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FA9EF" w14:textId="77777777" w:rsidR="0068663C" w:rsidRPr="00A3281D" w:rsidRDefault="0068663C" w:rsidP="008618E2">
      <w:pPr>
        <w:pStyle w:val="DoubleEdge"/>
        <w:rPr>
          <w:rtl/>
          <w:lang w:bidi="he-IL"/>
        </w:rPr>
      </w:pPr>
      <w:r w:rsidRPr="00A3281D">
        <w:t xml:space="preserve">[7.3.6] Verbs Whose Second Root Letter is </w:t>
      </w:r>
      <w:r w:rsidRPr="00A3281D">
        <w:rPr>
          <w:rtl/>
          <w:lang w:bidi="he-IL"/>
        </w:rPr>
        <w:t>ו</w:t>
      </w:r>
      <w:r w:rsidRPr="00A3281D">
        <w:rPr>
          <w:lang w:bidi="ar-JO"/>
        </w:rPr>
        <w:t xml:space="preserve"> or </w:t>
      </w:r>
      <w:r w:rsidRPr="00A3281D">
        <w:rPr>
          <w:rtl/>
          <w:lang w:bidi="he-IL"/>
        </w:rPr>
        <w:t>י</w:t>
      </w:r>
    </w:p>
    <w:p w14:paraId="6617210B" w14:textId="77777777" w:rsidR="0068663C" w:rsidRPr="00A3281D" w:rsidRDefault="0068663C" w:rsidP="0068663C">
      <w:pPr>
        <w:rPr>
          <w:lang w:bidi="ar-JO"/>
        </w:rPr>
      </w:pPr>
      <w:r w:rsidRPr="00A3281D">
        <w:rPr>
          <w:u w:val="single"/>
          <w:lang w:bidi="ar-JO"/>
        </w:rPr>
        <w:t>I)</w:t>
      </w:r>
      <w:r w:rsidRPr="00A3281D">
        <w:rPr>
          <w:lang w:bidi="ar-JO"/>
        </w:rPr>
        <w:t xml:space="preserve"> Verbs whose second root letter is /w/ or /y/ are conjugated in the </w:t>
      </w:r>
      <w:r w:rsidRPr="00A3281D">
        <w:rPr>
          <w:i/>
          <w:iCs/>
          <w:lang w:bidi="ar-JO"/>
        </w:rPr>
        <w:t xml:space="preserve">kǝttǝb </w:t>
      </w:r>
      <w:r w:rsidRPr="00A3281D">
        <w:rPr>
          <w:lang w:bidi="ar-JO"/>
        </w:rPr>
        <w:t>form like verbs with three whole root letters; the semi-vowel is realized as a consonant.</w:t>
      </w:r>
    </w:p>
    <w:p w14:paraId="205BA06E" w14:textId="77777777" w:rsidR="0068663C" w:rsidRPr="00A3281D" w:rsidRDefault="0068663C" w:rsidP="0068663C">
      <w:r w:rsidRPr="00A3281D">
        <w:rPr>
          <w:u w:val="single"/>
          <w:lang w:bidi="ar-JO"/>
        </w:rPr>
        <w:t>II)</w:t>
      </w:r>
      <w:r w:rsidRPr="00A3281D">
        <w:rPr>
          <w:lang w:bidi="ar-JO"/>
        </w:rPr>
        <w:t xml:space="preserve"> The conjugation models for this verb type are: (A) </w:t>
      </w:r>
      <w:r w:rsidRPr="00A3281D">
        <w:t>-CVyyVC-; -CVwwVC-; (B) -CvyyC-; -CVwwC-; the forms feature a diphthong created from the vowel on the first root letter and the first of the double consonants.</w:t>
      </w:r>
    </w:p>
    <w:p w14:paraId="762651FB" w14:textId="77777777" w:rsidR="0068663C" w:rsidRPr="00A3281D" w:rsidRDefault="0068663C" w:rsidP="0068663C">
      <w:r w:rsidRPr="00A3281D">
        <w:rPr>
          <w:u w:val="single"/>
        </w:rPr>
        <w:t>III)</w:t>
      </w:r>
      <w:r w:rsidRPr="00A3281D">
        <w:t xml:space="preserve"> The vowel on the </w:t>
      </w:r>
      <w:r w:rsidRPr="00A3281D">
        <w:rPr>
          <w:i/>
          <w:iCs/>
        </w:rPr>
        <w:t xml:space="preserve">first </w:t>
      </w:r>
      <w:r w:rsidRPr="00A3281D">
        <w:t xml:space="preserve">root letter, /ǝ/, sometimes assimilates to the following double consonant; in this instance, it will be realized as [i] in verbs whose second root letter is </w:t>
      </w:r>
      <w:r w:rsidRPr="00A3281D">
        <w:rPr>
          <w:rtl/>
          <w:lang w:bidi="he-IL"/>
        </w:rPr>
        <w:t>י</w:t>
      </w:r>
      <w:r w:rsidRPr="00A3281D">
        <w:rPr>
          <w:lang w:bidi="ar-JO"/>
        </w:rPr>
        <w:t xml:space="preserve"> and as [u] when the second root letter is </w:t>
      </w:r>
      <w:r w:rsidRPr="00A3281D">
        <w:rPr>
          <w:rtl/>
          <w:lang w:bidi="he-IL"/>
        </w:rPr>
        <w:t>ו</w:t>
      </w:r>
      <w:r w:rsidRPr="00A3281D">
        <w:rPr>
          <w:lang w:bidi="ar-JO"/>
        </w:rPr>
        <w:t xml:space="preserve">. For example: </w:t>
      </w:r>
      <w:r w:rsidRPr="004347F0">
        <w:rPr>
          <w:i/>
          <w:iCs/>
        </w:rPr>
        <w:t xml:space="preserve">nkiyys-ǝk </w:t>
      </w:r>
      <w:r w:rsidRPr="00A3281D">
        <w:t>(</w:t>
      </w:r>
      <w:r w:rsidRPr="00A3281D">
        <w:rPr>
          <w:rtl/>
          <w:lang w:bidi="he-IL"/>
        </w:rPr>
        <w:t>אַשְׂכִּֽילְךָ֨</w:t>
      </w:r>
      <w:r w:rsidRPr="00A3281D">
        <w:t xml:space="preserve">, Ps 32:8), </w:t>
      </w:r>
      <w:r w:rsidRPr="004347F0">
        <w:rPr>
          <w:i/>
          <w:iCs/>
        </w:rPr>
        <w:t xml:space="preserve">tiyyǧu-ni </w:t>
      </w:r>
      <w:r w:rsidRPr="00A3281D">
        <w:t>(</w:t>
      </w:r>
      <w:r w:rsidRPr="00A3281D">
        <w:rPr>
          <w:rtl/>
          <w:lang w:bidi="he-IL"/>
        </w:rPr>
        <w:t>כִּתְּרֽוּנִי</w:t>
      </w:r>
      <w:r w:rsidRPr="00A3281D">
        <w:t xml:space="preserve">, Ps 22:13), </w:t>
      </w:r>
      <w:r w:rsidRPr="004347F0">
        <w:rPr>
          <w:i/>
          <w:iCs/>
        </w:rPr>
        <w:t>ḍiyyaˁti</w:t>
      </w:r>
      <w:r w:rsidRPr="00A3281D">
        <w:t xml:space="preserve"> (</w:t>
      </w:r>
      <w:r w:rsidRPr="00A3281D">
        <w:rPr>
          <w:rtl/>
          <w:lang w:bidi="he-IL"/>
        </w:rPr>
        <w:t>אִבַּ֣דְתָּ</w:t>
      </w:r>
      <w:r w:rsidRPr="00A3281D">
        <w:t xml:space="preserve">, Ps 9:6), </w:t>
      </w:r>
      <w:r w:rsidRPr="004347F0">
        <w:rPr>
          <w:i/>
          <w:iCs/>
        </w:rPr>
        <w:t>nduwwǝb</w:t>
      </w:r>
      <w:r w:rsidRPr="00A3281D">
        <w:t xml:space="preserve"> (</w:t>
      </w:r>
      <w:r w:rsidRPr="00A3281D">
        <w:rPr>
          <w:rtl/>
          <w:lang w:bidi="he-IL"/>
        </w:rPr>
        <w:t>אַמְסֶֽה</w:t>
      </w:r>
      <w:r w:rsidRPr="00A3281D">
        <w:t xml:space="preserve">, Ps 6:7), </w:t>
      </w:r>
      <w:r w:rsidRPr="004347F0">
        <w:rPr>
          <w:i/>
          <w:iCs/>
        </w:rPr>
        <w:t>u-duwwǝbt</w:t>
      </w:r>
      <w:r w:rsidRPr="00A3281D">
        <w:t xml:space="preserve"> (</w:t>
      </w:r>
      <w:r w:rsidRPr="00A3281D">
        <w:rPr>
          <w:rtl/>
          <w:lang w:bidi="he-IL"/>
        </w:rPr>
        <w:t>וַתֶּ֣מֶס</w:t>
      </w:r>
      <w:r w:rsidRPr="00A3281D">
        <w:t>, Ps 39:12).</w:t>
      </w:r>
    </w:p>
    <w:p w14:paraId="372408F7" w14:textId="136883D5" w:rsidR="0068663C" w:rsidRPr="00A3281D" w:rsidRDefault="0068663C" w:rsidP="0068663C">
      <w:r w:rsidRPr="00A3281D">
        <w:t xml:space="preserve">When the first root letter is /ˁ ḥ/ </w:t>
      </w:r>
      <w:r w:rsidR="004347F0">
        <w:t>or</w:t>
      </w:r>
      <w:r w:rsidR="004347F0" w:rsidRPr="00A3281D">
        <w:t xml:space="preserve"> </w:t>
      </w:r>
      <w:r w:rsidRPr="00A3281D">
        <w:t xml:space="preserve">sometimes /ḍ/, the influence of the back consonant outweighs that of the semi-vowel and the vowel on the first root letter is realized as [a]. For example: </w:t>
      </w:r>
      <w:r w:rsidRPr="00873D16">
        <w:rPr>
          <w:i/>
          <w:iCs/>
        </w:rPr>
        <w:t>ˁayyṭu</w:t>
      </w:r>
      <w:r w:rsidRPr="00A3281D">
        <w:t xml:space="preserve"> (</w:t>
      </w:r>
      <w:r w:rsidRPr="00A3281D">
        <w:rPr>
          <w:rtl/>
          <w:lang w:bidi="he-IL"/>
        </w:rPr>
        <w:t>זָֽעֲק֣וּ</w:t>
      </w:r>
      <w:r w:rsidRPr="00A3281D">
        <w:t xml:space="preserve">, Ps 22:6), </w:t>
      </w:r>
      <w:r w:rsidRPr="00873D16">
        <w:rPr>
          <w:i/>
          <w:iCs/>
        </w:rPr>
        <w:t>u-ḥayyǝr</w:t>
      </w:r>
      <w:r w:rsidRPr="00A3281D">
        <w:t xml:space="preserve"> (</w:t>
      </w:r>
      <w:r w:rsidRPr="00A3281D">
        <w:rPr>
          <w:rtl/>
          <w:lang w:bidi="he-IL"/>
        </w:rPr>
        <w:t>וְע֥וּרָה</w:t>
      </w:r>
      <w:r w:rsidRPr="00A3281D">
        <w:t xml:space="preserve">, Ps 7:7), </w:t>
      </w:r>
      <w:r w:rsidRPr="00873D16">
        <w:rPr>
          <w:i/>
          <w:iCs/>
        </w:rPr>
        <w:t>nˁawwǝm</w:t>
      </w:r>
      <w:r w:rsidRPr="00A3281D">
        <w:t xml:space="preserve"> (</w:t>
      </w:r>
      <w:r w:rsidRPr="00A3281D">
        <w:rPr>
          <w:rtl/>
          <w:lang w:bidi="he-IL"/>
        </w:rPr>
        <w:t>אַשְׂחֶ֣ה</w:t>
      </w:r>
      <w:r w:rsidRPr="00A3281D">
        <w:t xml:space="preserve">, Ps 6:7), </w:t>
      </w:r>
      <w:r w:rsidRPr="00873D16">
        <w:rPr>
          <w:i/>
          <w:iCs/>
        </w:rPr>
        <w:t>tḍayyǝˁ</w:t>
      </w:r>
      <w:r w:rsidRPr="00A3281D">
        <w:t xml:space="preserve"> but also </w:t>
      </w:r>
      <w:r w:rsidRPr="00873D16">
        <w:rPr>
          <w:i/>
          <w:iCs/>
        </w:rPr>
        <w:t>tḍiyyaˁ</w:t>
      </w:r>
      <w:r w:rsidRPr="00A3281D">
        <w:t xml:space="preserve"> (</w:t>
      </w:r>
      <w:r w:rsidRPr="00A3281D">
        <w:rPr>
          <w:rtl/>
          <w:lang w:bidi="he-IL"/>
        </w:rPr>
        <w:t>תְּאַבֵּד֮</w:t>
      </w:r>
      <w:r w:rsidRPr="00A3281D">
        <w:t xml:space="preserve">, Ps 5:7), </w:t>
      </w:r>
      <w:r w:rsidRPr="00873D16">
        <w:rPr>
          <w:i/>
          <w:iCs/>
        </w:rPr>
        <w:t>tḍawwṛ-ǝk</w:t>
      </w:r>
      <w:r w:rsidRPr="00A3281D">
        <w:t xml:space="preserve"> but also </w:t>
      </w:r>
      <w:r w:rsidRPr="00873D16">
        <w:rPr>
          <w:i/>
          <w:iCs/>
        </w:rPr>
        <w:t>tḍuwwṛ-ǝk</w:t>
      </w:r>
      <w:r w:rsidRPr="00A3281D">
        <w:t xml:space="preserve"> (</w:t>
      </w:r>
      <w:r w:rsidRPr="00A3281D">
        <w:rPr>
          <w:rtl/>
          <w:lang w:bidi="he-IL"/>
        </w:rPr>
        <w:t>תְּסֽוֹבְבֶ֑ךָּ</w:t>
      </w:r>
      <w:r w:rsidRPr="00A3281D">
        <w:t>, Ps 7:8).</w:t>
      </w:r>
    </w:p>
    <w:p w14:paraId="7C78AC17" w14:textId="3EA80CB2" w:rsidR="0068663C" w:rsidRPr="00A3281D" w:rsidRDefault="0068663C" w:rsidP="0068663C">
      <w:r w:rsidRPr="00A3281D">
        <w:t xml:space="preserve">In most cases, the vowel on the </w:t>
      </w:r>
      <w:r w:rsidRPr="00873D16">
        <w:t>second</w:t>
      </w:r>
      <w:r w:rsidRPr="00A3281D">
        <w:rPr>
          <w:i/>
          <w:iCs/>
        </w:rPr>
        <w:t xml:space="preserve"> </w:t>
      </w:r>
      <w:r w:rsidRPr="00A3281D">
        <w:t xml:space="preserve">root letter is not influenced by the preceding doubled semi-vowel. However, in verbs </w:t>
      </w:r>
      <w:r w:rsidR="004347F0">
        <w:t>the</w:t>
      </w:r>
      <w:r w:rsidR="004347F0" w:rsidRPr="00A3281D">
        <w:t xml:space="preserve"> </w:t>
      </w:r>
      <w:r w:rsidRPr="00A3281D">
        <w:t xml:space="preserve">first root letter </w:t>
      </w:r>
      <w:r w:rsidR="004347F0">
        <w:t xml:space="preserve">of which </w:t>
      </w:r>
      <w:r w:rsidRPr="00A3281D">
        <w:t xml:space="preserve">is a </w:t>
      </w:r>
      <w:r w:rsidR="004347F0" w:rsidRPr="00A3281D">
        <w:t>bac</w:t>
      </w:r>
      <w:r w:rsidR="004347F0">
        <w:t>k</w:t>
      </w:r>
      <w:r w:rsidR="004347F0" w:rsidRPr="00A3281D">
        <w:t xml:space="preserve"> </w:t>
      </w:r>
      <w:r w:rsidRPr="00A3281D">
        <w:t xml:space="preserve">consonant causing the vowel on that letter to be pronounced [a], the influence of the doubling is applied to the following vowel on the second root letter. For example: </w:t>
      </w:r>
      <w:r w:rsidRPr="00873D16">
        <w:rPr>
          <w:i/>
          <w:iCs/>
        </w:rPr>
        <w:t>ˁayyiš</w:t>
      </w:r>
      <w:r w:rsidRPr="00A3281D">
        <w:t xml:space="preserve"> (</w:t>
      </w:r>
      <w:r w:rsidRPr="00A3281D">
        <w:rPr>
          <w:rtl/>
          <w:lang w:bidi="he-IL"/>
        </w:rPr>
        <w:t>חִיָּֽה</w:t>
      </w:r>
      <w:r w:rsidRPr="00A3281D">
        <w:t xml:space="preserve">, Ps 22:30), </w:t>
      </w:r>
      <w:r w:rsidRPr="00873D16">
        <w:rPr>
          <w:i/>
          <w:iCs/>
        </w:rPr>
        <w:t>ˁayyišti-ni</w:t>
      </w:r>
      <w:r w:rsidRPr="00A3281D">
        <w:t xml:space="preserve"> (</w:t>
      </w:r>
      <w:r w:rsidRPr="00A3281D">
        <w:rPr>
          <w:rtl/>
          <w:lang w:bidi="he-IL"/>
        </w:rPr>
        <w:t>חִ֝יִּיתַ֗נִי</w:t>
      </w:r>
      <w:r w:rsidRPr="00A3281D">
        <w:t xml:space="preserve">, Ps 30:4). </w:t>
      </w:r>
    </w:p>
    <w:p w14:paraId="3C6EEFAF" w14:textId="78C7D6BE" w:rsidR="0068663C" w:rsidRPr="00A3281D" w:rsidRDefault="00373807" w:rsidP="00373807">
      <w:r w:rsidRPr="00A3281D">
        <w:lastRenderedPageBreak/>
        <w:t xml:space="preserve">In some cases </w:t>
      </w:r>
      <w:r w:rsidR="004347F0">
        <w:t xml:space="preserve">there is </w:t>
      </w:r>
      <w:r w:rsidRPr="00A3281D">
        <w:t xml:space="preserve">a change in the quality of </w:t>
      </w:r>
      <w:r w:rsidRPr="00873D16">
        <w:t>both</w:t>
      </w:r>
      <w:r w:rsidRPr="00A3281D">
        <w:t xml:space="preserve"> short vowels in this verb type. It seems likely that the first root letter is first influenced by the </w:t>
      </w:r>
      <w:r w:rsidR="004347F0" w:rsidRPr="00A3281D">
        <w:t xml:space="preserve">doubling </w:t>
      </w:r>
      <w:r w:rsidR="004347F0">
        <w:t xml:space="preserve">that </w:t>
      </w:r>
      <w:r w:rsidR="004347F0" w:rsidRPr="00A3281D">
        <w:t>follow</w:t>
      </w:r>
      <w:r w:rsidR="004347F0">
        <w:t>s</w:t>
      </w:r>
      <w:r w:rsidRPr="00A3281D">
        <w:t xml:space="preserve">, and thereafter the vowel on the second root letter assimilates by way of vowel harmony. For example: </w:t>
      </w:r>
      <w:r w:rsidRPr="00873D16">
        <w:rPr>
          <w:i/>
          <w:iCs/>
        </w:rPr>
        <w:t>tkiyyis</w:t>
      </w:r>
      <w:r w:rsidRPr="00A3281D">
        <w:t xml:space="preserve"> ((</w:t>
      </w:r>
      <w:r w:rsidRPr="00A3281D">
        <w:rPr>
          <w:rtl/>
          <w:lang w:bidi="he-IL"/>
        </w:rPr>
        <w:t>פֶּֽתִי</w:t>
      </w:r>
      <w:r w:rsidRPr="00A3281D">
        <w:t xml:space="preserve">) </w:t>
      </w:r>
      <w:r w:rsidRPr="00A3281D">
        <w:rPr>
          <w:rtl/>
          <w:lang w:bidi="he-IL"/>
        </w:rPr>
        <w:t>מַחְכִּ֥ימַת</w:t>
      </w:r>
      <w:r w:rsidRPr="00A3281D">
        <w:t xml:space="preserve">, Ps 19:8), </w:t>
      </w:r>
      <w:r w:rsidRPr="00873D16">
        <w:rPr>
          <w:i/>
          <w:iCs/>
        </w:rPr>
        <w:t xml:space="preserve">ibuwwọq </w:t>
      </w:r>
      <w:r w:rsidRPr="00A3281D">
        <w:t>(</w:t>
      </w:r>
      <w:r w:rsidRPr="00A3281D">
        <w:rPr>
          <w:rtl/>
          <w:lang w:bidi="he-IL"/>
        </w:rPr>
        <w:t>יָרִ֖יעַ</w:t>
      </w:r>
      <w:r w:rsidRPr="00A3281D">
        <w:t>, Ps 41:12).</w:t>
      </w:r>
    </w:p>
    <w:p w14:paraId="06EDD3D6" w14:textId="77777777" w:rsidR="00373807" w:rsidRPr="00A3281D" w:rsidRDefault="00373807" w:rsidP="00373807">
      <w:r w:rsidRPr="00A3281D">
        <w:t>Although the influence of the doubled /ww/ or /yy/ on the adjacent vowel is prominent and characterizes the conjugation of these verbs, in rare instances the vowel on the first root letter may also be realized as [ǝ], without showing such influence.</w:t>
      </w:r>
      <w:r w:rsidRPr="00A3281D">
        <w:rPr>
          <w:rStyle w:val="FootnoteReference"/>
        </w:rPr>
        <w:footnoteReference w:id="1"/>
      </w:r>
      <w:r w:rsidRPr="00A3281D">
        <w:t xml:space="preserve"> </w:t>
      </w:r>
    </w:p>
    <w:p w14:paraId="6CE46240" w14:textId="75CB3A3C" w:rsidR="00BA209A" w:rsidRPr="00A3281D" w:rsidRDefault="00BA209A" w:rsidP="00373807">
      <w:r w:rsidRPr="00A3281D">
        <w:t>This influence of doubling on primarilythe vowel of the first root letter is found in many Maghrebi dialects, including the Jewish dialects of Tunis</w:t>
      </w:r>
      <w:r w:rsidRPr="00A3281D">
        <w:rPr>
          <w:rStyle w:val="FootnoteReference"/>
        </w:rPr>
        <w:footnoteReference w:id="2"/>
      </w:r>
      <w:r w:rsidRPr="00A3281D">
        <w:t xml:space="preserve"> and Algiers</w:t>
      </w:r>
      <w:r w:rsidR="00115AD0" w:rsidRPr="00A3281D">
        <w:rPr>
          <w:rStyle w:val="FootnoteReference"/>
        </w:rPr>
        <w:footnoteReference w:id="3"/>
      </w:r>
      <w:r w:rsidR="00115AD0" w:rsidRPr="00A3281D">
        <w:t xml:space="preserve"> and the dialects of Jijli</w:t>
      </w:r>
      <w:r w:rsidR="00115AD0" w:rsidRPr="00A3281D">
        <w:rPr>
          <w:rStyle w:val="FootnoteReference"/>
        </w:rPr>
        <w:footnoteReference w:id="4"/>
      </w:r>
      <w:r w:rsidR="00115AD0" w:rsidRPr="00A3281D">
        <w:t xml:space="preserve"> and Ouled Brahim.</w:t>
      </w:r>
      <w:r w:rsidR="00115AD0" w:rsidRPr="00A3281D">
        <w:rPr>
          <w:rStyle w:val="FootnoteReference"/>
        </w:rPr>
        <w:footnoteReference w:id="5"/>
      </w:r>
    </w:p>
    <w:p w14:paraId="109A2338" w14:textId="45E315BE" w:rsidR="00373807" w:rsidRPr="00A3281D" w:rsidRDefault="006C35E5" w:rsidP="006C35E5">
      <w:r w:rsidRPr="00A3281D">
        <w:rPr>
          <w:u w:val="single"/>
        </w:rPr>
        <w:t>I</w:t>
      </w:r>
      <w:r w:rsidR="00373807" w:rsidRPr="00A3281D">
        <w:rPr>
          <w:u w:val="single"/>
        </w:rPr>
        <w:t>V)</w:t>
      </w:r>
      <w:r w:rsidR="00373807" w:rsidRPr="00A3281D">
        <w:t xml:space="preserve"> </w:t>
      </w:r>
      <w:r w:rsidR="004347F0">
        <w:t>There were a</w:t>
      </w:r>
      <w:r w:rsidR="004347F0" w:rsidRPr="00A3281D">
        <w:t xml:space="preserve"> </w:t>
      </w:r>
      <w:r w:rsidRPr="00A3281D">
        <w:t xml:space="preserve">few examples </w:t>
      </w:r>
      <w:r w:rsidR="004347F0">
        <w:t>of</w:t>
      </w:r>
      <w:r w:rsidRPr="00A3281D">
        <w:t xml:space="preserve"> this verb type </w:t>
      </w:r>
      <w:r w:rsidR="004347F0">
        <w:t>founded with</w:t>
      </w:r>
      <w:r w:rsidRPr="00A3281D">
        <w:t xml:space="preserve"> not only assimilation of the /ǝ/ to the /yy/, but the pronunciation of the entire chunk /iyy/ as [īy6]</w:t>
      </w:r>
      <w:r w:rsidR="004347F0">
        <w:t>,</w:t>
      </w:r>
      <w:r w:rsidRPr="00A3281D">
        <w:t xml:space="preserve"> for example: </w:t>
      </w:r>
      <w:r w:rsidRPr="00873D16">
        <w:rPr>
          <w:i/>
          <w:iCs/>
        </w:rPr>
        <w:t>ikīyǝs</w:t>
      </w:r>
      <w:r w:rsidRPr="00A3281D">
        <w:t xml:space="preserve"> (</w:t>
      </w:r>
      <w:r w:rsidRPr="00A3281D">
        <w:rPr>
          <w:rtl/>
          <w:lang w:bidi="he-IL"/>
        </w:rPr>
        <w:t>יַֽחֲשָׁ֫ב</w:t>
      </w:r>
      <w:r w:rsidRPr="00A3281D">
        <w:t xml:space="preserve">, Ps 40:18). This was also found in the verb form </w:t>
      </w:r>
      <w:r w:rsidRPr="00A3281D">
        <w:rPr>
          <w:i/>
          <w:iCs/>
        </w:rPr>
        <w:t>tkǝttǝb</w:t>
      </w:r>
      <w:r w:rsidR="004347F0">
        <w:rPr>
          <w:i/>
          <w:iCs/>
        </w:rPr>
        <w:t xml:space="preserve">, </w:t>
      </w:r>
      <w:r w:rsidR="004347F0" w:rsidRPr="00873D16">
        <w:t>for example</w:t>
      </w:r>
      <w:r w:rsidRPr="00A3281D">
        <w:t xml:space="preserve">: </w:t>
      </w:r>
      <w:r w:rsidRPr="00873D16">
        <w:rPr>
          <w:i/>
          <w:iCs/>
        </w:rPr>
        <w:t>ǝtkīysu</w:t>
      </w:r>
      <w:r w:rsidRPr="00A3281D">
        <w:t xml:space="preserve"> (</w:t>
      </w:r>
      <w:r w:rsidRPr="00A3281D">
        <w:rPr>
          <w:rtl/>
          <w:lang w:bidi="he-IL"/>
        </w:rPr>
        <w:t>הַשְׂכִּ֑ילוּ</w:t>
      </w:r>
      <w:r w:rsidRPr="00A3281D">
        <w:t>, Ps 2:10).</w:t>
      </w:r>
    </w:p>
    <w:p w14:paraId="0445D977" w14:textId="4D31AB0F" w:rsidR="006C35E5" w:rsidRPr="00A3281D" w:rsidRDefault="006C35E5" w:rsidP="006C35E5">
      <w:pPr>
        <w:rPr>
          <w:rtl/>
          <w:lang w:bidi="he-IL"/>
        </w:rPr>
      </w:pPr>
      <w:r w:rsidRPr="00A3281D">
        <w:rPr>
          <w:u w:val="single"/>
        </w:rPr>
        <w:t>V)</w:t>
      </w:r>
      <w:r w:rsidRPr="00A3281D">
        <w:t xml:space="preserve"> Examples of the </w:t>
      </w:r>
      <w:r w:rsidRPr="00A3281D">
        <w:rPr>
          <w:i/>
          <w:iCs/>
        </w:rPr>
        <w:t xml:space="preserve">kǝttǝb </w:t>
      </w:r>
      <w:r w:rsidRPr="00A3281D">
        <w:t xml:space="preserve">form verb </w:t>
      </w:r>
      <w:r w:rsidR="004347F0" w:rsidRPr="00A3281D">
        <w:t xml:space="preserve">paradigm </w:t>
      </w:r>
      <w:r w:rsidRPr="00A3281D">
        <w:t xml:space="preserve">whose second root letter is </w:t>
      </w:r>
      <w:r w:rsidRPr="00A3281D">
        <w:rPr>
          <w:rtl/>
          <w:lang w:bidi="he-IL"/>
        </w:rPr>
        <w:t>ו</w:t>
      </w:r>
      <w:r w:rsidRPr="00A3281D">
        <w:rPr>
          <w:lang w:bidi="he-IL"/>
        </w:rPr>
        <w:t xml:space="preserve"> or </w:t>
      </w:r>
      <w:r w:rsidRPr="00A3281D">
        <w:rPr>
          <w:rtl/>
          <w:lang w:bidi="he-IL"/>
        </w:rPr>
        <w:t>י</w:t>
      </w:r>
      <w:r w:rsidRPr="00A3281D">
        <w:rPr>
          <w:lang w:bidi="ar-JO"/>
        </w:rPr>
        <w:t>:</w:t>
      </w:r>
    </w:p>
    <w:p w14:paraId="06B44D9A" w14:textId="0DFBB713" w:rsidR="006C35E5" w:rsidRPr="00A3281D" w:rsidRDefault="006C35E5" w:rsidP="006C35E5">
      <w:pPr>
        <w:ind w:left="993" w:hanging="993"/>
      </w:pPr>
      <w:r w:rsidRPr="00A3281D">
        <w:lastRenderedPageBreak/>
        <w:t xml:space="preserve">Past: </w:t>
      </w:r>
      <w:r w:rsidRPr="00A3281D">
        <w:tab/>
      </w:r>
      <w:r w:rsidR="00E84880">
        <w:t>First-person</w:t>
      </w:r>
      <w:r w:rsidRPr="00A3281D">
        <w:t xml:space="preserve"> singular: </w:t>
      </w:r>
      <w:r w:rsidRPr="00873D16">
        <w:rPr>
          <w:i/>
          <w:iCs/>
        </w:rPr>
        <w:t>ˁayyaṭt</w:t>
      </w:r>
      <w:r w:rsidRPr="00A3281D">
        <w:t xml:space="preserve"> (</w:t>
      </w:r>
      <w:r w:rsidRPr="00A3281D">
        <w:rPr>
          <w:rtl/>
          <w:lang w:bidi="he-IL"/>
        </w:rPr>
        <w:t>שִׁוַּ֥עְתִּי</w:t>
      </w:r>
      <w:r w:rsidRPr="00A3281D">
        <w:t xml:space="preserve">, Ps 30:3), </w:t>
      </w:r>
      <w:r w:rsidRPr="00873D16">
        <w:rPr>
          <w:i/>
          <w:iCs/>
        </w:rPr>
        <w:t xml:space="preserve">ˁayyəṭt lɪ̄k </w:t>
      </w:r>
      <w:r w:rsidRPr="00A3281D">
        <w:t>(</w:t>
      </w:r>
      <w:r w:rsidRPr="00A3281D">
        <w:rPr>
          <w:rtl/>
          <w:lang w:bidi="he-IL"/>
        </w:rPr>
        <w:t>קְרָאתִ֑יךָ</w:t>
      </w:r>
      <w:r w:rsidRPr="00A3281D">
        <w:t>, Ps 31:18).</w:t>
      </w:r>
    </w:p>
    <w:p w14:paraId="4E11B63B" w14:textId="0CAB1000" w:rsidR="006C35E5" w:rsidRPr="00A3281D" w:rsidRDefault="006C35E5" w:rsidP="006C35E5">
      <w:pPr>
        <w:ind w:left="993" w:hanging="993"/>
      </w:pPr>
      <w:r w:rsidRPr="00A3281D">
        <w:tab/>
      </w:r>
      <w:r w:rsidR="00E84880">
        <w:t>Second-person</w:t>
      </w:r>
      <w:r w:rsidRPr="00A3281D">
        <w:t xml:space="preserve"> masculine singular: </w:t>
      </w:r>
      <w:r w:rsidRPr="00873D16">
        <w:rPr>
          <w:i/>
          <w:iCs/>
        </w:rPr>
        <w:t>ḍiyyaˁti</w:t>
      </w:r>
      <w:r w:rsidRPr="00A3281D">
        <w:t xml:space="preserve"> (</w:t>
      </w:r>
      <w:r w:rsidRPr="00A3281D">
        <w:rPr>
          <w:rtl/>
          <w:lang w:bidi="he-IL"/>
        </w:rPr>
        <w:t>אִבַּ֣דְתָּ</w:t>
      </w:r>
      <w:r w:rsidRPr="00A3281D">
        <w:t xml:space="preserve">, Ps 9:6), </w:t>
      </w:r>
      <w:r w:rsidRPr="00873D16">
        <w:rPr>
          <w:i/>
          <w:iCs/>
        </w:rPr>
        <w:t xml:space="preserve">ˁayyišti-ni </w:t>
      </w:r>
      <w:r w:rsidRPr="00A3281D">
        <w:t>(</w:t>
      </w:r>
      <w:r w:rsidRPr="00A3281D">
        <w:rPr>
          <w:rtl/>
          <w:lang w:bidi="he-IL"/>
        </w:rPr>
        <w:t>חִ֝יִּיתַ֗נִי</w:t>
      </w:r>
      <w:r w:rsidRPr="00A3281D">
        <w:t xml:space="preserve">, Ps 30:4), </w:t>
      </w:r>
      <w:r w:rsidRPr="00873D16">
        <w:rPr>
          <w:i/>
          <w:iCs/>
        </w:rPr>
        <w:t xml:space="preserve">u-duwwəbt </w:t>
      </w:r>
      <w:r w:rsidRPr="00A3281D">
        <w:t>(</w:t>
      </w:r>
      <w:r w:rsidRPr="00A3281D">
        <w:rPr>
          <w:rtl/>
          <w:lang w:bidi="he-IL"/>
        </w:rPr>
        <w:t>וַתֶּ֣מֶס</w:t>
      </w:r>
      <w:r w:rsidRPr="00A3281D">
        <w:t>, Ps 39:12).</w:t>
      </w:r>
    </w:p>
    <w:p w14:paraId="1888D27F" w14:textId="4F832FD0" w:rsidR="006C35E5" w:rsidRPr="00A3281D" w:rsidRDefault="006C35E5" w:rsidP="006C35E5">
      <w:pPr>
        <w:ind w:left="993" w:hanging="993"/>
      </w:pPr>
      <w:r w:rsidRPr="00A3281D">
        <w:tab/>
      </w:r>
      <w:r w:rsidR="00E84880">
        <w:t>Third-person</w:t>
      </w:r>
      <w:r w:rsidRPr="00A3281D">
        <w:t xml:space="preserve"> masculine singular: </w:t>
      </w:r>
      <w:r w:rsidRPr="00873D16">
        <w:rPr>
          <w:i/>
          <w:iCs/>
        </w:rPr>
        <w:t>ˁayyiš</w:t>
      </w:r>
      <w:r w:rsidRPr="00A3281D">
        <w:t xml:space="preserve"> (</w:t>
      </w:r>
      <w:r w:rsidRPr="00A3281D">
        <w:rPr>
          <w:rtl/>
          <w:lang w:bidi="he-IL"/>
        </w:rPr>
        <w:t>חִיָּֽה</w:t>
      </w:r>
      <w:r w:rsidRPr="00A3281D">
        <w:t>, Ps 22:30).</w:t>
      </w:r>
    </w:p>
    <w:p w14:paraId="54001C8A" w14:textId="38834C86" w:rsidR="006C35E5" w:rsidRPr="00A3281D" w:rsidRDefault="006C35E5" w:rsidP="006C35E5">
      <w:pPr>
        <w:ind w:left="993" w:hanging="993"/>
      </w:pPr>
      <w:r w:rsidRPr="00A3281D">
        <w:tab/>
      </w:r>
      <w:r w:rsidR="00E84880">
        <w:t>Third-person</w:t>
      </w:r>
      <w:r w:rsidRPr="00A3281D">
        <w:t xml:space="preserve"> plural: </w:t>
      </w:r>
      <w:r w:rsidRPr="00873D16">
        <w:rPr>
          <w:i/>
          <w:iCs/>
        </w:rPr>
        <w:t>ˁayyṭu</w:t>
      </w:r>
      <w:r w:rsidRPr="00A3281D">
        <w:t xml:space="preserve"> (</w:t>
      </w:r>
      <w:r w:rsidRPr="00A3281D">
        <w:rPr>
          <w:rtl/>
          <w:lang w:bidi="he-IL"/>
        </w:rPr>
        <w:t>זָֽעֲק֣וּ</w:t>
      </w:r>
      <w:r w:rsidRPr="00A3281D">
        <w:t xml:space="preserve">, Ps 22:6), </w:t>
      </w:r>
      <w:r w:rsidRPr="00873D16">
        <w:rPr>
          <w:i/>
          <w:iCs/>
        </w:rPr>
        <w:t>tayyǧu-ni</w:t>
      </w:r>
      <w:r w:rsidRPr="00A3281D">
        <w:rPr>
          <w:rtl/>
        </w:rPr>
        <w:t xml:space="preserve"> / </w:t>
      </w:r>
      <w:r w:rsidRPr="00873D16">
        <w:rPr>
          <w:i/>
          <w:iCs/>
        </w:rPr>
        <w:t xml:space="preserve">tiyyǧu-ni </w:t>
      </w:r>
      <w:r w:rsidRPr="00A3281D">
        <w:t>(</w:t>
      </w:r>
      <w:r w:rsidRPr="00A3281D">
        <w:rPr>
          <w:rtl/>
          <w:lang w:bidi="he-IL"/>
        </w:rPr>
        <w:t>כִּתְּרֽוּנִי</w:t>
      </w:r>
      <w:r w:rsidRPr="00A3281D">
        <w:t>, Ps 22:13),</w:t>
      </w:r>
      <w:r w:rsidRPr="00A3281D">
        <w:rPr>
          <w:rStyle w:val="FootnoteReference"/>
        </w:rPr>
        <w:footnoteReference w:id="6"/>
      </w:r>
      <w:r w:rsidRPr="00A3281D">
        <w:t xml:space="preserve"> </w:t>
      </w:r>
      <w:r w:rsidRPr="00873D16">
        <w:rPr>
          <w:i/>
          <w:iCs/>
        </w:rPr>
        <w:t xml:space="preserve">ḍawwṛu-ni </w:t>
      </w:r>
      <w:r w:rsidRPr="00A3281D">
        <w:t>(</w:t>
      </w:r>
      <w:r w:rsidRPr="00A3281D">
        <w:rPr>
          <w:rtl/>
          <w:lang w:bidi="he-IL"/>
        </w:rPr>
        <w:t>סְ֭בָבוּנִי</w:t>
      </w:r>
      <w:r w:rsidRPr="00A3281D">
        <w:t>, Ps 22:13, 17).</w:t>
      </w:r>
    </w:p>
    <w:p w14:paraId="2353C223" w14:textId="47A94506" w:rsidR="006C35E5" w:rsidRPr="00A3281D" w:rsidRDefault="006C35E5" w:rsidP="006C35E5">
      <w:pPr>
        <w:ind w:left="993" w:hanging="993"/>
      </w:pPr>
      <w:r w:rsidRPr="00A3281D">
        <w:t xml:space="preserve">Future: </w:t>
      </w:r>
      <w:r w:rsidRPr="00A3281D">
        <w:tab/>
      </w:r>
      <w:r w:rsidR="00E84880">
        <w:t>First-person</w:t>
      </w:r>
      <w:r w:rsidRPr="00A3281D">
        <w:t xml:space="preserve"> singular: </w:t>
      </w:r>
      <w:r w:rsidRPr="00873D16">
        <w:rPr>
          <w:i/>
          <w:iCs/>
        </w:rPr>
        <w:t xml:space="preserve">nkiyys-ək </w:t>
      </w:r>
      <w:r w:rsidRPr="00A3281D">
        <w:t>(</w:t>
      </w:r>
      <w:r w:rsidRPr="00A3281D">
        <w:rPr>
          <w:rtl/>
          <w:lang w:bidi="he-IL"/>
        </w:rPr>
        <w:t>אַשְׂכִּֽילְךָ֨</w:t>
      </w:r>
      <w:r w:rsidRPr="00A3281D">
        <w:t xml:space="preserve">, Ps 32:8), </w:t>
      </w:r>
      <w:r w:rsidRPr="00873D16">
        <w:rPr>
          <w:i/>
          <w:iCs/>
        </w:rPr>
        <w:t>nˁayyəṭ</w:t>
      </w:r>
      <w:r w:rsidRPr="00A3281D">
        <w:t xml:space="preserve"> (</w:t>
      </w:r>
      <w:r w:rsidRPr="00A3281D">
        <w:rPr>
          <w:rtl/>
          <w:lang w:bidi="he-IL"/>
        </w:rPr>
        <w:t>אֲשַׁ֫וֵּ֥עַ</w:t>
      </w:r>
      <w:r w:rsidRPr="00A3281D">
        <w:t xml:space="preserve">, Ps 18:7), </w:t>
      </w:r>
      <w:r w:rsidRPr="00873D16">
        <w:rPr>
          <w:i/>
          <w:iCs/>
        </w:rPr>
        <w:t>nˁawwum</w:t>
      </w:r>
      <w:r w:rsidRPr="00A3281D">
        <w:t xml:space="preserve"> (</w:t>
      </w:r>
      <w:r w:rsidRPr="00A3281D">
        <w:rPr>
          <w:rtl/>
          <w:lang w:bidi="he-IL"/>
        </w:rPr>
        <w:t>אַשְׂחֶ֣ה</w:t>
      </w:r>
      <w:r w:rsidRPr="00A3281D">
        <w:t xml:space="preserve">, Ps 6:7), </w:t>
      </w:r>
      <w:r w:rsidRPr="00873D16">
        <w:rPr>
          <w:i/>
          <w:iCs/>
        </w:rPr>
        <w:t>nduwwəb</w:t>
      </w:r>
      <w:r w:rsidRPr="00A3281D">
        <w:t xml:space="preserve"> (</w:t>
      </w:r>
      <w:r w:rsidRPr="00A3281D">
        <w:rPr>
          <w:rtl/>
          <w:lang w:bidi="he-IL"/>
        </w:rPr>
        <w:t>אַמְסֶֽה</w:t>
      </w:r>
      <w:r w:rsidRPr="00A3281D">
        <w:t xml:space="preserve">, Ps 6:7), </w:t>
      </w:r>
      <w:r w:rsidRPr="00873D16">
        <w:rPr>
          <w:i/>
          <w:iCs/>
        </w:rPr>
        <w:t>nzuwwəl</w:t>
      </w:r>
      <w:r w:rsidRPr="00A3281D">
        <w:t xml:space="preserve"> (</w:t>
      </w:r>
      <w:r w:rsidRPr="00A3281D">
        <w:rPr>
          <w:rtl/>
          <w:lang w:bidi="he-IL"/>
        </w:rPr>
        <w:t>אָסִ֥יר</w:t>
      </w:r>
      <w:r w:rsidRPr="00A3281D">
        <w:t>, Ps 18:23).</w:t>
      </w:r>
    </w:p>
    <w:p w14:paraId="5F4B70AF" w14:textId="43C9CF38" w:rsidR="006C35E5" w:rsidRPr="00A3281D" w:rsidRDefault="006C35E5" w:rsidP="006C35E5">
      <w:pPr>
        <w:ind w:left="993" w:hanging="993"/>
      </w:pPr>
      <w:r w:rsidRPr="00A3281D">
        <w:tab/>
      </w:r>
      <w:r w:rsidR="00E84880">
        <w:t>Second-person</w:t>
      </w:r>
      <w:r w:rsidRPr="00A3281D">
        <w:t xml:space="preserve"> masculine singular: </w:t>
      </w:r>
      <w:r w:rsidRPr="00873D16">
        <w:rPr>
          <w:i/>
          <w:iCs/>
        </w:rPr>
        <w:t>tḍiyyaˁ</w:t>
      </w:r>
      <w:r w:rsidRPr="00A3281D">
        <w:rPr>
          <w:rtl/>
        </w:rPr>
        <w:t xml:space="preserve"> / </w:t>
      </w:r>
      <w:r w:rsidRPr="00873D16">
        <w:rPr>
          <w:i/>
          <w:iCs/>
        </w:rPr>
        <w:t>tḍayyaˁ</w:t>
      </w:r>
      <w:r w:rsidRPr="00A3281D">
        <w:t xml:space="preserve"> (</w:t>
      </w:r>
      <w:r w:rsidRPr="00A3281D">
        <w:rPr>
          <w:rtl/>
          <w:lang w:bidi="he-IL"/>
        </w:rPr>
        <w:t>תְּאַבֵּד֮</w:t>
      </w:r>
      <w:r w:rsidRPr="00A3281D">
        <w:t xml:space="preserve">, Ps 5:7), </w:t>
      </w:r>
      <w:r w:rsidRPr="00873D16">
        <w:rPr>
          <w:i/>
          <w:iCs/>
        </w:rPr>
        <w:t>tṭiyyəḥ</w:t>
      </w:r>
      <w:r w:rsidRPr="00A3281D">
        <w:t xml:space="preserve"> (</w:t>
      </w:r>
      <w:r w:rsidRPr="00A3281D">
        <w:rPr>
          <w:rtl/>
          <w:lang w:bidi="he-IL"/>
        </w:rPr>
        <w:t>תַּשְׁפִּֽיל</w:t>
      </w:r>
      <w:r w:rsidRPr="00A3281D">
        <w:t xml:space="preserve">, Ps 18:28; </w:t>
      </w:r>
      <w:r w:rsidRPr="00A3281D">
        <w:rPr>
          <w:rtl/>
          <w:lang w:bidi="he-IL"/>
        </w:rPr>
        <w:t>תַּכְרִ֖יעַ</w:t>
      </w:r>
      <w:r w:rsidRPr="00A3281D">
        <w:t xml:space="preserve">, Ps 18:40), </w:t>
      </w:r>
      <w:r w:rsidRPr="00873D16">
        <w:rPr>
          <w:i/>
          <w:iCs/>
        </w:rPr>
        <w:t>tmiyyəl</w:t>
      </w:r>
      <w:r w:rsidRPr="00A3281D">
        <w:t xml:space="preserve"> (</w:t>
      </w:r>
      <w:r w:rsidRPr="00A3281D">
        <w:rPr>
          <w:rtl/>
          <w:lang w:bidi="he-IL"/>
        </w:rPr>
        <w:t>תַּט</w:t>
      </w:r>
      <w:r w:rsidRPr="00A3281D">
        <w:t xml:space="preserve">, Ps 27:9), </w:t>
      </w:r>
      <w:r w:rsidRPr="00873D16">
        <w:rPr>
          <w:i/>
          <w:iCs/>
        </w:rPr>
        <w:t>tġayyar</w:t>
      </w:r>
      <w:r w:rsidRPr="00A3281D">
        <w:t xml:space="preserve"> (</w:t>
      </w:r>
      <w:r w:rsidRPr="00A3281D">
        <w:rPr>
          <w:rtl/>
          <w:lang w:bidi="he-IL"/>
        </w:rPr>
        <w:t>תְּ֝קַנֵּ֗א</w:t>
      </w:r>
      <w:r w:rsidRPr="00A3281D">
        <w:t xml:space="preserve">, Ps 37:1), </w:t>
      </w:r>
      <w:r w:rsidRPr="00873D16">
        <w:rPr>
          <w:i/>
          <w:iCs/>
        </w:rPr>
        <w:t xml:space="preserve">tḍawwṛ-u </w:t>
      </w:r>
      <w:r w:rsidRPr="00A3281D">
        <w:t>(</w:t>
      </w:r>
      <w:r w:rsidRPr="00A3281D">
        <w:rPr>
          <w:rtl/>
          <w:lang w:bidi="he-IL"/>
        </w:rPr>
        <w:t>תַּעְטְרֶֽנּוּ</w:t>
      </w:r>
      <w:r w:rsidRPr="00A3281D">
        <w:t>, Ps 5:13).</w:t>
      </w:r>
    </w:p>
    <w:p w14:paraId="6C2EDDB6" w14:textId="301F8198" w:rsidR="006C35E5" w:rsidRPr="00A3281D" w:rsidRDefault="006C35E5" w:rsidP="006C35E5">
      <w:pPr>
        <w:ind w:left="993" w:hanging="993"/>
      </w:pPr>
      <w:r w:rsidRPr="00A3281D">
        <w:tab/>
      </w:r>
      <w:r w:rsidR="00E84880">
        <w:t>Third-person</w:t>
      </w:r>
      <w:r w:rsidRPr="00A3281D">
        <w:t xml:space="preserve"> masculine singular: </w:t>
      </w:r>
      <w:r w:rsidRPr="00873D16">
        <w:rPr>
          <w:i/>
          <w:iCs/>
        </w:rPr>
        <w:t>ikīyəs</w:t>
      </w:r>
      <w:r w:rsidRPr="00A3281D">
        <w:rPr>
          <w:rtl/>
        </w:rPr>
        <w:t xml:space="preserve"> / </w:t>
      </w:r>
      <w:r w:rsidRPr="00A3281D">
        <w:t>i</w:t>
      </w:r>
      <w:r w:rsidRPr="00873D16">
        <w:rPr>
          <w:i/>
          <w:iCs/>
        </w:rPr>
        <w:t>kiyyəs</w:t>
      </w:r>
      <w:r w:rsidRPr="00A3281D">
        <w:t xml:space="preserve"> (</w:t>
      </w:r>
      <w:r w:rsidRPr="00A3281D">
        <w:rPr>
          <w:rtl/>
          <w:lang w:bidi="he-IL"/>
        </w:rPr>
        <w:t>יַֽחֲשָׁ֫ב</w:t>
      </w:r>
      <w:r w:rsidRPr="00A3281D">
        <w:t xml:space="preserve">, Ps 40:18), </w:t>
      </w:r>
      <w:r w:rsidRPr="00873D16">
        <w:rPr>
          <w:i/>
          <w:iCs/>
        </w:rPr>
        <w:t xml:space="preserve">u-yˁayyš-u </w:t>
      </w:r>
      <w:r w:rsidRPr="00A3281D">
        <w:t>(</w:t>
      </w:r>
      <w:r w:rsidRPr="00A3281D">
        <w:rPr>
          <w:rtl/>
          <w:lang w:bidi="he-IL"/>
        </w:rPr>
        <w:t>וִֽ֭יחַיֵּהוּ</w:t>
      </w:r>
      <w:r w:rsidRPr="00A3281D">
        <w:t xml:space="preserve">, Ps 41:3), </w:t>
      </w:r>
      <w:r w:rsidRPr="00873D16">
        <w:rPr>
          <w:i/>
          <w:iCs/>
        </w:rPr>
        <w:t>ibuwwọq</w:t>
      </w:r>
      <w:r w:rsidRPr="00A3281D">
        <w:t xml:space="preserve"> (</w:t>
      </w:r>
      <w:r w:rsidRPr="00A3281D">
        <w:rPr>
          <w:rtl/>
          <w:lang w:bidi="he-IL"/>
        </w:rPr>
        <w:t>יָרִ֖יעַ</w:t>
      </w:r>
      <w:r w:rsidRPr="00A3281D">
        <w:t xml:space="preserve">, Ps 41:12), </w:t>
      </w:r>
      <w:r w:rsidRPr="00873D16">
        <w:rPr>
          <w:i/>
          <w:iCs/>
        </w:rPr>
        <w:t xml:space="preserve">iḍawwṛ-u </w:t>
      </w:r>
      <w:r w:rsidRPr="00A3281D">
        <w:t>(</w:t>
      </w:r>
      <w:r w:rsidRPr="00A3281D">
        <w:rPr>
          <w:rtl/>
          <w:lang w:bidi="he-IL"/>
        </w:rPr>
        <w:t>יְסֽוֹבְבֶֽנּוּ</w:t>
      </w:r>
      <w:r w:rsidRPr="00A3281D">
        <w:t>, Ps 42:10).</w:t>
      </w:r>
    </w:p>
    <w:p w14:paraId="5CFC7DC9" w14:textId="0861B3D6" w:rsidR="006C35E5" w:rsidRPr="00A3281D" w:rsidRDefault="006C35E5" w:rsidP="006C35E5">
      <w:pPr>
        <w:ind w:left="993" w:hanging="993"/>
      </w:pPr>
      <w:r w:rsidRPr="00A3281D">
        <w:tab/>
      </w:r>
      <w:r w:rsidR="00E84880">
        <w:t>Third-person</w:t>
      </w:r>
      <w:r w:rsidRPr="00A3281D">
        <w:t xml:space="preserve"> feminine singular: </w:t>
      </w:r>
      <w:r w:rsidRPr="00873D16">
        <w:rPr>
          <w:i/>
          <w:iCs/>
        </w:rPr>
        <w:t>tḍuwwṛ-ək</w:t>
      </w:r>
      <w:r w:rsidRPr="00A3281D">
        <w:rPr>
          <w:rtl/>
        </w:rPr>
        <w:t xml:space="preserve"> / </w:t>
      </w:r>
      <w:r w:rsidRPr="00873D16">
        <w:rPr>
          <w:i/>
          <w:iCs/>
        </w:rPr>
        <w:t xml:space="preserve">tḍawwṛ-ək </w:t>
      </w:r>
      <w:r w:rsidRPr="00A3281D">
        <w:t>(</w:t>
      </w:r>
      <w:r w:rsidRPr="00A3281D">
        <w:rPr>
          <w:rtl/>
          <w:lang w:bidi="he-IL"/>
        </w:rPr>
        <w:t>תְּסֽוֹבְבֶ֑ךָּ</w:t>
      </w:r>
      <w:r w:rsidR="005B57C9" w:rsidRPr="00A3281D">
        <w:t>, Ps 7:8).</w:t>
      </w:r>
    </w:p>
    <w:p w14:paraId="5D726CCC" w14:textId="273CC5ED" w:rsidR="005B57C9" w:rsidRPr="00A3281D" w:rsidRDefault="005B57C9" w:rsidP="005B57C9">
      <w:pPr>
        <w:ind w:left="993" w:hanging="993"/>
      </w:pPr>
      <w:r w:rsidRPr="00A3281D">
        <w:t xml:space="preserve">Imperative: </w:t>
      </w:r>
      <w:r w:rsidR="00E84880">
        <w:t>Second-person</w:t>
      </w:r>
      <w:r w:rsidRPr="00A3281D">
        <w:t xml:space="preserve"> singular: </w:t>
      </w:r>
      <w:r w:rsidRPr="00873D16">
        <w:rPr>
          <w:i/>
          <w:iCs/>
        </w:rPr>
        <w:t xml:space="preserve">u-ḥayyər </w:t>
      </w:r>
      <w:r w:rsidRPr="00A3281D">
        <w:t>(</w:t>
      </w:r>
      <w:r w:rsidRPr="00A3281D">
        <w:rPr>
          <w:rtl/>
          <w:lang w:bidi="he-IL"/>
        </w:rPr>
        <w:t>וְע֥וּרָה</w:t>
      </w:r>
      <w:r w:rsidRPr="00A3281D">
        <w:t xml:space="preserve">, Ps 7:7), </w:t>
      </w:r>
      <w:r w:rsidRPr="00873D16">
        <w:rPr>
          <w:i/>
          <w:iCs/>
        </w:rPr>
        <w:t>miyyəl</w:t>
      </w:r>
      <w:r w:rsidRPr="00A3281D">
        <w:t xml:space="preserve"> (</w:t>
      </w:r>
      <w:r w:rsidRPr="00A3281D">
        <w:rPr>
          <w:rtl/>
          <w:lang w:bidi="he-IL"/>
        </w:rPr>
        <w:t>הַֽט</w:t>
      </w:r>
      <w:r w:rsidRPr="00A3281D">
        <w:t xml:space="preserve">, Ps 17:6; </w:t>
      </w:r>
      <w:r w:rsidRPr="00A3281D">
        <w:rPr>
          <w:rtl/>
          <w:lang w:bidi="he-IL"/>
        </w:rPr>
        <w:t>הַטֵּ֤ה</w:t>
      </w:r>
      <w:r w:rsidRPr="00A3281D">
        <w:t xml:space="preserve">, Ps 31:3), </w:t>
      </w:r>
      <w:r w:rsidRPr="00873D16">
        <w:rPr>
          <w:i/>
          <w:iCs/>
        </w:rPr>
        <w:t xml:space="preserve">ṭiyyḥ-u </w:t>
      </w:r>
      <w:r w:rsidRPr="00A3281D">
        <w:t>(</w:t>
      </w:r>
      <w:r w:rsidRPr="00A3281D">
        <w:rPr>
          <w:rtl/>
          <w:lang w:bidi="he-IL"/>
        </w:rPr>
        <w:t>הַכְרִיעֵ֑הוּ</w:t>
      </w:r>
      <w:r w:rsidRPr="00A3281D">
        <w:t xml:space="preserve">, Ps 17:13), </w:t>
      </w:r>
      <w:r w:rsidRPr="00873D16">
        <w:rPr>
          <w:i/>
          <w:iCs/>
        </w:rPr>
        <w:t>ṣuwwọq</w:t>
      </w:r>
      <w:r w:rsidRPr="00A3281D">
        <w:t xml:space="preserve"> (</w:t>
      </w:r>
      <w:r w:rsidRPr="00A3281D">
        <w:rPr>
          <w:rtl/>
          <w:lang w:bidi="he-IL"/>
        </w:rPr>
        <w:t>נְחֵ֬נִי</w:t>
      </w:r>
      <w:r w:rsidRPr="00A3281D">
        <w:t xml:space="preserve">, Ps 5:9), </w:t>
      </w:r>
      <w:r w:rsidRPr="00873D16">
        <w:rPr>
          <w:i/>
          <w:iCs/>
        </w:rPr>
        <w:t xml:space="preserve">zuwwəl </w:t>
      </w:r>
      <w:r w:rsidRPr="00A3281D">
        <w:t>(</w:t>
      </w:r>
      <w:r w:rsidRPr="00A3281D">
        <w:rPr>
          <w:rtl/>
          <w:lang w:bidi="he-IL"/>
        </w:rPr>
        <w:t>הָסֵ֣ר</w:t>
      </w:r>
      <w:r w:rsidRPr="00A3281D">
        <w:t>, Ps 39:11).</w:t>
      </w:r>
    </w:p>
    <w:p w14:paraId="09C4B3B7" w14:textId="77777777" w:rsidR="005B57C9" w:rsidRPr="00A3281D" w:rsidRDefault="005B57C9" w:rsidP="005B57C9">
      <w:pPr>
        <w:ind w:left="993" w:hanging="993"/>
      </w:pPr>
      <w:r w:rsidRPr="00A3281D">
        <w:t>Participle:</w:t>
      </w:r>
      <w:r w:rsidRPr="00A3281D">
        <w:tab/>
        <w:t xml:space="preserve">Masculine singular: </w:t>
      </w:r>
      <w:r w:rsidRPr="00873D16">
        <w:rPr>
          <w:i/>
          <w:iCs/>
        </w:rPr>
        <w:t>mˁawwəǧ</w:t>
      </w:r>
      <w:r w:rsidRPr="00A3281D">
        <w:t xml:space="preserve"> (</w:t>
      </w:r>
      <w:r w:rsidRPr="00A3281D">
        <w:rPr>
          <w:rtl/>
          <w:lang w:bidi="he-IL"/>
        </w:rPr>
        <w:t>עִ֝קֵּ֗שׁ</w:t>
      </w:r>
      <w:r w:rsidRPr="00A3281D">
        <w:t xml:space="preserve">, Ps 18:27), </w:t>
      </w:r>
      <w:r w:rsidRPr="00873D16">
        <w:rPr>
          <w:i/>
          <w:iCs/>
        </w:rPr>
        <w:t>mduwwəb</w:t>
      </w:r>
      <w:r w:rsidRPr="00A3281D">
        <w:t xml:space="preserve"> (</w:t>
      </w:r>
      <w:r w:rsidRPr="00A3281D">
        <w:rPr>
          <w:rtl/>
          <w:lang w:bidi="he-IL"/>
        </w:rPr>
        <w:t>נָ֝מֵ֗ס</w:t>
      </w:r>
      <w:r w:rsidRPr="00A3281D">
        <w:t xml:space="preserve">, Ps 22:15), </w:t>
      </w:r>
      <w:r w:rsidRPr="00873D16">
        <w:rPr>
          <w:i/>
          <w:iCs/>
        </w:rPr>
        <w:t>mḍuwwəṛ</w:t>
      </w:r>
      <w:r w:rsidRPr="00A3281D">
        <w:t xml:space="preserve"> (</w:t>
      </w:r>
      <w:r w:rsidRPr="00A3281D">
        <w:rPr>
          <w:rtl/>
          <w:lang w:bidi="he-IL"/>
        </w:rPr>
        <w:t>סְ֭חַרְחַר</w:t>
      </w:r>
      <w:r w:rsidRPr="00A3281D">
        <w:t>, Ps 38:11).</w:t>
      </w:r>
    </w:p>
    <w:p w14:paraId="5A2F32A5" w14:textId="77777777" w:rsidR="005B57C9" w:rsidRPr="00A3281D" w:rsidRDefault="005B57C9" w:rsidP="005B57C9">
      <w:pPr>
        <w:ind w:left="993" w:hanging="993"/>
      </w:pPr>
      <w:r w:rsidRPr="00A3281D">
        <w:rPr>
          <w:i/>
          <w:iCs/>
        </w:rPr>
        <w:t xml:space="preserve">Masdar </w:t>
      </w:r>
      <w:r w:rsidRPr="00A3281D">
        <w:t xml:space="preserve">verbal noun: </w:t>
      </w:r>
      <w:r w:rsidRPr="00873D16">
        <w:rPr>
          <w:i/>
          <w:iCs/>
        </w:rPr>
        <w:t>fi təmyīl</w:t>
      </w:r>
      <w:r w:rsidRPr="00A3281D">
        <w:t xml:space="preserve"> (</w:t>
      </w:r>
      <w:r w:rsidRPr="00A3281D">
        <w:rPr>
          <w:rtl/>
          <w:lang w:bidi="he-IL"/>
        </w:rPr>
        <w:t>בְּמ֥וֹט</w:t>
      </w:r>
      <w:r w:rsidRPr="00A3281D">
        <w:t>, Ps 38:17).</w:t>
      </w:r>
    </w:p>
    <w:p w14:paraId="5FB6C280" w14:textId="77777777" w:rsidR="005B57C9" w:rsidRPr="00A3281D" w:rsidRDefault="005B57C9" w:rsidP="005B57C9">
      <w:r w:rsidRPr="00A3281D">
        <w:rPr>
          <w:lang w:bidi="ar-JO"/>
        </w:rPr>
        <w:t xml:space="preserve">Translation of the declined Hebrew infinitive </w:t>
      </w:r>
      <w:r w:rsidRPr="00A3281D">
        <w:rPr>
          <w:rtl/>
          <w:lang w:bidi="he-IL"/>
        </w:rPr>
        <w:t>לפעל</w:t>
      </w:r>
      <w:r w:rsidRPr="00A3281D">
        <w:rPr>
          <w:lang w:bidi="he-IL"/>
        </w:rPr>
        <w:t xml:space="preserve">: </w:t>
      </w:r>
      <w:r w:rsidRPr="00A3281D">
        <w:t>u</w:t>
      </w:r>
      <w:r w:rsidRPr="00873D16">
        <w:rPr>
          <w:i/>
          <w:iCs/>
        </w:rPr>
        <w:t>-li-yˁayyiš-hum</w:t>
      </w:r>
      <w:r w:rsidRPr="00A3281D">
        <w:t xml:space="preserve"> (</w:t>
      </w:r>
      <w:r w:rsidRPr="00A3281D">
        <w:rPr>
          <w:rtl/>
          <w:lang w:bidi="he-IL"/>
        </w:rPr>
        <w:t>וּ֝לְחַיּוֹתָ֗ם</w:t>
      </w:r>
      <w:r w:rsidRPr="00A3281D">
        <w:t xml:space="preserve">, Ps 33:19), </w:t>
      </w:r>
      <w:r w:rsidRPr="00873D16">
        <w:rPr>
          <w:i/>
          <w:iCs/>
        </w:rPr>
        <w:t>li-ykiyyəs</w:t>
      </w:r>
      <w:r w:rsidRPr="00A3281D">
        <w:t xml:space="preserve"> (</w:t>
      </w:r>
      <w:r w:rsidRPr="00A3281D">
        <w:rPr>
          <w:rtl/>
          <w:lang w:bidi="he-IL"/>
        </w:rPr>
        <w:t>לְהַשְׂכִּ֣יל</w:t>
      </w:r>
      <w:r w:rsidRPr="00A3281D">
        <w:t xml:space="preserve">, Ps 36:4), </w:t>
      </w:r>
      <w:r w:rsidRPr="00873D16">
        <w:rPr>
          <w:i/>
          <w:iCs/>
        </w:rPr>
        <w:t>li-ymiyyil</w:t>
      </w:r>
      <w:r w:rsidRPr="00A3281D">
        <w:t xml:space="preserve"> (</w:t>
      </w:r>
      <w:r w:rsidRPr="00A3281D">
        <w:rPr>
          <w:rtl/>
          <w:lang w:bidi="he-IL"/>
        </w:rPr>
        <w:t>לִנְט֥וֹת</w:t>
      </w:r>
      <w:r w:rsidRPr="00A3281D">
        <w:t xml:space="preserve">, Ps 17:11), </w:t>
      </w:r>
      <w:r w:rsidRPr="00873D16">
        <w:rPr>
          <w:i/>
          <w:iCs/>
        </w:rPr>
        <w:t>li-yǧawwəz</w:t>
      </w:r>
      <w:r w:rsidRPr="00A3281D">
        <w:t xml:space="preserve"> (</w:t>
      </w:r>
      <w:r w:rsidRPr="00A3281D">
        <w:rPr>
          <w:rtl/>
          <w:lang w:bidi="he-IL"/>
        </w:rPr>
        <w:t>לַֽעֲבֹר֙</w:t>
      </w:r>
      <w:r w:rsidRPr="00A3281D">
        <w:t>, Num 24:13).</w:t>
      </w:r>
    </w:p>
    <w:p w14:paraId="01508B2F" w14:textId="4E037E07" w:rsidR="005B57C9" w:rsidRPr="00A3281D" w:rsidRDefault="005B57C9" w:rsidP="005B57C9">
      <w:pPr>
        <w:rPr>
          <w:u w:val="single"/>
          <w:rtl/>
          <w:lang w:bidi="he-IL"/>
        </w:rPr>
      </w:pPr>
      <w:r w:rsidRPr="00A3281D">
        <w:rPr>
          <w:u w:val="single"/>
        </w:rPr>
        <w:t xml:space="preserve">[7.3.7] Verbs </w:t>
      </w:r>
      <w:r w:rsidR="004347F0" w:rsidRPr="00A3281D">
        <w:rPr>
          <w:u w:val="single"/>
        </w:rPr>
        <w:t>W</w:t>
      </w:r>
      <w:r w:rsidR="004347F0">
        <w:rPr>
          <w:u w:val="single"/>
        </w:rPr>
        <w:t>ith</w:t>
      </w:r>
      <w:r w:rsidR="004347F0" w:rsidRPr="00A3281D">
        <w:rPr>
          <w:u w:val="single"/>
        </w:rPr>
        <w:t xml:space="preserve"> </w:t>
      </w:r>
      <w:r w:rsidRPr="00A3281D">
        <w:rPr>
          <w:u w:val="single"/>
        </w:rPr>
        <w:t xml:space="preserve">Third Root Letter </w:t>
      </w:r>
      <w:r w:rsidRPr="00A3281D">
        <w:rPr>
          <w:u w:val="single"/>
          <w:rtl/>
          <w:lang w:bidi="he-IL"/>
        </w:rPr>
        <w:t>י</w:t>
      </w:r>
    </w:p>
    <w:p w14:paraId="09F84605" w14:textId="77777777" w:rsidR="005B57C9" w:rsidRPr="00A3281D" w:rsidRDefault="005B57C9" w:rsidP="00DD4F9C">
      <w:r w:rsidRPr="00A3281D">
        <w:rPr>
          <w:u w:val="single"/>
          <w:lang w:bidi="ar-JO"/>
        </w:rPr>
        <w:t>I)</w:t>
      </w:r>
      <w:r w:rsidRPr="00A3281D">
        <w:rPr>
          <w:lang w:bidi="ar-JO"/>
        </w:rPr>
        <w:t xml:space="preserve"> </w:t>
      </w:r>
      <w:r w:rsidR="00DD4F9C" w:rsidRPr="00A3281D">
        <w:rPr>
          <w:lang w:bidi="ar-JO"/>
        </w:rPr>
        <w:t xml:space="preserve">Verbs whose third root letter is /y/ (whether an original /y/ or /*ˀ/ &gt; /y/) are conjugated in the verb form </w:t>
      </w:r>
      <w:r w:rsidR="00DD4F9C" w:rsidRPr="00A3281D">
        <w:rPr>
          <w:i/>
          <w:iCs/>
          <w:lang w:bidi="ar-JO"/>
        </w:rPr>
        <w:t>kǝttǝb</w:t>
      </w:r>
      <w:r w:rsidR="00DD4F9C" w:rsidRPr="00A3281D">
        <w:rPr>
          <w:lang w:bidi="ar-JO"/>
        </w:rPr>
        <w:t xml:space="preserve"> according to the same rules and suffixes as Form I verbs whose third root letter is </w:t>
      </w:r>
      <w:r w:rsidR="00DD4F9C" w:rsidRPr="00A3281D">
        <w:rPr>
          <w:rtl/>
          <w:lang w:bidi="he-IL"/>
        </w:rPr>
        <w:t>י</w:t>
      </w:r>
      <w:r w:rsidR="00DD4F9C" w:rsidRPr="00A3281D">
        <w:rPr>
          <w:lang w:bidi="ar-JO"/>
        </w:rPr>
        <w:t>.</w:t>
      </w:r>
      <w:r w:rsidR="00DD4F9C" w:rsidRPr="00A3281D">
        <w:rPr>
          <w:rStyle w:val="FootnoteReference"/>
          <w:lang w:bidi="ar-JO"/>
        </w:rPr>
        <w:footnoteReference w:id="7"/>
      </w:r>
      <w:r w:rsidR="00DD4F9C" w:rsidRPr="00A3281D">
        <w:rPr>
          <w:lang w:bidi="ar-JO"/>
        </w:rPr>
        <w:t xml:space="preserve"> For example: just as </w:t>
      </w:r>
      <w:r w:rsidR="00DD4F9C" w:rsidRPr="00A3281D">
        <w:t>in Form I</w:t>
      </w:r>
      <w:r w:rsidR="00DD4F9C" w:rsidRPr="00A3281D">
        <w:rPr>
          <w:lang w:bidi="ar-JO"/>
        </w:rPr>
        <w:t xml:space="preserve"> we find </w:t>
      </w:r>
      <w:r w:rsidR="00DD4F9C" w:rsidRPr="00873D16">
        <w:rPr>
          <w:i/>
          <w:iCs/>
        </w:rPr>
        <w:t>mšīt</w:t>
      </w:r>
      <w:r w:rsidR="00DD4F9C" w:rsidRPr="00A3281D">
        <w:t xml:space="preserve"> (</w:t>
      </w:r>
      <w:r w:rsidR="00DD4F9C" w:rsidRPr="00A3281D">
        <w:rPr>
          <w:rtl/>
          <w:lang w:bidi="he-IL"/>
        </w:rPr>
        <w:t>הָלַ֑כְתִּי</w:t>
      </w:r>
      <w:r w:rsidR="00DD4F9C" w:rsidRPr="00A3281D">
        <w:t xml:space="preserve">, Ps 26:1), so in this verb form we find </w:t>
      </w:r>
      <w:r w:rsidR="00DD4F9C" w:rsidRPr="00873D16">
        <w:rPr>
          <w:i/>
          <w:iCs/>
        </w:rPr>
        <w:t>ṣaffīt</w:t>
      </w:r>
      <w:r w:rsidR="00DD4F9C" w:rsidRPr="00A3281D">
        <w:t xml:space="preserve"> (</w:t>
      </w:r>
      <w:r w:rsidR="00DD4F9C" w:rsidRPr="00A3281D">
        <w:rPr>
          <w:rtl/>
          <w:lang w:bidi="he-IL"/>
        </w:rPr>
        <w:t>זִכִּ֣יתִי</w:t>
      </w:r>
      <w:r w:rsidR="00DD4F9C" w:rsidRPr="00A3281D">
        <w:t>, Ps 73:13).</w:t>
      </w:r>
    </w:p>
    <w:p w14:paraId="14A2ED49" w14:textId="3613E25A" w:rsidR="00DD4F9C" w:rsidRPr="00A3281D" w:rsidRDefault="00DD4F9C" w:rsidP="00DD4F9C">
      <w:r w:rsidRPr="00A3281D">
        <w:rPr>
          <w:u w:val="single"/>
        </w:rPr>
        <w:t>II)</w:t>
      </w:r>
      <w:r w:rsidRPr="00A3281D">
        <w:t xml:space="preserve"> Several forms in the corpus reflect the two possible conjugations of the verb form </w:t>
      </w:r>
      <w:r w:rsidRPr="00A3281D">
        <w:rPr>
          <w:i/>
          <w:iCs/>
        </w:rPr>
        <w:t>kǝttǝb</w:t>
      </w:r>
      <w:r w:rsidR="004347F0">
        <w:t>:</w:t>
      </w:r>
      <w:r w:rsidRPr="00A3281D">
        <w:t xml:space="preserve"> one maintains the vowel between C</w:t>
      </w:r>
      <w:r w:rsidRPr="00A3281D">
        <w:rPr>
          <w:vertAlign w:val="subscript"/>
        </w:rPr>
        <w:t>1</w:t>
      </w:r>
      <w:r w:rsidRPr="00A3281D">
        <w:t xml:space="preserve"> and C</w:t>
      </w:r>
      <w:r w:rsidRPr="00A3281D">
        <w:rPr>
          <w:vertAlign w:val="subscript"/>
        </w:rPr>
        <w:t>2</w:t>
      </w:r>
      <w:r w:rsidRPr="00A3281D">
        <w:t xml:space="preserve">, and </w:t>
      </w:r>
      <w:r w:rsidR="004347F0">
        <w:t>one</w:t>
      </w:r>
      <w:r w:rsidRPr="00A3281D">
        <w:t xml:space="preserve"> omits it.</w:t>
      </w:r>
      <w:r w:rsidRPr="00A3281D">
        <w:rPr>
          <w:rStyle w:val="FootnoteReference"/>
        </w:rPr>
        <w:footnoteReference w:id="8"/>
      </w:r>
      <w:r w:rsidRPr="00A3281D">
        <w:t xml:space="preserve"> Thus we found: </w:t>
      </w:r>
      <w:r w:rsidRPr="00873D16">
        <w:rPr>
          <w:i/>
          <w:iCs/>
        </w:rPr>
        <w:t>xəbbāw</w:t>
      </w:r>
      <w:r w:rsidRPr="00A3281D">
        <w:rPr>
          <w:rtl/>
        </w:rPr>
        <w:t xml:space="preserve"> / </w:t>
      </w:r>
      <w:r w:rsidRPr="00873D16">
        <w:rPr>
          <w:i/>
          <w:iCs/>
        </w:rPr>
        <w:t>xbbāw</w:t>
      </w:r>
      <w:r w:rsidRPr="00A3281D">
        <w:t xml:space="preserve"> (</w:t>
      </w:r>
      <w:r w:rsidRPr="00A3281D">
        <w:rPr>
          <w:rtl/>
          <w:lang w:bidi="he-IL"/>
        </w:rPr>
        <w:t>טָ֝מָ֗נוּ</w:t>
      </w:r>
      <w:r w:rsidRPr="00A3281D">
        <w:t xml:space="preserve">, Ps 9:16), </w:t>
      </w:r>
      <w:r w:rsidRPr="00873D16">
        <w:rPr>
          <w:i/>
          <w:iCs/>
        </w:rPr>
        <w:t>imašši</w:t>
      </w:r>
      <w:r w:rsidRPr="00A3281D">
        <w:rPr>
          <w:rtl/>
        </w:rPr>
        <w:t xml:space="preserve"> / </w:t>
      </w:r>
      <w:r w:rsidRPr="00873D16">
        <w:rPr>
          <w:i/>
          <w:iCs/>
        </w:rPr>
        <w:t>imšši</w:t>
      </w:r>
      <w:r w:rsidRPr="00A3281D">
        <w:t xml:space="preserve"> (</w:t>
      </w:r>
      <w:r w:rsidRPr="00A3281D">
        <w:rPr>
          <w:rtl/>
          <w:lang w:bidi="he-IL"/>
        </w:rPr>
        <w:t>יַדְרֵ֣ךְ</w:t>
      </w:r>
      <w:r w:rsidRPr="00A3281D">
        <w:t xml:space="preserve">, Ps 25:9), </w:t>
      </w:r>
      <w:r w:rsidRPr="00873D16">
        <w:rPr>
          <w:i/>
          <w:iCs/>
        </w:rPr>
        <w:t>barri-ni</w:t>
      </w:r>
      <w:r w:rsidRPr="00A3281D">
        <w:rPr>
          <w:rtl/>
        </w:rPr>
        <w:t xml:space="preserve"> / </w:t>
      </w:r>
      <w:r w:rsidRPr="00873D16">
        <w:rPr>
          <w:i/>
          <w:iCs/>
        </w:rPr>
        <w:t>brri-ni</w:t>
      </w:r>
      <w:r w:rsidRPr="00A3281D">
        <w:t xml:space="preserve"> (</w:t>
      </w:r>
      <w:r w:rsidRPr="00A3281D">
        <w:rPr>
          <w:rtl/>
          <w:lang w:bidi="he-IL"/>
        </w:rPr>
        <w:t>נַקֵּֽנִי</w:t>
      </w:r>
      <w:r w:rsidRPr="00A3281D">
        <w:t>, Ps 19;13).</w:t>
      </w:r>
    </w:p>
    <w:p w14:paraId="4975C2BA" w14:textId="7973262C" w:rsidR="00921E7D" w:rsidRPr="00A3281D" w:rsidRDefault="00DD4F9C" w:rsidP="00E30604">
      <w:r w:rsidRPr="00A3281D">
        <w:rPr>
          <w:u w:val="single"/>
        </w:rPr>
        <w:t>III)</w:t>
      </w:r>
      <w:r w:rsidRPr="00A3281D">
        <w:t xml:space="preserve"> Unlike the future conjugation in Form I, where two patterns are found,</w:t>
      </w:r>
      <w:r w:rsidRPr="00A3281D">
        <w:rPr>
          <w:rStyle w:val="FootnoteReference"/>
        </w:rPr>
        <w:footnoteReference w:id="9"/>
      </w:r>
      <w:r w:rsidR="00E30604" w:rsidRPr="00A3281D">
        <w:t xml:space="preserve"> all the verbs </w:t>
      </w:r>
      <w:r w:rsidR="004347F0">
        <w:t>with the</w:t>
      </w:r>
      <w:r w:rsidR="004347F0" w:rsidRPr="00A3281D">
        <w:t xml:space="preserve"> </w:t>
      </w:r>
      <w:r w:rsidR="00E30604" w:rsidRPr="00A3281D">
        <w:t xml:space="preserve">third letter </w:t>
      </w:r>
      <w:r w:rsidR="004347F0">
        <w:t>a</w:t>
      </w:r>
      <w:r w:rsidR="004347F0" w:rsidRPr="00A3281D">
        <w:t xml:space="preserve">s </w:t>
      </w:r>
      <w:r w:rsidR="00E30604" w:rsidRPr="00A3281D">
        <w:rPr>
          <w:rtl/>
          <w:lang w:bidi="he-IL"/>
        </w:rPr>
        <w:t>י</w:t>
      </w:r>
      <w:r w:rsidR="00E30604" w:rsidRPr="00A3281D">
        <w:rPr>
          <w:lang w:bidi="ar-JO"/>
        </w:rPr>
        <w:t xml:space="preserve"> are conjugated according to a single model with the vowel [i];</w:t>
      </w:r>
      <w:r w:rsidR="00E30604" w:rsidRPr="00A3281D">
        <w:rPr>
          <w:rStyle w:val="FootnoteReference"/>
          <w:lang w:bidi="ar-JO"/>
        </w:rPr>
        <w:footnoteReference w:id="10"/>
      </w:r>
      <w:r w:rsidR="00E30604" w:rsidRPr="00A3281D">
        <w:rPr>
          <w:lang w:bidi="ar-JO"/>
        </w:rPr>
        <w:t xml:space="preserve"> in this respect</w:t>
      </w:r>
      <w:r w:rsidR="006167CD">
        <w:rPr>
          <w:lang w:bidi="ar-JO"/>
        </w:rPr>
        <w:t>,</w:t>
      </w:r>
      <w:r w:rsidR="00E30604" w:rsidRPr="00A3281D">
        <w:rPr>
          <w:lang w:bidi="ar-JO"/>
        </w:rPr>
        <w:t xml:space="preserve"> they resemble the conjugation already in </w:t>
      </w:r>
      <w:r w:rsidR="004347F0">
        <w:rPr>
          <w:lang w:bidi="ar-JO"/>
        </w:rPr>
        <w:t>CA,</w:t>
      </w:r>
      <w:r w:rsidR="00921E7D" w:rsidRPr="00A3281D">
        <w:rPr>
          <w:lang w:bidi="ar-JO"/>
        </w:rPr>
        <w:t xml:space="preserve"> </w:t>
      </w:r>
      <w:r w:rsidR="004347F0">
        <w:rPr>
          <w:lang w:bidi="ar-JO"/>
        </w:rPr>
        <w:t>f</w:t>
      </w:r>
      <w:r w:rsidR="004347F0" w:rsidRPr="00A3281D">
        <w:rPr>
          <w:lang w:bidi="ar-JO"/>
        </w:rPr>
        <w:t xml:space="preserve">or </w:t>
      </w:r>
      <w:r w:rsidR="00921E7D" w:rsidRPr="00A3281D">
        <w:rPr>
          <w:lang w:bidi="ar-JO"/>
        </w:rPr>
        <w:t xml:space="preserve">example: </w:t>
      </w:r>
      <w:r w:rsidR="00921E7D" w:rsidRPr="00873D16">
        <w:rPr>
          <w:i/>
          <w:iCs/>
        </w:rPr>
        <w:t>nṣalli</w:t>
      </w:r>
      <w:r w:rsidR="00921E7D" w:rsidRPr="00A3281D">
        <w:t xml:space="preserve"> (</w:t>
      </w:r>
      <w:r w:rsidR="00921E7D" w:rsidRPr="00A3281D">
        <w:rPr>
          <w:rtl/>
          <w:lang w:bidi="he-IL"/>
        </w:rPr>
        <w:t>אֶתְפַּלָּֽל</w:t>
      </w:r>
      <w:r w:rsidR="00921E7D" w:rsidRPr="00A3281D">
        <w:t>, Ps 5:3).</w:t>
      </w:r>
    </w:p>
    <w:p w14:paraId="45BC3A6A" w14:textId="77777777" w:rsidR="00DD4F9C" w:rsidRPr="00A3281D" w:rsidRDefault="00921E7D" w:rsidP="00921E7D">
      <w:pPr>
        <w:rPr>
          <w:lang w:bidi="ar-JO"/>
        </w:rPr>
      </w:pPr>
      <w:r w:rsidRPr="00A3281D">
        <w:rPr>
          <w:u w:val="single"/>
        </w:rPr>
        <w:t>IV)</w:t>
      </w:r>
      <w:r w:rsidRPr="00A3281D">
        <w:t xml:space="preserve"> The suffix –īw, which is characteristic of many persons in the conjugation of Form I verbs with the first root letter </w:t>
      </w:r>
      <w:r w:rsidRPr="00A3281D">
        <w:rPr>
          <w:rtl/>
          <w:lang w:bidi="he-IL"/>
        </w:rPr>
        <w:t>י</w:t>
      </w:r>
      <w:r w:rsidRPr="00A3281D">
        <w:rPr>
          <w:lang w:bidi="ar-JO"/>
        </w:rPr>
        <w:t xml:space="preserve">, is also found in the conjugation of the verb form </w:t>
      </w:r>
      <w:r w:rsidRPr="00A3281D">
        <w:rPr>
          <w:i/>
          <w:iCs/>
          <w:lang w:bidi="ar-JO"/>
        </w:rPr>
        <w:t>kǝttǝb</w:t>
      </w:r>
      <w:r w:rsidRPr="00A3281D">
        <w:rPr>
          <w:lang w:bidi="ar-JO"/>
        </w:rPr>
        <w:t>.</w:t>
      </w:r>
    </w:p>
    <w:p w14:paraId="6119D8C3" w14:textId="77777777" w:rsidR="00921E7D" w:rsidRPr="00A3281D" w:rsidRDefault="008A5AF2" w:rsidP="00921E7D">
      <w:r w:rsidRPr="00A3281D">
        <w:rPr>
          <w:u w:val="single"/>
          <w:lang w:bidi="ar-JO"/>
        </w:rPr>
        <w:t>V)</w:t>
      </w:r>
      <w:r w:rsidRPr="00A3281D">
        <w:rPr>
          <w:lang w:bidi="ar-JO"/>
        </w:rPr>
        <w:t xml:space="preserve"> The vowel on the first root letter is often influenced by its consonantal environment; for example: </w:t>
      </w:r>
      <w:r w:rsidRPr="00873D16">
        <w:rPr>
          <w:i/>
          <w:iCs/>
        </w:rPr>
        <w:t xml:space="preserve">mṣọffiy-a </w:t>
      </w:r>
      <w:r w:rsidRPr="00A3281D">
        <w:t>(</w:t>
      </w:r>
      <w:r w:rsidRPr="00A3281D">
        <w:rPr>
          <w:rtl/>
          <w:lang w:bidi="he-IL"/>
        </w:rPr>
        <w:t>צְרוּפָ֑ה</w:t>
      </w:r>
      <w:r w:rsidRPr="00A3281D">
        <w:t xml:space="preserve">, Ps 18:31), </w:t>
      </w:r>
      <w:r w:rsidR="00E0157A" w:rsidRPr="00873D16">
        <w:rPr>
          <w:i/>
          <w:iCs/>
        </w:rPr>
        <w:t>xabba</w:t>
      </w:r>
      <w:r w:rsidR="00E0157A" w:rsidRPr="00A3281D">
        <w:t xml:space="preserve"> (</w:t>
      </w:r>
      <w:r w:rsidR="00E0157A" w:rsidRPr="00A3281D">
        <w:rPr>
          <w:rtl/>
          <w:lang w:bidi="he-IL"/>
        </w:rPr>
        <w:t>טָמַ֣ן</w:t>
      </w:r>
      <w:r w:rsidR="00E0157A" w:rsidRPr="00A3281D">
        <w:t>, Ps 35:8).</w:t>
      </w:r>
      <w:commentRangeStart w:id="0"/>
      <w:r w:rsidR="00E0157A" w:rsidRPr="00A3281D">
        <w:rPr>
          <w:rStyle w:val="FootnoteReference"/>
        </w:rPr>
        <w:footnoteReference w:id="11"/>
      </w:r>
      <w:commentRangeEnd w:id="0"/>
      <w:r w:rsidR="004347F0">
        <w:rPr>
          <w:rStyle w:val="CommentReference"/>
        </w:rPr>
        <w:commentReference w:id="0"/>
      </w:r>
    </w:p>
    <w:p w14:paraId="379D8C07" w14:textId="77777777" w:rsidR="003A4EF7" w:rsidRPr="00A3281D" w:rsidRDefault="00E0157A" w:rsidP="003A4EF7">
      <w:pPr>
        <w:rPr>
          <w:lang w:bidi="ar-JO"/>
        </w:rPr>
      </w:pPr>
      <w:r w:rsidRPr="00A3281D">
        <w:rPr>
          <w:u w:val="single"/>
        </w:rPr>
        <w:t>VI)</w:t>
      </w:r>
      <w:r w:rsidR="003A4EF7" w:rsidRPr="00A3281D">
        <w:rPr>
          <w:u w:val="single"/>
        </w:rPr>
        <w:t xml:space="preserve"> </w:t>
      </w:r>
      <w:r w:rsidR="003A4EF7" w:rsidRPr="00A3281D">
        <w:t xml:space="preserve">Examples of the paradigm for </w:t>
      </w:r>
      <w:r w:rsidR="003A4EF7" w:rsidRPr="00A3281D">
        <w:rPr>
          <w:i/>
          <w:iCs/>
        </w:rPr>
        <w:t xml:space="preserve">kǝttǝb </w:t>
      </w:r>
      <w:r w:rsidR="003A4EF7" w:rsidRPr="00A3281D">
        <w:t xml:space="preserve">form verbs whose third root letter is </w:t>
      </w:r>
      <w:r w:rsidR="003A4EF7" w:rsidRPr="00A3281D">
        <w:rPr>
          <w:rtl/>
          <w:lang w:bidi="he-IL"/>
        </w:rPr>
        <w:t>י</w:t>
      </w:r>
      <w:r w:rsidR="003A4EF7" w:rsidRPr="00A3281D">
        <w:rPr>
          <w:lang w:bidi="ar-JO"/>
        </w:rPr>
        <w:t>:</w:t>
      </w:r>
    </w:p>
    <w:p w14:paraId="3211C48E" w14:textId="43B50DD5" w:rsidR="003A4EF7" w:rsidRPr="00A3281D" w:rsidRDefault="003A4EF7" w:rsidP="003A4EF7">
      <w:pPr>
        <w:ind w:left="993" w:hanging="993"/>
      </w:pPr>
      <w:r w:rsidRPr="00A3281D">
        <w:t xml:space="preserve">Past: </w:t>
      </w:r>
      <w:r w:rsidRPr="00A3281D">
        <w:tab/>
      </w:r>
      <w:r w:rsidR="00E84880">
        <w:t>First-person</w:t>
      </w:r>
      <w:r w:rsidRPr="00A3281D">
        <w:t xml:space="preserve"> singular: </w:t>
      </w:r>
      <w:r w:rsidRPr="00873D16">
        <w:rPr>
          <w:i/>
          <w:iCs/>
        </w:rPr>
        <w:t>ṣaffīt</w:t>
      </w:r>
      <w:r w:rsidRPr="00A3281D">
        <w:t xml:space="preserve"> (</w:t>
      </w:r>
      <w:r w:rsidRPr="00A3281D">
        <w:rPr>
          <w:rtl/>
          <w:lang w:bidi="he-IL"/>
        </w:rPr>
        <w:t>זִכִּ֣יתִי</w:t>
      </w:r>
      <w:r w:rsidRPr="00A3281D">
        <w:t>, Ps 73:13).</w:t>
      </w:r>
    </w:p>
    <w:p w14:paraId="6EAE5785" w14:textId="13E06E69" w:rsidR="003A4EF7" w:rsidRPr="00A3281D" w:rsidRDefault="003A4EF7" w:rsidP="003A4EF7">
      <w:pPr>
        <w:ind w:left="993" w:hanging="993"/>
      </w:pPr>
      <w:r w:rsidRPr="00A3281D">
        <w:tab/>
      </w:r>
      <w:r w:rsidR="00E84880">
        <w:t>Second-person</w:t>
      </w:r>
      <w:r w:rsidRPr="00A3281D">
        <w:t xml:space="preserve"> masculine singular: </w:t>
      </w:r>
      <w:r w:rsidRPr="00873D16">
        <w:rPr>
          <w:i/>
          <w:iCs/>
        </w:rPr>
        <w:t>ṣaffīti-n-</w:t>
      </w:r>
      <w:r w:rsidRPr="00A3281D">
        <w:t xml:space="preserve"> (</w:t>
      </w:r>
      <w:r w:rsidRPr="00A3281D">
        <w:rPr>
          <w:rtl/>
          <w:lang w:bidi="he-IL"/>
        </w:rPr>
        <w:t>צְרַפְתַּ֥נִי</w:t>
      </w:r>
      <w:r w:rsidRPr="00A3281D">
        <w:t xml:space="preserve">, Ps </w:t>
      </w:r>
      <w:r w:rsidR="00E06E8B" w:rsidRPr="00A3281D">
        <w:t xml:space="preserve">17:3), </w:t>
      </w:r>
      <w:r w:rsidR="00E06E8B" w:rsidRPr="00873D16">
        <w:rPr>
          <w:i/>
          <w:iCs/>
        </w:rPr>
        <w:t>xabbīti</w:t>
      </w:r>
      <w:r w:rsidR="00E06E8B" w:rsidRPr="00A3281D">
        <w:t xml:space="preserve"> (</w:t>
      </w:r>
      <w:r w:rsidR="00E06E8B" w:rsidRPr="00A3281D">
        <w:rPr>
          <w:rtl/>
          <w:lang w:bidi="he-IL"/>
        </w:rPr>
        <w:t>צָפַ֪נְתָּ</w:t>
      </w:r>
      <w:r w:rsidR="00E06E8B" w:rsidRPr="00A3281D">
        <w:t>, Ps 31:20).</w:t>
      </w:r>
    </w:p>
    <w:p w14:paraId="316084A6" w14:textId="23F8774E" w:rsidR="00E06E8B" w:rsidRPr="00A3281D" w:rsidRDefault="00A17492" w:rsidP="00A17492">
      <w:pPr>
        <w:ind w:left="993" w:hanging="993"/>
      </w:pPr>
      <w:r w:rsidRPr="00A3281D">
        <w:tab/>
      </w:r>
      <w:r w:rsidR="00E84880">
        <w:t>Third-person</w:t>
      </w:r>
      <w:r w:rsidRPr="00A3281D">
        <w:t xml:space="preserve"> masculine singular: </w:t>
      </w:r>
      <w:r w:rsidRPr="00873D16">
        <w:rPr>
          <w:i/>
          <w:iCs/>
        </w:rPr>
        <w:t>ġənna</w:t>
      </w:r>
      <w:r w:rsidRPr="00A3281D">
        <w:t xml:space="preserve"> (</w:t>
      </w:r>
      <w:r w:rsidRPr="00A3281D">
        <w:rPr>
          <w:rtl/>
          <w:lang w:bidi="he-IL"/>
        </w:rPr>
        <w:t>שָׁ֥ר</w:t>
      </w:r>
      <w:r w:rsidRPr="00A3281D">
        <w:t xml:space="preserve">, Ps 7:1), </w:t>
      </w:r>
      <w:r w:rsidRPr="00873D16">
        <w:rPr>
          <w:i/>
          <w:iCs/>
        </w:rPr>
        <w:t>xabba</w:t>
      </w:r>
      <w:r w:rsidRPr="00A3281D">
        <w:t xml:space="preserve"> (</w:t>
      </w:r>
      <w:r w:rsidRPr="00A3281D">
        <w:rPr>
          <w:rtl/>
          <w:lang w:bidi="he-IL"/>
        </w:rPr>
        <w:t>טָמַ֣ן</w:t>
      </w:r>
      <w:r w:rsidRPr="00A3281D">
        <w:t>, Ps 35:8).</w:t>
      </w:r>
    </w:p>
    <w:p w14:paraId="5ECDAD8B" w14:textId="0E05B7EB" w:rsidR="00A17492" w:rsidRPr="00A3281D" w:rsidRDefault="00A17492" w:rsidP="00A17492">
      <w:pPr>
        <w:ind w:left="993" w:hanging="993"/>
      </w:pPr>
      <w:r w:rsidRPr="00A3281D">
        <w:tab/>
      </w:r>
      <w:r w:rsidR="00E84880">
        <w:t>Third-person</w:t>
      </w:r>
      <w:r w:rsidRPr="00A3281D">
        <w:t xml:space="preserve"> plural: </w:t>
      </w:r>
      <w:r w:rsidRPr="00873D16">
        <w:rPr>
          <w:i/>
          <w:iCs/>
        </w:rPr>
        <w:t>xbbāw</w:t>
      </w:r>
      <w:r w:rsidRPr="00A3281D">
        <w:rPr>
          <w:rtl/>
        </w:rPr>
        <w:t xml:space="preserve"> / </w:t>
      </w:r>
      <w:r w:rsidRPr="00873D16">
        <w:rPr>
          <w:i/>
          <w:iCs/>
        </w:rPr>
        <w:t>xəbbāw</w:t>
      </w:r>
      <w:r w:rsidRPr="00A3281D">
        <w:t xml:space="preserve"> (</w:t>
      </w:r>
      <w:r w:rsidR="00EA21FC" w:rsidRPr="00A3281D">
        <w:t xml:space="preserve">e.g. </w:t>
      </w:r>
      <w:r w:rsidR="00EA21FC" w:rsidRPr="00A3281D">
        <w:rPr>
          <w:rtl/>
          <w:lang w:bidi="he-IL"/>
        </w:rPr>
        <w:t>טָ֝מָ֗נוּ</w:t>
      </w:r>
      <w:r w:rsidR="00EA21FC" w:rsidRPr="00A3281D">
        <w:t xml:space="preserve">, Ps 9:16), </w:t>
      </w:r>
      <w:r w:rsidR="00EA21FC" w:rsidRPr="00873D16">
        <w:rPr>
          <w:i/>
          <w:iCs/>
        </w:rPr>
        <w:t>məḍḍāw</w:t>
      </w:r>
      <w:r w:rsidR="00EA21FC" w:rsidRPr="00A3281D">
        <w:t xml:space="preserve"> (</w:t>
      </w:r>
      <w:r w:rsidR="00EA21FC" w:rsidRPr="00A3281D">
        <w:rPr>
          <w:rtl/>
          <w:lang w:bidi="he-IL"/>
        </w:rPr>
        <w:t>פָּ֥תְח֣וּ</w:t>
      </w:r>
      <w:r w:rsidR="00EA21FC" w:rsidRPr="00A3281D">
        <w:t>, Ps 37:14).</w:t>
      </w:r>
    </w:p>
    <w:p w14:paraId="13879427" w14:textId="0C6D57EA" w:rsidR="00EA21FC" w:rsidRPr="00A3281D" w:rsidRDefault="00EA21FC" w:rsidP="00A17492">
      <w:pPr>
        <w:ind w:left="993" w:hanging="993"/>
      </w:pPr>
      <w:r w:rsidRPr="00A3281D">
        <w:t>Future:</w:t>
      </w:r>
      <w:r w:rsidRPr="00A3281D">
        <w:tab/>
      </w:r>
      <w:r w:rsidR="00E84880">
        <w:t>First-person</w:t>
      </w:r>
      <w:r w:rsidRPr="00A3281D">
        <w:t xml:space="preserve"> singular: </w:t>
      </w:r>
      <w:r w:rsidRPr="00873D16">
        <w:rPr>
          <w:i/>
          <w:iCs/>
        </w:rPr>
        <w:t>nṣalli</w:t>
      </w:r>
      <w:r w:rsidRPr="00A3281D">
        <w:t xml:space="preserve"> (</w:t>
      </w:r>
      <w:r w:rsidRPr="00A3281D">
        <w:rPr>
          <w:rtl/>
          <w:lang w:bidi="he-IL"/>
        </w:rPr>
        <w:t>אֶתְפַּלָּֽל</w:t>
      </w:r>
      <w:r w:rsidRPr="00A3281D">
        <w:t xml:space="preserve">, Ps 5:3), </w:t>
      </w:r>
      <w:r w:rsidRPr="00873D16">
        <w:rPr>
          <w:i/>
          <w:iCs/>
        </w:rPr>
        <w:t>u-nġənni</w:t>
      </w:r>
      <w:r w:rsidRPr="00A3281D">
        <w:t xml:space="preserve"> (</w:t>
      </w:r>
      <w:r w:rsidRPr="00A3281D">
        <w:rPr>
          <w:rtl/>
          <w:lang w:bidi="he-IL"/>
        </w:rPr>
        <w:t>וַֽ֝אֲזַמְּרָ֗ה</w:t>
      </w:r>
      <w:r w:rsidRPr="00A3281D">
        <w:t>, Ps 7:18, 9:3).</w:t>
      </w:r>
      <w:r w:rsidRPr="00A3281D">
        <w:rPr>
          <w:rStyle w:val="FootnoteReference"/>
        </w:rPr>
        <w:footnoteReference w:id="12"/>
      </w:r>
    </w:p>
    <w:p w14:paraId="534B49CC" w14:textId="59D25F8F" w:rsidR="00EA21FC" w:rsidRPr="00A3281D" w:rsidRDefault="00EA21FC" w:rsidP="00A17492">
      <w:pPr>
        <w:ind w:left="993" w:hanging="993"/>
      </w:pPr>
      <w:r w:rsidRPr="00A3281D">
        <w:tab/>
      </w:r>
      <w:r w:rsidR="00E84880">
        <w:t>Second-person</w:t>
      </w:r>
      <w:r w:rsidRPr="00A3281D">
        <w:t xml:space="preserve"> singular: </w:t>
      </w:r>
      <w:r w:rsidRPr="00873D16">
        <w:rPr>
          <w:i/>
          <w:iCs/>
        </w:rPr>
        <w:t xml:space="preserve">txəlli-ni </w:t>
      </w:r>
      <w:r w:rsidRPr="00A3281D">
        <w:t>(</w:t>
      </w:r>
      <w:r w:rsidRPr="00A3281D">
        <w:rPr>
          <w:rtl/>
          <w:lang w:bidi="he-IL"/>
        </w:rPr>
        <w:t>תִּטְּשֵׁ֥נִי</w:t>
      </w:r>
      <w:r w:rsidRPr="00A3281D">
        <w:t xml:space="preserve">, Ps 27:9), </w:t>
      </w:r>
      <w:r w:rsidRPr="00873D16">
        <w:rPr>
          <w:i/>
          <w:iCs/>
        </w:rPr>
        <w:t xml:space="preserve">u-tməšši-ni </w:t>
      </w:r>
      <w:r w:rsidRPr="00A3281D">
        <w:t>(</w:t>
      </w:r>
      <w:r w:rsidRPr="00A3281D">
        <w:rPr>
          <w:rtl/>
          <w:lang w:bidi="he-IL"/>
        </w:rPr>
        <w:t>וּֽתְנַהֲלֵֽנִי</w:t>
      </w:r>
      <w:r w:rsidRPr="00A3281D">
        <w:t xml:space="preserve">, Ps 31:4), </w:t>
      </w:r>
      <w:r w:rsidRPr="00873D16">
        <w:rPr>
          <w:i/>
          <w:iCs/>
        </w:rPr>
        <w:t xml:space="preserve">txəbbi-hum </w:t>
      </w:r>
      <w:r w:rsidRPr="00A3281D">
        <w:t>(</w:t>
      </w:r>
      <w:r w:rsidRPr="00A3281D">
        <w:rPr>
          <w:rtl/>
          <w:lang w:bidi="he-IL"/>
        </w:rPr>
        <w:t>תִּצְפְּנֵ֥ם</w:t>
      </w:r>
      <w:r w:rsidRPr="00A3281D">
        <w:t>, Ps 31:21).</w:t>
      </w:r>
    </w:p>
    <w:p w14:paraId="0A5B08B4" w14:textId="76A8C996" w:rsidR="00EA21FC" w:rsidRPr="00A3281D" w:rsidRDefault="00EA21FC" w:rsidP="00A17492">
      <w:pPr>
        <w:ind w:left="993" w:hanging="993"/>
      </w:pPr>
      <w:r w:rsidRPr="00A3281D">
        <w:tab/>
      </w:r>
      <w:r w:rsidR="00E84880">
        <w:t>Third-person</w:t>
      </w:r>
      <w:r w:rsidRPr="00A3281D">
        <w:t xml:space="preserve"> masculine singular: imaḍḍi (</w:t>
      </w:r>
      <w:r w:rsidRPr="00A3281D">
        <w:rPr>
          <w:rtl/>
          <w:lang w:bidi="he-IL"/>
        </w:rPr>
        <w:t>יִלְט֑וֹשׁ</w:t>
      </w:r>
      <w:r w:rsidRPr="00A3281D">
        <w:t xml:space="preserve">, Ps 7:13), </w:t>
      </w:r>
      <w:r w:rsidRPr="00873D16">
        <w:rPr>
          <w:i/>
          <w:iCs/>
        </w:rPr>
        <w:t>imašši</w:t>
      </w:r>
      <w:r w:rsidRPr="00A3281D">
        <w:rPr>
          <w:rtl/>
        </w:rPr>
        <w:t xml:space="preserve"> / </w:t>
      </w:r>
      <w:r w:rsidRPr="00873D16">
        <w:rPr>
          <w:i/>
          <w:iCs/>
        </w:rPr>
        <w:t>imšši</w:t>
      </w:r>
      <w:r w:rsidRPr="00A3281D">
        <w:t xml:space="preserve"> (</w:t>
      </w:r>
      <w:r w:rsidRPr="00A3281D">
        <w:rPr>
          <w:rtl/>
          <w:lang w:bidi="he-IL"/>
        </w:rPr>
        <w:t>יַדְרֵ֣ךְ</w:t>
      </w:r>
      <w:r w:rsidRPr="00A3281D">
        <w:t xml:space="preserve">, Ps 25:9), </w:t>
      </w:r>
      <w:r w:rsidRPr="00873D16">
        <w:rPr>
          <w:i/>
          <w:iCs/>
        </w:rPr>
        <w:t>iṣalli</w:t>
      </w:r>
      <w:r w:rsidRPr="00A3281D">
        <w:t xml:space="preserve"> (</w:t>
      </w:r>
      <w:r w:rsidRPr="00A3281D">
        <w:rPr>
          <w:rtl/>
          <w:lang w:bidi="he-IL"/>
        </w:rPr>
        <w:t>יִתְפַּלֵּ֬ל</w:t>
      </w:r>
      <w:r w:rsidRPr="00A3281D">
        <w:t>, Ps 32:6).</w:t>
      </w:r>
    </w:p>
    <w:p w14:paraId="6169A2F3" w14:textId="444A7B20" w:rsidR="00EA21FC" w:rsidRPr="00A3281D" w:rsidRDefault="00EA21FC" w:rsidP="00A17492">
      <w:pPr>
        <w:ind w:left="993" w:hanging="993"/>
      </w:pPr>
      <w:r w:rsidRPr="00A3281D">
        <w:tab/>
      </w:r>
      <w:r w:rsidR="00E84880">
        <w:t>Third-person</w:t>
      </w:r>
      <w:r w:rsidRPr="00A3281D">
        <w:t xml:space="preserve"> plural: </w:t>
      </w:r>
      <w:r w:rsidRPr="00873D16">
        <w:rPr>
          <w:i/>
          <w:iCs/>
        </w:rPr>
        <w:t>iġinnīw</w:t>
      </w:r>
      <w:r w:rsidRPr="00A3281D">
        <w:t xml:space="preserve"> (</w:t>
      </w:r>
      <w:r w:rsidRPr="00A3281D">
        <w:rPr>
          <w:rtl/>
          <w:lang w:bidi="he-IL"/>
        </w:rPr>
        <w:t>יְ֭רַנֵּנוּ</w:t>
      </w:r>
      <w:r w:rsidRPr="00A3281D">
        <w:t xml:space="preserve">, Ps 5:12), </w:t>
      </w:r>
      <w:r w:rsidRPr="00873D16">
        <w:rPr>
          <w:i/>
          <w:iCs/>
        </w:rPr>
        <w:t xml:space="preserve">w-ixallīw </w:t>
      </w:r>
      <w:r w:rsidRPr="00A3281D">
        <w:t>(</w:t>
      </w:r>
      <w:r w:rsidRPr="00A3281D">
        <w:rPr>
          <w:rtl/>
          <w:lang w:bidi="he-IL"/>
        </w:rPr>
        <w:t>וְהִנִּ֥יחוּ</w:t>
      </w:r>
      <w:r w:rsidRPr="00A3281D">
        <w:t>, Ps 17:14).</w:t>
      </w:r>
    </w:p>
    <w:p w14:paraId="2C9D4202" w14:textId="77777777" w:rsidR="00EA21FC" w:rsidRPr="00A3281D" w:rsidRDefault="00EA21FC" w:rsidP="00EA21FC">
      <w:pPr>
        <w:ind w:left="993" w:hanging="993"/>
      </w:pPr>
      <w:r w:rsidRPr="00A3281D">
        <w:t xml:space="preserve">Imperative: Masculine singular: </w:t>
      </w:r>
      <w:r w:rsidRPr="00873D16">
        <w:rPr>
          <w:i/>
          <w:iCs/>
        </w:rPr>
        <w:t>barri-ni</w:t>
      </w:r>
      <w:r w:rsidRPr="00873D16">
        <w:rPr>
          <w:i/>
          <w:iCs/>
          <w:rtl/>
        </w:rPr>
        <w:t xml:space="preserve"> </w:t>
      </w:r>
      <w:r w:rsidRPr="00A3281D">
        <w:rPr>
          <w:rtl/>
        </w:rPr>
        <w:t xml:space="preserve">/ </w:t>
      </w:r>
      <w:r w:rsidRPr="00873D16">
        <w:rPr>
          <w:i/>
          <w:iCs/>
        </w:rPr>
        <w:t xml:space="preserve">brri-ni </w:t>
      </w:r>
      <w:r w:rsidRPr="00A3281D">
        <w:t>(</w:t>
      </w:r>
      <w:r w:rsidRPr="00A3281D">
        <w:rPr>
          <w:rtl/>
          <w:lang w:bidi="he-IL"/>
        </w:rPr>
        <w:t>נַקֵּֽנִי</w:t>
      </w:r>
      <w:r w:rsidRPr="00A3281D">
        <w:t xml:space="preserve">, Ps 19:13), </w:t>
      </w:r>
      <w:r w:rsidRPr="00873D16">
        <w:rPr>
          <w:i/>
          <w:iCs/>
        </w:rPr>
        <w:t xml:space="preserve">məšši-ni </w:t>
      </w:r>
      <w:r w:rsidRPr="00A3281D">
        <w:t>(</w:t>
      </w:r>
      <w:r w:rsidRPr="00A3281D">
        <w:rPr>
          <w:rtl/>
          <w:lang w:bidi="he-IL"/>
        </w:rPr>
        <w:t>הַדְרִ֘יכֵ֤נִי</w:t>
      </w:r>
      <w:r w:rsidRPr="00A3281D">
        <w:t xml:space="preserve">, Ps 25:5), </w:t>
      </w:r>
      <w:r w:rsidRPr="00873D16">
        <w:rPr>
          <w:i/>
          <w:iCs/>
        </w:rPr>
        <w:t>ṣaffi</w:t>
      </w:r>
      <w:r w:rsidRPr="00A3281D">
        <w:t xml:space="preserve"> (</w:t>
      </w:r>
      <w:r w:rsidRPr="00A3281D">
        <w:rPr>
          <w:rtl/>
          <w:lang w:bidi="he-IL"/>
        </w:rPr>
        <w:t>צָרְפָ֖ה</w:t>
      </w:r>
      <w:r w:rsidRPr="00A3281D">
        <w:t>, Ps 26:2).</w:t>
      </w:r>
    </w:p>
    <w:p w14:paraId="27FA18A0" w14:textId="77777777" w:rsidR="00EA21FC" w:rsidRPr="00A3281D" w:rsidRDefault="00EA21FC" w:rsidP="00EA21FC">
      <w:pPr>
        <w:ind w:left="993" w:hanging="993"/>
      </w:pPr>
      <w:r w:rsidRPr="00A3281D">
        <w:t>Participle:</w:t>
      </w:r>
      <w:r w:rsidRPr="00A3281D">
        <w:tab/>
        <w:t xml:space="preserve">Masculine singular: </w:t>
      </w:r>
      <w:r w:rsidRPr="00873D16">
        <w:rPr>
          <w:i/>
          <w:iCs/>
        </w:rPr>
        <w:t>mġəṭṭi</w:t>
      </w:r>
      <w:r w:rsidRPr="00A3281D">
        <w:t xml:space="preserve"> (</w:t>
      </w:r>
      <w:r w:rsidRPr="00A3281D">
        <w:rPr>
          <w:rtl/>
          <w:lang w:bidi="he-IL"/>
        </w:rPr>
        <w:t>כְּס֣וּי</w:t>
      </w:r>
      <w:r w:rsidRPr="00A3281D">
        <w:t>, Ps 32:1).</w:t>
      </w:r>
    </w:p>
    <w:p w14:paraId="408F7A0E" w14:textId="77777777" w:rsidR="00EA21FC" w:rsidRPr="00A3281D" w:rsidRDefault="00EA21FC" w:rsidP="00EA21FC">
      <w:pPr>
        <w:ind w:left="993" w:hanging="993"/>
      </w:pPr>
      <w:r w:rsidRPr="00A3281D">
        <w:tab/>
        <w:t xml:space="preserve">Feminine singular: </w:t>
      </w:r>
      <w:r w:rsidRPr="00873D16">
        <w:rPr>
          <w:i/>
          <w:iCs/>
        </w:rPr>
        <w:t>mṣọffiy-a</w:t>
      </w:r>
      <w:r w:rsidRPr="00A3281D">
        <w:t xml:space="preserve"> (</w:t>
      </w:r>
      <w:r w:rsidRPr="00A3281D">
        <w:rPr>
          <w:rtl/>
          <w:lang w:bidi="he-IL"/>
        </w:rPr>
        <w:t>צָ֭רוּף</w:t>
      </w:r>
      <w:r w:rsidRPr="00A3281D">
        <w:t xml:space="preserve">, Ps 12:7; </w:t>
      </w:r>
      <w:r w:rsidRPr="00A3281D">
        <w:rPr>
          <w:rtl/>
          <w:lang w:bidi="he-IL"/>
        </w:rPr>
        <w:t>צְרוּפָ֑ה</w:t>
      </w:r>
      <w:r w:rsidRPr="00A3281D">
        <w:t xml:space="preserve">, Ps 18:31; </w:t>
      </w:r>
      <w:r w:rsidRPr="00A3281D">
        <w:rPr>
          <w:rtl/>
          <w:lang w:bidi="he-IL"/>
        </w:rPr>
        <w:t>מְ֝זֻקָּ֗ק</w:t>
      </w:r>
      <w:r w:rsidRPr="00A3281D">
        <w:t>, Ps 12:7).</w:t>
      </w:r>
      <w:r w:rsidRPr="00A3281D">
        <w:rPr>
          <w:rStyle w:val="FootnoteReference"/>
        </w:rPr>
        <w:footnoteReference w:id="13"/>
      </w:r>
      <w:r w:rsidRPr="00A3281D">
        <w:t xml:space="preserve"> </w:t>
      </w:r>
    </w:p>
    <w:p w14:paraId="5B4A534F" w14:textId="77777777" w:rsidR="00EA21FC" w:rsidRPr="00A3281D" w:rsidRDefault="00EA21FC" w:rsidP="00932354">
      <w:pPr>
        <w:rPr>
          <w:u w:val="single"/>
        </w:rPr>
      </w:pPr>
      <w:r w:rsidRPr="00A3281D">
        <w:rPr>
          <w:u w:val="single"/>
        </w:rPr>
        <w:t>[7.3.8]</w:t>
      </w:r>
      <w:r w:rsidR="00932354" w:rsidRPr="00A3281D">
        <w:rPr>
          <w:u w:val="single"/>
        </w:rPr>
        <w:t xml:space="preserve"> First Root Letter </w:t>
      </w:r>
      <w:r w:rsidR="00932354" w:rsidRPr="00A3281D">
        <w:rPr>
          <w:u w:val="single"/>
          <w:rtl/>
          <w:lang w:bidi="he-IL"/>
        </w:rPr>
        <w:t>ו</w:t>
      </w:r>
      <w:r w:rsidR="00932354" w:rsidRPr="00A3281D">
        <w:rPr>
          <w:u w:val="single"/>
          <w:lang w:bidi="ar-JO"/>
        </w:rPr>
        <w:t xml:space="preserve"> + Third Root Letter </w:t>
      </w:r>
      <w:r w:rsidR="00932354" w:rsidRPr="00A3281D">
        <w:rPr>
          <w:u w:val="single"/>
          <w:rtl/>
          <w:lang w:bidi="he-IL"/>
        </w:rPr>
        <w:t>י</w:t>
      </w:r>
      <w:r w:rsidRPr="00A3281D">
        <w:rPr>
          <w:u w:val="single"/>
        </w:rPr>
        <w:t xml:space="preserve"> </w:t>
      </w:r>
    </w:p>
    <w:p w14:paraId="4D6AF0F0" w14:textId="4C123BBB" w:rsidR="00932354" w:rsidRPr="00A3281D" w:rsidRDefault="00932354" w:rsidP="00932354">
      <w:pPr>
        <w:rPr>
          <w:lang w:bidi="ar-JO"/>
        </w:rPr>
      </w:pPr>
      <w:r w:rsidRPr="00A3281D">
        <w:t xml:space="preserve">The corpus includes three verbs whose first and third root letters are /w/ and /y/, respectively: w.ṣ.y, w.ṛ.y, and w.ḍ.y. </w:t>
      </w:r>
      <w:r w:rsidR="004347F0">
        <w:t>T</w:t>
      </w:r>
      <w:r w:rsidRPr="00A3281D">
        <w:t xml:space="preserve">heir conjugation models behave like other verbs whose third root letter is </w:t>
      </w:r>
      <w:r w:rsidRPr="00A3281D">
        <w:rPr>
          <w:rtl/>
          <w:lang w:bidi="he-IL"/>
        </w:rPr>
        <w:t>י</w:t>
      </w:r>
      <w:r w:rsidRPr="00A3281D">
        <w:rPr>
          <w:lang w:bidi="ar-JO"/>
        </w:rPr>
        <w:t>. In these verbs, as in other</w:t>
      </w:r>
      <w:r w:rsidR="004347F0">
        <w:rPr>
          <w:lang w:bidi="ar-JO"/>
        </w:rPr>
        <w:t>s</w:t>
      </w:r>
      <w:r w:rsidRPr="00A3281D">
        <w:rPr>
          <w:lang w:bidi="ar-JO"/>
        </w:rPr>
        <w:t xml:space="preserve"> </w:t>
      </w:r>
      <w:r w:rsidR="004347F0">
        <w:rPr>
          <w:lang w:bidi="ar-JO"/>
        </w:rPr>
        <w:t>with a</w:t>
      </w:r>
      <w:r w:rsidRPr="00A3281D">
        <w:rPr>
          <w:lang w:bidi="ar-JO"/>
        </w:rPr>
        <w:t xml:space="preserve"> first root letter </w:t>
      </w:r>
      <w:r w:rsidR="004347F0">
        <w:rPr>
          <w:lang w:bidi="ar-JO"/>
        </w:rPr>
        <w:t>of</w:t>
      </w:r>
      <w:r w:rsidR="004347F0" w:rsidRPr="00A3281D">
        <w:rPr>
          <w:lang w:bidi="ar-JO"/>
        </w:rPr>
        <w:t xml:space="preserve"> </w:t>
      </w:r>
      <w:r w:rsidRPr="00A3281D">
        <w:rPr>
          <w:rtl/>
          <w:lang w:bidi="he-IL"/>
        </w:rPr>
        <w:t>ו</w:t>
      </w:r>
      <w:r w:rsidRPr="00A3281D">
        <w:rPr>
          <w:lang w:bidi="ar-JO"/>
        </w:rPr>
        <w:t>, the initial /w/ functions as a full-fledged consonant. In many cases this consonant influences the quality of the following vowel, which is realized as [u], although when it appears alongside /ṛ/, it may also be realized as [a].</w:t>
      </w:r>
    </w:p>
    <w:p w14:paraId="1AAA0EF7" w14:textId="400DE751" w:rsidR="00932354" w:rsidRPr="00A3281D" w:rsidRDefault="00932354" w:rsidP="00932354">
      <w:r w:rsidRPr="00A3281D">
        <w:rPr>
          <w:lang w:bidi="ar-JO"/>
        </w:rPr>
        <w:t xml:space="preserve">The word </w:t>
      </w:r>
      <w:r w:rsidRPr="00A3281D">
        <w:rPr>
          <w:rtl/>
          <w:lang w:bidi="he-IL"/>
        </w:rPr>
        <w:t>צִוִּֽיתָ</w:t>
      </w:r>
      <w:r w:rsidRPr="00A3281D">
        <w:t xml:space="preserve"> (Ps 7:2) is translated in the </w:t>
      </w:r>
      <w:r w:rsidRPr="00873D16">
        <w:rPr>
          <w:i/>
          <w:iCs/>
        </w:rPr>
        <w:t>šarḥ</w:t>
      </w:r>
      <w:r w:rsidRPr="00A3281D">
        <w:t xml:space="preserve"> by the form </w:t>
      </w:r>
      <w:r w:rsidRPr="00873D16">
        <w:rPr>
          <w:i/>
          <w:iCs/>
        </w:rPr>
        <w:t>uṣṣēt</w:t>
      </w:r>
      <w:r w:rsidRPr="00A3281D">
        <w:rPr>
          <w:rtl/>
        </w:rPr>
        <w:t xml:space="preserve"> / </w:t>
      </w:r>
      <w:r w:rsidRPr="00873D16">
        <w:rPr>
          <w:i/>
          <w:iCs/>
        </w:rPr>
        <w:t>uṣṣēti</w:t>
      </w:r>
      <w:r w:rsidRPr="00A3281D">
        <w:t>. This form reflects the phenomenon of the omission of the vowel between C</w:t>
      </w:r>
      <w:r w:rsidRPr="00A3281D">
        <w:rPr>
          <w:vertAlign w:val="subscript"/>
        </w:rPr>
        <w:t>1</w:t>
      </w:r>
      <w:r w:rsidRPr="00A3281D">
        <w:t xml:space="preserve"> and C</w:t>
      </w:r>
      <w:r w:rsidRPr="00A3281D">
        <w:rPr>
          <w:vertAlign w:val="subscript"/>
        </w:rPr>
        <w:t>2</w:t>
      </w:r>
      <w:r w:rsidRPr="00A3281D">
        <w:t>;</w:t>
      </w:r>
      <w:r w:rsidRPr="00A3281D">
        <w:rPr>
          <w:rStyle w:val="FootnoteReference"/>
        </w:rPr>
        <w:footnoteReference w:id="14"/>
      </w:r>
      <w:r w:rsidRPr="00A3281D">
        <w:t xml:space="preserve"> i.e.</w:t>
      </w:r>
      <w:r w:rsidR="004347F0">
        <w:t xml:space="preserve">, </w:t>
      </w:r>
      <w:r w:rsidRPr="00A3281D">
        <w:t xml:space="preserve"> C</w:t>
      </w:r>
      <w:r w:rsidRPr="00A3281D">
        <w:rPr>
          <w:vertAlign w:val="subscript"/>
        </w:rPr>
        <w:t>1</w:t>
      </w:r>
      <w:r w:rsidRPr="00A3281D">
        <w:t>C</w:t>
      </w:r>
      <w:r w:rsidRPr="00A3281D">
        <w:rPr>
          <w:vertAlign w:val="subscript"/>
        </w:rPr>
        <w:t>2</w:t>
      </w:r>
      <w:r w:rsidRPr="00A3281D">
        <w:t>C</w:t>
      </w:r>
      <w:r w:rsidRPr="00A3281D">
        <w:rPr>
          <w:vertAlign w:val="subscript"/>
        </w:rPr>
        <w:t>2</w:t>
      </w:r>
      <w:r w:rsidRPr="00A3281D">
        <w:t>VC</w:t>
      </w:r>
      <w:r w:rsidRPr="00A3281D">
        <w:rPr>
          <w:vertAlign w:val="subscript"/>
        </w:rPr>
        <w:t>3</w:t>
      </w:r>
      <w:r w:rsidRPr="00A3281D">
        <w:t xml:space="preserve">t (in verbs whose third root letter is </w:t>
      </w:r>
      <w:r w:rsidRPr="00A3281D">
        <w:rPr>
          <w:rtl/>
          <w:lang w:bidi="he-IL"/>
        </w:rPr>
        <w:t>י</w:t>
      </w:r>
      <w:r w:rsidRPr="00A3281D">
        <w:rPr>
          <w:lang w:bidi="ar-JO"/>
        </w:rPr>
        <w:t xml:space="preserve">: </w:t>
      </w:r>
      <w:r w:rsidRPr="00A3281D">
        <w:t>C</w:t>
      </w:r>
      <w:r w:rsidRPr="00A3281D">
        <w:rPr>
          <w:vertAlign w:val="subscript"/>
        </w:rPr>
        <w:t>1</w:t>
      </w:r>
      <w:r w:rsidRPr="00A3281D">
        <w:t>C</w:t>
      </w:r>
      <w:r w:rsidRPr="00A3281D">
        <w:rPr>
          <w:vertAlign w:val="subscript"/>
        </w:rPr>
        <w:t>2</w:t>
      </w:r>
      <w:r w:rsidRPr="00A3281D">
        <w:t>C</w:t>
      </w:r>
      <w:r w:rsidRPr="00A3281D">
        <w:rPr>
          <w:vertAlign w:val="subscript"/>
        </w:rPr>
        <w:t>2</w:t>
      </w:r>
      <w:r w:rsidRPr="00A3281D">
        <w:t xml:space="preserve">īt). We might have expected the form </w:t>
      </w:r>
      <w:r w:rsidRPr="00A3281D">
        <w:rPr>
          <w:i/>
          <w:iCs/>
        </w:rPr>
        <w:t>wṣṣeti</w:t>
      </w:r>
      <w:r w:rsidRPr="00A3281D">
        <w:t>, but /w/ appearing without an adjacent vowel is realized as [u].</w:t>
      </w:r>
      <w:r w:rsidRPr="00A3281D">
        <w:rPr>
          <w:rStyle w:val="FootnoteReference"/>
        </w:rPr>
        <w:footnoteReference w:id="15"/>
      </w:r>
      <w:r w:rsidR="004A0768" w:rsidRPr="00A3281D">
        <w:t xml:space="preserve"> Similarly, one of the rabbis pronounced the form </w:t>
      </w:r>
      <w:r w:rsidR="004A0768" w:rsidRPr="00873D16">
        <w:rPr>
          <w:i/>
          <w:iCs/>
        </w:rPr>
        <w:t>uṣṣa</w:t>
      </w:r>
      <w:r w:rsidR="004A0768" w:rsidRPr="00A3281D">
        <w:t xml:space="preserve"> (</w:t>
      </w:r>
      <w:r w:rsidR="004A0768" w:rsidRPr="00A3281D">
        <w:rPr>
          <w:rtl/>
          <w:lang w:bidi="he-IL"/>
        </w:rPr>
        <w:t>צִ֭וָּה</w:t>
      </w:r>
      <w:r w:rsidR="004A0768" w:rsidRPr="00A3281D">
        <w:t>, Ps 78:5).</w:t>
      </w:r>
    </w:p>
    <w:p w14:paraId="090CE32A" w14:textId="77777777" w:rsidR="004A0768" w:rsidRPr="00A3281D" w:rsidRDefault="004A0768" w:rsidP="00932354">
      <w:pPr>
        <w:rPr>
          <w:lang w:bidi="ar-JO"/>
        </w:rPr>
      </w:pPr>
      <w:r w:rsidRPr="00A3281D">
        <w:rPr>
          <w:lang w:bidi="ar-JO"/>
        </w:rPr>
        <w:t>The following conjugation forms of these verbs appeared in the corpus:</w:t>
      </w:r>
    </w:p>
    <w:p w14:paraId="4E737608" w14:textId="706FE005" w:rsidR="004A0768" w:rsidRPr="00A3281D" w:rsidRDefault="004A0768" w:rsidP="000E143C">
      <w:pPr>
        <w:ind w:left="993" w:hanging="993"/>
      </w:pPr>
      <w:r w:rsidRPr="00A3281D">
        <w:t xml:space="preserve">Past: </w:t>
      </w:r>
      <w:r w:rsidRPr="00A3281D">
        <w:tab/>
      </w:r>
      <w:r w:rsidR="00E84880">
        <w:t>Second-person</w:t>
      </w:r>
      <w:r w:rsidRPr="00A3281D">
        <w:t xml:space="preserve"> masculine singular: </w:t>
      </w:r>
      <w:r w:rsidR="000E143C" w:rsidRPr="00873D16">
        <w:rPr>
          <w:i/>
          <w:iCs/>
        </w:rPr>
        <w:t>uṣṣēti</w:t>
      </w:r>
      <w:r w:rsidR="000E143C" w:rsidRPr="00A3281D">
        <w:rPr>
          <w:rtl/>
        </w:rPr>
        <w:t xml:space="preserve"> / </w:t>
      </w:r>
      <w:r w:rsidR="000E143C" w:rsidRPr="00873D16">
        <w:rPr>
          <w:i/>
          <w:iCs/>
        </w:rPr>
        <w:t>uṣṣēt</w:t>
      </w:r>
      <w:r w:rsidR="000E143C" w:rsidRPr="00A3281D">
        <w:t xml:space="preserve"> (</w:t>
      </w:r>
      <w:r w:rsidR="000E143C" w:rsidRPr="00A3281D">
        <w:rPr>
          <w:rtl/>
          <w:lang w:bidi="he-IL"/>
        </w:rPr>
        <w:t>צִוִּֽיתָ</w:t>
      </w:r>
      <w:r w:rsidR="000E143C" w:rsidRPr="00A3281D">
        <w:t>, Ps 7:7).</w:t>
      </w:r>
    </w:p>
    <w:p w14:paraId="3E83FE74" w14:textId="0EF2189B" w:rsidR="000E143C" w:rsidRPr="00A3281D" w:rsidRDefault="000E143C" w:rsidP="000E143C">
      <w:pPr>
        <w:ind w:left="993" w:hanging="993"/>
      </w:pPr>
      <w:r w:rsidRPr="00A3281D">
        <w:tab/>
      </w:r>
      <w:r w:rsidR="00E84880">
        <w:t>Third-person</w:t>
      </w:r>
      <w:r w:rsidRPr="00A3281D">
        <w:t xml:space="preserve"> masculine singular: </w:t>
      </w:r>
      <w:r w:rsidRPr="00873D16">
        <w:rPr>
          <w:i/>
          <w:iCs/>
        </w:rPr>
        <w:t>uṣṣa</w:t>
      </w:r>
      <w:r w:rsidRPr="00A3281D">
        <w:rPr>
          <w:rtl/>
        </w:rPr>
        <w:t xml:space="preserve"> / </w:t>
      </w:r>
      <w:r w:rsidRPr="00873D16">
        <w:rPr>
          <w:i/>
          <w:iCs/>
        </w:rPr>
        <w:t>wuṣṣa</w:t>
      </w:r>
      <w:r w:rsidRPr="00A3281D">
        <w:t xml:space="preserve"> (</w:t>
      </w:r>
      <w:r w:rsidRPr="00A3281D">
        <w:rPr>
          <w:rtl/>
          <w:lang w:bidi="he-IL"/>
        </w:rPr>
        <w:t>צִ֝וָּ֗ה</w:t>
      </w:r>
      <w:r w:rsidRPr="00A3281D">
        <w:t>, Ps 33:9, 78:5).</w:t>
      </w:r>
    </w:p>
    <w:p w14:paraId="68C5710B" w14:textId="78A69E4A" w:rsidR="000E143C" w:rsidRPr="00A3281D" w:rsidRDefault="000E143C" w:rsidP="000E143C">
      <w:pPr>
        <w:ind w:left="993" w:hanging="993"/>
      </w:pPr>
      <w:r w:rsidRPr="00A3281D">
        <w:t>Future:</w:t>
      </w:r>
      <w:r w:rsidRPr="00A3281D">
        <w:tab/>
      </w:r>
      <w:r w:rsidR="00E84880">
        <w:t>First-person</w:t>
      </w:r>
      <w:r w:rsidRPr="00A3281D">
        <w:t xml:space="preserve"> singular: </w:t>
      </w:r>
      <w:r w:rsidRPr="00873D16">
        <w:rPr>
          <w:i/>
          <w:iCs/>
        </w:rPr>
        <w:t>nwǝddi</w:t>
      </w:r>
      <w:r w:rsidRPr="00A3281D">
        <w:t xml:space="preserve"> (</w:t>
      </w:r>
      <w:r w:rsidRPr="00A3281D">
        <w:rPr>
          <w:rtl/>
          <w:lang w:bidi="he-IL"/>
        </w:rPr>
        <w:t>אוֹדֶ֤ה</w:t>
      </w:r>
      <w:r w:rsidRPr="00A3281D">
        <w:t xml:space="preserve">, Ps 32:5), </w:t>
      </w:r>
      <w:r w:rsidRPr="00873D16">
        <w:rPr>
          <w:i/>
          <w:iCs/>
        </w:rPr>
        <w:t>u-nwaṛṛī-k</w:t>
      </w:r>
      <w:r w:rsidRPr="00A3281D">
        <w:t xml:space="preserve"> (</w:t>
      </w:r>
      <w:r w:rsidRPr="00A3281D">
        <w:rPr>
          <w:rtl/>
          <w:lang w:bidi="he-IL"/>
        </w:rPr>
        <w:t>וְֽאוֹרְךָ֗</w:t>
      </w:r>
      <w:r w:rsidRPr="00A3281D">
        <w:t>, Ps 32:8).</w:t>
      </w:r>
    </w:p>
    <w:p w14:paraId="798EA914" w14:textId="2B136EA0" w:rsidR="000E143C" w:rsidRPr="00A3281D" w:rsidRDefault="000E143C" w:rsidP="000E143C">
      <w:pPr>
        <w:ind w:left="993" w:hanging="993"/>
      </w:pPr>
      <w:r w:rsidRPr="00A3281D">
        <w:tab/>
      </w:r>
      <w:r w:rsidR="00E84880">
        <w:t>Second-person</w:t>
      </w:r>
      <w:r w:rsidRPr="00A3281D">
        <w:t xml:space="preserve"> masculine singular: </w:t>
      </w:r>
      <w:r w:rsidRPr="00873D16">
        <w:rPr>
          <w:i/>
          <w:iCs/>
        </w:rPr>
        <w:t>u-twuṣṣi-hum</w:t>
      </w:r>
      <w:r w:rsidRPr="00A3281D">
        <w:t xml:space="preserve"> (</w:t>
      </w:r>
      <w:r w:rsidRPr="00A3281D">
        <w:rPr>
          <w:rtl/>
          <w:lang w:bidi="he-IL"/>
        </w:rPr>
        <w:t>וְהִזְהַרְתָּ֣ה אֶתְהֶ֔ם</w:t>
      </w:r>
      <w:r w:rsidRPr="00A3281D">
        <w:t>, Ex 18:20).</w:t>
      </w:r>
    </w:p>
    <w:p w14:paraId="70F96EA8" w14:textId="2387BFC7" w:rsidR="00FA163C" w:rsidRPr="00A3281D" w:rsidRDefault="000E143C" w:rsidP="000E143C">
      <w:pPr>
        <w:ind w:left="993" w:hanging="993"/>
      </w:pPr>
      <w:r w:rsidRPr="00A3281D">
        <w:tab/>
      </w:r>
      <w:r w:rsidR="00E84880">
        <w:t>Third-person</w:t>
      </w:r>
      <w:r w:rsidRPr="00A3281D">
        <w:t xml:space="preserve"> masculine singular: </w:t>
      </w:r>
      <w:r w:rsidRPr="00873D16">
        <w:rPr>
          <w:i/>
          <w:iCs/>
        </w:rPr>
        <w:t>iwaṛṛi-na</w:t>
      </w:r>
      <w:r w:rsidRPr="00A3281D">
        <w:rPr>
          <w:rtl/>
        </w:rPr>
        <w:t xml:space="preserve"> / </w:t>
      </w:r>
      <w:r w:rsidRPr="00873D16">
        <w:rPr>
          <w:i/>
          <w:iCs/>
        </w:rPr>
        <w:t>iwuṛṛi-na</w:t>
      </w:r>
      <w:r w:rsidRPr="00A3281D">
        <w:t xml:space="preserve"> (</w:t>
      </w:r>
      <w:r w:rsidRPr="00A3281D">
        <w:rPr>
          <w:rtl/>
          <w:lang w:bidi="he-IL"/>
        </w:rPr>
        <w:t>יַרְאֵ֪נ֫וּ</w:t>
      </w:r>
      <w:r w:rsidRPr="00A3281D">
        <w:t xml:space="preserve">, Ps 4:7), </w:t>
      </w:r>
      <w:r w:rsidR="00FA163C" w:rsidRPr="00873D16">
        <w:rPr>
          <w:i/>
          <w:iCs/>
        </w:rPr>
        <w:t>iwuṛṛī-h</w:t>
      </w:r>
      <w:r w:rsidR="00FA163C" w:rsidRPr="00A3281D">
        <w:t xml:space="preserve"> (</w:t>
      </w:r>
      <w:r w:rsidR="00FA163C" w:rsidRPr="00A3281D">
        <w:rPr>
          <w:rtl/>
          <w:lang w:bidi="he-IL"/>
        </w:rPr>
        <w:t>י֝וֹרֶ֗נּוּ</w:t>
      </w:r>
      <w:r w:rsidR="00FA163C" w:rsidRPr="00A3281D">
        <w:t xml:space="preserve">, Ps 25:21), </w:t>
      </w:r>
      <w:r w:rsidR="00FA163C" w:rsidRPr="00873D16">
        <w:rPr>
          <w:i/>
          <w:iCs/>
        </w:rPr>
        <w:t>iwaṛṛi</w:t>
      </w:r>
      <w:r w:rsidR="00FA163C" w:rsidRPr="00A3281D">
        <w:rPr>
          <w:rtl/>
        </w:rPr>
        <w:t xml:space="preserve"> / </w:t>
      </w:r>
      <w:r w:rsidR="00FA163C" w:rsidRPr="00873D16">
        <w:rPr>
          <w:i/>
          <w:iCs/>
        </w:rPr>
        <w:t>iwuṛṛi</w:t>
      </w:r>
      <w:r w:rsidR="00FA163C" w:rsidRPr="00A3281D">
        <w:t xml:space="preserve"> (</w:t>
      </w:r>
      <w:r w:rsidR="00FA163C" w:rsidRPr="00A3281D">
        <w:rPr>
          <w:rtl/>
          <w:lang w:bidi="he-IL"/>
        </w:rPr>
        <w:t>יוֹרֶ֖ה</w:t>
      </w:r>
      <w:r w:rsidR="00FA163C" w:rsidRPr="00A3281D">
        <w:t>, Ps 25:8).</w:t>
      </w:r>
    </w:p>
    <w:p w14:paraId="2C170FC1" w14:textId="29D4EBFE" w:rsidR="00FA163C" w:rsidRPr="00A3281D" w:rsidRDefault="00FA163C" w:rsidP="00FA163C">
      <w:pPr>
        <w:ind w:left="993" w:hanging="993"/>
      </w:pPr>
      <w:r w:rsidRPr="00A3281D">
        <w:t xml:space="preserve">Imperative: </w:t>
      </w:r>
      <w:r w:rsidR="00E84880">
        <w:t>Second-person</w:t>
      </w:r>
      <w:r w:rsidRPr="00A3281D">
        <w:t xml:space="preserve"> masculine singular: </w:t>
      </w:r>
      <w:r w:rsidRPr="00873D16">
        <w:rPr>
          <w:i/>
          <w:iCs/>
        </w:rPr>
        <w:t>wuṛṛi-ni</w:t>
      </w:r>
      <w:r w:rsidRPr="00A3281D">
        <w:rPr>
          <w:rtl/>
        </w:rPr>
        <w:t xml:space="preserve"> / </w:t>
      </w:r>
      <w:r w:rsidRPr="00873D16">
        <w:rPr>
          <w:i/>
          <w:iCs/>
        </w:rPr>
        <w:t>waṛṛi-ni</w:t>
      </w:r>
      <w:r w:rsidRPr="00A3281D">
        <w:t xml:space="preserve"> (</w:t>
      </w:r>
      <w:r w:rsidRPr="00A3281D">
        <w:rPr>
          <w:rtl/>
          <w:lang w:bidi="he-IL"/>
        </w:rPr>
        <w:t>ה֤וֹרֵ֥נִי</w:t>
      </w:r>
      <w:r w:rsidRPr="00A3281D">
        <w:t>, Ps 27:11).</w:t>
      </w:r>
    </w:p>
    <w:p w14:paraId="0BC4282C" w14:textId="77777777" w:rsidR="000E143C" w:rsidRPr="00A3281D" w:rsidRDefault="00FA163C" w:rsidP="00FA163C">
      <w:pPr>
        <w:ind w:left="993" w:hanging="993"/>
      </w:pPr>
      <w:r w:rsidRPr="00A3281D">
        <w:rPr>
          <w:u w:val="single"/>
        </w:rPr>
        <w:t xml:space="preserve">[7.3.8.2] Second Root Letter </w:t>
      </w:r>
      <w:r w:rsidRPr="00A3281D">
        <w:rPr>
          <w:u w:val="single"/>
          <w:rtl/>
          <w:lang w:bidi="he-IL"/>
        </w:rPr>
        <w:t>ו</w:t>
      </w:r>
      <w:r w:rsidRPr="00A3281D">
        <w:rPr>
          <w:u w:val="single"/>
          <w:lang w:bidi="ar-JO"/>
        </w:rPr>
        <w:t xml:space="preserve"> + Third Root Letter </w:t>
      </w:r>
      <w:r w:rsidRPr="00A3281D">
        <w:rPr>
          <w:u w:val="single"/>
          <w:rtl/>
          <w:lang w:bidi="he-IL"/>
        </w:rPr>
        <w:t>י</w:t>
      </w:r>
      <w:r w:rsidR="000E143C" w:rsidRPr="00A3281D">
        <w:t xml:space="preserve"> </w:t>
      </w:r>
      <w:r w:rsidR="000E143C" w:rsidRPr="00A3281D">
        <w:tab/>
      </w:r>
    </w:p>
    <w:p w14:paraId="7F45D747" w14:textId="686E39AD" w:rsidR="00FA163C" w:rsidRPr="00A3281D" w:rsidRDefault="00FA163C" w:rsidP="00886A1C">
      <w:r w:rsidRPr="00A3281D">
        <w:t>Two roots deserve menti</w:t>
      </w:r>
      <w:r w:rsidR="0043619F">
        <w:t>o</w:t>
      </w:r>
      <w:r w:rsidRPr="00A3281D">
        <w:t xml:space="preserve">n under this heading. The first is q.w.y, whose third root letter is an original /y/; the second is ḍ.w.y, where the third root letter /*ˀ/ </w:t>
      </w:r>
      <w:r w:rsidR="0043619F">
        <w:t xml:space="preserve">has </w:t>
      </w:r>
      <w:r w:rsidRPr="00A3281D">
        <w:t>shifted to /y/;</w:t>
      </w:r>
      <w:r w:rsidRPr="00A3281D">
        <w:rPr>
          <w:rStyle w:val="FootnoteReference"/>
        </w:rPr>
        <w:footnoteReference w:id="16"/>
      </w:r>
      <w:r w:rsidR="00886A1C" w:rsidRPr="00A3281D">
        <w:t xml:space="preserve"> the second root letter /w/ functions as a full-fledged consonant in these roots, as it does in roots whose second letter is </w:t>
      </w:r>
      <w:r w:rsidR="00886A1C" w:rsidRPr="00A3281D">
        <w:rPr>
          <w:rtl/>
          <w:lang w:bidi="he-IL"/>
        </w:rPr>
        <w:t>ו</w:t>
      </w:r>
      <w:r w:rsidRPr="00A3281D">
        <w:t xml:space="preserve"> </w:t>
      </w:r>
      <w:r w:rsidR="00886A1C" w:rsidRPr="00A3281D">
        <w:t xml:space="preserve">in the </w:t>
      </w:r>
      <w:r w:rsidR="00886A1C" w:rsidRPr="00A3281D">
        <w:rPr>
          <w:i/>
          <w:iCs/>
        </w:rPr>
        <w:t xml:space="preserve">kǝttǝb </w:t>
      </w:r>
      <w:r w:rsidR="00886A1C" w:rsidRPr="00A3281D">
        <w:t>verb form. The influence of the doubled /ww/ on the preceding vowel is also apparent, and the latter may be realized as [u]. In the root ḍ.w.y, however, the /ḍ/ sometimes leads to the realization of the vowel as [a].</w:t>
      </w:r>
      <w:r w:rsidR="00886A1C" w:rsidRPr="00A3281D">
        <w:rPr>
          <w:rStyle w:val="FootnoteReference"/>
        </w:rPr>
        <w:footnoteReference w:id="17"/>
      </w:r>
      <w:r w:rsidR="00886A1C" w:rsidRPr="00A3281D">
        <w:t xml:space="preserve">  </w:t>
      </w:r>
    </w:p>
    <w:p w14:paraId="3560C0F2" w14:textId="2160282B" w:rsidR="00886A1C" w:rsidRPr="00A3281D" w:rsidRDefault="00886A1C" w:rsidP="00886A1C">
      <w:r w:rsidRPr="00A3281D">
        <w:t xml:space="preserve">The form </w:t>
      </w:r>
      <w:r w:rsidRPr="00873D16">
        <w:rPr>
          <w:i/>
          <w:iCs/>
        </w:rPr>
        <w:t>qwwāw</w:t>
      </w:r>
      <w:r w:rsidRPr="00A3281D">
        <w:t xml:space="preserve"> (</w:t>
      </w:r>
      <w:r w:rsidRPr="00A3281D">
        <w:rPr>
          <w:rtl/>
          <w:lang w:bidi="he-IL"/>
        </w:rPr>
        <w:t>עָֽ֝צְמ֗וּ</w:t>
      </w:r>
      <w:r w:rsidRPr="00A3281D">
        <w:t>, Ps 40:6) also reflects the omission of the vowels between C</w:t>
      </w:r>
      <w:r w:rsidRPr="00A3281D">
        <w:rPr>
          <w:vertAlign w:val="subscript"/>
        </w:rPr>
        <w:t>1</w:t>
      </w:r>
      <w:r w:rsidRPr="00A3281D">
        <w:t xml:space="preserve"> and C</w:t>
      </w:r>
      <w:r w:rsidRPr="00A3281D">
        <w:rPr>
          <w:vertAlign w:val="subscript"/>
        </w:rPr>
        <w:t>2</w:t>
      </w:r>
      <w:r w:rsidRPr="00A3281D">
        <w:t xml:space="preserve"> </w:t>
      </w:r>
      <w:r w:rsidR="0043619F">
        <w:t>,</w:t>
      </w:r>
      <w:r w:rsidRPr="00A3281D">
        <w:t xml:space="preserve"> a phenomenon we found various conjugation forms in the verb form </w:t>
      </w:r>
      <w:r w:rsidRPr="00A3281D">
        <w:rPr>
          <w:i/>
          <w:iCs/>
        </w:rPr>
        <w:t>kǝttǝb</w:t>
      </w:r>
      <w:r w:rsidRPr="00A3281D">
        <w:t>.</w:t>
      </w:r>
      <w:r w:rsidRPr="00A3281D">
        <w:rPr>
          <w:rStyle w:val="FootnoteReference"/>
        </w:rPr>
        <w:footnoteReference w:id="18"/>
      </w:r>
    </w:p>
    <w:p w14:paraId="5BD6CB05" w14:textId="77777777" w:rsidR="00886A1C" w:rsidRPr="00A3281D" w:rsidRDefault="00886A1C" w:rsidP="00886A1C">
      <w:r w:rsidRPr="00A3281D">
        <w:t>The corpus includes the following conjugation forms of these verbs:</w:t>
      </w:r>
    </w:p>
    <w:p w14:paraId="5A37671E" w14:textId="55931A20" w:rsidR="00886A1C" w:rsidRPr="00A3281D" w:rsidRDefault="00886A1C" w:rsidP="00526212">
      <w:pPr>
        <w:ind w:left="993" w:hanging="993"/>
      </w:pPr>
      <w:r w:rsidRPr="00A3281D">
        <w:t xml:space="preserve">Past: </w:t>
      </w:r>
      <w:r w:rsidRPr="00A3281D">
        <w:tab/>
      </w:r>
      <w:r w:rsidR="00E84880">
        <w:t>Third-person</w:t>
      </w:r>
      <w:r w:rsidRPr="00A3281D">
        <w:t xml:space="preserve"> plural: </w:t>
      </w:r>
      <w:r w:rsidRPr="00873D16">
        <w:rPr>
          <w:i/>
          <w:iCs/>
        </w:rPr>
        <w:t xml:space="preserve">qwwāw </w:t>
      </w:r>
      <w:r w:rsidRPr="00A3281D">
        <w:t>(</w:t>
      </w:r>
      <w:r w:rsidRPr="00A3281D">
        <w:rPr>
          <w:rtl/>
          <w:lang w:bidi="he-IL"/>
        </w:rPr>
        <w:t>עָֽ֝צְמ֗וּ</w:t>
      </w:r>
      <w:r w:rsidRPr="00A3281D">
        <w:t>, Ps 40:6).</w:t>
      </w:r>
    </w:p>
    <w:p w14:paraId="1A7BBDBF" w14:textId="4226C5D7" w:rsidR="00886A1C" w:rsidRPr="00A3281D" w:rsidRDefault="00886A1C" w:rsidP="00886A1C">
      <w:pPr>
        <w:ind w:left="993" w:hanging="993"/>
      </w:pPr>
      <w:r w:rsidRPr="00A3281D">
        <w:t>Future:</w:t>
      </w:r>
      <w:r w:rsidRPr="00A3281D">
        <w:tab/>
      </w:r>
      <w:r w:rsidR="00E84880">
        <w:t>Second-person</w:t>
      </w:r>
      <w:r w:rsidRPr="00A3281D">
        <w:t xml:space="preserve"> masculine singular: </w:t>
      </w:r>
      <w:r w:rsidRPr="00873D16">
        <w:rPr>
          <w:i/>
          <w:iCs/>
        </w:rPr>
        <w:t>tḍawwi</w:t>
      </w:r>
      <w:r w:rsidR="0043619F">
        <w:t>/</w:t>
      </w:r>
      <w:r w:rsidRPr="00873D16">
        <w:rPr>
          <w:i/>
          <w:iCs/>
        </w:rPr>
        <w:t>tḍuwwi</w:t>
      </w:r>
      <w:r w:rsidRPr="00A3281D">
        <w:t xml:space="preserve"> (</w:t>
      </w:r>
      <w:r w:rsidRPr="00A3281D">
        <w:rPr>
          <w:rtl/>
          <w:lang w:bidi="he-IL"/>
        </w:rPr>
        <w:t>תָּאִ֣יר</w:t>
      </w:r>
      <w:r w:rsidRPr="00A3281D">
        <w:t>, Ps 18:29).</w:t>
      </w:r>
    </w:p>
    <w:p w14:paraId="182B05AE" w14:textId="64809694" w:rsidR="00886A1C" w:rsidRPr="00A3281D" w:rsidRDefault="00886A1C" w:rsidP="00886A1C">
      <w:pPr>
        <w:ind w:left="993" w:hanging="993"/>
      </w:pPr>
      <w:r w:rsidRPr="00A3281D">
        <w:tab/>
      </w:r>
      <w:r w:rsidR="00E84880">
        <w:t>Third-person</w:t>
      </w:r>
      <w:r w:rsidR="004B2B37" w:rsidRPr="00A3281D">
        <w:t xml:space="preserve"> masculine singular: </w:t>
      </w:r>
      <w:r w:rsidR="004B2B37" w:rsidRPr="00873D16">
        <w:rPr>
          <w:i/>
          <w:iCs/>
        </w:rPr>
        <w:t xml:space="preserve">iqawwī-k </w:t>
      </w:r>
      <w:r w:rsidR="004B2B37" w:rsidRPr="00A3281D">
        <w:t>(</w:t>
      </w:r>
      <w:r w:rsidR="004B2B37" w:rsidRPr="00A3281D">
        <w:rPr>
          <w:rtl/>
          <w:lang w:bidi="he-IL"/>
        </w:rPr>
        <w:t>יְ֝שַׂגֶּבְךָ֗</w:t>
      </w:r>
      <w:r w:rsidR="004B2B37" w:rsidRPr="00A3281D">
        <w:t>, Ps 20:2).</w:t>
      </w:r>
    </w:p>
    <w:p w14:paraId="4585AE04" w14:textId="341DA4ED" w:rsidR="004B2B37" w:rsidRPr="00A3281D" w:rsidRDefault="004B2B37" w:rsidP="00886A1C">
      <w:pPr>
        <w:ind w:left="993" w:hanging="993"/>
      </w:pPr>
      <w:r w:rsidRPr="00A3281D">
        <w:tab/>
      </w:r>
      <w:r w:rsidR="00E84880">
        <w:t>Third-person</w:t>
      </w:r>
      <w:r w:rsidRPr="00A3281D">
        <w:t xml:space="preserve"> feminine singular: </w:t>
      </w:r>
      <w:r w:rsidRPr="00873D16">
        <w:rPr>
          <w:i/>
          <w:iCs/>
        </w:rPr>
        <w:t>tḍawwi</w:t>
      </w:r>
      <w:r w:rsidRPr="00A3281D">
        <w:rPr>
          <w:rtl/>
        </w:rPr>
        <w:t xml:space="preserve"> / </w:t>
      </w:r>
      <w:r w:rsidRPr="00873D16">
        <w:rPr>
          <w:i/>
          <w:iCs/>
        </w:rPr>
        <w:t>tḍuwwi</w:t>
      </w:r>
      <w:r w:rsidRPr="00A3281D">
        <w:t xml:space="preserve"> (</w:t>
      </w:r>
      <w:r w:rsidRPr="00A3281D">
        <w:rPr>
          <w:rtl/>
          <w:lang w:bidi="he-IL"/>
        </w:rPr>
        <w:t>מְאִירַ֥ת</w:t>
      </w:r>
      <w:r w:rsidRPr="00A3281D">
        <w:t xml:space="preserve">, Ps 19:9), </w:t>
      </w:r>
      <w:r w:rsidRPr="00873D16">
        <w:rPr>
          <w:i/>
          <w:iCs/>
        </w:rPr>
        <w:t>tquwwa</w:t>
      </w:r>
      <w:r w:rsidRPr="00A3281D">
        <w:t xml:space="preserve"> (</w:t>
      </w:r>
      <w:r w:rsidRPr="00A3281D">
        <w:rPr>
          <w:rtl/>
          <w:lang w:bidi="he-IL"/>
        </w:rPr>
        <w:t>תִּכְבַּ֥ד</w:t>
      </w:r>
      <w:r w:rsidRPr="00A3281D">
        <w:t>, Ps 32:4).</w:t>
      </w:r>
    </w:p>
    <w:p w14:paraId="3471A612" w14:textId="704CE6EB" w:rsidR="004B2B37" w:rsidRPr="00A3281D" w:rsidRDefault="004B2B37" w:rsidP="004B2B37">
      <w:pPr>
        <w:ind w:left="993" w:hanging="993"/>
      </w:pPr>
      <w:r w:rsidRPr="00A3281D">
        <w:t xml:space="preserve">Imperative: </w:t>
      </w:r>
      <w:r w:rsidR="00E84880">
        <w:t>Second-person</w:t>
      </w:r>
      <w:r w:rsidRPr="00A3281D">
        <w:t xml:space="preserve"> masculine singular: </w:t>
      </w:r>
      <w:r w:rsidRPr="00873D16">
        <w:rPr>
          <w:i/>
          <w:iCs/>
        </w:rPr>
        <w:t>ḍawwi</w:t>
      </w:r>
      <w:r w:rsidRPr="00A3281D">
        <w:rPr>
          <w:rtl/>
        </w:rPr>
        <w:t xml:space="preserve"> / </w:t>
      </w:r>
      <w:r w:rsidRPr="00873D16">
        <w:rPr>
          <w:i/>
          <w:iCs/>
        </w:rPr>
        <w:t>ḍuwwi</w:t>
      </w:r>
      <w:r w:rsidRPr="00A3281D">
        <w:t xml:space="preserve"> (</w:t>
      </w:r>
      <w:r w:rsidRPr="00A3281D">
        <w:rPr>
          <w:rtl/>
          <w:lang w:bidi="he-IL"/>
        </w:rPr>
        <w:t>הָאִ֥ירָה</w:t>
      </w:r>
      <w:r w:rsidRPr="00A3281D">
        <w:t xml:space="preserve">, Ps 13:4), </w:t>
      </w:r>
      <w:r w:rsidRPr="00873D16">
        <w:rPr>
          <w:i/>
          <w:iCs/>
        </w:rPr>
        <w:t>ḍawwi</w:t>
      </w:r>
      <w:r w:rsidRPr="00A3281D">
        <w:t xml:space="preserve"> (</w:t>
      </w:r>
      <w:r w:rsidRPr="00A3281D">
        <w:rPr>
          <w:rtl/>
          <w:lang w:bidi="he-IL"/>
        </w:rPr>
        <w:t>הָאִ֣ירָה</w:t>
      </w:r>
      <w:r w:rsidRPr="00A3281D">
        <w:t>, Ps 31:17).</w:t>
      </w:r>
    </w:p>
    <w:p w14:paraId="06FCD97C" w14:textId="77777777" w:rsidR="004B2B37" w:rsidRPr="00A3281D" w:rsidRDefault="004B2B37" w:rsidP="004B2B37">
      <w:pPr>
        <w:rPr>
          <w:u w:val="single"/>
          <w:lang w:bidi="ar-JO"/>
        </w:rPr>
      </w:pPr>
      <w:r w:rsidRPr="00A3281D">
        <w:rPr>
          <w:u w:val="single"/>
        </w:rPr>
        <w:t xml:space="preserve">[7.3.8.3] Second Root Letter </w:t>
      </w:r>
      <w:r w:rsidRPr="00A3281D">
        <w:rPr>
          <w:u w:val="single"/>
          <w:rtl/>
          <w:lang w:bidi="he-IL"/>
        </w:rPr>
        <w:t>י</w:t>
      </w:r>
      <w:r w:rsidRPr="00A3281D">
        <w:rPr>
          <w:u w:val="single"/>
          <w:lang w:bidi="ar-JO"/>
        </w:rPr>
        <w:t xml:space="preserve"> + Third Root Letter </w:t>
      </w:r>
      <w:r w:rsidRPr="00A3281D">
        <w:rPr>
          <w:u w:val="single"/>
          <w:rtl/>
          <w:lang w:bidi="he-IL"/>
        </w:rPr>
        <w:t>י</w:t>
      </w:r>
    </w:p>
    <w:p w14:paraId="2D300E77" w14:textId="77777777" w:rsidR="00526212" w:rsidRPr="00A3281D" w:rsidRDefault="004B2B37" w:rsidP="004B2B37">
      <w:pPr>
        <w:rPr>
          <w:lang w:bidi="ar-JO"/>
        </w:rPr>
      </w:pPr>
      <w:r w:rsidRPr="00A3281D">
        <w:rPr>
          <w:lang w:bidi="ar-JO"/>
        </w:rPr>
        <w:t xml:space="preserve">The only root in the corpus that falls into this category is h.y.y, whose third root letter was originally /*ˀ/. This </w:t>
      </w:r>
      <w:r w:rsidR="00526212" w:rsidRPr="00A3281D">
        <w:rPr>
          <w:lang w:bidi="ar-JO"/>
        </w:rPr>
        <w:t xml:space="preserve">verb is conjugated like verbs whose third root letter is </w:t>
      </w:r>
      <w:r w:rsidR="00526212" w:rsidRPr="00A3281D">
        <w:rPr>
          <w:rtl/>
          <w:lang w:bidi="he-IL"/>
        </w:rPr>
        <w:t>י</w:t>
      </w:r>
      <w:r w:rsidR="00526212" w:rsidRPr="00A3281D">
        <w:rPr>
          <w:lang w:bidi="ar-JO"/>
        </w:rPr>
        <w:t>, and the vowel on its third root letter is realized as [a] under the influence of the initial /h/, which outweighs the influence of the doubled /yy/.</w:t>
      </w:r>
    </w:p>
    <w:p w14:paraId="27A7A959" w14:textId="77777777" w:rsidR="00526212" w:rsidRPr="00A3281D" w:rsidRDefault="00526212" w:rsidP="00526212">
      <w:r w:rsidRPr="00A3281D">
        <w:t>The corpus includes the following conjugation forms of these verbs:</w:t>
      </w:r>
    </w:p>
    <w:p w14:paraId="6618850F" w14:textId="5143C8DF" w:rsidR="00526212" w:rsidRPr="00A3281D" w:rsidRDefault="00526212" w:rsidP="00526212">
      <w:pPr>
        <w:ind w:left="993" w:hanging="993"/>
      </w:pPr>
      <w:r w:rsidRPr="00A3281D">
        <w:t xml:space="preserve">Past: </w:t>
      </w:r>
      <w:r w:rsidRPr="00A3281D">
        <w:tab/>
      </w:r>
      <w:r w:rsidR="00E84880">
        <w:t>Third-person</w:t>
      </w:r>
      <w:r w:rsidRPr="00A3281D">
        <w:t xml:space="preserve"> masculine singular: </w:t>
      </w:r>
      <w:r w:rsidRPr="00873D16">
        <w:rPr>
          <w:i/>
          <w:iCs/>
        </w:rPr>
        <w:t>hayya</w:t>
      </w:r>
      <w:r w:rsidRPr="00A3281D">
        <w:t xml:space="preserve"> (</w:t>
      </w:r>
      <w:r w:rsidRPr="00A3281D">
        <w:rPr>
          <w:rtl/>
          <w:lang w:bidi="he-IL"/>
        </w:rPr>
        <w:t>הֵכִ֣ין</w:t>
      </w:r>
      <w:r w:rsidRPr="00A3281D">
        <w:t>, Ps 7:14).</w:t>
      </w:r>
    </w:p>
    <w:p w14:paraId="55B58676" w14:textId="307DE476" w:rsidR="00526212" w:rsidRPr="00A3281D" w:rsidRDefault="00526212" w:rsidP="00526212">
      <w:pPr>
        <w:ind w:left="993" w:hanging="993"/>
      </w:pPr>
      <w:r w:rsidRPr="00A3281D">
        <w:tab/>
      </w:r>
      <w:r w:rsidR="00E84880">
        <w:t>Third-person</w:t>
      </w:r>
      <w:r w:rsidRPr="00A3281D">
        <w:t xml:space="preserve"> plural: </w:t>
      </w:r>
      <w:r w:rsidRPr="00873D16">
        <w:rPr>
          <w:i/>
          <w:iCs/>
        </w:rPr>
        <w:t>hayyāw</w:t>
      </w:r>
      <w:r w:rsidRPr="00A3281D">
        <w:t xml:space="preserve"> (</w:t>
      </w:r>
      <w:r w:rsidRPr="00A3281D">
        <w:rPr>
          <w:rtl/>
          <w:lang w:bidi="he-IL"/>
        </w:rPr>
        <w:t>טָ֝מָ֗נוּ</w:t>
      </w:r>
      <w:r w:rsidRPr="00A3281D">
        <w:t>, Ps 9:16, 31:5).</w:t>
      </w:r>
    </w:p>
    <w:p w14:paraId="2FF439EE" w14:textId="68B24759" w:rsidR="00766E36" w:rsidRPr="00A3281D" w:rsidRDefault="00526212" w:rsidP="00766E36">
      <w:pPr>
        <w:ind w:left="993" w:hanging="993"/>
      </w:pPr>
      <w:r w:rsidRPr="00A3281D">
        <w:t>Future:</w:t>
      </w:r>
      <w:r w:rsidRPr="00A3281D">
        <w:tab/>
      </w:r>
      <w:r w:rsidR="00E84880">
        <w:t>Second-person</w:t>
      </w:r>
      <w:r w:rsidR="00766E36" w:rsidRPr="00A3281D">
        <w:t xml:space="preserve"> masculine singular: </w:t>
      </w:r>
      <w:r w:rsidR="00766E36" w:rsidRPr="00873D16">
        <w:rPr>
          <w:i/>
          <w:iCs/>
        </w:rPr>
        <w:t>thayyi</w:t>
      </w:r>
      <w:r w:rsidR="00766E36" w:rsidRPr="00A3281D">
        <w:t xml:space="preserve"> (</w:t>
      </w:r>
      <w:r w:rsidR="00766E36" w:rsidRPr="00A3281D">
        <w:rPr>
          <w:rtl/>
          <w:lang w:bidi="he-IL"/>
        </w:rPr>
        <w:t>תָּכִ֥ין</w:t>
      </w:r>
      <w:r w:rsidR="00766E36" w:rsidRPr="00A3281D">
        <w:t>, Ps 10:17).</w:t>
      </w:r>
    </w:p>
    <w:p w14:paraId="475F29DD" w14:textId="1A682249" w:rsidR="00766E36" w:rsidRPr="00A3281D" w:rsidRDefault="00766E36" w:rsidP="00766E36">
      <w:pPr>
        <w:ind w:left="993" w:hanging="993"/>
      </w:pPr>
      <w:r w:rsidRPr="00A3281D">
        <w:t xml:space="preserve">Imperative: </w:t>
      </w:r>
      <w:r w:rsidR="00E84880">
        <w:t>Second-person</w:t>
      </w:r>
      <w:r w:rsidRPr="00A3281D">
        <w:t xml:space="preserve"> plural: </w:t>
      </w:r>
      <w:r w:rsidRPr="00873D16">
        <w:rPr>
          <w:i/>
          <w:iCs/>
        </w:rPr>
        <w:t>hayyīw</w:t>
      </w:r>
      <w:r w:rsidRPr="00A3281D">
        <w:rPr>
          <w:rtl/>
        </w:rPr>
        <w:t xml:space="preserve"> / </w:t>
      </w:r>
      <w:r w:rsidRPr="00873D16">
        <w:rPr>
          <w:i/>
          <w:iCs/>
        </w:rPr>
        <w:t>hayyāw</w:t>
      </w:r>
      <w:r w:rsidRPr="00A3281D">
        <w:t xml:space="preserve"> (</w:t>
      </w:r>
      <w:r w:rsidRPr="00A3281D">
        <w:rPr>
          <w:rtl/>
          <w:lang w:bidi="he-IL"/>
        </w:rPr>
        <w:t>הָב֣וּ</w:t>
      </w:r>
      <w:r w:rsidRPr="00A3281D">
        <w:t>, Ps 29:1).</w:t>
      </w:r>
    </w:p>
    <w:p w14:paraId="28D5EB4A" w14:textId="77777777" w:rsidR="00766E36" w:rsidRPr="00A3281D" w:rsidRDefault="00766E36" w:rsidP="00766E36">
      <w:pPr>
        <w:rPr>
          <w:u w:val="single"/>
        </w:rPr>
      </w:pPr>
      <w:r w:rsidRPr="00A3281D">
        <w:rPr>
          <w:u w:val="single"/>
        </w:rPr>
        <w:t>[7.3.9] Secondary Roots</w:t>
      </w:r>
    </w:p>
    <w:p w14:paraId="31B02DDB" w14:textId="26571C4D" w:rsidR="00007DF1" w:rsidRPr="00A3281D" w:rsidRDefault="00766E36" w:rsidP="00766E36">
      <w:r w:rsidRPr="00A3281D">
        <w:rPr>
          <w:u w:val="single"/>
        </w:rPr>
        <w:t>I)</w:t>
      </w:r>
      <w:r w:rsidRPr="00A3281D">
        <w:t xml:space="preserve"> The Hebrew root </w:t>
      </w:r>
      <w:r w:rsidRPr="00A3281D">
        <w:rPr>
          <w:rtl/>
          <w:lang w:bidi="he-IL"/>
        </w:rPr>
        <w:t>ישר</w:t>
      </w:r>
      <w:r w:rsidRPr="00A3281D">
        <w:t xml:space="preserve"> is translated in the </w:t>
      </w:r>
      <w:r w:rsidRPr="00873D16">
        <w:rPr>
          <w:i/>
          <w:iCs/>
        </w:rPr>
        <w:t>šarḥ</w:t>
      </w:r>
      <w:r w:rsidRPr="00A3281D">
        <w:t xml:space="preserve"> to the Psalms by the root s.g.m. This is a secondary root that originates from Form X of the root q.w.m: </w:t>
      </w:r>
      <w:r w:rsidRPr="00A3281D">
        <w:rPr>
          <w:rtl/>
        </w:rPr>
        <w:t>استقام</w:t>
      </w:r>
      <w:r w:rsidRPr="00A3281D">
        <w:t>.</w:t>
      </w:r>
      <w:r w:rsidRPr="00A3281D">
        <w:rPr>
          <w:rStyle w:val="FootnoteReference"/>
        </w:rPr>
        <w:footnoteReference w:id="19"/>
      </w:r>
      <w:r w:rsidR="005D4B06" w:rsidRPr="00A3281D">
        <w:t xml:space="preserve"> It would seem that</w:t>
      </w:r>
      <w:r w:rsidR="0043619F">
        <w:t>,</w:t>
      </w:r>
      <w:r w:rsidR="005D4B06" w:rsidRPr="00A3281D">
        <w:t xml:space="preserve"> in the first stage</w:t>
      </w:r>
      <w:r w:rsidR="0043619F">
        <w:t>,</w:t>
      </w:r>
      <w:r w:rsidR="005D4B06" w:rsidRPr="00A3281D">
        <w:t xml:space="preserve"> a root s.q.m was created from Form X</w:t>
      </w:r>
      <w:r w:rsidR="0043619F">
        <w:t>.</w:t>
      </w:r>
      <w:r w:rsidR="0043619F" w:rsidRPr="00A3281D">
        <w:t xml:space="preserve"> </w:t>
      </w:r>
      <w:r w:rsidR="0043619F">
        <w:t>I</w:t>
      </w:r>
      <w:r w:rsidR="0043619F" w:rsidRPr="00A3281D">
        <w:t xml:space="preserve">n </w:t>
      </w:r>
      <w:r w:rsidR="005D4B06" w:rsidRPr="00A3281D">
        <w:t xml:space="preserve">certain dialects, the /q/ is realized as [g]. It is reasonable to assume that the resulting root s.g.m </w:t>
      </w:r>
      <w:r w:rsidR="0043619F">
        <w:t>enter</w:t>
      </w:r>
      <w:r w:rsidR="0043619F" w:rsidRPr="00A3281D">
        <w:t xml:space="preserve">ed </w:t>
      </w:r>
      <w:r w:rsidR="005D4B06" w:rsidRPr="00A3281D">
        <w:t>CJA as a loan root, since the /q/ is realized as [q</w:t>
      </w:r>
      <w:r w:rsidR="0043619F">
        <w:t>]</w:t>
      </w:r>
      <w:r w:rsidR="0043619F" w:rsidRPr="0043619F">
        <w:t xml:space="preserve"> </w:t>
      </w:r>
      <w:r w:rsidR="0043619F" w:rsidRPr="00A3281D">
        <w:t>in this dialect itself</w:t>
      </w:r>
      <w:r w:rsidR="005D4B06" w:rsidRPr="00A3281D">
        <w:t>.</w:t>
      </w:r>
      <w:r w:rsidR="005D4B06" w:rsidRPr="00A3281D">
        <w:rPr>
          <w:rStyle w:val="FootnoteReference"/>
        </w:rPr>
        <w:footnoteReference w:id="20"/>
      </w:r>
      <w:r w:rsidR="00507A48" w:rsidRPr="00A3281D">
        <w:t xml:space="preserve"> Once this root </w:t>
      </w:r>
      <w:r w:rsidR="0043619F">
        <w:t>became</w:t>
      </w:r>
      <w:r w:rsidR="00507A48" w:rsidRPr="00A3281D">
        <w:t xml:space="preserve"> established in the dialect, however, it began to function as a productive form, appearing both in verbal conjugations and in nouns</w:t>
      </w:r>
      <w:r w:rsidR="0043619F">
        <w:t>,</w:t>
      </w:r>
      <w:r w:rsidR="0043619F" w:rsidRPr="00A3281D">
        <w:t xml:space="preserve"> </w:t>
      </w:r>
      <w:r w:rsidR="0043619F">
        <w:t>f</w:t>
      </w:r>
      <w:r w:rsidR="0043619F" w:rsidRPr="00A3281D">
        <w:t xml:space="preserve">or </w:t>
      </w:r>
      <w:r w:rsidR="00507A48" w:rsidRPr="00A3281D">
        <w:t xml:space="preserve">example: </w:t>
      </w:r>
      <w:r w:rsidR="00507A48" w:rsidRPr="00873D16">
        <w:rPr>
          <w:i/>
          <w:iCs/>
        </w:rPr>
        <w:t>sǝggǝm</w:t>
      </w:r>
      <w:r w:rsidR="00507A48" w:rsidRPr="00A3281D">
        <w:t xml:space="preserve"> (</w:t>
      </w:r>
      <w:r w:rsidR="00507A48" w:rsidRPr="00A3281D">
        <w:rPr>
          <w:rtl/>
          <w:lang w:bidi="he-IL"/>
        </w:rPr>
        <w:t>הַיְשַׁ֖ר</w:t>
      </w:r>
      <w:r w:rsidR="00507A48" w:rsidRPr="00A3281D">
        <w:t xml:space="preserve">, Ps 5:9), </w:t>
      </w:r>
      <w:r w:rsidR="00507A48" w:rsidRPr="00873D16">
        <w:rPr>
          <w:i/>
          <w:iCs/>
        </w:rPr>
        <w:t>b-tǝsgīm</w:t>
      </w:r>
      <w:r w:rsidR="00507A48" w:rsidRPr="00A3281D">
        <w:t xml:space="preserve"> (</w:t>
      </w:r>
      <w:r w:rsidR="00507A48" w:rsidRPr="00A3281D">
        <w:rPr>
          <w:rtl/>
          <w:lang w:bidi="he-IL"/>
        </w:rPr>
        <w:t>בְּמֵֽישָׁרִֽים</w:t>
      </w:r>
      <w:r w:rsidR="00507A48" w:rsidRPr="00A3281D">
        <w:t xml:space="preserve">, Ps 9:6), </w:t>
      </w:r>
      <w:r w:rsidR="00507A48" w:rsidRPr="00873D16">
        <w:rPr>
          <w:i/>
          <w:iCs/>
        </w:rPr>
        <w:t>u-msǝggǝm</w:t>
      </w:r>
      <w:r w:rsidR="00507A48" w:rsidRPr="00A3281D">
        <w:t xml:space="preserve"> (</w:t>
      </w:r>
      <w:r w:rsidR="00507A48" w:rsidRPr="00A3281D">
        <w:rPr>
          <w:rtl/>
          <w:lang w:bidi="he-IL"/>
        </w:rPr>
        <w:t>וְיָשָׁ֥ר</w:t>
      </w:r>
      <w:r w:rsidR="00507A48" w:rsidRPr="00A3281D">
        <w:t>, Ps 25:8).</w:t>
      </w:r>
      <w:r w:rsidR="00507A48" w:rsidRPr="00A3281D">
        <w:rPr>
          <w:rStyle w:val="FootnoteReference"/>
        </w:rPr>
        <w:footnoteReference w:id="21"/>
      </w:r>
    </w:p>
    <w:p w14:paraId="4EDBF855" w14:textId="77777777" w:rsidR="000B3E69" w:rsidRPr="00A3281D" w:rsidRDefault="00007DF1" w:rsidP="00766E36">
      <w:pPr>
        <w:rPr>
          <w:lang w:bidi="ar-JO"/>
        </w:rPr>
      </w:pPr>
      <w:r w:rsidRPr="00A3281D">
        <w:t xml:space="preserve">The root </w:t>
      </w:r>
      <w:r w:rsidRPr="00A3281D">
        <w:rPr>
          <w:rtl/>
          <w:lang w:bidi="he-IL"/>
        </w:rPr>
        <w:t>סגם</w:t>
      </w:r>
      <w:r w:rsidRPr="00A3281D">
        <w:rPr>
          <w:lang w:bidi="ar-JO"/>
        </w:rPr>
        <w:t xml:space="preserve"> is also found in other modern dialects, such as</w:t>
      </w:r>
      <w:r w:rsidR="00A35E41" w:rsidRPr="00A3281D">
        <w:rPr>
          <w:lang w:bidi="ar-JO"/>
        </w:rPr>
        <w:t xml:space="preserve"> the Jewish and Muslim dialects of Algiers,</w:t>
      </w:r>
      <w:r w:rsidR="00A35E41" w:rsidRPr="00A3281D">
        <w:rPr>
          <w:rStyle w:val="FootnoteReference"/>
          <w:lang w:bidi="ar-JO"/>
        </w:rPr>
        <w:footnoteReference w:id="22"/>
      </w:r>
      <w:r w:rsidR="00A35E41" w:rsidRPr="00A3281D">
        <w:rPr>
          <w:lang w:bidi="ar-JO"/>
        </w:rPr>
        <w:t xml:space="preserve"> </w:t>
      </w:r>
      <w:r w:rsidR="000B3E69" w:rsidRPr="00A3281D">
        <w:rPr>
          <w:lang w:bidi="ar-JO"/>
        </w:rPr>
        <w:t>the Muslim dialect of Jijli,</w:t>
      </w:r>
      <w:r w:rsidR="000B3E69" w:rsidRPr="00A3281D">
        <w:rPr>
          <w:rStyle w:val="FootnoteReference"/>
          <w:lang w:bidi="ar-JO"/>
        </w:rPr>
        <w:footnoteReference w:id="23"/>
      </w:r>
      <w:r w:rsidR="000B3E69" w:rsidRPr="00A3281D">
        <w:rPr>
          <w:lang w:bidi="ar-JO"/>
        </w:rPr>
        <w:t xml:space="preserve"> and various Moroccan Jewish dialects.</w:t>
      </w:r>
      <w:r w:rsidR="000B3E69" w:rsidRPr="00A3281D">
        <w:rPr>
          <w:rStyle w:val="FootnoteReference"/>
          <w:lang w:bidi="ar-JO"/>
        </w:rPr>
        <w:footnoteReference w:id="24"/>
      </w:r>
    </w:p>
    <w:p w14:paraId="67D2C38C" w14:textId="77777777" w:rsidR="000B3E69" w:rsidRPr="00A3281D" w:rsidRDefault="000B3E69" w:rsidP="00766E36">
      <w:pPr>
        <w:rPr>
          <w:lang w:bidi="ar-JO"/>
        </w:rPr>
      </w:pPr>
      <w:r w:rsidRPr="00A3281D">
        <w:rPr>
          <w:u w:val="single"/>
          <w:lang w:bidi="ar-JO"/>
        </w:rPr>
        <w:t>III)</w:t>
      </w:r>
      <w:r w:rsidRPr="00A3281D">
        <w:rPr>
          <w:lang w:bidi="ar-JO"/>
        </w:rPr>
        <w:t xml:space="preserve"> The Hebrew root </w:t>
      </w:r>
      <w:r w:rsidRPr="00A3281D">
        <w:rPr>
          <w:rtl/>
          <w:lang w:bidi="he-IL"/>
        </w:rPr>
        <w:t>יסד</w:t>
      </w:r>
      <w:r w:rsidRPr="00A3281D">
        <w:rPr>
          <w:lang w:bidi="ar-JO"/>
        </w:rPr>
        <w:t xml:space="preserve"> is translated in the </w:t>
      </w:r>
      <w:r w:rsidRPr="00873D16">
        <w:rPr>
          <w:i/>
          <w:iCs/>
          <w:lang w:bidi="ar-JO"/>
        </w:rPr>
        <w:t>šarḥ</w:t>
      </w:r>
      <w:r w:rsidRPr="00A3281D">
        <w:rPr>
          <w:lang w:bidi="ar-JO"/>
        </w:rPr>
        <w:t xml:space="preserve"> by the root l.s.s, a secondary root whose creation will be clarified below.</w:t>
      </w:r>
    </w:p>
    <w:p w14:paraId="1BA4B691" w14:textId="5FB11166" w:rsidR="0098092E" w:rsidRPr="00A3281D" w:rsidRDefault="000B3E69" w:rsidP="00766E36">
      <w:pPr>
        <w:rPr>
          <w:rtl/>
        </w:rPr>
      </w:pPr>
      <w:r w:rsidRPr="00A3281D">
        <w:rPr>
          <w:lang w:bidi="ar-JO"/>
        </w:rPr>
        <w:t xml:space="preserve">In </w:t>
      </w:r>
      <w:r w:rsidR="0043619F">
        <w:rPr>
          <w:lang w:bidi="ar-JO"/>
        </w:rPr>
        <w:t>CA</w:t>
      </w:r>
      <w:r w:rsidRPr="00A3281D">
        <w:rPr>
          <w:lang w:bidi="ar-JO"/>
        </w:rPr>
        <w:t xml:space="preserve">, the verb </w:t>
      </w:r>
      <w:r w:rsidRPr="00A3281D">
        <w:rPr>
          <w:rtl/>
        </w:rPr>
        <w:t>أَسَّسَ</w:t>
      </w:r>
      <w:r w:rsidRPr="00A3281D">
        <w:t xml:space="preserve"> is used with the sense “to found.” The noun “foundation” is </w:t>
      </w:r>
      <w:r w:rsidRPr="00A3281D">
        <w:rPr>
          <w:rtl/>
        </w:rPr>
        <w:t>أَسَاس</w:t>
      </w:r>
      <w:r w:rsidRPr="00A3281D">
        <w:t>, which</w:t>
      </w:r>
      <w:r w:rsidR="0043619F">
        <w:t>,</w:t>
      </w:r>
      <w:r w:rsidRPr="00A3281D">
        <w:t xml:space="preserve"> in CJA</w:t>
      </w:r>
      <w:r w:rsidR="0043619F">
        <w:t>,</w:t>
      </w:r>
      <w:r w:rsidRPr="00A3281D">
        <w:t xml:space="preserve"> became </w:t>
      </w:r>
      <w:r w:rsidRPr="00A3281D">
        <w:rPr>
          <w:i/>
          <w:iCs/>
        </w:rPr>
        <w:t>sās</w:t>
      </w:r>
      <w:r w:rsidR="00ED7278" w:rsidRPr="00A3281D">
        <w:t xml:space="preserve"> due to the omission of the </w:t>
      </w:r>
      <w:r w:rsidR="0043619F">
        <w:rPr>
          <w:i/>
          <w:iCs/>
        </w:rPr>
        <w:t>h</w:t>
      </w:r>
      <w:r w:rsidR="0043619F" w:rsidRPr="00A3281D">
        <w:rPr>
          <w:i/>
          <w:iCs/>
        </w:rPr>
        <w:t xml:space="preserve">amzah </w:t>
      </w:r>
      <w:r w:rsidR="00ED7278" w:rsidRPr="00A3281D">
        <w:t>and its vowel.</w:t>
      </w:r>
      <w:r w:rsidR="00ED7278" w:rsidRPr="00A3281D">
        <w:rPr>
          <w:rStyle w:val="FootnoteReference"/>
        </w:rPr>
        <w:footnoteReference w:id="25"/>
      </w:r>
      <w:r w:rsidR="00983183" w:rsidRPr="00A3281D">
        <w:t xml:space="preserve"> The configuration of the root l.s.s can be explained as a derivative of </w:t>
      </w:r>
      <w:r w:rsidR="00983183" w:rsidRPr="00A3281D">
        <w:rPr>
          <w:i/>
          <w:iCs/>
        </w:rPr>
        <w:t>l-sās</w:t>
      </w:r>
      <w:r w:rsidR="00983183" w:rsidRPr="00A3281D">
        <w:t xml:space="preserve"> – the noun with the definite article.</w:t>
      </w:r>
      <w:r w:rsidR="00D374FB" w:rsidRPr="00A3281D">
        <w:rPr>
          <w:rStyle w:val="FootnoteReference"/>
        </w:rPr>
        <w:footnoteReference w:id="26"/>
      </w:r>
      <w:r w:rsidR="00983183" w:rsidRPr="00A3281D">
        <w:t xml:space="preserve"> This root is productive and conjugated in the </w:t>
      </w:r>
      <w:r w:rsidR="00983183" w:rsidRPr="00A3281D">
        <w:rPr>
          <w:i/>
          <w:iCs/>
        </w:rPr>
        <w:t xml:space="preserve">kəttəb </w:t>
      </w:r>
      <w:r w:rsidR="00983183" w:rsidRPr="00A3281D">
        <w:t xml:space="preserve">form in the various persons. Thus we find: </w:t>
      </w:r>
      <w:r w:rsidR="00983183" w:rsidRPr="00873D16">
        <w:rPr>
          <w:i/>
          <w:iCs/>
        </w:rPr>
        <w:t>lǝssǝst</w:t>
      </w:r>
      <w:r w:rsidR="00983183" w:rsidRPr="00A3281D">
        <w:t xml:space="preserve"> (</w:t>
      </w:r>
      <w:r w:rsidR="00D374FB" w:rsidRPr="00A3281D">
        <w:rPr>
          <w:rtl/>
          <w:lang w:bidi="he-IL"/>
        </w:rPr>
        <w:t>יִסַּ֪דְתָּ֫</w:t>
      </w:r>
      <w:r w:rsidR="00D374FB" w:rsidRPr="00A3281D">
        <w:t xml:space="preserve">, Ps 8:3), </w:t>
      </w:r>
      <w:r w:rsidR="00D374FB" w:rsidRPr="00873D16">
        <w:rPr>
          <w:i/>
          <w:iCs/>
        </w:rPr>
        <w:t>lǝssǝs-ha</w:t>
      </w:r>
      <w:r w:rsidR="00D374FB" w:rsidRPr="00A3281D">
        <w:t xml:space="preserve"> (</w:t>
      </w:r>
      <w:r w:rsidR="00D374FB" w:rsidRPr="00A3281D">
        <w:rPr>
          <w:rtl/>
          <w:lang w:bidi="he-IL"/>
        </w:rPr>
        <w:t>יְסָדָ֑הּ</w:t>
      </w:r>
      <w:r w:rsidR="00D374FB" w:rsidRPr="00A3281D">
        <w:t>, Ps 24:2),</w:t>
      </w:r>
      <w:r w:rsidR="00D374FB" w:rsidRPr="00A3281D">
        <w:rPr>
          <w:rStyle w:val="FootnoteReference"/>
        </w:rPr>
        <w:footnoteReference w:id="27"/>
      </w:r>
      <w:r w:rsidR="00D374FB" w:rsidRPr="00A3281D">
        <w:t xml:space="preserve"> </w:t>
      </w:r>
      <w:r w:rsidR="00D374FB" w:rsidRPr="00A3281D">
        <w:rPr>
          <w:i/>
          <w:iCs/>
        </w:rPr>
        <w:t>ləssəs</w:t>
      </w:r>
      <w:r w:rsidR="00D374FB" w:rsidRPr="00A3281D">
        <w:t xml:space="preserve"> (</w:t>
      </w:r>
      <w:r w:rsidR="00EB5573">
        <w:t>“</w:t>
      </w:r>
      <w:r w:rsidR="00D374FB" w:rsidRPr="00A3281D">
        <w:t>he founded</w:t>
      </w:r>
      <w:r w:rsidR="00EB5573">
        <w:t>”</w:t>
      </w:r>
      <w:r w:rsidR="00D374FB" w:rsidRPr="00A3281D">
        <w:t>).</w:t>
      </w:r>
      <w:r w:rsidR="00D374FB" w:rsidRPr="00A3281D">
        <w:rPr>
          <w:rStyle w:val="FootnoteReference"/>
        </w:rPr>
        <w:footnoteReference w:id="28"/>
      </w:r>
    </w:p>
    <w:p w14:paraId="18FC90F3" w14:textId="77777777" w:rsidR="0098092E" w:rsidRPr="00A3281D" w:rsidRDefault="0098092E" w:rsidP="00766E36">
      <w:pPr>
        <w:rPr>
          <w:u w:val="single"/>
          <w:lang w:bidi="ar-JO"/>
        </w:rPr>
      </w:pPr>
      <w:r w:rsidRPr="00A3281D">
        <w:rPr>
          <w:u w:val="single"/>
          <w:lang w:bidi="ar-JO"/>
        </w:rPr>
        <w:t xml:space="preserve">[7.4] The Verb Form with ā after the First Root Letter </w:t>
      </w:r>
    </w:p>
    <w:p w14:paraId="2C517D91" w14:textId="26F54E3F" w:rsidR="000B3E69" w:rsidRPr="00A3281D" w:rsidRDefault="0098092E" w:rsidP="00766E36">
      <w:r w:rsidRPr="00A3281D">
        <w:rPr>
          <w:lang w:bidi="ar-JO"/>
        </w:rPr>
        <w:t xml:space="preserve">This section will discuss the conjugation of the verbal pattern </w:t>
      </w:r>
      <w:r w:rsidRPr="00A3281D">
        <w:t>C</w:t>
      </w:r>
      <w:r w:rsidRPr="00A3281D">
        <w:rPr>
          <w:vertAlign w:val="subscript"/>
        </w:rPr>
        <w:t>1</w:t>
      </w:r>
      <w:r w:rsidRPr="00A3281D">
        <w:t>āC</w:t>
      </w:r>
      <w:r w:rsidRPr="00A3281D">
        <w:rPr>
          <w:vertAlign w:val="subscript"/>
        </w:rPr>
        <w:t>2</w:t>
      </w:r>
      <w:r w:rsidRPr="00A3281D">
        <w:t>ǝC</w:t>
      </w:r>
      <w:r w:rsidRPr="00A3281D">
        <w:rPr>
          <w:vertAlign w:val="subscript"/>
        </w:rPr>
        <w:t>3</w:t>
      </w:r>
      <w:r w:rsidRPr="00A3281D">
        <w:t>, i.e.</w:t>
      </w:r>
      <w:r w:rsidR="0035182B">
        <w:t>,</w:t>
      </w:r>
      <w:r w:rsidRPr="00A3281D">
        <w:t xml:space="preserve"> a form whose chief characteristic is the ā vowel after the first root letter. In CJA, this form represents the </w:t>
      </w:r>
      <w:r w:rsidR="0035182B">
        <w:t>CA</w:t>
      </w:r>
      <w:r w:rsidRPr="00A3281D">
        <w:t xml:space="preserve"> form </w:t>
      </w:r>
      <w:r w:rsidRPr="00A3281D">
        <w:rPr>
          <w:rtl/>
        </w:rPr>
        <w:t>فَاعَلَ</w:t>
      </w:r>
      <w:r w:rsidRPr="00A3281D">
        <w:t>.</w:t>
      </w:r>
    </w:p>
    <w:p w14:paraId="4D4ADB7F" w14:textId="77777777" w:rsidR="0098092E" w:rsidRPr="00A3281D" w:rsidRDefault="0098092E" w:rsidP="00766E36">
      <w:r w:rsidRPr="00A3281D">
        <w:t>After illustrating this form in verbs with three whole root letters, we will discuss the general characteristics of the different verb types. Lastly, we will present some unique features of the verb types as manifested in the conjugation of this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
        <w:gridCol w:w="1276"/>
        <w:gridCol w:w="2116"/>
        <w:gridCol w:w="1096"/>
        <w:gridCol w:w="1049"/>
        <w:gridCol w:w="222"/>
      </w:tblGrid>
      <w:tr w:rsidR="0098092E" w:rsidRPr="00A3281D" w14:paraId="1D860A39" w14:textId="77777777" w:rsidTr="003D14FC">
        <w:tc>
          <w:tcPr>
            <w:tcW w:w="0" w:type="auto"/>
          </w:tcPr>
          <w:p w14:paraId="4BD37D57" w14:textId="77777777" w:rsidR="0098092E" w:rsidRPr="00A3281D" w:rsidRDefault="0098092E" w:rsidP="003D14FC">
            <w:pPr>
              <w:tabs>
                <w:tab w:val="left" w:pos="3588"/>
              </w:tabs>
              <w:spacing w:line="360" w:lineRule="auto"/>
              <w:jc w:val="center"/>
              <w:rPr>
                <w:rtl/>
              </w:rPr>
            </w:pPr>
          </w:p>
        </w:tc>
        <w:tc>
          <w:tcPr>
            <w:tcW w:w="0" w:type="auto"/>
          </w:tcPr>
          <w:p w14:paraId="0B7C4328" w14:textId="77777777" w:rsidR="0098092E" w:rsidRPr="00A3281D" w:rsidRDefault="0098092E" w:rsidP="003D14FC">
            <w:pPr>
              <w:tabs>
                <w:tab w:val="left" w:pos="3588"/>
              </w:tabs>
              <w:spacing w:line="360" w:lineRule="auto"/>
              <w:jc w:val="center"/>
              <w:rPr>
                <w:rtl/>
              </w:rPr>
            </w:pPr>
          </w:p>
        </w:tc>
        <w:tc>
          <w:tcPr>
            <w:tcW w:w="0" w:type="auto"/>
          </w:tcPr>
          <w:p w14:paraId="39291320" w14:textId="77777777" w:rsidR="0098092E" w:rsidRPr="00A3281D" w:rsidRDefault="0098092E" w:rsidP="003D14FC">
            <w:pPr>
              <w:tabs>
                <w:tab w:val="left" w:pos="3588"/>
              </w:tabs>
              <w:spacing w:line="360" w:lineRule="auto"/>
              <w:jc w:val="center"/>
              <w:rPr>
                <w:u w:val="single"/>
                <w:rtl/>
              </w:rPr>
            </w:pPr>
            <w:r w:rsidRPr="00A3281D">
              <w:rPr>
                <w:u w:val="single"/>
              </w:rPr>
              <w:t>Past</w:t>
            </w:r>
          </w:p>
        </w:tc>
        <w:tc>
          <w:tcPr>
            <w:tcW w:w="0" w:type="auto"/>
          </w:tcPr>
          <w:p w14:paraId="77CF71F0" w14:textId="77777777" w:rsidR="0098092E" w:rsidRPr="00A3281D" w:rsidRDefault="0098092E" w:rsidP="003D14FC">
            <w:pPr>
              <w:tabs>
                <w:tab w:val="left" w:pos="3588"/>
              </w:tabs>
              <w:spacing w:line="360" w:lineRule="auto"/>
              <w:jc w:val="center"/>
              <w:rPr>
                <w:rtl/>
              </w:rPr>
            </w:pPr>
          </w:p>
        </w:tc>
        <w:tc>
          <w:tcPr>
            <w:tcW w:w="0" w:type="auto"/>
          </w:tcPr>
          <w:p w14:paraId="6C52F0AE" w14:textId="77777777" w:rsidR="0098092E" w:rsidRPr="00A3281D" w:rsidRDefault="0098092E" w:rsidP="003D14FC">
            <w:pPr>
              <w:tabs>
                <w:tab w:val="left" w:pos="3588"/>
              </w:tabs>
              <w:spacing w:line="360" w:lineRule="auto"/>
              <w:jc w:val="center"/>
              <w:rPr>
                <w:u w:val="single"/>
                <w:rtl/>
              </w:rPr>
            </w:pPr>
            <w:r w:rsidRPr="00A3281D">
              <w:rPr>
                <w:u w:val="single"/>
              </w:rPr>
              <w:t>Future</w:t>
            </w:r>
          </w:p>
        </w:tc>
        <w:tc>
          <w:tcPr>
            <w:tcW w:w="0" w:type="auto"/>
          </w:tcPr>
          <w:p w14:paraId="44E84403" w14:textId="77777777" w:rsidR="0098092E" w:rsidRPr="00A3281D" w:rsidRDefault="0098092E" w:rsidP="003D14FC">
            <w:pPr>
              <w:tabs>
                <w:tab w:val="left" w:pos="3588"/>
              </w:tabs>
              <w:spacing w:line="360" w:lineRule="auto"/>
              <w:jc w:val="center"/>
              <w:rPr>
                <w:rtl/>
              </w:rPr>
            </w:pPr>
          </w:p>
        </w:tc>
      </w:tr>
      <w:tr w:rsidR="0098092E" w:rsidRPr="00A3281D" w14:paraId="10CF7566" w14:textId="77777777" w:rsidTr="003D14FC">
        <w:trPr>
          <w:trHeight w:val="321"/>
        </w:trPr>
        <w:tc>
          <w:tcPr>
            <w:tcW w:w="0" w:type="auto"/>
          </w:tcPr>
          <w:p w14:paraId="3A42EC19" w14:textId="77777777" w:rsidR="0098092E" w:rsidRPr="00A3281D" w:rsidRDefault="0098092E" w:rsidP="003D14FC">
            <w:pPr>
              <w:tabs>
                <w:tab w:val="left" w:pos="3588"/>
              </w:tabs>
              <w:spacing w:line="360" w:lineRule="auto"/>
              <w:jc w:val="center"/>
              <w:rPr>
                <w:u w:val="single"/>
                <w:rtl/>
              </w:rPr>
            </w:pPr>
            <w:r w:rsidRPr="00A3281D">
              <w:rPr>
                <w:u w:val="single"/>
              </w:rPr>
              <w:t>Singular</w:t>
            </w:r>
          </w:p>
        </w:tc>
        <w:tc>
          <w:tcPr>
            <w:tcW w:w="0" w:type="auto"/>
          </w:tcPr>
          <w:p w14:paraId="3468482F" w14:textId="77777777" w:rsidR="0098092E" w:rsidRPr="00A3281D" w:rsidRDefault="0098092E" w:rsidP="003D14FC">
            <w:pPr>
              <w:tabs>
                <w:tab w:val="left" w:pos="3588"/>
              </w:tabs>
              <w:spacing w:line="360" w:lineRule="auto"/>
              <w:rPr>
                <w:rtl/>
              </w:rPr>
            </w:pPr>
          </w:p>
        </w:tc>
        <w:tc>
          <w:tcPr>
            <w:tcW w:w="0" w:type="auto"/>
          </w:tcPr>
          <w:p w14:paraId="1FA60965" w14:textId="77777777" w:rsidR="0098092E" w:rsidRPr="00A3281D" w:rsidRDefault="0098092E" w:rsidP="003D14FC">
            <w:pPr>
              <w:tabs>
                <w:tab w:val="left" w:pos="3588"/>
              </w:tabs>
              <w:spacing w:line="360" w:lineRule="auto"/>
              <w:jc w:val="center"/>
              <w:rPr>
                <w:rtl/>
              </w:rPr>
            </w:pPr>
          </w:p>
        </w:tc>
        <w:tc>
          <w:tcPr>
            <w:tcW w:w="0" w:type="auto"/>
          </w:tcPr>
          <w:p w14:paraId="3FC324C2" w14:textId="77777777" w:rsidR="0098092E" w:rsidRPr="00A3281D" w:rsidRDefault="0098092E" w:rsidP="003D14FC">
            <w:pPr>
              <w:tabs>
                <w:tab w:val="left" w:pos="3588"/>
              </w:tabs>
              <w:spacing w:line="360" w:lineRule="auto"/>
              <w:jc w:val="center"/>
              <w:rPr>
                <w:rtl/>
              </w:rPr>
            </w:pPr>
          </w:p>
        </w:tc>
        <w:tc>
          <w:tcPr>
            <w:tcW w:w="0" w:type="auto"/>
          </w:tcPr>
          <w:p w14:paraId="3C6601BD" w14:textId="77777777" w:rsidR="0098092E" w:rsidRPr="00A3281D" w:rsidRDefault="0098092E" w:rsidP="003D14FC">
            <w:pPr>
              <w:tabs>
                <w:tab w:val="left" w:pos="3588"/>
              </w:tabs>
              <w:spacing w:line="360" w:lineRule="auto"/>
              <w:rPr>
                <w:rtl/>
              </w:rPr>
            </w:pPr>
          </w:p>
        </w:tc>
        <w:tc>
          <w:tcPr>
            <w:tcW w:w="0" w:type="auto"/>
          </w:tcPr>
          <w:p w14:paraId="305D92A4" w14:textId="77777777" w:rsidR="0098092E" w:rsidRPr="00A3281D" w:rsidRDefault="0098092E" w:rsidP="003D14FC">
            <w:pPr>
              <w:tabs>
                <w:tab w:val="left" w:pos="3588"/>
              </w:tabs>
              <w:spacing w:line="360" w:lineRule="auto"/>
              <w:jc w:val="center"/>
              <w:rPr>
                <w:rtl/>
              </w:rPr>
            </w:pPr>
          </w:p>
        </w:tc>
      </w:tr>
      <w:tr w:rsidR="005C764D" w:rsidRPr="00A3281D" w14:paraId="232BEF96" w14:textId="77777777" w:rsidTr="003D14FC">
        <w:tc>
          <w:tcPr>
            <w:tcW w:w="0" w:type="auto"/>
          </w:tcPr>
          <w:p w14:paraId="01D7790A" w14:textId="77777777" w:rsidR="005C764D" w:rsidRPr="00A3281D" w:rsidRDefault="005C764D" w:rsidP="005C764D">
            <w:pPr>
              <w:tabs>
                <w:tab w:val="left" w:pos="3588"/>
              </w:tabs>
              <w:spacing w:line="360" w:lineRule="auto"/>
              <w:jc w:val="center"/>
              <w:rPr>
                <w:rtl/>
              </w:rPr>
            </w:pPr>
          </w:p>
        </w:tc>
        <w:tc>
          <w:tcPr>
            <w:tcW w:w="0" w:type="auto"/>
          </w:tcPr>
          <w:p w14:paraId="424B23D6" w14:textId="77777777" w:rsidR="005C764D" w:rsidRPr="00A3281D" w:rsidRDefault="005C764D" w:rsidP="005C764D">
            <w:pPr>
              <w:tabs>
                <w:tab w:val="left" w:pos="3588"/>
              </w:tabs>
              <w:spacing w:line="360" w:lineRule="auto"/>
              <w:rPr>
                <w:rtl/>
              </w:rPr>
            </w:pPr>
            <w:r w:rsidRPr="00A3281D">
              <w:t>1:</w:t>
            </w:r>
          </w:p>
        </w:tc>
        <w:tc>
          <w:tcPr>
            <w:tcW w:w="0" w:type="auto"/>
          </w:tcPr>
          <w:p w14:paraId="57AAB337" w14:textId="77777777" w:rsidR="005C764D" w:rsidRPr="00A3281D" w:rsidRDefault="005C764D" w:rsidP="005C764D">
            <w:pPr>
              <w:tabs>
                <w:tab w:val="left" w:pos="3588"/>
              </w:tabs>
              <w:spacing w:line="360" w:lineRule="auto"/>
              <w:jc w:val="center"/>
            </w:pPr>
            <w:r w:rsidRPr="00A3281D">
              <w:t>[</w:t>
            </w:r>
            <w:r w:rsidRPr="00873D16">
              <w:rPr>
                <w:i/>
                <w:iCs/>
              </w:rPr>
              <w:t>bārǝkt</w:t>
            </w:r>
            <w:r w:rsidRPr="00A3281D">
              <w:t>]</w:t>
            </w:r>
          </w:p>
        </w:tc>
        <w:tc>
          <w:tcPr>
            <w:tcW w:w="0" w:type="auto"/>
          </w:tcPr>
          <w:p w14:paraId="4AAA3A18" w14:textId="77777777" w:rsidR="005C764D" w:rsidRPr="00A3281D" w:rsidRDefault="005C764D" w:rsidP="005C764D">
            <w:pPr>
              <w:tabs>
                <w:tab w:val="left" w:pos="3588"/>
              </w:tabs>
              <w:spacing w:line="360" w:lineRule="auto"/>
              <w:jc w:val="center"/>
              <w:rPr>
                <w:rtl/>
              </w:rPr>
            </w:pPr>
          </w:p>
        </w:tc>
        <w:tc>
          <w:tcPr>
            <w:tcW w:w="0" w:type="auto"/>
          </w:tcPr>
          <w:p w14:paraId="7F8380E2" w14:textId="77777777" w:rsidR="005C764D" w:rsidRPr="00873D16" w:rsidRDefault="005C764D" w:rsidP="005C764D">
            <w:pPr>
              <w:tabs>
                <w:tab w:val="left" w:pos="3588"/>
              </w:tabs>
              <w:spacing w:line="360" w:lineRule="auto"/>
              <w:rPr>
                <w:i/>
                <w:iCs/>
              </w:rPr>
            </w:pPr>
            <w:r w:rsidRPr="00873D16">
              <w:rPr>
                <w:i/>
                <w:iCs/>
              </w:rPr>
              <w:t>nbārǝk</w:t>
            </w:r>
          </w:p>
        </w:tc>
        <w:tc>
          <w:tcPr>
            <w:tcW w:w="0" w:type="auto"/>
          </w:tcPr>
          <w:p w14:paraId="72F459F5" w14:textId="77777777" w:rsidR="005C764D" w:rsidRPr="00A3281D" w:rsidRDefault="005C764D" w:rsidP="005C764D">
            <w:pPr>
              <w:tabs>
                <w:tab w:val="left" w:pos="3588"/>
              </w:tabs>
              <w:spacing w:line="360" w:lineRule="auto"/>
              <w:jc w:val="center"/>
              <w:rPr>
                <w:rtl/>
              </w:rPr>
            </w:pPr>
          </w:p>
        </w:tc>
      </w:tr>
      <w:tr w:rsidR="005C764D" w:rsidRPr="00A3281D" w14:paraId="420F1410" w14:textId="77777777" w:rsidTr="003D14FC">
        <w:tc>
          <w:tcPr>
            <w:tcW w:w="0" w:type="auto"/>
          </w:tcPr>
          <w:p w14:paraId="67931067" w14:textId="77777777" w:rsidR="005C764D" w:rsidRPr="00A3281D" w:rsidRDefault="005C764D" w:rsidP="005C764D">
            <w:pPr>
              <w:tabs>
                <w:tab w:val="left" w:pos="3588"/>
              </w:tabs>
              <w:spacing w:line="360" w:lineRule="auto"/>
              <w:jc w:val="center"/>
              <w:rPr>
                <w:rtl/>
              </w:rPr>
            </w:pPr>
          </w:p>
        </w:tc>
        <w:tc>
          <w:tcPr>
            <w:tcW w:w="0" w:type="auto"/>
          </w:tcPr>
          <w:p w14:paraId="0FE92121" w14:textId="77777777" w:rsidR="005C764D" w:rsidRPr="00A3281D" w:rsidRDefault="005C764D" w:rsidP="005C764D">
            <w:pPr>
              <w:tabs>
                <w:tab w:val="left" w:pos="3588"/>
              </w:tabs>
              <w:spacing w:line="360" w:lineRule="auto"/>
              <w:rPr>
                <w:rtl/>
              </w:rPr>
            </w:pPr>
            <w:r w:rsidRPr="00A3281D">
              <w:t>2:</w:t>
            </w:r>
          </w:p>
        </w:tc>
        <w:tc>
          <w:tcPr>
            <w:tcW w:w="0" w:type="auto"/>
          </w:tcPr>
          <w:p w14:paraId="7DA89D11" w14:textId="77777777" w:rsidR="005C764D" w:rsidRPr="00873D16" w:rsidRDefault="005C764D" w:rsidP="005C764D">
            <w:pPr>
              <w:tabs>
                <w:tab w:val="left" w:pos="3588"/>
              </w:tabs>
              <w:spacing w:line="360" w:lineRule="auto"/>
              <w:jc w:val="center"/>
              <w:rPr>
                <w:i/>
                <w:iCs/>
                <w:rtl/>
              </w:rPr>
            </w:pPr>
            <w:r w:rsidRPr="00873D16">
              <w:rPr>
                <w:i/>
                <w:iCs/>
              </w:rPr>
              <w:t>bārǝkt</w:t>
            </w:r>
          </w:p>
        </w:tc>
        <w:tc>
          <w:tcPr>
            <w:tcW w:w="0" w:type="auto"/>
          </w:tcPr>
          <w:p w14:paraId="489E8A37" w14:textId="77777777" w:rsidR="005C764D" w:rsidRPr="00A3281D" w:rsidRDefault="005C764D" w:rsidP="005C764D">
            <w:pPr>
              <w:tabs>
                <w:tab w:val="left" w:pos="3588"/>
              </w:tabs>
              <w:spacing w:line="360" w:lineRule="auto"/>
              <w:jc w:val="center"/>
              <w:rPr>
                <w:rtl/>
              </w:rPr>
            </w:pPr>
          </w:p>
        </w:tc>
        <w:tc>
          <w:tcPr>
            <w:tcW w:w="0" w:type="auto"/>
          </w:tcPr>
          <w:p w14:paraId="05292F55" w14:textId="77777777" w:rsidR="005C764D" w:rsidRPr="00873D16" w:rsidRDefault="005C764D" w:rsidP="005C764D">
            <w:pPr>
              <w:tabs>
                <w:tab w:val="left" w:pos="3588"/>
              </w:tabs>
              <w:spacing w:line="360" w:lineRule="auto"/>
              <w:rPr>
                <w:i/>
                <w:iCs/>
                <w:rtl/>
              </w:rPr>
            </w:pPr>
            <w:r w:rsidRPr="00873D16">
              <w:rPr>
                <w:i/>
                <w:iCs/>
              </w:rPr>
              <w:t>tbārǝk</w:t>
            </w:r>
          </w:p>
        </w:tc>
        <w:tc>
          <w:tcPr>
            <w:tcW w:w="0" w:type="auto"/>
          </w:tcPr>
          <w:p w14:paraId="18099112" w14:textId="77777777" w:rsidR="005C764D" w:rsidRPr="00A3281D" w:rsidRDefault="005C764D" w:rsidP="005C764D">
            <w:pPr>
              <w:tabs>
                <w:tab w:val="left" w:pos="3588"/>
              </w:tabs>
              <w:spacing w:line="360" w:lineRule="auto"/>
              <w:jc w:val="center"/>
              <w:rPr>
                <w:rtl/>
              </w:rPr>
            </w:pPr>
          </w:p>
        </w:tc>
      </w:tr>
      <w:tr w:rsidR="005C764D" w:rsidRPr="00A3281D" w14:paraId="1B2CD78D" w14:textId="77777777" w:rsidTr="003D14FC">
        <w:tc>
          <w:tcPr>
            <w:tcW w:w="0" w:type="auto"/>
          </w:tcPr>
          <w:p w14:paraId="57819050" w14:textId="77777777" w:rsidR="005C764D" w:rsidRPr="00A3281D" w:rsidRDefault="005C764D" w:rsidP="005C764D">
            <w:pPr>
              <w:tabs>
                <w:tab w:val="left" w:pos="3588"/>
              </w:tabs>
              <w:spacing w:line="360" w:lineRule="auto"/>
              <w:jc w:val="center"/>
              <w:rPr>
                <w:rtl/>
              </w:rPr>
            </w:pPr>
          </w:p>
        </w:tc>
        <w:tc>
          <w:tcPr>
            <w:tcW w:w="0" w:type="auto"/>
          </w:tcPr>
          <w:p w14:paraId="208A397C" w14:textId="77777777" w:rsidR="005C764D" w:rsidRPr="00A3281D" w:rsidRDefault="005C764D" w:rsidP="005C764D">
            <w:pPr>
              <w:tabs>
                <w:tab w:val="left" w:pos="3588"/>
              </w:tabs>
              <w:spacing w:line="360" w:lineRule="auto"/>
              <w:rPr>
                <w:rtl/>
              </w:rPr>
            </w:pPr>
            <w:r w:rsidRPr="00A3281D">
              <w:t>3M:</w:t>
            </w:r>
          </w:p>
        </w:tc>
        <w:tc>
          <w:tcPr>
            <w:tcW w:w="0" w:type="auto"/>
          </w:tcPr>
          <w:p w14:paraId="71CC1D84" w14:textId="77777777" w:rsidR="005C764D" w:rsidRPr="00873D16" w:rsidRDefault="005C764D" w:rsidP="005C764D">
            <w:pPr>
              <w:tabs>
                <w:tab w:val="left" w:pos="3588"/>
              </w:tabs>
              <w:spacing w:line="360" w:lineRule="auto"/>
              <w:jc w:val="center"/>
              <w:rPr>
                <w:i/>
                <w:iCs/>
                <w:rtl/>
              </w:rPr>
            </w:pPr>
            <w:r w:rsidRPr="00873D16">
              <w:rPr>
                <w:i/>
                <w:iCs/>
              </w:rPr>
              <w:t>bārǝk</w:t>
            </w:r>
          </w:p>
        </w:tc>
        <w:tc>
          <w:tcPr>
            <w:tcW w:w="0" w:type="auto"/>
          </w:tcPr>
          <w:p w14:paraId="3E953821" w14:textId="77777777" w:rsidR="005C764D" w:rsidRPr="00A3281D" w:rsidRDefault="005C764D" w:rsidP="005C764D">
            <w:pPr>
              <w:tabs>
                <w:tab w:val="left" w:pos="3588"/>
              </w:tabs>
              <w:spacing w:line="360" w:lineRule="auto"/>
              <w:jc w:val="center"/>
              <w:rPr>
                <w:rtl/>
              </w:rPr>
            </w:pPr>
          </w:p>
        </w:tc>
        <w:tc>
          <w:tcPr>
            <w:tcW w:w="0" w:type="auto"/>
          </w:tcPr>
          <w:p w14:paraId="7D972878" w14:textId="77777777" w:rsidR="005C764D" w:rsidRPr="00873D16" w:rsidRDefault="005C764D" w:rsidP="005C764D">
            <w:pPr>
              <w:tabs>
                <w:tab w:val="left" w:pos="3588"/>
              </w:tabs>
              <w:spacing w:line="360" w:lineRule="auto"/>
              <w:rPr>
                <w:i/>
                <w:iCs/>
                <w:rtl/>
              </w:rPr>
            </w:pPr>
            <w:r w:rsidRPr="00873D16">
              <w:rPr>
                <w:i/>
                <w:iCs/>
              </w:rPr>
              <w:t>ibārǝk</w:t>
            </w:r>
          </w:p>
        </w:tc>
        <w:tc>
          <w:tcPr>
            <w:tcW w:w="0" w:type="auto"/>
          </w:tcPr>
          <w:p w14:paraId="2AF885AC" w14:textId="77777777" w:rsidR="005C764D" w:rsidRPr="00A3281D" w:rsidRDefault="005C764D" w:rsidP="005C764D">
            <w:pPr>
              <w:tabs>
                <w:tab w:val="left" w:pos="3588"/>
              </w:tabs>
              <w:spacing w:line="360" w:lineRule="auto"/>
              <w:jc w:val="center"/>
              <w:rPr>
                <w:rtl/>
              </w:rPr>
            </w:pPr>
          </w:p>
        </w:tc>
      </w:tr>
      <w:tr w:rsidR="005C764D" w:rsidRPr="00A3281D" w14:paraId="0A8838AC" w14:textId="77777777" w:rsidTr="003D14FC">
        <w:tc>
          <w:tcPr>
            <w:tcW w:w="0" w:type="auto"/>
          </w:tcPr>
          <w:p w14:paraId="2255FB50" w14:textId="77777777" w:rsidR="005C764D" w:rsidRPr="00A3281D" w:rsidRDefault="005C764D" w:rsidP="005C764D">
            <w:pPr>
              <w:tabs>
                <w:tab w:val="left" w:pos="3588"/>
              </w:tabs>
              <w:spacing w:line="360" w:lineRule="auto"/>
              <w:jc w:val="center"/>
              <w:rPr>
                <w:rtl/>
              </w:rPr>
            </w:pPr>
          </w:p>
        </w:tc>
        <w:tc>
          <w:tcPr>
            <w:tcW w:w="0" w:type="auto"/>
          </w:tcPr>
          <w:p w14:paraId="579703A7" w14:textId="77777777" w:rsidR="005C764D" w:rsidRPr="00A3281D" w:rsidRDefault="005C764D" w:rsidP="005C764D">
            <w:pPr>
              <w:tabs>
                <w:tab w:val="left" w:pos="3588"/>
              </w:tabs>
              <w:spacing w:line="360" w:lineRule="auto"/>
              <w:rPr>
                <w:rtl/>
              </w:rPr>
            </w:pPr>
            <w:r w:rsidRPr="00A3281D">
              <w:t>3F:</w:t>
            </w:r>
          </w:p>
        </w:tc>
        <w:tc>
          <w:tcPr>
            <w:tcW w:w="0" w:type="auto"/>
          </w:tcPr>
          <w:p w14:paraId="57740478" w14:textId="77777777" w:rsidR="005C764D" w:rsidRPr="00A3281D" w:rsidRDefault="005C764D" w:rsidP="005C764D">
            <w:pPr>
              <w:tabs>
                <w:tab w:val="left" w:pos="3588"/>
              </w:tabs>
              <w:spacing w:line="360" w:lineRule="auto"/>
              <w:jc w:val="center"/>
              <w:rPr>
                <w:rtl/>
              </w:rPr>
            </w:pPr>
            <w:r w:rsidRPr="00A3281D">
              <w:t>[</w:t>
            </w:r>
            <w:r w:rsidRPr="00873D16">
              <w:rPr>
                <w:i/>
                <w:iCs/>
              </w:rPr>
              <w:t>bārkǝt</w:t>
            </w:r>
            <w:r w:rsidRPr="00A3281D">
              <w:t>]</w:t>
            </w:r>
          </w:p>
        </w:tc>
        <w:tc>
          <w:tcPr>
            <w:tcW w:w="0" w:type="auto"/>
          </w:tcPr>
          <w:p w14:paraId="18DC5187" w14:textId="77777777" w:rsidR="005C764D" w:rsidRPr="00A3281D" w:rsidRDefault="005C764D" w:rsidP="005C764D">
            <w:pPr>
              <w:tabs>
                <w:tab w:val="left" w:pos="3588"/>
              </w:tabs>
              <w:spacing w:line="360" w:lineRule="auto"/>
              <w:jc w:val="center"/>
              <w:rPr>
                <w:rtl/>
              </w:rPr>
            </w:pPr>
          </w:p>
        </w:tc>
        <w:tc>
          <w:tcPr>
            <w:tcW w:w="0" w:type="auto"/>
          </w:tcPr>
          <w:p w14:paraId="57306B07" w14:textId="77777777" w:rsidR="005C764D" w:rsidRPr="00873D16" w:rsidRDefault="005C764D" w:rsidP="005C764D">
            <w:pPr>
              <w:tabs>
                <w:tab w:val="left" w:pos="3588"/>
              </w:tabs>
              <w:spacing w:line="360" w:lineRule="auto"/>
              <w:rPr>
                <w:i/>
                <w:iCs/>
                <w:rtl/>
              </w:rPr>
            </w:pPr>
            <w:r w:rsidRPr="00873D16">
              <w:rPr>
                <w:i/>
                <w:iCs/>
              </w:rPr>
              <w:t>tbārǝk</w:t>
            </w:r>
          </w:p>
        </w:tc>
        <w:tc>
          <w:tcPr>
            <w:tcW w:w="0" w:type="auto"/>
          </w:tcPr>
          <w:p w14:paraId="7786D437" w14:textId="77777777" w:rsidR="005C764D" w:rsidRPr="00A3281D" w:rsidRDefault="005C764D" w:rsidP="005C764D">
            <w:pPr>
              <w:tabs>
                <w:tab w:val="left" w:pos="3588"/>
              </w:tabs>
              <w:spacing w:line="360" w:lineRule="auto"/>
              <w:jc w:val="center"/>
              <w:rPr>
                <w:rtl/>
              </w:rPr>
            </w:pPr>
          </w:p>
        </w:tc>
      </w:tr>
      <w:tr w:rsidR="0098092E" w:rsidRPr="00A3281D" w14:paraId="25435307" w14:textId="77777777" w:rsidTr="003D14FC">
        <w:trPr>
          <w:trHeight w:val="287"/>
        </w:trPr>
        <w:tc>
          <w:tcPr>
            <w:tcW w:w="0" w:type="auto"/>
          </w:tcPr>
          <w:p w14:paraId="26F2C72C" w14:textId="77777777" w:rsidR="0098092E" w:rsidRPr="00A3281D" w:rsidRDefault="0098092E" w:rsidP="003D14FC">
            <w:pPr>
              <w:tabs>
                <w:tab w:val="left" w:pos="3588"/>
              </w:tabs>
              <w:spacing w:line="360" w:lineRule="auto"/>
              <w:jc w:val="center"/>
              <w:rPr>
                <w:u w:val="single"/>
                <w:rtl/>
              </w:rPr>
            </w:pPr>
            <w:r w:rsidRPr="00A3281D">
              <w:rPr>
                <w:u w:val="single"/>
              </w:rPr>
              <w:t>Plural</w:t>
            </w:r>
          </w:p>
        </w:tc>
        <w:tc>
          <w:tcPr>
            <w:tcW w:w="0" w:type="auto"/>
          </w:tcPr>
          <w:p w14:paraId="4ACFAEA9" w14:textId="77777777" w:rsidR="0098092E" w:rsidRPr="00A3281D" w:rsidRDefault="0098092E" w:rsidP="003D14FC">
            <w:pPr>
              <w:tabs>
                <w:tab w:val="left" w:pos="3588"/>
              </w:tabs>
              <w:spacing w:line="360" w:lineRule="auto"/>
              <w:rPr>
                <w:rtl/>
              </w:rPr>
            </w:pPr>
          </w:p>
        </w:tc>
        <w:tc>
          <w:tcPr>
            <w:tcW w:w="0" w:type="auto"/>
          </w:tcPr>
          <w:p w14:paraId="1C6C74C5" w14:textId="77777777" w:rsidR="0098092E" w:rsidRPr="00A3281D" w:rsidRDefault="0098092E" w:rsidP="003D14FC">
            <w:pPr>
              <w:tabs>
                <w:tab w:val="left" w:pos="3588"/>
              </w:tabs>
              <w:spacing w:line="360" w:lineRule="auto"/>
              <w:jc w:val="center"/>
              <w:rPr>
                <w:rtl/>
              </w:rPr>
            </w:pPr>
          </w:p>
        </w:tc>
        <w:tc>
          <w:tcPr>
            <w:tcW w:w="0" w:type="auto"/>
          </w:tcPr>
          <w:p w14:paraId="07C86836" w14:textId="77777777" w:rsidR="0098092E" w:rsidRPr="00A3281D" w:rsidRDefault="0098092E" w:rsidP="003D14FC">
            <w:pPr>
              <w:tabs>
                <w:tab w:val="left" w:pos="3588"/>
              </w:tabs>
              <w:spacing w:line="360" w:lineRule="auto"/>
              <w:jc w:val="center"/>
              <w:rPr>
                <w:rtl/>
              </w:rPr>
            </w:pPr>
          </w:p>
        </w:tc>
        <w:tc>
          <w:tcPr>
            <w:tcW w:w="0" w:type="auto"/>
          </w:tcPr>
          <w:p w14:paraId="2E528D66" w14:textId="77777777" w:rsidR="0098092E" w:rsidRPr="00A3281D" w:rsidRDefault="0098092E" w:rsidP="003D14FC">
            <w:pPr>
              <w:tabs>
                <w:tab w:val="left" w:pos="3588"/>
              </w:tabs>
              <w:spacing w:line="360" w:lineRule="auto"/>
              <w:rPr>
                <w:rtl/>
              </w:rPr>
            </w:pPr>
          </w:p>
        </w:tc>
        <w:tc>
          <w:tcPr>
            <w:tcW w:w="0" w:type="auto"/>
          </w:tcPr>
          <w:p w14:paraId="30075B38" w14:textId="77777777" w:rsidR="0098092E" w:rsidRPr="00A3281D" w:rsidRDefault="0098092E" w:rsidP="003D14FC">
            <w:pPr>
              <w:tabs>
                <w:tab w:val="left" w:pos="3588"/>
              </w:tabs>
              <w:spacing w:line="360" w:lineRule="auto"/>
              <w:jc w:val="center"/>
              <w:rPr>
                <w:rtl/>
              </w:rPr>
            </w:pPr>
          </w:p>
        </w:tc>
      </w:tr>
      <w:tr w:rsidR="005C764D" w:rsidRPr="00A3281D" w14:paraId="18D41D28" w14:textId="77777777" w:rsidTr="003D14FC">
        <w:tc>
          <w:tcPr>
            <w:tcW w:w="0" w:type="auto"/>
          </w:tcPr>
          <w:p w14:paraId="22D50BA9" w14:textId="77777777" w:rsidR="005C764D" w:rsidRPr="00A3281D" w:rsidRDefault="005C764D" w:rsidP="005C764D">
            <w:pPr>
              <w:tabs>
                <w:tab w:val="left" w:pos="3588"/>
              </w:tabs>
              <w:spacing w:line="360" w:lineRule="auto"/>
              <w:jc w:val="center"/>
              <w:rPr>
                <w:rtl/>
              </w:rPr>
            </w:pPr>
          </w:p>
        </w:tc>
        <w:tc>
          <w:tcPr>
            <w:tcW w:w="0" w:type="auto"/>
          </w:tcPr>
          <w:p w14:paraId="622D1D3F" w14:textId="77777777" w:rsidR="005C764D" w:rsidRPr="00A3281D" w:rsidRDefault="005C764D" w:rsidP="005C764D">
            <w:pPr>
              <w:tabs>
                <w:tab w:val="left" w:pos="3588"/>
              </w:tabs>
              <w:spacing w:line="360" w:lineRule="auto"/>
              <w:rPr>
                <w:rtl/>
              </w:rPr>
            </w:pPr>
            <w:r w:rsidRPr="00A3281D">
              <w:t>1:</w:t>
            </w:r>
          </w:p>
        </w:tc>
        <w:tc>
          <w:tcPr>
            <w:tcW w:w="0" w:type="auto"/>
          </w:tcPr>
          <w:p w14:paraId="77C7E555" w14:textId="77777777" w:rsidR="005C764D" w:rsidRPr="00A3281D" w:rsidRDefault="005C764D" w:rsidP="005C764D">
            <w:pPr>
              <w:tabs>
                <w:tab w:val="left" w:pos="3588"/>
              </w:tabs>
              <w:spacing w:line="360" w:lineRule="auto"/>
              <w:jc w:val="center"/>
            </w:pPr>
            <w:r w:rsidRPr="00A3281D">
              <w:t>[</w:t>
            </w:r>
            <w:r w:rsidRPr="00873D16">
              <w:rPr>
                <w:i/>
                <w:iCs/>
              </w:rPr>
              <w:t>bārǝkna</w:t>
            </w:r>
            <w:r w:rsidRPr="00A3281D">
              <w:t>]</w:t>
            </w:r>
          </w:p>
        </w:tc>
        <w:tc>
          <w:tcPr>
            <w:tcW w:w="0" w:type="auto"/>
          </w:tcPr>
          <w:p w14:paraId="4AB5D9DA" w14:textId="77777777" w:rsidR="005C764D" w:rsidRPr="00A3281D" w:rsidRDefault="005C764D" w:rsidP="005C764D">
            <w:pPr>
              <w:tabs>
                <w:tab w:val="left" w:pos="3588"/>
              </w:tabs>
              <w:spacing w:line="360" w:lineRule="auto"/>
              <w:jc w:val="center"/>
              <w:rPr>
                <w:rtl/>
              </w:rPr>
            </w:pPr>
          </w:p>
        </w:tc>
        <w:tc>
          <w:tcPr>
            <w:tcW w:w="0" w:type="auto"/>
          </w:tcPr>
          <w:p w14:paraId="3D73504B" w14:textId="77777777" w:rsidR="005C764D" w:rsidRPr="00A3281D" w:rsidRDefault="005C764D" w:rsidP="005C764D">
            <w:pPr>
              <w:tabs>
                <w:tab w:val="left" w:pos="3588"/>
              </w:tabs>
              <w:spacing w:line="360" w:lineRule="auto"/>
              <w:rPr>
                <w:rtl/>
              </w:rPr>
            </w:pPr>
            <w:r w:rsidRPr="00A3281D">
              <w:t>[</w:t>
            </w:r>
            <w:r w:rsidRPr="00873D16">
              <w:rPr>
                <w:i/>
                <w:iCs/>
              </w:rPr>
              <w:t>nbārku</w:t>
            </w:r>
            <w:r w:rsidRPr="00A3281D">
              <w:t>]</w:t>
            </w:r>
          </w:p>
        </w:tc>
        <w:tc>
          <w:tcPr>
            <w:tcW w:w="0" w:type="auto"/>
          </w:tcPr>
          <w:p w14:paraId="0BDC2DC2" w14:textId="77777777" w:rsidR="005C764D" w:rsidRPr="00A3281D" w:rsidRDefault="005C764D" w:rsidP="005C764D">
            <w:pPr>
              <w:tabs>
                <w:tab w:val="left" w:pos="3588"/>
              </w:tabs>
              <w:spacing w:line="360" w:lineRule="auto"/>
              <w:jc w:val="center"/>
              <w:rPr>
                <w:rtl/>
              </w:rPr>
            </w:pPr>
          </w:p>
        </w:tc>
      </w:tr>
      <w:tr w:rsidR="005C764D" w:rsidRPr="00A3281D" w14:paraId="5D6BCD44" w14:textId="77777777" w:rsidTr="003D14FC">
        <w:tc>
          <w:tcPr>
            <w:tcW w:w="0" w:type="auto"/>
          </w:tcPr>
          <w:p w14:paraId="1C6F4B6B" w14:textId="77777777" w:rsidR="005C764D" w:rsidRPr="00A3281D" w:rsidRDefault="005C764D" w:rsidP="005C764D">
            <w:pPr>
              <w:tabs>
                <w:tab w:val="left" w:pos="3588"/>
              </w:tabs>
              <w:spacing w:line="360" w:lineRule="auto"/>
              <w:jc w:val="center"/>
              <w:rPr>
                <w:rtl/>
              </w:rPr>
            </w:pPr>
          </w:p>
        </w:tc>
        <w:tc>
          <w:tcPr>
            <w:tcW w:w="0" w:type="auto"/>
          </w:tcPr>
          <w:p w14:paraId="74AD1113" w14:textId="77777777" w:rsidR="005C764D" w:rsidRPr="00A3281D" w:rsidRDefault="005C764D" w:rsidP="005C764D">
            <w:pPr>
              <w:tabs>
                <w:tab w:val="left" w:pos="3588"/>
              </w:tabs>
              <w:spacing w:line="360" w:lineRule="auto"/>
              <w:rPr>
                <w:rtl/>
              </w:rPr>
            </w:pPr>
            <w:r w:rsidRPr="00A3281D">
              <w:t>2:</w:t>
            </w:r>
          </w:p>
        </w:tc>
        <w:tc>
          <w:tcPr>
            <w:tcW w:w="0" w:type="auto"/>
          </w:tcPr>
          <w:p w14:paraId="2E74F180" w14:textId="77777777" w:rsidR="005C764D" w:rsidRPr="00A3281D" w:rsidRDefault="005C764D" w:rsidP="005C764D">
            <w:pPr>
              <w:tabs>
                <w:tab w:val="left" w:pos="3588"/>
              </w:tabs>
              <w:spacing w:line="360" w:lineRule="auto"/>
              <w:jc w:val="center"/>
            </w:pPr>
            <w:r w:rsidRPr="00A3281D">
              <w:t>[</w:t>
            </w:r>
            <w:r w:rsidRPr="00873D16">
              <w:rPr>
                <w:i/>
                <w:iCs/>
              </w:rPr>
              <w:t>bārǝktīw</w:t>
            </w:r>
            <w:r w:rsidRPr="00A3281D">
              <w:t>]</w:t>
            </w:r>
          </w:p>
        </w:tc>
        <w:tc>
          <w:tcPr>
            <w:tcW w:w="0" w:type="auto"/>
          </w:tcPr>
          <w:p w14:paraId="57618F0B" w14:textId="77777777" w:rsidR="005C764D" w:rsidRPr="00A3281D" w:rsidRDefault="005C764D" w:rsidP="005C764D">
            <w:pPr>
              <w:tabs>
                <w:tab w:val="left" w:pos="3588"/>
              </w:tabs>
              <w:spacing w:line="360" w:lineRule="auto"/>
              <w:jc w:val="center"/>
              <w:rPr>
                <w:rtl/>
              </w:rPr>
            </w:pPr>
          </w:p>
        </w:tc>
        <w:tc>
          <w:tcPr>
            <w:tcW w:w="0" w:type="auto"/>
          </w:tcPr>
          <w:p w14:paraId="54B98724" w14:textId="77777777" w:rsidR="005C764D" w:rsidRPr="00A3281D" w:rsidRDefault="005C764D" w:rsidP="005C764D">
            <w:pPr>
              <w:tabs>
                <w:tab w:val="left" w:pos="3588"/>
              </w:tabs>
              <w:spacing w:line="360" w:lineRule="auto"/>
              <w:rPr>
                <w:rtl/>
              </w:rPr>
            </w:pPr>
            <w:r w:rsidRPr="00A3281D">
              <w:rPr>
                <w:b/>
                <w:bCs/>
              </w:rPr>
              <w:t>[</w:t>
            </w:r>
            <w:r w:rsidRPr="00873D16">
              <w:rPr>
                <w:i/>
                <w:iCs/>
              </w:rPr>
              <w:t>tbārku</w:t>
            </w:r>
            <w:r w:rsidRPr="00A3281D">
              <w:t>]</w:t>
            </w:r>
          </w:p>
        </w:tc>
        <w:tc>
          <w:tcPr>
            <w:tcW w:w="0" w:type="auto"/>
          </w:tcPr>
          <w:p w14:paraId="6C824A5D" w14:textId="77777777" w:rsidR="005C764D" w:rsidRPr="00A3281D" w:rsidRDefault="005C764D" w:rsidP="005C764D">
            <w:pPr>
              <w:tabs>
                <w:tab w:val="left" w:pos="3588"/>
              </w:tabs>
              <w:spacing w:line="360" w:lineRule="auto"/>
              <w:jc w:val="center"/>
              <w:rPr>
                <w:rtl/>
              </w:rPr>
            </w:pPr>
          </w:p>
        </w:tc>
      </w:tr>
      <w:tr w:rsidR="005C764D" w:rsidRPr="00A3281D" w14:paraId="5439EC01" w14:textId="77777777" w:rsidTr="003D14FC">
        <w:tc>
          <w:tcPr>
            <w:tcW w:w="0" w:type="auto"/>
          </w:tcPr>
          <w:p w14:paraId="0BAE90BC" w14:textId="77777777" w:rsidR="005C764D" w:rsidRPr="00A3281D" w:rsidRDefault="005C764D" w:rsidP="005C764D">
            <w:pPr>
              <w:tabs>
                <w:tab w:val="left" w:pos="3588"/>
              </w:tabs>
              <w:spacing w:line="360" w:lineRule="auto"/>
              <w:jc w:val="center"/>
              <w:rPr>
                <w:rtl/>
              </w:rPr>
            </w:pPr>
          </w:p>
        </w:tc>
        <w:tc>
          <w:tcPr>
            <w:tcW w:w="0" w:type="auto"/>
          </w:tcPr>
          <w:p w14:paraId="42F32668" w14:textId="77777777" w:rsidR="005C764D" w:rsidRPr="00A3281D" w:rsidRDefault="005C764D" w:rsidP="005C764D">
            <w:pPr>
              <w:tabs>
                <w:tab w:val="left" w:pos="3588"/>
              </w:tabs>
              <w:spacing w:line="360" w:lineRule="auto"/>
              <w:rPr>
                <w:rtl/>
              </w:rPr>
            </w:pPr>
            <w:r w:rsidRPr="00A3281D">
              <w:t>3:</w:t>
            </w:r>
          </w:p>
        </w:tc>
        <w:tc>
          <w:tcPr>
            <w:tcW w:w="0" w:type="auto"/>
          </w:tcPr>
          <w:p w14:paraId="051540C5" w14:textId="77777777" w:rsidR="005C764D" w:rsidRPr="00873D16" w:rsidRDefault="005C764D" w:rsidP="005C764D">
            <w:pPr>
              <w:tabs>
                <w:tab w:val="left" w:pos="3588"/>
              </w:tabs>
              <w:spacing w:line="360" w:lineRule="auto"/>
              <w:jc w:val="center"/>
              <w:rPr>
                <w:i/>
                <w:iCs/>
              </w:rPr>
            </w:pPr>
            <w:r w:rsidRPr="00873D16">
              <w:rPr>
                <w:i/>
                <w:iCs/>
              </w:rPr>
              <w:t>bārku</w:t>
            </w:r>
          </w:p>
        </w:tc>
        <w:tc>
          <w:tcPr>
            <w:tcW w:w="0" w:type="auto"/>
          </w:tcPr>
          <w:p w14:paraId="1B628901" w14:textId="77777777" w:rsidR="005C764D" w:rsidRPr="00A3281D" w:rsidRDefault="005C764D" w:rsidP="005C764D">
            <w:pPr>
              <w:tabs>
                <w:tab w:val="left" w:pos="3588"/>
              </w:tabs>
              <w:spacing w:line="360" w:lineRule="auto"/>
              <w:jc w:val="center"/>
              <w:rPr>
                <w:rtl/>
              </w:rPr>
            </w:pPr>
          </w:p>
        </w:tc>
        <w:tc>
          <w:tcPr>
            <w:tcW w:w="0" w:type="auto"/>
          </w:tcPr>
          <w:p w14:paraId="2E2EB11F" w14:textId="77777777" w:rsidR="005C764D" w:rsidRPr="00873D16" w:rsidRDefault="005C764D" w:rsidP="005C764D">
            <w:pPr>
              <w:tabs>
                <w:tab w:val="left" w:pos="3588"/>
              </w:tabs>
              <w:spacing w:line="360" w:lineRule="auto"/>
              <w:rPr>
                <w:i/>
                <w:iCs/>
              </w:rPr>
            </w:pPr>
            <w:r w:rsidRPr="00873D16">
              <w:rPr>
                <w:i/>
                <w:iCs/>
              </w:rPr>
              <w:t>ibārku</w:t>
            </w:r>
          </w:p>
        </w:tc>
        <w:tc>
          <w:tcPr>
            <w:tcW w:w="0" w:type="auto"/>
          </w:tcPr>
          <w:p w14:paraId="504DD039" w14:textId="77777777" w:rsidR="005C764D" w:rsidRPr="00A3281D" w:rsidRDefault="005C764D" w:rsidP="005C764D">
            <w:pPr>
              <w:tabs>
                <w:tab w:val="left" w:pos="3588"/>
              </w:tabs>
              <w:spacing w:line="360" w:lineRule="auto"/>
              <w:jc w:val="center"/>
              <w:rPr>
                <w:rtl/>
              </w:rPr>
            </w:pPr>
          </w:p>
        </w:tc>
      </w:tr>
      <w:tr w:rsidR="0098092E" w:rsidRPr="00A3281D" w14:paraId="6A2D6FBB" w14:textId="77777777" w:rsidTr="003D14FC">
        <w:tc>
          <w:tcPr>
            <w:tcW w:w="0" w:type="auto"/>
          </w:tcPr>
          <w:p w14:paraId="4D1FBF46" w14:textId="77777777" w:rsidR="0098092E" w:rsidRPr="00A3281D" w:rsidRDefault="0098092E" w:rsidP="003D14FC">
            <w:pPr>
              <w:tabs>
                <w:tab w:val="left" w:pos="3588"/>
              </w:tabs>
              <w:spacing w:line="360" w:lineRule="auto"/>
              <w:jc w:val="center"/>
              <w:rPr>
                <w:rtl/>
              </w:rPr>
            </w:pPr>
          </w:p>
        </w:tc>
        <w:tc>
          <w:tcPr>
            <w:tcW w:w="0" w:type="auto"/>
          </w:tcPr>
          <w:p w14:paraId="55F9C342" w14:textId="77777777" w:rsidR="0098092E" w:rsidRPr="00A3281D" w:rsidRDefault="0098092E" w:rsidP="003D14FC">
            <w:pPr>
              <w:tabs>
                <w:tab w:val="left" w:pos="3588"/>
              </w:tabs>
              <w:spacing w:line="360" w:lineRule="auto"/>
              <w:jc w:val="center"/>
              <w:rPr>
                <w:u w:val="single"/>
                <w:rtl/>
              </w:rPr>
            </w:pPr>
            <w:r w:rsidRPr="00A3281D">
              <w:rPr>
                <w:u w:val="single"/>
              </w:rPr>
              <w:t>Imperative</w:t>
            </w:r>
          </w:p>
        </w:tc>
        <w:tc>
          <w:tcPr>
            <w:tcW w:w="0" w:type="auto"/>
          </w:tcPr>
          <w:p w14:paraId="69C4AB38" w14:textId="77777777" w:rsidR="0098092E" w:rsidRPr="00A3281D" w:rsidRDefault="0098092E" w:rsidP="003D14FC">
            <w:pPr>
              <w:tabs>
                <w:tab w:val="left" w:pos="3588"/>
              </w:tabs>
              <w:spacing w:line="360" w:lineRule="auto"/>
              <w:jc w:val="center"/>
              <w:rPr>
                <w:rtl/>
              </w:rPr>
            </w:pPr>
          </w:p>
        </w:tc>
        <w:tc>
          <w:tcPr>
            <w:tcW w:w="0" w:type="auto"/>
          </w:tcPr>
          <w:p w14:paraId="38E960EE" w14:textId="77777777" w:rsidR="0098092E" w:rsidRPr="00A3281D" w:rsidRDefault="0098092E" w:rsidP="003D14FC">
            <w:pPr>
              <w:tabs>
                <w:tab w:val="left" w:pos="3588"/>
              </w:tabs>
              <w:spacing w:line="360" w:lineRule="auto"/>
              <w:jc w:val="center"/>
              <w:rPr>
                <w:u w:val="single"/>
                <w:rtl/>
              </w:rPr>
            </w:pPr>
            <w:r w:rsidRPr="00A3281D">
              <w:rPr>
                <w:u w:val="single"/>
              </w:rPr>
              <w:t>Part.</w:t>
            </w:r>
          </w:p>
        </w:tc>
        <w:tc>
          <w:tcPr>
            <w:tcW w:w="0" w:type="auto"/>
          </w:tcPr>
          <w:p w14:paraId="6C385F47" w14:textId="77777777" w:rsidR="0098092E" w:rsidRPr="00A3281D" w:rsidRDefault="0098092E" w:rsidP="003D14FC">
            <w:pPr>
              <w:tabs>
                <w:tab w:val="left" w:pos="3588"/>
              </w:tabs>
              <w:spacing w:line="360" w:lineRule="auto"/>
              <w:jc w:val="center"/>
              <w:rPr>
                <w:rtl/>
              </w:rPr>
            </w:pPr>
          </w:p>
        </w:tc>
        <w:tc>
          <w:tcPr>
            <w:tcW w:w="0" w:type="auto"/>
          </w:tcPr>
          <w:p w14:paraId="49AC184F" w14:textId="77777777" w:rsidR="0098092E" w:rsidRPr="00A3281D" w:rsidRDefault="0098092E" w:rsidP="003D14FC">
            <w:pPr>
              <w:tabs>
                <w:tab w:val="left" w:pos="3588"/>
              </w:tabs>
              <w:spacing w:line="360" w:lineRule="auto"/>
              <w:jc w:val="center"/>
              <w:rPr>
                <w:u w:val="single"/>
                <w:rtl/>
              </w:rPr>
            </w:pPr>
          </w:p>
        </w:tc>
      </w:tr>
      <w:tr w:rsidR="00CD6550" w:rsidRPr="00A3281D" w14:paraId="1E6E06B7" w14:textId="77777777" w:rsidTr="003D14FC">
        <w:tc>
          <w:tcPr>
            <w:tcW w:w="0" w:type="auto"/>
          </w:tcPr>
          <w:p w14:paraId="6C243B63" w14:textId="77777777" w:rsidR="00CD6550" w:rsidRPr="00A3281D" w:rsidRDefault="00CD6550" w:rsidP="00CD6550">
            <w:pPr>
              <w:tabs>
                <w:tab w:val="left" w:pos="3588"/>
              </w:tabs>
              <w:spacing w:line="360" w:lineRule="auto"/>
              <w:jc w:val="center"/>
              <w:rPr>
                <w:rtl/>
              </w:rPr>
            </w:pPr>
            <w:r w:rsidRPr="00A3281D">
              <w:t>2S:</w:t>
            </w:r>
          </w:p>
        </w:tc>
        <w:tc>
          <w:tcPr>
            <w:tcW w:w="0" w:type="auto"/>
          </w:tcPr>
          <w:p w14:paraId="450738BB" w14:textId="77777777" w:rsidR="00CD6550" w:rsidRPr="00873D16" w:rsidRDefault="00CD6550" w:rsidP="00CD6550">
            <w:pPr>
              <w:tabs>
                <w:tab w:val="left" w:pos="3588"/>
              </w:tabs>
              <w:spacing w:line="360" w:lineRule="auto"/>
              <w:rPr>
                <w:i/>
                <w:iCs/>
                <w:rtl/>
              </w:rPr>
            </w:pPr>
            <w:r w:rsidRPr="00873D16">
              <w:rPr>
                <w:i/>
                <w:iCs/>
              </w:rPr>
              <w:t>bārǝk</w:t>
            </w:r>
          </w:p>
        </w:tc>
        <w:tc>
          <w:tcPr>
            <w:tcW w:w="0" w:type="auto"/>
          </w:tcPr>
          <w:p w14:paraId="411829D6" w14:textId="3B5D0AF7" w:rsidR="00CD6550" w:rsidRPr="00A3281D" w:rsidRDefault="00CD6550" w:rsidP="00CD6550">
            <w:pPr>
              <w:tabs>
                <w:tab w:val="left" w:pos="3588"/>
              </w:tabs>
              <w:spacing w:line="360" w:lineRule="auto"/>
              <w:jc w:val="center"/>
              <w:rPr>
                <w:rtl/>
              </w:rPr>
            </w:pPr>
            <w:r w:rsidRPr="00A3281D">
              <w:t>M</w:t>
            </w:r>
            <w:r w:rsidR="001F2CA4">
              <w:t xml:space="preserve">asculine </w:t>
            </w:r>
            <w:r w:rsidRPr="00A3281D">
              <w:t>S</w:t>
            </w:r>
            <w:r w:rsidR="001F2CA4">
              <w:t>ingular</w:t>
            </w:r>
            <w:r w:rsidRPr="00A3281D">
              <w:t>:</w:t>
            </w:r>
          </w:p>
        </w:tc>
        <w:tc>
          <w:tcPr>
            <w:tcW w:w="0" w:type="auto"/>
          </w:tcPr>
          <w:p w14:paraId="5709D0A8" w14:textId="77777777" w:rsidR="00CD6550" w:rsidRPr="00873D16" w:rsidRDefault="00CD6550" w:rsidP="00CD6550">
            <w:pPr>
              <w:tabs>
                <w:tab w:val="left" w:pos="3588"/>
              </w:tabs>
              <w:spacing w:line="360" w:lineRule="auto"/>
              <w:jc w:val="center"/>
              <w:rPr>
                <w:i/>
                <w:iCs/>
              </w:rPr>
            </w:pPr>
            <w:r w:rsidRPr="00873D16">
              <w:rPr>
                <w:i/>
                <w:iCs/>
              </w:rPr>
              <w:t>mbārǝk</w:t>
            </w:r>
          </w:p>
        </w:tc>
        <w:tc>
          <w:tcPr>
            <w:tcW w:w="0" w:type="auto"/>
          </w:tcPr>
          <w:p w14:paraId="2E9695AC" w14:textId="77777777" w:rsidR="00CD6550" w:rsidRPr="00A3281D" w:rsidRDefault="00CD6550" w:rsidP="00CD6550">
            <w:pPr>
              <w:tabs>
                <w:tab w:val="left" w:pos="3588"/>
              </w:tabs>
              <w:spacing w:line="360" w:lineRule="auto"/>
              <w:rPr>
                <w:rtl/>
              </w:rPr>
            </w:pPr>
          </w:p>
        </w:tc>
        <w:tc>
          <w:tcPr>
            <w:tcW w:w="0" w:type="auto"/>
          </w:tcPr>
          <w:p w14:paraId="61F8BCC0" w14:textId="77777777" w:rsidR="00CD6550" w:rsidRPr="00A3281D" w:rsidRDefault="00CD6550" w:rsidP="00CD6550">
            <w:pPr>
              <w:tabs>
                <w:tab w:val="left" w:pos="3588"/>
              </w:tabs>
              <w:spacing w:line="360" w:lineRule="auto"/>
              <w:jc w:val="center"/>
            </w:pPr>
          </w:p>
        </w:tc>
      </w:tr>
      <w:tr w:rsidR="00CD6550" w:rsidRPr="00A3281D" w14:paraId="69F65732" w14:textId="77777777" w:rsidTr="003D14FC">
        <w:tc>
          <w:tcPr>
            <w:tcW w:w="0" w:type="auto"/>
          </w:tcPr>
          <w:p w14:paraId="7E0462B5" w14:textId="77777777" w:rsidR="00CD6550" w:rsidRPr="00A3281D" w:rsidRDefault="00CD6550" w:rsidP="00CD6550">
            <w:pPr>
              <w:tabs>
                <w:tab w:val="left" w:pos="3588"/>
              </w:tabs>
              <w:spacing w:line="360" w:lineRule="auto"/>
              <w:jc w:val="center"/>
              <w:rPr>
                <w:rtl/>
              </w:rPr>
            </w:pPr>
            <w:r w:rsidRPr="00A3281D">
              <w:t>2P:</w:t>
            </w:r>
          </w:p>
        </w:tc>
        <w:tc>
          <w:tcPr>
            <w:tcW w:w="0" w:type="auto"/>
          </w:tcPr>
          <w:p w14:paraId="094BBDDB" w14:textId="77777777" w:rsidR="00CD6550" w:rsidRPr="00873D16" w:rsidRDefault="00CD6550" w:rsidP="00CD6550">
            <w:pPr>
              <w:tabs>
                <w:tab w:val="left" w:pos="3588"/>
              </w:tabs>
              <w:spacing w:line="360" w:lineRule="auto"/>
              <w:rPr>
                <w:i/>
                <w:iCs/>
                <w:rtl/>
              </w:rPr>
            </w:pPr>
            <w:r w:rsidRPr="00873D16">
              <w:rPr>
                <w:i/>
                <w:iCs/>
              </w:rPr>
              <w:t>bārku</w:t>
            </w:r>
          </w:p>
        </w:tc>
        <w:tc>
          <w:tcPr>
            <w:tcW w:w="0" w:type="auto"/>
          </w:tcPr>
          <w:p w14:paraId="39BF3707" w14:textId="640BB6DA" w:rsidR="00CD6550" w:rsidRPr="00A3281D" w:rsidRDefault="00CD6550" w:rsidP="00873D16">
            <w:pPr>
              <w:tabs>
                <w:tab w:val="left" w:pos="3588"/>
              </w:tabs>
              <w:spacing w:line="360" w:lineRule="auto"/>
              <w:rPr>
                <w:rtl/>
              </w:rPr>
            </w:pPr>
            <w:r w:rsidRPr="00A3281D">
              <w:t>M</w:t>
            </w:r>
            <w:r w:rsidR="001F2CA4">
              <w:t xml:space="preserve">asculine </w:t>
            </w:r>
            <w:r w:rsidRPr="00A3281D">
              <w:t>P</w:t>
            </w:r>
            <w:r w:rsidR="001F2CA4">
              <w:t>lural</w:t>
            </w:r>
            <w:r w:rsidRPr="00A3281D">
              <w:t>:</w:t>
            </w:r>
          </w:p>
        </w:tc>
        <w:tc>
          <w:tcPr>
            <w:tcW w:w="0" w:type="auto"/>
          </w:tcPr>
          <w:p w14:paraId="77AED16B" w14:textId="77777777" w:rsidR="00CD6550" w:rsidRPr="00873D16" w:rsidRDefault="00CD6550" w:rsidP="00CD6550">
            <w:pPr>
              <w:tabs>
                <w:tab w:val="left" w:pos="3588"/>
              </w:tabs>
              <w:spacing w:line="360" w:lineRule="auto"/>
              <w:jc w:val="center"/>
              <w:rPr>
                <w:i/>
                <w:iCs/>
                <w:rtl/>
              </w:rPr>
            </w:pPr>
            <w:r w:rsidRPr="00873D16">
              <w:rPr>
                <w:i/>
                <w:iCs/>
              </w:rPr>
              <w:t>mbārk-īn</w:t>
            </w:r>
          </w:p>
        </w:tc>
        <w:tc>
          <w:tcPr>
            <w:tcW w:w="0" w:type="auto"/>
          </w:tcPr>
          <w:p w14:paraId="08A4F9D3" w14:textId="77777777" w:rsidR="00CD6550" w:rsidRPr="00A3281D" w:rsidRDefault="00CD6550" w:rsidP="00CD6550">
            <w:pPr>
              <w:tabs>
                <w:tab w:val="left" w:pos="3588"/>
              </w:tabs>
              <w:spacing w:line="360" w:lineRule="auto"/>
              <w:rPr>
                <w:rtl/>
              </w:rPr>
            </w:pPr>
          </w:p>
        </w:tc>
        <w:tc>
          <w:tcPr>
            <w:tcW w:w="0" w:type="auto"/>
          </w:tcPr>
          <w:p w14:paraId="3C10C22F" w14:textId="77777777" w:rsidR="00CD6550" w:rsidRPr="00A3281D" w:rsidRDefault="00CD6550" w:rsidP="00CD6550">
            <w:pPr>
              <w:tabs>
                <w:tab w:val="left" w:pos="3588"/>
              </w:tabs>
              <w:spacing w:line="360" w:lineRule="auto"/>
              <w:jc w:val="center"/>
            </w:pPr>
          </w:p>
        </w:tc>
      </w:tr>
    </w:tbl>
    <w:p w14:paraId="2A7BF600" w14:textId="77777777" w:rsidR="0098092E" w:rsidRPr="00A3281D" w:rsidRDefault="0098092E" w:rsidP="0098092E"/>
    <w:p w14:paraId="709939DC" w14:textId="233A3F15" w:rsidR="0098092E" w:rsidRPr="00A3281D" w:rsidRDefault="00CD6550" w:rsidP="0098092E">
      <w:r w:rsidRPr="00A3281D">
        <w:rPr>
          <w:u w:val="single"/>
        </w:rPr>
        <w:t>I)</w:t>
      </w:r>
      <w:r w:rsidRPr="00A3281D">
        <w:t xml:space="preserve"> </w:t>
      </w:r>
      <w:r w:rsidR="000B27D6" w:rsidRPr="00A3281D">
        <w:t xml:space="preserve">The conjugation of the </w:t>
      </w:r>
      <w:r w:rsidR="000B27D6" w:rsidRPr="00A3281D">
        <w:rPr>
          <w:i/>
          <w:iCs/>
        </w:rPr>
        <w:t>kātəb</w:t>
      </w:r>
      <w:r w:rsidR="000B27D6" w:rsidRPr="00A3281D">
        <w:t xml:space="preserve"> </w:t>
      </w:r>
      <w:r w:rsidR="001F2CA4">
        <w:t xml:space="preserve">form </w:t>
      </w:r>
      <w:r w:rsidR="000B27D6" w:rsidRPr="00A3281D">
        <w:t xml:space="preserve">is the same as that of </w:t>
      </w:r>
      <w:r w:rsidR="000B27D6" w:rsidRPr="00A3281D">
        <w:rPr>
          <w:i/>
          <w:iCs/>
        </w:rPr>
        <w:t>kəttəb</w:t>
      </w:r>
      <w:r w:rsidR="000B27D6" w:rsidRPr="00A3281D">
        <w:t xml:space="preserve"> </w:t>
      </w:r>
      <w:r w:rsidR="001F2CA4">
        <w:t>as</w:t>
      </w:r>
      <w:r w:rsidR="001F2CA4" w:rsidRPr="00A3281D">
        <w:t xml:space="preserve"> </w:t>
      </w:r>
      <w:r w:rsidR="000B27D6" w:rsidRPr="00A3281D">
        <w:t>described above. The difference between the two is that instead of C</w:t>
      </w:r>
      <w:r w:rsidR="000B27D6" w:rsidRPr="00A3281D">
        <w:rPr>
          <w:vertAlign w:val="subscript"/>
        </w:rPr>
        <w:t>2</w:t>
      </w:r>
      <w:r w:rsidR="000B27D6" w:rsidRPr="00A3281D">
        <w:t>C</w:t>
      </w:r>
      <w:r w:rsidR="000B27D6" w:rsidRPr="00A3281D">
        <w:rPr>
          <w:vertAlign w:val="subscript"/>
        </w:rPr>
        <w:t>2</w:t>
      </w:r>
      <w:r w:rsidR="000B27D6" w:rsidRPr="00A3281D">
        <w:t xml:space="preserve">- in the </w:t>
      </w:r>
      <w:r w:rsidR="000B27D6" w:rsidRPr="00A3281D">
        <w:rPr>
          <w:i/>
          <w:iCs/>
        </w:rPr>
        <w:t>kəttəb</w:t>
      </w:r>
      <w:r w:rsidR="000B27D6" w:rsidRPr="00A3281D">
        <w:t xml:space="preserve"> form, we find āC</w:t>
      </w:r>
      <w:r w:rsidR="000B27D6" w:rsidRPr="00A3281D">
        <w:rPr>
          <w:vertAlign w:val="subscript"/>
        </w:rPr>
        <w:t>2</w:t>
      </w:r>
      <w:r w:rsidR="000B27D6" w:rsidRPr="00A3281D">
        <w:t xml:space="preserve">- in the </w:t>
      </w:r>
      <w:r w:rsidR="000B27D6" w:rsidRPr="00A3281D">
        <w:rPr>
          <w:i/>
          <w:iCs/>
        </w:rPr>
        <w:t xml:space="preserve">kātəb </w:t>
      </w:r>
      <w:r w:rsidR="000B27D6" w:rsidRPr="00A3281D">
        <w:t>form.</w:t>
      </w:r>
    </w:p>
    <w:p w14:paraId="414DA149" w14:textId="77777777" w:rsidR="00C30BF8" w:rsidRPr="00A3281D" w:rsidRDefault="00A1398B" w:rsidP="0098092E">
      <w:r w:rsidRPr="00A3281D">
        <w:t xml:space="preserve">This form also has two principal models. In the first, the suffix representing the person begins with a consonant (-t, -tīw, -na) or with </w:t>
      </w:r>
      <w:r w:rsidR="00135F0E" w:rsidRPr="00A3281D">
        <w:t xml:space="preserve">ø: CāCǝC-; for example: </w:t>
      </w:r>
      <w:r w:rsidR="00135F0E" w:rsidRPr="00873D16">
        <w:rPr>
          <w:i/>
          <w:iCs/>
        </w:rPr>
        <w:t>bārǝk</w:t>
      </w:r>
      <w:r w:rsidR="00135F0E" w:rsidRPr="00A3281D">
        <w:t xml:space="preserve"> (</w:t>
      </w:r>
      <w:r w:rsidR="00135F0E" w:rsidRPr="00A3281D">
        <w:rPr>
          <w:rtl/>
          <w:lang w:bidi="he-IL"/>
        </w:rPr>
        <w:t>בֵּ֝רֵ֗ךְ</w:t>
      </w:r>
      <w:r w:rsidR="00135F0E" w:rsidRPr="00A3281D">
        <w:t xml:space="preserve">, Ps 10:3), </w:t>
      </w:r>
      <w:r w:rsidR="00135F0E" w:rsidRPr="00873D16">
        <w:rPr>
          <w:i/>
          <w:iCs/>
        </w:rPr>
        <w:t>sāmaḥt</w:t>
      </w:r>
      <w:r w:rsidR="00135F0E" w:rsidRPr="00A3281D">
        <w:t xml:space="preserve"> (</w:t>
      </w:r>
      <w:r w:rsidR="00135F0E" w:rsidRPr="00A3281D">
        <w:rPr>
          <w:rtl/>
          <w:lang w:bidi="he-IL"/>
        </w:rPr>
        <w:t>נָ֘שָׂ֤אתָ</w:t>
      </w:r>
      <w:r w:rsidR="00135F0E" w:rsidRPr="00A3281D">
        <w:t xml:space="preserve">, Ps 32:5). The second model is realized when the suffix representing the person begins with a vowel (-ət, -u, -īn): CāCC-; for example: </w:t>
      </w:r>
      <w:r w:rsidR="00135F0E" w:rsidRPr="00873D16">
        <w:rPr>
          <w:i/>
          <w:iCs/>
        </w:rPr>
        <w:t>xālfu</w:t>
      </w:r>
      <w:r w:rsidR="00135F0E" w:rsidRPr="00A3281D">
        <w:t xml:space="preserve"> (</w:t>
      </w:r>
      <w:r w:rsidR="00C30BF8" w:rsidRPr="00A3281D">
        <w:rPr>
          <w:rtl/>
          <w:lang w:bidi="he-IL"/>
        </w:rPr>
        <w:t>מָ֥רוּ</w:t>
      </w:r>
      <w:r w:rsidR="00C30BF8" w:rsidRPr="00A3281D">
        <w:t xml:space="preserve">, Ps 5:11), </w:t>
      </w:r>
      <w:r w:rsidR="00C30BF8" w:rsidRPr="00873D16">
        <w:rPr>
          <w:i/>
          <w:iCs/>
        </w:rPr>
        <w:t>iḥāšfu-ni</w:t>
      </w:r>
      <w:r w:rsidR="00C30BF8" w:rsidRPr="00A3281D">
        <w:t xml:space="preserve"> (</w:t>
      </w:r>
      <w:r w:rsidR="00C30BF8" w:rsidRPr="00A3281D">
        <w:rPr>
          <w:rtl/>
          <w:lang w:bidi="he-IL"/>
        </w:rPr>
        <w:t>יִ֝שְׂטְנ֗וּנִי</w:t>
      </w:r>
      <w:r w:rsidR="00C30BF8" w:rsidRPr="00A3281D">
        <w:t>, Ps 38:21).</w:t>
      </w:r>
    </w:p>
    <w:p w14:paraId="5A314ACE" w14:textId="0C92CE9E" w:rsidR="00C30BF8" w:rsidRPr="00A3281D" w:rsidRDefault="00C30BF8" w:rsidP="0098092E">
      <w:r w:rsidRPr="00A3281D">
        <w:rPr>
          <w:u w:val="single"/>
        </w:rPr>
        <w:t>II)</w:t>
      </w:r>
      <w:r w:rsidRPr="00A3281D">
        <w:t xml:space="preserve"> The characteristic ā after the first root letter is maintained throughout the conjugation of this form. This form is also found in many other Maghrebi dialects, both sedentary and nomadic</w:t>
      </w:r>
      <w:r w:rsidR="001F2CA4">
        <w:t>,</w:t>
      </w:r>
      <w:r w:rsidRPr="00A3281D">
        <w:t xml:space="preserve"> for example the Jewish dialects of Tunis</w:t>
      </w:r>
      <w:r w:rsidRPr="00A3281D">
        <w:rPr>
          <w:rStyle w:val="FootnoteReference"/>
        </w:rPr>
        <w:footnoteReference w:id="29"/>
      </w:r>
      <w:r w:rsidRPr="00A3281D">
        <w:t xml:space="preserve"> and Algiers,</w:t>
      </w:r>
      <w:r w:rsidRPr="00A3281D">
        <w:rPr>
          <w:rStyle w:val="FootnoteReference"/>
        </w:rPr>
        <w:footnoteReference w:id="30"/>
      </w:r>
      <w:r w:rsidRPr="00A3281D">
        <w:t xml:space="preserve"> the Muslim dialect of Tlemcen,</w:t>
      </w:r>
      <w:r w:rsidRPr="00A3281D">
        <w:rPr>
          <w:rStyle w:val="FootnoteReference"/>
        </w:rPr>
        <w:footnoteReference w:id="31"/>
      </w:r>
      <w:r w:rsidRPr="00A3281D">
        <w:t xml:space="preserve"> the dialects of Jijli</w:t>
      </w:r>
      <w:r w:rsidRPr="00A3281D">
        <w:rPr>
          <w:rStyle w:val="FootnoteReference"/>
        </w:rPr>
        <w:footnoteReference w:id="32"/>
      </w:r>
      <w:r w:rsidRPr="00A3281D">
        <w:t xml:space="preserve"> and Ouled Brahim,</w:t>
      </w:r>
      <w:r w:rsidR="001D0FE6" w:rsidRPr="00A3281D">
        <w:rPr>
          <w:rStyle w:val="FootnoteReference"/>
        </w:rPr>
        <w:footnoteReference w:id="33"/>
      </w:r>
      <w:r w:rsidRPr="00A3281D">
        <w:t xml:space="preserve"> the </w:t>
      </w:r>
      <w:r w:rsidR="00892141" w:rsidRPr="00A3281D">
        <w:t>Arba’a</w:t>
      </w:r>
      <w:r w:rsidR="004F3FD9" w:rsidRPr="00A3281D">
        <w:t xml:space="preserve"> diale</w:t>
      </w:r>
      <w:r w:rsidR="00892141" w:rsidRPr="00A3281D">
        <w:t>ct,</w:t>
      </w:r>
      <w:r w:rsidR="00892141" w:rsidRPr="00A3281D">
        <w:rPr>
          <w:rStyle w:val="FootnoteReference"/>
        </w:rPr>
        <w:footnoteReference w:id="34"/>
      </w:r>
      <w:r w:rsidR="00892141" w:rsidRPr="00A3281D">
        <w:t xml:space="preserve"> and various Moroccan dialects.</w:t>
      </w:r>
      <w:r w:rsidR="00892141" w:rsidRPr="00A3281D">
        <w:rPr>
          <w:rStyle w:val="FootnoteReference"/>
        </w:rPr>
        <w:footnoteReference w:id="35"/>
      </w:r>
    </w:p>
    <w:p w14:paraId="300FA025" w14:textId="77777777" w:rsidR="00047456" w:rsidRPr="00A3281D" w:rsidRDefault="00047456" w:rsidP="0098092E">
      <w:r w:rsidRPr="00A3281D">
        <w:rPr>
          <w:u w:val="single"/>
        </w:rPr>
        <w:t>III)</w:t>
      </w:r>
      <w:r w:rsidRPr="00A3281D">
        <w:t xml:space="preserve"> The next vowel in the model C</w:t>
      </w:r>
      <w:r w:rsidRPr="00A3281D">
        <w:rPr>
          <w:vertAlign w:val="subscript"/>
        </w:rPr>
        <w:t>1</w:t>
      </w:r>
      <w:r w:rsidRPr="00A3281D">
        <w:t>āC</w:t>
      </w:r>
      <w:r w:rsidRPr="00A3281D">
        <w:rPr>
          <w:vertAlign w:val="subscript"/>
        </w:rPr>
        <w:t>2</w:t>
      </w:r>
      <w:r w:rsidRPr="00A3281D">
        <w:t>ǝC</w:t>
      </w:r>
      <w:r w:rsidRPr="00A3281D">
        <w:rPr>
          <w:vertAlign w:val="subscript"/>
        </w:rPr>
        <w:t>3</w:t>
      </w:r>
      <w:r w:rsidRPr="00A3281D">
        <w:t xml:space="preserve">, after the second root letter, is /ə/. When the second root letter is one of the consonants /h ḥ ˁ/, the following vowel is usually realized as [a]; for example: </w:t>
      </w:r>
      <w:r w:rsidRPr="00873D16">
        <w:rPr>
          <w:i/>
          <w:iCs/>
        </w:rPr>
        <w:t>sāmaḥ</w:t>
      </w:r>
      <w:r w:rsidRPr="00A3281D">
        <w:t xml:space="preserve"> (</w:t>
      </w:r>
      <w:r w:rsidRPr="00A3281D">
        <w:rPr>
          <w:rtl/>
          <w:lang w:bidi="he-IL"/>
        </w:rPr>
        <w:t>נָשָׂ֥א</w:t>
      </w:r>
      <w:r w:rsidRPr="00A3281D">
        <w:t xml:space="preserve">, Ps 15:3), </w:t>
      </w:r>
      <w:r w:rsidRPr="00873D16">
        <w:rPr>
          <w:i/>
          <w:iCs/>
        </w:rPr>
        <w:t>nbāyaˁ</w:t>
      </w:r>
      <w:r w:rsidRPr="00A3281D">
        <w:t xml:space="preserve"> (</w:t>
      </w:r>
      <w:r w:rsidRPr="00A3281D">
        <w:rPr>
          <w:rtl/>
          <w:lang w:bidi="he-IL"/>
        </w:rPr>
        <w:t>אֶשְׁתַּֽחֲוֶ֥ה</w:t>
      </w:r>
      <w:r w:rsidRPr="00A3281D">
        <w:t>, Ps 5:8).</w:t>
      </w:r>
      <w:r w:rsidRPr="00A3281D">
        <w:rPr>
          <w:rStyle w:val="FootnoteReference"/>
        </w:rPr>
        <w:footnoteReference w:id="36"/>
      </w:r>
    </w:p>
    <w:p w14:paraId="627F8714" w14:textId="770D2989" w:rsidR="002F5181" w:rsidRPr="00A3281D" w:rsidRDefault="002F5181" w:rsidP="0098092E">
      <w:r w:rsidRPr="00A3281D">
        <w:rPr>
          <w:u w:val="single"/>
        </w:rPr>
        <w:t>IV)</w:t>
      </w:r>
      <w:r w:rsidRPr="00A3281D">
        <w:t xml:space="preserve"> The prefixes of the future tense are not vocalized; for example: </w:t>
      </w:r>
      <w:r w:rsidRPr="00873D16">
        <w:rPr>
          <w:i/>
          <w:iCs/>
        </w:rPr>
        <w:t>tbārək</w:t>
      </w:r>
      <w:r w:rsidRPr="00A3281D">
        <w:t xml:space="preserve"> (</w:t>
      </w:r>
      <w:r w:rsidRPr="00A3281D">
        <w:rPr>
          <w:rtl/>
          <w:lang w:bidi="he-IL"/>
        </w:rPr>
        <w:t>תְּבָרֵ֪ךְ</w:t>
      </w:r>
      <w:r w:rsidRPr="00A3281D">
        <w:t>, Ps 5:130. However, a consonantal remnant of the /y/ may accompany the future prefix [i] in the third</w:t>
      </w:r>
      <w:r w:rsidR="001F2CA4">
        <w:t>-</w:t>
      </w:r>
      <w:r w:rsidRPr="00A3281D">
        <w:t>person masculine singular and plural.</w:t>
      </w:r>
      <w:r w:rsidRPr="00A3281D">
        <w:rPr>
          <w:rStyle w:val="FootnoteReference"/>
        </w:rPr>
        <w:footnoteReference w:id="37"/>
      </w:r>
      <w:r w:rsidRPr="00A3281D">
        <w:t xml:space="preserve"> </w:t>
      </w:r>
    </w:p>
    <w:p w14:paraId="516DE9B9" w14:textId="77777777" w:rsidR="002748BD" w:rsidRPr="00A3281D" w:rsidRDefault="002748BD" w:rsidP="002748BD">
      <w:r w:rsidRPr="00A3281D">
        <w:rPr>
          <w:u w:val="single"/>
        </w:rPr>
        <w:t>V)</w:t>
      </w:r>
      <w:r w:rsidRPr="00A3281D">
        <w:t xml:space="preserve"> Examples of the paradigm for </w:t>
      </w:r>
      <w:r w:rsidR="004B1964" w:rsidRPr="00A3281D">
        <w:rPr>
          <w:i/>
          <w:iCs/>
        </w:rPr>
        <w:t xml:space="preserve">kātəb </w:t>
      </w:r>
      <w:r w:rsidRPr="00A3281D">
        <w:t>form verbs</w:t>
      </w:r>
      <w:r w:rsidR="004B1964" w:rsidRPr="00A3281D">
        <w:t xml:space="preserve"> with three whole root letters:</w:t>
      </w:r>
    </w:p>
    <w:p w14:paraId="00AC47C9" w14:textId="4EFF5811" w:rsidR="004B1964" w:rsidRPr="00A3281D" w:rsidRDefault="004B1964" w:rsidP="004B1964">
      <w:pPr>
        <w:ind w:left="993" w:hanging="993"/>
      </w:pPr>
      <w:r w:rsidRPr="00A3281D">
        <w:t xml:space="preserve">Past: </w:t>
      </w:r>
      <w:r w:rsidRPr="00A3281D">
        <w:tab/>
      </w:r>
      <w:r w:rsidR="00E84880">
        <w:t>Second-person</w:t>
      </w:r>
      <w:r w:rsidRPr="00A3281D">
        <w:t xml:space="preserve"> masculine singular: </w:t>
      </w:r>
      <w:r w:rsidRPr="00873D16">
        <w:rPr>
          <w:i/>
          <w:iCs/>
        </w:rPr>
        <w:t>sāmaḥt</w:t>
      </w:r>
      <w:r w:rsidRPr="00A3281D">
        <w:t xml:space="preserve"> (</w:t>
      </w:r>
      <w:r w:rsidRPr="00A3281D">
        <w:rPr>
          <w:rtl/>
          <w:lang w:bidi="he-IL"/>
        </w:rPr>
        <w:t>נָ֘שָׂ֤אתָ</w:t>
      </w:r>
      <w:r w:rsidRPr="00A3281D">
        <w:t>, Ps 32:5).</w:t>
      </w:r>
    </w:p>
    <w:p w14:paraId="6C4A9ADF" w14:textId="34E26236" w:rsidR="004B1964" w:rsidRPr="00A3281D" w:rsidRDefault="004B1964" w:rsidP="004B1964">
      <w:pPr>
        <w:ind w:left="993" w:hanging="993"/>
      </w:pPr>
      <w:r w:rsidRPr="00A3281D">
        <w:tab/>
      </w:r>
      <w:r w:rsidR="00E84880">
        <w:t>Third-person</w:t>
      </w:r>
      <w:r w:rsidRPr="00A3281D">
        <w:t xml:space="preserve"> masculine singular: </w:t>
      </w:r>
      <w:r w:rsidRPr="00873D16">
        <w:rPr>
          <w:i/>
          <w:iCs/>
        </w:rPr>
        <w:t>sāmaḥ</w:t>
      </w:r>
      <w:r w:rsidRPr="00A3281D">
        <w:t xml:space="preserve"> (</w:t>
      </w:r>
      <w:r w:rsidRPr="00A3281D">
        <w:rPr>
          <w:rtl/>
          <w:lang w:bidi="he-IL"/>
        </w:rPr>
        <w:t>נָשָׂ֥א</w:t>
      </w:r>
      <w:r w:rsidRPr="00A3281D">
        <w:t xml:space="preserve">, Ps 15:3), </w:t>
      </w:r>
      <w:r w:rsidRPr="00873D16">
        <w:rPr>
          <w:i/>
          <w:iCs/>
        </w:rPr>
        <w:t xml:space="preserve">u-bārk-u </w:t>
      </w:r>
      <w:r w:rsidRPr="00A3281D">
        <w:t>(</w:t>
      </w:r>
      <w:r w:rsidRPr="00A3281D">
        <w:rPr>
          <w:rtl/>
          <w:lang w:bidi="he-IL"/>
        </w:rPr>
        <w:t>וַֽיְבָרְכֵ֑הוּ</w:t>
      </w:r>
      <w:r w:rsidRPr="00A3281D">
        <w:t xml:space="preserve">, Gn 27:27), </w:t>
      </w:r>
      <w:r w:rsidRPr="00873D16">
        <w:rPr>
          <w:i/>
          <w:iCs/>
        </w:rPr>
        <w:t xml:space="preserve">bārǝk </w:t>
      </w:r>
      <w:r w:rsidRPr="00A3281D">
        <w:t>(</w:t>
      </w:r>
      <w:r w:rsidRPr="00A3281D">
        <w:rPr>
          <w:rtl/>
          <w:lang w:bidi="he-IL"/>
        </w:rPr>
        <w:t>בֵּ֝רֵ֗ךְ</w:t>
      </w:r>
      <w:r w:rsidRPr="00A3281D">
        <w:t xml:space="preserve">, Ps 10:3), </w:t>
      </w:r>
      <w:r w:rsidRPr="00873D16">
        <w:rPr>
          <w:i/>
          <w:iCs/>
        </w:rPr>
        <w:t xml:space="preserve">u-rāˁǝd </w:t>
      </w:r>
      <w:r w:rsidRPr="00A3281D">
        <w:t>(</w:t>
      </w:r>
      <w:r w:rsidRPr="00A3281D">
        <w:rPr>
          <w:rtl/>
          <w:lang w:bidi="he-IL"/>
        </w:rPr>
        <w:t>וַיַּרְעֵ֬ם</w:t>
      </w:r>
      <w:r w:rsidRPr="00A3281D">
        <w:t>, Ps 18:14;</w:t>
      </w:r>
      <w:r w:rsidRPr="00A3281D">
        <w:rPr>
          <w:rStyle w:val="FootnoteReference"/>
        </w:rPr>
        <w:footnoteReference w:id="38"/>
      </w:r>
      <w:r w:rsidRPr="00A3281D">
        <w:t xml:space="preserve"> </w:t>
      </w:r>
      <w:r w:rsidRPr="00A3281D">
        <w:rPr>
          <w:rtl/>
          <w:lang w:bidi="he-IL"/>
        </w:rPr>
        <w:t>הִרְעִ֑ים</w:t>
      </w:r>
      <w:r w:rsidRPr="00A3281D">
        <w:t xml:space="preserve">, Ps 29:3), </w:t>
      </w:r>
      <w:r w:rsidRPr="00873D16">
        <w:rPr>
          <w:i/>
          <w:iCs/>
        </w:rPr>
        <w:t>u-dāhǝš-hum</w:t>
      </w:r>
      <w:r w:rsidRPr="00A3281D">
        <w:t xml:space="preserve"> (</w:t>
      </w:r>
      <w:r w:rsidRPr="00A3281D">
        <w:rPr>
          <w:rtl/>
          <w:lang w:bidi="he-IL"/>
        </w:rPr>
        <w:t>וַיְהֻמֵּֽם</w:t>
      </w:r>
      <w:r w:rsidRPr="00A3281D">
        <w:t>, Ps 18:15),</w:t>
      </w:r>
      <w:r w:rsidRPr="00A3281D">
        <w:rPr>
          <w:rStyle w:val="FootnoteReference"/>
        </w:rPr>
        <w:footnoteReference w:id="39"/>
      </w:r>
      <w:r w:rsidR="006F078E" w:rsidRPr="00A3281D">
        <w:t xml:space="preserve"> </w:t>
      </w:r>
      <w:r w:rsidR="006F078E" w:rsidRPr="00873D16">
        <w:rPr>
          <w:i/>
          <w:iCs/>
        </w:rPr>
        <w:t>sāfǝr</w:t>
      </w:r>
      <w:r w:rsidR="006F078E" w:rsidRPr="00A3281D">
        <w:t xml:space="preserve"> (</w:t>
      </w:r>
      <w:r w:rsidR="001F2CA4">
        <w:t>“</w:t>
      </w:r>
      <w:r w:rsidR="006F078E" w:rsidRPr="00A3281D">
        <w:t>he traveled</w:t>
      </w:r>
      <w:r w:rsidR="001F2CA4">
        <w:t>”</w:t>
      </w:r>
      <w:r w:rsidR="006F078E" w:rsidRPr="00A3281D">
        <w:t>).</w:t>
      </w:r>
    </w:p>
    <w:p w14:paraId="05244757" w14:textId="6BDE89E1" w:rsidR="006F078E" w:rsidRPr="00A3281D" w:rsidRDefault="006F078E" w:rsidP="004B1964">
      <w:pPr>
        <w:ind w:left="993" w:hanging="993"/>
      </w:pPr>
      <w:r w:rsidRPr="00A3281D">
        <w:tab/>
      </w:r>
      <w:r w:rsidR="00E84880">
        <w:t>Third-person</w:t>
      </w:r>
      <w:r w:rsidRPr="00A3281D">
        <w:t xml:space="preserve"> plural: </w:t>
      </w:r>
      <w:r w:rsidRPr="00873D16">
        <w:rPr>
          <w:i/>
          <w:iCs/>
        </w:rPr>
        <w:t xml:space="preserve">xālfu </w:t>
      </w:r>
      <w:r w:rsidRPr="00A3281D">
        <w:t>(</w:t>
      </w:r>
      <w:r w:rsidRPr="00A3281D">
        <w:rPr>
          <w:rtl/>
          <w:lang w:bidi="he-IL"/>
        </w:rPr>
        <w:t>מָ֥רוּ</w:t>
      </w:r>
      <w:r w:rsidRPr="00A3281D">
        <w:t>, Ps 5:11).</w:t>
      </w:r>
    </w:p>
    <w:p w14:paraId="5BD18A07" w14:textId="535C7BE4" w:rsidR="006F078E" w:rsidRPr="00A3281D" w:rsidRDefault="006F078E" w:rsidP="004B1964">
      <w:pPr>
        <w:ind w:left="993" w:hanging="993"/>
      </w:pPr>
      <w:r w:rsidRPr="00A3281D">
        <w:t>Future:</w:t>
      </w:r>
      <w:r w:rsidRPr="00A3281D">
        <w:tab/>
      </w:r>
      <w:r w:rsidR="00E84880">
        <w:t>First-person</w:t>
      </w:r>
      <w:r w:rsidRPr="00A3281D">
        <w:t xml:space="preserve"> singular: </w:t>
      </w:r>
      <w:r w:rsidRPr="00873D16">
        <w:rPr>
          <w:i/>
          <w:iCs/>
        </w:rPr>
        <w:t>nbārək</w:t>
      </w:r>
      <w:r w:rsidRPr="00A3281D">
        <w:t xml:space="preserve"> (</w:t>
      </w:r>
      <w:r w:rsidRPr="00A3281D">
        <w:rPr>
          <w:rtl/>
          <w:lang w:bidi="he-IL"/>
        </w:rPr>
        <w:t>אֲבָרֵ֗ךְ</w:t>
      </w:r>
      <w:r w:rsidRPr="00A3281D">
        <w:t xml:space="preserve">, Ps 16:7; </w:t>
      </w:r>
      <w:r w:rsidRPr="00A3281D">
        <w:rPr>
          <w:rtl/>
          <w:lang w:bidi="he-IL"/>
        </w:rPr>
        <w:t>אֲבָֽרְכָ֣ה</w:t>
      </w:r>
      <w:r w:rsidRPr="00A3281D">
        <w:t>, Ps 34:2).</w:t>
      </w:r>
    </w:p>
    <w:p w14:paraId="10A91BF1" w14:textId="1E09BD1C" w:rsidR="006F078E" w:rsidRPr="00A3281D" w:rsidRDefault="006F078E" w:rsidP="004B1964">
      <w:pPr>
        <w:ind w:left="993" w:hanging="993"/>
      </w:pPr>
      <w:r w:rsidRPr="00A3281D">
        <w:tab/>
      </w:r>
      <w:r w:rsidR="00E84880">
        <w:t>Second-person</w:t>
      </w:r>
      <w:r w:rsidRPr="00A3281D">
        <w:t xml:space="preserve"> masculine singular: </w:t>
      </w:r>
      <w:r w:rsidRPr="00873D16">
        <w:rPr>
          <w:i/>
          <w:iCs/>
        </w:rPr>
        <w:t>u-tsāmǝḥ</w:t>
      </w:r>
      <w:r w:rsidRPr="00A3281D">
        <w:rPr>
          <w:rtl/>
        </w:rPr>
        <w:t xml:space="preserve"> / </w:t>
      </w:r>
      <w:r w:rsidRPr="00873D16">
        <w:rPr>
          <w:i/>
          <w:iCs/>
        </w:rPr>
        <w:t xml:space="preserve">u-tsāmaḥ </w:t>
      </w:r>
      <w:r w:rsidRPr="00A3281D">
        <w:t>(</w:t>
      </w:r>
      <w:r w:rsidRPr="00A3281D">
        <w:rPr>
          <w:rtl/>
          <w:lang w:bidi="he-IL"/>
        </w:rPr>
        <w:t>וְֽסָלַחְתָּ֥</w:t>
      </w:r>
      <w:r w:rsidRPr="00A3281D">
        <w:t xml:space="preserve">, Ps 25:11), </w:t>
      </w:r>
      <w:r w:rsidRPr="00873D16">
        <w:rPr>
          <w:i/>
          <w:iCs/>
        </w:rPr>
        <w:t>tbārək</w:t>
      </w:r>
      <w:r w:rsidRPr="00A3281D">
        <w:t xml:space="preserve"> (</w:t>
      </w:r>
      <w:r w:rsidRPr="00A3281D">
        <w:rPr>
          <w:rtl/>
          <w:lang w:bidi="he-IL"/>
        </w:rPr>
        <w:t>תְּבָרֵ֪ךְ</w:t>
      </w:r>
      <w:r w:rsidRPr="00A3281D">
        <w:t>, Ps 5:130.</w:t>
      </w:r>
    </w:p>
    <w:p w14:paraId="42A1A785" w14:textId="76A8A87F" w:rsidR="00BB5DB2" w:rsidRPr="00A3281D" w:rsidRDefault="006F078E" w:rsidP="004B1964">
      <w:pPr>
        <w:ind w:left="993" w:hanging="993"/>
      </w:pPr>
      <w:r w:rsidRPr="00A3281D">
        <w:tab/>
      </w:r>
      <w:r w:rsidR="00E84880">
        <w:t>Third-person</w:t>
      </w:r>
      <w:r w:rsidRPr="00A3281D">
        <w:t xml:space="preserve"> masculine singular:</w:t>
      </w:r>
      <w:r w:rsidR="00BB5DB2" w:rsidRPr="00A3281D">
        <w:t xml:space="preserve"> </w:t>
      </w:r>
      <w:r w:rsidR="00BB5DB2" w:rsidRPr="00873D16">
        <w:rPr>
          <w:i/>
          <w:iCs/>
        </w:rPr>
        <w:t>ibārǝk</w:t>
      </w:r>
      <w:r w:rsidR="00BB5DB2" w:rsidRPr="00A3281D">
        <w:t xml:space="preserve"> (</w:t>
      </w:r>
      <w:r w:rsidR="00BB5DB2" w:rsidRPr="00A3281D">
        <w:rPr>
          <w:rtl/>
          <w:lang w:bidi="he-IL"/>
        </w:rPr>
        <w:t>יְבָרֵ֖ךְ</w:t>
      </w:r>
      <w:r w:rsidR="00BB5DB2" w:rsidRPr="00A3281D">
        <w:t xml:space="preserve">, Ps 29:11, 115:13), </w:t>
      </w:r>
      <w:r w:rsidR="00BB5DB2" w:rsidRPr="00873D16">
        <w:rPr>
          <w:i/>
          <w:iCs/>
        </w:rPr>
        <w:t>ixālǝf</w:t>
      </w:r>
      <w:r w:rsidR="00BB5DB2" w:rsidRPr="00A3281D">
        <w:t xml:space="preserve"> (</w:t>
      </w:r>
      <w:r w:rsidR="00BB5DB2" w:rsidRPr="00A3281D">
        <w:rPr>
          <w:rtl/>
          <w:lang w:bidi="he-IL"/>
        </w:rPr>
        <w:t>יָמִֽר</w:t>
      </w:r>
      <w:r w:rsidR="00BB5DB2" w:rsidRPr="00A3281D">
        <w:t xml:space="preserve">, Ps 15:4), </w:t>
      </w:r>
      <w:r w:rsidR="00BB5DB2" w:rsidRPr="00873D16">
        <w:rPr>
          <w:i/>
          <w:iCs/>
        </w:rPr>
        <w:t xml:space="preserve">idāhǝš-hum </w:t>
      </w:r>
      <w:r w:rsidR="00BB5DB2" w:rsidRPr="00A3281D">
        <w:t>(</w:t>
      </w:r>
      <w:r w:rsidR="00BB5DB2" w:rsidRPr="00A3281D">
        <w:rPr>
          <w:rtl/>
          <w:lang w:bidi="he-IL"/>
        </w:rPr>
        <w:t>יְבַֽהֲלֵֽמוֹ</w:t>
      </w:r>
      <w:r w:rsidR="00BB5DB2" w:rsidRPr="00A3281D">
        <w:t xml:space="preserve">, Ps 2:5), </w:t>
      </w:r>
      <w:r w:rsidR="00BB5DB2" w:rsidRPr="00873D16">
        <w:rPr>
          <w:i/>
          <w:iCs/>
        </w:rPr>
        <w:t>išāṛaˁ</w:t>
      </w:r>
      <w:r w:rsidR="00BB5DB2" w:rsidRPr="00A3281D">
        <w:t xml:space="preserve"> (</w:t>
      </w:r>
      <w:r w:rsidR="00BB5DB2" w:rsidRPr="00A3281D">
        <w:rPr>
          <w:rtl/>
          <w:lang w:bidi="he-IL"/>
        </w:rPr>
        <w:t>יָדִ֪ין</w:t>
      </w:r>
      <w:r w:rsidR="00BB5DB2" w:rsidRPr="00A3281D">
        <w:t>, Ps 7:9, 9:9).</w:t>
      </w:r>
    </w:p>
    <w:p w14:paraId="4EA47148" w14:textId="3F54FB5C" w:rsidR="00BB5DB2" w:rsidRPr="00A3281D" w:rsidRDefault="00BB5DB2" w:rsidP="004B1964">
      <w:pPr>
        <w:ind w:left="993" w:hanging="993"/>
      </w:pPr>
      <w:r w:rsidRPr="00A3281D">
        <w:tab/>
      </w:r>
      <w:r w:rsidR="00E84880">
        <w:t>Third-person</w:t>
      </w:r>
      <w:r w:rsidRPr="00A3281D">
        <w:t xml:space="preserve"> plural: </w:t>
      </w:r>
      <w:r w:rsidRPr="00873D16">
        <w:rPr>
          <w:i/>
          <w:iCs/>
        </w:rPr>
        <w:t xml:space="preserve">iḥāšfu-ni </w:t>
      </w:r>
      <w:r w:rsidRPr="00A3281D">
        <w:t>(</w:t>
      </w:r>
      <w:r w:rsidRPr="00A3281D">
        <w:rPr>
          <w:rtl/>
          <w:lang w:bidi="he-IL"/>
        </w:rPr>
        <w:t>יִ֝שְׂטְנ֗וּנִי</w:t>
      </w:r>
      <w:r w:rsidRPr="00A3281D">
        <w:t>, Ps 38:21).</w:t>
      </w:r>
    </w:p>
    <w:p w14:paraId="159ABA70" w14:textId="3A3BCF90" w:rsidR="00BB5DB2" w:rsidRPr="00A3281D" w:rsidRDefault="00BB5DB2" w:rsidP="004B1964">
      <w:pPr>
        <w:ind w:left="993" w:hanging="993"/>
      </w:pPr>
      <w:r w:rsidRPr="00A3281D">
        <w:t xml:space="preserve">Imperative: </w:t>
      </w:r>
      <w:r w:rsidR="00E84880">
        <w:t>Second-person</w:t>
      </w:r>
      <w:r w:rsidRPr="00A3281D">
        <w:t xml:space="preserve"> singular: </w:t>
      </w:r>
      <w:r w:rsidRPr="00873D16">
        <w:rPr>
          <w:i/>
          <w:iCs/>
        </w:rPr>
        <w:t xml:space="preserve">u-bārǝk </w:t>
      </w:r>
      <w:r w:rsidRPr="00A3281D">
        <w:t>(</w:t>
      </w:r>
      <w:r w:rsidRPr="00A3281D">
        <w:rPr>
          <w:rtl/>
          <w:lang w:bidi="he-IL"/>
        </w:rPr>
        <w:t>וּבָרֵ֥ךְ</w:t>
      </w:r>
      <w:r w:rsidRPr="00A3281D">
        <w:t xml:space="preserve">, Ps 28:9), </w:t>
      </w:r>
      <w:r w:rsidRPr="00873D16">
        <w:rPr>
          <w:i/>
          <w:iCs/>
        </w:rPr>
        <w:t>xāṣǝm</w:t>
      </w:r>
      <w:r w:rsidRPr="00A3281D">
        <w:t xml:space="preserve"> (</w:t>
      </w:r>
      <w:r w:rsidRPr="00A3281D">
        <w:rPr>
          <w:rtl/>
          <w:lang w:bidi="he-IL"/>
        </w:rPr>
        <w:t>רִיבָ֣ה</w:t>
      </w:r>
      <w:r w:rsidRPr="00A3281D">
        <w:t xml:space="preserve">, Ps 35:1), </w:t>
      </w:r>
      <w:r w:rsidRPr="00873D16">
        <w:rPr>
          <w:i/>
          <w:iCs/>
        </w:rPr>
        <w:t>ṭārǝd</w:t>
      </w:r>
      <w:r w:rsidRPr="00A3281D">
        <w:t xml:space="preserve"> (</w:t>
      </w:r>
      <w:r w:rsidRPr="00A3281D">
        <w:rPr>
          <w:rtl/>
          <w:lang w:bidi="he-IL"/>
        </w:rPr>
        <w:t>לְ֝חַ֗ם</w:t>
      </w:r>
      <w:r w:rsidRPr="00A3281D">
        <w:t xml:space="preserve">, Ps 35:1), </w:t>
      </w:r>
      <w:r w:rsidRPr="00873D16">
        <w:rPr>
          <w:i/>
          <w:iCs/>
        </w:rPr>
        <w:t xml:space="preserve">šāṛǝˁ-ni </w:t>
      </w:r>
      <w:r w:rsidRPr="00A3281D">
        <w:t>(</w:t>
      </w:r>
      <w:r w:rsidRPr="00A3281D">
        <w:rPr>
          <w:rtl/>
          <w:lang w:bidi="he-IL"/>
        </w:rPr>
        <w:t>שָׁפְטֵ֥נִי</w:t>
      </w:r>
      <w:r w:rsidRPr="00A3281D">
        <w:t xml:space="preserve">, Ps 7:9, 26:1), </w:t>
      </w:r>
      <w:r w:rsidRPr="00873D16">
        <w:rPr>
          <w:i/>
          <w:iCs/>
        </w:rPr>
        <w:t xml:space="preserve">u-sāmaḥ </w:t>
      </w:r>
      <w:r w:rsidRPr="00A3281D">
        <w:t>(</w:t>
      </w:r>
      <w:r w:rsidRPr="00A3281D">
        <w:rPr>
          <w:rtl/>
          <w:lang w:bidi="he-IL"/>
        </w:rPr>
        <w:t>וְ֝שָׂ֗א</w:t>
      </w:r>
      <w:r w:rsidRPr="00A3281D">
        <w:t>, Ps 25:18).</w:t>
      </w:r>
    </w:p>
    <w:p w14:paraId="6BEF2803" w14:textId="0F7BD893" w:rsidR="00BB5DB2" w:rsidRPr="00A3281D" w:rsidRDefault="00BB5DB2" w:rsidP="004B1964">
      <w:pPr>
        <w:ind w:left="993" w:hanging="993"/>
      </w:pPr>
      <w:r w:rsidRPr="00A3281D">
        <w:t>Participle:</w:t>
      </w:r>
      <w:r w:rsidRPr="00A3281D">
        <w:tab/>
      </w:r>
      <w:r w:rsidR="00344F8A">
        <w:t xml:space="preserve"> </w:t>
      </w:r>
      <w:r w:rsidR="00344F8A">
        <w:tab/>
      </w:r>
      <w:r w:rsidRPr="00A3281D">
        <w:t xml:space="preserve">Masculine singular: </w:t>
      </w:r>
      <w:r w:rsidRPr="00873D16">
        <w:rPr>
          <w:i/>
          <w:iCs/>
        </w:rPr>
        <w:t>msāmaḥ</w:t>
      </w:r>
      <w:r w:rsidRPr="00A3281D">
        <w:t xml:space="preserve"> (</w:t>
      </w:r>
      <w:r w:rsidRPr="00A3281D">
        <w:rPr>
          <w:rtl/>
          <w:lang w:bidi="he-IL"/>
        </w:rPr>
        <w:t>נְֽשׂוּי</w:t>
      </w:r>
      <w:r w:rsidRPr="00A3281D">
        <w:t>, Ps 32:1).</w:t>
      </w:r>
    </w:p>
    <w:p w14:paraId="50DEE650" w14:textId="2396AAAB" w:rsidR="0099259D" w:rsidRPr="00A3281D" w:rsidRDefault="00BB5DB2" w:rsidP="00873D16">
      <w:pPr>
        <w:ind w:left="1440"/>
        <w:rPr>
          <w:rtl/>
        </w:rPr>
      </w:pPr>
      <w:r w:rsidRPr="00A3281D">
        <w:t xml:space="preserve">Masculine plural: </w:t>
      </w:r>
      <w:r w:rsidRPr="00873D16">
        <w:rPr>
          <w:i/>
          <w:iCs/>
        </w:rPr>
        <w:t>mbārk-īn-u</w:t>
      </w:r>
      <w:r w:rsidRPr="00A3281D">
        <w:t xml:space="preserve"> (</w:t>
      </w:r>
      <w:r w:rsidRPr="00A3281D">
        <w:rPr>
          <w:rtl/>
          <w:lang w:bidi="he-IL"/>
        </w:rPr>
        <w:t>מְ֭בֹֽרָכָיו</w:t>
      </w:r>
      <w:r w:rsidRPr="00A3281D">
        <w:t>, Ps 37:22),</w:t>
      </w:r>
      <w:r w:rsidR="0099259D" w:rsidRPr="00A3281D">
        <w:t xml:space="preserve"> </w:t>
      </w:r>
      <w:r w:rsidR="0099259D" w:rsidRPr="00873D16">
        <w:rPr>
          <w:i/>
          <w:iCs/>
        </w:rPr>
        <w:t>mxāṣm-īn-i</w:t>
      </w:r>
      <w:r w:rsidR="0099259D" w:rsidRPr="00A3281D">
        <w:t xml:space="preserve"> (</w:t>
      </w:r>
      <w:r w:rsidR="0099259D" w:rsidRPr="00A3281D">
        <w:rPr>
          <w:rtl/>
          <w:lang w:bidi="he-IL"/>
        </w:rPr>
        <w:t>יְרִיבַ֑י</w:t>
      </w:r>
      <w:r w:rsidR="0099259D" w:rsidRPr="00A3281D">
        <w:t xml:space="preserve">, Ps 35:1), </w:t>
      </w:r>
      <w:r w:rsidR="0099259D" w:rsidRPr="00873D16">
        <w:rPr>
          <w:i/>
          <w:iCs/>
        </w:rPr>
        <w:t>mṭārd-īn-i</w:t>
      </w:r>
      <w:r w:rsidR="0099259D" w:rsidRPr="00A3281D">
        <w:t xml:space="preserve"> (</w:t>
      </w:r>
      <w:r w:rsidR="0099259D" w:rsidRPr="00A3281D">
        <w:rPr>
          <w:rtl/>
          <w:lang w:bidi="he-IL"/>
        </w:rPr>
        <w:t>לֹֽחֲמָֽי</w:t>
      </w:r>
      <w:r w:rsidR="0099259D" w:rsidRPr="00A3281D">
        <w:t>, Ps 35:1).</w:t>
      </w:r>
    </w:p>
    <w:p w14:paraId="12366235" w14:textId="77777777" w:rsidR="005B1BD8" w:rsidRPr="00A3281D" w:rsidRDefault="005B1BD8" w:rsidP="005B1BD8">
      <w:r w:rsidRPr="00A3281D">
        <w:rPr>
          <w:lang w:bidi="ar-JO"/>
        </w:rPr>
        <w:t xml:space="preserve">Translation of the declined Hebrew infinitive </w:t>
      </w:r>
      <w:r w:rsidRPr="00A3281D">
        <w:rPr>
          <w:rtl/>
          <w:lang w:bidi="he-IL"/>
        </w:rPr>
        <w:t>לפעל</w:t>
      </w:r>
      <w:r w:rsidRPr="00A3281D">
        <w:rPr>
          <w:lang w:bidi="he-IL"/>
        </w:rPr>
        <w:t xml:space="preserve">: </w:t>
      </w:r>
      <w:r w:rsidRPr="00873D16">
        <w:rPr>
          <w:i/>
          <w:iCs/>
          <w:lang w:bidi="he-IL"/>
        </w:rPr>
        <w:t>li-ybārək</w:t>
      </w:r>
      <w:r w:rsidRPr="00A3281D">
        <w:rPr>
          <w:lang w:bidi="he-IL"/>
        </w:rPr>
        <w:t xml:space="preserve"> (</w:t>
      </w:r>
      <w:r w:rsidRPr="00A3281D">
        <w:rPr>
          <w:rtl/>
          <w:lang w:bidi="he-IL"/>
        </w:rPr>
        <w:t>לברך</w:t>
      </w:r>
      <w:r w:rsidRPr="00A3281D">
        <w:t>).</w:t>
      </w:r>
    </w:p>
    <w:p w14:paraId="4B62483F" w14:textId="72646D9C" w:rsidR="006C1C72" w:rsidRPr="00A3281D" w:rsidRDefault="005B1BD8" w:rsidP="005B1BD8">
      <w:r w:rsidRPr="00A3281D">
        <w:rPr>
          <w:u w:val="single"/>
        </w:rPr>
        <w:t>VI)</w:t>
      </w:r>
      <w:r w:rsidRPr="00A3281D">
        <w:t xml:space="preserve"> The corpus includes several roots whose second letter is </w:t>
      </w:r>
      <w:r w:rsidRPr="00A3281D">
        <w:rPr>
          <w:rtl/>
          <w:lang w:bidi="he-IL"/>
        </w:rPr>
        <w:t>ו</w:t>
      </w:r>
      <w:r w:rsidRPr="00A3281D">
        <w:rPr>
          <w:lang w:bidi="ar-JO"/>
        </w:rPr>
        <w:t xml:space="preserve"> in the verb form </w:t>
      </w:r>
      <w:r w:rsidRPr="00A3281D">
        <w:rPr>
          <w:i/>
          <w:iCs/>
          <w:lang w:bidi="ar-JO"/>
        </w:rPr>
        <w:t>kātəb</w:t>
      </w:r>
      <w:r w:rsidRPr="00A3281D">
        <w:rPr>
          <w:lang w:bidi="ar-JO"/>
        </w:rPr>
        <w:t>: ṣ.w.b, ˁ.w.n, ğ.w.b (w.ğ.b)</w:t>
      </w:r>
      <w:r w:rsidR="006C1C72" w:rsidRPr="00A3281D">
        <w:rPr>
          <w:lang w:bidi="ar-JO"/>
        </w:rPr>
        <w:t xml:space="preserve">, as well as a single root with the second root letter </w:t>
      </w:r>
      <w:r w:rsidR="006C1C72" w:rsidRPr="00A3281D">
        <w:rPr>
          <w:rtl/>
          <w:lang w:bidi="he-IL"/>
        </w:rPr>
        <w:t>י</w:t>
      </w:r>
      <w:r w:rsidR="006C1C72" w:rsidRPr="00A3281D">
        <w:rPr>
          <w:lang w:bidi="ar-JO"/>
        </w:rPr>
        <w:t>: b.y.ˁ. These verbs are conjugated like verbs with three whole root letters and the /w/ or /y/ behaves as a full</w:t>
      </w:r>
      <w:r w:rsidR="00344F8A">
        <w:rPr>
          <w:lang w:bidi="ar-JO"/>
        </w:rPr>
        <w:t>y</w:t>
      </w:r>
      <w:r w:rsidR="006C1C72" w:rsidRPr="00A3281D">
        <w:rPr>
          <w:lang w:bidi="ar-JO"/>
        </w:rPr>
        <w:t>-fledged consonant. The /ā/ after the first root letter is maintained with its original quality and is not influenced by the second root letter /y/ or /w/. The vowel following the second root letter sometimes assimilates to the /w/ and is realized as [u];</w:t>
      </w:r>
      <w:r w:rsidR="006C1C72" w:rsidRPr="00A3281D">
        <w:rPr>
          <w:rStyle w:val="FootnoteReference"/>
          <w:lang w:bidi="ar-JO"/>
        </w:rPr>
        <w:footnoteReference w:id="40"/>
      </w:r>
      <w:r w:rsidR="006C1C72" w:rsidRPr="00A3281D">
        <w:rPr>
          <w:lang w:bidi="ar-JO"/>
        </w:rPr>
        <w:t xml:space="preserve"> for example: </w:t>
      </w:r>
      <w:r w:rsidR="006C1C72" w:rsidRPr="00873D16">
        <w:rPr>
          <w:i/>
          <w:iCs/>
          <w:lang w:bidi="ar-JO"/>
        </w:rPr>
        <w:t xml:space="preserve">ṣāwub </w:t>
      </w:r>
      <w:r w:rsidR="006C1C72" w:rsidRPr="00A3281D">
        <w:rPr>
          <w:lang w:bidi="ar-JO"/>
        </w:rPr>
        <w:t>(</w:t>
      </w:r>
      <w:r w:rsidR="006C1C72" w:rsidRPr="00A3281D">
        <w:rPr>
          <w:rtl/>
          <w:lang w:bidi="he-IL"/>
        </w:rPr>
        <w:t>כּוֹנֵ֥ן</w:t>
      </w:r>
      <w:r w:rsidR="006C1C72" w:rsidRPr="00A3281D">
        <w:t xml:space="preserve">, Ps 40:3), </w:t>
      </w:r>
      <w:r w:rsidR="006C1C72" w:rsidRPr="00873D16">
        <w:rPr>
          <w:i/>
          <w:iCs/>
        </w:rPr>
        <w:t>nˁāwud</w:t>
      </w:r>
      <w:r w:rsidR="006C1C72" w:rsidRPr="00A3281D">
        <w:t xml:space="preserve"> (</w:t>
      </w:r>
      <w:r w:rsidR="006C1C72" w:rsidRPr="00A3281D">
        <w:rPr>
          <w:rtl/>
          <w:lang w:bidi="he-IL"/>
        </w:rPr>
        <w:t>אֲ֝סַפְּרָ֗ה</w:t>
      </w:r>
      <w:r w:rsidR="006C1C72" w:rsidRPr="00A3281D">
        <w:t>, Ps 9:2).</w:t>
      </w:r>
    </w:p>
    <w:p w14:paraId="147A6D2F" w14:textId="77777777" w:rsidR="006B7FF5" w:rsidRPr="00A3281D" w:rsidRDefault="006C1C72" w:rsidP="005B1BD8">
      <w:pPr>
        <w:rPr>
          <w:lang w:bidi="ar-JO"/>
        </w:rPr>
      </w:pPr>
      <w:r w:rsidRPr="00A3281D">
        <w:t xml:space="preserve">The Hebrew verb </w:t>
      </w:r>
      <w:r w:rsidRPr="00A3281D">
        <w:rPr>
          <w:rtl/>
          <w:lang w:bidi="he-IL"/>
        </w:rPr>
        <w:t>ענה</w:t>
      </w:r>
      <w:r w:rsidRPr="00A3281D">
        <w:t xml:space="preserve"> is always translated in the printed </w:t>
      </w:r>
      <w:r w:rsidRPr="00873D16">
        <w:rPr>
          <w:i/>
          <w:iCs/>
        </w:rPr>
        <w:t>šarḥ</w:t>
      </w:r>
      <w:r w:rsidRPr="00A3281D">
        <w:t xml:space="preserve"> by </w:t>
      </w:r>
      <w:r w:rsidR="006B7FF5" w:rsidRPr="00A3281D">
        <w:t xml:space="preserve"> </w:t>
      </w:r>
      <w:r w:rsidRPr="00A3281D">
        <w:rPr>
          <w:rtl/>
          <w:lang w:bidi="he-IL"/>
        </w:rPr>
        <w:t>ואג</w:t>
      </w:r>
      <w:r w:rsidRPr="00A3281D">
        <w:rPr>
          <w:rtl/>
        </w:rPr>
        <w:t>'</w:t>
      </w:r>
      <w:r w:rsidRPr="00A3281D">
        <w:rPr>
          <w:rtl/>
          <w:lang w:bidi="he-IL"/>
        </w:rPr>
        <w:t>ב</w:t>
      </w:r>
      <w:r w:rsidR="006B7FF5" w:rsidRPr="00A3281D">
        <w:t xml:space="preserve">, with the exception of sole occurrence of </w:t>
      </w:r>
      <w:r w:rsidR="006B7FF5" w:rsidRPr="00A3281D">
        <w:rPr>
          <w:rtl/>
          <w:lang w:bidi="he-IL"/>
        </w:rPr>
        <w:t>ג</w:t>
      </w:r>
      <w:r w:rsidR="006B7FF5" w:rsidRPr="00A3281D">
        <w:rPr>
          <w:rtl/>
        </w:rPr>
        <w:t>'</w:t>
      </w:r>
      <w:r w:rsidR="006B7FF5" w:rsidRPr="00A3281D">
        <w:rPr>
          <w:rtl/>
          <w:lang w:bidi="he-IL"/>
        </w:rPr>
        <w:t>אוב</w:t>
      </w:r>
      <w:r w:rsidR="006B7FF5" w:rsidRPr="00A3281D">
        <w:t xml:space="preserve">. Two of the informants usually used </w:t>
      </w:r>
      <w:r w:rsidR="006B7FF5" w:rsidRPr="00A3281D">
        <w:rPr>
          <w:i/>
          <w:iCs/>
        </w:rPr>
        <w:t>wāǧəb</w:t>
      </w:r>
      <w:r w:rsidR="006B7FF5" w:rsidRPr="00A3281D">
        <w:t xml:space="preserve">, while the third translated </w:t>
      </w:r>
      <w:r w:rsidR="006B7FF5" w:rsidRPr="00873D16">
        <w:rPr>
          <w:i/>
          <w:iCs/>
        </w:rPr>
        <w:t>ǧāwəb</w:t>
      </w:r>
      <w:r w:rsidR="006B7FF5" w:rsidRPr="00A3281D">
        <w:t>.</w:t>
      </w:r>
      <w:r w:rsidR="006B7FF5" w:rsidRPr="00A3281D">
        <w:rPr>
          <w:rStyle w:val="FootnoteReference"/>
        </w:rPr>
        <w:footnoteReference w:id="41"/>
      </w:r>
      <w:r w:rsidR="006B7FF5" w:rsidRPr="00A3281D">
        <w:t xml:space="preserve"> When it appears in the latter form, this verb is conjugated like other verbs whose second root letter is </w:t>
      </w:r>
      <w:r w:rsidR="006B7FF5" w:rsidRPr="00A3281D">
        <w:rPr>
          <w:rtl/>
          <w:lang w:bidi="he-IL"/>
        </w:rPr>
        <w:t>ו</w:t>
      </w:r>
      <w:r w:rsidR="006B7FF5" w:rsidRPr="00A3281D">
        <w:rPr>
          <w:lang w:bidi="ar-JO"/>
        </w:rPr>
        <w:t xml:space="preserve">; when it appears in the form </w:t>
      </w:r>
      <w:r w:rsidR="006B7FF5" w:rsidRPr="00A3281D">
        <w:rPr>
          <w:i/>
          <w:iCs/>
        </w:rPr>
        <w:t>wāǧəb</w:t>
      </w:r>
      <w:r w:rsidR="006B7FF5" w:rsidRPr="00A3281D">
        <w:t xml:space="preserve">, it is conjugated like verbs whose first root letter is </w:t>
      </w:r>
      <w:r w:rsidR="006B7FF5" w:rsidRPr="00A3281D">
        <w:rPr>
          <w:rtl/>
          <w:lang w:bidi="he-IL"/>
        </w:rPr>
        <w:t>ו</w:t>
      </w:r>
      <w:r w:rsidR="006B7FF5" w:rsidRPr="00A3281D">
        <w:rPr>
          <w:lang w:bidi="ar-JO"/>
        </w:rPr>
        <w:t>.</w:t>
      </w:r>
    </w:p>
    <w:p w14:paraId="37BB64D0" w14:textId="77777777" w:rsidR="00680522" w:rsidRPr="00A3281D" w:rsidRDefault="00680522" w:rsidP="005B1BD8">
      <w:pPr>
        <w:rPr>
          <w:lang w:bidi="ar-JO"/>
        </w:rPr>
      </w:pPr>
      <w:r w:rsidRPr="00A3281D">
        <w:t xml:space="preserve">Examples of the paradigm for </w:t>
      </w:r>
      <w:r w:rsidRPr="00A3281D">
        <w:rPr>
          <w:i/>
          <w:iCs/>
        </w:rPr>
        <w:t xml:space="preserve">kātəb </w:t>
      </w:r>
      <w:r w:rsidRPr="00A3281D">
        <w:t xml:space="preserve">form verbs whose second root letter is </w:t>
      </w:r>
      <w:r w:rsidRPr="00A3281D">
        <w:rPr>
          <w:rtl/>
          <w:lang w:bidi="he-IL"/>
        </w:rPr>
        <w:t>ו</w:t>
      </w:r>
      <w:r w:rsidRPr="00A3281D">
        <w:rPr>
          <w:lang w:bidi="ar-JO"/>
        </w:rPr>
        <w:t>:</w:t>
      </w:r>
    </w:p>
    <w:p w14:paraId="2B175701" w14:textId="661E366A" w:rsidR="00F44F8C" w:rsidRPr="00A3281D" w:rsidRDefault="00F44F8C" w:rsidP="00F44F8C">
      <w:pPr>
        <w:ind w:left="993" w:hanging="993"/>
      </w:pPr>
      <w:r w:rsidRPr="00A3281D">
        <w:t xml:space="preserve">Past: </w:t>
      </w:r>
      <w:r w:rsidRPr="00A3281D">
        <w:tab/>
      </w:r>
      <w:r w:rsidR="00E84880">
        <w:t>Second-person</w:t>
      </w:r>
      <w:r w:rsidRPr="00A3281D">
        <w:t xml:space="preserve"> masculine singular: </w:t>
      </w:r>
      <w:r w:rsidRPr="00873D16">
        <w:rPr>
          <w:i/>
          <w:iCs/>
        </w:rPr>
        <w:t>ṣāwəbt</w:t>
      </w:r>
      <w:r w:rsidRPr="00A3281D">
        <w:rPr>
          <w:rtl/>
        </w:rPr>
        <w:t xml:space="preserve"> / </w:t>
      </w:r>
      <w:r w:rsidRPr="00873D16">
        <w:rPr>
          <w:i/>
          <w:iCs/>
        </w:rPr>
        <w:t>ṣāwubti</w:t>
      </w:r>
      <w:r w:rsidRPr="00A3281D">
        <w:t xml:space="preserve"> (</w:t>
      </w:r>
      <w:r w:rsidRPr="00A3281D">
        <w:rPr>
          <w:rtl/>
          <w:lang w:bidi="he-IL"/>
        </w:rPr>
        <w:t>כּוֹנָֽנְתָּה</w:t>
      </w:r>
      <w:r w:rsidRPr="00A3281D">
        <w:t xml:space="preserve">, Ps 8:4), </w:t>
      </w:r>
      <w:r w:rsidRPr="00873D16">
        <w:rPr>
          <w:i/>
          <w:iCs/>
        </w:rPr>
        <w:t>ǧāwubti-ni</w:t>
      </w:r>
      <w:r w:rsidRPr="00A3281D">
        <w:t xml:space="preserve"> (</w:t>
      </w:r>
      <w:r w:rsidRPr="00A3281D">
        <w:rPr>
          <w:rtl/>
          <w:lang w:bidi="he-IL"/>
        </w:rPr>
        <w:t>עֲנִיתָֽנִי</w:t>
      </w:r>
      <w:r w:rsidRPr="00A3281D">
        <w:t>, Ps 22:22).</w:t>
      </w:r>
    </w:p>
    <w:p w14:paraId="39719A3B" w14:textId="301A679C" w:rsidR="00040E63" w:rsidRPr="00A3281D" w:rsidRDefault="00F44F8C" w:rsidP="00F44F8C">
      <w:pPr>
        <w:ind w:left="993" w:hanging="993"/>
      </w:pPr>
      <w:r w:rsidRPr="00A3281D">
        <w:tab/>
      </w:r>
      <w:r w:rsidR="00E84880">
        <w:t>Third-person</w:t>
      </w:r>
      <w:r w:rsidRPr="00A3281D">
        <w:t xml:space="preserve"> masculine singular: </w:t>
      </w:r>
      <w:r w:rsidRPr="00873D16">
        <w:rPr>
          <w:i/>
          <w:iCs/>
        </w:rPr>
        <w:t>u-ṣāwub-ha</w:t>
      </w:r>
      <w:r w:rsidRPr="00A3281D">
        <w:t xml:space="preserve"> (</w:t>
      </w:r>
      <w:r w:rsidRPr="00A3281D">
        <w:rPr>
          <w:rtl/>
          <w:lang w:bidi="he-IL"/>
        </w:rPr>
        <w:t>וַֽיְכוֹנְנֶֽהָ</w:t>
      </w:r>
      <w:r w:rsidRPr="00A3281D">
        <w:t xml:space="preserve">, Ps 7:13), </w:t>
      </w:r>
      <w:r w:rsidRPr="00873D16">
        <w:rPr>
          <w:i/>
          <w:iCs/>
        </w:rPr>
        <w:t>ṣāwəb</w:t>
      </w:r>
      <w:r w:rsidRPr="00A3281D">
        <w:rPr>
          <w:rtl/>
        </w:rPr>
        <w:t xml:space="preserve"> / </w:t>
      </w:r>
      <w:r w:rsidRPr="00873D16">
        <w:rPr>
          <w:i/>
          <w:iCs/>
        </w:rPr>
        <w:t>ṣāwub</w:t>
      </w:r>
      <w:r w:rsidRPr="00A3281D">
        <w:t xml:space="preserve"> (</w:t>
      </w:r>
      <w:r w:rsidRPr="00A3281D">
        <w:rPr>
          <w:rtl/>
          <w:lang w:bidi="he-IL"/>
        </w:rPr>
        <w:t>כּוֹנֵ֥ן</w:t>
      </w:r>
      <w:r w:rsidRPr="00A3281D">
        <w:t xml:space="preserve">, Ps 40:3), </w:t>
      </w:r>
      <w:r w:rsidRPr="00873D16">
        <w:rPr>
          <w:i/>
          <w:iCs/>
        </w:rPr>
        <w:t>u-ˁāwud</w:t>
      </w:r>
      <w:r w:rsidRPr="00A3281D">
        <w:t xml:space="preserve"> (</w:t>
      </w:r>
      <w:r w:rsidRPr="00A3281D">
        <w:rPr>
          <w:rtl/>
          <w:lang w:bidi="he-IL"/>
        </w:rPr>
        <w:t>וַיְסַפֵּ֥ר</w:t>
      </w:r>
      <w:r w:rsidRPr="00A3281D">
        <w:t xml:space="preserve">, Gn 37:9), </w:t>
      </w:r>
      <w:r w:rsidRPr="00873D16">
        <w:rPr>
          <w:i/>
          <w:iCs/>
        </w:rPr>
        <w:t>u-ǧāwub-ni</w:t>
      </w:r>
      <w:r w:rsidRPr="00A3281D">
        <w:t xml:space="preserve"> (</w:t>
      </w:r>
      <w:r w:rsidRPr="00A3281D">
        <w:rPr>
          <w:rtl/>
          <w:lang w:bidi="he-IL"/>
        </w:rPr>
        <w:t>וְעָנָ֑נִי</w:t>
      </w:r>
      <w:r w:rsidRPr="00A3281D">
        <w:t>, Ps 34:5).</w:t>
      </w:r>
    </w:p>
    <w:p w14:paraId="56368D3E" w14:textId="0005A31E" w:rsidR="00040E63" w:rsidRPr="00A3281D" w:rsidRDefault="00040E63" w:rsidP="00F44F8C">
      <w:pPr>
        <w:ind w:left="993" w:hanging="993"/>
      </w:pPr>
      <w:r w:rsidRPr="00A3281D">
        <w:tab/>
      </w:r>
      <w:r w:rsidR="00E84880">
        <w:t>Third-person</w:t>
      </w:r>
      <w:r w:rsidRPr="00A3281D">
        <w:t xml:space="preserve"> plural: </w:t>
      </w:r>
      <w:r w:rsidRPr="00873D16">
        <w:rPr>
          <w:i/>
          <w:iCs/>
        </w:rPr>
        <w:t>ṣāwbu</w:t>
      </w:r>
      <w:r w:rsidRPr="00A3281D">
        <w:t xml:space="preserve"> (</w:t>
      </w:r>
      <w:r w:rsidRPr="00A3281D">
        <w:rPr>
          <w:rtl/>
          <w:lang w:bidi="he-IL"/>
        </w:rPr>
        <w:t>כּֽוֹנְנ֣וּ</w:t>
      </w:r>
      <w:r w:rsidRPr="00A3281D">
        <w:t xml:space="preserve">, Ps 11:2), </w:t>
      </w:r>
      <w:r w:rsidRPr="00873D16">
        <w:rPr>
          <w:i/>
          <w:iCs/>
        </w:rPr>
        <w:t>u-bāyˁu</w:t>
      </w:r>
      <w:r w:rsidRPr="00A3281D">
        <w:t xml:space="preserve"> (</w:t>
      </w:r>
      <w:r w:rsidRPr="00A3281D">
        <w:rPr>
          <w:rtl/>
          <w:lang w:bidi="he-IL"/>
        </w:rPr>
        <w:t>וַיִּֽשְׁתַּחֲו֨וּ</w:t>
      </w:r>
      <w:r w:rsidRPr="00A3281D">
        <w:t>, Ps 22:30).</w:t>
      </w:r>
    </w:p>
    <w:p w14:paraId="05D56C21" w14:textId="734F6866" w:rsidR="00040E63" w:rsidRPr="00A3281D" w:rsidRDefault="00040E63" w:rsidP="00F44F8C">
      <w:pPr>
        <w:ind w:left="993" w:hanging="993"/>
      </w:pPr>
      <w:r w:rsidRPr="00A3281D">
        <w:t>Future:</w:t>
      </w:r>
      <w:r w:rsidRPr="00A3281D">
        <w:tab/>
      </w:r>
      <w:r w:rsidR="00E84880">
        <w:t>First-person</w:t>
      </w:r>
      <w:r w:rsidRPr="00A3281D">
        <w:t xml:space="preserve"> singular: </w:t>
      </w:r>
      <w:r w:rsidRPr="00873D16">
        <w:rPr>
          <w:i/>
          <w:iCs/>
        </w:rPr>
        <w:t>nˁāwud</w:t>
      </w:r>
      <w:r w:rsidRPr="00A3281D">
        <w:rPr>
          <w:rtl/>
        </w:rPr>
        <w:t xml:space="preserve"> / </w:t>
      </w:r>
      <w:r w:rsidRPr="00873D16">
        <w:rPr>
          <w:i/>
          <w:iCs/>
        </w:rPr>
        <w:t>nˁāwəd</w:t>
      </w:r>
      <w:r w:rsidRPr="00A3281D">
        <w:t xml:space="preserve"> (</w:t>
      </w:r>
      <w:r w:rsidRPr="00A3281D">
        <w:rPr>
          <w:rtl/>
          <w:lang w:bidi="he-IL"/>
        </w:rPr>
        <w:t>אֲ֝סַפְּרָ֗ה</w:t>
      </w:r>
      <w:r w:rsidRPr="00A3281D">
        <w:t>, e.g. Ps 9:2, 15; 22:23).</w:t>
      </w:r>
    </w:p>
    <w:p w14:paraId="67A1D0FA" w14:textId="4864FB3B" w:rsidR="00040E63" w:rsidRPr="00A3281D" w:rsidRDefault="00040E63" w:rsidP="00F44F8C">
      <w:pPr>
        <w:ind w:left="993" w:hanging="993"/>
      </w:pPr>
      <w:r w:rsidRPr="00A3281D">
        <w:tab/>
      </w:r>
      <w:r w:rsidR="00E84880">
        <w:t>Second-person</w:t>
      </w:r>
      <w:r w:rsidRPr="00A3281D">
        <w:t xml:space="preserve"> masculine singular: </w:t>
      </w:r>
      <w:r w:rsidRPr="00873D16">
        <w:rPr>
          <w:i/>
          <w:iCs/>
        </w:rPr>
        <w:t>tˁāwən</w:t>
      </w:r>
      <w:r w:rsidRPr="00A3281D">
        <w:t xml:space="preserve"> (</w:t>
      </w:r>
      <w:r w:rsidRPr="00A3281D">
        <w:rPr>
          <w:rtl/>
          <w:lang w:bidi="he-IL"/>
        </w:rPr>
        <w:t>עוֹזֵֽר</w:t>
      </w:r>
      <w:r w:rsidRPr="00A3281D">
        <w:t xml:space="preserve">, Ps 10:14), </w:t>
      </w:r>
      <w:r w:rsidRPr="00873D16">
        <w:rPr>
          <w:i/>
          <w:iCs/>
        </w:rPr>
        <w:t>tṣāwəb</w:t>
      </w:r>
      <w:r w:rsidRPr="00A3281D">
        <w:rPr>
          <w:rtl/>
        </w:rPr>
        <w:t xml:space="preserve"> / </w:t>
      </w:r>
      <w:r w:rsidRPr="00873D16">
        <w:rPr>
          <w:i/>
          <w:iCs/>
        </w:rPr>
        <w:t>tṣāwub</w:t>
      </w:r>
      <w:r w:rsidRPr="00A3281D">
        <w:t xml:space="preserve"> (</w:t>
      </w:r>
      <w:r w:rsidRPr="00A3281D">
        <w:rPr>
          <w:rtl/>
          <w:lang w:bidi="he-IL"/>
        </w:rPr>
        <w:t>תָּכִ֥ין</w:t>
      </w:r>
      <w:r w:rsidRPr="00A3281D">
        <w:t xml:space="preserve">, Ps 10:17; </w:t>
      </w:r>
      <w:r w:rsidRPr="00A3281D">
        <w:rPr>
          <w:rtl/>
          <w:lang w:bidi="he-IL"/>
        </w:rPr>
        <w:t>תְּכוֹנֵ֥ן</w:t>
      </w:r>
      <w:r w:rsidRPr="00A3281D">
        <w:t xml:space="preserve">, Ps 21:13), </w:t>
      </w:r>
      <w:r w:rsidRPr="00873D16">
        <w:rPr>
          <w:i/>
          <w:iCs/>
        </w:rPr>
        <w:t>tǧāwub-ni</w:t>
      </w:r>
      <w:r w:rsidRPr="00A3281D">
        <w:t xml:space="preserve"> (</w:t>
      </w:r>
      <w:r w:rsidRPr="00A3281D">
        <w:rPr>
          <w:rtl/>
          <w:lang w:bidi="he-IL"/>
        </w:rPr>
        <w:t>תַעֲנֵ֣נִי</w:t>
      </w:r>
      <w:r w:rsidRPr="00A3281D">
        <w:t>, Ps 17:60.</w:t>
      </w:r>
    </w:p>
    <w:p w14:paraId="45DB005B" w14:textId="6506D688" w:rsidR="00040E63" w:rsidRPr="00A3281D" w:rsidRDefault="00040E63" w:rsidP="00F44F8C">
      <w:pPr>
        <w:ind w:left="993" w:hanging="993"/>
      </w:pPr>
      <w:r w:rsidRPr="00A3281D">
        <w:tab/>
      </w:r>
      <w:r w:rsidR="00E84880">
        <w:t>Third-person</w:t>
      </w:r>
      <w:r w:rsidRPr="00A3281D">
        <w:t xml:space="preserve"> masculine singular: </w:t>
      </w:r>
      <w:r w:rsidR="00BE1BA0" w:rsidRPr="00873D16">
        <w:rPr>
          <w:i/>
          <w:iCs/>
        </w:rPr>
        <w:t>iṣāwəb</w:t>
      </w:r>
      <w:r w:rsidR="00BE1BA0" w:rsidRPr="00A3281D">
        <w:rPr>
          <w:rtl/>
        </w:rPr>
        <w:t xml:space="preserve"> / </w:t>
      </w:r>
      <w:r w:rsidR="00BE1BA0" w:rsidRPr="00873D16">
        <w:rPr>
          <w:i/>
          <w:iCs/>
        </w:rPr>
        <w:t>iṣāwub</w:t>
      </w:r>
      <w:r w:rsidR="00BE1BA0" w:rsidRPr="00A3281D">
        <w:t xml:space="preserve"> (</w:t>
      </w:r>
      <w:r w:rsidR="00BE1BA0" w:rsidRPr="00A3281D">
        <w:rPr>
          <w:rtl/>
          <w:lang w:bidi="he-IL"/>
        </w:rPr>
        <w:t>כּוֹנֵ֖ן</w:t>
      </w:r>
      <w:r w:rsidR="00BE1BA0" w:rsidRPr="00A3281D">
        <w:t xml:space="preserve">, Ps 9:8), </w:t>
      </w:r>
      <w:r w:rsidR="00BE1BA0" w:rsidRPr="00873D16">
        <w:rPr>
          <w:i/>
          <w:iCs/>
        </w:rPr>
        <w:t>iˁāwən</w:t>
      </w:r>
      <w:r w:rsidR="00BE1BA0" w:rsidRPr="00A3281D">
        <w:t xml:space="preserve"> (</w:t>
      </w:r>
      <w:r w:rsidR="00BE1BA0" w:rsidRPr="00A3281D">
        <w:rPr>
          <w:rtl/>
          <w:lang w:bidi="he-IL"/>
        </w:rPr>
        <w:t>עוֹזֵֽר</w:t>
      </w:r>
      <w:r w:rsidR="00BE1BA0" w:rsidRPr="00A3281D">
        <w:t xml:space="preserve">, Ps 22:12), </w:t>
      </w:r>
      <w:r w:rsidR="00BE1BA0" w:rsidRPr="00873D16">
        <w:rPr>
          <w:i/>
          <w:iCs/>
        </w:rPr>
        <w:t>iṣāwəb-ha</w:t>
      </w:r>
      <w:r w:rsidR="00BE1BA0" w:rsidRPr="00A3281D">
        <w:t xml:space="preserve"> (</w:t>
      </w:r>
      <w:r w:rsidR="00BE1BA0" w:rsidRPr="00A3281D">
        <w:rPr>
          <w:rtl/>
          <w:lang w:bidi="he-IL"/>
        </w:rPr>
        <w:t>יְכֽוֹנְנֶֽהָ</w:t>
      </w:r>
      <w:r w:rsidR="00BE1BA0" w:rsidRPr="00A3281D">
        <w:t xml:space="preserve">, Ps 24:2), </w:t>
      </w:r>
      <w:r w:rsidR="00BE1BA0" w:rsidRPr="00873D16">
        <w:rPr>
          <w:i/>
          <w:iCs/>
        </w:rPr>
        <w:t>iǧāwb-u</w:t>
      </w:r>
      <w:r w:rsidR="00BE1BA0" w:rsidRPr="00A3281D">
        <w:t xml:space="preserve"> (</w:t>
      </w:r>
      <w:r w:rsidR="00BE1BA0" w:rsidRPr="00A3281D">
        <w:rPr>
          <w:rtl/>
          <w:lang w:bidi="he-IL"/>
        </w:rPr>
        <w:t>יַֽ֭עֲנֵהוּ</w:t>
      </w:r>
      <w:r w:rsidR="00BE1BA0" w:rsidRPr="00A3281D">
        <w:t xml:space="preserve">, Ps 20:7), </w:t>
      </w:r>
      <w:r w:rsidR="00BE1BA0" w:rsidRPr="00873D16">
        <w:rPr>
          <w:i/>
          <w:iCs/>
        </w:rPr>
        <w:t>u-yṣāwub-ha</w:t>
      </w:r>
      <w:r w:rsidR="00BE1BA0" w:rsidRPr="00A3281D">
        <w:t xml:space="preserve"> (</w:t>
      </w:r>
      <w:r w:rsidR="00BE1BA0" w:rsidRPr="00A3281D">
        <w:rPr>
          <w:rtl/>
          <w:lang w:bidi="he-IL"/>
        </w:rPr>
        <w:t>וַֽיְכוֹנְנֶֽהָ</w:t>
      </w:r>
      <w:r w:rsidR="00BE1BA0" w:rsidRPr="00A3281D">
        <w:t>, Ps 7:13).</w:t>
      </w:r>
    </w:p>
    <w:p w14:paraId="7DA96E5C" w14:textId="5260FFEA" w:rsidR="00BE1BA0" w:rsidRPr="00A3281D" w:rsidRDefault="00BE1BA0" w:rsidP="00F44F8C">
      <w:pPr>
        <w:ind w:left="993" w:hanging="993"/>
      </w:pPr>
      <w:r w:rsidRPr="00A3281D">
        <w:tab/>
      </w:r>
      <w:r w:rsidR="00E84880">
        <w:t>Third-person</w:t>
      </w:r>
      <w:r w:rsidRPr="00A3281D">
        <w:t xml:space="preserve"> plural: </w:t>
      </w:r>
      <w:r w:rsidRPr="00873D16">
        <w:rPr>
          <w:i/>
          <w:iCs/>
        </w:rPr>
        <w:t>iˁāwdu</w:t>
      </w:r>
      <w:r w:rsidRPr="00A3281D">
        <w:t xml:space="preserve"> (</w:t>
      </w:r>
      <w:r w:rsidRPr="00A3281D">
        <w:rPr>
          <w:rtl/>
          <w:lang w:bidi="he-IL"/>
        </w:rPr>
        <w:t>מְֽסַפְּרִ֥ים</w:t>
      </w:r>
      <w:r w:rsidRPr="00A3281D">
        <w:t xml:space="preserve">, Ps 19:2), </w:t>
      </w:r>
      <w:r w:rsidRPr="00873D16">
        <w:rPr>
          <w:i/>
          <w:iCs/>
        </w:rPr>
        <w:t>u-ybāyˁu</w:t>
      </w:r>
      <w:r w:rsidRPr="00A3281D">
        <w:t xml:space="preserve"> (</w:t>
      </w:r>
      <w:r w:rsidRPr="00A3281D">
        <w:rPr>
          <w:rtl/>
          <w:lang w:bidi="he-IL"/>
        </w:rPr>
        <w:t>וְיִֽשְׁתַּחֲו֥וּ</w:t>
      </w:r>
      <w:r w:rsidRPr="00A3281D">
        <w:t>, Ps 22:28).</w:t>
      </w:r>
    </w:p>
    <w:p w14:paraId="67FBAE50" w14:textId="6E468C0C" w:rsidR="00BE1BA0" w:rsidRPr="00A3281D" w:rsidRDefault="00BE1BA0" w:rsidP="00F44F8C">
      <w:pPr>
        <w:ind w:left="993" w:hanging="993"/>
      </w:pPr>
      <w:r w:rsidRPr="00A3281D">
        <w:t xml:space="preserve">Imperative: </w:t>
      </w:r>
      <w:r w:rsidR="00E84880">
        <w:t>Second-person</w:t>
      </w:r>
      <w:r w:rsidRPr="00A3281D">
        <w:t xml:space="preserve"> masculine singular: </w:t>
      </w:r>
      <w:r w:rsidRPr="00873D16">
        <w:rPr>
          <w:i/>
          <w:iCs/>
        </w:rPr>
        <w:t>ǧāwub-ni</w:t>
      </w:r>
      <w:r w:rsidRPr="00A3281D">
        <w:t xml:space="preserve"> (</w:t>
      </w:r>
      <w:r w:rsidRPr="00A3281D">
        <w:rPr>
          <w:rtl/>
          <w:lang w:bidi="he-IL"/>
        </w:rPr>
        <w:t>עֲ֭נֵנִי</w:t>
      </w:r>
      <w:r w:rsidRPr="00A3281D">
        <w:t>, Ps 13:4).</w:t>
      </w:r>
    </w:p>
    <w:p w14:paraId="3D5B2CAC" w14:textId="2377929C" w:rsidR="00BE1BA0" w:rsidRPr="00A3281D" w:rsidRDefault="00BE1BA0" w:rsidP="00F44F8C">
      <w:pPr>
        <w:ind w:left="993" w:hanging="993"/>
      </w:pPr>
      <w:r w:rsidRPr="00A3281D">
        <w:tab/>
      </w:r>
      <w:r w:rsidR="00E84880">
        <w:t>Second-person</w:t>
      </w:r>
      <w:r w:rsidRPr="00A3281D">
        <w:t xml:space="preserve"> plural: </w:t>
      </w:r>
      <w:r w:rsidRPr="00873D16">
        <w:rPr>
          <w:i/>
          <w:iCs/>
        </w:rPr>
        <w:t>bāyˁu</w:t>
      </w:r>
      <w:r w:rsidRPr="00A3281D">
        <w:t xml:space="preserve"> (</w:t>
      </w:r>
      <w:r w:rsidRPr="00A3281D">
        <w:rPr>
          <w:rtl/>
          <w:lang w:bidi="he-IL"/>
        </w:rPr>
        <w:t>הִשְׁתַּֽחֲו֥וּ</w:t>
      </w:r>
      <w:r w:rsidRPr="00A3281D">
        <w:t>, (Ps 29:2).</w:t>
      </w:r>
    </w:p>
    <w:p w14:paraId="6DCD94C1" w14:textId="77777777" w:rsidR="00BE1BA0" w:rsidRPr="00A3281D" w:rsidRDefault="00BE1BA0" w:rsidP="004A57F1">
      <w:r w:rsidRPr="00A3281D">
        <w:t>Participle:</w:t>
      </w:r>
      <w:r w:rsidR="004A57F1" w:rsidRPr="00A3281D">
        <w:t xml:space="preserve"> Masculine singular: </w:t>
      </w:r>
      <w:r w:rsidR="004A57F1" w:rsidRPr="00873D16">
        <w:rPr>
          <w:i/>
          <w:iCs/>
        </w:rPr>
        <w:t>mˁāwən</w:t>
      </w:r>
      <w:r w:rsidR="004A57F1" w:rsidRPr="00A3281D">
        <w:t xml:space="preserve"> (</w:t>
      </w:r>
      <w:r w:rsidR="004A57F1" w:rsidRPr="00A3281D">
        <w:rPr>
          <w:rtl/>
          <w:lang w:bidi="he-IL"/>
        </w:rPr>
        <w:t>עֹזֵ֥ר</w:t>
      </w:r>
      <w:r w:rsidR="004A57F1" w:rsidRPr="00A3281D">
        <w:t>, Ps 30:11).</w:t>
      </w:r>
    </w:p>
    <w:p w14:paraId="02D09AE4" w14:textId="77777777" w:rsidR="004A57F1" w:rsidRPr="00A3281D" w:rsidRDefault="004A57F1" w:rsidP="004A57F1">
      <w:r w:rsidRPr="00A3281D">
        <w:rPr>
          <w:lang w:bidi="ar-JO"/>
        </w:rPr>
        <w:t xml:space="preserve">Translation of the declined Hebrew infinitive </w:t>
      </w:r>
      <w:r w:rsidRPr="00A3281D">
        <w:rPr>
          <w:rtl/>
          <w:lang w:bidi="he-IL"/>
        </w:rPr>
        <w:t>לפעל</w:t>
      </w:r>
      <w:r w:rsidRPr="00A3281D">
        <w:rPr>
          <w:lang w:bidi="he-IL"/>
        </w:rPr>
        <w:t xml:space="preserve">: </w:t>
      </w:r>
      <w:r w:rsidRPr="00873D16">
        <w:rPr>
          <w:i/>
          <w:iCs/>
        </w:rPr>
        <w:t>u-li-yˁāwəd</w:t>
      </w:r>
      <w:r w:rsidRPr="00A3281D">
        <w:t xml:space="preserve"> (</w:t>
      </w:r>
      <w:r w:rsidRPr="00A3281D">
        <w:rPr>
          <w:rtl/>
          <w:lang w:bidi="he-IL"/>
        </w:rPr>
        <w:t>וּ֝לְסַפֵּ֗ר</w:t>
      </w:r>
      <w:r w:rsidRPr="00A3281D">
        <w:t>, Ps 26:7).</w:t>
      </w:r>
    </w:p>
    <w:p w14:paraId="17D2CA2A" w14:textId="77777777" w:rsidR="004A57F1" w:rsidRPr="00A3281D" w:rsidRDefault="004A57F1" w:rsidP="004A57F1">
      <w:pPr>
        <w:rPr>
          <w:lang w:bidi="he-IL"/>
        </w:rPr>
      </w:pPr>
      <w:r w:rsidRPr="00A3281D">
        <w:rPr>
          <w:u w:val="single"/>
        </w:rPr>
        <w:t>VII)</w:t>
      </w:r>
      <w:r w:rsidRPr="00A3281D">
        <w:t xml:space="preserve"> The following roots with third letter </w:t>
      </w:r>
      <w:r w:rsidRPr="00A3281D">
        <w:rPr>
          <w:rtl/>
          <w:lang w:bidi="he-IL"/>
        </w:rPr>
        <w:t>י</w:t>
      </w:r>
      <w:r w:rsidRPr="00A3281D">
        <w:rPr>
          <w:lang w:bidi="ar-JO"/>
        </w:rPr>
        <w:t xml:space="preserve"> occurred in the </w:t>
      </w:r>
      <w:r w:rsidRPr="00873D16">
        <w:rPr>
          <w:i/>
          <w:iCs/>
          <w:lang w:bidi="ar-JO"/>
        </w:rPr>
        <w:t>šarḥ</w:t>
      </w:r>
      <w:r w:rsidRPr="00A3281D">
        <w:rPr>
          <w:lang w:bidi="ar-JO"/>
        </w:rPr>
        <w:t xml:space="preserve"> to the first book of Psalms: k.f.y, n.d.y, ˁ.f.y. These verbs are conjugated like verbs with third letter </w:t>
      </w:r>
      <w:r w:rsidRPr="00A3281D">
        <w:rPr>
          <w:rtl/>
          <w:lang w:bidi="he-IL"/>
        </w:rPr>
        <w:t>י</w:t>
      </w:r>
      <w:r w:rsidRPr="00A3281D">
        <w:rPr>
          <w:lang w:bidi="he-IL"/>
        </w:rPr>
        <w:t xml:space="preserve"> in Form I and in the form </w:t>
      </w:r>
      <w:r w:rsidRPr="00A3281D">
        <w:rPr>
          <w:i/>
          <w:iCs/>
          <w:lang w:bidi="he-IL"/>
        </w:rPr>
        <w:t>kəttəb</w:t>
      </w:r>
      <w:r w:rsidRPr="00A3281D">
        <w:rPr>
          <w:lang w:bidi="he-IL"/>
        </w:rPr>
        <w:t>.</w:t>
      </w:r>
      <w:r w:rsidRPr="00A3281D">
        <w:rPr>
          <w:rStyle w:val="FootnoteReference"/>
          <w:lang w:bidi="he-IL"/>
        </w:rPr>
        <w:footnoteReference w:id="42"/>
      </w:r>
    </w:p>
    <w:p w14:paraId="0CA25C9E" w14:textId="77777777" w:rsidR="004A57F1" w:rsidRPr="00A3281D" w:rsidRDefault="004A57F1" w:rsidP="004A57F1">
      <w:r w:rsidRPr="00A3281D">
        <w:t xml:space="preserve">Examples of the paradigm for </w:t>
      </w:r>
      <w:r w:rsidRPr="00A3281D">
        <w:rPr>
          <w:i/>
          <w:iCs/>
        </w:rPr>
        <w:t xml:space="preserve">kātəb </w:t>
      </w:r>
      <w:r w:rsidRPr="00A3281D">
        <w:t xml:space="preserve">form verbs with third root letter </w:t>
      </w:r>
      <w:r w:rsidRPr="00A3281D">
        <w:rPr>
          <w:rtl/>
          <w:lang w:bidi="he-IL"/>
        </w:rPr>
        <w:t>י</w:t>
      </w:r>
      <w:r w:rsidRPr="00A3281D">
        <w:t>:</w:t>
      </w:r>
    </w:p>
    <w:p w14:paraId="4BC7DC16" w14:textId="6318C3B6" w:rsidR="00B04043" w:rsidRPr="00A3281D" w:rsidRDefault="004A57F1" w:rsidP="00A46FA9">
      <w:pPr>
        <w:ind w:left="993" w:hanging="993"/>
      </w:pPr>
      <w:r w:rsidRPr="00A3281D">
        <w:t xml:space="preserve">Past: </w:t>
      </w:r>
      <w:r w:rsidRPr="00A3281D">
        <w:tab/>
      </w:r>
      <w:r w:rsidR="00E84880">
        <w:t>First-person</w:t>
      </w:r>
      <w:r w:rsidRPr="00A3281D">
        <w:t xml:space="preserve"> singular: </w:t>
      </w:r>
      <w:r w:rsidR="00A46FA9" w:rsidRPr="00873D16">
        <w:rPr>
          <w:i/>
          <w:iCs/>
        </w:rPr>
        <w:t>kāfīt</w:t>
      </w:r>
      <w:r w:rsidR="00A46FA9" w:rsidRPr="00A3281D">
        <w:t xml:space="preserve"> </w:t>
      </w:r>
      <w:r w:rsidR="00B04043" w:rsidRPr="00A3281D">
        <w:t>(</w:t>
      </w:r>
      <w:r w:rsidR="00B04043" w:rsidRPr="00A3281D">
        <w:rPr>
          <w:rtl/>
          <w:lang w:bidi="he-IL"/>
        </w:rPr>
        <w:t>גָּ֭מַלְתִּי</w:t>
      </w:r>
      <w:r w:rsidR="00B04043" w:rsidRPr="00A3281D">
        <w:t xml:space="preserve">, Ps 7:5), </w:t>
      </w:r>
      <w:r w:rsidR="00B04043" w:rsidRPr="00873D16">
        <w:rPr>
          <w:i/>
          <w:iCs/>
        </w:rPr>
        <w:t xml:space="preserve">nādīt-ək </w:t>
      </w:r>
      <w:r w:rsidR="00B04043" w:rsidRPr="00A3281D">
        <w:t>(</w:t>
      </w:r>
      <w:r w:rsidR="00B04043" w:rsidRPr="00A3281D">
        <w:rPr>
          <w:rtl/>
          <w:lang w:bidi="he-IL"/>
        </w:rPr>
        <w:t>קְרָאתִ֣יךָ</w:t>
      </w:r>
      <w:r w:rsidR="00B04043" w:rsidRPr="00A3281D">
        <w:t>, Ps 17:6).</w:t>
      </w:r>
    </w:p>
    <w:p w14:paraId="4D5304CB" w14:textId="48190EC9" w:rsidR="00B04043" w:rsidRPr="00A3281D" w:rsidRDefault="00B04043" w:rsidP="00A46FA9">
      <w:pPr>
        <w:ind w:left="993" w:hanging="993"/>
      </w:pPr>
      <w:r w:rsidRPr="00A3281D">
        <w:tab/>
      </w:r>
      <w:r w:rsidR="00E84880">
        <w:t>Third-person</w:t>
      </w:r>
      <w:r w:rsidRPr="00A3281D">
        <w:t xml:space="preserve"> masculine singular: </w:t>
      </w:r>
      <w:r w:rsidRPr="00873D16">
        <w:rPr>
          <w:i/>
          <w:iCs/>
        </w:rPr>
        <w:t>kāfa</w:t>
      </w:r>
      <w:r w:rsidRPr="00A3281D">
        <w:t xml:space="preserve"> (</w:t>
      </w:r>
      <w:r w:rsidRPr="00A3281D">
        <w:rPr>
          <w:rtl/>
          <w:lang w:bidi="he-IL"/>
        </w:rPr>
        <w:t>גָמַ֣ל</w:t>
      </w:r>
      <w:r w:rsidRPr="00A3281D">
        <w:t xml:space="preserve">, Ps 13:6), </w:t>
      </w:r>
      <w:r w:rsidRPr="00873D16">
        <w:rPr>
          <w:i/>
          <w:iCs/>
        </w:rPr>
        <w:t>nāda</w:t>
      </w:r>
      <w:r w:rsidRPr="00A3281D">
        <w:t xml:space="preserve"> (</w:t>
      </w:r>
      <w:r w:rsidRPr="00A3281D">
        <w:rPr>
          <w:rtl/>
          <w:lang w:bidi="he-IL"/>
        </w:rPr>
        <w:t>קָ֭רָא</w:t>
      </w:r>
      <w:r w:rsidRPr="00A3281D">
        <w:t>, Ps 34:7).</w:t>
      </w:r>
    </w:p>
    <w:p w14:paraId="04EBC08F" w14:textId="0458FD8E" w:rsidR="00B04043" w:rsidRPr="00A3281D" w:rsidRDefault="00B04043" w:rsidP="00A46FA9">
      <w:pPr>
        <w:ind w:left="993" w:hanging="993"/>
      </w:pPr>
      <w:r w:rsidRPr="00A3281D">
        <w:tab/>
      </w:r>
      <w:r w:rsidR="00E84880">
        <w:t>Third-person</w:t>
      </w:r>
      <w:r w:rsidRPr="00A3281D">
        <w:t xml:space="preserve"> plural: </w:t>
      </w:r>
      <w:r w:rsidRPr="00873D16">
        <w:rPr>
          <w:i/>
          <w:iCs/>
        </w:rPr>
        <w:t>nādāw</w:t>
      </w:r>
      <w:r w:rsidRPr="00A3281D">
        <w:t xml:space="preserve"> (</w:t>
      </w:r>
      <w:r w:rsidRPr="00A3281D">
        <w:rPr>
          <w:rtl/>
          <w:lang w:bidi="he-IL"/>
        </w:rPr>
        <w:t>קָרָֽאוּ</w:t>
      </w:r>
      <w:r w:rsidRPr="00A3281D">
        <w:t>, Ps 14:6).</w:t>
      </w:r>
    </w:p>
    <w:p w14:paraId="6346D523" w14:textId="6503DD77" w:rsidR="00B04043" w:rsidRPr="00A3281D" w:rsidRDefault="00B04043" w:rsidP="00A46FA9">
      <w:pPr>
        <w:ind w:left="993" w:hanging="993"/>
      </w:pPr>
      <w:r w:rsidRPr="00A3281D">
        <w:t>Future:</w:t>
      </w:r>
      <w:r w:rsidRPr="00A3281D">
        <w:tab/>
      </w:r>
      <w:r w:rsidR="00E84880">
        <w:t>First-person</w:t>
      </w:r>
      <w:r w:rsidRPr="00A3281D">
        <w:t xml:space="preserve"> singular: </w:t>
      </w:r>
      <w:r w:rsidRPr="00873D16">
        <w:rPr>
          <w:i/>
          <w:iCs/>
        </w:rPr>
        <w:t>nnādi</w:t>
      </w:r>
      <w:r w:rsidRPr="00A3281D">
        <w:t xml:space="preserve"> (</w:t>
      </w:r>
      <w:r w:rsidRPr="00A3281D">
        <w:rPr>
          <w:rtl/>
          <w:lang w:bidi="he-IL"/>
        </w:rPr>
        <w:t>אֶקְרָ֑א</w:t>
      </w:r>
      <w:r w:rsidRPr="00A3281D">
        <w:t>, e.g. Ps 3:5, 18:4, 7).</w:t>
      </w:r>
    </w:p>
    <w:p w14:paraId="2F6B797B" w14:textId="605416DD" w:rsidR="00B04043" w:rsidRPr="00A3281D" w:rsidRDefault="00B04043" w:rsidP="00A46FA9">
      <w:pPr>
        <w:ind w:left="993" w:hanging="993"/>
      </w:pPr>
      <w:r w:rsidRPr="00A3281D">
        <w:tab/>
      </w:r>
      <w:r w:rsidR="00E84880">
        <w:t>Second-person</w:t>
      </w:r>
      <w:r w:rsidRPr="00A3281D">
        <w:t xml:space="preserve"> masculine singular: </w:t>
      </w:r>
      <w:r w:rsidRPr="00873D16">
        <w:rPr>
          <w:i/>
          <w:iCs/>
        </w:rPr>
        <w:t>tkāfī-h</w:t>
      </w:r>
      <w:r w:rsidRPr="00A3281D">
        <w:t xml:space="preserve"> (</w:t>
      </w:r>
      <w:r w:rsidRPr="00A3281D">
        <w:rPr>
          <w:rtl/>
          <w:lang w:bidi="he-IL"/>
        </w:rPr>
        <w:t>תִּתְפַּתָּֽל</w:t>
      </w:r>
      <w:r w:rsidR="001D2920" w:rsidRPr="00A3281D">
        <w:t>, Ps 18:27).</w:t>
      </w:r>
      <w:r w:rsidR="001D2920" w:rsidRPr="00A3281D">
        <w:rPr>
          <w:rStyle w:val="FootnoteReference"/>
        </w:rPr>
        <w:footnoteReference w:id="43"/>
      </w:r>
    </w:p>
    <w:p w14:paraId="49202E63" w14:textId="14FE0710" w:rsidR="007C49A5" w:rsidRPr="00A3281D" w:rsidRDefault="007C49A5" w:rsidP="00A46FA9">
      <w:pPr>
        <w:ind w:left="993" w:hanging="993"/>
      </w:pPr>
      <w:r w:rsidRPr="00A3281D">
        <w:tab/>
      </w:r>
      <w:r w:rsidR="00E84880">
        <w:t>Third-person</w:t>
      </w:r>
      <w:r w:rsidRPr="00A3281D">
        <w:t xml:space="preserve"> masculine singular: </w:t>
      </w:r>
      <w:r w:rsidRPr="00873D16">
        <w:rPr>
          <w:i/>
          <w:iCs/>
        </w:rPr>
        <w:t>ikāfi-ni</w:t>
      </w:r>
      <w:r w:rsidRPr="00A3281D">
        <w:t xml:space="preserve"> (</w:t>
      </w:r>
      <w:r w:rsidRPr="00A3281D">
        <w:rPr>
          <w:rtl/>
          <w:lang w:bidi="he-IL"/>
        </w:rPr>
        <w:t>יִגְמְלֵ֣נִי</w:t>
      </w:r>
      <w:r w:rsidRPr="00A3281D">
        <w:t>, Ps 28:21).</w:t>
      </w:r>
    </w:p>
    <w:p w14:paraId="72A06979" w14:textId="77777777" w:rsidR="005E1583" w:rsidRPr="00A3281D" w:rsidRDefault="007C49A5" w:rsidP="00F06B45">
      <w:r w:rsidRPr="00A3281D">
        <w:t>Participle:</w:t>
      </w:r>
      <w:r w:rsidR="00F06B45" w:rsidRPr="00A3281D">
        <w:t xml:space="preserve"> </w:t>
      </w:r>
      <w:r w:rsidRPr="00A3281D">
        <w:t>Masculine singular:</w:t>
      </w:r>
      <w:r w:rsidR="005E1583" w:rsidRPr="00A3281D">
        <w:t xml:space="preserve"> </w:t>
      </w:r>
      <w:r w:rsidR="005E1583" w:rsidRPr="00873D16">
        <w:rPr>
          <w:i/>
          <w:iCs/>
        </w:rPr>
        <w:t>mˁāfi-ya d-dūni</w:t>
      </w:r>
      <w:r w:rsidR="005E1583" w:rsidRPr="00A3281D">
        <w:t xml:space="preserve"> (</w:t>
      </w:r>
      <w:r w:rsidR="005E1583" w:rsidRPr="00A3281D">
        <w:rPr>
          <w:rtl/>
          <w:lang w:bidi="he-IL"/>
        </w:rPr>
        <w:t>שֽׁוֹלְמִ֥י רָ֑ע</w:t>
      </w:r>
      <w:r w:rsidR="005E1583" w:rsidRPr="00A3281D">
        <w:t>, Ps 7:5).</w:t>
      </w:r>
    </w:p>
    <w:p w14:paraId="0EFB3B2D" w14:textId="77777777" w:rsidR="00D64767" w:rsidRPr="00A3281D" w:rsidRDefault="005E1583" w:rsidP="00F06B45">
      <w:r w:rsidRPr="00A3281D">
        <w:rPr>
          <w:i/>
          <w:iCs/>
        </w:rPr>
        <w:t xml:space="preserve">Masdar </w:t>
      </w:r>
      <w:r w:rsidRPr="00A3281D">
        <w:t>verbal noun:</w:t>
      </w:r>
      <w:r w:rsidR="00F06B45" w:rsidRPr="00A3281D">
        <w:t xml:space="preserve"> fi mnādiyt-i</w:t>
      </w:r>
      <w:r w:rsidR="00F06B45" w:rsidRPr="00A3281D">
        <w:rPr>
          <w:rtl/>
        </w:rPr>
        <w:t xml:space="preserve"> / </w:t>
      </w:r>
      <w:r w:rsidR="00F06B45" w:rsidRPr="00A3281D">
        <w:t>fi mnādayt-i (</w:t>
      </w:r>
      <w:r w:rsidR="00F06B45" w:rsidRPr="00A3281D">
        <w:rPr>
          <w:rtl/>
          <w:lang w:bidi="he-IL"/>
        </w:rPr>
        <w:t>בְּקָרְאִ֡י</w:t>
      </w:r>
      <w:r w:rsidR="00F06B45" w:rsidRPr="00A3281D">
        <w:t>, Ps 4:2), fi mnādiyt-i</w:t>
      </w:r>
      <w:r w:rsidR="00F06B45" w:rsidRPr="00A3281D">
        <w:rPr>
          <w:rtl/>
        </w:rPr>
        <w:t xml:space="preserve"> / </w:t>
      </w:r>
      <w:r w:rsidR="00F06B45" w:rsidRPr="00873D16">
        <w:rPr>
          <w:i/>
          <w:iCs/>
        </w:rPr>
        <w:t>fi munādayt-i</w:t>
      </w:r>
      <w:r w:rsidR="00F06B45" w:rsidRPr="00A3281D">
        <w:t xml:space="preserve"> (</w:t>
      </w:r>
      <w:r w:rsidR="00F06B45" w:rsidRPr="00A3281D">
        <w:rPr>
          <w:rtl/>
          <w:lang w:bidi="he-IL"/>
        </w:rPr>
        <w:t>בְּקָרְאִ֥י</w:t>
      </w:r>
      <w:r w:rsidR="00F06B45" w:rsidRPr="00A3281D">
        <w:t>, Ps 4:4),</w:t>
      </w:r>
      <w:r w:rsidR="00F06B45" w:rsidRPr="00A3281D">
        <w:rPr>
          <w:rStyle w:val="FootnoteReference"/>
        </w:rPr>
        <w:footnoteReference w:id="44"/>
      </w:r>
      <w:r w:rsidR="00F06B45" w:rsidRPr="00A3281D">
        <w:t xml:space="preserve"> </w:t>
      </w:r>
      <w:r w:rsidR="00D64767" w:rsidRPr="00873D16">
        <w:rPr>
          <w:i/>
          <w:iCs/>
        </w:rPr>
        <w:t>mnādiyt-na</w:t>
      </w:r>
      <w:r w:rsidR="00D64767" w:rsidRPr="00A3281D">
        <w:t xml:space="preserve"> (</w:t>
      </w:r>
      <w:r w:rsidR="00D64767" w:rsidRPr="00A3281D">
        <w:rPr>
          <w:rtl/>
          <w:lang w:bidi="he-IL"/>
        </w:rPr>
        <w:t>קָרְאֵֽנוּ</w:t>
      </w:r>
      <w:r w:rsidR="00D64767" w:rsidRPr="00A3281D">
        <w:t>, Ps 20:10).</w:t>
      </w:r>
    </w:p>
    <w:p w14:paraId="5719D655" w14:textId="77777777" w:rsidR="005E1583" w:rsidRPr="00A3281D" w:rsidRDefault="00D64767" w:rsidP="00F06B45">
      <w:pPr>
        <w:rPr>
          <w:lang w:bidi="ar-JO"/>
        </w:rPr>
      </w:pPr>
      <w:r w:rsidRPr="00A3281D">
        <w:rPr>
          <w:u w:val="single"/>
        </w:rPr>
        <w:t>VIII)</w:t>
      </w:r>
      <w:r w:rsidRPr="00A3281D">
        <w:t xml:space="preserve"> </w:t>
      </w:r>
      <w:r w:rsidR="00F06B45" w:rsidRPr="00A3281D">
        <w:t xml:space="preserve"> </w:t>
      </w:r>
      <w:r w:rsidRPr="00A3281D">
        <w:t xml:space="preserve">Two complex roots appeared in the corpus in the </w:t>
      </w:r>
      <w:r w:rsidRPr="00A3281D">
        <w:rPr>
          <w:i/>
          <w:iCs/>
        </w:rPr>
        <w:t xml:space="preserve">kātəb </w:t>
      </w:r>
      <w:r w:rsidRPr="00A3281D">
        <w:t xml:space="preserve">form: d.w.y (second root letter </w:t>
      </w:r>
      <w:r w:rsidRPr="00A3281D">
        <w:rPr>
          <w:rtl/>
          <w:lang w:bidi="he-IL"/>
        </w:rPr>
        <w:t>ו</w:t>
      </w:r>
      <w:r w:rsidRPr="00A3281D">
        <w:rPr>
          <w:lang w:bidi="he-IL"/>
        </w:rPr>
        <w:t xml:space="preserve"> and third root letter </w:t>
      </w:r>
      <w:r w:rsidRPr="00A3281D">
        <w:rPr>
          <w:rtl/>
          <w:lang w:bidi="he-IL"/>
        </w:rPr>
        <w:t>י</w:t>
      </w:r>
      <w:r w:rsidRPr="00A3281D">
        <w:rPr>
          <w:lang w:bidi="ar-JO"/>
        </w:rPr>
        <w:t xml:space="preserve">) and w.t.y (first root letter </w:t>
      </w:r>
      <w:r w:rsidRPr="00A3281D">
        <w:rPr>
          <w:rtl/>
          <w:lang w:bidi="he-IL"/>
        </w:rPr>
        <w:t>ו</w:t>
      </w:r>
      <w:r w:rsidRPr="00A3281D">
        <w:rPr>
          <w:lang w:bidi="ar-JO"/>
        </w:rPr>
        <w:t xml:space="preserve"> and third root letter </w:t>
      </w:r>
      <w:r w:rsidRPr="00A3281D">
        <w:rPr>
          <w:rtl/>
          <w:lang w:bidi="he-IL"/>
        </w:rPr>
        <w:t>י</w:t>
      </w:r>
      <w:r w:rsidRPr="00A3281D">
        <w:rPr>
          <w:lang w:bidi="ar-JO"/>
        </w:rPr>
        <w:t xml:space="preserve">). Both are conjugated like verbs whose third root letter is </w:t>
      </w:r>
      <w:r w:rsidRPr="00A3281D">
        <w:rPr>
          <w:rtl/>
          <w:lang w:bidi="he-IL"/>
        </w:rPr>
        <w:t>י</w:t>
      </w:r>
      <w:r w:rsidRPr="00A3281D">
        <w:rPr>
          <w:lang w:bidi="ar-JO"/>
        </w:rPr>
        <w:t>.</w:t>
      </w:r>
    </w:p>
    <w:p w14:paraId="1540626F" w14:textId="70619E11" w:rsidR="00D64767" w:rsidRPr="00A3281D" w:rsidRDefault="00D64767" w:rsidP="00F06B45">
      <w:pPr>
        <w:rPr>
          <w:lang w:bidi="ar-JO"/>
        </w:rPr>
      </w:pPr>
      <w:r w:rsidRPr="00A3281D">
        <w:rPr>
          <w:lang w:bidi="ar-JO"/>
        </w:rPr>
        <w:t xml:space="preserve">Examples of the conjugation of these verbs are </w:t>
      </w:r>
      <w:r w:rsidR="00CF6A1D">
        <w:rPr>
          <w:lang w:bidi="ar-JO"/>
        </w:rPr>
        <w:t>few</w:t>
      </w:r>
      <w:r w:rsidRPr="00A3281D">
        <w:rPr>
          <w:lang w:bidi="ar-JO"/>
        </w:rPr>
        <w:t>:</w:t>
      </w:r>
    </w:p>
    <w:p w14:paraId="620CF0D9" w14:textId="6BF9E749" w:rsidR="005455D5" w:rsidRPr="00A3281D" w:rsidRDefault="00D64767" w:rsidP="005455D5">
      <w:pPr>
        <w:ind w:left="993" w:hanging="993"/>
      </w:pPr>
      <w:r w:rsidRPr="00A3281D">
        <w:t xml:space="preserve">Past: </w:t>
      </w:r>
      <w:r w:rsidRPr="00A3281D">
        <w:tab/>
      </w:r>
      <w:r w:rsidR="00E84880">
        <w:t>Second-person</w:t>
      </w:r>
      <w:r w:rsidR="005455D5" w:rsidRPr="00A3281D">
        <w:t xml:space="preserve"> masculine singular</w:t>
      </w:r>
      <w:r w:rsidRPr="00A3281D">
        <w:t>:</w:t>
      </w:r>
      <w:r w:rsidR="005455D5" w:rsidRPr="00A3281D">
        <w:t xml:space="preserve"> </w:t>
      </w:r>
      <w:r w:rsidR="005455D5" w:rsidRPr="00873D16">
        <w:rPr>
          <w:i/>
          <w:iCs/>
        </w:rPr>
        <w:t xml:space="preserve">u-dāwīti-ni </w:t>
      </w:r>
      <w:r w:rsidR="005455D5" w:rsidRPr="00A3281D">
        <w:t>(</w:t>
      </w:r>
      <w:r w:rsidR="005455D5" w:rsidRPr="00A3281D">
        <w:rPr>
          <w:rtl/>
          <w:lang w:bidi="he-IL"/>
        </w:rPr>
        <w:t>וַתִּרְפָּאֵֽנִי</w:t>
      </w:r>
      <w:r w:rsidR="005455D5" w:rsidRPr="00A3281D">
        <w:t>, Ps 30:3).</w:t>
      </w:r>
    </w:p>
    <w:p w14:paraId="25809B56" w14:textId="6D2AD81F" w:rsidR="005455D5" w:rsidRPr="00A3281D" w:rsidRDefault="005455D5" w:rsidP="005455D5">
      <w:pPr>
        <w:ind w:left="993" w:hanging="993"/>
      </w:pPr>
      <w:r w:rsidRPr="00A3281D">
        <w:t>Future:</w:t>
      </w:r>
      <w:r w:rsidRPr="00A3281D">
        <w:tab/>
      </w:r>
      <w:r w:rsidR="00E84880">
        <w:t>Third-person</w:t>
      </w:r>
      <w:r w:rsidRPr="00A3281D">
        <w:t xml:space="preserve"> feminine singular: </w:t>
      </w:r>
      <w:r w:rsidRPr="00873D16">
        <w:rPr>
          <w:i/>
          <w:iCs/>
        </w:rPr>
        <w:t xml:space="preserve">twāti </w:t>
      </w:r>
      <w:r w:rsidRPr="00A3281D">
        <w:t>(</w:t>
      </w:r>
      <w:r w:rsidRPr="00A3281D">
        <w:rPr>
          <w:rtl/>
          <w:lang w:bidi="he-IL"/>
        </w:rPr>
        <w:t>נָאוָ֥ה</w:t>
      </w:r>
      <w:r w:rsidRPr="00A3281D">
        <w:t>, Ps 33:1).</w:t>
      </w:r>
    </w:p>
    <w:p w14:paraId="51D3F84D" w14:textId="1FB2202A" w:rsidR="005455D5" w:rsidRPr="00A3281D" w:rsidRDefault="005455D5" w:rsidP="005455D5">
      <w:pPr>
        <w:ind w:left="993" w:hanging="993"/>
      </w:pPr>
      <w:r w:rsidRPr="00A3281D">
        <w:t xml:space="preserve">Imperative: </w:t>
      </w:r>
      <w:r w:rsidR="00E84880">
        <w:t>Second-person</w:t>
      </w:r>
      <w:r w:rsidRPr="00A3281D">
        <w:t xml:space="preserve"> masculine singular: </w:t>
      </w:r>
      <w:r w:rsidRPr="00873D16">
        <w:rPr>
          <w:i/>
          <w:iCs/>
        </w:rPr>
        <w:t xml:space="preserve">dāwi-ni </w:t>
      </w:r>
      <w:r w:rsidRPr="00A3281D">
        <w:t>(</w:t>
      </w:r>
      <w:r w:rsidRPr="00A3281D">
        <w:rPr>
          <w:rtl/>
          <w:lang w:bidi="he-IL"/>
        </w:rPr>
        <w:t>רְפָאֵ֥נִי</w:t>
      </w:r>
      <w:r w:rsidRPr="00A3281D">
        <w:t xml:space="preserve">, Ps 6:3), </w:t>
      </w:r>
      <w:r w:rsidRPr="00873D16">
        <w:rPr>
          <w:i/>
          <w:iCs/>
        </w:rPr>
        <w:t>dāwi</w:t>
      </w:r>
      <w:r w:rsidRPr="00A3281D">
        <w:t xml:space="preserve"> (</w:t>
      </w:r>
      <w:r w:rsidRPr="00A3281D">
        <w:rPr>
          <w:rtl/>
          <w:lang w:bidi="he-IL"/>
        </w:rPr>
        <w:t>רְפָאָ֥ה</w:t>
      </w:r>
      <w:r w:rsidRPr="00A3281D">
        <w:t>, Ps 41:5).</w:t>
      </w:r>
    </w:p>
    <w:p w14:paraId="4BE97571" w14:textId="77777777" w:rsidR="007E35BA" w:rsidRPr="00A3281D" w:rsidRDefault="005455D5" w:rsidP="005455D5">
      <w:pPr>
        <w:rPr>
          <w:u w:val="single"/>
        </w:rPr>
      </w:pPr>
      <w:r w:rsidRPr="00A3281D">
        <w:rPr>
          <w:u w:val="single"/>
        </w:rPr>
        <w:t>[7.5] The Verb Form with ā after the Second Root Letter (sm</w:t>
      </w:r>
      <w:r w:rsidR="007E35BA" w:rsidRPr="00A3281D">
        <w:rPr>
          <w:u w:val="single"/>
        </w:rPr>
        <w:t>ān)</w:t>
      </w:r>
    </w:p>
    <w:p w14:paraId="564B573A" w14:textId="77777777" w:rsidR="005455D5" w:rsidRPr="00A3281D" w:rsidRDefault="007E35BA" w:rsidP="005455D5">
      <w:r w:rsidRPr="00A3281D">
        <w:t xml:space="preserve">The wide distribution of the </w:t>
      </w:r>
      <w:r w:rsidRPr="00A3281D">
        <w:rPr>
          <w:i/>
          <w:iCs/>
        </w:rPr>
        <w:t>smān</w:t>
      </w:r>
      <w:r w:rsidRPr="00A3281D">
        <w:t xml:space="preserve"> form </w:t>
      </w:r>
      <w:r w:rsidR="00E07F3A" w:rsidRPr="00A3281D">
        <w:t xml:space="preserve">in the Maghreb is also reflected in the </w:t>
      </w:r>
      <w:r w:rsidR="00E07F3A" w:rsidRPr="00873D16">
        <w:rPr>
          <w:i/>
          <w:iCs/>
        </w:rPr>
        <w:t>šarḥ</w:t>
      </w:r>
      <w:r w:rsidR="00E07F3A" w:rsidRPr="00A3281D">
        <w:t xml:space="preserve">, and the form is represented in several roots indicating that this dialectal form also penetrated </w:t>
      </w:r>
      <w:r w:rsidR="00114590" w:rsidRPr="00A3281D">
        <w:t>this linguistic register.</w:t>
      </w:r>
    </w:p>
    <w:p w14:paraId="235E2A7B" w14:textId="2EE3D757" w:rsidR="00114590" w:rsidRPr="00A3281D" w:rsidRDefault="00114590" w:rsidP="005455D5">
      <w:r w:rsidRPr="00A3281D">
        <w:t xml:space="preserve">The conjugation model in this verb form is CCāC, i.e. </w:t>
      </w:r>
      <w:r w:rsidRPr="00A3281D">
        <w:rPr>
          <w:i/>
          <w:iCs/>
        </w:rPr>
        <w:t>ā</w:t>
      </w:r>
      <w:r w:rsidRPr="00A3281D">
        <w:t xml:space="preserve"> between the second and third root letters; there is no vowel between the first and second root letters. All the examples found in the corpus are one</w:t>
      </w:r>
      <w:r w:rsidR="00CF6A1D">
        <w:t>s</w:t>
      </w:r>
      <w:r w:rsidRPr="00A3281D">
        <w:t xml:space="preserve"> </w:t>
      </w:r>
      <w:r w:rsidR="00CF6A1D">
        <w:t>with</w:t>
      </w:r>
      <w:r w:rsidR="00CF6A1D" w:rsidRPr="00A3281D">
        <w:t xml:space="preserve"> </w:t>
      </w:r>
      <w:r w:rsidRPr="00A3281D">
        <w:t>suffixes begin</w:t>
      </w:r>
      <w:r w:rsidR="00CF6A1D">
        <w:t>ning</w:t>
      </w:r>
      <w:r w:rsidRPr="00A3281D">
        <w:t xml:space="preserve"> with a vowel or with ø. Accordingly, we could not compare the behavior of these forms with one</w:t>
      </w:r>
      <w:r w:rsidR="00CF6A1D">
        <w:t>s</w:t>
      </w:r>
      <w:r w:rsidRPr="00A3281D">
        <w:t xml:space="preserve"> whose suffixes begin with a consonant. Such a comparison could have proved interesting, since the various dialects show divergent forms of behavior when suffixes beginning with a consonant are added. In some dialects, such as the Jewish dialect of Tunis and the dialects of Jijli and Bou Saada</w:t>
      </w:r>
      <w:r w:rsidR="002416C7" w:rsidRPr="00A3281D">
        <w:t xml:space="preserve">, the ā is shortened in such instances (e.g.: </w:t>
      </w:r>
      <w:r w:rsidR="002416C7" w:rsidRPr="00A3281D">
        <w:rPr>
          <w:i/>
          <w:iCs/>
        </w:rPr>
        <w:t>sment</w:t>
      </w:r>
      <w:r w:rsidR="002416C7" w:rsidRPr="00A3281D">
        <w:t>).</w:t>
      </w:r>
      <w:r w:rsidR="002416C7" w:rsidRPr="00A3281D">
        <w:rPr>
          <w:rStyle w:val="FootnoteReference"/>
        </w:rPr>
        <w:footnoteReference w:id="45"/>
      </w:r>
      <w:r w:rsidR="002416C7" w:rsidRPr="00A3281D">
        <w:t xml:space="preserve"> Conversely, in other dialects, such as the Jewish dialect of Algiers, the Muslim dialect of Tlemcen, and the Fez dialect, the </w:t>
      </w:r>
      <w:r w:rsidR="002416C7" w:rsidRPr="00A3281D">
        <w:rPr>
          <w:i/>
          <w:iCs/>
        </w:rPr>
        <w:t>ā</w:t>
      </w:r>
      <w:r w:rsidR="002416C7" w:rsidRPr="00A3281D">
        <w:t xml:space="preserve"> is not shortened. The difficulty in pronouncing a syllable with a long vowel and a final consonantal cluster </w:t>
      </w:r>
      <w:r w:rsidR="002416C7" w:rsidRPr="00A3281D">
        <w:rPr>
          <w:b/>
          <w:bCs/>
        </w:rPr>
        <w:t xml:space="preserve">– </w:t>
      </w:r>
      <w:r w:rsidR="002416C7" w:rsidRPr="00A3281D">
        <w:t>CCV̅CC</w:t>
      </w:r>
      <w:r w:rsidR="002416C7" w:rsidRPr="00A3281D">
        <w:rPr>
          <w:rStyle w:val="FootnoteReference"/>
        </w:rPr>
        <w:footnoteReference w:id="46"/>
      </w:r>
      <w:r w:rsidR="002416C7" w:rsidRPr="00A3281D">
        <w:t xml:space="preserve"> – is resolved through the addition of an </w:t>
      </w:r>
      <w:r w:rsidR="002416C7" w:rsidRPr="00A3281D">
        <w:rPr>
          <w:i/>
          <w:iCs/>
        </w:rPr>
        <w:t>ī</w:t>
      </w:r>
      <w:r w:rsidR="002416C7" w:rsidRPr="00A3281D">
        <w:t xml:space="preserve"> </w:t>
      </w:r>
      <w:r w:rsidR="00F57E48" w:rsidRPr="00A3281D">
        <w:t xml:space="preserve">before personal forms beginning with a consonant (e.g.: </w:t>
      </w:r>
      <w:r w:rsidR="00F57E48" w:rsidRPr="00A3281D">
        <w:rPr>
          <w:i/>
          <w:iCs/>
        </w:rPr>
        <w:t>smānit</w:t>
      </w:r>
      <w:r w:rsidR="00F57E48" w:rsidRPr="00A3281D">
        <w:t>).</w:t>
      </w:r>
      <w:r w:rsidR="00F57E48" w:rsidRPr="00A3281D">
        <w:rPr>
          <w:rStyle w:val="FootnoteReference"/>
        </w:rPr>
        <w:footnoteReference w:id="47"/>
      </w:r>
      <w:r w:rsidR="001F768F" w:rsidRPr="00A3281D">
        <w:t xml:space="preserve"> This form is found in the dialects of Tangiers, Marrakesh, Sale, and elsewhere.</w:t>
      </w:r>
      <w:r w:rsidR="001F768F" w:rsidRPr="00A3281D">
        <w:rPr>
          <w:rStyle w:val="FootnoteReference"/>
        </w:rPr>
        <w:footnoteReference w:id="48"/>
      </w:r>
      <w:r w:rsidR="002416C7" w:rsidRPr="00A3281D">
        <w:rPr>
          <w:b/>
          <w:bCs/>
        </w:rPr>
        <w:t xml:space="preserve"> </w:t>
      </w:r>
      <w:r w:rsidRPr="00A3281D">
        <w:t xml:space="preserve"> </w:t>
      </w:r>
      <w:r w:rsidR="002416C7" w:rsidRPr="00A3281D">
        <w:t xml:space="preserve"> </w:t>
      </w:r>
    </w:p>
    <w:p w14:paraId="6E90856D" w14:textId="364CE156" w:rsidR="001F768F" w:rsidRPr="00A3281D" w:rsidRDefault="001F768F" w:rsidP="005455D5">
      <w:r w:rsidRPr="00A3281D">
        <w:t xml:space="preserve">The verb form </w:t>
      </w:r>
      <w:r w:rsidRPr="00A3281D">
        <w:rPr>
          <w:i/>
          <w:iCs/>
        </w:rPr>
        <w:t xml:space="preserve">smān </w:t>
      </w:r>
      <w:r w:rsidRPr="00A3281D">
        <w:t xml:space="preserve">probably has its origins in </w:t>
      </w:r>
      <w:r w:rsidR="002B533D">
        <w:t xml:space="preserve">CA </w:t>
      </w:r>
      <w:r w:rsidRPr="00A3281D">
        <w:t>Form XI (</w:t>
      </w:r>
      <w:r w:rsidRPr="00A3281D">
        <w:rPr>
          <w:rtl/>
        </w:rPr>
        <w:t>إِفْعَالَّ</w:t>
      </w:r>
      <w:r w:rsidRPr="00A3281D">
        <w:t>), although some scholars believe that it originated in Form IX (</w:t>
      </w:r>
      <w:r w:rsidRPr="00A3281D">
        <w:rPr>
          <w:rtl/>
        </w:rPr>
        <w:t>إِفْعَلَّ</w:t>
      </w:r>
      <w:r w:rsidRPr="00A3281D">
        <w:t>).</w:t>
      </w:r>
      <w:r w:rsidRPr="00A3281D">
        <w:rPr>
          <w:rStyle w:val="FootnoteReference"/>
        </w:rPr>
        <w:footnoteReference w:id="49"/>
      </w:r>
      <w:r w:rsidR="00312C50" w:rsidRPr="00A3281D">
        <w:t xml:space="preserve"> The characteristic long vowel of the form </w:t>
      </w:r>
      <w:r w:rsidR="00312C50" w:rsidRPr="00A3281D">
        <w:rPr>
          <w:i/>
          <w:iCs/>
        </w:rPr>
        <w:t>smān</w:t>
      </w:r>
      <w:r w:rsidR="00312C50" w:rsidRPr="00A3281D">
        <w:t xml:space="preserve"> is already present in Form XI , while the doubled consonant of the classical form is replaced by a simple consonant in the dialects.</w:t>
      </w:r>
      <w:r w:rsidR="00312C50" w:rsidRPr="00A3281D">
        <w:rPr>
          <w:rStyle w:val="FootnoteReference"/>
        </w:rPr>
        <w:footnoteReference w:id="50"/>
      </w:r>
    </w:p>
    <w:p w14:paraId="395B9125" w14:textId="2101DBA4" w:rsidR="00312C50" w:rsidRPr="00A3281D" w:rsidRDefault="00312C50" w:rsidP="005455D5">
      <w:r w:rsidRPr="00A3281D">
        <w:t xml:space="preserve">The verb form </w:t>
      </w:r>
      <w:r w:rsidRPr="00A3281D">
        <w:rPr>
          <w:i/>
          <w:iCs/>
        </w:rPr>
        <w:t>smān</w:t>
      </w:r>
      <w:r w:rsidRPr="00A3281D">
        <w:t xml:space="preserve"> is far more prevalent in the Maghrebi dialects than verb forms IX and XI are in </w:t>
      </w:r>
      <w:r w:rsidR="001F2CA4">
        <w:t>CA</w:t>
      </w:r>
      <w:r w:rsidRPr="00A3281D">
        <w:t>. While the latter forms serve only to denote the acquisition of colors or physical defects,</w:t>
      </w:r>
      <w:r w:rsidRPr="00A3281D">
        <w:rPr>
          <w:rStyle w:val="FootnoteReference"/>
        </w:rPr>
        <w:footnoteReference w:id="51"/>
      </w:r>
      <w:r w:rsidR="00E513A4" w:rsidRPr="00A3281D">
        <w:t xml:space="preserve"> the semantic scope of </w:t>
      </w:r>
      <w:r w:rsidR="00E513A4" w:rsidRPr="00A3281D">
        <w:rPr>
          <w:i/>
          <w:iCs/>
        </w:rPr>
        <w:t>smān</w:t>
      </w:r>
      <w:r w:rsidR="00E513A4" w:rsidRPr="00A3281D">
        <w:t xml:space="preserve"> has expanded to inclue the physical properties of various materials as well as human psychological aspects. </w:t>
      </w:r>
      <w:r w:rsidR="002B533D">
        <w:t>T</w:t>
      </w:r>
      <w:r w:rsidR="00E513A4" w:rsidRPr="00A3281D">
        <w:t xml:space="preserve">his form does not denote static states, but rather an emerging </w:t>
      </w:r>
      <w:r w:rsidR="002134C4" w:rsidRPr="00A3281D">
        <w:t xml:space="preserve">quality or process of change. </w:t>
      </w:r>
      <w:r w:rsidR="002B533D">
        <w:t>Unsurpris</w:t>
      </w:r>
      <w:r w:rsidR="002B533D" w:rsidRPr="00A3281D">
        <w:t>ingly</w:t>
      </w:r>
      <w:r w:rsidR="002134C4" w:rsidRPr="00A3281D">
        <w:t>, many of the verbs in this form are derived from adjectives.</w:t>
      </w:r>
      <w:r w:rsidR="002134C4" w:rsidRPr="00A3281D">
        <w:rPr>
          <w:rStyle w:val="FootnoteReference"/>
        </w:rPr>
        <w:footnoteReference w:id="52"/>
      </w:r>
    </w:p>
    <w:p w14:paraId="08DC1DAC" w14:textId="77777777" w:rsidR="002134C4" w:rsidRPr="00A3281D" w:rsidRDefault="002134C4" w:rsidP="002134C4">
      <w:r w:rsidRPr="00A3281D">
        <w:t xml:space="preserve">The examples of this form found in the </w:t>
      </w:r>
      <w:r w:rsidRPr="00873D16">
        <w:rPr>
          <w:i/>
          <w:iCs/>
        </w:rPr>
        <w:t>šarḥ</w:t>
      </w:r>
      <w:r w:rsidRPr="00A3281D">
        <w:t xml:space="preserve"> to the first book of Psalms also relate to processes or changes, as follows:</w:t>
      </w:r>
    </w:p>
    <w:p w14:paraId="7F6B122B" w14:textId="5F53D41B" w:rsidR="002C5B59" w:rsidRPr="00A3281D" w:rsidRDefault="002C5B59" w:rsidP="002C5B59">
      <w:pPr>
        <w:ind w:left="993" w:hanging="993"/>
      </w:pPr>
      <w:r w:rsidRPr="00A3281D">
        <w:t xml:space="preserve">Past: </w:t>
      </w:r>
      <w:r w:rsidRPr="00A3281D">
        <w:tab/>
      </w:r>
      <w:r w:rsidR="00E84880">
        <w:t>Third-person</w:t>
      </w:r>
      <w:r w:rsidRPr="00A3281D">
        <w:t xml:space="preserve"> masculine singular: </w:t>
      </w:r>
      <w:r w:rsidRPr="00873D16">
        <w:rPr>
          <w:i/>
          <w:iCs/>
        </w:rPr>
        <w:t>ḍyāq</w:t>
      </w:r>
      <w:r w:rsidRPr="00A3281D">
        <w:t xml:space="preserve"> (</w:t>
      </w:r>
      <w:r w:rsidRPr="00A3281D">
        <w:rPr>
          <w:rtl/>
          <w:lang w:bidi="he-IL"/>
        </w:rPr>
        <w:t>צַ֫ר</w:t>
      </w:r>
      <w:r w:rsidRPr="00A3281D">
        <w:t>, Ps 31:10).</w:t>
      </w:r>
    </w:p>
    <w:p w14:paraId="49A4EEC9" w14:textId="2DFCEC1F" w:rsidR="002C5B59" w:rsidRPr="00A3281D" w:rsidRDefault="002C5B59" w:rsidP="002C5B59">
      <w:pPr>
        <w:ind w:left="993" w:hanging="993"/>
      </w:pPr>
      <w:r w:rsidRPr="00A3281D">
        <w:tab/>
      </w:r>
      <w:r w:rsidR="00E84880">
        <w:t>Third-person</w:t>
      </w:r>
      <w:r w:rsidRPr="00A3281D">
        <w:t xml:space="preserve"> feminine singular: </w:t>
      </w:r>
      <w:r w:rsidRPr="00873D16">
        <w:rPr>
          <w:i/>
          <w:iCs/>
        </w:rPr>
        <w:t>ḍḷāmət</w:t>
      </w:r>
      <w:r w:rsidRPr="00A3281D">
        <w:t xml:space="preserve"> (</w:t>
      </w:r>
      <w:r w:rsidRPr="00A3281D">
        <w:rPr>
          <w:rtl/>
          <w:lang w:bidi="he-IL"/>
        </w:rPr>
        <w:t>עָֽשְׁשָׁ֣ה</w:t>
      </w:r>
      <w:r w:rsidRPr="00A3281D">
        <w:t>, Ps 6:8</w:t>
      </w:r>
      <w:r w:rsidR="0038723A" w:rsidRPr="00A3281D">
        <w:t xml:space="preserve">, 31:10; </w:t>
      </w:r>
      <w:r w:rsidR="0038723A" w:rsidRPr="00A3281D">
        <w:rPr>
          <w:rtl/>
          <w:lang w:bidi="he-IL"/>
        </w:rPr>
        <w:t>עָֽ֝תְקָ֗ה</w:t>
      </w:r>
      <w:r w:rsidR="0038723A" w:rsidRPr="00A3281D">
        <w:t>, Ps 6:8).</w:t>
      </w:r>
    </w:p>
    <w:p w14:paraId="576975E7" w14:textId="5AFB32B5" w:rsidR="0038723A" w:rsidRPr="00A3281D" w:rsidRDefault="0038723A" w:rsidP="002C5B59">
      <w:pPr>
        <w:ind w:left="993" w:hanging="993"/>
      </w:pPr>
      <w:r w:rsidRPr="00A3281D">
        <w:tab/>
      </w:r>
      <w:r w:rsidR="00E84880">
        <w:t>Third-person</w:t>
      </w:r>
      <w:r w:rsidRPr="00A3281D">
        <w:t xml:space="preserve"> plural: </w:t>
      </w:r>
      <w:r w:rsidRPr="00873D16">
        <w:rPr>
          <w:i/>
          <w:iCs/>
        </w:rPr>
        <w:t>ktāṛu</w:t>
      </w:r>
      <w:r w:rsidRPr="00A3281D">
        <w:t xml:space="preserve"> (</w:t>
      </w:r>
      <w:r w:rsidRPr="00A3281D">
        <w:rPr>
          <w:rtl/>
          <w:lang w:bidi="he-IL"/>
        </w:rPr>
        <w:t>רַבּ֣וּ</w:t>
      </w:r>
      <w:r w:rsidRPr="00A3281D">
        <w:t xml:space="preserve">, Ps 3:2, 4:8, 25:19), </w:t>
      </w:r>
      <w:r w:rsidRPr="00873D16">
        <w:rPr>
          <w:i/>
          <w:iCs/>
        </w:rPr>
        <w:t xml:space="preserve">u-ktāṛu </w:t>
      </w:r>
      <w:r w:rsidRPr="00A3281D">
        <w:t>(</w:t>
      </w:r>
      <w:r w:rsidRPr="00A3281D">
        <w:rPr>
          <w:rtl/>
          <w:lang w:bidi="he-IL"/>
        </w:rPr>
        <w:t>וְרַבּ֖וּ</w:t>
      </w:r>
      <w:r w:rsidRPr="00A3281D">
        <w:t xml:space="preserve">, Ps 38:20). It is possible that the form </w:t>
      </w:r>
      <w:r w:rsidRPr="00873D16">
        <w:rPr>
          <w:i/>
          <w:iCs/>
        </w:rPr>
        <w:t>ršāw</w:t>
      </w:r>
      <w:r w:rsidRPr="00A3281D">
        <w:t xml:space="preserve"> (</w:t>
      </w:r>
      <w:r w:rsidRPr="00A3281D">
        <w:rPr>
          <w:rtl/>
          <w:lang w:bidi="he-IL"/>
        </w:rPr>
        <w:t>בָּל֣וּ</w:t>
      </w:r>
      <w:r w:rsidRPr="00A3281D">
        <w:t>, Ps 32:3) should be regarded as belonging to this form rather than to Form I.</w:t>
      </w:r>
    </w:p>
    <w:p w14:paraId="03DCF371" w14:textId="71D53499" w:rsidR="0038723A" w:rsidRPr="00A3281D" w:rsidRDefault="0038723A" w:rsidP="002C5B59">
      <w:pPr>
        <w:ind w:left="993" w:hanging="993"/>
      </w:pPr>
      <w:r w:rsidRPr="00A3281D">
        <w:t>Future:</w:t>
      </w:r>
      <w:r w:rsidRPr="00A3281D">
        <w:tab/>
      </w:r>
      <w:r w:rsidR="00E84880">
        <w:t>Third-person</w:t>
      </w:r>
      <w:r w:rsidRPr="00A3281D">
        <w:t xml:space="preserve"> feminine singular: </w:t>
      </w:r>
      <w:r w:rsidRPr="00873D16">
        <w:rPr>
          <w:i/>
          <w:iCs/>
        </w:rPr>
        <w:t>tədbāl</w:t>
      </w:r>
      <w:r w:rsidRPr="00A3281D">
        <w:t xml:space="preserve"> (</w:t>
      </w:r>
      <w:r w:rsidRPr="00A3281D">
        <w:rPr>
          <w:rtl/>
          <w:lang w:bidi="he-IL"/>
        </w:rPr>
        <w:t>יִבּ֑וֹל</w:t>
      </w:r>
      <w:r w:rsidRPr="00A3281D">
        <w:t>, Ps 1;3).</w:t>
      </w:r>
    </w:p>
    <w:p w14:paraId="4E73E554" w14:textId="1B4FD289" w:rsidR="0038723A" w:rsidRPr="00A3281D" w:rsidRDefault="0038723A" w:rsidP="002C5B59">
      <w:pPr>
        <w:ind w:left="993" w:hanging="993"/>
      </w:pPr>
      <w:r w:rsidRPr="00A3281D">
        <w:tab/>
      </w:r>
      <w:r w:rsidR="00E84880">
        <w:t>Third-person</w:t>
      </w:r>
      <w:r w:rsidRPr="00A3281D">
        <w:t xml:space="preserve"> plural: </w:t>
      </w:r>
      <w:r w:rsidRPr="00873D16">
        <w:rPr>
          <w:i/>
          <w:iCs/>
        </w:rPr>
        <w:t>yidbālu</w:t>
      </w:r>
      <w:r w:rsidRPr="00A3281D">
        <w:t xml:space="preserve"> (</w:t>
      </w:r>
      <w:r w:rsidRPr="00A3281D">
        <w:rPr>
          <w:rtl/>
          <w:lang w:bidi="he-IL"/>
        </w:rPr>
        <w:t>יִבֹּ֑לוּ</w:t>
      </w:r>
      <w:r w:rsidRPr="00A3281D">
        <w:t>, Ps 18:46),  (</w:t>
      </w:r>
      <w:r w:rsidRPr="00A3281D">
        <w:rPr>
          <w:rtl/>
          <w:lang w:bidi="he-IL"/>
        </w:rPr>
        <w:t>יִכְבְּד֥וּ</w:t>
      </w:r>
      <w:r w:rsidRPr="00A3281D">
        <w:t>, Ps 38:5).</w:t>
      </w:r>
    </w:p>
    <w:p w14:paraId="4F31B8F5" w14:textId="77777777" w:rsidR="0038723A" w:rsidRPr="00A3281D" w:rsidRDefault="0038723A" w:rsidP="002C5B59">
      <w:pPr>
        <w:ind w:left="993" w:hanging="993"/>
      </w:pPr>
      <w:r w:rsidRPr="00A3281D">
        <w:t>Participle:</w:t>
      </w:r>
      <w:r w:rsidRPr="00A3281D">
        <w:tab/>
        <w:t>Feminine singular</w:t>
      </w:r>
      <w:r w:rsidR="00AE335B" w:rsidRPr="00A3281D">
        <w:t xml:space="preserve">: </w:t>
      </w:r>
      <w:r w:rsidR="00AE335B" w:rsidRPr="00873D16">
        <w:rPr>
          <w:i/>
          <w:iCs/>
        </w:rPr>
        <w:t>u-məryān-a</w:t>
      </w:r>
      <w:r w:rsidR="00AE335B" w:rsidRPr="00A3281D">
        <w:t xml:space="preserve"> (</w:t>
      </w:r>
      <w:r w:rsidR="00AE335B" w:rsidRPr="00A3281D">
        <w:rPr>
          <w:rtl/>
          <w:lang w:bidi="he-IL"/>
        </w:rPr>
        <w:t>רַֽעֲנָֽן</w:t>
      </w:r>
      <w:r w:rsidR="00AE335B" w:rsidRPr="00A3281D">
        <w:t>, Ps 37:35).</w:t>
      </w:r>
    </w:p>
    <w:p w14:paraId="419168FE" w14:textId="77777777" w:rsidR="00AE335B" w:rsidRPr="00A3281D" w:rsidRDefault="00AE335B" w:rsidP="005D28B0">
      <w:r w:rsidRPr="00A3281D">
        <w:t>The participle of this verb form is məCCāC; this pattern is</w:t>
      </w:r>
      <w:r w:rsidR="005D28B0" w:rsidRPr="00A3281D">
        <w:t xml:space="preserve"> in common use in the Maghrebi dialects to denote adjectives.</w:t>
      </w:r>
      <w:r w:rsidR="005D28B0" w:rsidRPr="00A3281D">
        <w:rPr>
          <w:rStyle w:val="FootnoteReference"/>
        </w:rPr>
        <w:footnoteReference w:id="53"/>
      </w:r>
      <w:r w:rsidR="005D28B0" w:rsidRPr="00A3281D">
        <w:t xml:space="preserve"> </w:t>
      </w:r>
      <w:r w:rsidRPr="00A3281D">
        <w:t xml:space="preserve"> </w:t>
      </w:r>
    </w:p>
    <w:p w14:paraId="0275B7E3" w14:textId="604C9C79" w:rsidR="00B8619E" w:rsidRPr="00A3281D" w:rsidRDefault="00B8619E" w:rsidP="005D28B0">
      <w:pPr>
        <w:rPr>
          <w:u w:val="single"/>
        </w:rPr>
      </w:pPr>
      <w:r w:rsidRPr="00A3281D">
        <w:rPr>
          <w:u w:val="single"/>
        </w:rPr>
        <w:t xml:space="preserve">[7.6] Remnants of the </w:t>
      </w:r>
      <w:r w:rsidR="001F2CA4">
        <w:rPr>
          <w:u w:val="single"/>
        </w:rPr>
        <w:t>CA</w:t>
      </w:r>
      <w:r w:rsidRPr="00A3281D">
        <w:rPr>
          <w:u w:val="single"/>
        </w:rPr>
        <w:t xml:space="preserve"> Verb Form IV (Causative Form)</w:t>
      </w:r>
    </w:p>
    <w:p w14:paraId="791C2A3F" w14:textId="761BAB77" w:rsidR="00B8619E" w:rsidRPr="00A3281D" w:rsidRDefault="00B8619E" w:rsidP="00B8619E">
      <w:r w:rsidRPr="00A3281D">
        <w:t xml:space="preserve">The classical </w:t>
      </w:r>
      <w:r w:rsidR="00326C2A" w:rsidRPr="00A3281D">
        <w:t>Form IV *</w:t>
      </w:r>
      <w:r w:rsidR="00326C2A" w:rsidRPr="00A3281D">
        <w:rPr>
          <w:rtl/>
        </w:rPr>
        <w:t xml:space="preserve"> أَفْعَلَ</w:t>
      </w:r>
      <w:r w:rsidR="00326C2A" w:rsidRPr="00A3281D">
        <w:t xml:space="preserve"> has effectively disappeared from the Maghrebi dialects. It was still common in Medieval Judeo-Arabic, where it sometimes replaced Form I.</w:t>
      </w:r>
      <w:r w:rsidR="00326C2A" w:rsidRPr="00A3281D">
        <w:rPr>
          <w:rStyle w:val="FootnoteReference"/>
        </w:rPr>
        <w:footnoteReference w:id="54"/>
      </w:r>
      <w:r w:rsidR="00326C2A" w:rsidRPr="00A3281D">
        <w:t xml:space="preserve"> </w:t>
      </w:r>
      <w:r w:rsidR="008C4559" w:rsidRPr="00A3281D">
        <w:t xml:space="preserve">In the modern dialects, the principal causative sense of Form IV was added to the intensive sense of the </w:t>
      </w:r>
      <w:r w:rsidR="008C4559" w:rsidRPr="00A3281D">
        <w:rPr>
          <w:i/>
          <w:iCs/>
        </w:rPr>
        <w:t>kəttəb</w:t>
      </w:r>
      <w:r w:rsidR="008C4559" w:rsidRPr="00A3281D">
        <w:t xml:space="preserve"> form.</w:t>
      </w:r>
      <w:r w:rsidR="008C4559" w:rsidRPr="00A3281D">
        <w:rPr>
          <w:rStyle w:val="FootnoteReference"/>
        </w:rPr>
        <w:footnoteReference w:id="55"/>
      </w:r>
      <w:r w:rsidR="008C4559" w:rsidRPr="00A3281D">
        <w:t xml:space="preserve"> </w:t>
      </w:r>
    </w:p>
    <w:p w14:paraId="488DA83A" w14:textId="1E8DE872" w:rsidR="006A6E8C" w:rsidRPr="00A3281D" w:rsidRDefault="000B4CCD" w:rsidP="00B8619E">
      <w:r w:rsidRPr="00A3281D">
        <w:t>Form IV has similarly been displaced from CJA and is no longer in use, with the exception of a handful of participles. The survival of a small number of participles is also documented in the Jewish dialect of Algiers, where they serve as adjectives, nouns, or fossilized words.</w:t>
      </w:r>
      <w:r w:rsidRPr="00A3281D">
        <w:rPr>
          <w:rStyle w:val="FootnoteReference"/>
        </w:rPr>
        <w:footnoteReference w:id="56"/>
      </w:r>
      <w:r w:rsidRPr="00A3281D">
        <w:t xml:space="preserve"> A few participles from this verb form are also found in the Ouled Brahim</w:t>
      </w:r>
      <w:r w:rsidRPr="00A3281D">
        <w:rPr>
          <w:rStyle w:val="FootnoteReference"/>
        </w:rPr>
        <w:footnoteReference w:id="57"/>
      </w:r>
      <w:r w:rsidRPr="00A3281D">
        <w:t xml:space="preserve"> and Arba’a</w:t>
      </w:r>
      <w:r w:rsidRPr="00A3281D">
        <w:rPr>
          <w:rStyle w:val="FootnoteReference"/>
        </w:rPr>
        <w:footnoteReference w:id="58"/>
      </w:r>
      <w:r w:rsidRPr="00A3281D">
        <w:t xml:space="preserve"> dialects.</w:t>
      </w:r>
      <w:r w:rsidR="00976811" w:rsidRPr="00A3281D">
        <w:t xml:space="preserve"> W. Marçais attributes the existence of such forms in the Tlemcen dialect to the influence of the literary language.</w:t>
      </w:r>
      <w:r w:rsidR="00976811" w:rsidRPr="00A3281D">
        <w:rPr>
          <w:rStyle w:val="FootnoteReference"/>
        </w:rPr>
        <w:footnoteReference w:id="59"/>
      </w:r>
      <w:r w:rsidR="00B4419C" w:rsidRPr="00A3281D">
        <w:t xml:space="preserve"> Participle remnants of Form IV verbs that </w:t>
      </w:r>
      <w:r w:rsidR="00806B4A" w:rsidRPr="00A3281D">
        <w:t>ha</w:t>
      </w:r>
      <w:r w:rsidR="00806B4A">
        <w:t>ve</w:t>
      </w:r>
      <w:r w:rsidR="00806B4A" w:rsidRPr="00A3281D">
        <w:t xml:space="preserve"> </w:t>
      </w:r>
      <w:r w:rsidR="00B4419C" w:rsidRPr="00A3281D">
        <w:t>disappeared from use may also be found in the Baghdad dialects.</w:t>
      </w:r>
      <w:r w:rsidR="00B4419C" w:rsidRPr="00A3281D">
        <w:rPr>
          <w:rStyle w:val="FootnoteReference"/>
        </w:rPr>
        <w:footnoteReference w:id="60"/>
      </w:r>
    </w:p>
    <w:p w14:paraId="7D7B94DB" w14:textId="77777777" w:rsidR="00B4419C" w:rsidRPr="00A3281D" w:rsidRDefault="00B4419C" w:rsidP="00B8619E">
      <w:r w:rsidRPr="00A3281D">
        <w:t xml:space="preserve">The following participle remnants of Form IV verbs were found in the </w:t>
      </w:r>
      <w:r w:rsidRPr="00873D16">
        <w:rPr>
          <w:i/>
          <w:iCs/>
        </w:rPr>
        <w:t>šarḥ</w:t>
      </w:r>
      <w:r w:rsidRPr="00A3281D">
        <w:t xml:space="preserve"> to the first 41 Psalms:</w:t>
      </w:r>
    </w:p>
    <w:p w14:paraId="090A82F5" w14:textId="77777777" w:rsidR="00B4419C" w:rsidRPr="00A3281D" w:rsidRDefault="00B4419C" w:rsidP="00B8619E">
      <w:r w:rsidRPr="00A3281D">
        <w:t xml:space="preserve">Masculine singular: </w:t>
      </w:r>
      <w:r w:rsidRPr="00873D16">
        <w:rPr>
          <w:i/>
          <w:iCs/>
        </w:rPr>
        <w:t>muġīt</w:t>
      </w:r>
      <w:r w:rsidRPr="00A3281D">
        <w:t xml:space="preserve"> (</w:t>
      </w:r>
      <w:r w:rsidRPr="00A3281D">
        <w:rPr>
          <w:rtl/>
          <w:lang w:bidi="he-IL"/>
        </w:rPr>
        <w:t>מ֝וֹשִׁ֗יעַ</w:t>
      </w:r>
      <w:r w:rsidRPr="00A3281D">
        <w:t xml:space="preserve">, Ps 7:11, 17:7, 18:42), </w:t>
      </w:r>
      <w:r w:rsidRPr="00873D16">
        <w:rPr>
          <w:i/>
          <w:iCs/>
        </w:rPr>
        <w:t>məxfi</w:t>
      </w:r>
      <w:r w:rsidRPr="00A3281D">
        <w:rPr>
          <w:rtl/>
        </w:rPr>
        <w:t xml:space="preserve"> / </w:t>
      </w:r>
      <w:r w:rsidRPr="00873D16">
        <w:rPr>
          <w:i/>
          <w:iCs/>
        </w:rPr>
        <w:t>muxfi</w:t>
      </w:r>
      <w:r w:rsidRPr="00A3281D">
        <w:t xml:space="preserve"> (</w:t>
      </w:r>
      <w:r w:rsidRPr="00A3281D">
        <w:rPr>
          <w:rtl/>
          <w:lang w:bidi="he-IL"/>
        </w:rPr>
        <w:t>נִ֝סְתָּ֗ר</w:t>
      </w:r>
      <w:r w:rsidRPr="00A3281D">
        <w:t>, Ps 19:7).</w:t>
      </w:r>
    </w:p>
    <w:p w14:paraId="734EABF8" w14:textId="77777777" w:rsidR="0036225F" w:rsidRPr="00A3281D" w:rsidRDefault="00B4419C" w:rsidP="0036225F">
      <w:r w:rsidRPr="00A3281D">
        <w:t xml:space="preserve">Masculine plural: </w:t>
      </w:r>
      <w:r w:rsidRPr="00873D16">
        <w:rPr>
          <w:i/>
          <w:iCs/>
        </w:rPr>
        <w:t>l-muxfiyy-īn</w:t>
      </w:r>
      <w:r w:rsidRPr="00A3281D">
        <w:t xml:space="preserve"> (</w:t>
      </w:r>
      <w:r w:rsidRPr="00A3281D">
        <w:rPr>
          <w:rtl/>
          <w:lang w:bidi="he-IL"/>
        </w:rPr>
        <w:t>נַֽ֝עֲלָמִ֗ים</w:t>
      </w:r>
      <w:r w:rsidRPr="00A3281D">
        <w:t xml:space="preserve">, Ps 26:4), </w:t>
      </w:r>
      <w:r w:rsidRPr="00873D16">
        <w:rPr>
          <w:i/>
          <w:iCs/>
        </w:rPr>
        <w:t>mūǧˁ-īn</w:t>
      </w:r>
      <w:r w:rsidRPr="00A3281D">
        <w:t xml:space="preserve"> (</w:t>
      </w:r>
      <w:r w:rsidRPr="00A3281D">
        <w:rPr>
          <w:rtl/>
          <w:lang w:bidi="he-IL"/>
        </w:rPr>
        <w:t>דַּכְּאֵי</w:t>
      </w:r>
      <w:r w:rsidRPr="00A3281D">
        <w:t xml:space="preserve">, Ps 34:19; </w:t>
      </w:r>
      <w:r w:rsidRPr="00A3281D">
        <w:rPr>
          <w:rtl/>
          <w:lang w:bidi="he-IL"/>
        </w:rPr>
        <w:t>נֵ֭כִים</w:t>
      </w:r>
      <w:r w:rsidRPr="00A3281D">
        <w:t xml:space="preserve">, Ps 35:19; </w:t>
      </w:r>
      <w:r w:rsidRPr="00A3281D">
        <w:rPr>
          <w:rtl/>
          <w:lang w:bidi="he-IL"/>
        </w:rPr>
        <w:t>רִגְעֵי</w:t>
      </w:r>
      <w:r w:rsidRPr="00A3281D">
        <w:t>, Ps 35:20)</w:t>
      </w:r>
      <w:r w:rsidR="0036225F" w:rsidRPr="00A3281D">
        <w:t>,</w:t>
      </w:r>
      <w:r w:rsidRPr="00A3281D">
        <w:rPr>
          <w:rStyle w:val="FootnoteReference"/>
        </w:rPr>
        <w:footnoteReference w:id="61"/>
      </w:r>
      <w:r w:rsidR="0036225F" w:rsidRPr="00A3281D">
        <w:t xml:space="preserve"> </w:t>
      </w:r>
      <w:r w:rsidR="0036225F" w:rsidRPr="00873D16">
        <w:rPr>
          <w:i/>
          <w:iCs/>
        </w:rPr>
        <w:t>u-mənˁal-īn-u</w:t>
      </w:r>
      <w:r w:rsidR="0036225F" w:rsidRPr="00A3281D">
        <w:t xml:space="preserve"> (</w:t>
      </w:r>
      <w:r w:rsidR="0036225F" w:rsidRPr="00A3281D">
        <w:rPr>
          <w:rtl/>
          <w:lang w:bidi="he-IL"/>
        </w:rPr>
        <w:t>וּ֝מְקֻלָּלָ֗יו</w:t>
      </w:r>
      <w:r w:rsidR="0036225F" w:rsidRPr="00A3281D">
        <w:t>, Ps 37:22).</w:t>
      </w:r>
    </w:p>
    <w:p w14:paraId="2C28476D" w14:textId="77777777" w:rsidR="008A1987" w:rsidRPr="00A3281D" w:rsidRDefault="0036225F" w:rsidP="0036225F">
      <w:r w:rsidRPr="00A3281D">
        <w:t xml:space="preserve">It is interesting </w:t>
      </w:r>
      <w:r w:rsidR="008A1987" w:rsidRPr="00A3281D">
        <w:t xml:space="preserve">to note that forms of the verb </w:t>
      </w:r>
      <w:r w:rsidR="008A1987" w:rsidRPr="00A3281D">
        <w:rPr>
          <w:rtl/>
          <w:lang w:bidi="he-IL"/>
        </w:rPr>
        <w:t>להעלים</w:t>
      </w:r>
      <w:r w:rsidR="008A1987" w:rsidRPr="00A3281D">
        <w:t xml:space="preserve"> are translated in the </w:t>
      </w:r>
      <w:r w:rsidR="008A1987" w:rsidRPr="00873D16">
        <w:rPr>
          <w:i/>
          <w:iCs/>
        </w:rPr>
        <w:t>šarḥ</w:t>
      </w:r>
      <w:r w:rsidR="008A1987" w:rsidRPr="00A3281D">
        <w:t xml:space="preserve"> by Form I conjugations of the root x.f.y. Similarly, the verb </w:t>
      </w:r>
      <w:r w:rsidR="008A1987" w:rsidRPr="00A3281D">
        <w:rPr>
          <w:rtl/>
          <w:lang w:bidi="he-IL"/>
        </w:rPr>
        <w:t>הושיע</w:t>
      </w:r>
      <w:r w:rsidR="008A1987" w:rsidRPr="00A3281D">
        <w:t xml:space="preserve"> is translated in the </w:t>
      </w:r>
      <w:r w:rsidR="008A1987" w:rsidRPr="00873D16">
        <w:rPr>
          <w:i/>
          <w:iCs/>
        </w:rPr>
        <w:t>šarḥ</w:t>
      </w:r>
      <w:r w:rsidR="008A1987" w:rsidRPr="00A3281D">
        <w:t xml:space="preserve"> by Form I conjugations of the root ġ.y.t. However, remnants of Form IV survive in participles from these roots.</w:t>
      </w:r>
    </w:p>
    <w:p w14:paraId="2048DDAB" w14:textId="77777777" w:rsidR="007B7ADA" w:rsidRPr="00A3281D" w:rsidRDefault="00C976B6" w:rsidP="008A1987">
      <w:r w:rsidRPr="00A3281D">
        <w:t>S</w:t>
      </w:r>
      <w:r w:rsidR="008A1987" w:rsidRPr="00A3281D">
        <w:t>everal verbs conjugated in Form I can be</w:t>
      </w:r>
      <w:r w:rsidRPr="00A3281D">
        <w:t xml:space="preserve"> identified as derivations of Form IV, such as: xfa from </w:t>
      </w:r>
      <w:r w:rsidRPr="00A3281D">
        <w:rPr>
          <w:rtl/>
        </w:rPr>
        <w:t>أَخْفَى</w:t>
      </w:r>
      <w:r w:rsidRPr="00A3281D">
        <w:t xml:space="preserve">, for example </w:t>
      </w:r>
      <w:r w:rsidRPr="00873D16">
        <w:rPr>
          <w:i/>
          <w:iCs/>
        </w:rPr>
        <w:t>xfa</w:t>
      </w:r>
      <w:r w:rsidRPr="00A3281D">
        <w:t xml:space="preserve"> (</w:t>
      </w:r>
      <w:r w:rsidRPr="00A3281D">
        <w:rPr>
          <w:rtl/>
          <w:lang w:bidi="he-IL"/>
        </w:rPr>
        <w:t>הִסְתִּ֣יר</w:t>
      </w:r>
      <w:r w:rsidRPr="00A3281D">
        <w:t xml:space="preserve">, Ps 22:25), </w:t>
      </w:r>
      <w:r w:rsidRPr="00873D16">
        <w:rPr>
          <w:i/>
          <w:iCs/>
        </w:rPr>
        <w:t>təxfi</w:t>
      </w:r>
      <w:r w:rsidRPr="00A3281D">
        <w:t xml:space="preserve"> (</w:t>
      </w:r>
      <w:r w:rsidRPr="00A3281D">
        <w:rPr>
          <w:rtl/>
          <w:lang w:bidi="he-IL"/>
        </w:rPr>
        <w:t>תַּ֝עְלִ֗ים</w:t>
      </w:r>
      <w:r w:rsidRPr="00A3281D">
        <w:t xml:space="preserve">, Ps 10:1); </w:t>
      </w:r>
      <w:r w:rsidRPr="00873D16">
        <w:rPr>
          <w:i/>
          <w:iCs/>
        </w:rPr>
        <w:t>fāq</w:t>
      </w:r>
      <w:r w:rsidRPr="00A3281D">
        <w:t xml:space="preserve"> from,</w:t>
      </w:r>
      <w:r w:rsidRPr="00A3281D">
        <w:rPr>
          <w:rtl/>
        </w:rPr>
        <w:t>أَفَاقَ</w:t>
      </w:r>
      <w:r w:rsidRPr="00A3281D">
        <w:t xml:space="preserve">, for example: </w:t>
      </w:r>
      <w:r w:rsidRPr="00873D16">
        <w:rPr>
          <w:i/>
          <w:iCs/>
        </w:rPr>
        <w:t xml:space="preserve">u-fiq </w:t>
      </w:r>
      <w:r w:rsidRPr="00A3281D">
        <w:t>(</w:t>
      </w:r>
      <w:r w:rsidRPr="00A3281D">
        <w:rPr>
          <w:rtl/>
          <w:lang w:bidi="he-IL"/>
        </w:rPr>
        <w:t>וְ֭הָקִיצָה</w:t>
      </w:r>
      <w:r w:rsidRPr="00A3281D">
        <w:t xml:space="preserve">, Ps 35:23), </w:t>
      </w:r>
      <w:r w:rsidRPr="00873D16">
        <w:rPr>
          <w:i/>
          <w:iCs/>
        </w:rPr>
        <w:t>ˁṭa</w:t>
      </w:r>
      <w:r w:rsidRPr="00A3281D">
        <w:t xml:space="preserve"> from </w:t>
      </w:r>
      <w:r w:rsidRPr="00A3281D">
        <w:rPr>
          <w:rtl/>
        </w:rPr>
        <w:t>أَعْطَى</w:t>
      </w:r>
      <w:r w:rsidRPr="00A3281D">
        <w:t xml:space="preserve">, for example: </w:t>
      </w:r>
      <w:r w:rsidRPr="00873D16">
        <w:rPr>
          <w:i/>
          <w:iCs/>
        </w:rPr>
        <w:t>ˁṭa</w:t>
      </w:r>
      <w:r w:rsidRPr="00A3281D">
        <w:t xml:space="preserve"> (</w:t>
      </w:r>
      <w:r w:rsidRPr="00A3281D">
        <w:rPr>
          <w:rtl/>
          <w:lang w:bidi="he-IL"/>
        </w:rPr>
        <w:t>נָתַ֣ן</w:t>
      </w:r>
      <w:r w:rsidRPr="00A3281D">
        <w:t xml:space="preserve"> , Ps 15:5), </w:t>
      </w:r>
      <w:r w:rsidRPr="00873D16">
        <w:rPr>
          <w:i/>
          <w:iCs/>
        </w:rPr>
        <w:t>yaˁṭi</w:t>
      </w:r>
      <w:r w:rsidR="00E574F0" w:rsidRPr="00873D16">
        <w:rPr>
          <w:i/>
          <w:iCs/>
        </w:rPr>
        <w:t xml:space="preserve"> </w:t>
      </w:r>
      <w:r w:rsidR="00E574F0" w:rsidRPr="00A3281D">
        <w:t>(</w:t>
      </w:r>
      <w:r w:rsidR="00E574F0" w:rsidRPr="00A3281D">
        <w:rPr>
          <w:rtl/>
          <w:lang w:bidi="he-IL"/>
        </w:rPr>
        <w:t>יִֽתֶּן</w:t>
      </w:r>
      <w:r w:rsidR="00E574F0" w:rsidRPr="00A3281D">
        <w:t>, Ps 20:5, 29:11).</w:t>
      </w:r>
      <w:r w:rsidR="00E574F0" w:rsidRPr="00A3281D">
        <w:rPr>
          <w:rStyle w:val="FootnoteReference"/>
        </w:rPr>
        <w:footnoteReference w:id="62"/>
      </w:r>
    </w:p>
    <w:p w14:paraId="266C9E06" w14:textId="77777777" w:rsidR="007B7ADA" w:rsidRPr="00A3281D" w:rsidRDefault="007B7ADA" w:rsidP="008A1987">
      <w:pPr>
        <w:rPr>
          <w:u w:val="single"/>
        </w:rPr>
      </w:pPr>
      <w:r w:rsidRPr="00A3281D">
        <w:rPr>
          <w:u w:val="single"/>
        </w:rPr>
        <w:t xml:space="preserve">[7.7] The Verb Form with Initial </w:t>
      </w:r>
      <w:r w:rsidRPr="00A3281D">
        <w:rPr>
          <w:i/>
          <w:iCs/>
          <w:u w:val="single"/>
        </w:rPr>
        <w:t>t</w:t>
      </w:r>
      <w:r w:rsidRPr="00A3281D">
        <w:rPr>
          <w:u w:val="single"/>
        </w:rPr>
        <w:t xml:space="preserve"> and a Doubled Second Root Letter (</w:t>
      </w:r>
      <w:r w:rsidRPr="00A3281D">
        <w:rPr>
          <w:i/>
          <w:iCs/>
          <w:u w:val="single"/>
        </w:rPr>
        <w:t>tkəttəb</w:t>
      </w:r>
      <w:r w:rsidRPr="00A3281D">
        <w:rPr>
          <w:u w:val="single"/>
        </w:rPr>
        <w:t>)</w:t>
      </w:r>
    </w:p>
    <w:p w14:paraId="2FF708CC" w14:textId="451B2CC3" w:rsidR="007B7ADA" w:rsidRPr="00A3281D" w:rsidRDefault="007B7ADA" w:rsidP="008A1987">
      <w:r w:rsidRPr="00A3281D">
        <w:t>In CJA, the verb form with the pattern tC</w:t>
      </w:r>
      <w:r w:rsidRPr="00A3281D">
        <w:rPr>
          <w:vertAlign w:val="subscript"/>
        </w:rPr>
        <w:t>1</w:t>
      </w:r>
      <w:r w:rsidRPr="00A3281D">
        <w:t>əC</w:t>
      </w:r>
      <w:r w:rsidRPr="00A3281D">
        <w:rPr>
          <w:vertAlign w:val="subscript"/>
        </w:rPr>
        <w:t>2</w:t>
      </w:r>
      <w:r w:rsidRPr="00A3281D">
        <w:t>C</w:t>
      </w:r>
      <w:r w:rsidRPr="00A3281D">
        <w:rPr>
          <w:vertAlign w:val="subscript"/>
        </w:rPr>
        <w:t>2</w:t>
      </w:r>
      <w:r w:rsidRPr="00A3281D">
        <w:t>əC</w:t>
      </w:r>
      <w:r w:rsidRPr="00A3281D">
        <w:rPr>
          <w:vertAlign w:val="subscript"/>
        </w:rPr>
        <w:t>3</w:t>
      </w:r>
      <w:r w:rsidRPr="00A3281D">
        <w:t xml:space="preserve">, whose principal characteristics are the initial -t and the doubled second root consonant, represents the </w:t>
      </w:r>
      <w:r w:rsidR="001F2CA4">
        <w:t>CA</w:t>
      </w:r>
      <w:r w:rsidRPr="00A3281D">
        <w:t xml:space="preserve"> Form V </w:t>
      </w:r>
      <w:r w:rsidRPr="00A3281D">
        <w:rPr>
          <w:rtl/>
        </w:rPr>
        <w:t>تَفَعَّلَ</w:t>
      </w:r>
      <w:r w:rsidRPr="00A3281D">
        <w:t>.</w:t>
      </w:r>
    </w:p>
    <w:p w14:paraId="331951ED" w14:textId="3E911C64" w:rsidR="007B7ADA" w:rsidRPr="00A3281D" w:rsidRDefault="007B7ADA" w:rsidP="008A1987">
      <w:r w:rsidRPr="00A3281D">
        <w:t xml:space="preserve">Just as in </w:t>
      </w:r>
      <w:r w:rsidR="001F2CA4">
        <w:t>CA</w:t>
      </w:r>
      <w:r w:rsidRPr="00A3281D">
        <w:t xml:space="preserve"> Form V is used mainly to convey a repetitive or passive meaning of Form II verbs</w:t>
      </w:r>
      <w:r w:rsidR="007173AE" w:rsidRPr="00A3281D">
        <w:t>,</w:t>
      </w:r>
      <w:r w:rsidRPr="00A3281D">
        <w:rPr>
          <w:rStyle w:val="FootnoteReference"/>
        </w:rPr>
        <w:footnoteReference w:id="63"/>
      </w:r>
      <w:r w:rsidR="007173AE" w:rsidRPr="00A3281D">
        <w:t xml:space="preserve"> so the </w:t>
      </w:r>
      <w:r w:rsidR="007173AE" w:rsidRPr="00A3281D">
        <w:rPr>
          <w:i/>
          <w:iCs/>
        </w:rPr>
        <w:t>tkəttəb</w:t>
      </w:r>
      <w:r w:rsidR="007173AE" w:rsidRPr="00A3281D">
        <w:t xml:space="preserve"> form in modern Maghrebi dialects, including CJA, is used primarily to express a repetitive or passive meaning of </w:t>
      </w:r>
      <w:r w:rsidR="007173AE" w:rsidRPr="00A3281D">
        <w:rPr>
          <w:i/>
          <w:iCs/>
        </w:rPr>
        <w:t>kəttəb</w:t>
      </w:r>
      <w:r w:rsidR="007173AE" w:rsidRPr="00A3281D">
        <w:t xml:space="preserve"> verbs.</w:t>
      </w:r>
      <w:r w:rsidR="007173AE" w:rsidRPr="00A3281D">
        <w:rPr>
          <w:rStyle w:val="FootnoteReference"/>
        </w:rPr>
        <w:footnoteReference w:id="64"/>
      </w:r>
      <w:r w:rsidRPr="00A3281D">
        <w:t xml:space="preserve"> </w:t>
      </w:r>
    </w:p>
    <w:p w14:paraId="6D68C670" w14:textId="77777777" w:rsidR="000D7806" w:rsidRPr="00A3281D" w:rsidRDefault="007173AE" w:rsidP="000D7806">
      <w:r w:rsidRPr="00A3281D">
        <w:t xml:space="preserve">Since </w:t>
      </w:r>
      <w:r w:rsidRPr="00A3281D">
        <w:rPr>
          <w:i/>
          <w:iCs/>
        </w:rPr>
        <w:t>kəttəb</w:t>
      </w:r>
      <w:r w:rsidRPr="00A3281D">
        <w:t xml:space="preserve"> is a common form in CJA, the </w:t>
      </w:r>
      <w:r w:rsidRPr="00A3281D">
        <w:rPr>
          <w:i/>
          <w:iCs/>
        </w:rPr>
        <w:t>tkəttəb</w:t>
      </w:r>
      <w:r w:rsidRPr="00A3281D">
        <w:t xml:space="preserve"> form is also vibrant and productive.</w:t>
      </w:r>
      <w:r w:rsidRPr="00A3281D">
        <w:rPr>
          <w:rStyle w:val="FootnoteReference"/>
        </w:rPr>
        <w:footnoteReference w:id="65"/>
      </w:r>
      <w:r w:rsidRPr="00A3281D">
        <w:t xml:space="preserve"> Thus we find, for example: </w:t>
      </w:r>
      <w:r w:rsidRPr="00873D16">
        <w:rPr>
          <w:i/>
          <w:iCs/>
        </w:rPr>
        <w:t xml:space="preserve">u-kəṣṣaṛ </w:t>
      </w:r>
      <w:r w:rsidRPr="00A3281D">
        <w:t>(</w:t>
      </w:r>
      <w:r w:rsidRPr="00A3281D">
        <w:rPr>
          <w:rtl/>
          <w:lang w:bidi="he-IL"/>
        </w:rPr>
        <w:t>וַיְשַׁבֵּ֥ר</w:t>
      </w:r>
      <w:r w:rsidRPr="00A3281D">
        <w:t>, Ps 29:5) and tkəṣṣṛət (</w:t>
      </w:r>
      <w:r w:rsidRPr="00A3281D">
        <w:rPr>
          <w:rtl/>
          <w:lang w:bidi="he-IL"/>
        </w:rPr>
        <w:t>נִשְׁבָּֽרָה</w:t>
      </w:r>
      <w:r w:rsidRPr="00A3281D">
        <w:t xml:space="preserve">, Ps 34:21); </w:t>
      </w:r>
      <w:r w:rsidRPr="00873D16">
        <w:rPr>
          <w:i/>
          <w:iCs/>
        </w:rPr>
        <w:t>u-waqqafti-ni</w:t>
      </w:r>
      <w:r w:rsidRPr="00A3281D">
        <w:t xml:space="preserve"> (</w:t>
      </w:r>
      <w:r w:rsidRPr="00A3281D">
        <w:rPr>
          <w:rtl/>
          <w:lang w:bidi="he-IL"/>
        </w:rPr>
        <w:t>וַתַּצִּיבֵ֖נִי</w:t>
      </w:r>
      <w:r w:rsidRPr="00A3281D">
        <w:t xml:space="preserve">, Ps 41:13) and </w:t>
      </w:r>
      <w:r w:rsidRPr="00873D16">
        <w:rPr>
          <w:i/>
          <w:iCs/>
        </w:rPr>
        <w:t>yitwaqqaf</w:t>
      </w:r>
      <w:r w:rsidRPr="00A3281D">
        <w:t xml:space="preserve"> </w:t>
      </w:r>
      <w:r w:rsidR="00D73533" w:rsidRPr="00A3281D">
        <w:t>(</w:t>
      </w:r>
      <w:r w:rsidR="00D73533" w:rsidRPr="00A3281D">
        <w:rPr>
          <w:rtl/>
          <w:lang w:bidi="he-IL"/>
        </w:rPr>
        <w:t>יִ֭תְיַצֵּב</w:t>
      </w:r>
      <w:r w:rsidR="00D73533" w:rsidRPr="00A3281D">
        <w:t xml:space="preserve">, Ps 36:5). We also found some instances in which this form relates to Form I, for example: </w:t>
      </w:r>
      <w:r w:rsidR="00D73533" w:rsidRPr="00873D16">
        <w:rPr>
          <w:i/>
          <w:iCs/>
        </w:rPr>
        <w:t xml:space="preserve">mšīt </w:t>
      </w:r>
      <w:r w:rsidR="00D73533" w:rsidRPr="00A3281D">
        <w:t>(</w:t>
      </w:r>
      <w:r w:rsidR="00D73533" w:rsidRPr="00A3281D">
        <w:rPr>
          <w:rtl/>
          <w:lang w:bidi="he-IL"/>
        </w:rPr>
        <w:t>הָלַ֑כְתִּי</w:t>
      </w:r>
      <w:r w:rsidR="00D73533" w:rsidRPr="00A3281D">
        <w:t>, Ps 26:1) and u-</w:t>
      </w:r>
      <w:r w:rsidR="00D73533" w:rsidRPr="00873D16">
        <w:rPr>
          <w:i/>
          <w:iCs/>
        </w:rPr>
        <w:t>tməššīt</w:t>
      </w:r>
      <w:r w:rsidR="00D73533" w:rsidRPr="00A3281D">
        <w:t xml:space="preserve"> (</w:t>
      </w:r>
      <w:r w:rsidR="00D73533" w:rsidRPr="00A3281D">
        <w:rPr>
          <w:rtl/>
          <w:lang w:bidi="he-IL"/>
        </w:rPr>
        <w:t>וְ֝הִתְהַלַּ֗כְתִּי</w:t>
      </w:r>
      <w:r w:rsidR="00D73533" w:rsidRPr="00A3281D">
        <w:t>, Ps 26:3).</w:t>
      </w:r>
      <w:r w:rsidR="00D73533" w:rsidRPr="00A3281D">
        <w:rPr>
          <w:rStyle w:val="FootnoteReference"/>
        </w:rPr>
        <w:footnoteReference w:id="66"/>
      </w:r>
      <w:r w:rsidR="00D73533" w:rsidRPr="00A3281D">
        <w:t xml:space="preserve"> Alongside these meanings, we also found </w:t>
      </w:r>
      <w:r w:rsidR="00D73533" w:rsidRPr="00A3281D">
        <w:rPr>
          <w:i/>
          <w:iCs/>
        </w:rPr>
        <w:t>tkəttəb</w:t>
      </w:r>
      <w:r w:rsidR="00D73533" w:rsidRPr="00A3281D">
        <w:t xml:space="preserve"> form verbs used with other senses,</w:t>
      </w:r>
      <w:r w:rsidR="00D73533" w:rsidRPr="00A3281D">
        <w:rPr>
          <w:rStyle w:val="FootnoteReference"/>
        </w:rPr>
        <w:footnoteReference w:id="67"/>
      </w:r>
      <w:r w:rsidR="000D7806" w:rsidRPr="00A3281D">
        <w:t xml:space="preserve"> such as: </w:t>
      </w:r>
      <w:r w:rsidR="000D7806" w:rsidRPr="00873D16">
        <w:rPr>
          <w:i/>
          <w:iCs/>
        </w:rPr>
        <w:t>yitkəllm-u</w:t>
      </w:r>
      <w:r w:rsidR="000D7806" w:rsidRPr="00A3281D">
        <w:t xml:space="preserve"> (</w:t>
      </w:r>
      <w:r w:rsidR="000D7806" w:rsidRPr="00A3281D">
        <w:rPr>
          <w:rtl/>
          <w:lang w:bidi="he-IL"/>
        </w:rPr>
        <w:t>יְֽדַבְּרוּ֮</w:t>
      </w:r>
      <w:r w:rsidR="000D7806" w:rsidRPr="00A3281D">
        <w:t>, Ps 12:3).</w:t>
      </w:r>
    </w:p>
    <w:p w14:paraId="6791B29E" w14:textId="77777777" w:rsidR="000D7806" w:rsidRPr="00A3281D" w:rsidRDefault="000D7806" w:rsidP="000D7806">
      <w:r w:rsidRPr="00A3281D">
        <w:t xml:space="preserve">The following is the conjugation of the </w:t>
      </w:r>
      <w:r w:rsidRPr="00A3281D">
        <w:rPr>
          <w:i/>
          <w:iCs/>
        </w:rPr>
        <w:t xml:space="preserve">tkəttəb </w:t>
      </w:r>
      <w:r w:rsidRPr="00A3281D">
        <w:t>form for verbs with three whole root letters: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1276"/>
        <w:gridCol w:w="1941"/>
        <w:gridCol w:w="1366"/>
        <w:gridCol w:w="1286"/>
        <w:gridCol w:w="222"/>
      </w:tblGrid>
      <w:tr w:rsidR="00F343C5" w:rsidRPr="00A3281D" w14:paraId="060089CE" w14:textId="77777777" w:rsidTr="003D14FC">
        <w:tc>
          <w:tcPr>
            <w:tcW w:w="0" w:type="auto"/>
          </w:tcPr>
          <w:p w14:paraId="5B7E4205" w14:textId="77777777" w:rsidR="000D7806" w:rsidRPr="00A3281D" w:rsidRDefault="000D7806" w:rsidP="003D14FC">
            <w:pPr>
              <w:tabs>
                <w:tab w:val="left" w:pos="3588"/>
              </w:tabs>
              <w:spacing w:line="360" w:lineRule="auto"/>
              <w:jc w:val="center"/>
              <w:rPr>
                <w:rtl/>
              </w:rPr>
            </w:pPr>
          </w:p>
        </w:tc>
        <w:tc>
          <w:tcPr>
            <w:tcW w:w="0" w:type="auto"/>
          </w:tcPr>
          <w:p w14:paraId="15B7A5DE" w14:textId="77777777" w:rsidR="000D7806" w:rsidRPr="00A3281D" w:rsidRDefault="000D7806" w:rsidP="003D14FC">
            <w:pPr>
              <w:tabs>
                <w:tab w:val="left" w:pos="3588"/>
              </w:tabs>
              <w:spacing w:line="360" w:lineRule="auto"/>
              <w:jc w:val="center"/>
              <w:rPr>
                <w:rtl/>
              </w:rPr>
            </w:pPr>
          </w:p>
        </w:tc>
        <w:tc>
          <w:tcPr>
            <w:tcW w:w="0" w:type="auto"/>
          </w:tcPr>
          <w:p w14:paraId="4162E647" w14:textId="77777777" w:rsidR="000D7806" w:rsidRPr="00A3281D" w:rsidRDefault="000D7806" w:rsidP="003D14FC">
            <w:pPr>
              <w:tabs>
                <w:tab w:val="left" w:pos="3588"/>
              </w:tabs>
              <w:spacing w:line="360" w:lineRule="auto"/>
              <w:jc w:val="center"/>
              <w:rPr>
                <w:u w:val="single"/>
                <w:rtl/>
              </w:rPr>
            </w:pPr>
            <w:r w:rsidRPr="00A3281D">
              <w:rPr>
                <w:u w:val="single"/>
              </w:rPr>
              <w:t>Past</w:t>
            </w:r>
          </w:p>
        </w:tc>
        <w:tc>
          <w:tcPr>
            <w:tcW w:w="0" w:type="auto"/>
          </w:tcPr>
          <w:p w14:paraId="0A290737" w14:textId="77777777" w:rsidR="000D7806" w:rsidRPr="00A3281D" w:rsidRDefault="000D7806" w:rsidP="003D14FC">
            <w:pPr>
              <w:tabs>
                <w:tab w:val="left" w:pos="3588"/>
              </w:tabs>
              <w:spacing w:line="360" w:lineRule="auto"/>
              <w:jc w:val="center"/>
              <w:rPr>
                <w:rtl/>
              </w:rPr>
            </w:pPr>
          </w:p>
        </w:tc>
        <w:tc>
          <w:tcPr>
            <w:tcW w:w="0" w:type="auto"/>
          </w:tcPr>
          <w:p w14:paraId="63067F27" w14:textId="77777777" w:rsidR="000D7806" w:rsidRPr="00A3281D" w:rsidRDefault="000D7806" w:rsidP="003D14FC">
            <w:pPr>
              <w:tabs>
                <w:tab w:val="left" w:pos="3588"/>
              </w:tabs>
              <w:spacing w:line="360" w:lineRule="auto"/>
              <w:jc w:val="center"/>
              <w:rPr>
                <w:u w:val="single"/>
                <w:rtl/>
              </w:rPr>
            </w:pPr>
            <w:r w:rsidRPr="00A3281D">
              <w:rPr>
                <w:u w:val="single"/>
              </w:rPr>
              <w:t>Future</w:t>
            </w:r>
          </w:p>
        </w:tc>
        <w:tc>
          <w:tcPr>
            <w:tcW w:w="0" w:type="auto"/>
          </w:tcPr>
          <w:p w14:paraId="0B48E186" w14:textId="77777777" w:rsidR="000D7806" w:rsidRPr="00A3281D" w:rsidRDefault="000D7806" w:rsidP="003D14FC">
            <w:pPr>
              <w:tabs>
                <w:tab w:val="left" w:pos="3588"/>
              </w:tabs>
              <w:spacing w:line="360" w:lineRule="auto"/>
              <w:jc w:val="center"/>
              <w:rPr>
                <w:rtl/>
              </w:rPr>
            </w:pPr>
          </w:p>
        </w:tc>
      </w:tr>
      <w:tr w:rsidR="00F343C5" w:rsidRPr="00A3281D" w14:paraId="2ADE52FF" w14:textId="77777777" w:rsidTr="003D14FC">
        <w:trPr>
          <w:trHeight w:val="321"/>
        </w:trPr>
        <w:tc>
          <w:tcPr>
            <w:tcW w:w="0" w:type="auto"/>
          </w:tcPr>
          <w:p w14:paraId="5DB3592F" w14:textId="77777777" w:rsidR="000D7806" w:rsidRPr="00A3281D" w:rsidRDefault="000D7806" w:rsidP="003D14FC">
            <w:pPr>
              <w:tabs>
                <w:tab w:val="left" w:pos="3588"/>
              </w:tabs>
              <w:spacing w:line="360" w:lineRule="auto"/>
              <w:jc w:val="center"/>
              <w:rPr>
                <w:u w:val="single"/>
                <w:rtl/>
              </w:rPr>
            </w:pPr>
            <w:r w:rsidRPr="00A3281D">
              <w:rPr>
                <w:u w:val="single"/>
              </w:rPr>
              <w:t>Singular</w:t>
            </w:r>
          </w:p>
        </w:tc>
        <w:tc>
          <w:tcPr>
            <w:tcW w:w="0" w:type="auto"/>
          </w:tcPr>
          <w:p w14:paraId="44714680" w14:textId="77777777" w:rsidR="000D7806" w:rsidRPr="00A3281D" w:rsidRDefault="000D7806" w:rsidP="003D14FC">
            <w:pPr>
              <w:tabs>
                <w:tab w:val="left" w:pos="3588"/>
              </w:tabs>
              <w:spacing w:line="360" w:lineRule="auto"/>
              <w:rPr>
                <w:rtl/>
              </w:rPr>
            </w:pPr>
          </w:p>
        </w:tc>
        <w:tc>
          <w:tcPr>
            <w:tcW w:w="0" w:type="auto"/>
          </w:tcPr>
          <w:p w14:paraId="48AA81F4" w14:textId="77777777" w:rsidR="000D7806" w:rsidRPr="00A3281D" w:rsidRDefault="000D7806" w:rsidP="003D14FC">
            <w:pPr>
              <w:tabs>
                <w:tab w:val="left" w:pos="3588"/>
              </w:tabs>
              <w:spacing w:line="360" w:lineRule="auto"/>
              <w:jc w:val="center"/>
              <w:rPr>
                <w:rtl/>
              </w:rPr>
            </w:pPr>
          </w:p>
        </w:tc>
        <w:tc>
          <w:tcPr>
            <w:tcW w:w="0" w:type="auto"/>
          </w:tcPr>
          <w:p w14:paraId="5048453B" w14:textId="77777777" w:rsidR="000D7806" w:rsidRPr="00A3281D" w:rsidRDefault="000D7806" w:rsidP="003D14FC">
            <w:pPr>
              <w:tabs>
                <w:tab w:val="left" w:pos="3588"/>
              </w:tabs>
              <w:spacing w:line="360" w:lineRule="auto"/>
              <w:jc w:val="center"/>
              <w:rPr>
                <w:rtl/>
              </w:rPr>
            </w:pPr>
          </w:p>
        </w:tc>
        <w:tc>
          <w:tcPr>
            <w:tcW w:w="0" w:type="auto"/>
          </w:tcPr>
          <w:p w14:paraId="7F94CF3B" w14:textId="77777777" w:rsidR="000D7806" w:rsidRPr="00A3281D" w:rsidRDefault="000D7806" w:rsidP="003D14FC">
            <w:pPr>
              <w:tabs>
                <w:tab w:val="left" w:pos="3588"/>
              </w:tabs>
              <w:spacing w:line="360" w:lineRule="auto"/>
              <w:rPr>
                <w:rtl/>
              </w:rPr>
            </w:pPr>
          </w:p>
        </w:tc>
        <w:tc>
          <w:tcPr>
            <w:tcW w:w="0" w:type="auto"/>
          </w:tcPr>
          <w:p w14:paraId="0ADF12BB" w14:textId="77777777" w:rsidR="000D7806" w:rsidRPr="00A3281D" w:rsidRDefault="000D7806" w:rsidP="003D14FC">
            <w:pPr>
              <w:tabs>
                <w:tab w:val="left" w:pos="3588"/>
              </w:tabs>
              <w:spacing w:line="360" w:lineRule="auto"/>
              <w:jc w:val="center"/>
              <w:rPr>
                <w:rtl/>
              </w:rPr>
            </w:pPr>
          </w:p>
        </w:tc>
      </w:tr>
      <w:tr w:rsidR="00F343C5" w:rsidRPr="00A3281D" w14:paraId="657C05EA" w14:textId="77777777" w:rsidTr="003D14FC">
        <w:tc>
          <w:tcPr>
            <w:tcW w:w="0" w:type="auto"/>
          </w:tcPr>
          <w:p w14:paraId="2E22C9EB" w14:textId="77777777" w:rsidR="004E6156" w:rsidRPr="00A3281D" w:rsidRDefault="004E6156" w:rsidP="004E6156">
            <w:pPr>
              <w:tabs>
                <w:tab w:val="left" w:pos="3588"/>
              </w:tabs>
              <w:spacing w:line="360" w:lineRule="auto"/>
              <w:jc w:val="center"/>
              <w:rPr>
                <w:rtl/>
              </w:rPr>
            </w:pPr>
          </w:p>
        </w:tc>
        <w:tc>
          <w:tcPr>
            <w:tcW w:w="0" w:type="auto"/>
          </w:tcPr>
          <w:p w14:paraId="07A90894" w14:textId="77777777" w:rsidR="004E6156" w:rsidRPr="00A3281D" w:rsidRDefault="004E6156" w:rsidP="004E6156">
            <w:pPr>
              <w:tabs>
                <w:tab w:val="left" w:pos="3588"/>
              </w:tabs>
              <w:spacing w:line="360" w:lineRule="auto"/>
              <w:rPr>
                <w:rtl/>
              </w:rPr>
            </w:pPr>
            <w:r w:rsidRPr="00A3281D">
              <w:t>1:</w:t>
            </w:r>
          </w:p>
        </w:tc>
        <w:tc>
          <w:tcPr>
            <w:tcW w:w="0" w:type="auto"/>
          </w:tcPr>
          <w:p w14:paraId="7ABABED3" w14:textId="77777777" w:rsidR="004E6156" w:rsidRPr="00A3281D" w:rsidRDefault="004E6156" w:rsidP="004E6156">
            <w:pPr>
              <w:tabs>
                <w:tab w:val="left" w:pos="3588"/>
              </w:tabs>
              <w:spacing w:line="360" w:lineRule="auto"/>
              <w:jc w:val="center"/>
            </w:pPr>
            <w:r w:rsidRPr="00A3281D">
              <w:t>[</w:t>
            </w:r>
            <w:r w:rsidRPr="00873D16">
              <w:rPr>
                <w:i/>
                <w:iCs/>
              </w:rPr>
              <w:t>bārǝkt</w:t>
            </w:r>
            <w:r w:rsidRPr="00A3281D">
              <w:t>]</w:t>
            </w:r>
          </w:p>
        </w:tc>
        <w:tc>
          <w:tcPr>
            <w:tcW w:w="0" w:type="auto"/>
          </w:tcPr>
          <w:p w14:paraId="6937932B" w14:textId="77777777" w:rsidR="004E6156" w:rsidRPr="00A3281D" w:rsidRDefault="004E6156" w:rsidP="004E6156">
            <w:pPr>
              <w:tabs>
                <w:tab w:val="left" w:pos="3588"/>
              </w:tabs>
              <w:spacing w:line="360" w:lineRule="auto"/>
              <w:jc w:val="center"/>
              <w:rPr>
                <w:rtl/>
              </w:rPr>
            </w:pPr>
          </w:p>
        </w:tc>
        <w:tc>
          <w:tcPr>
            <w:tcW w:w="0" w:type="auto"/>
          </w:tcPr>
          <w:p w14:paraId="1415D5D4" w14:textId="77777777" w:rsidR="004E6156" w:rsidRPr="00873D16" w:rsidRDefault="004E6156" w:rsidP="004E6156">
            <w:pPr>
              <w:tabs>
                <w:tab w:val="left" w:pos="3588"/>
              </w:tabs>
              <w:spacing w:line="360" w:lineRule="auto"/>
              <w:rPr>
                <w:i/>
                <w:iCs/>
              </w:rPr>
            </w:pPr>
            <w:r w:rsidRPr="00873D16">
              <w:rPr>
                <w:i/>
                <w:iCs/>
              </w:rPr>
              <w:t>nətkəlləm</w:t>
            </w:r>
          </w:p>
        </w:tc>
        <w:tc>
          <w:tcPr>
            <w:tcW w:w="0" w:type="auto"/>
          </w:tcPr>
          <w:p w14:paraId="24B8ED80" w14:textId="77777777" w:rsidR="004E6156" w:rsidRPr="00A3281D" w:rsidRDefault="004E6156" w:rsidP="004E6156">
            <w:pPr>
              <w:tabs>
                <w:tab w:val="left" w:pos="3588"/>
              </w:tabs>
              <w:spacing w:line="360" w:lineRule="auto"/>
              <w:jc w:val="center"/>
              <w:rPr>
                <w:rtl/>
              </w:rPr>
            </w:pPr>
          </w:p>
        </w:tc>
      </w:tr>
      <w:tr w:rsidR="00F343C5" w:rsidRPr="00A3281D" w14:paraId="457F88B0" w14:textId="77777777" w:rsidTr="003D14FC">
        <w:tc>
          <w:tcPr>
            <w:tcW w:w="0" w:type="auto"/>
          </w:tcPr>
          <w:p w14:paraId="61FBC79C" w14:textId="77777777" w:rsidR="004E6156" w:rsidRPr="00A3281D" w:rsidRDefault="004E6156" w:rsidP="004E6156">
            <w:pPr>
              <w:tabs>
                <w:tab w:val="left" w:pos="3588"/>
              </w:tabs>
              <w:spacing w:line="360" w:lineRule="auto"/>
              <w:jc w:val="center"/>
              <w:rPr>
                <w:rtl/>
              </w:rPr>
            </w:pPr>
          </w:p>
        </w:tc>
        <w:tc>
          <w:tcPr>
            <w:tcW w:w="0" w:type="auto"/>
          </w:tcPr>
          <w:p w14:paraId="13259134" w14:textId="77777777" w:rsidR="004E6156" w:rsidRPr="00A3281D" w:rsidRDefault="004E6156" w:rsidP="004E6156">
            <w:pPr>
              <w:tabs>
                <w:tab w:val="left" w:pos="3588"/>
              </w:tabs>
              <w:spacing w:line="360" w:lineRule="auto"/>
              <w:rPr>
                <w:rtl/>
              </w:rPr>
            </w:pPr>
            <w:r w:rsidRPr="00A3281D">
              <w:t>2:</w:t>
            </w:r>
          </w:p>
        </w:tc>
        <w:tc>
          <w:tcPr>
            <w:tcW w:w="0" w:type="auto"/>
          </w:tcPr>
          <w:p w14:paraId="23403017" w14:textId="77777777" w:rsidR="004E6156" w:rsidRPr="00873D16" w:rsidRDefault="004E6156" w:rsidP="004E6156">
            <w:pPr>
              <w:tabs>
                <w:tab w:val="left" w:pos="3588"/>
              </w:tabs>
              <w:spacing w:line="360" w:lineRule="auto"/>
              <w:jc w:val="center"/>
              <w:rPr>
                <w:i/>
                <w:iCs/>
                <w:rtl/>
              </w:rPr>
            </w:pPr>
            <w:r w:rsidRPr="00873D16">
              <w:rPr>
                <w:i/>
                <w:iCs/>
              </w:rPr>
              <w:t>bārǝkt</w:t>
            </w:r>
          </w:p>
        </w:tc>
        <w:tc>
          <w:tcPr>
            <w:tcW w:w="0" w:type="auto"/>
          </w:tcPr>
          <w:p w14:paraId="70819EAC" w14:textId="77777777" w:rsidR="004E6156" w:rsidRPr="00A3281D" w:rsidRDefault="004E6156" w:rsidP="004E6156">
            <w:pPr>
              <w:tabs>
                <w:tab w:val="left" w:pos="3588"/>
              </w:tabs>
              <w:spacing w:line="360" w:lineRule="auto"/>
              <w:jc w:val="center"/>
              <w:rPr>
                <w:rtl/>
              </w:rPr>
            </w:pPr>
          </w:p>
        </w:tc>
        <w:tc>
          <w:tcPr>
            <w:tcW w:w="0" w:type="auto"/>
          </w:tcPr>
          <w:p w14:paraId="37B10ECB" w14:textId="77777777" w:rsidR="004E6156" w:rsidRPr="00873D16" w:rsidRDefault="004E6156" w:rsidP="004E6156">
            <w:pPr>
              <w:tabs>
                <w:tab w:val="left" w:pos="3588"/>
              </w:tabs>
              <w:spacing w:line="360" w:lineRule="auto"/>
              <w:rPr>
                <w:i/>
                <w:iCs/>
                <w:rtl/>
              </w:rPr>
            </w:pPr>
            <w:r w:rsidRPr="00873D16">
              <w:rPr>
                <w:i/>
                <w:iCs/>
              </w:rPr>
              <w:t>tətkəlləm</w:t>
            </w:r>
          </w:p>
        </w:tc>
        <w:tc>
          <w:tcPr>
            <w:tcW w:w="0" w:type="auto"/>
          </w:tcPr>
          <w:p w14:paraId="1E914136" w14:textId="77777777" w:rsidR="004E6156" w:rsidRPr="00A3281D" w:rsidRDefault="004E6156" w:rsidP="004E6156">
            <w:pPr>
              <w:tabs>
                <w:tab w:val="left" w:pos="3588"/>
              </w:tabs>
              <w:spacing w:line="360" w:lineRule="auto"/>
              <w:jc w:val="center"/>
              <w:rPr>
                <w:rtl/>
              </w:rPr>
            </w:pPr>
          </w:p>
        </w:tc>
      </w:tr>
      <w:tr w:rsidR="00F343C5" w:rsidRPr="00A3281D" w14:paraId="51724520" w14:textId="77777777" w:rsidTr="003D14FC">
        <w:tc>
          <w:tcPr>
            <w:tcW w:w="0" w:type="auto"/>
          </w:tcPr>
          <w:p w14:paraId="48AB9A22" w14:textId="77777777" w:rsidR="004E6156" w:rsidRPr="00A3281D" w:rsidRDefault="004E6156" w:rsidP="004E6156">
            <w:pPr>
              <w:tabs>
                <w:tab w:val="left" w:pos="3588"/>
              </w:tabs>
              <w:spacing w:line="360" w:lineRule="auto"/>
              <w:jc w:val="center"/>
              <w:rPr>
                <w:rtl/>
              </w:rPr>
            </w:pPr>
          </w:p>
        </w:tc>
        <w:tc>
          <w:tcPr>
            <w:tcW w:w="0" w:type="auto"/>
          </w:tcPr>
          <w:p w14:paraId="7A44EE27" w14:textId="77777777" w:rsidR="004E6156" w:rsidRPr="00A3281D" w:rsidRDefault="004E6156" w:rsidP="004E6156">
            <w:pPr>
              <w:tabs>
                <w:tab w:val="left" w:pos="3588"/>
              </w:tabs>
              <w:spacing w:line="360" w:lineRule="auto"/>
              <w:rPr>
                <w:rtl/>
              </w:rPr>
            </w:pPr>
            <w:r w:rsidRPr="00A3281D">
              <w:t>3M:</w:t>
            </w:r>
          </w:p>
        </w:tc>
        <w:tc>
          <w:tcPr>
            <w:tcW w:w="0" w:type="auto"/>
          </w:tcPr>
          <w:p w14:paraId="41714C46" w14:textId="77777777" w:rsidR="004E6156" w:rsidRPr="00873D16" w:rsidRDefault="004E6156" w:rsidP="004E6156">
            <w:pPr>
              <w:tabs>
                <w:tab w:val="left" w:pos="3588"/>
              </w:tabs>
              <w:spacing w:line="360" w:lineRule="auto"/>
              <w:jc w:val="center"/>
              <w:rPr>
                <w:i/>
                <w:iCs/>
                <w:rtl/>
              </w:rPr>
            </w:pPr>
            <w:r w:rsidRPr="00873D16">
              <w:rPr>
                <w:i/>
                <w:iCs/>
              </w:rPr>
              <w:t>bārǝk</w:t>
            </w:r>
          </w:p>
        </w:tc>
        <w:tc>
          <w:tcPr>
            <w:tcW w:w="0" w:type="auto"/>
          </w:tcPr>
          <w:p w14:paraId="3287E7E1" w14:textId="77777777" w:rsidR="004E6156" w:rsidRPr="00A3281D" w:rsidRDefault="004E6156" w:rsidP="004E6156">
            <w:pPr>
              <w:tabs>
                <w:tab w:val="left" w:pos="3588"/>
              </w:tabs>
              <w:spacing w:line="360" w:lineRule="auto"/>
              <w:jc w:val="center"/>
              <w:rPr>
                <w:rtl/>
              </w:rPr>
            </w:pPr>
          </w:p>
        </w:tc>
        <w:tc>
          <w:tcPr>
            <w:tcW w:w="0" w:type="auto"/>
          </w:tcPr>
          <w:p w14:paraId="22D78366" w14:textId="77777777" w:rsidR="004E6156" w:rsidRPr="00873D16" w:rsidRDefault="004E6156" w:rsidP="004E6156">
            <w:pPr>
              <w:tabs>
                <w:tab w:val="left" w:pos="3588"/>
              </w:tabs>
              <w:spacing w:line="360" w:lineRule="auto"/>
              <w:rPr>
                <w:i/>
                <w:iCs/>
                <w:rtl/>
              </w:rPr>
            </w:pPr>
            <w:r w:rsidRPr="00873D16">
              <w:rPr>
                <w:i/>
                <w:iCs/>
              </w:rPr>
              <w:t>yətkəlləm</w:t>
            </w:r>
          </w:p>
        </w:tc>
        <w:tc>
          <w:tcPr>
            <w:tcW w:w="0" w:type="auto"/>
          </w:tcPr>
          <w:p w14:paraId="40D89FAB" w14:textId="77777777" w:rsidR="004E6156" w:rsidRPr="00A3281D" w:rsidRDefault="004E6156" w:rsidP="004E6156">
            <w:pPr>
              <w:tabs>
                <w:tab w:val="left" w:pos="3588"/>
              </w:tabs>
              <w:spacing w:line="360" w:lineRule="auto"/>
              <w:jc w:val="center"/>
              <w:rPr>
                <w:rtl/>
              </w:rPr>
            </w:pPr>
          </w:p>
        </w:tc>
      </w:tr>
      <w:tr w:rsidR="00F343C5" w:rsidRPr="00A3281D" w14:paraId="1FCBB835" w14:textId="77777777" w:rsidTr="003D14FC">
        <w:tc>
          <w:tcPr>
            <w:tcW w:w="0" w:type="auto"/>
          </w:tcPr>
          <w:p w14:paraId="27D2CCF2" w14:textId="77777777" w:rsidR="004E6156" w:rsidRPr="00A3281D" w:rsidRDefault="004E6156" w:rsidP="004E6156">
            <w:pPr>
              <w:tabs>
                <w:tab w:val="left" w:pos="3588"/>
              </w:tabs>
              <w:spacing w:line="360" w:lineRule="auto"/>
              <w:jc w:val="center"/>
              <w:rPr>
                <w:rtl/>
              </w:rPr>
            </w:pPr>
          </w:p>
        </w:tc>
        <w:tc>
          <w:tcPr>
            <w:tcW w:w="0" w:type="auto"/>
          </w:tcPr>
          <w:p w14:paraId="5D0D1E1A" w14:textId="77777777" w:rsidR="004E6156" w:rsidRPr="00A3281D" w:rsidRDefault="004E6156" w:rsidP="004E6156">
            <w:pPr>
              <w:tabs>
                <w:tab w:val="left" w:pos="3588"/>
              </w:tabs>
              <w:spacing w:line="360" w:lineRule="auto"/>
              <w:rPr>
                <w:rtl/>
              </w:rPr>
            </w:pPr>
            <w:r w:rsidRPr="00A3281D">
              <w:t>3F:</w:t>
            </w:r>
          </w:p>
        </w:tc>
        <w:tc>
          <w:tcPr>
            <w:tcW w:w="0" w:type="auto"/>
          </w:tcPr>
          <w:p w14:paraId="5B48C281" w14:textId="77777777" w:rsidR="004E6156" w:rsidRPr="00A3281D" w:rsidRDefault="004E6156" w:rsidP="004E6156">
            <w:pPr>
              <w:tabs>
                <w:tab w:val="left" w:pos="3588"/>
              </w:tabs>
              <w:spacing w:line="360" w:lineRule="auto"/>
              <w:jc w:val="center"/>
              <w:rPr>
                <w:rtl/>
              </w:rPr>
            </w:pPr>
            <w:r w:rsidRPr="00A3281D">
              <w:t>[</w:t>
            </w:r>
            <w:r w:rsidRPr="00873D16">
              <w:rPr>
                <w:i/>
                <w:iCs/>
              </w:rPr>
              <w:t>bārkǝt</w:t>
            </w:r>
            <w:r w:rsidRPr="00A3281D">
              <w:t>]</w:t>
            </w:r>
          </w:p>
        </w:tc>
        <w:tc>
          <w:tcPr>
            <w:tcW w:w="0" w:type="auto"/>
          </w:tcPr>
          <w:p w14:paraId="115AC0C2" w14:textId="77777777" w:rsidR="004E6156" w:rsidRPr="00A3281D" w:rsidRDefault="004E6156" w:rsidP="004E6156">
            <w:pPr>
              <w:tabs>
                <w:tab w:val="left" w:pos="3588"/>
              </w:tabs>
              <w:spacing w:line="360" w:lineRule="auto"/>
              <w:jc w:val="center"/>
              <w:rPr>
                <w:rtl/>
              </w:rPr>
            </w:pPr>
          </w:p>
        </w:tc>
        <w:tc>
          <w:tcPr>
            <w:tcW w:w="0" w:type="auto"/>
          </w:tcPr>
          <w:p w14:paraId="61A1898C" w14:textId="77777777" w:rsidR="004E6156" w:rsidRPr="00873D16" w:rsidRDefault="004E6156" w:rsidP="004E6156">
            <w:pPr>
              <w:tabs>
                <w:tab w:val="left" w:pos="3588"/>
              </w:tabs>
              <w:spacing w:line="360" w:lineRule="auto"/>
              <w:rPr>
                <w:i/>
                <w:iCs/>
                <w:rtl/>
              </w:rPr>
            </w:pPr>
            <w:r w:rsidRPr="00873D16">
              <w:rPr>
                <w:i/>
                <w:iCs/>
              </w:rPr>
              <w:t>tətkəlləm</w:t>
            </w:r>
          </w:p>
        </w:tc>
        <w:tc>
          <w:tcPr>
            <w:tcW w:w="0" w:type="auto"/>
          </w:tcPr>
          <w:p w14:paraId="0D26AD1C" w14:textId="77777777" w:rsidR="004E6156" w:rsidRPr="00A3281D" w:rsidRDefault="004E6156" w:rsidP="004E6156">
            <w:pPr>
              <w:tabs>
                <w:tab w:val="left" w:pos="3588"/>
              </w:tabs>
              <w:spacing w:line="360" w:lineRule="auto"/>
              <w:jc w:val="center"/>
              <w:rPr>
                <w:rtl/>
              </w:rPr>
            </w:pPr>
          </w:p>
        </w:tc>
      </w:tr>
      <w:tr w:rsidR="00F343C5" w:rsidRPr="00A3281D" w14:paraId="757E5D86" w14:textId="77777777" w:rsidTr="003D14FC">
        <w:trPr>
          <w:trHeight w:val="287"/>
        </w:trPr>
        <w:tc>
          <w:tcPr>
            <w:tcW w:w="0" w:type="auto"/>
          </w:tcPr>
          <w:p w14:paraId="65668319" w14:textId="77777777" w:rsidR="000D7806" w:rsidRPr="00A3281D" w:rsidRDefault="000D7806" w:rsidP="003D14FC">
            <w:pPr>
              <w:tabs>
                <w:tab w:val="left" w:pos="3588"/>
              </w:tabs>
              <w:spacing w:line="360" w:lineRule="auto"/>
              <w:jc w:val="center"/>
              <w:rPr>
                <w:u w:val="single"/>
                <w:rtl/>
              </w:rPr>
            </w:pPr>
            <w:r w:rsidRPr="00A3281D">
              <w:rPr>
                <w:u w:val="single"/>
              </w:rPr>
              <w:t>Plural</w:t>
            </w:r>
          </w:p>
        </w:tc>
        <w:tc>
          <w:tcPr>
            <w:tcW w:w="0" w:type="auto"/>
          </w:tcPr>
          <w:p w14:paraId="28C0389D" w14:textId="77777777" w:rsidR="000D7806" w:rsidRPr="00A3281D" w:rsidRDefault="000D7806" w:rsidP="003D14FC">
            <w:pPr>
              <w:tabs>
                <w:tab w:val="left" w:pos="3588"/>
              </w:tabs>
              <w:spacing w:line="360" w:lineRule="auto"/>
              <w:rPr>
                <w:rtl/>
              </w:rPr>
            </w:pPr>
          </w:p>
        </w:tc>
        <w:tc>
          <w:tcPr>
            <w:tcW w:w="0" w:type="auto"/>
          </w:tcPr>
          <w:p w14:paraId="7148B367" w14:textId="77777777" w:rsidR="000D7806" w:rsidRPr="00A3281D" w:rsidRDefault="000D7806" w:rsidP="003D14FC">
            <w:pPr>
              <w:tabs>
                <w:tab w:val="left" w:pos="3588"/>
              </w:tabs>
              <w:spacing w:line="360" w:lineRule="auto"/>
              <w:jc w:val="center"/>
              <w:rPr>
                <w:rtl/>
              </w:rPr>
            </w:pPr>
          </w:p>
        </w:tc>
        <w:tc>
          <w:tcPr>
            <w:tcW w:w="0" w:type="auto"/>
          </w:tcPr>
          <w:p w14:paraId="0D17647E" w14:textId="77777777" w:rsidR="000D7806" w:rsidRPr="00A3281D" w:rsidRDefault="000D7806" w:rsidP="003D14FC">
            <w:pPr>
              <w:tabs>
                <w:tab w:val="left" w:pos="3588"/>
              </w:tabs>
              <w:spacing w:line="360" w:lineRule="auto"/>
              <w:jc w:val="center"/>
              <w:rPr>
                <w:rtl/>
              </w:rPr>
            </w:pPr>
          </w:p>
        </w:tc>
        <w:tc>
          <w:tcPr>
            <w:tcW w:w="0" w:type="auto"/>
          </w:tcPr>
          <w:p w14:paraId="5576E2CE" w14:textId="77777777" w:rsidR="000D7806" w:rsidRPr="00A3281D" w:rsidRDefault="000D7806" w:rsidP="003D14FC">
            <w:pPr>
              <w:tabs>
                <w:tab w:val="left" w:pos="3588"/>
              </w:tabs>
              <w:spacing w:line="360" w:lineRule="auto"/>
              <w:rPr>
                <w:rtl/>
              </w:rPr>
            </w:pPr>
          </w:p>
        </w:tc>
        <w:tc>
          <w:tcPr>
            <w:tcW w:w="0" w:type="auto"/>
          </w:tcPr>
          <w:p w14:paraId="4CE7D90B" w14:textId="77777777" w:rsidR="000D7806" w:rsidRPr="00A3281D" w:rsidRDefault="000D7806" w:rsidP="003D14FC">
            <w:pPr>
              <w:tabs>
                <w:tab w:val="left" w:pos="3588"/>
              </w:tabs>
              <w:spacing w:line="360" w:lineRule="auto"/>
              <w:jc w:val="center"/>
              <w:rPr>
                <w:rtl/>
              </w:rPr>
            </w:pPr>
          </w:p>
        </w:tc>
      </w:tr>
      <w:tr w:rsidR="00F343C5" w:rsidRPr="00A3281D" w14:paraId="3E620DDB" w14:textId="77777777" w:rsidTr="003D14FC">
        <w:tc>
          <w:tcPr>
            <w:tcW w:w="0" w:type="auto"/>
          </w:tcPr>
          <w:p w14:paraId="0BD6D86A" w14:textId="77777777" w:rsidR="004E6156" w:rsidRPr="00A3281D" w:rsidRDefault="004E6156" w:rsidP="004E6156">
            <w:pPr>
              <w:tabs>
                <w:tab w:val="left" w:pos="3588"/>
              </w:tabs>
              <w:spacing w:line="360" w:lineRule="auto"/>
              <w:jc w:val="center"/>
              <w:rPr>
                <w:rtl/>
              </w:rPr>
            </w:pPr>
          </w:p>
        </w:tc>
        <w:tc>
          <w:tcPr>
            <w:tcW w:w="0" w:type="auto"/>
          </w:tcPr>
          <w:p w14:paraId="4C39225D" w14:textId="77777777" w:rsidR="004E6156" w:rsidRPr="00A3281D" w:rsidRDefault="004E6156" w:rsidP="004E6156">
            <w:pPr>
              <w:tabs>
                <w:tab w:val="left" w:pos="3588"/>
              </w:tabs>
              <w:spacing w:line="360" w:lineRule="auto"/>
              <w:rPr>
                <w:rtl/>
              </w:rPr>
            </w:pPr>
            <w:r w:rsidRPr="00A3281D">
              <w:t>1:</w:t>
            </w:r>
          </w:p>
        </w:tc>
        <w:tc>
          <w:tcPr>
            <w:tcW w:w="0" w:type="auto"/>
          </w:tcPr>
          <w:p w14:paraId="46E82B0B" w14:textId="77777777" w:rsidR="004E6156" w:rsidRPr="00873D16" w:rsidRDefault="004E6156" w:rsidP="004E6156">
            <w:pPr>
              <w:tabs>
                <w:tab w:val="left" w:pos="3588"/>
              </w:tabs>
              <w:spacing w:line="360" w:lineRule="auto"/>
              <w:jc w:val="center"/>
              <w:rPr>
                <w:i/>
                <w:iCs/>
              </w:rPr>
            </w:pPr>
            <w:r w:rsidRPr="00873D16">
              <w:rPr>
                <w:i/>
                <w:iCs/>
              </w:rPr>
              <w:t>tkəllmna</w:t>
            </w:r>
          </w:p>
        </w:tc>
        <w:tc>
          <w:tcPr>
            <w:tcW w:w="0" w:type="auto"/>
          </w:tcPr>
          <w:p w14:paraId="53C815FE" w14:textId="77777777" w:rsidR="004E6156" w:rsidRPr="00A3281D" w:rsidRDefault="004E6156" w:rsidP="004E6156">
            <w:pPr>
              <w:tabs>
                <w:tab w:val="left" w:pos="3588"/>
              </w:tabs>
              <w:spacing w:line="360" w:lineRule="auto"/>
              <w:jc w:val="center"/>
              <w:rPr>
                <w:rtl/>
              </w:rPr>
            </w:pPr>
          </w:p>
        </w:tc>
        <w:tc>
          <w:tcPr>
            <w:tcW w:w="0" w:type="auto"/>
          </w:tcPr>
          <w:p w14:paraId="3E0098AD" w14:textId="77777777" w:rsidR="004E6156" w:rsidRPr="00873D16" w:rsidRDefault="004E6156" w:rsidP="004E6156">
            <w:pPr>
              <w:tabs>
                <w:tab w:val="left" w:pos="3588"/>
              </w:tabs>
              <w:spacing w:line="360" w:lineRule="auto"/>
              <w:rPr>
                <w:i/>
                <w:iCs/>
                <w:rtl/>
              </w:rPr>
            </w:pPr>
            <w:r w:rsidRPr="00873D16">
              <w:rPr>
                <w:i/>
                <w:iCs/>
              </w:rPr>
              <w:t>nətkəllmu</w:t>
            </w:r>
          </w:p>
        </w:tc>
        <w:tc>
          <w:tcPr>
            <w:tcW w:w="0" w:type="auto"/>
          </w:tcPr>
          <w:p w14:paraId="37EDF1CD" w14:textId="77777777" w:rsidR="004E6156" w:rsidRPr="00A3281D" w:rsidRDefault="004E6156" w:rsidP="004E6156">
            <w:pPr>
              <w:tabs>
                <w:tab w:val="left" w:pos="3588"/>
              </w:tabs>
              <w:spacing w:line="360" w:lineRule="auto"/>
              <w:jc w:val="center"/>
              <w:rPr>
                <w:rtl/>
              </w:rPr>
            </w:pPr>
          </w:p>
        </w:tc>
      </w:tr>
      <w:tr w:rsidR="00F343C5" w:rsidRPr="00A3281D" w14:paraId="66620BE2" w14:textId="77777777" w:rsidTr="003D14FC">
        <w:tc>
          <w:tcPr>
            <w:tcW w:w="0" w:type="auto"/>
          </w:tcPr>
          <w:p w14:paraId="52BA4FDE" w14:textId="77777777" w:rsidR="004E6156" w:rsidRPr="00A3281D" w:rsidRDefault="004E6156" w:rsidP="004E6156">
            <w:pPr>
              <w:tabs>
                <w:tab w:val="left" w:pos="3588"/>
              </w:tabs>
              <w:spacing w:line="360" w:lineRule="auto"/>
              <w:jc w:val="center"/>
              <w:rPr>
                <w:rtl/>
              </w:rPr>
            </w:pPr>
          </w:p>
        </w:tc>
        <w:tc>
          <w:tcPr>
            <w:tcW w:w="0" w:type="auto"/>
          </w:tcPr>
          <w:p w14:paraId="5096D229" w14:textId="77777777" w:rsidR="004E6156" w:rsidRPr="00A3281D" w:rsidRDefault="004E6156" w:rsidP="004E6156">
            <w:pPr>
              <w:tabs>
                <w:tab w:val="left" w:pos="3588"/>
              </w:tabs>
              <w:spacing w:line="360" w:lineRule="auto"/>
              <w:rPr>
                <w:rtl/>
              </w:rPr>
            </w:pPr>
            <w:r w:rsidRPr="00A3281D">
              <w:t>2:</w:t>
            </w:r>
          </w:p>
        </w:tc>
        <w:tc>
          <w:tcPr>
            <w:tcW w:w="0" w:type="auto"/>
          </w:tcPr>
          <w:p w14:paraId="450958EB" w14:textId="5FFB0337" w:rsidR="004E6156" w:rsidRPr="00A3281D" w:rsidRDefault="00F343C5" w:rsidP="004E6156">
            <w:pPr>
              <w:tabs>
                <w:tab w:val="left" w:pos="3588"/>
              </w:tabs>
              <w:spacing w:line="360" w:lineRule="auto"/>
              <w:jc w:val="center"/>
            </w:pPr>
            <w:r w:rsidRPr="00A3281D">
              <w:rPr>
                <w:rtl/>
              </w:rPr>
              <w:t>]</w:t>
            </w:r>
            <w:r w:rsidR="004E6156" w:rsidRPr="00873D16">
              <w:rPr>
                <w:i/>
                <w:iCs/>
              </w:rPr>
              <w:t>tkəlləmtīw</w:t>
            </w:r>
            <w:r w:rsidR="004E6156" w:rsidRPr="00A3281D">
              <w:t>]</w:t>
            </w:r>
          </w:p>
        </w:tc>
        <w:tc>
          <w:tcPr>
            <w:tcW w:w="0" w:type="auto"/>
          </w:tcPr>
          <w:p w14:paraId="12A50A0A" w14:textId="77777777" w:rsidR="004E6156" w:rsidRPr="00A3281D" w:rsidRDefault="004E6156" w:rsidP="004E6156">
            <w:pPr>
              <w:tabs>
                <w:tab w:val="left" w:pos="3588"/>
              </w:tabs>
              <w:spacing w:line="360" w:lineRule="auto"/>
              <w:jc w:val="center"/>
              <w:rPr>
                <w:rtl/>
              </w:rPr>
            </w:pPr>
          </w:p>
        </w:tc>
        <w:tc>
          <w:tcPr>
            <w:tcW w:w="0" w:type="auto"/>
          </w:tcPr>
          <w:p w14:paraId="607ECCDD" w14:textId="77777777" w:rsidR="004E6156" w:rsidRPr="00A3281D" w:rsidRDefault="004E6156" w:rsidP="004E6156">
            <w:pPr>
              <w:tabs>
                <w:tab w:val="left" w:pos="3588"/>
              </w:tabs>
              <w:spacing w:line="360" w:lineRule="auto"/>
              <w:rPr>
                <w:rtl/>
              </w:rPr>
            </w:pPr>
            <w:r w:rsidRPr="00A3281D">
              <w:t>[</w:t>
            </w:r>
            <w:r w:rsidRPr="00873D16">
              <w:rPr>
                <w:i/>
                <w:iCs/>
              </w:rPr>
              <w:t>tətkəllmu</w:t>
            </w:r>
            <w:r w:rsidRPr="00A3281D">
              <w:t>]</w:t>
            </w:r>
          </w:p>
        </w:tc>
        <w:tc>
          <w:tcPr>
            <w:tcW w:w="0" w:type="auto"/>
          </w:tcPr>
          <w:p w14:paraId="7B863311" w14:textId="77777777" w:rsidR="004E6156" w:rsidRPr="00A3281D" w:rsidRDefault="004E6156" w:rsidP="004E6156">
            <w:pPr>
              <w:tabs>
                <w:tab w:val="left" w:pos="3588"/>
              </w:tabs>
              <w:spacing w:line="360" w:lineRule="auto"/>
              <w:jc w:val="center"/>
              <w:rPr>
                <w:rtl/>
              </w:rPr>
            </w:pPr>
          </w:p>
        </w:tc>
      </w:tr>
      <w:tr w:rsidR="00F343C5" w:rsidRPr="00A3281D" w14:paraId="666BE734" w14:textId="77777777" w:rsidTr="003D14FC">
        <w:tc>
          <w:tcPr>
            <w:tcW w:w="0" w:type="auto"/>
          </w:tcPr>
          <w:p w14:paraId="5A6ECEEB" w14:textId="77777777" w:rsidR="004E6156" w:rsidRPr="00A3281D" w:rsidRDefault="004E6156" w:rsidP="004E6156">
            <w:pPr>
              <w:tabs>
                <w:tab w:val="left" w:pos="3588"/>
              </w:tabs>
              <w:spacing w:line="360" w:lineRule="auto"/>
              <w:jc w:val="center"/>
              <w:rPr>
                <w:rtl/>
              </w:rPr>
            </w:pPr>
          </w:p>
        </w:tc>
        <w:tc>
          <w:tcPr>
            <w:tcW w:w="0" w:type="auto"/>
          </w:tcPr>
          <w:p w14:paraId="6804E3D6" w14:textId="77777777" w:rsidR="004E6156" w:rsidRPr="00A3281D" w:rsidRDefault="004E6156" w:rsidP="004E6156">
            <w:pPr>
              <w:tabs>
                <w:tab w:val="left" w:pos="3588"/>
              </w:tabs>
              <w:spacing w:line="360" w:lineRule="auto"/>
              <w:rPr>
                <w:rtl/>
              </w:rPr>
            </w:pPr>
            <w:r w:rsidRPr="00A3281D">
              <w:t>3:</w:t>
            </w:r>
          </w:p>
        </w:tc>
        <w:tc>
          <w:tcPr>
            <w:tcW w:w="0" w:type="auto"/>
          </w:tcPr>
          <w:p w14:paraId="1EA57A1C" w14:textId="77777777" w:rsidR="004E6156" w:rsidRPr="00873D16" w:rsidRDefault="004E6156" w:rsidP="004E6156">
            <w:pPr>
              <w:tabs>
                <w:tab w:val="left" w:pos="3588"/>
              </w:tabs>
              <w:spacing w:line="360" w:lineRule="auto"/>
              <w:jc w:val="center"/>
              <w:rPr>
                <w:i/>
                <w:iCs/>
              </w:rPr>
            </w:pPr>
            <w:r w:rsidRPr="00873D16">
              <w:rPr>
                <w:i/>
                <w:iCs/>
              </w:rPr>
              <w:t>tkəllmu</w:t>
            </w:r>
          </w:p>
        </w:tc>
        <w:tc>
          <w:tcPr>
            <w:tcW w:w="0" w:type="auto"/>
          </w:tcPr>
          <w:p w14:paraId="4D4A5731" w14:textId="77777777" w:rsidR="004E6156" w:rsidRPr="00A3281D" w:rsidRDefault="004E6156" w:rsidP="004E6156">
            <w:pPr>
              <w:tabs>
                <w:tab w:val="left" w:pos="3588"/>
              </w:tabs>
              <w:spacing w:line="360" w:lineRule="auto"/>
              <w:jc w:val="center"/>
              <w:rPr>
                <w:rtl/>
              </w:rPr>
            </w:pPr>
          </w:p>
        </w:tc>
        <w:tc>
          <w:tcPr>
            <w:tcW w:w="0" w:type="auto"/>
          </w:tcPr>
          <w:p w14:paraId="37FFD688" w14:textId="77777777" w:rsidR="004E6156" w:rsidRPr="00A3281D" w:rsidRDefault="004E6156" w:rsidP="004E6156">
            <w:pPr>
              <w:tabs>
                <w:tab w:val="left" w:pos="3588"/>
              </w:tabs>
              <w:spacing w:line="360" w:lineRule="auto"/>
            </w:pPr>
            <w:r w:rsidRPr="00873D16">
              <w:rPr>
                <w:i/>
                <w:iCs/>
              </w:rPr>
              <w:t>yətkəllmu</w:t>
            </w:r>
          </w:p>
        </w:tc>
        <w:tc>
          <w:tcPr>
            <w:tcW w:w="0" w:type="auto"/>
          </w:tcPr>
          <w:p w14:paraId="6CD5F02D" w14:textId="77777777" w:rsidR="004E6156" w:rsidRPr="00A3281D" w:rsidRDefault="004E6156" w:rsidP="004E6156">
            <w:pPr>
              <w:tabs>
                <w:tab w:val="left" w:pos="3588"/>
              </w:tabs>
              <w:spacing w:line="360" w:lineRule="auto"/>
              <w:jc w:val="center"/>
              <w:rPr>
                <w:rtl/>
              </w:rPr>
            </w:pPr>
          </w:p>
        </w:tc>
      </w:tr>
      <w:tr w:rsidR="00F343C5" w:rsidRPr="00A3281D" w14:paraId="2D4EDF9C" w14:textId="77777777" w:rsidTr="003D14FC">
        <w:tc>
          <w:tcPr>
            <w:tcW w:w="0" w:type="auto"/>
          </w:tcPr>
          <w:p w14:paraId="5491B5A4" w14:textId="77777777" w:rsidR="000D7806" w:rsidRPr="00A3281D" w:rsidRDefault="000D7806" w:rsidP="003D14FC">
            <w:pPr>
              <w:tabs>
                <w:tab w:val="left" w:pos="3588"/>
              </w:tabs>
              <w:spacing w:line="360" w:lineRule="auto"/>
              <w:jc w:val="center"/>
              <w:rPr>
                <w:rtl/>
              </w:rPr>
            </w:pPr>
          </w:p>
        </w:tc>
        <w:tc>
          <w:tcPr>
            <w:tcW w:w="0" w:type="auto"/>
          </w:tcPr>
          <w:p w14:paraId="74F2492A" w14:textId="77777777" w:rsidR="000D7806" w:rsidRPr="00A3281D" w:rsidRDefault="000D7806" w:rsidP="003D14FC">
            <w:pPr>
              <w:tabs>
                <w:tab w:val="left" w:pos="3588"/>
              </w:tabs>
              <w:spacing w:line="360" w:lineRule="auto"/>
              <w:jc w:val="center"/>
              <w:rPr>
                <w:u w:val="single"/>
                <w:rtl/>
              </w:rPr>
            </w:pPr>
            <w:r w:rsidRPr="00A3281D">
              <w:rPr>
                <w:u w:val="single"/>
              </w:rPr>
              <w:t>Imperative</w:t>
            </w:r>
          </w:p>
        </w:tc>
        <w:tc>
          <w:tcPr>
            <w:tcW w:w="0" w:type="auto"/>
          </w:tcPr>
          <w:p w14:paraId="0DEDC261" w14:textId="77777777" w:rsidR="000D7806" w:rsidRPr="00A3281D" w:rsidRDefault="000D7806" w:rsidP="003D14FC">
            <w:pPr>
              <w:tabs>
                <w:tab w:val="left" w:pos="3588"/>
              </w:tabs>
              <w:spacing w:line="360" w:lineRule="auto"/>
              <w:jc w:val="center"/>
              <w:rPr>
                <w:rtl/>
              </w:rPr>
            </w:pPr>
          </w:p>
        </w:tc>
        <w:tc>
          <w:tcPr>
            <w:tcW w:w="0" w:type="auto"/>
          </w:tcPr>
          <w:p w14:paraId="7546A8ED" w14:textId="3BB73B7C" w:rsidR="000D7806" w:rsidRPr="00A3281D" w:rsidRDefault="000D7806" w:rsidP="003D14FC">
            <w:pPr>
              <w:tabs>
                <w:tab w:val="left" w:pos="3588"/>
              </w:tabs>
              <w:spacing w:line="360" w:lineRule="auto"/>
              <w:jc w:val="center"/>
              <w:rPr>
                <w:u w:val="single"/>
                <w:rtl/>
              </w:rPr>
            </w:pPr>
            <w:r w:rsidRPr="00A3281D">
              <w:rPr>
                <w:u w:val="single"/>
              </w:rPr>
              <w:t>Part</w:t>
            </w:r>
            <w:r w:rsidR="00F343C5">
              <w:rPr>
                <w:u w:val="single"/>
              </w:rPr>
              <w:t>iciple</w:t>
            </w:r>
          </w:p>
        </w:tc>
        <w:tc>
          <w:tcPr>
            <w:tcW w:w="0" w:type="auto"/>
          </w:tcPr>
          <w:p w14:paraId="32CB73F3" w14:textId="77777777" w:rsidR="000D7806" w:rsidRPr="00A3281D" w:rsidRDefault="000D7806" w:rsidP="003D14FC">
            <w:pPr>
              <w:tabs>
                <w:tab w:val="left" w:pos="3588"/>
              </w:tabs>
              <w:spacing w:line="360" w:lineRule="auto"/>
              <w:jc w:val="center"/>
              <w:rPr>
                <w:rtl/>
              </w:rPr>
            </w:pPr>
          </w:p>
        </w:tc>
        <w:tc>
          <w:tcPr>
            <w:tcW w:w="0" w:type="auto"/>
          </w:tcPr>
          <w:p w14:paraId="422C01D3" w14:textId="77777777" w:rsidR="000D7806" w:rsidRPr="00A3281D" w:rsidRDefault="000D7806" w:rsidP="003D14FC">
            <w:pPr>
              <w:tabs>
                <w:tab w:val="left" w:pos="3588"/>
              </w:tabs>
              <w:spacing w:line="360" w:lineRule="auto"/>
              <w:jc w:val="center"/>
              <w:rPr>
                <w:u w:val="single"/>
                <w:rtl/>
              </w:rPr>
            </w:pPr>
          </w:p>
        </w:tc>
      </w:tr>
      <w:tr w:rsidR="00F343C5" w:rsidRPr="00A3281D" w14:paraId="144529B0" w14:textId="77777777" w:rsidTr="003D14FC">
        <w:tc>
          <w:tcPr>
            <w:tcW w:w="0" w:type="auto"/>
          </w:tcPr>
          <w:p w14:paraId="45E522FC" w14:textId="7F71CA1A" w:rsidR="000D7806" w:rsidRPr="00A3281D" w:rsidRDefault="00F343C5" w:rsidP="003D14FC">
            <w:pPr>
              <w:tabs>
                <w:tab w:val="left" w:pos="3588"/>
              </w:tabs>
              <w:spacing w:line="360" w:lineRule="auto"/>
              <w:jc w:val="center"/>
              <w:rPr>
                <w:rtl/>
              </w:rPr>
            </w:pPr>
            <w:r>
              <w:t>Second-person singular</w:t>
            </w:r>
            <w:r w:rsidR="000D7806" w:rsidRPr="00A3281D">
              <w:t>:</w:t>
            </w:r>
          </w:p>
        </w:tc>
        <w:tc>
          <w:tcPr>
            <w:tcW w:w="0" w:type="auto"/>
          </w:tcPr>
          <w:p w14:paraId="027C0A0C" w14:textId="77777777" w:rsidR="000D7806" w:rsidRPr="00873D16" w:rsidRDefault="004E6156" w:rsidP="003D14FC">
            <w:pPr>
              <w:tabs>
                <w:tab w:val="left" w:pos="3588"/>
              </w:tabs>
              <w:spacing w:line="360" w:lineRule="auto"/>
              <w:rPr>
                <w:i/>
                <w:iCs/>
                <w:rtl/>
              </w:rPr>
            </w:pPr>
            <w:r w:rsidRPr="00873D16">
              <w:rPr>
                <w:i/>
                <w:iCs/>
              </w:rPr>
              <w:t>ətkəlləm</w:t>
            </w:r>
          </w:p>
        </w:tc>
        <w:tc>
          <w:tcPr>
            <w:tcW w:w="0" w:type="auto"/>
          </w:tcPr>
          <w:p w14:paraId="6B9A226F" w14:textId="4B634147" w:rsidR="000D7806" w:rsidRPr="00A3281D" w:rsidRDefault="00F343C5" w:rsidP="00873D16">
            <w:pPr>
              <w:tabs>
                <w:tab w:val="left" w:pos="3588"/>
              </w:tabs>
              <w:spacing w:line="360" w:lineRule="auto"/>
              <w:rPr>
                <w:rtl/>
              </w:rPr>
            </w:pPr>
            <w:r>
              <w:t>Masculine singular</w:t>
            </w:r>
            <w:r w:rsidR="000D7806" w:rsidRPr="00A3281D">
              <w:t>:</w:t>
            </w:r>
          </w:p>
        </w:tc>
        <w:tc>
          <w:tcPr>
            <w:tcW w:w="0" w:type="auto"/>
          </w:tcPr>
          <w:p w14:paraId="1327DF63" w14:textId="77777777" w:rsidR="000D7806" w:rsidRPr="00873D16" w:rsidRDefault="004E6156" w:rsidP="003D14FC">
            <w:pPr>
              <w:tabs>
                <w:tab w:val="left" w:pos="3588"/>
              </w:tabs>
              <w:spacing w:line="360" w:lineRule="auto"/>
              <w:jc w:val="center"/>
              <w:rPr>
                <w:i/>
                <w:iCs/>
              </w:rPr>
            </w:pPr>
            <w:r w:rsidRPr="00873D16">
              <w:rPr>
                <w:i/>
                <w:iCs/>
              </w:rPr>
              <w:t>mətkəlləm</w:t>
            </w:r>
          </w:p>
        </w:tc>
        <w:tc>
          <w:tcPr>
            <w:tcW w:w="0" w:type="auto"/>
          </w:tcPr>
          <w:p w14:paraId="7BB18219" w14:textId="77777777" w:rsidR="000D7806" w:rsidRPr="00A3281D" w:rsidRDefault="000D7806" w:rsidP="003D14FC">
            <w:pPr>
              <w:tabs>
                <w:tab w:val="left" w:pos="3588"/>
              </w:tabs>
              <w:spacing w:line="360" w:lineRule="auto"/>
              <w:rPr>
                <w:rtl/>
              </w:rPr>
            </w:pPr>
          </w:p>
        </w:tc>
        <w:tc>
          <w:tcPr>
            <w:tcW w:w="0" w:type="auto"/>
          </w:tcPr>
          <w:p w14:paraId="63D8EE91" w14:textId="77777777" w:rsidR="000D7806" w:rsidRPr="00A3281D" w:rsidRDefault="000D7806" w:rsidP="003D14FC">
            <w:pPr>
              <w:tabs>
                <w:tab w:val="left" w:pos="3588"/>
              </w:tabs>
              <w:spacing w:line="360" w:lineRule="auto"/>
              <w:jc w:val="center"/>
            </w:pPr>
          </w:p>
        </w:tc>
      </w:tr>
      <w:tr w:rsidR="00F343C5" w:rsidRPr="00A3281D" w14:paraId="3151C63F" w14:textId="77777777" w:rsidTr="003D14FC">
        <w:tc>
          <w:tcPr>
            <w:tcW w:w="0" w:type="auto"/>
          </w:tcPr>
          <w:p w14:paraId="3C5D05D3" w14:textId="39CC281F" w:rsidR="004E6156" w:rsidRPr="00A3281D" w:rsidRDefault="00F343C5" w:rsidP="004E6156">
            <w:pPr>
              <w:tabs>
                <w:tab w:val="left" w:pos="3588"/>
              </w:tabs>
              <w:spacing w:line="360" w:lineRule="auto"/>
              <w:jc w:val="center"/>
              <w:rPr>
                <w:rtl/>
              </w:rPr>
            </w:pPr>
            <w:r>
              <w:t>Second-person plural</w:t>
            </w:r>
            <w:r w:rsidR="004E6156" w:rsidRPr="00A3281D">
              <w:t>:</w:t>
            </w:r>
          </w:p>
        </w:tc>
        <w:tc>
          <w:tcPr>
            <w:tcW w:w="0" w:type="auto"/>
          </w:tcPr>
          <w:p w14:paraId="57B55507" w14:textId="77777777" w:rsidR="004E6156" w:rsidRPr="00873D16" w:rsidRDefault="004E6156" w:rsidP="004E6156">
            <w:pPr>
              <w:tabs>
                <w:tab w:val="left" w:pos="3588"/>
              </w:tabs>
              <w:spacing w:line="360" w:lineRule="auto"/>
              <w:rPr>
                <w:i/>
                <w:iCs/>
                <w:rtl/>
              </w:rPr>
            </w:pPr>
            <w:r w:rsidRPr="00873D16">
              <w:rPr>
                <w:i/>
                <w:iCs/>
              </w:rPr>
              <w:t>ətkəllmu</w:t>
            </w:r>
          </w:p>
        </w:tc>
        <w:tc>
          <w:tcPr>
            <w:tcW w:w="0" w:type="auto"/>
          </w:tcPr>
          <w:p w14:paraId="628BE487" w14:textId="682BF33E" w:rsidR="004E6156" w:rsidRPr="00A3281D" w:rsidRDefault="004E6156" w:rsidP="004E6156">
            <w:pPr>
              <w:tabs>
                <w:tab w:val="left" w:pos="3588"/>
              </w:tabs>
              <w:spacing w:line="360" w:lineRule="auto"/>
              <w:jc w:val="center"/>
              <w:rPr>
                <w:rtl/>
              </w:rPr>
            </w:pPr>
            <w:r w:rsidRPr="00A3281D">
              <w:t>F</w:t>
            </w:r>
            <w:r w:rsidR="00F343C5">
              <w:t>eminine singular</w:t>
            </w:r>
            <w:r w:rsidRPr="00A3281D">
              <w:t>:</w:t>
            </w:r>
          </w:p>
        </w:tc>
        <w:tc>
          <w:tcPr>
            <w:tcW w:w="0" w:type="auto"/>
          </w:tcPr>
          <w:p w14:paraId="2BCAF9F8" w14:textId="77777777" w:rsidR="004E6156" w:rsidRPr="00873D16" w:rsidRDefault="004E6156" w:rsidP="004E6156">
            <w:pPr>
              <w:tabs>
                <w:tab w:val="left" w:pos="3588"/>
              </w:tabs>
              <w:spacing w:line="360" w:lineRule="auto"/>
              <w:jc w:val="center"/>
              <w:rPr>
                <w:i/>
                <w:iCs/>
                <w:rtl/>
              </w:rPr>
            </w:pPr>
            <w:r w:rsidRPr="00873D16">
              <w:rPr>
                <w:i/>
                <w:iCs/>
              </w:rPr>
              <w:t>mətkəllm-a</w:t>
            </w:r>
          </w:p>
        </w:tc>
        <w:tc>
          <w:tcPr>
            <w:tcW w:w="0" w:type="auto"/>
          </w:tcPr>
          <w:p w14:paraId="24E45A4A" w14:textId="77777777" w:rsidR="004E6156" w:rsidRPr="00A3281D" w:rsidRDefault="004E6156" w:rsidP="004E6156">
            <w:pPr>
              <w:tabs>
                <w:tab w:val="left" w:pos="3588"/>
              </w:tabs>
              <w:spacing w:line="360" w:lineRule="auto"/>
              <w:rPr>
                <w:rtl/>
              </w:rPr>
            </w:pPr>
          </w:p>
        </w:tc>
        <w:tc>
          <w:tcPr>
            <w:tcW w:w="0" w:type="auto"/>
          </w:tcPr>
          <w:p w14:paraId="67688F63" w14:textId="77777777" w:rsidR="004E6156" w:rsidRPr="00A3281D" w:rsidRDefault="004E6156" w:rsidP="004E6156">
            <w:pPr>
              <w:tabs>
                <w:tab w:val="left" w:pos="3588"/>
              </w:tabs>
              <w:spacing w:line="360" w:lineRule="auto"/>
              <w:jc w:val="center"/>
            </w:pPr>
          </w:p>
        </w:tc>
      </w:tr>
      <w:tr w:rsidR="00F343C5" w:rsidRPr="00A3281D" w14:paraId="2BD69AEF" w14:textId="77777777" w:rsidTr="003D14FC">
        <w:tc>
          <w:tcPr>
            <w:tcW w:w="0" w:type="auto"/>
          </w:tcPr>
          <w:p w14:paraId="292F2D57" w14:textId="77777777" w:rsidR="004E6156" w:rsidRPr="00A3281D" w:rsidRDefault="004E6156" w:rsidP="004E6156">
            <w:pPr>
              <w:tabs>
                <w:tab w:val="left" w:pos="3588"/>
              </w:tabs>
              <w:spacing w:line="360" w:lineRule="auto"/>
              <w:jc w:val="center"/>
            </w:pPr>
          </w:p>
        </w:tc>
        <w:tc>
          <w:tcPr>
            <w:tcW w:w="0" w:type="auto"/>
          </w:tcPr>
          <w:p w14:paraId="11EB1CE7" w14:textId="77777777" w:rsidR="004E6156" w:rsidRPr="00A3281D" w:rsidRDefault="004E6156" w:rsidP="004E6156">
            <w:pPr>
              <w:tabs>
                <w:tab w:val="left" w:pos="3588"/>
              </w:tabs>
              <w:spacing w:line="360" w:lineRule="auto"/>
            </w:pPr>
          </w:p>
        </w:tc>
        <w:tc>
          <w:tcPr>
            <w:tcW w:w="0" w:type="auto"/>
          </w:tcPr>
          <w:p w14:paraId="03C08989" w14:textId="791F8463" w:rsidR="004E6156" w:rsidRPr="00A3281D" w:rsidRDefault="00F343C5" w:rsidP="004E6156">
            <w:pPr>
              <w:tabs>
                <w:tab w:val="left" w:pos="3588"/>
              </w:tabs>
              <w:spacing w:line="360" w:lineRule="auto"/>
              <w:jc w:val="center"/>
            </w:pPr>
            <w:r>
              <w:t>Masculine plural</w:t>
            </w:r>
            <w:r w:rsidR="004E6156" w:rsidRPr="00A3281D">
              <w:t>:</w:t>
            </w:r>
          </w:p>
        </w:tc>
        <w:tc>
          <w:tcPr>
            <w:tcW w:w="0" w:type="auto"/>
          </w:tcPr>
          <w:p w14:paraId="0C69086A" w14:textId="77777777" w:rsidR="004E6156" w:rsidRPr="00873D16" w:rsidRDefault="004E6156" w:rsidP="004E6156">
            <w:pPr>
              <w:tabs>
                <w:tab w:val="left" w:pos="3588"/>
              </w:tabs>
              <w:spacing w:line="360" w:lineRule="auto"/>
              <w:jc w:val="center"/>
              <w:rPr>
                <w:i/>
                <w:iCs/>
              </w:rPr>
            </w:pPr>
            <w:r w:rsidRPr="00873D16">
              <w:rPr>
                <w:i/>
                <w:iCs/>
              </w:rPr>
              <w:t>mətkəllm-īn</w:t>
            </w:r>
          </w:p>
        </w:tc>
        <w:tc>
          <w:tcPr>
            <w:tcW w:w="0" w:type="auto"/>
          </w:tcPr>
          <w:p w14:paraId="34749477" w14:textId="77777777" w:rsidR="004E6156" w:rsidRPr="00A3281D" w:rsidRDefault="004E6156" w:rsidP="004E6156">
            <w:pPr>
              <w:tabs>
                <w:tab w:val="left" w:pos="3588"/>
              </w:tabs>
              <w:spacing w:line="360" w:lineRule="auto"/>
              <w:rPr>
                <w:rtl/>
              </w:rPr>
            </w:pPr>
          </w:p>
        </w:tc>
        <w:tc>
          <w:tcPr>
            <w:tcW w:w="0" w:type="auto"/>
          </w:tcPr>
          <w:p w14:paraId="7770576B" w14:textId="77777777" w:rsidR="004E6156" w:rsidRPr="00A3281D" w:rsidRDefault="004E6156" w:rsidP="004E6156">
            <w:pPr>
              <w:tabs>
                <w:tab w:val="left" w:pos="3588"/>
              </w:tabs>
              <w:spacing w:line="360" w:lineRule="auto"/>
              <w:jc w:val="center"/>
            </w:pPr>
          </w:p>
        </w:tc>
      </w:tr>
      <w:tr w:rsidR="00F343C5" w:rsidRPr="00A3281D" w14:paraId="7C9BE784" w14:textId="77777777" w:rsidTr="003D14FC">
        <w:tc>
          <w:tcPr>
            <w:tcW w:w="0" w:type="auto"/>
          </w:tcPr>
          <w:p w14:paraId="63028E6D" w14:textId="77777777" w:rsidR="004E6156" w:rsidRPr="00A3281D" w:rsidRDefault="004E6156" w:rsidP="004E6156">
            <w:pPr>
              <w:tabs>
                <w:tab w:val="left" w:pos="3588"/>
              </w:tabs>
              <w:spacing w:line="360" w:lineRule="auto"/>
              <w:jc w:val="center"/>
            </w:pPr>
          </w:p>
        </w:tc>
        <w:tc>
          <w:tcPr>
            <w:tcW w:w="0" w:type="auto"/>
          </w:tcPr>
          <w:p w14:paraId="741ED000" w14:textId="77777777" w:rsidR="004E6156" w:rsidRPr="00A3281D" w:rsidRDefault="004E6156" w:rsidP="004E6156">
            <w:pPr>
              <w:tabs>
                <w:tab w:val="left" w:pos="3588"/>
              </w:tabs>
              <w:spacing w:line="360" w:lineRule="auto"/>
            </w:pPr>
          </w:p>
        </w:tc>
        <w:tc>
          <w:tcPr>
            <w:tcW w:w="0" w:type="auto"/>
          </w:tcPr>
          <w:p w14:paraId="5D1E791F" w14:textId="4926B543" w:rsidR="004E6156" w:rsidRPr="00A3281D" w:rsidRDefault="00F343C5" w:rsidP="004E6156">
            <w:pPr>
              <w:tabs>
                <w:tab w:val="left" w:pos="3588"/>
              </w:tabs>
              <w:spacing w:line="360" w:lineRule="auto"/>
              <w:jc w:val="center"/>
            </w:pPr>
            <w:r>
              <w:t>Feminine plural</w:t>
            </w:r>
            <w:r w:rsidR="004E6156" w:rsidRPr="00A3281D">
              <w:t>:</w:t>
            </w:r>
          </w:p>
        </w:tc>
        <w:tc>
          <w:tcPr>
            <w:tcW w:w="0" w:type="auto"/>
          </w:tcPr>
          <w:p w14:paraId="75199478" w14:textId="77777777" w:rsidR="004E6156" w:rsidRPr="00873D16" w:rsidRDefault="004E6156" w:rsidP="004E6156">
            <w:pPr>
              <w:tabs>
                <w:tab w:val="left" w:pos="3588"/>
              </w:tabs>
              <w:spacing w:line="360" w:lineRule="auto"/>
              <w:jc w:val="center"/>
              <w:rPr>
                <w:i/>
                <w:iCs/>
              </w:rPr>
            </w:pPr>
            <w:r w:rsidRPr="00873D16">
              <w:rPr>
                <w:i/>
                <w:iCs/>
              </w:rPr>
              <w:t>mətkəllm-āt</w:t>
            </w:r>
          </w:p>
        </w:tc>
        <w:tc>
          <w:tcPr>
            <w:tcW w:w="0" w:type="auto"/>
          </w:tcPr>
          <w:p w14:paraId="7161A33F" w14:textId="77777777" w:rsidR="004E6156" w:rsidRPr="00A3281D" w:rsidRDefault="004E6156" w:rsidP="004E6156">
            <w:pPr>
              <w:tabs>
                <w:tab w:val="left" w:pos="3588"/>
              </w:tabs>
              <w:spacing w:line="360" w:lineRule="auto"/>
              <w:rPr>
                <w:rtl/>
              </w:rPr>
            </w:pPr>
          </w:p>
        </w:tc>
        <w:tc>
          <w:tcPr>
            <w:tcW w:w="0" w:type="auto"/>
          </w:tcPr>
          <w:p w14:paraId="49C09834" w14:textId="77777777" w:rsidR="004E6156" w:rsidRPr="00A3281D" w:rsidRDefault="004E6156" w:rsidP="004E6156">
            <w:pPr>
              <w:tabs>
                <w:tab w:val="left" w:pos="3588"/>
              </w:tabs>
              <w:spacing w:line="360" w:lineRule="auto"/>
              <w:jc w:val="center"/>
            </w:pPr>
          </w:p>
        </w:tc>
      </w:tr>
    </w:tbl>
    <w:p w14:paraId="040DB0FD" w14:textId="77777777" w:rsidR="000D7806" w:rsidRPr="00A3281D" w:rsidRDefault="000D7806" w:rsidP="000D7806"/>
    <w:p w14:paraId="1C4B7B1B" w14:textId="5C109BB2" w:rsidR="004E6156" w:rsidRPr="00A3281D" w:rsidRDefault="004E6156" w:rsidP="004E6156">
      <w:r w:rsidRPr="00A3281D">
        <w:rPr>
          <w:u w:val="single"/>
        </w:rPr>
        <w:t>I)</w:t>
      </w:r>
      <w:r w:rsidR="00D4000C" w:rsidRPr="00A3281D">
        <w:t xml:space="preserve"> The conjugation of the </w:t>
      </w:r>
      <w:r w:rsidR="00D4000C" w:rsidRPr="00A3281D">
        <w:rPr>
          <w:i/>
          <w:iCs/>
        </w:rPr>
        <w:t>tkəttəb</w:t>
      </w:r>
      <w:r w:rsidR="00D4000C" w:rsidRPr="00A3281D">
        <w:t xml:space="preserve"> form is the same as that of the </w:t>
      </w:r>
      <w:r w:rsidR="00D4000C" w:rsidRPr="00A3281D">
        <w:rPr>
          <w:i/>
          <w:iCs/>
        </w:rPr>
        <w:t xml:space="preserve">kəttəb </w:t>
      </w:r>
      <w:r w:rsidR="00D4000C" w:rsidRPr="00A3281D">
        <w:t>form with  the addition of the morpheme -t</w:t>
      </w:r>
      <w:r w:rsidR="00EF5D51" w:rsidRPr="00A3281D">
        <w:t xml:space="preserve">, which imbues this verb form with its reflexive character. This </w:t>
      </w:r>
      <w:r w:rsidR="00EF5D51" w:rsidRPr="00A3281D">
        <w:rPr>
          <w:i/>
          <w:iCs/>
        </w:rPr>
        <w:t xml:space="preserve">t </w:t>
      </w:r>
      <w:r w:rsidR="00EF5D51" w:rsidRPr="00A3281D">
        <w:t>appears throughout the conjugation and is not doubled.</w:t>
      </w:r>
      <w:r w:rsidR="00EF5D51" w:rsidRPr="00A3281D">
        <w:rPr>
          <w:rStyle w:val="FootnoteReference"/>
        </w:rPr>
        <w:footnoteReference w:id="68"/>
      </w:r>
      <w:r w:rsidR="00EF5D51" w:rsidRPr="00A3281D">
        <w:t xml:space="preserve"> The doubling of the second root letter is also maintained throughout the conjugation. As </w:t>
      </w:r>
      <w:r w:rsidR="00F343C5">
        <w:t>with</w:t>
      </w:r>
      <w:r w:rsidR="00EF5D51" w:rsidRPr="00A3281D">
        <w:t xml:space="preserve"> </w:t>
      </w:r>
      <w:r w:rsidR="00EF5D51" w:rsidRPr="00A3281D">
        <w:rPr>
          <w:i/>
          <w:iCs/>
        </w:rPr>
        <w:t>kəttəb</w:t>
      </w:r>
      <w:r w:rsidR="00D8373D" w:rsidRPr="00A3281D">
        <w:t>, this form also has two conjugation models depending on the person suffix attached to the base form: tCəCCəC- when the suffix begins with a consonant, and tCəCCC- when it begins with a vowel. In this form, too, a vowel may be inserted in order to split the triconsonantal cluster in the second model.</w:t>
      </w:r>
      <w:r w:rsidR="00D8373D" w:rsidRPr="00A3281D">
        <w:rPr>
          <w:rStyle w:val="FootnoteReference"/>
        </w:rPr>
        <w:footnoteReference w:id="69"/>
      </w:r>
      <w:r w:rsidR="00D8373D" w:rsidRPr="00A3281D">
        <w:t xml:space="preserve">    </w:t>
      </w:r>
    </w:p>
    <w:p w14:paraId="16BE8032" w14:textId="2B8545B0" w:rsidR="00D8373D" w:rsidRPr="00A3281D" w:rsidRDefault="00D8373D" w:rsidP="004E6156">
      <w:r w:rsidRPr="00A3281D">
        <w:rPr>
          <w:u w:val="single"/>
        </w:rPr>
        <w:t>II)</w:t>
      </w:r>
      <w:r w:rsidRPr="00A3281D">
        <w:t xml:space="preserve"> The conjugation forms in the past tense open with a consonantal cluster, the first letter of which is the </w:t>
      </w:r>
      <w:r w:rsidRPr="00A3281D">
        <w:rPr>
          <w:i/>
          <w:iCs/>
        </w:rPr>
        <w:t>t</w:t>
      </w:r>
      <w:r w:rsidRPr="00A3281D">
        <w:t xml:space="preserve"> of this verb form. In the future tense, a s</w:t>
      </w:r>
      <w:r w:rsidR="00F343C5">
        <w:t>h</w:t>
      </w:r>
      <w:r w:rsidRPr="00A3281D">
        <w:t xml:space="preserve">ort vowel separates the future prefix from the </w:t>
      </w:r>
      <w:r w:rsidRPr="00A3281D">
        <w:rPr>
          <w:i/>
          <w:iCs/>
        </w:rPr>
        <w:t>t</w:t>
      </w:r>
      <w:r w:rsidRPr="00A3281D">
        <w:t xml:space="preserve"> of the verb form, thus preventing the creation of a triconsonantal cluster. The short vowel following the future prefix is usually realized as [i] in the </w:t>
      </w:r>
      <w:r w:rsidR="00344F8A">
        <w:t>third-person</w:t>
      </w:r>
      <w:r w:rsidR="008C2EF6" w:rsidRPr="00A3281D">
        <w:t xml:space="preserve"> masculine singular and in the </w:t>
      </w:r>
      <w:r w:rsidR="00344F8A">
        <w:t>third-person</w:t>
      </w:r>
      <w:r w:rsidR="008C2EF6" w:rsidRPr="00A3281D">
        <w:t xml:space="preserve"> plural and it often has the same realization in the other persons, where it may reflect vowel dissimilation: </w:t>
      </w:r>
      <w:r w:rsidR="008C2EF6" w:rsidRPr="00873D16">
        <w:rPr>
          <w:i/>
          <w:iCs/>
        </w:rPr>
        <w:t>tətkəlləm</w:t>
      </w:r>
      <w:r w:rsidR="008C2EF6" w:rsidRPr="00A3281D">
        <w:t xml:space="preserve"> &gt; </w:t>
      </w:r>
      <w:r w:rsidR="008C2EF6" w:rsidRPr="00873D16">
        <w:rPr>
          <w:i/>
          <w:iCs/>
        </w:rPr>
        <w:t>titkəlləm</w:t>
      </w:r>
      <w:r w:rsidR="008C2EF6" w:rsidRPr="00A3281D">
        <w:t xml:space="preserve">. This is uncertain, however, particularly given that the vowel on the future tense prefix is also often realized as [i] in the </w:t>
      </w:r>
      <w:r w:rsidR="008C2EF6" w:rsidRPr="00A3281D">
        <w:rPr>
          <w:i/>
          <w:iCs/>
        </w:rPr>
        <w:t>tkātəb</w:t>
      </w:r>
      <w:r w:rsidR="008C2EF6" w:rsidRPr="00A3281D">
        <w:t xml:space="preserve"> form, where there is no cause for dissimilation. </w:t>
      </w:r>
    </w:p>
    <w:p w14:paraId="71F8E50E" w14:textId="51B60E14" w:rsidR="00E6349D" w:rsidRPr="00A3281D" w:rsidRDefault="008C2EF6" w:rsidP="00F343C5">
      <w:pPr>
        <w:rPr>
          <w:lang w:bidi="ar-JO"/>
        </w:rPr>
      </w:pPr>
      <w:r w:rsidRPr="00A3281D">
        <w:rPr>
          <w:u w:val="single"/>
        </w:rPr>
        <w:t>III)</w:t>
      </w:r>
      <w:r w:rsidRPr="00A3281D">
        <w:t xml:space="preserve"> The imperative of this verb form maintains an initial /ə/</w:t>
      </w:r>
      <w:r w:rsidR="00F343C5">
        <w:t>,</w:t>
      </w:r>
      <w:r w:rsidRPr="00A3281D">
        <w:t xml:space="preserve"> for example: </w:t>
      </w:r>
      <w:r w:rsidRPr="00873D16">
        <w:rPr>
          <w:i/>
          <w:iCs/>
        </w:rPr>
        <w:t>ətməqqən</w:t>
      </w:r>
      <w:r w:rsidRPr="00A3281D">
        <w:t xml:space="preserve"> (</w:t>
      </w:r>
      <w:r w:rsidRPr="00A3281D">
        <w:rPr>
          <w:rtl/>
          <w:lang w:bidi="he-IL"/>
        </w:rPr>
        <w:t>הַבִּ֣יטָֽה</w:t>
      </w:r>
      <w:r w:rsidRPr="00A3281D">
        <w:t xml:space="preserve">, Ps 13:4). It is not surprising to find such a vowel in the dialectal verb forms that represent the </w:t>
      </w:r>
      <w:r w:rsidR="00F343C5">
        <w:t>CA</w:t>
      </w:r>
      <w:r w:rsidRPr="00A3281D">
        <w:t xml:space="preserve"> verb forms I, VII, VIII, and X, where the imperatives included an initial element before the root (</w:t>
      </w:r>
      <w:r w:rsidRPr="00A3281D">
        <w:rPr>
          <w:rtl/>
        </w:rPr>
        <w:t>إ</w:t>
      </w:r>
      <w:r w:rsidRPr="00A3281D">
        <w:t xml:space="preserve"> at the beginning of a sentence and </w:t>
      </w:r>
      <w:r w:rsidRPr="00A3281D">
        <w:rPr>
          <w:rtl/>
        </w:rPr>
        <w:t>ٱ</w:t>
      </w:r>
      <w:r w:rsidRPr="00A3281D">
        <w:t xml:space="preserve"> in mid-sentence). However, an explanation is called for concerning the presence of</w:t>
      </w:r>
      <w:r w:rsidR="00C76602" w:rsidRPr="00A3281D">
        <w:t xml:space="preserve"> this vowel in the imperative of the verb form </w:t>
      </w:r>
      <w:r w:rsidR="00C76602" w:rsidRPr="00A3281D">
        <w:rPr>
          <w:i/>
          <w:iCs/>
        </w:rPr>
        <w:t>tkəttəb</w:t>
      </w:r>
      <w:r w:rsidR="00C76602" w:rsidRPr="00A3281D">
        <w:t xml:space="preserve">, where the equivalent </w:t>
      </w:r>
      <w:r w:rsidR="001F2CA4">
        <w:t>CA</w:t>
      </w:r>
      <w:r w:rsidR="00C76602" w:rsidRPr="00A3281D">
        <w:t xml:space="preserve"> form is </w:t>
      </w:r>
      <w:r w:rsidR="00C76602" w:rsidRPr="00A3281D">
        <w:rPr>
          <w:rtl/>
        </w:rPr>
        <w:t>تَكَتَّبْ</w:t>
      </w:r>
      <w:r w:rsidR="00C76602" w:rsidRPr="00A3281D">
        <w:t xml:space="preserve">. </w:t>
      </w:r>
      <w:r w:rsidR="00F343C5">
        <w:t>One</w:t>
      </w:r>
      <w:r w:rsidR="00F343C5" w:rsidRPr="00A3281D">
        <w:t xml:space="preserve"> </w:t>
      </w:r>
      <w:r w:rsidR="00C76602" w:rsidRPr="00A3281D">
        <w:t xml:space="preserve">might assume that this vowel </w:t>
      </w:r>
      <w:r w:rsidR="00F343C5">
        <w:t>ha</w:t>
      </w:r>
      <w:r w:rsidR="00F343C5" w:rsidRPr="00A3281D">
        <w:t xml:space="preserve">s </w:t>
      </w:r>
      <w:r w:rsidR="00F343C5">
        <w:t xml:space="preserve">been </w:t>
      </w:r>
      <w:r w:rsidR="00C76602" w:rsidRPr="00A3281D">
        <w:t xml:space="preserve">added to the initial cluster in these forms in order to facilitate pronunciation. However, this explanation must be rejected, since no vowel is added in the </w:t>
      </w:r>
      <w:r w:rsidR="00344F8A">
        <w:t>third-person</w:t>
      </w:r>
      <w:r w:rsidR="00C76602" w:rsidRPr="00A3281D">
        <w:t xml:space="preserve"> masculine singular or in the </w:t>
      </w:r>
      <w:r w:rsidR="00344F8A">
        <w:t>third-person</w:t>
      </w:r>
      <w:r w:rsidR="00C76602" w:rsidRPr="00A3281D">
        <w:t xml:space="preserve"> plural in the past tense</w:t>
      </w:r>
      <w:r w:rsidR="00F343C5">
        <w:t>,</w:t>
      </w:r>
      <w:r w:rsidR="00C76602" w:rsidRPr="00A3281D">
        <w:t xml:space="preserve"> forms that are identical to the imperative. In his orthography, too, Rabbi Yosef Renassia records the imperatives of the </w:t>
      </w:r>
      <w:r w:rsidR="00C76602" w:rsidRPr="00A3281D">
        <w:rPr>
          <w:i/>
          <w:iCs/>
        </w:rPr>
        <w:t xml:space="preserve">tkəttəb </w:t>
      </w:r>
      <w:r w:rsidR="00C76602" w:rsidRPr="00A3281D">
        <w:t xml:space="preserve">verb form with an initial </w:t>
      </w:r>
      <w:r w:rsidR="00C76602" w:rsidRPr="00A3281D">
        <w:rPr>
          <w:rtl/>
          <w:lang w:bidi="he-IL"/>
        </w:rPr>
        <w:t>א</w:t>
      </w:r>
      <w:r w:rsidR="00C76602" w:rsidRPr="00A3281D">
        <w:rPr>
          <w:lang w:bidi="ar-JO"/>
        </w:rPr>
        <w:t xml:space="preserve">. This may reflect his sense that the vowel here forms an integral part of the imperative form. He records the </w:t>
      </w:r>
      <w:r w:rsidR="00E6349D" w:rsidRPr="00A3281D">
        <w:rPr>
          <w:lang w:bidi="ar-JO"/>
        </w:rPr>
        <w:t xml:space="preserve">past tense forms as beginning with </w:t>
      </w:r>
      <w:r w:rsidR="00E6349D" w:rsidRPr="00A3281D">
        <w:rPr>
          <w:rtl/>
          <w:lang w:bidi="he-IL"/>
        </w:rPr>
        <w:t>ת</w:t>
      </w:r>
      <w:r w:rsidR="00E6349D" w:rsidRPr="00A3281D">
        <w:rPr>
          <w:lang w:bidi="ar-JO"/>
        </w:rPr>
        <w:t xml:space="preserve">, without the </w:t>
      </w:r>
      <w:r w:rsidR="00E6349D" w:rsidRPr="00A3281D">
        <w:rPr>
          <w:rtl/>
          <w:lang w:bidi="he-IL"/>
        </w:rPr>
        <w:t>א</w:t>
      </w:r>
      <w:r w:rsidR="00E6349D" w:rsidRPr="00A3281D">
        <w:rPr>
          <w:lang w:bidi="ar-JO"/>
        </w:rPr>
        <w:t>.</w:t>
      </w:r>
      <w:r w:rsidR="00F343C5">
        <w:rPr>
          <w:lang w:bidi="ar-JO"/>
        </w:rPr>
        <w:t xml:space="preserve"> I</w:t>
      </w:r>
      <w:r w:rsidR="00E6349D" w:rsidRPr="00A3281D">
        <w:rPr>
          <w:lang w:bidi="ar-JO"/>
        </w:rPr>
        <w:t xml:space="preserve">n Medieval Judeo-Arabic texts, both the imperative and past conjugations of Form V verbs may feature a prosthetic </w:t>
      </w:r>
      <w:r w:rsidR="00E6349D" w:rsidRPr="00A3281D">
        <w:rPr>
          <w:rtl/>
          <w:lang w:bidi="he-IL"/>
        </w:rPr>
        <w:t>א</w:t>
      </w:r>
      <w:r w:rsidR="00E6349D" w:rsidRPr="00A3281D">
        <w:rPr>
          <w:lang w:bidi="ar-JO"/>
        </w:rPr>
        <w:t>.</w:t>
      </w:r>
      <w:r w:rsidR="00E6349D" w:rsidRPr="00A3281D">
        <w:rPr>
          <w:rStyle w:val="FootnoteReference"/>
          <w:lang w:bidi="ar-JO"/>
        </w:rPr>
        <w:footnoteReference w:id="70"/>
      </w:r>
    </w:p>
    <w:p w14:paraId="74784B7C" w14:textId="39C34A4B" w:rsidR="002257BA" w:rsidRPr="00A3281D" w:rsidRDefault="00392B32" w:rsidP="004E6156">
      <w:pPr>
        <w:rPr>
          <w:lang w:bidi="ar-JO"/>
        </w:rPr>
      </w:pPr>
      <w:r w:rsidRPr="00A3281D">
        <w:rPr>
          <w:lang w:bidi="ar-JO"/>
        </w:rPr>
        <w:t xml:space="preserve">This initial vowel may be perceived as a morphological sign of the imperative, by way of analogy to Form I and other verb forms that feature this characteristic, leading to its insertion in the </w:t>
      </w:r>
      <w:r w:rsidRPr="00A3281D">
        <w:rPr>
          <w:i/>
          <w:iCs/>
          <w:lang w:bidi="ar-JO"/>
        </w:rPr>
        <w:t>tkəttəb</w:t>
      </w:r>
      <w:r w:rsidRPr="00A3281D">
        <w:rPr>
          <w:lang w:bidi="ar-JO"/>
        </w:rPr>
        <w:t xml:space="preserve"> form. This differentiat</w:t>
      </w:r>
      <w:r w:rsidR="00F343C5">
        <w:rPr>
          <w:lang w:bidi="ar-JO"/>
        </w:rPr>
        <w:t>es</w:t>
      </w:r>
      <w:r w:rsidRPr="00A3281D">
        <w:rPr>
          <w:lang w:bidi="ar-JO"/>
        </w:rPr>
        <w:t xml:space="preserve"> between the </w:t>
      </w:r>
      <w:r w:rsidR="00344F8A">
        <w:rPr>
          <w:lang w:bidi="ar-JO"/>
        </w:rPr>
        <w:t>third-person</w:t>
      </w:r>
      <w:r w:rsidRPr="00A3281D">
        <w:rPr>
          <w:lang w:bidi="ar-JO"/>
        </w:rPr>
        <w:t xml:space="preserve"> masculine singular and </w:t>
      </w:r>
      <w:r w:rsidR="00344F8A">
        <w:rPr>
          <w:lang w:bidi="ar-JO"/>
        </w:rPr>
        <w:t>third-person</w:t>
      </w:r>
      <w:r w:rsidRPr="00A3281D">
        <w:rPr>
          <w:lang w:bidi="ar-JO"/>
        </w:rPr>
        <w:t xml:space="preserve"> plural forms of the past tense and the imperative forms (</w:t>
      </w:r>
      <w:r w:rsidR="00344F8A">
        <w:rPr>
          <w:lang w:bidi="ar-JO"/>
        </w:rPr>
        <w:t>second-person</w:t>
      </w:r>
      <w:r w:rsidRPr="00A3281D">
        <w:rPr>
          <w:lang w:bidi="ar-JO"/>
        </w:rPr>
        <w:t xml:space="preserve"> masculine singular and plural)</w:t>
      </w:r>
      <w:r w:rsidR="00F343C5">
        <w:rPr>
          <w:lang w:bidi="ar-JO"/>
        </w:rPr>
        <w:t>,</w:t>
      </w:r>
      <w:r w:rsidRPr="00A3281D">
        <w:rPr>
          <w:lang w:bidi="ar-JO"/>
        </w:rPr>
        <w:t xml:space="preserve"> although</w:t>
      </w:r>
      <w:r w:rsidR="00F343C5">
        <w:rPr>
          <w:lang w:bidi="ar-JO"/>
        </w:rPr>
        <w:t xml:space="preserve"> </w:t>
      </w:r>
      <w:r w:rsidRPr="00A3281D">
        <w:rPr>
          <w:lang w:bidi="ar-JO"/>
        </w:rPr>
        <w:t xml:space="preserve">this differentiation is </w:t>
      </w:r>
      <w:r w:rsidR="00A814C8" w:rsidRPr="00A3281D">
        <w:rPr>
          <w:lang w:bidi="ar-JO"/>
        </w:rPr>
        <w:t>also reflected in intonation. In any case, this vowel does not serve as a general morpheme for the imperative, since it is not found in the other verb forms (</w:t>
      </w:r>
      <w:r w:rsidR="00A814C8" w:rsidRPr="00A3281D">
        <w:rPr>
          <w:i/>
          <w:iCs/>
          <w:lang w:bidi="ar-JO"/>
        </w:rPr>
        <w:t>kəttəb</w:t>
      </w:r>
      <w:r w:rsidR="00A814C8" w:rsidRPr="00A3281D">
        <w:rPr>
          <w:lang w:bidi="ar-JO"/>
        </w:rPr>
        <w:t xml:space="preserve">, </w:t>
      </w:r>
      <w:r w:rsidR="00A814C8" w:rsidRPr="00A3281D">
        <w:rPr>
          <w:i/>
          <w:iCs/>
          <w:lang w:bidi="ar-JO"/>
        </w:rPr>
        <w:t>kātəb</w:t>
      </w:r>
      <w:r w:rsidR="00A814C8" w:rsidRPr="00A3281D">
        <w:rPr>
          <w:lang w:bidi="ar-JO"/>
        </w:rPr>
        <w:t>)</w:t>
      </w:r>
      <w:r w:rsidR="00F343C5">
        <w:rPr>
          <w:lang w:bidi="ar-JO"/>
        </w:rPr>
        <w:t>,</w:t>
      </w:r>
      <w:r w:rsidR="00A814C8" w:rsidRPr="00A3281D">
        <w:rPr>
          <w:lang w:bidi="ar-JO"/>
        </w:rPr>
        <w:t xml:space="preserve"> presumably because the phonetic conditions in these forms do not encourage such an addition.</w:t>
      </w:r>
    </w:p>
    <w:p w14:paraId="45F4C88F" w14:textId="6E846A82" w:rsidR="00A814C8" w:rsidRPr="00A3281D" w:rsidRDefault="00A814C8" w:rsidP="004E6156">
      <w:r w:rsidRPr="00A3281D">
        <w:rPr>
          <w:lang w:bidi="ar-JO"/>
        </w:rPr>
        <w:t xml:space="preserve">In the translation of the Hebrew imperatives </w:t>
      </w:r>
      <w:r w:rsidRPr="00A3281D">
        <w:rPr>
          <w:rtl/>
          <w:lang w:bidi="he-IL"/>
        </w:rPr>
        <w:t>האזינה</w:t>
      </w:r>
      <w:r w:rsidRPr="00A3281D">
        <w:t xml:space="preserve">, </w:t>
      </w:r>
      <w:r w:rsidRPr="00A3281D">
        <w:rPr>
          <w:rtl/>
          <w:lang w:bidi="he-IL"/>
        </w:rPr>
        <w:t>הקשיבה</w:t>
      </w:r>
      <w:r w:rsidRPr="00A3281D">
        <w:t xml:space="preserve">, an </w:t>
      </w:r>
      <w:r w:rsidRPr="00A3281D">
        <w:rPr>
          <w:rtl/>
          <w:lang w:bidi="he-IL"/>
        </w:rPr>
        <w:t>א</w:t>
      </w:r>
      <w:r w:rsidRPr="00A3281D">
        <w:rPr>
          <w:lang w:bidi="ar-JO"/>
        </w:rPr>
        <w:t xml:space="preserve"> was added to mark this vowel in the </w:t>
      </w:r>
      <w:r w:rsidR="00344F8A">
        <w:rPr>
          <w:lang w:bidi="ar-JO"/>
        </w:rPr>
        <w:t>second-person</w:t>
      </w:r>
      <w:r w:rsidRPr="00A3281D">
        <w:rPr>
          <w:lang w:bidi="ar-JO"/>
        </w:rPr>
        <w:t xml:space="preserve"> masculine singular imperative form of the root √ṣnt: </w:t>
      </w:r>
      <w:r w:rsidRPr="00A3281D">
        <w:rPr>
          <w:rtl/>
          <w:lang w:bidi="he-IL"/>
        </w:rPr>
        <w:t>אצננת</w:t>
      </w:r>
      <w:r w:rsidRPr="00A3281D">
        <w:t xml:space="preserve"> (</w:t>
      </w:r>
      <w:r w:rsidRPr="00A3281D">
        <w:rPr>
          <w:rtl/>
          <w:lang w:bidi="he-IL"/>
        </w:rPr>
        <w:t>הַֽאֲזִ֥ינָה</w:t>
      </w:r>
      <w:r w:rsidRPr="00A3281D">
        <w:t xml:space="preserve">, Ps 5:2, 17:1, 39:13; </w:t>
      </w:r>
      <w:r w:rsidRPr="00A3281D">
        <w:rPr>
          <w:rtl/>
          <w:lang w:bidi="he-IL"/>
        </w:rPr>
        <w:t>הַקְשִׁ֤יבָה</w:t>
      </w:r>
      <w:r w:rsidRPr="00A3281D">
        <w:t xml:space="preserve">, Ps 5:3, 17:1). The informants sometimes pronounced this form with an </w:t>
      </w:r>
      <w:r w:rsidRPr="00A3281D">
        <w:rPr>
          <w:i/>
          <w:iCs/>
        </w:rPr>
        <w:t>ə</w:t>
      </w:r>
      <w:r w:rsidR="0094400E" w:rsidRPr="00A3281D">
        <w:t xml:space="preserve">: </w:t>
      </w:r>
      <w:r w:rsidR="0094400E" w:rsidRPr="00A3281D">
        <w:rPr>
          <w:i/>
          <w:iCs/>
        </w:rPr>
        <w:t>əṣənnət</w:t>
      </w:r>
      <w:r w:rsidR="0094400E" w:rsidRPr="00A3281D">
        <w:t xml:space="preserve">, but in other instances </w:t>
      </w:r>
      <w:r w:rsidR="00F343C5">
        <w:t>without it</w:t>
      </w:r>
      <w:r w:rsidR="0094400E" w:rsidRPr="00A3281D">
        <w:t xml:space="preserve">. Since this vowel did not appear before other imperatives in the </w:t>
      </w:r>
      <w:r w:rsidR="0094400E" w:rsidRPr="00A3281D">
        <w:rPr>
          <w:i/>
          <w:iCs/>
        </w:rPr>
        <w:t>kəttəb</w:t>
      </w:r>
      <w:r w:rsidR="0094400E" w:rsidRPr="00A3281D">
        <w:t xml:space="preserve"> form and no </w:t>
      </w:r>
      <w:r w:rsidR="0094400E" w:rsidRPr="00A3281D">
        <w:rPr>
          <w:rtl/>
          <w:lang w:bidi="he-IL"/>
        </w:rPr>
        <w:t>א</w:t>
      </w:r>
      <w:r w:rsidR="0094400E" w:rsidRPr="00A3281D">
        <w:rPr>
          <w:lang w:bidi="ar-JO"/>
        </w:rPr>
        <w:t xml:space="preserve"> was recorded in writing, the form </w:t>
      </w:r>
      <w:r w:rsidR="0094400E" w:rsidRPr="00A3281D">
        <w:rPr>
          <w:rtl/>
          <w:lang w:bidi="he-IL"/>
        </w:rPr>
        <w:t>אצננת</w:t>
      </w:r>
      <w:r w:rsidR="0094400E" w:rsidRPr="00A3281D">
        <w:t xml:space="preserve"> may be explained as an imperative from the </w:t>
      </w:r>
      <w:r w:rsidR="0094400E" w:rsidRPr="00A3281D">
        <w:rPr>
          <w:i/>
          <w:iCs/>
        </w:rPr>
        <w:t>tkəttəb</w:t>
      </w:r>
      <w:r w:rsidR="0094400E" w:rsidRPr="00A3281D">
        <w:t xml:space="preserve"> form</w:t>
      </w:r>
      <w:r w:rsidR="001C03FA" w:rsidRPr="00A3281D">
        <w:t>:</w:t>
      </w:r>
      <w:r w:rsidR="0094400E" w:rsidRPr="00A3281D">
        <w:rPr>
          <w:rStyle w:val="FootnoteReference"/>
        </w:rPr>
        <w:footnoteReference w:id="71"/>
      </w:r>
      <w:r w:rsidR="001C03FA" w:rsidRPr="00A3281D">
        <w:t xml:space="preserve"> </w:t>
      </w:r>
      <w:r w:rsidR="001C03FA" w:rsidRPr="00A3281D">
        <w:rPr>
          <w:i/>
          <w:iCs/>
        </w:rPr>
        <w:t>əṣṣənnət</w:t>
      </w:r>
      <w:r w:rsidR="001C03FA" w:rsidRPr="00A3281D">
        <w:t>, where the assimilation tṣ &gt; ṣṣ has occurred</w:t>
      </w:r>
      <w:r w:rsidR="00F343C5">
        <w:t>,</w:t>
      </w:r>
      <w:r w:rsidR="00F343C5" w:rsidRPr="00A3281D">
        <w:t xml:space="preserve"> </w:t>
      </w:r>
      <w:r w:rsidR="00F343C5">
        <w:t xml:space="preserve">though </w:t>
      </w:r>
      <w:r w:rsidR="001C03FA" w:rsidRPr="00A3281D">
        <w:t xml:space="preserve">the doubling is only rarely audible. </w:t>
      </w:r>
      <w:r w:rsidR="00F343C5">
        <w:t>H</w:t>
      </w:r>
      <w:r w:rsidR="001C03FA" w:rsidRPr="00A3281D">
        <w:t xml:space="preserve">owever, a conjugation form of this root appeared in the corpus in the future tense of the </w:t>
      </w:r>
      <w:r w:rsidR="001C03FA" w:rsidRPr="00A3281D">
        <w:rPr>
          <w:i/>
          <w:iCs/>
        </w:rPr>
        <w:t>kəttəb</w:t>
      </w:r>
      <w:r w:rsidR="001C03FA" w:rsidRPr="00A3281D">
        <w:t xml:space="preserve"> form: </w:t>
      </w:r>
      <w:r w:rsidR="001C03FA" w:rsidRPr="00873D16">
        <w:rPr>
          <w:i/>
          <w:iCs/>
        </w:rPr>
        <w:t>tṣannǝt</w:t>
      </w:r>
      <w:r w:rsidR="001C03FA" w:rsidRPr="00A3281D">
        <w:t xml:space="preserve"> (</w:t>
      </w:r>
      <w:r w:rsidR="001C03FA" w:rsidRPr="00A3281D">
        <w:rPr>
          <w:rtl/>
          <w:lang w:bidi="he-IL"/>
        </w:rPr>
        <w:t>תַּקְשִׁ֥יב</w:t>
      </w:r>
      <w:r w:rsidR="001C03FA" w:rsidRPr="00A3281D">
        <w:t>, Ps 10:17).</w:t>
      </w:r>
    </w:p>
    <w:p w14:paraId="5ABF012C" w14:textId="68F702BF" w:rsidR="00695E08" w:rsidRPr="00A3281D" w:rsidRDefault="00F343C5" w:rsidP="004E6156">
      <w:r>
        <w:t>W</w:t>
      </w:r>
      <w:r w:rsidR="001C03FA" w:rsidRPr="00A3281D">
        <w:t xml:space="preserve">hen the conjunction </w:t>
      </w:r>
      <w:r w:rsidR="001C03FA" w:rsidRPr="00A3281D">
        <w:rPr>
          <w:rtl/>
          <w:lang w:bidi="he-IL"/>
        </w:rPr>
        <w:t>ו</w:t>
      </w:r>
      <w:r w:rsidR="001C03FA" w:rsidRPr="00A3281D">
        <w:rPr>
          <w:lang w:bidi="ar-JO"/>
        </w:rPr>
        <w:t xml:space="preserve"> is added to the imperative in the </w:t>
      </w:r>
      <w:r w:rsidR="00695E08" w:rsidRPr="00A3281D">
        <w:rPr>
          <w:i/>
          <w:iCs/>
          <w:lang w:bidi="ar-JO"/>
        </w:rPr>
        <w:t>tkəttəb</w:t>
      </w:r>
      <w:r w:rsidR="00695E08" w:rsidRPr="00A3281D">
        <w:rPr>
          <w:lang w:bidi="ar-JO"/>
        </w:rPr>
        <w:t xml:space="preserve"> verb form, the </w:t>
      </w:r>
      <w:r w:rsidR="00695E08" w:rsidRPr="00A3281D">
        <w:rPr>
          <w:i/>
          <w:iCs/>
          <w:lang w:bidi="ar-JO"/>
        </w:rPr>
        <w:t>ə</w:t>
      </w:r>
      <w:r w:rsidR="00695E08" w:rsidRPr="00A3281D">
        <w:rPr>
          <w:lang w:bidi="ar-JO"/>
        </w:rPr>
        <w:t xml:space="preserve"> is omitted, as was also seen in Form I. For example: </w:t>
      </w:r>
      <w:r w:rsidR="00695E08" w:rsidRPr="00873D16">
        <w:rPr>
          <w:i/>
          <w:iCs/>
        </w:rPr>
        <w:t>u-tfǝššǝš</w:t>
      </w:r>
      <w:r w:rsidR="00695E08" w:rsidRPr="00A3281D">
        <w:t xml:space="preserve"> (</w:t>
      </w:r>
      <w:r w:rsidR="00695E08" w:rsidRPr="00A3281D">
        <w:rPr>
          <w:rtl/>
          <w:lang w:bidi="he-IL"/>
        </w:rPr>
        <w:t>וְהִתְעַנַּ֥ג</w:t>
      </w:r>
      <w:r w:rsidR="00695E08" w:rsidRPr="00A3281D">
        <w:t>, Ps 37:4).</w:t>
      </w:r>
    </w:p>
    <w:p w14:paraId="6C9CCC0C" w14:textId="67314D99" w:rsidR="00695E08" w:rsidRPr="00A3281D" w:rsidRDefault="00695E08" w:rsidP="004E6156">
      <w:r w:rsidRPr="00A3281D">
        <w:t xml:space="preserve">An imperative from the </w:t>
      </w:r>
      <w:r w:rsidRPr="00A3281D">
        <w:rPr>
          <w:i/>
          <w:iCs/>
        </w:rPr>
        <w:t xml:space="preserve">tkəttəb </w:t>
      </w:r>
      <w:r w:rsidRPr="00A3281D">
        <w:t xml:space="preserve">form including the initial </w:t>
      </w:r>
      <w:r w:rsidRPr="00A3281D">
        <w:rPr>
          <w:i/>
          <w:iCs/>
        </w:rPr>
        <w:t>ə</w:t>
      </w:r>
      <w:r w:rsidRPr="00A3281D">
        <w:t xml:space="preserve"> is also found in the Jewish dialect of Tunis,</w:t>
      </w:r>
      <w:r w:rsidRPr="00A3281D">
        <w:rPr>
          <w:rStyle w:val="FootnoteReference"/>
        </w:rPr>
        <w:footnoteReference w:id="72"/>
      </w:r>
      <w:r w:rsidRPr="00A3281D">
        <w:t xml:space="preserve"> though the Muslims of the same city use this form alongside another without this vowel.</w:t>
      </w:r>
      <w:r w:rsidRPr="00A3281D">
        <w:rPr>
          <w:rStyle w:val="FootnoteReference"/>
        </w:rPr>
        <w:footnoteReference w:id="73"/>
      </w:r>
      <w:r w:rsidRPr="00A3281D">
        <w:t xml:space="preserve"> This vowel is not documented for the dialects of Jijli,</w:t>
      </w:r>
      <w:r w:rsidRPr="00A3281D">
        <w:rPr>
          <w:rStyle w:val="FootnoteReference"/>
        </w:rPr>
        <w:footnoteReference w:id="74"/>
      </w:r>
      <w:r w:rsidRPr="00A3281D">
        <w:t xml:space="preserve"> Ouled Brahim,</w:t>
      </w:r>
      <w:r w:rsidRPr="00A3281D">
        <w:rPr>
          <w:rStyle w:val="FootnoteReference"/>
        </w:rPr>
        <w:footnoteReference w:id="75"/>
      </w:r>
      <w:r w:rsidRPr="00A3281D">
        <w:t xml:space="preserve"> </w:t>
      </w:r>
      <w:r w:rsidR="00F343C5">
        <w:t>or</w:t>
      </w:r>
      <w:r w:rsidR="00F343C5" w:rsidRPr="00A3281D">
        <w:t xml:space="preserve"> </w:t>
      </w:r>
      <w:r w:rsidRPr="00A3281D">
        <w:t>Tlemcen.</w:t>
      </w:r>
      <w:r w:rsidRPr="00A3281D">
        <w:rPr>
          <w:rStyle w:val="FootnoteReference"/>
        </w:rPr>
        <w:footnoteReference w:id="76"/>
      </w:r>
    </w:p>
    <w:p w14:paraId="564CEB1C" w14:textId="77777777" w:rsidR="004E55AF" w:rsidRPr="00A3281D" w:rsidRDefault="00AC6E29" w:rsidP="004E6156">
      <w:r w:rsidRPr="00A3281D">
        <w:rPr>
          <w:u w:val="single"/>
        </w:rPr>
        <w:t>IV)</w:t>
      </w:r>
      <w:r w:rsidRPr="00A3281D">
        <w:t xml:space="preserve"> </w:t>
      </w:r>
      <w:r w:rsidR="004E55AF" w:rsidRPr="00A3281D">
        <w:t xml:space="preserve">As in the other verb forms, the vowel on the first and second root letters may be influenced by their consonantal environment; for example: </w:t>
      </w:r>
      <w:r w:rsidR="004E55AF" w:rsidRPr="00873D16">
        <w:rPr>
          <w:i/>
          <w:iCs/>
        </w:rPr>
        <w:t>tmǝnnaˁ</w:t>
      </w:r>
      <w:r w:rsidR="004E55AF" w:rsidRPr="00A3281D">
        <w:t xml:space="preserve"> (</w:t>
      </w:r>
      <w:r w:rsidR="004E55AF" w:rsidRPr="00A3281D">
        <w:rPr>
          <w:rtl/>
          <w:lang w:bidi="he-IL"/>
        </w:rPr>
        <w:t>חָדַ֖ל</w:t>
      </w:r>
      <w:r w:rsidR="004E55AF" w:rsidRPr="00A3281D">
        <w:t xml:space="preserve">, Ps 36:4), </w:t>
      </w:r>
      <w:r w:rsidR="004E55AF" w:rsidRPr="00873D16">
        <w:rPr>
          <w:i/>
          <w:iCs/>
        </w:rPr>
        <w:t>thallku</w:t>
      </w:r>
      <w:r w:rsidR="004E55AF" w:rsidRPr="00A3281D">
        <w:t xml:space="preserve"> (</w:t>
      </w:r>
      <w:r w:rsidR="004E55AF" w:rsidRPr="00A3281D">
        <w:rPr>
          <w:rtl/>
          <w:lang w:bidi="he-IL"/>
        </w:rPr>
        <w:t>נֶֽ֫אֱלָ֥חוּ</w:t>
      </w:r>
      <w:r w:rsidR="004E55AF" w:rsidRPr="00A3281D">
        <w:t xml:space="preserve">, Ps 14:3), </w:t>
      </w:r>
      <w:r w:rsidR="004E55AF" w:rsidRPr="00873D16">
        <w:rPr>
          <w:i/>
          <w:iCs/>
        </w:rPr>
        <w:t>tmaqqən</w:t>
      </w:r>
      <w:r w:rsidR="004E55AF" w:rsidRPr="00A3281D">
        <w:t xml:space="preserve"> (</w:t>
      </w:r>
      <w:r w:rsidR="004E55AF" w:rsidRPr="00A3281D">
        <w:rPr>
          <w:rtl/>
          <w:lang w:bidi="he-IL"/>
        </w:rPr>
        <w:t>הִשְׁקִ֪יף</w:t>
      </w:r>
      <w:r w:rsidR="004E55AF" w:rsidRPr="00A3281D">
        <w:t>, Ps 14:2).</w:t>
      </w:r>
    </w:p>
    <w:p w14:paraId="5FE469A9" w14:textId="77777777" w:rsidR="00366751" w:rsidRPr="00A3281D" w:rsidRDefault="004E55AF" w:rsidP="00366751">
      <w:r w:rsidRPr="00A3281D">
        <w:rPr>
          <w:u w:val="single"/>
        </w:rPr>
        <w:t>V)</w:t>
      </w:r>
      <w:r w:rsidR="00366751" w:rsidRPr="00A3281D">
        <w:t xml:space="preserve"> Examples of the paradigm for </w:t>
      </w:r>
      <w:r w:rsidR="00366751" w:rsidRPr="00A3281D">
        <w:rPr>
          <w:i/>
          <w:iCs/>
        </w:rPr>
        <w:t xml:space="preserve">tkǝttǝb </w:t>
      </w:r>
      <w:r w:rsidR="00366751" w:rsidRPr="00A3281D">
        <w:t>form verbs with three whole root letters:</w:t>
      </w:r>
    </w:p>
    <w:p w14:paraId="58B66617" w14:textId="697ADC38" w:rsidR="00366751" w:rsidRPr="00A3281D" w:rsidRDefault="00366751" w:rsidP="00366751">
      <w:pPr>
        <w:ind w:left="993" w:hanging="993"/>
      </w:pPr>
      <w:r w:rsidRPr="00A3281D">
        <w:t xml:space="preserve">Past: </w:t>
      </w:r>
      <w:r w:rsidRPr="00A3281D">
        <w:tab/>
      </w:r>
      <w:r w:rsidR="00E84880">
        <w:t>First-person</w:t>
      </w:r>
      <w:r w:rsidRPr="00A3281D">
        <w:t xml:space="preserve"> singular: </w:t>
      </w:r>
      <w:r w:rsidRPr="00873D16">
        <w:rPr>
          <w:i/>
          <w:iCs/>
        </w:rPr>
        <w:t>tbǝzzaˁt</w:t>
      </w:r>
      <w:r w:rsidRPr="00A3281D">
        <w:t xml:space="preserve"> (</w:t>
      </w:r>
      <w:r w:rsidRPr="00A3281D">
        <w:rPr>
          <w:rtl/>
          <w:lang w:bidi="he-IL"/>
        </w:rPr>
        <w:t>נִשְׁפַּכְתִּי֮</w:t>
      </w:r>
      <w:r w:rsidRPr="00A3281D">
        <w:t xml:space="preserve">, Ps 22:15), </w:t>
      </w:r>
      <w:r w:rsidRPr="00873D16">
        <w:rPr>
          <w:i/>
          <w:iCs/>
        </w:rPr>
        <w:t>u-thǝrrǝst</w:t>
      </w:r>
      <w:r w:rsidRPr="00A3281D">
        <w:t xml:space="preserve"> (</w:t>
      </w:r>
      <w:r w:rsidRPr="00A3281D">
        <w:rPr>
          <w:rtl/>
          <w:lang w:bidi="he-IL"/>
        </w:rPr>
        <w:t>וְנִדְכֵּ֣יתִי</w:t>
      </w:r>
      <w:r w:rsidRPr="00A3281D">
        <w:t xml:space="preserve">, Ps 38:9), </w:t>
      </w:r>
      <w:r w:rsidRPr="00873D16">
        <w:rPr>
          <w:i/>
          <w:iCs/>
        </w:rPr>
        <w:t>tbǝkkǝšt</w:t>
      </w:r>
      <w:r w:rsidRPr="00A3281D">
        <w:t xml:space="preserve"> (</w:t>
      </w:r>
      <w:r w:rsidRPr="00A3281D">
        <w:rPr>
          <w:rtl/>
          <w:lang w:bidi="he-IL"/>
        </w:rPr>
        <w:t>נֶֽאֱלַ֣מְתִּי</w:t>
      </w:r>
      <w:r w:rsidRPr="00A3281D">
        <w:t xml:space="preserve">, Ps 39:3, 10), </w:t>
      </w:r>
      <w:r w:rsidRPr="00873D16">
        <w:rPr>
          <w:i/>
          <w:iCs/>
        </w:rPr>
        <w:t>tkǝllǝmt</w:t>
      </w:r>
      <w:r w:rsidRPr="00A3281D">
        <w:t xml:space="preserve"> (</w:t>
      </w:r>
      <w:r w:rsidRPr="00A3281D">
        <w:rPr>
          <w:rtl/>
          <w:lang w:bidi="he-IL"/>
        </w:rPr>
        <w:t>דִּ֝בַּ֗רְתִּי</w:t>
      </w:r>
      <w:r w:rsidRPr="00A3281D">
        <w:t>, Ps 39:4).</w:t>
      </w:r>
    </w:p>
    <w:p w14:paraId="68775732" w14:textId="43E4D31B" w:rsidR="00366751" w:rsidRPr="00A3281D" w:rsidRDefault="00366751" w:rsidP="00366751">
      <w:pPr>
        <w:ind w:left="993" w:hanging="993"/>
      </w:pPr>
      <w:r w:rsidRPr="00A3281D">
        <w:tab/>
      </w:r>
      <w:r w:rsidR="00E84880">
        <w:t>Second-person</w:t>
      </w:r>
      <w:r w:rsidRPr="00A3281D">
        <w:t xml:space="preserve"> masculine singular: </w:t>
      </w:r>
      <w:r w:rsidRPr="00873D16">
        <w:rPr>
          <w:i/>
          <w:iCs/>
        </w:rPr>
        <w:t>tfǝkkaṛti</w:t>
      </w:r>
      <w:r w:rsidRPr="00A3281D">
        <w:t xml:space="preserve"> (</w:t>
      </w:r>
      <w:r w:rsidRPr="00A3281D">
        <w:rPr>
          <w:rtl/>
          <w:lang w:bidi="he-IL"/>
        </w:rPr>
        <w:t>פָּ֘קַ֤דְתָּ</w:t>
      </w:r>
      <w:r w:rsidRPr="00A3281D">
        <w:t>, Ps 17:3).</w:t>
      </w:r>
    </w:p>
    <w:p w14:paraId="45590702" w14:textId="3C8398F0" w:rsidR="00F260B4" w:rsidRPr="00A3281D" w:rsidRDefault="00366751" w:rsidP="00366751">
      <w:pPr>
        <w:ind w:left="993" w:hanging="993"/>
      </w:pPr>
      <w:r w:rsidRPr="00A3281D">
        <w:tab/>
      </w:r>
      <w:r w:rsidR="00E84880">
        <w:t>Third-person</w:t>
      </w:r>
      <w:r w:rsidRPr="00A3281D">
        <w:t xml:space="preserve"> masculine singular: </w:t>
      </w:r>
      <w:r w:rsidRPr="00873D16">
        <w:rPr>
          <w:i/>
          <w:iCs/>
        </w:rPr>
        <w:t>tfǝkkaṛ</w:t>
      </w:r>
      <w:r w:rsidRPr="00A3281D">
        <w:t xml:space="preserve"> (</w:t>
      </w:r>
      <w:r w:rsidR="00F260B4" w:rsidRPr="00A3281D">
        <w:rPr>
          <w:rtl/>
          <w:lang w:bidi="he-IL"/>
        </w:rPr>
        <w:t>זָכָ֑ר</w:t>
      </w:r>
      <w:r w:rsidR="00F260B4" w:rsidRPr="00A3281D">
        <w:t xml:space="preserve">, Ps 9:13), </w:t>
      </w:r>
      <w:r w:rsidR="00F260B4" w:rsidRPr="00873D16">
        <w:rPr>
          <w:i/>
          <w:iCs/>
        </w:rPr>
        <w:t>tqǝllǝb</w:t>
      </w:r>
      <w:r w:rsidR="00F260B4" w:rsidRPr="00A3281D">
        <w:t xml:space="preserve"> (</w:t>
      </w:r>
      <w:r w:rsidR="00F260B4" w:rsidRPr="00A3281D">
        <w:rPr>
          <w:rtl/>
          <w:lang w:bidi="he-IL"/>
        </w:rPr>
        <w:t>נֶהְפַּ֥ךְ</w:t>
      </w:r>
      <w:r w:rsidR="00F260B4" w:rsidRPr="00A3281D">
        <w:t xml:space="preserve">, Ps 32:4), </w:t>
      </w:r>
      <w:r w:rsidR="00F260B4" w:rsidRPr="00873D16">
        <w:rPr>
          <w:i/>
          <w:iCs/>
        </w:rPr>
        <w:t>tmaqqǝn</w:t>
      </w:r>
      <w:r w:rsidR="00F260B4" w:rsidRPr="00A3281D">
        <w:t xml:space="preserve"> (</w:t>
      </w:r>
      <w:r w:rsidR="00F260B4" w:rsidRPr="00A3281D">
        <w:rPr>
          <w:rtl/>
          <w:lang w:bidi="he-IL"/>
        </w:rPr>
        <w:t>הִשְׁקִ֪יף</w:t>
      </w:r>
      <w:r w:rsidR="00F260B4" w:rsidRPr="00A3281D">
        <w:t xml:space="preserve">, Ps 14:2), </w:t>
      </w:r>
      <w:r w:rsidR="00F260B4" w:rsidRPr="00873D16">
        <w:rPr>
          <w:i/>
          <w:iCs/>
        </w:rPr>
        <w:t>tkǝllǝm</w:t>
      </w:r>
      <w:r w:rsidR="00F260B4" w:rsidRPr="00A3281D">
        <w:t xml:space="preserve"> (</w:t>
      </w:r>
      <w:r w:rsidR="00F260B4" w:rsidRPr="00A3281D">
        <w:rPr>
          <w:rtl/>
          <w:lang w:bidi="he-IL"/>
        </w:rPr>
        <w:t>דִּבֶּ֨ר</w:t>
      </w:r>
      <w:r w:rsidR="00F260B4" w:rsidRPr="00A3281D">
        <w:t xml:space="preserve">, Ps 18:1), </w:t>
      </w:r>
      <w:r w:rsidR="00F260B4" w:rsidRPr="00873D16">
        <w:rPr>
          <w:i/>
          <w:iCs/>
        </w:rPr>
        <w:t>tmǝnnaˁ</w:t>
      </w:r>
      <w:r w:rsidR="00F260B4" w:rsidRPr="00A3281D">
        <w:t xml:space="preserve"> (</w:t>
      </w:r>
      <w:r w:rsidR="00F260B4" w:rsidRPr="00A3281D">
        <w:rPr>
          <w:rtl/>
          <w:lang w:bidi="he-IL"/>
        </w:rPr>
        <w:t>חָדַ֖ל</w:t>
      </w:r>
      <w:r w:rsidR="00F260B4" w:rsidRPr="00A3281D">
        <w:t xml:space="preserve">, Ps 36:4), </w:t>
      </w:r>
      <w:r w:rsidR="00F260B4" w:rsidRPr="00873D16">
        <w:rPr>
          <w:i/>
          <w:iCs/>
        </w:rPr>
        <w:t>tlǝffǝt</w:t>
      </w:r>
      <w:r w:rsidR="00F260B4" w:rsidRPr="00A3281D">
        <w:t xml:space="preserve"> (</w:t>
      </w:r>
      <w:r w:rsidR="00F260B4" w:rsidRPr="00A3281D">
        <w:rPr>
          <w:rtl/>
          <w:lang w:bidi="he-IL"/>
        </w:rPr>
        <w:t>פָנָ֥ה</w:t>
      </w:r>
      <w:r w:rsidR="00F260B4" w:rsidRPr="00A3281D">
        <w:t xml:space="preserve">, Ps 40:5), </w:t>
      </w:r>
      <w:r w:rsidR="00F260B4" w:rsidRPr="00873D16">
        <w:rPr>
          <w:i/>
          <w:iCs/>
        </w:rPr>
        <w:t>u-tqǝṛṛǝb</w:t>
      </w:r>
      <w:r w:rsidR="00F260B4" w:rsidRPr="00A3281D">
        <w:t xml:space="preserve"> (</w:t>
      </w:r>
      <w:r w:rsidR="00F260B4" w:rsidRPr="00A3281D">
        <w:rPr>
          <w:rtl/>
          <w:lang w:bidi="he-IL"/>
        </w:rPr>
        <w:t>וַיִּגַּשׁ֙</w:t>
      </w:r>
      <w:r w:rsidR="00F260B4" w:rsidRPr="00A3281D">
        <w:t>, Gn 27:27).</w:t>
      </w:r>
    </w:p>
    <w:p w14:paraId="036EBC82" w14:textId="1F8EF8C5" w:rsidR="00F260B4" w:rsidRPr="00A3281D" w:rsidRDefault="00F260B4" w:rsidP="00366751">
      <w:pPr>
        <w:ind w:left="993" w:hanging="993"/>
      </w:pPr>
      <w:r w:rsidRPr="00A3281D">
        <w:tab/>
      </w:r>
      <w:r w:rsidR="00E84880">
        <w:t>Third-person</w:t>
      </w:r>
      <w:r w:rsidRPr="00A3281D">
        <w:t xml:space="preserve"> feminine singular: </w:t>
      </w:r>
      <w:r w:rsidRPr="00873D16">
        <w:rPr>
          <w:i/>
          <w:iCs/>
        </w:rPr>
        <w:t>tmǝllkǝt</w:t>
      </w:r>
      <w:r w:rsidRPr="00A3281D">
        <w:t xml:space="preserve"> (</w:t>
      </w:r>
      <w:r w:rsidRPr="00A3281D">
        <w:rPr>
          <w:rtl/>
          <w:lang w:bidi="he-IL"/>
        </w:rPr>
        <w:t>נִלְכְּדָ֥ה</w:t>
      </w:r>
      <w:r w:rsidRPr="00A3281D">
        <w:t xml:space="preserve">, Ps 9:13), </w:t>
      </w:r>
      <w:r w:rsidRPr="00873D16">
        <w:rPr>
          <w:i/>
          <w:iCs/>
        </w:rPr>
        <w:t xml:space="preserve">u-traˁˁdǝt </w:t>
      </w:r>
      <w:r w:rsidRPr="00A3281D">
        <w:t>(</w:t>
      </w:r>
      <w:r w:rsidRPr="00A3281D">
        <w:rPr>
          <w:rtl/>
          <w:lang w:bidi="he-IL"/>
        </w:rPr>
        <w:t>וַתִּרְעַ֨שׁ</w:t>
      </w:r>
      <w:r w:rsidRPr="00A3281D">
        <w:t xml:space="preserve">, Ps 18:8), </w:t>
      </w:r>
      <w:r w:rsidRPr="00873D16">
        <w:rPr>
          <w:i/>
          <w:iCs/>
        </w:rPr>
        <w:t>tqǝllbǝt</w:t>
      </w:r>
      <w:r w:rsidRPr="00A3281D">
        <w:t xml:space="preserve"> (</w:t>
      </w:r>
      <w:r w:rsidRPr="00A3281D">
        <w:rPr>
          <w:rtl/>
          <w:lang w:bidi="he-IL"/>
        </w:rPr>
        <w:t>נֶהְפַּ֥ךְ</w:t>
      </w:r>
      <w:r w:rsidRPr="00A3281D">
        <w:t xml:space="preserve">, Ps 32:4), </w:t>
      </w:r>
      <w:r w:rsidRPr="00873D16">
        <w:rPr>
          <w:i/>
          <w:iCs/>
        </w:rPr>
        <w:t>tkǝṣṣṛǝt</w:t>
      </w:r>
      <w:r w:rsidRPr="00A3281D">
        <w:t xml:space="preserve"> (</w:t>
      </w:r>
      <w:r w:rsidRPr="00A3281D">
        <w:rPr>
          <w:rtl/>
          <w:lang w:bidi="he-IL"/>
        </w:rPr>
        <w:t>נִשְׁבָּֽרָה</w:t>
      </w:r>
      <w:r w:rsidRPr="00A3281D">
        <w:t xml:space="preserve">, Ps 34:21), </w:t>
      </w:r>
      <w:r w:rsidRPr="00873D16">
        <w:rPr>
          <w:i/>
          <w:iCs/>
        </w:rPr>
        <w:t>tˁammǝṛǝt</w:t>
      </w:r>
      <w:r w:rsidRPr="00A3281D">
        <w:rPr>
          <w:rtl/>
        </w:rPr>
        <w:t xml:space="preserve"> / </w:t>
      </w:r>
      <w:r w:rsidRPr="00873D16">
        <w:rPr>
          <w:i/>
          <w:iCs/>
        </w:rPr>
        <w:t xml:space="preserve">tˁammṛǝt </w:t>
      </w:r>
      <w:r w:rsidRPr="00A3281D">
        <w:t>(</w:t>
      </w:r>
      <w:r w:rsidRPr="00A3281D">
        <w:rPr>
          <w:rtl/>
          <w:lang w:bidi="he-IL"/>
        </w:rPr>
        <w:t>מָ֣לְאָה</w:t>
      </w:r>
      <w:r w:rsidRPr="00A3281D">
        <w:t>, Ps 26:10, 33:5).</w:t>
      </w:r>
    </w:p>
    <w:p w14:paraId="4A428677" w14:textId="4AEA5F47" w:rsidR="00F260B4" w:rsidRPr="00A3281D" w:rsidRDefault="00F260B4" w:rsidP="00366751">
      <w:pPr>
        <w:ind w:left="993" w:hanging="993"/>
      </w:pPr>
      <w:r w:rsidRPr="00A3281D">
        <w:tab/>
      </w:r>
      <w:r w:rsidR="00E84880">
        <w:t>First-person</w:t>
      </w:r>
      <w:r w:rsidRPr="00A3281D">
        <w:t xml:space="preserve"> plural: </w:t>
      </w:r>
      <w:r w:rsidRPr="00873D16">
        <w:rPr>
          <w:i/>
          <w:iCs/>
        </w:rPr>
        <w:t xml:space="preserve">u-tṛǝffaˁna </w:t>
      </w:r>
      <w:r w:rsidRPr="00A3281D">
        <w:t>(</w:t>
      </w:r>
      <w:r w:rsidRPr="00A3281D">
        <w:rPr>
          <w:rtl/>
          <w:lang w:bidi="he-IL"/>
        </w:rPr>
        <w:t>וַנִּתְעוֹדָֽד</w:t>
      </w:r>
      <w:r w:rsidRPr="00A3281D">
        <w:t>, Ps 20:9).</w:t>
      </w:r>
    </w:p>
    <w:p w14:paraId="752D68C1" w14:textId="1C560C19" w:rsidR="00F260B4" w:rsidRPr="00A3281D" w:rsidRDefault="00F260B4" w:rsidP="00366751">
      <w:pPr>
        <w:ind w:left="993" w:hanging="993"/>
      </w:pPr>
      <w:r w:rsidRPr="00A3281D">
        <w:tab/>
      </w:r>
      <w:r w:rsidR="00E84880">
        <w:t>Third-person</w:t>
      </w:r>
      <w:r w:rsidRPr="00A3281D">
        <w:t xml:space="preserve"> masculine plural: </w:t>
      </w:r>
      <w:r w:rsidRPr="00873D16">
        <w:rPr>
          <w:i/>
          <w:iCs/>
        </w:rPr>
        <w:t>thallku</w:t>
      </w:r>
      <w:r w:rsidRPr="00A3281D">
        <w:t xml:space="preserve"> (</w:t>
      </w:r>
      <w:r w:rsidRPr="00A3281D">
        <w:rPr>
          <w:rtl/>
          <w:lang w:bidi="he-IL"/>
        </w:rPr>
        <w:t>נֶֽ֫אֱלָ֥חוּ</w:t>
      </w:r>
      <w:r w:rsidRPr="00A3281D">
        <w:t xml:space="preserve">, Ps 14:3), </w:t>
      </w:r>
      <w:r w:rsidRPr="00873D16">
        <w:rPr>
          <w:i/>
          <w:iCs/>
        </w:rPr>
        <w:t>tkǝllmu</w:t>
      </w:r>
      <w:r w:rsidRPr="00A3281D">
        <w:t xml:space="preserve"> (</w:t>
      </w:r>
      <w:r w:rsidRPr="00A3281D">
        <w:rPr>
          <w:rtl/>
          <w:lang w:bidi="he-IL"/>
        </w:rPr>
        <w:t>דִּבְּר֥וּ</w:t>
      </w:r>
      <w:r w:rsidRPr="00A3281D">
        <w:t xml:space="preserve">, Ps 17:10), </w:t>
      </w:r>
      <w:r w:rsidRPr="00873D16">
        <w:rPr>
          <w:i/>
          <w:iCs/>
        </w:rPr>
        <w:t>tṣǝddqu</w:t>
      </w:r>
      <w:r w:rsidRPr="00A3281D">
        <w:t xml:space="preserve"> (</w:t>
      </w:r>
      <w:r w:rsidRPr="00A3281D">
        <w:rPr>
          <w:rtl/>
          <w:lang w:bidi="he-IL"/>
        </w:rPr>
        <w:t>צָֽדְק֥וּ</w:t>
      </w:r>
      <w:r w:rsidRPr="00A3281D">
        <w:t xml:space="preserve">, Ps 19:10), </w:t>
      </w:r>
      <w:r w:rsidRPr="00873D16">
        <w:rPr>
          <w:i/>
          <w:iCs/>
        </w:rPr>
        <w:t xml:space="preserve">u-tmǝnnˁu </w:t>
      </w:r>
      <w:r w:rsidRPr="00A3281D">
        <w:t>(</w:t>
      </w:r>
      <w:r w:rsidRPr="00A3281D">
        <w:rPr>
          <w:rtl/>
          <w:lang w:bidi="he-IL"/>
        </w:rPr>
        <w:t>וְנִמְלָ֑טוּ</w:t>
      </w:r>
      <w:r w:rsidRPr="00A3281D">
        <w:t xml:space="preserve">, Ps 22:6), </w:t>
      </w:r>
      <w:r w:rsidRPr="00873D16">
        <w:rPr>
          <w:i/>
          <w:iCs/>
        </w:rPr>
        <w:t>tḥarrku</w:t>
      </w:r>
      <w:r w:rsidRPr="00A3281D">
        <w:t xml:space="preserve"> (</w:t>
      </w:r>
      <w:r w:rsidRPr="00A3281D">
        <w:rPr>
          <w:rtl/>
          <w:lang w:bidi="he-IL"/>
        </w:rPr>
        <w:t>נָֽדְד֥וּ</w:t>
      </w:r>
      <w:r w:rsidRPr="00A3281D">
        <w:t>, Ps 31:12).</w:t>
      </w:r>
    </w:p>
    <w:p w14:paraId="6A18B909" w14:textId="2C1AE4BD" w:rsidR="00D229EA" w:rsidRPr="00A3281D" w:rsidRDefault="00F260B4" w:rsidP="00366751">
      <w:pPr>
        <w:ind w:left="993" w:hanging="993"/>
      </w:pPr>
      <w:r w:rsidRPr="00A3281D">
        <w:tab/>
      </w:r>
      <w:r w:rsidR="00E84880">
        <w:t>Third-person</w:t>
      </w:r>
      <w:r w:rsidRPr="00A3281D">
        <w:t xml:space="preserve"> feminine plural:</w:t>
      </w:r>
      <w:r w:rsidR="00D229EA" w:rsidRPr="00A3281D">
        <w:t xml:space="preserve"> </w:t>
      </w:r>
      <w:r w:rsidR="00D229EA" w:rsidRPr="00873D16">
        <w:rPr>
          <w:i/>
          <w:iCs/>
        </w:rPr>
        <w:t xml:space="preserve">u-tfaṛṛǝqu </w:t>
      </w:r>
      <w:r w:rsidR="00D229EA" w:rsidRPr="00A3281D">
        <w:t xml:space="preserve">/ </w:t>
      </w:r>
      <w:r w:rsidR="00D229EA" w:rsidRPr="00873D16">
        <w:rPr>
          <w:i/>
          <w:iCs/>
        </w:rPr>
        <w:t xml:space="preserve">u-tfaṛṛqu </w:t>
      </w:r>
      <w:r w:rsidR="00D229EA" w:rsidRPr="00A3281D">
        <w:t>(</w:t>
      </w:r>
      <w:r w:rsidR="00D229EA" w:rsidRPr="00A3281D">
        <w:rPr>
          <w:rtl/>
          <w:lang w:bidi="he-IL"/>
        </w:rPr>
        <w:t>וְהִתְפָּֽרְד֗וּ</w:t>
      </w:r>
      <w:r w:rsidR="00D229EA" w:rsidRPr="00A3281D">
        <w:t>, Ps 22:15).</w:t>
      </w:r>
    </w:p>
    <w:p w14:paraId="517F7119" w14:textId="1EC5EF58" w:rsidR="0066143E" w:rsidRPr="00A3281D" w:rsidRDefault="00D229EA" w:rsidP="00366751">
      <w:pPr>
        <w:ind w:left="993" w:hanging="993"/>
      </w:pPr>
      <w:r w:rsidRPr="00A3281D">
        <w:t>Future:</w:t>
      </w:r>
      <w:r w:rsidRPr="00A3281D">
        <w:tab/>
      </w:r>
      <w:r w:rsidR="00E84880">
        <w:t>First-person</w:t>
      </w:r>
      <w:r w:rsidRPr="00A3281D">
        <w:t xml:space="preserve"> singular: </w:t>
      </w:r>
      <w:r w:rsidR="0066143E" w:rsidRPr="00873D16">
        <w:rPr>
          <w:i/>
          <w:iCs/>
        </w:rPr>
        <w:t xml:space="preserve">u-nitmǝttǝl </w:t>
      </w:r>
      <w:r w:rsidR="0066143E" w:rsidRPr="00A3281D">
        <w:t>(</w:t>
      </w:r>
      <w:r w:rsidR="0066143E" w:rsidRPr="00A3281D">
        <w:rPr>
          <w:rtl/>
          <w:lang w:bidi="he-IL"/>
        </w:rPr>
        <w:t>וְ֝נִמְשַׁ֗לְתִּי</w:t>
      </w:r>
      <w:r w:rsidR="0066143E" w:rsidRPr="00A3281D">
        <w:t xml:space="preserve">, Ps 28:1), </w:t>
      </w:r>
      <w:r w:rsidR="0066143E" w:rsidRPr="00873D16">
        <w:rPr>
          <w:i/>
          <w:iCs/>
        </w:rPr>
        <w:t>nǝtḍaṛṛaˁ</w:t>
      </w:r>
      <w:r w:rsidR="0066143E" w:rsidRPr="00A3281D">
        <w:t xml:space="preserve"> (</w:t>
      </w:r>
      <w:r w:rsidR="0066143E" w:rsidRPr="00A3281D">
        <w:rPr>
          <w:rtl/>
          <w:lang w:bidi="he-IL"/>
        </w:rPr>
        <w:t>אֶתְחַנָּֽן</w:t>
      </w:r>
      <w:r w:rsidR="0066143E" w:rsidRPr="00A3281D">
        <w:t xml:space="preserve">, Ps 30:9), </w:t>
      </w:r>
      <w:r w:rsidR="0066143E" w:rsidRPr="00873D16">
        <w:rPr>
          <w:i/>
          <w:iCs/>
        </w:rPr>
        <w:t>nitkǝllǝm</w:t>
      </w:r>
      <w:r w:rsidR="0066143E" w:rsidRPr="00A3281D">
        <w:t xml:space="preserve"> (</w:t>
      </w:r>
      <w:r w:rsidR="0066143E" w:rsidRPr="00A3281D">
        <w:rPr>
          <w:rtl/>
          <w:lang w:bidi="he-IL"/>
        </w:rPr>
        <w:t>אָשִׂ֑יחָה</w:t>
      </w:r>
      <w:r w:rsidR="0066143E" w:rsidRPr="00A3281D">
        <w:t xml:space="preserve">, Ps 77:7), </w:t>
      </w:r>
      <w:r w:rsidR="0066143E" w:rsidRPr="00873D16">
        <w:rPr>
          <w:i/>
          <w:iCs/>
        </w:rPr>
        <w:t>nitḥǝddǝt</w:t>
      </w:r>
      <w:r w:rsidR="0066143E" w:rsidRPr="00A3281D">
        <w:t xml:space="preserve"> (</w:t>
      </w:r>
      <w:r w:rsidR="0066143E" w:rsidRPr="00A3281D">
        <w:rPr>
          <w:rtl/>
          <w:lang w:bidi="he-IL"/>
        </w:rPr>
        <w:t>אָשִׂ֑יחָה</w:t>
      </w:r>
      <w:r w:rsidR="0066143E" w:rsidRPr="00A3281D">
        <w:t xml:space="preserve">, Ps 77:7), </w:t>
      </w:r>
      <w:r w:rsidR="0066143E" w:rsidRPr="00873D16">
        <w:rPr>
          <w:i/>
          <w:iCs/>
        </w:rPr>
        <w:t>nitfǝkkǝṛ</w:t>
      </w:r>
      <w:r w:rsidR="0066143E" w:rsidRPr="00A3281D">
        <w:t xml:space="preserve"> (</w:t>
      </w:r>
      <w:r w:rsidR="0066143E" w:rsidRPr="00A3281D">
        <w:rPr>
          <w:rtl/>
          <w:lang w:bidi="he-IL"/>
        </w:rPr>
        <w:t>אֶ֥זְכְּרָ֥ה</w:t>
      </w:r>
      <w:r w:rsidR="0066143E" w:rsidRPr="00A3281D">
        <w:t>, Ps 77:7).</w:t>
      </w:r>
    </w:p>
    <w:p w14:paraId="2122BC54" w14:textId="2A7BBDCA" w:rsidR="0066143E" w:rsidRPr="00A3281D" w:rsidRDefault="0066143E" w:rsidP="00366751">
      <w:pPr>
        <w:ind w:left="993" w:hanging="993"/>
      </w:pPr>
      <w:r w:rsidRPr="00A3281D">
        <w:tab/>
      </w:r>
      <w:r w:rsidR="00E84880">
        <w:t>Second-person</w:t>
      </w:r>
      <w:r w:rsidRPr="00A3281D">
        <w:t xml:space="preserve"> masculine singular: </w:t>
      </w:r>
      <w:r w:rsidRPr="00873D16">
        <w:rPr>
          <w:i/>
          <w:iCs/>
        </w:rPr>
        <w:t>titfǝḍḍal</w:t>
      </w:r>
      <w:r w:rsidRPr="00A3281D">
        <w:t xml:space="preserve"> (</w:t>
      </w:r>
      <w:r w:rsidRPr="00A3281D">
        <w:rPr>
          <w:rtl/>
          <w:lang w:bidi="he-IL"/>
        </w:rPr>
        <w:t>תִּתְחַסָּ֑ד</w:t>
      </w:r>
      <w:r w:rsidRPr="00A3281D">
        <w:t xml:space="preserve">, Ps 18:26), </w:t>
      </w:r>
      <w:r w:rsidRPr="00873D16">
        <w:rPr>
          <w:i/>
          <w:iCs/>
        </w:rPr>
        <w:t>titlǝffǝt</w:t>
      </w:r>
      <w:r w:rsidRPr="00A3281D">
        <w:t xml:space="preserve"> (</w:t>
      </w:r>
      <w:r w:rsidRPr="00A3281D">
        <w:rPr>
          <w:rtl/>
          <w:lang w:bidi="he-IL"/>
        </w:rPr>
        <w:t>תִּתְפַּתָּֽל</w:t>
      </w:r>
      <w:r w:rsidRPr="00A3281D">
        <w:t xml:space="preserve">, Ps 18:27), </w:t>
      </w:r>
      <w:r w:rsidRPr="00873D16">
        <w:rPr>
          <w:i/>
          <w:iCs/>
        </w:rPr>
        <w:t>titfǝkkaṛ</w:t>
      </w:r>
      <w:r w:rsidRPr="00A3281D">
        <w:t xml:space="preserve"> (</w:t>
      </w:r>
      <w:r w:rsidRPr="00A3281D">
        <w:rPr>
          <w:rtl/>
          <w:lang w:bidi="he-IL"/>
        </w:rPr>
        <w:t>תִּ֫זְכֹּ֥ר</w:t>
      </w:r>
      <w:r w:rsidRPr="00A3281D">
        <w:t>, Ps 25:7).</w:t>
      </w:r>
    </w:p>
    <w:p w14:paraId="4C9F99BD" w14:textId="682CB869" w:rsidR="0066143E" w:rsidRPr="00A3281D" w:rsidRDefault="0066143E" w:rsidP="00366751">
      <w:pPr>
        <w:ind w:left="993" w:hanging="993"/>
      </w:pPr>
      <w:r w:rsidRPr="00A3281D">
        <w:tab/>
      </w:r>
      <w:r w:rsidR="00E84880">
        <w:t>Second-person</w:t>
      </w:r>
      <w:r w:rsidRPr="00A3281D">
        <w:t xml:space="preserve"> feminine singular: </w:t>
      </w:r>
      <w:r w:rsidRPr="00873D16">
        <w:rPr>
          <w:i/>
          <w:iCs/>
        </w:rPr>
        <w:t xml:space="preserve">u-tǝtkǝllǝm </w:t>
      </w:r>
      <w:r w:rsidRPr="00A3281D">
        <w:t>(</w:t>
      </w:r>
      <w:r w:rsidRPr="00A3281D">
        <w:rPr>
          <w:rtl/>
          <w:lang w:bidi="he-IL"/>
        </w:rPr>
        <w:t>וְדִבַּ֥רְתְּ</w:t>
      </w:r>
      <w:r w:rsidRPr="00A3281D">
        <w:t xml:space="preserve">, II Sam 14:3), </w:t>
      </w:r>
      <w:r w:rsidRPr="00873D16">
        <w:rPr>
          <w:i/>
          <w:iCs/>
        </w:rPr>
        <w:t>u-tǝtfǝkkṛi</w:t>
      </w:r>
      <w:r w:rsidRPr="00A3281D">
        <w:t xml:space="preserve"> (</w:t>
      </w:r>
      <w:r w:rsidRPr="00A3281D">
        <w:rPr>
          <w:rtl/>
          <w:lang w:bidi="he-IL"/>
        </w:rPr>
        <w:t>וְזָכַ֣רְתְּ</w:t>
      </w:r>
      <w:r w:rsidRPr="00A3281D">
        <w:t>, Ez 19:61).</w:t>
      </w:r>
    </w:p>
    <w:p w14:paraId="21D9BC7B" w14:textId="16AB7FAB" w:rsidR="00DF1924" w:rsidRPr="00A3281D" w:rsidRDefault="0066143E" w:rsidP="00366751">
      <w:pPr>
        <w:ind w:left="993" w:hanging="993"/>
      </w:pPr>
      <w:r w:rsidRPr="00A3281D">
        <w:tab/>
      </w:r>
      <w:r w:rsidR="00E84880">
        <w:t>Third-person</w:t>
      </w:r>
      <w:r w:rsidRPr="00A3281D">
        <w:t xml:space="preserve"> masculine singular: </w:t>
      </w:r>
      <w:r w:rsidRPr="00873D16">
        <w:rPr>
          <w:i/>
          <w:iCs/>
        </w:rPr>
        <w:t>yitkǝllǝm</w:t>
      </w:r>
      <w:r w:rsidRPr="00A3281D">
        <w:t xml:space="preserve"> (</w:t>
      </w:r>
      <w:r w:rsidR="00DF1924" w:rsidRPr="00A3281D">
        <w:rPr>
          <w:rtl/>
          <w:lang w:bidi="he-IL"/>
        </w:rPr>
        <w:t>יְדַבֵּ֣ר</w:t>
      </w:r>
      <w:r w:rsidR="00DF1924" w:rsidRPr="00A3281D">
        <w:t xml:space="preserve">, Ps 2:5, 41:7), </w:t>
      </w:r>
      <w:r w:rsidR="00DF1924" w:rsidRPr="00873D16">
        <w:rPr>
          <w:i/>
          <w:iCs/>
        </w:rPr>
        <w:t>yitṛǝffaˁ</w:t>
      </w:r>
      <w:r w:rsidR="00DF1924" w:rsidRPr="00A3281D">
        <w:t xml:space="preserve"> (</w:t>
      </w:r>
      <w:r w:rsidR="00DF1924" w:rsidRPr="00A3281D">
        <w:rPr>
          <w:rtl/>
          <w:lang w:bidi="he-IL"/>
        </w:rPr>
        <w:t>נִדְגֹּ֑ל</w:t>
      </w:r>
      <w:r w:rsidR="00DF1924" w:rsidRPr="00A3281D">
        <w:t>,</w:t>
      </w:r>
      <w:r w:rsidR="00DF1924" w:rsidRPr="00A3281D">
        <w:rPr>
          <w:rStyle w:val="FootnoteReference"/>
        </w:rPr>
        <w:footnoteReference w:id="77"/>
      </w:r>
      <w:r w:rsidR="00DF1924" w:rsidRPr="00A3281D">
        <w:t xml:space="preserve"> Ps 20:6; </w:t>
      </w:r>
      <w:r w:rsidR="00DF1924" w:rsidRPr="00A3281D">
        <w:rPr>
          <w:rtl/>
          <w:lang w:bidi="he-IL"/>
        </w:rPr>
        <w:t>יָר֪וּם</w:t>
      </w:r>
      <w:r w:rsidR="00DF1924" w:rsidRPr="00A3281D">
        <w:t xml:space="preserve">, Ps 27:6), </w:t>
      </w:r>
      <w:r w:rsidR="00DF1924" w:rsidRPr="00873D16">
        <w:rPr>
          <w:i/>
          <w:iCs/>
        </w:rPr>
        <w:t>yitfǝṛṛǝġ</w:t>
      </w:r>
      <w:r w:rsidR="00DF1924" w:rsidRPr="00A3281D">
        <w:t xml:space="preserve"> (</w:t>
      </w:r>
      <w:r w:rsidR="00DF1924" w:rsidRPr="00A3281D">
        <w:rPr>
          <w:rtl/>
          <w:lang w:bidi="he-IL"/>
        </w:rPr>
        <w:t>יָצ֣וּק</w:t>
      </w:r>
      <w:r w:rsidR="00DF1924" w:rsidRPr="00A3281D">
        <w:t xml:space="preserve">, Ps 41:9), </w:t>
      </w:r>
      <w:r w:rsidR="00DF1924" w:rsidRPr="00873D16">
        <w:rPr>
          <w:i/>
          <w:iCs/>
        </w:rPr>
        <w:t>yitfǝkkǝṛ</w:t>
      </w:r>
      <w:r w:rsidR="00DF1924" w:rsidRPr="00A3281D">
        <w:t xml:space="preserve"> (</w:t>
      </w:r>
      <w:r w:rsidR="00734587">
        <w:t>“</w:t>
      </w:r>
      <w:r w:rsidR="00DF1924" w:rsidRPr="00A3281D">
        <w:t>he will remember</w:t>
      </w:r>
      <w:r w:rsidR="00734587">
        <w:t>”</w:t>
      </w:r>
      <w:r w:rsidR="00DF1924" w:rsidRPr="00A3281D">
        <w:t>).</w:t>
      </w:r>
    </w:p>
    <w:p w14:paraId="392085D6" w14:textId="4C4D8FB3" w:rsidR="009A3290" w:rsidRPr="00A3281D" w:rsidRDefault="009A3290" w:rsidP="00366751">
      <w:pPr>
        <w:ind w:left="993" w:hanging="993"/>
      </w:pPr>
      <w:r w:rsidRPr="00A3281D">
        <w:tab/>
      </w:r>
      <w:r w:rsidR="00E84880">
        <w:t>Third-person</w:t>
      </w:r>
      <w:r w:rsidRPr="00A3281D">
        <w:t xml:space="preserve"> feminine </w:t>
      </w:r>
      <w:r w:rsidR="006E47F0" w:rsidRPr="00A3281D">
        <w:t xml:space="preserve">singular: </w:t>
      </w:r>
      <w:r w:rsidR="006E47F0" w:rsidRPr="00873D16">
        <w:rPr>
          <w:i/>
          <w:iCs/>
        </w:rPr>
        <w:t>titkǝllǝm</w:t>
      </w:r>
      <w:r w:rsidR="006E47F0" w:rsidRPr="00A3281D">
        <w:t xml:space="preserve"> (</w:t>
      </w:r>
      <w:r w:rsidR="006E47F0" w:rsidRPr="00A3281D">
        <w:rPr>
          <w:rtl/>
          <w:lang w:bidi="he-IL"/>
        </w:rPr>
        <w:t>תְּדַבֵּ֥ר</w:t>
      </w:r>
      <w:r w:rsidR="006E47F0" w:rsidRPr="00A3281D">
        <w:t>, Ps 37:30).</w:t>
      </w:r>
    </w:p>
    <w:p w14:paraId="2FBB43B3" w14:textId="568E91EE" w:rsidR="006E47F0" w:rsidRPr="00A3281D" w:rsidRDefault="006E47F0" w:rsidP="00366751">
      <w:pPr>
        <w:ind w:left="993" w:hanging="993"/>
      </w:pPr>
      <w:r w:rsidRPr="00A3281D">
        <w:tab/>
      </w:r>
      <w:r w:rsidR="00E84880">
        <w:t>Third-person</w:t>
      </w:r>
      <w:r w:rsidRPr="00A3281D">
        <w:t xml:space="preserve"> masculine plural: </w:t>
      </w:r>
      <w:r w:rsidRPr="00873D16">
        <w:rPr>
          <w:i/>
          <w:iCs/>
        </w:rPr>
        <w:t>yitkǝllmu</w:t>
      </w:r>
      <w:r w:rsidRPr="00A3281D">
        <w:t xml:space="preserve"> (</w:t>
      </w:r>
      <w:r w:rsidRPr="00A3281D">
        <w:rPr>
          <w:rtl/>
          <w:lang w:bidi="he-IL"/>
        </w:rPr>
        <w:t>יְֽדַבְּרוּ֮</w:t>
      </w:r>
      <w:r w:rsidRPr="00A3281D">
        <w:t xml:space="preserve">, Ps 12:3), </w:t>
      </w:r>
      <w:r w:rsidRPr="00873D16">
        <w:rPr>
          <w:i/>
          <w:iCs/>
        </w:rPr>
        <w:t>yitmaqqǝnu</w:t>
      </w:r>
      <w:r w:rsidRPr="00A3281D">
        <w:t xml:space="preserve"> / </w:t>
      </w:r>
      <w:r w:rsidRPr="00873D16">
        <w:rPr>
          <w:i/>
          <w:iCs/>
        </w:rPr>
        <w:t>yitmaqqnu</w:t>
      </w:r>
      <w:r w:rsidRPr="00A3281D">
        <w:t xml:space="preserve"> (</w:t>
      </w:r>
      <w:r w:rsidRPr="00A3281D">
        <w:rPr>
          <w:rtl/>
          <w:lang w:bidi="he-IL"/>
        </w:rPr>
        <w:t>יַ֝בִּ֗יטוּ</w:t>
      </w:r>
      <w:r w:rsidRPr="00A3281D">
        <w:t xml:space="preserve">, Ps 22:18), </w:t>
      </w:r>
      <w:r w:rsidRPr="00873D16">
        <w:rPr>
          <w:i/>
          <w:iCs/>
        </w:rPr>
        <w:t>yitfǝkkṛu</w:t>
      </w:r>
      <w:r w:rsidRPr="00A3281D">
        <w:t xml:space="preserve"> (</w:t>
      </w:r>
      <w:r w:rsidRPr="00A3281D">
        <w:rPr>
          <w:rtl/>
          <w:lang w:bidi="he-IL"/>
        </w:rPr>
        <w:t>יִזְכְּר֤וּ</w:t>
      </w:r>
      <w:r w:rsidRPr="00A3281D">
        <w:t xml:space="preserve">, Ps 22;28), </w:t>
      </w:r>
      <w:r w:rsidRPr="00873D16">
        <w:rPr>
          <w:i/>
          <w:iCs/>
        </w:rPr>
        <w:t>yitḍaṛṛqu</w:t>
      </w:r>
      <w:r w:rsidRPr="00A3281D">
        <w:t xml:space="preserve"> (</w:t>
      </w:r>
      <w:r w:rsidRPr="00A3281D">
        <w:rPr>
          <w:rtl/>
          <w:lang w:bidi="he-IL"/>
        </w:rPr>
        <w:t>יֶֽחֱסָיֽוּן</w:t>
      </w:r>
      <w:r w:rsidRPr="00A3281D">
        <w:t xml:space="preserve">, Ps 36:8), </w:t>
      </w:r>
      <w:r w:rsidRPr="00873D16">
        <w:rPr>
          <w:i/>
          <w:iCs/>
        </w:rPr>
        <w:t>yitˁallmu</w:t>
      </w:r>
      <w:r w:rsidRPr="00A3281D">
        <w:t xml:space="preserve"> (</w:t>
      </w:r>
      <w:r w:rsidR="00734587">
        <w:t>“</w:t>
      </w:r>
      <w:r w:rsidRPr="00A3281D">
        <w:t>they will learn</w:t>
      </w:r>
      <w:r w:rsidR="00734587">
        <w:t>”</w:t>
      </w:r>
      <w:r w:rsidRPr="00A3281D">
        <w:t>).</w:t>
      </w:r>
    </w:p>
    <w:p w14:paraId="3E210584" w14:textId="36813160" w:rsidR="006E47F0" w:rsidRPr="00A3281D" w:rsidRDefault="006E47F0" w:rsidP="00366751">
      <w:pPr>
        <w:ind w:left="993" w:hanging="993"/>
      </w:pPr>
      <w:r w:rsidRPr="00A3281D">
        <w:tab/>
      </w:r>
      <w:r w:rsidR="00E84880">
        <w:t>Third-person</w:t>
      </w:r>
      <w:r w:rsidRPr="00A3281D">
        <w:t xml:space="preserve"> feminine plural: </w:t>
      </w:r>
      <w:r w:rsidRPr="00873D16">
        <w:rPr>
          <w:i/>
          <w:iCs/>
        </w:rPr>
        <w:t>yitbǝkkšu</w:t>
      </w:r>
      <w:r w:rsidRPr="00A3281D">
        <w:t xml:space="preserve"> (</w:t>
      </w:r>
      <w:r w:rsidRPr="00A3281D">
        <w:rPr>
          <w:rtl/>
          <w:lang w:bidi="he-IL"/>
        </w:rPr>
        <w:t>תֵּ֥אָלַ֗מְנָה</w:t>
      </w:r>
      <w:r w:rsidRPr="00A3281D">
        <w:t xml:space="preserve">, Ps 31:19), </w:t>
      </w:r>
      <w:r w:rsidRPr="00873D16">
        <w:rPr>
          <w:i/>
          <w:iCs/>
        </w:rPr>
        <w:t>yitkǝṣṣṛu</w:t>
      </w:r>
      <w:r w:rsidRPr="00A3281D">
        <w:t xml:space="preserve"> (</w:t>
      </w:r>
      <w:r w:rsidRPr="00A3281D">
        <w:rPr>
          <w:rtl/>
          <w:lang w:bidi="he-IL"/>
        </w:rPr>
        <w:t>תִּשָּׁבַֽרְנָה</w:t>
      </w:r>
      <w:r w:rsidRPr="00A3281D">
        <w:t xml:space="preserve">, Ps 37:15, 17). </w:t>
      </w:r>
    </w:p>
    <w:p w14:paraId="13DD6A7A" w14:textId="15500885" w:rsidR="006E47F0" w:rsidRPr="00A3281D" w:rsidRDefault="006E47F0" w:rsidP="00366751">
      <w:pPr>
        <w:ind w:left="993" w:hanging="993"/>
      </w:pPr>
      <w:r w:rsidRPr="00A3281D">
        <w:t xml:space="preserve">Imperative: </w:t>
      </w:r>
      <w:r w:rsidR="00E84880">
        <w:t>Second-person</w:t>
      </w:r>
      <w:r w:rsidRPr="00A3281D">
        <w:t xml:space="preserve"> masculine singular: </w:t>
      </w:r>
      <w:r w:rsidRPr="00873D16">
        <w:rPr>
          <w:i/>
          <w:iCs/>
        </w:rPr>
        <w:t>ǝtfǝxxǝṛ</w:t>
      </w:r>
      <w:r w:rsidRPr="00A3281D">
        <w:t xml:space="preserve"> (</w:t>
      </w:r>
      <w:r w:rsidRPr="00A3281D">
        <w:rPr>
          <w:rtl/>
          <w:lang w:bidi="he-IL"/>
        </w:rPr>
        <w:t>הִ֭נָּשֵׂא</w:t>
      </w:r>
      <w:r w:rsidRPr="00A3281D">
        <w:t xml:space="preserve">, Ps 7:7), </w:t>
      </w:r>
      <w:r w:rsidRPr="00873D16">
        <w:rPr>
          <w:i/>
          <w:iCs/>
        </w:rPr>
        <w:t>ǝtmǝqqan</w:t>
      </w:r>
      <w:r w:rsidRPr="00A3281D">
        <w:t xml:space="preserve"> (</w:t>
      </w:r>
      <w:r w:rsidRPr="00A3281D">
        <w:rPr>
          <w:rtl/>
          <w:lang w:bidi="he-IL"/>
        </w:rPr>
        <w:t>הַבִּ֣יטָֽה</w:t>
      </w:r>
      <w:r w:rsidRPr="00A3281D">
        <w:t xml:space="preserve">, Ps 13:4), </w:t>
      </w:r>
      <w:r w:rsidRPr="00873D16">
        <w:rPr>
          <w:i/>
          <w:iCs/>
        </w:rPr>
        <w:t>ǝtṛǝffaˁ</w:t>
      </w:r>
      <w:r w:rsidRPr="00A3281D">
        <w:t xml:space="preserve"> (</w:t>
      </w:r>
      <w:r w:rsidRPr="00A3281D">
        <w:rPr>
          <w:rtl/>
          <w:lang w:bidi="he-IL"/>
        </w:rPr>
        <w:t>ר֣וּמָה</w:t>
      </w:r>
      <w:r w:rsidRPr="00A3281D">
        <w:t xml:space="preserve">, Ps 21;14), </w:t>
      </w:r>
      <w:r w:rsidRPr="00873D16">
        <w:rPr>
          <w:i/>
          <w:iCs/>
        </w:rPr>
        <w:t>ǝtfǝkkaṛ</w:t>
      </w:r>
      <w:r w:rsidRPr="00A3281D">
        <w:t xml:space="preserve"> (</w:t>
      </w:r>
      <w:r w:rsidRPr="00A3281D">
        <w:rPr>
          <w:rtl/>
          <w:lang w:bidi="he-IL"/>
        </w:rPr>
        <w:t>זְכֹר</w:t>
      </w:r>
      <w:r w:rsidRPr="00A3281D">
        <w:t xml:space="preserve">, Ps 25:6, 7), </w:t>
      </w:r>
      <w:r w:rsidRPr="00873D16">
        <w:rPr>
          <w:i/>
          <w:iCs/>
        </w:rPr>
        <w:t>ǝtlǝffǝt</w:t>
      </w:r>
      <w:r w:rsidRPr="00A3281D">
        <w:t xml:space="preserve"> (</w:t>
      </w:r>
      <w:r w:rsidRPr="00A3281D">
        <w:rPr>
          <w:rtl/>
          <w:lang w:bidi="he-IL"/>
        </w:rPr>
        <w:t>פְּנֵֽה</w:t>
      </w:r>
      <w:r w:rsidRPr="00A3281D">
        <w:t>, Ps 25:16).</w:t>
      </w:r>
    </w:p>
    <w:p w14:paraId="304A95C6" w14:textId="3A638539" w:rsidR="003D14FC" w:rsidRPr="00A3281D" w:rsidRDefault="003D14FC" w:rsidP="00366751">
      <w:pPr>
        <w:ind w:left="993" w:hanging="993"/>
      </w:pPr>
      <w:r w:rsidRPr="00A3281D">
        <w:tab/>
      </w:r>
      <w:r w:rsidR="00E84880">
        <w:t>Second-person</w:t>
      </w:r>
      <w:r w:rsidRPr="00A3281D">
        <w:t xml:space="preserve"> plural: </w:t>
      </w:r>
      <w:r w:rsidRPr="00873D16">
        <w:rPr>
          <w:i/>
          <w:iCs/>
        </w:rPr>
        <w:t>ǝtraˁˁdu</w:t>
      </w:r>
      <w:r w:rsidRPr="00A3281D">
        <w:t xml:space="preserve"> (</w:t>
      </w:r>
      <w:r w:rsidRPr="00A3281D">
        <w:rPr>
          <w:rtl/>
          <w:lang w:bidi="he-IL"/>
        </w:rPr>
        <w:t>רִגְז֗וּ</w:t>
      </w:r>
      <w:r w:rsidRPr="00A3281D">
        <w:t xml:space="preserve">, Ps 4:5), </w:t>
      </w:r>
      <w:r w:rsidRPr="00873D16">
        <w:rPr>
          <w:i/>
          <w:iCs/>
        </w:rPr>
        <w:t>u-tṛǝffˁu</w:t>
      </w:r>
      <w:r w:rsidRPr="00A3281D">
        <w:t xml:space="preserve"> (</w:t>
      </w:r>
      <w:r w:rsidRPr="00A3281D">
        <w:rPr>
          <w:rtl/>
          <w:lang w:bidi="he-IL"/>
        </w:rPr>
        <w:t>וְֽ֭הִנָּשְׂאוּ</w:t>
      </w:r>
      <w:r w:rsidRPr="00A3281D">
        <w:t>, Ps 24:7).</w:t>
      </w:r>
    </w:p>
    <w:p w14:paraId="3860A366" w14:textId="2547ADE6" w:rsidR="003D14FC" w:rsidRPr="00A3281D" w:rsidRDefault="003D14FC" w:rsidP="003D14FC">
      <w:pPr>
        <w:ind w:left="993" w:hanging="993"/>
      </w:pPr>
      <w:r w:rsidRPr="00A3281D">
        <w:t>Participle</w:t>
      </w:r>
      <w:r w:rsidR="00734587">
        <w:t>:</w:t>
      </w:r>
    </w:p>
    <w:p w14:paraId="6E694B0E" w14:textId="77777777" w:rsidR="003D14FC" w:rsidRPr="00A3281D" w:rsidRDefault="003D14FC" w:rsidP="00873D16">
      <w:pPr>
        <w:ind w:left="993" w:hanging="273"/>
      </w:pPr>
      <w:r w:rsidRPr="00A3281D">
        <w:t xml:space="preserve">Masculine singular: </w:t>
      </w:r>
      <w:r w:rsidRPr="00873D16">
        <w:rPr>
          <w:i/>
          <w:iCs/>
        </w:rPr>
        <w:t>u-mǝtkǝllǝm</w:t>
      </w:r>
      <w:r w:rsidRPr="00A3281D">
        <w:t xml:space="preserve"> (</w:t>
      </w:r>
      <w:r w:rsidRPr="00A3281D">
        <w:rPr>
          <w:rtl/>
        </w:rPr>
        <w:t>וְדֹבֵ֥ר</w:t>
      </w:r>
      <w:r w:rsidRPr="00A3281D">
        <w:t>, Ps 15:2).</w:t>
      </w:r>
    </w:p>
    <w:p w14:paraId="58715178" w14:textId="77777777" w:rsidR="003D14FC" w:rsidRPr="00A3281D" w:rsidRDefault="003D14FC" w:rsidP="00873D16">
      <w:pPr>
        <w:ind w:left="993" w:hanging="273"/>
      </w:pPr>
      <w:r w:rsidRPr="00A3281D">
        <w:t xml:space="preserve">Feminine singular: </w:t>
      </w:r>
      <w:r w:rsidRPr="00873D16">
        <w:rPr>
          <w:i/>
          <w:iCs/>
        </w:rPr>
        <w:t>mǝtkǝllm-a</w:t>
      </w:r>
      <w:r w:rsidRPr="00A3281D">
        <w:t xml:space="preserve"> (</w:t>
      </w:r>
      <w:r w:rsidRPr="00A3281D">
        <w:rPr>
          <w:rtl/>
        </w:rPr>
        <w:t>מְדַבֶּ֥רֶת</w:t>
      </w:r>
      <w:r w:rsidRPr="00A3281D">
        <w:t>, Ps 12:4).</w:t>
      </w:r>
    </w:p>
    <w:p w14:paraId="0E4F4C54" w14:textId="77777777" w:rsidR="003D14FC" w:rsidRPr="00A3281D" w:rsidRDefault="003D14FC" w:rsidP="00873D16">
      <w:pPr>
        <w:ind w:left="993" w:hanging="273"/>
      </w:pPr>
      <w:r w:rsidRPr="00A3281D">
        <w:t xml:space="preserve">Masculine plural: </w:t>
      </w:r>
      <w:r w:rsidRPr="00873D16">
        <w:rPr>
          <w:i/>
          <w:iCs/>
        </w:rPr>
        <w:t>mǝtkǝllm-īn</w:t>
      </w:r>
      <w:r w:rsidRPr="00A3281D">
        <w:t xml:space="preserve"> (</w:t>
      </w:r>
      <w:r w:rsidRPr="00A3281D">
        <w:rPr>
          <w:rtl/>
        </w:rPr>
        <w:t>דֹּֽבְרֵ֪י</w:t>
      </w:r>
      <w:r w:rsidRPr="00A3281D">
        <w:t>, Ps 5:7, 25:3).</w:t>
      </w:r>
    </w:p>
    <w:p w14:paraId="132FDCEE" w14:textId="77777777" w:rsidR="003D14FC" w:rsidRPr="00A3281D" w:rsidRDefault="003D14FC" w:rsidP="00873D16">
      <w:pPr>
        <w:ind w:left="993" w:hanging="273"/>
      </w:pPr>
      <w:r w:rsidRPr="00A3281D">
        <w:t xml:space="preserve">Feminine plural: </w:t>
      </w:r>
      <w:r w:rsidRPr="00873D16">
        <w:rPr>
          <w:i/>
          <w:iCs/>
        </w:rPr>
        <w:t>l-mǝtkǝllm-āt</w:t>
      </w:r>
      <w:r w:rsidRPr="00A3281D">
        <w:t xml:space="preserve"> (</w:t>
      </w:r>
      <w:r w:rsidRPr="00A3281D">
        <w:rPr>
          <w:rtl/>
        </w:rPr>
        <w:t>הַדֹּֽבְר֖וֹת</w:t>
      </w:r>
      <w:r w:rsidRPr="00A3281D">
        <w:t>, Ps 31:19).</w:t>
      </w:r>
    </w:p>
    <w:p w14:paraId="2E3B4298" w14:textId="77777777" w:rsidR="00D619A9" w:rsidRPr="00A3281D" w:rsidRDefault="003D14FC" w:rsidP="00366751">
      <w:pPr>
        <w:ind w:left="993" w:hanging="993"/>
      </w:pPr>
      <w:r w:rsidRPr="00A3281D">
        <w:rPr>
          <w:lang w:bidi="ar-JO"/>
        </w:rPr>
        <w:t xml:space="preserve">Translation of the declined Hebrew infinitive </w:t>
      </w:r>
      <w:r w:rsidRPr="00A3281D">
        <w:rPr>
          <w:rtl/>
          <w:lang w:bidi="he-IL"/>
        </w:rPr>
        <w:t>לפעל</w:t>
      </w:r>
      <w:r w:rsidRPr="00A3281D">
        <w:rPr>
          <w:lang w:bidi="he-IL"/>
        </w:rPr>
        <w:t xml:space="preserve">: </w:t>
      </w:r>
      <w:r w:rsidRPr="00873D16">
        <w:rPr>
          <w:i/>
          <w:iCs/>
        </w:rPr>
        <w:t>li-yitfǝkkaṛ</w:t>
      </w:r>
      <w:r w:rsidRPr="00A3281D">
        <w:t xml:space="preserve"> (</w:t>
      </w:r>
      <w:r w:rsidRPr="00A3281D">
        <w:rPr>
          <w:rtl/>
        </w:rPr>
        <w:t>לזכור</w:t>
      </w:r>
      <w:r w:rsidRPr="00A3281D">
        <w:t xml:space="preserve">), </w:t>
      </w:r>
      <w:r w:rsidRPr="00873D16">
        <w:rPr>
          <w:i/>
          <w:iCs/>
        </w:rPr>
        <w:t>mǝn li-yitkǝllǝm</w:t>
      </w:r>
      <w:r w:rsidRPr="00A3281D">
        <w:t xml:space="preserve"> (</w:t>
      </w:r>
      <w:r w:rsidRPr="00A3281D">
        <w:rPr>
          <w:rtl/>
        </w:rPr>
        <w:t>מִדַּבֵּ֥ר</w:t>
      </w:r>
      <w:r w:rsidRPr="00A3281D">
        <w:t>, Ps 34:14).</w:t>
      </w:r>
    </w:p>
    <w:p w14:paraId="32769A89" w14:textId="77777777" w:rsidR="003D14FC" w:rsidRPr="00A3281D" w:rsidRDefault="003D14FC" w:rsidP="003D14FC">
      <w:r w:rsidRPr="00A3281D">
        <w:rPr>
          <w:u w:val="single"/>
        </w:rPr>
        <w:t>VI)</w:t>
      </w:r>
      <w:r w:rsidRPr="00A3281D">
        <w:t xml:space="preserve"> Three roots with double consonants appeared in the corpus in the </w:t>
      </w:r>
      <w:r w:rsidRPr="00A3281D">
        <w:rPr>
          <w:i/>
          <w:iCs/>
        </w:rPr>
        <w:t>tkǝttǝb</w:t>
      </w:r>
      <w:r w:rsidRPr="00A3281D">
        <w:t xml:space="preserve"> form: ġ.š.š, f.š.š and b.n.n. These verbs are conjugated like verbs with three whole root letters.</w:t>
      </w:r>
    </w:p>
    <w:p w14:paraId="0B134108" w14:textId="618E4AB9" w:rsidR="00B22C81" w:rsidRPr="00A3281D" w:rsidRDefault="003D14FC" w:rsidP="00B22C81">
      <w:r w:rsidRPr="00A3281D">
        <w:t xml:space="preserve">As in the </w:t>
      </w:r>
      <w:r w:rsidRPr="00A3281D">
        <w:rPr>
          <w:i/>
          <w:iCs/>
        </w:rPr>
        <w:t>kǝttǝb</w:t>
      </w:r>
      <w:r w:rsidRPr="00A3281D">
        <w:t xml:space="preserve"> form, conjugation forms for verbs with double consonants </w:t>
      </w:r>
      <w:r w:rsidR="00734587">
        <w:t>with</w:t>
      </w:r>
      <w:r w:rsidR="00734587" w:rsidRPr="00A3281D">
        <w:t xml:space="preserve"> </w:t>
      </w:r>
      <w:r w:rsidRPr="00A3281D">
        <w:t>personal suffixes begin</w:t>
      </w:r>
      <w:r w:rsidR="00734587">
        <w:t>ning</w:t>
      </w:r>
      <w:r w:rsidRPr="00A3281D">
        <w:t xml:space="preserve"> with a vowel create a model comprising three identical consecutive consonants</w:t>
      </w:r>
      <w:r w:rsidRPr="00A3281D">
        <w:rPr>
          <w:rStyle w:val="FootnoteReference"/>
        </w:rPr>
        <w:footnoteReference w:id="78"/>
      </w:r>
      <w:r w:rsidR="00B22C81" w:rsidRPr="00A3281D">
        <w:t xml:space="preserve"> i.e.</w:t>
      </w:r>
      <w:r w:rsidR="00734587">
        <w:t>,</w:t>
      </w:r>
      <w:r w:rsidR="00B22C81" w:rsidRPr="00A3281D">
        <w:t xml:space="preserve"> -tC</w:t>
      </w:r>
      <w:r w:rsidR="00B22C81" w:rsidRPr="00A3281D">
        <w:rPr>
          <w:vertAlign w:val="subscript"/>
        </w:rPr>
        <w:t>1</w:t>
      </w:r>
      <w:r w:rsidR="00B22C81" w:rsidRPr="00A3281D">
        <w:t>VC</w:t>
      </w:r>
      <w:r w:rsidR="00B22C81" w:rsidRPr="00A3281D">
        <w:rPr>
          <w:vertAlign w:val="subscript"/>
        </w:rPr>
        <w:t>2</w:t>
      </w:r>
      <w:r w:rsidR="00B22C81" w:rsidRPr="00A3281D">
        <w:t>C</w:t>
      </w:r>
      <w:r w:rsidR="00B22C81" w:rsidRPr="00A3281D">
        <w:rPr>
          <w:vertAlign w:val="subscript"/>
        </w:rPr>
        <w:t>2</w:t>
      </w:r>
      <w:r w:rsidR="00B22C81" w:rsidRPr="00A3281D">
        <w:t>C</w:t>
      </w:r>
      <w:r w:rsidR="00B22C81" w:rsidRPr="00A3281D">
        <w:rPr>
          <w:vertAlign w:val="subscript"/>
        </w:rPr>
        <w:t>2</w:t>
      </w:r>
      <w:r w:rsidR="00B22C81" w:rsidRPr="00A3281D">
        <w:t xml:space="preserve">-. </w:t>
      </w:r>
      <w:r w:rsidR="00734587">
        <w:t>I</w:t>
      </w:r>
      <w:r w:rsidR="00734587" w:rsidRPr="00A3281D">
        <w:t xml:space="preserve"> </w:t>
      </w:r>
      <w:r w:rsidR="00B22C81" w:rsidRPr="00A3281D">
        <w:t xml:space="preserve">found only two examples of this category in the corpus. The first was pronounced by our informants with a double cluster rather than a triple one: </w:t>
      </w:r>
      <w:r w:rsidR="00B22C81" w:rsidRPr="00873D16">
        <w:rPr>
          <w:i/>
          <w:iCs/>
        </w:rPr>
        <w:t>ǝtbǝnnu</w:t>
      </w:r>
      <w:r w:rsidR="00B22C81" w:rsidRPr="00A3281D">
        <w:t xml:space="preserve"> (</w:t>
      </w:r>
      <w:r w:rsidR="00B22C81" w:rsidRPr="00A3281D">
        <w:rPr>
          <w:rtl/>
        </w:rPr>
        <w:t>טַֽעֲמ֣וּ</w:t>
      </w:r>
      <w:r w:rsidR="00B22C81" w:rsidRPr="00A3281D">
        <w:t xml:space="preserve">, Ps 34:9). The second was pronounced sometimes with a double </w:t>
      </w:r>
      <w:r w:rsidR="00734587">
        <w:t>(</w:t>
      </w:r>
      <w:r w:rsidR="00734587" w:rsidRPr="00A3281D">
        <w:t>perhaps even a triple</w:t>
      </w:r>
      <w:r w:rsidR="00734587">
        <w:t>)</w:t>
      </w:r>
      <w:r w:rsidR="00734587" w:rsidRPr="00A3281D">
        <w:t xml:space="preserve"> </w:t>
      </w:r>
      <w:r w:rsidR="00B22C81" w:rsidRPr="00A3281D">
        <w:t>cluster</w:t>
      </w:r>
      <w:r w:rsidR="00734587">
        <w:t xml:space="preserve"> as</w:t>
      </w:r>
      <w:r w:rsidR="00B22C81" w:rsidRPr="00A3281D">
        <w:t xml:space="preserve"> </w:t>
      </w:r>
      <w:r w:rsidR="00B22C81" w:rsidRPr="00873D16">
        <w:rPr>
          <w:i/>
          <w:iCs/>
        </w:rPr>
        <w:t xml:space="preserve">u-yitfǝššu </w:t>
      </w:r>
      <w:r w:rsidR="00B22C81" w:rsidRPr="00A3281D">
        <w:t>(</w:t>
      </w:r>
      <w:r w:rsidR="00B22C81" w:rsidRPr="00A3281D">
        <w:rPr>
          <w:rtl/>
        </w:rPr>
        <w:t>וְ֝הִֽתְעַנְּג֗וּ</w:t>
      </w:r>
      <w:r w:rsidR="00B22C81" w:rsidRPr="00A3281D">
        <w:t>, Ps 37:11) and sometimes with an inserted vowel between the second and third root letters</w:t>
      </w:r>
      <w:r w:rsidR="00734587">
        <w:t xml:space="preserve"> as</w:t>
      </w:r>
      <w:r w:rsidR="00734587" w:rsidRPr="00A3281D">
        <w:t xml:space="preserve"> </w:t>
      </w:r>
      <w:r w:rsidR="00B22C81" w:rsidRPr="00873D16">
        <w:rPr>
          <w:i/>
          <w:iCs/>
        </w:rPr>
        <w:t>yitfǝššǝšu</w:t>
      </w:r>
      <w:r w:rsidR="00B22C81" w:rsidRPr="00A3281D">
        <w:t xml:space="preserve"> </w:t>
      </w:r>
      <w:r w:rsidR="00734587" w:rsidRPr="00A3281D">
        <w:t>(</w:t>
      </w:r>
      <w:r w:rsidR="00734587" w:rsidRPr="00A3281D">
        <w:rPr>
          <w:rtl/>
        </w:rPr>
        <w:t>וְ֝הִֽתְעַנְּג֗וּ</w:t>
      </w:r>
      <w:r w:rsidR="00734587" w:rsidRPr="00A3281D">
        <w:t>, Ps 37:11</w:t>
      </w:r>
      <w:r w:rsidR="00734587">
        <w:t xml:space="preserve"> also</w:t>
      </w:r>
      <w:r w:rsidR="00734587" w:rsidRPr="00A3281D">
        <w:t>)</w:t>
      </w:r>
      <w:r w:rsidR="00B22C81" w:rsidRPr="00A3281D">
        <w:t xml:space="preserve">. </w:t>
      </w:r>
    </w:p>
    <w:p w14:paraId="7CB2796A" w14:textId="77777777" w:rsidR="00B22C81" w:rsidRPr="00A3281D" w:rsidRDefault="00B22C81" w:rsidP="00B22C81">
      <w:r w:rsidRPr="00A3281D">
        <w:t xml:space="preserve">Examples of the paradigm for </w:t>
      </w:r>
      <w:r w:rsidRPr="00A3281D">
        <w:rPr>
          <w:i/>
          <w:iCs/>
        </w:rPr>
        <w:t xml:space="preserve">tkǝttǝb </w:t>
      </w:r>
      <w:r w:rsidRPr="00A3281D">
        <w:t>form verbs with double root letters:</w:t>
      </w:r>
    </w:p>
    <w:p w14:paraId="65E8C979" w14:textId="2AD57E57" w:rsidR="00B22C81" w:rsidRPr="00A3281D" w:rsidRDefault="00B22C81" w:rsidP="00B22C81">
      <w:pPr>
        <w:ind w:left="993" w:hanging="993"/>
      </w:pPr>
      <w:r w:rsidRPr="00A3281D">
        <w:t xml:space="preserve">Past: </w:t>
      </w:r>
      <w:r w:rsidRPr="00A3281D">
        <w:tab/>
      </w:r>
      <w:r w:rsidR="00E84880">
        <w:t>Second-person</w:t>
      </w:r>
      <w:r w:rsidRPr="00A3281D">
        <w:t xml:space="preserve"> masculine singular: </w:t>
      </w:r>
      <w:r w:rsidRPr="00873D16">
        <w:rPr>
          <w:i/>
          <w:iCs/>
        </w:rPr>
        <w:t>tġǝššǝšti</w:t>
      </w:r>
      <w:r w:rsidRPr="00A3281D">
        <w:t xml:space="preserve"> (</w:t>
      </w:r>
      <w:r w:rsidRPr="00A3281D">
        <w:rPr>
          <w:rtl/>
        </w:rPr>
        <w:t>גָּעַ֣רְתָּ</w:t>
      </w:r>
      <w:r w:rsidRPr="00A3281D">
        <w:t>, Ps 9:6).</w:t>
      </w:r>
    </w:p>
    <w:p w14:paraId="2E860B70" w14:textId="5B5C8EFE" w:rsidR="00B22C81" w:rsidRPr="00A3281D" w:rsidRDefault="00B22C81" w:rsidP="00B22C81">
      <w:pPr>
        <w:ind w:left="993" w:hanging="993"/>
      </w:pPr>
      <w:r w:rsidRPr="00A3281D">
        <w:tab/>
      </w:r>
      <w:r w:rsidR="00E84880">
        <w:t>Third-person</w:t>
      </w:r>
      <w:r w:rsidRPr="00A3281D">
        <w:t xml:space="preserve"> masculine singular: </w:t>
      </w:r>
      <w:r w:rsidRPr="00873D16">
        <w:rPr>
          <w:i/>
          <w:iCs/>
        </w:rPr>
        <w:t>tġǝššǝš</w:t>
      </w:r>
      <w:r w:rsidRPr="00A3281D">
        <w:t xml:space="preserve"> (</w:t>
      </w:r>
      <w:r w:rsidRPr="00A3281D">
        <w:rPr>
          <w:rtl/>
        </w:rPr>
        <w:t>חָ֥רָה</w:t>
      </w:r>
      <w:r w:rsidRPr="00A3281D">
        <w:t>, Ps 18:8).</w:t>
      </w:r>
    </w:p>
    <w:p w14:paraId="6771916A" w14:textId="08E699BE" w:rsidR="00B22C81" w:rsidRPr="00A3281D" w:rsidRDefault="00B22C81" w:rsidP="00B22C81">
      <w:pPr>
        <w:ind w:left="993" w:hanging="993"/>
      </w:pPr>
      <w:r w:rsidRPr="00A3281D">
        <w:t>Future:</w:t>
      </w:r>
      <w:r w:rsidRPr="00A3281D">
        <w:tab/>
      </w:r>
      <w:r w:rsidR="00E84880">
        <w:t>Third-person</w:t>
      </w:r>
      <w:r w:rsidRPr="00A3281D">
        <w:t xml:space="preserve"> masculine singular: </w:t>
      </w:r>
      <w:r w:rsidRPr="00873D16">
        <w:rPr>
          <w:i/>
          <w:iCs/>
        </w:rPr>
        <w:t>yitġǝššǝš</w:t>
      </w:r>
      <w:r w:rsidRPr="00A3281D">
        <w:t xml:space="preserve"> (</w:t>
      </w:r>
      <w:r w:rsidRPr="00A3281D">
        <w:rPr>
          <w:rtl/>
        </w:rPr>
        <w:t>יֶֽאֱנַ֤ף</w:t>
      </w:r>
      <w:r w:rsidRPr="00A3281D">
        <w:t>, Ps 2:12).</w:t>
      </w:r>
    </w:p>
    <w:p w14:paraId="0AE48586" w14:textId="11A4BDFB" w:rsidR="00B22C81" w:rsidRPr="00A3281D" w:rsidRDefault="00B22C81" w:rsidP="00B22C81">
      <w:pPr>
        <w:ind w:left="993" w:hanging="993"/>
      </w:pPr>
      <w:r w:rsidRPr="00A3281D">
        <w:tab/>
      </w:r>
      <w:r w:rsidR="00E84880">
        <w:t>Third-person</w:t>
      </w:r>
      <w:r w:rsidRPr="00A3281D">
        <w:t xml:space="preserve"> plural: </w:t>
      </w:r>
      <w:r w:rsidRPr="00873D16">
        <w:rPr>
          <w:i/>
          <w:iCs/>
        </w:rPr>
        <w:t>u-yitfǝššu</w:t>
      </w:r>
      <w:r w:rsidRPr="00A3281D">
        <w:rPr>
          <w:rtl/>
        </w:rPr>
        <w:t xml:space="preserve"> / </w:t>
      </w:r>
      <w:r w:rsidRPr="00873D16">
        <w:rPr>
          <w:i/>
          <w:iCs/>
        </w:rPr>
        <w:t xml:space="preserve">u-yitfǝššǝšu </w:t>
      </w:r>
      <w:r w:rsidRPr="00A3281D">
        <w:t>(</w:t>
      </w:r>
      <w:r w:rsidRPr="00A3281D">
        <w:rPr>
          <w:rtl/>
        </w:rPr>
        <w:t>וְ֝הִֽתְעַנְּג֗וּ</w:t>
      </w:r>
      <w:r w:rsidRPr="00A3281D">
        <w:t>, Ps 37:11).</w:t>
      </w:r>
    </w:p>
    <w:p w14:paraId="7BE31C60" w14:textId="7819033F" w:rsidR="00B22C81" w:rsidRPr="00A3281D" w:rsidRDefault="00B22C81" w:rsidP="00B22C81">
      <w:pPr>
        <w:ind w:left="993" w:hanging="993"/>
      </w:pPr>
      <w:r w:rsidRPr="00A3281D">
        <w:t xml:space="preserve">Imperative: </w:t>
      </w:r>
      <w:r w:rsidR="00E84880">
        <w:t>Second-person</w:t>
      </w:r>
      <w:r w:rsidRPr="00A3281D">
        <w:t xml:space="preserve"> masculine singular: </w:t>
      </w:r>
      <w:r w:rsidRPr="00873D16">
        <w:rPr>
          <w:i/>
          <w:iCs/>
        </w:rPr>
        <w:t xml:space="preserve">u-tfǝššǝš </w:t>
      </w:r>
      <w:r w:rsidRPr="00A3281D">
        <w:t>(</w:t>
      </w:r>
      <w:r w:rsidRPr="00A3281D">
        <w:rPr>
          <w:rtl/>
        </w:rPr>
        <w:t>וְהִתְעַנַּ֥ג</w:t>
      </w:r>
      <w:r w:rsidRPr="00A3281D">
        <w:t>, Ps 37:4).</w:t>
      </w:r>
    </w:p>
    <w:p w14:paraId="52C47FA4" w14:textId="729E8983" w:rsidR="00B22C81" w:rsidRPr="00A3281D" w:rsidRDefault="00B22C81" w:rsidP="00B22C81">
      <w:pPr>
        <w:ind w:left="993" w:hanging="993"/>
      </w:pPr>
      <w:r w:rsidRPr="00A3281D">
        <w:tab/>
      </w:r>
      <w:r w:rsidR="00E84880">
        <w:t>Second-person</w:t>
      </w:r>
      <w:r w:rsidRPr="00A3281D">
        <w:t xml:space="preserve"> plural: </w:t>
      </w:r>
      <w:r w:rsidRPr="00873D16">
        <w:rPr>
          <w:i/>
          <w:iCs/>
        </w:rPr>
        <w:t>ǝtbǝnnu</w:t>
      </w:r>
      <w:r w:rsidRPr="00A3281D">
        <w:t xml:space="preserve"> (</w:t>
      </w:r>
      <w:r w:rsidRPr="00A3281D">
        <w:rPr>
          <w:rtl/>
        </w:rPr>
        <w:t>טַֽעֲמ֣וּ</w:t>
      </w:r>
      <w:r w:rsidRPr="00A3281D">
        <w:t>, Ps 34:9).</w:t>
      </w:r>
    </w:p>
    <w:p w14:paraId="57619EA7" w14:textId="57E33D79" w:rsidR="00B22C81" w:rsidRPr="00A3281D" w:rsidRDefault="00B22C81" w:rsidP="00B22C81">
      <w:pPr>
        <w:rPr>
          <w:lang w:bidi="ar-JO"/>
        </w:rPr>
      </w:pPr>
      <w:r w:rsidRPr="00A3281D">
        <w:rPr>
          <w:u w:val="single"/>
        </w:rPr>
        <w:t>VII)</w:t>
      </w:r>
      <w:r w:rsidRPr="00A3281D">
        <w:t xml:space="preserve"> Two verbs with first root letter </w:t>
      </w:r>
      <w:r w:rsidRPr="00A3281D">
        <w:rPr>
          <w:rtl/>
          <w:lang w:bidi="he-IL"/>
        </w:rPr>
        <w:t>א</w:t>
      </w:r>
      <w:r w:rsidRPr="00A3281D">
        <w:rPr>
          <w:lang w:bidi="ar-JO"/>
        </w:rPr>
        <w:t xml:space="preserve"> appeared in the corpus: ˀ.t.m, ˀ.d.b.</w:t>
      </w:r>
      <w:r w:rsidR="00734587">
        <w:rPr>
          <w:lang w:bidi="ar-JO"/>
        </w:rPr>
        <w:t>.</w:t>
      </w:r>
      <w:r w:rsidRPr="00A3281D">
        <w:rPr>
          <w:lang w:bidi="ar-JO"/>
        </w:rPr>
        <w:t xml:space="preserve"> In most cases</w:t>
      </w:r>
      <w:r w:rsidR="00734587">
        <w:rPr>
          <w:lang w:bidi="ar-JO"/>
        </w:rPr>
        <w:t>,</w:t>
      </w:r>
      <w:r w:rsidRPr="00A3281D">
        <w:rPr>
          <w:lang w:bidi="ar-JO"/>
        </w:rPr>
        <w:t xml:space="preserve"> the original glottal stop was maintained and followed by the vowel [a]. The conjugation forms of these verbs behave like verbs with three whole root letters.</w:t>
      </w:r>
      <w:r w:rsidRPr="00A3281D">
        <w:rPr>
          <w:rStyle w:val="FootnoteReference"/>
          <w:lang w:bidi="ar-JO"/>
        </w:rPr>
        <w:footnoteReference w:id="79"/>
      </w:r>
    </w:p>
    <w:p w14:paraId="571051F8" w14:textId="77777777" w:rsidR="00B22C81" w:rsidRPr="00A3281D" w:rsidRDefault="00B22C81" w:rsidP="00B22C81">
      <w:pPr>
        <w:rPr>
          <w:lang w:bidi="ar-JO"/>
        </w:rPr>
      </w:pPr>
      <w:r w:rsidRPr="00A3281D">
        <w:rPr>
          <w:lang w:bidi="ar-JO"/>
        </w:rPr>
        <w:t xml:space="preserve">The conjugation forms of verbs with first root letter </w:t>
      </w:r>
      <w:r w:rsidRPr="00A3281D">
        <w:rPr>
          <w:rtl/>
          <w:lang w:bidi="he-IL"/>
        </w:rPr>
        <w:t>א</w:t>
      </w:r>
      <w:r w:rsidRPr="00A3281D">
        <w:rPr>
          <w:lang w:bidi="ar-JO"/>
        </w:rPr>
        <w:t xml:space="preserve"> in the corpus are:</w:t>
      </w:r>
    </w:p>
    <w:p w14:paraId="2825871D" w14:textId="470E49B8" w:rsidR="00B22C81" w:rsidRPr="00A3281D" w:rsidRDefault="00B22C81" w:rsidP="001900BF">
      <w:pPr>
        <w:ind w:left="993" w:hanging="993"/>
      </w:pPr>
      <w:r w:rsidRPr="00A3281D">
        <w:t>Future:</w:t>
      </w:r>
      <w:r w:rsidRPr="00A3281D">
        <w:tab/>
      </w:r>
      <w:r w:rsidR="00E84880">
        <w:t>Third-person</w:t>
      </w:r>
      <w:r w:rsidRPr="00A3281D">
        <w:t xml:space="preserve"> </w:t>
      </w:r>
      <w:r w:rsidR="001900BF" w:rsidRPr="00A3281D">
        <w:t xml:space="preserve">plural: </w:t>
      </w:r>
      <w:r w:rsidR="001900BF" w:rsidRPr="00873D16">
        <w:rPr>
          <w:i/>
          <w:iCs/>
        </w:rPr>
        <w:t>yitˀattmu</w:t>
      </w:r>
      <w:r w:rsidR="001900BF" w:rsidRPr="00A3281D">
        <w:t xml:space="preserve"> (</w:t>
      </w:r>
      <w:r w:rsidR="001900BF" w:rsidRPr="00A3281D">
        <w:rPr>
          <w:rtl/>
        </w:rPr>
        <w:t>יֶאְשָֽׁמוּ</w:t>
      </w:r>
      <w:r w:rsidR="001900BF" w:rsidRPr="00A3281D">
        <w:t>, Ps 34:22, 23).</w:t>
      </w:r>
    </w:p>
    <w:p w14:paraId="42BD2C37" w14:textId="0A2EFDAD" w:rsidR="001900BF" w:rsidRPr="00A3281D" w:rsidRDefault="001900BF" w:rsidP="001900BF">
      <w:pPr>
        <w:ind w:left="993" w:hanging="993"/>
      </w:pPr>
      <w:r w:rsidRPr="00A3281D">
        <w:t xml:space="preserve">Imperative: </w:t>
      </w:r>
      <w:r w:rsidR="00E84880">
        <w:t>Second-person</w:t>
      </w:r>
      <w:r w:rsidRPr="00A3281D">
        <w:t xml:space="preserve"> plural: </w:t>
      </w:r>
      <w:r w:rsidRPr="00873D16">
        <w:rPr>
          <w:i/>
          <w:iCs/>
        </w:rPr>
        <w:t>ǝtˀaddǝbu</w:t>
      </w:r>
      <w:r w:rsidRPr="00A3281D">
        <w:rPr>
          <w:rtl/>
        </w:rPr>
        <w:t xml:space="preserve"> / </w:t>
      </w:r>
      <w:r w:rsidRPr="00873D16">
        <w:rPr>
          <w:i/>
          <w:iCs/>
        </w:rPr>
        <w:t>ǝtˀaddbu</w:t>
      </w:r>
      <w:r w:rsidRPr="00A3281D">
        <w:t xml:space="preserve"> (</w:t>
      </w:r>
      <w:r w:rsidRPr="00A3281D">
        <w:rPr>
          <w:rtl/>
        </w:rPr>
        <w:t>הִ֝וָּֽסְר֗וּ</w:t>
      </w:r>
      <w:r w:rsidRPr="00A3281D">
        <w:t>, Ps 2:10).</w:t>
      </w:r>
    </w:p>
    <w:p w14:paraId="6E561B29" w14:textId="77777777" w:rsidR="001900BF" w:rsidRPr="00A3281D" w:rsidRDefault="001900BF" w:rsidP="001900BF">
      <w:r w:rsidRPr="00A3281D">
        <w:t>In one verb a shift occurred: ˀ.x.r &gt; w.x.r; this verb will be discussed in the next section.</w:t>
      </w:r>
    </w:p>
    <w:p w14:paraId="785CE449" w14:textId="77777777" w:rsidR="001900BF" w:rsidRPr="00A3281D" w:rsidRDefault="001900BF" w:rsidP="001900BF">
      <w:r w:rsidRPr="00A3281D">
        <w:rPr>
          <w:u w:val="single"/>
        </w:rPr>
        <w:t>VIII)</w:t>
      </w:r>
      <w:r w:rsidRPr="00A3281D">
        <w:t xml:space="preserve"> The corpus included three roots with first root letter /w/: w.q.f, w.ğ.ˁ, and w.x.r (&gt; ˀ.x.r). These verbs behave like verbs with three whole root letters. The vowel on their first root letter may be realized as [u] under the influence of the /w/, but this is not a regular feature.</w:t>
      </w:r>
    </w:p>
    <w:p w14:paraId="1EAEB00B" w14:textId="77777777" w:rsidR="001900BF" w:rsidRPr="00A3281D" w:rsidRDefault="001900BF" w:rsidP="001900BF">
      <w:r w:rsidRPr="00A3281D">
        <w:t>The following conjugation forms of this verb type occurred in the corpus:</w:t>
      </w:r>
    </w:p>
    <w:p w14:paraId="2EA462A6" w14:textId="47C6838E" w:rsidR="001900BF" w:rsidRPr="00A3281D" w:rsidRDefault="001900BF" w:rsidP="001900BF">
      <w:pPr>
        <w:ind w:left="993" w:hanging="993"/>
      </w:pPr>
      <w:r w:rsidRPr="00A3281D">
        <w:t>Future:</w:t>
      </w:r>
      <w:r w:rsidRPr="00A3281D">
        <w:tab/>
      </w:r>
      <w:r w:rsidR="00E84880">
        <w:t>Third-person</w:t>
      </w:r>
      <w:r w:rsidRPr="00A3281D">
        <w:t xml:space="preserve"> masculine singular: </w:t>
      </w:r>
      <w:r w:rsidRPr="00873D16">
        <w:rPr>
          <w:i/>
          <w:iCs/>
        </w:rPr>
        <w:t>yitwǝǧǧaˁ</w:t>
      </w:r>
      <w:r w:rsidRPr="00A3281D">
        <w:t xml:space="preserve"> (</w:t>
      </w:r>
      <w:r w:rsidRPr="00A3281D">
        <w:rPr>
          <w:rtl/>
        </w:rPr>
        <w:t>יִדְכֶּ֥ה</w:t>
      </w:r>
      <w:r w:rsidRPr="00A3281D">
        <w:t xml:space="preserve">, Ps 10:10), </w:t>
      </w:r>
      <w:r w:rsidRPr="00873D16">
        <w:rPr>
          <w:i/>
          <w:iCs/>
        </w:rPr>
        <w:t>yitwuqqaf</w:t>
      </w:r>
      <w:r w:rsidRPr="00A3281D">
        <w:rPr>
          <w:rtl/>
        </w:rPr>
        <w:t xml:space="preserve"> / </w:t>
      </w:r>
      <w:r w:rsidRPr="00873D16">
        <w:rPr>
          <w:i/>
          <w:iCs/>
        </w:rPr>
        <w:t>yitwaqqaf</w:t>
      </w:r>
      <w:r w:rsidRPr="00A3281D">
        <w:t xml:space="preserve"> (</w:t>
      </w:r>
      <w:r w:rsidRPr="00A3281D">
        <w:rPr>
          <w:rtl/>
        </w:rPr>
        <w:t>יִ֭תְיַצֵּב</w:t>
      </w:r>
      <w:r w:rsidRPr="00A3281D">
        <w:t>, Ps 36:5).</w:t>
      </w:r>
    </w:p>
    <w:p w14:paraId="73694D2C" w14:textId="25B1B0C9" w:rsidR="001900BF" w:rsidRPr="00A3281D" w:rsidRDefault="001900BF" w:rsidP="001900BF">
      <w:pPr>
        <w:ind w:left="993" w:hanging="993"/>
      </w:pPr>
      <w:r w:rsidRPr="00A3281D">
        <w:tab/>
      </w:r>
      <w:r w:rsidR="00E84880">
        <w:t>Third-person</w:t>
      </w:r>
      <w:r w:rsidRPr="00A3281D">
        <w:t xml:space="preserve"> plural: </w:t>
      </w:r>
      <w:r w:rsidRPr="00873D16">
        <w:rPr>
          <w:i/>
          <w:iCs/>
        </w:rPr>
        <w:t>yitwaqqfu</w:t>
      </w:r>
      <w:r w:rsidRPr="00A3281D">
        <w:t xml:space="preserve"> (</w:t>
      </w:r>
      <w:r w:rsidRPr="00A3281D">
        <w:rPr>
          <w:rtl/>
        </w:rPr>
        <w:t>יִ֥תְיַצְּב֨וּ</w:t>
      </w:r>
      <w:r w:rsidRPr="00A3281D">
        <w:t xml:space="preserve">, Ps 2:2, 5:6), </w:t>
      </w:r>
      <w:r w:rsidRPr="00873D16">
        <w:rPr>
          <w:i/>
          <w:iCs/>
        </w:rPr>
        <w:t>yitwaxx</w:t>
      </w:r>
      <w:r w:rsidRPr="00873D16">
        <w:rPr>
          <w:i/>
          <w:iCs/>
          <w:vertAlign w:val="superscript"/>
        </w:rPr>
        <w:t>ǝ</w:t>
      </w:r>
      <w:r w:rsidRPr="00873D16">
        <w:rPr>
          <w:i/>
          <w:iCs/>
        </w:rPr>
        <w:t>ru</w:t>
      </w:r>
      <w:r w:rsidRPr="00A3281D">
        <w:t xml:space="preserve"> (</w:t>
      </w:r>
      <w:r w:rsidRPr="00A3281D">
        <w:rPr>
          <w:rtl/>
        </w:rPr>
        <w:t>יִסֹּ֣גוּ</w:t>
      </w:r>
      <w:r w:rsidRPr="00A3281D">
        <w:t>, Ps 35:4, 40:15).</w:t>
      </w:r>
    </w:p>
    <w:p w14:paraId="29C28D24" w14:textId="2CD7CC76" w:rsidR="001900BF" w:rsidRPr="00A3281D" w:rsidRDefault="001900BF" w:rsidP="001900BF">
      <w:r w:rsidRPr="00A3281D">
        <w:t xml:space="preserve">In the questionnaire, one of the rabbis pronounced a form for a verb with third root letter </w:t>
      </w:r>
      <w:r w:rsidRPr="00A3281D">
        <w:rPr>
          <w:rtl/>
          <w:lang w:bidi="he-IL"/>
        </w:rPr>
        <w:t>י</w:t>
      </w:r>
      <w:r w:rsidRPr="00A3281D">
        <w:rPr>
          <w:lang w:bidi="ar-JO"/>
        </w:rPr>
        <w:t xml:space="preserve">: </w:t>
      </w:r>
      <w:r w:rsidRPr="00873D16">
        <w:rPr>
          <w:i/>
          <w:iCs/>
        </w:rPr>
        <w:t>yityibbǝs</w:t>
      </w:r>
      <w:r w:rsidRPr="00A3281D">
        <w:t xml:space="preserve"> (</w:t>
      </w:r>
      <w:r w:rsidR="004A03DC">
        <w:t>“</w:t>
      </w:r>
      <w:commentRangeStart w:id="2"/>
      <w:r w:rsidRPr="00A3281D">
        <w:t>will</w:t>
      </w:r>
      <w:commentRangeEnd w:id="2"/>
      <w:r w:rsidR="004A03DC">
        <w:rPr>
          <w:rStyle w:val="CommentReference"/>
        </w:rPr>
        <w:commentReference w:id="2"/>
      </w:r>
      <w:r w:rsidRPr="00A3281D">
        <w:t xml:space="preserve"> become parched</w:t>
      </w:r>
      <w:r w:rsidR="004A03DC">
        <w:t>”</w:t>
      </w:r>
      <w:r w:rsidRPr="00A3281D">
        <w:t xml:space="preserve">). </w:t>
      </w:r>
      <w:r w:rsidR="004A03DC">
        <w:t>T</w:t>
      </w:r>
      <w:r w:rsidRPr="00A3281D">
        <w:t>his is also conjugated in the same manner as verbs with three whole root letters.</w:t>
      </w:r>
    </w:p>
    <w:p w14:paraId="27AD772B" w14:textId="3FA9EB33" w:rsidR="001900BF" w:rsidRPr="00A3281D" w:rsidRDefault="001900BF" w:rsidP="00D369C8">
      <w:pPr>
        <w:rPr>
          <w:lang w:bidi="he-IL"/>
        </w:rPr>
      </w:pPr>
      <w:r w:rsidRPr="00A3281D">
        <w:rPr>
          <w:u w:val="single"/>
        </w:rPr>
        <w:t>IX)</w:t>
      </w:r>
      <w:r w:rsidRPr="00A3281D">
        <w:t xml:space="preserve"> Verbs with second root letter </w:t>
      </w:r>
      <w:r w:rsidRPr="00A3281D">
        <w:rPr>
          <w:rtl/>
          <w:lang w:bidi="he-IL"/>
        </w:rPr>
        <w:t>ו</w:t>
      </w:r>
      <w:r w:rsidRPr="00A3281D">
        <w:rPr>
          <w:lang w:bidi="ar-JO"/>
        </w:rPr>
        <w:t xml:space="preserve"> or </w:t>
      </w:r>
      <w:r w:rsidRPr="00A3281D">
        <w:rPr>
          <w:rtl/>
          <w:lang w:bidi="he-IL"/>
        </w:rPr>
        <w:t>י</w:t>
      </w:r>
      <w:r w:rsidR="00D369C8" w:rsidRPr="00A3281D">
        <w:rPr>
          <w:lang w:bidi="he-IL"/>
        </w:rPr>
        <w:t xml:space="preserve"> were represented in the corpus by several roots: ġ.y.y, k.y.s, ḥ.y.r, ˁ.w.n, ˁ.w.ğ, h.w.l. These verbs are conjugated like those with three whole root letters and the second root letter /y/ or /w/ functions as a full</w:t>
      </w:r>
      <w:r w:rsidR="004A03DC">
        <w:rPr>
          <w:lang w:bidi="he-IL"/>
        </w:rPr>
        <w:t>y</w:t>
      </w:r>
      <w:r w:rsidR="00D369C8" w:rsidRPr="00A3281D">
        <w:rPr>
          <w:lang w:bidi="he-IL"/>
        </w:rPr>
        <w:t xml:space="preserve">-fledged consonant. The vowels </w:t>
      </w:r>
      <w:r w:rsidR="004A03DC">
        <w:rPr>
          <w:lang w:bidi="he-IL"/>
        </w:rPr>
        <w:t>i</w:t>
      </w:r>
      <w:r w:rsidR="004A03DC" w:rsidRPr="00A3281D">
        <w:rPr>
          <w:lang w:bidi="he-IL"/>
        </w:rPr>
        <w:t xml:space="preserve">n </w:t>
      </w:r>
      <w:r w:rsidR="00D369C8" w:rsidRPr="00A3281D">
        <w:rPr>
          <w:lang w:bidi="he-IL"/>
        </w:rPr>
        <w:t xml:space="preserve">the </w:t>
      </w:r>
      <w:r w:rsidR="004A03DC" w:rsidRPr="00A3281D">
        <w:rPr>
          <w:lang w:bidi="he-IL"/>
        </w:rPr>
        <w:t>conjugat</w:t>
      </w:r>
      <w:r w:rsidR="004A03DC">
        <w:rPr>
          <w:lang w:bidi="he-IL"/>
        </w:rPr>
        <w:t>ed</w:t>
      </w:r>
      <w:r w:rsidR="004A03DC" w:rsidRPr="00A3281D">
        <w:rPr>
          <w:lang w:bidi="he-IL"/>
        </w:rPr>
        <w:t xml:space="preserve"> </w:t>
      </w:r>
      <w:r w:rsidR="00D369C8" w:rsidRPr="00A3281D">
        <w:rPr>
          <w:lang w:bidi="he-IL"/>
        </w:rPr>
        <w:t xml:space="preserve">forms may be influenced by the adjacent doubling of the semi-vowel, as </w:t>
      </w:r>
      <w:r w:rsidR="004A03DC">
        <w:rPr>
          <w:lang w:bidi="he-IL"/>
        </w:rPr>
        <w:t>with</w:t>
      </w:r>
      <w:r w:rsidR="00D369C8" w:rsidRPr="00A3281D">
        <w:rPr>
          <w:lang w:bidi="he-IL"/>
        </w:rPr>
        <w:t xml:space="preserve"> verbs of this type in the </w:t>
      </w:r>
      <w:r w:rsidR="00D369C8" w:rsidRPr="00A3281D">
        <w:rPr>
          <w:i/>
          <w:iCs/>
          <w:lang w:bidi="he-IL"/>
        </w:rPr>
        <w:t>kǝttǝb</w:t>
      </w:r>
      <w:r w:rsidR="00D369C8" w:rsidRPr="00A3281D">
        <w:rPr>
          <w:lang w:bidi="he-IL"/>
        </w:rPr>
        <w:t xml:space="preserve"> form.</w:t>
      </w:r>
      <w:r w:rsidR="00D369C8" w:rsidRPr="00A3281D">
        <w:rPr>
          <w:rStyle w:val="FootnoteReference"/>
          <w:lang w:bidi="he-IL"/>
        </w:rPr>
        <w:footnoteReference w:id="80"/>
      </w:r>
      <w:r w:rsidR="00D369C8" w:rsidRPr="00A3281D">
        <w:rPr>
          <w:lang w:bidi="he-IL"/>
        </w:rPr>
        <w:t xml:space="preserve"> </w:t>
      </w:r>
    </w:p>
    <w:p w14:paraId="44C18556" w14:textId="77777777" w:rsidR="00D369C8" w:rsidRPr="00A3281D" w:rsidRDefault="00D369C8" w:rsidP="00D369C8">
      <w:pPr>
        <w:rPr>
          <w:lang w:bidi="ar-JO"/>
        </w:rPr>
      </w:pPr>
      <w:r w:rsidRPr="00A3281D">
        <w:rPr>
          <w:lang w:bidi="he-IL"/>
        </w:rPr>
        <w:t xml:space="preserve">The following examples of the conjugation of verbs with second root letter </w:t>
      </w:r>
      <w:r w:rsidRPr="00A3281D">
        <w:rPr>
          <w:rtl/>
          <w:lang w:bidi="he-IL"/>
        </w:rPr>
        <w:t>ו</w:t>
      </w:r>
      <w:r w:rsidRPr="00A3281D">
        <w:rPr>
          <w:lang w:bidi="ar-JO"/>
        </w:rPr>
        <w:t xml:space="preserve"> or </w:t>
      </w:r>
      <w:r w:rsidRPr="00A3281D">
        <w:rPr>
          <w:rtl/>
          <w:lang w:bidi="he-IL"/>
        </w:rPr>
        <w:t>י</w:t>
      </w:r>
      <w:r w:rsidRPr="00A3281D">
        <w:rPr>
          <w:lang w:bidi="ar-JO"/>
        </w:rPr>
        <w:t xml:space="preserve"> in the </w:t>
      </w:r>
      <w:r w:rsidRPr="00A3281D">
        <w:rPr>
          <w:i/>
          <w:iCs/>
          <w:lang w:bidi="ar-JO"/>
        </w:rPr>
        <w:t>tkǝttǝb</w:t>
      </w:r>
      <w:r w:rsidRPr="00A3281D">
        <w:rPr>
          <w:lang w:bidi="ar-JO"/>
        </w:rPr>
        <w:t xml:space="preserve"> form appeared in the corpus:</w:t>
      </w:r>
    </w:p>
    <w:p w14:paraId="4F25107A" w14:textId="74B0D532" w:rsidR="00D369C8" w:rsidRPr="00A3281D" w:rsidRDefault="00D369C8" w:rsidP="00D369C8">
      <w:pPr>
        <w:ind w:left="993" w:hanging="993"/>
      </w:pPr>
      <w:r w:rsidRPr="00A3281D">
        <w:t xml:space="preserve">Past: </w:t>
      </w:r>
      <w:r w:rsidRPr="00A3281D">
        <w:tab/>
      </w:r>
      <w:r w:rsidR="00E84880">
        <w:t>First-person</w:t>
      </w:r>
      <w:r w:rsidRPr="00A3281D">
        <w:t xml:space="preserve"> singular: </w:t>
      </w:r>
      <w:r w:rsidRPr="00873D16">
        <w:rPr>
          <w:i/>
          <w:iCs/>
        </w:rPr>
        <w:t xml:space="preserve">u-tˁawwǝnt </w:t>
      </w:r>
      <w:r w:rsidRPr="00A3281D">
        <w:t>(</w:t>
      </w:r>
      <w:r w:rsidRPr="00A3281D">
        <w:rPr>
          <w:rtl/>
          <w:lang w:bidi="he-IL"/>
        </w:rPr>
        <w:t>וְֽנֶ֫עֱזָ֥רְתִּי</w:t>
      </w:r>
      <w:r w:rsidRPr="00A3281D">
        <w:t xml:space="preserve">, Ps 28:7), </w:t>
      </w:r>
      <w:r w:rsidRPr="00873D16">
        <w:rPr>
          <w:i/>
          <w:iCs/>
        </w:rPr>
        <w:t>tˁawwǝǧt</w:t>
      </w:r>
      <w:r w:rsidRPr="00A3281D">
        <w:t xml:space="preserve"> (</w:t>
      </w:r>
      <w:r w:rsidRPr="00A3281D">
        <w:rPr>
          <w:rtl/>
          <w:lang w:bidi="he-IL"/>
        </w:rPr>
        <w:t>נַֽעֲוֵ֣יתִי</w:t>
      </w:r>
      <w:r w:rsidRPr="00A3281D">
        <w:t>, Ps 38:7).</w:t>
      </w:r>
    </w:p>
    <w:p w14:paraId="5BF60929" w14:textId="3EEFDEEB" w:rsidR="00D369C8" w:rsidRPr="00A3281D" w:rsidRDefault="00D369C8" w:rsidP="00D369C8">
      <w:pPr>
        <w:ind w:left="993" w:hanging="993"/>
      </w:pPr>
      <w:r w:rsidRPr="00A3281D">
        <w:t>Future:</w:t>
      </w:r>
      <w:r w:rsidRPr="00A3281D">
        <w:tab/>
      </w:r>
      <w:r w:rsidR="00E84880">
        <w:t>First-person</w:t>
      </w:r>
      <w:r w:rsidRPr="00A3281D">
        <w:t xml:space="preserve"> singular: </w:t>
      </w:r>
      <w:r w:rsidRPr="00873D16">
        <w:rPr>
          <w:i/>
          <w:iCs/>
        </w:rPr>
        <w:t>nǝtġǝyyaṛ</w:t>
      </w:r>
      <w:r w:rsidRPr="00A3281D">
        <w:t xml:space="preserve"> (</w:t>
      </w:r>
      <w:r w:rsidRPr="00A3281D">
        <w:rPr>
          <w:rtl/>
        </w:rPr>
        <w:t>אֶ֝דְאַ֗ג</w:t>
      </w:r>
      <w:r w:rsidRPr="00A3281D">
        <w:t>, Ps 38:19).</w:t>
      </w:r>
    </w:p>
    <w:p w14:paraId="08CA58DE" w14:textId="1347ABAD" w:rsidR="00D369C8" w:rsidRPr="00A3281D" w:rsidRDefault="00D369C8" w:rsidP="00D369C8">
      <w:pPr>
        <w:ind w:left="993" w:hanging="993"/>
      </w:pPr>
      <w:r w:rsidRPr="00A3281D">
        <w:tab/>
      </w:r>
      <w:r w:rsidR="00E84880">
        <w:t>Third-person</w:t>
      </w:r>
      <w:r w:rsidRPr="00A3281D">
        <w:t xml:space="preserve"> plural: </w:t>
      </w:r>
      <w:r w:rsidRPr="00873D16">
        <w:rPr>
          <w:i/>
          <w:iCs/>
        </w:rPr>
        <w:t>yithawwlu</w:t>
      </w:r>
      <w:r w:rsidRPr="00A3281D">
        <w:t xml:space="preserve"> (</w:t>
      </w:r>
      <w:r w:rsidRPr="00A3281D">
        <w:rPr>
          <w:rtl/>
        </w:rPr>
        <w:t>יֶֽהֱמָי֑וּן</w:t>
      </w:r>
      <w:r w:rsidRPr="00A3281D">
        <w:t>, Ps 39:7).</w:t>
      </w:r>
    </w:p>
    <w:p w14:paraId="55BFF07F" w14:textId="3F91B835" w:rsidR="00D369C8" w:rsidRPr="00A3281D" w:rsidRDefault="00D369C8" w:rsidP="00D369C8">
      <w:pPr>
        <w:ind w:left="993" w:hanging="993"/>
      </w:pPr>
      <w:r w:rsidRPr="00A3281D">
        <w:t xml:space="preserve">Imperative: </w:t>
      </w:r>
      <w:r w:rsidR="00E84880">
        <w:t>Second-person</w:t>
      </w:r>
      <w:r w:rsidRPr="00A3281D">
        <w:t xml:space="preserve"> masculine singular: </w:t>
      </w:r>
      <w:r w:rsidRPr="00873D16">
        <w:rPr>
          <w:i/>
          <w:iCs/>
        </w:rPr>
        <w:t>tḥayyaṛ</w:t>
      </w:r>
      <w:r w:rsidRPr="00A3281D">
        <w:t xml:space="preserve"> (</w:t>
      </w:r>
      <w:r w:rsidRPr="00A3281D">
        <w:rPr>
          <w:rtl/>
        </w:rPr>
        <w:t>הָעִ֣ירָה</w:t>
      </w:r>
      <w:r w:rsidRPr="00A3281D">
        <w:t>, Ps 35:23).</w:t>
      </w:r>
    </w:p>
    <w:p w14:paraId="3F7A2CA7" w14:textId="5454911C" w:rsidR="00D369C8" w:rsidRPr="00A3281D" w:rsidRDefault="00D369C8" w:rsidP="00D369C8">
      <w:pPr>
        <w:ind w:left="993" w:hanging="993"/>
      </w:pPr>
      <w:r w:rsidRPr="00A3281D">
        <w:tab/>
      </w:r>
      <w:r w:rsidR="00E84880">
        <w:t>Second-person</w:t>
      </w:r>
      <w:r w:rsidRPr="00A3281D">
        <w:t xml:space="preserve"> plural: </w:t>
      </w:r>
      <w:r w:rsidRPr="00873D16">
        <w:rPr>
          <w:i/>
          <w:iCs/>
        </w:rPr>
        <w:t>ǝtkīysu</w:t>
      </w:r>
      <w:r w:rsidRPr="00A3281D">
        <w:rPr>
          <w:rtl/>
        </w:rPr>
        <w:t xml:space="preserve"> / </w:t>
      </w:r>
      <w:r w:rsidRPr="00873D16">
        <w:rPr>
          <w:i/>
          <w:iCs/>
        </w:rPr>
        <w:t>ǝtkiyysu</w:t>
      </w:r>
      <w:r w:rsidRPr="00A3281D">
        <w:t xml:space="preserve"> (</w:t>
      </w:r>
      <w:r w:rsidRPr="00A3281D">
        <w:rPr>
          <w:rtl/>
        </w:rPr>
        <w:t>הַשְׂכִּ֑ילוּ</w:t>
      </w:r>
      <w:r w:rsidRPr="00A3281D">
        <w:t>, Ps 2:10).</w:t>
      </w:r>
    </w:p>
    <w:p w14:paraId="4D0FC774" w14:textId="77777777" w:rsidR="00D369C8" w:rsidRPr="00A3281D" w:rsidRDefault="00D369C8" w:rsidP="00D369C8">
      <w:pPr>
        <w:rPr>
          <w:lang w:bidi="ar-JO"/>
        </w:rPr>
      </w:pPr>
      <w:r w:rsidRPr="00A3281D">
        <w:rPr>
          <w:u w:val="single"/>
        </w:rPr>
        <w:t>X)</w:t>
      </w:r>
      <w:r w:rsidRPr="00A3281D">
        <w:t xml:space="preserve"> The corpus included several roots with third letter </w:t>
      </w:r>
      <w:r w:rsidRPr="00A3281D">
        <w:rPr>
          <w:rtl/>
          <w:lang w:bidi="he-IL"/>
        </w:rPr>
        <w:t>י</w:t>
      </w:r>
      <w:r w:rsidRPr="00A3281D">
        <w:rPr>
          <w:lang w:bidi="ar-JO"/>
        </w:rPr>
        <w:t xml:space="preserve">: m.š.y, ṣ.f.y, ˁ.l.y, b.r.y (&gt; b.r.ˀ). In the </w:t>
      </w:r>
      <w:r w:rsidRPr="00A3281D">
        <w:rPr>
          <w:i/>
          <w:iCs/>
          <w:lang w:bidi="ar-JO"/>
        </w:rPr>
        <w:t>tkǝttǝb</w:t>
      </w:r>
      <w:r w:rsidRPr="00A3281D">
        <w:rPr>
          <w:lang w:bidi="ar-JO"/>
        </w:rPr>
        <w:t xml:space="preserve"> form these roots behave according to the rules described above for verbs of this type in the other verb forms, as illustrated below:</w:t>
      </w:r>
    </w:p>
    <w:p w14:paraId="71637D3C" w14:textId="4B4FC06E" w:rsidR="00D369C8" w:rsidRPr="00A3281D" w:rsidRDefault="00D369C8" w:rsidP="00D369C8">
      <w:pPr>
        <w:ind w:left="993" w:hanging="993"/>
      </w:pPr>
      <w:r w:rsidRPr="00A3281D">
        <w:t xml:space="preserve">Past: </w:t>
      </w:r>
      <w:r w:rsidRPr="00A3281D">
        <w:tab/>
      </w:r>
      <w:r w:rsidR="00E84880">
        <w:t>First-person</w:t>
      </w:r>
      <w:r w:rsidRPr="00A3281D">
        <w:t xml:space="preserve"> singular: </w:t>
      </w:r>
      <w:r w:rsidRPr="00873D16">
        <w:rPr>
          <w:i/>
          <w:iCs/>
        </w:rPr>
        <w:t>tmǝššīt</w:t>
      </w:r>
      <w:r w:rsidRPr="00A3281D">
        <w:t xml:space="preserve"> (</w:t>
      </w:r>
      <w:r w:rsidRPr="00A3281D">
        <w:rPr>
          <w:rtl/>
          <w:lang w:bidi="he-IL"/>
        </w:rPr>
        <w:t>הִתְהַלָּ֑כְתִּי</w:t>
      </w:r>
      <w:r w:rsidRPr="00A3281D">
        <w:t xml:space="preserve">, Ps 35:14; </w:t>
      </w:r>
      <w:r w:rsidRPr="00A3281D">
        <w:rPr>
          <w:rtl/>
          <w:lang w:bidi="he-IL"/>
        </w:rPr>
        <w:t>הִלָּֽכְתִּי</w:t>
      </w:r>
      <w:r w:rsidRPr="00A3281D">
        <w:t xml:space="preserve">, Ps 38:7), </w:t>
      </w:r>
      <w:r w:rsidRPr="00873D16">
        <w:rPr>
          <w:i/>
          <w:iCs/>
        </w:rPr>
        <w:t xml:space="preserve">u-tmǝššīt </w:t>
      </w:r>
      <w:r w:rsidRPr="00A3281D">
        <w:t>(</w:t>
      </w:r>
      <w:r w:rsidRPr="00A3281D">
        <w:rPr>
          <w:rtl/>
          <w:lang w:bidi="he-IL"/>
        </w:rPr>
        <w:t>וְ֝הִתְהַלַּ֗כְתִּי</w:t>
      </w:r>
      <w:r w:rsidRPr="00A3281D">
        <w:t>, Ps 26:3).</w:t>
      </w:r>
    </w:p>
    <w:p w14:paraId="10C86DAC" w14:textId="4D960CF5" w:rsidR="00D369C8" w:rsidRPr="00A3281D" w:rsidRDefault="00D369C8" w:rsidP="00D369C8">
      <w:pPr>
        <w:ind w:left="993" w:hanging="993"/>
      </w:pPr>
      <w:r w:rsidRPr="00A3281D">
        <w:tab/>
      </w:r>
      <w:r w:rsidR="00E84880">
        <w:t>Third-person</w:t>
      </w:r>
      <w:r w:rsidRPr="00A3281D">
        <w:t xml:space="preserve"> plural: </w:t>
      </w:r>
      <w:r w:rsidRPr="00873D16">
        <w:rPr>
          <w:i/>
          <w:iCs/>
        </w:rPr>
        <w:t>tˁaddāw</w:t>
      </w:r>
      <w:r w:rsidRPr="00A3281D">
        <w:t xml:space="preserve"> (</w:t>
      </w:r>
      <w:r w:rsidRPr="00A3281D">
        <w:rPr>
          <w:rtl/>
        </w:rPr>
        <w:t>חָ֣לְפוּ</w:t>
      </w:r>
      <w:r w:rsidRPr="00A3281D">
        <w:t>, Is 24:5).</w:t>
      </w:r>
    </w:p>
    <w:p w14:paraId="74241129" w14:textId="107BFA68" w:rsidR="00D369C8" w:rsidRPr="00A3281D" w:rsidRDefault="00D369C8" w:rsidP="00D369C8">
      <w:pPr>
        <w:ind w:left="993" w:hanging="993"/>
      </w:pPr>
      <w:r w:rsidRPr="00A3281D">
        <w:t>Future:</w:t>
      </w:r>
      <w:r w:rsidRPr="00A3281D">
        <w:tab/>
      </w:r>
      <w:r w:rsidR="00E84880">
        <w:t>First-person</w:t>
      </w:r>
      <w:r w:rsidRPr="00A3281D">
        <w:t xml:space="preserve"> singular: </w:t>
      </w:r>
      <w:r w:rsidRPr="00873D16">
        <w:rPr>
          <w:i/>
          <w:iCs/>
        </w:rPr>
        <w:t>nǝtṣǝffa</w:t>
      </w:r>
      <w:r w:rsidRPr="00A3281D">
        <w:t xml:space="preserve"> (</w:t>
      </w:r>
      <w:r w:rsidRPr="00A3281D">
        <w:rPr>
          <w:rtl/>
        </w:rPr>
        <w:t>אֵיתָ֑ם</w:t>
      </w:r>
      <w:r w:rsidRPr="00A3281D">
        <w:t xml:space="preserve">, Ps 19:14), </w:t>
      </w:r>
      <w:r w:rsidRPr="00873D16">
        <w:rPr>
          <w:i/>
          <w:iCs/>
        </w:rPr>
        <w:t xml:space="preserve">u-nǝtbǝṛṛa </w:t>
      </w:r>
      <w:r w:rsidRPr="00A3281D">
        <w:t>(</w:t>
      </w:r>
      <w:r w:rsidRPr="00A3281D">
        <w:rPr>
          <w:rtl/>
        </w:rPr>
        <w:t>וְ֝נִקֵּ֗יתִי</w:t>
      </w:r>
      <w:r w:rsidRPr="00A3281D">
        <w:t>, Ps 19:14).</w:t>
      </w:r>
    </w:p>
    <w:p w14:paraId="26B33C25" w14:textId="7F4234BB" w:rsidR="00D369C8" w:rsidRPr="00A3281D" w:rsidRDefault="00D369C8" w:rsidP="00D369C8">
      <w:pPr>
        <w:ind w:left="993" w:hanging="993"/>
      </w:pPr>
      <w:r w:rsidRPr="00A3281D">
        <w:tab/>
      </w:r>
      <w:r w:rsidR="00E84880">
        <w:t>Second-person</w:t>
      </w:r>
      <w:r w:rsidRPr="00A3281D">
        <w:t xml:space="preserve"> masculine singular: </w:t>
      </w:r>
      <w:r w:rsidRPr="00873D16">
        <w:rPr>
          <w:i/>
          <w:iCs/>
        </w:rPr>
        <w:t>titṣǝffa</w:t>
      </w:r>
      <w:r w:rsidRPr="00A3281D">
        <w:t xml:space="preserve"> (</w:t>
      </w:r>
      <w:r w:rsidRPr="00A3281D">
        <w:rPr>
          <w:rtl/>
        </w:rPr>
        <w:t>תִּתַּמָּֽם</w:t>
      </w:r>
      <w:r w:rsidRPr="00A3281D">
        <w:t>, Ps 18:26).</w:t>
      </w:r>
    </w:p>
    <w:p w14:paraId="451720CC" w14:textId="29EDD8AE" w:rsidR="00D369C8" w:rsidRPr="00A3281D" w:rsidRDefault="00D369C8" w:rsidP="00D369C8">
      <w:pPr>
        <w:ind w:left="993" w:hanging="993"/>
      </w:pPr>
      <w:r w:rsidRPr="00A3281D">
        <w:tab/>
      </w:r>
      <w:r w:rsidR="00E84880">
        <w:t>Third-person</w:t>
      </w:r>
      <w:r w:rsidRPr="00A3281D">
        <w:t xml:space="preserve"> masculine singular: </w:t>
      </w:r>
      <w:r w:rsidRPr="00873D16">
        <w:rPr>
          <w:i/>
          <w:iCs/>
        </w:rPr>
        <w:t>yitmǝšša</w:t>
      </w:r>
      <w:r w:rsidRPr="00A3281D">
        <w:t xml:space="preserve"> (</w:t>
      </w:r>
      <w:r w:rsidRPr="00A3281D">
        <w:rPr>
          <w:rtl/>
        </w:rPr>
        <w:t>יִֽתְהַלֶּךְ</w:t>
      </w:r>
      <w:r w:rsidRPr="00A3281D">
        <w:t>, Ps 39:7).</w:t>
      </w:r>
    </w:p>
    <w:p w14:paraId="23520548" w14:textId="249E50AC" w:rsidR="00D369C8" w:rsidRPr="00A3281D" w:rsidRDefault="00D369C8" w:rsidP="00D369C8">
      <w:pPr>
        <w:ind w:left="993" w:hanging="993"/>
      </w:pPr>
      <w:r w:rsidRPr="00A3281D">
        <w:tab/>
      </w:r>
      <w:r w:rsidR="00E84880">
        <w:t>Third-person</w:t>
      </w:r>
      <w:r w:rsidRPr="00A3281D">
        <w:t xml:space="preserve"> plural: </w:t>
      </w:r>
      <w:r w:rsidRPr="00873D16">
        <w:rPr>
          <w:i/>
          <w:iCs/>
        </w:rPr>
        <w:t>yitmǝššāw</w:t>
      </w:r>
      <w:r w:rsidRPr="00A3281D">
        <w:t xml:space="preserve"> (</w:t>
      </w:r>
      <w:r w:rsidRPr="00A3281D">
        <w:rPr>
          <w:rtl/>
        </w:rPr>
        <w:t>יִתְהַלָּכ֑וּן</w:t>
      </w:r>
      <w:r w:rsidRPr="00A3281D">
        <w:t>, Ps 12:9).</w:t>
      </w:r>
    </w:p>
    <w:p w14:paraId="1CA16676" w14:textId="68899892" w:rsidR="00D369C8" w:rsidRPr="00A3281D" w:rsidRDefault="00D369C8" w:rsidP="00D369C8">
      <w:pPr>
        <w:ind w:left="993" w:hanging="993"/>
      </w:pPr>
      <w:r w:rsidRPr="00A3281D">
        <w:t xml:space="preserve">Imperative: </w:t>
      </w:r>
      <w:r w:rsidR="00E84880">
        <w:t>Second-person</w:t>
      </w:r>
      <w:r w:rsidRPr="00A3281D">
        <w:t xml:space="preserve"> masculine singular: </w:t>
      </w:r>
      <w:r w:rsidRPr="00873D16">
        <w:rPr>
          <w:i/>
          <w:iCs/>
        </w:rPr>
        <w:t>ǝtˁalla</w:t>
      </w:r>
      <w:r w:rsidRPr="00A3281D">
        <w:t xml:space="preserve"> (</w:t>
      </w:r>
      <w:r w:rsidRPr="00A3281D">
        <w:rPr>
          <w:rtl/>
        </w:rPr>
        <w:t>הִ֭נָּשֵׂא</w:t>
      </w:r>
      <w:r w:rsidRPr="00A3281D">
        <w:t>, Ps 7:7).</w:t>
      </w:r>
    </w:p>
    <w:p w14:paraId="76E48565" w14:textId="01AEFAD3" w:rsidR="00BC586D" w:rsidRPr="00A3281D" w:rsidRDefault="00BC586D" w:rsidP="00D369C8">
      <w:pPr>
        <w:ind w:left="993" w:hanging="993"/>
      </w:pPr>
      <w:r w:rsidRPr="00A3281D">
        <w:tab/>
      </w:r>
      <w:r w:rsidR="00E84880">
        <w:t>Second-person</w:t>
      </w:r>
      <w:r w:rsidRPr="00A3281D">
        <w:t xml:space="preserve"> plural: </w:t>
      </w:r>
      <w:r w:rsidRPr="00873D16">
        <w:rPr>
          <w:i/>
          <w:iCs/>
        </w:rPr>
        <w:t>ǝtˁallāw</w:t>
      </w:r>
      <w:r w:rsidRPr="00A3281D">
        <w:t xml:space="preserve"> (</w:t>
      </w:r>
      <w:r w:rsidRPr="00A3281D">
        <w:rPr>
          <w:rtl/>
        </w:rPr>
        <w:t>לְֽכוּ</w:t>
      </w:r>
      <w:r w:rsidRPr="00A3281D">
        <w:t>, Ps 34:12).</w:t>
      </w:r>
    </w:p>
    <w:p w14:paraId="37DE6D4D" w14:textId="77777777" w:rsidR="00BC586D" w:rsidRPr="00A3281D" w:rsidRDefault="00BC586D" w:rsidP="00A06882">
      <w:pPr>
        <w:rPr>
          <w:lang w:bidi="ar-JO"/>
        </w:rPr>
      </w:pPr>
      <w:r w:rsidRPr="00A3281D">
        <w:rPr>
          <w:u w:val="single"/>
        </w:rPr>
        <w:t>XI)</w:t>
      </w:r>
      <w:r w:rsidRPr="00A3281D">
        <w:t xml:space="preserve"> </w:t>
      </w:r>
      <w:r w:rsidR="00A06882" w:rsidRPr="00A3281D">
        <w:t xml:space="preserve">The only complex root in the </w:t>
      </w:r>
      <w:r w:rsidR="00A06882" w:rsidRPr="00A3281D">
        <w:rPr>
          <w:i/>
          <w:iCs/>
        </w:rPr>
        <w:t xml:space="preserve">tkǝttǝb </w:t>
      </w:r>
      <w:r w:rsidR="00A06882" w:rsidRPr="00A3281D">
        <w:t xml:space="preserve">form that occurred in the </w:t>
      </w:r>
      <w:r w:rsidR="00A06882" w:rsidRPr="00873D16">
        <w:rPr>
          <w:i/>
          <w:iCs/>
        </w:rPr>
        <w:t>šarḥ</w:t>
      </w:r>
      <w:r w:rsidR="00A06882" w:rsidRPr="00A3281D">
        <w:t xml:space="preserve"> to the first 41 Psalms was q.w.y. The conjugation of this verb maintains both the familiar features of verbs with second root letter </w:t>
      </w:r>
      <w:r w:rsidR="00A06882" w:rsidRPr="00A3281D">
        <w:rPr>
          <w:rtl/>
          <w:lang w:bidi="he-IL"/>
        </w:rPr>
        <w:t>ו</w:t>
      </w:r>
      <w:r w:rsidR="00A06882" w:rsidRPr="00A3281D">
        <w:rPr>
          <w:lang w:bidi="ar-JO"/>
        </w:rPr>
        <w:t xml:space="preserve"> and verbs with third root letter </w:t>
      </w:r>
      <w:r w:rsidR="00A06882" w:rsidRPr="00A3281D">
        <w:rPr>
          <w:rtl/>
          <w:lang w:bidi="he-IL"/>
        </w:rPr>
        <w:t>י</w:t>
      </w:r>
      <w:r w:rsidR="00A06882" w:rsidRPr="00A3281D">
        <w:rPr>
          <w:lang w:bidi="ar-JO"/>
        </w:rPr>
        <w:t>. Examples:</w:t>
      </w:r>
    </w:p>
    <w:p w14:paraId="6B13F551" w14:textId="30D925B4" w:rsidR="00A06882" w:rsidRPr="00A3281D" w:rsidRDefault="00A06882" w:rsidP="00A06882">
      <w:pPr>
        <w:ind w:left="993" w:hanging="993"/>
      </w:pPr>
      <w:r w:rsidRPr="00A3281D">
        <w:t xml:space="preserve">Past: </w:t>
      </w:r>
      <w:r w:rsidRPr="00A3281D">
        <w:tab/>
      </w:r>
      <w:r w:rsidR="00E84880">
        <w:t>First-person</w:t>
      </w:r>
      <w:r w:rsidRPr="00A3281D">
        <w:t xml:space="preserve"> plural: </w:t>
      </w:r>
      <w:r w:rsidRPr="00873D16">
        <w:rPr>
          <w:i/>
          <w:iCs/>
        </w:rPr>
        <w:t xml:space="preserve">u-tquwwēna </w:t>
      </w:r>
      <w:r w:rsidRPr="00A3281D">
        <w:t>(</w:t>
      </w:r>
      <w:r w:rsidRPr="00A3281D">
        <w:rPr>
          <w:rtl/>
        </w:rPr>
        <w:t>וַנִּתְעוֹדָֽד</w:t>
      </w:r>
      <w:r w:rsidRPr="00A3281D">
        <w:t>, Ps 20:9).</w:t>
      </w:r>
    </w:p>
    <w:p w14:paraId="77B7162A" w14:textId="158834F3" w:rsidR="00A06882" w:rsidRPr="00A3281D" w:rsidRDefault="00A06882" w:rsidP="00A06882">
      <w:pPr>
        <w:ind w:left="993" w:hanging="993"/>
      </w:pPr>
      <w:r w:rsidRPr="00A3281D">
        <w:tab/>
      </w:r>
      <w:r w:rsidR="00E84880">
        <w:t>Third-person</w:t>
      </w:r>
      <w:r w:rsidRPr="00A3281D">
        <w:t xml:space="preserve"> plural: </w:t>
      </w:r>
      <w:r w:rsidRPr="00873D16">
        <w:rPr>
          <w:i/>
          <w:iCs/>
        </w:rPr>
        <w:t>tquwwāw</w:t>
      </w:r>
      <w:r w:rsidRPr="00A3281D">
        <w:t xml:space="preserve"> (</w:t>
      </w:r>
      <w:r w:rsidRPr="00A3281D">
        <w:rPr>
          <w:rtl/>
        </w:rPr>
        <w:t>אָמְצ֥וּ</w:t>
      </w:r>
      <w:r w:rsidRPr="00A3281D">
        <w:t xml:space="preserve">, Ps 18:18; </w:t>
      </w:r>
      <w:r w:rsidRPr="00A3281D">
        <w:rPr>
          <w:rtl/>
        </w:rPr>
        <w:t>עָצֵ֑מוּ</w:t>
      </w:r>
      <w:r w:rsidRPr="00A3281D">
        <w:t>, Ps 38:20, 40:6, 13).</w:t>
      </w:r>
    </w:p>
    <w:p w14:paraId="45DA3F45" w14:textId="25640E7E" w:rsidR="00E13F56" w:rsidRPr="00A3281D" w:rsidRDefault="00E13F56" w:rsidP="00A06882">
      <w:pPr>
        <w:ind w:left="993" w:hanging="993"/>
      </w:pPr>
      <w:r w:rsidRPr="00A3281D">
        <w:t>Future:</w:t>
      </w:r>
      <w:r w:rsidRPr="00A3281D">
        <w:tab/>
      </w:r>
      <w:r w:rsidR="00E84880">
        <w:t>First-person</w:t>
      </w:r>
      <w:r w:rsidRPr="00A3281D">
        <w:t xml:space="preserve"> singular: </w:t>
      </w:r>
      <w:r w:rsidRPr="00873D16">
        <w:rPr>
          <w:i/>
          <w:iCs/>
        </w:rPr>
        <w:t xml:space="preserve">u-nitquwwa </w:t>
      </w:r>
      <w:r w:rsidRPr="00A3281D">
        <w:t>(</w:t>
      </w:r>
      <w:r w:rsidRPr="00A3281D">
        <w:rPr>
          <w:rtl/>
        </w:rPr>
        <w:t>וְאַבְלִ֑יגָה</w:t>
      </w:r>
      <w:r w:rsidRPr="00A3281D">
        <w:t>, Ps 39:14).</w:t>
      </w:r>
    </w:p>
    <w:p w14:paraId="60BA1733" w14:textId="0A8CC4CE" w:rsidR="00E13F56" w:rsidRPr="00A3281D" w:rsidRDefault="00E13F56" w:rsidP="00A06882">
      <w:pPr>
        <w:ind w:left="993" w:hanging="993"/>
      </w:pPr>
      <w:r w:rsidRPr="00A3281D">
        <w:tab/>
      </w:r>
      <w:r w:rsidR="00E84880">
        <w:t>First-person</w:t>
      </w:r>
      <w:r w:rsidRPr="00A3281D">
        <w:t xml:space="preserve"> plural: </w:t>
      </w:r>
      <w:r w:rsidRPr="00873D16">
        <w:rPr>
          <w:i/>
          <w:iCs/>
        </w:rPr>
        <w:t>nitquwwāw</w:t>
      </w:r>
      <w:r w:rsidRPr="00A3281D">
        <w:t xml:space="preserve"> (</w:t>
      </w:r>
      <w:r w:rsidRPr="00A3281D">
        <w:rPr>
          <w:rtl/>
        </w:rPr>
        <w:t>נַ֭גְבִּיר</w:t>
      </w:r>
      <w:r w:rsidRPr="00A3281D">
        <w:t>, Ps 12:5).</w:t>
      </w:r>
    </w:p>
    <w:p w14:paraId="5E18F743" w14:textId="5566BBD2" w:rsidR="00E13F56" w:rsidRPr="00A3281D" w:rsidRDefault="00E13F56" w:rsidP="00E13F56">
      <w:pPr>
        <w:ind w:left="993" w:hanging="993"/>
      </w:pPr>
      <w:r w:rsidRPr="00A3281D">
        <w:t xml:space="preserve">Imperative: </w:t>
      </w:r>
      <w:r w:rsidR="00E84880">
        <w:t>Second-person</w:t>
      </w:r>
      <w:r w:rsidRPr="00A3281D">
        <w:t xml:space="preserve"> masculine singular: </w:t>
      </w:r>
      <w:r w:rsidRPr="00873D16">
        <w:rPr>
          <w:i/>
          <w:iCs/>
        </w:rPr>
        <w:t>ǝtquwwa</w:t>
      </w:r>
      <w:r w:rsidRPr="00A3281D">
        <w:t xml:space="preserve"> (</w:t>
      </w:r>
      <w:r w:rsidRPr="00A3281D">
        <w:rPr>
          <w:rtl/>
        </w:rPr>
        <w:t>חֲ֭זַק</w:t>
      </w:r>
      <w:r w:rsidRPr="00A3281D">
        <w:t>, Ps 27:14).</w:t>
      </w:r>
    </w:p>
    <w:p w14:paraId="7ED2A937" w14:textId="61404ED7" w:rsidR="00E13F56" w:rsidRPr="00A3281D" w:rsidRDefault="00E13F56" w:rsidP="00E13F56">
      <w:pPr>
        <w:ind w:left="993" w:hanging="993"/>
      </w:pPr>
      <w:r w:rsidRPr="00A3281D">
        <w:tab/>
      </w:r>
      <w:r w:rsidR="00E84880">
        <w:t>Second-person</w:t>
      </w:r>
      <w:r w:rsidRPr="00A3281D">
        <w:t xml:space="preserve"> plural: </w:t>
      </w:r>
      <w:r w:rsidRPr="00873D16">
        <w:rPr>
          <w:i/>
          <w:iCs/>
        </w:rPr>
        <w:t>ǝtquwwāw</w:t>
      </w:r>
      <w:r w:rsidRPr="00A3281D">
        <w:t xml:space="preserve"> (</w:t>
      </w:r>
      <w:r w:rsidRPr="00A3281D">
        <w:rPr>
          <w:rtl/>
        </w:rPr>
        <w:t>חִ֭זְקוּ</w:t>
      </w:r>
      <w:r w:rsidRPr="00A3281D">
        <w:t>, Ps 31:25).</w:t>
      </w:r>
    </w:p>
    <w:p w14:paraId="72B2A80D" w14:textId="7B1D68FD" w:rsidR="004B1964" w:rsidRPr="00A3281D" w:rsidRDefault="00E13F56" w:rsidP="00E13F56">
      <w:pPr>
        <w:rPr>
          <w:u w:val="single"/>
        </w:rPr>
      </w:pPr>
      <w:r w:rsidRPr="00A3281D">
        <w:rPr>
          <w:u w:val="single"/>
        </w:rPr>
        <w:t xml:space="preserve">[7.8] The Verb Form with Initial </w:t>
      </w:r>
      <w:r w:rsidRPr="00A3281D">
        <w:rPr>
          <w:i/>
          <w:iCs/>
          <w:u w:val="single"/>
        </w:rPr>
        <w:t xml:space="preserve">t </w:t>
      </w:r>
      <w:r w:rsidRPr="00A3281D">
        <w:rPr>
          <w:u w:val="single"/>
        </w:rPr>
        <w:t xml:space="preserve">and </w:t>
      </w:r>
      <w:r w:rsidRPr="00A3281D">
        <w:rPr>
          <w:i/>
          <w:iCs/>
          <w:u w:val="single"/>
        </w:rPr>
        <w:t>ā</w:t>
      </w:r>
      <w:r w:rsidRPr="00A3281D">
        <w:rPr>
          <w:u w:val="single"/>
        </w:rPr>
        <w:t xml:space="preserve"> </w:t>
      </w:r>
      <w:r w:rsidR="004A03DC">
        <w:rPr>
          <w:u w:val="single"/>
        </w:rPr>
        <w:t>A</w:t>
      </w:r>
      <w:r w:rsidR="004A03DC" w:rsidRPr="00A3281D">
        <w:rPr>
          <w:u w:val="single"/>
        </w:rPr>
        <w:t xml:space="preserve">fter </w:t>
      </w:r>
      <w:r w:rsidRPr="00A3281D">
        <w:rPr>
          <w:u w:val="single"/>
        </w:rPr>
        <w:t>the First Root Letter (</w:t>
      </w:r>
      <w:r w:rsidRPr="00A3281D">
        <w:rPr>
          <w:i/>
          <w:iCs/>
          <w:u w:val="single"/>
        </w:rPr>
        <w:t>tkātǝb</w:t>
      </w:r>
      <w:r w:rsidRPr="00A3281D">
        <w:rPr>
          <w:u w:val="single"/>
        </w:rPr>
        <w:t>)</w:t>
      </w:r>
    </w:p>
    <w:p w14:paraId="4AE5EB57" w14:textId="7C34506E" w:rsidR="00E13F56" w:rsidRPr="00A3281D" w:rsidRDefault="00E13F56" w:rsidP="00E13F56">
      <w:r w:rsidRPr="00A3281D">
        <w:rPr>
          <w:u w:val="single"/>
        </w:rPr>
        <w:t>I)</w:t>
      </w:r>
      <w:r w:rsidRPr="00A3281D">
        <w:t xml:space="preserve"> In CJA, the verb form with the pattern tCāCǝC, </w:t>
      </w:r>
      <w:r w:rsidR="007146C6">
        <w:t>th</w:t>
      </w:r>
      <w:r w:rsidR="007146C6" w:rsidRPr="00A3281D">
        <w:t xml:space="preserve">e </w:t>
      </w:r>
      <w:r w:rsidR="007146C6">
        <w:t>distinctive</w:t>
      </w:r>
      <w:r w:rsidR="007146C6" w:rsidRPr="00A3281D">
        <w:t xml:space="preserve"> </w:t>
      </w:r>
      <w:r w:rsidRPr="00A3281D">
        <w:t xml:space="preserve">characteristics </w:t>
      </w:r>
      <w:r w:rsidR="007146C6">
        <w:t xml:space="preserve">of which </w:t>
      </w:r>
      <w:r w:rsidRPr="00A3281D">
        <w:t xml:space="preserve">are the initial -t and the long vowel after the second root consonant, </w:t>
      </w:r>
      <w:r w:rsidR="007146C6">
        <w:t>correspond</w:t>
      </w:r>
      <w:r w:rsidR="007146C6" w:rsidRPr="00A3281D">
        <w:t xml:space="preserve">s </w:t>
      </w:r>
      <w:r w:rsidR="007146C6">
        <w:t xml:space="preserve">with </w:t>
      </w:r>
      <w:r w:rsidRPr="00A3281D">
        <w:t xml:space="preserve">the </w:t>
      </w:r>
      <w:r w:rsidR="001F2CA4">
        <w:t>CA</w:t>
      </w:r>
      <w:r w:rsidRPr="00A3281D">
        <w:t xml:space="preserve"> Form VI </w:t>
      </w:r>
      <w:r w:rsidRPr="00A3281D">
        <w:rPr>
          <w:rtl/>
        </w:rPr>
        <w:t>تَفَاعَلَ</w:t>
      </w:r>
      <w:r w:rsidRPr="00A3281D">
        <w:t>.</w:t>
      </w:r>
    </w:p>
    <w:p w14:paraId="718242BE" w14:textId="111F782A" w:rsidR="00E13F56" w:rsidRPr="00A3281D" w:rsidRDefault="00E13F56" w:rsidP="008618E2">
      <w:r w:rsidRPr="00A3281D">
        <w:t xml:space="preserve">In </w:t>
      </w:r>
      <w:r w:rsidR="001F2CA4">
        <w:t>CA</w:t>
      </w:r>
      <w:r w:rsidRPr="00A3281D">
        <w:t xml:space="preserve"> this verb form was created through the addition of an initial morpheme </w:t>
      </w:r>
      <w:r w:rsidRPr="00A3281D">
        <w:rPr>
          <w:i/>
          <w:iCs/>
        </w:rPr>
        <w:t>t</w:t>
      </w:r>
      <w:r w:rsidRPr="00A3281D">
        <w:t xml:space="preserve"> to Form III </w:t>
      </w:r>
      <w:r w:rsidRPr="00A3281D">
        <w:rPr>
          <w:rtl/>
        </w:rPr>
        <w:t>فَاعَلَ</w:t>
      </w:r>
      <w:r w:rsidRPr="00A3281D">
        <w:t xml:space="preserve">. The </w:t>
      </w:r>
      <w:r w:rsidR="007146C6" w:rsidRPr="00A3281D">
        <w:t>princip</w:t>
      </w:r>
      <w:r w:rsidR="007146C6">
        <w:t>al</w:t>
      </w:r>
      <w:r w:rsidR="007146C6" w:rsidRPr="00A3281D">
        <w:t xml:space="preserve"> </w:t>
      </w:r>
      <w:r w:rsidR="007146C6">
        <w:t>semantic distinctiveness</w:t>
      </w:r>
      <w:r w:rsidRPr="00A3281D">
        <w:t xml:space="preserve"> of the </w:t>
      </w:r>
      <w:r w:rsidR="007146C6">
        <w:t>CA</w:t>
      </w:r>
      <w:r w:rsidR="007146C6" w:rsidRPr="00A3281D">
        <w:t xml:space="preserve"> </w:t>
      </w:r>
      <w:r w:rsidRPr="00A3281D">
        <w:t xml:space="preserve">Form VI </w:t>
      </w:r>
      <w:r w:rsidR="007146C6">
        <w:t>i</w:t>
      </w:r>
      <w:r w:rsidR="007146C6" w:rsidRPr="00A3281D">
        <w:t>s t</w:t>
      </w:r>
      <w:r w:rsidR="007146C6">
        <w:t>he</w:t>
      </w:r>
      <w:r w:rsidR="007146C6" w:rsidRPr="00A3281D">
        <w:t xml:space="preserve"> denot</w:t>
      </w:r>
      <w:r w:rsidR="007146C6">
        <w:t>ation</w:t>
      </w:r>
      <w:r w:rsidR="007146C6" w:rsidRPr="00A3281D">
        <w:t xml:space="preserve"> </w:t>
      </w:r>
      <w:r w:rsidR="007146C6">
        <w:t>of</w:t>
      </w:r>
      <w:r w:rsidR="007146C6" w:rsidRPr="00A3281D">
        <w:t xml:space="preserve"> </w:t>
      </w:r>
      <w:r w:rsidRPr="00A3281D">
        <w:t>mutual action</w:t>
      </w:r>
      <w:r w:rsidR="007146C6">
        <w:t>.</w:t>
      </w:r>
      <w:r w:rsidR="007146C6" w:rsidRPr="00A3281D">
        <w:rPr>
          <w:rStyle w:val="FootnoteReference"/>
        </w:rPr>
        <w:footnoteReference w:id="81"/>
      </w:r>
      <w:r w:rsidR="007146C6" w:rsidRPr="00A3281D">
        <w:t xml:space="preserve"> </w:t>
      </w:r>
      <w:r w:rsidR="007146C6">
        <w:t>T</w:t>
      </w:r>
      <w:r w:rsidR="007146C6" w:rsidRPr="00A3281D">
        <w:t xml:space="preserve">his </w:t>
      </w:r>
      <w:r w:rsidR="007146C6">
        <w:t xml:space="preserve">characteristic </w:t>
      </w:r>
      <w:r w:rsidR="00D46D58" w:rsidRPr="00A3281D">
        <w:t xml:space="preserve">was inherited by its dialectal </w:t>
      </w:r>
      <w:r w:rsidR="008618E2" w:rsidRPr="00A3281D">
        <w:t xml:space="preserve">successor </w:t>
      </w:r>
      <w:r w:rsidR="00D46D58" w:rsidRPr="00A3281D">
        <w:rPr>
          <w:i/>
          <w:iCs/>
        </w:rPr>
        <w:t>tkātǝb</w:t>
      </w:r>
      <w:r w:rsidR="00D46D58" w:rsidRPr="00A3281D">
        <w:t xml:space="preserve"> not only in CJA, but also in other Maghrebi dialects.</w:t>
      </w:r>
      <w:r w:rsidR="00D46D58" w:rsidRPr="00A3281D">
        <w:rPr>
          <w:rStyle w:val="FootnoteReference"/>
        </w:rPr>
        <w:footnoteReference w:id="82"/>
      </w:r>
      <w:r w:rsidR="00D46D58" w:rsidRPr="00A3281D">
        <w:t xml:space="preserve"> Examples include the Jewish dialects of Algiers</w:t>
      </w:r>
      <w:r w:rsidR="00D46D58" w:rsidRPr="00A3281D">
        <w:rPr>
          <w:rStyle w:val="FootnoteReference"/>
        </w:rPr>
        <w:footnoteReference w:id="83"/>
      </w:r>
      <w:r w:rsidR="00D46D58" w:rsidRPr="00A3281D">
        <w:t xml:space="preserve"> and Tunis,</w:t>
      </w:r>
      <w:r w:rsidR="00D46D58" w:rsidRPr="00A3281D">
        <w:rPr>
          <w:rStyle w:val="FootnoteReference"/>
        </w:rPr>
        <w:footnoteReference w:id="84"/>
      </w:r>
      <w:r w:rsidR="00D46D58" w:rsidRPr="00A3281D">
        <w:t xml:space="preserve"> the Muslim dialect of Jijli,</w:t>
      </w:r>
      <w:r w:rsidR="00D46D58" w:rsidRPr="00A3281D">
        <w:rPr>
          <w:rStyle w:val="FootnoteReference"/>
        </w:rPr>
        <w:footnoteReference w:id="85"/>
      </w:r>
      <w:r w:rsidR="00D46D58" w:rsidRPr="00A3281D">
        <w:t xml:space="preserve"> the Tlemcen</w:t>
      </w:r>
      <w:r w:rsidR="00D46D58" w:rsidRPr="00A3281D">
        <w:rPr>
          <w:rStyle w:val="FootnoteReference"/>
        </w:rPr>
        <w:footnoteReference w:id="86"/>
      </w:r>
      <w:r w:rsidR="00D46D58" w:rsidRPr="00A3281D">
        <w:t xml:space="preserve"> and Arba’a</w:t>
      </w:r>
      <w:r w:rsidR="00D46D58" w:rsidRPr="00A3281D">
        <w:rPr>
          <w:rStyle w:val="FootnoteReference"/>
        </w:rPr>
        <w:footnoteReference w:id="87"/>
      </w:r>
      <w:r w:rsidR="00D46D58" w:rsidRPr="00A3281D">
        <w:t xml:space="preserve"> dialects, and various Moroccan dialects,</w:t>
      </w:r>
      <w:r w:rsidR="00D46D58" w:rsidRPr="00A3281D">
        <w:rPr>
          <w:rStyle w:val="FootnoteReference"/>
        </w:rPr>
        <w:footnoteReference w:id="88"/>
      </w:r>
      <w:r w:rsidR="00D46D58" w:rsidRPr="00A3281D">
        <w:t xml:space="preserve"> including the Jewish dialect of Tafilalat.</w:t>
      </w:r>
      <w:r w:rsidR="00D46D58" w:rsidRPr="00A3281D">
        <w:rPr>
          <w:rStyle w:val="FootnoteReference"/>
        </w:rPr>
        <w:footnoteReference w:id="89"/>
      </w:r>
      <w:r w:rsidR="00D46D58" w:rsidRPr="00A3281D">
        <w:t xml:space="preserve"> However, dialectologists also mention additional uses of the </w:t>
      </w:r>
      <w:r w:rsidR="00D46D58" w:rsidRPr="00A3281D">
        <w:rPr>
          <w:i/>
          <w:iCs/>
        </w:rPr>
        <w:t xml:space="preserve">tkātǝb </w:t>
      </w:r>
      <w:r w:rsidR="00D46D58" w:rsidRPr="00A3281D">
        <w:t xml:space="preserve">form, such as a repetitive </w:t>
      </w:r>
      <w:r w:rsidR="007146C6">
        <w:t>sense</w:t>
      </w:r>
      <w:r w:rsidR="007146C6" w:rsidRPr="00A3281D">
        <w:t xml:space="preserve"> </w:t>
      </w:r>
      <w:r w:rsidR="00D46D58" w:rsidRPr="00A3281D">
        <w:t xml:space="preserve">of Form I verbs and a passive </w:t>
      </w:r>
      <w:r w:rsidR="007146C6">
        <w:t>sense</w:t>
      </w:r>
      <w:r w:rsidR="00D46D58" w:rsidRPr="00A3281D">
        <w:t>.</w:t>
      </w:r>
      <w:r w:rsidR="00D46D58" w:rsidRPr="00A3281D">
        <w:rPr>
          <w:rStyle w:val="FootnoteReference"/>
        </w:rPr>
        <w:footnoteReference w:id="90"/>
      </w:r>
      <w:r w:rsidR="00D46D58" w:rsidRPr="00A3281D">
        <w:t xml:space="preserve">  </w:t>
      </w:r>
    </w:p>
    <w:p w14:paraId="2D476092" w14:textId="58A48D62" w:rsidR="00346E60" w:rsidRPr="00A3281D" w:rsidRDefault="00383F2A" w:rsidP="00346E60">
      <w:r w:rsidRPr="00A3281D">
        <w:t xml:space="preserve">The examples in the corpus also include additional </w:t>
      </w:r>
      <w:r w:rsidR="007146C6">
        <w:t>senses</w:t>
      </w:r>
      <w:r w:rsidR="007146C6" w:rsidRPr="00A3281D">
        <w:t xml:space="preserve"> </w:t>
      </w:r>
      <w:r w:rsidRPr="00A3281D">
        <w:t xml:space="preserve">beyond the reciprocal. One example we found in the </w:t>
      </w:r>
      <w:r w:rsidRPr="00873D16">
        <w:rPr>
          <w:i/>
          <w:iCs/>
        </w:rPr>
        <w:t>šarḥ</w:t>
      </w:r>
      <w:r w:rsidRPr="00A3281D">
        <w:t xml:space="preserve"> to the Psalms shows that the </w:t>
      </w:r>
      <w:r w:rsidRPr="00A3281D">
        <w:rPr>
          <w:i/>
          <w:iCs/>
        </w:rPr>
        <w:t xml:space="preserve">tkātǝb </w:t>
      </w:r>
      <w:r w:rsidRPr="00A3281D">
        <w:t xml:space="preserve">form may also relate to the </w:t>
      </w:r>
      <w:r w:rsidRPr="00A3281D">
        <w:rPr>
          <w:i/>
          <w:iCs/>
        </w:rPr>
        <w:t xml:space="preserve">smān </w:t>
      </w:r>
      <w:r w:rsidRPr="00A3281D">
        <w:t>form. Thus</w:t>
      </w:r>
      <w:r w:rsidR="007146C6">
        <w:t>,</w:t>
      </w:r>
      <w:r w:rsidRPr="00A3281D">
        <w:t xml:space="preserve"> we found </w:t>
      </w:r>
      <w:r w:rsidRPr="00873D16">
        <w:rPr>
          <w:i/>
          <w:iCs/>
        </w:rPr>
        <w:t>mǝtkāḥǝl</w:t>
      </w:r>
      <w:r w:rsidRPr="00A3281D">
        <w:t xml:space="preserve"> (</w:t>
      </w:r>
      <w:r w:rsidRPr="00A3281D">
        <w:rPr>
          <w:rtl/>
        </w:rPr>
        <w:t>קֹדֵ֥ר</w:t>
      </w:r>
      <w:r w:rsidRPr="00A3281D">
        <w:t xml:space="preserve">, Ps 35:14), denoting the presence of the relevant quality, while </w:t>
      </w:r>
      <w:r w:rsidR="00346E60" w:rsidRPr="00A3281D">
        <w:t xml:space="preserve">the form </w:t>
      </w:r>
      <w:r w:rsidR="00346E60" w:rsidRPr="00A3281D">
        <w:rPr>
          <w:i/>
          <w:iCs/>
        </w:rPr>
        <w:t>kḥāl</w:t>
      </w:r>
      <w:r w:rsidR="00346E60" w:rsidRPr="00A3281D">
        <w:t xml:space="preserve"> describes its emergence.</w:t>
      </w:r>
    </w:p>
    <w:p w14:paraId="26508A19" w14:textId="5E6A26DB" w:rsidR="00152ADD" w:rsidRPr="00A3281D" w:rsidRDefault="00346E60" w:rsidP="00152ADD">
      <w:r w:rsidRPr="00A3281D">
        <w:rPr>
          <w:u w:val="single"/>
        </w:rPr>
        <w:t>II)</w:t>
      </w:r>
      <w:r w:rsidRPr="00A3281D">
        <w:t xml:space="preserve"> The conjugation </w:t>
      </w:r>
      <w:r w:rsidR="007146C6">
        <w:t xml:space="preserve">paradigm </w:t>
      </w:r>
      <w:r w:rsidRPr="00A3281D">
        <w:t xml:space="preserve">of the </w:t>
      </w:r>
      <w:r w:rsidRPr="00A3281D">
        <w:rPr>
          <w:i/>
          <w:iCs/>
        </w:rPr>
        <w:t xml:space="preserve">tkātǝb </w:t>
      </w:r>
      <w:r w:rsidRPr="00A3281D">
        <w:t xml:space="preserve">form is the same as that of </w:t>
      </w:r>
      <w:r w:rsidRPr="00A3281D">
        <w:rPr>
          <w:i/>
          <w:iCs/>
        </w:rPr>
        <w:t>kātǝb</w:t>
      </w:r>
      <w:r w:rsidR="007146C6">
        <w:t>:</w:t>
      </w:r>
      <w:r w:rsidRPr="00A3281D">
        <w:rPr>
          <w:rStyle w:val="FootnoteReference"/>
        </w:rPr>
        <w:footnoteReference w:id="91"/>
      </w:r>
      <w:r w:rsidRPr="00A3281D">
        <w:t xml:space="preserve"> the initial </w:t>
      </w:r>
      <w:r w:rsidR="00152ADD" w:rsidRPr="00A3281D">
        <w:rPr>
          <w:i/>
          <w:iCs/>
        </w:rPr>
        <w:t>t</w:t>
      </w:r>
      <w:r w:rsidR="00152ADD" w:rsidRPr="00A3281D">
        <w:t xml:space="preserve"> is added throughout and the </w:t>
      </w:r>
      <w:r w:rsidR="00152ADD" w:rsidRPr="00A3281D">
        <w:rPr>
          <w:i/>
          <w:iCs/>
        </w:rPr>
        <w:t xml:space="preserve">ā </w:t>
      </w:r>
      <w:r w:rsidR="00152ADD" w:rsidRPr="00A3281D">
        <w:t>is also maintained.</w:t>
      </w:r>
    </w:p>
    <w:p w14:paraId="7ACE9860" w14:textId="77F2FF4A" w:rsidR="00152ADD" w:rsidRPr="00A3281D" w:rsidRDefault="00152ADD" w:rsidP="00152ADD">
      <w:r w:rsidRPr="00A3281D">
        <w:rPr>
          <w:u w:val="single"/>
        </w:rPr>
        <w:t>III)</w:t>
      </w:r>
      <w:r w:rsidRPr="00A3281D">
        <w:t xml:space="preserve"> In the various forms of the future tense (not only the </w:t>
      </w:r>
      <w:r w:rsidR="00344F8A">
        <w:t>third-person</w:t>
      </w:r>
      <w:r w:rsidRPr="00A3281D">
        <w:t xml:space="preserve"> singular and plural), the vowel on the future prefix was realized as [i</w:t>
      </w:r>
      <w:r w:rsidR="007146C6" w:rsidRPr="00A3281D">
        <w:t>]</w:t>
      </w:r>
      <w:r w:rsidR="007146C6">
        <w:t>,</w:t>
      </w:r>
      <w:r w:rsidR="007146C6" w:rsidRPr="00A3281D">
        <w:t xml:space="preserve"> </w:t>
      </w:r>
      <w:r w:rsidR="007146C6">
        <w:t xml:space="preserve">as </w:t>
      </w:r>
      <w:r w:rsidRPr="00A3281D">
        <w:t xml:space="preserve">was frequently documented for the </w:t>
      </w:r>
      <w:r w:rsidRPr="00A3281D">
        <w:rPr>
          <w:i/>
          <w:iCs/>
        </w:rPr>
        <w:t>tkǝttǝb</w:t>
      </w:r>
      <w:r w:rsidRPr="00A3281D">
        <w:t xml:space="preserve"> form.</w:t>
      </w:r>
      <w:r w:rsidRPr="00A3281D">
        <w:rPr>
          <w:rStyle w:val="FootnoteReference"/>
        </w:rPr>
        <w:footnoteReference w:id="92"/>
      </w:r>
      <w:r w:rsidRPr="00A3281D">
        <w:t xml:space="preserve"> </w:t>
      </w:r>
    </w:p>
    <w:p w14:paraId="62B89D06" w14:textId="77777777" w:rsidR="00152ADD" w:rsidRPr="00A3281D" w:rsidRDefault="00152ADD" w:rsidP="00152ADD">
      <w:r w:rsidRPr="00A3281D">
        <w:rPr>
          <w:u w:val="single"/>
        </w:rPr>
        <w:t>IV)</w:t>
      </w:r>
      <w:r w:rsidRPr="00A3281D">
        <w:t xml:space="preserve"> The following examples of the </w:t>
      </w:r>
      <w:r w:rsidRPr="00A3281D">
        <w:rPr>
          <w:i/>
          <w:iCs/>
        </w:rPr>
        <w:t>tkātǝb</w:t>
      </w:r>
      <w:r w:rsidRPr="00A3281D">
        <w:t xml:space="preserve"> form appeared in the corpus:</w:t>
      </w:r>
    </w:p>
    <w:p w14:paraId="5F6CDCA6" w14:textId="4038BAC3" w:rsidR="00152ADD" w:rsidRPr="00A3281D" w:rsidRDefault="00152ADD" w:rsidP="00152ADD">
      <w:pPr>
        <w:ind w:left="993" w:hanging="993"/>
      </w:pPr>
      <w:r w:rsidRPr="00A3281D">
        <w:t xml:space="preserve">Past: </w:t>
      </w:r>
      <w:r w:rsidRPr="00A3281D">
        <w:tab/>
      </w:r>
      <w:r w:rsidR="00E84880">
        <w:t>Third-person</w:t>
      </w:r>
      <w:r w:rsidRPr="00A3281D">
        <w:t xml:space="preserve"> plural: </w:t>
      </w:r>
      <w:r w:rsidRPr="00873D16">
        <w:rPr>
          <w:i/>
          <w:iCs/>
        </w:rPr>
        <w:t xml:space="preserve">tšārku </w:t>
      </w:r>
      <w:r w:rsidRPr="00A3281D">
        <w:t>(</w:t>
      </w:r>
      <w:r w:rsidRPr="00A3281D">
        <w:rPr>
          <w:rtl/>
        </w:rPr>
        <w:t>נֽוֹסְדוּ</w:t>
      </w:r>
      <w:r w:rsidRPr="00A3281D">
        <w:t>, Ps 2:2).</w:t>
      </w:r>
    </w:p>
    <w:p w14:paraId="6E59B49A" w14:textId="5B618E80" w:rsidR="00152ADD" w:rsidRPr="00A3281D" w:rsidRDefault="00152ADD" w:rsidP="00152ADD">
      <w:pPr>
        <w:ind w:left="993" w:hanging="993"/>
      </w:pPr>
      <w:r w:rsidRPr="00A3281D">
        <w:t>Future:</w:t>
      </w:r>
      <w:r w:rsidRPr="00A3281D">
        <w:tab/>
      </w:r>
      <w:r w:rsidR="00E84880">
        <w:t>Second-person</w:t>
      </w:r>
      <w:r w:rsidRPr="00A3281D">
        <w:t xml:space="preserve"> masculine singular: </w:t>
      </w:r>
      <w:r w:rsidRPr="00873D16">
        <w:rPr>
          <w:i/>
          <w:iCs/>
        </w:rPr>
        <w:t>titṭāhaṛ</w:t>
      </w:r>
      <w:r w:rsidRPr="00A3281D">
        <w:rPr>
          <w:rtl/>
        </w:rPr>
        <w:t xml:space="preserve"> / </w:t>
      </w:r>
      <w:r w:rsidRPr="00873D16">
        <w:rPr>
          <w:i/>
          <w:iCs/>
        </w:rPr>
        <w:t>titṭāhǝṛ</w:t>
      </w:r>
      <w:r w:rsidRPr="00A3281D">
        <w:t xml:space="preserve"> (</w:t>
      </w:r>
      <w:r w:rsidRPr="00A3281D">
        <w:rPr>
          <w:rtl/>
        </w:rPr>
        <w:t>תִּתְבָּרָ֑ר</w:t>
      </w:r>
      <w:r w:rsidRPr="00A3281D">
        <w:t xml:space="preserve">, Ps 18:27), </w:t>
      </w:r>
      <w:r w:rsidRPr="00873D16">
        <w:rPr>
          <w:i/>
          <w:iCs/>
        </w:rPr>
        <w:t xml:space="preserve">titxālǝṭ </w:t>
      </w:r>
      <w:r w:rsidRPr="00A3281D">
        <w:t>(</w:t>
      </w:r>
      <w:r w:rsidRPr="00A3281D">
        <w:rPr>
          <w:rtl/>
        </w:rPr>
        <w:t>תִּתְחַ֥ר</w:t>
      </w:r>
      <w:r w:rsidRPr="00A3281D">
        <w:t xml:space="preserve">, Ps 37:1, 7, 8), </w:t>
      </w:r>
      <w:r w:rsidRPr="00873D16">
        <w:rPr>
          <w:i/>
          <w:iCs/>
        </w:rPr>
        <w:t xml:space="preserve">u-titfāhǝm </w:t>
      </w:r>
      <w:r w:rsidRPr="00A3281D">
        <w:t>(</w:t>
      </w:r>
      <w:r w:rsidRPr="00A3281D">
        <w:rPr>
          <w:rtl/>
        </w:rPr>
        <w:t>וְהִתְבּוֹנַ֖נְתָּ</w:t>
      </w:r>
      <w:r w:rsidRPr="00A3281D">
        <w:t xml:space="preserve">, Ps 37:10), </w:t>
      </w:r>
      <w:r w:rsidRPr="00873D16">
        <w:rPr>
          <w:i/>
          <w:iCs/>
        </w:rPr>
        <w:t>titbāˁǝd</w:t>
      </w:r>
      <w:r w:rsidRPr="00A3281D">
        <w:t xml:space="preserve"> (</w:t>
      </w:r>
      <w:r w:rsidRPr="00A3281D">
        <w:rPr>
          <w:rtl/>
        </w:rPr>
        <w:t>תִּרְחַ֥ק</w:t>
      </w:r>
      <w:r w:rsidRPr="00A3281D">
        <w:t>, Ps 38:22).</w:t>
      </w:r>
    </w:p>
    <w:p w14:paraId="02727228" w14:textId="48A49F2A" w:rsidR="00152ADD" w:rsidRPr="00A3281D" w:rsidRDefault="00152ADD" w:rsidP="00152ADD">
      <w:pPr>
        <w:ind w:left="993" w:hanging="993"/>
      </w:pPr>
      <w:r w:rsidRPr="00A3281D">
        <w:tab/>
      </w:r>
      <w:r w:rsidR="00E84880">
        <w:t>Third-person</w:t>
      </w:r>
      <w:r w:rsidRPr="00A3281D">
        <w:t xml:space="preserve"> masculine singular: </w:t>
      </w:r>
      <w:r w:rsidRPr="00873D16">
        <w:rPr>
          <w:i/>
          <w:iCs/>
        </w:rPr>
        <w:t>yitˁāwud</w:t>
      </w:r>
      <w:r w:rsidRPr="00A3281D">
        <w:t xml:space="preserve"> (</w:t>
      </w:r>
      <w:r w:rsidRPr="00A3281D">
        <w:rPr>
          <w:rtl/>
        </w:rPr>
        <w:t>יְסֻפַּ֖ר</w:t>
      </w:r>
      <w:r w:rsidRPr="00A3281D">
        <w:t>, Ps 22:31).</w:t>
      </w:r>
    </w:p>
    <w:p w14:paraId="7B9225E5" w14:textId="6E7ADFDA" w:rsidR="00152ADD" w:rsidRPr="00A3281D" w:rsidRDefault="00152ADD" w:rsidP="00152ADD">
      <w:pPr>
        <w:ind w:left="993" w:hanging="993"/>
      </w:pPr>
      <w:r w:rsidRPr="00A3281D">
        <w:tab/>
      </w:r>
      <w:r w:rsidR="00E84880">
        <w:t>Third-person</w:t>
      </w:r>
      <w:r w:rsidRPr="00A3281D">
        <w:t xml:space="preserve"> plural: </w:t>
      </w:r>
      <w:r w:rsidRPr="00873D16">
        <w:rPr>
          <w:i/>
          <w:iCs/>
        </w:rPr>
        <w:t>yitxālāw</w:t>
      </w:r>
      <w:r w:rsidRPr="00A3281D">
        <w:t xml:space="preserve"> (</w:t>
      </w:r>
      <w:r w:rsidRPr="00A3281D">
        <w:rPr>
          <w:rtl/>
        </w:rPr>
        <w:t>יִ֭תְלַֽחֲשׁוּ</w:t>
      </w:r>
      <w:r w:rsidRPr="00A3281D">
        <w:t>, Ps 41:8).</w:t>
      </w:r>
    </w:p>
    <w:p w14:paraId="30C4B955" w14:textId="77777777" w:rsidR="00152ADD" w:rsidRPr="00A3281D" w:rsidRDefault="00152ADD" w:rsidP="00152ADD">
      <w:pPr>
        <w:ind w:left="993" w:hanging="993"/>
      </w:pPr>
      <w:r w:rsidRPr="00A3281D">
        <w:t xml:space="preserve">Participle: Masculine singular: </w:t>
      </w:r>
      <w:r w:rsidRPr="00873D16">
        <w:rPr>
          <w:i/>
          <w:iCs/>
        </w:rPr>
        <w:t>mǝtkāḥǝl</w:t>
      </w:r>
      <w:r w:rsidRPr="00A3281D">
        <w:t xml:space="preserve"> (</w:t>
      </w:r>
      <w:r w:rsidRPr="00A3281D">
        <w:rPr>
          <w:rtl/>
        </w:rPr>
        <w:t>קֹדֵ֥ר</w:t>
      </w:r>
      <w:r w:rsidRPr="00A3281D">
        <w:t>, Ps 35:14).</w:t>
      </w:r>
    </w:p>
    <w:p w14:paraId="0606B518" w14:textId="1714BD88" w:rsidR="00886928" w:rsidRPr="00A3281D" w:rsidRDefault="007146C6" w:rsidP="00886928">
      <w:r>
        <w:t>T</w:t>
      </w:r>
      <w:r w:rsidR="00152ADD" w:rsidRPr="00A3281D">
        <w:t xml:space="preserve">he </w:t>
      </w:r>
      <w:r w:rsidR="00152ADD" w:rsidRPr="00A3281D">
        <w:rPr>
          <w:i/>
          <w:iCs/>
        </w:rPr>
        <w:t xml:space="preserve">tkātǝb </w:t>
      </w:r>
      <w:r w:rsidR="00152ADD" w:rsidRPr="00A3281D">
        <w:t xml:space="preserve">form is </w:t>
      </w:r>
      <w:r>
        <w:t xml:space="preserve">a </w:t>
      </w:r>
      <w:r w:rsidR="00152ADD" w:rsidRPr="00A3281D">
        <w:t>documented living form in various dialects.</w:t>
      </w:r>
      <w:r w:rsidR="00152ADD" w:rsidRPr="00A3281D">
        <w:rPr>
          <w:rStyle w:val="FootnoteReference"/>
        </w:rPr>
        <w:footnoteReference w:id="93"/>
      </w:r>
      <w:r w:rsidR="00152ADD" w:rsidRPr="00A3281D">
        <w:t xml:space="preserve"> In the </w:t>
      </w:r>
      <w:r w:rsidR="00152ADD" w:rsidRPr="00873D16">
        <w:rPr>
          <w:i/>
          <w:iCs/>
        </w:rPr>
        <w:t>šarḥ</w:t>
      </w:r>
      <w:r w:rsidR="00152ADD" w:rsidRPr="00A3281D">
        <w:t xml:space="preserve"> to the first book of Psalms we found </w:t>
      </w:r>
      <w:r w:rsidR="00886928" w:rsidRPr="00A3281D">
        <w:t xml:space="preserve">only </w:t>
      </w:r>
      <w:r w:rsidR="00152ADD" w:rsidRPr="00A3281D">
        <w:t>a handful of examples, but the rea</w:t>
      </w:r>
      <w:r w:rsidR="00886928" w:rsidRPr="00A3281D">
        <w:t xml:space="preserve">son for this may be that the original Hebrew in these verses does not include a large number of Hebrew verbs translated by verbs from this form. Nevertheless, it would seem that the distribution of this form is less than that of the </w:t>
      </w:r>
      <w:r w:rsidR="00886928" w:rsidRPr="00A3281D">
        <w:rPr>
          <w:i/>
          <w:iCs/>
        </w:rPr>
        <w:t>tkǝttǝb</w:t>
      </w:r>
      <w:r w:rsidR="00886928" w:rsidRPr="00A3281D">
        <w:t xml:space="preserve"> form described above; this is unsurprising given that the </w:t>
      </w:r>
      <w:r w:rsidR="00886928" w:rsidRPr="00A3281D">
        <w:rPr>
          <w:i/>
          <w:iCs/>
        </w:rPr>
        <w:t>kātǝb</w:t>
      </w:r>
      <w:r w:rsidR="00886928" w:rsidRPr="00A3281D">
        <w:t xml:space="preserve"> to which it relates is also less common than </w:t>
      </w:r>
      <w:r w:rsidR="00886928" w:rsidRPr="00A3281D">
        <w:rPr>
          <w:i/>
          <w:iCs/>
        </w:rPr>
        <w:t>kǝttǝb</w:t>
      </w:r>
      <w:r w:rsidR="00886928" w:rsidRPr="00A3281D">
        <w:t>.</w:t>
      </w:r>
    </w:p>
    <w:p w14:paraId="4A5E0A92" w14:textId="77777777" w:rsidR="00886928" w:rsidRPr="00A3281D" w:rsidRDefault="00886928" w:rsidP="00886928">
      <w:pPr>
        <w:rPr>
          <w:u w:val="single"/>
        </w:rPr>
      </w:pPr>
      <w:r w:rsidRPr="00A3281D">
        <w:rPr>
          <w:u w:val="single"/>
        </w:rPr>
        <w:t>[7.9] The Repetitive and Passive Verb Forms (n-, t/tt-, -t-)</w:t>
      </w:r>
    </w:p>
    <w:p w14:paraId="14C86D5E" w14:textId="77777777" w:rsidR="00886928" w:rsidRPr="00873D16" w:rsidRDefault="00886928" w:rsidP="00886928">
      <w:r w:rsidRPr="00873D16">
        <w:t xml:space="preserve">[7.9.1] General Discussion </w:t>
      </w:r>
    </w:p>
    <w:p w14:paraId="681858F5" w14:textId="53EADA55" w:rsidR="00886928" w:rsidRPr="00A3281D" w:rsidRDefault="00886928" w:rsidP="008618E2">
      <w:commentRangeStart w:id="3"/>
      <w:r w:rsidRPr="00A3281D">
        <w:t xml:space="preserve">In </w:t>
      </w:r>
      <w:r w:rsidR="001F2CA4">
        <w:t>CA</w:t>
      </w:r>
      <w:r w:rsidRPr="00A3281D">
        <w:t xml:space="preserve">, Form VII </w:t>
      </w:r>
      <w:r w:rsidRPr="00A3281D">
        <w:rPr>
          <w:rtl/>
        </w:rPr>
        <w:t>إِنْفَعَلَ</w:t>
      </w:r>
      <w:r w:rsidRPr="00A3281D">
        <w:t xml:space="preserve"> and Form VIII </w:t>
      </w:r>
      <w:r w:rsidRPr="00A3281D">
        <w:rPr>
          <w:rtl/>
        </w:rPr>
        <w:t>إِفْتَعَلَ</w:t>
      </w:r>
      <w:r w:rsidRPr="00A3281D">
        <w:t xml:space="preserve"> serve mainly as the repetitive and passive counterparts of Form I.</w:t>
      </w:r>
      <w:r w:rsidRPr="00A3281D">
        <w:rPr>
          <w:rStyle w:val="FootnoteReference"/>
        </w:rPr>
        <w:footnoteReference w:id="94"/>
      </w:r>
      <w:r w:rsidRPr="00A3281D">
        <w:t xml:space="preserve"> </w:t>
      </w:r>
      <w:commentRangeEnd w:id="3"/>
      <w:r w:rsidR="007146C6">
        <w:rPr>
          <w:rStyle w:val="CommentReference"/>
        </w:rPr>
        <w:commentReference w:id="3"/>
      </w:r>
      <w:r w:rsidRPr="00A3281D">
        <w:t xml:space="preserve">In the modern dialects, alongside the </w:t>
      </w:r>
      <w:r w:rsidR="008618E2" w:rsidRPr="00A3281D">
        <w:t xml:space="preserve">successors </w:t>
      </w:r>
      <w:r w:rsidRPr="00A3281D">
        <w:t>(or remnants) of these forms, a verb form beginning with  the prefix t/tt</w:t>
      </w:r>
      <w:r w:rsidRPr="00A3281D">
        <w:rPr>
          <w:rStyle w:val="FootnoteReference"/>
        </w:rPr>
        <w:footnoteReference w:id="95"/>
      </w:r>
      <w:r w:rsidRPr="00A3281D">
        <w:t xml:space="preserve"> emerged. The various dialects can be classified according to the relations between the –n verb form and the –t verb form, both of which convey a true passive sense. The verb form with an internal </w:t>
      </w:r>
      <w:r w:rsidRPr="00A3281D">
        <w:rPr>
          <w:i/>
          <w:iCs/>
        </w:rPr>
        <w:t>t</w:t>
      </w:r>
      <w:r w:rsidRPr="00A3281D">
        <w:t xml:space="preserve"> (Form VIII in </w:t>
      </w:r>
      <w:r w:rsidR="001F2CA4">
        <w:t>CA</w:t>
      </w:r>
      <w:r w:rsidRPr="00A3281D">
        <w:t>), which does not always have a passive sense, plays only a secondary role in this classification.</w:t>
      </w:r>
      <w:commentRangeStart w:id="4"/>
      <w:r w:rsidRPr="00A3281D">
        <w:rPr>
          <w:rStyle w:val="FootnoteReference"/>
        </w:rPr>
        <w:footnoteReference w:id="96"/>
      </w:r>
      <w:commentRangeEnd w:id="4"/>
      <w:r w:rsidR="007146C6">
        <w:rPr>
          <w:rStyle w:val="CommentReference"/>
        </w:rPr>
        <w:commentReference w:id="4"/>
      </w:r>
      <w:r w:rsidRPr="00A3281D">
        <w:t xml:space="preserve">  </w:t>
      </w:r>
    </w:p>
    <w:p w14:paraId="0919967C" w14:textId="2B2AAB88" w:rsidR="00152ADD" w:rsidRPr="00A3281D" w:rsidRDefault="007146C6" w:rsidP="00222EDF">
      <w:r>
        <w:t>C</w:t>
      </w:r>
      <w:r w:rsidR="00222EDF" w:rsidRPr="00A3281D">
        <w:t xml:space="preserve">lassification into the </w:t>
      </w:r>
      <w:r w:rsidR="00222EDF" w:rsidRPr="00A3281D">
        <w:rPr>
          <w:i/>
          <w:iCs/>
        </w:rPr>
        <w:t xml:space="preserve">n </w:t>
      </w:r>
      <w:r w:rsidR="00222EDF" w:rsidRPr="00A3281D">
        <w:t xml:space="preserve">and </w:t>
      </w:r>
      <w:r w:rsidR="00222EDF" w:rsidRPr="00A3281D">
        <w:rPr>
          <w:i/>
          <w:iCs/>
        </w:rPr>
        <w:t xml:space="preserve">t </w:t>
      </w:r>
      <w:r w:rsidR="00222EDF" w:rsidRPr="00A3281D">
        <w:t>dialect group</w:t>
      </w:r>
      <w:r>
        <w:t>s</w:t>
      </w:r>
      <w:r w:rsidR="00222EDF" w:rsidRPr="00A3281D">
        <w:t xml:space="preserve"> does not imply that an </w:t>
      </w:r>
      <w:r w:rsidR="00222EDF" w:rsidRPr="00A3281D">
        <w:rPr>
          <w:i/>
          <w:iCs/>
        </w:rPr>
        <w:t xml:space="preserve">n </w:t>
      </w:r>
      <w:r w:rsidR="00222EDF" w:rsidRPr="00A3281D">
        <w:t xml:space="preserve">dialect </w:t>
      </w:r>
      <w:r>
        <w:t>does</w:t>
      </w:r>
      <w:r w:rsidRPr="00A3281D">
        <w:t xml:space="preserve"> </w:t>
      </w:r>
      <w:r w:rsidR="00222EDF" w:rsidRPr="00A3281D">
        <w:t xml:space="preserve">not include any instances of the </w:t>
      </w:r>
      <w:r w:rsidR="00222EDF" w:rsidRPr="00A3281D">
        <w:rPr>
          <w:i/>
          <w:iCs/>
        </w:rPr>
        <w:t xml:space="preserve">t </w:t>
      </w:r>
      <w:r w:rsidR="00222EDF" w:rsidRPr="00A3281D">
        <w:t>verb form</w:t>
      </w:r>
      <w:r>
        <w:t xml:space="preserve">, but </w:t>
      </w:r>
      <w:r w:rsidR="00222EDF" w:rsidRPr="00A3281D">
        <w:t>reflects the preferred and common</w:t>
      </w:r>
      <w:r>
        <w:t>er</w:t>
      </w:r>
      <w:r w:rsidR="00222EDF" w:rsidRPr="00A3281D">
        <w:t xml:space="preserve"> verb form for denoting passive and repetitive senses in the various dialects.</w:t>
      </w:r>
      <w:r w:rsidR="00222EDF" w:rsidRPr="00A3281D">
        <w:rPr>
          <w:rStyle w:val="FootnoteReference"/>
        </w:rPr>
        <w:footnoteReference w:id="97"/>
      </w:r>
    </w:p>
    <w:p w14:paraId="35AEC09B" w14:textId="6B5AD8BF" w:rsidR="00222EDF" w:rsidRPr="00A3281D" w:rsidRDefault="007146C6" w:rsidP="009243D0">
      <w:r>
        <w:t>W</w:t>
      </w:r>
      <w:r w:rsidR="00222EDF" w:rsidRPr="00A3281D">
        <w:t xml:space="preserve">e will distinguish between </w:t>
      </w:r>
      <w:r w:rsidR="00222EDF" w:rsidRPr="00A3281D">
        <w:rPr>
          <w:i/>
          <w:iCs/>
        </w:rPr>
        <w:t xml:space="preserve">n </w:t>
      </w:r>
      <w:r w:rsidR="00222EDF" w:rsidRPr="00A3281D">
        <w:t xml:space="preserve">dialects, which </w:t>
      </w:r>
      <w:r>
        <w:t xml:space="preserve">are </w:t>
      </w:r>
      <w:r w:rsidR="00222EDF" w:rsidRPr="00A3281D">
        <w:t xml:space="preserve">mainly </w:t>
      </w:r>
      <w:r w:rsidR="008618E2" w:rsidRPr="00A3281D">
        <w:t xml:space="preserve">the </w:t>
      </w:r>
      <w:r w:rsidR="009243D0" w:rsidRPr="00A3281D">
        <w:t xml:space="preserve">successor of the </w:t>
      </w:r>
      <w:r>
        <w:t>CA</w:t>
      </w:r>
      <w:r w:rsidRPr="00A3281D">
        <w:t xml:space="preserve"> </w:t>
      </w:r>
      <w:r w:rsidR="009243D0" w:rsidRPr="00A3281D">
        <w:t xml:space="preserve">Form VII to denote the passive voice, and </w:t>
      </w:r>
      <w:r w:rsidR="009243D0" w:rsidRPr="00A3281D">
        <w:rPr>
          <w:i/>
          <w:iCs/>
        </w:rPr>
        <w:t>t</w:t>
      </w:r>
      <w:r w:rsidR="009243D0" w:rsidRPr="00A3281D">
        <w:t xml:space="preserve"> dialects, where the dialect form beginning with –t/-tt is the main vehicle for this purpose. We will also note the presence of “mixed” dialects that use the </w:t>
      </w:r>
      <w:r w:rsidR="009243D0" w:rsidRPr="00A3281D">
        <w:rPr>
          <w:i/>
          <w:iCs/>
        </w:rPr>
        <w:t xml:space="preserve">n </w:t>
      </w:r>
      <w:r w:rsidR="009243D0" w:rsidRPr="00A3281D">
        <w:t xml:space="preserve">and </w:t>
      </w:r>
      <w:r w:rsidR="009243D0" w:rsidRPr="00A3281D">
        <w:rPr>
          <w:i/>
          <w:iCs/>
        </w:rPr>
        <w:t xml:space="preserve">t </w:t>
      </w:r>
      <w:r w:rsidR="009243D0" w:rsidRPr="00A3281D">
        <w:t>verb forms more or less equally.</w:t>
      </w:r>
    </w:p>
    <w:p w14:paraId="0C1FBE92" w14:textId="77777777" w:rsidR="009243D0" w:rsidRPr="00A3281D" w:rsidRDefault="009243D0" w:rsidP="009243D0">
      <w:pPr>
        <w:rPr>
          <w:u w:val="single"/>
        </w:rPr>
      </w:pPr>
      <w:r w:rsidRPr="00A3281D">
        <w:rPr>
          <w:i/>
          <w:iCs/>
          <w:u w:val="single"/>
        </w:rPr>
        <w:t xml:space="preserve">n </w:t>
      </w:r>
      <w:r w:rsidRPr="00A3281D">
        <w:rPr>
          <w:u w:val="single"/>
        </w:rPr>
        <w:t>dialects</w:t>
      </w:r>
    </w:p>
    <w:p w14:paraId="38DEACB9" w14:textId="77777777" w:rsidR="009243D0" w:rsidRPr="00A3281D" w:rsidRDefault="00F326B0" w:rsidP="00EE2ED8">
      <w:r w:rsidRPr="00A3281D">
        <w:t xml:space="preserve">The </w:t>
      </w:r>
      <w:r w:rsidRPr="00A3281D">
        <w:rPr>
          <w:i/>
          <w:iCs/>
        </w:rPr>
        <w:t xml:space="preserve">n </w:t>
      </w:r>
      <w:r w:rsidRPr="00A3281D">
        <w:t>verb form is common in the Mashriqi dialects; in the Syrian and Palestinian dialects, it serves as the main tool for expressing the passive voice, alongside Form VIII.</w:t>
      </w:r>
      <w:r w:rsidRPr="00A3281D">
        <w:rPr>
          <w:rStyle w:val="FootnoteReference"/>
        </w:rPr>
        <w:footnoteReference w:id="98"/>
      </w:r>
      <w:r w:rsidRPr="00A3281D">
        <w:t xml:space="preserve"> The </w:t>
      </w:r>
      <w:r w:rsidRPr="00A3281D">
        <w:rPr>
          <w:i/>
          <w:iCs/>
        </w:rPr>
        <w:t xml:space="preserve">t </w:t>
      </w:r>
      <w:r w:rsidRPr="00A3281D">
        <w:t>form is</w:t>
      </w:r>
      <w:r w:rsidR="00435DC6" w:rsidRPr="00A3281D">
        <w:t xml:space="preserve"> rare: Cantineau documents it only in two isolated instances in Palmyra.</w:t>
      </w:r>
      <w:r w:rsidR="00435DC6" w:rsidRPr="00A3281D">
        <w:rPr>
          <w:rStyle w:val="FootnoteReference"/>
        </w:rPr>
        <w:footnoteReference w:id="99"/>
      </w:r>
      <w:r w:rsidR="00435DC6" w:rsidRPr="00A3281D">
        <w:t xml:space="preserve"> A similar situation is documented in the Mesopotamian </w:t>
      </w:r>
      <w:r w:rsidR="00435DC6" w:rsidRPr="00A3281D">
        <w:rPr>
          <w:i/>
          <w:iCs/>
        </w:rPr>
        <w:t xml:space="preserve">qǝltu </w:t>
      </w:r>
      <w:r w:rsidR="00435DC6" w:rsidRPr="00A3281D">
        <w:t xml:space="preserve">and </w:t>
      </w:r>
      <w:r w:rsidR="00435DC6" w:rsidRPr="00A3281D">
        <w:rPr>
          <w:i/>
          <w:iCs/>
        </w:rPr>
        <w:t>gǝlǝt</w:t>
      </w:r>
      <w:r w:rsidR="00435DC6" w:rsidRPr="00A3281D">
        <w:t xml:space="preserve"> dialects;</w:t>
      </w:r>
      <w:r w:rsidR="00435DC6" w:rsidRPr="00A3281D">
        <w:rPr>
          <w:rStyle w:val="FootnoteReference"/>
        </w:rPr>
        <w:footnoteReference w:id="100"/>
      </w:r>
      <w:r w:rsidR="00435DC6" w:rsidRPr="00A3281D">
        <w:t xml:space="preserve"> the </w:t>
      </w:r>
      <w:r w:rsidR="00435DC6" w:rsidRPr="00A3281D">
        <w:rPr>
          <w:i/>
          <w:iCs/>
        </w:rPr>
        <w:t xml:space="preserve">t </w:t>
      </w:r>
      <w:r w:rsidR="00435DC6" w:rsidRPr="00A3281D">
        <w:t>verb form has only a handful of representatives in southern Iraq.</w:t>
      </w:r>
      <w:r w:rsidR="00435DC6" w:rsidRPr="00A3281D">
        <w:rPr>
          <w:rStyle w:val="FootnoteReference"/>
        </w:rPr>
        <w:footnoteReference w:id="101"/>
      </w:r>
      <w:r w:rsidR="00435DC6" w:rsidRPr="00A3281D">
        <w:t xml:space="preserve"> The </w:t>
      </w:r>
      <w:r w:rsidR="00435DC6" w:rsidRPr="00A3281D">
        <w:rPr>
          <w:i/>
          <w:iCs/>
        </w:rPr>
        <w:t xml:space="preserve">n </w:t>
      </w:r>
      <w:r w:rsidR="00435DC6" w:rsidRPr="00A3281D">
        <w:t>form is also used to denote the passive voice in the northern Arabian dialects.</w:t>
      </w:r>
      <w:r w:rsidR="00435DC6" w:rsidRPr="00A3281D">
        <w:rPr>
          <w:rStyle w:val="FootnoteReference"/>
        </w:rPr>
        <w:footnoteReference w:id="102"/>
      </w:r>
      <w:r w:rsidR="00435DC6" w:rsidRPr="00A3281D">
        <w:t xml:space="preserve"> In many western and central dialects, the </w:t>
      </w:r>
      <w:r w:rsidR="00435DC6" w:rsidRPr="00A3281D">
        <w:rPr>
          <w:i/>
          <w:iCs/>
        </w:rPr>
        <w:t xml:space="preserve">n </w:t>
      </w:r>
      <w:r w:rsidR="00435DC6" w:rsidRPr="00A3281D">
        <w:t>verb form is common; it is documented, for example, in the Jewish dialect of Algiers,</w:t>
      </w:r>
      <w:r w:rsidR="00435DC6" w:rsidRPr="00A3281D">
        <w:rPr>
          <w:rStyle w:val="FootnoteReference"/>
        </w:rPr>
        <w:footnoteReference w:id="103"/>
      </w:r>
      <w:r w:rsidR="00435DC6" w:rsidRPr="00A3281D">
        <w:t xml:space="preserve"> in Cherchell</w:t>
      </w:r>
      <w:r w:rsidR="00435DC6" w:rsidRPr="00A3281D">
        <w:rPr>
          <w:rStyle w:val="FootnoteReference"/>
        </w:rPr>
        <w:footnoteReference w:id="104"/>
      </w:r>
      <w:r w:rsidR="00435DC6" w:rsidRPr="00A3281D">
        <w:t xml:space="preserve"> and Tlemcen,</w:t>
      </w:r>
      <w:r w:rsidR="00435DC6" w:rsidRPr="00A3281D">
        <w:rPr>
          <w:rStyle w:val="FootnoteReference"/>
        </w:rPr>
        <w:footnoteReference w:id="105"/>
      </w:r>
      <w:r w:rsidR="00435DC6" w:rsidRPr="00A3281D">
        <w:t xml:space="preserve"> in Ouled Brahim,</w:t>
      </w:r>
      <w:r w:rsidR="00435DC6" w:rsidRPr="00A3281D">
        <w:rPr>
          <w:rStyle w:val="FootnoteReference"/>
        </w:rPr>
        <w:footnoteReference w:id="106"/>
      </w:r>
      <w:r w:rsidR="00435DC6" w:rsidRPr="00A3281D">
        <w:t xml:space="preserve"> </w:t>
      </w:r>
      <w:r w:rsidR="00EE2ED8" w:rsidRPr="00A3281D">
        <w:t xml:space="preserve">and </w:t>
      </w:r>
      <w:r w:rsidR="00435DC6" w:rsidRPr="00A3281D">
        <w:t>in the Jewish dialect</w:t>
      </w:r>
      <w:r w:rsidR="00EE2ED8" w:rsidRPr="00A3281D">
        <w:t>s</w:t>
      </w:r>
      <w:r w:rsidR="00435DC6" w:rsidRPr="00A3281D">
        <w:t xml:space="preserve"> of Fez, Tetouan,</w:t>
      </w:r>
      <w:r w:rsidR="00FD28CC" w:rsidRPr="00A3281D">
        <w:rPr>
          <w:rStyle w:val="FootnoteReference"/>
        </w:rPr>
        <w:footnoteReference w:id="107"/>
      </w:r>
      <w:r w:rsidR="00435DC6" w:rsidRPr="00A3281D">
        <w:t xml:space="preserve"> Sefrou,</w:t>
      </w:r>
      <w:r w:rsidR="00FD28CC" w:rsidRPr="00A3281D">
        <w:rPr>
          <w:rStyle w:val="FootnoteReference"/>
        </w:rPr>
        <w:footnoteReference w:id="108"/>
      </w:r>
      <w:r w:rsidR="00435DC6" w:rsidRPr="00A3281D">
        <w:t xml:space="preserve"> and Tafilalat.</w:t>
      </w:r>
      <w:r w:rsidR="00FD28CC" w:rsidRPr="00A3281D">
        <w:rPr>
          <w:rStyle w:val="FootnoteReference"/>
        </w:rPr>
        <w:footnoteReference w:id="109"/>
      </w:r>
      <w:r w:rsidR="00435DC6" w:rsidRPr="00A3281D">
        <w:t xml:space="preserve">  </w:t>
      </w:r>
    </w:p>
    <w:p w14:paraId="51950C33" w14:textId="77777777" w:rsidR="00EE2ED8" w:rsidRPr="00A3281D" w:rsidRDefault="00EE2ED8" w:rsidP="00EE2ED8">
      <w:pPr>
        <w:rPr>
          <w:u w:val="single"/>
        </w:rPr>
      </w:pPr>
      <w:r w:rsidRPr="00A3281D">
        <w:rPr>
          <w:i/>
          <w:iCs/>
          <w:u w:val="single"/>
        </w:rPr>
        <w:t xml:space="preserve">t </w:t>
      </w:r>
      <w:r w:rsidRPr="00A3281D">
        <w:rPr>
          <w:u w:val="single"/>
        </w:rPr>
        <w:t>dialects</w:t>
      </w:r>
    </w:p>
    <w:p w14:paraId="5E01D5F2" w14:textId="263580D1" w:rsidR="00152ADD" w:rsidRPr="00A3281D" w:rsidRDefault="00EE2ED8" w:rsidP="00F851D5">
      <w:r w:rsidRPr="00A3281D">
        <w:t xml:space="preserve">In a significant number of Maghrebi dialects, the use of the </w:t>
      </w:r>
      <w:r w:rsidRPr="00A3281D">
        <w:rPr>
          <w:i/>
          <w:iCs/>
        </w:rPr>
        <w:t>n</w:t>
      </w:r>
      <w:r w:rsidRPr="00A3281D">
        <w:t xml:space="preserve"> form is disappearing and it is function in denoting repetitive and passive meanings is being replaced by the t/tt form. The literary language of the Jews of Tunis, for example, </w:t>
      </w:r>
      <w:r w:rsidR="00B31133">
        <w:t>featur</w:t>
      </w:r>
      <w:r w:rsidR="00B31133" w:rsidRPr="00A3281D">
        <w:t xml:space="preserve">es </w:t>
      </w:r>
      <w:r w:rsidRPr="00A3281D">
        <w:t xml:space="preserve">only remnants of the </w:t>
      </w:r>
      <w:r w:rsidRPr="00A3281D">
        <w:rPr>
          <w:i/>
          <w:iCs/>
        </w:rPr>
        <w:t>n</w:t>
      </w:r>
      <w:r w:rsidRPr="00A3281D">
        <w:t xml:space="preserve"> verb form, while there are no verbs of this form in the Muslim dialect of the city.</w:t>
      </w:r>
      <w:r w:rsidRPr="00A3281D">
        <w:rPr>
          <w:rStyle w:val="FootnoteReference"/>
        </w:rPr>
        <w:footnoteReference w:id="110"/>
      </w:r>
      <w:r w:rsidRPr="00A3281D">
        <w:t xml:space="preserve"> In general, the t/tt form is the main vehicle for denoting the passive and repetitive counterpart of Form I in the sedentary dialects of Tunisia.</w:t>
      </w:r>
      <w:r w:rsidRPr="00A3281D">
        <w:rPr>
          <w:rStyle w:val="FootnoteReference"/>
        </w:rPr>
        <w:footnoteReference w:id="111"/>
      </w:r>
      <w:r w:rsidRPr="00A3281D">
        <w:t xml:space="preserve"> This is true, for example, for the dialects of Tunis,</w:t>
      </w:r>
      <w:r w:rsidRPr="00A3281D">
        <w:rPr>
          <w:rStyle w:val="FootnoteReference"/>
        </w:rPr>
        <w:footnoteReference w:id="112"/>
      </w:r>
      <w:r w:rsidRPr="00A3281D">
        <w:t xml:space="preserve"> Sousse,</w:t>
      </w:r>
      <w:r w:rsidRPr="00A3281D">
        <w:rPr>
          <w:rStyle w:val="FootnoteReference"/>
        </w:rPr>
        <w:footnoteReference w:id="113"/>
      </w:r>
      <w:r w:rsidRPr="00A3281D">
        <w:t xml:space="preserve"> and Takrouna.</w:t>
      </w:r>
      <w:r w:rsidRPr="00A3281D">
        <w:rPr>
          <w:rStyle w:val="FootnoteReference"/>
        </w:rPr>
        <w:footnoteReference w:id="114"/>
      </w:r>
      <w:r w:rsidR="00F851D5" w:rsidRPr="00A3281D">
        <w:t xml:space="preserve"> The </w:t>
      </w:r>
      <w:r w:rsidR="00F851D5" w:rsidRPr="00A3281D">
        <w:rPr>
          <w:i/>
          <w:iCs/>
        </w:rPr>
        <w:t xml:space="preserve">t </w:t>
      </w:r>
      <w:r w:rsidR="00F851D5" w:rsidRPr="00A3281D">
        <w:t>verb form is also prevalent in certain Algerian dialects in the Saharan region, including the Arba’a</w:t>
      </w:r>
      <w:r w:rsidR="00F851D5" w:rsidRPr="00A3281D">
        <w:rPr>
          <w:rStyle w:val="FootnoteReference"/>
        </w:rPr>
        <w:footnoteReference w:id="115"/>
      </w:r>
      <w:r w:rsidR="00F851D5" w:rsidRPr="00A3281D">
        <w:t xml:space="preserve"> and Ben Sa’ada</w:t>
      </w:r>
      <w:r w:rsidR="00F851D5" w:rsidRPr="00A3281D">
        <w:rPr>
          <w:rStyle w:val="FootnoteReference"/>
        </w:rPr>
        <w:footnoteReference w:id="116"/>
      </w:r>
      <w:r w:rsidR="00F851D5" w:rsidRPr="00A3281D">
        <w:t xml:space="preserve"> dialects. </w:t>
      </w:r>
    </w:p>
    <w:p w14:paraId="07798174" w14:textId="6D9BA099" w:rsidR="00F851D5" w:rsidRPr="00A3281D" w:rsidRDefault="00F851D5" w:rsidP="00F851D5">
      <w:r w:rsidRPr="00A3281D">
        <w:t xml:space="preserve">The dialects of the far west Maghreb may also be classed as </w:t>
      </w:r>
      <w:r w:rsidRPr="00A3281D">
        <w:rPr>
          <w:i/>
          <w:iCs/>
        </w:rPr>
        <w:t>t</w:t>
      </w:r>
      <w:r w:rsidRPr="00A3281D">
        <w:t xml:space="preserve"> dialects, including the Moroccan dialects of Tangier, Casablanca, and Rabat.</w:t>
      </w:r>
      <w:r w:rsidRPr="00A3281D">
        <w:rPr>
          <w:rStyle w:val="FootnoteReference"/>
        </w:rPr>
        <w:footnoteReference w:id="117"/>
      </w:r>
    </w:p>
    <w:p w14:paraId="5B67FF21" w14:textId="77777777" w:rsidR="00F851D5" w:rsidRPr="00A3281D" w:rsidRDefault="00F851D5" w:rsidP="00F851D5">
      <w:r w:rsidRPr="00A3281D">
        <w:t xml:space="preserve">The Cairo dialect is an example of a mixed dialect in which the </w:t>
      </w:r>
      <w:r w:rsidRPr="00A3281D">
        <w:rPr>
          <w:i/>
          <w:iCs/>
        </w:rPr>
        <w:t xml:space="preserve">n </w:t>
      </w:r>
      <w:r w:rsidRPr="00A3281D">
        <w:t xml:space="preserve">and </w:t>
      </w:r>
      <w:r w:rsidRPr="00A3281D">
        <w:rPr>
          <w:i/>
          <w:iCs/>
        </w:rPr>
        <w:t xml:space="preserve">t </w:t>
      </w:r>
      <w:r w:rsidRPr="00A3281D">
        <w:t>forms are used more or less equally.</w:t>
      </w:r>
      <w:r w:rsidRPr="00A3281D">
        <w:rPr>
          <w:rStyle w:val="FootnoteReference"/>
        </w:rPr>
        <w:footnoteReference w:id="118"/>
      </w:r>
    </w:p>
    <w:p w14:paraId="3FB37379" w14:textId="77777777" w:rsidR="001A35DF" w:rsidRPr="00A3281D" w:rsidRDefault="001A35DF" w:rsidP="001A35DF">
      <w:r w:rsidRPr="00A3281D">
        <w:t xml:space="preserve">An interesting marking of the passive can be found in the Jijli dialect, where the combined prefixes </w:t>
      </w:r>
      <w:r w:rsidRPr="00A3281D">
        <w:rPr>
          <w:i/>
          <w:iCs/>
        </w:rPr>
        <w:t>nt</w:t>
      </w:r>
      <w:r w:rsidRPr="00A3281D">
        <w:t xml:space="preserve"> or </w:t>
      </w:r>
      <w:r w:rsidRPr="00A3281D">
        <w:rPr>
          <w:i/>
          <w:iCs/>
        </w:rPr>
        <w:t>tn</w:t>
      </w:r>
      <w:r w:rsidRPr="00A3281D">
        <w:t xml:space="preserve"> are used, alongside the </w:t>
      </w:r>
      <w:r w:rsidRPr="00A3281D">
        <w:rPr>
          <w:i/>
          <w:iCs/>
        </w:rPr>
        <w:t xml:space="preserve">t </w:t>
      </w:r>
      <w:r w:rsidRPr="00A3281D">
        <w:t>form that is also found in the dialect.</w:t>
      </w:r>
      <w:r w:rsidRPr="00A3281D">
        <w:rPr>
          <w:rStyle w:val="FootnoteReference"/>
        </w:rPr>
        <w:footnoteReference w:id="119"/>
      </w:r>
      <w:r w:rsidRPr="00A3281D">
        <w:t xml:space="preserve"> </w:t>
      </w:r>
    </w:p>
    <w:p w14:paraId="6261C4AB" w14:textId="77777777" w:rsidR="001A35DF" w:rsidRPr="00A3281D" w:rsidRDefault="001A35DF" w:rsidP="001A35DF">
      <w:r w:rsidRPr="00A3281D">
        <w:t xml:space="preserve">To complete the picture, we should delineate the presence of Form VIII, which features a medial </w:t>
      </w:r>
      <w:r w:rsidRPr="00A3281D">
        <w:rPr>
          <w:i/>
          <w:iCs/>
        </w:rPr>
        <w:t>t</w:t>
      </w:r>
      <w:r w:rsidRPr="00A3281D">
        <w:t>, in this system of verb forms:</w:t>
      </w:r>
    </w:p>
    <w:p w14:paraId="5BC2BA8C" w14:textId="4C766895" w:rsidR="001A35DF" w:rsidRPr="00A3281D" w:rsidRDefault="001A35DF" w:rsidP="001A35DF">
      <w:r w:rsidRPr="00A3281D">
        <w:t xml:space="preserve">Verb </w:t>
      </w:r>
      <w:r w:rsidR="00B31133">
        <w:t xml:space="preserve">Form </w:t>
      </w:r>
      <w:r w:rsidRPr="00A3281D">
        <w:t xml:space="preserve">VIII coexists alongside the </w:t>
      </w:r>
      <w:r w:rsidRPr="00A3281D">
        <w:rPr>
          <w:i/>
          <w:iCs/>
        </w:rPr>
        <w:t xml:space="preserve">n </w:t>
      </w:r>
      <w:r w:rsidRPr="00A3281D">
        <w:t>form in the Syrian and Palestinian dialects and is used both for passive and non-passive functions.</w:t>
      </w:r>
      <w:r w:rsidRPr="00A3281D">
        <w:rPr>
          <w:rStyle w:val="FootnoteReference"/>
        </w:rPr>
        <w:footnoteReference w:id="120"/>
      </w:r>
      <w:r w:rsidRPr="00A3281D">
        <w:t xml:space="preserve"> In the Mesopotamian </w:t>
      </w:r>
      <w:r w:rsidRPr="00A3281D">
        <w:rPr>
          <w:i/>
          <w:iCs/>
        </w:rPr>
        <w:t>qǝltu</w:t>
      </w:r>
      <w:r w:rsidRPr="00A3281D">
        <w:t xml:space="preserve"> dialects, this verb form is confined to certain lexemes, whereas in the </w:t>
      </w:r>
      <w:r w:rsidRPr="00A3281D">
        <w:rPr>
          <w:i/>
          <w:iCs/>
        </w:rPr>
        <w:t xml:space="preserve">gǝlǝt </w:t>
      </w:r>
      <w:r w:rsidRPr="00A3281D">
        <w:t>dialects it is widespread, albeit not with a passive connotation.</w:t>
      </w:r>
      <w:r w:rsidRPr="00A3281D">
        <w:rPr>
          <w:rStyle w:val="FootnoteReference"/>
        </w:rPr>
        <w:footnoteReference w:id="121"/>
      </w:r>
    </w:p>
    <w:p w14:paraId="587B7250" w14:textId="77777777" w:rsidR="001A35DF" w:rsidRPr="00A3281D" w:rsidRDefault="001A35DF" w:rsidP="004D46FB">
      <w:r w:rsidRPr="00A3281D">
        <w:t xml:space="preserve">In most of the Maghrebi dialects (regardless of the above-mentioned distinction between </w:t>
      </w:r>
      <w:r w:rsidRPr="00A3281D">
        <w:rPr>
          <w:i/>
          <w:iCs/>
        </w:rPr>
        <w:t xml:space="preserve">n </w:t>
      </w:r>
      <w:r w:rsidRPr="00A3281D">
        <w:t xml:space="preserve">and </w:t>
      </w:r>
      <w:r w:rsidRPr="00A3281D">
        <w:rPr>
          <w:i/>
          <w:iCs/>
        </w:rPr>
        <w:t xml:space="preserve">t </w:t>
      </w:r>
      <w:r w:rsidRPr="00A3281D">
        <w:t xml:space="preserve">dialects), Form VIII is disappearing. Only remnants of this </w:t>
      </w:r>
      <w:r w:rsidR="004D46FB" w:rsidRPr="00A3281D">
        <w:t>form remain in the Jewish dialects of Algiers</w:t>
      </w:r>
      <w:r w:rsidR="004D46FB" w:rsidRPr="00A3281D">
        <w:rPr>
          <w:rStyle w:val="FootnoteReference"/>
        </w:rPr>
        <w:footnoteReference w:id="122"/>
      </w:r>
      <w:r w:rsidR="004D46FB" w:rsidRPr="00A3281D">
        <w:t xml:space="preserve"> and Tunis,</w:t>
      </w:r>
      <w:r w:rsidR="004D46FB" w:rsidRPr="00A3281D">
        <w:rPr>
          <w:rStyle w:val="FootnoteReference"/>
        </w:rPr>
        <w:footnoteReference w:id="123"/>
      </w:r>
      <w:r w:rsidR="004D46FB" w:rsidRPr="00A3281D">
        <w:t xml:space="preserve"> in the Muslim dialect of Jijli,</w:t>
      </w:r>
      <w:r w:rsidR="004D46FB" w:rsidRPr="00A3281D">
        <w:rPr>
          <w:rStyle w:val="FootnoteReference"/>
        </w:rPr>
        <w:footnoteReference w:id="124"/>
      </w:r>
      <w:r w:rsidR="004D46FB" w:rsidRPr="00A3281D">
        <w:t xml:space="preserve"> in Tlemcen,</w:t>
      </w:r>
      <w:r w:rsidR="004D46FB" w:rsidRPr="00A3281D">
        <w:rPr>
          <w:rStyle w:val="FootnoteReference"/>
        </w:rPr>
        <w:footnoteReference w:id="125"/>
      </w:r>
      <w:r w:rsidR="004D46FB" w:rsidRPr="00A3281D">
        <w:t xml:space="preserve"> in the Jewish dialect of Tafilalat,</w:t>
      </w:r>
      <w:r w:rsidR="004D46FB" w:rsidRPr="00A3281D">
        <w:rPr>
          <w:rStyle w:val="FootnoteReference"/>
        </w:rPr>
        <w:footnoteReference w:id="126"/>
      </w:r>
      <w:r w:rsidR="004D46FB" w:rsidRPr="00A3281D">
        <w:t xml:space="preserve"> and elsewhere.</w:t>
      </w:r>
    </w:p>
    <w:p w14:paraId="12DD3EA8" w14:textId="6F8CE816" w:rsidR="004D46FB" w:rsidRPr="00A3281D" w:rsidRDefault="00D10B3C" w:rsidP="00D10B3C">
      <w:r w:rsidRPr="00A3281D">
        <w:t>The displacement of Form VII may have been facilitated by the fact that it is the only form that includes a medial morpheme</w:t>
      </w:r>
      <w:r w:rsidR="00B31133">
        <w:t>in a</w:t>
      </w:r>
      <w:r w:rsidRPr="00A3281D">
        <w:t xml:space="preserve"> system</w:t>
      </w:r>
      <w:r w:rsidR="00B31133">
        <w:t xml:space="preserve"> that</w:t>
      </w:r>
      <w:r w:rsidRPr="00A3281D">
        <w:t xml:space="preserve"> prefer</w:t>
      </w:r>
      <w:r w:rsidR="00B31133">
        <w:t>s</w:t>
      </w:r>
      <w:r w:rsidRPr="00A3281D">
        <w:t xml:space="preserve"> initial or final morphemes.</w:t>
      </w:r>
    </w:p>
    <w:p w14:paraId="4CB97378" w14:textId="77777777" w:rsidR="00D10B3C" w:rsidRPr="00A3281D" w:rsidRDefault="00D10B3C" w:rsidP="00860747">
      <w:r w:rsidRPr="00A3281D">
        <w:t xml:space="preserve">Rabbi Yosef Renassia’s </w:t>
      </w:r>
      <w:r w:rsidRPr="00873D16">
        <w:rPr>
          <w:i/>
          <w:iCs/>
        </w:rPr>
        <w:t>šarḥ</w:t>
      </w:r>
      <w:r w:rsidRPr="00A3281D">
        <w:t xml:space="preserve"> to the first book of Psalms includes some 40 instances of the </w:t>
      </w:r>
      <w:r w:rsidRPr="00A3281D">
        <w:rPr>
          <w:i/>
          <w:iCs/>
        </w:rPr>
        <w:t xml:space="preserve">n </w:t>
      </w:r>
      <w:r w:rsidRPr="00A3281D">
        <w:t xml:space="preserve">form, </w:t>
      </w:r>
      <w:commentRangeStart w:id="5"/>
      <w:r w:rsidRPr="00A3281D">
        <w:t xml:space="preserve">over 10 instances </w:t>
      </w:r>
      <w:commentRangeEnd w:id="5"/>
      <w:r w:rsidR="00B31133">
        <w:rPr>
          <w:rStyle w:val="CommentReference"/>
        </w:rPr>
        <w:commentReference w:id="5"/>
      </w:r>
      <w:r w:rsidRPr="00A3281D">
        <w:t xml:space="preserve">of the verb form with medial </w:t>
      </w:r>
      <w:r w:rsidRPr="00A3281D">
        <w:rPr>
          <w:i/>
          <w:iCs/>
        </w:rPr>
        <w:t>t</w:t>
      </w:r>
      <w:r w:rsidRPr="00A3281D">
        <w:t xml:space="preserve"> (Form VIII), and six forms of the t/tt form.</w:t>
      </w:r>
      <w:r w:rsidRPr="00A3281D">
        <w:rPr>
          <w:rStyle w:val="FootnoteReference"/>
        </w:rPr>
        <w:footnoteReference w:id="127"/>
      </w:r>
      <w:r w:rsidR="00860747" w:rsidRPr="00A3281D">
        <w:t xml:space="preserve"> Thus the corpus inventory shows that the </w:t>
      </w:r>
      <w:r w:rsidR="00860747" w:rsidRPr="00A3281D">
        <w:rPr>
          <w:i/>
          <w:iCs/>
        </w:rPr>
        <w:t xml:space="preserve">n </w:t>
      </w:r>
      <w:r w:rsidR="00860747" w:rsidRPr="00A3281D">
        <w:t>form is the principal marker of the passive voice in CJA.</w:t>
      </w:r>
    </w:p>
    <w:p w14:paraId="018FA487" w14:textId="0B9D48AE" w:rsidR="00860747" w:rsidRPr="00A3281D" w:rsidRDefault="00860747" w:rsidP="00860747">
      <w:r w:rsidRPr="00A3281D">
        <w:t>It is important to recall that the corpus examined here is of limited scope</w:t>
      </w:r>
      <w:r w:rsidR="00B31133">
        <w:t xml:space="preserve"> and so</w:t>
      </w:r>
      <w:r w:rsidR="00B31133" w:rsidRPr="00A3281D">
        <w:t xml:space="preserve"> </w:t>
      </w:r>
      <w:r w:rsidRPr="00A3281D">
        <w:t xml:space="preserve">we must be careful not to </w:t>
      </w:r>
      <w:r w:rsidR="00B31133">
        <w:t>overclaim</w:t>
      </w:r>
      <w:r w:rsidRPr="00A3281D">
        <w:t>. Nevertheless, we will offer a possible explanation for our findings:</w:t>
      </w:r>
    </w:p>
    <w:p w14:paraId="7EA79206" w14:textId="77777777" w:rsidR="003076A1" w:rsidRPr="00A3281D" w:rsidRDefault="003076A1" w:rsidP="003076A1">
      <w:r w:rsidRPr="00A3281D">
        <w:t>In many respects, CJA reflects a more conservative and archaic register than the colloquial language.</w:t>
      </w:r>
      <w:r w:rsidRPr="00A3281D">
        <w:rPr>
          <w:rStyle w:val="FootnoteReference"/>
        </w:rPr>
        <w:footnoteReference w:id="128"/>
      </w:r>
      <w:r w:rsidRPr="00A3281D">
        <w:t xml:space="preserve"> Accordingly, it may be more prone to preserve the use of the </w:t>
      </w:r>
      <w:r w:rsidRPr="00A3281D">
        <w:rPr>
          <w:i/>
          <w:iCs/>
        </w:rPr>
        <w:t xml:space="preserve">n </w:t>
      </w:r>
      <w:r w:rsidRPr="00A3281D">
        <w:t xml:space="preserve">forms, even if in the colloquial speakers primarily (or exclusively) use tt/t forms. </w:t>
      </w:r>
      <w:commentRangeStart w:id="6"/>
      <w:r w:rsidRPr="00A3281D">
        <w:t xml:space="preserve">Corroboration of </w:t>
      </w:r>
      <w:commentRangeEnd w:id="6"/>
      <w:r w:rsidR="00B31133">
        <w:rPr>
          <w:rStyle w:val="CommentReference"/>
        </w:rPr>
        <w:commentReference w:id="6"/>
      </w:r>
      <w:r w:rsidRPr="00A3281D">
        <w:t xml:space="preserve">this hypothesis may be found in the fact that while the Hebrew </w:t>
      </w:r>
      <w:r w:rsidRPr="00A3281D">
        <w:rPr>
          <w:rtl/>
        </w:rPr>
        <w:t>יתפשו</w:t>
      </w:r>
      <w:r w:rsidRPr="00A3281D">
        <w:t xml:space="preserve"> (</w:t>
      </w:r>
      <w:r w:rsidRPr="00A3281D">
        <w:rPr>
          <w:rtl/>
        </w:rPr>
        <w:t>יִתָּֽפְשׂ֓וּ</w:t>
      </w:r>
      <w:r w:rsidRPr="00A3281D">
        <w:t xml:space="preserve">, Ps 10:2) is translated in the </w:t>
      </w:r>
      <w:r w:rsidRPr="00873D16">
        <w:rPr>
          <w:i/>
          <w:iCs/>
        </w:rPr>
        <w:t>šarḥ</w:t>
      </w:r>
      <w:r w:rsidRPr="00A3281D">
        <w:t xml:space="preserve"> as </w:t>
      </w:r>
      <w:r w:rsidRPr="00A3281D">
        <w:rPr>
          <w:rtl/>
        </w:rPr>
        <w:t>ינחכמו</w:t>
      </w:r>
      <w:r w:rsidRPr="00A3281D">
        <w:t xml:space="preserve">, using an </w:t>
      </w:r>
      <w:r w:rsidRPr="00A3281D">
        <w:rPr>
          <w:i/>
          <w:iCs/>
        </w:rPr>
        <w:t xml:space="preserve">n </w:t>
      </w:r>
      <w:r w:rsidRPr="00A3281D">
        <w:t xml:space="preserve">form verb, the rabbi who translated without looking at the printed text translated it as </w:t>
      </w:r>
      <w:r w:rsidRPr="00A3281D">
        <w:rPr>
          <w:i/>
          <w:iCs/>
        </w:rPr>
        <w:t>yitḥakmu</w:t>
      </w:r>
      <w:r w:rsidRPr="00A3281D">
        <w:t xml:space="preserve">, from a </w:t>
      </w:r>
      <w:r w:rsidRPr="00A3281D">
        <w:rPr>
          <w:i/>
          <w:iCs/>
        </w:rPr>
        <w:t xml:space="preserve">t </w:t>
      </w:r>
      <w:r w:rsidRPr="00A3281D">
        <w:t>form verb.</w:t>
      </w:r>
    </w:p>
    <w:p w14:paraId="7D99FF37" w14:textId="6C4C14D5" w:rsidR="003076A1" w:rsidRPr="00A3281D" w:rsidRDefault="003076A1" w:rsidP="003076A1">
      <w:r w:rsidRPr="00A3281D">
        <w:t xml:space="preserve">Since our study focused on the </w:t>
      </w:r>
      <w:r w:rsidRPr="00873D16">
        <w:rPr>
          <w:i/>
          <w:iCs/>
        </w:rPr>
        <w:t>šarḥ</w:t>
      </w:r>
      <w:r w:rsidRPr="00A3281D">
        <w:t xml:space="preserve"> and did not examine the passive forms in the colloquial</w:t>
      </w:r>
      <w:r w:rsidR="00B31133">
        <w:t xml:space="preserve"> dialect</w:t>
      </w:r>
      <w:r w:rsidRPr="00A3281D">
        <w:t>, we can only offer hypotheses regarding the behavior of these forms in this dialect. Thus</w:t>
      </w:r>
      <w:r w:rsidR="00B31133">
        <w:t>,</w:t>
      </w:r>
      <w:r w:rsidRPr="00A3281D">
        <w:t xml:space="preserve"> it is possible that </w:t>
      </w:r>
      <w:r w:rsidR="00B31133">
        <w:t>the</w:t>
      </w:r>
      <w:r w:rsidR="00B31133" w:rsidRPr="00A3281D">
        <w:t xml:space="preserve"> </w:t>
      </w:r>
      <w:r w:rsidRPr="00A3281D">
        <w:t>dialect:</w:t>
      </w:r>
    </w:p>
    <w:p w14:paraId="17E0E349" w14:textId="77777777" w:rsidR="003076A1" w:rsidRPr="00A3281D" w:rsidRDefault="003076A1" w:rsidP="003076A1">
      <w:pPr>
        <w:pStyle w:val="E-2"/>
      </w:pPr>
      <w:r w:rsidRPr="00A3281D">
        <w:t>(A)</w:t>
      </w:r>
      <w:r w:rsidRPr="00A3281D">
        <w:tab/>
        <w:t xml:space="preserve">Uses the </w:t>
      </w:r>
      <w:r w:rsidRPr="00A3281D">
        <w:rPr>
          <w:i/>
          <w:iCs/>
        </w:rPr>
        <w:t xml:space="preserve">n </w:t>
      </w:r>
      <w:r w:rsidRPr="00A3281D">
        <w:t xml:space="preserve">and </w:t>
      </w:r>
      <w:r w:rsidRPr="00A3281D">
        <w:rPr>
          <w:i/>
          <w:iCs/>
        </w:rPr>
        <w:t xml:space="preserve">t </w:t>
      </w:r>
      <w:r w:rsidRPr="00A3281D">
        <w:t xml:space="preserve">forms interchangeably, though the </w:t>
      </w:r>
      <w:r w:rsidRPr="00A3281D">
        <w:rPr>
          <w:i/>
          <w:iCs/>
        </w:rPr>
        <w:t xml:space="preserve">t </w:t>
      </w:r>
      <w:r w:rsidRPr="00A3281D">
        <w:t>form is gradually expanding its scope.</w:t>
      </w:r>
    </w:p>
    <w:p w14:paraId="297C1634" w14:textId="77777777" w:rsidR="003076A1" w:rsidRPr="00A3281D" w:rsidRDefault="003076A1" w:rsidP="003076A1">
      <w:pPr>
        <w:pStyle w:val="E-2"/>
      </w:pPr>
      <w:r w:rsidRPr="00A3281D">
        <w:t>(B)</w:t>
      </w:r>
      <w:r w:rsidRPr="00A3281D">
        <w:tab/>
        <w:t xml:space="preserve">Uses </w:t>
      </w:r>
      <w:r w:rsidRPr="00A3281D">
        <w:rPr>
          <w:i/>
          <w:iCs/>
        </w:rPr>
        <w:t>t</w:t>
      </w:r>
      <w:r w:rsidRPr="00A3281D">
        <w:t xml:space="preserve"> forms, while the </w:t>
      </w:r>
      <w:r w:rsidRPr="00A3281D">
        <w:rPr>
          <w:i/>
          <w:iCs/>
        </w:rPr>
        <w:t>n</w:t>
      </w:r>
      <w:r w:rsidRPr="00A3281D">
        <w:t xml:space="preserve"> form is confined to the šarḥ, reflecting an older stratum of the language.</w:t>
      </w:r>
    </w:p>
    <w:p w14:paraId="186C8297" w14:textId="77777777" w:rsidR="003076A1" w:rsidRPr="00A3281D" w:rsidRDefault="003076A1" w:rsidP="003076A1">
      <w:pPr>
        <w:pStyle w:val="E-2"/>
      </w:pPr>
      <w:r w:rsidRPr="00A3281D">
        <w:t>(C)</w:t>
      </w:r>
      <w:r w:rsidRPr="00A3281D">
        <w:tab/>
        <w:t xml:space="preserve">Uses solely </w:t>
      </w:r>
      <w:r w:rsidRPr="00A3281D">
        <w:rPr>
          <w:i/>
          <w:iCs/>
        </w:rPr>
        <w:t xml:space="preserve">n </w:t>
      </w:r>
      <w:r w:rsidRPr="00A3281D">
        <w:t>forms.</w:t>
      </w:r>
    </w:p>
    <w:p w14:paraId="15DA8917" w14:textId="3DCEE10A" w:rsidR="00860747" w:rsidRPr="00A3281D" w:rsidRDefault="003076A1" w:rsidP="003076A1">
      <w:r w:rsidRPr="00A3281D">
        <w:t xml:space="preserve">The last of these hypotheses can be rejected out of hand. The use of the </w:t>
      </w:r>
      <w:r w:rsidRPr="00A3281D">
        <w:rPr>
          <w:i/>
          <w:iCs/>
        </w:rPr>
        <w:t xml:space="preserve">t </w:t>
      </w:r>
      <w:r w:rsidRPr="00A3281D">
        <w:t xml:space="preserve">form, rather than the </w:t>
      </w:r>
      <w:r w:rsidRPr="00A3281D">
        <w:rPr>
          <w:i/>
          <w:iCs/>
        </w:rPr>
        <w:t>n</w:t>
      </w:r>
      <w:r w:rsidRPr="00A3281D">
        <w:t xml:space="preserve"> form, by the above-mentioned rabbi, as well as the presence of additional </w:t>
      </w:r>
      <w:r w:rsidRPr="00A3281D">
        <w:rPr>
          <w:i/>
          <w:iCs/>
        </w:rPr>
        <w:t xml:space="preserve">t </w:t>
      </w:r>
      <w:r w:rsidRPr="00A3281D">
        <w:t xml:space="preserve">forms that have </w:t>
      </w:r>
      <w:r w:rsidR="00B31133">
        <w:t>enter</w:t>
      </w:r>
      <w:r w:rsidR="00B31133" w:rsidRPr="00A3281D">
        <w:t xml:space="preserve">ed </w:t>
      </w:r>
      <w:r w:rsidRPr="00A3281D">
        <w:t xml:space="preserve">the </w:t>
      </w:r>
      <w:r w:rsidRPr="00873D16">
        <w:rPr>
          <w:i/>
          <w:iCs/>
        </w:rPr>
        <w:t>šarḥ</w:t>
      </w:r>
      <w:r w:rsidRPr="00A3281D">
        <w:t xml:space="preserve">, show that the dialectal </w:t>
      </w:r>
      <w:r w:rsidRPr="00A3281D">
        <w:rPr>
          <w:i/>
          <w:iCs/>
        </w:rPr>
        <w:t xml:space="preserve">t </w:t>
      </w:r>
      <w:r w:rsidRPr="00A3281D">
        <w:t>form is recognized. The second hypothesis also seems less plausible than the first, since the</w:t>
      </w:r>
      <w:r w:rsidR="00B31133">
        <w:t xml:space="preserve"> rabbis are familiar with the</w:t>
      </w:r>
      <w:r w:rsidRPr="00A3281D">
        <w:t xml:space="preserve"> </w:t>
      </w:r>
      <w:r w:rsidRPr="00A3281D">
        <w:rPr>
          <w:i/>
          <w:iCs/>
        </w:rPr>
        <w:t xml:space="preserve">n </w:t>
      </w:r>
      <w:r w:rsidRPr="00A3281D">
        <w:t>form and use it without any difficulty.</w:t>
      </w:r>
      <w:r w:rsidRPr="00A3281D">
        <w:rPr>
          <w:rStyle w:val="FootnoteReference"/>
        </w:rPr>
        <w:footnoteReference w:id="129"/>
      </w:r>
      <w:r w:rsidRPr="00A3281D">
        <w:t xml:space="preserve">  </w:t>
      </w:r>
    </w:p>
    <w:p w14:paraId="7BC9ED9A" w14:textId="75B3002A" w:rsidR="00151CBE" w:rsidRPr="00A3281D" w:rsidRDefault="00151CBE" w:rsidP="009D2D44">
      <w:r w:rsidRPr="00A3281D">
        <w:t xml:space="preserve">Accordingly, the first hypothesis </w:t>
      </w:r>
      <w:r w:rsidR="00B31133">
        <w:t xml:space="preserve">that </w:t>
      </w:r>
      <w:r w:rsidR="00B31133" w:rsidRPr="00A3281D">
        <w:t xml:space="preserve">the Jews of Constantine use both </w:t>
      </w:r>
      <w:r w:rsidR="00B31133" w:rsidRPr="00A3281D">
        <w:rPr>
          <w:i/>
          <w:iCs/>
        </w:rPr>
        <w:t xml:space="preserve">t </w:t>
      </w:r>
      <w:r w:rsidR="00B31133" w:rsidRPr="00A3281D">
        <w:t xml:space="preserve">forms and </w:t>
      </w:r>
      <w:r w:rsidR="00B31133" w:rsidRPr="00A3281D">
        <w:rPr>
          <w:i/>
          <w:iCs/>
        </w:rPr>
        <w:t xml:space="preserve">n </w:t>
      </w:r>
      <w:r w:rsidR="00B31133" w:rsidRPr="00A3281D">
        <w:t>forms</w:t>
      </w:r>
      <w:r w:rsidR="00B31133" w:rsidRPr="00A3281D" w:rsidDel="00B31133">
        <w:t xml:space="preserve"> </w:t>
      </w:r>
      <w:r w:rsidR="00B31133">
        <w:t>is</w:t>
      </w:r>
      <w:r w:rsidRPr="00A3281D">
        <w:t xml:space="preserve"> the most </w:t>
      </w:r>
      <w:r w:rsidR="009D2D44" w:rsidRPr="00A3281D">
        <w:t xml:space="preserve">plausible. This hypothesis deserves </w:t>
      </w:r>
      <w:r w:rsidR="00B31133">
        <w:t>further scrutiny</w:t>
      </w:r>
      <w:r w:rsidR="009D2D44" w:rsidRPr="00A3281D">
        <w:t xml:space="preserve">, but theoretical support </w:t>
      </w:r>
      <w:r w:rsidR="00B31133">
        <w:t xml:space="preserve">for it </w:t>
      </w:r>
      <w:r w:rsidR="009D2D44" w:rsidRPr="00A3281D">
        <w:t xml:space="preserve">can be drawn from the geographical location of Constantine. The city is situated between the Tunisian dialect area to the east, whether the t/tt verb form is dominant, and the Algerian dialect areas (such as Algiers, Cherchell, and Tlemcen) to the west, where the </w:t>
      </w:r>
      <w:r w:rsidR="009D2D44" w:rsidRPr="00A3281D">
        <w:rPr>
          <w:i/>
          <w:iCs/>
        </w:rPr>
        <w:t xml:space="preserve">n </w:t>
      </w:r>
      <w:r w:rsidR="009D2D44" w:rsidRPr="00A3281D">
        <w:t xml:space="preserve">form is dominant. This inter-dialectal location may have led to mixing </w:t>
      </w:r>
      <w:r w:rsidR="00B31133">
        <w:t>between</w:t>
      </w:r>
      <w:r w:rsidR="00B31133" w:rsidRPr="00A3281D">
        <w:t xml:space="preserve"> </w:t>
      </w:r>
      <w:r w:rsidR="009D2D44" w:rsidRPr="00A3281D">
        <w:t>both forms. We have already noted several linguistic phenomena that reflect Constantine’s geographical location</w:t>
      </w:r>
      <w:r w:rsidR="00B31133">
        <w:t xml:space="preserve"> in similar fashion</w:t>
      </w:r>
      <w:r w:rsidR="009D2D44" w:rsidRPr="00A3281D">
        <w:t>.</w:t>
      </w:r>
      <w:r w:rsidR="009D2D44" w:rsidRPr="00A3281D">
        <w:rPr>
          <w:rStyle w:val="FootnoteReference"/>
        </w:rPr>
        <w:footnoteReference w:id="130"/>
      </w:r>
      <w:r w:rsidR="00A35A23" w:rsidRPr="00A3281D">
        <w:t xml:space="preserve"> </w:t>
      </w:r>
    </w:p>
    <w:p w14:paraId="0CAD1A45" w14:textId="53D8AA79" w:rsidR="00A35A23" w:rsidRPr="00A3281D" w:rsidRDefault="00A35A23" w:rsidP="00A35A23">
      <w:r w:rsidRPr="00A3281D">
        <w:t xml:space="preserve">Further </w:t>
      </w:r>
      <w:r w:rsidR="00B31133">
        <w:t>support for this hypothesis</w:t>
      </w:r>
      <w:r w:rsidRPr="00A3281D">
        <w:t xml:space="preserve"> may be found in the forms nt/tn, t/tt encountered in Jijli, which is close to Constantine. These forms may also reflect interdialectal influence such as we have described for CJA.</w:t>
      </w:r>
    </w:p>
    <w:p w14:paraId="67D57D24" w14:textId="3A10B39B" w:rsidR="00A35A23" w:rsidRPr="00A3281D" w:rsidRDefault="00A35A23" w:rsidP="00A35A23">
      <w:pPr>
        <w:rPr>
          <w:lang w:bidi="ar-JO"/>
        </w:rPr>
      </w:pPr>
      <w:r w:rsidRPr="00A3281D">
        <w:rPr>
          <w:lang w:bidi="ar-JO"/>
        </w:rPr>
        <w:t xml:space="preserve">In conclusion, </w:t>
      </w:r>
      <w:r w:rsidRPr="00A3281D">
        <w:rPr>
          <w:i/>
          <w:iCs/>
          <w:lang w:bidi="ar-JO"/>
        </w:rPr>
        <w:t xml:space="preserve">n </w:t>
      </w:r>
      <w:r w:rsidRPr="00A3281D">
        <w:rPr>
          <w:lang w:bidi="ar-JO"/>
        </w:rPr>
        <w:t xml:space="preserve">verb forms are the main tool in CJA to express the passive counterpart of Form I. </w:t>
      </w:r>
      <w:r w:rsidR="002B0DAE" w:rsidRPr="00A3281D">
        <w:rPr>
          <w:lang w:bidi="ar-JO"/>
        </w:rPr>
        <w:t xml:space="preserve">The small number of instances of </w:t>
      </w:r>
      <w:r w:rsidR="002B0DAE" w:rsidRPr="00A3281D">
        <w:rPr>
          <w:i/>
          <w:iCs/>
          <w:lang w:bidi="ar-JO"/>
        </w:rPr>
        <w:t xml:space="preserve">t </w:t>
      </w:r>
      <w:r w:rsidR="002B0DAE" w:rsidRPr="00A3281D">
        <w:rPr>
          <w:lang w:bidi="ar-JO"/>
        </w:rPr>
        <w:t xml:space="preserve">form verbs may be explained as the penetration of dialectal forms into the </w:t>
      </w:r>
      <w:r w:rsidR="002B0DAE" w:rsidRPr="00873D16">
        <w:rPr>
          <w:i/>
          <w:iCs/>
          <w:lang w:bidi="ar-JO"/>
        </w:rPr>
        <w:t>šarḥ</w:t>
      </w:r>
      <w:r w:rsidR="002B0DAE" w:rsidRPr="00A3281D">
        <w:rPr>
          <w:lang w:bidi="ar-JO"/>
        </w:rPr>
        <w:t xml:space="preserve">. It is reasonable to assume that the colloquial language features both </w:t>
      </w:r>
      <w:r w:rsidR="002B0DAE" w:rsidRPr="00A3281D">
        <w:rPr>
          <w:i/>
          <w:iCs/>
          <w:lang w:bidi="ar-JO"/>
        </w:rPr>
        <w:t xml:space="preserve">n </w:t>
      </w:r>
      <w:r w:rsidR="002B0DAE" w:rsidRPr="00A3281D">
        <w:rPr>
          <w:lang w:bidi="ar-JO"/>
        </w:rPr>
        <w:t xml:space="preserve">and </w:t>
      </w:r>
      <w:r w:rsidR="002B0DAE" w:rsidRPr="00A3281D">
        <w:rPr>
          <w:i/>
          <w:iCs/>
          <w:lang w:bidi="ar-JO"/>
        </w:rPr>
        <w:t xml:space="preserve">t </w:t>
      </w:r>
      <w:r w:rsidR="002B0DAE" w:rsidRPr="00A3281D">
        <w:rPr>
          <w:lang w:bidi="ar-JO"/>
        </w:rPr>
        <w:t>forms, and that the latter are gaining in prominence at the expense of the former.</w:t>
      </w:r>
    </w:p>
    <w:p w14:paraId="042EB123" w14:textId="7E69EC0F" w:rsidR="002B0DAE" w:rsidRPr="00A3281D" w:rsidRDefault="002B0DAE" w:rsidP="002B0DAE">
      <w:pPr>
        <w:rPr>
          <w:lang w:bidi="ar-JO"/>
        </w:rPr>
      </w:pPr>
      <w:r w:rsidRPr="00A3281D">
        <w:rPr>
          <w:lang w:bidi="ar-JO"/>
        </w:rPr>
        <w:t xml:space="preserve">As noted, Form VIII verbs were also found in the </w:t>
      </w:r>
      <w:r w:rsidRPr="00873D16">
        <w:rPr>
          <w:i/>
          <w:iCs/>
          <w:lang w:bidi="ar-JO"/>
        </w:rPr>
        <w:t>šarḥ</w:t>
      </w:r>
      <w:r w:rsidRPr="00A3281D">
        <w:rPr>
          <w:lang w:bidi="ar-JO"/>
        </w:rPr>
        <w:t xml:space="preserve">, albeit relatively rarely. Since this form has been displaced </w:t>
      </w:r>
      <w:r w:rsidR="00B31133">
        <w:rPr>
          <w:lang w:bidi="ar-JO"/>
        </w:rPr>
        <w:t>in</w:t>
      </w:r>
      <w:r w:rsidR="00B31133" w:rsidRPr="00A3281D">
        <w:rPr>
          <w:lang w:bidi="ar-JO"/>
        </w:rPr>
        <w:t xml:space="preserve"> </w:t>
      </w:r>
      <w:r w:rsidRPr="00A3281D">
        <w:rPr>
          <w:lang w:bidi="ar-JO"/>
        </w:rPr>
        <w:t xml:space="preserve">many Maghrebi dialects, its </w:t>
      </w:r>
      <w:r w:rsidR="00B31133">
        <w:rPr>
          <w:lang w:bidi="ar-JO"/>
        </w:rPr>
        <w:t xml:space="preserve">occasional </w:t>
      </w:r>
      <w:r w:rsidRPr="00A3281D">
        <w:rPr>
          <w:lang w:bidi="ar-JO"/>
        </w:rPr>
        <w:t xml:space="preserve">preservation in the </w:t>
      </w:r>
      <w:r w:rsidRPr="00873D16">
        <w:rPr>
          <w:i/>
          <w:iCs/>
          <w:lang w:bidi="ar-JO"/>
        </w:rPr>
        <w:t>šarḥ</w:t>
      </w:r>
      <w:r w:rsidRPr="00A3281D">
        <w:rPr>
          <w:lang w:bidi="ar-JO"/>
        </w:rPr>
        <w:t xml:space="preserve"> highlights </w:t>
      </w:r>
      <w:r w:rsidR="00B31133">
        <w:rPr>
          <w:lang w:bidi="ar-JO"/>
        </w:rPr>
        <w:t xml:space="preserve">that </w:t>
      </w:r>
      <w:r w:rsidRPr="00A3281D">
        <w:rPr>
          <w:lang w:bidi="ar-JO"/>
        </w:rPr>
        <w:t xml:space="preserve">this text reflects </w:t>
      </w:r>
      <w:r w:rsidR="00B31133">
        <w:rPr>
          <w:lang w:bidi="ar-JO"/>
        </w:rPr>
        <w:t>certain archaisms</w:t>
      </w:r>
      <w:r w:rsidRPr="00A3281D">
        <w:rPr>
          <w:lang w:bidi="ar-JO"/>
        </w:rPr>
        <w:t>.</w:t>
      </w:r>
      <w:r w:rsidRPr="00A3281D">
        <w:rPr>
          <w:rStyle w:val="FootnoteReference"/>
          <w:lang w:bidi="ar-JO"/>
        </w:rPr>
        <w:footnoteReference w:id="131"/>
      </w:r>
    </w:p>
    <w:p w14:paraId="0E4E4424" w14:textId="77777777" w:rsidR="002B0DAE" w:rsidRPr="00873D16" w:rsidRDefault="002B0DAE" w:rsidP="002B0DAE">
      <w:pPr>
        <w:rPr>
          <w:lang w:bidi="ar-JO"/>
        </w:rPr>
      </w:pPr>
      <w:r w:rsidRPr="00873D16">
        <w:rPr>
          <w:lang w:bidi="ar-JO"/>
        </w:rPr>
        <w:t xml:space="preserve">[7.9.2] A Verb Form with Initial </w:t>
      </w:r>
      <w:r w:rsidRPr="00873D16">
        <w:rPr>
          <w:i/>
          <w:iCs/>
          <w:lang w:bidi="ar-JO"/>
        </w:rPr>
        <w:t>n</w:t>
      </w:r>
      <w:r w:rsidRPr="00873D16">
        <w:rPr>
          <w:lang w:bidi="ar-JO"/>
        </w:rPr>
        <w:t xml:space="preserve"> (</w:t>
      </w:r>
      <w:r w:rsidRPr="00873D16">
        <w:rPr>
          <w:i/>
          <w:iCs/>
          <w:lang w:bidi="ar-JO"/>
        </w:rPr>
        <w:t>nǝktǝb</w:t>
      </w:r>
      <w:r w:rsidRPr="00873D16">
        <w:rPr>
          <w:lang w:bidi="ar-JO"/>
        </w:rPr>
        <w:t>)</w:t>
      </w:r>
    </w:p>
    <w:p w14:paraId="6B98C3EF" w14:textId="7F556263" w:rsidR="002B0DAE" w:rsidRPr="00A3281D" w:rsidRDefault="002B0DAE" w:rsidP="002B0DAE">
      <w:r w:rsidRPr="00A3281D">
        <w:rPr>
          <w:u w:val="single"/>
          <w:lang w:bidi="ar-JO"/>
        </w:rPr>
        <w:t>I)</w:t>
      </w:r>
      <w:r w:rsidRPr="00A3281D">
        <w:rPr>
          <w:lang w:bidi="ar-JO"/>
        </w:rPr>
        <w:t xml:space="preserve"> The verb form with the model </w:t>
      </w:r>
      <w:r w:rsidRPr="00A3281D">
        <w:t xml:space="preserve">nəCCəC has its origins in the </w:t>
      </w:r>
      <w:r w:rsidR="00ED5DE9">
        <w:t>CA</w:t>
      </w:r>
      <w:r w:rsidR="00ED5DE9" w:rsidRPr="00A3281D">
        <w:t xml:space="preserve"> </w:t>
      </w:r>
      <w:r w:rsidRPr="00A3281D">
        <w:t xml:space="preserve">Form VII  </w:t>
      </w:r>
      <w:r w:rsidRPr="00A3281D">
        <w:rPr>
          <w:rtl/>
        </w:rPr>
        <w:t>إِنْفَعَلَ</w:t>
      </w:r>
      <w:r w:rsidRPr="00A3281D">
        <w:t xml:space="preserve">. As already noted, this form </w:t>
      </w:r>
      <w:r w:rsidR="00ED5DE9">
        <w:t>i</w:t>
      </w:r>
      <w:r w:rsidR="00ED5DE9" w:rsidRPr="00A3281D">
        <w:t xml:space="preserve">s </w:t>
      </w:r>
      <w:r w:rsidRPr="00A3281D">
        <w:t xml:space="preserve">mainly used in </w:t>
      </w:r>
      <w:r w:rsidR="001F2CA4">
        <w:t>CA</w:t>
      </w:r>
      <w:r w:rsidRPr="00A3281D">
        <w:t xml:space="preserve"> as a passive or reflexive counterpart of Form I. This </w:t>
      </w:r>
      <w:r w:rsidR="00ED5DE9">
        <w:t>sense</w:t>
      </w:r>
      <w:r w:rsidR="00ED5DE9" w:rsidRPr="00A3281D">
        <w:t xml:space="preserve"> </w:t>
      </w:r>
      <w:r w:rsidRPr="00A3281D">
        <w:t>is eviden</w:t>
      </w:r>
      <w:r w:rsidR="00ED5DE9">
        <w:t>t</w:t>
      </w:r>
      <w:r w:rsidRPr="00A3281D">
        <w:t xml:space="preserve"> in the </w:t>
      </w:r>
      <w:r w:rsidRPr="00A3281D">
        <w:rPr>
          <w:i/>
          <w:iCs/>
        </w:rPr>
        <w:t>nǝktǝb</w:t>
      </w:r>
      <w:r w:rsidRPr="00A3281D">
        <w:t xml:space="preserve"> forms found in the </w:t>
      </w:r>
      <w:r w:rsidRPr="00873D16">
        <w:rPr>
          <w:i/>
          <w:iCs/>
        </w:rPr>
        <w:t>šarḥ</w:t>
      </w:r>
      <w:r w:rsidRPr="00A3281D">
        <w:t xml:space="preserve"> to the Psalms, only two of which have an active meaning.</w:t>
      </w:r>
      <w:r w:rsidRPr="00A3281D">
        <w:rPr>
          <w:rStyle w:val="FootnoteReference"/>
        </w:rPr>
        <w:footnoteReference w:id="132"/>
      </w:r>
    </w:p>
    <w:p w14:paraId="5EA1A421" w14:textId="09AC6B00" w:rsidR="002B0DAE" w:rsidRPr="00A3281D" w:rsidRDefault="002B0DAE" w:rsidP="008255EC">
      <w:r w:rsidRPr="00A3281D">
        <w:rPr>
          <w:u w:val="single"/>
        </w:rPr>
        <w:t>II)</w:t>
      </w:r>
      <w:r w:rsidRPr="00A3281D">
        <w:t xml:space="preserve"> The </w:t>
      </w:r>
      <w:r w:rsidR="00B95895" w:rsidRPr="00A3281D">
        <w:t xml:space="preserve">conjugation of the nəCCəC form is characterized by the additional of an initial </w:t>
      </w:r>
      <w:r w:rsidR="00B95895" w:rsidRPr="00A3281D">
        <w:rPr>
          <w:i/>
          <w:iCs/>
        </w:rPr>
        <w:t>n</w:t>
      </w:r>
      <w:r w:rsidR="00B95895" w:rsidRPr="00A3281D">
        <w:t xml:space="preserve"> to the conjugation model of Form I. When the personal suffix is a consonant or ø, </w:t>
      </w:r>
      <w:r w:rsidR="00B95895" w:rsidRPr="00A3281D">
        <w:rPr>
          <w:i/>
          <w:iCs/>
        </w:rPr>
        <w:t xml:space="preserve">ə </w:t>
      </w:r>
      <w:r w:rsidR="00B95895" w:rsidRPr="00A3281D">
        <w:t xml:space="preserve">is added after the </w:t>
      </w:r>
      <w:r w:rsidR="00B95895" w:rsidRPr="00A3281D">
        <w:rPr>
          <w:i/>
          <w:iCs/>
        </w:rPr>
        <w:t>n</w:t>
      </w:r>
      <w:r w:rsidR="00B95895" w:rsidRPr="00A3281D">
        <w:t xml:space="preserve">. There would </w:t>
      </w:r>
      <w:r w:rsidR="008255EC" w:rsidRPr="00A3281D">
        <w:t xml:space="preserve">seem to be no remnant of the original </w:t>
      </w:r>
      <w:r w:rsidR="008255EC" w:rsidRPr="00A3281D">
        <w:rPr>
          <w:rtl/>
        </w:rPr>
        <w:t>إ / ٱ</w:t>
      </w:r>
      <w:r w:rsidR="008255EC" w:rsidRPr="00A3281D">
        <w:t xml:space="preserve"> in the </w:t>
      </w:r>
      <w:r w:rsidR="008255EC" w:rsidRPr="00A3281D">
        <w:rPr>
          <w:rtl/>
        </w:rPr>
        <w:t>إِنْفَعَلَ</w:t>
      </w:r>
      <w:r w:rsidR="008255EC" w:rsidRPr="00A3281D">
        <w:t xml:space="preserve"> form; an epenthetic vowel may sometimes “reappear” due to synchronic phonetic reasons (the liquid character of the initial </w:t>
      </w:r>
      <w:r w:rsidR="008255EC" w:rsidRPr="00A3281D">
        <w:rPr>
          <w:i/>
          <w:iCs/>
        </w:rPr>
        <w:t>n</w:t>
      </w:r>
      <w:r w:rsidR="008255EC" w:rsidRPr="00A3281D">
        <w:t>).</w:t>
      </w:r>
      <w:r w:rsidR="008255EC" w:rsidRPr="00A3281D">
        <w:rPr>
          <w:rStyle w:val="FootnoteReference"/>
        </w:rPr>
        <w:footnoteReference w:id="133"/>
      </w:r>
    </w:p>
    <w:p w14:paraId="7A226D03" w14:textId="77777777" w:rsidR="008255EC" w:rsidRPr="00A3281D" w:rsidRDefault="008255EC" w:rsidP="008255EC">
      <w:r w:rsidRPr="00A3281D">
        <w:rPr>
          <w:u w:val="single"/>
        </w:rPr>
        <w:t>III)</w:t>
      </w:r>
      <w:r w:rsidRPr="00A3281D">
        <w:t xml:space="preserve"> </w:t>
      </w:r>
      <w:r w:rsidR="002C5563" w:rsidRPr="00A3281D">
        <w:rPr>
          <w:lang w:bidi="ar-JO"/>
        </w:rPr>
        <w:t xml:space="preserve">In three instances the /ǝ/ following the </w:t>
      </w:r>
      <w:r w:rsidR="002C5563" w:rsidRPr="00A3281D">
        <w:rPr>
          <w:i/>
          <w:iCs/>
          <w:lang w:bidi="ar-JO"/>
        </w:rPr>
        <w:t xml:space="preserve">n </w:t>
      </w:r>
      <w:r w:rsidR="002C5563" w:rsidRPr="00A3281D">
        <w:rPr>
          <w:lang w:bidi="ar-JO"/>
        </w:rPr>
        <w:t xml:space="preserve">was omitted, leaving a cluster in which the liquid </w:t>
      </w:r>
      <w:r w:rsidR="002C5563" w:rsidRPr="00A3281D">
        <w:rPr>
          <w:i/>
          <w:iCs/>
          <w:lang w:bidi="ar-JO"/>
        </w:rPr>
        <w:t xml:space="preserve">n </w:t>
      </w:r>
      <w:r w:rsidR="002C5563" w:rsidRPr="00A3281D">
        <w:rPr>
          <w:lang w:bidi="ar-JO"/>
        </w:rPr>
        <w:t xml:space="preserve">facilitated pronunciation: </w:t>
      </w:r>
      <w:r w:rsidR="002C5563" w:rsidRPr="00873D16">
        <w:rPr>
          <w:i/>
          <w:iCs/>
        </w:rPr>
        <w:t xml:space="preserve">u-nkšfu </w:t>
      </w:r>
      <w:r w:rsidR="002C5563" w:rsidRPr="00A3281D">
        <w:t>(</w:t>
      </w:r>
      <w:r w:rsidR="002C5563" w:rsidRPr="00A3281D">
        <w:rPr>
          <w:rtl/>
        </w:rPr>
        <w:t>וַֽיִּגָּלוּ֮</w:t>
      </w:r>
      <w:r w:rsidR="002C5563" w:rsidRPr="00A3281D">
        <w:t xml:space="preserve">, Ps 18:16), </w:t>
      </w:r>
      <w:r w:rsidR="002C5563" w:rsidRPr="00873D16">
        <w:rPr>
          <w:i/>
          <w:iCs/>
        </w:rPr>
        <w:t xml:space="preserve">w-inškər </w:t>
      </w:r>
      <w:r w:rsidR="002C5563" w:rsidRPr="00A3281D">
        <w:t>(</w:t>
      </w:r>
      <w:r w:rsidR="002C5563" w:rsidRPr="00A3281D">
        <w:rPr>
          <w:rtl/>
        </w:rPr>
        <w:t>וְאֻשַּׁ֣ר</w:t>
      </w:r>
      <w:r w:rsidR="002C5563" w:rsidRPr="00A3281D">
        <w:t xml:space="preserve">, Ps 41:3), </w:t>
      </w:r>
      <w:r w:rsidR="002C5563" w:rsidRPr="00873D16">
        <w:rPr>
          <w:i/>
          <w:iCs/>
        </w:rPr>
        <w:t xml:space="preserve">nqṭˁat </w:t>
      </w:r>
      <w:r w:rsidR="002C5563" w:rsidRPr="00A3281D">
        <w:t>(</w:t>
      </w:r>
      <w:r w:rsidR="002C5563" w:rsidRPr="00A3281D">
        <w:rPr>
          <w:rtl/>
        </w:rPr>
        <w:t>נִכְרָֽתָה</w:t>
      </w:r>
      <w:r w:rsidR="002C5563" w:rsidRPr="00A3281D">
        <w:t>, Ps 37:38).</w:t>
      </w:r>
    </w:p>
    <w:p w14:paraId="15BD02EE" w14:textId="2E993A3B" w:rsidR="002C5563" w:rsidRPr="00A3281D" w:rsidRDefault="002C5563" w:rsidP="00C37C7D">
      <w:r w:rsidRPr="00A3281D">
        <w:rPr>
          <w:u w:val="single"/>
        </w:rPr>
        <w:t>IV</w:t>
      </w:r>
      <w:r w:rsidRPr="00A3281D">
        <w:rPr>
          <w:i/>
          <w:iCs/>
          <w:u w:val="single"/>
        </w:rPr>
        <w:t>)</w:t>
      </w:r>
      <w:r w:rsidRPr="00A3281D">
        <w:rPr>
          <w:i/>
          <w:iCs/>
        </w:rPr>
        <w:t xml:space="preserve"> </w:t>
      </w:r>
      <w:r w:rsidR="00C37C7D" w:rsidRPr="00A3281D">
        <w:t xml:space="preserve">The corpus did not include any imperative forms, and it is reasonable to assume </w:t>
      </w:r>
      <w:r w:rsidR="00E6781D">
        <w:t>this is due to</w:t>
      </w:r>
      <w:r w:rsidR="00C37C7D" w:rsidRPr="00A3281D">
        <w:t xml:space="preserve"> its primarily passive </w:t>
      </w:r>
      <w:r w:rsidR="00E6781D">
        <w:t>sense</w:t>
      </w:r>
      <w:r w:rsidR="00C37C7D" w:rsidRPr="00A3281D">
        <w:t>.</w:t>
      </w:r>
    </w:p>
    <w:p w14:paraId="0F261B3D" w14:textId="475BC2BF" w:rsidR="00C37C7D" w:rsidRPr="00A3281D" w:rsidRDefault="00C37C7D" w:rsidP="004F35CE">
      <w:r w:rsidRPr="00A3281D">
        <w:rPr>
          <w:u w:val="single"/>
          <w:lang w:bidi="ar-JO"/>
        </w:rPr>
        <w:t>V)</w:t>
      </w:r>
      <w:r w:rsidRPr="00A3281D">
        <w:rPr>
          <w:lang w:bidi="ar-JO"/>
        </w:rPr>
        <w:t xml:space="preserve"> The corpus included one instance of the </w:t>
      </w:r>
      <w:r w:rsidRPr="00A3281D">
        <w:rPr>
          <w:i/>
          <w:iCs/>
          <w:lang w:bidi="ar-JO"/>
        </w:rPr>
        <w:t>nǝktǝb</w:t>
      </w:r>
      <w:r w:rsidRPr="00A3281D">
        <w:rPr>
          <w:lang w:bidi="ar-JO"/>
        </w:rPr>
        <w:t xml:space="preserve"> form in which the first root letter is /w/.</w:t>
      </w:r>
      <w:r w:rsidRPr="00A3281D">
        <w:rPr>
          <w:rStyle w:val="FootnoteReference"/>
          <w:lang w:bidi="ar-JO"/>
        </w:rPr>
        <w:footnoteReference w:id="134"/>
      </w:r>
      <w:r w:rsidR="00652BB5" w:rsidRPr="00A3281D">
        <w:rPr>
          <w:lang w:bidi="ar-JO"/>
        </w:rPr>
        <w:t xml:space="preserve"> This word is pronounced in two different ways: </w:t>
      </w:r>
      <w:r w:rsidR="004F35CE" w:rsidRPr="00A3281D">
        <w:t xml:space="preserve">nūǧəd / </w:t>
      </w:r>
      <w:r w:rsidR="00652BB5" w:rsidRPr="00A3281D">
        <w:t>nəwǧəd (</w:t>
      </w:r>
      <w:r w:rsidR="00652BB5" w:rsidRPr="00A3281D">
        <w:rPr>
          <w:rtl/>
        </w:rPr>
        <w:t>נִמְצָֽא</w:t>
      </w:r>
      <w:r w:rsidR="00652BB5" w:rsidRPr="00A3281D">
        <w:t>, Ps 37:36). The</w:t>
      </w:r>
      <w:r w:rsidR="004F35CE" w:rsidRPr="00A3281D">
        <w:t xml:space="preserve"> first of these forms can be explained as nǝ + uğǝd, where the /w/ is realized as a consonant since it follow the vowel /ǝ/.</w:t>
      </w:r>
      <w:r w:rsidR="004F35CE" w:rsidRPr="00A3281D">
        <w:rPr>
          <w:rStyle w:val="FootnoteReference"/>
        </w:rPr>
        <w:footnoteReference w:id="135"/>
      </w:r>
      <w:r w:rsidR="00652BB5" w:rsidRPr="00A3281D">
        <w:t xml:space="preserve"> </w:t>
      </w:r>
      <w:r w:rsidR="004F35CE" w:rsidRPr="00A3281D">
        <w:t>The second form may be parsed as the result of the diphthong contraction ǝw &gt; ū,</w:t>
      </w:r>
      <w:r w:rsidR="004F35CE" w:rsidRPr="00A3281D">
        <w:rPr>
          <w:rStyle w:val="FootnoteReference"/>
        </w:rPr>
        <w:footnoteReference w:id="136"/>
      </w:r>
      <w:r w:rsidR="004F35CE" w:rsidRPr="00A3281D">
        <w:t xml:space="preserve"> i.e.</w:t>
      </w:r>
      <w:r w:rsidR="00E6781D">
        <w:t>,</w:t>
      </w:r>
      <w:r w:rsidR="004F35CE" w:rsidRPr="00A3281D">
        <w:t xml:space="preserve"> nəwǧəd &gt; nūǧəd. This contracted form is also documented in the Jewish dialect of Algiers.</w:t>
      </w:r>
      <w:r w:rsidR="004F35CE" w:rsidRPr="00A3281D">
        <w:rPr>
          <w:rStyle w:val="FootnoteReference"/>
        </w:rPr>
        <w:footnoteReference w:id="137"/>
      </w:r>
      <w:r w:rsidR="004F35CE" w:rsidRPr="00A3281D">
        <w:rPr>
          <w:rtl/>
        </w:rPr>
        <w:t xml:space="preserve"> </w:t>
      </w:r>
    </w:p>
    <w:p w14:paraId="43EF9E2B" w14:textId="77777777" w:rsidR="004F35CE" w:rsidRPr="00A3281D" w:rsidRDefault="004F35CE" w:rsidP="001F3352">
      <w:r w:rsidRPr="00A3281D">
        <w:rPr>
          <w:u w:val="single"/>
        </w:rPr>
        <w:t>VI)</w:t>
      </w:r>
      <w:r w:rsidRPr="00A3281D">
        <w:t xml:space="preserve"> </w:t>
      </w:r>
      <w:r w:rsidR="004215FD" w:rsidRPr="00A3281D">
        <w:t xml:space="preserve">The corpus </w:t>
      </w:r>
      <w:r w:rsidR="001F3352" w:rsidRPr="00A3281D">
        <w:t>i</w:t>
      </w:r>
      <w:r w:rsidR="004215FD" w:rsidRPr="00A3281D">
        <w:t xml:space="preserve">ncluded three </w:t>
      </w:r>
      <w:r w:rsidR="001F3352" w:rsidRPr="00A3281D">
        <w:t>i</w:t>
      </w:r>
      <w:r w:rsidR="004215FD" w:rsidRPr="00A3281D">
        <w:t xml:space="preserve">nstances of verbs wıth the second root letter </w:t>
      </w:r>
      <w:r w:rsidR="004215FD" w:rsidRPr="00A3281D">
        <w:rPr>
          <w:rtl/>
          <w:lang w:bidi="he-IL"/>
        </w:rPr>
        <w:t>ו</w:t>
      </w:r>
      <w:r w:rsidR="004215FD" w:rsidRPr="00A3281D">
        <w:rPr>
          <w:lang w:bidi="ar-JO"/>
        </w:rPr>
        <w:t xml:space="preserve"> or </w:t>
      </w:r>
      <w:r w:rsidR="004215FD" w:rsidRPr="00A3281D">
        <w:rPr>
          <w:rtl/>
          <w:lang w:bidi="he-IL"/>
        </w:rPr>
        <w:t>י</w:t>
      </w:r>
      <w:r w:rsidR="004215FD" w:rsidRPr="00A3281D">
        <w:rPr>
          <w:lang w:bidi="ar-JO"/>
        </w:rPr>
        <w:t xml:space="preserve"> in the </w:t>
      </w:r>
      <w:r w:rsidR="004215FD" w:rsidRPr="00A3281D">
        <w:rPr>
          <w:i/>
          <w:iCs/>
          <w:lang w:bidi="ar-JO"/>
        </w:rPr>
        <w:t>nǝktǝb</w:t>
      </w:r>
      <w:r w:rsidR="004215FD" w:rsidRPr="00A3281D">
        <w:rPr>
          <w:lang w:bidi="ar-JO"/>
        </w:rPr>
        <w:t xml:space="preserve"> form: </w:t>
      </w:r>
      <w:r w:rsidR="004215FD" w:rsidRPr="00873D16">
        <w:rPr>
          <w:i/>
          <w:iCs/>
        </w:rPr>
        <w:t>nṣāb</w:t>
      </w:r>
      <w:r w:rsidR="004215FD" w:rsidRPr="00A3281D">
        <w:t xml:space="preserve"> (</w:t>
      </w:r>
      <w:r w:rsidR="004215FD" w:rsidRPr="00A3281D">
        <w:rPr>
          <w:rtl/>
        </w:rPr>
        <w:t>נִמְצָֽא</w:t>
      </w:r>
      <w:r w:rsidR="004215FD" w:rsidRPr="00A3281D">
        <w:t xml:space="preserve">, Ps 37:36), </w:t>
      </w:r>
      <w:r w:rsidR="004215FD" w:rsidRPr="00873D16">
        <w:rPr>
          <w:i/>
          <w:iCs/>
        </w:rPr>
        <w:t>ninġāt</w:t>
      </w:r>
      <w:r w:rsidR="004215FD" w:rsidRPr="00A3281D">
        <w:t xml:space="preserve"> (</w:t>
      </w:r>
      <w:r w:rsidR="004215FD" w:rsidRPr="00A3281D">
        <w:rPr>
          <w:rtl/>
        </w:rPr>
        <w:t>אִוָּשֵֽׁעַ</w:t>
      </w:r>
      <w:r w:rsidR="004215FD" w:rsidRPr="00A3281D">
        <w:t xml:space="preserve">, Ps 18:4), </w:t>
      </w:r>
      <w:r w:rsidR="002300C2" w:rsidRPr="00873D16">
        <w:rPr>
          <w:i/>
          <w:iCs/>
        </w:rPr>
        <w:t>yinġāt</w:t>
      </w:r>
      <w:r w:rsidR="002300C2" w:rsidRPr="00A3281D">
        <w:t xml:space="preserve"> (</w:t>
      </w:r>
      <w:r w:rsidR="002300C2" w:rsidRPr="00A3281D">
        <w:rPr>
          <w:rtl/>
        </w:rPr>
        <w:t>נוֹשָׁ֣ע</w:t>
      </w:r>
      <w:r w:rsidR="00111EBD" w:rsidRPr="00A3281D">
        <w:t xml:space="preserve">, Ps 33:16). </w:t>
      </w:r>
      <w:r w:rsidR="001F3352" w:rsidRPr="00A3281D">
        <w:t xml:space="preserve">The typical characteristic of their conjugation is the absence of the vowel /ǝ/ after the initial </w:t>
      </w:r>
      <w:r w:rsidR="001F3352" w:rsidRPr="00A3281D">
        <w:rPr>
          <w:i/>
          <w:iCs/>
        </w:rPr>
        <w:t>n</w:t>
      </w:r>
      <w:r w:rsidR="001F3352" w:rsidRPr="00A3281D">
        <w:t>. Future tense forms from the root ġ.y.t that are conjugated with [ī] in Form I (</w:t>
      </w:r>
      <w:r w:rsidR="001F3352" w:rsidRPr="00A3281D">
        <w:rPr>
          <w:i/>
          <w:iCs/>
          <w:vertAlign w:val="superscript"/>
        </w:rPr>
        <w:t>y</w:t>
      </w:r>
      <w:r w:rsidR="001F3352" w:rsidRPr="00A3281D">
        <w:rPr>
          <w:i/>
          <w:iCs/>
        </w:rPr>
        <w:t>iġīt</w:t>
      </w:r>
      <w:r w:rsidR="001F3352" w:rsidRPr="00A3281D">
        <w:t>) are conjugated with [</w:t>
      </w:r>
      <w:r w:rsidR="001F3352" w:rsidRPr="00A3281D">
        <w:rPr>
          <w:rFonts w:cs="Gentium Plus"/>
        </w:rPr>
        <w:t xml:space="preserve">ā] in the </w:t>
      </w:r>
      <w:r w:rsidR="001F3352" w:rsidRPr="00A3281D">
        <w:rPr>
          <w:rFonts w:cs="Gentium Plus"/>
          <w:i/>
          <w:iCs/>
        </w:rPr>
        <w:t xml:space="preserve">nǝktǝb </w:t>
      </w:r>
      <w:r w:rsidR="001F3352" w:rsidRPr="00A3281D">
        <w:rPr>
          <w:rFonts w:cs="Gentium Plus"/>
        </w:rPr>
        <w:t xml:space="preserve">form. Such forms may testify to a phenomenon also found in the Jewish dialect of Algiers whereby the future tense of this form in verbs with second root letter </w:t>
      </w:r>
      <w:r w:rsidR="001F3352" w:rsidRPr="00A3281D">
        <w:rPr>
          <w:rtl/>
        </w:rPr>
        <w:t>ו</w:t>
      </w:r>
      <w:r w:rsidR="001F3352" w:rsidRPr="00A3281D">
        <w:rPr>
          <w:lang w:bidi="ar-JO"/>
        </w:rPr>
        <w:t xml:space="preserve"> or </w:t>
      </w:r>
      <w:r w:rsidR="001F3352" w:rsidRPr="00A3281D">
        <w:rPr>
          <w:rtl/>
        </w:rPr>
        <w:t>י</w:t>
      </w:r>
      <w:r w:rsidR="001F3352" w:rsidRPr="00A3281D">
        <w:t xml:space="preserve"> are always conjugated with </w:t>
      </w:r>
      <w:r w:rsidR="001F3352" w:rsidRPr="00A3281D">
        <w:rPr>
          <w:i/>
          <w:iCs/>
        </w:rPr>
        <w:t>ā</w:t>
      </w:r>
      <w:r w:rsidR="001F3352" w:rsidRPr="00A3281D">
        <w:t>.</w:t>
      </w:r>
      <w:r w:rsidR="001F3352" w:rsidRPr="00A3281D">
        <w:rPr>
          <w:rStyle w:val="FootnoteReference"/>
        </w:rPr>
        <w:footnoteReference w:id="138"/>
      </w:r>
    </w:p>
    <w:p w14:paraId="5A93BB80" w14:textId="77777777" w:rsidR="001F3352" w:rsidRPr="00A3281D" w:rsidRDefault="001F3352" w:rsidP="001F3352">
      <w:r w:rsidRPr="00A3281D">
        <w:rPr>
          <w:u w:val="single"/>
        </w:rPr>
        <w:t>VII)</w:t>
      </w:r>
      <w:r w:rsidRPr="00A3281D">
        <w:t xml:space="preserve"> The conjugation of other verb types in this verb form do not show any special characteristics, and will be illustrated below along with verbs with three whole root letters.</w:t>
      </w:r>
    </w:p>
    <w:p w14:paraId="708CFC35" w14:textId="77777777" w:rsidR="001F3352" w:rsidRPr="00A3281D" w:rsidRDefault="001F3352" w:rsidP="001F3352">
      <w:r w:rsidRPr="00A3281D">
        <w:rPr>
          <w:u w:val="single"/>
        </w:rPr>
        <w:t>VIII)</w:t>
      </w:r>
      <w:r w:rsidRPr="00A3281D">
        <w:t xml:space="preserve"> Examples of the paradigm for </w:t>
      </w:r>
      <w:r w:rsidRPr="00A3281D">
        <w:rPr>
          <w:i/>
          <w:iCs/>
        </w:rPr>
        <w:t xml:space="preserve">nǝktǝb </w:t>
      </w:r>
      <w:r w:rsidRPr="00A3281D">
        <w:t>form verbs found in the corpus:</w:t>
      </w:r>
    </w:p>
    <w:p w14:paraId="6BB46DDE" w14:textId="264B0702" w:rsidR="001F3352" w:rsidRPr="00A3281D" w:rsidRDefault="001F3352" w:rsidP="00DC6EA1">
      <w:pPr>
        <w:ind w:left="993" w:hanging="993"/>
      </w:pPr>
      <w:r w:rsidRPr="00A3281D">
        <w:t xml:space="preserve">Past: </w:t>
      </w:r>
      <w:r w:rsidRPr="00A3281D">
        <w:tab/>
      </w:r>
      <w:r w:rsidR="00E84880">
        <w:t>First-person</w:t>
      </w:r>
      <w:r w:rsidRPr="00A3281D">
        <w:t xml:space="preserve"> singular: </w:t>
      </w:r>
      <w:r w:rsidR="00816AAE" w:rsidRPr="00873D16">
        <w:rPr>
          <w:i/>
          <w:iCs/>
        </w:rPr>
        <w:t>nuqṭaˁt</w:t>
      </w:r>
      <w:r w:rsidR="00DC6EA1" w:rsidRPr="00A3281D">
        <w:t xml:space="preserve"> (</w:t>
      </w:r>
      <w:r w:rsidR="00DC6EA1" w:rsidRPr="00A3281D">
        <w:rPr>
          <w:rtl/>
          <w:lang w:bidi="he-IL"/>
        </w:rPr>
        <w:t>נִגְרַזְתִּי֮</w:t>
      </w:r>
      <w:r w:rsidR="00DC6EA1" w:rsidRPr="00A3281D">
        <w:t xml:space="preserve">, Ps 13:23), </w:t>
      </w:r>
      <w:r w:rsidR="00DC6EA1" w:rsidRPr="00873D16">
        <w:rPr>
          <w:i/>
          <w:iCs/>
        </w:rPr>
        <w:t>naḥnēt</w:t>
      </w:r>
      <w:r w:rsidR="00DC6EA1" w:rsidRPr="00A3281D">
        <w:t xml:space="preserve"> (</w:t>
      </w:r>
      <w:r w:rsidR="00DC6EA1" w:rsidRPr="00A3281D">
        <w:rPr>
          <w:rtl/>
          <w:lang w:bidi="he-IL"/>
        </w:rPr>
        <w:t>שַׁחֽוֹתִי</w:t>
      </w:r>
      <w:r w:rsidR="00DC6EA1" w:rsidRPr="00A3281D">
        <w:t>, Ps 35:15, 38:7).</w:t>
      </w:r>
    </w:p>
    <w:p w14:paraId="03E7DE28" w14:textId="2758A79A" w:rsidR="00DC6EA1" w:rsidRPr="00A3281D" w:rsidRDefault="00DC6EA1" w:rsidP="00816AAE">
      <w:pPr>
        <w:ind w:left="993" w:hanging="993"/>
      </w:pPr>
      <w:r w:rsidRPr="00A3281D">
        <w:tab/>
      </w:r>
      <w:r w:rsidR="00E84880">
        <w:t>Third-person</w:t>
      </w:r>
      <w:r w:rsidRPr="00A3281D">
        <w:t xml:space="preserve"> masculine singular: </w:t>
      </w:r>
      <w:r w:rsidRPr="00873D16">
        <w:rPr>
          <w:i/>
          <w:iCs/>
        </w:rPr>
        <w:t>naˁṛəf</w:t>
      </w:r>
      <w:r w:rsidRPr="00A3281D">
        <w:rPr>
          <w:rtl/>
        </w:rPr>
        <w:t xml:space="preserve"> / </w:t>
      </w:r>
      <w:r w:rsidRPr="00873D16">
        <w:rPr>
          <w:i/>
          <w:iCs/>
        </w:rPr>
        <w:t>nˁaṛəf</w:t>
      </w:r>
      <w:r w:rsidRPr="00A3281D">
        <w:t xml:space="preserve"> (</w:t>
      </w:r>
      <w:r w:rsidRPr="00A3281D">
        <w:rPr>
          <w:rtl/>
          <w:lang w:bidi="he-IL"/>
        </w:rPr>
        <w:t>נ֤וֹדַ֨ע</w:t>
      </w:r>
      <w:r w:rsidRPr="00A3281D">
        <w:t>, Ps 9:17),</w:t>
      </w:r>
      <w:r w:rsidRPr="00A3281D">
        <w:rPr>
          <w:rStyle w:val="FootnoteReference"/>
        </w:rPr>
        <w:footnoteReference w:id="139"/>
      </w:r>
      <w:r w:rsidRPr="00A3281D">
        <w:t xml:space="preserve"> </w:t>
      </w:r>
      <w:r w:rsidRPr="00873D16">
        <w:rPr>
          <w:i/>
          <w:iCs/>
        </w:rPr>
        <w:t>nˁatar</w:t>
      </w:r>
      <w:r w:rsidRPr="00A3281D">
        <w:t xml:space="preserve"> (</w:t>
      </w:r>
      <w:r w:rsidRPr="00A3281D">
        <w:rPr>
          <w:rtl/>
          <w:lang w:bidi="he-IL"/>
        </w:rPr>
        <w:t>כָּשַׁ֣ל</w:t>
      </w:r>
      <w:r w:rsidRPr="00A3281D">
        <w:t xml:space="preserve">, Ps 31:11; </w:t>
      </w:r>
      <w:r w:rsidRPr="00A3281D">
        <w:rPr>
          <w:rtl/>
          <w:lang w:bidi="he-IL"/>
        </w:rPr>
        <w:t>נוֹקֵ֣שׁ</w:t>
      </w:r>
      <w:r w:rsidRPr="00A3281D">
        <w:t>, Ps 9:17),</w:t>
      </w:r>
      <w:r w:rsidRPr="00A3281D">
        <w:rPr>
          <w:rStyle w:val="FootnoteReference"/>
        </w:rPr>
        <w:footnoteReference w:id="140"/>
      </w:r>
      <w:r w:rsidRPr="00A3281D">
        <w:t xml:space="preserve"> </w:t>
      </w:r>
      <w:r w:rsidRPr="00873D16">
        <w:rPr>
          <w:i/>
          <w:iCs/>
        </w:rPr>
        <w:t>ntəmm</w:t>
      </w:r>
      <w:r w:rsidRPr="00A3281D">
        <w:t xml:space="preserve"> (</w:t>
      </w:r>
      <w:r w:rsidRPr="00A3281D">
        <w:rPr>
          <w:rtl/>
          <w:lang w:bidi="he-IL"/>
        </w:rPr>
        <w:t>גָמַ֣ר</w:t>
      </w:r>
      <w:r w:rsidRPr="00A3281D">
        <w:t xml:space="preserve">, Ps 12:2), </w:t>
      </w:r>
      <w:r w:rsidRPr="00873D16">
        <w:rPr>
          <w:i/>
          <w:iCs/>
        </w:rPr>
        <w:t>nəqṭaˁ</w:t>
      </w:r>
      <w:r w:rsidRPr="00A3281D">
        <w:t xml:space="preserve"> (</w:t>
      </w:r>
      <w:r w:rsidRPr="00A3281D">
        <w:rPr>
          <w:rtl/>
          <w:lang w:bidi="he-IL"/>
        </w:rPr>
        <w:t>נִכְרָֽת</w:t>
      </w:r>
      <w:r w:rsidRPr="00A3281D">
        <w:t xml:space="preserve">, Ps 37:28), </w:t>
      </w:r>
      <w:r w:rsidRPr="00873D16">
        <w:rPr>
          <w:i/>
          <w:iCs/>
        </w:rPr>
        <w:t>nəhlək</w:t>
      </w:r>
      <w:r w:rsidRPr="00A3281D">
        <w:t xml:space="preserve"> (</w:t>
      </w:r>
      <w:r w:rsidRPr="00A3281D">
        <w:rPr>
          <w:rtl/>
          <w:lang w:bidi="he-IL"/>
        </w:rPr>
        <w:t>נֶעְכָּֽר</w:t>
      </w:r>
      <w:r w:rsidRPr="00A3281D">
        <w:t>, Ps 39:3).</w:t>
      </w:r>
    </w:p>
    <w:p w14:paraId="7142456C" w14:textId="0F228A8D" w:rsidR="00DC6EA1" w:rsidRPr="00A3281D" w:rsidRDefault="00DC6EA1" w:rsidP="00816AAE">
      <w:pPr>
        <w:ind w:left="993" w:hanging="993"/>
      </w:pPr>
      <w:r w:rsidRPr="00A3281D">
        <w:tab/>
      </w:r>
      <w:r w:rsidR="00E84880">
        <w:t>Third-person</w:t>
      </w:r>
      <w:r w:rsidRPr="00A3281D">
        <w:t xml:space="preserve"> feminine singular: </w:t>
      </w:r>
      <w:r w:rsidRPr="00873D16">
        <w:rPr>
          <w:i/>
          <w:iCs/>
        </w:rPr>
        <w:t>u-nhəzzət</w:t>
      </w:r>
      <w:r w:rsidRPr="00A3281D">
        <w:rPr>
          <w:rtl/>
        </w:rPr>
        <w:t xml:space="preserve"> / </w:t>
      </w:r>
      <w:r w:rsidRPr="00873D16">
        <w:rPr>
          <w:i/>
          <w:iCs/>
        </w:rPr>
        <w:t>u-nhazzət</w:t>
      </w:r>
      <w:r w:rsidRPr="00A3281D">
        <w:t xml:space="preserve"> (</w:t>
      </w:r>
      <w:r w:rsidRPr="00A3281D">
        <w:rPr>
          <w:rtl/>
          <w:lang w:bidi="he-IL"/>
        </w:rPr>
        <w:t>וַתִּגְעַ֬שׁ</w:t>
      </w:r>
      <w:r w:rsidRPr="00A3281D">
        <w:t xml:space="preserve">, Psd 18:8), </w:t>
      </w:r>
      <w:r w:rsidRPr="00873D16">
        <w:rPr>
          <w:i/>
          <w:iCs/>
        </w:rPr>
        <w:t>nqṭˁat</w:t>
      </w:r>
      <w:r w:rsidRPr="00A3281D">
        <w:t xml:space="preserve"> (</w:t>
      </w:r>
      <w:r w:rsidRPr="00A3281D">
        <w:rPr>
          <w:rtl/>
          <w:lang w:bidi="he-IL"/>
        </w:rPr>
        <w:t>נִכְרָֽתָה</w:t>
      </w:r>
      <w:r w:rsidRPr="00A3281D">
        <w:t xml:space="preserve">, Ps 37:38), </w:t>
      </w:r>
      <w:r w:rsidRPr="00873D16">
        <w:rPr>
          <w:i/>
          <w:iCs/>
        </w:rPr>
        <w:t>nəxfāt</w:t>
      </w:r>
      <w:r w:rsidRPr="00A3281D">
        <w:t xml:space="preserve"> (</w:t>
      </w:r>
      <w:r w:rsidRPr="00A3281D">
        <w:rPr>
          <w:rtl/>
          <w:lang w:bidi="he-IL"/>
        </w:rPr>
        <w:t>נִסְתָּֽרָה</w:t>
      </w:r>
      <w:r w:rsidRPr="00A3281D">
        <w:t>, Ps 38:10).</w:t>
      </w:r>
    </w:p>
    <w:p w14:paraId="166E3679" w14:textId="3B2A0144" w:rsidR="00DC6EA1" w:rsidRPr="00A3281D" w:rsidRDefault="00DC6EA1" w:rsidP="00816AAE">
      <w:pPr>
        <w:ind w:left="993" w:hanging="993"/>
      </w:pPr>
      <w:r w:rsidRPr="00A3281D">
        <w:tab/>
      </w:r>
      <w:r w:rsidR="00E84880">
        <w:t>Third-person</w:t>
      </w:r>
      <w:r w:rsidRPr="00A3281D">
        <w:t xml:space="preserve"> masculine plural: </w:t>
      </w:r>
      <w:r w:rsidRPr="00873D16">
        <w:rPr>
          <w:i/>
          <w:iCs/>
        </w:rPr>
        <w:t>nǧəmˁu</w:t>
      </w:r>
      <w:r w:rsidRPr="00A3281D">
        <w:t xml:space="preserve"> (</w:t>
      </w:r>
      <w:r w:rsidRPr="00A3281D">
        <w:rPr>
          <w:rtl/>
          <w:lang w:bidi="he-IL"/>
        </w:rPr>
        <w:t>רָֽגְשׁ֣וּ</w:t>
      </w:r>
      <w:r w:rsidRPr="00A3281D">
        <w:t xml:space="preserve">, Ps 2:1), </w:t>
      </w:r>
      <w:r w:rsidRPr="00873D16">
        <w:rPr>
          <w:i/>
          <w:iCs/>
        </w:rPr>
        <w:t>ntəmmu</w:t>
      </w:r>
      <w:r w:rsidRPr="00A3281D">
        <w:t xml:space="preserve"> (</w:t>
      </w:r>
      <w:r w:rsidRPr="00A3281D">
        <w:rPr>
          <w:rtl/>
          <w:lang w:bidi="he-IL"/>
        </w:rPr>
        <w:t>תַּ֥מּוּ</w:t>
      </w:r>
      <w:r w:rsidRPr="00A3281D">
        <w:t xml:space="preserve">, Ps 9:7; </w:t>
      </w:r>
      <w:r w:rsidRPr="00A3281D">
        <w:rPr>
          <w:rtl/>
          <w:lang w:bidi="he-IL"/>
        </w:rPr>
        <w:t>כָל֪וּ</w:t>
      </w:r>
      <w:r w:rsidR="009E5368" w:rsidRPr="00A3281D">
        <w:t xml:space="preserve">, Ps 31:11), </w:t>
      </w:r>
      <w:r w:rsidR="009E5368" w:rsidRPr="00873D16">
        <w:rPr>
          <w:i/>
          <w:iCs/>
        </w:rPr>
        <w:t>u-nhəzzu</w:t>
      </w:r>
      <w:r w:rsidR="009E5368" w:rsidRPr="00A3281D">
        <w:t xml:space="preserve"> / </w:t>
      </w:r>
      <w:r w:rsidR="009E5368" w:rsidRPr="00873D16">
        <w:rPr>
          <w:i/>
          <w:iCs/>
        </w:rPr>
        <w:t>u-nhazzu</w:t>
      </w:r>
      <w:r w:rsidR="009E5368" w:rsidRPr="00A3281D">
        <w:t xml:space="preserve"> (</w:t>
      </w:r>
      <w:r w:rsidR="009E5368" w:rsidRPr="00A3281D">
        <w:rPr>
          <w:rtl/>
          <w:lang w:bidi="he-IL"/>
        </w:rPr>
        <w:t>וַ֝יִּתְגָּֽעֲשׁ֗וּ</w:t>
      </w:r>
      <w:r w:rsidR="009E5368" w:rsidRPr="00A3281D">
        <w:t xml:space="preserve">, Ps 18:8), </w:t>
      </w:r>
      <w:r w:rsidR="009E5368" w:rsidRPr="00873D16">
        <w:rPr>
          <w:i/>
          <w:iCs/>
        </w:rPr>
        <w:t>u-nkšfu</w:t>
      </w:r>
      <w:r w:rsidR="009E5368" w:rsidRPr="00A3281D">
        <w:rPr>
          <w:rtl/>
        </w:rPr>
        <w:t xml:space="preserve"> / </w:t>
      </w:r>
      <w:r w:rsidR="009E5368" w:rsidRPr="00873D16">
        <w:rPr>
          <w:i/>
          <w:iCs/>
        </w:rPr>
        <w:t>u-nkəšfu</w:t>
      </w:r>
      <w:r w:rsidR="009E5368" w:rsidRPr="00A3281D">
        <w:t xml:space="preserve"> (</w:t>
      </w:r>
      <w:r w:rsidR="009E5368" w:rsidRPr="00A3281D">
        <w:rPr>
          <w:rtl/>
          <w:lang w:bidi="he-IL"/>
        </w:rPr>
        <w:t>וַֽיִּגָּלוּ֮</w:t>
      </w:r>
      <w:r w:rsidR="009E5368" w:rsidRPr="00A3281D">
        <w:t xml:space="preserve">, Ps 18:16), </w:t>
      </w:r>
      <w:r w:rsidR="009E5368" w:rsidRPr="00873D16">
        <w:rPr>
          <w:i/>
          <w:iCs/>
        </w:rPr>
        <w:t>nḥərzu</w:t>
      </w:r>
      <w:r w:rsidR="009E5368" w:rsidRPr="00A3281D">
        <w:t xml:space="preserve"> (</w:t>
      </w:r>
      <w:r w:rsidR="009E5368" w:rsidRPr="00A3281D">
        <w:rPr>
          <w:rtl/>
          <w:lang w:bidi="he-IL"/>
        </w:rPr>
        <w:t>נִשְׁמָ֑רוּ</w:t>
      </w:r>
      <w:r w:rsidR="009E5368" w:rsidRPr="00A3281D">
        <w:t xml:space="preserve">, Ps 37:28), </w:t>
      </w:r>
      <w:r w:rsidR="009E5368" w:rsidRPr="00873D16">
        <w:rPr>
          <w:i/>
          <w:iCs/>
        </w:rPr>
        <w:t xml:space="preserve">u-nǧəmˁu </w:t>
      </w:r>
      <w:r w:rsidR="009E5368" w:rsidRPr="00A3281D">
        <w:t>(</w:t>
      </w:r>
      <w:r w:rsidR="009E5368" w:rsidRPr="00A3281D">
        <w:rPr>
          <w:rtl/>
          <w:lang w:bidi="he-IL"/>
        </w:rPr>
        <w:t>וְֽנֶ֫אֱסָ֥פוּ</w:t>
      </w:r>
      <w:r w:rsidR="009E5368" w:rsidRPr="00A3281D">
        <w:t xml:space="preserve">, Ps 35:15), </w:t>
      </w:r>
      <w:r w:rsidR="009E5368" w:rsidRPr="00873D16">
        <w:rPr>
          <w:i/>
          <w:iCs/>
        </w:rPr>
        <w:t>nəfnāw</w:t>
      </w:r>
      <w:r w:rsidR="009E5368" w:rsidRPr="00A3281D">
        <w:t xml:space="preserve"> (</w:t>
      </w:r>
      <w:r w:rsidR="009E5368" w:rsidRPr="00A3281D">
        <w:rPr>
          <w:rtl/>
          <w:lang w:bidi="he-IL"/>
        </w:rPr>
        <w:t>נִשְׁמְד֣וּ</w:t>
      </w:r>
      <w:r w:rsidR="009E5368" w:rsidRPr="00A3281D">
        <w:t xml:space="preserve">, Ps 37:38), </w:t>
      </w:r>
      <w:r w:rsidR="009E5368" w:rsidRPr="00873D16">
        <w:rPr>
          <w:i/>
          <w:iCs/>
        </w:rPr>
        <w:t>nǧəzzu</w:t>
      </w:r>
      <w:r w:rsidR="009E5368" w:rsidRPr="00A3281D">
        <w:t xml:space="preserve"> (</w:t>
      </w:r>
      <w:r w:rsidR="009E5368" w:rsidRPr="00A3281D">
        <w:rPr>
          <w:rtl/>
          <w:lang w:bidi="he-IL"/>
        </w:rPr>
        <w:t>דֹּ֝ח֗וּ</w:t>
      </w:r>
      <w:r w:rsidR="009E5368" w:rsidRPr="00A3281D">
        <w:t>, Ps 36:12).</w:t>
      </w:r>
    </w:p>
    <w:p w14:paraId="1D2C8BB6" w14:textId="557F5077" w:rsidR="009E5368" w:rsidRPr="00A3281D" w:rsidRDefault="009E5368" w:rsidP="00816AAE">
      <w:pPr>
        <w:ind w:left="993" w:hanging="993"/>
      </w:pPr>
      <w:r w:rsidRPr="00A3281D">
        <w:tab/>
      </w:r>
      <w:r w:rsidR="00E84880">
        <w:t>Third-person</w:t>
      </w:r>
      <w:r w:rsidRPr="00A3281D">
        <w:t xml:space="preserve"> feminine plural: </w:t>
      </w:r>
      <w:r w:rsidRPr="00873D16">
        <w:rPr>
          <w:i/>
          <w:iCs/>
        </w:rPr>
        <w:t>nxəlqu</w:t>
      </w:r>
      <w:r w:rsidRPr="00A3281D">
        <w:t xml:space="preserve"> (</w:t>
      </w:r>
      <w:r w:rsidRPr="00A3281D">
        <w:rPr>
          <w:rtl/>
        </w:rPr>
        <w:t>נַֽעֲשׂ֑וּ</w:t>
      </w:r>
      <w:r w:rsidRPr="00A3281D">
        <w:t>, Ps 33:6).</w:t>
      </w:r>
    </w:p>
    <w:p w14:paraId="50F89118" w14:textId="103EB901" w:rsidR="009E5368" w:rsidRPr="00A3281D" w:rsidRDefault="009E5368" w:rsidP="00816AAE">
      <w:pPr>
        <w:ind w:left="993" w:hanging="993"/>
      </w:pPr>
      <w:r w:rsidRPr="00A3281D">
        <w:t>Future:</w:t>
      </w:r>
      <w:r w:rsidRPr="00A3281D">
        <w:tab/>
      </w:r>
      <w:r w:rsidR="00E84880">
        <w:t>First-person</w:t>
      </w:r>
      <w:r w:rsidRPr="00A3281D">
        <w:t xml:space="preserve"> singular: </w:t>
      </w:r>
      <w:r w:rsidRPr="00873D16">
        <w:rPr>
          <w:i/>
          <w:iCs/>
        </w:rPr>
        <w:t>ninġāt</w:t>
      </w:r>
      <w:r w:rsidRPr="00A3281D">
        <w:t xml:space="preserve"> (</w:t>
      </w:r>
      <w:r w:rsidRPr="00A3281D">
        <w:rPr>
          <w:rtl/>
        </w:rPr>
        <w:t>אִוָּשֵֽׁעַ</w:t>
      </w:r>
      <w:r w:rsidRPr="00A3281D">
        <w:t>, Ps 18:4).</w:t>
      </w:r>
    </w:p>
    <w:p w14:paraId="6AE32699" w14:textId="514C11B0" w:rsidR="009E5368" w:rsidRPr="00A3281D" w:rsidRDefault="009E5368" w:rsidP="009E5368">
      <w:pPr>
        <w:ind w:left="993" w:hanging="993"/>
      </w:pPr>
      <w:r w:rsidRPr="00A3281D">
        <w:tab/>
      </w:r>
      <w:r w:rsidR="00E84880">
        <w:t>Third-person</w:t>
      </w:r>
      <w:r w:rsidRPr="00A3281D">
        <w:t xml:space="preserve"> masculine singular: </w:t>
      </w:r>
      <w:r w:rsidRPr="00873D16">
        <w:rPr>
          <w:i/>
          <w:iCs/>
        </w:rPr>
        <w:t>yinġāt</w:t>
      </w:r>
      <w:r w:rsidRPr="00A3281D">
        <w:t xml:space="preserve"> (</w:t>
      </w:r>
      <w:r w:rsidRPr="00A3281D">
        <w:rPr>
          <w:rtl/>
        </w:rPr>
        <w:t>נוֹשָׁ֣ע</w:t>
      </w:r>
      <w:r w:rsidRPr="00A3281D">
        <w:t>, Ps 33:16).</w:t>
      </w:r>
    </w:p>
    <w:p w14:paraId="274CB677" w14:textId="755DA686" w:rsidR="009E5368" w:rsidRPr="00A3281D" w:rsidRDefault="009E5368" w:rsidP="009E5368">
      <w:pPr>
        <w:ind w:left="993" w:hanging="993"/>
      </w:pPr>
      <w:r w:rsidRPr="00A3281D">
        <w:tab/>
      </w:r>
      <w:r w:rsidR="00E84880">
        <w:t>Third-person</w:t>
      </w:r>
      <w:r w:rsidR="004944D9" w:rsidRPr="00A3281D">
        <w:t xml:space="preserve"> feminine singular: </w:t>
      </w:r>
      <w:r w:rsidR="004944D9" w:rsidRPr="00873D16">
        <w:rPr>
          <w:i/>
          <w:iCs/>
        </w:rPr>
        <w:t>tinškər</w:t>
      </w:r>
      <w:r w:rsidR="004944D9" w:rsidRPr="00A3281D">
        <w:t xml:space="preserve"> (</w:t>
      </w:r>
      <w:r w:rsidR="004944D9" w:rsidRPr="00A3281D">
        <w:rPr>
          <w:rtl/>
          <w:lang w:bidi="he-IL"/>
        </w:rPr>
        <w:t>תִּתְהַלֵּ֣ל</w:t>
      </w:r>
      <w:r w:rsidR="004944D9" w:rsidRPr="00A3281D">
        <w:t>, Ps 34:3).</w:t>
      </w:r>
    </w:p>
    <w:p w14:paraId="4500C8E0" w14:textId="24CA6595" w:rsidR="004944D9" w:rsidRPr="00A3281D" w:rsidRDefault="004944D9" w:rsidP="004944D9">
      <w:pPr>
        <w:ind w:left="993" w:hanging="993"/>
      </w:pPr>
      <w:r w:rsidRPr="00A3281D">
        <w:tab/>
      </w:r>
      <w:r w:rsidR="00E84880">
        <w:t>Third-person</w:t>
      </w:r>
      <w:r w:rsidRPr="00A3281D">
        <w:t xml:space="preserve"> masculine plural: </w:t>
      </w:r>
      <w:r w:rsidRPr="00873D16">
        <w:rPr>
          <w:i/>
          <w:iCs/>
        </w:rPr>
        <w:t>yinˁatru</w:t>
      </w:r>
      <w:r w:rsidRPr="00A3281D">
        <w:t xml:space="preserve"> (</w:t>
      </w:r>
      <w:r w:rsidRPr="00A3281D">
        <w:rPr>
          <w:rtl/>
          <w:lang w:bidi="he-IL"/>
        </w:rPr>
        <w:t>יִכָּֽשְׁל֥וּ</w:t>
      </w:r>
      <w:r w:rsidRPr="00A3281D">
        <w:t xml:space="preserve">, Ps 9:4), </w:t>
      </w:r>
      <w:r w:rsidRPr="00873D16">
        <w:rPr>
          <w:i/>
          <w:iCs/>
        </w:rPr>
        <w:t>yinḥakmu</w:t>
      </w:r>
      <w:r w:rsidRPr="00A3281D">
        <w:t xml:space="preserve"> (</w:t>
      </w:r>
      <w:r w:rsidRPr="00A3281D">
        <w:rPr>
          <w:rtl/>
          <w:lang w:bidi="he-IL"/>
        </w:rPr>
        <w:t>יִשָּֽׁפְט֥וּ</w:t>
      </w:r>
      <w:r w:rsidRPr="00A3281D">
        <w:t xml:space="preserve">, Ps 9:20), </w:t>
      </w:r>
      <w:r w:rsidRPr="00873D16">
        <w:rPr>
          <w:i/>
          <w:iCs/>
        </w:rPr>
        <w:t>yinšəṛˁu</w:t>
      </w:r>
      <w:r w:rsidRPr="00A3281D">
        <w:t xml:space="preserve"> (</w:t>
      </w:r>
      <w:r w:rsidRPr="00A3281D">
        <w:rPr>
          <w:rtl/>
          <w:lang w:bidi="he-IL"/>
        </w:rPr>
        <w:t>יִשָּֽׁפְט֥וּ</w:t>
      </w:r>
      <w:r w:rsidRPr="00A3281D">
        <w:t xml:space="preserve">, Ps 9:20), </w:t>
      </w:r>
      <w:r w:rsidRPr="00873D16">
        <w:rPr>
          <w:i/>
          <w:iCs/>
        </w:rPr>
        <w:t>yinsəmˁu</w:t>
      </w:r>
      <w:r w:rsidRPr="00A3281D">
        <w:t xml:space="preserve"> (</w:t>
      </w:r>
      <w:r w:rsidRPr="00A3281D">
        <w:rPr>
          <w:rtl/>
          <w:lang w:bidi="he-IL"/>
        </w:rPr>
        <w:t>יִשָּׁ֣מְעוּ</w:t>
      </w:r>
      <w:r w:rsidRPr="00A3281D">
        <w:t xml:space="preserve">, Ps 18:45), </w:t>
      </w:r>
      <w:r w:rsidRPr="00873D16">
        <w:rPr>
          <w:i/>
          <w:iCs/>
        </w:rPr>
        <w:t xml:space="preserve">w-inḥašmu </w:t>
      </w:r>
      <w:r w:rsidRPr="00A3281D">
        <w:t>(</w:t>
      </w:r>
      <w:r w:rsidRPr="00A3281D">
        <w:rPr>
          <w:rtl/>
          <w:lang w:bidi="he-IL"/>
        </w:rPr>
        <w:t>וְיִכָּֽלְמ֑וּ</w:t>
      </w:r>
      <w:r w:rsidRPr="00A3281D">
        <w:t xml:space="preserve">, Ps 40:15), </w:t>
      </w:r>
      <w:r w:rsidRPr="00873D16">
        <w:rPr>
          <w:i/>
          <w:iCs/>
        </w:rPr>
        <w:t>yinfnāw</w:t>
      </w:r>
      <w:r w:rsidRPr="00A3281D">
        <w:t xml:space="preserve"> (</w:t>
      </w:r>
      <w:r w:rsidRPr="00A3281D">
        <w:rPr>
          <w:rtl/>
          <w:lang w:bidi="he-IL"/>
        </w:rPr>
        <w:t>יָ֭שֹׁמּוּ</w:t>
      </w:r>
      <w:r w:rsidRPr="00A3281D">
        <w:t xml:space="preserve">, Ps 40:16), </w:t>
      </w:r>
      <w:r w:rsidRPr="00873D16">
        <w:rPr>
          <w:i/>
          <w:iCs/>
        </w:rPr>
        <w:t>yinhadmu</w:t>
      </w:r>
      <w:r w:rsidRPr="00A3281D">
        <w:t xml:space="preserve"> (</w:t>
      </w:r>
      <w:r w:rsidRPr="00A3281D">
        <w:rPr>
          <w:rtl/>
          <w:lang w:bidi="he-IL"/>
        </w:rPr>
        <w:t>יֵהָֽרֵס֑וּן</w:t>
      </w:r>
      <w:r w:rsidRPr="00A3281D">
        <w:t>, Ps 11:3).</w:t>
      </w:r>
    </w:p>
    <w:p w14:paraId="4A270474" w14:textId="77777777" w:rsidR="004944D9" w:rsidRPr="00873D16" w:rsidRDefault="004944D9" w:rsidP="004944D9">
      <w:r w:rsidRPr="00873D16">
        <w:t xml:space="preserve">[7.9.3] A Verb Form with Medial </w:t>
      </w:r>
      <w:r w:rsidRPr="00873D16">
        <w:rPr>
          <w:i/>
          <w:iCs/>
        </w:rPr>
        <w:t>t</w:t>
      </w:r>
      <w:r w:rsidRPr="00873D16">
        <w:t xml:space="preserve"> (-t-)</w:t>
      </w:r>
    </w:p>
    <w:p w14:paraId="55E2B021" w14:textId="068290B2" w:rsidR="004944D9" w:rsidRPr="00A3281D" w:rsidRDefault="004944D9" w:rsidP="004944D9">
      <w:r w:rsidRPr="00A3281D">
        <w:rPr>
          <w:u w:val="single"/>
        </w:rPr>
        <w:t>I)</w:t>
      </w:r>
      <w:r w:rsidRPr="00A3281D">
        <w:t xml:space="preserve"> The verb form with medial </w:t>
      </w:r>
      <w:r w:rsidRPr="00A3281D">
        <w:rPr>
          <w:i/>
          <w:iCs/>
        </w:rPr>
        <w:t>t</w:t>
      </w:r>
      <w:r w:rsidRPr="00A3281D">
        <w:t xml:space="preserve"> has its origins in the </w:t>
      </w:r>
      <w:r w:rsidR="00E6781D">
        <w:t>CA</w:t>
      </w:r>
      <w:r w:rsidR="00E6781D" w:rsidRPr="00A3281D">
        <w:t xml:space="preserve"> </w:t>
      </w:r>
      <w:r w:rsidRPr="00A3281D">
        <w:t xml:space="preserve">Form VIII </w:t>
      </w:r>
      <w:commentRangeStart w:id="7"/>
      <w:r w:rsidR="00E6781D">
        <w:rPr>
          <w:rFonts w:hint="cs"/>
          <w:rtl/>
        </w:rPr>
        <w:t>ا</w:t>
      </w:r>
      <w:commentRangeEnd w:id="7"/>
      <w:r w:rsidR="00E6781D">
        <w:rPr>
          <w:rStyle w:val="CommentReference"/>
        </w:rPr>
        <w:commentReference w:id="7"/>
      </w:r>
      <w:r w:rsidR="00E6781D" w:rsidRPr="00A3281D">
        <w:rPr>
          <w:rtl/>
        </w:rPr>
        <w:t>فْتَعَلَ</w:t>
      </w:r>
      <w:r w:rsidRPr="00A3281D">
        <w:t xml:space="preserve">. In </w:t>
      </w:r>
      <w:r w:rsidR="001F2CA4">
        <w:t>CA</w:t>
      </w:r>
      <w:r w:rsidRPr="00A3281D">
        <w:t xml:space="preserve">, the uses of this form include the </w:t>
      </w:r>
      <w:commentRangeStart w:id="8"/>
      <w:r w:rsidRPr="00A3281D">
        <w:t xml:space="preserve">passive and repetitive </w:t>
      </w:r>
      <w:commentRangeEnd w:id="8"/>
      <w:r w:rsidR="00E6781D">
        <w:rPr>
          <w:rStyle w:val="CommentReference"/>
        </w:rPr>
        <w:commentReference w:id="8"/>
      </w:r>
      <w:r w:rsidRPr="00A3281D">
        <w:t>counterpart of Form I.</w:t>
      </w:r>
      <w:r w:rsidRPr="00A3281D">
        <w:rPr>
          <w:rStyle w:val="FootnoteReference"/>
        </w:rPr>
        <w:footnoteReference w:id="141"/>
      </w:r>
      <w:r w:rsidRPr="00A3281D">
        <w:t xml:space="preserve"> However, the examples of this verb form found in the šarḥ to Psalms 1-41 usually have an </w:t>
      </w:r>
      <w:commentRangeStart w:id="9"/>
      <w:r w:rsidRPr="00A3281D">
        <w:t>active</w:t>
      </w:r>
      <w:commentRangeEnd w:id="9"/>
      <w:r w:rsidR="00E6781D">
        <w:rPr>
          <w:rStyle w:val="CommentReference"/>
        </w:rPr>
        <w:commentReference w:id="9"/>
      </w:r>
      <w:r w:rsidRPr="00A3281D">
        <w:t xml:space="preserve"> meaning. In the eastern dialects in which this form is found, it is also used in a non-passive sense;</w:t>
      </w:r>
      <w:r w:rsidRPr="00A3281D">
        <w:rPr>
          <w:rStyle w:val="FootnoteReference"/>
        </w:rPr>
        <w:footnoteReference w:id="142"/>
      </w:r>
      <w:r w:rsidRPr="00A3281D">
        <w:t xml:space="preserve"> we </w:t>
      </w:r>
      <w:r w:rsidR="00E6781D">
        <w:t xml:space="preserve">have already </w:t>
      </w:r>
      <w:r w:rsidRPr="00A3281D">
        <w:t xml:space="preserve">described the presence of this verb form in the various </w:t>
      </w:r>
      <w:commentRangeStart w:id="10"/>
      <w:r w:rsidRPr="00A3281D">
        <w:t>dialects</w:t>
      </w:r>
      <w:commentRangeEnd w:id="10"/>
      <w:r w:rsidR="00E6781D">
        <w:rPr>
          <w:rStyle w:val="CommentReference"/>
        </w:rPr>
        <w:commentReference w:id="10"/>
      </w:r>
      <w:r w:rsidRPr="00A3281D">
        <w:t>.</w:t>
      </w:r>
    </w:p>
    <w:p w14:paraId="748BC198" w14:textId="77777777" w:rsidR="004944D9" w:rsidRPr="00A3281D" w:rsidRDefault="004944D9" w:rsidP="003B65E0">
      <w:r w:rsidRPr="00A3281D">
        <w:rPr>
          <w:u w:val="single"/>
        </w:rPr>
        <w:t>II)</w:t>
      </w:r>
      <w:r w:rsidRPr="00A3281D">
        <w:t xml:space="preserve"> </w:t>
      </w:r>
      <w:r w:rsidR="003B65E0" w:rsidRPr="00A3281D">
        <w:t>The corpus includes more than 10 different instances of this verb form, none of which are for verbs with three whole root letters.</w:t>
      </w:r>
      <w:r w:rsidR="003B65E0" w:rsidRPr="00A3281D">
        <w:rPr>
          <w:rStyle w:val="FootnoteReference"/>
        </w:rPr>
        <w:footnoteReference w:id="143"/>
      </w:r>
      <w:r w:rsidR="003B65E0" w:rsidRPr="00A3281D">
        <w:t xml:space="preserve"> A </w:t>
      </w:r>
      <w:commentRangeStart w:id="11"/>
      <w:r w:rsidR="003B65E0" w:rsidRPr="00A3281D">
        <w:t>relatively</w:t>
      </w:r>
      <w:commentRangeEnd w:id="11"/>
      <w:r w:rsidR="00E6781D">
        <w:rPr>
          <w:rStyle w:val="CommentReference"/>
        </w:rPr>
        <w:commentReference w:id="11"/>
      </w:r>
      <w:r w:rsidR="003B65E0" w:rsidRPr="00A3281D">
        <w:t xml:space="preserve"> large number of variations were found in the rabbis’ readings of these forms, and accordingly we cannot ascertain with  certainty the conjugation paradigm of this form. However, it is probable that the model is CtəCC. For example, we found the form </w:t>
      </w:r>
      <w:r w:rsidR="003B65E0" w:rsidRPr="00873D16">
        <w:rPr>
          <w:i/>
          <w:iCs/>
        </w:rPr>
        <w:t>štədd</w:t>
      </w:r>
      <w:r w:rsidR="003B65E0" w:rsidRPr="00A3281D">
        <w:t xml:space="preserve"> (</w:t>
      </w:r>
      <w:r w:rsidR="003B65E0" w:rsidRPr="00A3281D">
        <w:rPr>
          <w:rtl/>
        </w:rPr>
        <w:t>חָ֥רָה</w:t>
      </w:r>
      <w:r w:rsidR="003B65E0" w:rsidRPr="00A3281D">
        <w:t>, Ps 18:8), from a root with a double root letter.</w:t>
      </w:r>
    </w:p>
    <w:p w14:paraId="308EDBBB" w14:textId="77777777" w:rsidR="003B65E0" w:rsidRPr="00A3281D" w:rsidRDefault="003B65E0" w:rsidP="003B65E0">
      <w:r w:rsidRPr="00A3281D">
        <w:rPr>
          <w:u w:val="single"/>
        </w:rPr>
        <w:t>III)</w:t>
      </w:r>
      <w:r w:rsidRPr="00A3281D">
        <w:t xml:space="preserve"> The corpus included two verbs in this form with the second root letter </w:t>
      </w:r>
      <w:r w:rsidRPr="00A3281D">
        <w:rPr>
          <w:rtl/>
          <w:lang w:bidi="he-IL"/>
        </w:rPr>
        <w:t>ו</w:t>
      </w:r>
      <w:r w:rsidRPr="00A3281D">
        <w:rPr>
          <w:lang w:bidi="ar-JO"/>
        </w:rPr>
        <w:t xml:space="preserve">: </w:t>
      </w:r>
      <w:r w:rsidRPr="00873D16">
        <w:rPr>
          <w:i/>
          <w:iCs/>
        </w:rPr>
        <w:t xml:space="preserve">xtāṛ </w:t>
      </w:r>
      <w:r w:rsidRPr="00A3281D">
        <w:t>(</w:t>
      </w:r>
      <w:r w:rsidRPr="00A3281D">
        <w:rPr>
          <w:rtl/>
        </w:rPr>
        <w:t>בָּחַ֖ר</w:t>
      </w:r>
      <w:r w:rsidRPr="00A3281D">
        <w:t xml:space="preserve">, Ps 33:12), </w:t>
      </w:r>
      <w:r w:rsidRPr="00873D16">
        <w:rPr>
          <w:i/>
          <w:iCs/>
        </w:rPr>
        <w:t>yixtāṛ</w:t>
      </w:r>
      <w:r w:rsidRPr="00A3281D">
        <w:t xml:space="preserve"> (</w:t>
      </w:r>
      <w:r w:rsidRPr="00A3281D">
        <w:rPr>
          <w:rtl/>
        </w:rPr>
        <w:t>יִבְחָֽר</w:t>
      </w:r>
      <w:r w:rsidRPr="00A3281D">
        <w:t xml:space="preserve">, Ps 28:12), </w:t>
      </w:r>
      <w:r w:rsidRPr="00873D16">
        <w:rPr>
          <w:i/>
          <w:iCs/>
        </w:rPr>
        <w:t>zdād</w:t>
      </w:r>
      <w:r w:rsidRPr="00A3281D">
        <w:t xml:space="preserve"> (</w:t>
      </w:r>
      <w:r w:rsidRPr="00A3281D">
        <w:rPr>
          <w:rtl/>
        </w:rPr>
        <w:t>נ֝וֹלָ֗ד</w:t>
      </w:r>
      <w:r w:rsidRPr="00A3281D">
        <w:t>, Ps 22:32).</w:t>
      </w:r>
    </w:p>
    <w:p w14:paraId="739063FB" w14:textId="5306A50B" w:rsidR="003B65E0" w:rsidRPr="00A3281D" w:rsidRDefault="00B000BC" w:rsidP="00B000BC">
      <w:r w:rsidRPr="00A3281D">
        <w:rPr>
          <w:lang w:bidi="ar-JO"/>
        </w:rPr>
        <w:t xml:space="preserve">The verb </w:t>
      </w:r>
      <w:r w:rsidRPr="00A3281D">
        <w:rPr>
          <w:i/>
          <w:iCs/>
          <w:lang w:bidi="ar-JO"/>
        </w:rPr>
        <w:t>zdād</w:t>
      </w:r>
      <w:r w:rsidRPr="00A3281D">
        <w:rPr>
          <w:lang w:bidi="ar-JO"/>
        </w:rPr>
        <w:t xml:space="preserve"> has its origins in the root z.w.d; the </w:t>
      </w:r>
      <w:r w:rsidRPr="00A3281D">
        <w:rPr>
          <w:i/>
          <w:iCs/>
          <w:lang w:bidi="ar-JO"/>
        </w:rPr>
        <w:t xml:space="preserve">t </w:t>
      </w:r>
      <w:r w:rsidRPr="00A3281D">
        <w:rPr>
          <w:lang w:bidi="ar-JO"/>
        </w:rPr>
        <w:t xml:space="preserve">of this verb form has assimilated to the preceding consonant: </w:t>
      </w:r>
      <w:r w:rsidRPr="00A3281D">
        <w:t xml:space="preserve">*ztād &gt; zdād. This form is also documented in other Maghrebi dialects, such as the </w:t>
      </w:r>
      <w:r w:rsidR="00E4091C" w:rsidRPr="00A3281D">
        <w:t>Jewish dialect of Tunis</w:t>
      </w:r>
      <w:r w:rsidR="00E4091C" w:rsidRPr="00A3281D">
        <w:rPr>
          <w:rStyle w:val="FootnoteReference"/>
        </w:rPr>
        <w:footnoteReference w:id="144"/>
      </w:r>
      <w:r w:rsidR="00E4091C" w:rsidRPr="00A3281D">
        <w:t xml:space="preserve"> and the Jijli dialect.</w:t>
      </w:r>
      <w:r w:rsidR="00E4091C" w:rsidRPr="00A3281D">
        <w:rPr>
          <w:rStyle w:val="FootnoteReference"/>
        </w:rPr>
        <w:footnoteReference w:id="145"/>
      </w:r>
      <w:r w:rsidR="00410410" w:rsidRPr="00A3281D">
        <w:t xml:space="preserve"> At my request, one of the rabbis conjugated this verb as follows: </w:t>
      </w:r>
      <w:r w:rsidR="00410410" w:rsidRPr="00873D16">
        <w:rPr>
          <w:i/>
          <w:iCs/>
        </w:rPr>
        <w:t>zdədt</w:t>
      </w:r>
      <w:r w:rsidR="00410410" w:rsidRPr="00A3281D">
        <w:t xml:space="preserve"> (</w:t>
      </w:r>
      <w:r w:rsidR="00E6781D">
        <w:t>“</w:t>
      </w:r>
      <w:r w:rsidR="00410410" w:rsidRPr="00A3281D">
        <w:t>I was born</w:t>
      </w:r>
      <w:r w:rsidR="00E6781D">
        <w:t>”</w:t>
      </w:r>
      <w:r w:rsidR="00410410" w:rsidRPr="00A3281D">
        <w:t xml:space="preserve">), </w:t>
      </w:r>
      <w:r w:rsidR="00410410" w:rsidRPr="00873D16">
        <w:rPr>
          <w:i/>
          <w:iCs/>
        </w:rPr>
        <w:t>zdədti</w:t>
      </w:r>
      <w:r w:rsidR="00410410" w:rsidRPr="00A3281D">
        <w:t xml:space="preserve"> (</w:t>
      </w:r>
      <w:r w:rsidR="00E6781D">
        <w:t>“</w:t>
      </w:r>
      <w:r w:rsidR="00410410" w:rsidRPr="00A3281D">
        <w:t>you (masc. sing) were born</w:t>
      </w:r>
      <w:r w:rsidR="00E6781D">
        <w:t>”)</w:t>
      </w:r>
      <w:r w:rsidR="00410410" w:rsidRPr="00A3281D">
        <w:t xml:space="preserve">. He noted that the verb </w:t>
      </w:r>
      <w:r w:rsidR="00410410" w:rsidRPr="00A3281D">
        <w:rPr>
          <w:i/>
          <w:iCs/>
        </w:rPr>
        <w:t>zdād</w:t>
      </w:r>
      <w:r w:rsidR="00410410" w:rsidRPr="00A3281D">
        <w:t xml:space="preserve"> (</w:t>
      </w:r>
      <w:r w:rsidR="00E6781D">
        <w:t>“</w:t>
      </w:r>
      <w:r w:rsidR="00410410" w:rsidRPr="00A3281D">
        <w:t>to be born</w:t>
      </w:r>
      <w:r w:rsidR="00E6781D">
        <w:t>”</w:t>
      </w:r>
      <w:r w:rsidR="00410410" w:rsidRPr="00A3281D">
        <w:t xml:space="preserve">) is used by Jews, whereas Muslims use the verb </w:t>
      </w:r>
      <w:r w:rsidR="00410410" w:rsidRPr="00A3281D">
        <w:rPr>
          <w:i/>
          <w:iCs/>
        </w:rPr>
        <w:t>xlǝq</w:t>
      </w:r>
      <w:r w:rsidR="00410410" w:rsidRPr="00A3281D">
        <w:t>.</w:t>
      </w:r>
      <w:r w:rsidR="00410410" w:rsidRPr="00A3281D">
        <w:rPr>
          <w:rStyle w:val="FootnoteReference"/>
        </w:rPr>
        <w:footnoteReference w:id="146"/>
      </w:r>
    </w:p>
    <w:p w14:paraId="0558863A" w14:textId="77777777" w:rsidR="0018261C" w:rsidRPr="00A3281D" w:rsidRDefault="0018261C" w:rsidP="00B000BC">
      <w:pPr>
        <w:rPr>
          <w:lang w:bidi="ar-JO"/>
        </w:rPr>
      </w:pPr>
      <w:r w:rsidRPr="00A3281D">
        <w:rPr>
          <w:lang w:bidi="ar-JO"/>
        </w:rPr>
        <w:t xml:space="preserve">In synchronic terms, some scholars regard the conjugation of this verb form in verbs with the second root letter </w:t>
      </w:r>
      <w:r w:rsidRPr="00A3281D">
        <w:rPr>
          <w:rtl/>
          <w:lang w:bidi="he-IL"/>
        </w:rPr>
        <w:t>ו</w:t>
      </w:r>
      <w:r w:rsidRPr="00A3281D">
        <w:rPr>
          <w:lang w:bidi="ar-JO"/>
        </w:rPr>
        <w:t xml:space="preserve"> or </w:t>
      </w:r>
      <w:r w:rsidRPr="00A3281D">
        <w:rPr>
          <w:rtl/>
          <w:lang w:bidi="he-IL"/>
        </w:rPr>
        <w:t>י</w:t>
      </w:r>
      <w:r w:rsidRPr="00A3281D">
        <w:rPr>
          <w:lang w:bidi="ar-JO"/>
        </w:rPr>
        <w:t xml:space="preserve"> a version of the </w:t>
      </w:r>
      <w:r w:rsidRPr="00A3281D">
        <w:rPr>
          <w:i/>
          <w:iCs/>
          <w:lang w:bidi="ar-JO"/>
        </w:rPr>
        <w:t>smān</w:t>
      </w:r>
      <w:r w:rsidRPr="00A3281D">
        <w:rPr>
          <w:lang w:bidi="ar-JO"/>
        </w:rPr>
        <w:t xml:space="preserve"> verb form (CCāC) in which the medial </w:t>
      </w:r>
      <w:r w:rsidRPr="00A3281D">
        <w:rPr>
          <w:i/>
          <w:iCs/>
          <w:lang w:bidi="ar-JO"/>
        </w:rPr>
        <w:t xml:space="preserve">t </w:t>
      </w:r>
      <w:r w:rsidRPr="00A3281D">
        <w:rPr>
          <w:lang w:bidi="ar-JO"/>
        </w:rPr>
        <w:t>is regarded as one of the root consonants.</w:t>
      </w:r>
      <w:r w:rsidRPr="00A3281D">
        <w:rPr>
          <w:rStyle w:val="FootnoteReference"/>
          <w:lang w:bidi="ar-JO"/>
        </w:rPr>
        <w:footnoteReference w:id="147"/>
      </w:r>
    </w:p>
    <w:p w14:paraId="3022243B" w14:textId="77777777" w:rsidR="0018261C" w:rsidRPr="00A3281D" w:rsidRDefault="0018261C" w:rsidP="0018261C">
      <w:pPr>
        <w:rPr>
          <w:lang w:bidi="ar-JO"/>
        </w:rPr>
      </w:pPr>
      <w:r w:rsidRPr="00A3281D">
        <w:rPr>
          <w:u w:val="single"/>
          <w:lang w:bidi="ar-JO"/>
        </w:rPr>
        <w:t>IV)</w:t>
      </w:r>
      <w:r w:rsidRPr="00A3281D">
        <w:rPr>
          <w:lang w:bidi="ar-JO"/>
        </w:rPr>
        <w:t xml:space="preserve"> The following additional conjugation forms of the medial </w:t>
      </w:r>
      <w:r w:rsidRPr="00A3281D">
        <w:rPr>
          <w:i/>
          <w:iCs/>
          <w:lang w:bidi="ar-JO"/>
        </w:rPr>
        <w:t xml:space="preserve">t </w:t>
      </w:r>
      <w:r w:rsidRPr="00A3281D">
        <w:rPr>
          <w:lang w:bidi="ar-JO"/>
        </w:rPr>
        <w:t>verb form occurred in the corpus:</w:t>
      </w:r>
    </w:p>
    <w:p w14:paraId="28D4B803" w14:textId="59F5B83B" w:rsidR="0018261C" w:rsidRPr="00A3281D" w:rsidRDefault="0018261C" w:rsidP="0018261C">
      <w:pPr>
        <w:ind w:left="993" w:hanging="993"/>
      </w:pPr>
      <w:r w:rsidRPr="00A3281D">
        <w:t xml:space="preserve">Past: </w:t>
      </w:r>
      <w:r w:rsidRPr="00A3281D">
        <w:tab/>
      </w:r>
      <w:r w:rsidR="00E84880">
        <w:t>First-person</w:t>
      </w:r>
      <w:r w:rsidRPr="00A3281D">
        <w:t xml:space="preserve"> singular: </w:t>
      </w:r>
      <w:r w:rsidRPr="00873D16">
        <w:rPr>
          <w:i/>
          <w:iCs/>
        </w:rPr>
        <w:t>šitwīt</w:t>
      </w:r>
      <w:r w:rsidRPr="00A3281D">
        <w:t xml:space="preserve"> (one informant) / </w:t>
      </w:r>
      <w:r w:rsidRPr="00873D16">
        <w:rPr>
          <w:i/>
          <w:iCs/>
        </w:rPr>
        <w:t>štwīt</w:t>
      </w:r>
      <w:r w:rsidRPr="00A3281D">
        <w:t xml:space="preserve"> (two informants) (</w:t>
      </w:r>
      <w:r w:rsidRPr="00A3281D">
        <w:rPr>
          <w:rtl/>
        </w:rPr>
        <w:t>שִׁוִּ֬יתִי</w:t>
      </w:r>
      <w:r w:rsidRPr="00A3281D">
        <w:t>, Ps 16:8).</w:t>
      </w:r>
    </w:p>
    <w:p w14:paraId="03A416FF" w14:textId="42A998C8" w:rsidR="0018261C" w:rsidRPr="00A3281D" w:rsidRDefault="0018261C" w:rsidP="0018261C">
      <w:pPr>
        <w:ind w:left="993" w:hanging="993"/>
      </w:pPr>
      <w:r w:rsidRPr="00A3281D">
        <w:tab/>
      </w:r>
      <w:r w:rsidR="00E84880">
        <w:t>Third-person</w:t>
      </w:r>
      <w:r w:rsidRPr="00A3281D">
        <w:t xml:space="preserve"> masculine singular: </w:t>
      </w:r>
      <w:r w:rsidRPr="00873D16">
        <w:rPr>
          <w:i/>
          <w:iCs/>
        </w:rPr>
        <w:t>štədd</w:t>
      </w:r>
      <w:r w:rsidRPr="00A3281D">
        <w:t xml:space="preserve"> (</w:t>
      </w:r>
      <w:r w:rsidRPr="00A3281D">
        <w:rPr>
          <w:rtl/>
        </w:rPr>
        <w:t>חָ֥רָה</w:t>
      </w:r>
      <w:r w:rsidRPr="00A3281D">
        <w:t>, Ps 18:8).</w:t>
      </w:r>
    </w:p>
    <w:p w14:paraId="4912E830" w14:textId="7F571954" w:rsidR="0018261C" w:rsidRPr="00A3281D" w:rsidRDefault="0018261C" w:rsidP="0018261C">
      <w:pPr>
        <w:ind w:left="993" w:hanging="993"/>
      </w:pPr>
      <w:r w:rsidRPr="00A3281D">
        <w:t>Future:</w:t>
      </w:r>
      <w:r w:rsidRPr="00A3281D">
        <w:tab/>
      </w:r>
      <w:r w:rsidR="00E84880">
        <w:t>Second-person</w:t>
      </w:r>
      <w:r w:rsidRPr="00A3281D">
        <w:t xml:space="preserve"> masculine singular: </w:t>
      </w:r>
      <w:r w:rsidRPr="00873D16">
        <w:rPr>
          <w:i/>
          <w:iCs/>
        </w:rPr>
        <w:t>tšətwi</w:t>
      </w:r>
      <w:r w:rsidRPr="00A3281D">
        <w:t xml:space="preserve"> (</w:t>
      </w:r>
      <w:r w:rsidRPr="00A3281D">
        <w:rPr>
          <w:rtl/>
        </w:rPr>
        <w:t>תְּשַׁוֶּ֥ה</w:t>
      </w:r>
      <w:r w:rsidRPr="00A3281D">
        <w:t>, Ps 21:6)</w:t>
      </w:r>
    </w:p>
    <w:p w14:paraId="75625213" w14:textId="4B73A234" w:rsidR="0018261C" w:rsidRPr="00A3281D" w:rsidRDefault="0018261C" w:rsidP="0018261C">
      <w:pPr>
        <w:ind w:left="993" w:hanging="993"/>
      </w:pPr>
      <w:r w:rsidRPr="00A3281D">
        <w:tab/>
      </w:r>
      <w:r w:rsidR="00E84880">
        <w:t>Third-person</w:t>
      </w:r>
      <w:r w:rsidRPr="00A3281D">
        <w:t xml:space="preserve"> masculine singular: </w:t>
      </w:r>
      <w:r w:rsidRPr="00873D16">
        <w:rPr>
          <w:i/>
          <w:iCs/>
          <w:vertAlign w:val="superscript"/>
        </w:rPr>
        <w:t>y</w:t>
      </w:r>
      <w:r w:rsidRPr="00873D16">
        <w:rPr>
          <w:i/>
          <w:iCs/>
        </w:rPr>
        <w:t>išəthi</w:t>
      </w:r>
      <w:r w:rsidRPr="00A3281D">
        <w:rPr>
          <w:rtl/>
        </w:rPr>
        <w:t xml:space="preserve"> / </w:t>
      </w:r>
      <w:r w:rsidRPr="00873D16">
        <w:rPr>
          <w:i/>
          <w:iCs/>
        </w:rPr>
        <w:t xml:space="preserve">li-yišthi </w:t>
      </w:r>
      <w:r w:rsidRPr="00A3281D">
        <w:t>(</w:t>
      </w:r>
      <w:r w:rsidRPr="00A3281D">
        <w:rPr>
          <w:rtl/>
        </w:rPr>
        <w:t>יִכְס֣וֹף</w:t>
      </w:r>
      <w:r w:rsidRPr="00A3281D">
        <w:t xml:space="preserve">, Ps 17:12), </w:t>
      </w:r>
      <w:r w:rsidRPr="00873D16">
        <w:rPr>
          <w:i/>
          <w:iCs/>
        </w:rPr>
        <w:t>layš</w:t>
      </w:r>
      <w:r w:rsidRPr="00A3281D">
        <w:t xml:space="preserve"> </w:t>
      </w:r>
      <w:r w:rsidRPr="00873D16">
        <w:rPr>
          <w:i/>
          <w:iCs/>
        </w:rPr>
        <w:t>yistwa</w:t>
      </w:r>
      <w:r w:rsidRPr="00A3281D">
        <w:t xml:space="preserve"> (</w:t>
      </w:r>
      <w:r w:rsidRPr="00A3281D">
        <w:rPr>
          <w:rtl/>
        </w:rPr>
        <w:t>אֵ֤ין ׀ עֲרֹ֬ךְ</w:t>
      </w:r>
      <w:r w:rsidRPr="00A3281D">
        <w:t>, Ps 40:6)</w:t>
      </w:r>
    </w:p>
    <w:p w14:paraId="57F39E88" w14:textId="7AC6B03A" w:rsidR="0018261C" w:rsidRPr="00A3281D" w:rsidRDefault="0018261C" w:rsidP="0018261C">
      <w:pPr>
        <w:ind w:left="993" w:hanging="993"/>
      </w:pPr>
      <w:r w:rsidRPr="00A3281D">
        <w:tab/>
      </w:r>
      <w:r w:rsidR="00E84880">
        <w:t>Third-person</w:t>
      </w:r>
      <w:r w:rsidRPr="00A3281D">
        <w:t xml:space="preserve"> plural: </w:t>
      </w:r>
      <w:r w:rsidRPr="00873D16">
        <w:rPr>
          <w:i/>
          <w:iCs/>
        </w:rPr>
        <w:t>yirtaˁdu</w:t>
      </w:r>
      <w:r w:rsidRPr="00A3281D">
        <w:t xml:space="preserve"> (</w:t>
      </w:r>
      <w:r w:rsidRPr="00A3281D">
        <w:rPr>
          <w:rtl/>
        </w:rPr>
        <w:t>יִרְגָּ֑זוּ</w:t>
      </w:r>
      <w:r w:rsidRPr="00A3281D">
        <w:t>, Ps 18:8)</w:t>
      </w:r>
    </w:p>
    <w:p w14:paraId="3815BC85" w14:textId="33638C72" w:rsidR="0018261C" w:rsidRPr="00A3281D" w:rsidRDefault="0018261C" w:rsidP="0018261C">
      <w:pPr>
        <w:ind w:left="993" w:hanging="993"/>
      </w:pPr>
      <w:r w:rsidRPr="00A3281D">
        <w:t xml:space="preserve">Imperative: </w:t>
      </w:r>
      <w:r w:rsidR="00E84880">
        <w:t>Second-person</w:t>
      </w:r>
      <w:r w:rsidRPr="00A3281D">
        <w:t xml:space="preserve"> masculine plural: </w:t>
      </w:r>
      <w:r w:rsidRPr="00873D16">
        <w:rPr>
          <w:i/>
          <w:iCs/>
        </w:rPr>
        <w:t>əšthāw</w:t>
      </w:r>
      <w:r w:rsidRPr="00A3281D">
        <w:t xml:space="preserve"> (one informant) / </w:t>
      </w:r>
      <w:r w:rsidRPr="00873D16">
        <w:rPr>
          <w:i/>
          <w:iCs/>
        </w:rPr>
        <w:t>əšthīw</w:t>
      </w:r>
      <w:r w:rsidRPr="00A3281D">
        <w:t xml:space="preserve"> (two informants) (</w:t>
      </w:r>
      <w:r w:rsidRPr="00A3281D">
        <w:rPr>
          <w:rtl/>
        </w:rPr>
        <w:t>נַשְּׁקוּ</w:t>
      </w:r>
      <w:r w:rsidRPr="00A3281D">
        <w:t>, Ps 2:12)</w:t>
      </w:r>
    </w:p>
    <w:p w14:paraId="34EE107C" w14:textId="77777777" w:rsidR="0018261C" w:rsidRPr="00A3281D" w:rsidRDefault="0018261C" w:rsidP="0018261C">
      <w:pPr>
        <w:ind w:left="993" w:hanging="993"/>
      </w:pPr>
      <w:r w:rsidRPr="00A3281D">
        <w:t>Participle:</w:t>
      </w:r>
      <w:r w:rsidRPr="00A3281D">
        <w:tab/>
        <w:t xml:space="preserve">Masculine singular: </w:t>
      </w:r>
      <w:r w:rsidRPr="00873D16">
        <w:rPr>
          <w:i/>
          <w:iCs/>
          <w:vertAlign w:val="superscript"/>
        </w:rPr>
        <w:t>ə</w:t>
      </w:r>
      <w:r w:rsidRPr="00873D16">
        <w:rPr>
          <w:i/>
          <w:iCs/>
        </w:rPr>
        <w:t>mšətwi</w:t>
      </w:r>
      <w:r w:rsidRPr="00A3281D">
        <w:rPr>
          <w:rtl/>
        </w:rPr>
        <w:t xml:space="preserve"> / </w:t>
      </w:r>
      <w:r w:rsidRPr="00873D16">
        <w:rPr>
          <w:i/>
          <w:iCs/>
        </w:rPr>
        <w:t>məštwi</w:t>
      </w:r>
      <w:r w:rsidRPr="00A3281D">
        <w:t xml:space="preserve"> (</w:t>
      </w:r>
      <w:r w:rsidRPr="00A3281D">
        <w:rPr>
          <w:rtl/>
        </w:rPr>
        <w:t>מְשַׁוֶּ֣ה</w:t>
      </w:r>
      <w:r w:rsidRPr="00A3281D">
        <w:t>, Ps 18:34)</w:t>
      </w:r>
    </w:p>
    <w:p w14:paraId="2BFB3A8B" w14:textId="77777777" w:rsidR="0018261C" w:rsidRPr="00A3281D" w:rsidRDefault="0018261C" w:rsidP="0018261C">
      <w:pPr>
        <w:ind w:left="993" w:hanging="993"/>
      </w:pPr>
      <w:r w:rsidRPr="00A3281D">
        <w:tab/>
        <w:t xml:space="preserve">Masculine plural: </w:t>
      </w:r>
      <w:r w:rsidRPr="00873D16">
        <w:rPr>
          <w:i/>
          <w:iCs/>
        </w:rPr>
        <w:t>l-məšthiyy-īn</w:t>
      </w:r>
      <w:r w:rsidRPr="00A3281D">
        <w:t xml:space="preserve"> (</w:t>
      </w:r>
      <w:r w:rsidRPr="00A3281D">
        <w:rPr>
          <w:rtl/>
          <w:lang w:bidi="he-IL"/>
        </w:rPr>
        <w:t>הַֽנֶּחֱמָדִ֗ים</w:t>
      </w:r>
      <w:r w:rsidRPr="00A3281D">
        <w:t>, Ps 19:11)</w:t>
      </w:r>
    </w:p>
    <w:p w14:paraId="6001A3A3" w14:textId="77777777" w:rsidR="0018261C" w:rsidRPr="00873D16" w:rsidRDefault="0018261C" w:rsidP="0018261C">
      <w:r w:rsidRPr="00873D16">
        <w:t xml:space="preserve">[7.9.4] Forms with an Initial </w:t>
      </w:r>
      <w:r w:rsidRPr="00873D16">
        <w:rPr>
          <w:i/>
          <w:iCs/>
        </w:rPr>
        <w:t>t</w:t>
      </w:r>
      <w:r w:rsidRPr="00873D16">
        <w:t xml:space="preserve"> and without a Doubled Second Root Letter</w:t>
      </w:r>
    </w:p>
    <w:p w14:paraId="39EF8672" w14:textId="2DE4BD1A" w:rsidR="0018261C" w:rsidRPr="00A3281D" w:rsidRDefault="0018261C" w:rsidP="00A120C3">
      <w:r w:rsidRPr="00A3281D">
        <w:rPr>
          <w:u w:val="single"/>
        </w:rPr>
        <w:t>I)</w:t>
      </w:r>
      <w:r w:rsidRPr="00A3281D">
        <w:t xml:space="preserve"> The repetitive verb form with initial </w:t>
      </w:r>
      <w:r w:rsidRPr="00A3281D">
        <w:rPr>
          <w:i/>
          <w:iCs/>
        </w:rPr>
        <w:t xml:space="preserve">t </w:t>
      </w:r>
      <w:r w:rsidRPr="00A3281D">
        <w:t xml:space="preserve">or </w:t>
      </w:r>
      <w:r w:rsidRPr="00A3281D">
        <w:rPr>
          <w:i/>
          <w:iCs/>
        </w:rPr>
        <w:t xml:space="preserve">tt </w:t>
      </w:r>
      <w:r w:rsidRPr="00A3281D">
        <w:t xml:space="preserve">is a dialectal form that did not exist in </w:t>
      </w:r>
      <w:r w:rsidR="001F2CA4">
        <w:t>CA</w:t>
      </w:r>
      <w:r w:rsidRPr="00A3281D">
        <w:t>. Some scholars</w:t>
      </w:r>
      <w:r w:rsidRPr="00A3281D">
        <w:rPr>
          <w:rStyle w:val="FootnoteReference"/>
        </w:rPr>
        <w:footnoteReference w:id="148"/>
      </w:r>
      <w:r w:rsidRPr="00A3281D">
        <w:t xml:space="preserve"> suggest that it originates from an archaic form</w:t>
      </w:r>
      <w:r w:rsidR="00A120C3" w:rsidRPr="00A3281D">
        <w:t xml:space="preserve"> *taCaCaCa that predated the metathetic </w:t>
      </w:r>
      <w:r w:rsidR="001F2CA4">
        <w:t>CA</w:t>
      </w:r>
      <w:r w:rsidR="00A120C3" w:rsidRPr="00A3281D">
        <w:t xml:space="preserve"> form *ˀiCtaCaCa. However, rather than regarding the </w:t>
      </w:r>
      <w:r w:rsidR="00A120C3" w:rsidRPr="00A3281D">
        <w:rPr>
          <w:i/>
          <w:iCs/>
        </w:rPr>
        <w:t xml:space="preserve">t </w:t>
      </w:r>
      <w:r w:rsidR="00A120C3" w:rsidRPr="00A3281D">
        <w:t xml:space="preserve">forms as an ancient remnant revived in the modern dialects, we prefer to see the creation of these forms as an extension of the use of the initial </w:t>
      </w:r>
      <w:r w:rsidR="00A120C3" w:rsidRPr="00A3281D">
        <w:rPr>
          <w:i/>
          <w:iCs/>
        </w:rPr>
        <w:t>t</w:t>
      </w:r>
      <w:r w:rsidR="00A120C3" w:rsidRPr="00A3281D">
        <w:t xml:space="preserve"> to denote reflexivity. Just as the </w:t>
      </w:r>
      <w:r w:rsidR="00A120C3" w:rsidRPr="00A3281D">
        <w:rPr>
          <w:i/>
          <w:iCs/>
        </w:rPr>
        <w:t xml:space="preserve">kǝttǝb </w:t>
      </w:r>
      <w:r w:rsidR="00A120C3" w:rsidRPr="00A3281D">
        <w:t xml:space="preserve">form has its reflexive-passive counterpart </w:t>
      </w:r>
      <w:r w:rsidR="00A120C3" w:rsidRPr="00A3281D">
        <w:rPr>
          <w:i/>
          <w:iCs/>
        </w:rPr>
        <w:t>tkǝttǝb</w:t>
      </w:r>
      <w:r w:rsidR="00A120C3" w:rsidRPr="00A3281D">
        <w:t xml:space="preserve">, and the </w:t>
      </w:r>
      <w:r w:rsidR="00A120C3" w:rsidRPr="00A3281D">
        <w:rPr>
          <w:i/>
          <w:iCs/>
        </w:rPr>
        <w:t>kātǝb</w:t>
      </w:r>
      <w:r w:rsidR="00A120C3" w:rsidRPr="00A3281D">
        <w:t xml:space="preserve"> form has the counterpart </w:t>
      </w:r>
      <w:r w:rsidR="00A120C3" w:rsidRPr="00A3281D">
        <w:rPr>
          <w:i/>
          <w:iCs/>
        </w:rPr>
        <w:t>tkātǝb</w:t>
      </w:r>
      <w:r w:rsidR="00A120C3" w:rsidRPr="00A3281D">
        <w:t xml:space="preserve">, so a reflexive-passive form with an initial </w:t>
      </w:r>
      <w:r w:rsidR="00A120C3" w:rsidRPr="00A3281D">
        <w:rPr>
          <w:i/>
          <w:iCs/>
        </w:rPr>
        <w:t>t</w:t>
      </w:r>
      <w:r w:rsidR="00A120C3" w:rsidRPr="00A3281D">
        <w:t xml:space="preserve"> developed as a counterpart to Form I.</w:t>
      </w:r>
      <w:r w:rsidR="00A120C3" w:rsidRPr="00A3281D">
        <w:rPr>
          <w:rStyle w:val="FootnoteReference"/>
        </w:rPr>
        <w:footnoteReference w:id="149"/>
      </w:r>
      <w:r w:rsidR="00A120C3" w:rsidRPr="00A3281D">
        <w:t xml:space="preserve"> </w:t>
      </w:r>
      <w:r w:rsidRPr="00A3281D">
        <w:tab/>
        <w:t xml:space="preserve"> </w:t>
      </w:r>
    </w:p>
    <w:p w14:paraId="3505A246" w14:textId="662FDA30" w:rsidR="00A120C3" w:rsidRPr="00A3281D" w:rsidRDefault="00A120C3" w:rsidP="009A7C3F">
      <w:r w:rsidRPr="00A3281D">
        <w:rPr>
          <w:u w:val="single"/>
        </w:rPr>
        <w:t>II)</w:t>
      </w:r>
      <w:r w:rsidRPr="00A3281D">
        <w:t xml:space="preserve"> </w:t>
      </w:r>
      <w:r w:rsidR="009A7C3F" w:rsidRPr="00A3281D">
        <w:t xml:space="preserve">Only six instances of forms beginning with t/tt </w:t>
      </w:r>
      <w:r w:rsidR="00BF155F">
        <w:t>were found in</w:t>
      </w:r>
      <w:r w:rsidR="00BF155F" w:rsidRPr="00A3281D">
        <w:t xml:space="preserve"> </w:t>
      </w:r>
      <w:r w:rsidR="009A7C3F" w:rsidRPr="00A3281D">
        <w:t>our corpus from the colloquial language.</w:t>
      </w:r>
      <w:r w:rsidR="009A7C3F" w:rsidRPr="00A3281D">
        <w:rPr>
          <w:rStyle w:val="FootnoteReference"/>
        </w:rPr>
        <w:footnoteReference w:id="150"/>
      </w:r>
      <w:r w:rsidR="009A7C3F" w:rsidRPr="00A3281D">
        <w:t xml:space="preserve"> In five of these, the forms do not have a passive meaning. The small number of examples does not allow us to determine when the prefix of this form is </w:t>
      </w:r>
      <w:r w:rsidR="009A7C3F" w:rsidRPr="00A3281D">
        <w:rPr>
          <w:i/>
          <w:iCs/>
        </w:rPr>
        <w:t>t</w:t>
      </w:r>
      <w:r w:rsidR="009A7C3F" w:rsidRPr="00A3281D">
        <w:t xml:space="preserve"> and when it is </w:t>
      </w:r>
      <w:r w:rsidR="009A7C3F" w:rsidRPr="00A3281D">
        <w:rPr>
          <w:i/>
          <w:iCs/>
        </w:rPr>
        <w:t>tt</w:t>
      </w:r>
      <w:r w:rsidR="009A7C3F" w:rsidRPr="00A3281D">
        <w:t>.</w:t>
      </w:r>
      <w:r w:rsidR="009A7C3F" w:rsidRPr="00A3281D">
        <w:rPr>
          <w:rStyle w:val="FootnoteReference"/>
        </w:rPr>
        <w:footnoteReference w:id="151"/>
      </w:r>
      <w:r w:rsidR="00120811" w:rsidRPr="00A3281D">
        <w:t xml:space="preserve"> </w:t>
      </w:r>
    </w:p>
    <w:p w14:paraId="342F2F9F" w14:textId="77777777" w:rsidR="00120811" w:rsidRPr="00A3281D" w:rsidRDefault="00120811" w:rsidP="00120811">
      <w:r w:rsidRPr="00A3281D">
        <w:t xml:space="preserve">The following examples occurred in the corpus: </w:t>
      </w:r>
      <w:r w:rsidRPr="00873D16">
        <w:rPr>
          <w:i/>
          <w:iCs/>
        </w:rPr>
        <w:t>ttaṛmīt</w:t>
      </w:r>
      <w:r w:rsidRPr="00A3281D">
        <w:t xml:space="preserve"> (</w:t>
      </w:r>
      <w:r w:rsidRPr="00A3281D">
        <w:rPr>
          <w:rtl/>
          <w:lang w:bidi="he-IL"/>
        </w:rPr>
        <w:t>הָשְׁלַ֣כְתִּי</w:t>
      </w:r>
      <w:r w:rsidRPr="00A3281D">
        <w:t xml:space="preserve">, Ps 22:11), </w:t>
      </w:r>
      <w:r w:rsidRPr="00873D16">
        <w:rPr>
          <w:i/>
          <w:iCs/>
        </w:rPr>
        <w:t>ttənsīt</w:t>
      </w:r>
      <w:r w:rsidRPr="00A3281D">
        <w:t xml:space="preserve"> (</w:t>
      </w:r>
      <w:r w:rsidRPr="00A3281D">
        <w:rPr>
          <w:rtl/>
          <w:lang w:bidi="he-IL"/>
        </w:rPr>
        <w:t>נִ֭שְׁכַּחְתִּי</w:t>
      </w:r>
      <w:r w:rsidRPr="00A3281D">
        <w:t xml:space="preserve">, Ps 31:13), </w:t>
      </w:r>
      <w:r w:rsidRPr="00873D16">
        <w:rPr>
          <w:i/>
          <w:iCs/>
        </w:rPr>
        <w:t>yittəḥna</w:t>
      </w:r>
      <w:r w:rsidRPr="00A3281D">
        <w:t xml:space="preserve"> (</w:t>
      </w:r>
      <w:r w:rsidRPr="00A3281D">
        <w:rPr>
          <w:rtl/>
          <w:lang w:bidi="he-IL"/>
        </w:rPr>
        <w:t>יָשֹׁ֑חַ</w:t>
      </w:r>
      <w:r w:rsidRPr="00A3281D">
        <w:t xml:space="preserve">, Ps 10:10), </w:t>
      </w:r>
      <w:r w:rsidRPr="00873D16">
        <w:rPr>
          <w:i/>
          <w:iCs/>
        </w:rPr>
        <w:t>yittaṛma</w:t>
      </w:r>
      <w:r w:rsidRPr="00A3281D">
        <w:t xml:space="preserve"> (</w:t>
      </w:r>
      <w:r w:rsidRPr="00A3281D">
        <w:rPr>
          <w:rtl/>
          <w:lang w:bidi="he-IL"/>
        </w:rPr>
        <w:t>יוּטָ֑ל</w:t>
      </w:r>
      <w:r w:rsidRPr="00A3281D">
        <w:t xml:space="preserve">, Ps 37:24), </w:t>
      </w:r>
      <w:r w:rsidRPr="00873D16">
        <w:rPr>
          <w:i/>
          <w:iCs/>
        </w:rPr>
        <w:t>yitḥakmu</w:t>
      </w:r>
      <w:r w:rsidRPr="00A3281D">
        <w:t xml:space="preserve"> (</w:t>
      </w:r>
      <w:r w:rsidRPr="00A3281D">
        <w:rPr>
          <w:rtl/>
          <w:lang w:bidi="he-IL"/>
        </w:rPr>
        <w:t>יִתָּֽפְשׂ֓וּ</w:t>
      </w:r>
      <w:r w:rsidRPr="00A3281D">
        <w:t xml:space="preserve">, Ps 10:2), </w:t>
      </w:r>
      <w:r w:rsidRPr="00873D16">
        <w:rPr>
          <w:i/>
          <w:iCs/>
        </w:rPr>
        <w:t>əttərxəf</w:t>
      </w:r>
      <w:r w:rsidRPr="00A3281D">
        <w:t xml:space="preserve"> (</w:t>
      </w:r>
      <w:r w:rsidRPr="00A3281D">
        <w:rPr>
          <w:rtl/>
          <w:lang w:bidi="he-IL"/>
        </w:rPr>
        <w:t>הֶ֣רֶף</w:t>
      </w:r>
      <w:r w:rsidRPr="00A3281D">
        <w:t>, Ps 37:8).</w:t>
      </w:r>
    </w:p>
    <w:p w14:paraId="1142B896" w14:textId="77777777" w:rsidR="00120811" w:rsidRPr="00A3281D" w:rsidRDefault="00120811" w:rsidP="00120811">
      <w:pPr>
        <w:rPr>
          <w:u w:val="single"/>
        </w:rPr>
      </w:pPr>
      <w:r w:rsidRPr="00A3281D">
        <w:rPr>
          <w:u w:val="single"/>
        </w:rPr>
        <w:t xml:space="preserve">[7.10] A Verb Form with Initial </w:t>
      </w:r>
      <w:r w:rsidRPr="00A3281D">
        <w:rPr>
          <w:i/>
          <w:iCs/>
          <w:u w:val="single"/>
        </w:rPr>
        <w:t>st</w:t>
      </w:r>
    </w:p>
    <w:p w14:paraId="47B01374" w14:textId="0DB47D7E" w:rsidR="00120811" w:rsidRPr="00A3281D" w:rsidRDefault="00120811" w:rsidP="00BF155F">
      <w:r w:rsidRPr="00A3281D">
        <w:rPr>
          <w:u w:val="single"/>
        </w:rPr>
        <w:t>I)</w:t>
      </w:r>
      <w:r w:rsidRPr="00A3281D">
        <w:t xml:space="preserve"> The verb form with initial </w:t>
      </w:r>
      <w:r w:rsidRPr="00A3281D">
        <w:rPr>
          <w:i/>
          <w:iCs/>
        </w:rPr>
        <w:t xml:space="preserve">st </w:t>
      </w:r>
      <w:r w:rsidRPr="00A3281D">
        <w:t xml:space="preserve">has its origins in the </w:t>
      </w:r>
      <w:r w:rsidR="001F2CA4">
        <w:t>CA</w:t>
      </w:r>
      <w:r w:rsidRPr="00A3281D">
        <w:t xml:space="preserve"> Form X </w:t>
      </w:r>
      <w:r w:rsidRPr="00A3281D">
        <w:rPr>
          <w:rtl/>
        </w:rPr>
        <w:t>إِسْتَفْعَلَ</w:t>
      </w:r>
      <w:r w:rsidRPr="00A3281D">
        <w:t xml:space="preserve">, which is created by adding </w:t>
      </w:r>
      <w:commentRangeStart w:id="12"/>
      <w:r w:rsidRPr="00A3281D">
        <w:rPr>
          <w:rtl/>
        </w:rPr>
        <w:t>ست</w:t>
      </w:r>
      <w:commentRangeEnd w:id="12"/>
      <w:r w:rsidR="00BF155F">
        <w:rPr>
          <w:rStyle w:val="CommentReference"/>
        </w:rPr>
        <w:commentReference w:id="12"/>
      </w:r>
      <w:r w:rsidRPr="00A3281D">
        <w:t xml:space="preserve"> to Form I. Since </w:t>
      </w:r>
      <w:r w:rsidR="00BF155F">
        <w:t>CA</w:t>
      </w:r>
      <w:r w:rsidRPr="00A3281D">
        <w:t xml:space="preserve"> does not allow a syllable to begin with a consonant cluster, a prosthetic </w:t>
      </w:r>
      <w:r w:rsidRPr="00A3281D">
        <w:rPr>
          <w:i/>
          <w:iCs/>
        </w:rPr>
        <w:t xml:space="preserve">alif </w:t>
      </w:r>
      <w:r w:rsidRPr="00A3281D">
        <w:t xml:space="preserve">was added to the form </w:t>
      </w:r>
      <w:r w:rsidRPr="00A3281D">
        <w:rPr>
          <w:rtl/>
        </w:rPr>
        <w:t>ستفعل</w:t>
      </w:r>
      <w:r w:rsidRPr="00A3281D">
        <w:t>.</w:t>
      </w:r>
      <w:r w:rsidRPr="00A3281D">
        <w:rPr>
          <w:rStyle w:val="FootnoteReference"/>
        </w:rPr>
        <w:footnoteReference w:id="152"/>
      </w:r>
      <w:r w:rsidRPr="00A3281D">
        <w:t xml:space="preserve"> The modern dialects allow an initial consonant cluster, and accordingly the conjugation model stəCCəC is possible, with no remnant of the </w:t>
      </w:r>
      <w:r w:rsidR="00BF155F">
        <w:t>CA</w:t>
      </w:r>
      <w:r w:rsidRPr="00A3281D">
        <w:t xml:space="preserve"> </w:t>
      </w:r>
      <w:r w:rsidRPr="00A3281D">
        <w:rPr>
          <w:i/>
          <w:iCs/>
        </w:rPr>
        <w:t>alif</w:t>
      </w:r>
      <w:r w:rsidRPr="00A3281D">
        <w:t>.</w:t>
      </w:r>
      <w:r w:rsidRPr="00A3281D">
        <w:rPr>
          <w:rStyle w:val="FootnoteReference"/>
        </w:rPr>
        <w:footnoteReference w:id="153"/>
      </w:r>
      <w:r w:rsidRPr="00A3281D">
        <w:t xml:space="preserve"> </w:t>
      </w:r>
    </w:p>
    <w:p w14:paraId="48E7357D" w14:textId="77777777" w:rsidR="00120811" w:rsidRPr="00A3281D" w:rsidRDefault="00120811" w:rsidP="0058342F">
      <w:r w:rsidRPr="00A3281D">
        <w:rPr>
          <w:u w:val="single"/>
        </w:rPr>
        <w:t>II)</w:t>
      </w:r>
      <w:r w:rsidRPr="00A3281D">
        <w:t xml:space="preserve"> </w:t>
      </w:r>
      <w:r w:rsidR="0058342F" w:rsidRPr="00A3281D">
        <w:t xml:space="preserve">The </w:t>
      </w:r>
      <w:r w:rsidR="0058342F" w:rsidRPr="00873D16">
        <w:rPr>
          <w:i/>
          <w:iCs/>
        </w:rPr>
        <w:t xml:space="preserve">šarḥ </w:t>
      </w:r>
      <w:r w:rsidR="0058342F" w:rsidRPr="00A3281D">
        <w:t xml:space="preserve">to the Psalms of the Jews of Constantine includes a significant number of instances of the </w:t>
      </w:r>
      <w:r w:rsidR="0058342F" w:rsidRPr="00A3281D">
        <w:rPr>
          <w:i/>
          <w:iCs/>
        </w:rPr>
        <w:t xml:space="preserve">st </w:t>
      </w:r>
      <w:r w:rsidR="0058342F" w:rsidRPr="00A3281D">
        <w:t>verb form; at this point we cannot gauge the extent to which these forms are extant in the colloquial dialect. We should note, however, that this verb form is in retreat in certain dialects, such as that of Jijli,</w:t>
      </w:r>
      <w:r w:rsidR="0058342F" w:rsidRPr="00A3281D">
        <w:rPr>
          <w:rStyle w:val="FootnoteReference"/>
        </w:rPr>
        <w:footnoteReference w:id="154"/>
      </w:r>
      <w:r w:rsidR="0058342F" w:rsidRPr="00A3281D">
        <w:t xml:space="preserve"> the Jewish dialect of Tafilalat,</w:t>
      </w:r>
      <w:r w:rsidR="0058342F" w:rsidRPr="00A3281D">
        <w:rPr>
          <w:rStyle w:val="FootnoteReference"/>
        </w:rPr>
        <w:footnoteReference w:id="155"/>
      </w:r>
      <w:r w:rsidR="0058342F" w:rsidRPr="00A3281D">
        <w:t xml:space="preserve"> and the Sousse dialect.</w:t>
      </w:r>
      <w:r w:rsidR="0058342F" w:rsidRPr="00A3281D">
        <w:rPr>
          <w:rStyle w:val="FootnoteReference"/>
        </w:rPr>
        <w:footnoteReference w:id="156"/>
      </w:r>
      <w:r w:rsidR="0058342F" w:rsidRPr="00A3281D">
        <w:t xml:space="preserve"> In other dialects, however, it remains a living grammatical category; these included the Jewish dialect of Algiers</w:t>
      </w:r>
      <w:r w:rsidR="0058342F" w:rsidRPr="00A3281D">
        <w:rPr>
          <w:rStyle w:val="FootnoteReference"/>
        </w:rPr>
        <w:footnoteReference w:id="157"/>
      </w:r>
      <w:r w:rsidR="0058342F" w:rsidRPr="00A3281D">
        <w:t xml:space="preserve"> and the Arba’a</w:t>
      </w:r>
      <w:r w:rsidR="0058342F" w:rsidRPr="00A3281D">
        <w:rPr>
          <w:rStyle w:val="FootnoteReference"/>
        </w:rPr>
        <w:footnoteReference w:id="158"/>
      </w:r>
      <w:r w:rsidR="0058342F" w:rsidRPr="00A3281D">
        <w:t xml:space="preserve"> dialect.</w:t>
      </w:r>
    </w:p>
    <w:p w14:paraId="68FBC8E9" w14:textId="603F0750" w:rsidR="0058342F" w:rsidRPr="00A3281D" w:rsidRDefault="0058342F" w:rsidP="0058342F">
      <w:r w:rsidRPr="00A3281D">
        <w:rPr>
          <w:u w:val="single"/>
        </w:rPr>
        <w:t>III)</w:t>
      </w:r>
      <w:r w:rsidRPr="00A3281D">
        <w:t xml:space="preserve"> Most of the st- verbs that appeared in the corpus convey a sense of desire and anticipation. This meaning is characteristic of the </w:t>
      </w:r>
      <w:r w:rsidR="001F2CA4">
        <w:t>CA</w:t>
      </w:r>
      <w:r w:rsidRPr="00A3281D">
        <w:t xml:space="preserve"> Form X.</w:t>
      </w:r>
      <w:r w:rsidRPr="00A3281D">
        <w:rPr>
          <w:rStyle w:val="FootnoteReference"/>
        </w:rPr>
        <w:footnoteReference w:id="159"/>
      </w:r>
      <w:r w:rsidRPr="00A3281D">
        <w:t xml:space="preserve"> </w:t>
      </w:r>
    </w:p>
    <w:p w14:paraId="1E577DF2" w14:textId="77777777" w:rsidR="0058342F" w:rsidRPr="00A3281D" w:rsidRDefault="0058342F" w:rsidP="0058342F">
      <w:r w:rsidRPr="00A3281D">
        <w:rPr>
          <w:u w:val="single"/>
        </w:rPr>
        <w:t>IV)</w:t>
      </w:r>
      <w:r w:rsidRPr="00A3281D">
        <w:t xml:space="preserve"> The imperative of this verb form includes an initial /ǝ/ that is also evident in the orthography: </w:t>
      </w:r>
      <w:r w:rsidRPr="00A3281D">
        <w:rPr>
          <w:rtl/>
        </w:rPr>
        <w:t>אצתרג'א</w:t>
      </w:r>
      <w:r w:rsidRPr="00A3281D">
        <w:t xml:space="preserve"> (</w:t>
      </w:r>
      <w:r w:rsidRPr="00A3281D">
        <w:rPr>
          <w:rtl/>
        </w:rPr>
        <w:t>קַוֵּ֗ה</w:t>
      </w:r>
      <w:r w:rsidRPr="00A3281D">
        <w:t>, Ps 27:14).</w:t>
      </w:r>
      <w:r w:rsidRPr="00A3281D">
        <w:rPr>
          <w:rStyle w:val="FootnoteReference"/>
        </w:rPr>
        <w:footnoteReference w:id="160"/>
      </w:r>
    </w:p>
    <w:p w14:paraId="1D876497" w14:textId="77777777" w:rsidR="0058342F" w:rsidRPr="00A3281D" w:rsidRDefault="0058342F" w:rsidP="0058342F">
      <w:pPr>
        <w:rPr>
          <w:lang w:bidi="ar-JO"/>
        </w:rPr>
      </w:pPr>
      <w:r w:rsidRPr="00A3281D">
        <w:rPr>
          <w:u w:val="single"/>
        </w:rPr>
        <w:t>V)</w:t>
      </w:r>
      <w:r w:rsidRPr="00A3281D">
        <w:t xml:space="preserve"> Verbs of the different types (three whole root letters, third root letter </w:t>
      </w:r>
      <w:r w:rsidRPr="00A3281D">
        <w:rPr>
          <w:rtl/>
        </w:rPr>
        <w:t>י</w:t>
      </w:r>
      <w:r w:rsidRPr="00A3281D">
        <w:t xml:space="preserve">, second root letter </w:t>
      </w:r>
      <w:r w:rsidRPr="00A3281D">
        <w:rPr>
          <w:rtl/>
          <w:lang w:bidi="he-IL"/>
        </w:rPr>
        <w:t>ו</w:t>
      </w:r>
      <w:r w:rsidRPr="00A3281D">
        <w:rPr>
          <w:lang w:bidi="ar-JO"/>
        </w:rPr>
        <w:t xml:space="preserve">, second root letter </w:t>
      </w:r>
      <w:r w:rsidRPr="00A3281D">
        <w:rPr>
          <w:rtl/>
          <w:lang w:bidi="he-IL"/>
        </w:rPr>
        <w:t>ו</w:t>
      </w:r>
      <w:r w:rsidRPr="00A3281D">
        <w:rPr>
          <w:lang w:bidi="ar-JO"/>
        </w:rPr>
        <w:t xml:space="preserve"> + third root letter </w:t>
      </w:r>
      <w:r w:rsidRPr="00A3281D">
        <w:rPr>
          <w:rtl/>
          <w:lang w:bidi="he-IL"/>
        </w:rPr>
        <w:t>י</w:t>
      </w:r>
      <w:r w:rsidRPr="00A3281D">
        <w:rPr>
          <w:lang w:bidi="ar-JO"/>
        </w:rPr>
        <w:t>) that appeared in the st- verb form were conjugated according to the rules described above in our discussions of the other verb forms.</w:t>
      </w:r>
    </w:p>
    <w:p w14:paraId="6E2AA6C1" w14:textId="77777777" w:rsidR="0058342F" w:rsidRPr="00A3281D" w:rsidRDefault="0058342F" w:rsidP="0058342F">
      <w:pPr>
        <w:rPr>
          <w:lang w:bidi="ar-JO"/>
        </w:rPr>
      </w:pPr>
      <w:r w:rsidRPr="00A3281D">
        <w:rPr>
          <w:u w:val="single"/>
          <w:lang w:bidi="ar-JO"/>
        </w:rPr>
        <w:t>VI)</w:t>
      </w:r>
      <w:r w:rsidRPr="00A3281D">
        <w:rPr>
          <w:lang w:bidi="ar-JO"/>
        </w:rPr>
        <w:t xml:space="preserve"> In many cases the initial st- becomes emphatic under the influence when one of the original root letters is emphatic. For example: </w:t>
      </w:r>
      <w:r w:rsidRPr="00873D16">
        <w:rPr>
          <w:i/>
          <w:iCs/>
        </w:rPr>
        <w:t>ṣṭaṛǧīt-ək</w:t>
      </w:r>
      <w:r w:rsidRPr="00A3281D">
        <w:t xml:space="preserve"> (</w:t>
      </w:r>
      <w:r w:rsidRPr="00A3281D">
        <w:rPr>
          <w:rtl/>
        </w:rPr>
        <w:t>קִוִּיתִֽיךָ</w:t>
      </w:r>
      <w:r w:rsidRPr="00A3281D">
        <w:t xml:space="preserve">, Ps 25:21). This emphasis is also reflected in Rabbi Yosef Renassia’s orthography. In most instances the </w:t>
      </w:r>
      <w:r w:rsidRPr="00A3281D">
        <w:rPr>
          <w:i/>
          <w:iCs/>
        </w:rPr>
        <w:t xml:space="preserve">t </w:t>
      </w:r>
      <w:r w:rsidRPr="00A3281D">
        <w:t xml:space="preserve">is written as </w:t>
      </w:r>
      <w:r w:rsidR="00B92829" w:rsidRPr="00A3281D">
        <w:rPr>
          <w:rtl/>
          <w:lang w:bidi="he-IL"/>
        </w:rPr>
        <w:t>ת</w:t>
      </w:r>
      <w:r w:rsidR="00B92829" w:rsidRPr="00A3281D">
        <w:rPr>
          <w:lang w:bidi="ar-JO"/>
        </w:rPr>
        <w:t xml:space="preserve">, but when the </w:t>
      </w:r>
      <w:r w:rsidR="00B92829" w:rsidRPr="00A3281D">
        <w:rPr>
          <w:i/>
          <w:iCs/>
          <w:lang w:bidi="ar-JO"/>
        </w:rPr>
        <w:t xml:space="preserve">s </w:t>
      </w:r>
      <w:r w:rsidR="00B92829" w:rsidRPr="00A3281D">
        <w:rPr>
          <w:lang w:bidi="ar-JO"/>
        </w:rPr>
        <w:t xml:space="preserve">appears in the vicinity of an emphatic consonant and pronounced </w:t>
      </w:r>
      <w:r w:rsidR="00B92829" w:rsidRPr="00A3281D">
        <w:rPr>
          <w:i/>
          <w:iCs/>
          <w:lang w:bidi="ar-JO"/>
        </w:rPr>
        <w:t>ṣ</w:t>
      </w:r>
      <w:r w:rsidR="00B92829" w:rsidRPr="00A3281D">
        <w:rPr>
          <w:lang w:bidi="ar-JO"/>
        </w:rPr>
        <w:t xml:space="preserve">, it is almost always written as </w:t>
      </w:r>
      <w:r w:rsidR="00B92829" w:rsidRPr="00A3281D">
        <w:rPr>
          <w:rtl/>
          <w:lang w:bidi="he-IL"/>
        </w:rPr>
        <w:t>צ</w:t>
      </w:r>
      <w:r w:rsidR="00B92829" w:rsidRPr="00A3281D">
        <w:rPr>
          <w:lang w:bidi="ar-JO"/>
        </w:rPr>
        <w:t>.</w:t>
      </w:r>
    </w:p>
    <w:p w14:paraId="754C3943" w14:textId="16192C6A" w:rsidR="00B92829" w:rsidRPr="00A3281D" w:rsidRDefault="00B92829" w:rsidP="007638BA">
      <w:r w:rsidRPr="00A3281D">
        <w:rPr>
          <w:u w:val="single"/>
          <w:lang w:bidi="ar-JO"/>
        </w:rPr>
        <w:t>VII)</w:t>
      </w:r>
      <w:r w:rsidRPr="00A3281D">
        <w:rPr>
          <w:lang w:bidi="ar-JO"/>
        </w:rPr>
        <w:t xml:space="preserve"> </w:t>
      </w:r>
      <w:r w:rsidR="007638BA" w:rsidRPr="00A3281D">
        <w:rPr>
          <w:lang w:bidi="ar-JO"/>
        </w:rPr>
        <w:t xml:space="preserve">A shift st &gt; ss or ṣt &gt; ṣṣ sometimes occurs in the prefix of this verb form; for example: </w:t>
      </w:r>
      <w:r w:rsidR="007638BA" w:rsidRPr="00873D16">
        <w:rPr>
          <w:i/>
          <w:iCs/>
        </w:rPr>
        <w:t>əṣṣəṛǧa</w:t>
      </w:r>
      <w:r w:rsidR="007638BA" w:rsidRPr="00A3281D">
        <w:t xml:space="preserve"> (</w:t>
      </w:r>
      <w:r w:rsidR="007638BA" w:rsidRPr="00A3281D">
        <w:rPr>
          <w:rtl/>
        </w:rPr>
        <w:t>קַוֵּ֤ה</w:t>
      </w:r>
      <w:r w:rsidR="007638BA" w:rsidRPr="00A3281D">
        <w:t xml:space="preserve">, Ps 37:34; orthography – </w:t>
      </w:r>
      <w:r w:rsidR="007638BA" w:rsidRPr="00A3281D">
        <w:rPr>
          <w:rtl/>
        </w:rPr>
        <w:t>אצתרג'א</w:t>
      </w:r>
      <w:r w:rsidR="007638BA" w:rsidRPr="00A3281D">
        <w:t xml:space="preserve">). In some instances the </w:t>
      </w:r>
      <w:r w:rsidR="007638BA" w:rsidRPr="00A3281D">
        <w:rPr>
          <w:rtl/>
        </w:rPr>
        <w:t>ת</w:t>
      </w:r>
      <w:r w:rsidR="007638BA" w:rsidRPr="00A3281D">
        <w:t xml:space="preserve"> is also omitted from the orthography, and we can find various alternating spellings, such as: </w:t>
      </w:r>
      <w:r w:rsidR="007638BA" w:rsidRPr="00A3281D">
        <w:rPr>
          <w:rtl/>
        </w:rPr>
        <w:t>מצג;רץ'</w:t>
      </w:r>
      <w:r w:rsidR="007638BA" w:rsidRPr="00A3281D">
        <w:t xml:space="preserve"> (</w:t>
      </w:r>
      <w:r w:rsidR="00002870" w:rsidRPr="00A3281D">
        <w:rPr>
          <w:rtl/>
        </w:rPr>
        <w:t>חָפֵ֘ץ</w:t>
      </w:r>
      <w:r w:rsidR="00002870" w:rsidRPr="00A3281D">
        <w:t xml:space="preserve">, Ps 5:5), </w:t>
      </w:r>
      <w:r w:rsidR="00002870" w:rsidRPr="00A3281D">
        <w:rPr>
          <w:rtl/>
        </w:rPr>
        <w:t>אלמצתג;רץ'</w:t>
      </w:r>
      <w:r w:rsidR="00002870" w:rsidRPr="00A3281D">
        <w:t xml:space="preserve"> (</w:t>
      </w:r>
      <w:r w:rsidR="00002870" w:rsidRPr="00A3281D">
        <w:rPr>
          <w:rtl/>
        </w:rPr>
        <w:t>הֶֽ֝חָפֵ֗ץ</w:t>
      </w:r>
      <w:r w:rsidR="00002870" w:rsidRPr="00A3281D">
        <w:t xml:space="preserve">, Ps 35:27), </w:t>
      </w:r>
      <w:r w:rsidR="00002870" w:rsidRPr="00A3281D">
        <w:rPr>
          <w:rtl/>
        </w:rPr>
        <w:t>אלמסג;רץ'</w:t>
      </w:r>
      <w:r w:rsidR="00002870" w:rsidRPr="00A3281D">
        <w:t xml:space="preserve"> (</w:t>
      </w:r>
      <w:r w:rsidR="00002870" w:rsidRPr="00A3281D">
        <w:rPr>
          <w:rtl/>
        </w:rPr>
        <w:t>הֶֽחָפֵ֣ץ</w:t>
      </w:r>
      <w:r w:rsidR="00002870" w:rsidRPr="00A3281D">
        <w:t xml:space="preserve">, Ps 34:13). The different spellings </w:t>
      </w:r>
      <w:r w:rsidR="00F664C6" w:rsidRPr="00A3281D">
        <w:t>suggest</w:t>
      </w:r>
      <w:r w:rsidR="00BF155F">
        <w:t>s</w:t>
      </w:r>
      <w:r w:rsidR="00F664C6" w:rsidRPr="00A3281D">
        <w:t xml:space="preserve"> that this phenomenon of assimilation is not </w:t>
      </w:r>
      <w:r w:rsidR="00BF155F">
        <w:t xml:space="preserve">universal </w:t>
      </w:r>
      <w:r w:rsidR="00F664C6" w:rsidRPr="00A3281D">
        <w:t xml:space="preserve">but sporadic. In most instances, the /t/ is realized in these forms and is not assimilated to the /s/. We should add that in some dialects </w:t>
      </w:r>
      <w:r w:rsidR="00F664C6" w:rsidRPr="00A3281D">
        <w:rPr>
          <w:i/>
          <w:iCs/>
        </w:rPr>
        <w:t xml:space="preserve">ss </w:t>
      </w:r>
      <w:r w:rsidR="00F664C6" w:rsidRPr="00A3281D">
        <w:t>forms prevail</w:t>
      </w:r>
      <w:r w:rsidR="00CE06F3" w:rsidRPr="00A3281D">
        <w:t>;</w:t>
      </w:r>
      <w:r w:rsidR="00F664C6" w:rsidRPr="00A3281D">
        <w:t xml:space="preserve"> for example</w:t>
      </w:r>
      <w:r w:rsidR="00CE06F3" w:rsidRPr="00A3281D">
        <w:t>, this is the regular prefix for this verb form in the dialects of Jijli,</w:t>
      </w:r>
      <w:r w:rsidR="00CE06F3" w:rsidRPr="00A3281D">
        <w:rPr>
          <w:rStyle w:val="FootnoteReference"/>
        </w:rPr>
        <w:footnoteReference w:id="161"/>
      </w:r>
      <w:r w:rsidR="00CE06F3" w:rsidRPr="00A3281D">
        <w:t xml:space="preserve"> Tlemcen,</w:t>
      </w:r>
      <w:r w:rsidR="00CE06F3" w:rsidRPr="00A3281D">
        <w:rPr>
          <w:rStyle w:val="FootnoteReference"/>
        </w:rPr>
        <w:footnoteReference w:id="162"/>
      </w:r>
      <w:r w:rsidR="00CE06F3" w:rsidRPr="00A3281D">
        <w:t xml:space="preserve"> and Arba’a.</w:t>
      </w:r>
      <w:r w:rsidR="00CE06F3" w:rsidRPr="00A3281D">
        <w:rPr>
          <w:rStyle w:val="FootnoteReference"/>
        </w:rPr>
        <w:footnoteReference w:id="163"/>
      </w:r>
    </w:p>
    <w:p w14:paraId="474E1090" w14:textId="5EC9A996" w:rsidR="005B3DB1" w:rsidRPr="00A3281D" w:rsidRDefault="005B3DB1" w:rsidP="007638BA">
      <w:r w:rsidRPr="00A3281D">
        <w:rPr>
          <w:u w:val="single"/>
        </w:rPr>
        <w:t>VIII)</w:t>
      </w:r>
      <w:r w:rsidRPr="00A3281D">
        <w:t xml:space="preserve"> The root ḥ.r.z appeared twice </w:t>
      </w:r>
      <w:r w:rsidR="00F3727F">
        <w:t xml:space="preserve">in the corpus </w:t>
      </w:r>
      <w:r w:rsidRPr="00A3281D">
        <w:t xml:space="preserve">in this verb form: </w:t>
      </w:r>
      <w:r w:rsidRPr="00A3281D">
        <w:rPr>
          <w:rtl/>
        </w:rPr>
        <w:t>ושתחרזתי</w:t>
      </w:r>
      <w:r w:rsidRPr="00A3281D">
        <w:t xml:space="preserve"> </w:t>
      </w:r>
      <w:r w:rsidRPr="00873D16">
        <w:rPr>
          <w:i/>
          <w:iCs/>
        </w:rPr>
        <w:t xml:space="preserve">u-štaḥrəzt </w:t>
      </w:r>
      <w:r w:rsidRPr="00A3281D">
        <w:t>(</w:t>
      </w:r>
      <w:r w:rsidRPr="00A3281D">
        <w:rPr>
          <w:rtl/>
        </w:rPr>
        <w:t>וָֽ֝אֶשְׁתַּמֵּ֗ר</w:t>
      </w:r>
      <w:r w:rsidRPr="00A3281D">
        <w:t>, Ps 18:24);</w:t>
      </w:r>
      <w:r w:rsidRPr="00A3281D">
        <w:rPr>
          <w:rStyle w:val="FootnoteReference"/>
        </w:rPr>
        <w:footnoteReference w:id="164"/>
      </w:r>
      <w:r w:rsidRPr="00A3281D">
        <w:t xml:space="preserve"> </w:t>
      </w:r>
      <w:r w:rsidRPr="00A3281D">
        <w:rPr>
          <w:rtl/>
        </w:rPr>
        <w:t>שתחרז</w:t>
      </w:r>
      <w:r w:rsidRPr="00A3281D">
        <w:t xml:space="preserve"> </w:t>
      </w:r>
      <w:r w:rsidRPr="00873D16">
        <w:rPr>
          <w:i/>
          <w:iCs/>
        </w:rPr>
        <w:t>štaḥrəz</w:t>
      </w:r>
      <w:r w:rsidRPr="00A3281D">
        <w:t xml:space="preserve"> (</w:t>
      </w:r>
      <w:r w:rsidRPr="00A3281D">
        <w:rPr>
          <w:rtl/>
        </w:rPr>
        <w:t>נִזְהָ֣ר</w:t>
      </w:r>
      <w:r w:rsidRPr="00A3281D">
        <w:t xml:space="preserve">, Ps 19:12). Two of the rabbis pronounced this last example as noted, while the third translated </w:t>
      </w:r>
      <w:r w:rsidRPr="00A3281D">
        <w:rPr>
          <w:i/>
          <w:iCs/>
        </w:rPr>
        <w:t>iššaḥrəz</w:t>
      </w:r>
      <w:r w:rsidRPr="00A3281D">
        <w:t>.</w:t>
      </w:r>
      <w:r w:rsidRPr="00A3281D">
        <w:rPr>
          <w:rStyle w:val="FootnoteReference"/>
        </w:rPr>
        <w:footnoteReference w:id="165"/>
      </w:r>
      <w:r w:rsidRPr="00A3281D">
        <w:t xml:space="preserve"> </w:t>
      </w:r>
      <w:r w:rsidR="006C538C" w:rsidRPr="00A3281D">
        <w:t>Since CJA maintains a clear distinction between /s/ and /š/, the exchange here would not appear to be coincidental. However, it is possible that this word was borrowed from another dialect in which these two phonemes merged into a single one</w:t>
      </w:r>
      <w:r w:rsidR="00F3727F">
        <w:t xml:space="preserve"> </w:t>
      </w:r>
      <w:r w:rsidR="006C538C" w:rsidRPr="00A3281D">
        <w:t xml:space="preserve">perhaps, for example, the Jewish dialect of Tunis, where the suffix for this verb form is </w:t>
      </w:r>
      <w:r w:rsidR="006C538C" w:rsidRPr="00A3281D">
        <w:rPr>
          <w:i/>
          <w:iCs/>
        </w:rPr>
        <w:t>št</w:t>
      </w:r>
      <w:r w:rsidR="006C538C" w:rsidRPr="00A3281D">
        <w:t>.</w:t>
      </w:r>
      <w:r w:rsidR="006C538C" w:rsidRPr="00A3281D">
        <w:rPr>
          <w:rStyle w:val="FootnoteReference"/>
        </w:rPr>
        <w:footnoteReference w:id="166"/>
      </w:r>
    </w:p>
    <w:p w14:paraId="18192518" w14:textId="1A87834B" w:rsidR="005F4244" w:rsidRPr="00A3281D" w:rsidRDefault="005F4244" w:rsidP="007638BA">
      <w:r w:rsidRPr="00A3281D">
        <w:rPr>
          <w:u w:val="single"/>
        </w:rPr>
        <w:t>IX)</w:t>
      </w:r>
      <w:r w:rsidRPr="00A3281D">
        <w:t xml:space="preserve"> In various dialects secondary roots are documented derived from the verb form including the initial </w:t>
      </w:r>
      <w:r w:rsidRPr="00A3281D">
        <w:rPr>
          <w:i/>
          <w:iCs/>
        </w:rPr>
        <w:t>st</w:t>
      </w:r>
      <w:r w:rsidRPr="00A3281D">
        <w:t>.</w:t>
      </w:r>
      <w:r w:rsidRPr="00A3281D">
        <w:rPr>
          <w:rStyle w:val="FootnoteReference"/>
        </w:rPr>
        <w:footnoteReference w:id="167"/>
      </w:r>
      <w:r w:rsidRPr="00A3281D">
        <w:t xml:space="preserve"> We found an example of this in the </w:t>
      </w:r>
      <w:r w:rsidRPr="00873D16">
        <w:rPr>
          <w:i/>
          <w:iCs/>
        </w:rPr>
        <w:t>šarḥ</w:t>
      </w:r>
      <w:r w:rsidRPr="00A3281D">
        <w:t xml:space="preserve"> to the Psalms</w:t>
      </w:r>
      <w:r w:rsidR="00F3727F">
        <w:t>:</w:t>
      </w:r>
      <w:r w:rsidRPr="00A3281D">
        <w:t xml:space="preserve"> </w:t>
      </w:r>
      <w:r w:rsidR="00F3727F">
        <w:t>T</w:t>
      </w:r>
      <w:r w:rsidRPr="00A3281D">
        <w:t xml:space="preserve">he root </w:t>
      </w:r>
      <w:r w:rsidRPr="00A3281D">
        <w:rPr>
          <w:rtl/>
        </w:rPr>
        <w:t>סגם</w:t>
      </w:r>
      <w:r w:rsidRPr="00A3281D">
        <w:t xml:space="preserve"> appears frequently.</w:t>
      </w:r>
      <w:r w:rsidRPr="00A3281D">
        <w:rPr>
          <w:rStyle w:val="FootnoteReference"/>
        </w:rPr>
        <w:footnoteReference w:id="168"/>
      </w:r>
    </w:p>
    <w:p w14:paraId="354515AF" w14:textId="59CE53FA" w:rsidR="005F4244" w:rsidRPr="00A3281D" w:rsidRDefault="005F4244" w:rsidP="005F4244">
      <w:pPr>
        <w:rPr>
          <w:lang w:bidi="ar-JO"/>
        </w:rPr>
      </w:pPr>
      <w:r w:rsidRPr="00A3281D">
        <w:rPr>
          <w:u w:val="single"/>
        </w:rPr>
        <w:t>X)</w:t>
      </w:r>
      <w:r w:rsidRPr="00A3281D">
        <w:t xml:space="preserve"> </w:t>
      </w:r>
      <w:r w:rsidRPr="00A3281D">
        <w:rPr>
          <w:lang w:bidi="ar-JO"/>
        </w:rPr>
        <w:t xml:space="preserve">The following conjugation forms of the </w:t>
      </w:r>
      <w:r w:rsidR="00093E8E" w:rsidRPr="00A3281D">
        <w:rPr>
          <w:lang w:bidi="ar-JO"/>
        </w:rPr>
        <w:t xml:space="preserve">st- verb form </w:t>
      </w:r>
      <w:r w:rsidRPr="00A3281D">
        <w:rPr>
          <w:lang w:bidi="ar-JO"/>
        </w:rPr>
        <w:t>appeared in the corpus:</w:t>
      </w:r>
    </w:p>
    <w:p w14:paraId="7AB88593" w14:textId="5BC4A564" w:rsidR="00093E8E" w:rsidRPr="00A3281D" w:rsidRDefault="00093E8E" w:rsidP="0036405E">
      <w:pPr>
        <w:tabs>
          <w:tab w:val="left" w:pos="851"/>
        </w:tabs>
        <w:ind w:left="993" w:hanging="993"/>
      </w:pPr>
      <w:r w:rsidRPr="00A3281D">
        <w:t xml:space="preserve">Past: </w:t>
      </w:r>
      <w:r w:rsidRPr="00A3281D">
        <w:tab/>
      </w:r>
      <w:r w:rsidR="00E84880">
        <w:t>First-person</w:t>
      </w:r>
      <w:r w:rsidRPr="00A3281D">
        <w:t xml:space="preserve"> singular: </w:t>
      </w:r>
      <w:commentRangeStart w:id="13"/>
      <w:r w:rsidRPr="00873D16">
        <w:rPr>
          <w:i/>
          <w:iCs/>
        </w:rPr>
        <w:t xml:space="preserve">ṣtaṛǧīt-ək </w:t>
      </w:r>
      <w:r w:rsidRPr="00A3281D">
        <w:t>(</w:t>
      </w:r>
      <w:r w:rsidRPr="00A3281D">
        <w:rPr>
          <w:rtl/>
          <w:lang w:bidi="he-IL"/>
        </w:rPr>
        <w:t>קִוִּיתִֽיךָ</w:t>
      </w:r>
      <w:r w:rsidRPr="00A3281D">
        <w:t xml:space="preserve">, Ps 25:21), </w:t>
      </w:r>
      <w:r w:rsidRPr="00873D16">
        <w:rPr>
          <w:i/>
          <w:iCs/>
        </w:rPr>
        <w:t>ṣtaṛǧīt</w:t>
      </w:r>
      <w:r w:rsidRPr="00A3281D">
        <w:t xml:space="preserve"> </w:t>
      </w:r>
      <w:commentRangeEnd w:id="13"/>
      <w:r w:rsidR="00F3727F">
        <w:rPr>
          <w:rStyle w:val="CommentReference"/>
        </w:rPr>
        <w:commentReference w:id="13"/>
      </w:r>
      <w:r w:rsidRPr="00A3281D">
        <w:t>(</w:t>
      </w:r>
      <w:r w:rsidRPr="00A3281D">
        <w:rPr>
          <w:rtl/>
          <w:lang w:bidi="he-IL"/>
        </w:rPr>
        <w:t>קִּוִּ֣יתִי</w:t>
      </w:r>
      <w:r w:rsidRPr="00A3281D">
        <w:t xml:space="preserve">, Ps 39:8, 40:2; </w:t>
      </w:r>
      <w:r w:rsidRPr="00A3281D">
        <w:rPr>
          <w:rtl/>
          <w:lang w:bidi="he-IL"/>
        </w:rPr>
        <w:t>הוֹחָ֑לְתִּי</w:t>
      </w:r>
      <w:r w:rsidRPr="00A3281D">
        <w:t xml:space="preserve">, Ps 38:16), </w:t>
      </w:r>
      <w:r w:rsidRPr="00873D16">
        <w:rPr>
          <w:i/>
          <w:iCs/>
        </w:rPr>
        <w:t>ṣtaġṛəḍt</w:t>
      </w:r>
      <w:r w:rsidRPr="00A3281D">
        <w:t xml:space="preserve"> (</w:t>
      </w:r>
      <w:r w:rsidRPr="00A3281D">
        <w:rPr>
          <w:rtl/>
          <w:lang w:bidi="he-IL"/>
        </w:rPr>
        <w:t>חָפָ֑צְתִּי</w:t>
      </w:r>
      <w:r w:rsidRPr="00A3281D">
        <w:t>, Ps 40:9).</w:t>
      </w:r>
    </w:p>
    <w:p w14:paraId="6BF360E8" w14:textId="2209E2AB" w:rsidR="00093E8E" w:rsidRPr="00A3281D" w:rsidRDefault="00093E8E" w:rsidP="00093E8E">
      <w:pPr>
        <w:ind w:left="993" w:hanging="993"/>
      </w:pPr>
      <w:r w:rsidRPr="00A3281D">
        <w:tab/>
      </w:r>
      <w:r w:rsidR="00E84880">
        <w:t>Second-person</w:t>
      </w:r>
      <w:r w:rsidRPr="00A3281D">
        <w:t xml:space="preserve"> masculine singular: </w:t>
      </w:r>
      <w:r w:rsidRPr="00873D16">
        <w:rPr>
          <w:i/>
          <w:iCs/>
        </w:rPr>
        <w:t>ṣtaġṛəḍt</w:t>
      </w:r>
      <w:r w:rsidRPr="00A3281D">
        <w:t xml:space="preserve"> (ṣtaġṛəḍt, Ps 40:7), </w:t>
      </w:r>
      <w:r w:rsidRPr="00873D16">
        <w:rPr>
          <w:i/>
          <w:iCs/>
        </w:rPr>
        <w:t>ṣtaġṛəḍti</w:t>
      </w:r>
      <w:r w:rsidRPr="00A3281D">
        <w:t xml:space="preserve"> (</w:t>
      </w:r>
      <w:r w:rsidRPr="00A3281D">
        <w:rPr>
          <w:rtl/>
        </w:rPr>
        <w:t>חָפַ֣צְתָּ</w:t>
      </w:r>
      <w:r w:rsidRPr="00A3281D">
        <w:t>, P 41:12).</w:t>
      </w:r>
    </w:p>
    <w:p w14:paraId="3B21E3AA" w14:textId="70497ED4" w:rsidR="00093E8E" w:rsidRPr="00A3281D" w:rsidRDefault="00093E8E" w:rsidP="00093E8E">
      <w:pPr>
        <w:ind w:left="993" w:hanging="993"/>
      </w:pPr>
      <w:r w:rsidRPr="00A3281D">
        <w:tab/>
      </w:r>
      <w:r w:rsidR="00E84880">
        <w:t>Third-person</w:t>
      </w:r>
      <w:r w:rsidRPr="00A3281D">
        <w:t xml:space="preserve"> masculine singular: </w:t>
      </w:r>
      <w:r w:rsidRPr="00873D16">
        <w:rPr>
          <w:i/>
          <w:iCs/>
        </w:rPr>
        <w:t>u-stġfəṛ</w:t>
      </w:r>
      <w:r w:rsidRPr="00A3281D">
        <w:t xml:space="preserve"> (</w:t>
      </w:r>
      <w:r w:rsidRPr="00A3281D">
        <w:rPr>
          <w:rtl/>
        </w:rPr>
        <w:t>וַיְכַפֵּ֖ר</w:t>
      </w:r>
      <w:r w:rsidRPr="00A3281D">
        <w:t>, Num 25:13).</w:t>
      </w:r>
    </w:p>
    <w:p w14:paraId="429898CD" w14:textId="4E937A82" w:rsidR="00093E8E" w:rsidRPr="00A3281D" w:rsidRDefault="00093E8E" w:rsidP="00093E8E">
      <w:pPr>
        <w:ind w:left="993" w:hanging="993"/>
      </w:pPr>
      <w:r w:rsidRPr="00A3281D">
        <w:tab/>
      </w:r>
      <w:r w:rsidR="00E84880">
        <w:t>Third-person</w:t>
      </w:r>
      <w:r w:rsidRPr="00A3281D">
        <w:t xml:space="preserve"> feminine singular: </w:t>
      </w:r>
      <w:r w:rsidRPr="00873D16">
        <w:rPr>
          <w:i/>
          <w:iCs/>
        </w:rPr>
        <w:t>ṣtaṛǧāt</w:t>
      </w:r>
      <w:r w:rsidRPr="00A3281D">
        <w:t xml:space="preserve"> (</w:t>
      </w:r>
      <w:r w:rsidRPr="00A3281D">
        <w:rPr>
          <w:rtl/>
        </w:rPr>
        <w:t>חִכְּתָ֣ה</w:t>
      </w:r>
      <w:r w:rsidRPr="00A3281D">
        <w:t>, Ps 33:20).</w:t>
      </w:r>
    </w:p>
    <w:p w14:paraId="5744B986" w14:textId="0ACFB1DC" w:rsidR="00093E8E" w:rsidRPr="00A3281D" w:rsidRDefault="00093E8E" w:rsidP="00093E8E">
      <w:pPr>
        <w:ind w:left="993" w:hanging="993"/>
      </w:pPr>
      <w:r w:rsidRPr="00A3281D">
        <w:tab/>
      </w:r>
      <w:r w:rsidR="00E84880">
        <w:t>First-person</w:t>
      </w:r>
      <w:r w:rsidRPr="00A3281D">
        <w:t xml:space="preserve"> plural: </w:t>
      </w:r>
      <w:r w:rsidRPr="00873D16">
        <w:rPr>
          <w:i/>
          <w:iCs/>
        </w:rPr>
        <w:t>ṣtaṛǧīna</w:t>
      </w:r>
      <w:r w:rsidRPr="00A3281D">
        <w:t xml:space="preserve"> (</w:t>
      </w:r>
      <w:r w:rsidRPr="00A3281D">
        <w:rPr>
          <w:rtl/>
        </w:rPr>
        <w:t>יִחַ֥לְנוּ</w:t>
      </w:r>
      <w:r w:rsidRPr="00A3281D">
        <w:t>, Ps 33:22).</w:t>
      </w:r>
    </w:p>
    <w:p w14:paraId="063D0B74" w14:textId="5CE6F639" w:rsidR="00093E8E" w:rsidRPr="00A3281D" w:rsidRDefault="00093E8E" w:rsidP="00093E8E">
      <w:pPr>
        <w:ind w:left="993" w:hanging="993"/>
      </w:pPr>
      <w:r w:rsidRPr="00A3281D">
        <w:t>Future:</w:t>
      </w:r>
      <w:r w:rsidRPr="00A3281D">
        <w:tab/>
      </w:r>
      <w:r w:rsidR="00E84880">
        <w:t>First-person</w:t>
      </w:r>
      <w:r w:rsidRPr="00A3281D">
        <w:t xml:space="preserve"> singular: </w:t>
      </w:r>
      <w:r w:rsidRPr="00873D16">
        <w:rPr>
          <w:i/>
          <w:iCs/>
        </w:rPr>
        <w:t>u-nəṣtaṛǧa</w:t>
      </w:r>
      <w:r w:rsidRPr="00A3281D">
        <w:t xml:space="preserve"> (</w:t>
      </w:r>
      <w:r w:rsidRPr="00A3281D">
        <w:rPr>
          <w:rtl/>
        </w:rPr>
        <w:t>וַֽאֲצַפֶּֽה</w:t>
      </w:r>
      <w:r w:rsidRPr="00A3281D">
        <w:t>, Ps 5:4).</w:t>
      </w:r>
    </w:p>
    <w:p w14:paraId="387C0457" w14:textId="2380D67B" w:rsidR="00093E8E" w:rsidRPr="00A3281D" w:rsidRDefault="00093E8E" w:rsidP="00093E8E">
      <w:pPr>
        <w:ind w:left="993" w:hanging="993"/>
      </w:pPr>
      <w:r w:rsidRPr="00A3281D">
        <w:tab/>
      </w:r>
      <w:r w:rsidR="00E84880">
        <w:t>Third-person</w:t>
      </w:r>
      <w:r w:rsidRPr="00A3281D">
        <w:t xml:space="preserve"> masculine singular: </w:t>
      </w:r>
      <w:r w:rsidRPr="00873D16">
        <w:rPr>
          <w:i/>
          <w:iCs/>
        </w:rPr>
        <w:t>yistaḥṛəǧ</w:t>
      </w:r>
      <w:r w:rsidRPr="00A3281D">
        <w:t xml:space="preserve"> (</w:t>
      </w:r>
      <w:r w:rsidRPr="00A3281D">
        <w:rPr>
          <w:rtl/>
        </w:rPr>
        <w:t>יֶֽאֱנַ֤ף</w:t>
      </w:r>
      <w:r w:rsidRPr="00A3281D">
        <w:t xml:space="preserve">, Ps 2:12), </w:t>
      </w:r>
      <w:r w:rsidRPr="00873D16">
        <w:rPr>
          <w:i/>
          <w:iCs/>
        </w:rPr>
        <w:t>yiṣtaġṛaḍ</w:t>
      </w:r>
      <w:r w:rsidRPr="00A3281D">
        <w:t xml:space="preserve"> (</w:t>
      </w:r>
      <w:r w:rsidRPr="00A3281D">
        <w:rPr>
          <w:rtl/>
        </w:rPr>
        <w:t>יֶחְפָּֽץ</w:t>
      </w:r>
      <w:r w:rsidRPr="00A3281D">
        <w:t xml:space="preserve">, Ps 37:23), </w:t>
      </w:r>
      <w:r w:rsidRPr="00873D16">
        <w:rPr>
          <w:i/>
          <w:iCs/>
        </w:rPr>
        <w:t>lli yiṣṣaġṛəḍ</w:t>
      </w:r>
      <w:r w:rsidRPr="00A3281D">
        <w:t xml:space="preserve"> (</w:t>
      </w:r>
      <w:r w:rsidRPr="00A3281D">
        <w:rPr>
          <w:rtl/>
        </w:rPr>
        <w:t>הֶֽחָפֵ֣ץ</w:t>
      </w:r>
      <w:r w:rsidRPr="00A3281D">
        <w:t xml:space="preserve">, Ps 34:13), </w:t>
      </w:r>
      <w:r w:rsidRPr="00873D16">
        <w:rPr>
          <w:i/>
          <w:iCs/>
        </w:rPr>
        <w:t>u-lli yistanqəm</w:t>
      </w:r>
      <w:r w:rsidRPr="00A3281D">
        <w:t xml:space="preserve"> (</w:t>
      </w:r>
      <w:r w:rsidRPr="00A3281D">
        <w:rPr>
          <w:rtl/>
        </w:rPr>
        <w:t>וּמִתְנַקֵּֽם</w:t>
      </w:r>
      <w:r w:rsidRPr="00A3281D">
        <w:t>, Ps 8:3).</w:t>
      </w:r>
    </w:p>
    <w:p w14:paraId="6B70E487" w14:textId="20B0E422" w:rsidR="00093E8E" w:rsidRPr="00A3281D" w:rsidRDefault="00093E8E" w:rsidP="00093E8E">
      <w:pPr>
        <w:ind w:left="993" w:hanging="993"/>
      </w:pPr>
      <w:r w:rsidRPr="00A3281D">
        <w:tab/>
      </w:r>
      <w:r w:rsidR="00E84880">
        <w:t>Third-person</w:t>
      </w:r>
      <w:r w:rsidRPr="00A3281D">
        <w:t xml:space="preserve"> plural: </w:t>
      </w:r>
      <w:r w:rsidRPr="00873D16">
        <w:rPr>
          <w:i/>
          <w:iCs/>
        </w:rPr>
        <w:t>yisətḥīw</w:t>
      </w:r>
      <w:r w:rsidRPr="00A3281D">
        <w:t xml:space="preserve"> (</w:t>
      </w:r>
      <w:r w:rsidRPr="00A3281D">
        <w:rPr>
          <w:rtl/>
          <w:lang w:bidi="he-IL"/>
        </w:rPr>
        <w:t>יֵבֹ֑שׁוּ</w:t>
      </w:r>
      <w:r w:rsidRPr="00A3281D">
        <w:t xml:space="preserve">, Ps 25:3, 31:18, 35:4), </w:t>
      </w:r>
      <w:r w:rsidRPr="00873D16">
        <w:rPr>
          <w:i/>
          <w:iCs/>
        </w:rPr>
        <w:t>w-istˁāru</w:t>
      </w:r>
      <w:r w:rsidRPr="00A3281D">
        <w:t xml:space="preserve"> (</w:t>
      </w:r>
      <w:r w:rsidRPr="00A3281D">
        <w:rPr>
          <w:rtl/>
          <w:lang w:bidi="he-IL"/>
        </w:rPr>
        <w:t>וְיַחְפְּר֑וּ</w:t>
      </w:r>
      <w:r w:rsidRPr="00A3281D">
        <w:t xml:space="preserve">, Ps 35:4, 26), </w:t>
      </w:r>
      <w:r w:rsidR="00647667" w:rsidRPr="00873D16">
        <w:rPr>
          <w:i/>
          <w:iCs/>
        </w:rPr>
        <w:t>u-yistˁāru</w:t>
      </w:r>
      <w:r w:rsidR="00647667" w:rsidRPr="00A3281D">
        <w:t xml:space="preserve"> (</w:t>
      </w:r>
      <w:r w:rsidR="00647667" w:rsidRPr="00A3281D">
        <w:rPr>
          <w:rtl/>
          <w:lang w:bidi="he-IL"/>
        </w:rPr>
        <w:t>וְיַחְפְּר֨וּ</w:t>
      </w:r>
      <w:r w:rsidR="00647667" w:rsidRPr="00A3281D">
        <w:t xml:space="preserve">, Ps 40:15), </w:t>
      </w:r>
      <w:r w:rsidR="00647667" w:rsidRPr="00873D16">
        <w:rPr>
          <w:i/>
          <w:iCs/>
        </w:rPr>
        <w:t>lli yiṣtaṛǧāw</w:t>
      </w:r>
      <w:r w:rsidR="00647667" w:rsidRPr="00A3281D">
        <w:t xml:space="preserve"> (</w:t>
      </w:r>
      <w:r w:rsidR="00647667" w:rsidRPr="00A3281D">
        <w:rPr>
          <w:rtl/>
          <w:lang w:bidi="he-IL"/>
        </w:rPr>
        <w:t>קֹ֭וֶיךָ</w:t>
      </w:r>
      <w:r w:rsidR="00647667" w:rsidRPr="00A3281D">
        <w:t xml:space="preserve">, Ps 25:3). </w:t>
      </w:r>
    </w:p>
    <w:p w14:paraId="17D43E72" w14:textId="3D2CAFB6" w:rsidR="00647667" w:rsidRPr="00A3281D" w:rsidRDefault="00647667" w:rsidP="00093E8E">
      <w:pPr>
        <w:ind w:left="993" w:hanging="993"/>
      </w:pPr>
      <w:r w:rsidRPr="00A3281D">
        <w:t xml:space="preserve">Imperative: </w:t>
      </w:r>
      <w:r w:rsidR="00E84880">
        <w:t>Second-person</w:t>
      </w:r>
      <w:r w:rsidRPr="00A3281D">
        <w:t xml:space="preserve"> masculine singular: </w:t>
      </w:r>
      <w:r w:rsidRPr="00873D16">
        <w:rPr>
          <w:i/>
          <w:iCs/>
        </w:rPr>
        <w:t>əṣtaṛǧa</w:t>
      </w:r>
      <w:r w:rsidRPr="00A3281D">
        <w:t xml:space="preserve"> (</w:t>
      </w:r>
      <w:r w:rsidRPr="00A3281D">
        <w:rPr>
          <w:rtl/>
        </w:rPr>
        <w:t>קַוֵּ֗ה</w:t>
      </w:r>
      <w:r w:rsidRPr="00A3281D">
        <w:t xml:space="preserve">, Ps 27:12), </w:t>
      </w:r>
      <w:r w:rsidRPr="00873D16">
        <w:rPr>
          <w:i/>
          <w:iCs/>
        </w:rPr>
        <w:t>əṣṣaṛǧa</w:t>
      </w:r>
      <w:r w:rsidRPr="00A3281D">
        <w:t xml:space="preserve"> (</w:t>
      </w:r>
      <w:r w:rsidRPr="00A3281D">
        <w:rPr>
          <w:rtl/>
        </w:rPr>
        <w:t>קַוֵּ֤ה</w:t>
      </w:r>
      <w:r w:rsidRPr="00A3281D">
        <w:t xml:space="preserve">, Ps 37:34), </w:t>
      </w:r>
      <w:r w:rsidRPr="00873D16">
        <w:rPr>
          <w:i/>
          <w:iCs/>
        </w:rPr>
        <w:t>u-ṣtaṛǧa</w:t>
      </w:r>
      <w:r w:rsidRPr="00A3281D">
        <w:t xml:space="preserve"> (</w:t>
      </w:r>
      <w:r w:rsidRPr="00A3281D">
        <w:rPr>
          <w:rtl/>
        </w:rPr>
        <w:t>וְהִתְח֪וֹלֵֽ֫ל</w:t>
      </w:r>
      <w:r w:rsidRPr="00A3281D">
        <w:t xml:space="preserve">, Ps 37:7), </w:t>
      </w:r>
      <w:r w:rsidRPr="00873D16">
        <w:rPr>
          <w:i/>
          <w:iCs/>
        </w:rPr>
        <w:t>əṣtaṛǧa</w:t>
      </w:r>
      <w:r w:rsidRPr="00A3281D">
        <w:t xml:space="preserve"> (</w:t>
      </w:r>
      <w:r w:rsidRPr="00A3281D">
        <w:rPr>
          <w:rtl/>
        </w:rPr>
        <w:t>דּ֤וֹם</w:t>
      </w:r>
      <w:r w:rsidRPr="00A3281D">
        <w:t xml:space="preserve">, Ps 37:7), </w:t>
      </w:r>
      <w:r w:rsidRPr="00873D16">
        <w:rPr>
          <w:i/>
          <w:iCs/>
        </w:rPr>
        <w:t>əstaḥfəḍ</w:t>
      </w:r>
      <w:r w:rsidRPr="00A3281D">
        <w:t xml:space="preserve"> (</w:t>
      </w:r>
      <w:r w:rsidR="00F3727F">
        <w:t>“</w:t>
      </w:r>
      <w:r w:rsidRPr="00A3281D">
        <w:t>beware!</w:t>
      </w:r>
      <w:r w:rsidR="00F3727F">
        <w:t>”</w:t>
      </w:r>
      <w:r w:rsidRPr="00A3281D">
        <w:t xml:space="preserve">, </w:t>
      </w:r>
      <w:r w:rsidRPr="00A3281D">
        <w:rPr>
          <w:i/>
          <w:iCs/>
        </w:rPr>
        <w:t>Sefer Ha-Azharot</w:t>
      </w:r>
      <w:r w:rsidRPr="00A3281D">
        <w:t xml:space="preserve">, I, p. 129) </w:t>
      </w:r>
      <w:r w:rsidRPr="00A3281D">
        <w:rPr>
          <w:highlight w:val="yellow"/>
          <w:rtl/>
        </w:rPr>
        <w:t>[</w:t>
      </w:r>
      <w:r w:rsidRPr="00A3281D">
        <w:rPr>
          <w:highlight w:val="yellow"/>
        </w:rPr>
        <w:t>CHECK</w:t>
      </w:r>
      <w:r w:rsidRPr="00A3281D">
        <w:rPr>
          <w:highlight w:val="yellow"/>
          <w:rtl/>
        </w:rPr>
        <w:t>: גנאסיה, ד. 1987, כרך א', עמ' 129</w:t>
      </w:r>
      <w:r w:rsidRPr="00A3281D">
        <w:rPr>
          <w:rtl/>
        </w:rPr>
        <w:t>].</w:t>
      </w:r>
    </w:p>
    <w:p w14:paraId="2E555740" w14:textId="765DBE44" w:rsidR="00647667" w:rsidRPr="00A3281D" w:rsidRDefault="00647667" w:rsidP="00093E8E">
      <w:pPr>
        <w:ind w:left="993" w:hanging="993"/>
      </w:pPr>
      <w:r w:rsidRPr="00A3281D">
        <w:t>Participle:</w:t>
      </w:r>
      <w:r w:rsidR="00F3727F">
        <w:t xml:space="preserve"> </w:t>
      </w:r>
      <w:r w:rsidRPr="00A3281D">
        <w:t xml:space="preserve">Masculine singular: </w:t>
      </w:r>
      <w:r w:rsidRPr="00873D16">
        <w:rPr>
          <w:i/>
          <w:iCs/>
        </w:rPr>
        <w:t>məṣtaġṛəḍ</w:t>
      </w:r>
      <w:r w:rsidRPr="00A3281D">
        <w:t xml:space="preserve"> (</w:t>
      </w:r>
      <w:r w:rsidRPr="00A3281D">
        <w:rPr>
          <w:rtl/>
        </w:rPr>
        <w:t>חָפֵ֘ץ</w:t>
      </w:r>
      <w:r w:rsidRPr="00A3281D">
        <w:t xml:space="preserve">, Ps 5:5, 22:9, 34:13, 35:27), </w:t>
      </w:r>
      <w:r w:rsidRPr="00873D16">
        <w:rPr>
          <w:i/>
          <w:iCs/>
        </w:rPr>
        <w:t>u-l-məstanqam</w:t>
      </w:r>
      <w:r w:rsidRPr="00A3281D">
        <w:t xml:space="preserve"> (</w:t>
      </w:r>
      <w:r w:rsidRPr="00A3281D">
        <w:rPr>
          <w:rtl/>
        </w:rPr>
        <w:t>וּמִתְנַקֵּֽם</w:t>
      </w:r>
      <w:r w:rsidRPr="00A3281D">
        <w:t>, Ps 8:3).</w:t>
      </w:r>
    </w:p>
    <w:p w14:paraId="65D48A98" w14:textId="40A3F69D" w:rsidR="00647667" w:rsidRPr="00A3281D" w:rsidRDefault="00647667" w:rsidP="00093E8E">
      <w:pPr>
        <w:ind w:left="993" w:hanging="993"/>
      </w:pPr>
      <w:r w:rsidRPr="00A3281D">
        <w:tab/>
        <w:t xml:space="preserve">Masculine plural: </w:t>
      </w:r>
      <w:r w:rsidRPr="00873D16">
        <w:rPr>
          <w:i/>
          <w:iCs/>
        </w:rPr>
        <w:t>mən l-məstaˁmd-īn</w:t>
      </w:r>
      <w:r w:rsidRPr="00A3281D">
        <w:t xml:space="preserve"> (</w:t>
      </w:r>
      <w:r w:rsidRPr="00A3281D">
        <w:rPr>
          <w:rtl/>
        </w:rPr>
        <w:t>מִזֵּדִ֨ים</w:t>
      </w:r>
      <w:r w:rsidRPr="00A3281D">
        <w:t xml:space="preserve">, Ps 19:14), </w:t>
      </w:r>
      <w:r w:rsidRPr="00873D16">
        <w:rPr>
          <w:i/>
          <w:iCs/>
        </w:rPr>
        <w:t>məṣtaġṛḍ-īn</w:t>
      </w:r>
      <w:r w:rsidRPr="00A3281D">
        <w:t xml:space="preserve"> (</w:t>
      </w:r>
      <w:r w:rsidRPr="00A3281D">
        <w:rPr>
          <w:rtl/>
        </w:rPr>
        <w:t>חֲפֵצֵ֪י</w:t>
      </w:r>
      <w:r w:rsidRPr="00A3281D">
        <w:t xml:space="preserve">, Ps 35:27, 40:15), </w:t>
      </w:r>
      <w:r w:rsidRPr="00873D16">
        <w:rPr>
          <w:i/>
          <w:iCs/>
        </w:rPr>
        <w:t>məṣtaṛǧ-īn-ək</w:t>
      </w:r>
      <w:r w:rsidRPr="00A3281D">
        <w:t xml:space="preserve"> (</w:t>
      </w:r>
      <w:r w:rsidRPr="00A3281D">
        <w:rPr>
          <w:rtl/>
        </w:rPr>
        <w:t>קֹ֭וֶיךָ</w:t>
      </w:r>
      <w:r w:rsidRPr="00A3281D">
        <w:t>, Ps 25:3).</w:t>
      </w:r>
    </w:p>
    <w:p w14:paraId="6D38B6B4" w14:textId="5FF1E648" w:rsidR="00F20101" w:rsidRPr="00A3281D" w:rsidRDefault="00F20101" w:rsidP="00F20101">
      <w:pPr>
        <w:rPr>
          <w:u w:val="single"/>
        </w:rPr>
      </w:pPr>
      <w:r w:rsidRPr="00A3281D">
        <w:rPr>
          <w:u w:val="single"/>
        </w:rPr>
        <w:t>[7.11] Quadrilateral Roots</w:t>
      </w:r>
    </w:p>
    <w:p w14:paraId="5E1C3212" w14:textId="47C650E0" w:rsidR="00F20101" w:rsidRPr="00A3281D" w:rsidRDefault="00F20101" w:rsidP="00F20101">
      <w:r w:rsidRPr="00A3281D">
        <w:rPr>
          <w:u w:val="single"/>
        </w:rPr>
        <w:t>I)</w:t>
      </w:r>
      <w:r w:rsidRPr="00A3281D">
        <w:t xml:space="preserve"> Seven quadrilateral roots were found in the </w:t>
      </w:r>
      <w:r w:rsidRPr="00873D16">
        <w:rPr>
          <w:i/>
          <w:iCs/>
        </w:rPr>
        <w:t>šarḥ</w:t>
      </w:r>
      <w:r w:rsidRPr="00A3281D">
        <w:t xml:space="preserve"> to the first book of Psalms. These roots are conjugated in the </w:t>
      </w:r>
      <w:r w:rsidRPr="00A3281D">
        <w:rPr>
          <w:i/>
          <w:iCs/>
        </w:rPr>
        <w:t>kəttəb</w:t>
      </w:r>
      <w:r w:rsidRPr="00A3281D">
        <w:t xml:space="preserve"> or </w:t>
      </w:r>
      <w:r w:rsidRPr="00A3281D">
        <w:rPr>
          <w:i/>
          <w:iCs/>
        </w:rPr>
        <w:t>tkəttəb</w:t>
      </w:r>
      <w:r w:rsidRPr="00A3281D">
        <w:t xml:space="preserve"> verb forms, whose template </w:t>
      </w:r>
      <w:r w:rsidR="007D5A1A" w:rsidRPr="00A3281D">
        <w:t>provides space for the “extra” consonant. Thus we find C</w:t>
      </w:r>
      <w:r w:rsidR="007D5A1A" w:rsidRPr="00A3281D">
        <w:rPr>
          <w:vertAlign w:val="subscript"/>
        </w:rPr>
        <w:t>1</w:t>
      </w:r>
      <w:r w:rsidR="007D5A1A" w:rsidRPr="00A3281D">
        <w:t>VC</w:t>
      </w:r>
      <w:r w:rsidR="007D5A1A" w:rsidRPr="00A3281D">
        <w:rPr>
          <w:vertAlign w:val="subscript"/>
        </w:rPr>
        <w:t>2</w:t>
      </w:r>
      <w:r w:rsidR="007D5A1A" w:rsidRPr="00A3281D">
        <w:t>C</w:t>
      </w:r>
      <w:r w:rsidR="007D5A1A" w:rsidRPr="00A3281D">
        <w:rPr>
          <w:vertAlign w:val="subscript"/>
        </w:rPr>
        <w:t>3</w:t>
      </w:r>
      <w:r w:rsidR="007D5A1A" w:rsidRPr="00A3281D">
        <w:t>VC</w:t>
      </w:r>
      <w:r w:rsidR="007D5A1A" w:rsidRPr="00A3281D">
        <w:rPr>
          <w:vertAlign w:val="subscript"/>
        </w:rPr>
        <w:t>4</w:t>
      </w:r>
      <w:r w:rsidR="007D5A1A" w:rsidRPr="00A3281D">
        <w:t>- and tC</w:t>
      </w:r>
      <w:r w:rsidR="007D5A1A" w:rsidRPr="00A3281D">
        <w:rPr>
          <w:vertAlign w:val="subscript"/>
        </w:rPr>
        <w:t>1</w:t>
      </w:r>
      <w:r w:rsidR="007D5A1A" w:rsidRPr="00A3281D">
        <w:t>VC</w:t>
      </w:r>
      <w:r w:rsidR="007D5A1A" w:rsidRPr="00A3281D">
        <w:rPr>
          <w:vertAlign w:val="subscript"/>
        </w:rPr>
        <w:t>2</w:t>
      </w:r>
      <w:r w:rsidR="007D5A1A" w:rsidRPr="00A3281D">
        <w:t>C</w:t>
      </w:r>
      <w:r w:rsidR="007D5A1A" w:rsidRPr="00A3281D">
        <w:rPr>
          <w:vertAlign w:val="subscript"/>
        </w:rPr>
        <w:t>3</w:t>
      </w:r>
      <w:r w:rsidR="007D5A1A" w:rsidRPr="00A3281D">
        <w:t>VC</w:t>
      </w:r>
      <w:r w:rsidR="007D5A1A" w:rsidRPr="00A3281D">
        <w:rPr>
          <w:vertAlign w:val="subscript"/>
        </w:rPr>
        <w:t>4</w:t>
      </w:r>
      <w:r w:rsidR="007D5A1A" w:rsidRPr="00A3281D">
        <w:t>-.</w:t>
      </w:r>
      <w:r w:rsidR="009C6374" w:rsidRPr="00A3281D">
        <w:t xml:space="preserve"> The conjugation of the </w:t>
      </w:r>
      <w:r w:rsidR="009C6374" w:rsidRPr="00A3281D">
        <w:rPr>
          <w:i/>
          <w:iCs/>
        </w:rPr>
        <w:t xml:space="preserve">kəttəb </w:t>
      </w:r>
      <w:r w:rsidR="009C6374" w:rsidRPr="00A3281D">
        <w:t xml:space="preserve">and </w:t>
      </w:r>
      <w:r w:rsidR="009C6374" w:rsidRPr="00A3281D">
        <w:rPr>
          <w:i/>
          <w:iCs/>
        </w:rPr>
        <w:t xml:space="preserve">tkəttəb </w:t>
      </w:r>
      <w:r w:rsidR="009C6374" w:rsidRPr="00A3281D">
        <w:t xml:space="preserve">verb forms </w:t>
      </w:r>
      <w:r w:rsidR="00A671C8" w:rsidRPr="00A3281D">
        <w:t>uses two models as described above.</w:t>
      </w:r>
      <w:r w:rsidR="00A671C8" w:rsidRPr="00A3281D">
        <w:rPr>
          <w:rStyle w:val="FootnoteReference"/>
        </w:rPr>
        <w:footnoteReference w:id="169"/>
      </w:r>
      <w:r w:rsidR="00A671C8" w:rsidRPr="00A3281D">
        <w:t xml:space="preserve"> These models are also applicable to the quadrilateral roots. Before a personal suffix beginning with a consonant or ø, the model -(t)C</w:t>
      </w:r>
      <w:r w:rsidR="00A671C8" w:rsidRPr="00A3281D">
        <w:rPr>
          <w:vertAlign w:val="subscript"/>
        </w:rPr>
        <w:t>1</w:t>
      </w:r>
      <w:r w:rsidR="00A671C8" w:rsidRPr="00A3281D">
        <w:t>VC</w:t>
      </w:r>
      <w:r w:rsidR="00A671C8" w:rsidRPr="00A3281D">
        <w:rPr>
          <w:vertAlign w:val="subscript"/>
        </w:rPr>
        <w:t>2</w:t>
      </w:r>
      <w:r w:rsidR="00A671C8" w:rsidRPr="00A3281D">
        <w:t>C</w:t>
      </w:r>
      <w:r w:rsidR="00A671C8" w:rsidRPr="00A3281D">
        <w:rPr>
          <w:vertAlign w:val="subscript"/>
        </w:rPr>
        <w:t>3</w:t>
      </w:r>
      <w:r w:rsidR="00A671C8" w:rsidRPr="00A3281D">
        <w:t>VC</w:t>
      </w:r>
      <w:r w:rsidR="00A671C8" w:rsidRPr="00A3281D">
        <w:rPr>
          <w:vertAlign w:val="subscript"/>
        </w:rPr>
        <w:t>4</w:t>
      </w:r>
      <w:r w:rsidR="00A671C8" w:rsidRPr="00A3281D">
        <w:t>-</w:t>
      </w:r>
      <w:r w:rsidR="00F3727F">
        <w:t xml:space="preserve"> </w:t>
      </w:r>
      <w:r w:rsidR="00A671C8" w:rsidRPr="00A3281D">
        <w:t>appear</w:t>
      </w:r>
      <w:r w:rsidR="00F3727F">
        <w:t>s</w:t>
      </w:r>
      <w:r w:rsidR="00A671C8" w:rsidRPr="00A3281D">
        <w:t>. Before a personal suffix beginning with a vowel, the -(t)C</w:t>
      </w:r>
      <w:r w:rsidR="00A671C8" w:rsidRPr="00A3281D">
        <w:rPr>
          <w:vertAlign w:val="subscript"/>
        </w:rPr>
        <w:t>1</w:t>
      </w:r>
      <w:r w:rsidR="00A671C8" w:rsidRPr="00A3281D">
        <w:t>VC</w:t>
      </w:r>
      <w:r w:rsidR="00A671C8" w:rsidRPr="00A3281D">
        <w:rPr>
          <w:vertAlign w:val="subscript"/>
        </w:rPr>
        <w:t>2</w:t>
      </w:r>
      <w:r w:rsidR="00A671C8" w:rsidRPr="00A3281D">
        <w:t>C</w:t>
      </w:r>
      <w:r w:rsidR="00A671C8" w:rsidRPr="00A3281D">
        <w:rPr>
          <w:vertAlign w:val="subscript"/>
        </w:rPr>
        <w:t>3</w:t>
      </w:r>
      <w:r w:rsidR="00A671C8" w:rsidRPr="00A3281D">
        <w:t>C</w:t>
      </w:r>
      <w:r w:rsidR="00A671C8" w:rsidRPr="00A3281D">
        <w:rPr>
          <w:vertAlign w:val="subscript"/>
        </w:rPr>
        <w:t>4</w:t>
      </w:r>
      <w:r w:rsidR="00A671C8" w:rsidRPr="00A3281D">
        <w:t xml:space="preserve">- model would be expected. Most of the conjugation forms </w:t>
      </w:r>
      <w:r w:rsidR="000B4C53" w:rsidRPr="00A3281D">
        <w:t>that appeared in the corpus belonged to the former category and followed the appropriate mode. Only two examples of the second category where found and these were conjugated according to the second model, with the insertion of a vowel between C</w:t>
      </w:r>
      <w:r w:rsidR="000B4C53" w:rsidRPr="00A3281D">
        <w:rPr>
          <w:vertAlign w:val="subscript"/>
        </w:rPr>
        <w:t>3</w:t>
      </w:r>
      <w:r w:rsidR="000B4C53" w:rsidRPr="00A3281D">
        <w:t xml:space="preserve"> and C</w:t>
      </w:r>
      <w:r w:rsidR="000B4C53" w:rsidRPr="00A3281D">
        <w:rPr>
          <w:vertAlign w:val="subscript"/>
        </w:rPr>
        <w:t>4</w:t>
      </w:r>
      <w:r w:rsidR="000B4C53" w:rsidRPr="00A3281D">
        <w:t xml:space="preserve">: </w:t>
      </w:r>
      <w:r w:rsidR="000B4C53" w:rsidRPr="00873D16">
        <w:rPr>
          <w:i/>
          <w:iCs/>
        </w:rPr>
        <w:t>yitmasxəṛu</w:t>
      </w:r>
      <w:r w:rsidR="000B4C53" w:rsidRPr="00A3281D">
        <w:t xml:space="preserve"> (</w:t>
      </w:r>
      <w:r w:rsidR="000B4C53" w:rsidRPr="00A3281D">
        <w:rPr>
          <w:rtl/>
        </w:rPr>
        <w:t>יַלְעִ֣גוּ</w:t>
      </w:r>
      <w:r w:rsidR="000B4C53" w:rsidRPr="00A3281D">
        <w:t xml:space="preserve">, Ps 22:8), </w:t>
      </w:r>
      <w:r w:rsidR="000B4C53" w:rsidRPr="00873D16">
        <w:rPr>
          <w:i/>
          <w:iCs/>
        </w:rPr>
        <w:t>tḥawnəfət</w:t>
      </w:r>
      <w:r w:rsidR="000B4C53" w:rsidRPr="00A3281D">
        <w:t xml:space="preserve"> (</w:t>
      </w:r>
      <w:r w:rsidR="000B4C53" w:rsidRPr="00A3281D">
        <w:rPr>
          <w:rtl/>
        </w:rPr>
        <w:t>חָֽנְפָ֖ה</w:t>
      </w:r>
      <w:r w:rsidR="000B4C53" w:rsidRPr="00A3281D">
        <w:t>, Is 24:5). The insertion of this vowel is probably due to the fact that C</w:t>
      </w:r>
      <w:r w:rsidR="000B4C53" w:rsidRPr="00A3281D">
        <w:rPr>
          <w:vertAlign w:val="subscript"/>
        </w:rPr>
        <w:t>3</w:t>
      </w:r>
      <w:r w:rsidR="000B4C53" w:rsidRPr="00A3281D">
        <w:t xml:space="preserve"> or C</w:t>
      </w:r>
      <w:r w:rsidR="000B4C53" w:rsidRPr="00A3281D">
        <w:rPr>
          <w:vertAlign w:val="subscript"/>
        </w:rPr>
        <w:t>4</w:t>
      </w:r>
      <w:r w:rsidR="000B4C53" w:rsidRPr="00A3281D">
        <w:t xml:space="preserve"> are liquid consonants.</w:t>
      </w:r>
      <w:r w:rsidR="000B4C53" w:rsidRPr="00A3281D">
        <w:rPr>
          <w:rStyle w:val="FootnoteReference"/>
        </w:rPr>
        <w:footnoteReference w:id="170"/>
      </w:r>
      <w:r w:rsidR="000B4C53" w:rsidRPr="00A3281D">
        <w:t xml:space="preserve"> This insertion of a vowel is a characteristic phenomenon of the liquid consonants,</w:t>
      </w:r>
      <w:r w:rsidR="000B4C53" w:rsidRPr="00A3281D">
        <w:rPr>
          <w:rStyle w:val="FootnoteReference"/>
        </w:rPr>
        <w:footnoteReference w:id="171"/>
      </w:r>
      <w:r w:rsidR="004C58ED" w:rsidRPr="00A3281D">
        <w:t xml:space="preserve"> and is also found in the conjugation of the </w:t>
      </w:r>
      <w:r w:rsidR="004C58ED" w:rsidRPr="00A3281D">
        <w:rPr>
          <w:i/>
          <w:iCs/>
        </w:rPr>
        <w:t xml:space="preserve">kəttəb </w:t>
      </w:r>
      <w:r w:rsidR="004C58ED" w:rsidRPr="00A3281D">
        <w:t>verb form.</w:t>
      </w:r>
      <w:r w:rsidR="004C58ED" w:rsidRPr="00A3281D">
        <w:rPr>
          <w:rStyle w:val="FootnoteReference"/>
        </w:rPr>
        <w:footnoteReference w:id="172"/>
      </w:r>
    </w:p>
    <w:p w14:paraId="2C84CCD8" w14:textId="32905A4E" w:rsidR="00E71381" w:rsidRPr="00A3281D" w:rsidRDefault="00E71381" w:rsidP="00F20101">
      <w:r w:rsidRPr="00A3281D">
        <w:rPr>
          <w:u w:val="single"/>
        </w:rPr>
        <w:t>II)</w:t>
      </w:r>
      <w:r w:rsidRPr="00A3281D">
        <w:t xml:space="preserve"> Three of the seven quadrilateral roots that appeared in the corpus are derived from nouns that contain more than three consonants: ṣ.l.ṭ.n, š.y.t.n, m.s.x.ṛ. One root was created through the doubling of the original biconsonantal root: ḍ.ġ.ḍ.ġ. The root g.r.g.b was probably created through the doubling of the original biconsonantal root k.r, while the second </w:t>
      </w:r>
      <w:r w:rsidRPr="00A3281D">
        <w:rPr>
          <w:i/>
          <w:iCs/>
        </w:rPr>
        <w:t>r</w:t>
      </w:r>
      <w:r w:rsidRPr="00A3281D">
        <w:t xml:space="preserve"> was replaced by </w:t>
      </w:r>
      <w:r w:rsidRPr="00A3281D">
        <w:rPr>
          <w:i/>
          <w:iCs/>
        </w:rPr>
        <w:t>b</w:t>
      </w:r>
      <w:r w:rsidRPr="00A3281D">
        <w:t xml:space="preserve"> by way of dissimilation.</w:t>
      </w:r>
      <w:r w:rsidRPr="00A3281D">
        <w:rPr>
          <w:rStyle w:val="FootnoteReference"/>
        </w:rPr>
        <w:footnoteReference w:id="173"/>
      </w:r>
      <w:r w:rsidRPr="00A3281D">
        <w:t xml:space="preserve"> The roots ḥ.w.n.f and f.y.s.x were both created through the extension of the triconsonantal root by means of a semi-vowel.</w:t>
      </w:r>
      <w:r w:rsidRPr="00A3281D">
        <w:rPr>
          <w:rStyle w:val="FootnoteReference"/>
        </w:rPr>
        <w:footnoteReference w:id="174"/>
      </w:r>
    </w:p>
    <w:p w14:paraId="66E521E0" w14:textId="42C25519" w:rsidR="0036405E" w:rsidRPr="00A3281D" w:rsidRDefault="0036405E" w:rsidP="00F20101">
      <w:r w:rsidRPr="00A3281D">
        <w:rPr>
          <w:u w:val="single"/>
        </w:rPr>
        <w:t>III)</w:t>
      </w:r>
      <w:r w:rsidRPr="00A3281D">
        <w:t xml:space="preserve"> As in other verb forms and types, the short vowels in the conjugation forms of these verbs are also influenced by their consonantal environment. For example: </w:t>
      </w:r>
      <w:r w:rsidRPr="00873D16">
        <w:rPr>
          <w:i/>
          <w:iCs/>
        </w:rPr>
        <w:t>tḍaġḍaġ-hum</w:t>
      </w:r>
      <w:r w:rsidRPr="00A3281D">
        <w:t xml:space="preserve"> (</w:t>
      </w:r>
      <w:r w:rsidRPr="00A3281D">
        <w:rPr>
          <w:rtl/>
        </w:rPr>
        <w:t>תְּנַפְּצֵֽם</w:t>
      </w:r>
      <w:r w:rsidRPr="00A3281D">
        <w:t xml:space="preserve">, Ps 2:9). </w:t>
      </w:r>
    </w:p>
    <w:p w14:paraId="34476D09" w14:textId="1921AC77" w:rsidR="0036405E" w:rsidRPr="00A3281D" w:rsidRDefault="0036405E" w:rsidP="00F20101">
      <w:r w:rsidRPr="00A3281D">
        <w:rPr>
          <w:u w:val="single"/>
        </w:rPr>
        <w:t>V)</w:t>
      </w:r>
      <w:r w:rsidRPr="00A3281D">
        <w:t xml:space="preserve"> The following conjugation forms of quadrilateral roots appeared in the corpus:</w:t>
      </w:r>
    </w:p>
    <w:p w14:paraId="3BE20229" w14:textId="0C347124" w:rsidR="0036405E" w:rsidRPr="00A3281D" w:rsidRDefault="0036405E" w:rsidP="00F20101">
      <w:pPr>
        <w:rPr>
          <w:u w:val="single"/>
        </w:rPr>
      </w:pPr>
      <w:r w:rsidRPr="00A3281D">
        <w:rPr>
          <w:i/>
          <w:iCs/>
          <w:u w:val="single"/>
        </w:rPr>
        <w:t>kəttəb</w:t>
      </w:r>
      <w:r w:rsidRPr="00A3281D">
        <w:rPr>
          <w:u w:val="single"/>
        </w:rPr>
        <w:t xml:space="preserve"> verb form</w:t>
      </w:r>
    </w:p>
    <w:p w14:paraId="39D361CC" w14:textId="1E196E54" w:rsidR="0036405E" w:rsidRPr="00A3281D" w:rsidRDefault="0036405E" w:rsidP="0036405E">
      <w:pPr>
        <w:tabs>
          <w:tab w:val="left" w:pos="851"/>
        </w:tabs>
        <w:ind w:left="993" w:hanging="993"/>
      </w:pPr>
      <w:r w:rsidRPr="00A3281D">
        <w:t xml:space="preserve">Past: </w:t>
      </w:r>
      <w:r w:rsidRPr="00A3281D">
        <w:tab/>
      </w:r>
      <w:r w:rsidR="00E84880">
        <w:t>First-person</w:t>
      </w:r>
      <w:r w:rsidRPr="00A3281D">
        <w:t xml:space="preserve"> singular: </w:t>
      </w:r>
      <w:r w:rsidRPr="00873D16">
        <w:rPr>
          <w:i/>
          <w:iCs/>
        </w:rPr>
        <w:t>ṣalṭant</w:t>
      </w:r>
      <w:r w:rsidRPr="00A3281D">
        <w:t xml:space="preserve"> (</w:t>
      </w:r>
      <w:r w:rsidRPr="00A3281D">
        <w:rPr>
          <w:rtl/>
        </w:rPr>
        <w:t>נָסַ֣כְתִּי</w:t>
      </w:r>
      <w:r w:rsidRPr="00A3281D">
        <w:t>, Ps 2:6).</w:t>
      </w:r>
    </w:p>
    <w:p w14:paraId="2CD2C065" w14:textId="50AA54E5" w:rsidR="0036405E" w:rsidRPr="00A3281D" w:rsidRDefault="0036405E" w:rsidP="0036405E">
      <w:pPr>
        <w:tabs>
          <w:tab w:val="left" w:pos="851"/>
        </w:tabs>
        <w:ind w:left="993" w:hanging="993"/>
      </w:pPr>
      <w:r w:rsidRPr="00A3281D">
        <w:tab/>
      </w:r>
      <w:r w:rsidR="00E84880">
        <w:t>Third-person</w:t>
      </w:r>
      <w:r w:rsidRPr="00A3281D">
        <w:t xml:space="preserve"> masculine singular: </w:t>
      </w:r>
      <w:r w:rsidRPr="00873D16">
        <w:rPr>
          <w:i/>
          <w:iCs/>
        </w:rPr>
        <w:t>šayṭan</w:t>
      </w:r>
      <w:r w:rsidRPr="00A3281D">
        <w:t xml:space="preserve"> (</w:t>
      </w:r>
      <w:r w:rsidRPr="00A3281D">
        <w:rPr>
          <w:rtl/>
        </w:rPr>
        <w:t>רָגַ֨ל</w:t>
      </w:r>
      <w:r w:rsidRPr="00A3281D">
        <w:t>, Ps 15:3).</w:t>
      </w:r>
    </w:p>
    <w:p w14:paraId="26F34E28" w14:textId="3187C0DD" w:rsidR="0036405E" w:rsidRPr="00A3281D" w:rsidRDefault="0036405E" w:rsidP="0036405E">
      <w:pPr>
        <w:tabs>
          <w:tab w:val="left" w:pos="851"/>
        </w:tabs>
        <w:ind w:left="993" w:hanging="993"/>
      </w:pPr>
      <w:r w:rsidRPr="00A3281D">
        <w:t>Future:</w:t>
      </w:r>
      <w:r w:rsidRPr="00A3281D">
        <w:tab/>
      </w:r>
      <w:r w:rsidR="00E84880">
        <w:t>First-person</w:t>
      </w:r>
      <w:r w:rsidRPr="00A3281D">
        <w:t xml:space="preserve"> singular: </w:t>
      </w:r>
      <w:r w:rsidRPr="00873D16">
        <w:rPr>
          <w:i/>
          <w:iCs/>
        </w:rPr>
        <w:t>nḍaġḍaġ-hum</w:t>
      </w:r>
      <w:r w:rsidRPr="00A3281D">
        <w:t xml:space="preserve"> (</w:t>
      </w:r>
      <w:r w:rsidRPr="00A3281D">
        <w:rPr>
          <w:rtl/>
        </w:rPr>
        <w:t>אֶ֭מְחָצֵם</w:t>
      </w:r>
      <w:r w:rsidRPr="00A3281D">
        <w:t>, Ps 18:39).</w:t>
      </w:r>
    </w:p>
    <w:p w14:paraId="5FBE9E7E" w14:textId="3FFEB8CD" w:rsidR="0036405E" w:rsidRPr="00A3281D" w:rsidRDefault="0036405E" w:rsidP="0036405E">
      <w:pPr>
        <w:tabs>
          <w:tab w:val="left" w:pos="851"/>
        </w:tabs>
        <w:ind w:left="993" w:hanging="993"/>
      </w:pPr>
      <w:r w:rsidRPr="00A3281D">
        <w:tab/>
      </w:r>
      <w:r w:rsidR="00E84880">
        <w:t>Second-person</w:t>
      </w:r>
      <w:r w:rsidRPr="00A3281D">
        <w:t xml:space="preserve"> masculine singular: </w:t>
      </w:r>
      <w:r w:rsidRPr="00873D16">
        <w:rPr>
          <w:i/>
          <w:iCs/>
        </w:rPr>
        <w:t>tḍaġḍaġ-hum</w:t>
      </w:r>
      <w:r w:rsidRPr="00A3281D">
        <w:t xml:space="preserve"> (</w:t>
      </w:r>
      <w:r w:rsidRPr="00A3281D">
        <w:rPr>
          <w:rtl/>
        </w:rPr>
        <w:t>תְּנַפְּצֵֽם</w:t>
      </w:r>
      <w:r w:rsidRPr="00A3281D">
        <w:t>, Ps 2:9).</w:t>
      </w:r>
    </w:p>
    <w:p w14:paraId="748AB7F9" w14:textId="2A045422" w:rsidR="004A3F19" w:rsidRPr="00A3281D" w:rsidRDefault="0036405E" w:rsidP="0036405E">
      <w:pPr>
        <w:tabs>
          <w:tab w:val="left" w:pos="851"/>
        </w:tabs>
        <w:ind w:left="993" w:hanging="993"/>
      </w:pPr>
      <w:r w:rsidRPr="00A3281D">
        <w:tab/>
      </w:r>
      <w:r w:rsidR="00E84880">
        <w:t>Third-person</w:t>
      </w:r>
      <w:r w:rsidRPr="00A3281D">
        <w:t xml:space="preserve"> masculine singular: </w:t>
      </w:r>
      <w:r w:rsidRPr="00873D16">
        <w:rPr>
          <w:i/>
          <w:iCs/>
        </w:rPr>
        <w:t>igargəb</w:t>
      </w:r>
      <w:r w:rsidRPr="00A3281D">
        <w:t xml:space="preserve"> (</w:t>
      </w:r>
      <w:r w:rsidRPr="00A3281D">
        <w:rPr>
          <w:rtl/>
        </w:rPr>
        <w:t>גֹּ֣ל</w:t>
      </w:r>
      <w:r w:rsidRPr="00A3281D">
        <w:t>, Ps 22:9),</w:t>
      </w:r>
      <w:r w:rsidRPr="00A3281D">
        <w:rPr>
          <w:rStyle w:val="FootnoteReference"/>
        </w:rPr>
        <w:footnoteReference w:id="175"/>
      </w:r>
      <w:r w:rsidRPr="00A3281D">
        <w:t xml:space="preserve"> </w:t>
      </w:r>
      <w:r w:rsidR="004A3F19" w:rsidRPr="00A3281D">
        <w:t>i</w:t>
      </w:r>
      <w:r w:rsidR="004A3F19" w:rsidRPr="00873D16">
        <w:rPr>
          <w:i/>
          <w:iCs/>
        </w:rPr>
        <w:t>šayṭən</w:t>
      </w:r>
      <w:r w:rsidR="004A3F19" w:rsidRPr="00A3281D">
        <w:t xml:space="preserve"> (</w:t>
      </w:r>
      <w:r w:rsidR="004A3F19" w:rsidRPr="00A3281D">
        <w:rPr>
          <w:rtl/>
        </w:rPr>
        <w:t>רָגַ֨ל</w:t>
      </w:r>
      <w:r w:rsidR="004A3F19" w:rsidRPr="00A3281D">
        <w:t>, Ps 15:3).</w:t>
      </w:r>
    </w:p>
    <w:p w14:paraId="0EC2A9C0" w14:textId="031C7705" w:rsidR="004A3F19" w:rsidRPr="00A3281D" w:rsidRDefault="004A3F19" w:rsidP="0036405E">
      <w:pPr>
        <w:tabs>
          <w:tab w:val="left" w:pos="851"/>
        </w:tabs>
        <w:ind w:left="993" w:hanging="993"/>
      </w:pPr>
      <w:r w:rsidRPr="00A3281D">
        <w:t xml:space="preserve">Imperative: </w:t>
      </w:r>
      <w:r w:rsidR="00E84880">
        <w:t>Second-person</w:t>
      </w:r>
      <w:r w:rsidRPr="00A3281D">
        <w:t xml:space="preserve"> masculine singular: </w:t>
      </w:r>
      <w:r w:rsidRPr="00873D16">
        <w:rPr>
          <w:i/>
          <w:iCs/>
        </w:rPr>
        <w:t>gərgəb</w:t>
      </w:r>
      <w:r w:rsidRPr="00A3281D">
        <w:t xml:space="preserve"> (</w:t>
      </w:r>
      <w:r w:rsidRPr="00A3281D">
        <w:rPr>
          <w:rtl/>
        </w:rPr>
        <w:t>גֹּ֣ל</w:t>
      </w:r>
      <w:r w:rsidRPr="00A3281D">
        <w:t>, Ps 22:9, 37:5).</w:t>
      </w:r>
    </w:p>
    <w:p w14:paraId="5CD3FD40" w14:textId="2FA6C91E" w:rsidR="004A3F19" w:rsidRPr="00A3281D" w:rsidRDefault="004A3F19" w:rsidP="0036405E">
      <w:pPr>
        <w:tabs>
          <w:tab w:val="left" w:pos="851"/>
        </w:tabs>
        <w:ind w:left="993" w:hanging="993"/>
      </w:pPr>
      <w:r w:rsidRPr="00A3281D">
        <w:t>Participle:</w:t>
      </w:r>
      <w:r w:rsidRPr="00A3281D">
        <w:tab/>
        <w:t xml:space="preserve">Masculine plural: </w:t>
      </w:r>
      <w:r w:rsidRPr="00873D16">
        <w:rPr>
          <w:i/>
          <w:iCs/>
        </w:rPr>
        <w:t>mfaysx-īn l-quṛṣ-a</w:t>
      </w:r>
      <w:r w:rsidRPr="00A3281D">
        <w:t xml:space="preserve"> (</w:t>
      </w:r>
      <w:r w:rsidRPr="00A3281D">
        <w:rPr>
          <w:rtl/>
        </w:rPr>
        <w:t>לַֽעֲגֵ֣י מָע֑וֹג</w:t>
      </w:r>
      <w:r w:rsidRPr="00A3281D">
        <w:t>, Ps 35:16).</w:t>
      </w:r>
    </w:p>
    <w:p w14:paraId="2C7E4B4E" w14:textId="24920852" w:rsidR="004A3F19" w:rsidRPr="00A3281D" w:rsidRDefault="004A3F19" w:rsidP="0036405E">
      <w:pPr>
        <w:tabs>
          <w:tab w:val="left" w:pos="851"/>
        </w:tabs>
        <w:ind w:left="993" w:hanging="993"/>
        <w:rPr>
          <w:u w:val="single"/>
        </w:rPr>
      </w:pPr>
      <w:r w:rsidRPr="00A3281D">
        <w:rPr>
          <w:i/>
          <w:iCs/>
          <w:u w:val="single"/>
        </w:rPr>
        <w:t>tkəttəb</w:t>
      </w:r>
      <w:r w:rsidRPr="00A3281D">
        <w:rPr>
          <w:u w:val="single"/>
        </w:rPr>
        <w:t xml:space="preserve"> verb form </w:t>
      </w:r>
    </w:p>
    <w:p w14:paraId="1155FBD2" w14:textId="760EA60C" w:rsidR="004A3F19" w:rsidRPr="00A3281D" w:rsidRDefault="004A3F19" w:rsidP="0036405E">
      <w:pPr>
        <w:tabs>
          <w:tab w:val="left" w:pos="851"/>
        </w:tabs>
        <w:ind w:left="993" w:hanging="993"/>
      </w:pPr>
      <w:r w:rsidRPr="00A3281D">
        <w:t>Past:</w:t>
      </w:r>
      <w:r w:rsidRPr="00A3281D">
        <w:tab/>
      </w:r>
      <w:r w:rsidR="00E84880">
        <w:t>Third-person</w:t>
      </w:r>
      <w:r w:rsidRPr="00A3281D">
        <w:t xml:space="preserve"> feminine singular: </w:t>
      </w:r>
      <w:r w:rsidRPr="00873D16">
        <w:rPr>
          <w:i/>
          <w:iCs/>
        </w:rPr>
        <w:t>tḥawnəfət</w:t>
      </w:r>
      <w:r w:rsidRPr="00A3281D">
        <w:t xml:space="preserve"> (</w:t>
      </w:r>
      <w:r w:rsidRPr="00A3281D">
        <w:rPr>
          <w:rtl/>
        </w:rPr>
        <w:t>חָֽנְפָ֖ה</w:t>
      </w:r>
      <w:r w:rsidRPr="00A3281D">
        <w:t>, Is 24:5).</w:t>
      </w:r>
    </w:p>
    <w:p w14:paraId="0B0EF78C" w14:textId="2B051326" w:rsidR="004A3F19" w:rsidRPr="00A3281D" w:rsidRDefault="004A3F19" w:rsidP="0036405E">
      <w:pPr>
        <w:tabs>
          <w:tab w:val="left" w:pos="851"/>
        </w:tabs>
        <w:ind w:left="993" w:hanging="993"/>
      </w:pPr>
      <w:r w:rsidRPr="00A3281D">
        <w:t>Future:</w:t>
      </w:r>
      <w:r w:rsidRPr="00A3281D">
        <w:tab/>
      </w:r>
      <w:r w:rsidR="00E84880">
        <w:t>Third-person</w:t>
      </w:r>
      <w:r w:rsidRPr="00A3281D">
        <w:t xml:space="preserve"> masculine singular: </w:t>
      </w:r>
      <w:r w:rsidRPr="00873D16">
        <w:rPr>
          <w:i/>
          <w:iCs/>
        </w:rPr>
        <w:t>yitməsxaṛ</w:t>
      </w:r>
      <w:r w:rsidRPr="00A3281D">
        <w:t xml:space="preserve"> (</w:t>
      </w:r>
      <w:r w:rsidRPr="00A3281D">
        <w:rPr>
          <w:rtl/>
        </w:rPr>
        <w:t>יִלְעַג</w:t>
      </w:r>
      <w:r w:rsidRPr="00A3281D">
        <w:t>, Ps 2:4).</w:t>
      </w:r>
    </w:p>
    <w:p w14:paraId="07986704" w14:textId="7CBC5BDD" w:rsidR="004A3F19" w:rsidRPr="00A3281D" w:rsidRDefault="004A3F19" w:rsidP="0036405E">
      <w:pPr>
        <w:tabs>
          <w:tab w:val="left" w:pos="851"/>
        </w:tabs>
        <w:ind w:left="993" w:hanging="993"/>
      </w:pPr>
      <w:r w:rsidRPr="00A3281D">
        <w:tab/>
      </w:r>
      <w:r w:rsidR="00E84880">
        <w:t>Third-person</w:t>
      </w:r>
      <w:r w:rsidRPr="00A3281D">
        <w:t xml:space="preserve"> plural: </w:t>
      </w:r>
      <w:r w:rsidRPr="00873D16">
        <w:rPr>
          <w:i/>
          <w:iCs/>
        </w:rPr>
        <w:t>yitmasxəṛu</w:t>
      </w:r>
      <w:r w:rsidRPr="00A3281D">
        <w:t xml:space="preserve"> (</w:t>
      </w:r>
      <w:r w:rsidRPr="00A3281D">
        <w:rPr>
          <w:rtl/>
        </w:rPr>
        <w:t>יַלְעִ֣גוּ</w:t>
      </w:r>
      <w:r w:rsidRPr="00A3281D">
        <w:t>, Ps 22:8).</w:t>
      </w:r>
    </w:p>
    <w:p w14:paraId="4037A869" w14:textId="6CE2E770" w:rsidR="004A3F19" w:rsidRPr="00A3281D" w:rsidRDefault="004A3F19" w:rsidP="004A3F19">
      <w:pPr>
        <w:rPr>
          <w:u w:val="single"/>
        </w:rPr>
      </w:pPr>
      <w:r w:rsidRPr="00A3281D">
        <w:rPr>
          <w:u w:val="single"/>
        </w:rPr>
        <w:t>[7.12] The Uses of the Tenses</w:t>
      </w:r>
    </w:p>
    <w:p w14:paraId="57D59851" w14:textId="6438520D" w:rsidR="004A3F19" w:rsidRPr="00873D16" w:rsidRDefault="004A3F19" w:rsidP="004A3F19">
      <w:r w:rsidRPr="00873D16">
        <w:t xml:space="preserve">[7.12.1] The Uses of the Tenses in </w:t>
      </w:r>
      <w:r w:rsidR="007564F9" w:rsidRPr="00873D16">
        <w:t>the Spoken Dialect</w:t>
      </w:r>
    </w:p>
    <w:p w14:paraId="624EEE64" w14:textId="611D1CED" w:rsidR="004A3F19" w:rsidRPr="00A3281D" w:rsidRDefault="007564F9" w:rsidP="004A3F19">
      <w:r w:rsidRPr="00A3281D">
        <w:t xml:space="preserve">The question of the use of the tenses in the colloquial Arabic dialect of the Jews of Constantine deserves extensive study. However, since our study focuses on the language of the </w:t>
      </w:r>
      <w:r w:rsidRPr="00873D16">
        <w:rPr>
          <w:i/>
          <w:iCs/>
        </w:rPr>
        <w:t>šarḥ</w:t>
      </w:r>
      <w:r w:rsidRPr="00A3281D">
        <w:t xml:space="preserve"> to the Psalms, as reflected in Rabbi Yosef Renassia’s book and in the pronunciation of the Constantine rabbis, we </w:t>
      </w:r>
      <w:r w:rsidR="00F3727F">
        <w:t>have not examined</w:t>
      </w:r>
      <w:r w:rsidRPr="00A3281D">
        <w:t xml:space="preserve"> this subject in depth. The rabbis’ responses to the questions we addressed to them did not yield sufficient data to define with certainty the use of the tenses in their colloquial dialect. However, it would seem possible to delineate some extremely general outlines.</w:t>
      </w:r>
    </w:p>
    <w:p w14:paraId="31253E9E" w14:textId="74EBBFE8" w:rsidR="007564F9" w:rsidRPr="00A3281D" w:rsidRDefault="007564F9" w:rsidP="004A3F19">
      <w:r w:rsidRPr="00A3281D">
        <w:t>In this dialect, as in other Maghrebi dialects,</w:t>
      </w:r>
      <w:r w:rsidRPr="00A3281D">
        <w:rPr>
          <w:rStyle w:val="FootnoteReference"/>
        </w:rPr>
        <w:footnoteReference w:id="176"/>
      </w:r>
      <w:r w:rsidR="00F317D3" w:rsidRPr="00A3281D">
        <w:t xml:space="preserve"> the indicative tense system is based on a fundamental contrast between two aspects: perfect and imperfect. The perfect aspect denote an action that was completed at some point in time, while the imperfect denotes an action that has not yet been completed. Accordingly, the perfect (“past”) forms generally denote an action in the past, while the imperfect (“</w:t>
      </w:r>
      <w:commentRangeStart w:id="14"/>
      <w:r w:rsidR="00F317D3" w:rsidRPr="00A3281D">
        <w:t>future</w:t>
      </w:r>
      <w:commentRangeEnd w:id="14"/>
      <w:r w:rsidR="00F3727F">
        <w:rPr>
          <w:rStyle w:val="CommentReference"/>
        </w:rPr>
        <w:commentReference w:id="14"/>
      </w:r>
      <w:r w:rsidR="00F317D3" w:rsidRPr="00A3281D">
        <w:t xml:space="preserve">”) forms denote an action in the present or the future, or continuous or repetitive actions that have not yet been completed. </w:t>
      </w:r>
    </w:p>
    <w:p w14:paraId="132E1B20" w14:textId="34EBA2D0" w:rsidR="00F317D3" w:rsidRPr="00A3281D" w:rsidRDefault="00F317D3" w:rsidP="004A3F19">
      <w:r w:rsidRPr="00A3281D">
        <w:t xml:space="preserve">In order to denote an ongoing action in the present, one of the informants used the ancillary </w:t>
      </w:r>
      <w:r w:rsidR="0016162C" w:rsidRPr="00A3281D">
        <w:t xml:space="preserve">form </w:t>
      </w:r>
      <w:r w:rsidRPr="00A3281D">
        <w:rPr>
          <w:i/>
          <w:iCs/>
        </w:rPr>
        <w:t>qāˁəd</w:t>
      </w:r>
      <w:r w:rsidRPr="00A3281D">
        <w:t xml:space="preserve"> (</w:t>
      </w:r>
      <w:r w:rsidR="0016162C" w:rsidRPr="00A3281D">
        <w:t xml:space="preserve">the active participle of the verb </w:t>
      </w:r>
      <w:r w:rsidR="0016162C" w:rsidRPr="00A3281D">
        <w:rPr>
          <w:i/>
          <w:iCs/>
        </w:rPr>
        <w:t>qˁad</w:t>
      </w:r>
      <w:r w:rsidR="0016162C" w:rsidRPr="00A3281D">
        <w:t>) before the imperfect, declining the participle according to the various persons: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0"/>
        <w:gridCol w:w="296"/>
        <w:gridCol w:w="1489"/>
      </w:tblGrid>
      <w:tr w:rsidR="0016162C" w:rsidRPr="00A3281D" w14:paraId="13ADDF56" w14:textId="77777777" w:rsidTr="0016162C">
        <w:trPr>
          <w:jc w:val="center"/>
        </w:trPr>
        <w:tc>
          <w:tcPr>
            <w:tcW w:w="0" w:type="auto"/>
          </w:tcPr>
          <w:p w14:paraId="260CFE35" w14:textId="18DABC12" w:rsidR="0016162C" w:rsidRPr="00A3281D" w:rsidRDefault="00F3727F" w:rsidP="009253CD">
            <w:pPr>
              <w:tabs>
                <w:tab w:val="left" w:pos="509"/>
              </w:tabs>
              <w:rPr>
                <w:rtl/>
              </w:rPr>
            </w:pPr>
            <w:r>
              <w:t>“</w:t>
            </w:r>
            <w:r w:rsidR="0016162C" w:rsidRPr="00A3281D">
              <w:t>he is eating</w:t>
            </w:r>
            <w:r>
              <w:t>”</w:t>
            </w:r>
          </w:p>
        </w:tc>
        <w:tc>
          <w:tcPr>
            <w:tcW w:w="0" w:type="auto"/>
          </w:tcPr>
          <w:p w14:paraId="5B80FC1D" w14:textId="77777777" w:rsidR="0016162C" w:rsidRPr="00A3281D" w:rsidRDefault="0016162C" w:rsidP="009253CD">
            <w:pPr>
              <w:tabs>
                <w:tab w:val="left" w:pos="509"/>
              </w:tabs>
              <w:rPr>
                <w:rtl/>
              </w:rPr>
            </w:pPr>
            <w:r w:rsidRPr="00A3281D">
              <w:rPr>
                <w:rtl/>
              </w:rPr>
              <w:t>-</w:t>
            </w:r>
          </w:p>
        </w:tc>
        <w:tc>
          <w:tcPr>
            <w:tcW w:w="0" w:type="auto"/>
          </w:tcPr>
          <w:p w14:paraId="7E54BB99" w14:textId="77777777" w:rsidR="0016162C" w:rsidRPr="00873D16" w:rsidRDefault="0016162C" w:rsidP="009253CD">
            <w:pPr>
              <w:tabs>
                <w:tab w:val="left" w:pos="509"/>
              </w:tabs>
              <w:rPr>
                <w:i/>
                <w:iCs/>
              </w:rPr>
            </w:pPr>
            <w:r w:rsidRPr="00873D16">
              <w:rPr>
                <w:i/>
                <w:iCs/>
              </w:rPr>
              <w:t>qāˁəd yākul</w:t>
            </w:r>
          </w:p>
        </w:tc>
      </w:tr>
      <w:tr w:rsidR="0016162C" w:rsidRPr="00A3281D" w14:paraId="5F63589E" w14:textId="77777777" w:rsidTr="0016162C">
        <w:trPr>
          <w:jc w:val="center"/>
        </w:trPr>
        <w:tc>
          <w:tcPr>
            <w:tcW w:w="0" w:type="auto"/>
          </w:tcPr>
          <w:p w14:paraId="105D985F" w14:textId="2DF6B063" w:rsidR="0016162C" w:rsidRPr="00A3281D" w:rsidRDefault="00F3727F" w:rsidP="009253CD">
            <w:pPr>
              <w:tabs>
                <w:tab w:val="left" w:pos="509"/>
              </w:tabs>
              <w:rPr>
                <w:rtl/>
              </w:rPr>
            </w:pPr>
            <w:r>
              <w:t>“</w:t>
            </w:r>
            <w:r w:rsidR="0016162C" w:rsidRPr="00A3281D">
              <w:t>she is eating</w:t>
            </w:r>
            <w:r>
              <w:t>”</w:t>
            </w:r>
          </w:p>
        </w:tc>
        <w:tc>
          <w:tcPr>
            <w:tcW w:w="0" w:type="auto"/>
          </w:tcPr>
          <w:p w14:paraId="71AB3BD7" w14:textId="77777777" w:rsidR="0016162C" w:rsidRPr="00A3281D" w:rsidRDefault="0016162C" w:rsidP="009253CD">
            <w:pPr>
              <w:tabs>
                <w:tab w:val="left" w:pos="509"/>
              </w:tabs>
              <w:rPr>
                <w:rtl/>
              </w:rPr>
            </w:pPr>
            <w:r w:rsidRPr="00A3281D">
              <w:rPr>
                <w:rtl/>
              </w:rPr>
              <w:t>-</w:t>
            </w:r>
          </w:p>
        </w:tc>
        <w:tc>
          <w:tcPr>
            <w:tcW w:w="0" w:type="auto"/>
          </w:tcPr>
          <w:p w14:paraId="5123A44F" w14:textId="77777777" w:rsidR="0016162C" w:rsidRPr="00873D16" w:rsidRDefault="0016162C" w:rsidP="009253CD">
            <w:pPr>
              <w:tabs>
                <w:tab w:val="left" w:pos="509"/>
              </w:tabs>
              <w:rPr>
                <w:i/>
                <w:iCs/>
              </w:rPr>
            </w:pPr>
            <w:r w:rsidRPr="00873D16">
              <w:rPr>
                <w:i/>
                <w:iCs/>
              </w:rPr>
              <w:t>qāˁd-a tākul</w:t>
            </w:r>
          </w:p>
        </w:tc>
      </w:tr>
      <w:tr w:rsidR="0016162C" w:rsidRPr="00A3281D" w14:paraId="27944BB8" w14:textId="77777777" w:rsidTr="0016162C">
        <w:trPr>
          <w:jc w:val="center"/>
        </w:trPr>
        <w:tc>
          <w:tcPr>
            <w:tcW w:w="0" w:type="auto"/>
          </w:tcPr>
          <w:p w14:paraId="014B9126" w14:textId="03CC6991" w:rsidR="0016162C" w:rsidRPr="00A3281D" w:rsidRDefault="00F3727F" w:rsidP="009253CD">
            <w:pPr>
              <w:tabs>
                <w:tab w:val="left" w:pos="509"/>
              </w:tabs>
              <w:rPr>
                <w:rtl/>
              </w:rPr>
            </w:pPr>
            <w:r>
              <w:t>“</w:t>
            </w:r>
            <w:r w:rsidR="0016162C" w:rsidRPr="00A3281D">
              <w:t>they (masc.) are eating</w:t>
            </w:r>
            <w:r>
              <w:t>”</w:t>
            </w:r>
            <w:r w:rsidR="0016162C" w:rsidRPr="00A3281D">
              <w:t xml:space="preserve"> </w:t>
            </w:r>
          </w:p>
        </w:tc>
        <w:tc>
          <w:tcPr>
            <w:tcW w:w="0" w:type="auto"/>
          </w:tcPr>
          <w:p w14:paraId="4B0C19EC" w14:textId="77777777" w:rsidR="0016162C" w:rsidRPr="00A3281D" w:rsidRDefault="0016162C" w:rsidP="009253CD">
            <w:pPr>
              <w:tabs>
                <w:tab w:val="left" w:pos="509"/>
              </w:tabs>
              <w:rPr>
                <w:rtl/>
              </w:rPr>
            </w:pPr>
            <w:r w:rsidRPr="00A3281D">
              <w:rPr>
                <w:rtl/>
              </w:rPr>
              <w:t>-</w:t>
            </w:r>
          </w:p>
        </w:tc>
        <w:tc>
          <w:tcPr>
            <w:tcW w:w="0" w:type="auto"/>
          </w:tcPr>
          <w:p w14:paraId="2A4B58A4" w14:textId="77777777" w:rsidR="0016162C" w:rsidRPr="00873D16" w:rsidRDefault="0016162C" w:rsidP="009253CD">
            <w:pPr>
              <w:tabs>
                <w:tab w:val="left" w:pos="509"/>
              </w:tabs>
              <w:rPr>
                <w:i/>
                <w:iCs/>
              </w:rPr>
            </w:pPr>
            <w:r w:rsidRPr="00873D16">
              <w:rPr>
                <w:i/>
                <w:iCs/>
              </w:rPr>
              <w:t>qāˁd-īn yāklu</w:t>
            </w:r>
          </w:p>
        </w:tc>
      </w:tr>
      <w:tr w:rsidR="0016162C" w:rsidRPr="00A3281D" w14:paraId="2EAE584E" w14:textId="77777777" w:rsidTr="0016162C">
        <w:trPr>
          <w:jc w:val="center"/>
        </w:trPr>
        <w:tc>
          <w:tcPr>
            <w:tcW w:w="0" w:type="auto"/>
          </w:tcPr>
          <w:p w14:paraId="7F2997E6" w14:textId="395AED6B" w:rsidR="0016162C" w:rsidRPr="00A3281D" w:rsidRDefault="00F3727F" w:rsidP="009253CD">
            <w:pPr>
              <w:tabs>
                <w:tab w:val="left" w:pos="509"/>
              </w:tabs>
              <w:rPr>
                <w:rtl/>
              </w:rPr>
            </w:pPr>
            <w:r>
              <w:t>“</w:t>
            </w:r>
            <w:r w:rsidR="0016162C" w:rsidRPr="00A3281D">
              <w:t>they (fem.) are eating</w:t>
            </w:r>
            <w:r>
              <w:t>”</w:t>
            </w:r>
          </w:p>
        </w:tc>
        <w:tc>
          <w:tcPr>
            <w:tcW w:w="0" w:type="auto"/>
          </w:tcPr>
          <w:p w14:paraId="79B54C63" w14:textId="77777777" w:rsidR="0016162C" w:rsidRPr="00A3281D" w:rsidRDefault="0016162C" w:rsidP="009253CD">
            <w:pPr>
              <w:tabs>
                <w:tab w:val="left" w:pos="509"/>
              </w:tabs>
              <w:rPr>
                <w:rtl/>
              </w:rPr>
            </w:pPr>
            <w:r w:rsidRPr="00A3281D">
              <w:rPr>
                <w:rtl/>
              </w:rPr>
              <w:t>-</w:t>
            </w:r>
          </w:p>
        </w:tc>
        <w:tc>
          <w:tcPr>
            <w:tcW w:w="0" w:type="auto"/>
          </w:tcPr>
          <w:p w14:paraId="3B40594B" w14:textId="77777777" w:rsidR="0016162C" w:rsidRPr="00873D16" w:rsidRDefault="0016162C" w:rsidP="009253CD">
            <w:pPr>
              <w:tabs>
                <w:tab w:val="left" w:pos="509"/>
              </w:tabs>
              <w:rPr>
                <w:i/>
                <w:iCs/>
              </w:rPr>
            </w:pPr>
            <w:r w:rsidRPr="00873D16">
              <w:rPr>
                <w:i/>
                <w:iCs/>
              </w:rPr>
              <w:t>qāˁd-īn yāklu</w:t>
            </w:r>
          </w:p>
        </w:tc>
      </w:tr>
    </w:tbl>
    <w:p w14:paraId="77CAEC7D" w14:textId="32F7D215" w:rsidR="00F317D3" w:rsidRPr="00A3281D" w:rsidRDefault="00F317D3" w:rsidP="004A3F19"/>
    <w:p w14:paraId="68432CEB" w14:textId="1A52709C" w:rsidR="0016162C" w:rsidRPr="00A3281D" w:rsidRDefault="0016162C" w:rsidP="0016162C">
      <w:r w:rsidRPr="00A3281D">
        <w:t>It is reasonable to assume that participle forms without prefix denote a perfective sense, as in many Maghrebi dialects.</w:t>
      </w:r>
      <w:r w:rsidRPr="00A3281D">
        <w:rPr>
          <w:rStyle w:val="FootnoteReference"/>
        </w:rPr>
        <w:footnoteReference w:id="177"/>
      </w:r>
      <w:r w:rsidRPr="00A3281D">
        <w:t xml:space="preserve"> The </w:t>
      </w:r>
      <w:r w:rsidR="00F3727F" w:rsidRPr="00A3281D">
        <w:t xml:space="preserve">undeclined </w:t>
      </w:r>
      <w:r w:rsidRPr="00A3281D">
        <w:t xml:space="preserve">ancillary form </w:t>
      </w:r>
      <w:r w:rsidRPr="00A3281D">
        <w:rPr>
          <w:i/>
          <w:iCs/>
        </w:rPr>
        <w:t>qāˁəd</w:t>
      </w:r>
      <w:r w:rsidRPr="00A3281D">
        <w:t xml:space="preserve"> </w:t>
      </w:r>
      <w:r w:rsidR="00AE5A8B" w:rsidRPr="00A3281D">
        <w:t xml:space="preserve">and its abridged form </w:t>
      </w:r>
      <w:r w:rsidR="00AE5A8B" w:rsidRPr="00A3281D">
        <w:rPr>
          <w:i/>
          <w:iCs/>
        </w:rPr>
        <w:t>qa</w:t>
      </w:r>
      <w:r w:rsidR="00AE5A8B" w:rsidRPr="00A3281D">
        <w:t xml:space="preserve"> are used regularly in the Jewish dialect of Tunis in order to imbue imperfect forms with durative value.</w:t>
      </w:r>
      <w:r w:rsidR="00AE5A8B" w:rsidRPr="00A3281D">
        <w:rPr>
          <w:rStyle w:val="FootnoteReference"/>
        </w:rPr>
        <w:footnoteReference w:id="178"/>
      </w:r>
      <w:r w:rsidR="00A836D8" w:rsidRPr="00A3281D">
        <w:t xml:space="preserve"> In the sedentary dialects of the Constantine Province, Cantineau documents the following durative present prefixes:</w:t>
      </w:r>
      <w:r w:rsidR="00A836D8" w:rsidRPr="00A3281D">
        <w:rPr>
          <w:rStyle w:val="FootnoteReference"/>
        </w:rPr>
        <w:footnoteReference w:id="179"/>
      </w:r>
      <w:r w:rsidR="00A836D8" w:rsidRPr="00A3281D">
        <w:t xml:space="preserve"> ka- (ku-), ta- (tu-), a-. In Jijli, </w:t>
      </w:r>
      <w:r w:rsidR="00A836D8" w:rsidRPr="00A3281D">
        <w:rPr>
          <w:i/>
          <w:iCs/>
        </w:rPr>
        <w:t>qˁŏ̤d</w:t>
      </w:r>
      <w:r w:rsidR="00A836D8" w:rsidRPr="00A3281D">
        <w:t xml:space="preserve"> is often </w:t>
      </w:r>
      <w:r w:rsidR="00624C3D" w:rsidRPr="00A3281D">
        <w:t>used as one of the particles denoting the commencement of an action.</w:t>
      </w:r>
      <w:r w:rsidR="00624C3D" w:rsidRPr="00A3281D">
        <w:rPr>
          <w:rStyle w:val="FootnoteReference"/>
        </w:rPr>
        <w:footnoteReference w:id="180"/>
      </w:r>
    </w:p>
    <w:p w14:paraId="58BD2497" w14:textId="67B6CA24" w:rsidR="00624C3D" w:rsidRPr="00A3281D" w:rsidRDefault="00624C3D" w:rsidP="00624C3D">
      <w:r w:rsidRPr="00A3281D">
        <w:t xml:space="preserve">The Jews of Constantine express the commanding and imperative mode by means of the imperative forms for the </w:t>
      </w:r>
      <w:r w:rsidR="00344F8A">
        <w:t>second-person</w:t>
      </w:r>
      <w:r w:rsidRPr="00A3281D">
        <w:t xml:space="preserve"> singular and plural, as described above.</w:t>
      </w:r>
      <w:r w:rsidRPr="00A3281D">
        <w:rPr>
          <w:rStyle w:val="FootnoteReference"/>
        </w:rPr>
        <w:footnoteReference w:id="181"/>
      </w:r>
      <w:r w:rsidRPr="00A3281D">
        <w:t xml:space="preserve"> However, it is possible that in the colloquial language the informants also sometimes use future tense forms to express the imperative, as we heard from them a handful of times in the questionnaire.</w:t>
      </w:r>
    </w:p>
    <w:p w14:paraId="78404F69" w14:textId="770DE141" w:rsidR="00624C3D" w:rsidRPr="00873D16" w:rsidRDefault="00624C3D" w:rsidP="00624C3D">
      <w:r w:rsidRPr="00873D16">
        <w:t xml:space="preserve">[7.12.2] The Reflection of the Hebrew Tense Forms in the Arabic Translation </w:t>
      </w:r>
    </w:p>
    <w:p w14:paraId="6A877C89" w14:textId="187DAD9E" w:rsidR="00624C3D" w:rsidRPr="00A3281D" w:rsidRDefault="00040500" w:rsidP="00624C3D">
      <w:r w:rsidRPr="00A3281D">
        <w:t xml:space="preserve">To complete the discussion of verb forms used in CJA, we will examine how and to what extent the tenses of the Hebrew verbs are reflected in the Arabic translation in the </w:t>
      </w:r>
      <w:r w:rsidRPr="00873D16">
        <w:rPr>
          <w:i/>
          <w:iCs/>
        </w:rPr>
        <w:t>šarḥ</w:t>
      </w:r>
      <w:r w:rsidRPr="00A3281D">
        <w:t>.</w:t>
      </w:r>
    </w:p>
    <w:p w14:paraId="4DFD7ED8" w14:textId="2127D091" w:rsidR="00040500" w:rsidRPr="00A3281D" w:rsidRDefault="00040500" w:rsidP="00040500">
      <w:r w:rsidRPr="00A3281D">
        <w:t xml:space="preserve">This question combines together three layers that emerged at different points in time. We examine here how </w:t>
      </w:r>
      <w:r w:rsidRPr="00873D16">
        <w:t>contemporary</w:t>
      </w:r>
      <w:r w:rsidRPr="00A3281D">
        <w:rPr>
          <w:i/>
          <w:iCs/>
        </w:rPr>
        <w:t xml:space="preserve"> </w:t>
      </w:r>
      <w:r w:rsidRPr="00A3281D">
        <w:t xml:space="preserve">informants read a translation reflecting a Judeo-Arabic that </w:t>
      </w:r>
      <w:r w:rsidRPr="00A3281D">
        <w:rPr>
          <w:i/>
          <w:iCs/>
        </w:rPr>
        <w:t xml:space="preserve">predates </w:t>
      </w:r>
      <w:r w:rsidRPr="00A3281D">
        <w:t xml:space="preserve">their spoken language of an </w:t>
      </w:r>
      <w:r w:rsidRPr="00873D16">
        <w:t>extremely ancient</w:t>
      </w:r>
      <w:r w:rsidRPr="00A3281D">
        <w:rPr>
          <w:i/>
          <w:iCs/>
        </w:rPr>
        <w:t xml:space="preserve"> </w:t>
      </w:r>
      <w:r w:rsidRPr="00A3281D">
        <w:t xml:space="preserve">Hebrew source. Each of these layers has its own characteristic tense system. It is interesting to examine how the translator expressed the tenses of the biblical forms, and whether the contemporary informants deviated from his translation. This examination will also allow us to gauge the extent to which the Judeo-Arabic translation is </w:t>
      </w:r>
      <w:r w:rsidR="00705D3C" w:rsidRPr="00A3281D">
        <w:t>shackled in formal terms to the Hebrew source in the field of verbs</w:t>
      </w:r>
      <w:r w:rsidR="00F3727F">
        <w:t>.</w:t>
      </w:r>
      <w:r w:rsidR="00F3727F" w:rsidRPr="00A3281D">
        <w:t xml:space="preserve"> </w:t>
      </w:r>
      <w:r w:rsidR="00F3727F">
        <w:t>T</w:t>
      </w:r>
      <w:r w:rsidR="00705D3C" w:rsidRPr="00A3281D">
        <w:t>his in addition to its shackling in the field of syntax, which is immediately apparent to the reader.</w:t>
      </w:r>
    </w:p>
    <w:p w14:paraId="5FB681B2" w14:textId="5B49C5C5" w:rsidR="00705D3C" w:rsidRPr="00A3281D" w:rsidRDefault="00705D3C" w:rsidP="00040500">
      <w:r w:rsidRPr="00A3281D">
        <w:t>The point of departure for our review is the Hebrew source; we will consider the ways in which this was translated in Judeo-Arabic:</w:t>
      </w:r>
    </w:p>
    <w:p w14:paraId="148E302F" w14:textId="77777777" w:rsidR="00705D3C" w:rsidRPr="00A3281D" w:rsidRDefault="00705D3C" w:rsidP="00040500">
      <w:pPr>
        <w:rPr>
          <w:u w:val="single"/>
        </w:rPr>
      </w:pPr>
      <w:r w:rsidRPr="00A3281D">
        <w:rPr>
          <w:u w:val="single"/>
        </w:rPr>
        <w:t>I) Past Tense</w:t>
      </w:r>
      <w:r w:rsidRPr="00A3281D">
        <w:rPr>
          <w:rStyle w:val="FootnoteReference"/>
        </w:rPr>
        <w:footnoteReference w:id="182"/>
      </w:r>
    </w:p>
    <w:p w14:paraId="383501B7" w14:textId="056941EB" w:rsidR="00705D3C" w:rsidRPr="00A3281D" w:rsidRDefault="009F75F4" w:rsidP="00040500">
      <w:r w:rsidRPr="00A3281D">
        <w:t xml:space="preserve">* </w:t>
      </w:r>
      <w:r w:rsidR="00384CE6" w:rsidRPr="00A3281D">
        <w:t>–</w:t>
      </w:r>
      <w:r w:rsidRPr="00A3281D">
        <w:t xml:space="preserve"> the regular biblical past tense forms (</w:t>
      </w:r>
      <w:r w:rsidRPr="00A3281D">
        <w:rPr>
          <w:rtl/>
          <w:lang w:bidi="he-IL"/>
        </w:rPr>
        <w:t>קָטַל</w:t>
      </w:r>
      <w:r w:rsidRPr="00A3281D">
        <w:t xml:space="preserve">) are translated in the </w:t>
      </w:r>
      <w:r w:rsidRPr="00873D16">
        <w:rPr>
          <w:i/>
          <w:iCs/>
        </w:rPr>
        <w:t>šarḥ</w:t>
      </w:r>
      <w:r w:rsidRPr="00A3281D">
        <w:t xml:space="preserve"> by the regular perfect forms (</w:t>
      </w:r>
      <w:r w:rsidRPr="00A3281D">
        <w:rPr>
          <w:i/>
          <w:iCs/>
        </w:rPr>
        <w:t>ktəb</w:t>
      </w:r>
      <w:r w:rsidRPr="00A3281D">
        <w:t xml:space="preserve">); for example: </w:t>
      </w:r>
      <w:r w:rsidRPr="00A3281D">
        <w:rPr>
          <w:rtl/>
          <w:lang w:bidi="he-IL"/>
        </w:rPr>
        <w:t>כ</w:t>
      </w:r>
      <w:r w:rsidRPr="00A3281D">
        <w:rPr>
          <w:rtl/>
        </w:rPr>
        <w:t>'</w:t>
      </w:r>
      <w:r w:rsidRPr="00A3281D">
        <w:rPr>
          <w:rtl/>
          <w:lang w:bidi="he-IL"/>
        </w:rPr>
        <w:t>רג</w:t>
      </w:r>
      <w:r w:rsidRPr="00A3281D">
        <w:rPr>
          <w:rtl/>
        </w:rPr>
        <w:t>'</w:t>
      </w:r>
      <w:r w:rsidRPr="00A3281D">
        <w:t xml:space="preserve"> (</w:t>
      </w:r>
      <w:r w:rsidRPr="00A3281D">
        <w:rPr>
          <w:rtl/>
          <w:lang w:bidi="he-IL"/>
        </w:rPr>
        <w:t>יָ֘צָ֤א</w:t>
      </w:r>
      <w:r w:rsidRPr="00A3281D">
        <w:t xml:space="preserve">, Ps 19:5), </w:t>
      </w:r>
      <w:r w:rsidRPr="00A3281D">
        <w:rPr>
          <w:rtl/>
          <w:lang w:bidi="he-IL"/>
        </w:rPr>
        <w:t>עג</w:t>
      </w:r>
      <w:r w:rsidRPr="00A3281D">
        <w:rPr>
          <w:rtl/>
        </w:rPr>
        <w:t>'</w:t>
      </w:r>
      <w:r w:rsidRPr="00A3281D">
        <w:rPr>
          <w:rtl/>
          <w:lang w:bidi="he-IL"/>
        </w:rPr>
        <w:t>ג</w:t>
      </w:r>
      <w:r w:rsidRPr="00A3281D">
        <w:rPr>
          <w:rtl/>
        </w:rPr>
        <w:t>'</w:t>
      </w:r>
      <w:r w:rsidRPr="00A3281D">
        <w:rPr>
          <w:rtl/>
          <w:lang w:bidi="he-IL"/>
        </w:rPr>
        <w:t>ב</w:t>
      </w:r>
      <w:r w:rsidRPr="00A3281D">
        <w:t xml:space="preserve"> (</w:t>
      </w:r>
      <w:r w:rsidRPr="00A3281D">
        <w:rPr>
          <w:rtl/>
          <w:lang w:bidi="he-IL"/>
        </w:rPr>
        <w:t>הִפְלִ֘יא</w:t>
      </w:r>
      <w:r w:rsidRPr="00A3281D">
        <w:t xml:space="preserve">, Ps 31;22), </w:t>
      </w:r>
      <w:r w:rsidRPr="00A3281D">
        <w:rPr>
          <w:rtl/>
          <w:lang w:bidi="he-IL"/>
        </w:rPr>
        <w:t>נהלךּ</w:t>
      </w:r>
      <w:r w:rsidRPr="00A3281D">
        <w:t xml:space="preserve"> (</w:t>
      </w:r>
      <w:r w:rsidRPr="00A3281D">
        <w:rPr>
          <w:rtl/>
          <w:lang w:bidi="he-IL"/>
        </w:rPr>
        <w:t>נֶעְכָּֽר</w:t>
      </w:r>
      <w:r w:rsidRPr="00A3281D">
        <w:t xml:space="preserve">, Ps 39:3), </w:t>
      </w:r>
      <w:r w:rsidRPr="00A3281D">
        <w:rPr>
          <w:rtl/>
          <w:lang w:bidi="he-IL"/>
        </w:rPr>
        <w:t>תכלנא</w:t>
      </w:r>
      <w:r w:rsidRPr="00A3281D">
        <w:t xml:space="preserve"> (</w:t>
      </w:r>
      <w:r w:rsidRPr="00A3281D">
        <w:rPr>
          <w:rtl/>
          <w:lang w:bidi="he-IL"/>
        </w:rPr>
        <w:t>בָטָֽחְנוּ</w:t>
      </w:r>
      <w:r w:rsidRPr="00A3281D">
        <w:t xml:space="preserve">, Ps 33:21), </w:t>
      </w:r>
      <w:r w:rsidRPr="00A3281D">
        <w:rPr>
          <w:rtl/>
          <w:lang w:bidi="he-IL"/>
        </w:rPr>
        <w:t>נאדאו</w:t>
      </w:r>
      <w:r w:rsidRPr="00A3281D">
        <w:t xml:space="preserve"> (</w:t>
      </w:r>
      <w:bookmarkStart w:id="15" w:name="_Hlk105058681"/>
      <w:r w:rsidRPr="00A3281D">
        <w:rPr>
          <w:rtl/>
          <w:lang w:bidi="he-IL"/>
        </w:rPr>
        <w:t>קָרָֽאוּ</w:t>
      </w:r>
      <w:bookmarkEnd w:id="15"/>
      <w:r w:rsidRPr="00A3281D">
        <w:t xml:space="preserve">, Ps 14:4), </w:t>
      </w:r>
      <w:r w:rsidRPr="00A3281D">
        <w:rPr>
          <w:rtl/>
          <w:lang w:bidi="he-IL"/>
        </w:rPr>
        <w:t>תעמרו</w:t>
      </w:r>
      <w:r w:rsidRPr="00A3281D">
        <w:t xml:space="preserve"> (</w:t>
      </w:r>
      <w:r w:rsidRPr="00A3281D">
        <w:rPr>
          <w:rtl/>
          <w:lang w:bidi="he-IL"/>
        </w:rPr>
        <w:t>מָֽלְא֣וּ</w:t>
      </w:r>
      <w:r w:rsidRPr="00A3281D">
        <w:t xml:space="preserve">, Ps 38:8), </w:t>
      </w:r>
      <w:r w:rsidRPr="00A3281D">
        <w:rPr>
          <w:rtl/>
          <w:lang w:bidi="he-IL"/>
        </w:rPr>
        <w:t>קולת</w:t>
      </w:r>
      <w:r w:rsidRPr="00A3281D">
        <w:t xml:space="preserve"> (</w:t>
      </w:r>
      <w:r w:rsidRPr="00A3281D">
        <w:rPr>
          <w:rtl/>
          <w:lang w:bidi="he-IL"/>
        </w:rPr>
        <w:t>אָמַ֣רְתְּ</w:t>
      </w:r>
      <w:r w:rsidRPr="00A3281D">
        <w:t xml:space="preserve">, Ps 16:2), </w:t>
      </w:r>
      <w:r w:rsidRPr="00A3281D">
        <w:rPr>
          <w:rtl/>
          <w:lang w:bidi="he-IL"/>
        </w:rPr>
        <w:t>צ</w:t>
      </w:r>
      <w:r w:rsidRPr="00A3281D">
        <w:rPr>
          <w:rtl/>
        </w:rPr>
        <w:t>'</w:t>
      </w:r>
      <w:r w:rsidRPr="00A3281D">
        <w:rPr>
          <w:rtl/>
          <w:lang w:bidi="he-IL"/>
        </w:rPr>
        <w:t>לאמת</w:t>
      </w:r>
      <w:r w:rsidRPr="00A3281D">
        <w:t xml:space="preserve"> (</w:t>
      </w:r>
      <w:r w:rsidRPr="00A3281D">
        <w:rPr>
          <w:rtl/>
          <w:lang w:bidi="he-IL"/>
        </w:rPr>
        <w:t>עָֽשְׁשָׁ֖ה</w:t>
      </w:r>
      <w:r w:rsidRPr="00A3281D">
        <w:t xml:space="preserve">, Ps 31:10), </w:t>
      </w:r>
      <w:r w:rsidRPr="00A3281D">
        <w:rPr>
          <w:rtl/>
          <w:lang w:bidi="he-IL"/>
        </w:rPr>
        <w:t>לססת</w:t>
      </w:r>
      <w:r w:rsidRPr="00A3281D">
        <w:t xml:space="preserve"> (</w:t>
      </w:r>
      <w:r w:rsidRPr="00A3281D">
        <w:rPr>
          <w:rtl/>
          <w:lang w:bidi="he-IL"/>
        </w:rPr>
        <w:t>יִסַּ֪דְתָּ֫</w:t>
      </w:r>
      <w:r w:rsidRPr="00A3281D">
        <w:t xml:space="preserve">, Ps 8:3), </w:t>
      </w:r>
      <w:r w:rsidRPr="00A3281D">
        <w:rPr>
          <w:rtl/>
          <w:lang w:bidi="he-IL"/>
        </w:rPr>
        <w:t>תבזזעת</w:t>
      </w:r>
      <w:r w:rsidRPr="00A3281D">
        <w:t xml:space="preserve"> (</w:t>
      </w:r>
      <w:r w:rsidRPr="00A3281D">
        <w:rPr>
          <w:rtl/>
          <w:lang w:bidi="he-IL"/>
        </w:rPr>
        <w:t>נִשְׁפַּכְתִּי֮</w:t>
      </w:r>
      <w:r w:rsidRPr="00A3281D">
        <w:t>, Ps 22:15).</w:t>
      </w:r>
    </w:p>
    <w:p w14:paraId="55371A53" w14:textId="171A617D" w:rsidR="00705D3C" w:rsidRPr="00A3281D" w:rsidRDefault="00384CE6" w:rsidP="00561E5C">
      <w:r w:rsidRPr="00A3281D">
        <w:t xml:space="preserve">* – the biblical form </w:t>
      </w:r>
      <w:r w:rsidRPr="00A3281D">
        <w:rPr>
          <w:rtl/>
        </w:rPr>
        <w:t>וַיקטל</w:t>
      </w:r>
      <w:r w:rsidRPr="00A3281D">
        <w:t xml:space="preserve">, usually denoting the past tense, is translated by the perfect together with the conjunctive </w:t>
      </w:r>
      <w:r w:rsidRPr="00A3281D">
        <w:rPr>
          <w:rtl/>
          <w:lang w:bidi="he-IL"/>
        </w:rPr>
        <w:t>ו</w:t>
      </w:r>
      <w:r w:rsidRPr="00A3281D">
        <w:rPr>
          <w:lang w:bidi="ar-JO"/>
        </w:rPr>
        <w:t xml:space="preserve">; in other words, the translator correctly understood </w:t>
      </w:r>
      <w:r w:rsidRPr="00A3281D">
        <w:rPr>
          <w:rtl/>
        </w:rPr>
        <w:t>ויקטל</w:t>
      </w:r>
      <w:r w:rsidRPr="00A3281D">
        <w:t xml:space="preserve"> as a past tense form,</w:t>
      </w:r>
      <w:r w:rsidRPr="00A3281D">
        <w:rPr>
          <w:rStyle w:val="FootnoteReference"/>
        </w:rPr>
        <w:footnoteReference w:id="183"/>
      </w:r>
      <w:r w:rsidRPr="00A3281D">
        <w:t xml:space="preserve"> but did not omit the </w:t>
      </w:r>
      <w:r w:rsidRPr="00A3281D">
        <w:rPr>
          <w:rtl/>
          <w:lang w:bidi="he-IL"/>
        </w:rPr>
        <w:t>ו</w:t>
      </w:r>
      <w:r w:rsidRPr="00A3281D">
        <w:rPr>
          <w:lang w:bidi="ar-JO"/>
        </w:rPr>
        <w:t xml:space="preserve">, even when it is no longer required in its conjunctive role, for example at the head of a sentence. Thus </w:t>
      </w:r>
      <w:r w:rsidRPr="00A3281D">
        <w:rPr>
          <w:rtl/>
          <w:lang w:bidi="he-IL"/>
        </w:rPr>
        <w:t>וַיֹּאמַ֡ר</w:t>
      </w:r>
      <w:r w:rsidRPr="00A3281D">
        <w:rPr>
          <w:rtl/>
        </w:rPr>
        <w:t xml:space="preserve"> </w:t>
      </w:r>
      <w:r w:rsidRPr="00A3281D">
        <w:rPr>
          <w:rtl/>
          <w:lang w:bidi="he-IL"/>
        </w:rPr>
        <w:t>אֶרְחָֽמְךָ֖</w:t>
      </w:r>
      <w:r w:rsidRPr="00A3281D">
        <w:rPr>
          <w:rtl/>
        </w:rPr>
        <w:t xml:space="preserve"> </w:t>
      </w:r>
      <w:r w:rsidRPr="00A3281D">
        <w:rPr>
          <w:rtl/>
          <w:lang w:bidi="he-IL"/>
        </w:rPr>
        <w:t>יְהוָ֣ה</w:t>
      </w:r>
      <w:r w:rsidRPr="00A3281D">
        <w:rPr>
          <w:rtl/>
        </w:rPr>
        <w:t xml:space="preserve"> </w:t>
      </w:r>
      <w:r w:rsidRPr="00A3281D">
        <w:rPr>
          <w:rtl/>
          <w:lang w:bidi="he-IL"/>
        </w:rPr>
        <w:t>חִזְקִֽי</w:t>
      </w:r>
      <w:r w:rsidRPr="00A3281D">
        <w:t xml:space="preserve"> (Ezek 18:2) was translated </w:t>
      </w:r>
      <w:r w:rsidRPr="00A3281D">
        <w:rPr>
          <w:rtl/>
          <w:lang w:bidi="he-IL"/>
        </w:rPr>
        <w:t>וקאל</w:t>
      </w:r>
      <w:r w:rsidRPr="00A3281D">
        <w:rPr>
          <w:rtl/>
        </w:rPr>
        <w:t xml:space="preserve"> </w:t>
      </w:r>
      <w:r w:rsidRPr="00A3281D">
        <w:rPr>
          <w:rtl/>
          <w:lang w:bidi="he-IL"/>
        </w:rPr>
        <w:t>אנחבבךּ</w:t>
      </w:r>
      <w:r w:rsidRPr="00A3281D">
        <w:rPr>
          <w:rtl/>
        </w:rPr>
        <w:t xml:space="preserve"> </w:t>
      </w:r>
      <w:r w:rsidRPr="00A3281D">
        <w:rPr>
          <w:rtl/>
          <w:lang w:bidi="he-IL"/>
        </w:rPr>
        <w:t>יא</w:t>
      </w:r>
      <w:r w:rsidRPr="00A3281D">
        <w:rPr>
          <w:rtl/>
        </w:rPr>
        <w:t xml:space="preserve"> </w:t>
      </w:r>
      <w:r w:rsidRPr="00A3281D">
        <w:rPr>
          <w:rtl/>
          <w:lang w:bidi="he-IL"/>
        </w:rPr>
        <w:t>אללאה</w:t>
      </w:r>
      <w:r w:rsidRPr="00A3281D">
        <w:rPr>
          <w:rtl/>
        </w:rPr>
        <w:t xml:space="preserve"> </w:t>
      </w:r>
      <w:r w:rsidRPr="00A3281D">
        <w:rPr>
          <w:rtl/>
          <w:lang w:bidi="he-IL"/>
        </w:rPr>
        <w:t>קוותי</w:t>
      </w:r>
      <w:r w:rsidR="00561E5C" w:rsidRPr="00A3281D">
        <w:t xml:space="preserve">. Similarly, in the Aramaic translation: </w:t>
      </w:r>
      <w:bookmarkStart w:id="16" w:name="_Hlk105059815"/>
      <w:r w:rsidR="00561E5C" w:rsidRPr="00A3281D">
        <w:rPr>
          <w:rtl/>
        </w:rPr>
        <w:t>וַאֲמַר אֲחַבְּבִנָךּ ה' תוקפי</w:t>
      </w:r>
      <w:bookmarkEnd w:id="16"/>
      <w:r w:rsidR="00561E5C" w:rsidRPr="00A3281D">
        <w:t xml:space="preserve">. Another example is </w:t>
      </w:r>
      <w:r w:rsidR="00561E5C" w:rsidRPr="00A3281D">
        <w:rPr>
          <w:rtl/>
        </w:rPr>
        <w:t>וָֽאֱהִ֗י כְּ֭אִישׁ...</w:t>
      </w:r>
      <w:r w:rsidR="00561E5C" w:rsidRPr="00A3281D">
        <w:t xml:space="preserve"> (Ps 38:15), translated as </w:t>
      </w:r>
      <w:r w:rsidR="00561E5C" w:rsidRPr="00A3281D">
        <w:rPr>
          <w:rtl/>
        </w:rPr>
        <w:t>וכונת כיף ראג'ל...</w:t>
      </w:r>
      <w:r w:rsidR="00561E5C" w:rsidRPr="00A3281D">
        <w:t xml:space="preserve">, and in the Aramaic: </w:t>
      </w:r>
      <w:r w:rsidR="00561E5C" w:rsidRPr="00A3281D">
        <w:rPr>
          <w:rtl/>
        </w:rPr>
        <w:t>וַהֲוֵיתִי כִּגְבַר...</w:t>
      </w:r>
      <w:r w:rsidR="00561E5C" w:rsidRPr="00A3281D">
        <w:t xml:space="preserve">. Additional examples: </w:t>
      </w:r>
      <w:r w:rsidR="00561E5C" w:rsidRPr="00A3281D">
        <w:rPr>
          <w:rtl/>
          <w:lang w:bidi="he-IL"/>
        </w:rPr>
        <w:t>ופ</w:t>
      </w:r>
      <w:r w:rsidR="00561E5C" w:rsidRPr="00A3281D">
        <w:rPr>
          <w:rtl/>
        </w:rPr>
        <w:t>'</w:t>
      </w:r>
      <w:r w:rsidR="00561E5C" w:rsidRPr="00A3281D">
        <w:rPr>
          <w:rtl/>
          <w:lang w:bidi="he-IL"/>
        </w:rPr>
        <w:t>תשתו</w:t>
      </w:r>
      <w:r w:rsidR="00561E5C" w:rsidRPr="00A3281D">
        <w:t xml:space="preserve"> (</w:t>
      </w:r>
      <w:r w:rsidR="00561E5C" w:rsidRPr="00A3281D">
        <w:rPr>
          <w:rtl/>
          <w:lang w:bidi="he-IL"/>
        </w:rPr>
        <w:t>וָֽ֝אֲבַקְשֵׁ֗הוּ</w:t>
      </w:r>
      <w:r w:rsidR="00561E5C" w:rsidRPr="00A3281D">
        <w:t xml:space="preserve">, Ps 37:36), </w:t>
      </w:r>
      <w:r w:rsidR="00561E5C" w:rsidRPr="00A3281D">
        <w:rPr>
          <w:rtl/>
          <w:lang w:bidi="he-IL"/>
        </w:rPr>
        <w:t>ונעסת</w:t>
      </w:r>
      <w:r w:rsidR="00561E5C" w:rsidRPr="00A3281D">
        <w:t xml:space="preserve"> (</w:t>
      </w:r>
      <w:r w:rsidR="00561E5C" w:rsidRPr="00A3281D">
        <w:rPr>
          <w:rtl/>
          <w:lang w:bidi="he-IL"/>
        </w:rPr>
        <w:t>וָֽאִ֫ישָׁ֥נָה</w:t>
      </w:r>
      <w:r w:rsidR="00561E5C" w:rsidRPr="00A3281D">
        <w:t xml:space="preserve">, Ps 3:6), </w:t>
      </w:r>
      <w:r w:rsidR="00561E5C" w:rsidRPr="00A3281D">
        <w:rPr>
          <w:rtl/>
          <w:lang w:bidi="he-IL"/>
        </w:rPr>
        <w:t>ומנעתיהום</w:t>
      </w:r>
      <w:r w:rsidR="00561E5C" w:rsidRPr="00A3281D">
        <w:t xml:space="preserve"> (</w:t>
      </w:r>
      <w:r w:rsidR="00561E5C" w:rsidRPr="00A3281D">
        <w:rPr>
          <w:rtl/>
          <w:lang w:bidi="he-IL"/>
        </w:rPr>
        <w:t>וַֽתְּפַלְּטֵֽמוֹ</w:t>
      </w:r>
      <w:r w:rsidR="00561E5C" w:rsidRPr="00A3281D">
        <w:t xml:space="preserve">, Ps 22:5), </w:t>
      </w:r>
      <w:r w:rsidR="00561E5C" w:rsidRPr="00A3281D">
        <w:rPr>
          <w:rtl/>
          <w:lang w:bidi="he-IL"/>
        </w:rPr>
        <w:t>ודוובת</w:t>
      </w:r>
      <w:r w:rsidR="00561E5C" w:rsidRPr="00A3281D">
        <w:t xml:space="preserve"> (</w:t>
      </w:r>
      <w:r w:rsidR="00561E5C" w:rsidRPr="00A3281D">
        <w:rPr>
          <w:rtl/>
          <w:lang w:bidi="he-IL"/>
        </w:rPr>
        <w:t>וַתֶּ֣מֶס</w:t>
      </w:r>
      <w:r w:rsidR="00561E5C" w:rsidRPr="00A3281D">
        <w:t xml:space="preserve">, Ps 39:12), </w:t>
      </w:r>
      <w:r w:rsidR="00561E5C" w:rsidRPr="00A3281D">
        <w:rPr>
          <w:rtl/>
          <w:lang w:bidi="he-IL"/>
        </w:rPr>
        <w:t>ונהזזו</w:t>
      </w:r>
      <w:r w:rsidR="00561E5C" w:rsidRPr="00A3281D">
        <w:t xml:space="preserve"> (</w:t>
      </w:r>
      <w:r w:rsidR="00561E5C" w:rsidRPr="00A3281D">
        <w:rPr>
          <w:rtl/>
          <w:lang w:bidi="he-IL"/>
        </w:rPr>
        <w:t>וַ֝יִּתְגָּֽעֲשׁ֗וּ</w:t>
      </w:r>
      <w:r w:rsidR="00561E5C" w:rsidRPr="00A3281D">
        <w:t xml:space="preserve">, Ps 18:8), </w:t>
      </w:r>
      <w:r w:rsidR="00561E5C" w:rsidRPr="00A3281D">
        <w:rPr>
          <w:rtl/>
          <w:lang w:bidi="he-IL"/>
        </w:rPr>
        <w:t>וחפ</w:t>
      </w:r>
      <w:r w:rsidR="00561E5C" w:rsidRPr="00A3281D">
        <w:rPr>
          <w:rtl/>
        </w:rPr>
        <w:t>'</w:t>
      </w:r>
      <w:r w:rsidR="00561E5C" w:rsidRPr="00A3281D">
        <w:rPr>
          <w:rtl/>
          <w:lang w:bidi="he-IL"/>
        </w:rPr>
        <w:t>רו</w:t>
      </w:r>
      <w:r w:rsidR="00561E5C" w:rsidRPr="00A3281D">
        <w:t xml:space="preserve"> (</w:t>
      </w:r>
      <w:r w:rsidR="00561E5C" w:rsidRPr="00A3281D">
        <w:rPr>
          <w:rtl/>
          <w:lang w:bidi="he-IL"/>
        </w:rPr>
        <w:t>וַֽיַּחְפְּרֵ֑הוּ</w:t>
      </w:r>
      <w:r w:rsidR="00561E5C" w:rsidRPr="00A3281D">
        <w:t xml:space="preserve">, Ps 7:16), </w:t>
      </w:r>
      <w:r w:rsidR="00561E5C" w:rsidRPr="00A3281D">
        <w:rPr>
          <w:rtl/>
          <w:lang w:bidi="he-IL"/>
        </w:rPr>
        <w:t>ותרפ</w:t>
      </w:r>
      <w:r w:rsidR="00561E5C" w:rsidRPr="00A3281D">
        <w:rPr>
          <w:rtl/>
        </w:rPr>
        <w:t>'</w:t>
      </w:r>
      <w:r w:rsidR="00561E5C" w:rsidRPr="00A3281D">
        <w:rPr>
          <w:rtl/>
          <w:lang w:bidi="he-IL"/>
        </w:rPr>
        <w:t>ענא</w:t>
      </w:r>
      <w:r w:rsidR="00561E5C" w:rsidRPr="00A3281D">
        <w:t xml:space="preserve"> (</w:t>
      </w:r>
      <w:r w:rsidR="00561E5C" w:rsidRPr="00A3281D">
        <w:rPr>
          <w:rtl/>
          <w:lang w:bidi="he-IL"/>
        </w:rPr>
        <w:t>וַנִּתְעוֹדָֽד</w:t>
      </w:r>
      <w:r w:rsidR="00561E5C" w:rsidRPr="00A3281D">
        <w:t xml:space="preserve">, Ps 20:9), </w:t>
      </w:r>
      <w:r w:rsidR="00561E5C" w:rsidRPr="00A3281D">
        <w:rPr>
          <w:rtl/>
          <w:lang w:bidi="he-IL"/>
        </w:rPr>
        <w:t>ודאהשהום</w:t>
      </w:r>
      <w:r w:rsidR="00561E5C" w:rsidRPr="00A3281D">
        <w:t xml:space="preserve"> (</w:t>
      </w:r>
      <w:r w:rsidR="00561E5C" w:rsidRPr="00A3281D">
        <w:rPr>
          <w:rtl/>
          <w:lang w:bidi="he-IL"/>
        </w:rPr>
        <w:t>וַיְהֻמֵּֽם</w:t>
      </w:r>
      <w:r w:rsidR="00561E5C" w:rsidRPr="00A3281D">
        <w:t xml:space="preserve">, Ps 18:15), </w:t>
      </w:r>
      <w:r w:rsidR="00561E5C" w:rsidRPr="00A3281D">
        <w:rPr>
          <w:rtl/>
          <w:lang w:bidi="he-IL"/>
        </w:rPr>
        <w:t>וזהא</w:t>
      </w:r>
      <w:r w:rsidR="00561E5C" w:rsidRPr="00A3281D">
        <w:t xml:space="preserve"> (</w:t>
      </w:r>
      <w:r w:rsidR="00561E5C" w:rsidRPr="00A3281D">
        <w:rPr>
          <w:rtl/>
          <w:lang w:bidi="he-IL"/>
        </w:rPr>
        <w:t>וַיָּ֣גֶל</w:t>
      </w:r>
      <w:r w:rsidR="00561E5C" w:rsidRPr="00A3281D">
        <w:t>, Ps 16:9).</w:t>
      </w:r>
    </w:p>
    <w:p w14:paraId="2B53B658" w14:textId="525A765A" w:rsidR="00A01847" w:rsidRPr="00A3281D" w:rsidRDefault="00A01847" w:rsidP="00561E5C">
      <w:r w:rsidRPr="00A3281D">
        <w:t xml:space="preserve">* – as expected, when the conjunctive </w:t>
      </w:r>
      <w:r w:rsidRPr="00A3281D">
        <w:rPr>
          <w:rtl/>
          <w:lang w:bidi="he-IL"/>
        </w:rPr>
        <w:t>ו</w:t>
      </w:r>
      <w:r w:rsidRPr="00A3281D">
        <w:rPr>
          <w:lang w:bidi="ar-JO"/>
        </w:rPr>
        <w:t xml:space="preserve"> appears before the </w:t>
      </w:r>
      <w:r w:rsidRPr="00A3281D">
        <w:rPr>
          <w:rtl/>
        </w:rPr>
        <w:t>קטל</w:t>
      </w:r>
      <w:r w:rsidRPr="00A3281D">
        <w:t xml:space="preserve"> past tense forms, these are translated by the combination of the Arabic conjunctive </w:t>
      </w:r>
      <w:r w:rsidRPr="00A3281D">
        <w:rPr>
          <w:rtl/>
          <w:lang w:bidi="he-IL"/>
        </w:rPr>
        <w:t>ו</w:t>
      </w:r>
      <w:r w:rsidRPr="00A3281D">
        <w:rPr>
          <w:lang w:bidi="he-IL"/>
        </w:rPr>
        <w:t xml:space="preserve"> and the Arabic perfect tense; for example: </w:t>
      </w:r>
      <w:r w:rsidRPr="00A3281D">
        <w:rPr>
          <w:rtl/>
        </w:rPr>
        <w:t>ותעוונת</w:t>
      </w:r>
      <w:r w:rsidRPr="00A3281D">
        <w:t xml:space="preserve"> (</w:t>
      </w:r>
      <w:r w:rsidRPr="00A3281D">
        <w:rPr>
          <w:rtl/>
        </w:rPr>
        <w:t>וְֽנֶ֫עֱזָ֥רְתִּי</w:t>
      </w:r>
      <w:r w:rsidRPr="00A3281D">
        <w:t xml:space="preserve">, Ps 28:7), </w:t>
      </w:r>
      <w:r w:rsidRPr="00A3281D">
        <w:rPr>
          <w:rtl/>
        </w:rPr>
        <w:t>ותפ'רקו</w:t>
      </w:r>
      <w:r w:rsidRPr="00A3281D">
        <w:t xml:space="preserve"> (</w:t>
      </w:r>
      <w:r w:rsidRPr="00A3281D">
        <w:rPr>
          <w:rtl/>
        </w:rPr>
        <w:t>וְהִתְפָּֽרְד֗וּ</w:t>
      </w:r>
      <w:r w:rsidRPr="00A3281D">
        <w:t xml:space="preserve">, Ps 22:15), </w:t>
      </w:r>
      <w:r w:rsidRPr="00A3281D">
        <w:rPr>
          <w:rtl/>
        </w:rPr>
        <w:t>ועפ'סו</w:t>
      </w:r>
      <w:r w:rsidRPr="00A3281D">
        <w:t xml:space="preserve"> (</w:t>
      </w:r>
      <w:r w:rsidRPr="00A3281D">
        <w:rPr>
          <w:rtl/>
        </w:rPr>
        <w:t>וְדָֽרְכ֪וּ</w:t>
      </w:r>
      <w:r w:rsidRPr="00A3281D">
        <w:t>, Ps 37:14).</w:t>
      </w:r>
    </w:p>
    <w:p w14:paraId="737B4551" w14:textId="61E96C43" w:rsidR="00A01847" w:rsidRPr="00A3281D" w:rsidRDefault="00A01847" w:rsidP="00561E5C">
      <w:pPr>
        <w:rPr>
          <w:u w:val="single"/>
        </w:rPr>
      </w:pPr>
      <w:r w:rsidRPr="00A3281D">
        <w:rPr>
          <w:u w:val="single"/>
        </w:rPr>
        <w:t>II) Future Tense</w:t>
      </w:r>
    </w:p>
    <w:p w14:paraId="400318F0" w14:textId="7B083098" w:rsidR="00A01847" w:rsidRPr="00A3281D" w:rsidRDefault="00A01847" w:rsidP="00A01847">
      <w:r w:rsidRPr="00A3281D">
        <w:t>* – regular biblical Hebrew future tense forms (</w:t>
      </w:r>
      <w:r w:rsidRPr="00A3281D">
        <w:rPr>
          <w:rtl/>
          <w:lang w:bidi="he-IL"/>
        </w:rPr>
        <w:t>יקטֹל</w:t>
      </w:r>
      <w:r w:rsidRPr="00A3281D">
        <w:t xml:space="preserve">) are translated by the regular Judeo-Arabic imperfect forms (yəktəb); for example: </w:t>
      </w:r>
      <w:r w:rsidRPr="00A3281D">
        <w:rPr>
          <w:rtl/>
          <w:lang w:bidi="he-IL"/>
        </w:rPr>
        <w:t>תכ</w:t>
      </w:r>
      <w:r w:rsidRPr="00A3281D">
        <w:rPr>
          <w:rtl/>
        </w:rPr>
        <w:t>'</w:t>
      </w:r>
      <w:r w:rsidRPr="00A3281D">
        <w:rPr>
          <w:rtl/>
          <w:lang w:bidi="he-IL"/>
        </w:rPr>
        <w:t>בביהום</w:t>
      </w:r>
      <w:r w:rsidRPr="00A3281D">
        <w:t xml:space="preserve"> (</w:t>
      </w:r>
      <w:r w:rsidRPr="00A3281D">
        <w:rPr>
          <w:rtl/>
          <w:lang w:bidi="he-IL"/>
        </w:rPr>
        <w:t>תִּצְפְּנֵ֥ם</w:t>
      </w:r>
      <w:r w:rsidRPr="00A3281D">
        <w:t xml:space="preserve">, Ps 31:21), </w:t>
      </w:r>
      <w:r w:rsidRPr="00A3281D">
        <w:rPr>
          <w:rtl/>
          <w:lang w:bidi="he-IL"/>
        </w:rPr>
        <w:t>תואג</w:t>
      </w:r>
      <w:r w:rsidRPr="00A3281D">
        <w:rPr>
          <w:rtl/>
        </w:rPr>
        <w:t>'</w:t>
      </w:r>
      <w:r w:rsidRPr="00A3281D">
        <w:rPr>
          <w:rtl/>
          <w:lang w:bidi="he-IL"/>
        </w:rPr>
        <w:t>ב</w:t>
      </w:r>
      <w:r w:rsidRPr="00A3281D">
        <w:t xml:space="preserve"> (</w:t>
      </w:r>
      <w:r w:rsidRPr="00A3281D">
        <w:rPr>
          <w:rtl/>
          <w:lang w:bidi="he-IL"/>
        </w:rPr>
        <w:t>תַֽ֝עֲנֶ֗ה</w:t>
      </w:r>
      <w:r w:rsidRPr="00A3281D">
        <w:t xml:space="preserve">, Ps 38:16), </w:t>
      </w:r>
      <w:r w:rsidRPr="00A3281D">
        <w:rPr>
          <w:rtl/>
          <w:lang w:bidi="he-IL"/>
        </w:rPr>
        <w:t>נמנע</w:t>
      </w:r>
      <w:r w:rsidRPr="00A3281D">
        <w:t xml:space="preserve"> (</w:t>
      </w:r>
      <w:r w:rsidRPr="00A3281D">
        <w:rPr>
          <w:rtl/>
          <w:lang w:bidi="he-IL"/>
        </w:rPr>
        <w:t>אֶכְלָ֑א</w:t>
      </w:r>
      <w:r w:rsidRPr="00A3281D">
        <w:t xml:space="preserve">, Ps 40:10), </w:t>
      </w:r>
      <w:r w:rsidRPr="00A3281D">
        <w:rPr>
          <w:rtl/>
          <w:lang w:bidi="he-IL"/>
        </w:rPr>
        <w:t>אננאדי</w:t>
      </w:r>
      <w:r w:rsidRPr="00A3281D">
        <w:t xml:space="preserve"> (</w:t>
      </w:r>
      <w:r w:rsidRPr="00A3281D">
        <w:rPr>
          <w:rtl/>
          <w:lang w:bidi="he-IL"/>
        </w:rPr>
        <w:t>אננאדי</w:t>
      </w:r>
      <w:r w:rsidRPr="00A3281D">
        <w:t xml:space="preserve">, Ps 18:7), </w:t>
      </w:r>
      <w:r w:rsidRPr="00A3281D">
        <w:rPr>
          <w:rtl/>
          <w:lang w:bidi="he-IL"/>
        </w:rPr>
        <w:t>יג</w:t>
      </w:r>
      <w:r w:rsidRPr="00A3281D">
        <w:rPr>
          <w:rtl/>
        </w:rPr>
        <w:t>;</w:t>
      </w:r>
      <w:r w:rsidRPr="00A3281D">
        <w:rPr>
          <w:rtl/>
          <w:lang w:bidi="he-IL"/>
        </w:rPr>
        <w:t>מזו</w:t>
      </w:r>
      <w:r w:rsidRPr="00A3281D">
        <w:t xml:space="preserve"> (</w:t>
      </w:r>
      <w:r w:rsidRPr="00A3281D">
        <w:rPr>
          <w:rtl/>
          <w:lang w:bidi="he-IL"/>
        </w:rPr>
        <w:t>יִקְרְצוּ</w:t>
      </w:r>
      <w:r w:rsidRPr="00A3281D">
        <w:t xml:space="preserve">, Ps 35:19), </w:t>
      </w:r>
      <w:r w:rsidRPr="00A3281D">
        <w:rPr>
          <w:rtl/>
          <w:lang w:bidi="he-IL"/>
        </w:rPr>
        <w:t>תחב</w:t>
      </w:r>
      <w:r w:rsidRPr="00A3281D">
        <w:t xml:space="preserve"> (</w:t>
      </w:r>
      <w:r w:rsidRPr="00A3281D">
        <w:rPr>
          <w:rtl/>
          <w:lang w:bidi="he-IL"/>
        </w:rPr>
        <w:t>בו</w:t>
      </w:r>
      <w:r w:rsidRPr="00A3281D">
        <w:t xml:space="preserve"> (Ps 4:3), </w:t>
      </w:r>
      <w:r w:rsidRPr="00A3281D">
        <w:rPr>
          <w:rtl/>
          <w:lang w:bidi="he-IL"/>
        </w:rPr>
        <w:t>תקתל</w:t>
      </w:r>
      <w:r w:rsidRPr="00A3281D">
        <w:t xml:space="preserve"> (</w:t>
      </w:r>
      <w:r w:rsidRPr="00A3281D">
        <w:rPr>
          <w:rtl/>
          <w:lang w:bidi="he-IL"/>
        </w:rPr>
        <w:t>תְּמוֹתֵ֣ת</w:t>
      </w:r>
      <w:r w:rsidRPr="00A3281D">
        <w:t xml:space="preserve">, Ps 34:17), </w:t>
      </w:r>
      <w:r w:rsidRPr="00A3281D">
        <w:rPr>
          <w:rtl/>
          <w:lang w:bidi="he-IL"/>
        </w:rPr>
        <w:t>יתכצרו</w:t>
      </w:r>
      <w:r w:rsidRPr="00A3281D">
        <w:t xml:space="preserve"> (</w:t>
      </w:r>
      <w:r w:rsidRPr="00A3281D">
        <w:rPr>
          <w:rtl/>
          <w:lang w:bidi="he-IL"/>
        </w:rPr>
        <w:t>תִּשָּׁבַֽרְנָה</w:t>
      </w:r>
      <w:r w:rsidRPr="00A3281D">
        <w:t xml:space="preserve">, Ps 37:15), </w:t>
      </w:r>
      <w:r w:rsidRPr="00A3281D">
        <w:rPr>
          <w:rtl/>
          <w:lang w:bidi="he-IL"/>
        </w:rPr>
        <w:t>נתקוואו</w:t>
      </w:r>
      <w:r w:rsidRPr="00A3281D">
        <w:t xml:space="preserve"> (</w:t>
      </w:r>
      <w:r w:rsidRPr="00A3281D">
        <w:rPr>
          <w:rtl/>
          <w:lang w:bidi="he-IL"/>
        </w:rPr>
        <w:t>נַ֭גְבִּיר</w:t>
      </w:r>
      <w:r w:rsidRPr="00A3281D">
        <w:t xml:space="preserve">, Ps 12:5), </w:t>
      </w:r>
      <w:r w:rsidRPr="00A3281D">
        <w:rPr>
          <w:rtl/>
          <w:lang w:bidi="he-IL"/>
        </w:rPr>
        <w:t>יתמ</w:t>
      </w:r>
      <w:r w:rsidR="00BF304C" w:rsidRPr="00A3281D">
        <w:rPr>
          <w:rtl/>
          <w:lang w:bidi="he-IL"/>
        </w:rPr>
        <w:t>ס</w:t>
      </w:r>
      <w:r w:rsidRPr="00A3281D">
        <w:rPr>
          <w:rtl/>
          <w:lang w:bidi="he-IL"/>
        </w:rPr>
        <w:t>כ</w:t>
      </w:r>
      <w:r w:rsidRPr="00A3281D">
        <w:rPr>
          <w:rtl/>
        </w:rPr>
        <w:t>'</w:t>
      </w:r>
      <w:r w:rsidRPr="00A3281D">
        <w:rPr>
          <w:rtl/>
          <w:lang w:bidi="he-IL"/>
        </w:rPr>
        <w:t>ר</w:t>
      </w:r>
      <w:r w:rsidRPr="00A3281D">
        <w:t xml:space="preserve"> (</w:t>
      </w:r>
      <w:r w:rsidRPr="00A3281D">
        <w:rPr>
          <w:rtl/>
          <w:lang w:bidi="he-IL"/>
        </w:rPr>
        <w:t>יִלְעַג</w:t>
      </w:r>
      <w:r w:rsidRPr="00A3281D">
        <w:t>,</w:t>
      </w:r>
      <w:r w:rsidR="00BF304C" w:rsidRPr="00A3281D">
        <w:t xml:space="preserve"> Ps 2:4).</w:t>
      </w:r>
    </w:p>
    <w:p w14:paraId="043D3B52" w14:textId="1B6136EC" w:rsidR="00BF304C" w:rsidRPr="00A3281D" w:rsidRDefault="00BF304C" w:rsidP="00A01847">
      <w:r w:rsidRPr="00A3281D">
        <w:t xml:space="preserve">* – the biblical </w:t>
      </w:r>
      <w:r w:rsidRPr="00A3281D">
        <w:rPr>
          <w:rtl/>
        </w:rPr>
        <w:t>וְקָטַל</w:t>
      </w:r>
      <w:r w:rsidRPr="00A3281D">
        <w:t xml:space="preserve"> is translated in the </w:t>
      </w:r>
      <w:r w:rsidRPr="00873D16">
        <w:rPr>
          <w:i/>
          <w:iCs/>
        </w:rPr>
        <w:t>šarḥ</w:t>
      </w:r>
      <w:r w:rsidRPr="00A3281D">
        <w:t xml:space="preserve"> by an Arabic imperfect form accompanied by the conjunctive </w:t>
      </w:r>
      <w:r w:rsidRPr="00A3281D">
        <w:rPr>
          <w:rtl/>
          <w:lang w:bidi="he-IL"/>
        </w:rPr>
        <w:t>ו</w:t>
      </w:r>
      <w:r w:rsidRPr="00A3281D">
        <w:rPr>
          <w:lang w:bidi="ar-JO"/>
        </w:rPr>
        <w:t xml:space="preserve">, again even when this is not really necessary; for example: </w:t>
      </w:r>
      <w:r w:rsidRPr="00A3281D">
        <w:rPr>
          <w:rtl/>
        </w:rPr>
        <w:t>וְֽהָיָ֗ה כְּעֵץ֮...</w:t>
      </w:r>
      <w:r w:rsidRPr="00A3281D">
        <w:t xml:space="preserve"> (Ps 1:3) – </w:t>
      </w:r>
      <w:bookmarkStart w:id="17" w:name="_Hlk105060718"/>
      <w:r w:rsidRPr="00A3281D">
        <w:rPr>
          <w:rtl/>
          <w:lang w:bidi="he-IL"/>
        </w:rPr>
        <w:t>ויכון</w:t>
      </w:r>
      <w:r w:rsidRPr="00A3281D">
        <w:rPr>
          <w:rtl/>
        </w:rPr>
        <w:t xml:space="preserve"> </w:t>
      </w:r>
      <w:r w:rsidRPr="00A3281D">
        <w:rPr>
          <w:rtl/>
          <w:lang w:bidi="he-IL"/>
        </w:rPr>
        <w:t>כיף</w:t>
      </w:r>
      <w:r w:rsidRPr="00A3281D">
        <w:rPr>
          <w:rtl/>
        </w:rPr>
        <w:t xml:space="preserve"> </w:t>
      </w:r>
      <w:r w:rsidRPr="00A3281D">
        <w:rPr>
          <w:rtl/>
          <w:lang w:bidi="he-IL"/>
        </w:rPr>
        <w:t>סג</w:t>
      </w:r>
      <w:r w:rsidRPr="00A3281D">
        <w:rPr>
          <w:rtl/>
        </w:rPr>
        <w:t>'</w:t>
      </w:r>
      <w:r w:rsidRPr="00A3281D">
        <w:rPr>
          <w:rtl/>
          <w:lang w:bidi="he-IL"/>
        </w:rPr>
        <w:t>רא</w:t>
      </w:r>
      <w:r w:rsidRPr="00A3281D">
        <w:rPr>
          <w:rtl/>
        </w:rPr>
        <w:t>...</w:t>
      </w:r>
      <w:bookmarkEnd w:id="17"/>
      <w:r w:rsidRPr="00A3281D">
        <w:t xml:space="preserve">, and similarly in the Aramaic: </w:t>
      </w:r>
      <w:r w:rsidRPr="00A3281D">
        <w:rPr>
          <w:rtl/>
          <w:lang w:bidi="he-IL"/>
        </w:rPr>
        <w:t>וִיהֵי</w:t>
      </w:r>
      <w:r w:rsidRPr="00A3281D">
        <w:rPr>
          <w:rtl/>
        </w:rPr>
        <w:t xml:space="preserve"> </w:t>
      </w:r>
      <w:r w:rsidRPr="00A3281D">
        <w:rPr>
          <w:rtl/>
          <w:lang w:bidi="he-IL"/>
        </w:rPr>
        <w:t>כאילן</w:t>
      </w:r>
      <w:r w:rsidRPr="00A3281D">
        <w:rPr>
          <w:rtl/>
        </w:rPr>
        <w:t>...</w:t>
      </w:r>
      <w:r w:rsidRPr="00A3281D">
        <w:t xml:space="preserve">. Examples: </w:t>
      </w:r>
      <w:r w:rsidRPr="00A3281D">
        <w:rPr>
          <w:rtl/>
          <w:lang w:bidi="he-IL"/>
        </w:rPr>
        <w:t>ויחבל</w:t>
      </w:r>
      <w:r w:rsidRPr="00A3281D">
        <w:t xml:space="preserve"> (</w:t>
      </w:r>
      <w:r w:rsidRPr="00A3281D">
        <w:rPr>
          <w:rtl/>
          <w:lang w:bidi="he-IL"/>
        </w:rPr>
        <w:t>וְהָרָ֥ה</w:t>
      </w:r>
      <w:r w:rsidRPr="00A3281D">
        <w:t xml:space="preserve">, Ps 7:15), </w:t>
      </w:r>
      <w:r w:rsidRPr="00A3281D">
        <w:rPr>
          <w:rtl/>
          <w:lang w:bidi="he-IL"/>
        </w:rPr>
        <w:t>ויכ</w:t>
      </w:r>
      <w:r w:rsidRPr="00A3281D">
        <w:rPr>
          <w:rtl/>
        </w:rPr>
        <w:t>'</w:t>
      </w:r>
      <w:r w:rsidRPr="00A3281D">
        <w:rPr>
          <w:rtl/>
          <w:lang w:bidi="he-IL"/>
        </w:rPr>
        <w:t>ררג</w:t>
      </w:r>
      <w:r w:rsidRPr="00A3281D">
        <w:rPr>
          <w:rtl/>
        </w:rPr>
        <w:t>'</w:t>
      </w:r>
      <w:r w:rsidRPr="00A3281D">
        <w:t xml:space="preserve"> (</w:t>
      </w:r>
      <w:r w:rsidRPr="00A3281D">
        <w:rPr>
          <w:rtl/>
          <w:lang w:bidi="he-IL"/>
        </w:rPr>
        <w:t>וְהוֹצִ֣יא</w:t>
      </w:r>
      <w:r w:rsidRPr="00A3281D">
        <w:t xml:space="preserve">, Ps 37:6), </w:t>
      </w:r>
      <w:r w:rsidRPr="00A3281D">
        <w:rPr>
          <w:rtl/>
          <w:lang w:bidi="he-IL"/>
        </w:rPr>
        <w:t>ויצ</w:t>
      </w:r>
      <w:r w:rsidRPr="00A3281D">
        <w:rPr>
          <w:rtl/>
        </w:rPr>
        <w:t>'</w:t>
      </w:r>
      <w:r w:rsidRPr="00A3281D">
        <w:rPr>
          <w:rtl/>
          <w:lang w:bidi="he-IL"/>
        </w:rPr>
        <w:t>ואו</w:t>
      </w:r>
      <w:r w:rsidRPr="00A3281D">
        <w:t xml:space="preserve"> (</w:t>
      </w:r>
      <w:r w:rsidRPr="00A3281D">
        <w:rPr>
          <w:rtl/>
          <w:lang w:bidi="he-IL"/>
        </w:rPr>
        <w:t>וְנָהָ֑רוּ</w:t>
      </w:r>
      <w:r w:rsidRPr="00A3281D">
        <w:t xml:space="preserve">, Ps 34:6), </w:t>
      </w:r>
      <w:r w:rsidRPr="00A3281D">
        <w:rPr>
          <w:rtl/>
          <w:lang w:bidi="he-IL"/>
        </w:rPr>
        <w:t>ונתמתל</w:t>
      </w:r>
      <w:r w:rsidRPr="00A3281D">
        <w:t xml:space="preserve"> (</w:t>
      </w:r>
      <w:r w:rsidRPr="00A3281D">
        <w:rPr>
          <w:rtl/>
          <w:lang w:bidi="he-IL"/>
        </w:rPr>
        <w:t>וְ֝נִמְשַׁ֗לְתִּי</w:t>
      </w:r>
      <w:r w:rsidRPr="00A3281D">
        <w:t xml:space="preserve">, Ps 28:1), </w:t>
      </w:r>
      <w:r w:rsidRPr="00A3281D">
        <w:rPr>
          <w:rtl/>
          <w:lang w:bidi="he-IL"/>
        </w:rPr>
        <w:t>ותסאמח</w:t>
      </w:r>
      <w:r w:rsidRPr="00A3281D">
        <w:t xml:space="preserve"> (</w:t>
      </w:r>
      <w:r w:rsidRPr="00A3281D">
        <w:rPr>
          <w:rtl/>
          <w:lang w:bidi="he-IL"/>
        </w:rPr>
        <w:t>וְֽסָלַחְתָּ֥</w:t>
      </w:r>
      <w:r w:rsidRPr="00A3281D">
        <w:t xml:space="preserve">, Ps 25:11), </w:t>
      </w:r>
      <w:r w:rsidRPr="00A3281D">
        <w:rPr>
          <w:rtl/>
          <w:lang w:bidi="he-IL"/>
        </w:rPr>
        <w:t>ותתפ</w:t>
      </w:r>
      <w:r w:rsidRPr="00A3281D">
        <w:rPr>
          <w:rtl/>
        </w:rPr>
        <w:t>'</w:t>
      </w:r>
      <w:r w:rsidRPr="00A3281D">
        <w:rPr>
          <w:rtl/>
          <w:lang w:bidi="he-IL"/>
        </w:rPr>
        <w:t>אהם</w:t>
      </w:r>
      <w:r w:rsidRPr="00A3281D">
        <w:t xml:space="preserve"> (</w:t>
      </w:r>
      <w:r w:rsidRPr="00A3281D">
        <w:rPr>
          <w:rtl/>
          <w:lang w:bidi="he-IL"/>
        </w:rPr>
        <w:t>וְהִתְבּוֹנַ֖נְתָּ</w:t>
      </w:r>
      <w:r w:rsidRPr="00A3281D">
        <w:t xml:space="preserve">, Ps 37:10), </w:t>
      </w:r>
      <w:r w:rsidRPr="00A3281D">
        <w:rPr>
          <w:rtl/>
          <w:lang w:bidi="he-IL"/>
        </w:rPr>
        <w:t>ויטיח</w:t>
      </w:r>
      <w:r w:rsidRPr="00A3281D">
        <w:t xml:space="preserve"> (</w:t>
      </w:r>
      <w:r w:rsidRPr="00A3281D">
        <w:rPr>
          <w:rtl/>
          <w:lang w:bidi="he-IL"/>
        </w:rPr>
        <w:t>וְנָפַ֥ל</w:t>
      </w:r>
      <w:r w:rsidRPr="00A3281D">
        <w:t xml:space="preserve">, Ps 10:10), </w:t>
      </w:r>
      <w:r w:rsidRPr="00A3281D">
        <w:rPr>
          <w:rtl/>
          <w:lang w:bidi="he-IL"/>
        </w:rPr>
        <w:t>ונתברא</w:t>
      </w:r>
      <w:r w:rsidRPr="00A3281D">
        <w:t xml:space="preserve"> (</w:t>
      </w:r>
      <w:r w:rsidRPr="00A3281D">
        <w:rPr>
          <w:rtl/>
          <w:lang w:bidi="he-IL"/>
        </w:rPr>
        <w:t>וְ֝נִקֵּ֗יתִי</w:t>
      </w:r>
      <w:r w:rsidRPr="00A3281D">
        <w:t xml:space="preserve">, Ps 19:14). </w:t>
      </w:r>
    </w:p>
    <w:p w14:paraId="7B84B640" w14:textId="538FFEF9" w:rsidR="00BF304C" w:rsidRPr="00A3281D" w:rsidRDefault="00BF304C" w:rsidP="00A01847">
      <w:r w:rsidRPr="00A3281D">
        <w:t xml:space="preserve">* – </w:t>
      </w:r>
      <w:r w:rsidR="004A4F18" w:rsidRPr="00A3281D">
        <w:t xml:space="preserve">Hebrew future tense forms accompanied by the conjunctive </w:t>
      </w:r>
      <w:r w:rsidR="004A4F18" w:rsidRPr="00A3281D">
        <w:rPr>
          <w:rtl/>
          <w:lang w:bidi="he-IL"/>
        </w:rPr>
        <w:t>ו</w:t>
      </w:r>
      <w:r w:rsidR="004A4F18" w:rsidRPr="00A3281D">
        <w:rPr>
          <w:lang w:bidi="ar-JO"/>
        </w:rPr>
        <w:t xml:space="preserve"> are also translated by Judeo-Arabic imperfect forms accompanied by the conjunctive </w:t>
      </w:r>
      <w:r w:rsidR="004A4F18" w:rsidRPr="00A3281D">
        <w:rPr>
          <w:rtl/>
          <w:lang w:bidi="he-IL"/>
        </w:rPr>
        <w:t>ו</w:t>
      </w:r>
      <w:r w:rsidR="004A4F18" w:rsidRPr="00A3281D">
        <w:rPr>
          <w:lang w:bidi="ar-JO"/>
        </w:rPr>
        <w:t xml:space="preserve">. For example: </w:t>
      </w:r>
      <w:r w:rsidR="004A4F18" w:rsidRPr="00A3281D">
        <w:rPr>
          <w:rtl/>
        </w:rPr>
        <w:t>וילחק</w:t>
      </w:r>
      <w:r w:rsidR="004A4F18" w:rsidRPr="00A3281D">
        <w:t xml:space="preserve"> (</w:t>
      </w:r>
      <w:r w:rsidR="004A4F18" w:rsidRPr="00A3281D">
        <w:rPr>
          <w:rtl/>
        </w:rPr>
        <w:t>וְיַשֵּׂ֗ג</w:t>
      </w:r>
      <w:r w:rsidR="004A4F18" w:rsidRPr="00A3281D">
        <w:t xml:space="preserve">, Ps 7:6), </w:t>
      </w:r>
      <w:r w:rsidR="004A4F18" w:rsidRPr="00A3281D">
        <w:rPr>
          <w:rtl/>
        </w:rPr>
        <w:t>ויכון</w:t>
      </w:r>
      <w:r w:rsidR="004A4F18" w:rsidRPr="00A3281D">
        <w:t xml:space="preserve"> (</w:t>
      </w:r>
      <w:r w:rsidR="004A4F18" w:rsidRPr="00A3281D">
        <w:rPr>
          <w:rtl/>
        </w:rPr>
        <w:t>וִ֘יהִ֤י</w:t>
      </w:r>
      <w:r w:rsidR="004A4F18" w:rsidRPr="00A3281D">
        <w:t xml:space="preserve">, Ps 9:10), </w:t>
      </w:r>
      <w:r w:rsidR="004A4F18" w:rsidRPr="00A3281D">
        <w:rPr>
          <w:rtl/>
        </w:rPr>
        <w:t>ונרמיו</w:t>
      </w:r>
      <w:r w:rsidR="004A4F18" w:rsidRPr="00A3281D">
        <w:t xml:space="preserve"> (</w:t>
      </w:r>
      <w:r w:rsidR="004A4F18" w:rsidRPr="00A3281D">
        <w:rPr>
          <w:rtl/>
        </w:rPr>
        <w:t>וְנַשְׁלִ֖יכָה</w:t>
      </w:r>
      <w:r w:rsidR="004A4F18" w:rsidRPr="00A3281D">
        <w:t xml:space="preserve">, Ps 2:3), </w:t>
      </w:r>
      <w:r w:rsidR="004A4F18" w:rsidRPr="00A3281D">
        <w:rPr>
          <w:rtl/>
        </w:rPr>
        <w:t>וירהבו</w:t>
      </w:r>
      <w:r w:rsidR="004A4F18" w:rsidRPr="00A3281D">
        <w:t xml:space="preserve"> (</w:t>
      </w:r>
      <w:r w:rsidR="004A4F18" w:rsidRPr="00A3281D">
        <w:rPr>
          <w:rtl/>
        </w:rPr>
        <w:t>וְ֝יַחְרְג֗וּ</w:t>
      </w:r>
      <w:r w:rsidR="004A4F18" w:rsidRPr="00A3281D">
        <w:t>, Ps 18:46).</w:t>
      </w:r>
    </w:p>
    <w:p w14:paraId="56356D73" w14:textId="0F79093F" w:rsidR="004A4F18" w:rsidRPr="00A3281D" w:rsidRDefault="004A4F18" w:rsidP="00A01847">
      <w:r w:rsidRPr="00A3281D">
        <w:t xml:space="preserve">* Hebrew extended future tense forms in the </w:t>
      </w:r>
      <w:r w:rsidR="00344F8A">
        <w:t>first-person</w:t>
      </w:r>
      <w:r w:rsidRPr="00A3281D">
        <w:t xml:space="preserve"> (singular and plural) are translated by regular imperfect forms; for example: </w:t>
      </w:r>
      <w:r w:rsidR="009725FB" w:rsidRPr="00A3281D">
        <w:rPr>
          <w:rtl/>
        </w:rPr>
        <w:t>נמג'ד</w:t>
      </w:r>
      <w:r w:rsidR="009725FB" w:rsidRPr="00A3281D">
        <w:t xml:space="preserve"> (</w:t>
      </w:r>
      <w:r w:rsidR="009725FB" w:rsidRPr="00A3281D">
        <w:rPr>
          <w:rtl/>
        </w:rPr>
        <w:t>אֲזַמֵּֽרָה</w:t>
      </w:r>
      <w:r w:rsidR="009725FB" w:rsidRPr="00A3281D">
        <w:t xml:space="preserve">, Ps 18:50), </w:t>
      </w:r>
      <w:r w:rsidR="009725FB" w:rsidRPr="00A3281D">
        <w:rPr>
          <w:rtl/>
        </w:rPr>
        <w:t>נעאווד</w:t>
      </w:r>
      <w:r w:rsidR="009725FB" w:rsidRPr="00A3281D">
        <w:t xml:space="preserve"> (</w:t>
      </w:r>
      <w:r w:rsidR="009725FB" w:rsidRPr="00A3281D">
        <w:rPr>
          <w:rtl/>
        </w:rPr>
        <w:t>אֲסַפְּרָ֣ה</w:t>
      </w:r>
      <w:r w:rsidR="009725FB" w:rsidRPr="00A3281D">
        <w:t xml:space="preserve">, Ps 22:23), </w:t>
      </w:r>
      <w:r w:rsidR="009725FB" w:rsidRPr="00A3281D">
        <w:rPr>
          <w:rtl/>
        </w:rPr>
        <w:t>נקלעו</w:t>
      </w:r>
      <w:r w:rsidR="009725FB" w:rsidRPr="00A3281D">
        <w:t xml:space="preserve"> (</w:t>
      </w:r>
      <w:r w:rsidR="009725FB" w:rsidRPr="00A3281D">
        <w:rPr>
          <w:rtl/>
        </w:rPr>
        <w:t>נְֽ֭נַתְּקָה</w:t>
      </w:r>
      <w:r w:rsidR="009725FB" w:rsidRPr="00A3281D">
        <w:t xml:space="preserve">, Ps 2:3), </w:t>
      </w:r>
      <w:r w:rsidR="009725FB" w:rsidRPr="00A3281D">
        <w:rPr>
          <w:rtl/>
        </w:rPr>
        <w:t>נשכרו</w:t>
      </w:r>
      <w:r w:rsidR="009725FB" w:rsidRPr="00A3281D">
        <w:t xml:space="preserve"> (</w:t>
      </w:r>
      <w:r w:rsidR="009725FB" w:rsidRPr="00A3281D">
        <w:rPr>
          <w:rtl/>
        </w:rPr>
        <w:t>נְרַנְּנָ֤ה</w:t>
      </w:r>
      <w:r w:rsidR="009725FB" w:rsidRPr="00A3281D">
        <w:t>, Ps 20:6). This point provides a clear illustration of the gap between the ancient Hebrew source and the later Judeo-Arabic translation: the latter no longer has any means of expressing the extended future forms, since the three forms of the future tense had already disappeared in Medieval Judeo-Arabic.</w:t>
      </w:r>
      <w:r w:rsidR="009725FB" w:rsidRPr="00A3281D">
        <w:rPr>
          <w:rStyle w:val="FootnoteReference"/>
        </w:rPr>
        <w:footnoteReference w:id="184"/>
      </w:r>
    </w:p>
    <w:p w14:paraId="14A0C75E" w14:textId="51FC7533" w:rsidR="009725FB" w:rsidRPr="00A3281D" w:rsidRDefault="009725FB" w:rsidP="00A01847">
      <w:pPr>
        <w:rPr>
          <w:u w:val="single"/>
        </w:rPr>
      </w:pPr>
      <w:r w:rsidRPr="00A3281D">
        <w:rPr>
          <w:u w:val="single"/>
        </w:rPr>
        <w:t>III) Imperative</w:t>
      </w:r>
    </w:p>
    <w:p w14:paraId="5D2905CF" w14:textId="3F9CF1EE" w:rsidR="009725FB" w:rsidRPr="00A3281D" w:rsidRDefault="009725FB" w:rsidP="009725FB">
      <w:r w:rsidRPr="00A3281D">
        <w:t>* – Hebrew imperative forms, whether regular or extended, are translated by the regular Judeo-Arabic imperative (</w:t>
      </w:r>
      <w:r w:rsidRPr="00A3281D">
        <w:rPr>
          <w:i/>
          <w:iCs/>
        </w:rPr>
        <w:t>əktəb</w:t>
      </w:r>
      <w:r w:rsidRPr="00A3281D">
        <w:t xml:space="preserve">): </w:t>
      </w:r>
      <w:r w:rsidRPr="00A3281D">
        <w:rPr>
          <w:rtl/>
          <w:lang w:bidi="he-IL"/>
        </w:rPr>
        <w:t>אפ</w:t>
      </w:r>
      <w:r w:rsidRPr="00A3281D">
        <w:rPr>
          <w:rtl/>
        </w:rPr>
        <w:t>'</w:t>
      </w:r>
      <w:r w:rsidRPr="00A3281D">
        <w:rPr>
          <w:rtl/>
          <w:lang w:bidi="he-IL"/>
        </w:rPr>
        <w:t>תש</w:t>
      </w:r>
      <w:r w:rsidRPr="00A3281D">
        <w:t xml:space="preserve"> (</w:t>
      </w:r>
      <w:r w:rsidRPr="00A3281D">
        <w:rPr>
          <w:rtl/>
          <w:lang w:bidi="he-IL"/>
        </w:rPr>
        <w:t>בַּקֵּ֖שׁ</w:t>
      </w:r>
      <w:r w:rsidRPr="00A3281D">
        <w:t xml:space="preserve">, Ps 34:15), </w:t>
      </w:r>
      <w:r w:rsidRPr="00A3281D">
        <w:rPr>
          <w:rtl/>
          <w:lang w:bidi="he-IL"/>
        </w:rPr>
        <w:t>ואקפ</w:t>
      </w:r>
      <w:r w:rsidRPr="00A3281D">
        <w:rPr>
          <w:rtl/>
        </w:rPr>
        <w:t>'</w:t>
      </w:r>
      <w:r w:rsidRPr="00A3281D">
        <w:rPr>
          <w:rtl/>
          <w:lang w:bidi="he-IL"/>
        </w:rPr>
        <w:t>ל</w:t>
      </w:r>
      <w:r w:rsidRPr="00A3281D">
        <w:t xml:space="preserve"> (</w:t>
      </w:r>
      <w:r w:rsidRPr="00A3281D">
        <w:rPr>
          <w:rtl/>
          <w:lang w:bidi="he-IL"/>
        </w:rPr>
        <w:t>וּ֭סְגֹר</w:t>
      </w:r>
      <w:r w:rsidRPr="00A3281D">
        <w:t xml:space="preserve">, Ps 35:3), </w:t>
      </w:r>
      <w:r w:rsidRPr="00A3281D">
        <w:rPr>
          <w:rtl/>
          <w:lang w:bidi="he-IL"/>
        </w:rPr>
        <w:t>אסמע</w:t>
      </w:r>
      <w:r w:rsidRPr="00A3281D">
        <w:t xml:space="preserve"> (</w:t>
      </w:r>
      <w:r w:rsidRPr="00A3281D">
        <w:rPr>
          <w:rtl/>
          <w:lang w:bidi="he-IL"/>
        </w:rPr>
        <w:t>שְׁמַע</w:t>
      </w:r>
      <w:r w:rsidRPr="00A3281D">
        <w:t xml:space="preserve">, Ps 30:11), </w:t>
      </w:r>
      <w:r w:rsidRPr="00A3281D">
        <w:rPr>
          <w:rtl/>
          <w:lang w:bidi="he-IL"/>
        </w:rPr>
        <w:t>כון</w:t>
      </w:r>
      <w:r w:rsidRPr="00A3281D">
        <w:t xml:space="preserve"> (</w:t>
      </w:r>
      <w:r w:rsidRPr="00A3281D">
        <w:rPr>
          <w:rtl/>
          <w:lang w:bidi="he-IL"/>
        </w:rPr>
        <w:t>הֱיֵ֤ה</w:t>
      </w:r>
      <w:r w:rsidRPr="00A3281D">
        <w:t xml:space="preserve">, Ps 31:3), </w:t>
      </w:r>
      <w:r w:rsidRPr="00A3281D">
        <w:rPr>
          <w:rtl/>
          <w:lang w:bidi="he-IL"/>
        </w:rPr>
        <w:t>כ</w:t>
      </w:r>
      <w:r w:rsidRPr="00A3281D">
        <w:rPr>
          <w:rtl/>
        </w:rPr>
        <w:t>'</w:t>
      </w:r>
      <w:r w:rsidRPr="00A3281D">
        <w:rPr>
          <w:rtl/>
          <w:lang w:bidi="he-IL"/>
        </w:rPr>
        <w:t>אצם</w:t>
      </w:r>
      <w:r w:rsidRPr="00A3281D">
        <w:t xml:space="preserve"> (</w:t>
      </w:r>
      <w:r w:rsidRPr="00A3281D">
        <w:rPr>
          <w:rtl/>
          <w:lang w:bidi="he-IL"/>
        </w:rPr>
        <w:t>רִיבָ֣ה</w:t>
      </w:r>
      <w:r w:rsidRPr="00A3281D">
        <w:t xml:space="preserve">, Ps 35:1), </w:t>
      </w:r>
      <w:r w:rsidRPr="00A3281D">
        <w:rPr>
          <w:rtl/>
          <w:lang w:bidi="he-IL"/>
        </w:rPr>
        <w:t>וקום</w:t>
      </w:r>
      <w:r w:rsidRPr="00A3281D">
        <w:t xml:space="preserve"> (</w:t>
      </w:r>
      <w:r w:rsidRPr="00A3281D">
        <w:rPr>
          <w:rtl/>
          <w:lang w:bidi="he-IL"/>
        </w:rPr>
        <w:t>וְ֝ק֗וּמָה</w:t>
      </w:r>
      <w:r w:rsidRPr="00A3281D">
        <w:t xml:space="preserve">, Ps 35:2), </w:t>
      </w:r>
      <w:r w:rsidRPr="00A3281D">
        <w:rPr>
          <w:rtl/>
          <w:lang w:bidi="he-IL"/>
        </w:rPr>
        <w:t>אצננת</w:t>
      </w:r>
      <w:r w:rsidRPr="00A3281D">
        <w:t xml:space="preserve"> (</w:t>
      </w:r>
      <w:r w:rsidRPr="00A3281D">
        <w:rPr>
          <w:rtl/>
          <w:lang w:bidi="he-IL"/>
        </w:rPr>
        <w:t>הַֽאֲזִ֥ינָה</w:t>
      </w:r>
      <w:r w:rsidRPr="00A3281D">
        <w:t xml:space="preserve">, Ps 5:2), </w:t>
      </w:r>
      <w:r w:rsidRPr="00A3281D">
        <w:rPr>
          <w:rtl/>
          <w:lang w:bidi="he-IL"/>
        </w:rPr>
        <w:t>באייעו</w:t>
      </w:r>
      <w:r w:rsidRPr="00A3281D">
        <w:t xml:space="preserve"> (</w:t>
      </w:r>
      <w:r w:rsidRPr="00A3281D">
        <w:rPr>
          <w:rtl/>
          <w:lang w:bidi="he-IL"/>
        </w:rPr>
        <w:t>הִשְׁתַּֽחֲו֥וּ</w:t>
      </w:r>
      <w:r w:rsidRPr="00A3281D">
        <w:t xml:space="preserve">, Ps 29:2), </w:t>
      </w:r>
      <w:r w:rsidRPr="00A3281D">
        <w:rPr>
          <w:rtl/>
          <w:lang w:bidi="he-IL"/>
        </w:rPr>
        <w:t>ואתכלו</w:t>
      </w:r>
      <w:r w:rsidRPr="00A3281D">
        <w:t xml:space="preserve"> (</w:t>
      </w:r>
      <w:r w:rsidRPr="00A3281D">
        <w:rPr>
          <w:rtl/>
          <w:lang w:bidi="he-IL"/>
        </w:rPr>
        <w:t>וּ֝בִטְח֗וּ</w:t>
      </w:r>
      <w:r w:rsidRPr="00A3281D">
        <w:t xml:space="preserve">, Ps 4:6), </w:t>
      </w:r>
      <w:r w:rsidRPr="00A3281D">
        <w:rPr>
          <w:rtl/>
          <w:lang w:bidi="he-IL"/>
        </w:rPr>
        <w:t>אתחרכי</w:t>
      </w:r>
      <w:r w:rsidRPr="00A3281D">
        <w:t xml:space="preserve"> (</w:t>
      </w:r>
      <w:r w:rsidRPr="00A3281D">
        <w:rPr>
          <w:rtl/>
          <w:lang w:bidi="he-IL"/>
        </w:rPr>
        <w:t>נ֝֗וּדִי</w:t>
      </w:r>
      <w:r w:rsidRPr="00A3281D">
        <w:t>, Ps 11:1).</w:t>
      </w:r>
    </w:p>
    <w:p w14:paraId="5C88346C" w14:textId="5531F279" w:rsidR="009725FB" w:rsidRPr="00A3281D" w:rsidRDefault="0068286E" w:rsidP="00F63614">
      <w:r w:rsidRPr="00A3281D">
        <w:t xml:space="preserve">* – the Hebrew negative imperative </w:t>
      </w:r>
      <w:r w:rsidRPr="00A3281D">
        <w:rPr>
          <w:rtl/>
          <w:lang w:bidi="he-IL"/>
        </w:rPr>
        <w:t>אל</w:t>
      </w:r>
      <w:r w:rsidRPr="00A3281D">
        <w:t xml:space="preserve"> + future tense is expressed in the </w:t>
      </w:r>
      <w:r w:rsidRPr="00873D16">
        <w:rPr>
          <w:i/>
          <w:iCs/>
        </w:rPr>
        <w:t>šarḥ</w:t>
      </w:r>
      <w:r w:rsidRPr="00A3281D">
        <w:t xml:space="preserve"> by </w:t>
      </w:r>
      <w:r w:rsidRPr="00A3281D">
        <w:rPr>
          <w:rtl/>
          <w:lang w:bidi="he-IL"/>
        </w:rPr>
        <w:t>ליש</w:t>
      </w:r>
      <w:r w:rsidRPr="00A3281D">
        <w:t xml:space="preserve"> + imperfect tense;</w:t>
      </w:r>
      <w:r w:rsidRPr="00A3281D">
        <w:rPr>
          <w:rStyle w:val="FootnoteReference"/>
        </w:rPr>
        <w:footnoteReference w:id="185"/>
      </w:r>
      <w:r w:rsidRPr="00A3281D">
        <w:t xml:space="preserve"> for example: </w:t>
      </w:r>
      <w:r w:rsidR="00F63614" w:rsidRPr="00A3281D">
        <w:rPr>
          <w:rtl/>
          <w:lang w:bidi="he-IL"/>
        </w:rPr>
        <w:t>ליש</w:t>
      </w:r>
      <w:r w:rsidR="00F63614" w:rsidRPr="00A3281D">
        <w:rPr>
          <w:rtl/>
        </w:rPr>
        <w:t xml:space="preserve"> </w:t>
      </w:r>
      <w:r w:rsidR="00F63614" w:rsidRPr="00A3281D">
        <w:rPr>
          <w:rtl/>
          <w:lang w:bidi="he-IL"/>
        </w:rPr>
        <w:t>יקוא</w:t>
      </w:r>
      <w:r w:rsidR="00F63614" w:rsidRPr="00A3281D">
        <w:t xml:space="preserve"> (</w:t>
      </w:r>
      <w:r w:rsidR="00F63614" w:rsidRPr="00A3281D">
        <w:rPr>
          <w:rtl/>
          <w:lang w:bidi="he-IL"/>
        </w:rPr>
        <w:t>אַל־יָעֹ֣ז</w:t>
      </w:r>
      <w:r w:rsidR="00F63614" w:rsidRPr="00A3281D">
        <w:t xml:space="preserve">, Ps 9:20), </w:t>
      </w:r>
      <w:r w:rsidR="00F63614" w:rsidRPr="00A3281D">
        <w:rPr>
          <w:rtl/>
          <w:lang w:bidi="he-IL"/>
        </w:rPr>
        <w:t>ליש</w:t>
      </w:r>
      <w:r w:rsidR="00F63614" w:rsidRPr="00A3281D">
        <w:rPr>
          <w:rtl/>
        </w:rPr>
        <w:t xml:space="preserve"> </w:t>
      </w:r>
      <w:r w:rsidR="00F63614" w:rsidRPr="00A3281D">
        <w:rPr>
          <w:rtl/>
          <w:lang w:bidi="he-IL"/>
        </w:rPr>
        <w:t>יחכמו</w:t>
      </w:r>
      <w:r w:rsidR="00F63614" w:rsidRPr="00A3281D">
        <w:rPr>
          <w:rtl/>
        </w:rPr>
        <w:t xml:space="preserve"> </w:t>
      </w:r>
      <w:r w:rsidR="00F63614" w:rsidRPr="00A3281D">
        <w:rPr>
          <w:rtl/>
          <w:lang w:bidi="he-IL"/>
        </w:rPr>
        <w:t>פ</w:t>
      </w:r>
      <w:r w:rsidR="00F63614" w:rsidRPr="00A3281D">
        <w:rPr>
          <w:rtl/>
        </w:rPr>
        <w:t>'</w:t>
      </w:r>
      <w:r w:rsidR="00F63614" w:rsidRPr="00A3281D">
        <w:rPr>
          <w:rtl/>
          <w:lang w:bidi="he-IL"/>
        </w:rPr>
        <w:t>ייא</w:t>
      </w:r>
      <w:r w:rsidR="00F63614" w:rsidRPr="00A3281D">
        <w:t xml:space="preserve"> (</w:t>
      </w:r>
      <w:r w:rsidR="00F63614" w:rsidRPr="00A3281D">
        <w:rPr>
          <w:rtl/>
          <w:lang w:bidi="he-IL"/>
        </w:rPr>
        <w:t>אַֽל־יִמְשְׁלוּ־בִ֣י</w:t>
      </w:r>
      <w:r w:rsidR="00F63614" w:rsidRPr="00A3281D">
        <w:t xml:space="preserve">, Ps 19:14), </w:t>
      </w:r>
      <w:r w:rsidR="00F63614" w:rsidRPr="00A3281D">
        <w:rPr>
          <w:rtl/>
          <w:lang w:bidi="he-IL"/>
        </w:rPr>
        <w:t>ליש</w:t>
      </w:r>
      <w:r w:rsidR="00F63614" w:rsidRPr="00A3281D">
        <w:rPr>
          <w:rtl/>
        </w:rPr>
        <w:t xml:space="preserve"> </w:t>
      </w:r>
      <w:r w:rsidR="00F63614" w:rsidRPr="00A3281D">
        <w:rPr>
          <w:rtl/>
          <w:lang w:bidi="he-IL"/>
        </w:rPr>
        <w:t>תתכ</w:t>
      </w:r>
      <w:r w:rsidR="00F63614" w:rsidRPr="00A3281D">
        <w:rPr>
          <w:rtl/>
        </w:rPr>
        <w:t>'</w:t>
      </w:r>
      <w:r w:rsidR="00F63614" w:rsidRPr="00A3281D">
        <w:rPr>
          <w:rtl/>
          <w:lang w:bidi="he-IL"/>
        </w:rPr>
        <w:t>אלט</w:t>
      </w:r>
      <w:r w:rsidR="00F63614" w:rsidRPr="00A3281D">
        <w:t xml:space="preserve"> (</w:t>
      </w:r>
      <w:r w:rsidR="00F63614" w:rsidRPr="00A3281D">
        <w:rPr>
          <w:rtl/>
          <w:lang w:bidi="he-IL"/>
        </w:rPr>
        <w:t>אַל־תִּ֭תְחַר</w:t>
      </w:r>
      <w:r w:rsidR="00F63614" w:rsidRPr="00A3281D">
        <w:t xml:space="preserve">, Ps 37:7), </w:t>
      </w:r>
      <w:r w:rsidR="00F63614" w:rsidRPr="00A3281D">
        <w:rPr>
          <w:rtl/>
          <w:lang w:bidi="he-IL"/>
        </w:rPr>
        <w:t>ליש</w:t>
      </w:r>
      <w:r w:rsidR="00F63614" w:rsidRPr="00A3281D">
        <w:rPr>
          <w:rtl/>
        </w:rPr>
        <w:t xml:space="preserve"> </w:t>
      </w:r>
      <w:r w:rsidR="00F63614" w:rsidRPr="00A3281D">
        <w:rPr>
          <w:rtl/>
          <w:lang w:bidi="he-IL"/>
        </w:rPr>
        <w:t>תג</w:t>
      </w:r>
      <w:r w:rsidR="00F63614" w:rsidRPr="00A3281D">
        <w:rPr>
          <w:rtl/>
        </w:rPr>
        <w:t>'</w:t>
      </w:r>
      <w:r w:rsidR="00F63614" w:rsidRPr="00A3281D">
        <w:rPr>
          <w:rtl/>
          <w:lang w:bidi="he-IL"/>
        </w:rPr>
        <w:t>עלני</w:t>
      </w:r>
      <w:r w:rsidR="00F63614" w:rsidRPr="00A3281D">
        <w:t xml:space="preserve"> (</w:t>
      </w:r>
      <w:r w:rsidR="00F63614" w:rsidRPr="00A3281D">
        <w:rPr>
          <w:rtl/>
          <w:lang w:bidi="he-IL"/>
        </w:rPr>
        <w:t>אַל־תְּשִׂימֵֽנִי</w:t>
      </w:r>
      <w:r w:rsidR="00F63614" w:rsidRPr="00A3281D">
        <w:t xml:space="preserve">, Ps 39:9),  </w:t>
      </w:r>
      <w:r w:rsidR="00F63614" w:rsidRPr="00A3281D">
        <w:rPr>
          <w:rtl/>
          <w:lang w:bidi="he-IL"/>
        </w:rPr>
        <w:t>ליש</w:t>
      </w:r>
      <w:r w:rsidR="00F63614" w:rsidRPr="00A3281D">
        <w:rPr>
          <w:rtl/>
        </w:rPr>
        <w:t xml:space="preserve"> </w:t>
      </w:r>
      <w:r w:rsidR="00F63614" w:rsidRPr="00A3281D">
        <w:rPr>
          <w:rtl/>
          <w:lang w:bidi="he-IL"/>
        </w:rPr>
        <w:t>תסכת</w:t>
      </w:r>
      <w:r w:rsidR="00F63614" w:rsidRPr="00A3281D">
        <w:t xml:space="preserve"> (</w:t>
      </w:r>
      <w:r w:rsidR="00F63614" w:rsidRPr="00A3281D">
        <w:rPr>
          <w:rtl/>
          <w:lang w:bidi="he-IL"/>
        </w:rPr>
        <w:t>אַֽל־תֶּחֱרַ֪שׁ</w:t>
      </w:r>
      <w:r w:rsidR="00F63614" w:rsidRPr="00A3281D">
        <w:t>, Ps 28:1).</w:t>
      </w:r>
    </w:p>
    <w:p w14:paraId="782FF83A" w14:textId="000BAA02" w:rsidR="00F63614" w:rsidRPr="00A3281D" w:rsidRDefault="00F63614" w:rsidP="00F63614">
      <w:r w:rsidRPr="00A3281D">
        <w:t xml:space="preserve">The phrase </w:t>
      </w:r>
      <w:r w:rsidRPr="00A3281D">
        <w:rPr>
          <w:rtl/>
          <w:lang w:bidi="he-IL"/>
        </w:rPr>
        <w:t>בל</w:t>
      </w:r>
      <w:r w:rsidRPr="00A3281D">
        <w:t xml:space="preserve"> + future is translated similarly: </w:t>
      </w:r>
      <w:r w:rsidRPr="00A3281D">
        <w:rPr>
          <w:rtl/>
          <w:lang w:bidi="he-IL"/>
        </w:rPr>
        <w:t>ליש</w:t>
      </w:r>
      <w:r w:rsidRPr="00A3281D">
        <w:rPr>
          <w:rtl/>
        </w:rPr>
        <w:t xml:space="preserve"> </w:t>
      </w:r>
      <w:r w:rsidRPr="00A3281D">
        <w:rPr>
          <w:rtl/>
          <w:lang w:bidi="he-IL"/>
        </w:rPr>
        <w:t>יפ</w:t>
      </w:r>
      <w:r w:rsidRPr="00A3281D">
        <w:rPr>
          <w:rtl/>
        </w:rPr>
        <w:t>'</w:t>
      </w:r>
      <w:r w:rsidRPr="00A3281D">
        <w:rPr>
          <w:rtl/>
          <w:lang w:bidi="he-IL"/>
        </w:rPr>
        <w:t>תש</w:t>
      </w:r>
      <w:r w:rsidRPr="00A3281D">
        <w:t xml:space="preserve"> (</w:t>
      </w:r>
      <w:r w:rsidRPr="00A3281D">
        <w:rPr>
          <w:rtl/>
          <w:lang w:bidi="he-IL"/>
        </w:rPr>
        <w:t>בַּל־יִדְרֹ֑שׁ</w:t>
      </w:r>
      <w:r w:rsidRPr="00A3281D">
        <w:t xml:space="preserve">, Ps 10:4), </w:t>
      </w:r>
      <w:r w:rsidRPr="00A3281D">
        <w:rPr>
          <w:rtl/>
          <w:lang w:bidi="he-IL"/>
        </w:rPr>
        <w:t>ליש</w:t>
      </w:r>
      <w:r w:rsidRPr="00A3281D">
        <w:rPr>
          <w:rtl/>
        </w:rPr>
        <w:t xml:space="preserve"> </w:t>
      </w:r>
      <w:r w:rsidRPr="00A3281D">
        <w:rPr>
          <w:rtl/>
          <w:lang w:bidi="he-IL"/>
        </w:rPr>
        <w:t>יזיד</w:t>
      </w:r>
      <w:r w:rsidRPr="00A3281D">
        <w:t xml:space="preserve"> (</w:t>
      </w:r>
      <w:r w:rsidRPr="00A3281D">
        <w:rPr>
          <w:rtl/>
          <w:lang w:bidi="he-IL"/>
        </w:rPr>
        <w:t>בַּל־יוֹסִ֥יף</w:t>
      </w:r>
      <w:r w:rsidRPr="00A3281D">
        <w:t xml:space="preserve">, Ps 10:18), </w:t>
      </w:r>
      <w:r w:rsidRPr="00A3281D">
        <w:rPr>
          <w:rtl/>
          <w:lang w:bidi="he-IL"/>
        </w:rPr>
        <w:t>ליש</w:t>
      </w:r>
      <w:r w:rsidRPr="00A3281D">
        <w:rPr>
          <w:rtl/>
        </w:rPr>
        <w:t xml:space="preserve"> </w:t>
      </w:r>
      <w:r w:rsidRPr="00A3281D">
        <w:rPr>
          <w:rtl/>
          <w:lang w:bidi="he-IL"/>
        </w:rPr>
        <w:t>נמיל</w:t>
      </w:r>
      <w:r w:rsidRPr="00A3281D">
        <w:t xml:space="preserve"> (</w:t>
      </w:r>
      <w:r w:rsidRPr="00A3281D">
        <w:rPr>
          <w:rtl/>
          <w:lang w:bidi="he-IL"/>
        </w:rPr>
        <w:t>בַּל־אֶמּ֑וֹט</w:t>
      </w:r>
      <w:r w:rsidRPr="00A3281D">
        <w:t>, Ps 10:6).</w:t>
      </w:r>
      <w:r w:rsidRPr="00A3281D">
        <w:rPr>
          <w:rStyle w:val="FootnoteReference"/>
        </w:rPr>
        <w:footnoteReference w:id="186"/>
      </w:r>
    </w:p>
    <w:p w14:paraId="5A85CC3E" w14:textId="134C7E08" w:rsidR="00DE437B" w:rsidRPr="00A3281D" w:rsidRDefault="00DE437B" w:rsidP="00F63614">
      <w:pPr>
        <w:rPr>
          <w:u w:val="single"/>
        </w:rPr>
      </w:pPr>
      <w:r w:rsidRPr="00A3281D">
        <w:rPr>
          <w:u w:val="single"/>
        </w:rPr>
        <w:t>IV) Participles</w:t>
      </w:r>
    </w:p>
    <w:p w14:paraId="788BAD0E" w14:textId="148413B2" w:rsidR="00DE437B" w:rsidRPr="00A3281D" w:rsidRDefault="00DE437B" w:rsidP="00DE437B">
      <w:r w:rsidRPr="00A3281D">
        <w:t>Two methods are used to translate the Hebrew participle forms in the first book of Psalms into Judeo-Arabic. The first is by means of the imperfect, which in Judeo-Arabic also denotes an action taking place in the present. The second method – more common in our corpus – is by means of the Judeo-Arabic participle.</w:t>
      </w:r>
      <w:r w:rsidRPr="00A3281D">
        <w:rPr>
          <w:rStyle w:val="FootnoteReference"/>
        </w:rPr>
        <w:footnoteReference w:id="187"/>
      </w:r>
      <w:r w:rsidRPr="00A3281D">
        <w:t xml:space="preserve"> A differentiation can be identified between the two means of translation into Judeo-Arabic: when the participle form has a nominal sense (whether as a noun or an adjective), it is translated by the Judeo-Arabic participle.</w:t>
      </w:r>
      <w:r w:rsidRPr="00A3281D">
        <w:rPr>
          <w:rStyle w:val="FootnoteReference"/>
        </w:rPr>
        <w:footnoteReference w:id="188"/>
      </w:r>
      <w:r w:rsidRPr="00A3281D">
        <w:t xml:space="preserve"> </w:t>
      </w:r>
      <w:r w:rsidR="00AD6B4C" w:rsidRPr="00A3281D">
        <w:t>However, when the Hebrew participle has a verbal meaning, it is translated by the Arabic imperfect. If “verbal” participle forms had been translated by means of Arabic participles, the action would have been perceived as perfective.</w:t>
      </w:r>
    </w:p>
    <w:p w14:paraId="29F4463E" w14:textId="514E795E" w:rsidR="00AD6B4C" w:rsidRPr="00A3281D" w:rsidRDefault="00AD6B4C" w:rsidP="00DE437B">
      <w:r w:rsidRPr="00A3281D">
        <w:t xml:space="preserve">Arab participle forms are very numerous in the </w:t>
      </w:r>
      <w:r w:rsidRPr="00873D16">
        <w:rPr>
          <w:i/>
          <w:iCs/>
        </w:rPr>
        <w:t>šarḥ</w:t>
      </w:r>
      <w:r w:rsidRPr="00A3281D">
        <w:t xml:space="preserve"> to the Psalms, and their number exceeds that of Arabic imperfect forms used to translate Hebrew participles. This is unsurprising: in the biblical language of the Psalms, the participle is not used to denote a verbal tense,</w:t>
      </w:r>
      <w:r w:rsidRPr="00A3281D">
        <w:rPr>
          <w:rStyle w:val="FootnoteReference"/>
        </w:rPr>
        <w:footnoteReference w:id="189"/>
      </w:r>
      <w:r w:rsidRPr="00A3281D">
        <w:t xml:space="preserve"> </w:t>
      </w:r>
      <w:r w:rsidR="006A0473" w:rsidRPr="00A3281D">
        <w:t>and accordingly most of the participles that appear have a nominal sense.</w:t>
      </w:r>
    </w:p>
    <w:p w14:paraId="4A92E417" w14:textId="7CCEA6C0" w:rsidR="003A3F62" w:rsidRPr="00A3281D" w:rsidRDefault="003A3F62" w:rsidP="00DE437B">
      <w:r w:rsidRPr="00A3281D">
        <w:t>The following examples illustrate our comments above:</w:t>
      </w:r>
    </w:p>
    <w:p w14:paraId="2E41BF65" w14:textId="2D85BBDB" w:rsidR="006A0473" w:rsidRPr="00A3281D" w:rsidRDefault="003A3F62" w:rsidP="00F32BE1">
      <w:r w:rsidRPr="00A3281D">
        <w:t xml:space="preserve">* – </w:t>
      </w:r>
      <w:r w:rsidR="00F32BE1" w:rsidRPr="00A3281D">
        <w:t xml:space="preserve">Hebrew participles translated by Judeo-Arabic imperfect forms: </w:t>
      </w:r>
      <w:r w:rsidR="00F32BE1" w:rsidRPr="00A3281D">
        <w:rPr>
          <w:rtl/>
          <w:lang w:bidi="he-IL"/>
        </w:rPr>
        <w:t>יקול</w:t>
      </w:r>
      <w:r w:rsidR="00F32BE1" w:rsidRPr="00A3281D">
        <w:t xml:space="preserve"> (</w:t>
      </w:r>
      <w:r w:rsidR="00F32BE1" w:rsidRPr="00A3281D">
        <w:rPr>
          <w:rtl/>
          <w:lang w:bidi="he-IL"/>
        </w:rPr>
        <w:t>אֹמֵ֥ר</w:t>
      </w:r>
      <w:r w:rsidR="00F32BE1" w:rsidRPr="00A3281D">
        <w:t xml:space="preserve">, Ps 29:6), </w:t>
      </w:r>
      <w:r w:rsidR="00F32BE1" w:rsidRPr="00A3281D">
        <w:rPr>
          <w:rtl/>
          <w:lang w:bidi="he-IL"/>
        </w:rPr>
        <w:t>יכססר</w:t>
      </w:r>
      <w:r w:rsidR="00F32BE1" w:rsidRPr="00A3281D">
        <w:t xml:space="preserve"> (</w:t>
      </w:r>
      <w:r w:rsidR="00F32BE1" w:rsidRPr="00A3281D">
        <w:rPr>
          <w:rtl/>
          <w:lang w:bidi="he-IL"/>
        </w:rPr>
        <w:t>שֹׁבֵ֣ר</w:t>
      </w:r>
      <w:r w:rsidR="00F32BE1" w:rsidRPr="00A3281D">
        <w:t xml:space="preserve">, Ps 29:5), </w:t>
      </w:r>
      <w:r w:rsidR="00F32BE1" w:rsidRPr="00A3281D">
        <w:rPr>
          <w:rtl/>
          <w:lang w:bidi="he-IL"/>
        </w:rPr>
        <w:t>יפ</w:t>
      </w:r>
      <w:r w:rsidR="00F32BE1" w:rsidRPr="00A3281D">
        <w:rPr>
          <w:rtl/>
        </w:rPr>
        <w:t>'</w:t>
      </w:r>
      <w:r w:rsidR="00F32BE1" w:rsidRPr="00A3281D">
        <w:rPr>
          <w:rtl/>
          <w:lang w:bidi="he-IL"/>
        </w:rPr>
        <w:t>רס</w:t>
      </w:r>
      <w:r w:rsidR="00F32BE1" w:rsidRPr="00A3281D">
        <w:t xml:space="preserve"> (</w:t>
      </w:r>
      <w:r w:rsidR="00F32BE1" w:rsidRPr="00A3281D">
        <w:rPr>
          <w:rtl/>
          <w:lang w:bidi="he-IL"/>
        </w:rPr>
        <w:t>טֹרֵ֥ף</w:t>
      </w:r>
      <w:r w:rsidR="00F32BE1" w:rsidRPr="00A3281D">
        <w:t xml:space="preserve">, Ps 22:14), </w:t>
      </w:r>
      <w:r w:rsidR="00F32BE1" w:rsidRPr="00A3281D">
        <w:rPr>
          <w:rtl/>
          <w:lang w:bidi="he-IL"/>
        </w:rPr>
        <w:t>ויזהר</w:t>
      </w:r>
      <w:r w:rsidR="00F32BE1" w:rsidRPr="00A3281D">
        <w:t xml:space="preserve"> (</w:t>
      </w:r>
      <w:r w:rsidR="00F32BE1" w:rsidRPr="00A3281D">
        <w:rPr>
          <w:rtl/>
          <w:lang w:bidi="he-IL"/>
        </w:rPr>
        <w:t>וְשֹׁאֵֽג</w:t>
      </w:r>
      <w:r w:rsidR="00F32BE1" w:rsidRPr="00A3281D">
        <w:t xml:space="preserve">, Ps 22:14), </w:t>
      </w:r>
      <w:r w:rsidR="00F32BE1" w:rsidRPr="00A3281D">
        <w:rPr>
          <w:rtl/>
          <w:lang w:bidi="he-IL"/>
        </w:rPr>
        <w:t>יכ</w:t>
      </w:r>
      <w:r w:rsidR="00F32BE1" w:rsidRPr="00A3281D">
        <w:rPr>
          <w:rtl/>
        </w:rPr>
        <w:t>'</w:t>
      </w:r>
      <w:r w:rsidR="00F32BE1" w:rsidRPr="00A3281D">
        <w:rPr>
          <w:rtl/>
          <w:lang w:bidi="he-IL"/>
        </w:rPr>
        <w:t>בבר</w:t>
      </w:r>
      <w:r w:rsidR="00F32BE1" w:rsidRPr="00A3281D">
        <w:t xml:space="preserve"> (</w:t>
      </w:r>
      <w:r w:rsidR="00F32BE1" w:rsidRPr="00A3281D">
        <w:rPr>
          <w:rtl/>
          <w:lang w:bidi="he-IL"/>
        </w:rPr>
        <w:t>מַגִּ֥יד</w:t>
      </w:r>
      <w:r w:rsidR="00F32BE1" w:rsidRPr="00A3281D">
        <w:t xml:space="preserve">, Ps 19:2), </w:t>
      </w:r>
      <w:r w:rsidR="00F32BE1" w:rsidRPr="00A3281D">
        <w:rPr>
          <w:rtl/>
          <w:lang w:bidi="he-IL"/>
        </w:rPr>
        <w:t>ינג</w:t>
      </w:r>
      <w:r w:rsidR="00F32BE1" w:rsidRPr="00A3281D">
        <w:rPr>
          <w:rtl/>
        </w:rPr>
        <w:t>'</w:t>
      </w:r>
      <w:r w:rsidR="00F32BE1" w:rsidRPr="00A3281D">
        <w:rPr>
          <w:rtl/>
          <w:lang w:bidi="he-IL"/>
        </w:rPr>
        <w:t>ג</w:t>
      </w:r>
      <w:r w:rsidR="00F32BE1" w:rsidRPr="00A3281D">
        <w:rPr>
          <w:rtl/>
        </w:rPr>
        <w:t>'</w:t>
      </w:r>
      <w:r w:rsidR="00F32BE1" w:rsidRPr="00A3281D">
        <w:rPr>
          <w:rtl/>
          <w:lang w:bidi="he-IL"/>
        </w:rPr>
        <w:t>ר</w:t>
      </w:r>
      <w:r w:rsidR="00F32BE1" w:rsidRPr="00A3281D">
        <w:t xml:space="preserve"> (</w:t>
      </w:r>
      <w:r w:rsidR="00F32BE1" w:rsidRPr="00A3281D">
        <w:rPr>
          <w:rtl/>
          <w:lang w:bidi="he-IL"/>
        </w:rPr>
        <w:t>חֹצֵ֗ב</w:t>
      </w:r>
      <w:r w:rsidR="00F32BE1" w:rsidRPr="00A3281D">
        <w:t xml:space="preserve">, Ps 29:7), </w:t>
      </w:r>
      <w:r w:rsidR="00F32BE1" w:rsidRPr="00A3281D">
        <w:rPr>
          <w:rtl/>
          <w:lang w:bidi="he-IL"/>
        </w:rPr>
        <w:t>יג</w:t>
      </w:r>
      <w:r w:rsidR="00F32BE1" w:rsidRPr="00A3281D">
        <w:rPr>
          <w:rtl/>
        </w:rPr>
        <w:t>'</w:t>
      </w:r>
      <w:r w:rsidR="00F32BE1" w:rsidRPr="00A3281D">
        <w:rPr>
          <w:rtl/>
          <w:lang w:bidi="he-IL"/>
        </w:rPr>
        <w:t>ממע</w:t>
      </w:r>
      <w:r w:rsidR="00F32BE1" w:rsidRPr="00A3281D">
        <w:t xml:space="preserve"> (</w:t>
      </w:r>
      <w:r w:rsidR="00F32BE1" w:rsidRPr="00A3281D">
        <w:rPr>
          <w:rtl/>
          <w:lang w:bidi="he-IL"/>
        </w:rPr>
        <w:t>כֹּנֵ֣ס</w:t>
      </w:r>
      <w:r w:rsidR="00F32BE1" w:rsidRPr="00A3281D">
        <w:t xml:space="preserve">, Ps 33:7), </w:t>
      </w:r>
      <w:r w:rsidR="00F32BE1" w:rsidRPr="00A3281D">
        <w:rPr>
          <w:rtl/>
          <w:lang w:bidi="he-IL"/>
        </w:rPr>
        <w:t>יכ</w:t>
      </w:r>
      <w:r w:rsidR="00F32BE1" w:rsidRPr="00A3281D">
        <w:rPr>
          <w:rtl/>
        </w:rPr>
        <w:t>'</w:t>
      </w:r>
      <w:r w:rsidR="00F32BE1" w:rsidRPr="00A3281D">
        <w:rPr>
          <w:rtl/>
          <w:lang w:bidi="he-IL"/>
        </w:rPr>
        <w:t>ממם</w:t>
      </w:r>
      <w:r w:rsidR="00F32BE1" w:rsidRPr="00A3281D">
        <w:t xml:space="preserve"> (</w:t>
      </w:r>
      <w:r w:rsidR="00F32BE1" w:rsidRPr="00A3281D">
        <w:rPr>
          <w:rtl/>
          <w:lang w:bidi="he-IL"/>
        </w:rPr>
        <w:t>זֹמֵ֣ם</w:t>
      </w:r>
      <w:r w:rsidR="00F32BE1" w:rsidRPr="00A3281D">
        <w:t xml:space="preserve">, Ps 37:12), </w:t>
      </w:r>
      <w:r w:rsidR="00F32BE1" w:rsidRPr="00A3281D">
        <w:rPr>
          <w:rtl/>
          <w:lang w:bidi="he-IL"/>
        </w:rPr>
        <w:t>יקולו</w:t>
      </w:r>
      <w:r w:rsidR="00F32BE1" w:rsidRPr="00A3281D">
        <w:t xml:space="preserve"> (</w:t>
      </w:r>
      <w:r w:rsidR="00F32BE1" w:rsidRPr="00A3281D">
        <w:rPr>
          <w:rtl/>
          <w:lang w:bidi="he-IL"/>
        </w:rPr>
        <w:t>אֹֽמְרִ֪ים</w:t>
      </w:r>
      <w:r w:rsidR="00F32BE1" w:rsidRPr="00A3281D">
        <w:t xml:space="preserve">, Ps 3:3, 4:7), </w:t>
      </w:r>
      <w:r w:rsidR="00F32BE1" w:rsidRPr="00A3281D">
        <w:rPr>
          <w:rtl/>
          <w:lang w:bidi="he-IL"/>
        </w:rPr>
        <w:t>תצ</w:t>
      </w:r>
      <w:r w:rsidR="00F32BE1" w:rsidRPr="00A3281D">
        <w:rPr>
          <w:rtl/>
        </w:rPr>
        <w:t>'</w:t>
      </w:r>
      <w:r w:rsidR="00F32BE1" w:rsidRPr="00A3281D">
        <w:rPr>
          <w:rtl/>
          <w:lang w:bidi="he-IL"/>
        </w:rPr>
        <w:t>ווי</w:t>
      </w:r>
      <w:r w:rsidR="00F32BE1" w:rsidRPr="00A3281D">
        <w:rPr>
          <w:rtl/>
        </w:rPr>
        <w:t xml:space="preserve"> </w:t>
      </w:r>
      <w:r w:rsidR="00F32BE1" w:rsidRPr="00A3281D">
        <w:rPr>
          <w:rtl/>
          <w:lang w:bidi="he-IL"/>
        </w:rPr>
        <w:t>לעינין</w:t>
      </w:r>
      <w:r w:rsidR="00F32BE1" w:rsidRPr="00A3281D">
        <w:t xml:space="preserve"> (</w:t>
      </w:r>
      <w:r w:rsidR="00F32BE1" w:rsidRPr="00A3281D">
        <w:rPr>
          <w:rtl/>
          <w:lang w:bidi="he-IL"/>
        </w:rPr>
        <w:t>מְאִירַ֥ת</w:t>
      </w:r>
      <w:r w:rsidR="00F32BE1" w:rsidRPr="00A3281D">
        <w:rPr>
          <w:rtl/>
        </w:rPr>
        <w:t xml:space="preserve"> </w:t>
      </w:r>
      <w:r w:rsidR="00F32BE1" w:rsidRPr="00A3281D">
        <w:rPr>
          <w:rtl/>
          <w:lang w:bidi="he-IL"/>
        </w:rPr>
        <w:t>עֵינָֽיִם</w:t>
      </w:r>
      <w:r w:rsidR="00F32BE1" w:rsidRPr="00A3281D">
        <w:t xml:space="preserve">, Ps 19:9), </w:t>
      </w:r>
      <w:r w:rsidR="00F32BE1" w:rsidRPr="00A3281D">
        <w:rPr>
          <w:rtl/>
          <w:lang w:bidi="he-IL"/>
        </w:rPr>
        <w:t>תרד</w:t>
      </w:r>
      <w:r w:rsidR="00F32BE1" w:rsidRPr="00A3281D">
        <w:rPr>
          <w:rtl/>
        </w:rPr>
        <w:t xml:space="preserve"> </w:t>
      </w:r>
      <w:r w:rsidR="00F32BE1" w:rsidRPr="00A3281D">
        <w:rPr>
          <w:rtl/>
          <w:lang w:bidi="he-IL"/>
        </w:rPr>
        <w:t>ארוח</w:t>
      </w:r>
      <w:r w:rsidR="00F32BE1" w:rsidRPr="00A3281D">
        <w:t xml:space="preserve"> (</w:t>
      </w:r>
      <w:r w:rsidR="00F32BE1" w:rsidRPr="00A3281D">
        <w:rPr>
          <w:rtl/>
          <w:lang w:bidi="he-IL"/>
        </w:rPr>
        <w:t>מְשִׁ֣יבַת</w:t>
      </w:r>
      <w:r w:rsidR="00F32BE1" w:rsidRPr="00A3281D">
        <w:rPr>
          <w:rtl/>
        </w:rPr>
        <w:t xml:space="preserve"> </w:t>
      </w:r>
      <w:r w:rsidR="00F32BE1" w:rsidRPr="00A3281D">
        <w:rPr>
          <w:rtl/>
          <w:lang w:bidi="he-IL"/>
        </w:rPr>
        <w:t>נָ֑פֶשׁ</w:t>
      </w:r>
      <w:r w:rsidR="00F32BE1" w:rsidRPr="00A3281D">
        <w:t>, Ps 19:8).</w:t>
      </w:r>
    </w:p>
    <w:p w14:paraId="7E84985F" w14:textId="40397E8E" w:rsidR="00C75353" w:rsidRPr="00A3281D" w:rsidRDefault="00C75353" w:rsidP="00F32BE1">
      <w:r w:rsidRPr="00A3281D">
        <w:t xml:space="preserve">* – Hebrew participles translated by Judeo-Arabic participles: </w:t>
      </w:r>
      <w:r w:rsidRPr="00A3281D">
        <w:rPr>
          <w:rtl/>
          <w:lang w:bidi="he-IL"/>
        </w:rPr>
        <w:t>מדהונו</w:t>
      </w:r>
      <w:r w:rsidRPr="00A3281D">
        <w:t xml:space="preserve"> (</w:t>
      </w:r>
      <w:r w:rsidRPr="00A3281D">
        <w:rPr>
          <w:rtl/>
          <w:lang w:bidi="he-IL"/>
        </w:rPr>
        <w:t>מְשִׁיח֣וֹ</w:t>
      </w:r>
      <w:r w:rsidRPr="00A3281D">
        <w:t xml:space="preserve">, Ps 28:8), </w:t>
      </w:r>
      <w:r w:rsidRPr="00A3281D">
        <w:rPr>
          <w:rtl/>
          <w:lang w:bidi="he-IL"/>
        </w:rPr>
        <w:t>כ</w:t>
      </w:r>
      <w:r w:rsidRPr="00A3281D">
        <w:rPr>
          <w:rtl/>
        </w:rPr>
        <w:t>'</w:t>
      </w:r>
      <w:r w:rsidRPr="00A3281D">
        <w:rPr>
          <w:rtl/>
          <w:lang w:bidi="he-IL"/>
        </w:rPr>
        <w:t>אלקי</w:t>
      </w:r>
      <w:r w:rsidRPr="00A3281D">
        <w:t xml:space="preserve"> (</w:t>
      </w:r>
      <w:r w:rsidRPr="00A3281D">
        <w:rPr>
          <w:rtl/>
          <w:lang w:bidi="he-IL"/>
        </w:rPr>
        <w:t>צוּרִי֮</w:t>
      </w:r>
      <w:r w:rsidRPr="00A3281D">
        <w:t xml:space="preserve">, Ps 28:1), </w:t>
      </w:r>
      <w:r w:rsidRPr="00A3281D">
        <w:rPr>
          <w:rtl/>
          <w:lang w:bidi="he-IL"/>
        </w:rPr>
        <w:t>לעאדל</w:t>
      </w:r>
      <w:r w:rsidRPr="00A3281D">
        <w:t xml:space="preserve"> (</w:t>
      </w:r>
      <w:r w:rsidRPr="00A3281D">
        <w:rPr>
          <w:rtl/>
          <w:lang w:bidi="he-IL"/>
        </w:rPr>
        <w:t>צַדִּ֥יק</w:t>
      </w:r>
      <w:r w:rsidRPr="00A3281D">
        <w:t xml:space="preserve">, Ps 31:19), </w:t>
      </w:r>
      <w:r w:rsidRPr="00A3281D">
        <w:rPr>
          <w:rtl/>
          <w:lang w:bidi="he-IL"/>
        </w:rPr>
        <w:t>לעאלי</w:t>
      </w:r>
      <w:r w:rsidRPr="00A3281D">
        <w:t xml:space="preserve"> (</w:t>
      </w:r>
      <w:r w:rsidRPr="00A3281D">
        <w:rPr>
          <w:rtl/>
          <w:lang w:bidi="he-IL"/>
        </w:rPr>
        <w:t>עֶ֝לְי֗וֹן</w:t>
      </w:r>
      <w:r w:rsidRPr="00A3281D">
        <w:t xml:space="preserve">, Ps 21:8),  </w:t>
      </w:r>
      <w:r w:rsidRPr="00A3281D">
        <w:rPr>
          <w:rtl/>
          <w:lang w:bidi="he-IL"/>
        </w:rPr>
        <w:t>מקדדש</w:t>
      </w:r>
      <w:r w:rsidR="00BD4B46" w:rsidRPr="00A3281D">
        <w:t xml:space="preserve"> (</w:t>
      </w:r>
      <w:r w:rsidR="00BD4B46" w:rsidRPr="00A3281D">
        <w:rPr>
          <w:rtl/>
          <w:lang w:bidi="he-IL"/>
        </w:rPr>
        <w:t>קָד֑וֹשׁ</w:t>
      </w:r>
      <w:r w:rsidR="00BD4B46" w:rsidRPr="00A3281D">
        <w:t xml:space="preserve">, Ps 22:4), </w:t>
      </w:r>
      <w:r w:rsidR="00BD4B46" w:rsidRPr="00A3281D">
        <w:rPr>
          <w:rtl/>
          <w:lang w:bidi="he-IL"/>
        </w:rPr>
        <w:t>מדווב</w:t>
      </w:r>
      <w:r w:rsidR="00BD4B46" w:rsidRPr="00A3281D">
        <w:t xml:space="preserve"> (</w:t>
      </w:r>
      <w:r w:rsidR="00BD4B46" w:rsidRPr="00A3281D">
        <w:rPr>
          <w:rtl/>
          <w:lang w:bidi="he-IL"/>
        </w:rPr>
        <w:t>נָ֝מֵ֗ס</w:t>
      </w:r>
      <w:r w:rsidR="00BD4B46" w:rsidRPr="00A3281D">
        <w:t xml:space="preserve">, Ps 22:15), </w:t>
      </w:r>
      <w:r w:rsidR="00BD4B46" w:rsidRPr="00A3281D">
        <w:rPr>
          <w:rtl/>
          <w:lang w:bidi="he-IL"/>
        </w:rPr>
        <w:t>מלססק</w:t>
      </w:r>
      <w:r w:rsidR="00BD4B46" w:rsidRPr="00A3281D">
        <w:t xml:space="preserve"> (</w:t>
      </w:r>
      <w:r w:rsidR="00BD4B46" w:rsidRPr="00A3281D">
        <w:rPr>
          <w:rtl/>
          <w:lang w:bidi="he-IL"/>
        </w:rPr>
        <w:t>מֻדְבָּ֣ק</w:t>
      </w:r>
      <w:r w:rsidR="00BD4B46" w:rsidRPr="00A3281D">
        <w:t xml:space="preserve">, Ps 22:16), </w:t>
      </w:r>
      <w:r w:rsidR="00BD4B46" w:rsidRPr="00A3281D">
        <w:rPr>
          <w:rtl/>
          <w:lang w:bidi="he-IL"/>
        </w:rPr>
        <w:t>מעווג</w:t>
      </w:r>
      <w:r w:rsidR="00BD4B46" w:rsidRPr="00A3281D">
        <w:rPr>
          <w:rtl/>
        </w:rPr>
        <w:t>'</w:t>
      </w:r>
      <w:r w:rsidR="00BD4B46" w:rsidRPr="00A3281D">
        <w:t xml:space="preserve"> (</w:t>
      </w:r>
      <w:r w:rsidR="00BD4B46" w:rsidRPr="00A3281D">
        <w:rPr>
          <w:rtl/>
          <w:lang w:bidi="he-IL"/>
        </w:rPr>
        <w:t>עִ֝קֵּ֗שׁ</w:t>
      </w:r>
      <w:r w:rsidR="00BD4B46" w:rsidRPr="00A3281D">
        <w:t xml:space="preserve">, Ps 18:27), </w:t>
      </w:r>
      <w:r w:rsidR="00BD4B46" w:rsidRPr="00A3281D">
        <w:rPr>
          <w:rtl/>
          <w:lang w:bidi="he-IL"/>
        </w:rPr>
        <w:t>פ</w:t>
      </w:r>
      <w:r w:rsidR="00BD4B46" w:rsidRPr="00A3281D">
        <w:rPr>
          <w:rtl/>
        </w:rPr>
        <w:t>'</w:t>
      </w:r>
      <w:r w:rsidR="00BD4B46" w:rsidRPr="00A3281D">
        <w:rPr>
          <w:rtl/>
          <w:lang w:bidi="he-IL"/>
        </w:rPr>
        <w:t>אצ</w:t>
      </w:r>
      <w:r w:rsidR="00BD4B46" w:rsidRPr="00A3281D">
        <w:rPr>
          <w:rtl/>
        </w:rPr>
        <w:t>'</w:t>
      </w:r>
      <w:r w:rsidR="00BD4B46" w:rsidRPr="00A3281D">
        <w:rPr>
          <w:rtl/>
          <w:lang w:bidi="he-IL"/>
        </w:rPr>
        <w:t>ל</w:t>
      </w:r>
      <w:r w:rsidR="00BD4B46" w:rsidRPr="00A3281D">
        <w:t xml:space="preserve"> (</w:t>
      </w:r>
      <w:r w:rsidR="00BD4B46" w:rsidRPr="00A3281D">
        <w:rPr>
          <w:rtl/>
          <w:lang w:bidi="he-IL"/>
        </w:rPr>
        <w:t>חָסִ֑יד</w:t>
      </w:r>
      <w:r w:rsidR="00BD4B46" w:rsidRPr="00A3281D">
        <w:t xml:space="preserve">, Ps 12:2), </w:t>
      </w:r>
      <w:r w:rsidR="00BD4B46" w:rsidRPr="00A3281D">
        <w:rPr>
          <w:rtl/>
          <w:lang w:bidi="he-IL"/>
        </w:rPr>
        <w:t>למכרוה</w:t>
      </w:r>
      <w:r w:rsidR="00BD4B46" w:rsidRPr="00A3281D">
        <w:t xml:space="preserve"> (</w:t>
      </w:r>
      <w:r w:rsidR="00BD4B46" w:rsidRPr="00A3281D">
        <w:rPr>
          <w:rtl/>
          <w:lang w:bidi="he-IL"/>
        </w:rPr>
        <w:t>נָבָ֣ל</w:t>
      </w:r>
      <w:r w:rsidR="00BD4B46" w:rsidRPr="00A3281D">
        <w:t xml:space="preserve">, Ps 14:1), </w:t>
      </w:r>
      <w:r w:rsidR="00BD4B46" w:rsidRPr="00A3281D">
        <w:rPr>
          <w:rtl/>
          <w:lang w:bidi="he-IL"/>
        </w:rPr>
        <w:t>ומסתנקם</w:t>
      </w:r>
      <w:r w:rsidR="00BD4B46" w:rsidRPr="00A3281D">
        <w:t xml:space="preserve"> (</w:t>
      </w:r>
      <w:r w:rsidR="00BD4B46" w:rsidRPr="00A3281D">
        <w:rPr>
          <w:rtl/>
          <w:lang w:bidi="he-IL"/>
        </w:rPr>
        <w:t>וּמִתְנַקֵּֽם</w:t>
      </w:r>
      <w:r w:rsidR="00BD4B46" w:rsidRPr="00A3281D">
        <w:t xml:space="preserve">, Ps 8:3), </w:t>
      </w:r>
      <w:r w:rsidR="00BD4B46" w:rsidRPr="00A3281D">
        <w:rPr>
          <w:rtl/>
          <w:lang w:bidi="he-IL"/>
        </w:rPr>
        <w:t>מצ</w:t>
      </w:r>
      <w:r w:rsidR="00BD4B46" w:rsidRPr="00A3281D">
        <w:rPr>
          <w:rtl/>
        </w:rPr>
        <w:t>'</w:t>
      </w:r>
      <w:r w:rsidR="00BD4B46" w:rsidRPr="00A3281D">
        <w:rPr>
          <w:rtl/>
          <w:lang w:bidi="he-IL"/>
        </w:rPr>
        <w:t>וור</w:t>
      </w:r>
      <w:r w:rsidR="00BD4B46" w:rsidRPr="00A3281D">
        <w:t xml:space="preserve"> (</w:t>
      </w:r>
      <w:r w:rsidR="00BD4B46" w:rsidRPr="00A3281D">
        <w:rPr>
          <w:rtl/>
          <w:lang w:bidi="he-IL"/>
        </w:rPr>
        <w:t>סְ֭חַרְחַר</w:t>
      </w:r>
      <w:r w:rsidR="00BD4B46" w:rsidRPr="00A3281D">
        <w:t xml:space="preserve">, Ps 38:11), </w:t>
      </w:r>
      <w:r w:rsidR="00BD4B46" w:rsidRPr="00A3281D">
        <w:rPr>
          <w:rtl/>
          <w:lang w:bidi="he-IL"/>
        </w:rPr>
        <w:t>ומג</w:t>
      </w:r>
      <w:r w:rsidR="00BD4B46" w:rsidRPr="00A3281D">
        <w:rPr>
          <w:rtl/>
        </w:rPr>
        <w:t>;</w:t>
      </w:r>
      <w:r w:rsidR="00BD4B46" w:rsidRPr="00A3281D">
        <w:rPr>
          <w:rtl/>
          <w:lang w:bidi="he-IL"/>
        </w:rPr>
        <w:t>בון</w:t>
      </w:r>
      <w:r w:rsidR="00BD4B46" w:rsidRPr="00A3281D">
        <w:t xml:space="preserve"> (</w:t>
      </w:r>
      <w:r w:rsidR="00BD4B46" w:rsidRPr="00A3281D">
        <w:rPr>
          <w:rtl/>
          <w:lang w:bidi="he-IL"/>
        </w:rPr>
        <w:t>וְאֶבְי֑וֹן</w:t>
      </w:r>
      <w:r w:rsidR="00BD4B46" w:rsidRPr="00A3281D">
        <w:t xml:space="preserve">, Ps 37:14), </w:t>
      </w:r>
      <w:r w:rsidR="00BD4B46" w:rsidRPr="00A3281D">
        <w:rPr>
          <w:rtl/>
          <w:lang w:bidi="he-IL"/>
        </w:rPr>
        <w:t>צאפ</w:t>
      </w:r>
      <w:r w:rsidR="00BD4B46" w:rsidRPr="00A3281D">
        <w:rPr>
          <w:rtl/>
        </w:rPr>
        <w:t>'</w:t>
      </w:r>
      <w:r w:rsidR="00BD4B46" w:rsidRPr="00A3281D">
        <w:rPr>
          <w:rtl/>
          <w:lang w:bidi="he-IL"/>
        </w:rPr>
        <w:t>ייא</w:t>
      </w:r>
      <w:r w:rsidR="00BD4B46" w:rsidRPr="00A3281D">
        <w:t xml:space="preserve"> (</w:t>
      </w:r>
      <w:r w:rsidR="00BD4B46" w:rsidRPr="00A3281D">
        <w:rPr>
          <w:rtl/>
          <w:lang w:bidi="he-IL"/>
        </w:rPr>
        <w:t>תְּ֭מִימָה</w:t>
      </w:r>
      <w:r w:rsidR="00BD4B46" w:rsidRPr="00A3281D">
        <w:t xml:space="preserve">, Ps 19:8), </w:t>
      </w:r>
      <w:r w:rsidR="00BD4B46" w:rsidRPr="00A3281D">
        <w:rPr>
          <w:rtl/>
          <w:lang w:bidi="he-IL"/>
        </w:rPr>
        <w:t>מרפ</w:t>
      </w:r>
      <w:r w:rsidR="00BD4B46" w:rsidRPr="00A3281D">
        <w:rPr>
          <w:rtl/>
        </w:rPr>
        <w:t>'</w:t>
      </w:r>
      <w:r w:rsidR="00BD4B46" w:rsidRPr="00A3281D">
        <w:rPr>
          <w:rtl/>
          <w:lang w:bidi="he-IL"/>
        </w:rPr>
        <w:t>עאת</w:t>
      </w:r>
      <w:r w:rsidR="00BD4B46" w:rsidRPr="00A3281D">
        <w:t xml:space="preserve"> (</w:t>
      </w:r>
      <w:r w:rsidR="00BD4B46" w:rsidRPr="00A3281D">
        <w:rPr>
          <w:rtl/>
          <w:lang w:bidi="he-IL"/>
        </w:rPr>
        <w:t>רָמ֣וֹת</w:t>
      </w:r>
      <w:r w:rsidR="00BD4B46" w:rsidRPr="00A3281D">
        <w:t xml:space="preserve">, Ps 18:28), </w:t>
      </w:r>
      <w:r w:rsidR="00BD4B46" w:rsidRPr="00A3281D">
        <w:rPr>
          <w:rtl/>
          <w:lang w:bidi="he-IL"/>
        </w:rPr>
        <w:t>אצ</w:t>
      </w:r>
      <w:r w:rsidR="00BD4B46" w:rsidRPr="00A3281D">
        <w:rPr>
          <w:rtl/>
        </w:rPr>
        <w:t>'</w:t>
      </w:r>
      <w:r w:rsidR="00BD4B46" w:rsidRPr="00A3281D">
        <w:rPr>
          <w:rtl/>
          <w:lang w:bidi="he-IL"/>
        </w:rPr>
        <w:t>אלמין</w:t>
      </w:r>
      <w:r w:rsidR="00BD4B46" w:rsidRPr="00A3281D">
        <w:t xml:space="preserve"> (</w:t>
      </w:r>
      <w:r w:rsidR="00BD4B46" w:rsidRPr="00A3281D">
        <w:rPr>
          <w:rtl/>
          <w:lang w:bidi="he-IL"/>
        </w:rPr>
        <w:t>רְשָׁעִים֮</w:t>
      </w:r>
      <w:r w:rsidR="00BD4B46" w:rsidRPr="00A3281D">
        <w:t xml:space="preserve">, Ps 37:14), </w:t>
      </w:r>
      <w:r w:rsidR="00BD4B46" w:rsidRPr="00A3281D">
        <w:rPr>
          <w:rtl/>
          <w:lang w:bidi="he-IL"/>
        </w:rPr>
        <w:t>פ</w:t>
      </w:r>
      <w:r w:rsidR="00BD4B46" w:rsidRPr="00A3281D">
        <w:rPr>
          <w:rtl/>
        </w:rPr>
        <w:t>'</w:t>
      </w:r>
      <w:r w:rsidR="00BD4B46" w:rsidRPr="00A3281D">
        <w:rPr>
          <w:rtl/>
          <w:lang w:bidi="he-IL"/>
        </w:rPr>
        <w:t>אצ</w:t>
      </w:r>
      <w:r w:rsidR="00BD4B46" w:rsidRPr="00A3281D">
        <w:rPr>
          <w:rtl/>
        </w:rPr>
        <w:t>'</w:t>
      </w:r>
      <w:r w:rsidR="00BD4B46" w:rsidRPr="00A3281D">
        <w:rPr>
          <w:rtl/>
          <w:lang w:bidi="he-IL"/>
        </w:rPr>
        <w:t>לינו</w:t>
      </w:r>
      <w:r w:rsidR="00BD4B46" w:rsidRPr="00A3281D">
        <w:t xml:space="preserve"> (</w:t>
      </w:r>
      <w:r w:rsidR="00BD4B46" w:rsidRPr="00A3281D">
        <w:rPr>
          <w:rtl/>
          <w:lang w:bidi="he-IL"/>
        </w:rPr>
        <w:t>חֲסִידָ֑יו</w:t>
      </w:r>
      <w:r w:rsidR="00BD4B46" w:rsidRPr="00A3281D">
        <w:t xml:space="preserve">, Ps 30:5), </w:t>
      </w:r>
      <w:r w:rsidR="00BD4B46" w:rsidRPr="00A3281D">
        <w:rPr>
          <w:rtl/>
          <w:lang w:bidi="he-IL"/>
        </w:rPr>
        <w:t>לכ</w:t>
      </w:r>
      <w:r w:rsidR="00BD4B46" w:rsidRPr="00A3281D">
        <w:rPr>
          <w:rtl/>
        </w:rPr>
        <w:t>'</w:t>
      </w:r>
      <w:r w:rsidR="00BD4B46" w:rsidRPr="00A3281D">
        <w:rPr>
          <w:rtl/>
          <w:lang w:bidi="he-IL"/>
        </w:rPr>
        <w:t>אטיין</w:t>
      </w:r>
      <w:r w:rsidR="00BD4B46" w:rsidRPr="00A3281D">
        <w:t xml:space="preserve"> (</w:t>
      </w:r>
      <w:r w:rsidR="00BD4B46" w:rsidRPr="00A3281D">
        <w:rPr>
          <w:rtl/>
          <w:lang w:bidi="he-IL"/>
        </w:rPr>
        <w:t>חַטָּאִ֣ים</w:t>
      </w:r>
      <w:r w:rsidR="00BD4B46" w:rsidRPr="00A3281D">
        <w:t>, Ps 26:9), and others.</w:t>
      </w:r>
    </w:p>
    <w:p w14:paraId="78B8D271" w14:textId="03F3758E" w:rsidR="00BD4B46" w:rsidRPr="00A3281D" w:rsidRDefault="00BD4B46" w:rsidP="00F32BE1">
      <w:r w:rsidRPr="00A3281D">
        <w:t>* –</w:t>
      </w:r>
      <w:r w:rsidR="000A0FF6" w:rsidRPr="00A3281D">
        <w:t xml:space="preserve"> however, there are exceptions to this distinction; for example: </w:t>
      </w:r>
      <w:r w:rsidR="000A0FF6" w:rsidRPr="00A3281D">
        <w:rPr>
          <w:rtl/>
        </w:rPr>
        <w:t>יכייס</w:t>
      </w:r>
      <w:r w:rsidR="000A0FF6" w:rsidRPr="00A3281D">
        <w:t xml:space="preserve"> (</w:t>
      </w:r>
      <w:r w:rsidR="000A0FF6" w:rsidRPr="00A3281D">
        <w:rPr>
          <w:rtl/>
        </w:rPr>
        <w:t>מַשְׂכִּ֣יל</w:t>
      </w:r>
      <w:r w:rsidR="000A0FF6" w:rsidRPr="00A3281D">
        <w:t xml:space="preserve">, Ps 41:2), </w:t>
      </w:r>
      <w:r w:rsidR="000A0FF6" w:rsidRPr="00A3281D">
        <w:rPr>
          <w:rtl/>
        </w:rPr>
        <w:t>תואתי</w:t>
      </w:r>
      <w:r w:rsidR="000A0FF6" w:rsidRPr="00A3281D">
        <w:t xml:space="preserve"> (</w:t>
      </w:r>
      <w:r w:rsidR="000A0FF6" w:rsidRPr="00A3281D">
        <w:rPr>
          <w:rtl/>
        </w:rPr>
        <w:t>נָאוָ֥ה</w:t>
      </w:r>
      <w:r w:rsidR="000A0FF6" w:rsidRPr="00A3281D">
        <w:t>, Ps 33:1).</w:t>
      </w:r>
    </w:p>
    <w:p w14:paraId="2DF1837B" w14:textId="71CBC653" w:rsidR="000A0FF6" w:rsidRPr="00A3281D" w:rsidRDefault="000A0FF6" w:rsidP="00F32BE1">
      <w:r w:rsidRPr="00A3281D">
        <w:t>* – six Hebrew participles that actually serve as relative clauses were translated by Rabbi Yosef Renassia by means of the combination of the relative pronoun</w:t>
      </w:r>
      <w:r w:rsidRPr="00A3281D">
        <w:rPr>
          <w:rStyle w:val="FootnoteReference"/>
        </w:rPr>
        <w:footnoteReference w:id="190"/>
      </w:r>
      <w:r w:rsidRPr="00A3281D">
        <w:t xml:space="preserve"> in its abridged form (l)li to the imperfect. These instances are: </w:t>
      </w:r>
      <w:r w:rsidRPr="00A3281D">
        <w:rPr>
          <w:rtl/>
          <w:lang w:bidi="he-IL"/>
        </w:rPr>
        <w:t>לי</w:t>
      </w:r>
      <w:r w:rsidRPr="00A3281D">
        <w:rPr>
          <w:rtl/>
        </w:rPr>
        <w:t xml:space="preserve"> </w:t>
      </w:r>
      <w:r w:rsidRPr="00A3281D">
        <w:rPr>
          <w:rtl/>
          <w:lang w:bidi="he-IL"/>
        </w:rPr>
        <w:t>יעטי</w:t>
      </w:r>
      <w:r w:rsidRPr="00A3281D">
        <w:rPr>
          <w:rtl/>
        </w:rPr>
        <w:t xml:space="preserve"> </w:t>
      </w:r>
      <w:r w:rsidRPr="00A3281D">
        <w:rPr>
          <w:rtl/>
          <w:lang w:bidi="he-IL"/>
        </w:rPr>
        <w:t>תסנקימאת</w:t>
      </w:r>
      <w:r w:rsidRPr="00A3281D">
        <w:t xml:space="preserve"> (</w:t>
      </w:r>
      <w:r w:rsidRPr="00A3281D">
        <w:rPr>
          <w:rtl/>
          <w:lang w:bidi="he-IL"/>
        </w:rPr>
        <w:t>הַנּוֹתֵ֣ן</w:t>
      </w:r>
      <w:r w:rsidRPr="00A3281D">
        <w:rPr>
          <w:rtl/>
        </w:rPr>
        <w:t xml:space="preserve"> </w:t>
      </w:r>
      <w:r w:rsidRPr="00A3281D">
        <w:rPr>
          <w:rtl/>
          <w:lang w:bidi="he-IL"/>
        </w:rPr>
        <w:t>נְקָמ֣וֹת</w:t>
      </w:r>
      <w:r w:rsidRPr="00A3281D">
        <w:t xml:space="preserve">, Ps 18:48), </w:t>
      </w:r>
      <w:r w:rsidRPr="00A3281D">
        <w:rPr>
          <w:rtl/>
          <w:lang w:bidi="he-IL"/>
        </w:rPr>
        <w:t>לי</w:t>
      </w:r>
      <w:r w:rsidRPr="00A3281D">
        <w:rPr>
          <w:rtl/>
        </w:rPr>
        <w:t xml:space="preserve"> </w:t>
      </w:r>
      <w:r w:rsidRPr="00A3281D">
        <w:rPr>
          <w:rtl/>
          <w:lang w:bidi="he-IL"/>
        </w:rPr>
        <w:t>יאכל</w:t>
      </w:r>
      <w:r w:rsidRPr="00A3281D">
        <w:t xml:space="preserve"> (</w:t>
      </w:r>
      <w:r w:rsidRPr="00A3281D">
        <w:rPr>
          <w:rtl/>
          <w:lang w:bidi="he-IL"/>
        </w:rPr>
        <w:t>אוֹכֵ֣ל</w:t>
      </w:r>
      <w:r w:rsidRPr="00A3281D">
        <w:t xml:space="preserve">, Ps 41:10), </w:t>
      </w:r>
      <w:r w:rsidRPr="00A3281D">
        <w:rPr>
          <w:rtl/>
          <w:lang w:bidi="he-IL"/>
        </w:rPr>
        <w:t>ולי</w:t>
      </w:r>
      <w:r w:rsidRPr="00A3281D">
        <w:rPr>
          <w:rtl/>
        </w:rPr>
        <w:t xml:space="preserve"> </w:t>
      </w:r>
      <w:r w:rsidRPr="00A3281D">
        <w:rPr>
          <w:rtl/>
          <w:lang w:bidi="he-IL"/>
        </w:rPr>
        <w:t>יטמע</w:t>
      </w:r>
      <w:r w:rsidRPr="00A3281D">
        <w:t xml:space="preserve"> (</w:t>
      </w:r>
      <w:r w:rsidRPr="00A3281D">
        <w:rPr>
          <w:rtl/>
          <w:lang w:bidi="he-IL"/>
        </w:rPr>
        <w:t>וּבֹצֵ֥עַ</w:t>
      </w:r>
      <w:r w:rsidRPr="00A3281D">
        <w:t xml:space="preserve">, Ps 10:3), </w:t>
      </w:r>
      <w:r w:rsidRPr="00A3281D">
        <w:rPr>
          <w:rtl/>
          <w:lang w:bidi="he-IL"/>
        </w:rPr>
        <w:t>אלי</w:t>
      </w:r>
      <w:r w:rsidRPr="00A3281D">
        <w:rPr>
          <w:rtl/>
        </w:rPr>
        <w:t xml:space="preserve"> </w:t>
      </w:r>
      <w:r w:rsidRPr="00A3281D">
        <w:rPr>
          <w:rtl/>
          <w:lang w:bidi="he-IL"/>
        </w:rPr>
        <w:t>יקולו</w:t>
      </w:r>
      <w:r w:rsidRPr="00A3281D">
        <w:t xml:space="preserve"> (</w:t>
      </w:r>
      <w:r w:rsidRPr="00A3281D">
        <w:rPr>
          <w:rtl/>
          <w:lang w:bidi="he-IL"/>
        </w:rPr>
        <w:t>הָאֹֽמְרִ֥ים</w:t>
      </w:r>
      <w:r w:rsidRPr="00A3281D">
        <w:t xml:space="preserve">, Ps 40:16), </w:t>
      </w:r>
      <w:r w:rsidRPr="00A3281D">
        <w:rPr>
          <w:rtl/>
          <w:lang w:bidi="he-IL"/>
        </w:rPr>
        <w:t>ואלי</w:t>
      </w:r>
      <w:r w:rsidRPr="00A3281D">
        <w:rPr>
          <w:rtl/>
        </w:rPr>
        <w:t xml:space="preserve"> </w:t>
      </w:r>
      <w:r w:rsidRPr="00A3281D">
        <w:rPr>
          <w:rtl/>
          <w:lang w:bidi="he-IL"/>
        </w:rPr>
        <w:t>יחב</w:t>
      </w:r>
      <w:r w:rsidRPr="00A3281D">
        <w:rPr>
          <w:rtl/>
        </w:rPr>
        <w:t xml:space="preserve"> </w:t>
      </w:r>
      <w:r w:rsidRPr="00A3281D">
        <w:rPr>
          <w:rtl/>
          <w:lang w:bidi="he-IL"/>
        </w:rPr>
        <w:t>אצ</w:t>
      </w:r>
      <w:r w:rsidRPr="00A3281D">
        <w:rPr>
          <w:rtl/>
        </w:rPr>
        <w:t>'</w:t>
      </w:r>
      <w:r w:rsidRPr="00A3281D">
        <w:rPr>
          <w:rtl/>
          <w:lang w:bidi="he-IL"/>
        </w:rPr>
        <w:t>לם</w:t>
      </w:r>
      <w:r w:rsidRPr="00A3281D">
        <w:t xml:space="preserve"> (</w:t>
      </w:r>
      <w:r w:rsidRPr="00A3281D">
        <w:rPr>
          <w:rtl/>
          <w:lang w:bidi="he-IL"/>
        </w:rPr>
        <w:t>וְאֹהֵ֣ב</w:t>
      </w:r>
      <w:r w:rsidRPr="00A3281D">
        <w:rPr>
          <w:rtl/>
        </w:rPr>
        <w:t xml:space="preserve"> </w:t>
      </w:r>
      <w:r w:rsidRPr="00A3281D">
        <w:rPr>
          <w:rtl/>
          <w:lang w:bidi="he-IL"/>
        </w:rPr>
        <w:t>חָמָ֑ס</w:t>
      </w:r>
      <w:r w:rsidRPr="00A3281D">
        <w:t xml:space="preserve">, Ps 11:5), </w:t>
      </w:r>
      <w:r w:rsidRPr="00A3281D">
        <w:rPr>
          <w:rtl/>
          <w:lang w:bidi="he-IL"/>
        </w:rPr>
        <w:t>מן</w:t>
      </w:r>
      <w:r w:rsidRPr="00A3281D">
        <w:rPr>
          <w:rtl/>
        </w:rPr>
        <w:t xml:space="preserve"> </w:t>
      </w:r>
      <w:r w:rsidRPr="00A3281D">
        <w:rPr>
          <w:rtl/>
          <w:lang w:bidi="he-IL"/>
        </w:rPr>
        <w:t>אלי</w:t>
      </w:r>
      <w:r w:rsidRPr="00A3281D">
        <w:rPr>
          <w:rtl/>
        </w:rPr>
        <w:t xml:space="preserve"> </w:t>
      </w:r>
      <w:r w:rsidRPr="00A3281D">
        <w:rPr>
          <w:rtl/>
          <w:lang w:bidi="he-IL"/>
        </w:rPr>
        <w:t>יכ</w:t>
      </w:r>
      <w:r w:rsidRPr="00A3281D">
        <w:rPr>
          <w:rtl/>
        </w:rPr>
        <w:t>'</w:t>
      </w:r>
      <w:r w:rsidRPr="00A3281D">
        <w:rPr>
          <w:rtl/>
          <w:lang w:bidi="he-IL"/>
        </w:rPr>
        <w:t>טפ</w:t>
      </w:r>
      <w:r w:rsidRPr="00A3281D">
        <w:rPr>
          <w:rtl/>
        </w:rPr>
        <w:t>'</w:t>
      </w:r>
      <w:r w:rsidRPr="00A3281D">
        <w:rPr>
          <w:rtl/>
          <w:lang w:bidi="he-IL"/>
        </w:rPr>
        <w:t>ו</w:t>
      </w:r>
      <w:r w:rsidRPr="00A3281D">
        <w:t xml:space="preserve"> (</w:t>
      </w:r>
      <w:r w:rsidRPr="00A3281D">
        <w:rPr>
          <w:rtl/>
          <w:lang w:bidi="he-IL"/>
        </w:rPr>
        <w:t>מִגֹּֽזְלֽוֹ</w:t>
      </w:r>
      <w:r w:rsidRPr="00A3281D">
        <w:t>, Ps 35:10).</w:t>
      </w:r>
    </w:p>
    <w:p w14:paraId="2293EF2C" w14:textId="3CC74BB6" w:rsidR="007C30B9" w:rsidRPr="00A3281D" w:rsidRDefault="00CB214A" w:rsidP="00F32BE1">
      <w:r w:rsidRPr="00A3281D">
        <w:t>As was his practice, Ra</w:t>
      </w:r>
      <w:r w:rsidR="00FD5D91" w:rsidRPr="00A3281D">
        <w:t>b</w:t>
      </w:r>
      <w:r w:rsidRPr="00A3281D">
        <w:t xml:space="preserve">bi Sa’adya Gaon translated these phrases with structures broadly reflecting the Hebrew forms, without deviating from the rules of </w:t>
      </w:r>
      <w:commentRangeStart w:id="18"/>
      <w:r w:rsidR="007C30B9" w:rsidRPr="00A3281D">
        <w:rPr>
          <w:highlight w:val="magenta"/>
        </w:rPr>
        <w:t>Fusha Arabic</w:t>
      </w:r>
      <w:commentRangeEnd w:id="18"/>
      <w:r w:rsidR="00F3727F">
        <w:rPr>
          <w:rStyle w:val="CommentReference"/>
        </w:rPr>
        <w:commentReference w:id="18"/>
      </w:r>
      <w:r w:rsidR="007C30B9" w:rsidRPr="00A3281D">
        <w:t xml:space="preserve">: </w:t>
      </w:r>
      <w:r w:rsidR="007C30B9" w:rsidRPr="00A3281D">
        <w:rPr>
          <w:rtl/>
        </w:rPr>
        <w:t>אלמעטיני אלנקם</w:t>
      </w:r>
      <w:r w:rsidR="007C30B9" w:rsidRPr="00A3281D">
        <w:t xml:space="preserve"> (Ez 48), </w:t>
      </w:r>
      <w:r w:rsidR="007C30B9" w:rsidRPr="00A3281D">
        <w:rPr>
          <w:rtl/>
        </w:rPr>
        <w:t>ואלאכל מן טעאמי</w:t>
      </w:r>
      <w:r w:rsidR="007C30B9" w:rsidRPr="00A3281D">
        <w:t xml:space="preserve"> (Ps 41:10), </w:t>
      </w:r>
      <w:r w:rsidR="007C30B9" w:rsidRPr="00A3281D">
        <w:rPr>
          <w:rtl/>
        </w:rPr>
        <w:t>ואד' בארך לה ממא טמע בה...</w:t>
      </w:r>
      <w:r w:rsidR="007C30B9" w:rsidRPr="00A3281D">
        <w:t xml:space="preserve"> (Ps 10:3), </w:t>
      </w:r>
      <w:r w:rsidR="007C30B9" w:rsidRPr="00A3281D">
        <w:rPr>
          <w:rtl/>
        </w:rPr>
        <w:t>אלקאילין</w:t>
      </w:r>
      <w:r w:rsidR="007C30B9" w:rsidRPr="00A3281D">
        <w:t xml:space="preserve"> (Ps 40:16), </w:t>
      </w:r>
      <w:r w:rsidR="007C30B9" w:rsidRPr="00A3281D">
        <w:rPr>
          <w:rtl/>
        </w:rPr>
        <w:t>ומחב אט'לם</w:t>
      </w:r>
      <w:r w:rsidR="007C30B9" w:rsidRPr="00A3281D">
        <w:t xml:space="preserve"> (Ps 11:5), </w:t>
      </w:r>
      <w:r w:rsidR="007C30B9" w:rsidRPr="00A3281D">
        <w:rPr>
          <w:rtl/>
        </w:rPr>
        <w:t>מן גאצבה</w:t>
      </w:r>
      <w:r w:rsidR="007C30B9" w:rsidRPr="00A3281D">
        <w:t xml:space="preserve"> (Ps 35:10).</w:t>
      </w:r>
    </w:p>
    <w:p w14:paraId="1A655715" w14:textId="31898A28" w:rsidR="008000AC" w:rsidRPr="00A3281D" w:rsidRDefault="008000AC" w:rsidP="00F32BE1">
      <w:r w:rsidRPr="00A3281D">
        <w:t xml:space="preserve">The use of (l)li + imperfect </w:t>
      </w:r>
      <w:r w:rsidR="00524549" w:rsidRPr="00A3281D">
        <w:t>would seem to have penetrated CJA from the spoken language.</w:t>
      </w:r>
      <w:r w:rsidR="00524549" w:rsidRPr="00A3281D">
        <w:rPr>
          <w:rStyle w:val="FootnoteReference"/>
        </w:rPr>
        <w:footnoteReference w:id="191"/>
      </w:r>
      <w:r w:rsidR="00524549" w:rsidRPr="00A3281D">
        <w:t xml:space="preserve"> </w:t>
      </w:r>
      <w:r w:rsidR="007E5D6C" w:rsidRPr="00A3281D">
        <w:t xml:space="preserve">A few instances of this form can be found in the </w:t>
      </w:r>
      <w:r w:rsidR="007E5D6C" w:rsidRPr="00873D16">
        <w:rPr>
          <w:i/>
          <w:iCs/>
        </w:rPr>
        <w:t>šarḥ</w:t>
      </w:r>
      <w:r w:rsidR="007E5D6C" w:rsidRPr="00A3281D">
        <w:t xml:space="preserve">, when it helps to convey the sense of the Hebrew source more precisely. However, this form is probably extremely common in the spoken language. We form this assumption based on the fact that the rabbi who translates the Psalms directly from the Hebrew source used the form (l)li + imperfect to translate participles in dozens of additional instances; another rabbi did so four times (deviating from the written </w:t>
      </w:r>
      <w:r w:rsidR="007E5D6C" w:rsidRPr="00873D16">
        <w:rPr>
          <w:i/>
          <w:iCs/>
        </w:rPr>
        <w:t>šarḥ</w:t>
      </w:r>
      <w:r w:rsidR="007E5D6C" w:rsidRPr="00A3281D">
        <w:t>);</w:t>
      </w:r>
      <w:r w:rsidR="007E5D6C" w:rsidRPr="00A3281D">
        <w:rPr>
          <w:rStyle w:val="FootnoteReference"/>
        </w:rPr>
        <w:footnoteReference w:id="192"/>
      </w:r>
      <w:r w:rsidR="007E5D6C" w:rsidRPr="00A3281D">
        <w:t xml:space="preserve"> </w:t>
      </w:r>
      <w:r w:rsidR="0079061F" w:rsidRPr="00A3281D">
        <w:t xml:space="preserve">for example: </w:t>
      </w:r>
      <w:r w:rsidR="0079061F" w:rsidRPr="00873D16">
        <w:rPr>
          <w:i/>
          <w:iCs/>
        </w:rPr>
        <w:t>lli yaˁməl</w:t>
      </w:r>
      <w:r w:rsidR="0079061F" w:rsidRPr="00A3281D">
        <w:t xml:space="preserve"> (</w:t>
      </w:r>
      <w:r w:rsidR="0079061F" w:rsidRPr="00A3281D">
        <w:rPr>
          <w:rtl/>
        </w:rPr>
        <w:t>עֹֽשֵׂה</w:t>
      </w:r>
      <w:r w:rsidR="0079061F" w:rsidRPr="00A3281D">
        <w:t xml:space="preserve">, Ps 14:1, 3), </w:t>
      </w:r>
      <w:r w:rsidR="0079061F" w:rsidRPr="00873D16">
        <w:rPr>
          <w:i/>
          <w:iCs/>
        </w:rPr>
        <w:t>lli imši</w:t>
      </w:r>
      <w:r w:rsidR="0079061F" w:rsidRPr="00A3281D">
        <w:t xml:space="preserve"> (</w:t>
      </w:r>
      <w:r w:rsidR="0079061F" w:rsidRPr="00A3281D">
        <w:rPr>
          <w:rtl/>
        </w:rPr>
        <w:t>הוֹלֵ֣ךְ</w:t>
      </w:r>
      <w:r w:rsidR="0079061F" w:rsidRPr="00A3281D">
        <w:t>, Ps 15:2), əldi yaxluq (!) (</w:t>
      </w:r>
      <w:r w:rsidR="0079061F" w:rsidRPr="00A3281D">
        <w:rPr>
          <w:rtl/>
          <w:lang w:bidi="he-IL"/>
        </w:rPr>
        <w:t>הַיֹּצֵ֣ר</w:t>
      </w:r>
      <w:r w:rsidR="0079061F" w:rsidRPr="00A3281D">
        <w:t xml:space="preserve">, Ps 33:15), </w:t>
      </w:r>
      <w:r w:rsidR="0079061F" w:rsidRPr="00873D16">
        <w:rPr>
          <w:i/>
          <w:iCs/>
        </w:rPr>
        <w:t>lli titkəlləm</w:t>
      </w:r>
      <w:r w:rsidR="0079061F" w:rsidRPr="00A3281D">
        <w:t xml:space="preserve"> (</w:t>
      </w:r>
      <w:r w:rsidR="0079061F" w:rsidRPr="00A3281D">
        <w:rPr>
          <w:rtl/>
          <w:lang w:bidi="he-IL"/>
        </w:rPr>
        <w:t>מְדַבֶּ֥רֶת</w:t>
      </w:r>
      <w:r w:rsidR="0079061F" w:rsidRPr="00A3281D">
        <w:t xml:space="preserve">, Ps 12:4), </w:t>
      </w:r>
      <w:r w:rsidR="0079061F" w:rsidRPr="00873D16">
        <w:rPr>
          <w:i/>
          <w:iCs/>
        </w:rPr>
        <w:t>lli yinsāw əḷḷah</w:t>
      </w:r>
      <w:r w:rsidR="0079061F" w:rsidRPr="00A3281D">
        <w:t xml:space="preserve"> (</w:t>
      </w:r>
      <w:r w:rsidR="0079061F" w:rsidRPr="00A3281D">
        <w:rPr>
          <w:rtl/>
          <w:lang w:bidi="he-IL"/>
        </w:rPr>
        <w:t>שְׁכֵחֵ֥י</w:t>
      </w:r>
      <w:r w:rsidR="0079061F" w:rsidRPr="00A3281D">
        <w:rPr>
          <w:rtl/>
        </w:rPr>
        <w:t xml:space="preserve"> </w:t>
      </w:r>
      <w:r w:rsidR="0079061F" w:rsidRPr="00A3281D">
        <w:rPr>
          <w:rtl/>
          <w:lang w:bidi="he-IL"/>
        </w:rPr>
        <w:t>אֱלֹהִֽים</w:t>
      </w:r>
      <w:r w:rsidR="0079061F" w:rsidRPr="00A3281D">
        <w:t xml:space="preserve">, Ps 9:18), </w:t>
      </w:r>
      <w:r w:rsidR="0079061F" w:rsidRPr="00873D16">
        <w:rPr>
          <w:i/>
          <w:iCs/>
        </w:rPr>
        <w:t>u-lli yiṛḍˁu</w:t>
      </w:r>
      <w:r w:rsidR="0079061F" w:rsidRPr="00A3281D">
        <w:t xml:space="preserve"> (</w:t>
      </w:r>
      <w:r w:rsidR="0079061F" w:rsidRPr="00A3281D">
        <w:rPr>
          <w:rtl/>
          <w:lang w:bidi="he-IL"/>
        </w:rPr>
        <w:t>וְֽיֹנְקִים֮</w:t>
      </w:r>
      <w:r w:rsidR="0079061F" w:rsidRPr="00A3281D">
        <w:t>, Ps 8:3).</w:t>
      </w:r>
    </w:p>
    <w:p w14:paraId="0485F7D4" w14:textId="6BB2BD51" w:rsidR="0079061F" w:rsidRPr="00A3281D" w:rsidRDefault="0079061F" w:rsidP="00F32BE1">
      <w:pPr>
        <w:rPr>
          <w:u w:val="single"/>
        </w:rPr>
      </w:pPr>
      <w:r w:rsidRPr="00A3281D">
        <w:rPr>
          <w:u w:val="single"/>
        </w:rPr>
        <w:t>V) Infinitive Forms</w:t>
      </w:r>
    </w:p>
    <w:p w14:paraId="4315B434" w14:textId="439935B8" w:rsidR="0079061F" w:rsidRPr="00A3281D" w:rsidRDefault="0079061F" w:rsidP="00F32BE1">
      <w:pPr>
        <w:rPr>
          <w:lang w:bidi="ar-JO"/>
        </w:rPr>
      </w:pPr>
      <w:r w:rsidRPr="00A3281D">
        <w:t xml:space="preserve">Our review of the translation of Hebrew infinitive forms will distinguish between declined infinitive forms accompanied by </w:t>
      </w:r>
      <w:r w:rsidRPr="00A3281D">
        <w:rPr>
          <w:rtl/>
          <w:lang w:bidi="he-IL"/>
        </w:rPr>
        <w:t>ב</w:t>
      </w:r>
      <w:r w:rsidRPr="00A3281D">
        <w:rPr>
          <w:lang w:bidi="ar-JO"/>
        </w:rPr>
        <w:t xml:space="preserve"> (or </w:t>
      </w:r>
      <w:r w:rsidRPr="00A3281D">
        <w:rPr>
          <w:rtl/>
          <w:lang w:bidi="he-IL"/>
        </w:rPr>
        <w:t>כ</w:t>
      </w:r>
      <w:r w:rsidRPr="00A3281D">
        <w:rPr>
          <w:lang w:bidi="ar-JO"/>
        </w:rPr>
        <w:t xml:space="preserve">) and enclitic pronouns and </w:t>
      </w:r>
      <w:r w:rsidR="007A01AD" w:rsidRPr="00A3281D">
        <w:rPr>
          <w:lang w:bidi="ar-JO"/>
        </w:rPr>
        <w:t xml:space="preserve">infinitives of the type </w:t>
      </w:r>
      <w:r w:rsidR="007A01AD" w:rsidRPr="00A3281D">
        <w:rPr>
          <w:rtl/>
          <w:lang w:bidi="he-IL"/>
        </w:rPr>
        <w:t>לפעל</w:t>
      </w:r>
      <w:r w:rsidR="007A01AD" w:rsidRPr="00A3281D">
        <w:rPr>
          <w:lang w:bidi="ar-JO"/>
        </w:rPr>
        <w:t xml:space="preserve">, which also constitute a declined form with the addition of </w:t>
      </w:r>
      <w:r w:rsidR="007A01AD" w:rsidRPr="00A3281D">
        <w:rPr>
          <w:rtl/>
          <w:lang w:bidi="he-IL"/>
        </w:rPr>
        <w:t>ל</w:t>
      </w:r>
      <w:r w:rsidR="007A01AD" w:rsidRPr="00A3281D">
        <w:rPr>
          <w:lang w:bidi="ar-JO"/>
        </w:rPr>
        <w:t>. The distinction relates to the different manner in which these two types of infinitives are translated into Arabic.</w:t>
      </w:r>
    </w:p>
    <w:p w14:paraId="5F9F98F5" w14:textId="005A02BF" w:rsidR="007A01AD" w:rsidRPr="00A3281D" w:rsidRDefault="00F3727F" w:rsidP="00F3727F">
      <w:r w:rsidRPr="00873D16">
        <w:rPr>
          <w:lang w:bidi="ar-JO"/>
        </w:rPr>
        <w:t>The declined forms</w:t>
      </w:r>
      <w:r>
        <w:rPr>
          <w:lang w:bidi="ar-JO"/>
        </w:rPr>
        <w:t xml:space="preserve"> </w:t>
      </w:r>
      <w:r w:rsidR="007A01AD" w:rsidRPr="00A3281D">
        <w:rPr>
          <w:lang w:bidi="ar-JO"/>
        </w:rPr>
        <w:t xml:space="preserve">are </w:t>
      </w:r>
      <w:r w:rsidRPr="00A3281D">
        <w:rPr>
          <w:lang w:bidi="ar-JO"/>
        </w:rPr>
        <w:t>translat</w:t>
      </w:r>
      <w:r>
        <w:rPr>
          <w:lang w:bidi="ar-JO"/>
        </w:rPr>
        <w:t>able</w:t>
      </w:r>
      <w:r w:rsidRPr="00A3281D">
        <w:rPr>
          <w:lang w:bidi="ar-JO"/>
        </w:rPr>
        <w:t xml:space="preserve"> </w:t>
      </w:r>
      <w:r w:rsidR="007A01AD" w:rsidRPr="00A3281D">
        <w:rPr>
          <w:lang w:bidi="ar-JO"/>
        </w:rPr>
        <w:t xml:space="preserve">by </w:t>
      </w:r>
      <w:r>
        <w:rPr>
          <w:i/>
          <w:iCs/>
          <w:lang w:bidi="ar-JO"/>
        </w:rPr>
        <w:t>m</w:t>
      </w:r>
      <w:r w:rsidRPr="00A3281D">
        <w:rPr>
          <w:i/>
          <w:iCs/>
          <w:lang w:bidi="ar-JO"/>
        </w:rPr>
        <w:t xml:space="preserve">asdar </w:t>
      </w:r>
      <w:r w:rsidR="007A01AD" w:rsidRPr="00A3281D">
        <w:rPr>
          <w:lang w:bidi="ar-JO"/>
        </w:rPr>
        <w:t>forms combined with the corresponding Arabic preposition and the appropriate enclitic pronoun</w:t>
      </w:r>
      <w:r>
        <w:rPr>
          <w:lang w:bidi="ar-JO"/>
        </w:rPr>
        <w:t>,</w:t>
      </w:r>
      <w:r w:rsidR="007A01AD" w:rsidRPr="00A3281D">
        <w:rPr>
          <w:lang w:bidi="ar-JO"/>
        </w:rPr>
        <w:t xml:space="preserve"> </w:t>
      </w:r>
      <w:r>
        <w:rPr>
          <w:lang w:bidi="ar-JO"/>
        </w:rPr>
        <w:t>f</w:t>
      </w:r>
      <w:r w:rsidRPr="00A3281D">
        <w:rPr>
          <w:lang w:bidi="ar-JO"/>
        </w:rPr>
        <w:t xml:space="preserve">or </w:t>
      </w:r>
      <w:r w:rsidR="007A01AD" w:rsidRPr="00A3281D">
        <w:rPr>
          <w:lang w:bidi="ar-JO"/>
        </w:rPr>
        <w:t xml:space="preserve">example: </w:t>
      </w:r>
      <w:r w:rsidR="007A01AD" w:rsidRPr="00A3281D">
        <w:rPr>
          <w:rtl/>
        </w:rPr>
        <w:t>פ'י הרובו</w:t>
      </w:r>
      <w:r w:rsidR="007A01AD" w:rsidRPr="00A3281D">
        <w:t xml:space="preserve"> (</w:t>
      </w:r>
      <w:r w:rsidR="007A01AD" w:rsidRPr="00A3281D">
        <w:rPr>
          <w:rtl/>
        </w:rPr>
        <w:t>בְּ֝בָרְח֗וֹ</w:t>
      </w:r>
      <w:r w:rsidR="007A01AD" w:rsidRPr="00A3281D">
        <w:t xml:space="preserve">, Ps 3:1), </w:t>
      </w:r>
      <w:r w:rsidR="007A01AD" w:rsidRPr="00A3281D">
        <w:rPr>
          <w:rtl/>
        </w:rPr>
        <w:t>פ'י חריזהום</w:t>
      </w:r>
      <w:r w:rsidR="007A01AD" w:rsidRPr="00A3281D">
        <w:t xml:space="preserve"> (</w:t>
      </w:r>
      <w:r w:rsidR="007A01AD" w:rsidRPr="00A3281D">
        <w:rPr>
          <w:rtl/>
        </w:rPr>
        <w:t>בְּ֝שָׁמְרָ֗ם</w:t>
      </w:r>
      <w:r w:rsidR="007A01AD" w:rsidRPr="00A3281D">
        <w:t xml:space="preserve">, Ps 19:12), </w:t>
      </w:r>
      <w:r w:rsidR="007A01AD" w:rsidRPr="00A3281D">
        <w:rPr>
          <w:rtl/>
        </w:rPr>
        <w:t>פ'י תקריב</w:t>
      </w:r>
      <w:r w:rsidR="007A01AD" w:rsidRPr="00A3281D">
        <w:t xml:space="preserve"> (</w:t>
      </w:r>
      <w:r w:rsidR="007A01AD" w:rsidRPr="00A3281D">
        <w:rPr>
          <w:rtl/>
        </w:rPr>
        <w:t>בִּקְרֹ֤ב</w:t>
      </w:r>
      <w:r w:rsidR="007A01AD" w:rsidRPr="00A3281D">
        <w:t xml:space="preserve">, Ps 27:2), </w:t>
      </w:r>
      <w:r w:rsidR="007A01AD" w:rsidRPr="00A3281D">
        <w:rPr>
          <w:rtl/>
        </w:rPr>
        <w:t>פ'י תהדיני</w:t>
      </w:r>
      <w:r w:rsidR="007A01AD" w:rsidRPr="00A3281D">
        <w:t xml:space="preserve"> (</w:t>
      </w:r>
      <w:r w:rsidR="007A01AD" w:rsidRPr="00A3281D">
        <w:rPr>
          <w:rtl/>
        </w:rPr>
        <w:t>בְשַׁלְוִ֑י</w:t>
      </w:r>
      <w:r w:rsidR="007A01AD" w:rsidRPr="00A3281D">
        <w:t xml:space="preserve">, Ps 30:7), </w:t>
      </w:r>
      <w:r w:rsidR="007A01AD" w:rsidRPr="00A3281D">
        <w:rPr>
          <w:rtl/>
        </w:rPr>
        <w:t>פ'י קטיע</w:t>
      </w:r>
      <w:r w:rsidR="007A01AD" w:rsidRPr="00A3281D">
        <w:t xml:space="preserve"> (</w:t>
      </w:r>
      <w:r w:rsidR="007A01AD" w:rsidRPr="00A3281D">
        <w:rPr>
          <w:rtl/>
        </w:rPr>
        <w:t>בְּהִכָּרֵ֖ת</w:t>
      </w:r>
      <w:r w:rsidR="007A01AD" w:rsidRPr="00A3281D">
        <w:t xml:space="preserve">, Ps 37:34), </w:t>
      </w:r>
      <w:r w:rsidR="007A01AD" w:rsidRPr="00A3281D">
        <w:rPr>
          <w:rtl/>
        </w:rPr>
        <w:t>פ'י תמייל רגלי</w:t>
      </w:r>
      <w:r w:rsidR="007A01AD" w:rsidRPr="00A3281D">
        <w:t xml:space="preserve"> (</w:t>
      </w:r>
      <w:r w:rsidR="007A01AD" w:rsidRPr="00A3281D">
        <w:rPr>
          <w:rtl/>
        </w:rPr>
        <w:t>בְּמ֥וֹט רַ֝גְלִ֗י</w:t>
      </w:r>
      <w:r w:rsidR="007A01AD" w:rsidRPr="00A3281D">
        <w:t>, Ps 38:17).</w:t>
      </w:r>
    </w:p>
    <w:p w14:paraId="5647FB69" w14:textId="529F362D" w:rsidR="007A01AD" w:rsidRPr="00A3281D" w:rsidRDefault="007A01AD" w:rsidP="00F32BE1">
      <w:r w:rsidRPr="00A3281D">
        <w:t xml:space="preserve">Two infinite forms not accompanied by a particle or pronoun were translated by a </w:t>
      </w:r>
      <w:r w:rsidR="00344F8A">
        <w:t>third-person</w:t>
      </w:r>
      <w:r w:rsidRPr="00A3281D">
        <w:t xml:space="preserve"> masculine singular imperfect form: </w:t>
      </w:r>
      <w:r w:rsidRPr="00A3281D">
        <w:rPr>
          <w:rtl/>
        </w:rPr>
        <w:t>ליש יקררב אילךּ</w:t>
      </w:r>
      <w:r w:rsidRPr="00A3281D">
        <w:t xml:space="preserve"> (</w:t>
      </w:r>
      <w:r w:rsidRPr="00A3281D">
        <w:rPr>
          <w:rtl/>
        </w:rPr>
        <w:t>בַּ֝֗ל קְרֹ֣ב אֵלֶֽיךָ</w:t>
      </w:r>
      <w:r w:rsidRPr="00A3281D">
        <w:t xml:space="preserve">, Ps 32:9), </w:t>
      </w:r>
      <w:r w:rsidRPr="00A3281D">
        <w:rPr>
          <w:rtl/>
        </w:rPr>
        <w:t>ליש יסתווא</w:t>
      </w:r>
      <w:r w:rsidRPr="00A3281D">
        <w:t xml:space="preserve"> (</w:t>
      </w:r>
      <w:r w:rsidRPr="00A3281D">
        <w:rPr>
          <w:rtl/>
        </w:rPr>
        <w:t>אֵ֤ין ׀ עֲרֹ֬ךְ</w:t>
      </w:r>
      <w:r w:rsidRPr="00A3281D">
        <w:t>, Ps 40:6).</w:t>
      </w:r>
    </w:p>
    <w:p w14:paraId="6D3B8D92" w14:textId="76110225" w:rsidR="007A01AD" w:rsidRPr="00A3281D" w:rsidRDefault="00E84566" w:rsidP="00F32BE1">
      <w:r w:rsidRPr="00A3281D">
        <w:t xml:space="preserve">The declined forms </w:t>
      </w:r>
      <w:r w:rsidRPr="00A3281D">
        <w:rPr>
          <w:rtl/>
        </w:rPr>
        <w:t>מִדַּבֵּ֥ר</w:t>
      </w:r>
      <w:r w:rsidRPr="00A3281D">
        <w:t xml:space="preserve"> (Ps 34:14), </w:t>
      </w:r>
      <w:r w:rsidRPr="00A3281D">
        <w:rPr>
          <w:rtl/>
        </w:rPr>
        <w:t>מֵֽחֲט֪וֹא</w:t>
      </w:r>
      <w:r w:rsidRPr="00A3281D">
        <w:t xml:space="preserve"> (Ps 39:2), and </w:t>
      </w:r>
      <w:r w:rsidRPr="00A3281D">
        <w:rPr>
          <w:rtl/>
        </w:rPr>
        <w:t>מִסַּפֵּֽר</w:t>
      </w:r>
      <w:r w:rsidRPr="00A3281D">
        <w:t xml:space="preserve"> (Ps 40:6) were translated respectively by: </w:t>
      </w:r>
      <w:r w:rsidRPr="00A3281D">
        <w:rPr>
          <w:rtl/>
        </w:rPr>
        <w:t>מן ליתכללם</w:t>
      </w:r>
      <w:r w:rsidRPr="00A3281D">
        <w:t xml:space="preserve">, </w:t>
      </w:r>
      <w:r w:rsidRPr="00A3281D">
        <w:rPr>
          <w:rtl/>
        </w:rPr>
        <w:t>מן אלי יכ'טי</w:t>
      </w:r>
      <w:r w:rsidRPr="00A3281D">
        <w:t xml:space="preserve">, and </w:t>
      </w:r>
      <w:r w:rsidRPr="00A3281D">
        <w:rPr>
          <w:rtl/>
        </w:rPr>
        <w:t>מן אלי יעווד</w:t>
      </w:r>
      <w:r w:rsidRPr="00A3281D">
        <w:t>.</w:t>
      </w:r>
      <w:r w:rsidR="00997D10" w:rsidRPr="00A3281D">
        <w:t xml:space="preserve"> The absolute infinitive form that appeared in the corpus – </w:t>
      </w:r>
      <w:r w:rsidR="00997D10" w:rsidRPr="00A3281D">
        <w:rPr>
          <w:rtl/>
        </w:rPr>
        <w:t>קַוּ֣‍ֹה קִוִּ֣יתִי</w:t>
      </w:r>
      <w:r w:rsidR="00997D10" w:rsidRPr="00A3281D">
        <w:t xml:space="preserve"> (Ps 40:2) – was translated in the šarḥ as </w:t>
      </w:r>
      <w:r w:rsidR="00997D10" w:rsidRPr="00A3281D">
        <w:rPr>
          <w:rtl/>
        </w:rPr>
        <w:t>צתרג'ייא צתרג'ית</w:t>
      </w:r>
      <w:r w:rsidR="00997D10" w:rsidRPr="00A3281D">
        <w:t>.</w:t>
      </w:r>
    </w:p>
    <w:p w14:paraId="1C743027" w14:textId="6CFF6BEB" w:rsidR="00E84566" w:rsidRPr="00A3281D" w:rsidRDefault="00F3727F" w:rsidP="00F3727F">
      <w:r w:rsidRPr="00873D16">
        <w:t>The</w:t>
      </w:r>
      <w:r>
        <w:t xml:space="preserve"> Hebrew</w:t>
      </w:r>
      <w:r w:rsidRPr="00873D16">
        <w:t xml:space="preserve"> </w:t>
      </w:r>
      <w:r w:rsidR="00997D10" w:rsidRPr="00873D16">
        <w:t xml:space="preserve"> </w:t>
      </w:r>
      <w:r w:rsidR="00997D10" w:rsidRPr="00873D16">
        <w:rPr>
          <w:rFonts w:hint="eastAsia"/>
          <w:rtl/>
          <w:lang w:bidi="he-IL"/>
        </w:rPr>
        <w:t>לפעל</w:t>
      </w:r>
      <w:r w:rsidR="00997D10" w:rsidRPr="00873D16">
        <w:t xml:space="preserve"> </w:t>
      </w:r>
      <w:r w:rsidRPr="00873D16">
        <w:t>forms</w:t>
      </w:r>
      <w:r>
        <w:t xml:space="preserve"> </w:t>
      </w:r>
      <w:r w:rsidR="00997D10" w:rsidRPr="00A3281D">
        <w:t xml:space="preserve">were translated in the </w:t>
      </w:r>
      <w:r w:rsidR="00997D10" w:rsidRPr="00873D16">
        <w:rPr>
          <w:i/>
          <w:iCs/>
        </w:rPr>
        <w:t>šarḥ</w:t>
      </w:r>
      <w:r w:rsidR="00997D10" w:rsidRPr="00A3281D">
        <w:t xml:space="preserve"> by </w:t>
      </w:r>
      <w:r w:rsidR="00997D10" w:rsidRPr="00A3281D">
        <w:rPr>
          <w:rtl/>
          <w:lang w:bidi="he-IL"/>
        </w:rPr>
        <w:t>ל</w:t>
      </w:r>
      <w:r w:rsidR="00997D10" w:rsidRPr="00A3281D">
        <w:rPr>
          <w:lang w:bidi="ar-JO"/>
        </w:rPr>
        <w:t xml:space="preserve"> + </w:t>
      </w:r>
      <w:r w:rsidR="00344F8A">
        <w:rPr>
          <w:lang w:bidi="ar-JO"/>
        </w:rPr>
        <w:t>third-person</w:t>
      </w:r>
      <w:r w:rsidR="00997D10" w:rsidRPr="00A3281D">
        <w:rPr>
          <w:lang w:bidi="ar-JO"/>
        </w:rPr>
        <w:t xml:space="preserve"> masculine singular future. This is a fossilized form, i.e.</w:t>
      </w:r>
      <w:r>
        <w:rPr>
          <w:lang w:bidi="ar-JO"/>
        </w:rPr>
        <w:t>,</w:t>
      </w:r>
      <w:r w:rsidR="00997D10" w:rsidRPr="00A3281D">
        <w:rPr>
          <w:lang w:bidi="ar-JO"/>
        </w:rPr>
        <w:t xml:space="preserve"> the future tense component is not conjugated according to the person to whom the action relates. Examples: </w:t>
      </w:r>
      <w:r w:rsidR="00997D10" w:rsidRPr="00A3281D">
        <w:rPr>
          <w:rtl/>
          <w:lang w:bidi="he-IL"/>
        </w:rPr>
        <w:t>לירמי</w:t>
      </w:r>
      <w:r w:rsidR="00997D10" w:rsidRPr="00A3281D">
        <w:t xml:space="preserve"> (</w:t>
      </w:r>
      <w:r w:rsidR="00997D10" w:rsidRPr="00A3281D">
        <w:rPr>
          <w:rtl/>
          <w:lang w:bidi="he-IL"/>
        </w:rPr>
        <w:t>לִיר֥וֹת</w:t>
      </w:r>
      <w:r w:rsidR="00997D10" w:rsidRPr="00A3281D">
        <w:t xml:space="preserve">, Ps 11:2), </w:t>
      </w:r>
      <w:r w:rsidR="00997D10" w:rsidRPr="00A3281D">
        <w:rPr>
          <w:rtl/>
          <w:lang w:bidi="he-IL"/>
        </w:rPr>
        <w:t>ליקבבח</w:t>
      </w:r>
      <w:r w:rsidR="00997D10" w:rsidRPr="00A3281D">
        <w:t xml:space="preserve"> (</w:t>
      </w:r>
      <w:r w:rsidR="00E37738" w:rsidRPr="00A3281D">
        <w:rPr>
          <w:rtl/>
          <w:lang w:bidi="he-IL"/>
        </w:rPr>
        <w:t>לְ֝הָרַ֗ע</w:t>
      </w:r>
      <w:r w:rsidR="00E37738" w:rsidRPr="00A3281D">
        <w:rPr>
          <w:lang w:bidi="ar-JO"/>
        </w:rPr>
        <w:t xml:space="preserve">, Ps 15:4), </w:t>
      </w:r>
      <w:r w:rsidR="00E37738" w:rsidRPr="00A3281D">
        <w:rPr>
          <w:rtl/>
          <w:lang w:bidi="he-IL"/>
        </w:rPr>
        <w:t>ליאכל</w:t>
      </w:r>
      <w:r w:rsidR="00E37738" w:rsidRPr="00A3281D">
        <w:t xml:space="preserve"> (</w:t>
      </w:r>
      <w:r w:rsidR="00E37738" w:rsidRPr="00A3281D">
        <w:rPr>
          <w:rtl/>
          <w:lang w:bidi="he-IL"/>
        </w:rPr>
        <w:t>לֶֽאֱכֹ֪ל</w:t>
      </w:r>
      <w:r w:rsidR="00E37738" w:rsidRPr="00A3281D">
        <w:t xml:space="preserve">, Ps 27:2), </w:t>
      </w:r>
      <w:r w:rsidR="00E37738" w:rsidRPr="00A3281D">
        <w:rPr>
          <w:rtl/>
          <w:lang w:bidi="he-IL"/>
        </w:rPr>
        <w:t>ליג</w:t>
      </w:r>
      <w:r w:rsidR="00E37738" w:rsidRPr="00A3281D">
        <w:rPr>
          <w:rtl/>
        </w:rPr>
        <w:t>;</w:t>
      </w:r>
      <w:r w:rsidR="00E37738" w:rsidRPr="00A3281D">
        <w:rPr>
          <w:rtl/>
          <w:lang w:bidi="he-IL"/>
        </w:rPr>
        <w:t>יתני</w:t>
      </w:r>
      <w:r w:rsidR="00E37738" w:rsidRPr="00A3281D">
        <w:t xml:space="preserve"> (</w:t>
      </w:r>
      <w:r w:rsidR="00953573" w:rsidRPr="00A3281D">
        <w:rPr>
          <w:rtl/>
          <w:lang w:bidi="he-IL"/>
        </w:rPr>
        <w:t>לְהֽוֹשִׁיעֵֽנִי</w:t>
      </w:r>
      <w:r w:rsidR="00953573" w:rsidRPr="00A3281D">
        <w:t xml:space="preserve">, Ps 31:3), </w:t>
      </w:r>
      <w:r w:rsidR="00953573" w:rsidRPr="00A3281D">
        <w:rPr>
          <w:rtl/>
          <w:lang w:bidi="he-IL"/>
        </w:rPr>
        <w:t>ליחססן</w:t>
      </w:r>
      <w:r w:rsidR="00953573" w:rsidRPr="00A3281D">
        <w:t xml:space="preserve"> (</w:t>
      </w:r>
      <w:r w:rsidR="00953573" w:rsidRPr="00A3281D">
        <w:rPr>
          <w:rtl/>
          <w:lang w:bidi="he-IL"/>
        </w:rPr>
        <w:t>לְהֵיטִֽיב</w:t>
      </w:r>
      <w:r w:rsidR="00953573" w:rsidRPr="00A3281D">
        <w:t xml:space="preserve">, Ps 36:4), </w:t>
      </w:r>
      <w:r w:rsidR="00953573" w:rsidRPr="00A3281D">
        <w:rPr>
          <w:rtl/>
          <w:lang w:bidi="he-IL"/>
        </w:rPr>
        <w:t>ליורת</w:t>
      </w:r>
      <w:r w:rsidR="00953573" w:rsidRPr="00A3281D">
        <w:t xml:space="preserve"> (</w:t>
      </w:r>
      <w:r w:rsidR="00953573" w:rsidRPr="00A3281D">
        <w:rPr>
          <w:rtl/>
          <w:lang w:bidi="he-IL"/>
        </w:rPr>
        <w:t>לָרֶ֣שֶׁת</w:t>
      </w:r>
      <w:r w:rsidR="00953573" w:rsidRPr="00A3281D">
        <w:t xml:space="preserve">, Ps 37:34), </w:t>
      </w:r>
      <w:r w:rsidR="00953573" w:rsidRPr="00A3281D">
        <w:rPr>
          <w:rtl/>
          <w:lang w:bidi="he-IL"/>
        </w:rPr>
        <w:t>ליפ</w:t>
      </w:r>
      <w:r w:rsidR="00953573" w:rsidRPr="00A3281D">
        <w:rPr>
          <w:rtl/>
        </w:rPr>
        <w:t>'</w:t>
      </w:r>
      <w:r w:rsidR="00953573" w:rsidRPr="00A3281D">
        <w:rPr>
          <w:rtl/>
          <w:lang w:bidi="he-IL"/>
        </w:rPr>
        <w:t>ניהא</w:t>
      </w:r>
      <w:r w:rsidR="00953573" w:rsidRPr="00A3281D">
        <w:t xml:space="preserve"> (</w:t>
      </w:r>
      <w:r w:rsidR="00953573" w:rsidRPr="00A3281D">
        <w:rPr>
          <w:rtl/>
          <w:lang w:bidi="he-IL"/>
        </w:rPr>
        <w:t>לִסְפּ֫וֹתָ֥הּ</w:t>
      </w:r>
      <w:r w:rsidR="00953573" w:rsidRPr="00A3281D">
        <w:t xml:space="preserve">, Ps 40:15), </w:t>
      </w:r>
      <w:r w:rsidR="00953573" w:rsidRPr="00A3281D">
        <w:rPr>
          <w:rtl/>
          <w:lang w:bidi="he-IL"/>
        </w:rPr>
        <w:t>לימייל</w:t>
      </w:r>
      <w:r w:rsidR="00953573" w:rsidRPr="00A3281D">
        <w:t xml:space="preserve"> (</w:t>
      </w:r>
      <w:r w:rsidR="00953573" w:rsidRPr="00A3281D">
        <w:rPr>
          <w:rtl/>
          <w:lang w:bidi="he-IL"/>
        </w:rPr>
        <w:t>לִנְט֥וֹת</w:t>
      </w:r>
      <w:r w:rsidR="00953573" w:rsidRPr="00A3281D">
        <w:t>, Ps 17:11).</w:t>
      </w:r>
    </w:p>
    <w:p w14:paraId="5F81F6C7" w14:textId="1DDBF4C8" w:rsidR="00953573" w:rsidRPr="00A3281D" w:rsidRDefault="00953573" w:rsidP="00997D10">
      <w:r w:rsidRPr="00A3281D">
        <w:t xml:space="preserve">This form is translated regularly in the šarḥ in this manner, and the rabbis read accordingly. Similarly, when they were asked to say “to go” and so forth in their language, they replied using </w:t>
      </w:r>
      <w:r w:rsidRPr="00A3281D">
        <w:rPr>
          <w:rtl/>
          <w:lang w:bidi="he-IL"/>
        </w:rPr>
        <w:t>ל</w:t>
      </w:r>
      <w:r w:rsidRPr="00A3281D">
        <w:rPr>
          <w:lang w:bidi="ar-JO"/>
        </w:rPr>
        <w:t xml:space="preserve"> + </w:t>
      </w:r>
      <w:r w:rsidR="00344F8A">
        <w:rPr>
          <w:lang w:bidi="ar-JO"/>
        </w:rPr>
        <w:t>third-person</w:t>
      </w:r>
      <w:r w:rsidRPr="00A3281D">
        <w:rPr>
          <w:lang w:bidi="ar-JO"/>
        </w:rPr>
        <w:t xml:space="preserve"> masculine singular future constructions: </w:t>
      </w:r>
      <w:r w:rsidRPr="00A3281D">
        <w:rPr>
          <w:i/>
          <w:iCs/>
        </w:rPr>
        <w:t>li-yimši</w:t>
      </w:r>
      <w:r w:rsidRPr="00A3281D">
        <w:t xml:space="preserve">, </w:t>
      </w:r>
      <w:r w:rsidRPr="00A3281D">
        <w:rPr>
          <w:i/>
          <w:iCs/>
        </w:rPr>
        <w:t>li-yəḥrəz</w:t>
      </w:r>
      <w:r w:rsidRPr="00A3281D">
        <w:t xml:space="preserve">, </w:t>
      </w:r>
      <w:r w:rsidRPr="00A3281D">
        <w:rPr>
          <w:i/>
          <w:iCs/>
        </w:rPr>
        <w:t>li-yākul</w:t>
      </w:r>
      <w:r w:rsidRPr="00A3281D">
        <w:t>, etc.</w:t>
      </w:r>
    </w:p>
    <w:p w14:paraId="0DF20742" w14:textId="0CD43907" w:rsidR="00953573" w:rsidRPr="00A3281D" w:rsidRDefault="00953573" w:rsidP="00997D10">
      <w:pPr>
        <w:rPr>
          <w:lang w:bidi="ar-JO"/>
        </w:rPr>
      </w:pPr>
      <w:r w:rsidRPr="00A3281D">
        <w:t xml:space="preserve">When discussing the translation of </w:t>
      </w:r>
      <w:r w:rsidRPr="00A3281D">
        <w:rPr>
          <w:rtl/>
        </w:rPr>
        <w:t>לפעל</w:t>
      </w:r>
      <w:r w:rsidRPr="00A3281D">
        <w:t xml:space="preserve"> forms by the construction </w:t>
      </w:r>
      <w:r w:rsidRPr="00A3281D">
        <w:rPr>
          <w:rtl/>
          <w:lang w:bidi="he-IL"/>
        </w:rPr>
        <w:t>ל</w:t>
      </w:r>
      <w:r w:rsidRPr="00A3281D">
        <w:rPr>
          <w:lang w:bidi="ar-JO"/>
        </w:rPr>
        <w:t xml:space="preserve"> + an Arabic future tense form, the following points are worth noting: </w:t>
      </w:r>
      <w:r w:rsidRPr="00A3281D">
        <w:rPr>
          <w:rtl/>
        </w:rPr>
        <w:t>لِ</w:t>
      </w:r>
      <w:r w:rsidRPr="00A3281D">
        <w:t xml:space="preserve"> denoting purpose, followed by a verb in the </w:t>
      </w:r>
      <w:r w:rsidR="00F3727F" w:rsidRPr="00A3281D">
        <w:rPr>
          <w:i/>
          <w:iCs/>
        </w:rPr>
        <w:t>mans</w:t>
      </w:r>
      <w:r w:rsidR="00F3727F">
        <w:rPr>
          <w:i/>
          <w:iCs/>
        </w:rPr>
        <w:t>ū</w:t>
      </w:r>
      <w:r w:rsidR="00F3727F" w:rsidRPr="00A3281D">
        <w:rPr>
          <w:i/>
          <w:iCs/>
        </w:rPr>
        <w:t xml:space="preserve">b </w:t>
      </w:r>
      <w:r w:rsidRPr="00A3281D">
        <w:t xml:space="preserve">is a common feature in </w:t>
      </w:r>
      <w:r w:rsidR="001F2CA4">
        <w:t>CA</w:t>
      </w:r>
      <w:r w:rsidRPr="00A3281D">
        <w:t xml:space="preserve">. Even in </w:t>
      </w:r>
      <w:r w:rsidR="00F3727F">
        <w:t>CA</w:t>
      </w:r>
      <w:r w:rsidRPr="00A3281D">
        <w:t xml:space="preserve">, however, </w:t>
      </w:r>
      <w:r w:rsidRPr="00A3281D">
        <w:rPr>
          <w:rtl/>
        </w:rPr>
        <w:t>لِ</w:t>
      </w:r>
      <w:r w:rsidRPr="00A3281D">
        <w:t xml:space="preserve"> may sometimes open a</w:t>
      </w:r>
      <w:r w:rsidR="00B16D0E" w:rsidRPr="00A3281D">
        <w:t xml:space="preserve">n object sentence in place of </w:t>
      </w:r>
      <w:r w:rsidR="00B16D0E" w:rsidRPr="00A3281D">
        <w:rPr>
          <w:rtl/>
          <w:lang w:bidi="he-IL"/>
        </w:rPr>
        <w:t>אן</w:t>
      </w:r>
      <w:r w:rsidR="00B16D0E" w:rsidRPr="00A3281D">
        <w:rPr>
          <w:lang w:bidi="ar-JO"/>
        </w:rPr>
        <w:t xml:space="preserve">, after a verb expressing an order or wish: </w:t>
      </w:r>
      <w:r w:rsidRPr="00A3281D">
        <w:t xml:space="preserve"> </w:t>
      </w:r>
      <w:r w:rsidR="00B16D0E" w:rsidRPr="00A3281D">
        <w:rPr>
          <w:rtl/>
        </w:rPr>
        <w:t>أَرَدْتُ لِأَفْعَلَ</w:t>
      </w:r>
      <w:r w:rsidR="00B16D0E" w:rsidRPr="00A3281D">
        <w:t xml:space="preserve"> instead of </w:t>
      </w:r>
      <w:r w:rsidR="00B16D0E" w:rsidRPr="00A3281D">
        <w:rPr>
          <w:rtl/>
        </w:rPr>
        <w:t>أَرَدْتُ أَنْ أَفْعَلَ</w:t>
      </w:r>
      <w:r w:rsidR="00B16D0E" w:rsidRPr="00A3281D">
        <w:t xml:space="preserve"> (</w:t>
      </w:r>
      <w:r w:rsidR="00F3727F">
        <w:t>“</w:t>
      </w:r>
      <w:r w:rsidR="00B16D0E" w:rsidRPr="00A3281D">
        <w:t>I wished to do</w:t>
      </w:r>
      <w:r w:rsidR="00F3727F">
        <w:t>”</w:t>
      </w:r>
      <w:r w:rsidR="00B16D0E" w:rsidRPr="00A3281D">
        <w:t xml:space="preserve">). This use was created by way of analogy to sentences such as </w:t>
      </w:r>
      <w:r w:rsidR="00B16D0E" w:rsidRPr="00A3281D">
        <w:rPr>
          <w:rtl/>
        </w:rPr>
        <w:t>جِئْتُ لِأَفْعَلَ</w:t>
      </w:r>
      <w:r w:rsidR="00B16D0E" w:rsidRPr="00A3281D">
        <w:t xml:space="preserve">, where the </w:t>
      </w:r>
      <w:r w:rsidR="00B16D0E" w:rsidRPr="00A3281D">
        <w:rPr>
          <w:rtl/>
        </w:rPr>
        <w:t>لِ</w:t>
      </w:r>
      <w:r w:rsidR="00B16D0E" w:rsidRPr="00A3281D">
        <w:t xml:space="preserve"> has the sense of “in order to.”</w:t>
      </w:r>
      <w:r w:rsidR="00B16D0E" w:rsidRPr="00A3281D">
        <w:rPr>
          <w:rStyle w:val="FootnoteReference"/>
        </w:rPr>
        <w:footnoteReference w:id="193"/>
      </w:r>
      <w:r w:rsidR="00B16D0E" w:rsidRPr="00A3281D">
        <w:t xml:space="preserve"> In Medieval Judeo-Arabic, this </w:t>
      </w:r>
      <w:r w:rsidR="00B16D0E" w:rsidRPr="00A3281D">
        <w:rPr>
          <w:rtl/>
        </w:rPr>
        <w:t>ל</w:t>
      </w:r>
      <w:r w:rsidR="00B16D0E" w:rsidRPr="00A3281D">
        <w:t xml:space="preserve"> may serve in place of </w:t>
      </w:r>
      <w:r w:rsidR="00B16D0E" w:rsidRPr="00A3281D">
        <w:rPr>
          <w:rtl/>
        </w:rPr>
        <w:t>אן</w:t>
      </w:r>
      <w:r w:rsidR="00B16D0E" w:rsidRPr="00A3281D">
        <w:t xml:space="preserve">, and even the </w:t>
      </w:r>
      <w:r w:rsidR="00B16D0E" w:rsidRPr="00A3281D">
        <w:rPr>
          <w:i/>
          <w:iCs/>
        </w:rPr>
        <w:t xml:space="preserve">nasb </w:t>
      </w:r>
      <w:r w:rsidR="00B16D0E" w:rsidRPr="00A3281D">
        <w:t xml:space="preserve">is no longer apparent, due to the disappearance of the </w:t>
      </w:r>
      <w:r w:rsidR="008027C3" w:rsidRPr="00A3281D">
        <w:t>cases in the future.</w:t>
      </w:r>
      <w:r w:rsidR="008027C3" w:rsidRPr="00A3281D">
        <w:rPr>
          <w:rStyle w:val="FootnoteReference"/>
        </w:rPr>
        <w:footnoteReference w:id="194"/>
      </w:r>
      <w:r w:rsidR="00977F85" w:rsidRPr="00A3281D">
        <w:t xml:space="preserve"> At a later stage the use of </w:t>
      </w:r>
      <w:r w:rsidR="00977F85" w:rsidRPr="00A3281D">
        <w:rPr>
          <w:rtl/>
          <w:lang w:bidi="he-IL"/>
        </w:rPr>
        <w:t>ל</w:t>
      </w:r>
      <w:r w:rsidR="00977F85" w:rsidRPr="00A3281D">
        <w:rPr>
          <w:lang w:bidi="ar-JO"/>
        </w:rPr>
        <w:t xml:space="preserve"> (in place of </w:t>
      </w:r>
      <w:r w:rsidR="00977F85" w:rsidRPr="00A3281D">
        <w:rPr>
          <w:rtl/>
          <w:lang w:bidi="he-IL"/>
        </w:rPr>
        <w:t>אן</w:t>
      </w:r>
      <w:r w:rsidR="00977F85" w:rsidRPr="00A3281D">
        <w:rPr>
          <w:lang w:bidi="ar-JO"/>
        </w:rPr>
        <w:t>) + a conjugated verb expanded to other verbs, without distinction regarding the nature of the verb.</w:t>
      </w:r>
      <w:r w:rsidR="00977F85" w:rsidRPr="00A3281D">
        <w:rPr>
          <w:rStyle w:val="FootnoteReference"/>
          <w:lang w:bidi="ar-JO"/>
        </w:rPr>
        <w:footnoteReference w:id="195"/>
      </w:r>
      <w:r w:rsidR="00977F85" w:rsidRPr="00A3281D">
        <w:rPr>
          <w:lang w:bidi="ar-JO"/>
        </w:rPr>
        <w:t xml:space="preserve"> </w:t>
      </w:r>
    </w:p>
    <w:p w14:paraId="7BA7C76B" w14:textId="717926F0" w:rsidR="00A87601" w:rsidRPr="00A3281D" w:rsidRDefault="00977F85" w:rsidP="00A87601">
      <w:r w:rsidRPr="00A3281D">
        <w:rPr>
          <w:lang w:bidi="ar-JO"/>
        </w:rPr>
        <w:t xml:space="preserve">Accordingly, this use of </w:t>
      </w:r>
      <w:r w:rsidRPr="00A3281D">
        <w:rPr>
          <w:rtl/>
          <w:lang w:bidi="he-IL"/>
        </w:rPr>
        <w:t>ל</w:t>
      </w:r>
      <w:r w:rsidRPr="00A3281D">
        <w:rPr>
          <w:lang w:bidi="ar-JO"/>
        </w:rPr>
        <w:t xml:space="preserve"> + a conjugated verb is also present on a limited scale in </w:t>
      </w:r>
      <w:r w:rsidR="001F2CA4">
        <w:rPr>
          <w:lang w:bidi="ar-JO"/>
        </w:rPr>
        <w:t>CA</w:t>
      </w:r>
      <w:r w:rsidRPr="00A3281D">
        <w:rPr>
          <w:lang w:bidi="ar-JO"/>
        </w:rPr>
        <w:t>, more widely in Medieval Arabic, and extensively in later translations of Hebrew texts.</w:t>
      </w:r>
      <w:r w:rsidRPr="00A3281D">
        <w:rPr>
          <w:rStyle w:val="FootnoteReference"/>
          <w:lang w:bidi="ar-JO"/>
        </w:rPr>
        <w:footnoteReference w:id="196"/>
      </w:r>
      <w:r w:rsidR="00872760" w:rsidRPr="00A3281D">
        <w:rPr>
          <w:lang w:bidi="ar-JO"/>
        </w:rPr>
        <w:t xml:space="preserve"> </w:t>
      </w:r>
      <w:r w:rsidR="00E8705F" w:rsidRPr="00A3281D">
        <w:rPr>
          <w:lang w:bidi="ar-JO"/>
        </w:rPr>
        <w:t xml:space="preserve">In addition to the </w:t>
      </w:r>
      <w:r w:rsidR="00E8705F" w:rsidRPr="00873D16">
        <w:rPr>
          <w:i/>
          <w:iCs/>
          <w:lang w:bidi="ar-JO"/>
        </w:rPr>
        <w:t>šarḥ</w:t>
      </w:r>
      <w:r w:rsidR="00E8705F" w:rsidRPr="00A3281D">
        <w:rPr>
          <w:lang w:bidi="ar-JO"/>
        </w:rPr>
        <w:t xml:space="preserve"> of the Jews of Constantine, this use is also documented in the šarḥ of the Jews of Tafila</w:t>
      </w:r>
      <w:r w:rsidR="00E9557F" w:rsidRPr="00A3281D">
        <w:rPr>
          <w:lang w:bidi="ar-JO"/>
        </w:rPr>
        <w:t xml:space="preserve"> </w:t>
      </w:r>
      <w:r w:rsidR="00E8705F" w:rsidRPr="00A3281D">
        <w:rPr>
          <w:lang w:bidi="ar-JO"/>
        </w:rPr>
        <w:t>let.</w:t>
      </w:r>
      <w:r w:rsidR="00E8705F" w:rsidRPr="00A3281D">
        <w:rPr>
          <w:rStyle w:val="FootnoteReference"/>
          <w:lang w:bidi="ar-JO"/>
        </w:rPr>
        <w:footnoteReference w:id="197"/>
      </w:r>
      <w:r w:rsidR="00E8705F" w:rsidRPr="00A3281D">
        <w:rPr>
          <w:lang w:bidi="ar-JO"/>
        </w:rPr>
        <w:t xml:space="preserve"> It is also found in a translation of the Haggadah from Algiers (1855; Hatal 1975). In the Maghrebi translation of the Torah </w:t>
      </w:r>
      <w:r w:rsidR="00E8705F" w:rsidRPr="00A3281D">
        <w:rPr>
          <w:i/>
          <w:iCs/>
          <w:lang w:bidi="ar-JO"/>
        </w:rPr>
        <w:t>Or Ne’erav</w:t>
      </w:r>
      <w:r w:rsidR="00E8705F" w:rsidRPr="00A3281D">
        <w:rPr>
          <w:lang w:bidi="ar-JO"/>
        </w:rPr>
        <w:t>, mentioned above,</w:t>
      </w:r>
      <w:r w:rsidR="00E8705F" w:rsidRPr="00A3281D">
        <w:rPr>
          <w:rStyle w:val="FootnoteReference"/>
          <w:lang w:bidi="ar-JO"/>
        </w:rPr>
        <w:footnoteReference w:id="198"/>
      </w:r>
      <w:r w:rsidR="00E9557F" w:rsidRPr="00A3281D">
        <w:rPr>
          <w:lang w:bidi="ar-JO"/>
        </w:rPr>
        <w:t xml:space="preserve"> the Hebrew form </w:t>
      </w:r>
      <w:r w:rsidR="00E9557F" w:rsidRPr="00A3281D">
        <w:rPr>
          <w:rtl/>
        </w:rPr>
        <w:t>לפעל</w:t>
      </w:r>
      <w:r w:rsidR="00E8705F" w:rsidRPr="00A3281D">
        <w:rPr>
          <w:lang w:bidi="ar-JO"/>
        </w:rPr>
        <w:t xml:space="preserve"> </w:t>
      </w:r>
      <w:r w:rsidR="00E9557F" w:rsidRPr="00A3281D">
        <w:rPr>
          <w:lang w:bidi="ar-JO"/>
        </w:rPr>
        <w:t xml:space="preserve">is translated by </w:t>
      </w:r>
      <w:r w:rsidR="00E9557F" w:rsidRPr="00A3281D">
        <w:rPr>
          <w:rtl/>
        </w:rPr>
        <w:t>ל</w:t>
      </w:r>
      <w:r w:rsidR="00E9557F" w:rsidRPr="00A3281D">
        <w:t xml:space="preserve"> + a conjugated verb in the future tense consistent with the person of the subject, a practice that strengthens the association of this translation tool with the </w:t>
      </w:r>
      <w:r w:rsidR="00F3727F">
        <w:t>CA</w:t>
      </w:r>
      <w:r w:rsidR="00E9557F" w:rsidRPr="00A3281D">
        <w:t xml:space="preserve"> structure </w:t>
      </w:r>
      <w:r w:rsidR="00E9557F" w:rsidRPr="00A3281D">
        <w:rPr>
          <w:rtl/>
        </w:rPr>
        <w:t>ל</w:t>
      </w:r>
      <w:r w:rsidR="00E9557F" w:rsidRPr="00A3281D">
        <w:t xml:space="preserve"> + verb in the future</w:t>
      </w:r>
      <w:r w:rsidR="00F3727F">
        <w:t>, f</w:t>
      </w:r>
      <w:r w:rsidR="00E9557F" w:rsidRPr="00A3281D">
        <w:t xml:space="preserve">or example: </w:t>
      </w:r>
      <w:r w:rsidR="00E9557F" w:rsidRPr="00A3281D">
        <w:rPr>
          <w:rtl/>
        </w:rPr>
        <w:t>לָג֣וּר בָּאָרֶץ֮ בָּאנוּ֒</w:t>
      </w:r>
      <w:r w:rsidR="00E9557F" w:rsidRPr="00A3281D">
        <w:t xml:space="preserve"> (Gn 47:4) </w:t>
      </w:r>
      <w:r w:rsidR="00E9557F" w:rsidRPr="00A3281D">
        <w:rPr>
          <w:b/>
          <w:bCs/>
        </w:rPr>
        <w:t xml:space="preserve"> </w:t>
      </w:r>
      <w:r w:rsidR="00E9557F" w:rsidRPr="00A3281D">
        <w:t xml:space="preserve">– </w:t>
      </w:r>
      <w:r w:rsidR="00E9557F" w:rsidRPr="00A3281D">
        <w:rPr>
          <w:rtl/>
        </w:rPr>
        <w:t>לנסכון פ'י אל ארץ' ג'ינא</w:t>
      </w:r>
      <w:r w:rsidR="00E9557F" w:rsidRPr="00A3281D">
        <w:t>.</w:t>
      </w:r>
      <w:r w:rsidR="00E9557F" w:rsidRPr="00A3281D">
        <w:rPr>
          <w:rStyle w:val="FootnoteReference"/>
        </w:rPr>
        <w:footnoteReference w:id="199"/>
      </w:r>
      <w:r w:rsidR="00E9557F" w:rsidRPr="00A3281D">
        <w:t xml:space="preserve"> Yissachar Ben-Susan adopts a similar approach in his translation of the Torah.</w:t>
      </w:r>
      <w:r w:rsidR="00E9557F" w:rsidRPr="00A3281D">
        <w:rPr>
          <w:rStyle w:val="FootnoteReference"/>
        </w:rPr>
        <w:footnoteReference w:id="200"/>
      </w:r>
      <w:r w:rsidR="00E9557F" w:rsidRPr="00A3281D">
        <w:t xml:space="preserve"> </w:t>
      </w:r>
      <w:r w:rsidR="00A87601" w:rsidRPr="00A3281D">
        <w:rPr>
          <w:rtl/>
        </w:rPr>
        <w:t>לפעול</w:t>
      </w:r>
      <w:r w:rsidR="00A87601" w:rsidRPr="00A3281D">
        <w:t xml:space="preserve"> forms that appear in the Passover Haggadah of Baghdad</w:t>
      </w:r>
      <w:r w:rsidR="00A87601" w:rsidRPr="00A3281D">
        <w:rPr>
          <w:rStyle w:val="FootnoteReference"/>
        </w:rPr>
        <w:footnoteReference w:id="201"/>
      </w:r>
      <w:r w:rsidR="00A87601" w:rsidRPr="00A3281D">
        <w:t xml:space="preserve"> are also translated according to the person of the subject.</w:t>
      </w:r>
    </w:p>
    <w:p w14:paraId="509CED3D" w14:textId="22F32821" w:rsidR="000B0F26" w:rsidRPr="00A3281D" w:rsidRDefault="000B0F26" w:rsidP="00A87601">
      <w:pPr>
        <w:rPr>
          <w:lang w:bidi="ar-JO"/>
        </w:rPr>
      </w:pPr>
      <w:r w:rsidRPr="00A3281D">
        <w:t xml:space="preserve">The above review shows that this use of </w:t>
      </w:r>
      <w:r w:rsidRPr="00A3281D">
        <w:rPr>
          <w:rtl/>
          <w:lang w:bidi="he-IL"/>
        </w:rPr>
        <w:t>ל</w:t>
      </w:r>
      <w:r w:rsidRPr="00A3281D">
        <w:rPr>
          <w:lang w:bidi="he-IL"/>
        </w:rPr>
        <w:t xml:space="preserve"> + a future form is common in the translations of Hebrew sources into various Judeo-Arabic dialects. I believe that this practice is not coincidental and that several contributory factors combined to encourage its adoption and expansion</w:t>
      </w:r>
      <w:r w:rsidR="005B6EAE" w:rsidRPr="00A3281D">
        <w:rPr>
          <w:lang w:bidi="he-IL"/>
        </w:rPr>
        <w:t xml:space="preserve">: the use of </w:t>
      </w:r>
      <w:r w:rsidR="005B6EAE" w:rsidRPr="00A3281D">
        <w:rPr>
          <w:rtl/>
          <w:lang w:bidi="he-IL"/>
        </w:rPr>
        <w:t>ל</w:t>
      </w:r>
      <w:r w:rsidR="005B6EAE" w:rsidRPr="00A3281D">
        <w:rPr>
          <w:lang w:bidi="ar-JO"/>
        </w:rPr>
        <w:t xml:space="preserve"> in place of </w:t>
      </w:r>
      <w:r w:rsidR="005B6EAE" w:rsidRPr="00A3281D">
        <w:rPr>
          <w:rtl/>
          <w:lang w:bidi="he-IL"/>
        </w:rPr>
        <w:t>אן</w:t>
      </w:r>
      <w:r w:rsidR="005B6EAE" w:rsidRPr="00A3281D">
        <w:rPr>
          <w:lang w:bidi="ar-JO"/>
        </w:rPr>
        <w:t xml:space="preserve"> as early as </w:t>
      </w:r>
      <w:r w:rsidR="001F2CA4">
        <w:rPr>
          <w:lang w:bidi="ar-JO"/>
        </w:rPr>
        <w:t>CA</w:t>
      </w:r>
      <w:r w:rsidR="005B6EAE" w:rsidRPr="00A3281D">
        <w:rPr>
          <w:lang w:bidi="ar-JO"/>
        </w:rPr>
        <w:t xml:space="preserve"> (to a limited degree) and Medieval Arabic (to a large extent); the influence of the Hebrew form be</w:t>
      </w:r>
      <w:r w:rsidR="008A297F" w:rsidRPr="00A3281D">
        <w:rPr>
          <w:lang w:bidi="ar-JO"/>
        </w:rPr>
        <w:t xml:space="preserve">ginning with </w:t>
      </w:r>
      <w:r w:rsidR="008A297F" w:rsidRPr="00A3281D">
        <w:rPr>
          <w:rtl/>
        </w:rPr>
        <w:t>ל</w:t>
      </w:r>
      <w:r w:rsidR="008A297F" w:rsidRPr="00A3281D">
        <w:t>; and the declining use of infinitive forms in many modern Arabic dialects.</w:t>
      </w:r>
      <w:r w:rsidR="008A297F" w:rsidRPr="00A3281D">
        <w:rPr>
          <w:rStyle w:val="FootnoteReference"/>
        </w:rPr>
        <w:footnoteReference w:id="202"/>
      </w:r>
      <w:r w:rsidR="005B6EAE" w:rsidRPr="00A3281D">
        <w:rPr>
          <w:lang w:bidi="ar-JO"/>
        </w:rPr>
        <w:t xml:space="preserve"> </w:t>
      </w:r>
    </w:p>
    <w:p w14:paraId="0260F52F" w14:textId="606EB240" w:rsidR="008A297F" w:rsidRPr="00A3281D" w:rsidRDefault="008A297F" w:rsidP="00A87601">
      <w:r w:rsidRPr="00A3281D">
        <w:rPr>
          <w:lang w:bidi="ar-JO"/>
        </w:rPr>
        <w:t xml:space="preserve">The thrust of my comments is that translators may have used </w:t>
      </w:r>
      <w:r w:rsidRPr="00A3281D">
        <w:rPr>
          <w:rtl/>
        </w:rPr>
        <w:t>ל</w:t>
      </w:r>
      <w:r w:rsidRPr="00A3281D">
        <w:t xml:space="preserve"> as </w:t>
      </w:r>
      <w:r w:rsidR="00F3727F">
        <w:t>a</w:t>
      </w:r>
      <w:r w:rsidRPr="00A3281D">
        <w:t xml:space="preserve"> translation of the </w:t>
      </w:r>
      <w:r w:rsidRPr="00A3281D">
        <w:rPr>
          <w:rtl/>
        </w:rPr>
        <w:t>ל</w:t>
      </w:r>
      <w:r w:rsidRPr="00A3281D">
        <w:t xml:space="preserve"> in the Hebrew source without consciously drawing on the use of </w:t>
      </w:r>
      <w:r w:rsidRPr="00A3281D">
        <w:rPr>
          <w:rtl/>
        </w:rPr>
        <w:t>ל</w:t>
      </w:r>
      <w:r w:rsidRPr="00A3281D">
        <w:t xml:space="preserve"> in place of </w:t>
      </w:r>
      <w:r w:rsidRPr="00A3281D">
        <w:rPr>
          <w:rtl/>
          <w:lang w:bidi="he-IL"/>
        </w:rPr>
        <w:t>אן</w:t>
      </w:r>
      <w:r w:rsidRPr="00A3281D">
        <w:rPr>
          <w:lang w:bidi="ar-JO"/>
        </w:rPr>
        <w:t xml:space="preserve">. Given their familiarity with Arabic forms including a prefixed </w:t>
      </w:r>
      <w:r w:rsidRPr="00A3281D">
        <w:rPr>
          <w:rtl/>
        </w:rPr>
        <w:t>ל</w:t>
      </w:r>
      <w:r w:rsidRPr="00A3281D">
        <w:t>, this practice would not have struck them as out of place.</w:t>
      </w:r>
      <w:r w:rsidRPr="00A3281D">
        <w:rPr>
          <w:rStyle w:val="FootnoteReference"/>
        </w:rPr>
        <w:footnoteReference w:id="203"/>
      </w:r>
      <w:r w:rsidR="00C25BC4" w:rsidRPr="00A3281D">
        <w:t xml:space="preserve"> They found a conjugated verb form with the prefix </w:t>
      </w:r>
      <w:r w:rsidR="00C25BC4" w:rsidRPr="00A3281D">
        <w:rPr>
          <w:rtl/>
        </w:rPr>
        <w:t>ל</w:t>
      </w:r>
      <w:r w:rsidR="00C25BC4" w:rsidRPr="00A3281D">
        <w:t xml:space="preserve"> to be a suitable tool for translating the Hebrew </w:t>
      </w:r>
      <w:r w:rsidR="00C25BC4" w:rsidRPr="00A3281D">
        <w:rPr>
          <w:rtl/>
        </w:rPr>
        <w:t>לפעל</w:t>
      </w:r>
      <w:r w:rsidR="00C25BC4" w:rsidRPr="00A3281D">
        <w:t xml:space="preserve"> infinitive. </w:t>
      </w:r>
    </w:p>
    <w:p w14:paraId="5FEBE3FB" w14:textId="57AFB346" w:rsidR="00C25BC4" w:rsidRPr="00A3281D" w:rsidRDefault="00C25BC4" w:rsidP="00A87601">
      <w:r w:rsidRPr="00A3281D">
        <w:t xml:space="preserve">In conclusion, </w:t>
      </w:r>
      <w:r w:rsidR="00FD5D91" w:rsidRPr="00A3281D">
        <w:t xml:space="preserve">this method of translating the Hebrew infinitive </w:t>
      </w:r>
      <w:r w:rsidR="00FD5D91" w:rsidRPr="00A3281D">
        <w:rPr>
          <w:rtl/>
        </w:rPr>
        <w:t>לפעל</w:t>
      </w:r>
      <w:r w:rsidR="00FD5D91" w:rsidRPr="00A3281D">
        <w:t xml:space="preserve"> is not unique to Rabbi Yosef Renassia and his students: it is an accepted method for rendering this Hebrew form in both Maghrebi and Mashriqi translations. </w:t>
      </w:r>
    </w:p>
    <w:p w14:paraId="0A7D6F81" w14:textId="05B5AE81" w:rsidR="00FD5D91" w:rsidRPr="00A3281D" w:rsidRDefault="00FD5D91" w:rsidP="00A87601">
      <w:r w:rsidRPr="00A3281D">
        <w:t xml:space="preserve">It is worth noting that the translation of </w:t>
      </w:r>
      <w:r w:rsidRPr="00A3281D">
        <w:rPr>
          <w:rtl/>
        </w:rPr>
        <w:t>לפעל</w:t>
      </w:r>
      <w:r w:rsidRPr="00A3281D">
        <w:t xml:space="preserve"> by means of </w:t>
      </w:r>
      <w:r w:rsidRPr="00A3281D">
        <w:rPr>
          <w:rtl/>
        </w:rPr>
        <w:t>ל</w:t>
      </w:r>
      <w:r w:rsidRPr="00A3281D">
        <w:t xml:space="preserve"> + a </w:t>
      </w:r>
      <w:r w:rsidR="00344F8A">
        <w:t>third-person</w:t>
      </w:r>
      <w:r w:rsidRPr="00A3281D">
        <w:t xml:space="preserve"> masculine singular future tense (or any other person) in the later translations does not reflect the influence of Rabbi Sa’adya Gaon. The reason for this is that Gaon employed various constructions to translate this form, and these are essentially analogous to the forms used in </w:t>
      </w:r>
      <w:r w:rsidR="001F2CA4">
        <w:t>CA</w:t>
      </w:r>
      <w:r w:rsidRPr="00A3281D">
        <w:t xml:space="preserve">. However, the translation of </w:t>
      </w:r>
      <w:r w:rsidRPr="00A3281D">
        <w:rPr>
          <w:rtl/>
        </w:rPr>
        <w:t>לאמר</w:t>
      </w:r>
      <w:r w:rsidRPr="00A3281D">
        <w:t xml:space="preserve"> as </w:t>
      </w:r>
      <w:r w:rsidRPr="00A3281D">
        <w:rPr>
          <w:rtl/>
        </w:rPr>
        <w:t>קאילא</w:t>
      </w:r>
      <w:r w:rsidRPr="00A3281D">
        <w:t xml:space="preserve"> in various traditions</w:t>
      </w:r>
      <w:r w:rsidRPr="00A3281D">
        <w:rPr>
          <w:rStyle w:val="FootnoteReference"/>
        </w:rPr>
        <w:footnoteReference w:id="204"/>
      </w:r>
      <w:r w:rsidRPr="00A3281D">
        <w:t xml:space="preserve"> </w:t>
      </w:r>
      <w:r w:rsidR="001E3BD1" w:rsidRPr="00A3281D">
        <w:t xml:space="preserve">probably reflects the influence of Sa’adya Gaon’s translation. </w:t>
      </w:r>
    </w:p>
    <w:p w14:paraId="561904AF" w14:textId="709B8074" w:rsidR="001E3BD1" w:rsidRPr="00A3281D" w:rsidRDefault="001E3BD1" w:rsidP="00A87601">
      <w:r w:rsidRPr="00A3281D">
        <w:t xml:space="preserve">The Constantine rabbi who translates directly from the Hebrew translated the form </w:t>
      </w:r>
      <w:r w:rsidRPr="00A3281D">
        <w:rPr>
          <w:rtl/>
        </w:rPr>
        <w:t>לפעל</w:t>
      </w:r>
      <w:r w:rsidRPr="00A3281D">
        <w:t xml:space="preserve"> several times by use of the particle bāš + a future form, in most instances consistent with the person of the subject. For example: </w:t>
      </w:r>
      <w:r w:rsidRPr="00873D16">
        <w:rPr>
          <w:i/>
          <w:iCs/>
        </w:rPr>
        <w:t>bāš tiqṭaˁ</w:t>
      </w:r>
      <w:r w:rsidRPr="00A3281D">
        <w:t xml:space="preserve"> (</w:t>
      </w:r>
      <w:r w:rsidRPr="00A3281D">
        <w:rPr>
          <w:rtl/>
          <w:lang w:bidi="he-IL"/>
        </w:rPr>
        <w:t>לְהַשְׁבִּ֥ית</w:t>
      </w:r>
      <w:r w:rsidRPr="00A3281D">
        <w:t xml:space="preserve">, Ps 8:3), </w:t>
      </w:r>
      <w:r w:rsidRPr="00873D16">
        <w:rPr>
          <w:i/>
          <w:iCs/>
        </w:rPr>
        <w:t>bāš yixṭuf</w:t>
      </w:r>
      <w:r w:rsidRPr="00A3281D">
        <w:t xml:space="preserve"> (</w:t>
      </w:r>
      <w:r w:rsidRPr="00A3281D">
        <w:rPr>
          <w:rtl/>
          <w:lang w:bidi="he-IL"/>
        </w:rPr>
        <w:t>לַֽחֲט֣וֹף</w:t>
      </w:r>
      <w:r w:rsidRPr="00A3281D">
        <w:t xml:space="preserve">, Ps 10:9), </w:t>
      </w:r>
      <w:r w:rsidRPr="00873D16">
        <w:rPr>
          <w:i/>
          <w:iCs/>
        </w:rPr>
        <w:t xml:space="preserve">bāš taḥkəm </w:t>
      </w:r>
      <w:r w:rsidRPr="00A3281D">
        <w:t>(</w:t>
      </w:r>
      <w:r w:rsidRPr="00A3281D">
        <w:rPr>
          <w:rtl/>
          <w:lang w:bidi="he-IL"/>
        </w:rPr>
        <w:t>לִשְׁפֹּ֥ט</w:t>
      </w:r>
      <w:r w:rsidRPr="00A3281D">
        <w:t xml:space="preserve">, Ps 10:18), </w:t>
      </w:r>
      <w:r w:rsidRPr="00873D16">
        <w:rPr>
          <w:i/>
          <w:iCs/>
        </w:rPr>
        <w:t xml:space="preserve">bāš yinḍaṛ </w:t>
      </w:r>
      <w:r w:rsidRPr="00A3281D">
        <w:t>(</w:t>
      </w:r>
      <w:r w:rsidRPr="00A3281D">
        <w:rPr>
          <w:rtl/>
          <w:lang w:bidi="he-IL"/>
        </w:rPr>
        <w:t>לִ֭רְאוֹת</w:t>
      </w:r>
      <w:r w:rsidRPr="00A3281D">
        <w:t xml:space="preserve">, Ps 14:2), </w:t>
      </w:r>
      <w:r w:rsidRPr="00873D16">
        <w:rPr>
          <w:i/>
          <w:iCs/>
        </w:rPr>
        <w:t>bāš yiqˁud</w:t>
      </w:r>
      <w:r w:rsidRPr="00A3281D">
        <w:t xml:space="preserve"> (</w:t>
      </w:r>
      <w:r w:rsidRPr="00A3281D">
        <w:rPr>
          <w:rtl/>
          <w:lang w:bidi="he-IL"/>
        </w:rPr>
        <w:t>לָשֶׁ֥בֶת</w:t>
      </w:r>
      <w:r w:rsidRPr="00A3281D">
        <w:t>, Is 47:14).</w:t>
      </w:r>
    </w:p>
    <w:p w14:paraId="35C2DE8B" w14:textId="09D11D45" w:rsidR="00D108FB" w:rsidRPr="00A3281D" w:rsidRDefault="001E3BD1" w:rsidP="00A87601">
      <w:r w:rsidRPr="00A3281D">
        <w:t xml:space="preserve">In all these instances, the </w:t>
      </w:r>
      <w:r w:rsidRPr="00A3281D">
        <w:rPr>
          <w:rtl/>
        </w:rPr>
        <w:t>לפעל</w:t>
      </w:r>
      <w:r w:rsidRPr="00A3281D">
        <w:t xml:space="preserve"> form expresses a purpose. In Ps 10:18, for example, the rabbi translated the first form with </w:t>
      </w:r>
      <w:r w:rsidRPr="00A3281D">
        <w:rPr>
          <w:i/>
          <w:iCs/>
        </w:rPr>
        <w:t>bāš</w:t>
      </w:r>
      <w:r w:rsidRPr="00A3281D">
        <w:t xml:space="preserve"> and the second with </w:t>
      </w:r>
      <w:r w:rsidRPr="00A3281D">
        <w:rPr>
          <w:i/>
          <w:iCs/>
        </w:rPr>
        <w:t>li</w:t>
      </w:r>
      <w:r w:rsidRPr="00A3281D">
        <w:t xml:space="preserve">, since only the former instance expresses a purpose – </w:t>
      </w:r>
      <w:r w:rsidRPr="00A3281D">
        <w:rPr>
          <w:rtl/>
        </w:rPr>
        <w:t>לִשְׁפֹּ֥ט יָת֗וֹם וָ֫דָ֥ךְ בַּל־יוֹסִ֥יף ע֑וֹד לַֽעֲרֹ֥ץ אֱ֝נ֗וֹשׁ מִן־הָאָֽרֶץ</w:t>
      </w:r>
      <w:r w:rsidRPr="00A3281D">
        <w:t xml:space="preserve">: </w:t>
      </w:r>
      <w:r w:rsidRPr="00A3281D">
        <w:rPr>
          <w:rtl/>
        </w:rPr>
        <w:t>לשפט</w:t>
      </w:r>
      <w:r w:rsidRPr="00A3281D">
        <w:t xml:space="preserve"> </w:t>
      </w:r>
      <w:r w:rsidR="00D108FB" w:rsidRPr="00A3281D">
        <w:t xml:space="preserve">– </w:t>
      </w:r>
      <w:r w:rsidR="00D108FB" w:rsidRPr="00A3281D">
        <w:rPr>
          <w:i/>
          <w:iCs/>
        </w:rPr>
        <w:t>bāš taḥkəm</w:t>
      </w:r>
      <w:r w:rsidR="00D108FB" w:rsidRPr="00A3281D">
        <w:t xml:space="preserve">, but </w:t>
      </w:r>
      <w:r w:rsidR="00D108FB" w:rsidRPr="00A3281D">
        <w:rPr>
          <w:rtl/>
        </w:rPr>
        <w:t>לערץ</w:t>
      </w:r>
      <w:r w:rsidR="00D108FB" w:rsidRPr="00A3281D">
        <w:t xml:space="preserve"> – </w:t>
      </w:r>
      <w:r w:rsidR="00D108FB" w:rsidRPr="00A3281D">
        <w:rPr>
          <w:i/>
          <w:iCs/>
        </w:rPr>
        <w:t>li-yqəllaˁ</w:t>
      </w:r>
      <w:r w:rsidR="00D108FB" w:rsidRPr="00A3281D">
        <w:t xml:space="preserve">. </w:t>
      </w:r>
    </w:p>
    <w:p w14:paraId="4D4B4846" w14:textId="68DE7896" w:rsidR="00D108FB" w:rsidRPr="00A3281D" w:rsidRDefault="00D108FB" w:rsidP="00A87601">
      <w:r w:rsidRPr="00A3281D">
        <w:t xml:space="preserve">The use of the particle </w:t>
      </w:r>
      <w:r w:rsidRPr="00A3281D">
        <w:rPr>
          <w:i/>
          <w:iCs/>
        </w:rPr>
        <w:t>bāš</w:t>
      </w:r>
      <w:r w:rsidRPr="00A3281D">
        <w:t xml:space="preserve"> to denote purpose is characteristic of the colloquial language,</w:t>
      </w:r>
      <w:r w:rsidRPr="00A3281D">
        <w:rPr>
          <w:rStyle w:val="FootnoteReference"/>
        </w:rPr>
        <w:footnoteReference w:id="205"/>
      </w:r>
      <w:r w:rsidRPr="00A3281D">
        <w:t xml:space="preserve"> from where it penetrated this rabbi’s translation in several instances.</w:t>
      </w:r>
      <w:r w:rsidRPr="00A3281D">
        <w:rPr>
          <w:rStyle w:val="FootnoteReference"/>
        </w:rPr>
        <w:footnoteReference w:id="206"/>
      </w:r>
      <w:r w:rsidRPr="00A3281D">
        <w:t xml:space="preserve"> It is important to note, however, that in most of the occurrences of the </w:t>
      </w:r>
      <w:r w:rsidRPr="00A3281D">
        <w:rPr>
          <w:rtl/>
        </w:rPr>
        <w:t>לפעל</w:t>
      </w:r>
      <w:r w:rsidRPr="00A3281D">
        <w:t xml:space="preserve"> form, this rabbi also translated the form with </w:t>
      </w:r>
      <w:r w:rsidRPr="00A3281D">
        <w:rPr>
          <w:rtl/>
        </w:rPr>
        <w:t>ל</w:t>
      </w:r>
      <w:r w:rsidRPr="00A3281D">
        <w:t xml:space="preserve">. The particle </w:t>
      </w:r>
      <w:r w:rsidRPr="00A3281D">
        <w:rPr>
          <w:rtl/>
        </w:rPr>
        <w:t>באש</w:t>
      </w:r>
      <w:r w:rsidRPr="00A3281D">
        <w:t xml:space="preserve"> did not penetrate the printed šarḥ to the first book of Psalms. Conversely, it is </w:t>
      </w:r>
      <w:r w:rsidR="006B4963" w:rsidRPr="00A3281D">
        <w:t>appears frequently in Rabbi Yosef Renassia’s commentary on the Psalms;</w:t>
      </w:r>
      <w:r w:rsidR="006B4963" w:rsidRPr="00A3281D">
        <w:rPr>
          <w:rStyle w:val="FootnoteReference"/>
        </w:rPr>
        <w:footnoteReference w:id="207"/>
      </w:r>
      <w:r w:rsidR="006B4963" w:rsidRPr="00A3281D">
        <w:t xml:space="preserve"> for example: </w:t>
      </w:r>
      <w:r w:rsidR="006B4963" w:rsidRPr="00A3281D">
        <w:rPr>
          <w:rtl/>
        </w:rPr>
        <w:t>חין ג'אבו באש יווררילו מנין יג'יב אשָמִיר</w:t>
      </w:r>
      <w:r w:rsidR="006B4963" w:rsidRPr="00A3281D">
        <w:t xml:space="preserve"> (p. 71, commentary on Psalm 21).</w:t>
      </w:r>
    </w:p>
    <w:p w14:paraId="0DDE0D67" w14:textId="6CCE4CA8" w:rsidR="00771198" w:rsidRPr="00A3281D" w:rsidRDefault="006B4963" w:rsidP="00F71BDC">
      <w:r w:rsidRPr="00A3281D">
        <w:rPr>
          <w:u w:val="single"/>
        </w:rPr>
        <w:t>VI)</w:t>
      </w:r>
      <w:r w:rsidRPr="00A3281D">
        <w:t xml:space="preserve"> </w:t>
      </w:r>
      <w:r w:rsidR="00F71BDC" w:rsidRPr="00A3281D">
        <w:t>The description thus far of the translation of the various Hebrew forms has been presented from th</w:t>
      </w:r>
      <w:r w:rsidR="00771198" w:rsidRPr="00A3281D">
        <w:t>e</w:t>
      </w:r>
      <w:r w:rsidR="00F71BDC" w:rsidRPr="00A3281D">
        <w:t xml:space="preserve"> s</w:t>
      </w:r>
      <w:r w:rsidR="00771198" w:rsidRPr="00A3281D">
        <w:t>t</w:t>
      </w:r>
      <w:r w:rsidR="00F71BDC" w:rsidRPr="00A3281D">
        <w:t>andpoint of the Hebrew.</w:t>
      </w:r>
      <w:r w:rsidR="00771198" w:rsidRPr="00A3281D">
        <w:t xml:space="preserve"> We will now summarize briefly from the standpoint of the Arabic forms which Hebrew forms they translate:</w:t>
      </w:r>
    </w:p>
    <w:p w14:paraId="415FBFDE" w14:textId="244EF017" w:rsidR="00771198" w:rsidRPr="00A3281D" w:rsidRDefault="00771198" w:rsidP="00F71BDC">
      <w:r w:rsidRPr="00A3281D">
        <w:t xml:space="preserve">* – the perfect form </w:t>
      </w:r>
      <w:r w:rsidRPr="00A3281D">
        <w:rPr>
          <w:i/>
          <w:iCs/>
        </w:rPr>
        <w:t>ktəb</w:t>
      </w:r>
      <w:r w:rsidRPr="00A3281D">
        <w:t xml:space="preserve"> translates </w:t>
      </w:r>
      <w:r w:rsidRPr="00A3281D">
        <w:rPr>
          <w:rtl/>
        </w:rPr>
        <w:t>קטל</w:t>
      </w:r>
      <w:r w:rsidRPr="00A3281D">
        <w:t xml:space="preserve"> and </w:t>
      </w:r>
      <w:r w:rsidRPr="00A3281D">
        <w:rPr>
          <w:rtl/>
        </w:rPr>
        <w:t>וַיקטל</w:t>
      </w:r>
      <w:r w:rsidRPr="00A3281D">
        <w:t xml:space="preserve"> forms denoting the past tense.</w:t>
      </w:r>
    </w:p>
    <w:p w14:paraId="035D6053" w14:textId="3A37B612" w:rsidR="00771198" w:rsidRPr="00A3281D" w:rsidRDefault="00771198" w:rsidP="00F71BDC">
      <w:r w:rsidRPr="00A3281D">
        <w:t xml:space="preserve">* – </w:t>
      </w:r>
      <w:r w:rsidR="00777B56" w:rsidRPr="00A3281D">
        <w:t xml:space="preserve">the imperfect form </w:t>
      </w:r>
      <w:r w:rsidR="00777B56" w:rsidRPr="00A3281D">
        <w:rPr>
          <w:i/>
          <w:iCs/>
        </w:rPr>
        <w:t>yəktəb</w:t>
      </w:r>
      <w:r w:rsidR="00777B56" w:rsidRPr="00A3281D">
        <w:t xml:space="preserve"> translates </w:t>
      </w:r>
      <w:r w:rsidR="00777B56" w:rsidRPr="00A3281D">
        <w:rPr>
          <w:rtl/>
        </w:rPr>
        <w:t>יקטל</w:t>
      </w:r>
      <w:r w:rsidR="00777B56" w:rsidRPr="00A3281D">
        <w:t xml:space="preserve"> and </w:t>
      </w:r>
      <w:r w:rsidR="00777B56" w:rsidRPr="00A3281D">
        <w:rPr>
          <w:rtl/>
        </w:rPr>
        <w:t>וְקטל</w:t>
      </w:r>
      <w:r w:rsidR="00777B56" w:rsidRPr="00A3281D">
        <w:t xml:space="preserve"> forms denoting the future tense, participles with verbal force, and – when combined with </w:t>
      </w:r>
      <w:r w:rsidR="00777B56" w:rsidRPr="00A3281D">
        <w:rPr>
          <w:i/>
          <w:iCs/>
        </w:rPr>
        <w:t>li</w:t>
      </w:r>
      <w:r w:rsidR="00777B56" w:rsidRPr="00A3281D">
        <w:t xml:space="preserve"> – the </w:t>
      </w:r>
      <w:r w:rsidR="00777B56" w:rsidRPr="00A3281D">
        <w:rPr>
          <w:rtl/>
        </w:rPr>
        <w:t>לקטל</w:t>
      </w:r>
      <w:r w:rsidR="00777B56" w:rsidRPr="00A3281D">
        <w:t xml:space="preserve"> form.</w:t>
      </w:r>
    </w:p>
    <w:p w14:paraId="0650B685" w14:textId="25F4471C" w:rsidR="00777B56" w:rsidRPr="00A3281D" w:rsidRDefault="00777B56" w:rsidP="00F71BDC">
      <w:pPr>
        <w:rPr>
          <w:lang w:bidi="ar-JO"/>
        </w:rPr>
      </w:pPr>
      <w:r w:rsidRPr="00A3281D">
        <w:t xml:space="preserve">* – the </w:t>
      </w:r>
      <w:r w:rsidR="00F3727F">
        <w:rPr>
          <w:i/>
          <w:iCs/>
        </w:rPr>
        <w:t>m</w:t>
      </w:r>
      <w:r w:rsidR="00F3727F" w:rsidRPr="00A3281D">
        <w:rPr>
          <w:i/>
          <w:iCs/>
        </w:rPr>
        <w:t xml:space="preserve">asdar </w:t>
      </w:r>
      <w:r w:rsidRPr="00A3281D">
        <w:t xml:space="preserve">gerund translates Hebrew declined infinitive forms (with the preposition </w:t>
      </w:r>
      <w:r w:rsidRPr="00A3281D">
        <w:rPr>
          <w:rtl/>
          <w:lang w:bidi="he-IL"/>
        </w:rPr>
        <w:t>ב</w:t>
      </w:r>
      <w:r w:rsidRPr="00A3281D">
        <w:rPr>
          <w:lang w:bidi="ar-JO"/>
        </w:rPr>
        <w:t>).</w:t>
      </w:r>
    </w:p>
    <w:p w14:paraId="5D743AA7" w14:textId="71FD92EB" w:rsidR="00777B56" w:rsidRPr="00A3281D" w:rsidRDefault="00777B56" w:rsidP="00F71BDC">
      <w:pPr>
        <w:rPr>
          <w:lang w:bidi="ar-JO"/>
        </w:rPr>
      </w:pPr>
      <w:r w:rsidRPr="00A3281D">
        <w:rPr>
          <w:lang w:bidi="ar-JO"/>
        </w:rPr>
        <w:t xml:space="preserve">* – </w:t>
      </w:r>
      <w:r w:rsidRPr="00A3281D">
        <w:rPr>
          <w:i/>
          <w:iCs/>
          <w:lang w:bidi="ar-JO"/>
        </w:rPr>
        <w:t xml:space="preserve">ektəb </w:t>
      </w:r>
      <w:r w:rsidRPr="00A3281D">
        <w:rPr>
          <w:lang w:bidi="ar-JO"/>
        </w:rPr>
        <w:t>imperatives translate Hebrew imperative forms.</w:t>
      </w:r>
    </w:p>
    <w:p w14:paraId="27FA4193" w14:textId="6997DDA2" w:rsidR="00B43CDD" w:rsidRPr="00A3281D" w:rsidRDefault="00B43CDD" w:rsidP="00F71BDC">
      <w:pPr>
        <w:rPr>
          <w:lang w:bidi="ar-JO"/>
        </w:rPr>
      </w:pPr>
      <w:r w:rsidRPr="00A3281D">
        <w:rPr>
          <w:lang w:bidi="ar-JO"/>
        </w:rPr>
        <w:t>* – Arabic participles translate Hebrew participles with nominal force.</w:t>
      </w:r>
    </w:p>
    <w:p w14:paraId="021E7203" w14:textId="59C3991C" w:rsidR="00B43CDD" w:rsidRPr="00A3281D" w:rsidRDefault="00B43CDD" w:rsidP="00F71BDC">
      <w:r w:rsidRPr="00A3281D">
        <w:rPr>
          <w:lang w:bidi="ar-JO"/>
        </w:rPr>
        <w:t xml:space="preserve">In conclusion, the Judeo-Arabic forms used to translate Hebrew verbs seem to reflect faithfully the tense of the latter. Verb forms accompanied by the vav consecutive are translated according to the aspect they denote, rather than by their form (although, as noted, the </w:t>
      </w:r>
      <w:r w:rsidRPr="00A3281D">
        <w:rPr>
          <w:rtl/>
          <w:lang w:bidi="he-IL"/>
        </w:rPr>
        <w:t>ו</w:t>
      </w:r>
      <w:r w:rsidRPr="00A3281D">
        <w:rPr>
          <w:lang w:bidi="ar-JO"/>
        </w:rPr>
        <w:t xml:space="preserve"> is always retained). The translation also applies a distinction between participles expressing nominal meaning and those with verbal force. Accordingly, the translation is tied to the Hebrew source in terms of the meaning of the </w:t>
      </w:r>
      <w:r w:rsidR="00D5651E" w:rsidRPr="00A3281D">
        <w:rPr>
          <w:lang w:bidi="ar-JO"/>
        </w:rPr>
        <w:t>verbs</w:t>
      </w:r>
      <w:r w:rsidRPr="00A3281D">
        <w:rPr>
          <w:lang w:bidi="ar-JO"/>
        </w:rPr>
        <w:t>, rather than their form</w:t>
      </w:r>
      <w:r w:rsidR="00D5651E" w:rsidRPr="00A3281D">
        <w:rPr>
          <w:lang w:bidi="ar-JO"/>
        </w:rPr>
        <w:t xml:space="preserve">al structure (with the exception of </w:t>
      </w:r>
      <w:r w:rsidR="00D5651E" w:rsidRPr="00A3281D">
        <w:rPr>
          <w:rtl/>
        </w:rPr>
        <w:t>לפעל</w:t>
      </w:r>
      <w:r w:rsidR="00D5651E" w:rsidRPr="00A3281D">
        <w:t xml:space="preserve"> forms).</w:t>
      </w:r>
    </w:p>
    <w:p w14:paraId="3FD5AC8D" w14:textId="07EA4469" w:rsidR="00D5651E" w:rsidRPr="00A3281D" w:rsidRDefault="00D5651E" w:rsidP="00F71BDC">
      <w:pPr>
        <w:rPr>
          <w:b/>
          <w:bCs/>
          <w:u w:val="single"/>
        </w:rPr>
      </w:pPr>
      <w:r w:rsidRPr="00A3281D">
        <w:rPr>
          <w:b/>
          <w:bCs/>
          <w:u w:val="single"/>
        </w:rPr>
        <w:t>Chapter Eight: Pronouns</w:t>
      </w:r>
    </w:p>
    <w:p w14:paraId="414F1396" w14:textId="50D0EE65" w:rsidR="00D5651E" w:rsidRPr="00A3281D" w:rsidRDefault="00D5651E" w:rsidP="00F71BDC">
      <w:pPr>
        <w:rPr>
          <w:u w:val="single"/>
        </w:rPr>
      </w:pPr>
      <w:r w:rsidRPr="00A3281D">
        <w:rPr>
          <w:u w:val="single"/>
        </w:rPr>
        <w:t xml:space="preserve">[8.1] </w:t>
      </w:r>
      <w:r w:rsidR="000A0585" w:rsidRPr="00A3281D">
        <w:rPr>
          <w:u w:val="single"/>
        </w:rPr>
        <w:t>Independent Personal Pronouns</w:t>
      </w:r>
    </w:p>
    <w:p w14:paraId="7A566C29" w14:textId="590C51D4" w:rsidR="000A0585" w:rsidRPr="00A3281D" w:rsidRDefault="000A0585" w:rsidP="000A0585">
      <w:r w:rsidRPr="00A3281D">
        <w:t>The following independent personal pronouns appeared in the šarḥ to the first book of Psalms: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8"/>
        <w:gridCol w:w="1726"/>
        <w:gridCol w:w="222"/>
        <w:gridCol w:w="222"/>
        <w:gridCol w:w="1090"/>
      </w:tblGrid>
      <w:tr w:rsidR="000A0585" w:rsidRPr="00A3281D" w14:paraId="52745056" w14:textId="77777777" w:rsidTr="000A0585">
        <w:tc>
          <w:tcPr>
            <w:tcW w:w="0" w:type="auto"/>
            <w:gridSpan w:val="2"/>
          </w:tcPr>
          <w:p w14:paraId="412586C2" w14:textId="6804E3EB" w:rsidR="000A0585" w:rsidRPr="00A3281D" w:rsidRDefault="00933D97" w:rsidP="00DA1BC2">
            <w:pPr>
              <w:tabs>
                <w:tab w:val="left" w:pos="509"/>
              </w:tabs>
              <w:jc w:val="center"/>
              <w:rPr>
                <w:u w:val="single"/>
                <w:rtl/>
              </w:rPr>
            </w:pPr>
            <w:r w:rsidRPr="00873D16">
              <w:t xml:space="preserve">                                </w:t>
            </w:r>
            <w:r>
              <w:t xml:space="preserve">                       </w:t>
            </w:r>
            <w:r w:rsidR="000A0585" w:rsidRPr="00A3281D">
              <w:rPr>
                <w:u w:val="single"/>
              </w:rPr>
              <w:t>Singular</w:t>
            </w:r>
          </w:p>
        </w:tc>
        <w:tc>
          <w:tcPr>
            <w:tcW w:w="0" w:type="auto"/>
          </w:tcPr>
          <w:p w14:paraId="57AF8689" w14:textId="77777777" w:rsidR="000A0585" w:rsidRPr="00A3281D" w:rsidRDefault="000A0585" w:rsidP="00DA1BC2">
            <w:pPr>
              <w:tabs>
                <w:tab w:val="left" w:pos="509"/>
              </w:tabs>
              <w:rPr>
                <w:rtl/>
              </w:rPr>
            </w:pPr>
          </w:p>
        </w:tc>
        <w:tc>
          <w:tcPr>
            <w:tcW w:w="0" w:type="auto"/>
            <w:gridSpan w:val="2"/>
          </w:tcPr>
          <w:p w14:paraId="03C9093E" w14:textId="02373EA2" w:rsidR="000A0585" w:rsidRPr="00A3281D" w:rsidRDefault="00933D97" w:rsidP="00DA1BC2">
            <w:pPr>
              <w:tabs>
                <w:tab w:val="left" w:pos="509"/>
              </w:tabs>
              <w:jc w:val="center"/>
              <w:rPr>
                <w:u w:val="single"/>
                <w:rtl/>
              </w:rPr>
            </w:pPr>
            <w:r w:rsidRPr="00873D16">
              <w:t xml:space="preserve">       </w:t>
            </w:r>
            <w:r w:rsidR="000A0585" w:rsidRPr="00A3281D">
              <w:rPr>
                <w:u w:val="single"/>
              </w:rPr>
              <w:t>Plural</w:t>
            </w:r>
          </w:p>
        </w:tc>
      </w:tr>
      <w:tr w:rsidR="000A0585" w:rsidRPr="00A3281D" w14:paraId="130B2EBE" w14:textId="77777777" w:rsidTr="000A0585">
        <w:tc>
          <w:tcPr>
            <w:tcW w:w="0" w:type="auto"/>
          </w:tcPr>
          <w:p w14:paraId="533AD1A7" w14:textId="2758B226" w:rsidR="000A0585" w:rsidRPr="00A3281D" w:rsidRDefault="00933D97" w:rsidP="00DA1BC2">
            <w:pPr>
              <w:tabs>
                <w:tab w:val="left" w:pos="509"/>
              </w:tabs>
              <w:rPr>
                <w:rtl/>
              </w:rPr>
            </w:pPr>
            <w:r>
              <w:t>First-person</w:t>
            </w:r>
          </w:p>
        </w:tc>
        <w:tc>
          <w:tcPr>
            <w:tcW w:w="0" w:type="auto"/>
          </w:tcPr>
          <w:p w14:paraId="1289C86A" w14:textId="77777777" w:rsidR="000A0585" w:rsidRPr="00873D16" w:rsidRDefault="000A0585" w:rsidP="00DA1BC2">
            <w:pPr>
              <w:tabs>
                <w:tab w:val="left" w:pos="509"/>
              </w:tabs>
              <w:jc w:val="center"/>
              <w:rPr>
                <w:i/>
                <w:iCs/>
              </w:rPr>
            </w:pPr>
            <w:r w:rsidRPr="00873D16">
              <w:rPr>
                <w:i/>
                <w:iCs/>
              </w:rPr>
              <w:t>(ˀ)ana</w:t>
            </w:r>
          </w:p>
        </w:tc>
        <w:tc>
          <w:tcPr>
            <w:tcW w:w="0" w:type="auto"/>
          </w:tcPr>
          <w:p w14:paraId="4ADA4EB1" w14:textId="77777777" w:rsidR="000A0585" w:rsidRPr="00A3281D" w:rsidRDefault="000A0585" w:rsidP="00DA1BC2">
            <w:pPr>
              <w:tabs>
                <w:tab w:val="left" w:pos="509"/>
              </w:tabs>
              <w:rPr>
                <w:rtl/>
              </w:rPr>
            </w:pPr>
          </w:p>
        </w:tc>
        <w:tc>
          <w:tcPr>
            <w:tcW w:w="0" w:type="auto"/>
          </w:tcPr>
          <w:p w14:paraId="3409C161" w14:textId="10B71F65" w:rsidR="000A0585" w:rsidRPr="00A3281D" w:rsidRDefault="000A0585" w:rsidP="00DA1BC2">
            <w:pPr>
              <w:tabs>
                <w:tab w:val="left" w:pos="509"/>
              </w:tabs>
              <w:rPr>
                <w:rtl/>
              </w:rPr>
            </w:pPr>
          </w:p>
        </w:tc>
        <w:tc>
          <w:tcPr>
            <w:tcW w:w="0" w:type="auto"/>
          </w:tcPr>
          <w:p w14:paraId="754C8159" w14:textId="77777777" w:rsidR="000A0585" w:rsidRPr="00873D16" w:rsidRDefault="000A0585" w:rsidP="00873D16">
            <w:pPr>
              <w:tabs>
                <w:tab w:val="left" w:pos="509"/>
              </w:tabs>
              <w:rPr>
                <w:i/>
                <w:iCs/>
              </w:rPr>
            </w:pPr>
            <w:r w:rsidRPr="00873D16">
              <w:rPr>
                <w:i/>
                <w:iCs/>
              </w:rPr>
              <w:t>(u-)ḥna</w:t>
            </w:r>
          </w:p>
        </w:tc>
      </w:tr>
      <w:tr w:rsidR="000A0585" w:rsidRPr="00A3281D" w14:paraId="172D99A6" w14:textId="77777777" w:rsidTr="000A0585">
        <w:tc>
          <w:tcPr>
            <w:tcW w:w="0" w:type="auto"/>
          </w:tcPr>
          <w:p w14:paraId="2F0CE8CB" w14:textId="5C3C1306" w:rsidR="000A0585" w:rsidRPr="00A3281D" w:rsidRDefault="00933D97" w:rsidP="00DA1BC2">
            <w:pPr>
              <w:tabs>
                <w:tab w:val="left" w:pos="509"/>
              </w:tabs>
              <w:rPr>
                <w:rtl/>
              </w:rPr>
            </w:pPr>
            <w:r>
              <w:t>Second-person masculine</w:t>
            </w:r>
          </w:p>
        </w:tc>
        <w:tc>
          <w:tcPr>
            <w:tcW w:w="0" w:type="auto"/>
          </w:tcPr>
          <w:p w14:paraId="1D4B8F50" w14:textId="77777777" w:rsidR="000A0585" w:rsidRPr="00873D16" w:rsidRDefault="000A0585" w:rsidP="00DA1BC2">
            <w:pPr>
              <w:tabs>
                <w:tab w:val="left" w:pos="509"/>
              </w:tabs>
              <w:jc w:val="center"/>
              <w:rPr>
                <w:i/>
                <w:iCs/>
              </w:rPr>
            </w:pPr>
            <w:r w:rsidRPr="00873D16">
              <w:rPr>
                <w:i/>
                <w:iCs/>
              </w:rPr>
              <w:t>ənta</w:t>
            </w:r>
          </w:p>
        </w:tc>
        <w:tc>
          <w:tcPr>
            <w:tcW w:w="0" w:type="auto"/>
          </w:tcPr>
          <w:p w14:paraId="76C5A230" w14:textId="77777777" w:rsidR="000A0585" w:rsidRPr="00A3281D" w:rsidRDefault="000A0585" w:rsidP="00DA1BC2">
            <w:pPr>
              <w:tabs>
                <w:tab w:val="left" w:pos="509"/>
              </w:tabs>
              <w:rPr>
                <w:rtl/>
              </w:rPr>
            </w:pPr>
          </w:p>
        </w:tc>
        <w:tc>
          <w:tcPr>
            <w:tcW w:w="0" w:type="auto"/>
          </w:tcPr>
          <w:p w14:paraId="16EBF923" w14:textId="07B2A2E7" w:rsidR="000A0585" w:rsidRPr="00A3281D" w:rsidRDefault="000A0585" w:rsidP="00DA1BC2">
            <w:pPr>
              <w:tabs>
                <w:tab w:val="left" w:pos="509"/>
              </w:tabs>
              <w:rPr>
                <w:rtl/>
              </w:rPr>
            </w:pPr>
          </w:p>
        </w:tc>
        <w:tc>
          <w:tcPr>
            <w:tcW w:w="0" w:type="auto"/>
          </w:tcPr>
          <w:p w14:paraId="75C16431" w14:textId="77777777" w:rsidR="000A0585" w:rsidRPr="00A3281D" w:rsidRDefault="000A0585" w:rsidP="00DA1BC2">
            <w:pPr>
              <w:tabs>
                <w:tab w:val="left" w:pos="509"/>
              </w:tabs>
              <w:jc w:val="center"/>
            </w:pPr>
            <w:r w:rsidRPr="00A3281D">
              <w:t>-</w:t>
            </w:r>
          </w:p>
        </w:tc>
      </w:tr>
      <w:tr w:rsidR="000A0585" w:rsidRPr="00A3281D" w14:paraId="797F4450" w14:textId="77777777" w:rsidTr="000A0585">
        <w:tc>
          <w:tcPr>
            <w:tcW w:w="0" w:type="auto"/>
          </w:tcPr>
          <w:p w14:paraId="4B6C33DF" w14:textId="6B202399" w:rsidR="000A0585" w:rsidRPr="00A3281D" w:rsidRDefault="00933D97" w:rsidP="00DA1BC2">
            <w:pPr>
              <w:tabs>
                <w:tab w:val="left" w:pos="509"/>
              </w:tabs>
              <w:rPr>
                <w:rtl/>
              </w:rPr>
            </w:pPr>
            <w:r>
              <w:t>Second-person feminine</w:t>
            </w:r>
          </w:p>
        </w:tc>
        <w:tc>
          <w:tcPr>
            <w:tcW w:w="0" w:type="auto"/>
          </w:tcPr>
          <w:p w14:paraId="110EBF31" w14:textId="77777777" w:rsidR="000A0585" w:rsidRPr="00A3281D" w:rsidRDefault="000A0585" w:rsidP="00DA1BC2">
            <w:pPr>
              <w:tabs>
                <w:tab w:val="left" w:pos="509"/>
              </w:tabs>
              <w:jc w:val="center"/>
              <w:rPr>
                <w:rtl/>
              </w:rPr>
            </w:pPr>
            <w:r w:rsidRPr="00A3281D">
              <w:t>-</w:t>
            </w:r>
          </w:p>
        </w:tc>
        <w:tc>
          <w:tcPr>
            <w:tcW w:w="0" w:type="auto"/>
          </w:tcPr>
          <w:p w14:paraId="7DC971B8" w14:textId="77777777" w:rsidR="000A0585" w:rsidRPr="00A3281D" w:rsidRDefault="000A0585" w:rsidP="00DA1BC2">
            <w:pPr>
              <w:tabs>
                <w:tab w:val="left" w:pos="509"/>
              </w:tabs>
              <w:rPr>
                <w:rtl/>
              </w:rPr>
            </w:pPr>
          </w:p>
        </w:tc>
        <w:tc>
          <w:tcPr>
            <w:tcW w:w="0" w:type="auto"/>
          </w:tcPr>
          <w:p w14:paraId="341CA584" w14:textId="4B02A0D0" w:rsidR="000A0585" w:rsidRPr="00A3281D" w:rsidRDefault="000A0585" w:rsidP="00DA1BC2">
            <w:pPr>
              <w:tabs>
                <w:tab w:val="left" w:pos="509"/>
              </w:tabs>
              <w:rPr>
                <w:rtl/>
              </w:rPr>
            </w:pPr>
          </w:p>
        </w:tc>
        <w:tc>
          <w:tcPr>
            <w:tcW w:w="0" w:type="auto"/>
          </w:tcPr>
          <w:p w14:paraId="4A069497" w14:textId="77777777" w:rsidR="000A0585" w:rsidRPr="00A3281D" w:rsidRDefault="000A0585" w:rsidP="00DA1BC2">
            <w:pPr>
              <w:tabs>
                <w:tab w:val="left" w:pos="509"/>
              </w:tabs>
              <w:jc w:val="center"/>
            </w:pPr>
            <w:r w:rsidRPr="00A3281D">
              <w:t>-</w:t>
            </w:r>
          </w:p>
        </w:tc>
      </w:tr>
      <w:tr w:rsidR="000A0585" w:rsidRPr="00A3281D" w14:paraId="6C5FEA94" w14:textId="77777777" w:rsidTr="000A0585">
        <w:tc>
          <w:tcPr>
            <w:tcW w:w="0" w:type="auto"/>
          </w:tcPr>
          <w:p w14:paraId="226C9AA3" w14:textId="3EE02BB2" w:rsidR="000A0585" w:rsidRPr="00A3281D" w:rsidRDefault="00933D97" w:rsidP="00DA1BC2">
            <w:pPr>
              <w:tabs>
                <w:tab w:val="left" w:pos="509"/>
              </w:tabs>
              <w:rPr>
                <w:rtl/>
              </w:rPr>
            </w:pPr>
            <w:r>
              <w:t>Third-person masculine</w:t>
            </w:r>
          </w:p>
        </w:tc>
        <w:tc>
          <w:tcPr>
            <w:tcW w:w="0" w:type="auto"/>
          </w:tcPr>
          <w:p w14:paraId="3B753682" w14:textId="15DB9864" w:rsidR="000A0585" w:rsidRPr="00873D16" w:rsidRDefault="00933D97" w:rsidP="00DA1BC2">
            <w:pPr>
              <w:tabs>
                <w:tab w:val="left" w:pos="509"/>
              </w:tabs>
              <w:jc w:val="center"/>
              <w:rPr>
                <w:i/>
                <w:iCs/>
              </w:rPr>
            </w:pPr>
            <w:r>
              <w:t xml:space="preserve"> </w:t>
            </w:r>
            <w:r w:rsidR="000A0585" w:rsidRPr="00873D16">
              <w:rPr>
                <w:i/>
                <w:iCs/>
              </w:rPr>
              <w:t>huwa (huwwa)</w:t>
            </w:r>
          </w:p>
        </w:tc>
        <w:tc>
          <w:tcPr>
            <w:tcW w:w="0" w:type="auto"/>
          </w:tcPr>
          <w:p w14:paraId="1AB8E428" w14:textId="77777777" w:rsidR="000A0585" w:rsidRPr="00A3281D" w:rsidRDefault="000A0585" w:rsidP="00DA1BC2">
            <w:pPr>
              <w:tabs>
                <w:tab w:val="left" w:pos="509"/>
              </w:tabs>
              <w:rPr>
                <w:rtl/>
              </w:rPr>
            </w:pPr>
          </w:p>
        </w:tc>
        <w:tc>
          <w:tcPr>
            <w:tcW w:w="0" w:type="auto"/>
          </w:tcPr>
          <w:p w14:paraId="42159E95" w14:textId="38F9273A" w:rsidR="000A0585" w:rsidRPr="00A3281D" w:rsidRDefault="000A0585" w:rsidP="00DA1BC2">
            <w:pPr>
              <w:tabs>
                <w:tab w:val="left" w:pos="509"/>
              </w:tabs>
              <w:rPr>
                <w:rtl/>
              </w:rPr>
            </w:pPr>
          </w:p>
        </w:tc>
        <w:tc>
          <w:tcPr>
            <w:tcW w:w="0" w:type="auto"/>
          </w:tcPr>
          <w:p w14:paraId="5271A1FB" w14:textId="77777777" w:rsidR="000A0585" w:rsidRPr="00873D16" w:rsidRDefault="000A0585" w:rsidP="00DA1BC2">
            <w:pPr>
              <w:tabs>
                <w:tab w:val="left" w:pos="509"/>
              </w:tabs>
              <w:jc w:val="center"/>
              <w:rPr>
                <w:i/>
                <w:iCs/>
              </w:rPr>
            </w:pPr>
            <w:r w:rsidRPr="00873D16">
              <w:rPr>
                <w:i/>
                <w:iCs/>
              </w:rPr>
              <w:t>hummān</w:t>
            </w:r>
          </w:p>
        </w:tc>
      </w:tr>
      <w:tr w:rsidR="000A0585" w:rsidRPr="00A3281D" w14:paraId="325E295F" w14:textId="77777777" w:rsidTr="000A0585">
        <w:tc>
          <w:tcPr>
            <w:tcW w:w="0" w:type="auto"/>
          </w:tcPr>
          <w:p w14:paraId="36B72C26" w14:textId="4962B48F" w:rsidR="000A0585" w:rsidRPr="00A3281D" w:rsidRDefault="00933D97" w:rsidP="00DA1BC2">
            <w:pPr>
              <w:tabs>
                <w:tab w:val="left" w:pos="509"/>
              </w:tabs>
              <w:rPr>
                <w:rtl/>
              </w:rPr>
            </w:pPr>
            <w:commentRangeStart w:id="19"/>
            <w:r>
              <w:t>Third</w:t>
            </w:r>
            <w:commentRangeEnd w:id="19"/>
            <w:r>
              <w:rPr>
                <w:rStyle w:val="CommentReference"/>
              </w:rPr>
              <w:commentReference w:id="19"/>
            </w:r>
            <w:r>
              <w:t>-person feminine</w:t>
            </w:r>
          </w:p>
        </w:tc>
        <w:tc>
          <w:tcPr>
            <w:tcW w:w="0" w:type="auto"/>
          </w:tcPr>
          <w:p w14:paraId="2C25755D" w14:textId="6AB5BFA4" w:rsidR="000A0585" w:rsidRPr="00873D16" w:rsidRDefault="00933D97" w:rsidP="00DA1BC2">
            <w:pPr>
              <w:tabs>
                <w:tab w:val="left" w:pos="509"/>
              </w:tabs>
              <w:jc w:val="center"/>
              <w:rPr>
                <w:i/>
                <w:iCs/>
              </w:rPr>
            </w:pPr>
            <w:r w:rsidRPr="00873D16">
              <w:rPr>
                <w:i/>
                <w:iCs/>
              </w:rPr>
              <w:t>hiyya</w:t>
            </w:r>
          </w:p>
        </w:tc>
        <w:tc>
          <w:tcPr>
            <w:tcW w:w="0" w:type="auto"/>
          </w:tcPr>
          <w:p w14:paraId="3414362B" w14:textId="77777777" w:rsidR="000A0585" w:rsidRPr="00A3281D" w:rsidRDefault="000A0585" w:rsidP="00DA1BC2">
            <w:pPr>
              <w:tabs>
                <w:tab w:val="left" w:pos="509"/>
              </w:tabs>
              <w:rPr>
                <w:rtl/>
              </w:rPr>
            </w:pPr>
          </w:p>
        </w:tc>
        <w:tc>
          <w:tcPr>
            <w:tcW w:w="0" w:type="auto"/>
          </w:tcPr>
          <w:p w14:paraId="066EF11B" w14:textId="5985F3C8" w:rsidR="000A0585" w:rsidRPr="00A3281D" w:rsidRDefault="000A0585" w:rsidP="00DA1BC2">
            <w:pPr>
              <w:tabs>
                <w:tab w:val="left" w:pos="509"/>
              </w:tabs>
              <w:rPr>
                <w:rtl/>
              </w:rPr>
            </w:pPr>
          </w:p>
        </w:tc>
        <w:tc>
          <w:tcPr>
            <w:tcW w:w="0" w:type="auto"/>
          </w:tcPr>
          <w:p w14:paraId="69245858" w14:textId="77777777" w:rsidR="000A0585" w:rsidRPr="00A3281D" w:rsidRDefault="000A0585" w:rsidP="00DA1BC2">
            <w:pPr>
              <w:tabs>
                <w:tab w:val="left" w:pos="509"/>
              </w:tabs>
              <w:jc w:val="center"/>
            </w:pPr>
            <w:r w:rsidRPr="00A3281D">
              <w:t>-</w:t>
            </w:r>
          </w:p>
        </w:tc>
      </w:tr>
    </w:tbl>
    <w:p w14:paraId="6165EF96" w14:textId="3B3CD5B4" w:rsidR="000A0585" w:rsidRPr="00A3281D" w:rsidRDefault="000A0585" w:rsidP="000A0585">
      <w:pPr>
        <w:tabs>
          <w:tab w:val="left" w:pos="509"/>
        </w:tabs>
      </w:pPr>
    </w:p>
    <w:p w14:paraId="27DF301C" w14:textId="63C2F158" w:rsidR="000A0585" w:rsidRPr="00A3281D" w:rsidRDefault="000A0585" w:rsidP="000A0585">
      <w:pPr>
        <w:tabs>
          <w:tab w:val="left" w:pos="509"/>
        </w:tabs>
      </w:pPr>
      <w:r w:rsidRPr="00A3281D">
        <w:t>The independent personal pronouns used in the spoken language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9"/>
        <w:gridCol w:w="1559"/>
        <w:gridCol w:w="284"/>
        <w:gridCol w:w="850"/>
        <w:gridCol w:w="1368"/>
      </w:tblGrid>
      <w:tr w:rsidR="000A0585" w:rsidRPr="00A3281D" w14:paraId="14A7B20A" w14:textId="77777777" w:rsidTr="00BB4CBD">
        <w:tc>
          <w:tcPr>
            <w:tcW w:w="2318" w:type="dxa"/>
            <w:gridSpan w:val="2"/>
          </w:tcPr>
          <w:p w14:paraId="6AC5D280" w14:textId="460AEAEB" w:rsidR="000A0585" w:rsidRPr="00A3281D" w:rsidRDefault="00BB4CBD" w:rsidP="00DA1BC2">
            <w:pPr>
              <w:tabs>
                <w:tab w:val="left" w:pos="509"/>
              </w:tabs>
              <w:jc w:val="center"/>
              <w:rPr>
                <w:u w:val="single"/>
                <w:rtl/>
              </w:rPr>
            </w:pPr>
            <w:r w:rsidRPr="00A3281D">
              <w:rPr>
                <w:u w:val="single"/>
              </w:rPr>
              <w:t>Singular</w:t>
            </w:r>
          </w:p>
        </w:tc>
        <w:tc>
          <w:tcPr>
            <w:tcW w:w="284" w:type="dxa"/>
          </w:tcPr>
          <w:p w14:paraId="42296DC3" w14:textId="77777777" w:rsidR="000A0585" w:rsidRPr="00A3281D" w:rsidRDefault="000A0585" w:rsidP="00DA1BC2">
            <w:pPr>
              <w:tabs>
                <w:tab w:val="left" w:pos="509"/>
              </w:tabs>
              <w:rPr>
                <w:rtl/>
              </w:rPr>
            </w:pPr>
          </w:p>
        </w:tc>
        <w:tc>
          <w:tcPr>
            <w:tcW w:w="2218" w:type="dxa"/>
            <w:gridSpan w:val="2"/>
          </w:tcPr>
          <w:p w14:paraId="4A64B605" w14:textId="6BB79261" w:rsidR="000A0585" w:rsidRPr="00A3281D" w:rsidRDefault="00BB4CBD" w:rsidP="00DA1BC2">
            <w:pPr>
              <w:tabs>
                <w:tab w:val="left" w:pos="509"/>
              </w:tabs>
              <w:jc w:val="center"/>
              <w:rPr>
                <w:u w:val="single"/>
                <w:rtl/>
              </w:rPr>
            </w:pPr>
            <w:r w:rsidRPr="00A3281D">
              <w:rPr>
                <w:u w:val="single"/>
              </w:rPr>
              <w:t>Plural</w:t>
            </w:r>
          </w:p>
        </w:tc>
      </w:tr>
      <w:tr w:rsidR="000A0585" w:rsidRPr="00A3281D" w14:paraId="656F9713" w14:textId="77777777" w:rsidTr="00BB4CBD">
        <w:tc>
          <w:tcPr>
            <w:tcW w:w="759" w:type="dxa"/>
          </w:tcPr>
          <w:p w14:paraId="0065E368" w14:textId="78595F6E" w:rsidR="000A0585" w:rsidRPr="00A3281D" w:rsidRDefault="00BB4CBD" w:rsidP="00DA1BC2">
            <w:pPr>
              <w:tabs>
                <w:tab w:val="left" w:pos="509"/>
              </w:tabs>
              <w:rPr>
                <w:rtl/>
              </w:rPr>
            </w:pPr>
            <w:r w:rsidRPr="00A3281D">
              <w:t>1S</w:t>
            </w:r>
          </w:p>
        </w:tc>
        <w:tc>
          <w:tcPr>
            <w:tcW w:w="1559" w:type="dxa"/>
          </w:tcPr>
          <w:p w14:paraId="5FD1C1FB" w14:textId="77777777" w:rsidR="000A0585" w:rsidRPr="00873D16" w:rsidRDefault="000A0585" w:rsidP="00DA1BC2">
            <w:pPr>
              <w:tabs>
                <w:tab w:val="left" w:pos="509"/>
              </w:tabs>
              <w:jc w:val="center"/>
              <w:rPr>
                <w:i/>
                <w:iCs/>
              </w:rPr>
            </w:pPr>
            <w:r w:rsidRPr="00873D16">
              <w:rPr>
                <w:i/>
                <w:iCs/>
              </w:rPr>
              <w:t>(ˀ)ana</w:t>
            </w:r>
          </w:p>
        </w:tc>
        <w:tc>
          <w:tcPr>
            <w:tcW w:w="284" w:type="dxa"/>
          </w:tcPr>
          <w:p w14:paraId="0D0B92AE" w14:textId="77777777" w:rsidR="000A0585" w:rsidRPr="00A3281D" w:rsidRDefault="000A0585" w:rsidP="00DA1BC2">
            <w:pPr>
              <w:tabs>
                <w:tab w:val="left" w:pos="509"/>
              </w:tabs>
              <w:rPr>
                <w:rtl/>
              </w:rPr>
            </w:pPr>
          </w:p>
        </w:tc>
        <w:tc>
          <w:tcPr>
            <w:tcW w:w="850" w:type="dxa"/>
          </w:tcPr>
          <w:p w14:paraId="1006CC92" w14:textId="3F19F235" w:rsidR="000A0585" w:rsidRPr="00A3281D" w:rsidRDefault="00BB4CBD" w:rsidP="00DA1BC2">
            <w:pPr>
              <w:tabs>
                <w:tab w:val="left" w:pos="509"/>
              </w:tabs>
              <w:rPr>
                <w:rtl/>
              </w:rPr>
            </w:pPr>
            <w:r w:rsidRPr="00A3281D">
              <w:t>1P</w:t>
            </w:r>
          </w:p>
        </w:tc>
        <w:tc>
          <w:tcPr>
            <w:tcW w:w="1368" w:type="dxa"/>
          </w:tcPr>
          <w:p w14:paraId="6FE2A8B8" w14:textId="77777777" w:rsidR="000A0585" w:rsidRPr="00873D16" w:rsidRDefault="000A0585" w:rsidP="00DA1BC2">
            <w:pPr>
              <w:tabs>
                <w:tab w:val="left" w:pos="509"/>
              </w:tabs>
              <w:jc w:val="center"/>
              <w:rPr>
                <w:i/>
                <w:iCs/>
                <w:rtl/>
              </w:rPr>
            </w:pPr>
            <w:r w:rsidRPr="00873D16">
              <w:rPr>
                <w:i/>
                <w:iCs/>
              </w:rPr>
              <w:t>ḥna</w:t>
            </w:r>
          </w:p>
        </w:tc>
      </w:tr>
      <w:tr w:rsidR="000A0585" w:rsidRPr="00A3281D" w14:paraId="24CEE2EB" w14:textId="77777777" w:rsidTr="00BB4CBD">
        <w:tc>
          <w:tcPr>
            <w:tcW w:w="759" w:type="dxa"/>
            <w:vMerge w:val="restart"/>
          </w:tcPr>
          <w:p w14:paraId="0503940A" w14:textId="1303F747" w:rsidR="000A0585" w:rsidRPr="00A3281D" w:rsidRDefault="000A0585" w:rsidP="00DA1BC2">
            <w:pPr>
              <w:tabs>
                <w:tab w:val="left" w:pos="509"/>
              </w:tabs>
            </w:pPr>
            <w:r w:rsidRPr="00A3281D">
              <w:rPr>
                <w:noProof/>
                <w:rtl/>
              </w:rPr>
              <mc:AlternateContent>
                <mc:Choice Requires="wps">
                  <w:drawing>
                    <wp:anchor distT="0" distB="0" distL="114300" distR="114300" simplePos="0" relativeHeight="251659264" behindDoc="0" locked="0" layoutInCell="1" allowOverlap="1" wp14:anchorId="39124173" wp14:editId="4BA540B4">
                      <wp:simplePos x="0" y="0"/>
                      <wp:positionH relativeFrom="column">
                        <wp:posOffset>298793</wp:posOffset>
                      </wp:positionH>
                      <wp:positionV relativeFrom="paragraph">
                        <wp:posOffset>181044</wp:posOffset>
                      </wp:positionV>
                      <wp:extent cx="164424" cy="556389"/>
                      <wp:effectExtent l="0" t="0" r="26670" b="15240"/>
                      <wp:wrapNone/>
                      <wp:docPr id="11" name="Left Bra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64424" cy="55638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ABDC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 o:spid="_x0000_s1026" type="#_x0000_t87" style="position:absolute;margin-left:23.55pt;margin-top:14.25pt;width:12.95pt;height:43.8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" adj="532" strokecolor="#4579b8 [3044]"/>
                  </w:pict>
                </mc:Fallback>
              </mc:AlternateContent>
            </w:r>
            <w:r w:rsidR="00BB4CBD" w:rsidRPr="00A3281D">
              <w:t>2MS</w:t>
            </w:r>
          </w:p>
          <w:p w14:paraId="1A32235B" w14:textId="3243ED2E" w:rsidR="00BB4CBD" w:rsidRPr="00A3281D" w:rsidRDefault="00BB4CBD" w:rsidP="00DA1BC2">
            <w:pPr>
              <w:tabs>
                <w:tab w:val="left" w:pos="509"/>
              </w:tabs>
              <w:rPr>
                <w:rtl/>
              </w:rPr>
            </w:pPr>
            <w:r w:rsidRPr="00A3281D">
              <w:t>2Fs</w:t>
            </w:r>
          </w:p>
          <w:p w14:paraId="7552F8D4" w14:textId="55AD68E3" w:rsidR="000A0585" w:rsidRPr="00A3281D" w:rsidRDefault="000A0585" w:rsidP="00DA1BC2">
            <w:pPr>
              <w:tabs>
                <w:tab w:val="left" w:pos="509"/>
              </w:tabs>
              <w:rPr>
                <w:rtl/>
              </w:rPr>
            </w:pPr>
          </w:p>
        </w:tc>
        <w:tc>
          <w:tcPr>
            <w:tcW w:w="1559" w:type="dxa"/>
            <w:vMerge w:val="restart"/>
          </w:tcPr>
          <w:p w14:paraId="0B20DBDF" w14:textId="77777777" w:rsidR="000A0585" w:rsidRPr="00873D16" w:rsidRDefault="000A0585" w:rsidP="00DA1BC2">
            <w:pPr>
              <w:tabs>
                <w:tab w:val="left" w:pos="509"/>
              </w:tabs>
              <w:jc w:val="center"/>
              <w:rPr>
                <w:i/>
                <w:iCs/>
                <w:rtl/>
              </w:rPr>
            </w:pPr>
            <w:r w:rsidRPr="00873D16">
              <w:rPr>
                <w:i/>
                <w:iCs/>
              </w:rPr>
              <w:t>ənti</w:t>
            </w:r>
          </w:p>
          <w:p w14:paraId="069FC16C" w14:textId="77777777" w:rsidR="000A0585" w:rsidRPr="00A3281D" w:rsidRDefault="000A0585" w:rsidP="00DA1BC2">
            <w:pPr>
              <w:tabs>
                <w:tab w:val="left" w:pos="509"/>
              </w:tabs>
              <w:jc w:val="center"/>
              <w:rPr>
                <w:rtl/>
              </w:rPr>
            </w:pPr>
          </w:p>
        </w:tc>
        <w:tc>
          <w:tcPr>
            <w:tcW w:w="284" w:type="dxa"/>
          </w:tcPr>
          <w:p w14:paraId="39CC03AF" w14:textId="77777777" w:rsidR="000A0585" w:rsidRPr="00A3281D" w:rsidRDefault="000A0585" w:rsidP="00DA1BC2">
            <w:pPr>
              <w:tabs>
                <w:tab w:val="left" w:pos="509"/>
              </w:tabs>
              <w:rPr>
                <w:rtl/>
              </w:rPr>
            </w:pPr>
          </w:p>
        </w:tc>
        <w:tc>
          <w:tcPr>
            <w:tcW w:w="850" w:type="dxa"/>
            <w:vMerge w:val="restart"/>
          </w:tcPr>
          <w:p w14:paraId="62B613EF" w14:textId="40E2743A" w:rsidR="000A0585" w:rsidRPr="00A3281D" w:rsidRDefault="000A0585" w:rsidP="00DA1BC2">
            <w:pPr>
              <w:tabs>
                <w:tab w:val="left" w:pos="509"/>
              </w:tabs>
              <w:rPr>
                <w:rtl/>
              </w:rPr>
            </w:pPr>
            <w:r w:rsidRPr="00A3281D">
              <w:rPr>
                <w:noProof/>
                <w:rtl/>
              </w:rPr>
              <mc:AlternateContent>
                <mc:Choice Requires="wps">
                  <w:drawing>
                    <wp:anchor distT="0" distB="0" distL="114300" distR="114300" simplePos="0" relativeHeight="251660288" behindDoc="0" locked="0" layoutInCell="1" allowOverlap="1" wp14:anchorId="32126523" wp14:editId="656E1114">
                      <wp:simplePos x="0" y="0"/>
                      <wp:positionH relativeFrom="column">
                        <wp:posOffset>253366</wp:posOffset>
                      </wp:positionH>
                      <wp:positionV relativeFrom="paragraph">
                        <wp:posOffset>53975</wp:posOffset>
                      </wp:positionV>
                      <wp:extent cx="155575" cy="516255"/>
                      <wp:effectExtent l="0" t="0" r="15875" b="17145"/>
                      <wp:wrapNone/>
                      <wp:docPr id="10" name="Lef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55575" cy="516255"/>
                              </a:xfrm>
                              <a:prstGeom prst="leftBrace">
                                <a:avLst>
                                  <a:gd name="adj1" fmla="val 8333"/>
                                  <a:gd name="adj2" fmla="val 5402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5529239" id="Left Brace 10" o:spid="_x0000_s1026" type="#_x0000_t87" style="position:absolute;margin-left:19.95pt;margin-top:4.25pt;width:12.25pt;height:40.6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" adj="542,11669" strokecolor="#4579b8 [3044]"/>
                  </w:pict>
                </mc:Fallback>
              </mc:AlternateContent>
            </w:r>
            <w:r w:rsidR="00BB4CBD" w:rsidRPr="00A3281D">
              <w:rPr>
                <w:noProof/>
              </w:rPr>
              <w:t>2MP</w:t>
            </w:r>
          </w:p>
          <w:p w14:paraId="7E279CF9" w14:textId="0D9A7496" w:rsidR="000A0585" w:rsidRPr="00A3281D" w:rsidRDefault="00BB4CBD" w:rsidP="00DA1BC2">
            <w:pPr>
              <w:tabs>
                <w:tab w:val="left" w:pos="509"/>
              </w:tabs>
              <w:rPr>
                <w:rtl/>
              </w:rPr>
            </w:pPr>
            <w:r w:rsidRPr="00A3281D">
              <w:t>2FP</w:t>
            </w:r>
          </w:p>
        </w:tc>
        <w:tc>
          <w:tcPr>
            <w:tcW w:w="1368" w:type="dxa"/>
            <w:vMerge w:val="restart"/>
          </w:tcPr>
          <w:p w14:paraId="50BE04E7" w14:textId="77777777" w:rsidR="000A0585" w:rsidRPr="00873D16" w:rsidRDefault="000A0585" w:rsidP="00DA1BC2">
            <w:pPr>
              <w:tabs>
                <w:tab w:val="left" w:pos="279"/>
                <w:tab w:val="center" w:pos="381"/>
                <w:tab w:val="left" w:pos="509"/>
              </w:tabs>
              <w:rPr>
                <w:i/>
                <w:iCs/>
                <w:rtl/>
              </w:rPr>
            </w:pPr>
            <w:r w:rsidRPr="00873D16">
              <w:rPr>
                <w:i/>
                <w:iCs/>
                <w:vertAlign w:val="superscript"/>
              </w:rPr>
              <w:t>ə</w:t>
            </w:r>
            <w:r w:rsidRPr="00873D16">
              <w:rPr>
                <w:i/>
                <w:iCs/>
              </w:rPr>
              <w:t>ntūma(n)</w:t>
            </w:r>
          </w:p>
        </w:tc>
      </w:tr>
      <w:tr w:rsidR="000A0585" w:rsidRPr="00A3281D" w14:paraId="3BCF1BF7" w14:textId="77777777" w:rsidTr="00BB4CBD">
        <w:tc>
          <w:tcPr>
            <w:tcW w:w="759" w:type="dxa"/>
            <w:vMerge/>
          </w:tcPr>
          <w:p w14:paraId="2FE41269" w14:textId="77777777" w:rsidR="000A0585" w:rsidRPr="00A3281D" w:rsidRDefault="000A0585" w:rsidP="00DA1BC2">
            <w:pPr>
              <w:tabs>
                <w:tab w:val="left" w:pos="509"/>
              </w:tabs>
              <w:rPr>
                <w:rtl/>
              </w:rPr>
            </w:pPr>
          </w:p>
        </w:tc>
        <w:tc>
          <w:tcPr>
            <w:tcW w:w="1559" w:type="dxa"/>
            <w:vMerge/>
          </w:tcPr>
          <w:p w14:paraId="5BA31318" w14:textId="77777777" w:rsidR="000A0585" w:rsidRPr="00A3281D" w:rsidRDefault="000A0585" w:rsidP="00DA1BC2">
            <w:pPr>
              <w:tabs>
                <w:tab w:val="left" w:pos="509"/>
              </w:tabs>
              <w:jc w:val="center"/>
              <w:rPr>
                <w:rtl/>
              </w:rPr>
            </w:pPr>
          </w:p>
        </w:tc>
        <w:tc>
          <w:tcPr>
            <w:tcW w:w="284" w:type="dxa"/>
          </w:tcPr>
          <w:p w14:paraId="1A206E77" w14:textId="77777777" w:rsidR="000A0585" w:rsidRPr="00A3281D" w:rsidRDefault="000A0585" w:rsidP="00BB4CBD">
            <w:pPr>
              <w:tabs>
                <w:tab w:val="left" w:pos="509"/>
              </w:tabs>
              <w:rPr>
                <w:rtl/>
              </w:rPr>
            </w:pPr>
          </w:p>
        </w:tc>
        <w:tc>
          <w:tcPr>
            <w:tcW w:w="850" w:type="dxa"/>
            <w:vMerge/>
          </w:tcPr>
          <w:p w14:paraId="693A9089" w14:textId="77777777" w:rsidR="000A0585" w:rsidRPr="00A3281D" w:rsidRDefault="000A0585" w:rsidP="00DA1BC2">
            <w:pPr>
              <w:tabs>
                <w:tab w:val="left" w:pos="509"/>
              </w:tabs>
              <w:rPr>
                <w:rtl/>
              </w:rPr>
            </w:pPr>
          </w:p>
        </w:tc>
        <w:tc>
          <w:tcPr>
            <w:tcW w:w="1368" w:type="dxa"/>
            <w:vMerge/>
          </w:tcPr>
          <w:p w14:paraId="06C7D8A6" w14:textId="77777777" w:rsidR="000A0585" w:rsidRPr="00A3281D" w:rsidRDefault="000A0585" w:rsidP="00DA1BC2">
            <w:pPr>
              <w:tabs>
                <w:tab w:val="left" w:pos="509"/>
              </w:tabs>
              <w:jc w:val="center"/>
            </w:pPr>
          </w:p>
        </w:tc>
      </w:tr>
      <w:tr w:rsidR="000A0585" w:rsidRPr="00A3281D" w14:paraId="67CE83F1" w14:textId="77777777" w:rsidTr="00BB4CBD">
        <w:tc>
          <w:tcPr>
            <w:tcW w:w="759" w:type="dxa"/>
          </w:tcPr>
          <w:p w14:paraId="1370AD66" w14:textId="5B4E3C98" w:rsidR="000A0585" w:rsidRPr="00A3281D" w:rsidRDefault="00BB4CBD" w:rsidP="00DA1BC2">
            <w:pPr>
              <w:tabs>
                <w:tab w:val="left" w:pos="509"/>
              </w:tabs>
              <w:rPr>
                <w:rtl/>
              </w:rPr>
            </w:pPr>
            <w:r w:rsidRPr="00A3281D">
              <w:t>3MS</w:t>
            </w:r>
          </w:p>
        </w:tc>
        <w:tc>
          <w:tcPr>
            <w:tcW w:w="1559" w:type="dxa"/>
          </w:tcPr>
          <w:p w14:paraId="64B8CD49" w14:textId="77777777" w:rsidR="000A0585" w:rsidRPr="00A3281D" w:rsidRDefault="000A0585" w:rsidP="00DA1BC2">
            <w:pPr>
              <w:tabs>
                <w:tab w:val="left" w:pos="509"/>
              </w:tabs>
              <w:jc w:val="center"/>
            </w:pPr>
            <w:r w:rsidRPr="00873D16">
              <w:rPr>
                <w:i/>
                <w:iCs/>
              </w:rPr>
              <w:t>huwa</w:t>
            </w:r>
            <w:r w:rsidRPr="00A3281D">
              <w:t xml:space="preserve"> </w:t>
            </w:r>
            <w:r w:rsidRPr="00873D16">
              <w:rPr>
                <w:i/>
                <w:iCs/>
              </w:rPr>
              <w:t>(huwwa)</w:t>
            </w:r>
          </w:p>
        </w:tc>
        <w:tc>
          <w:tcPr>
            <w:tcW w:w="284" w:type="dxa"/>
          </w:tcPr>
          <w:p w14:paraId="20A8624E" w14:textId="77777777" w:rsidR="000A0585" w:rsidRPr="00A3281D" w:rsidRDefault="000A0585" w:rsidP="00DA1BC2">
            <w:pPr>
              <w:tabs>
                <w:tab w:val="left" w:pos="509"/>
              </w:tabs>
              <w:rPr>
                <w:rtl/>
              </w:rPr>
            </w:pPr>
          </w:p>
        </w:tc>
        <w:tc>
          <w:tcPr>
            <w:tcW w:w="850" w:type="dxa"/>
            <w:vMerge w:val="restart"/>
          </w:tcPr>
          <w:p w14:paraId="76D01CAE" w14:textId="4794531A" w:rsidR="000A0585" w:rsidRPr="00A3281D" w:rsidRDefault="000A0585" w:rsidP="00DA1BC2">
            <w:pPr>
              <w:tabs>
                <w:tab w:val="left" w:pos="509"/>
              </w:tabs>
              <w:rPr>
                <w:rtl/>
              </w:rPr>
            </w:pPr>
            <w:r w:rsidRPr="00A3281D">
              <w:rPr>
                <w:noProof/>
                <w:rtl/>
              </w:rPr>
              <mc:AlternateContent>
                <mc:Choice Requires="wps">
                  <w:drawing>
                    <wp:anchor distT="0" distB="0" distL="114300" distR="114300" simplePos="0" relativeHeight="251661312" behindDoc="0" locked="0" layoutInCell="1" allowOverlap="1" wp14:anchorId="5C3F2CAF" wp14:editId="5EF6433D">
                      <wp:simplePos x="0" y="0"/>
                      <wp:positionH relativeFrom="column">
                        <wp:posOffset>177274</wp:posOffset>
                      </wp:positionH>
                      <wp:positionV relativeFrom="paragraph">
                        <wp:posOffset>19050</wp:posOffset>
                      </wp:positionV>
                      <wp:extent cx="189230" cy="502920"/>
                      <wp:effectExtent l="0" t="0" r="20320" b="11430"/>
                      <wp:wrapNone/>
                      <wp:docPr id="9" name="Lef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89230" cy="502920"/>
                              </a:xfrm>
                              <a:prstGeom prst="leftBrace">
                                <a:avLst/>
                              </a:prstGeom>
                            </wps:spPr>
                            <wps:style>
                              <a:lnRef idx="1">
                                <a:schemeClr val="accent1"/>
                              </a:lnRef>
                              <a:fillRef idx="0">
                                <a:schemeClr val="accent1"/>
                              </a:fillRef>
                              <a:effectRef idx="0">
                                <a:schemeClr val="accent1"/>
                              </a:effectRef>
                              <a:fontRef idx="minor">
                                <a:schemeClr val="tx1"/>
                              </a:fontRef>
                            </wps:style>
                            <wps:txbx>
                              <w:txbxContent>
                                <w:p w14:paraId="61B68A19" w14:textId="77777777" w:rsidR="00BB4CBD" w:rsidRDefault="00BB4CBD" w:rsidP="00BB4CB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F2CA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26" type="#_x0000_t87" style="position:absolute;left:0;text-align:left;margin-left:13.95pt;margin-top:1.5pt;width:14.9pt;height:39.6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" adj="677" strokecolor="#4579b8 [3044]">
                      <v:textbox>
                        <w:txbxContent>
                          <w:p w14:paraId="61B68A19" w14:textId="77777777" w:rsidR="00BB4CBD" w:rsidRDefault="00BB4CBD" w:rsidP="00BB4CBD">
                            <w:pPr>
                              <w:jc w:val="center"/>
                            </w:pPr>
                          </w:p>
                        </w:txbxContent>
                      </v:textbox>
                    </v:shape>
                  </w:pict>
                </mc:Fallback>
              </mc:AlternateContent>
            </w:r>
            <w:r w:rsidR="00BB4CBD" w:rsidRPr="00A3281D">
              <w:t>3MP</w:t>
            </w:r>
          </w:p>
          <w:p w14:paraId="28E930F4" w14:textId="37DDE6A4" w:rsidR="000A0585" w:rsidRPr="00A3281D" w:rsidRDefault="00BB4CBD" w:rsidP="00DA1BC2">
            <w:pPr>
              <w:tabs>
                <w:tab w:val="left" w:pos="509"/>
              </w:tabs>
              <w:rPr>
                <w:rtl/>
              </w:rPr>
            </w:pPr>
            <w:r w:rsidRPr="00A3281D">
              <w:t>3FP</w:t>
            </w:r>
          </w:p>
        </w:tc>
        <w:tc>
          <w:tcPr>
            <w:tcW w:w="1368" w:type="dxa"/>
          </w:tcPr>
          <w:p w14:paraId="1507D04B" w14:textId="77777777" w:rsidR="000A0585" w:rsidRPr="00873D16" w:rsidRDefault="000A0585" w:rsidP="00DA1BC2">
            <w:pPr>
              <w:tabs>
                <w:tab w:val="left" w:pos="509"/>
              </w:tabs>
              <w:jc w:val="center"/>
              <w:rPr>
                <w:i/>
                <w:iCs/>
              </w:rPr>
            </w:pPr>
            <w:r w:rsidRPr="00873D16">
              <w:rPr>
                <w:i/>
                <w:iCs/>
              </w:rPr>
              <w:t>hummā(n)</w:t>
            </w:r>
          </w:p>
        </w:tc>
      </w:tr>
      <w:tr w:rsidR="000A0585" w:rsidRPr="00A3281D" w14:paraId="7E739AD7" w14:textId="77777777" w:rsidTr="00BB4CBD">
        <w:tc>
          <w:tcPr>
            <w:tcW w:w="759" w:type="dxa"/>
          </w:tcPr>
          <w:p w14:paraId="78A8A551" w14:textId="29B8E46F" w:rsidR="000A0585" w:rsidRPr="00A3281D" w:rsidRDefault="00BB4CBD" w:rsidP="00DA1BC2">
            <w:pPr>
              <w:tabs>
                <w:tab w:val="left" w:pos="509"/>
              </w:tabs>
              <w:rPr>
                <w:rtl/>
              </w:rPr>
            </w:pPr>
            <w:r w:rsidRPr="00A3281D">
              <w:t>3FS</w:t>
            </w:r>
          </w:p>
        </w:tc>
        <w:tc>
          <w:tcPr>
            <w:tcW w:w="1559" w:type="dxa"/>
          </w:tcPr>
          <w:p w14:paraId="78DAFC6C" w14:textId="77777777" w:rsidR="000A0585" w:rsidRPr="00873D16" w:rsidRDefault="000A0585" w:rsidP="00DA1BC2">
            <w:pPr>
              <w:tabs>
                <w:tab w:val="left" w:pos="509"/>
              </w:tabs>
              <w:jc w:val="center"/>
              <w:rPr>
                <w:i/>
                <w:iCs/>
              </w:rPr>
            </w:pPr>
            <w:r w:rsidRPr="00873D16">
              <w:rPr>
                <w:i/>
                <w:iCs/>
              </w:rPr>
              <w:t>hiyya</w:t>
            </w:r>
          </w:p>
        </w:tc>
        <w:tc>
          <w:tcPr>
            <w:tcW w:w="284" w:type="dxa"/>
          </w:tcPr>
          <w:p w14:paraId="0412BFF0" w14:textId="77777777" w:rsidR="000A0585" w:rsidRPr="00A3281D" w:rsidRDefault="000A0585" w:rsidP="00DA1BC2">
            <w:pPr>
              <w:tabs>
                <w:tab w:val="left" w:pos="509"/>
              </w:tabs>
              <w:rPr>
                <w:rtl/>
              </w:rPr>
            </w:pPr>
          </w:p>
        </w:tc>
        <w:tc>
          <w:tcPr>
            <w:tcW w:w="850" w:type="dxa"/>
            <w:vMerge/>
          </w:tcPr>
          <w:p w14:paraId="5E5A01AC" w14:textId="77777777" w:rsidR="000A0585" w:rsidRPr="00A3281D" w:rsidRDefault="000A0585" w:rsidP="00DA1BC2">
            <w:pPr>
              <w:tabs>
                <w:tab w:val="left" w:pos="509"/>
              </w:tabs>
              <w:rPr>
                <w:rtl/>
              </w:rPr>
            </w:pPr>
          </w:p>
        </w:tc>
        <w:tc>
          <w:tcPr>
            <w:tcW w:w="1368" w:type="dxa"/>
          </w:tcPr>
          <w:p w14:paraId="3DFF191F" w14:textId="77777777" w:rsidR="000A0585" w:rsidRPr="00A3281D" w:rsidRDefault="000A0585" w:rsidP="00DA1BC2">
            <w:pPr>
              <w:tabs>
                <w:tab w:val="left" w:pos="509"/>
              </w:tabs>
              <w:jc w:val="center"/>
            </w:pPr>
          </w:p>
        </w:tc>
      </w:tr>
    </w:tbl>
    <w:p w14:paraId="34082F7B" w14:textId="7424C889" w:rsidR="000A0585" w:rsidRPr="00A3281D" w:rsidRDefault="000A0585" w:rsidP="000A0585">
      <w:pPr>
        <w:tabs>
          <w:tab w:val="left" w:pos="509"/>
        </w:tabs>
      </w:pPr>
    </w:p>
    <w:p w14:paraId="422E1453" w14:textId="536C6C47" w:rsidR="00BB4CBD" w:rsidRPr="00A3281D" w:rsidRDefault="00BB4CBD" w:rsidP="000A0585">
      <w:pPr>
        <w:tabs>
          <w:tab w:val="left" w:pos="509"/>
        </w:tabs>
        <w:rPr>
          <w:u w:val="single"/>
        </w:rPr>
      </w:pPr>
      <w:r w:rsidRPr="00A3281D">
        <w:rPr>
          <w:u w:val="single"/>
        </w:rPr>
        <w:t xml:space="preserve">I) </w:t>
      </w:r>
      <w:r w:rsidR="00344F8A">
        <w:rPr>
          <w:u w:val="single"/>
        </w:rPr>
        <w:t>First-Person</w:t>
      </w:r>
      <w:r w:rsidRPr="00A3281D">
        <w:rPr>
          <w:u w:val="single"/>
        </w:rPr>
        <w:t xml:space="preserve"> Singular Pronoun</w:t>
      </w:r>
    </w:p>
    <w:p w14:paraId="0C73C560" w14:textId="10DBB03A" w:rsidR="00BB4CBD" w:rsidRPr="00A3281D" w:rsidRDefault="00BB4CBD" w:rsidP="00BB4CBD">
      <w:pPr>
        <w:rPr>
          <w:lang w:bidi="ar-JO"/>
        </w:rPr>
      </w:pPr>
      <w:r w:rsidRPr="00A3281D">
        <w:t xml:space="preserve">The independent </w:t>
      </w:r>
      <w:r w:rsidR="00344F8A">
        <w:t>first-person</w:t>
      </w:r>
      <w:r w:rsidRPr="00A3281D">
        <w:t xml:space="preserve"> singular pronoun is </w:t>
      </w:r>
      <w:r w:rsidRPr="00873D16">
        <w:rPr>
          <w:i/>
          <w:iCs/>
        </w:rPr>
        <w:t xml:space="preserve">(ˀ)ana </w:t>
      </w:r>
      <w:r w:rsidRPr="00A3281D">
        <w:t>(</w:t>
      </w:r>
      <w:r w:rsidRPr="00A3281D">
        <w:rPr>
          <w:rtl/>
        </w:rPr>
        <w:t>אנא</w:t>
      </w:r>
      <w:r w:rsidRPr="00A3281D">
        <w:t>)</w:t>
      </w:r>
      <w:r w:rsidR="00647DAB" w:rsidRPr="00A3281D">
        <w:t>.</w:t>
      </w:r>
      <w:r w:rsidRPr="00A3281D">
        <w:rPr>
          <w:rStyle w:val="FootnoteReference"/>
        </w:rPr>
        <w:footnoteReference w:id="208"/>
      </w:r>
      <w:r w:rsidR="00647DAB" w:rsidRPr="00A3281D">
        <w:t xml:space="preserve"> The glottal plosive is occasionally realized, but not when the conjunctive </w:t>
      </w:r>
      <w:r w:rsidR="00647DAB" w:rsidRPr="00A3281D">
        <w:rPr>
          <w:rtl/>
          <w:lang w:bidi="he-IL"/>
        </w:rPr>
        <w:t>ו</w:t>
      </w:r>
      <w:r w:rsidR="00647DAB" w:rsidRPr="00A3281D">
        <w:rPr>
          <w:lang w:bidi="ar-JO"/>
        </w:rPr>
        <w:t xml:space="preserve"> is added to the pronoun: </w:t>
      </w:r>
      <w:r w:rsidR="00647DAB" w:rsidRPr="00A3281D">
        <w:rPr>
          <w:i/>
          <w:iCs/>
          <w:lang w:bidi="ar-JO"/>
        </w:rPr>
        <w:t>w-ana</w:t>
      </w:r>
      <w:r w:rsidR="00647DAB" w:rsidRPr="00A3281D">
        <w:rPr>
          <w:lang w:bidi="ar-JO"/>
        </w:rPr>
        <w:t xml:space="preserve">. The first vowel is often pronounced </w:t>
      </w:r>
      <w:r w:rsidR="00933D97">
        <w:rPr>
          <w:lang w:bidi="ar-JO"/>
        </w:rPr>
        <w:t xml:space="preserve">as </w:t>
      </w:r>
      <w:r w:rsidR="00647DAB" w:rsidRPr="00A3281D">
        <w:rPr>
          <w:lang w:bidi="ar-JO"/>
        </w:rPr>
        <w:t>long.</w:t>
      </w:r>
      <w:r w:rsidR="00647DAB" w:rsidRPr="00A3281D">
        <w:rPr>
          <w:rStyle w:val="FootnoteReference"/>
          <w:lang w:bidi="ar-JO"/>
        </w:rPr>
        <w:footnoteReference w:id="209"/>
      </w:r>
      <w:r w:rsidR="00647DAB" w:rsidRPr="00A3281D">
        <w:rPr>
          <w:lang w:bidi="ar-JO"/>
        </w:rPr>
        <w:t xml:space="preserve"> This form of the independent </w:t>
      </w:r>
      <w:r w:rsidR="00344F8A">
        <w:rPr>
          <w:lang w:bidi="ar-JO"/>
        </w:rPr>
        <w:t>first-person</w:t>
      </w:r>
      <w:r w:rsidR="00647DAB" w:rsidRPr="00A3281D">
        <w:rPr>
          <w:lang w:bidi="ar-JO"/>
        </w:rPr>
        <w:t xml:space="preserve"> singular pronoun is found in almost all the Maghrebi dialects.</w:t>
      </w:r>
      <w:r w:rsidR="00647DAB" w:rsidRPr="00A3281D">
        <w:rPr>
          <w:rStyle w:val="FootnoteReference"/>
          <w:lang w:bidi="ar-JO"/>
        </w:rPr>
        <w:footnoteReference w:id="210"/>
      </w:r>
    </w:p>
    <w:p w14:paraId="6B1C7A9A" w14:textId="57045033" w:rsidR="00647DAB" w:rsidRPr="00A3281D" w:rsidRDefault="00647DAB" w:rsidP="00BB4CBD">
      <w:pPr>
        <w:rPr>
          <w:u w:val="single"/>
          <w:rtl/>
          <w:lang w:bidi="ar-JO"/>
        </w:rPr>
      </w:pPr>
      <w:r w:rsidRPr="00A3281D">
        <w:rPr>
          <w:u w:val="single"/>
          <w:lang w:bidi="ar-JO"/>
        </w:rPr>
        <w:t xml:space="preserve">II) </w:t>
      </w:r>
      <w:r w:rsidR="00344F8A">
        <w:rPr>
          <w:u w:val="single"/>
          <w:lang w:bidi="ar-JO"/>
        </w:rPr>
        <w:t>Second-Person</w:t>
      </w:r>
      <w:r w:rsidRPr="00A3281D">
        <w:rPr>
          <w:u w:val="single"/>
          <w:lang w:bidi="ar-JO"/>
        </w:rPr>
        <w:t xml:space="preserve"> Singular Pronouns (Masculine and Feminine)</w:t>
      </w:r>
    </w:p>
    <w:p w14:paraId="7961B6C3" w14:textId="30DF8940" w:rsidR="007F7361" w:rsidRPr="00A3281D" w:rsidRDefault="007F7361" w:rsidP="00BB4CBD">
      <w:pPr>
        <w:rPr>
          <w:lang w:bidi="ar-JO"/>
        </w:rPr>
      </w:pPr>
      <w:r w:rsidRPr="00A3281D">
        <w:rPr>
          <w:lang w:bidi="ar-JO"/>
        </w:rPr>
        <w:t xml:space="preserve">The </w:t>
      </w:r>
      <w:r w:rsidRPr="00873D16">
        <w:rPr>
          <w:i/>
          <w:iCs/>
          <w:lang w:bidi="ar-JO"/>
        </w:rPr>
        <w:t>šarḥ</w:t>
      </w:r>
      <w:r w:rsidRPr="00A3281D">
        <w:rPr>
          <w:lang w:bidi="ar-JO"/>
        </w:rPr>
        <w:t xml:space="preserve"> to the first 41 Psalms only incudes the </w:t>
      </w:r>
      <w:r w:rsidR="00344F8A">
        <w:rPr>
          <w:lang w:bidi="ar-JO"/>
        </w:rPr>
        <w:t>second-person</w:t>
      </w:r>
      <w:r w:rsidRPr="00A3281D">
        <w:rPr>
          <w:lang w:bidi="ar-JO"/>
        </w:rPr>
        <w:t xml:space="preserve"> masculine singular pronoun.</w:t>
      </w:r>
      <w:r w:rsidRPr="00A3281D">
        <w:rPr>
          <w:rStyle w:val="FootnoteReference"/>
          <w:lang w:bidi="ar-JO"/>
        </w:rPr>
        <w:footnoteReference w:id="211"/>
      </w:r>
      <w:r w:rsidRPr="00A3281D">
        <w:rPr>
          <w:lang w:bidi="ar-JO"/>
        </w:rPr>
        <w:t xml:space="preserve"> There is not a single occurrence of the </w:t>
      </w:r>
      <w:r w:rsidR="00344F8A">
        <w:rPr>
          <w:lang w:bidi="ar-JO"/>
        </w:rPr>
        <w:t>second-person</w:t>
      </w:r>
      <w:r w:rsidRPr="00A3281D">
        <w:rPr>
          <w:lang w:bidi="ar-JO"/>
        </w:rPr>
        <w:t xml:space="preserve"> feminine singular pronoun in the entire book of Psalms.</w:t>
      </w:r>
    </w:p>
    <w:p w14:paraId="47DA268A" w14:textId="45E02405" w:rsidR="007F7361" w:rsidRPr="00A3281D" w:rsidRDefault="007F7361" w:rsidP="00BB4CBD">
      <w:r w:rsidRPr="00A3281D">
        <w:rPr>
          <w:lang w:bidi="ar-JO"/>
        </w:rPr>
        <w:t xml:space="preserve">The Hebrew pronoun </w:t>
      </w:r>
      <w:r w:rsidRPr="00A3281D">
        <w:rPr>
          <w:rtl/>
        </w:rPr>
        <w:t>אתה</w:t>
      </w:r>
      <w:r w:rsidRPr="00A3281D">
        <w:t xml:space="preserve"> is invariably translated in the </w:t>
      </w:r>
      <w:r w:rsidRPr="00873D16">
        <w:rPr>
          <w:i/>
          <w:iCs/>
        </w:rPr>
        <w:t>šarḥ</w:t>
      </w:r>
      <w:r w:rsidRPr="00A3281D">
        <w:t xml:space="preserve"> by </w:t>
      </w:r>
      <w:r w:rsidRPr="00A3281D">
        <w:rPr>
          <w:rtl/>
        </w:rPr>
        <w:t>אנתא</w:t>
      </w:r>
      <w:r w:rsidRPr="00A3281D">
        <w:t xml:space="preserve">. The rabbis also translate this form as </w:t>
      </w:r>
      <w:r w:rsidRPr="00A3281D">
        <w:rPr>
          <w:i/>
          <w:iCs/>
        </w:rPr>
        <w:t xml:space="preserve">ənta </w:t>
      </w:r>
      <w:r w:rsidRPr="00A3281D">
        <w:t xml:space="preserve">when reading from the printed </w:t>
      </w:r>
      <w:r w:rsidRPr="00873D16">
        <w:rPr>
          <w:i/>
          <w:iCs/>
        </w:rPr>
        <w:t>šarḥ</w:t>
      </w:r>
      <w:r w:rsidRPr="00A3281D">
        <w:t xml:space="preserve"> and when translating freely.</w:t>
      </w:r>
      <w:r w:rsidRPr="00A3281D">
        <w:rPr>
          <w:rStyle w:val="FootnoteReference"/>
        </w:rPr>
        <w:footnoteReference w:id="212"/>
      </w:r>
      <w:r w:rsidR="00FC4F8F" w:rsidRPr="00A3281D">
        <w:t xml:space="preserve"> The rabbi who reads from the Hebrew source, and whose translation often reflects dialectal influences not documented in the printed </w:t>
      </w:r>
      <w:r w:rsidR="00FC4F8F" w:rsidRPr="00873D16">
        <w:rPr>
          <w:i/>
          <w:iCs/>
        </w:rPr>
        <w:t>šarḥ</w:t>
      </w:r>
      <w:r w:rsidR="00FC4F8F" w:rsidRPr="00A3281D">
        <w:t xml:space="preserve">, also translated this pronoun as </w:t>
      </w:r>
      <w:r w:rsidR="00FC4F8F" w:rsidRPr="00A3281D">
        <w:rPr>
          <w:i/>
          <w:iCs/>
        </w:rPr>
        <w:t>ənta</w:t>
      </w:r>
      <w:r w:rsidR="00FC4F8F" w:rsidRPr="00A3281D">
        <w:t>.</w:t>
      </w:r>
      <w:r w:rsidR="00FC4F8F" w:rsidRPr="00A3281D">
        <w:rPr>
          <w:rStyle w:val="FootnoteReference"/>
        </w:rPr>
        <w:footnoteReference w:id="213"/>
      </w:r>
      <w:r w:rsidR="00FC4F8F" w:rsidRPr="00A3281D">
        <w:t xml:space="preserve"> When the conjunctive </w:t>
      </w:r>
      <w:r w:rsidR="00FC4F8F" w:rsidRPr="00A3281D">
        <w:rPr>
          <w:rtl/>
          <w:lang w:bidi="he-IL"/>
        </w:rPr>
        <w:t>ו</w:t>
      </w:r>
      <w:r w:rsidR="00FC4F8F" w:rsidRPr="00A3281D">
        <w:rPr>
          <w:lang w:bidi="ar-JO"/>
        </w:rPr>
        <w:t xml:space="preserve"> appears before this form, the initial vowel is omitted and the form is pronounced </w:t>
      </w:r>
      <w:r w:rsidR="00FC4F8F" w:rsidRPr="00A3281D">
        <w:rPr>
          <w:i/>
          <w:iCs/>
          <w:lang w:bidi="ar-JO"/>
        </w:rPr>
        <w:t>u-nta</w:t>
      </w:r>
      <w:r w:rsidR="00FC4F8F" w:rsidRPr="00A3281D">
        <w:rPr>
          <w:lang w:bidi="ar-JO"/>
        </w:rPr>
        <w:t xml:space="preserve"> (e.g.: </w:t>
      </w:r>
      <w:r w:rsidR="00FC4F8F" w:rsidRPr="00A3281D">
        <w:rPr>
          <w:rtl/>
        </w:rPr>
        <w:t>וְאַתָּ֥ה</w:t>
      </w:r>
      <w:r w:rsidR="00FC4F8F" w:rsidRPr="00A3281D">
        <w:t xml:space="preserve">, Ps 22:4). However, the </w:t>
      </w:r>
      <w:r w:rsidR="00FC4F8F" w:rsidRPr="00A3281D">
        <w:rPr>
          <w:rtl/>
          <w:lang w:bidi="he-IL"/>
        </w:rPr>
        <w:t>א</w:t>
      </w:r>
      <w:r w:rsidR="00FC4F8F" w:rsidRPr="00A3281D">
        <w:rPr>
          <w:lang w:bidi="ar-JO"/>
        </w:rPr>
        <w:t xml:space="preserve"> is not omitted in the orthography: </w:t>
      </w:r>
      <w:r w:rsidR="00FC4F8F" w:rsidRPr="00A3281D">
        <w:rPr>
          <w:rtl/>
        </w:rPr>
        <w:t>ואנתא</w:t>
      </w:r>
      <w:r w:rsidR="00FC4F8F" w:rsidRPr="00A3281D">
        <w:t>.</w:t>
      </w:r>
    </w:p>
    <w:p w14:paraId="42D29E38" w14:textId="6E3CDD14" w:rsidR="00FC4F8F" w:rsidRPr="00A3281D" w:rsidRDefault="00FC4F8F" w:rsidP="00BB4CBD">
      <w:r w:rsidRPr="00A3281D">
        <w:t xml:space="preserve">Since the </w:t>
      </w:r>
      <w:r w:rsidR="00344F8A">
        <w:t>second-person</w:t>
      </w:r>
      <w:r w:rsidR="00EA4DBC" w:rsidRPr="00A3281D">
        <w:t xml:space="preserve"> feminine singular pronoun did not appear in the šarḥ, we cannot ascertain whether a single form (</w:t>
      </w:r>
      <w:r w:rsidR="00EA4DBC" w:rsidRPr="00A3281D">
        <w:rPr>
          <w:rtl/>
        </w:rPr>
        <w:t>אנתא</w:t>
      </w:r>
      <w:r w:rsidR="00EA4DBC" w:rsidRPr="00A3281D">
        <w:t>) is used for both genders or whether two forms exist.</w:t>
      </w:r>
      <w:r w:rsidR="00EA4DBC" w:rsidRPr="00A3281D">
        <w:rPr>
          <w:rStyle w:val="FootnoteReference"/>
        </w:rPr>
        <w:footnoteReference w:id="214"/>
      </w:r>
      <w:r w:rsidR="00B04E82" w:rsidRPr="00A3281D">
        <w:t xml:space="preserve"> In the spoken language, the masculine and feminine forms merged as </w:t>
      </w:r>
      <w:r w:rsidR="00B04E82" w:rsidRPr="00A3281D">
        <w:rPr>
          <w:i/>
          <w:iCs/>
        </w:rPr>
        <w:t>ənti</w:t>
      </w:r>
      <w:r w:rsidR="00B04E82" w:rsidRPr="00A3281D">
        <w:t xml:space="preserve">; in other words, at some stage the feminine form also began to be used for the masculine. We should note in this context that one of the rabbis commented on the form </w:t>
      </w:r>
      <w:r w:rsidR="00B04E82" w:rsidRPr="00A3281D">
        <w:rPr>
          <w:rtl/>
        </w:rPr>
        <w:t>אנתא</w:t>
      </w:r>
      <w:r w:rsidR="00B04E82" w:rsidRPr="00A3281D">
        <w:t xml:space="preserve"> in the </w:t>
      </w:r>
      <w:r w:rsidR="00B04E82" w:rsidRPr="00873D16">
        <w:rPr>
          <w:i/>
          <w:iCs/>
        </w:rPr>
        <w:t>šarḥ</w:t>
      </w:r>
      <w:r w:rsidR="00B04E82" w:rsidRPr="00A3281D">
        <w:t>: “The Ishmaelite in Constantine makes a distinction, adding x̣</w:t>
      </w:r>
      <w:r w:rsidR="00B04E82" w:rsidRPr="00A3281D">
        <w:rPr>
          <w:rtl/>
        </w:rPr>
        <w:t>י</w:t>
      </w:r>
      <w:r w:rsidR="00B04E82" w:rsidRPr="00A3281D">
        <w:t xml:space="preserve"> for a woman,” thereby reporting a distinction between the masculine and feminine forms of the </w:t>
      </w:r>
      <w:r w:rsidR="00344F8A">
        <w:t>second-person</w:t>
      </w:r>
      <w:r w:rsidR="00B04E82" w:rsidRPr="00A3281D">
        <w:t xml:space="preserve"> singular pronoun among the Muslims, in contrast to the unified form used by the Jews (a phenomenon also seen in the conjugation of the verb).</w:t>
      </w:r>
      <w:r w:rsidR="00B04E82" w:rsidRPr="00A3281D">
        <w:rPr>
          <w:rStyle w:val="FootnoteReference"/>
        </w:rPr>
        <w:footnoteReference w:id="215"/>
      </w:r>
      <w:r w:rsidR="00B04E82" w:rsidRPr="00A3281D">
        <w:t xml:space="preserve"> A similar situation is described for the city of Bône to the northeast of Constantine, whose Jews use </w:t>
      </w:r>
      <w:r w:rsidR="00B04E82" w:rsidRPr="00A3281D">
        <w:rPr>
          <w:i/>
          <w:iCs/>
        </w:rPr>
        <w:t>ənti</w:t>
      </w:r>
      <w:r w:rsidR="00B04E82" w:rsidRPr="00A3281D">
        <w:t xml:space="preserve"> for both genders, while th</w:t>
      </w:r>
      <w:r w:rsidR="00407E13" w:rsidRPr="00A3281D">
        <w:t xml:space="preserve">e Muslims of the city maintain a distinction between the two genders in the </w:t>
      </w:r>
      <w:r w:rsidR="00344F8A">
        <w:t>second-person</w:t>
      </w:r>
      <w:r w:rsidR="00407E13" w:rsidRPr="00A3281D">
        <w:t xml:space="preserve"> singular pronoun.</w:t>
      </w:r>
      <w:r w:rsidR="00407E13" w:rsidRPr="00A3281D">
        <w:rPr>
          <w:rStyle w:val="FootnoteReference"/>
        </w:rPr>
        <w:footnoteReference w:id="216"/>
      </w:r>
    </w:p>
    <w:p w14:paraId="462CC8B3" w14:textId="0F8A61A4" w:rsidR="00820384" w:rsidRPr="00A3281D" w:rsidRDefault="00820384" w:rsidP="00BB4CBD">
      <w:r w:rsidRPr="00A3281D">
        <w:t xml:space="preserve">The pronoun </w:t>
      </w:r>
      <w:r w:rsidRPr="00A3281D">
        <w:rPr>
          <w:rtl/>
        </w:rPr>
        <w:t>אנתי</w:t>
      </w:r>
      <w:r w:rsidRPr="00A3281D">
        <w:t xml:space="preserve"> is documented in various texts written by Rabbi Yosef Renassia </w:t>
      </w:r>
      <w:r w:rsidR="005316C7" w:rsidRPr="00A3281D">
        <w:t xml:space="preserve">whose language has a more dialectal character than that of the </w:t>
      </w:r>
      <w:r w:rsidR="005316C7" w:rsidRPr="00873D16">
        <w:rPr>
          <w:i/>
          <w:iCs/>
        </w:rPr>
        <w:t>šarḥ</w:t>
      </w:r>
      <w:r w:rsidR="005316C7" w:rsidRPr="00A3281D">
        <w:t xml:space="preserve"> to the Psalms.</w:t>
      </w:r>
      <w:r w:rsidR="005316C7" w:rsidRPr="00A3281D">
        <w:rPr>
          <w:rStyle w:val="FootnoteReference"/>
        </w:rPr>
        <w:footnoteReference w:id="217"/>
      </w:r>
      <w:r w:rsidR="005316C7" w:rsidRPr="00A3281D">
        <w:t xml:space="preserve"> We found it, for example, in his translation of the exegeses of the traditional commentators on the Psalms, as well as in his own commentary on the book, Zikhron Yaacov, which accompanies each chapter in the text we examine here. By way of example, Psalm 16:5 –  </w:t>
      </w:r>
      <w:r w:rsidR="005316C7" w:rsidRPr="00A3281D">
        <w:rPr>
          <w:rtl/>
        </w:rPr>
        <w:t>אַ֝תָּ֗ה תּוֹמִ֥יךְ גּֽוֹרָלִֽי</w:t>
      </w:r>
      <w:r w:rsidR="005316C7" w:rsidRPr="00A3281D">
        <w:t xml:space="preserve"> – is translated in the </w:t>
      </w:r>
      <w:r w:rsidR="005316C7" w:rsidRPr="00873D16">
        <w:rPr>
          <w:i/>
          <w:iCs/>
        </w:rPr>
        <w:t>šarḥ</w:t>
      </w:r>
      <w:r w:rsidR="005316C7" w:rsidRPr="00A3281D">
        <w:t xml:space="preserve"> as </w:t>
      </w:r>
      <w:r w:rsidR="005316C7" w:rsidRPr="00A3281D">
        <w:rPr>
          <w:u w:val="single"/>
          <w:rtl/>
        </w:rPr>
        <w:t>אנתא</w:t>
      </w:r>
      <w:r w:rsidR="005316C7" w:rsidRPr="00A3281D">
        <w:rPr>
          <w:rtl/>
        </w:rPr>
        <w:t xml:space="preserve"> מאסךּ קרעתי</w:t>
      </w:r>
      <w:r w:rsidR="005316C7" w:rsidRPr="00A3281D">
        <w:t xml:space="preserve">.  Rabbi Yosef Renassia translates Rashi’s commentary on this verb into dialectal Arabic: </w:t>
      </w:r>
      <w:r w:rsidR="005316C7" w:rsidRPr="00A3281D">
        <w:rPr>
          <w:rtl/>
        </w:rPr>
        <w:t xml:space="preserve">תומיך גורלי. </w:t>
      </w:r>
      <w:r w:rsidR="005316C7" w:rsidRPr="00A3281D">
        <w:rPr>
          <w:u w:val="single"/>
          <w:rtl/>
        </w:rPr>
        <w:t>אנתי</w:t>
      </w:r>
      <w:r w:rsidR="005316C7" w:rsidRPr="00A3281D">
        <w:rPr>
          <w:rtl/>
        </w:rPr>
        <w:t xml:space="preserve"> יא הקב"ה אלי מסכתילי יד...</w:t>
      </w:r>
      <w:r w:rsidR="005316C7" w:rsidRPr="00A3281D">
        <w:t xml:space="preserve"> (p. 53), and in his commentary on this verse he writes: </w:t>
      </w:r>
      <w:r w:rsidR="005316C7" w:rsidRPr="00A3281D">
        <w:rPr>
          <w:rtl/>
        </w:rPr>
        <w:t xml:space="preserve">אנתי נסממיךּ ה' עלא כ'אטר </w:t>
      </w:r>
      <w:r w:rsidR="005316C7" w:rsidRPr="00A3281D">
        <w:rPr>
          <w:u w:val="single"/>
          <w:rtl/>
        </w:rPr>
        <w:t>אנתי</w:t>
      </w:r>
      <w:r w:rsidR="005316C7" w:rsidRPr="00A3281D">
        <w:rPr>
          <w:rtl/>
        </w:rPr>
        <w:t xml:space="preserve"> אדון עולם</w:t>
      </w:r>
      <w:r w:rsidR="005316C7" w:rsidRPr="00A3281D">
        <w:t xml:space="preserve"> (</w:t>
      </w:r>
      <w:r w:rsidR="007A62EE" w:rsidRPr="00A3281D">
        <w:t>ibid., p. 55).</w:t>
      </w:r>
    </w:p>
    <w:p w14:paraId="4AD078AA" w14:textId="2FFA336A" w:rsidR="007A62EE" w:rsidRPr="00A3281D" w:rsidRDefault="007A62EE" w:rsidP="00BB4CBD">
      <w:pPr>
        <w:rPr>
          <w:lang w:bidi="ar-JO"/>
        </w:rPr>
      </w:pPr>
      <w:r w:rsidRPr="00A3281D">
        <w:t xml:space="preserve">Rabbi Yosef Renassia also uses the form </w:t>
      </w:r>
      <w:r w:rsidRPr="00A3281D">
        <w:rPr>
          <w:rtl/>
        </w:rPr>
        <w:t>אנתי</w:t>
      </w:r>
      <w:r w:rsidRPr="00A3281D">
        <w:t xml:space="preserve"> in his commentary on the </w:t>
      </w:r>
      <w:r w:rsidR="00B83479">
        <w:t>“</w:t>
      </w:r>
      <w:r w:rsidRPr="00A3281D">
        <w:t>Song of Songs,</w:t>
      </w:r>
      <w:r w:rsidR="00B83479">
        <w:t>”</w:t>
      </w:r>
      <w:r w:rsidRPr="00A3281D">
        <w:rPr>
          <w:rStyle w:val="FootnoteReference"/>
        </w:rPr>
        <w:footnoteReference w:id="218"/>
      </w:r>
      <w:r w:rsidRPr="00A3281D">
        <w:t xml:space="preserve"> </w:t>
      </w:r>
      <w:r w:rsidR="00D50A58" w:rsidRPr="00A3281D">
        <w:t xml:space="preserve">and this form of the </w:t>
      </w:r>
      <w:r w:rsidR="00344F8A">
        <w:t>second-person</w:t>
      </w:r>
      <w:r w:rsidR="00D50A58" w:rsidRPr="00A3281D">
        <w:t xml:space="preserve"> masculine singular pronoun also appears in his Judeo-Arabic translation of the Passover Haggadah, </w:t>
      </w:r>
      <w:r w:rsidR="00D50A58" w:rsidRPr="00A3281D">
        <w:rPr>
          <w:i/>
          <w:iCs/>
        </w:rPr>
        <w:t>Zeved Tov</w:t>
      </w:r>
      <w:r w:rsidR="00D50A58" w:rsidRPr="00A3281D">
        <w:t>.</w:t>
      </w:r>
      <w:r w:rsidR="00D50A58" w:rsidRPr="00A3281D">
        <w:rPr>
          <w:rStyle w:val="FootnoteReference"/>
        </w:rPr>
        <w:footnoteReference w:id="219"/>
      </w:r>
      <w:r w:rsidR="00D50A58" w:rsidRPr="00A3281D">
        <w:t xml:space="preserve"> However, in his translation of Rashi’s commentary on the Book of Deuteronomy, he uses the form </w:t>
      </w:r>
      <w:r w:rsidR="00D50A58" w:rsidRPr="00A3281D">
        <w:rPr>
          <w:rtl/>
          <w:lang w:bidi="he-IL"/>
        </w:rPr>
        <w:t>אנתא</w:t>
      </w:r>
      <w:r w:rsidR="00D50A58" w:rsidRPr="00A3281D">
        <w:rPr>
          <w:lang w:bidi="ar-JO"/>
        </w:rPr>
        <w:t>.</w:t>
      </w:r>
    </w:p>
    <w:p w14:paraId="3A433D9E" w14:textId="271B8F8F" w:rsidR="00D50A58" w:rsidRPr="00A3281D" w:rsidRDefault="00D50A58" w:rsidP="00BB4CBD">
      <w:r w:rsidRPr="00A3281D">
        <w:rPr>
          <w:lang w:bidi="ar-JO"/>
        </w:rPr>
        <w:t xml:space="preserve">The elimination of the distinction between the masculine and feminine in the </w:t>
      </w:r>
      <w:r w:rsidR="00344F8A">
        <w:rPr>
          <w:lang w:bidi="ar-JO"/>
        </w:rPr>
        <w:t>second-person</w:t>
      </w:r>
      <w:r w:rsidRPr="00A3281D">
        <w:rPr>
          <w:lang w:bidi="ar-JO"/>
        </w:rPr>
        <w:t xml:space="preserve"> singular pronoun is also found in various Maghrebi dialects in general, and in the spoken dialects in the surroundings of Constantine, in particular. Cantineau states that a single form is used for both genders in the sedentary dialects of the Constantine Province; this may be the masculine form (</w:t>
      </w:r>
      <w:r w:rsidRPr="00873D16">
        <w:rPr>
          <w:i/>
          <w:iCs/>
        </w:rPr>
        <w:t>önta</w:t>
      </w:r>
      <w:r w:rsidRPr="00A3281D">
        <w:t>) or the feminine (</w:t>
      </w:r>
      <w:r w:rsidRPr="00873D16">
        <w:rPr>
          <w:i/>
          <w:iCs/>
        </w:rPr>
        <w:t>önti</w:t>
      </w:r>
      <w:r w:rsidRPr="00A3281D">
        <w:t>).</w:t>
      </w:r>
      <w:r w:rsidRPr="00A3281D">
        <w:rPr>
          <w:rStyle w:val="FootnoteReference"/>
        </w:rPr>
        <w:footnoteReference w:id="220"/>
      </w:r>
      <w:r w:rsidRPr="00A3281D">
        <w:t xml:space="preserve"> The form </w:t>
      </w:r>
      <w:r w:rsidRPr="00A3281D">
        <w:rPr>
          <w:i/>
          <w:iCs/>
        </w:rPr>
        <w:t>ənti</w:t>
      </w:r>
      <w:r w:rsidRPr="00A3281D">
        <w:t xml:space="preserve"> is used </w:t>
      </w:r>
      <w:r w:rsidR="008F57B4" w:rsidRPr="00A3281D">
        <w:t xml:space="preserve">for both genders in all the sedentary dialects and in some of the transitional sedentary dialects in the </w:t>
      </w:r>
      <w:commentRangeStart w:id="20"/>
      <w:r w:rsidR="008F57B4" w:rsidRPr="00A3281D">
        <w:t>Philippeville</w:t>
      </w:r>
      <w:commentRangeEnd w:id="20"/>
      <w:r w:rsidR="00B83479">
        <w:rPr>
          <w:rStyle w:val="CommentReference"/>
        </w:rPr>
        <w:commentReference w:id="20"/>
      </w:r>
      <w:r w:rsidR="008F57B4" w:rsidRPr="00A3281D">
        <w:t xml:space="preserve"> district, to the north of Constantine.</w:t>
      </w:r>
      <w:r w:rsidR="008F57B4" w:rsidRPr="00A3281D">
        <w:rPr>
          <w:rStyle w:val="FootnoteReference"/>
        </w:rPr>
        <w:footnoteReference w:id="221"/>
      </w:r>
      <w:r w:rsidR="008F57B4" w:rsidRPr="00A3281D">
        <w:t xml:space="preserve"> Conversely, in the Edough area to the northeast of Constantine, the form </w:t>
      </w:r>
      <w:r w:rsidR="008F57B4" w:rsidRPr="00A3281D">
        <w:rPr>
          <w:i/>
          <w:iCs/>
        </w:rPr>
        <w:t>ent</w:t>
      </w:r>
      <w:r w:rsidR="008F57B4" w:rsidRPr="00A3281D">
        <w:rPr>
          <w:i/>
          <w:iCs/>
          <w:vertAlign w:val="superscript"/>
        </w:rPr>
        <w:t>y</w:t>
      </w:r>
      <w:r w:rsidR="008F57B4" w:rsidRPr="00A3281D">
        <w:rPr>
          <w:i/>
          <w:iCs/>
        </w:rPr>
        <w:t>a</w:t>
      </w:r>
      <w:r w:rsidR="008F57B4" w:rsidRPr="00A3281D">
        <w:t xml:space="preserve"> is used for both genders.</w:t>
      </w:r>
      <w:r w:rsidR="008F57B4" w:rsidRPr="00A3281D">
        <w:rPr>
          <w:rStyle w:val="FootnoteReference"/>
        </w:rPr>
        <w:footnoteReference w:id="222"/>
      </w:r>
      <w:r w:rsidR="008F57B4" w:rsidRPr="00A3281D">
        <w:t xml:space="preserve">   </w:t>
      </w:r>
    </w:p>
    <w:p w14:paraId="6A86FFE6" w14:textId="49DDFA62" w:rsidR="00C5473E" w:rsidRPr="00A3281D" w:rsidRDefault="00C5473E" w:rsidP="00BB4CBD">
      <w:r w:rsidRPr="00A3281D">
        <w:t xml:space="preserve">The form </w:t>
      </w:r>
      <w:r w:rsidRPr="00A3281D">
        <w:rPr>
          <w:i/>
          <w:iCs/>
        </w:rPr>
        <w:t>ənti</w:t>
      </w:r>
      <w:r w:rsidRPr="00A3281D">
        <w:t xml:space="preserve"> for both genders is also used in the Jewish dialect of Tunis, the Muslim dialect of the same city, and the Jewish dialect of Algiers, although in the latter two cases an additional form is also found.</w:t>
      </w:r>
      <w:r w:rsidRPr="00A3281D">
        <w:rPr>
          <w:rStyle w:val="FootnoteReference"/>
        </w:rPr>
        <w:footnoteReference w:id="223"/>
      </w:r>
      <w:r w:rsidRPr="00A3281D">
        <w:t xml:space="preserve"> The absence of a distinction between the genders in the </w:t>
      </w:r>
      <w:r w:rsidR="00344F8A">
        <w:t>second-person</w:t>
      </w:r>
      <w:r w:rsidRPr="00A3281D">
        <w:t xml:space="preserve"> singular pronoun is also found in other sedentary dialects in the Algiers area,</w:t>
      </w:r>
      <w:r w:rsidRPr="00A3281D">
        <w:rPr>
          <w:rStyle w:val="FootnoteReference"/>
        </w:rPr>
        <w:footnoteReference w:id="224"/>
      </w:r>
      <w:r w:rsidRPr="00A3281D">
        <w:t xml:space="preserve"> in the Jewish dialects of Tlemcen and </w:t>
      </w:r>
      <w:commentRangeStart w:id="21"/>
      <w:r w:rsidRPr="00A3281D">
        <w:t>Oron</w:t>
      </w:r>
      <w:commentRangeEnd w:id="21"/>
      <w:r w:rsidR="00B83479">
        <w:rPr>
          <w:rStyle w:val="CommentReference"/>
        </w:rPr>
        <w:commentReference w:id="21"/>
      </w:r>
      <w:r w:rsidRPr="00A3281D">
        <w:t>,</w:t>
      </w:r>
      <w:r w:rsidRPr="00A3281D">
        <w:rPr>
          <w:rStyle w:val="FootnoteReference"/>
        </w:rPr>
        <w:footnoteReference w:id="225"/>
      </w:r>
      <w:r w:rsidRPr="00A3281D">
        <w:t xml:space="preserve"> and in Sousse.</w:t>
      </w:r>
      <w:r w:rsidRPr="00A3281D">
        <w:rPr>
          <w:rStyle w:val="FootnoteReference"/>
        </w:rPr>
        <w:footnoteReference w:id="226"/>
      </w:r>
      <w:r w:rsidR="00A64C68" w:rsidRPr="00A3281D">
        <w:t xml:space="preserve"> By contrast, various Algerian and Tunisian nomadic dialects maintain a distinction between the masculine and feminine </w:t>
      </w:r>
      <w:r w:rsidR="00344F8A">
        <w:t>second-person</w:t>
      </w:r>
      <w:r w:rsidR="00A64C68" w:rsidRPr="00A3281D">
        <w:t xml:space="preserve"> singular pronouns. This is the case, for example, in the Es-type nomadic dialects of the Constantine Province,</w:t>
      </w:r>
      <w:r w:rsidR="00A64C68" w:rsidRPr="00A3281D">
        <w:rPr>
          <w:rStyle w:val="FootnoteReference"/>
        </w:rPr>
        <w:footnoteReference w:id="227"/>
      </w:r>
      <w:r w:rsidR="00A64C68" w:rsidRPr="00A3281D">
        <w:t xml:space="preserve"> the dialect of Ouled Brahim,</w:t>
      </w:r>
      <w:r w:rsidR="00A64C68" w:rsidRPr="00A3281D">
        <w:rPr>
          <w:rStyle w:val="FootnoteReference"/>
        </w:rPr>
        <w:footnoteReference w:id="228"/>
      </w:r>
      <w:r w:rsidR="00A64C68" w:rsidRPr="00A3281D">
        <w:t xml:space="preserve"> and the Arba’a dialect.</w:t>
      </w:r>
      <w:r w:rsidR="00390EBA" w:rsidRPr="00A3281D">
        <w:rPr>
          <w:rStyle w:val="FootnoteReference"/>
        </w:rPr>
        <w:footnoteReference w:id="229"/>
      </w:r>
    </w:p>
    <w:p w14:paraId="208FE869" w14:textId="63DB6A20" w:rsidR="00F5230D" w:rsidRPr="00A3281D" w:rsidRDefault="00F5230D" w:rsidP="00BB4CBD">
      <w:pPr>
        <w:rPr>
          <w:u w:val="single"/>
        </w:rPr>
      </w:pPr>
      <w:r w:rsidRPr="00A3281D">
        <w:rPr>
          <w:u w:val="single"/>
        </w:rPr>
        <w:t xml:space="preserve">III) </w:t>
      </w:r>
      <w:r w:rsidR="00344F8A">
        <w:rPr>
          <w:u w:val="single"/>
        </w:rPr>
        <w:t>Third-Person</w:t>
      </w:r>
      <w:r w:rsidRPr="00A3281D">
        <w:rPr>
          <w:u w:val="single"/>
        </w:rPr>
        <w:t xml:space="preserve"> Singular Personal Pronoun (Masculine and Feminine)</w:t>
      </w:r>
    </w:p>
    <w:p w14:paraId="02791DFB" w14:textId="0BC9D82C" w:rsidR="00F5230D" w:rsidRPr="00A3281D" w:rsidRDefault="00F5230D" w:rsidP="00F5230D">
      <w:pPr>
        <w:rPr>
          <w:lang w:bidi="ar-JO"/>
        </w:rPr>
      </w:pPr>
      <w:r w:rsidRPr="00A3281D">
        <w:rPr>
          <w:lang w:bidi="ar-JO"/>
        </w:rPr>
        <w:t xml:space="preserve">The </w:t>
      </w:r>
      <w:r w:rsidR="00344F8A">
        <w:rPr>
          <w:lang w:bidi="ar-JO"/>
        </w:rPr>
        <w:t>third-person</w:t>
      </w:r>
      <w:r w:rsidRPr="00A3281D">
        <w:rPr>
          <w:lang w:bidi="ar-JO"/>
        </w:rPr>
        <w:t xml:space="preserve"> masculine singular pronoun is </w:t>
      </w:r>
      <w:r w:rsidRPr="00A3281D">
        <w:rPr>
          <w:i/>
          <w:iCs/>
          <w:lang w:bidi="ar-JO"/>
        </w:rPr>
        <w:t xml:space="preserve">huwa </w:t>
      </w:r>
      <w:r w:rsidRPr="00A3281D">
        <w:rPr>
          <w:lang w:bidi="ar-JO"/>
        </w:rPr>
        <w:t xml:space="preserve">or </w:t>
      </w:r>
      <w:r w:rsidRPr="00A3281D">
        <w:rPr>
          <w:i/>
          <w:iCs/>
          <w:lang w:bidi="ar-JO"/>
        </w:rPr>
        <w:t xml:space="preserve">huwwa </w:t>
      </w:r>
      <w:r w:rsidRPr="00A3281D">
        <w:rPr>
          <w:lang w:bidi="ar-JO"/>
        </w:rPr>
        <w:t>(</w:t>
      </w:r>
      <w:r w:rsidRPr="00A3281D">
        <w:rPr>
          <w:rtl/>
        </w:rPr>
        <w:t>הווא</w:t>
      </w:r>
      <w:r w:rsidRPr="00A3281D">
        <w:t>).</w:t>
      </w:r>
      <w:r w:rsidRPr="00A3281D">
        <w:rPr>
          <w:rStyle w:val="FootnoteReference"/>
        </w:rPr>
        <w:footnoteReference w:id="230"/>
      </w:r>
      <w:r w:rsidRPr="00A3281D">
        <w:t xml:space="preserve"> The doubling of the /w/ is sometimes extremely audible and in other instances not realized. The doubling is evident in the </w:t>
      </w:r>
      <w:r w:rsidR="00344F8A">
        <w:t>third-person</w:t>
      </w:r>
      <w:r w:rsidRPr="00A3281D">
        <w:t xml:space="preserve"> feminine singular pronoun </w:t>
      </w:r>
      <w:r w:rsidRPr="00A3281D">
        <w:rPr>
          <w:i/>
          <w:iCs/>
        </w:rPr>
        <w:t xml:space="preserve">hiyya </w:t>
      </w:r>
      <w:r w:rsidRPr="00A3281D">
        <w:t>(</w:t>
      </w:r>
      <w:r w:rsidRPr="00A3281D">
        <w:rPr>
          <w:rtl/>
        </w:rPr>
        <w:t>הייא</w:t>
      </w:r>
      <w:r w:rsidRPr="00A3281D">
        <w:t>).</w:t>
      </w:r>
      <w:r w:rsidRPr="00A3281D">
        <w:rPr>
          <w:rStyle w:val="FootnoteReference"/>
        </w:rPr>
        <w:footnoteReference w:id="231"/>
      </w:r>
      <w:r w:rsidRPr="00A3281D">
        <w:t xml:space="preserve"> The initial /h/ is clearly maintained, in some cases even when it is preceded by the conjunctive </w:t>
      </w:r>
      <w:r w:rsidRPr="00A3281D">
        <w:rPr>
          <w:rtl/>
          <w:lang w:bidi="he-IL"/>
        </w:rPr>
        <w:t>ו</w:t>
      </w:r>
      <w:r w:rsidRPr="00A3281D">
        <w:rPr>
          <w:lang w:bidi="ar-JO"/>
        </w:rPr>
        <w:t xml:space="preserve"> and hence suspended between two vowels: </w:t>
      </w:r>
      <w:r w:rsidRPr="00A3281D">
        <w:rPr>
          <w:i/>
          <w:iCs/>
          <w:lang w:bidi="ar-JO"/>
        </w:rPr>
        <w:t>u-huw(w)a</w:t>
      </w:r>
      <w:r w:rsidRPr="00A3281D">
        <w:rPr>
          <w:lang w:bidi="ar-JO"/>
        </w:rPr>
        <w:t>.</w:t>
      </w:r>
    </w:p>
    <w:p w14:paraId="7FB6955C" w14:textId="5976B4A0" w:rsidR="00F5230D" w:rsidRPr="00A3281D" w:rsidRDefault="00F5230D" w:rsidP="00F5230D">
      <w:pPr>
        <w:rPr>
          <w:u w:val="single"/>
          <w:lang w:bidi="ar-JO"/>
        </w:rPr>
      </w:pPr>
      <w:r w:rsidRPr="00A3281D">
        <w:rPr>
          <w:u w:val="single"/>
          <w:lang w:bidi="ar-JO"/>
        </w:rPr>
        <w:t xml:space="preserve">IV) </w:t>
      </w:r>
      <w:r w:rsidR="00344F8A">
        <w:rPr>
          <w:u w:val="single"/>
          <w:lang w:bidi="ar-JO"/>
        </w:rPr>
        <w:t>First-Person</w:t>
      </w:r>
      <w:r w:rsidRPr="00A3281D">
        <w:rPr>
          <w:u w:val="single"/>
          <w:lang w:bidi="ar-JO"/>
        </w:rPr>
        <w:t xml:space="preserve"> Plural Pronoun</w:t>
      </w:r>
    </w:p>
    <w:p w14:paraId="33CA7E4A" w14:textId="39FC3125" w:rsidR="00F5230D" w:rsidRPr="00A3281D" w:rsidRDefault="00F5230D" w:rsidP="00F5230D">
      <w:r w:rsidRPr="00A3281D">
        <w:rPr>
          <w:lang w:bidi="ar-JO"/>
        </w:rPr>
        <w:t xml:space="preserve">This pronoun appeared only twice in the corpus, in both instances together with the conjunctive </w:t>
      </w:r>
      <w:r w:rsidRPr="00A3281D">
        <w:rPr>
          <w:rtl/>
          <w:lang w:bidi="he-IL"/>
        </w:rPr>
        <w:t>ו</w:t>
      </w:r>
      <w:r w:rsidRPr="00A3281D">
        <w:rPr>
          <w:lang w:bidi="ar-JO"/>
        </w:rPr>
        <w:t xml:space="preserve">: </w:t>
      </w:r>
      <w:r w:rsidRPr="00873D16">
        <w:rPr>
          <w:i/>
          <w:iCs/>
        </w:rPr>
        <w:t>u-ḥna</w:t>
      </w:r>
      <w:r w:rsidRPr="00A3281D">
        <w:t xml:space="preserve"> (</w:t>
      </w:r>
      <w:r w:rsidRPr="00A3281D">
        <w:rPr>
          <w:rtl/>
        </w:rPr>
        <w:t>וַֽאֲנַ֓חְנוּ</w:t>
      </w:r>
      <w:r w:rsidRPr="00A3281D">
        <w:t>, Ps 20:8, 9).</w:t>
      </w:r>
      <w:r w:rsidRPr="00A3281D">
        <w:rPr>
          <w:rStyle w:val="FootnoteReference"/>
        </w:rPr>
        <w:footnoteReference w:id="232"/>
      </w:r>
      <w:r w:rsidR="00B7402D" w:rsidRPr="00A3281D">
        <w:t xml:space="preserve"> The orthography </w:t>
      </w:r>
      <w:r w:rsidR="00B7402D" w:rsidRPr="00A3281D">
        <w:rPr>
          <w:rtl/>
        </w:rPr>
        <w:t>וחנא</w:t>
      </w:r>
      <w:r w:rsidR="00B7402D" w:rsidRPr="00A3281D">
        <w:t xml:space="preserve"> reflects the pronunciation of the pronoun without the initial vowel.</w:t>
      </w:r>
      <w:r w:rsidR="00B7402D" w:rsidRPr="00A3281D">
        <w:rPr>
          <w:rStyle w:val="FootnoteReference"/>
        </w:rPr>
        <w:footnoteReference w:id="233"/>
      </w:r>
      <w:r w:rsidR="00B7402D" w:rsidRPr="00A3281D">
        <w:t xml:space="preserve"> The questionnaire suggests that the </w:t>
      </w:r>
      <w:r w:rsidR="00344F8A">
        <w:t>first-person</w:t>
      </w:r>
      <w:r w:rsidR="00B7402D" w:rsidRPr="00A3281D">
        <w:t xml:space="preserve"> plural pronoun is also </w:t>
      </w:r>
      <w:r w:rsidR="00B7402D" w:rsidRPr="00A3281D">
        <w:rPr>
          <w:i/>
          <w:iCs/>
        </w:rPr>
        <w:t xml:space="preserve">ḥna </w:t>
      </w:r>
      <w:r w:rsidR="00B7402D" w:rsidRPr="00A3281D">
        <w:t xml:space="preserve">in the spoken language. The form </w:t>
      </w:r>
      <w:r w:rsidR="00B7402D" w:rsidRPr="00A3281D">
        <w:rPr>
          <w:i/>
          <w:iCs/>
        </w:rPr>
        <w:t>ḥna</w:t>
      </w:r>
      <w:r w:rsidR="00B7402D" w:rsidRPr="00A3281D">
        <w:t xml:space="preserve"> is used in other Algerian dialects,</w:t>
      </w:r>
      <w:r w:rsidR="00B7402D" w:rsidRPr="00A3281D">
        <w:rPr>
          <w:rStyle w:val="FootnoteReference"/>
        </w:rPr>
        <w:footnoteReference w:id="234"/>
      </w:r>
      <w:r w:rsidR="00B7402D" w:rsidRPr="00A3281D">
        <w:t xml:space="preserve"> including the Jewish dialect of Algiers,</w:t>
      </w:r>
      <w:r w:rsidR="00B7402D" w:rsidRPr="00A3281D">
        <w:rPr>
          <w:rStyle w:val="FootnoteReference"/>
        </w:rPr>
        <w:footnoteReference w:id="235"/>
      </w:r>
      <w:r w:rsidR="00B7402D" w:rsidRPr="00A3281D">
        <w:t xml:space="preserve"> the dialects of Jijli,</w:t>
      </w:r>
      <w:r w:rsidR="00B7402D" w:rsidRPr="00A3281D">
        <w:rPr>
          <w:rStyle w:val="FootnoteReference"/>
        </w:rPr>
        <w:footnoteReference w:id="236"/>
      </w:r>
      <w:r w:rsidR="00B7402D" w:rsidRPr="00A3281D">
        <w:t xml:space="preserve"> Bou Sa’adeh,</w:t>
      </w:r>
      <w:r w:rsidR="00B7402D" w:rsidRPr="00A3281D">
        <w:rPr>
          <w:rStyle w:val="FootnoteReference"/>
        </w:rPr>
        <w:footnoteReference w:id="237"/>
      </w:r>
      <w:r w:rsidR="00B7402D" w:rsidRPr="00A3281D">
        <w:t xml:space="preserve"> and Tlemcen,</w:t>
      </w:r>
      <w:r w:rsidR="00B7402D" w:rsidRPr="00A3281D">
        <w:rPr>
          <w:rStyle w:val="FootnoteReference"/>
        </w:rPr>
        <w:footnoteReference w:id="238"/>
      </w:r>
      <w:r w:rsidR="00B7402D" w:rsidRPr="00A3281D">
        <w:t xml:space="preserve"> and the Arba’a</w:t>
      </w:r>
      <w:r w:rsidR="00B7402D" w:rsidRPr="00A3281D">
        <w:rPr>
          <w:rStyle w:val="FootnoteReference"/>
        </w:rPr>
        <w:footnoteReference w:id="239"/>
      </w:r>
      <w:r w:rsidR="00B7402D" w:rsidRPr="00A3281D">
        <w:t xml:space="preserve"> dialect. </w:t>
      </w:r>
    </w:p>
    <w:p w14:paraId="1AF4F02A" w14:textId="1AF63C2C" w:rsidR="007151BD" w:rsidRPr="00A3281D" w:rsidRDefault="007151BD" w:rsidP="00F5230D">
      <w:pPr>
        <w:rPr>
          <w:u w:val="single"/>
        </w:rPr>
      </w:pPr>
      <w:r w:rsidRPr="00A3281D">
        <w:rPr>
          <w:u w:val="single"/>
        </w:rPr>
        <w:t xml:space="preserve">V) </w:t>
      </w:r>
      <w:r w:rsidR="00344F8A">
        <w:rPr>
          <w:u w:val="single"/>
        </w:rPr>
        <w:t>Second-Person</w:t>
      </w:r>
      <w:r w:rsidRPr="00A3281D">
        <w:rPr>
          <w:u w:val="single"/>
        </w:rPr>
        <w:t xml:space="preserve"> Plural Pronouns (Masculine and Feminine)</w:t>
      </w:r>
    </w:p>
    <w:p w14:paraId="02989642" w14:textId="38F5D1D9" w:rsidR="007151BD" w:rsidRPr="00A3281D" w:rsidRDefault="007151BD" w:rsidP="00F5230D">
      <w:r w:rsidRPr="00A3281D">
        <w:t>As in the case of the conjugation of verbs,</w:t>
      </w:r>
      <w:r w:rsidRPr="00A3281D">
        <w:rPr>
          <w:rStyle w:val="FootnoteReference"/>
        </w:rPr>
        <w:footnoteReference w:id="240"/>
      </w:r>
      <w:r w:rsidRPr="00A3281D">
        <w:t xml:space="preserve"> the distinction between the masculine and feminine has also been lost in the personal pronouns. The first book of Psalms did not include any instances of the </w:t>
      </w:r>
      <w:r w:rsidR="00344F8A">
        <w:t>second-person</w:t>
      </w:r>
      <w:r w:rsidRPr="00A3281D">
        <w:t xml:space="preserve"> plural pronoun, but the form </w:t>
      </w:r>
      <w:r w:rsidRPr="00A3281D">
        <w:rPr>
          <w:rtl/>
        </w:rPr>
        <w:t>אנתום</w:t>
      </w:r>
      <w:r w:rsidRPr="00A3281D">
        <w:t xml:space="preserve"> appeared in Ps 82, 6; 115: 15. Rabbi Yosef Renassia also used this form in the šarḥ on the Passover Hagadah, </w:t>
      </w:r>
      <w:r w:rsidRPr="00A3281D">
        <w:rPr>
          <w:i/>
          <w:iCs/>
        </w:rPr>
        <w:t>Zeved Tov</w:t>
      </w:r>
      <w:r w:rsidRPr="00A3281D">
        <w:t xml:space="preserve"> and in his translation of Rashi’s exegesis on Deuteronomy; it also appears in his trilingual dictionary (anthoume, p. 470). According to the informant who was born in Ein Beida, </w:t>
      </w:r>
      <w:r w:rsidR="00582232" w:rsidRPr="00A3281D">
        <w:t xml:space="preserve">the forms </w:t>
      </w:r>
      <w:r w:rsidR="00582232" w:rsidRPr="00A3281D">
        <w:rPr>
          <w:i/>
          <w:iCs/>
          <w:vertAlign w:val="superscript"/>
        </w:rPr>
        <w:t>ə</w:t>
      </w:r>
      <w:r w:rsidR="00582232" w:rsidRPr="00A3281D">
        <w:rPr>
          <w:i/>
          <w:iCs/>
        </w:rPr>
        <w:t>ntūma</w:t>
      </w:r>
      <w:r w:rsidR="00582232" w:rsidRPr="00A3281D">
        <w:t xml:space="preserve"> or </w:t>
      </w:r>
      <w:r w:rsidR="00582232" w:rsidRPr="00A3281D">
        <w:rPr>
          <w:i/>
          <w:iCs/>
          <w:vertAlign w:val="superscript"/>
        </w:rPr>
        <w:t>ə</w:t>
      </w:r>
      <w:r w:rsidR="00582232" w:rsidRPr="00A3281D">
        <w:rPr>
          <w:i/>
          <w:iCs/>
        </w:rPr>
        <w:t>ntūm</w:t>
      </w:r>
      <w:r w:rsidR="00582232" w:rsidRPr="00A3281D">
        <w:t xml:space="preserve"> are used for the </w:t>
      </w:r>
      <w:r w:rsidR="00344F8A">
        <w:t>second-person</w:t>
      </w:r>
      <w:r w:rsidR="00582232" w:rsidRPr="00A3281D">
        <w:t xml:space="preserve"> plural pronoun.</w:t>
      </w:r>
      <w:r w:rsidR="00582232" w:rsidRPr="00A3281D">
        <w:rPr>
          <w:rStyle w:val="FootnoteReference"/>
        </w:rPr>
        <w:footnoteReference w:id="241"/>
      </w:r>
      <w:r w:rsidR="00582232" w:rsidRPr="00A3281D">
        <w:t xml:space="preserve"> However, the testimony of the remaining two male informants and the female informant suggests that the forms </w:t>
      </w:r>
      <w:r w:rsidR="00582232" w:rsidRPr="00A3281D">
        <w:rPr>
          <w:i/>
          <w:iCs/>
          <w:vertAlign w:val="superscript"/>
        </w:rPr>
        <w:t>ə</w:t>
      </w:r>
      <w:r w:rsidR="00582232" w:rsidRPr="00A3281D">
        <w:rPr>
          <w:i/>
          <w:iCs/>
        </w:rPr>
        <w:t>ntūman</w:t>
      </w:r>
      <w:r w:rsidR="00582232" w:rsidRPr="00A3281D">
        <w:t xml:space="preserve"> or </w:t>
      </w:r>
      <w:r w:rsidR="00582232" w:rsidRPr="00A3281D">
        <w:rPr>
          <w:i/>
          <w:iCs/>
          <w:vertAlign w:val="superscript"/>
        </w:rPr>
        <w:t>ə</w:t>
      </w:r>
      <w:r w:rsidR="00582232" w:rsidRPr="00A3281D">
        <w:rPr>
          <w:i/>
          <w:iCs/>
        </w:rPr>
        <w:t>ntūma</w:t>
      </w:r>
      <w:r w:rsidR="00582232" w:rsidRPr="00A3281D">
        <w:t xml:space="preserve"> are the commonest in the colloquial language.</w:t>
      </w:r>
      <w:r w:rsidR="00582232" w:rsidRPr="00A3281D">
        <w:rPr>
          <w:rStyle w:val="FootnoteReference"/>
        </w:rPr>
        <w:footnoteReference w:id="242"/>
      </w:r>
      <w:r w:rsidR="00582232" w:rsidRPr="00A3281D">
        <w:t xml:space="preserve"> </w:t>
      </w:r>
    </w:p>
    <w:p w14:paraId="195D693C" w14:textId="21C9BE50" w:rsidR="00582232" w:rsidRPr="00A3281D" w:rsidRDefault="00582232" w:rsidP="00F5230D">
      <w:r w:rsidRPr="00A3281D">
        <w:t xml:space="preserve">Once again, it would seem that we must distinguish between the form used in the </w:t>
      </w:r>
      <w:r w:rsidRPr="00873D16">
        <w:rPr>
          <w:i/>
          <w:iCs/>
        </w:rPr>
        <w:t>šarḥ</w:t>
      </w:r>
      <w:r w:rsidRPr="00A3281D">
        <w:t xml:space="preserve"> (</w:t>
      </w:r>
      <w:r w:rsidRPr="00A3281D">
        <w:rPr>
          <w:rtl/>
        </w:rPr>
        <w:t>אנתום</w:t>
      </w:r>
      <w:r w:rsidRPr="00A3281D">
        <w:t xml:space="preserve">) and that used in the spoken language – </w:t>
      </w:r>
      <w:r w:rsidRPr="00A3281D">
        <w:rPr>
          <w:i/>
          <w:iCs/>
          <w:vertAlign w:val="superscript"/>
        </w:rPr>
        <w:t>ə</w:t>
      </w:r>
      <w:r w:rsidRPr="00A3281D">
        <w:rPr>
          <w:i/>
          <w:iCs/>
        </w:rPr>
        <w:t>ntūma(n)</w:t>
      </w:r>
      <w:r w:rsidRPr="00A3281D">
        <w:t xml:space="preserve"> (</w:t>
      </w:r>
      <w:r w:rsidRPr="00A3281D">
        <w:rPr>
          <w:rtl/>
        </w:rPr>
        <w:t>אנתומאן</w:t>
      </w:r>
      <w:r w:rsidRPr="00A3281D">
        <w:t>)</w:t>
      </w:r>
      <w:r w:rsidR="00B5436C" w:rsidRPr="00A3281D">
        <w:t>.</w:t>
      </w:r>
      <w:r w:rsidRPr="00A3281D">
        <w:rPr>
          <w:rStyle w:val="FootnoteReference"/>
        </w:rPr>
        <w:footnoteReference w:id="243"/>
      </w:r>
    </w:p>
    <w:p w14:paraId="5396B6FD" w14:textId="4980400F" w:rsidR="00B5436C" w:rsidRPr="00A3281D" w:rsidRDefault="00B5436C" w:rsidP="00F5230D">
      <w:r w:rsidRPr="00A3281D">
        <w:t xml:space="preserve">In contrast to the </w:t>
      </w:r>
      <w:r w:rsidR="00344F8A">
        <w:t>second-person</w:t>
      </w:r>
      <w:r w:rsidRPr="00A3281D">
        <w:t xml:space="preserve"> masculine singular pronoun </w:t>
      </w:r>
      <w:r w:rsidRPr="00A3281D">
        <w:rPr>
          <w:i/>
          <w:iCs/>
        </w:rPr>
        <w:t xml:space="preserve">ənta </w:t>
      </w:r>
      <w:r w:rsidRPr="00A3281D">
        <w:t xml:space="preserve">(or </w:t>
      </w:r>
      <w:r w:rsidRPr="00A3281D">
        <w:rPr>
          <w:i/>
          <w:iCs/>
        </w:rPr>
        <w:t>ənti</w:t>
      </w:r>
      <w:r w:rsidRPr="00A3281D">
        <w:t xml:space="preserve"> in the colloquial), where the initial vowel is short, the vowel in the plural pronoun is reduced, and in some instances is completely inaudible. The [ū] is long and its syllable is stressed,</w:t>
      </w:r>
    </w:p>
    <w:p w14:paraId="0A5AA833" w14:textId="0C076984" w:rsidR="00B5436C" w:rsidRPr="00A3281D" w:rsidRDefault="00B5436C" w:rsidP="00F5230D">
      <w:r w:rsidRPr="00A3281D">
        <w:t xml:space="preserve">A similar form including </w:t>
      </w:r>
      <w:r w:rsidRPr="00A3281D">
        <w:rPr>
          <w:i/>
          <w:iCs/>
        </w:rPr>
        <w:t>n</w:t>
      </w:r>
      <w:r w:rsidRPr="00A3281D">
        <w:t xml:space="preserve"> is also found in the Jewish dialect of Tunis.</w:t>
      </w:r>
      <w:r w:rsidRPr="00A3281D">
        <w:rPr>
          <w:rStyle w:val="FootnoteReference"/>
        </w:rPr>
        <w:footnoteReference w:id="244"/>
      </w:r>
      <w:r w:rsidRPr="00A3281D">
        <w:t xml:space="preserve"> </w:t>
      </w:r>
      <w:r w:rsidR="007F3ED6" w:rsidRPr="00A3281D">
        <w:t xml:space="preserve">Forms with and without </w:t>
      </w:r>
      <w:r w:rsidR="007F3ED6" w:rsidRPr="00A3281D">
        <w:rPr>
          <w:i/>
          <w:iCs/>
        </w:rPr>
        <w:t>n</w:t>
      </w:r>
      <w:r w:rsidR="007F3ED6" w:rsidRPr="00A3281D">
        <w:t xml:space="preserve"> coexist in the Jewish dialect of Algiers</w:t>
      </w:r>
      <w:r w:rsidR="007F3ED6" w:rsidRPr="00A3281D">
        <w:rPr>
          <w:rStyle w:val="FootnoteReference"/>
        </w:rPr>
        <w:footnoteReference w:id="245"/>
      </w:r>
      <w:r w:rsidR="007F3ED6" w:rsidRPr="00A3281D">
        <w:t xml:space="preserve"> and in Tlemcen.</w:t>
      </w:r>
      <w:r w:rsidR="007F3ED6" w:rsidRPr="00A3281D">
        <w:rPr>
          <w:rStyle w:val="FootnoteReference"/>
        </w:rPr>
        <w:footnoteReference w:id="246"/>
      </w:r>
      <w:r w:rsidR="007F3ED6" w:rsidRPr="00A3281D">
        <w:t xml:space="preserve"> A single form without </w:t>
      </w:r>
      <w:r w:rsidR="007F3ED6" w:rsidRPr="00A3281D">
        <w:rPr>
          <w:i/>
          <w:iCs/>
        </w:rPr>
        <w:t>n</w:t>
      </w:r>
      <w:r w:rsidR="007F3ED6" w:rsidRPr="00A3281D">
        <w:t xml:space="preserve"> is found in the dialects of Jijli,</w:t>
      </w:r>
      <w:r w:rsidR="007F3ED6" w:rsidRPr="00A3281D">
        <w:rPr>
          <w:rStyle w:val="FootnoteReference"/>
        </w:rPr>
        <w:footnoteReference w:id="247"/>
      </w:r>
      <w:r w:rsidR="007F3ED6" w:rsidRPr="00A3281D">
        <w:t xml:space="preserve"> Ouled Brahim,</w:t>
      </w:r>
      <w:r w:rsidR="007F3ED6" w:rsidRPr="00A3281D">
        <w:rPr>
          <w:rStyle w:val="FootnoteReference"/>
        </w:rPr>
        <w:footnoteReference w:id="248"/>
      </w:r>
      <w:r w:rsidR="007F3ED6" w:rsidRPr="00A3281D">
        <w:t xml:space="preserve"> and Sousse.</w:t>
      </w:r>
      <w:r w:rsidR="007F3ED6" w:rsidRPr="00A3281D">
        <w:rPr>
          <w:rStyle w:val="FootnoteReference"/>
        </w:rPr>
        <w:footnoteReference w:id="249"/>
      </w:r>
    </w:p>
    <w:p w14:paraId="1367A84D" w14:textId="58264B33" w:rsidR="007F3ED6" w:rsidRPr="00A3281D" w:rsidRDefault="007F3ED6" w:rsidP="00F5230D">
      <w:pPr>
        <w:rPr>
          <w:u w:val="single"/>
        </w:rPr>
      </w:pPr>
      <w:r w:rsidRPr="00A3281D">
        <w:rPr>
          <w:u w:val="single"/>
        </w:rPr>
        <w:t xml:space="preserve">VI) </w:t>
      </w:r>
      <w:r w:rsidR="00344F8A">
        <w:rPr>
          <w:u w:val="single"/>
        </w:rPr>
        <w:t>Third-Person</w:t>
      </w:r>
      <w:r w:rsidRPr="00A3281D">
        <w:rPr>
          <w:u w:val="single"/>
        </w:rPr>
        <w:t xml:space="preserve"> Plural Pronouns (Masculine and Feminine)</w:t>
      </w:r>
    </w:p>
    <w:p w14:paraId="16E3FEF8" w14:textId="705C8687" w:rsidR="00B5436C" w:rsidRDefault="007F3ED6" w:rsidP="00F5230D">
      <w:r w:rsidRPr="00A3281D">
        <w:t xml:space="preserve">The corpus </w:t>
      </w:r>
      <w:r w:rsidR="00A3281D">
        <w:t xml:space="preserve">includes several occurrences of the independent </w:t>
      </w:r>
      <w:r w:rsidR="00344F8A">
        <w:t>third-person</w:t>
      </w:r>
      <w:r w:rsidR="00A3281D">
        <w:t xml:space="preserve"> plural pronoun </w:t>
      </w:r>
      <w:r w:rsidR="00A3281D" w:rsidRPr="00E00F22">
        <w:rPr>
          <w:rtl/>
        </w:rPr>
        <w:t>הומאן</w:t>
      </w:r>
      <w:r w:rsidR="00A3281D">
        <w:t>,</w:t>
      </w:r>
      <w:r w:rsidR="00A3281D">
        <w:rPr>
          <w:rStyle w:val="FootnoteReference"/>
        </w:rPr>
        <w:footnoteReference w:id="250"/>
      </w:r>
      <w:r w:rsidR="00A3281D">
        <w:t xml:space="preserve"> which the rabbis pronounce </w:t>
      </w:r>
      <w:r w:rsidR="00A3281D">
        <w:rPr>
          <w:i/>
          <w:iCs/>
        </w:rPr>
        <w:t>hummān</w:t>
      </w:r>
      <w:r w:rsidR="00A3281D">
        <w:t xml:space="preserve">, usually with a doubled </w:t>
      </w:r>
      <w:r w:rsidR="00A3281D">
        <w:rPr>
          <w:i/>
          <w:iCs/>
        </w:rPr>
        <w:t>m</w:t>
      </w:r>
      <w:r w:rsidR="00A3281D">
        <w:t>, and with a range of variants for the vowel [u].</w:t>
      </w:r>
      <w:r w:rsidR="00AD7701">
        <w:rPr>
          <w:rStyle w:val="FootnoteReference"/>
        </w:rPr>
        <w:footnoteReference w:id="251"/>
      </w:r>
      <w:r w:rsidR="00AD7701">
        <w:t xml:space="preserve"> When reading the </w:t>
      </w:r>
      <w:r w:rsidR="00AD7701" w:rsidRPr="00873D16">
        <w:rPr>
          <w:i/>
          <w:iCs/>
        </w:rPr>
        <w:t>šarḥ</w:t>
      </w:r>
      <w:r w:rsidR="00AD7701">
        <w:t xml:space="preserve">, the rabbis always pronounced forms with </w:t>
      </w:r>
      <w:r w:rsidR="00AD7701">
        <w:rPr>
          <w:i/>
          <w:iCs/>
        </w:rPr>
        <w:t>n</w:t>
      </w:r>
      <w:r w:rsidR="0076732A">
        <w:t xml:space="preserve">. In their spoken language they use the form </w:t>
      </w:r>
      <w:r w:rsidR="0076732A">
        <w:rPr>
          <w:i/>
          <w:iCs/>
        </w:rPr>
        <w:t>hummā(n)</w:t>
      </w:r>
      <w:r w:rsidR="0076732A">
        <w:t xml:space="preserve">, with or without </w:t>
      </w:r>
      <w:r w:rsidR="0076732A">
        <w:rPr>
          <w:i/>
          <w:iCs/>
        </w:rPr>
        <w:t>n</w:t>
      </w:r>
      <w:r w:rsidR="0076732A">
        <w:t xml:space="preserve">, for both the masculine and feminine </w:t>
      </w:r>
      <w:r w:rsidR="00344F8A">
        <w:t>third-person</w:t>
      </w:r>
      <w:r w:rsidR="0076732A">
        <w:t xml:space="preserve"> plural pronouns.</w:t>
      </w:r>
    </w:p>
    <w:p w14:paraId="238A685C" w14:textId="28A1E3ED" w:rsidR="0076732A" w:rsidRDefault="0076732A" w:rsidP="00F5230D">
      <w:r>
        <w:t xml:space="preserve">The feminine </w:t>
      </w:r>
      <w:r w:rsidR="00344F8A">
        <w:t>third-person</w:t>
      </w:r>
      <w:r>
        <w:t xml:space="preserve"> plural did not appear in the corpus, and accordingly we cannot determine whether a single form was already in use in the </w:t>
      </w:r>
      <w:r w:rsidRPr="00873D16">
        <w:rPr>
          <w:i/>
          <w:iCs/>
        </w:rPr>
        <w:t>šarḥ</w:t>
      </w:r>
      <w:r>
        <w:t xml:space="preserve"> or whether a distinction still pertained.</w:t>
      </w:r>
    </w:p>
    <w:p w14:paraId="5FC84395" w14:textId="560379D7" w:rsidR="0076732A" w:rsidRDefault="0076732A" w:rsidP="00F5230D">
      <w:r>
        <w:t xml:space="preserve">A </w:t>
      </w:r>
      <w:r w:rsidR="00344F8A">
        <w:t>third-person</w:t>
      </w:r>
      <w:r>
        <w:t xml:space="preserve"> plural pronoun with </w:t>
      </w:r>
      <w:r>
        <w:rPr>
          <w:i/>
          <w:iCs/>
        </w:rPr>
        <w:t>n</w:t>
      </w:r>
      <w:r>
        <w:t xml:space="preserve"> is </w:t>
      </w:r>
      <w:r w:rsidR="001A40D4">
        <w:t xml:space="preserve">found in the Jewish dialects of </w:t>
      </w:r>
      <w:r w:rsidR="00DC7920">
        <w:t>Tunis</w:t>
      </w:r>
      <w:r w:rsidR="00DC7920">
        <w:rPr>
          <w:rStyle w:val="FootnoteReference"/>
        </w:rPr>
        <w:footnoteReference w:id="252"/>
      </w:r>
      <w:r w:rsidR="00DC7920">
        <w:t xml:space="preserve"> and Algiers.</w:t>
      </w:r>
      <w:r w:rsidR="00DC7920">
        <w:rPr>
          <w:rStyle w:val="FootnoteReference"/>
        </w:rPr>
        <w:footnoteReference w:id="253"/>
      </w:r>
      <w:r w:rsidR="00DC7920">
        <w:t xml:space="preserve"> In the Tlemcen dialect</w:t>
      </w:r>
      <w:r w:rsidR="00BB65EF">
        <w:t>,</w:t>
      </w:r>
      <w:r w:rsidR="00DC7920">
        <w:t xml:space="preserve"> as among the Jews of Constantine</w:t>
      </w:r>
      <w:r w:rsidR="00BB65EF">
        <w:t>,</w:t>
      </w:r>
      <w:r w:rsidR="00DC7920">
        <w:t xml:space="preserve"> forms </w:t>
      </w:r>
      <w:r w:rsidR="00BB65EF">
        <w:t xml:space="preserve">both </w:t>
      </w:r>
      <w:r w:rsidR="00DC7920">
        <w:t xml:space="preserve">with and without </w:t>
      </w:r>
      <w:r w:rsidR="00DC7920">
        <w:rPr>
          <w:i/>
          <w:iCs/>
        </w:rPr>
        <w:t>n</w:t>
      </w:r>
      <w:r w:rsidR="00DC7920">
        <w:t xml:space="preserve"> are in use.</w:t>
      </w:r>
      <w:r w:rsidR="00DC7920">
        <w:rPr>
          <w:rStyle w:val="FootnoteReference"/>
        </w:rPr>
        <w:footnoteReference w:id="254"/>
      </w:r>
      <w:r w:rsidR="00DC7920">
        <w:t xml:space="preserve"> Forms without </w:t>
      </w:r>
      <w:r w:rsidR="00DC7920">
        <w:rPr>
          <w:i/>
          <w:iCs/>
        </w:rPr>
        <w:t>n</w:t>
      </w:r>
      <w:r w:rsidR="00DC7920">
        <w:t xml:space="preserve"> are used in the Jijli,</w:t>
      </w:r>
      <w:r w:rsidR="00DC7920">
        <w:rPr>
          <w:rStyle w:val="FootnoteReference"/>
        </w:rPr>
        <w:footnoteReference w:id="255"/>
      </w:r>
      <w:r w:rsidR="00DC7920">
        <w:t xml:space="preserve"> Ouled Brahim,</w:t>
      </w:r>
      <w:r w:rsidR="00DC7920">
        <w:rPr>
          <w:rStyle w:val="FootnoteReference"/>
        </w:rPr>
        <w:footnoteReference w:id="256"/>
      </w:r>
      <w:r w:rsidR="00DC7920">
        <w:t xml:space="preserve"> and Arba’a</w:t>
      </w:r>
      <w:r w:rsidR="00DC7920">
        <w:rPr>
          <w:rStyle w:val="FootnoteReference"/>
        </w:rPr>
        <w:footnoteReference w:id="257"/>
      </w:r>
      <w:r w:rsidR="00DC7920">
        <w:t xml:space="preserve"> dialects, among others. </w:t>
      </w:r>
    </w:p>
    <w:p w14:paraId="20B698FF" w14:textId="0EA61B3D" w:rsidR="00DC7920" w:rsidRPr="00DC7920" w:rsidRDefault="00DC7920" w:rsidP="00F5230D">
      <w:r>
        <w:t xml:space="preserve">In conclusion, the system of independent personal pronouns reflects the typical forms found </w:t>
      </w:r>
      <w:r w:rsidR="00DC6ACB">
        <w:t xml:space="preserve">in the Constantine area and does not show any unusual features. An interesting difference can be seen between the </w:t>
      </w:r>
      <w:r w:rsidR="00344F8A">
        <w:t>second-person</w:t>
      </w:r>
      <w:r w:rsidR="00DC6ACB">
        <w:t xml:space="preserve"> singular pronoun used in the </w:t>
      </w:r>
      <w:r w:rsidR="00DC6ACB" w:rsidRPr="00873D16">
        <w:rPr>
          <w:i/>
          <w:iCs/>
        </w:rPr>
        <w:t>šarḥ</w:t>
      </w:r>
      <w:r w:rsidR="00DC6ACB">
        <w:t xml:space="preserve"> and that used in the colloquial language, and the same is probably true of the </w:t>
      </w:r>
      <w:r w:rsidR="00344F8A">
        <w:t>second-person</w:t>
      </w:r>
      <w:r w:rsidR="00DC6ACB">
        <w:t xml:space="preserve"> plural. In the current context we cannot comment on the typical uses of the independent personal pronouns, since in the </w:t>
      </w:r>
      <w:r w:rsidR="00DC6ACB" w:rsidRPr="00873D16">
        <w:rPr>
          <w:i/>
          <w:iCs/>
        </w:rPr>
        <w:t>šarḥ</w:t>
      </w:r>
      <w:r w:rsidR="00DC6ACB">
        <w:t xml:space="preserve"> these are not used freely but rather according to the Hebrew source. </w:t>
      </w:r>
    </w:p>
    <w:p w14:paraId="204236C2" w14:textId="77777777" w:rsidR="00F5230D" w:rsidRPr="00A3281D" w:rsidRDefault="00F5230D" w:rsidP="00F5230D">
      <w:pPr>
        <w:rPr>
          <w:lang w:bidi="ar-JO"/>
        </w:rPr>
      </w:pPr>
    </w:p>
    <w:p w14:paraId="59DADBDE" w14:textId="77777777" w:rsidR="00D50A58" w:rsidRPr="00A3281D" w:rsidRDefault="00D50A58" w:rsidP="00BB4CBD">
      <w:pPr>
        <w:rPr>
          <w:lang w:bidi="ar-JO"/>
        </w:rPr>
      </w:pPr>
    </w:p>
    <w:p w14:paraId="6A08EDFF" w14:textId="77777777" w:rsidR="00820384" w:rsidRPr="00A3281D" w:rsidRDefault="00820384" w:rsidP="00BB4CBD"/>
    <w:p w14:paraId="568FE25E" w14:textId="5052F674" w:rsidR="00E13F56" w:rsidRPr="00A3281D" w:rsidRDefault="00E13F56" w:rsidP="00F71BDC"/>
    <w:sectPr w:rsidR="00E13F56" w:rsidRPr="00A3281D" w:rsidSect="00B608A8">
      <w:pgSz w:w="11906" w:h="16838" w:code="9"/>
      <w:pgMar w:top="1440" w:right="1797" w:bottom="1440" w:left="1797"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Peate" w:date="2022-06-17T09:31:00Z" w:initials="JP">
    <w:p w14:paraId="2CC9A2B5" w14:textId="77777777" w:rsidR="004347F0" w:rsidRDefault="004347F0" w:rsidP="00CE75D9">
      <w:pPr>
        <w:jc w:val="left"/>
      </w:pPr>
      <w:r>
        <w:rPr>
          <w:rStyle w:val="CommentReference"/>
        </w:rPr>
        <w:annotationRef/>
      </w:r>
      <w:r>
        <w:t>I’d suggest either being more specific about the reference in the footnote to “below” or even omitting this footnote altogether.</w:t>
      </w:r>
    </w:p>
  </w:comment>
  <w:comment w:id="2" w:author="John Peate" w:date="2022-06-19T08:54:00Z" w:initials="JP">
    <w:p w14:paraId="281F12E4" w14:textId="77777777" w:rsidR="004A03DC" w:rsidRDefault="004A03DC" w:rsidP="00C2541E">
      <w:pPr>
        <w:jc w:val="left"/>
      </w:pPr>
      <w:r>
        <w:rPr>
          <w:rStyle w:val="CommentReference"/>
        </w:rPr>
        <w:annotationRef/>
      </w:r>
      <w:r>
        <w:t>Since you have always previously given the pronominal subject, should we add “he/it” here?</w:t>
      </w:r>
    </w:p>
  </w:comment>
  <w:comment w:id="3" w:author="John Peate" w:date="2022-06-19T09:17:00Z" w:initials="JP">
    <w:p w14:paraId="08D90754" w14:textId="77777777" w:rsidR="007146C6" w:rsidRDefault="007146C6" w:rsidP="008B5149">
      <w:pPr>
        <w:jc w:val="left"/>
      </w:pPr>
      <w:r>
        <w:rPr>
          <w:rStyle w:val="CommentReference"/>
        </w:rPr>
        <w:annotationRef/>
      </w:r>
      <w:r>
        <w:t xml:space="preserve">It may be better to reorganise this sentence since it is Form VII that is normally equated with the passive, though I would suggest expressing it as “translatable with a passive sense” (since most verb forms have passive constructs anyway). I would also suggest that Form VIII would not normally be characterised as normally expressing the repetitive, but the reflexive. I am also not sure what you mean by a CA “internal” passive in the footnote and wonder whether that needs expanding upon. </w:t>
      </w:r>
    </w:p>
  </w:comment>
  <w:comment w:id="4" w:author="John Peate" w:date="2022-06-19T09:18:00Z" w:initials="JP">
    <w:p w14:paraId="4199ECA0" w14:textId="77777777" w:rsidR="007146C6" w:rsidRDefault="007146C6" w:rsidP="008401F1">
      <w:pPr>
        <w:jc w:val="left"/>
      </w:pPr>
      <w:r>
        <w:rPr>
          <w:rStyle w:val="CommentReference"/>
        </w:rPr>
        <w:annotationRef/>
      </w:r>
      <w:r>
        <w:t>Again, I would suggest more precisely locating the “below” reference in the footnote.</w:t>
      </w:r>
    </w:p>
  </w:comment>
  <w:comment w:id="5" w:author="John Peate" w:date="2022-06-19T09:27:00Z" w:initials="JP">
    <w:p w14:paraId="763C8D2C" w14:textId="77777777" w:rsidR="00B31133" w:rsidRDefault="00B31133" w:rsidP="00933559">
      <w:pPr>
        <w:jc w:val="left"/>
      </w:pPr>
      <w:r>
        <w:rPr>
          <w:rStyle w:val="CommentReference"/>
        </w:rPr>
        <w:annotationRef/>
      </w:r>
      <w:r>
        <w:t>Since this leave the number rather open-ended, could the precise number be given, if known?</w:t>
      </w:r>
    </w:p>
  </w:comment>
  <w:comment w:id="6" w:author="John Peate" w:date="2022-06-19T09:30:00Z" w:initials="JP">
    <w:p w14:paraId="7F3E10CC" w14:textId="77777777" w:rsidR="00ED5DE9" w:rsidRDefault="00B31133" w:rsidP="00993DDD">
      <w:pPr>
        <w:jc w:val="left"/>
      </w:pPr>
      <w:r>
        <w:rPr>
          <w:rStyle w:val="CommentReference"/>
        </w:rPr>
        <w:annotationRef/>
      </w:r>
      <w:r w:rsidR="00ED5DE9">
        <w:t>Is “evidence for” better here, if it does not absolutely prove your point? If it does prove your point then this is no longer a hypothesis, of course.</w:t>
      </w:r>
    </w:p>
  </w:comment>
  <w:comment w:id="7" w:author="John Peate" w:date="2022-06-19T10:18:00Z" w:initials="JP">
    <w:p w14:paraId="6EDE2806" w14:textId="77777777" w:rsidR="00E6781D" w:rsidRDefault="00E6781D" w:rsidP="009517C3">
      <w:pPr>
        <w:jc w:val="left"/>
      </w:pPr>
      <w:r>
        <w:rPr>
          <w:rStyle w:val="CommentReference"/>
        </w:rPr>
        <w:annotationRef/>
      </w:r>
      <w:r>
        <w:t>This is alif rather than hamzah.</w:t>
      </w:r>
    </w:p>
  </w:comment>
  <w:comment w:id="8" w:author="John Peate" w:date="2022-06-19T10:19:00Z" w:initials="JP">
    <w:p w14:paraId="25B53998" w14:textId="77777777" w:rsidR="00E6781D" w:rsidRDefault="00E6781D" w:rsidP="00AC1D1E">
      <w:pPr>
        <w:jc w:val="left"/>
      </w:pPr>
      <w:r>
        <w:rPr>
          <w:rStyle w:val="CommentReference"/>
        </w:rPr>
        <w:annotationRef/>
      </w:r>
      <w:r>
        <w:t>I’m not sure this is accurate. I would suggest reflexive as the principal sense this form endows in CA.</w:t>
      </w:r>
    </w:p>
  </w:comment>
  <w:comment w:id="9" w:author="John Peate" w:date="2022-06-19T10:20:00Z" w:initials="JP">
    <w:p w14:paraId="4E956698" w14:textId="77777777" w:rsidR="00DB70CE" w:rsidRDefault="00E6781D" w:rsidP="002C355A">
      <w:pPr>
        <w:jc w:val="left"/>
      </w:pPr>
      <w:r>
        <w:rPr>
          <w:rStyle w:val="CommentReference"/>
        </w:rPr>
        <w:annotationRef/>
      </w:r>
      <w:r w:rsidR="00DB70CE">
        <w:t>Yes, this is so in CA with Form VII verbs too.</w:t>
      </w:r>
    </w:p>
  </w:comment>
  <w:comment w:id="10" w:author="John Peate" w:date="2022-06-19T10:20:00Z" w:initials="JP">
    <w:p w14:paraId="6876EAE5" w14:textId="52657B27" w:rsidR="00E6781D" w:rsidRDefault="00E6781D" w:rsidP="00F332B4">
      <w:pPr>
        <w:jc w:val="left"/>
      </w:pPr>
      <w:r>
        <w:rPr>
          <w:rStyle w:val="CommentReference"/>
        </w:rPr>
        <w:annotationRef/>
      </w:r>
      <w:r>
        <w:t>Would a footnote cross-reference help here or is that the one contained in 143?</w:t>
      </w:r>
    </w:p>
  </w:comment>
  <w:comment w:id="11" w:author="John Peate" w:date="2022-06-19T10:22:00Z" w:initials="JP">
    <w:p w14:paraId="05CD012F" w14:textId="77777777" w:rsidR="00E6781D" w:rsidRDefault="00E6781D" w:rsidP="00205287">
      <w:pPr>
        <w:jc w:val="left"/>
      </w:pPr>
      <w:r>
        <w:rPr>
          <w:rStyle w:val="CommentReference"/>
        </w:rPr>
        <w:annotationRef/>
      </w:r>
      <w:r>
        <w:t>Relative to what?</w:t>
      </w:r>
    </w:p>
  </w:comment>
  <w:comment w:id="12" w:author="John Peate" w:date="2022-06-19T10:28:00Z" w:initials="JP">
    <w:p w14:paraId="74837D0F" w14:textId="77777777" w:rsidR="00BF155F" w:rsidRDefault="00BF155F" w:rsidP="000559E5">
      <w:pPr>
        <w:jc w:val="left"/>
      </w:pPr>
      <w:r>
        <w:rPr>
          <w:rStyle w:val="CommentReference"/>
        </w:rPr>
        <w:annotationRef/>
      </w:r>
      <w:r>
        <w:t xml:space="preserve">Do you mean </w:t>
      </w:r>
      <w:r>
        <w:rPr>
          <w:rFonts w:hint="eastAsia"/>
          <w:rtl/>
        </w:rPr>
        <w:t>است</w:t>
      </w:r>
      <w:r>
        <w:t>?</w:t>
      </w:r>
    </w:p>
  </w:comment>
  <w:comment w:id="13" w:author="John Peate" w:date="2022-06-19T10:37:00Z" w:initials="JP">
    <w:p w14:paraId="3DFC68CE" w14:textId="77777777" w:rsidR="00F3727F" w:rsidRDefault="00F3727F" w:rsidP="00A45769">
      <w:pPr>
        <w:jc w:val="left"/>
      </w:pPr>
      <w:r>
        <w:rPr>
          <w:rStyle w:val="CommentReference"/>
        </w:rPr>
        <w:annotationRef/>
      </w:r>
      <w:r>
        <w:t>Are these distinct examples?</w:t>
      </w:r>
    </w:p>
  </w:comment>
  <w:comment w:id="14" w:author="John Peate" w:date="2022-06-19T10:42:00Z" w:initials="JP">
    <w:p w14:paraId="4BD8F425" w14:textId="77777777" w:rsidR="00F3727F" w:rsidRDefault="00F3727F" w:rsidP="00C81F6A">
      <w:pPr>
        <w:jc w:val="left"/>
      </w:pPr>
      <w:r>
        <w:rPr>
          <w:rStyle w:val="CommentReference"/>
        </w:rPr>
        <w:annotationRef/>
      </w:r>
      <w:r>
        <w:t>You don’t mean “present”?</w:t>
      </w:r>
    </w:p>
  </w:comment>
  <w:comment w:id="18" w:author="John Peate" w:date="2022-06-19T10:48:00Z" w:initials="JP">
    <w:p w14:paraId="2FB94B85" w14:textId="77777777" w:rsidR="00F3727F" w:rsidRDefault="00F3727F" w:rsidP="00200D51">
      <w:pPr>
        <w:jc w:val="left"/>
      </w:pPr>
      <w:r>
        <w:rPr>
          <w:rStyle w:val="CommentReference"/>
        </w:rPr>
        <w:annotationRef/>
      </w:r>
      <w:r>
        <w:t>CA?</w:t>
      </w:r>
    </w:p>
  </w:comment>
  <w:comment w:id="19" w:author="John Peate" w:date="2022-06-19T11:02:00Z" w:initials="JP">
    <w:p w14:paraId="7F5AAE76" w14:textId="77777777" w:rsidR="00933D97" w:rsidRDefault="00933D97" w:rsidP="00E00758">
      <w:pPr>
        <w:jc w:val="left"/>
      </w:pPr>
      <w:r>
        <w:rPr>
          <w:rStyle w:val="CommentReference"/>
        </w:rPr>
        <w:annotationRef/>
      </w:r>
      <w:r>
        <w:t>I suggest changing the following schedules out in the same manner but have not altered them in case you disagree.</w:t>
      </w:r>
    </w:p>
  </w:comment>
  <w:comment w:id="20" w:author="John Peate" w:date="2022-06-19T11:05:00Z" w:initials="JP">
    <w:p w14:paraId="2A71E2C4" w14:textId="77777777" w:rsidR="00B83479" w:rsidRDefault="00B83479" w:rsidP="002E34FB">
      <w:pPr>
        <w:jc w:val="left"/>
      </w:pPr>
      <w:r>
        <w:rPr>
          <w:rStyle w:val="CommentReference"/>
        </w:rPr>
        <w:annotationRef/>
      </w:r>
      <w:r>
        <w:t>Skikda?</w:t>
      </w:r>
    </w:p>
  </w:comment>
  <w:comment w:id="21" w:author="John Peate" w:date="2022-06-19T11:05:00Z" w:initials="JP">
    <w:p w14:paraId="6C9ED2FB" w14:textId="77777777" w:rsidR="00B83479" w:rsidRDefault="00B83479" w:rsidP="0007016F">
      <w:pPr>
        <w:jc w:val="left"/>
      </w:pPr>
      <w:r>
        <w:rPr>
          <w:rStyle w:val="CommentReference"/>
        </w:rPr>
        <w:annotationRef/>
      </w:r>
      <w:r>
        <w:t>Oran?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C9A2B5" w15:done="0"/>
  <w15:commentEx w15:paraId="281F12E4" w15:done="0"/>
  <w15:commentEx w15:paraId="08D90754" w15:done="0"/>
  <w15:commentEx w15:paraId="4199ECA0" w15:done="0"/>
  <w15:commentEx w15:paraId="763C8D2C" w15:done="0"/>
  <w15:commentEx w15:paraId="7F3E10CC" w15:done="0"/>
  <w15:commentEx w15:paraId="6EDE2806" w15:done="0"/>
  <w15:commentEx w15:paraId="25B53998" w15:done="0"/>
  <w15:commentEx w15:paraId="4E956698" w15:done="0"/>
  <w15:commentEx w15:paraId="6876EAE5" w15:done="0"/>
  <w15:commentEx w15:paraId="05CD012F" w15:done="0"/>
  <w15:commentEx w15:paraId="74837D0F" w15:done="0"/>
  <w15:commentEx w15:paraId="3DFC68CE" w15:done="0"/>
  <w15:commentEx w15:paraId="4BD8F425" w15:done="0"/>
  <w15:commentEx w15:paraId="2FB94B85" w15:done="0"/>
  <w15:commentEx w15:paraId="7F5AAE76" w15:done="0"/>
  <w15:commentEx w15:paraId="2A71E2C4" w15:done="0"/>
  <w15:commentEx w15:paraId="6C9ED2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6C885" w16cex:dateUtc="2022-06-17T08:31:00Z"/>
  <w16cex:commentExtensible w16cex:durableId="265962AD" w16cex:dateUtc="2022-06-19T07:54:00Z"/>
  <w16cex:commentExtensible w16cex:durableId="26596838" w16cex:dateUtc="2022-06-19T08:17:00Z"/>
  <w16cex:commentExtensible w16cex:durableId="26596873" w16cex:dateUtc="2022-06-19T08:18:00Z"/>
  <w16cex:commentExtensible w16cex:durableId="26596A99" w16cex:dateUtc="2022-06-19T08:27:00Z"/>
  <w16cex:commentExtensible w16cex:durableId="26596B43" w16cex:dateUtc="2022-06-19T08:30:00Z"/>
  <w16cex:commentExtensible w16cex:durableId="26597687" w16cex:dateUtc="2022-06-19T09:18:00Z"/>
  <w16cex:commentExtensible w16cex:durableId="265976B9" w16cex:dateUtc="2022-06-19T09:19:00Z"/>
  <w16cex:commentExtensible w16cex:durableId="265976DB" w16cex:dateUtc="2022-06-19T09:20:00Z"/>
  <w16cex:commentExtensible w16cex:durableId="26597704" w16cex:dateUtc="2022-06-19T09:20:00Z"/>
  <w16cex:commentExtensible w16cex:durableId="26597748" w16cex:dateUtc="2022-06-19T09:22:00Z"/>
  <w16cex:commentExtensible w16cex:durableId="265978C9" w16cex:dateUtc="2022-06-19T09:28:00Z"/>
  <w16cex:commentExtensible w16cex:durableId="26597AF5" w16cex:dateUtc="2022-06-19T09:37:00Z"/>
  <w16cex:commentExtensible w16cex:durableId="26597BFD" w16cex:dateUtc="2022-06-19T09:42:00Z"/>
  <w16cex:commentExtensible w16cex:durableId="26597D6A" w16cex:dateUtc="2022-06-19T09:48:00Z"/>
  <w16cex:commentExtensible w16cex:durableId="265980AA" w16cex:dateUtc="2022-06-19T10:02:00Z"/>
  <w16cex:commentExtensible w16cex:durableId="2659815D" w16cex:dateUtc="2022-06-19T10:05:00Z"/>
  <w16cex:commentExtensible w16cex:durableId="26598173" w16cex:dateUtc="2022-06-19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C9A2B5" w16cid:durableId="2656C885"/>
  <w16cid:commentId w16cid:paraId="281F12E4" w16cid:durableId="265962AD"/>
  <w16cid:commentId w16cid:paraId="08D90754" w16cid:durableId="26596838"/>
  <w16cid:commentId w16cid:paraId="4199ECA0" w16cid:durableId="26596873"/>
  <w16cid:commentId w16cid:paraId="763C8D2C" w16cid:durableId="26596A99"/>
  <w16cid:commentId w16cid:paraId="7F3E10CC" w16cid:durableId="26596B43"/>
  <w16cid:commentId w16cid:paraId="6EDE2806" w16cid:durableId="26597687"/>
  <w16cid:commentId w16cid:paraId="25B53998" w16cid:durableId="265976B9"/>
  <w16cid:commentId w16cid:paraId="4E956698" w16cid:durableId="265976DB"/>
  <w16cid:commentId w16cid:paraId="6876EAE5" w16cid:durableId="26597704"/>
  <w16cid:commentId w16cid:paraId="05CD012F" w16cid:durableId="26597748"/>
  <w16cid:commentId w16cid:paraId="74837D0F" w16cid:durableId="265978C9"/>
  <w16cid:commentId w16cid:paraId="3DFC68CE" w16cid:durableId="26597AF5"/>
  <w16cid:commentId w16cid:paraId="4BD8F425" w16cid:durableId="26597BFD"/>
  <w16cid:commentId w16cid:paraId="2FB94B85" w16cid:durableId="26597D6A"/>
  <w16cid:commentId w16cid:paraId="7F5AAE76" w16cid:durableId="265980AA"/>
  <w16cid:commentId w16cid:paraId="2A71E2C4" w16cid:durableId="2659815D"/>
  <w16cid:commentId w16cid:paraId="6C9ED2FB" w16cid:durableId="265981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0542" w14:textId="77777777" w:rsidR="00335A7E" w:rsidRDefault="00335A7E" w:rsidP="00AB59B0">
      <w:pPr>
        <w:spacing w:after="0" w:line="240" w:lineRule="auto"/>
      </w:pPr>
      <w:r>
        <w:separator/>
      </w:r>
    </w:p>
  </w:endnote>
  <w:endnote w:type="continuationSeparator" w:id="0">
    <w:p w14:paraId="0E243E33" w14:textId="77777777" w:rsidR="00335A7E" w:rsidRDefault="00335A7E" w:rsidP="00A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ll">
    <w:altName w:val="Calibri"/>
    <w:charset w:val="00"/>
    <w:family w:val="swiss"/>
    <w:pitch w:val="variable"/>
    <w:sig w:usb0="E00002FF" w:usb1="4000E4FB"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ntium Plus">
    <w:panose1 w:val="02000503060000020004"/>
    <w:charset w:val="00"/>
    <w:family w:val="auto"/>
    <w:pitch w:val="variable"/>
    <w:sig w:usb0="E00002FF" w:usb1="5200E1FB" w:usb2="02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C8DD4" w14:textId="77777777" w:rsidR="00335A7E" w:rsidRDefault="00335A7E" w:rsidP="00AB59B0">
      <w:pPr>
        <w:spacing w:after="0" w:line="240" w:lineRule="auto"/>
      </w:pPr>
      <w:r>
        <w:separator/>
      </w:r>
    </w:p>
  </w:footnote>
  <w:footnote w:type="continuationSeparator" w:id="0">
    <w:p w14:paraId="5DD38333" w14:textId="77777777" w:rsidR="00335A7E" w:rsidRDefault="00335A7E" w:rsidP="00AB59B0">
      <w:pPr>
        <w:spacing w:after="0" w:line="240" w:lineRule="auto"/>
      </w:pPr>
      <w:r>
        <w:continuationSeparator/>
      </w:r>
    </w:p>
  </w:footnote>
  <w:footnote w:id="1">
    <w:p w14:paraId="0FEDB49E" w14:textId="77777777" w:rsidR="0018261C" w:rsidRDefault="0018261C">
      <w:pPr>
        <w:pStyle w:val="FootnoteText"/>
      </w:pPr>
      <w:r>
        <w:rPr>
          <w:rStyle w:val="FootnoteReference"/>
        </w:rPr>
        <w:footnoteRef/>
      </w:r>
      <w:r>
        <w:t xml:space="preserve"> </w:t>
      </w:r>
      <w:r>
        <w:tab/>
        <w:t>See section [3.5.1] regarding these phenomena of assimilation.</w:t>
      </w:r>
    </w:p>
  </w:footnote>
  <w:footnote w:id="2">
    <w:p w14:paraId="2D36D8BB" w14:textId="77777777" w:rsidR="0018261C" w:rsidRDefault="0018261C">
      <w:pPr>
        <w:pStyle w:val="FootnoteText"/>
      </w:pPr>
      <w:r>
        <w:rPr>
          <w:rStyle w:val="FootnoteReference"/>
        </w:rPr>
        <w:footnoteRef/>
      </w:r>
      <w:r>
        <w:t xml:space="preserve"> </w:t>
      </w:r>
      <w:r>
        <w:tab/>
      </w:r>
      <w:r w:rsidRPr="00115AD0">
        <w:t>Cohen, D. 1975, pp. 58-59, 116</w:t>
      </w:r>
      <w:r>
        <w:t>.</w:t>
      </w:r>
    </w:p>
  </w:footnote>
  <w:footnote w:id="3">
    <w:p w14:paraId="2C2554C7" w14:textId="77777777" w:rsidR="0018261C" w:rsidRPr="00B25E87" w:rsidRDefault="0018261C">
      <w:pPr>
        <w:pStyle w:val="FootnoteText"/>
      </w:pPr>
      <w:r>
        <w:rPr>
          <w:rStyle w:val="FootnoteReference"/>
        </w:rPr>
        <w:footnoteRef/>
      </w:r>
      <w:r>
        <w:t xml:space="preserve"> </w:t>
      </w:r>
      <w:r>
        <w:tab/>
        <w:t>However, in the Jewish dialect of Algiers the vowel on the first root letter in these verbs is usually realized as [i, u], even when this letter is /ˁ ḥ/. Cohen, M. 1912, pp. 127-128, 202.</w:t>
      </w:r>
    </w:p>
  </w:footnote>
  <w:footnote w:id="4">
    <w:p w14:paraId="2F321DC7" w14:textId="77777777" w:rsidR="0018261C" w:rsidRPr="00B25E87" w:rsidRDefault="0018261C">
      <w:pPr>
        <w:pStyle w:val="FootnoteText"/>
      </w:pPr>
      <w:r>
        <w:rPr>
          <w:rStyle w:val="FootnoteReference"/>
        </w:rPr>
        <w:footnoteRef/>
      </w:r>
      <w:r>
        <w:t xml:space="preserve"> </w:t>
      </w:r>
      <w:r>
        <w:tab/>
      </w:r>
      <w:r w:rsidRPr="00B25E87">
        <w:t>Marçais, Ph. 1956, p. 178</w:t>
      </w:r>
      <w:r>
        <w:t>.</w:t>
      </w:r>
    </w:p>
  </w:footnote>
  <w:footnote w:id="5">
    <w:p w14:paraId="30AD19B6" w14:textId="77777777" w:rsidR="0018261C" w:rsidRDefault="0018261C">
      <w:pPr>
        <w:pStyle w:val="FootnoteText"/>
      </w:pPr>
      <w:r>
        <w:rPr>
          <w:rStyle w:val="FootnoteReference"/>
        </w:rPr>
        <w:footnoteRef/>
      </w:r>
      <w:r>
        <w:t xml:space="preserve"> </w:t>
      </w:r>
      <w:r>
        <w:tab/>
      </w:r>
      <w:r w:rsidRPr="005B6491">
        <w:rPr>
          <w:rFonts w:ascii="Times New Roman" w:hAnsi="Times New Roman"/>
        </w:rPr>
        <w:t>Marçais, W. 1908, pp. 35, 89</w:t>
      </w:r>
      <w:r w:rsidRPr="005B6491">
        <w:rPr>
          <w:rFonts w:ascii="Times New Roman" w:hAnsi="Times New Roman"/>
          <w:rtl/>
        </w:rPr>
        <w:t>.</w:t>
      </w:r>
    </w:p>
  </w:footnote>
  <w:footnote w:id="6">
    <w:p w14:paraId="7BC01A5A" w14:textId="0D0AC9C8" w:rsidR="0018261C" w:rsidRPr="006C35E5" w:rsidRDefault="0018261C" w:rsidP="006C35E5">
      <w:pPr>
        <w:pStyle w:val="FootnoteText"/>
      </w:pPr>
      <w:r>
        <w:rPr>
          <w:rStyle w:val="FootnoteReference"/>
        </w:rPr>
        <w:footnoteRef/>
      </w:r>
      <w:r>
        <w:t xml:space="preserve"> </w:t>
      </w:r>
      <w:r>
        <w:tab/>
        <w:t xml:space="preserve">This verb is derived from the noun </w:t>
      </w:r>
      <w:r w:rsidRPr="00316ACE">
        <w:rPr>
          <w:rtl/>
        </w:rPr>
        <w:t>تاج</w:t>
      </w:r>
      <w:r>
        <w:t xml:space="preserve"> </w:t>
      </w:r>
      <w:r w:rsidR="004347F0">
        <w:t>(“</w:t>
      </w:r>
      <w:r>
        <w:t>crown</w:t>
      </w:r>
      <w:r w:rsidR="004347F0">
        <w:t>”)</w:t>
      </w:r>
      <w:r>
        <w:t xml:space="preserve">. The root </w:t>
      </w:r>
      <w:r w:rsidRPr="00316ACE">
        <w:rPr>
          <w:rtl/>
        </w:rPr>
        <w:t>تَوَّجَ</w:t>
      </w:r>
      <w:r>
        <w:t xml:space="preserve"> is in </w:t>
      </w:r>
      <w:r w:rsidR="004347F0">
        <w:t>CA</w:t>
      </w:r>
      <w:r>
        <w:t xml:space="preserve"> with the sense of the transitive verb “to crown:” Hava 1970, p. 63. Beaussier also documents the form with /w/: </w:t>
      </w:r>
      <w:r w:rsidRPr="00316ACE">
        <w:rPr>
          <w:rtl/>
        </w:rPr>
        <w:t>توج</w:t>
      </w:r>
      <w:r>
        <w:t xml:space="preserve"> (1958, p. 114). In our </w:t>
      </w:r>
      <w:r w:rsidRPr="00873D16">
        <w:rPr>
          <w:i/>
          <w:iCs/>
        </w:rPr>
        <w:t>šarḥ</w:t>
      </w:r>
      <w:r>
        <w:t xml:space="preserve">, the verb </w:t>
      </w:r>
      <w:r w:rsidRPr="006C35E5">
        <w:rPr>
          <w:i/>
          <w:iCs/>
        </w:rPr>
        <w:t>tayyəǧ</w:t>
      </w:r>
      <w:r>
        <w:rPr>
          <w:i/>
          <w:iCs/>
        </w:rPr>
        <w:t xml:space="preserve"> </w:t>
      </w:r>
      <w:r>
        <w:t xml:space="preserve">is used with the sense </w:t>
      </w:r>
      <w:r w:rsidRPr="006C35E5">
        <w:rPr>
          <w:highlight w:val="green"/>
        </w:rPr>
        <w:t>“to adorn, surround.”</w:t>
      </w:r>
      <w:r>
        <w:t xml:space="preserve"> </w:t>
      </w:r>
    </w:p>
  </w:footnote>
  <w:footnote w:id="7">
    <w:p w14:paraId="13BFFA97" w14:textId="7C589B9A" w:rsidR="0018261C" w:rsidRDefault="0018261C" w:rsidP="00DD4F9C">
      <w:pPr>
        <w:pStyle w:val="FootnoteText"/>
      </w:pPr>
      <w:r>
        <w:rPr>
          <w:rStyle w:val="FootnoteReference"/>
        </w:rPr>
        <w:footnoteRef/>
      </w:r>
      <w:r>
        <w:t xml:space="preserve"> </w:t>
      </w:r>
      <w:r>
        <w:tab/>
        <w:t xml:space="preserve">See </w:t>
      </w:r>
      <w:r w:rsidR="004347F0">
        <w:t>S</w:t>
      </w:r>
      <w:r>
        <w:t xml:space="preserve">ection [7.2.5]. Regarding the unification of the conjugation of these verbs with Form I verbs with three whole root letters, see </w:t>
      </w:r>
      <w:r w:rsidR="004347F0">
        <w:t xml:space="preserve">Section </w:t>
      </w:r>
      <w:r>
        <w:t xml:space="preserve">[7.2.2.1].  </w:t>
      </w:r>
    </w:p>
  </w:footnote>
  <w:footnote w:id="8">
    <w:p w14:paraId="46FD2B20" w14:textId="04686C12" w:rsidR="0018261C" w:rsidRDefault="0018261C">
      <w:pPr>
        <w:pStyle w:val="FootnoteText"/>
      </w:pPr>
      <w:r>
        <w:rPr>
          <w:rStyle w:val="FootnoteReference"/>
        </w:rPr>
        <w:footnoteRef/>
      </w:r>
      <w:r>
        <w:t xml:space="preserve"> </w:t>
      </w:r>
      <w:r>
        <w:tab/>
        <w:t xml:space="preserve">See </w:t>
      </w:r>
      <w:r w:rsidR="004347F0">
        <w:t xml:space="preserve">Section </w:t>
      </w:r>
      <w:r>
        <w:t>[7.3.2.1].</w:t>
      </w:r>
    </w:p>
  </w:footnote>
  <w:footnote w:id="9">
    <w:p w14:paraId="796C5445" w14:textId="52F5B3F8" w:rsidR="0018261C" w:rsidRPr="00DD4F9C" w:rsidRDefault="0018261C">
      <w:pPr>
        <w:pStyle w:val="FootnoteText"/>
        <w:rPr>
          <w:lang w:bidi="ar-JO"/>
        </w:rPr>
      </w:pPr>
      <w:r>
        <w:rPr>
          <w:rStyle w:val="FootnoteReference"/>
        </w:rPr>
        <w:footnoteRef/>
      </w:r>
      <w:r>
        <w:t xml:space="preserve"> </w:t>
      </w:r>
      <w:r>
        <w:tab/>
        <w:t xml:space="preserve">See </w:t>
      </w:r>
      <w:r w:rsidR="004347F0">
        <w:t xml:space="preserve">Section </w:t>
      </w:r>
      <w:r>
        <w:t>[7.2.5.2]</w:t>
      </w:r>
      <w:r>
        <w:rPr>
          <w:lang w:bidi="ar-JO"/>
        </w:rPr>
        <w:t>.</w:t>
      </w:r>
    </w:p>
  </w:footnote>
  <w:footnote w:id="10">
    <w:p w14:paraId="4BE9DF9D" w14:textId="7CF6A9E9" w:rsidR="0018261C" w:rsidRDefault="0018261C" w:rsidP="00E30604">
      <w:pPr>
        <w:pStyle w:val="FootnoteText"/>
      </w:pPr>
      <w:r>
        <w:rPr>
          <w:rStyle w:val="FootnoteReference"/>
        </w:rPr>
        <w:footnoteRef/>
      </w:r>
      <w:r>
        <w:t xml:space="preserve"> </w:t>
      </w:r>
      <w:r>
        <w:tab/>
        <w:t>This is true of many dialects, both sedentary and nomadic</w:t>
      </w:r>
      <w:r w:rsidR="004347F0">
        <w:t>;</w:t>
      </w:r>
      <w:r>
        <w:t xml:space="preserve"> </w:t>
      </w:r>
      <w:r w:rsidR="004347F0">
        <w:t xml:space="preserve">see </w:t>
      </w:r>
      <w:r>
        <w:t xml:space="preserve">for example: </w:t>
      </w:r>
      <w:r w:rsidRPr="00316ACE">
        <w:t>Marçais 1956, p. 179; Cohen 1975, p. 117; Cohen</w:t>
      </w:r>
      <w:r w:rsidR="004347F0">
        <w:t xml:space="preserve"> </w:t>
      </w:r>
      <w:r w:rsidRPr="00316ACE">
        <w:t>1912, p. 202; Dhina 1938, p. 327. Cf. Marçais</w:t>
      </w:r>
      <w:r w:rsidR="004347F0">
        <w:t xml:space="preserve"> </w:t>
      </w:r>
      <w:r w:rsidRPr="00316ACE">
        <w:t>1908, pp. 90-91</w:t>
      </w:r>
      <w:r>
        <w:t>.</w:t>
      </w:r>
    </w:p>
  </w:footnote>
  <w:footnote w:id="11">
    <w:p w14:paraId="6634704F" w14:textId="77777777" w:rsidR="0018261C" w:rsidRDefault="0018261C">
      <w:pPr>
        <w:pStyle w:val="FootnoteText"/>
      </w:pPr>
      <w:r>
        <w:rPr>
          <w:rStyle w:val="FootnoteReference"/>
        </w:rPr>
        <w:footnoteRef/>
      </w:r>
      <w:r>
        <w:t xml:space="preserve"> </w:t>
      </w:r>
      <w:r>
        <w:tab/>
        <w:t>See also the examples below.</w:t>
      </w:r>
    </w:p>
  </w:footnote>
  <w:footnote w:id="12">
    <w:p w14:paraId="04C58495" w14:textId="77777777" w:rsidR="0018261C" w:rsidRPr="00EA21FC" w:rsidRDefault="0018261C" w:rsidP="00EA21FC">
      <w:pPr>
        <w:pStyle w:val="FootnoteText"/>
      </w:pPr>
      <w:r>
        <w:rPr>
          <w:rStyle w:val="FootnoteReference"/>
        </w:rPr>
        <w:footnoteRef/>
      </w:r>
      <w:r>
        <w:t xml:space="preserve"> </w:t>
      </w:r>
      <w:r>
        <w:tab/>
        <w:t xml:space="preserve">One of the informants translated the Hebrew root </w:t>
      </w:r>
      <w:r w:rsidRPr="00316ACE">
        <w:rPr>
          <w:rtl/>
          <w:lang w:bidi="he-IL"/>
        </w:rPr>
        <w:t>זמר</w:t>
      </w:r>
      <w:r>
        <w:t xml:space="preserve"> by the Arabic verb </w:t>
      </w:r>
      <w:r w:rsidRPr="00EA21FC">
        <w:rPr>
          <w:i/>
          <w:iCs/>
        </w:rPr>
        <w:t>ġnna</w:t>
      </w:r>
      <w:r>
        <w:t xml:space="preserve">. In the </w:t>
      </w:r>
      <w:r w:rsidRPr="00873D16">
        <w:rPr>
          <w:i/>
          <w:iCs/>
        </w:rPr>
        <w:t>šarḥ</w:t>
      </w:r>
      <w:r>
        <w:t xml:space="preserve"> the root </w:t>
      </w:r>
      <w:r w:rsidRPr="00316ACE">
        <w:rPr>
          <w:rtl/>
          <w:lang w:bidi="he-IL"/>
        </w:rPr>
        <w:t>מג</w:t>
      </w:r>
      <w:r w:rsidRPr="00316ACE">
        <w:rPr>
          <w:rtl/>
        </w:rPr>
        <w:t>'</w:t>
      </w:r>
      <w:r w:rsidRPr="00316ACE">
        <w:rPr>
          <w:rtl/>
          <w:lang w:bidi="he-IL"/>
        </w:rPr>
        <w:t>ד</w:t>
      </w:r>
      <w:r>
        <w:t xml:space="preserve"> is used in this sense.</w:t>
      </w:r>
    </w:p>
  </w:footnote>
  <w:footnote w:id="13">
    <w:p w14:paraId="287C019A" w14:textId="77777777" w:rsidR="0018261C" w:rsidRDefault="0018261C">
      <w:pPr>
        <w:pStyle w:val="FootnoteText"/>
      </w:pPr>
      <w:r>
        <w:rPr>
          <w:rStyle w:val="FootnoteReference"/>
        </w:rPr>
        <w:footnoteRef/>
      </w:r>
      <w:r>
        <w:t xml:space="preserve"> </w:t>
      </w:r>
      <w:r>
        <w:tab/>
        <w:t>See section [7.2.5.4] regarding the short [i] pronounced here.</w:t>
      </w:r>
    </w:p>
  </w:footnote>
  <w:footnote w:id="14">
    <w:p w14:paraId="385630A3" w14:textId="77777777" w:rsidR="0018261C" w:rsidRDefault="0018261C">
      <w:pPr>
        <w:pStyle w:val="FootnoteText"/>
      </w:pPr>
      <w:r>
        <w:rPr>
          <w:rStyle w:val="FootnoteReference"/>
        </w:rPr>
        <w:footnoteRef/>
      </w:r>
      <w:r>
        <w:t xml:space="preserve"> </w:t>
      </w:r>
      <w:r>
        <w:tab/>
        <w:t>See section [7.3.2.1], I.</w:t>
      </w:r>
    </w:p>
  </w:footnote>
  <w:footnote w:id="15">
    <w:p w14:paraId="5D949FD3" w14:textId="1DE14536" w:rsidR="0018261C" w:rsidRDefault="0018261C">
      <w:pPr>
        <w:pStyle w:val="FootnoteText"/>
      </w:pPr>
      <w:r>
        <w:rPr>
          <w:rStyle w:val="FootnoteReference"/>
        </w:rPr>
        <w:footnoteRef/>
      </w:r>
      <w:r>
        <w:t xml:space="preserve"> </w:t>
      </w:r>
      <w:r>
        <w:tab/>
        <w:t xml:space="preserve">See </w:t>
      </w:r>
      <w:r w:rsidR="0043619F">
        <w:t xml:space="preserve">Dection </w:t>
      </w:r>
      <w:r>
        <w:t>[2.3] regarding the rules of behavior of the semi-vowels.</w:t>
      </w:r>
    </w:p>
  </w:footnote>
  <w:footnote w:id="16">
    <w:p w14:paraId="29C44DDA" w14:textId="6628DBF1" w:rsidR="0018261C" w:rsidRDefault="0018261C">
      <w:pPr>
        <w:pStyle w:val="FootnoteText"/>
      </w:pPr>
      <w:r>
        <w:rPr>
          <w:rStyle w:val="FootnoteReference"/>
        </w:rPr>
        <w:footnoteRef/>
      </w:r>
      <w:r>
        <w:t xml:space="preserve"> </w:t>
      </w:r>
      <w:r>
        <w:tab/>
        <w:t xml:space="preserve">See also </w:t>
      </w:r>
      <w:r w:rsidR="0043619F">
        <w:t xml:space="preserve">Section </w:t>
      </w:r>
      <w:r>
        <w:t>[7.2.5.6].</w:t>
      </w:r>
      <w:r>
        <w:tab/>
      </w:r>
    </w:p>
  </w:footnote>
  <w:footnote w:id="17">
    <w:p w14:paraId="6AEB62C2" w14:textId="07C23FF1" w:rsidR="0018261C" w:rsidRDefault="0018261C">
      <w:pPr>
        <w:pStyle w:val="FootnoteText"/>
      </w:pPr>
      <w:r>
        <w:rPr>
          <w:rStyle w:val="FootnoteReference"/>
        </w:rPr>
        <w:footnoteRef/>
      </w:r>
      <w:r>
        <w:t xml:space="preserve"> </w:t>
      </w:r>
      <w:r>
        <w:tab/>
        <w:t xml:space="preserve">The rabbis differed </w:t>
      </w:r>
      <w:r w:rsidR="0043619F">
        <w:t xml:space="preserve">over </w:t>
      </w:r>
      <w:r>
        <w:t xml:space="preserve">the tendency to pronounce the vowel as [u] or [a]. Two tended to realize the vowel as [u], while the third often pronounced [a]. </w:t>
      </w:r>
    </w:p>
  </w:footnote>
  <w:footnote w:id="18">
    <w:p w14:paraId="6338A004" w14:textId="421BA7AA" w:rsidR="0018261C" w:rsidRDefault="0018261C">
      <w:pPr>
        <w:pStyle w:val="FootnoteText"/>
      </w:pPr>
      <w:r>
        <w:rPr>
          <w:rStyle w:val="FootnoteReference"/>
        </w:rPr>
        <w:footnoteRef/>
      </w:r>
      <w:r>
        <w:t xml:space="preserve"> </w:t>
      </w:r>
      <w:r>
        <w:tab/>
        <w:t xml:space="preserve">See </w:t>
      </w:r>
      <w:r w:rsidR="0043619F">
        <w:t xml:space="preserve">Sections </w:t>
      </w:r>
      <w:r>
        <w:t xml:space="preserve">[7.3.2.1], [7.3.2.2], </w:t>
      </w:r>
      <w:r w:rsidR="0043619F">
        <w:t xml:space="preserve">and </w:t>
      </w:r>
      <w:r>
        <w:t>[7.3.8.1].</w:t>
      </w:r>
    </w:p>
  </w:footnote>
  <w:footnote w:id="19">
    <w:p w14:paraId="0E5F96E4" w14:textId="1254D16A" w:rsidR="0018261C" w:rsidRDefault="0018261C" w:rsidP="00766E36">
      <w:pPr>
        <w:pStyle w:val="FootnoteText"/>
      </w:pPr>
      <w:r>
        <w:rPr>
          <w:rStyle w:val="FootnoteReference"/>
        </w:rPr>
        <w:footnoteRef/>
      </w:r>
      <w:r>
        <w:t xml:space="preserve"> </w:t>
      </w:r>
      <w:r>
        <w:tab/>
        <w:t xml:space="preserve">M. Cohen argues that such secondary derivations were preceded by assimilation in Form X: st &gt; ss. </w:t>
      </w:r>
      <w:r w:rsidR="0043619F">
        <w:t>(</w:t>
      </w:r>
      <w:r>
        <w:t>1912, p. 78</w:t>
      </w:r>
      <w:r w:rsidR="0043619F">
        <w:t>)</w:t>
      </w:r>
      <w:r>
        <w:t xml:space="preserve">. </w:t>
      </w:r>
      <w:r w:rsidRPr="00766E36">
        <w:rPr>
          <w:highlight w:val="cyan"/>
        </w:rPr>
        <w:t xml:space="preserve">See also </w:t>
      </w:r>
      <w:r w:rsidR="0043619F">
        <w:rPr>
          <w:highlight w:val="cyan"/>
        </w:rPr>
        <w:t>S</w:t>
      </w:r>
      <w:r w:rsidRPr="00766E36">
        <w:rPr>
          <w:highlight w:val="cyan"/>
        </w:rPr>
        <w:t>ection [7.10]</w:t>
      </w:r>
      <w:r>
        <w:t>.</w:t>
      </w:r>
    </w:p>
  </w:footnote>
  <w:footnote w:id="20">
    <w:p w14:paraId="042C6FB7" w14:textId="25164988" w:rsidR="0018261C" w:rsidRDefault="0018261C">
      <w:pPr>
        <w:pStyle w:val="FootnoteText"/>
      </w:pPr>
      <w:r>
        <w:rPr>
          <w:rStyle w:val="FootnoteReference"/>
        </w:rPr>
        <w:footnoteRef/>
      </w:r>
      <w:r>
        <w:t xml:space="preserve"> </w:t>
      </w:r>
      <w:r>
        <w:tab/>
        <w:t xml:space="preserve">See </w:t>
      </w:r>
      <w:r w:rsidR="0043619F">
        <w:t xml:space="preserve">Section </w:t>
      </w:r>
      <w:r>
        <w:t>[2.2.9]</w:t>
      </w:r>
      <w:r w:rsidR="0043619F">
        <w:t>.</w:t>
      </w:r>
    </w:p>
  </w:footnote>
  <w:footnote w:id="21">
    <w:p w14:paraId="37C66C83" w14:textId="630FA3EC" w:rsidR="0018261C" w:rsidRDefault="0018261C">
      <w:pPr>
        <w:pStyle w:val="FootnoteText"/>
      </w:pPr>
      <w:r>
        <w:rPr>
          <w:rStyle w:val="FootnoteReference"/>
        </w:rPr>
        <w:footnoteRef/>
      </w:r>
      <w:r>
        <w:t xml:space="preserve"> </w:t>
      </w:r>
      <w:r>
        <w:tab/>
      </w:r>
      <w:r w:rsidR="0043619F">
        <w:t>I</w:t>
      </w:r>
      <w:r>
        <w:t xml:space="preserve">n his trilingual dictionary (p. 158), Rabbi Yosef Renassia records the following forms with </w:t>
      </w:r>
      <w:r w:rsidRPr="00316ACE">
        <w:rPr>
          <w:rtl/>
        </w:rPr>
        <w:t>ق</w:t>
      </w:r>
      <w:r>
        <w:t xml:space="preserve">: </w:t>
      </w:r>
      <w:r w:rsidRPr="00316ACE">
        <w:rPr>
          <w:rtl/>
          <w:lang w:bidi="he-IL"/>
        </w:rPr>
        <w:t>ישר</w:t>
      </w:r>
      <w:r>
        <w:t xml:space="preserve"> – </w:t>
      </w:r>
      <w:r w:rsidRPr="00316ACE">
        <w:rPr>
          <w:rtl/>
        </w:rPr>
        <w:t>مسقم</w:t>
      </w:r>
      <w:r>
        <w:t xml:space="preserve"> </w:t>
      </w:r>
      <w:r>
        <w:rPr>
          <w:b/>
          <w:bCs/>
        </w:rPr>
        <w:t xml:space="preserve">– </w:t>
      </w:r>
      <w:r w:rsidRPr="00873D16">
        <w:rPr>
          <w:i/>
          <w:iCs/>
        </w:rPr>
        <w:t>msekk'ème</w:t>
      </w:r>
      <w:r>
        <w:t xml:space="preserve">; </w:t>
      </w:r>
      <w:r w:rsidRPr="00316ACE">
        <w:rPr>
          <w:rtl/>
          <w:lang w:bidi="he-IL"/>
        </w:rPr>
        <w:t>יַשְרוֹת</w:t>
      </w:r>
      <w:r>
        <w:t xml:space="preserve"> – </w:t>
      </w:r>
      <w:r w:rsidRPr="00316ACE">
        <w:rPr>
          <w:rtl/>
        </w:rPr>
        <w:t>تسقيم</w:t>
      </w:r>
      <w:r>
        <w:t xml:space="preserve"> – </w:t>
      </w:r>
      <w:r w:rsidRPr="00873D16">
        <w:rPr>
          <w:i/>
          <w:iCs/>
        </w:rPr>
        <w:t>thesk'ime</w:t>
      </w:r>
      <w:r>
        <w:t xml:space="preserve">. We should recall that this dictionary often records etymological forms, perhaps due to Rabbi Renassia’s awareness of the functions of a dictionary.     </w:t>
      </w:r>
      <w:r>
        <w:rPr>
          <w:b/>
          <w:bCs/>
        </w:rPr>
        <w:t xml:space="preserve"> </w:t>
      </w:r>
      <w:r>
        <w:t xml:space="preserve"> </w:t>
      </w:r>
    </w:p>
  </w:footnote>
  <w:footnote w:id="22">
    <w:p w14:paraId="523DBDCC" w14:textId="1C6B99A7" w:rsidR="0018261C" w:rsidRDefault="0018261C">
      <w:pPr>
        <w:pStyle w:val="FootnoteText"/>
      </w:pPr>
      <w:r>
        <w:rPr>
          <w:rStyle w:val="FootnoteReference"/>
        </w:rPr>
        <w:footnoteRef/>
      </w:r>
      <w:r>
        <w:t xml:space="preserve"> </w:t>
      </w:r>
      <w:r>
        <w:tab/>
      </w:r>
      <w:r w:rsidRPr="00A35E41">
        <w:rPr>
          <w:highlight w:val="cyan"/>
        </w:rPr>
        <w:t xml:space="preserve">See </w:t>
      </w:r>
      <w:r w:rsidR="00EB5573">
        <w:rPr>
          <w:highlight w:val="cyan"/>
        </w:rPr>
        <w:t>S</w:t>
      </w:r>
      <w:r w:rsidR="00EB5573" w:rsidRPr="00A35E41">
        <w:rPr>
          <w:highlight w:val="cyan"/>
        </w:rPr>
        <w:t xml:space="preserve">ection </w:t>
      </w:r>
      <w:r w:rsidRPr="00A35E41">
        <w:rPr>
          <w:highlight w:val="cyan"/>
        </w:rPr>
        <w:t>[2.2.9], p. 52, fn. 14</w:t>
      </w:r>
      <w:r w:rsidR="00EB5573">
        <w:t xml:space="preserve">; </w:t>
      </w:r>
      <w:r>
        <w:t>Cohen, M. 1912, pp. 48-49.</w:t>
      </w:r>
    </w:p>
  </w:footnote>
  <w:footnote w:id="23">
    <w:p w14:paraId="25A71DA4" w14:textId="66F268B1" w:rsidR="0018261C" w:rsidRDefault="0018261C">
      <w:pPr>
        <w:pStyle w:val="FootnoteText"/>
      </w:pPr>
      <w:r>
        <w:rPr>
          <w:rStyle w:val="FootnoteReference"/>
        </w:rPr>
        <w:footnoteRef/>
      </w:r>
      <w:r>
        <w:t xml:space="preserve"> </w:t>
      </w:r>
      <w:r>
        <w:tab/>
      </w:r>
      <w:r w:rsidRPr="00316ACE">
        <w:t>Marçais</w:t>
      </w:r>
      <w:r w:rsidR="00EB5573">
        <w:t xml:space="preserve"> </w:t>
      </w:r>
      <w:r w:rsidRPr="00316ACE">
        <w:t>1956, p. 199</w:t>
      </w:r>
      <w:r>
        <w:t>.</w:t>
      </w:r>
    </w:p>
  </w:footnote>
  <w:footnote w:id="24">
    <w:p w14:paraId="1728F0F3" w14:textId="77777777" w:rsidR="0018261C" w:rsidRDefault="0018261C" w:rsidP="000B3E69">
      <w:pPr>
        <w:pStyle w:val="FootnoteText"/>
      </w:pPr>
      <w:r>
        <w:rPr>
          <w:rStyle w:val="FootnoteReference"/>
        </w:rPr>
        <w:footnoteRef/>
      </w:r>
      <w:r>
        <w:t xml:space="preserve"> </w:t>
      </w:r>
      <w:r>
        <w:tab/>
        <w:t xml:space="preserve"> </w:t>
      </w:r>
      <w:r w:rsidRPr="00316ACE">
        <w:rPr>
          <w:rFonts w:cstheme="majorBidi"/>
          <w:highlight w:val="yellow"/>
          <w:rtl/>
          <w:lang w:bidi="he-IL"/>
        </w:rPr>
        <w:t>להוסיף הפניות</w:t>
      </w:r>
      <w:r w:rsidRPr="00316ACE">
        <w:rPr>
          <w:rFonts w:cstheme="majorBidi"/>
          <w:highlight w:val="yellow"/>
          <w:rtl/>
        </w:rPr>
        <w:t>.</w:t>
      </w:r>
    </w:p>
  </w:footnote>
  <w:footnote w:id="25">
    <w:p w14:paraId="18B061FD" w14:textId="37E90EA4" w:rsidR="0018261C" w:rsidRDefault="0018261C">
      <w:pPr>
        <w:pStyle w:val="FootnoteText"/>
      </w:pPr>
      <w:r>
        <w:rPr>
          <w:rStyle w:val="FootnoteReference"/>
        </w:rPr>
        <w:footnoteRef/>
      </w:r>
      <w:r>
        <w:t xml:space="preserve"> </w:t>
      </w:r>
      <w:r>
        <w:tab/>
        <w:t xml:space="preserve">See </w:t>
      </w:r>
      <w:r w:rsidR="00EB5573">
        <w:t xml:space="preserve">Section </w:t>
      </w:r>
      <w:r>
        <w:t>[2.2.11]</w:t>
      </w:r>
      <w:r w:rsidR="00EB5573">
        <w:t>.</w:t>
      </w:r>
    </w:p>
  </w:footnote>
  <w:footnote w:id="26">
    <w:p w14:paraId="41ABD3DE" w14:textId="77777777" w:rsidR="0018261C" w:rsidRPr="00D374FB" w:rsidRDefault="0018261C">
      <w:pPr>
        <w:pStyle w:val="FootnoteText"/>
      </w:pPr>
      <w:r>
        <w:rPr>
          <w:rStyle w:val="FootnoteReference"/>
        </w:rPr>
        <w:footnoteRef/>
      </w:r>
      <w:r>
        <w:t xml:space="preserve"> </w:t>
      </w:r>
      <w:r>
        <w:tab/>
        <w:t xml:space="preserve">The plural form </w:t>
      </w:r>
      <w:r>
        <w:rPr>
          <w:i/>
          <w:iCs/>
        </w:rPr>
        <w:t>sīsān</w:t>
      </w:r>
      <w:r>
        <w:t xml:space="preserve"> appears several times in the </w:t>
      </w:r>
      <w:r w:rsidRPr="00873D16">
        <w:rPr>
          <w:i/>
          <w:iCs/>
        </w:rPr>
        <w:t>šarḥ</w:t>
      </w:r>
      <w:r>
        <w:t xml:space="preserve"> of the first book of Psalms (</w:t>
      </w:r>
      <w:r w:rsidRPr="00316ACE">
        <w:rPr>
          <w:rtl/>
          <w:lang w:bidi="he-IL"/>
        </w:rPr>
        <w:t>מֽוֹסְד֪וֹת</w:t>
      </w:r>
      <w:r>
        <w:t xml:space="preserve">, Ps 18:16; </w:t>
      </w:r>
      <w:r w:rsidRPr="00316ACE">
        <w:rPr>
          <w:rtl/>
          <w:lang w:bidi="he-IL"/>
        </w:rPr>
        <w:t>וּמֽוֹסְדֵ֣י</w:t>
      </w:r>
      <w:r>
        <w:t xml:space="preserve">, Ps 18:8; </w:t>
      </w:r>
      <w:r w:rsidRPr="00316ACE">
        <w:rPr>
          <w:rtl/>
          <w:lang w:bidi="he-IL"/>
        </w:rPr>
        <w:t>הַ֭שָּׁתוֹת</w:t>
      </w:r>
      <w:r>
        <w:t xml:space="preserve">, Ps 11:3). </w:t>
      </w:r>
    </w:p>
  </w:footnote>
  <w:footnote w:id="27">
    <w:p w14:paraId="77EBC4E3" w14:textId="77777777" w:rsidR="0018261C" w:rsidRDefault="0018261C">
      <w:pPr>
        <w:pStyle w:val="FootnoteText"/>
      </w:pPr>
      <w:r>
        <w:rPr>
          <w:rStyle w:val="FootnoteReference"/>
        </w:rPr>
        <w:footnoteRef/>
      </w:r>
      <w:r>
        <w:t xml:space="preserve"> </w:t>
      </w:r>
      <w:r>
        <w:tab/>
        <w:t xml:space="preserve">One of the rabbis translated </w:t>
      </w:r>
      <w:r w:rsidRPr="00D374FB">
        <w:rPr>
          <w:i/>
          <w:iCs/>
        </w:rPr>
        <w:t>ˀǝssǝs-ha</w:t>
      </w:r>
      <w:r>
        <w:t xml:space="preserve"> here, but elsewhere he used the root l.s.s.</w:t>
      </w:r>
    </w:p>
  </w:footnote>
  <w:footnote w:id="28">
    <w:p w14:paraId="2AED1F1E" w14:textId="77777777" w:rsidR="0018261C" w:rsidRDefault="0018261C">
      <w:pPr>
        <w:pStyle w:val="FootnoteText"/>
      </w:pPr>
      <w:r>
        <w:rPr>
          <w:rStyle w:val="FootnoteReference"/>
        </w:rPr>
        <w:footnoteRef/>
      </w:r>
      <w:r>
        <w:t xml:space="preserve"> </w:t>
      </w:r>
      <w:r>
        <w:tab/>
        <w:t xml:space="preserve">In Rabbi Renassia’s dictionary (p. 212), the root </w:t>
      </w:r>
      <w:r w:rsidRPr="00316ACE">
        <w:rPr>
          <w:rtl/>
        </w:rPr>
        <w:t>اسس</w:t>
      </w:r>
      <w:r>
        <w:t xml:space="preserve"> – </w:t>
      </w:r>
      <w:r w:rsidRPr="00873D16">
        <w:rPr>
          <w:i/>
          <w:iCs/>
        </w:rPr>
        <w:t>assesse</w:t>
      </w:r>
      <w:r>
        <w:t xml:space="preserve"> appears, and he places the Hebrew form </w:t>
      </w:r>
      <w:r w:rsidRPr="00316ACE">
        <w:rPr>
          <w:rtl/>
          <w:lang w:bidi="he-IL"/>
        </w:rPr>
        <w:t>אֲשִיָה</w:t>
      </w:r>
      <w:r>
        <w:t xml:space="preserve"> alongside the Arabic </w:t>
      </w:r>
      <w:r w:rsidRPr="00316ACE">
        <w:rPr>
          <w:rtl/>
        </w:rPr>
        <w:t>اساس</w:t>
      </w:r>
      <w:r>
        <w:t xml:space="preserve"> – </w:t>
      </w:r>
      <w:r w:rsidRPr="00873D16">
        <w:rPr>
          <w:i/>
          <w:iCs/>
        </w:rPr>
        <w:t>assasse</w:t>
      </w:r>
      <w:r>
        <w:t xml:space="preserve">. However, on the same page he also recorded: </w:t>
      </w:r>
      <w:r w:rsidRPr="00316ACE">
        <w:rPr>
          <w:rtl/>
        </w:rPr>
        <w:t>ساس</w:t>
      </w:r>
      <w:r>
        <w:t xml:space="preserve"> – </w:t>
      </w:r>
      <w:r w:rsidRPr="00873D16">
        <w:rPr>
          <w:i/>
          <w:iCs/>
        </w:rPr>
        <w:t>sass</w:t>
      </w:r>
      <w:r>
        <w:t xml:space="preserve"> – </w:t>
      </w:r>
      <w:r w:rsidRPr="00316ACE">
        <w:rPr>
          <w:rtl/>
          <w:lang w:bidi="he-IL"/>
        </w:rPr>
        <w:t>יסוד</w:t>
      </w:r>
      <w:r>
        <w:t xml:space="preserve">. Beaussier’s dictionary, which documents Algerian and Tunisian dialects, mentions both the verb </w:t>
      </w:r>
      <w:r w:rsidRPr="00316ACE">
        <w:rPr>
          <w:rtl/>
        </w:rPr>
        <w:t>اسّس</w:t>
      </w:r>
      <w:r>
        <w:t xml:space="preserve"> in the sense “to establish” (p. 10) and the verb </w:t>
      </w:r>
      <w:r w:rsidRPr="00316ACE">
        <w:rPr>
          <w:rtl/>
        </w:rPr>
        <w:t>لسّس</w:t>
      </w:r>
      <w:r>
        <w:t xml:space="preserve">, for which Beaussier provides two meanings, the second of which is “to excavate the foundations” (p. 899). Beaussier notes that this sense is found in the western Maghreb, though here we find evidence of the same meaning in an eastern Maghrebi dialect.        </w:t>
      </w:r>
    </w:p>
  </w:footnote>
  <w:footnote w:id="29">
    <w:p w14:paraId="65CF960A" w14:textId="02E3849F" w:rsidR="0018261C" w:rsidRDefault="0018261C">
      <w:pPr>
        <w:pStyle w:val="FootnoteText"/>
      </w:pPr>
      <w:r>
        <w:rPr>
          <w:rStyle w:val="FootnoteReference"/>
        </w:rPr>
        <w:footnoteRef/>
      </w:r>
      <w:r>
        <w:t xml:space="preserve"> </w:t>
      </w:r>
      <w:r>
        <w:tab/>
      </w:r>
      <w:r w:rsidRPr="00316ACE">
        <w:t>Cohen</w:t>
      </w:r>
      <w:r w:rsidR="001F2CA4">
        <w:t xml:space="preserve"> </w:t>
      </w:r>
      <w:r w:rsidRPr="00316ACE">
        <w:t>1975, pp. 119-120</w:t>
      </w:r>
      <w:r>
        <w:t>.</w:t>
      </w:r>
    </w:p>
  </w:footnote>
  <w:footnote w:id="30">
    <w:p w14:paraId="67BBFD29" w14:textId="6D636F79" w:rsidR="0018261C" w:rsidRDefault="0018261C">
      <w:pPr>
        <w:pStyle w:val="FootnoteText"/>
      </w:pPr>
      <w:r>
        <w:rPr>
          <w:rStyle w:val="FootnoteReference"/>
        </w:rPr>
        <w:footnoteRef/>
      </w:r>
      <w:r>
        <w:t xml:space="preserve"> </w:t>
      </w:r>
      <w:r>
        <w:tab/>
      </w:r>
      <w:r w:rsidRPr="00316ACE">
        <w:t>Cohen</w:t>
      </w:r>
      <w:r w:rsidR="001F2CA4">
        <w:t xml:space="preserve"> </w:t>
      </w:r>
      <w:r w:rsidRPr="00316ACE">
        <w:t>1912, pp. 208-210</w:t>
      </w:r>
      <w:r>
        <w:t>.</w:t>
      </w:r>
    </w:p>
  </w:footnote>
  <w:footnote w:id="31">
    <w:p w14:paraId="31EBED94" w14:textId="1AB85924" w:rsidR="0018261C" w:rsidRDefault="0018261C">
      <w:pPr>
        <w:pStyle w:val="FootnoteText"/>
      </w:pPr>
      <w:r>
        <w:rPr>
          <w:rStyle w:val="FootnoteReference"/>
        </w:rPr>
        <w:footnoteRef/>
      </w:r>
      <w:r>
        <w:t xml:space="preserve">  </w:t>
      </w:r>
      <w:r>
        <w:tab/>
      </w:r>
      <w:r w:rsidRPr="00316ACE">
        <w:t>Marçais</w:t>
      </w:r>
      <w:r w:rsidR="001F2CA4">
        <w:t xml:space="preserve"> </w:t>
      </w:r>
      <w:r w:rsidRPr="00316ACE">
        <w:t>1902, pp. 75-76</w:t>
      </w:r>
      <w:r>
        <w:t>.</w:t>
      </w:r>
    </w:p>
  </w:footnote>
  <w:footnote w:id="32">
    <w:p w14:paraId="43061EE2" w14:textId="2D407EF0" w:rsidR="0018261C" w:rsidRDefault="0018261C">
      <w:pPr>
        <w:pStyle w:val="FootnoteText"/>
      </w:pPr>
      <w:r>
        <w:rPr>
          <w:rStyle w:val="FootnoteReference"/>
        </w:rPr>
        <w:footnoteRef/>
      </w:r>
      <w:r>
        <w:t xml:space="preserve"> </w:t>
      </w:r>
      <w:r>
        <w:tab/>
      </w:r>
      <w:r w:rsidRPr="00316ACE">
        <w:t>Marçais</w:t>
      </w:r>
      <w:r w:rsidR="001F2CA4">
        <w:t xml:space="preserve"> </w:t>
      </w:r>
      <w:r w:rsidRPr="00316ACE">
        <w:t>1956, pp. 183-186</w:t>
      </w:r>
      <w:r>
        <w:t>.</w:t>
      </w:r>
    </w:p>
  </w:footnote>
  <w:footnote w:id="33">
    <w:p w14:paraId="5CDB8EF4" w14:textId="1E529442" w:rsidR="0018261C" w:rsidRPr="001D0FE6" w:rsidRDefault="0018261C">
      <w:pPr>
        <w:pStyle w:val="FootnoteText"/>
      </w:pPr>
      <w:r>
        <w:rPr>
          <w:rStyle w:val="FootnoteReference"/>
        </w:rPr>
        <w:footnoteRef/>
      </w:r>
      <w:r>
        <w:t xml:space="preserve"> </w:t>
      </w:r>
      <w:r>
        <w:tab/>
      </w:r>
      <w:r w:rsidRPr="001D0FE6">
        <w:t>Marçais</w:t>
      </w:r>
      <w:r w:rsidR="001F2CA4">
        <w:t xml:space="preserve"> </w:t>
      </w:r>
      <w:r w:rsidRPr="001D0FE6">
        <w:t>1908, pp. 93-94</w:t>
      </w:r>
      <w:r>
        <w:t>.</w:t>
      </w:r>
    </w:p>
  </w:footnote>
  <w:footnote w:id="34">
    <w:p w14:paraId="6E081216" w14:textId="77777777" w:rsidR="0018261C" w:rsidRDefault="0018261C">
      <w:pPr>
        <w:pStyle w:val="FootnoteText"/>
      </w:pPr>
      <w:r>
        <w:rPr>
          <w:rStyle w:val="FootnoteReference"/>
        </w:rPr>
        <w:footnoteRef/>
      </w:r>
      <w:r>
        <w:t xml:space="preserve"> </w:t>
      </w:r>
      <w:r>
        <w:tab/>
        <w:t>Dhina 1938, pp.327-328.</w:t>
      </w:r>
    </w:p>
  </w:footnote>
  <w:footnote w:id="35">
    <w:p w14:paraId="46AAC1F7" w14:textId="77777777" w:rsidR="0018261C" w:rsidRDefault="0018261C">
      <w:pPr>
        <w:pStyle w:val="FootnoteText"/>
      </w:pPr>
      <w:r>
        <w:rPr>
          <w:rStyle w:val="FootnoteReference"/>
        </w:rPr>
        <w:footnoteRef/>
      </w:r>
      <w:r>
        <w:t xml:space="preserve"> </w:t>
      </w:r>
      <w:r>
        <w:rPr>
          <w:rtl/>
        </w:rPr>
        <w:tab/>
      </w:r>
      <w:r>
        <w:t>Brunot 1950a, pp. 69, 73-74.</w:t>
      </w:r>
    </w:p>
  </w:footnote>
  <w:footnote w:id="36">
    <w:p w14:paraId="1FDFF0D5" w14:textId="7F38FE69" w:rsidR="0018261C" w:rsidRDefault="0018261C">
      <w:pPr>
        <w:pStyle w:val="FootnoteText"/>
      </w:pPr>
      <w:r>
        <w:rPr>
          <w:rStyle w:val="FootnoteReference"/>
        </w:rPr>
        <w:footnoteRef/>
      </w:r>
      <w:r>
        <w:t xml:space="preserve"> </w:t>
      </w:r>
      <w:r>
        <w:tab/>
        <w:t>This pronunciation is often reflected in the orthography of Rabbi Yosef Renassia</w:t>
      </w:r>
      <w:r w:rsidR="001F2CA4">
        <w:t>:</w:t>
      </w:r>
      <w:r>
        <w:t xml:space="preserve"> see </w:t>
      </w:r>
      <w:r w:rsidR="001F2CA4">
        <w:t xml:space="preserve">Section </w:t>
      </w:r>
      <w:r>
        <w:t xml:space="preserve">[6.3.1]. This form, for example, was recorded in the </w:t>
      </w:r>
      <w:r w:rsidRPr="00873D16">
        <w:rPr>
          <w:i/>
          <w:iCs/>
        </w:rPr>
        <w:t>šarḥ</w:t>
      </w:r>
      <w:r>
        <w:t xml:space="preserve"> as </w:t>
      </w:r>
      <w:r w:rsidRPr="00316ACE">
        <w:rPr>
          <w:rtl/>
          <w:lang w:bidi="he-IL"/>
        </w:rPr>
        <w:t>נבאייאע</w:t>
      </w:r>
      <w:r>
        <w:t xml:space="preserve">; similarly, in his trilingual dictionary (p. 399): </w:t>
      </w:r>
      <w:r w:rsidRPr="00316ACE">
        <w:rPr>
          <w:rtl/>
        </w:rPr>
        <w:t>باياع</w:t>
      </w:r>
      <w:r>
        <w:t xml:space="preserve"> – </w:t>
      </w:r>
      <w:r w:rsidRPr="00873D16">
        <w:rPr>
          <w:i/>
          <w:iCs/>
        </w:rPr>
        <w:t>ba-iâ</w:t>
      </w:r>
      <w:r>
        <w:t xml:space="preserve">. </w:t>
      </w:r>
    </w:p>
  </w:footnote>
  <w:footnote w:id="37">
    <w:p w14:paraId="6D26D585" w14:textId="0DB81ED2" w:rsidR="0018261C" w:rsidRPr="002748BD" w:rsidRDefault="0018261C">
      <w:pPr>
        <w:pStyle w:val="FootnoteText"/>
      </w:pPr>
      <w:r>
        <w:rPr>
          <w:rStyle w:val="FootnoteReference"/>
        </w:rPr>
        <w:footnoteRef/>
      </w:r>
      <w:r>
        <w:t xml:space="preserve"> </w:t>
      </w:r>
      <w:r>
        <w:tab/>
        <w:t>Cf. a similar phenomenon in the Jewish dialect of Algiers, including in this verb form: Cohen</w:t>
      </w:r>
      <w:r w:rsidR="001F2CA4">
        <w:t xml:space="preserve"> </w:t>
      </w:r>
      <w:r>
        <w:t>1912, p. 208. In the third</w:t>
      </w:r>
      <w:r w:rsidR="001F2CA4">
        <w:t>-</w:t>
      </w:r>
      <w:r>
        <w:t xml:space="preserve">person masculine singular and plural of this verb form, as in the </w:t>
      </w:r>
      <w:r>
        <w:rPr>
          <w:i/>
          <w:iCs/>
        </w:rPr>
        <w:t>kəttəb</w:t>
      </w:r>
      <w:r>
        <w:t xml:space="preserve"> form, we marked this vowel as [i] for the sake of consistency, since this is the commonest realization in this form. </w:t>
      </w:r>
    </w:p>
  </w:footnote>
  <w:footnote w:id="38">
    <w:p w14:paraId="05DA4DB9" w14:textId="1FDA0C08" w:rsidR="0018261C" w:rsidRDefault="0018261C">
      <w:pPr>
        <w:pStyle w:val="FootnoteText"/>
      </w:pPr>
      <w:r>
        <w:rPr>
          <w:rStyle w:val="FootnoteReference"/>
        </w:rPr>
        <w:footnoteRef/>
      </w:r>
      <w:r>
        <w:t xml:space="preserve"> </w:t>
      </w:r>
      <w:r>
        <w:tab/>
        <w:t xml:space="preserve">The verb </w:t>
      </w:r>
      <w:r w:rsidRPr="004B1964">
        <w:rPr>
          <w:i/>
          <w:iCs/>
        </w:rPr>
        <w:t>rāˁǝd</w:t>
      </w:r>
      <w:r>
        <w:t xml:space="preserve"> occurred twice in the corpus in the </w:t>
      </w:r>
      <w:r w:rsidR="00344F8A">
        <w:t>third-person</w:t>
      </w:r>
      <w:r>
        <w:t xml:space="preserve"> masculine singular of the past tense. D. Cohen argues that this form, which is also found in the Jewish dialect of Tunis, has its origins in *</w:t>
      </w:r>
      <w:r w:rsidRPr="004B1964">
        <w:t xml:space="preserve"> </w:t>
      </w:r>
      <w:r w:rsidRPr="00316ACE">
        <w:t>răˁˁǝd</w:t>
      </w:r>
      <w:r>
        <w:t>; the vowel on the first root letter has lengthened after “absorbing” part of the doubling</w:t>
      </w:r>
      <w:r w:rsidR="001F2CA4">
        <w:t xml:space="preserve"> (</w:t>
      </w:r>
      <w:r>
        <w:t>1975, pp. 55, 120</w:t>
      </w:r>
      <w:r w:rsidR="001F2CA4">
        <w:t>)</w:t>
      </w:r>
      <w:r>
        <w:t>.</w:t>
      </w:r>
    </w:p>
  </w:footnote>
  <w:footnote w:id="39">
    <w:p w14:paraId="22E4762B" w14:textId="714CF068" w:rsidR="0018261C" w:rsidRDefault="0018261C">
      <w:pPr>
        <w:pStyle w:val="FootnoteText"/>
      </w:pPr>
      <w:r>
        <w:rPr>
          <w:rStyle w:val="FootnoteReference"/>
        </w:rPr>
        <w:footnoteRef/>
      </w:r>
      <w:r>
        <w:t xml:space="preserve"> </w:t>
      </w:r>
      <w:r>
        <w:tab/>
        <w:t>Cf. the realization of forms from this root in Form I in the Jewish dialect of Tunis: Cohen</w:t>
      </w:r>
      <w:r w:rsidR="001F2CA4">
        <w:t xml:space="preserve"> </w:t>
      </w:r>
      <w:r>
        <w:t>1975, p. 108. As noted, in CJA the /h/ is maintained</w:t>
      </w:r>
      <w:r w:rsidR="001F2CA4">
        <w:t>:</w:t>
      </w:r>
      <w:r>
        <w:t xml:space="preserve"> </w:t>
      </w:r>
      <w:r w:rsidR="001F2CA4">
        <w:t>S</w:t>
      </w:r>
      <w:r>
        <w:t>ee section [2.2.11].</w:t>
      </w:r>
    </w:p>
  </w:footnote>
  <w:footnote w:id="40">
    <w:p w14:paraId="31961FCC" w14:textId="2FAFC4A3" w:rsidR="0018261C" w:rsidRDefault="0018261C">
      <w:pPr>
        <w:pStyle w:val="FootnoteText"/>
      </w:pPr>
      <w:r>
        <w:rPr>
          <w:rStyle w:val="FootnoteReference"/>
        </w:rPr>
        <w:footnoteRef/>
      </w:r>
      <w:r>
        <w:t xml:space="preserve"> </w:t>
      </w:r>
      <w:r>
        <w:tab/>
        <w:t xml:space="preserve">See </w:t>
      </w:r>
      <w:r w:rsidR="001F2CA4">
        <w:t xml:space="preserve">Section </w:t>
      </w:r>
      <w:r>
        <w:t xml:space="preserve">[3.5.1.1]. Differences could be seen between the informants in terms of the tendency to use this realization. </w:t>
      </w:r>
    </w:p>
  </w:footnote>
  <w:footnote w:id="41">
    <w:p w14:paraId="674E9638" w14:textId="051768A0" w:rsidR="0018261C" w:rsidRDefault="0018261C">
      <w:pPr>
        <w:pStyle w:val="FootnoteText"/>
      </w:pPr>
      <w:r>
        <w:rPr>
          <w:rStyle w:val="FootnoteReference"/>
        </w:rPr>
        <w:footnoteRef/>
      </w:r>
      <w:r>
        <w:t xml:space="preserve"> </w:t>
      </w:r>
      <w:r>
        <w:tab/>
        <w:t xml:space="preserve">For details about this metathesis, see </w:t>
      </w:r>
      <w:r w:rsidR="001F2CA4">
        <w:t xml:space="preserve">Section </w:t>
      </w:r>
      <w:r>
        <w:t>[2.7].</w:t>
      </w:r>
    </w:p>
  </w:footnote>
  <w:footnote w:id="42">
    <w:p w14:paraId="4CE5DCA0" w14:textId="6E157992" w:rsidR="0018261C" w:rsidRDefault="0018261C">
      <w:pPr>
        <w:pStyle w:val="FootnoteText"/>
      </w:pPr>
      <w:r>
        <w:rPr>
          <w:rStyle w:val="FootnoteReference"/>
        </w:rPr>
        <w:footnoteRef/>
      </w:r>
      <w:r>
        <w:t xml:space="preserve"> </w:t>
      </w:r>
      <w:r>
        <w:tab/>
        <w:t xml:space="preserve">See </w:t>
      </w:r>
      <w:r w:rsidR="001F2CA4">
        <w:t xml:space="preserve">Sections </w:t>
      </w:r>
      <w:r>
        <w:t>[7.2.5] and [7.3.7].</w:t>
      </w:r>
    </w:p>
  </w:footnote>
  <w:footnote w:id="43">
    <w:p w14:paraId="294DD0C0" w14:textId="77777777" w:rsidR="0018261C" w:rsidRDefault="0018261C">
      <w:pPr>
        <w:pStyle w:val="FootnoteText"/>
      </w:pPr>
      <w:r>
        <w:rPr>
          <w:rStyle w:val="FootnoteReference"/>
        </w:rPr>
        <w:footnoteRef/>
      </w:r>
      <w:r>
        <w:t xml:space="preserve"> </w:t>
      </w:r>
      <w:r>
        <w:tab/>
        <w:t xml:space="preserve">The Hebrew form </w:t>
      </w:r>
      <w:r w:rsidRPr="00316ACE">
        <w:rPr>
          <w:rtl/>
          <w:lang w:bidi="he-IL"/>
        </w:rPr>
        <w:t>תתפתל</w:t>
      </w:r>
      <w:r>
        <w:t xml:space="preserve"> was translated in the </w:t>
      </w:r>
      <w:r w:rsidRPr="00873D16">
        <w:rPr>
          <w:i/>
          <w:iCs/>
        </w:rPr>
        <w:t>šarḥ</w:t>
      </w:r>
      <w:r>
        <w:t xml:space="preserve"> by </w:t>
      </w:r>
      <w:r w:rsidRPr="00316ACE">
        <w:rPr>
          <w:rtl/>
          <w:lang w:bidi="he-IL"/>
        </w:rPr>
        <w:t>תתלפ</w:t>
      </w:r>
      <w:r w:rsidRPr="00316ACE">
        <w:rPr>
          <w:rtl/>
        </w:rPr>
        <w:t>'</w:t>
      </w:r>
      <w:r w:rsidRPr="00316ACE">
        <w:rPr>
          <w:rtl/>
          <w:lang w:bidi="he-IL"/>
        </w:rPr>
        <w:t xml:space="preserve">ת </w:t>
      </w:r>
      <w:r w:rsidRPr="00316ACE">
        <w:rPr>
          <w:rtl/>
        </w:rPr>
        <w:t>(</w:t>
      </w:r>
      <w:r w:rsidRPr="00316ACE">
        <w:rPr>
          <w:rtl/>
          <w:lang w:bidi="he-IL"/>
        </w:rPr>
        <w:t>תכאפ</w:t>
      </w:r>
      <w:r w:rsidRPr="00316ACE">
        <w:rPr>
          <w:rtl/>
        </w:rPr>
        <w:t>'</w:t>
      </w:r>
      <w:r w:rsidRPr="00316ACE">
        <w:rPr>
          <w:rtl/>
          <w:lang w:bidi="he-IL"/>
        </w:rPr>
        <w:t xml:space="preserve">יה עלא חאל טריקו </w:t>
      </w:r>
      <w:r>
        <w:t>.</w:t>
      </w:r>
      <w:r w:rsidRPr="00316ACE">
        <w:rPr>
          <w:rtl/>
          <w:lang w:bidi="he-IL"/>
        </w:rPr>
        <w:t>אדונייא</w:t>
      </w:r>
      <w:r w:rsidRPr="00316ACE">
        <w:rPr>
          <w:rtl/>
        </w:rPr>
        <w:t>)</w:t>
      </w:r>
    </w:p>
  </w:footnote>
  <w:footnote w:id="44">
    <w:p w14:paraId="294E1B6F" w14:textId="5FFD47DF" w:rsidR="0018261C" w:rsidRDefault="0018261C">
      <w:pPr>
        <w:pStyle w:val="FootnoteText"/>
      </w:pPr>
      <w:r>
        <w:rPr>
          <w:rStyle w:val="FootnoteReference"/>
        </w:rPr>
        <w:footnoteRef/>
      </w:r>
      <w:r>
        <w:t xml:space="preserve"> </w:t>
      </w:r>
      <w:r>
        <w:tab/>
      </w:r>
      <w:r w:rsidR="00CF6A1D">
        <w:t>T</w:t>
      </w:r>
      <w:r>
        <w:t xml:space="preserve">he informants </w:t>
      </w:r>
      <w:r w:rsidR="00CF6A1D">
        <w:t xml:space="preserve">produced differing </w:t>
      </w:r>
      <w:r>
        <w:t>pronunciation</w:t>
      </w:r>
      <w:r w:rsidR="00CF6A1D">
        <w:t>s</w:t>
      </w:r>
      <w:r>
        <w:t xml:space="preserve"> of this form. One of the rabbis always read </w:t>
      </w:r>
      <w:r>
        <w:rPr>
          <w:i/>
          <w:iCs/>
        </w:rPr>
        <w:t>mnādiyt-i</w:t>
      </w:r>
      <w:r>
        <w:t xml:space="preserve">. The second rabbi realized this form as </w:t>
      </w:r>
      <w:r w:rsidRPr="005455D5">
        <w:rPr>
          <w:i/>
          <w:iCs/>
        </w:rPr>
        <w:t>mnādayt-i</w:t>
      </w:r>
      <w:r>
        <w:t xml:space="preserve"> in Ps 4:2 (</w:t>
      </w:r>
      <w:r w:rsidRPr="00316ACE">
        <w:rPr>
          <w:rtl/>
          <w:lang w:bidi="he-IL"/>
        </w:rPr>
        <w:t>מנאדייתי</w:t>
      </w:r>
      <w:r>
        <w:t xml:space="preserve">), while in the second occurrence he followed the written text and pronounced </w:t>
      </w:r>
      <w:r>
        <w:rPr>
          <w:i/>
          <w:iCs/>
        </w:rPr>
        <w:t>munādayt-i</w:t>
      </w:r>
      <w:r>
        <w:t xml:space="preserve">, since the orthography in this instance is </w:t>
      </w:r>
      <w:r w:rsidRPr="00316ACE">
        <w:rPr>
          <w:rtl/>
          <w:lang w:bidi="he-IL"/>
        </w:rPr>
        <w:t>מונאדייתי</w:t>
      </w:r>
      <w:r>
        <w:t xml:space="preserve">. The third rabbi provided a completely different translation: </w:t>
      </w:r>
      <w:r w:rsidRPr="00873D16">
        <w:rPr>
          <w:i/>
          <w:iCs/>
        </w:rPr>
        <w:t>fi nādī-ni</w:t>
      </w:r>
      <w:r>
        <w:t xml:space="preserve"> (</w:t>
      </w:r>
      <w:r w:rsidRPr="00316ACE">
        <w:rPr>
          <w:rtl/>
          <w:lang w:bidi="he-IL"/>
        </w:rPr>
        <w:t>בְּקָרְאִ֡י</w:t>
      </w:r>
      <w:r>
        <w:t xml:space="preserve">, Ps 4:2).      </w:t>
      </w:r>
    </w:p>
  </w:footnote>
  <w:footnote w:id="45">
    <w:p w14:paraId="347F4851" w14:textId="4AA268DF" w:rsidR="0018261C" w:rsidRDefault="0018261C">
      <w:pPr>
        <w:pStyle w:val="FootnoteText"/>
      </w:pPr>
      <w:r>
        <w:rPr>
          <w:rStyle w:val="FootnoteReference"/>
        </w:rPr>
        <w:footnoteRef/>
      </w:r>
      <w:r>
        <w:t xml:space="preserve"> </w:t>
      </w:r>
      <w:r>
        <w:tab/>
      </w:r>
      <w:r w:rsidRPr="00316ACE">
        <w:t>Cohen</w:t>
      </w:r>
      <w:r w:rsidR="00CF6A1D">
        <w:t xml:space="preserve"> </w:t>
      </w:r>
      <w:r w:rsidRPr="00316ACE">
        <w:t>1975, p. 121; Marçais</w:t>
      </w:r>
      <w:r w:rsidR="00CF6A1D">
        <w:t xml:space="preserve"> </w:t>
      </w:r>
      <w:r w:rsidRPr="00316ACE">
        <w:t>1956, p. 200; Marçais</w:t>
      </w:r>
      <w:r w:rsidR="00CF6A1D">
        <w:t xml:space="preserve"> </w:t>
      </w:r>
      <w:r w:rsidRPr="00316ACE">
        <w:t>1947, p. 75</w:t>
      </w:r>
      <w:r>
        <w:t>.</w:t>
      </w:r>
    </w:p>
  </w:footnote>
  <w:footnote w:id="46">
    <w:p w14:paraId="120620D9" w14:textId="6F1B32FD" w:rsidR="0018261C" w:rsidRDefault="0018261C">
      <w:pPr>
        <w:pStyle w:val="FootnoteText"/>
      </w:pPr>
      <w:r>
        <w:rPr>
          <w:rStyle w:val="FootnoteReference"/>
        </w:rPr>
        <w:footnoteRef/>
      </w:r>
      <w:r>
        <w:t xml:space="preserve"> </w:t>
      </w:r>
      <w:r>
        <w:tab/>
        <w:t xml:space="preserve">A review of </w:t>
      </w:r>
      <w:r w:rsidR="00CF6A1D">
        <w:t xml:space="preserve">Section </w:t>
      </w:r>
      <w:r>
        <w:t>[5.1] shows that no such syllable exists in CJA.</w:t>
      </w:r>
    </w:p>
  </w:footnote>
  <w:footnote w:id="47">
    <w:p w14:paraId="1026DB02" w14:textId="27C482FA" w:rsidR="0018261C" w:rsidRDefault="0018261C" w:rsidP="001F768F">
      <w:pPr>
        <w:pStyle w:val="FootnoteText"/>
      </w:pPr>
      <w:r>
        <w:rPr>
          <w:rStyle w:val="FootnoteReference"/>
        </w:rPr>
        <w:footnoteRef/>
      </w:r>
      <w:r>
        <w:t xml:space="preserve"> </w:t>
      </w:r>
      <w:r>
        <w:tab/>
      </w:r>
      <w:r w:rsidRPr="00316ACE">
        <w:t>Cohen</w:t>
      </w:r>
      <w:r w:rsidR="00CF6A1D">
        <w:t xml:space="preserve"> </w:t>
      </w:r>
      <w:r w:rsidRPr="00316ACE">
        <w:t>1912, pp. 236-237; Marçais</w:t>
      </w:r>
      <w:r w:rsidR="00CF6A1D">
        <w:t xml:space="preserve"> </w:t>
      </w:r>
      <w:r w:rsidRPr="00316ACE">
        <w:t>1902, p. 85; Brunot 1950b, p. 61</w:t>
      </w:r>
      <w:r w:rsidRPr="00316ACE">
        <w:rPr>
          <w:rtl/>
        </w:rPr>
        <w:t>.</w:t>
      </w:r>
    </w:p>
  </w:footnote>
  <w:footnote w:id="48">
    <w:p w14:paraId="3DAC9BB7" w14:textId="77777777" w:rsidR="0018261C" w:rsidRDefault="0018261C">
      <w:pPr>
        <w:pStyle w:val="FootnoteText"/>
      </w:pPr>
      <w:r>
        <w:rPr>
          <w:rStyle w:val="FootnoteReference"/>
        </w:rPr>
        <w:footnoteRef/>
      </w:r>
      <w:r>
        <w:t xml:space="preserve"> </w:t>
      </w:r>
      <w:r>
        <w:tab/>
        <w:t>Brunot 1950b, p. 61.</w:t>
      </w:r>
    </w:p>
  </w:footnote>
  <w:footnote w:id="49">
    <w:p w14:paraId="21DE99F8" w14:textId="38E17203" w:rsidR="0018261C" w:rsidRPr="00312C50" w:rsidRDefault="0018261C">
      <w:pPr>
        <w:pStyle w:val="FootnoteText"/>
      </w:pPr>
      <w:r>
        <w:rPr>
          <w:rStyle w:val="FootnoteReference"/>
        </w:rPr>
        <w:footnoteRef/>
      </w:r>
      <w:r>
        <w:t xml:space="preserve"> </w:t>
      </w:r>
      <w:r>
        <w:tab/>
        <w:t xml:space="preserve">The Arba’a dialect includes a verb form according to the model </w:t>
      </w:r>
      <w:r>
        <w:rPr>
          <w:i/>
          <w:iCs/>
        </w:rPr>
        <w:t>aḥmar</w:t>
      </w:r>
      <w:r>
        <w:t xml:space="preserve">. A. Dhina associates this form with the </w:t>
      </w:r>
      <w:r w:rsidR="001F2CA4">
        <w:t>CA</w:t>
      </w:r>
      <w:r>
        <w:t xml:space="preserve"> Form IX. See: Dhina 1938, p. 330. </w:t>
      </w:r>
    </w:p>
  </w:footnote>
  <w:footnote w:id="50">
    <w:p w14:paraId="73C57471" w14:textId="77777777" w:rsidR="0018261C" w:rsidRDefault="0018261C">
      <w:pPr>
        <w:pStyle w:val="FootnoteText"/>
      </w:pPr>
      <w:r>
        <w:rPr>
          <w:rStyle w:val="FootnoteReference"/>
        </w:rPr>
        <w:footnoteRef/>
      </w:r>
      <w:r>
        <w:t xml:space="preserve"> </w:t>
      </w:r>
      <w:r>
        <w:tab/>
        <w:t xml:space="preserve">Brunot 1950b, p. 55. </w:t>
      </w:r>
    </w:p>
  </w:footnote>
  <w:footnote w:id="51">
    <w:p w14:paraId="7910F979" w14:textId="77777777" w:rsidR="0018261C" w:rsidRDefault="0018261C">
      <w:pPr>
        <w:pStyle w:val="FootnoteText"/>
      </w:pPr>
      <w:r>
        <w:rPr>
          <w:rStyle w:val="FootnoteReference"/>
        </w:rPr>
        <w:footnoteRef/>
      </w:r>
      <w:r>
        <w:t xml:space="preserve"> </w:t>
      </w:r>
      <w:r>
        <w:tab/>
        <w:t xml:space="preserve">Wright 1981, I, p. 43. </w:t>
      </w:r>
    </w:p>
  </w:footnote>
  <w:footnote w:id="52">
    <w:p w14:paraId="1B3FA2DA" w14:textId="77777777" w:rsidR="0018261C" w:rsidRDefault="0018261C" w:rsidP="002134C4">
      <w:pPr>
        <w:pStyle w:val="FootnoteText"/>
      </w:pPr>
      <w:r>
        <w:rPr>
          <w:rStyle w:val="FootnoteReference"/>
        </w:rPr>
        <w:footnoteRef/>
      </w:r>
      <w:r>
        <w:t xml:space="preserve"> </w:t>
      </w:r>
      <w:r>
        <w:tab/>
      </w:r>
      <w:r w:rsidRPr="00316ACE">
        <w:t>Brunot 1950b, p. 55; Heath and Bar-Asher 1982, p. 63</w:t>
      </w:r>
      <w:r w:rsidRPr="00316ACE">
        <w:rPr>
          <w:rtl/>
        </w:rPr>
        <w:t>.</w:t>
      </w:r>
    </w:p>
  </w:footnote>
  <w:footnote w:id="53">
    <w:p w14:paraId="73573D77" w14:textId="0C9B56BA" w:rsidR="0018261C" w:rsidRDefault="0018261C">
      <w:pPr>
        <w:pStyle w:val="FootnoteText"/>
      </w:pPr>
      <w:r>
        <w:rPr>
          <w:rStyle w:val="FootnoteReference"/>
        </w:rPr>
        <w:footnoteRef/>
      </w:r>
      <w:r>
        <w:t xml:space="preserve"> </w:t>
      </w:r>
      <w:r>
        <w:tab/>
      </w:r>
      <w:r w:rsidRPr="00316ACE">
        <w:t>Brunot 1950b, p. 58; Marçais</w:t>
      </w:r>
      <w:r w:rsidR="00806B4A">
        <w:t xml:space="preserve"> </w:t>
      </w:r>
      <w:r w:rsidRPr="00316ACE">
        <w:t>1908, p. 121; Cohen</w:t>
      </w:r>
      <w:r w:rsidR="00806B4A">
        <w:t xml:space="preserve"> </w:t>
      </w:r>
      <w:r w:rsidRPr="00316ACE">
        <w:t>1975, p. 121</w:t>
      </w:r>
      <w:r>
        <w:t>.</w:t>
      </w:r>
    </w:p>
  </w:footnote>
  <w:footnote w:id="54">
    <w:p w14:paraId="74DDE7E0" w14:textId="3E5AD458" w:rsidR="0018261C" w:rsidRDefault="0018261C">
      <w:pPr>
        <w:pStyle w:val="FootnoteText"/>
      </w:pPr>
      <w:r>
        <w:rPr>
          <w:rStyle w:val="FootnoteReference"/>
        </w:rPr>
        <w:footnoteRef/>
      </w:r>
      <w:r>
        <w:t xml:space="preserve"> </w:t>
      </w:r>
      <w:r>
        <w:tab/>
        <w:t xml:space="preserve">Blau 1980a, p. 75, §74. However, see also §§ 70-71 on pp. 73-74. In the </w:t>
      </w:r>
      <w:r w:rsidRPr="00873D16">
        <w:rPr>
          <w:i/>
          <w:iCs/>
        </w:rPr>
        <w:t>šarḥ</w:t>
      </w:r>
      <w:r w:rsidRPr="00D41555">
        <w:t xml:space="preserve"> of Issachar ben Mordecai ibn Susan</w:t>
      </w:r>
      <w:r>
        <w:t xml:space="preserve"> from the Maghreb, Form IV conjugations also appear frequently. See: Doron 1980, pp. 199-201. </w:t>
      </w:r>
    </w:p>
  </w:footnote>
  <w:footnote w:id="55">
    <w:p w14:paraId="00158114" w14:textId="7F86BE7B" w:rsidR="0018261C" w:rsidRDefault="0018261C">
      <w:pPr>
        <w:pStyle w:val="FootnoteText"/>
      </w:pPr>
      <w:r>
        <w:rPr>
          <w:rStyle w:val="FootnoteReference"/>
        </w:rPr>
        <w:footnoteRef/>
      </w:r>
      <w:r>
        <w:t xml:space="preserve"> </w:t>
      </w:r>
      <w:r>
        <w:tab/>
        <w:t>See</w:t>
      </w:r>
      <w:r w:rsidR="00806B4A">
        <w:t>, for example,</w:t>
      </w:r>
      <w:r>
        <w:t xml:space="preserve"> </w:t>
      </w:r>
      <w:r w:rsidRPr="00316ACE">
        <w:t>Cohen</w:t>
      </w:r>
      <w:r w:rsidR="00806B4A">
        <w:t xml:space="preserve"> </w:t>
      </w:r>
      <w:r w:rsidRPr="00316ACE">
        <w:t>1975, pp. 118, 122</w:t>
      </w:r>
      <w:r>
        <w:t>.</w:t>
      </w:r>
    </w:p>
  </w:footnote>
  <w:footnote w:id="56">
    <w:p w14:paraId="540583C0" w14:textId="6F4679C1" w:rsidR="0018261C" w:rsidRDefault="0018261C">
      <w:pPr>
        <w:pStyle w:val="FootnoteText"/>
      </w:pPr>
      <w:r>
        <w:rPr>
          <w:rStyle w:val="FootnoteReference"/>
        </w:rPr>
        <w:footnoteRef/>
      </w:r>
      <w:r>
        <w:t xml:space="preserve"> </w:t>
      </w:r>
      <w:r>
        <w:tab/>
      </w:r>
      <w:r w:rsidRPr="00316ACE">
        <w:t>Cohen</w:t>
      </w:r>
      <w:r w:rsidR="00806B4A">
        <w:t xml:space="preserve"> </w:t>
      </w:r>
      <w:r w:rsidRPr="00316ACE">
        <w:t>1912, p. 212</w:t>
      </w:r>
      <w:r>
        <w:t>.</w:t>
      </w:r>
    </w:p>
  </w:footnote>
  <w:footnote w:id="57">
    <w:p w14:paraId="729C5263" w14:textId="7DB9D1BA" w:rsidR="0018261C" w:rsidRDefault="0018261C">
      <w:pPr>
        <w:pStyle w:val="FootnoteText"/>
      </w:pPr>
      <w:r>
        <w:rPr>
          <w:rStyle w:val="FootnoteReference"/>
        </w:rPr>
        <w:footnoteRef/>
      </w:r>
      <w:r>
        <w:t xml:space="preserve"> </w:t>
      </w:r>
      <w:r>
        <w:tab/>
      </w:r>
      <w:r w:rsidRPr="00316ACE">
        <w:t>Marçais</w:t>
      </w:r>
      <w:r w:rsidR="00732EAD">
        <w:t xml:space="preserve"> </w:t>
      </w:r>
      <w:r w:rsidRPr="00316ACE">
        <w:t>1908, p. 94</w:t>
      </w:r>
      <w:r>
        <w:t>.</w:t>
      </w:r>
    </w:p>
  </w:footnote>
  <w:footnote w:id="58">
    <w:p w14:paraId="72118E2E" w14:textId="77777777" w:rsidR="0018261C" w:rsidRDefault="0018261C">
      <w:pPr>
        <w:pStyle w:val="FootnoteText"/>
      </w:pPr>
      <w:r>
        <w:rPr>
          <w:rStyle w:val="FootnoteReference"/>
        </w:rPr>
        <w:footnoteRef/>
      </w:r>
      <w:r>
        <w:t xml:space="preserve"> </w:t>
      </w:r>
      <w:r>
        <w:tab/>
        <w:t>Dhina 1938, p. 328.</w:t>
      </w:r>
    </w:p>
  </w:footnote>
  <w:footnote w:id="59">
    <w:p w14:paraId="26888268" w14:textId="5CAFCD12" w:rsidR="0018261C" w:rsidRDefault="0018261C">
      <w:pPr>
        <w:pStyle w:val="FootnoteText"/>
      </w:pPr>
      <w:r>
        <w:rPr>
          <w:rStyle w:val="FootnoteReference"/>
        </w:rPr>
        <w:footnoteRef/>
      </w:r>
      <w:r>
        <w:t xml:space="preserve"> </w:t>
      </w:r>
      <w:r>
        <w:tab/>
      </w:r>
      <w:bookmarkStart w:id="1" w:name="_Hlk103411046"/>
      <w:r w:rsidRPr="00316ACE">
        <w:t>Marçais</w:t>
      </w:r>
      <w:bookmarkEnd w:id="1"/>
      <w:r w:rsidR="00732EAD">
        <w:t xml:space="preserve"> </w:t>
      </w:r>
      <w:r w:rsidRPr="00316ACE">
        <w:t>1902, pp. 76-77</w:t>
      </w:r>
      <w:r>
        <w:t>.</w:t>
      </w:r>
    </w:p>
  </w:footnote>
  <w:footnote w:id="60">
    <w:p w14:paraId="5DFFA7D2" w14:textId="634BD34D" w:rsidR="0018261C" w:rsidRDefault="0018261C">
      <w:pPr>
        <w:pStyle w:val="FootnoteText"/>
      </w:pPr>
      <w:r>
        <w:rPr>
          <w:rStyle w:val="FootnoteReference"/>
        </w:rPr>
        <w:footnoteRef/>
      </w:r>
      <w:r>
        <w:t xml:space="preserve"> </w:t>
      </w:r>
      <w:r>
        <w:tab/>
        <w:t>Mansour 1975, I, p. 115. According to Blanc, a few remnants of this verb form survive in participle and past tense forms</w:t>
      </w:r>
      <w:r w:rsidR="00732EAD">
        <w:t xml:space="preserve"> (</w:t>
      </w:r>
      <w:r w:rsidRPr="00316ACE">
        <w:t>1964b, p. 26; 1964a, p. 111</w:t>
      </w:r>
      <w:r w:rsidR="00732EAD">
        <w:t>)</w:t>
      </w:r>
      <w:r>
        <w:t>.</w:t>
      </w:r>
    </w:p>
  </w:footnote>
  <w:footnote w:id="61">
    <w:p w14:paraId="33D60D8A" w14:textId="6EF62B1A" w:rsidR="0018261C" w:rsidRPr="0036225F" w:rsidRDefault="0018261C">
      <w:pPr>
        <w:pStyle w:val="FootnoteText"/>
      </w:pPr>
      <w:r>
        <w:rPr>
          <w:rStyle w:val="FootnoteReference"/>
        </w:rPr>
        <w:footnoteRef/>
      </w:r>
      <w:r>
        <w:t xml:space="preserve"> </w:t>
      </w:r>
      <w:r>
        <w:tab/>
        <w:t xml:space="preserve">One of the rabbis realized this form in one instance as a participle of the </w:t>
      </w:r>
      <w:r>
        <w:rPr>
          <w:i/>
          <w:iCs/>
        </w:rPr>
        <w:t xml:space="preserve">kəttəb </w:t>
      </w:r>
      <w:r w:rsidRPr="0036225F">
        <w:t>form:</w:t>
      </w:r>
      <w:r>
        <w:rPr>
          <w:i/>
          <w:iCs/>
        </w:rPr>
        <w:t xml:space="preserve"> </w:t>
      </w:r>
      <w:r w:rsidRPr="00873D16">
        <w:rPr>
          <w:i/>
          <w:iCs/>
        </w:rPr>
        <w:t>mwəǧǧˁ-īn</w:t>
      </w:r>
      <w:r>
        <w:t xml:space="preserve"> (</w:t>
      </w:r>
      <w:r w:rsidRPr="00316ACE">
        <w:rPr>
          <w:rtl/>
          <w:lang w:bidi="he-IL"/>
        </w:rPr>
        <w:t>חֵ֣ל כָּאִֽים</w:t>
      </w:r>
      <w:r>
        <w:t xml:space="preserve">, Ps 10:10). See </w:t>
      </w:r>
      <w:r w:rsidR="00732EAD">
        <w:t xml:space="preserve">Section </w:t>
      </w:r>
      <w:r>
        <w:t>[7.3.5].</w:t>
      </w:r>
    </w:p>
  </w:footnote>
  <w:footnote w:id="62">
    <w:p w14:paraId="35D23057" w14:textId="64BAE123" w:rsidR="0018261C" w:rsidRDefault="0018261C">
      <w:pPr>
        <w:pStyle w:val="FootnoteText"/>
      </w:pPr>
      <w:r>
        <w:rPr>
          <w:rStyle w:val="FootnoteReference"/>
        </w:rPr>
        <w:footnoteRef/>
      </w:r>
      <w:r>
        <w:t xml:space="preserve"> </w:t>
      </w:r>
      <w:r>
        <w:tab/>
        <w:t xml:space="preserve">These verbs are not unique to CJA and can also be found in other Maghrebi dialects. For example: </w:t>
      </w:r>
      <w:r w:rsidRPr="00316ACE">
        <w:t>Cohen, D. 1975, p. 122; Cohen</w:t>
      </w:r>
      <w:r w:rsidR="00426CBF">
        <w:t xml:space="preserve"> </w:t>
      </w:r>
      <w:r w:rsidRPr="00316ACE">
        <w:t>1912, pp. 211-212; Marçais</w:t>
      </w:r>
      <w:r w:rsidR="00426CBF">
        <w:t xml:space="preserve"> </w:t>
      </w:r>
      <w:r w:rsidRPr="00316ACE">
        <w:t>1908, p. 95</w:t>
      </w:r>
      <w:r>
        <w:t>.</w:t>
      </w:r>
    </w:p>
  </w:footnote>
  <w:footnote w:id="63">
    <w:p w14:paraId="5B953ED6" w14:textId="77777777" w:rsidR="0018261C" w:rsidRDefault="0018261C">
      <w:pPr>
        <w:pStyle w:val="FootnoteText"/>
      </w:pPr>
      <w:r>
        <w:rPr>
          <w:rStyle w:val="FootnoteReference"/>
        </w:rPr>
        <w:footnoteRef/>
      </w:r>
      <w:r>
        <w:t xml:space="preserve"> </w:t>
      </w:r>
      <w:r>
        <w:tab/>
        <w:t>Wright 1981, I, p. 36.</w:t>
      </w:r>
    </w:p>
  </w:footnote>
  <w:footnote w:id="64">
    <w:p w14:paraId="079891A7" w14:textId="705BD8FF" w:rsidR="0018261C" w:rsidRDefault="0018261C">
      <w:pPr>
        <w:pStyle w:val="FootnoteText"/>
      </w:pPr>
      <w:r>
        <w:rPr>
          <w:rStyle w:val="FootnoteReference"/>
        </w:rPr>
        <w:footnoteRef/>
      </w:r>
      <w:r>
        <w:t xml:space="preserve"> </w:t>
      </w:r>
      <w:r>
        <w:tab/>
        <w:t xml:space="preserve">See </w:t>
      </w:r>
      <w:r w:rsidR="00426CBF">
        <w:t xml:space="preserve">Section </w:t>
      </w:r>
      <w:r>
        <w:t>[7.9] regarding additional reflexive or passive forms.</w:t>
      </w:r>
    </w:p>
  </w:footnote>
  <w:footnote w:id="65">
    <w:p w14:paraId="03187B74" w14:textId="0A8FC0B4" w:rsidR="0018261C" w:rsidRDefault="0018261C">
      <w:pPr>
        <w:pStyle w:val="FootnoteText"/>
      </w:pPr>
      <w:r>
        <w:rPr>
          <w:rStyle w:val="FootnoteReference"/>
        </w:rPr>
        <w:footnoteRef/>
      </w:r>
      <w:r>
        <w:t xml:space="preserve"> </w:t>
      </w:r>
      <w:r>
        <w:tab/>
        <w:t xml:space="preserve">This form is also productive in other dialects, such as the Muslim dialect of Jijli: </w:t>
      </w:r>
      <w:r w:rsidRPr="00316ACE">
        <w:t>Marçais</w:t>
      </w:r>
      <w:r w:rsidR="00426CBF">
        <w:t xml:space="preserve"> </w:t>
      </w:r>
      <w:r>
        <w:t>1956, p. 189; the Jewish dialect of Tunis: Cohen</w:t>
      </w:r>
      <w:r w:rsidR="00426CBF">
        <w:t xml:space="preserve"> </w:t>
      </w:r>
      <w:r>
        <w:t>1975, p. 128; and the Jewish dialect of Algiers: Cohen</w:t>
      </w:r>
      <w:r w:rsidR="00426CBF">
        <w:t xml:space="preserve"> </w:t>
      </w:r>
      <w:r>
        <w:t>1912, p. 215.</w:t>
      </w:r>
    </w:p>
  </w:footnote>
  <w:footnote w:id="66">
    <w:p w14:paraId="5D44C511" w14:textId="77777777" w:rsidR="0018261C" w:rsidRDefault="0018261C">
      <w:pPr>
        <w:pStyle w:val="FootnoteText"/>
      </w:pPr>
      <w:r>
        <w:rPr>
          <w:rStyle w:val="FootnoteReference"/>
        </w:rPr>
        <w:footnoteRef/>
      </w:r>
      <w:r>
        <w:t xml:space="preserve"> </w:t>
      </w:r>
      <w:r>
        <w:tab/>
      </w:r>
      <w:r w:rsidRPr="00316ACE">
        <w:rPr>
          <w:rtl/>
          <w:lang w:bidi="he-IL"/>
        </w:rPr>
        <w:t>התהלך</w:t>
      </w:r>
      <w:r>
        <w:t xml:space="preserve"> implies walking without any defined point of departure or destination. Cf. the sense of the same root in Form II: </w:t>
      </w:r>
      <w:r w:rsidRPr="00873D16">
        <w:rPr>
          <w:i/>
          <w:iCs/>
        </w:rPr>
        <w:t>imašši</w:t>
      </w:r>
      <w:r>
        <w:t xml:space="preserve"> (</w:t>
      </w:r>
      <w:r w:rsidRPr="00316ACE">
        <w:rPr>
          <w:rtl/>
          <w:lang w:bidi="he-IL"/>
        </w:rPr>
        <w:t>יַדְרֵ֣ךְ</w:t>
      </w:r>
      <w:r>
        <w:t>, Ps 25:9).</w:t>
      </w:r>
    </w:p>
  </w:footnote>
  <w:footnote w:id="67">
    <w:p w14:paraId="3248F24C" w14:textId="0A18F72A" w:rsidR="0018261C" w:rsidRDefault="0018261C">
      <w:pPr>
        <w:pStyle w:val="FootnoteText"/>
      </w:pPr>
      <w:r>
        <w:rPr>
          <w:rStyle w:val="FootnoteReference"/>
        </w:rPr>
        <w:footnoteRef/>
      </w:r>
      <w:r>
        <w:t xml:space="preserve"> </w:t>
      </w:r>
      <w:r>
        <w:tab/>
        <w:t>C</w:t>
      </w:r>
      <w:r w:rsidRPr="00316ACE">
        <w:t>f. Cohen</w:t>
      </w:r>
      <w:r w:rsidR="00F343C5">
        <w:t xml:space="preserve"> </w:t>
      </w:r>
      <w:r w:rsidRPr="00316ACE">
        <w:t>1912, pp. 214-215; Cohen</w:t>
      </w:r>
      <w:r w:rsidR="00F343C5">
        <w:t xml:space="preserve"> </w:t>
      </w:r>
      <w:r w:rsidRPr="00316ACE">
        <w:t xml:space="preserve">1975, </w:t>
      </w:r>
      <w:r>
        <w:t>p. 128.</w:t>
      </w:r>
    </w:p>
  </w:footnote>
  <w:footnote w:id="68">
    <w:p w14:paraId="33842547" w14:textId="7ACECA37" w:rsidR="0018261C" w:rsidRPr="00EF5D51" w:rsidRDefault="0018261C">
      <w:pPr>
        <w:pStyle w:val="FootnoteText"/>
      </w:pPr>
      <w:r>
        <w:rPr>
          <w:rStyle w:val="FootnoteReference"/>
        </w:rPr>
        <w:footnoteRef/>
      </w:r>
      <w:r>
        <w:t xml:space="preserve"> </w:t>
      </w:r>
      <w:r>
        <w:tab/>
        <w:t xml:space="preserve">See </w:t>
      </w:r>
      <w:r w:rsidR="00F343C5">
        <w:t xml:space="preserve">Section </w:t>
      </w:r>
      <w:r>
        <w:t xml:space="preserve">[7.9.4] regarding verbal forms with a doubled </w:t>
      </w:r>
      <w:r>
        <w:rPr>
          <w:i/>
          <w:iCs/>
        </w:rPr>
        <w:t>t</w:t>
      </w:r>
      <w:r>
        <w:t xml:space="preserve">, but with a simple consonant as the second root letter. </w:t>
      </w:r>
    </w:p>
  </w:footnote>
  <w:footnote w:id="69">
    <w:p w14:paraId="6F96DC32" w14:textId="6A309684" w:rsidR="0018261C" w:rsidRDefault="0018261C">
      <w:pPr>
        <w:pStyle w:val="FootnoteText"/>
      </w:pPr>
      <w:r>
        <w:rPr>
          <w:rStyle w:val="FootnoteReference"/>
        </w:rPr>
        <w:footnoteRef/>
      </w:r>
      <w:r>
        <w:t xml:space="preserve"> </w:t>
      </w:r>
      <w:r>
        <w:tab/>
        <w:t xml:space="preserve">See </w:t>
      </w:r>
      <w:r w:rsidR="00F343C5">
        <w:t xml:space="preserve">Section </w:t>
      </w:r>
      <w:r>
        <w:t>[7.3.2].</w:t>
      </w:r>
    </w:p>
  </w:footnote>
  <w:footnote w:id="70">
    <w:p w14:paraId="098A6E57" w14:textId="176617F4" w:rsidR="0018261C" w:rsidRDefault="0018261C">
      <w:pPr>
        <w:pStyle w:val="FootnoteText"/>
      </w:pPr>
      <w:r>
        <w:rPr>
          <w:rStyle w:val="FootnoteReference"/>
        </w:rPr>
        <w:footnoteRef/>
      </w:r>
      <w:r>
        <w:t xml:space="preserve"> </w:t>
      </w:r>
      <w:r>
        <w:tab/>
        <w:t xml:space="preserve">Blau 1980a, p. 77, §75. According to Wright, even in </w:t>
      </w:r>
      <w:r w:rsidR="001F2CA4">
        <w:t>CA</w:t>
      </w:r>
      <w:r>
        <w:t xml:space="preserve"> the </w:t>
      </w:r>
      <w:r w:rsidRPr="00316ACE">
        <w:rPr>
          <w:rtl/>
        </w:rPr>
        <w:t>تَفَعَّلَ</w:t>
      </w:r>
      <w:r>
        <w:t xml:space="preserve"> form may sometimes appear as </w:t>
      </w:r>
      <w:r w:rsidRPr="00316ACE">
        <w:rPr>
          <w:rtl/>
        </w:rPr>
        <w:t>إِتْفَعَّلَ</w:t>
      </w:r>
      <w:r>
        <w:t xml:space="preserve">, thereby highlighting its similarity to the Hebrew </w:t>
      </w:r>
      <w:r w:rsidRPr="00316ACE">
        <w:rPr>
          <w:rtl/>
          <w:lang w:bidi="he-IL"/>
        </w:rPr>
        <w:t>הִתְקַטַּל</w:t>
      </w:r>
      <w:r w:rsidRPr="00316ACE">
        <w:rPr>
          <w:rtl/>
        </w:rPr>
        <w:t>/</w:t>
      </w:r>
      <w:r w:rsidRPr="00316ACE">
        <w:rPr>
          <w:rtl/>
          <w:lang w:bidi="he-IL"/>
        </w:rPr>
        <w:t>הִתְקַטֵּל</w:t>
      </w:r>
      <w:r>
        <w:t xml:space="preserve"> and to the Aramaic </w:t>
      </w:r>
      <w:r w:rsidRPr="00316ACE">
        <w:rPr>
          <w:rtl/>
          <w:lang w:bidi="he-IL"/>
        </w:rPr>
        <w:t>אִתְקַטַּל</w:t>
      </w:r>
      <w:r>
        <w:t xml:space="preserve"> </w:t>
      </w:r>
      <w:r w:rsidR="00F343C5">
        <w:t>(</w:t>
      </w:r>
      <w:r>
        <w:t>1981, I, p. 38</w:t>
      </w:r>
      <w:r w:rsidR="00F343C5">
        <w:t>)</w:t>
      </w:r>
      <w:r>
        <w:t>.</w:t>
      </w:r>
    </w:p>
  </w:footnote>
  <w:footnote w:id="71">
    <w:p w14:paraId="1EB7C2F8" w14:textId="4A9B78CD" w:rsidR="0018261C" w:rsidRDefault="0018261C">
      <w:pPr>
        <w:pStyle w:val="FootnoteText"/>
      </w:pPr>
      <w:r>
        <w:rPr>
          <w:rStyle w:val="FootnoteReference"/>
        </w:rPr>
        <w:footnoteRef/>
      </w:r>
      <w:r>
        <w:t xml:space="preserve"> </w:t>
      </w:r>
      <w:r>
        <w:tab/>
        <w:t xml:space="preserve">This root </w:t>
      </w:r>
      <w:r w:rsidR="00F343C5">
        <w:t xml:space="preserve">appears </w:t>
      </w:r>
      <w:r>
        <w:t xml:space="preserve">in similar forms, with and without assimilation, in the Jewish dialect of Tafilalt, as </w:t>
      </w:r>
      <w:r w:rsidR="00F343C5">
        <w:t>reported by</w:t>
      </w:r>
      <w:r>
        <w:t xml:space="preserve"> M. Bar-Asher. In the Jewish dialect of Algiers it </w:t>
      </w:r>
      <w:r w:rsidR="00F343C5">
        <w:t xml:space="preserve">is </w:t>
      </w:r>
      <w:r>
        <w:t xml:space="preserve">conjugated in the </w:t>
      </w:r>
      <w:r>
        <w:rPr>
          <w:i/>
          <w:iCs/>
        </w:rPr>
        <w:t>kəttəb</w:t>
      </w:r>
      <w:r>
        <w:t xml:space="preserve"> form; see: Cohen 1912, pp. 91, 100. See </w:t>
      </w:r>
      <w:r w:rsidR="00F343C5">
        <w:t xml:space="preserve">also Section </w:t>
      </w:r>
      <w:r>
        <w:t xml:space="preserve">[2.7] regarding the metathesis in this word.  </w:t>
      </w:r>
    </w:p>
  </w:footnote>
  <w:footnote w:id="72">
    <w:p w14:paraId="0ABF62E3" w14:textId="49761A6D" w:rsidR="0018261C" w:rsidRDefault="0018261C">
      <w:pPr>
        <w:pStyle w:val="FootnoteText"/>
      </w:pPr>
      <w:r>
        <w:rPr>
          <w:rStyle w:val="FootnoteReference"/>
        </w:rPr>
        <w:footnoteRef/>
      </w:r>
      <w:r>
        <w:t xml:space="preserve"> </w:t>
      </w:r>
      <w:r>
        <w:tab/>
      </w:r>
      <w:r w:rsidRPr="00316ACE">
        <w:t>Cohen</w:t>
      </w:r>
      <w:r w:rsidR="00F343C5">
        <w:t xml:space="preserve"> </w:t>
      </w:r>
      <w:r w:rsidRPr="00316ACE">
        <w:t>1975, pp. 127-128</w:t>
      </w:r>
      <w:r>
        <w:t>.</w:t>
      </w:r>
    </w:p>
  </w:footnote>
  <w:footnote w:id="73">
    <w:p w14:paraId="6B415A2E" w14:textId="52E0AC27" w:rsidR="0018261C" w:rsidRDefault="0018261C" w:rsidP="00695E08">
      <w:pPr>
        <w:pStyle w:val="FootnoteText"/>
      </w:pPr>
      <w:r>
        <w:rPr>
          <w:rStyle w:val="FootnoteReference"/>
        </w:rPr>
        <w:footnoteRef/>
      </w:r>
      <w:r>
        <w:t xml:space="preserve"> </w:t>
      </w:r>
      <w:r>
        <w:tab/>
      </w:r>
      <w:r w:rsidRPr="00316ACE">
        <w:t>Cohen</w:t>
      </w:r>
      <w:r w:rsidR="00F343C5">
        <w:t xml:space="preserve"> </w:t>
      </w:r>
      <w:r w:rsidRPr="00316ACE">
        <w:t>1975, p. 128</w:t>
      </w:r>
      <w:r>
        <w:t>, fn. 49.</w:t>
      </w:r>
    </w:p>
  </w:footnote>
  <w:footnote w:id="74">
    <w:p w14:paraId="452D8DFF" w14:textId="103924DE" w:rsidR="0018261C" w:rsidRDefault="0018261C">
      <w:pPr>
        <w:pStyle w:val="FootnoteText"/>
      </w:pPr>
      <w:r>
        <w:rPr>
          <w:rStyle w:val="FootnoteReference"/>
        </w:rPr>
        <w:footnoteRef/>
      </w:r>
      <w:r>
        <w:t xml:space="preserve"> </w:t>
      </w:r>
      <w:r>
        <w:tab/>
      </w:r>
      <w:r w:rsidRPr="00316ACE">
        <w:t>Marçais</w:t>
      </w:r>
      <w:r w:rsidR="00F343C5">
        <w:t xml:space="preserve"> </w:t>
      </w:r>
      <w:r w:rsidRPr="00316ACE">
        <w:t>1956, p. 186</w:t>
      </w:r>
      <w:r>
        <w:t>.</w:t>
      </w:r>
    </w:p>
  </w:footnote>
  <w:footnote w:id="75">
    <w:p w14:paraId="7FAD5011" w14:textId="7B48242C" w:rsidR="0018261C" w:rsidRDefault="0018261C">
      <w:pPr>
        <w:pStyle w:val="FootnoteText"/>
      </w:pPr>
      <w:r>
        <w:rPr>
          <w:rStyle w:val="FootnoteReference"/>
        </w:rPr>
        <w:footnoteRef/>
      </w:r>
      <w:r>
        <w:t xml:space="preserve"> </w:t>
      </w:r>
      <w:r>
        <w:tab/>
      </w:r>
      <w:r w:rsidRPr="00316ACE">
        <w:t>Marçais 1908, p. 97</w:t>
      </w:r>
      <w:r>
        <w:t>.</w:t>
      </w:r>
    </w:p>
  </w:footnote>
  <w:footnote w:id="76">
    <w:p w14:paraId="36E5939D" w14:textId="19A0AFC9" w:rsidR="0018261C" w:rsidRDefault="0018261C">
      <w:pPr>
        <w:pStyle w:val="FootnoteText"/>
      </w:pPr>
      <w:r>
        <w:rPr>
          <w:rStyle w:val="FootnoteReference"/>
        </w:rPr>
        <w:footnoteRef/>
      </w:r>
      <w:r>
        <w:t xml:space="preserve"> </w:t>
      </w:r>
      <w:r>
        <w:tab/>
      </w:r>
      <w:r w:rsidRPr="00316ACE">
        <w:t>Marçais</w:t>
      </w:r>
      <w:r w:rsidR="00F343C5">
        <w:t xml:space="preserve"> </w:t>
      </w:r>
      <w:r w:rsidRPr="00316ACE">
        <w:t>1902, p. 78</w:t>
      </w:r>
      <w:r>
        <w:t>.</w:t>
      </w:r>
    </w:p>
  </w:footnote>
  <w:footnote w:id="77">
    <w:p w14:paraId="205CB632" w14:textId="77777777" w:rsidR="0018261C" w:rsidRDefault="0018261C">
      <w:pPr>
        <w:pStyle w:val="FootnoteText"/>
      </w:pPr>
      <w:r>
        <w:rPr>
          <w:rStyle w:val="FootnoteReference"/>
        </w:rPr>
        <w:footnoteRef/>
      </w:r>
      <w:r>
        <w:t xml:space="preserve"> </w:t>
      </w:r>
      <w:r>
        <w:tab/>
        <w:t xml:space="preserve">The form </w:t>
      </w:r>
      <w:r w:rsidRPr="00316ACE">
        <w:rPr>
          <w:rtl/>
          <w:lang w:bidi="he-IL"/>
        </w:rPr>
        <w:t>נדגל</w:t>
      </w:r>
      <w:r>
        <w:t xml:space="preserve"> (</w:t>
      </w:r>
      <w:r w:rsidRPr="00316ACE">
        <w:rPr>
          <w:rtl/>
          <w:lang w:bidi="he-IL"/>
        </w:rPr>
        <w:t>נִדְגֹּ֑ל</w:t>
      </w:r>
      <w:r>
        <w:t xml:space="preserve">, Ps 20:6) was translated in the </w:t>
      </w:r>
      <w:r w:rsidRPr="00873D16">
        <w:rPr>
          <w:i/>
          <w:iCs/>
        </w:rPr>
        <w:t>šarḥ</w:t>
      </w:r>
      <w:r>
        <w:t xml:space="preserve"> as </w:t>
      </w:r>
      <w:r w:rsidRPr="00316ACE">
        <w:rPr>
          <w:rtl/>
          <w:lang w:bidi="he-IL"/>
        </w:rPr>
        <w:t xml:space="preserve">נעלאו </w:t>
      </w:r>
      <w:r w:rsidRPr="00316ACE">
        <w:rPr>
          <w:rtl/>
        </w:rPr>
        <w:t>(</w:t>
      </w:r>
      <w:r w:rsidRPr="00316ACE">
        <w:rPr>
          <w:rtl/>
          <w:lang w:bidi="he-IL"/>
        </w:rPr>
        <w:t>יתרפ</w:t>
      </w:r>
      <w:r w:rsidRPr="00316ACE">
        <w:rPr>
          <w:rtl/>
        </w:rPr>
        <w:t>'</w:t>
      </w:r>
      <w:r w:rsidRPr="00316ACE">
        <w:rPr>
          <w:rtl/>
          <w:lang w:bidi="he-IL"/>
        </w:rPr>
        <w:t>ע עלאמנא</w:t>
      </w:r>
      <w:r w:rsidRPr="00316ACE">
        <w:rPr>
          <w:rtl/>
        </w:rPr>
        <w:t>)</w:t>
      </w:r>
      <w:r>
        <w:t>.</w:t>
      </w:r>
    </w:p>
  </w:footnote>
  <w:footnote w:id="78">
    <w:p w14:paraId="1FC64C92" w14:textId="448478FA" w:rsidR="0018261C" w:rsidRDefault="0018261C" w:rsidP="003D14FC">
      <w:pPr>
        <w:pStyle w:val="FootnoteText"/>
      </w:pPr>
      <w:r>
        <w:rPr>
          <w:rStyle w:val="FootnoteReference"/>
        </w:rPr>
        <w:footnoteRef/>
      </w:r>
      <w:r>
        <w:t xml:space="preserve"> </w:t>
      </w:r>
      <w:r>
        <w:tab/>
        <w:t xml:space="preserve">Cf. </w:t>
      </w:r>
      <w:r w:rsidR="00734587">
        <w:t xml:space="preserve">Section </w:t>
      </w:r>
      <w:r>
        <w:t xml:space="preserve">[7.3.3] regarding the behavior of verbs with double consonants in the </w:t>
      </w:r>
      <w:r>
        <w:rPr>
          <w:i/>
          <w:iCs/>
        </w:rPr>
        <w:t xml:space="preserve">kǝttǝb </w:t>
      </w:r>
      <w:r>
        <w:t xml:space="preserve"> form. </w:t>
      </w:r>
    </w:p>
  </w:footnote>
  <w:footnote w:id="79">
    <w:p w14:paraId="15743D8E" w14:textId="2921E930" w:rsidR="0018261C" w:rsidRPr="00B22C81" w:rsidRDefault="0018261C" w:rsidP="00B22C81">
      <w:pPr>
        <w:pStyle w:val="FootnoteText"/>
        <w:rPr>
          <w:lang w:bidi="ar-JO"/>
        </w:rPr>
      </w:pPr>
      <w:r>
        <w:rPr>
          <w:rStyle w:val="FootnoteReference"/>
        </w:rPr>
        <w:footnoteRef/>
      </w:r>
      <w:r>
        <w:t xml:space="preserve"> </w:t>
      </w:r>
      <w:r>
        <w:tab/>
        <w:t xml:space="preserve">See </w:t>
      </w:r>
      <w:r w:rsidR="00734587">
        <w:t>S</w:t>
      </w:r>
      <w:r>
        <w:t xml:space="preserve">ection [7.3.4] regarding the conduct of verbs with first root letter </w:t>
      </w:r>
      <w:r>
        <w:rPr>
          <w:rFonts w:hint="cs"/>
          <w:rtl/>
          <w:lang w:val="en-GB" w:bidi="he-IL"/>
        </w:rPr>
        <w:t>א</w:t>
      </w:r>
      <w:r>
        <w:rPr>
          <w:lang w:bidi="ar-JO"/>
        </w:rPr>
        <w:t xml:space="preserve"> in the </w:t>
      </w:r>
      <w:r>
        <w:rPr>
          <w:i/>
          <w:iCs/>
          <w:lang w:bidi="ar-JO"/>
        </w:rPr>
        <w:t>kǝttǝb</w:t>
      </w:r>
      <w:r>
        <w:rPr>
          <w:lang w:bidi="ar-JO"/>
        </w:rPr>
        <w:t xml:space="preserve"> form.</w:t>
      </w:r>
    </w:p>
  </w:footnote>
  <w:footnote w:id="80">
    <w:p w14:paraId="276A3320" w14:textId="14FB8C2A" w:rsidR="0018261C" w:rsidRDefault="0018261C">
      <w:pPr>
        <w:pStyle w:val="FootnoteText"/>
      </w:pPr>
      <w:r>
        <w:rPr>
          <w:rStyle w:val="FootnoteReference"/>
        </w:rPr>
        <w:footnoteRef/>
      </w:r>
      <w:r>
        <w:t xml:space="preserve"> </w:t>
      </w:r>
      <w:r>
        <w:tab/>
        <w:t xml:space="preserve">See </w:t>
      </w:r>
      <w:r w:rsidR="004A03DC">
        <w:t xml:space="preserve">Section </w:t>
      </w:r>
      <w:r>
        <w:t>[7.3.6].</w:t>
      </w:r>
    </w:p>
  </w:footnote>
  <w:footnote w:id="81">
    <w:p w14:paraId="1DCF3F68" w14:textId="77777777" w:rsidR="007146C6" w:rsidRDefault="007146C6">
      <w:pPr>
        <w:pStyle w:val="FootnoteText"/>
      </w:pPr>
      <w:r>
        <w:rPr>
          <w:rStyle w:val="FootnoteReference"/>
        </w:rPr>
        <w:footnoteRef/>
      </w:r>
      <w:r>
        <w:t xml:space="preserve"> </w:t>
      </w:r>
      <w:r>
        <w:tab/>
      </w:r>
      <w:r w:rsidRPr="00316ACE">
        <w:t>Wright 1981, I, pp. 38-39</w:t>
      </w:r>
      <w:r>
        <w:t>.</w:t>
      </w:r>
    </w:p>
  </w:footnote>
  <w:footnote w:id="82">
    <w:p w14:paraId="7203D175" w14:textId="67FC0051" w:rsidR="0018261C" w:rsidRDefault="0018261C" w:rsidP="00D46D58">
      <w:pPr>
        <w:pStyle w:val="FootnoteText"/>
      </w:pPr>
      <w:r>
        <w:rPr>
          <w:rStyle w:val="FootnoteReference"/>
        </w:rPr>
        <w:footnoteRef/>
      </w:r>
      <w:r>
        <w:t xml:space="preserve"> </w:t>
      </w:r>
      <w:r>
        <w:tab/>
        <w:t xml:space="preserve">The mutual sense requires at least two agents, </w:t>
      </w:r>
      <w:r w:rsidR="007146C6">
        <w:t>so</w:t>
      </w:r>
      <w:r>
        <w:t xml:space="preserve"> we find a relatively large number of conjugation forms in the plural persons in this form in the dialects, which no longer maintain the rule of a singular verb followed by a plural subject. However, plural forms are actually sparse in the examples from the </w:t>
      </w:r>
      <w:r w:rsidRPr="00873D16">
        <w:rPr>
          <w:i/>
          <w:iCs/>
        </w:rPr>
        <w:t>šarḥ</w:t>
      </w:r>
      <w:r>
        <w:t xml:space="preserve"> presented below.</w:t>
      </w:r>
    </w:p>
  </w:footnote>
  <w:footnote w:id="83">
    <w:p w14:paraId="178768AC" w14:textId="49A52341" w:rsidR="0018261C" w:rsidRDefault="0018261C">
      <w:pPr>
        <w:pStyle w:val="FootnoteText"/>
      </w:pPr>
      <w:r>
        <w:rPr>
          <w:rStyle w:val="FootnoteReference"/>
        </w:rPr>
        <w:footnoteRef/>
      </w:r>
      <w:r>
        <w:t xml:space="preserve">  </w:t>
      </w:r>
      <w:r>
        <w:tab/>
      </w:r>
      <w:r w:rsidRPr="00316ACE">
        <w:t>Cohen</w:t>
      </w:r>
      <w:r w:rsidR="007146C6">
        <w:t xml:space="preserve"> </w:t>
      </w:r>
      <w:r w:rsidRPr="00316ACE">
        <w:t>1912, p. 216</w:t>
      </w:r>
      <w:r>
        <w:t>.</w:t>
      </w:r>
    </w:p>
  </w:footnote>
  <w:footnote w:id="84">
    <w:p w14:paraId="40C74901" w14:textId="5F4649CE" w:rsidR="0018261C" w:rsidRDefault="0018261C">
      <w:pPr>
        <w:pStyle w:val="FootnoteText"/>
      </w:pPr>
      <w:r>
        <w:rPr>
          <w:rStyle w:val="FootnoteReference"/>
        </w:rPr>
        <w:footnoteRef/>
      </w:r>
      <w:r>
        <w:t xml:space="preserve"> </w:t>
      </w:r>
      <w:r>
        <w:tab/>
      </w:r>
      <w:r w:rsidRPr="00316ACE">
        <w:t>Cohen</w:t>
      </w:r>
      <w:r w:rsidR="007146C6">
        <w:t xml:space="preserve"> </w:t>
      </w:r>
      <w:r w:rsidRPr="00316ACE">
        <w:t>1975, p. 129</w:t>
      </w:r>
      <w:r>
        <w:t>.</w:t>
      </w:r>
    </w:p>
  </w:footnote>
  <w:footnote w:id="85">
    <w:p w14:paraId="38487FE2" w14:textId="268A51D5" w:rsidR="0018261C" w:rsidRDefault="0018261C">
      <w:pPr>
        <w:pStyle w:val="FootnoteText"/>
      </w:pPr>
      <w:r>
        <w:rPr>
          <w:rStyle w:val="FootnoteReference"/>
        </w:rPr>
        <w:footnoteRef/>
      </w:r>
      <w:r>
        <w:t xml:space="preserve"> </w:t>
      </w:r>
      <w:r>
        <w:tab/>
      </w:r>
      <w:r w:rsidRPr="00316ACE">
        <w:t>Marçais</w:t>
      </w:r>
      <w:r w:rsidR="007146C6">
        <w:t xml:space="preserve"> </w:t>
      </w:r>
      <w:r w:rsidRPr="00316ACE">
        <w:t>1956, pp. 190-191</w:t>
      </w:r>
      <w:r>
        <w:t>.</w:t>
      </w:r>
    </w:p>
  </w:footnote>
  <w:footnote w:id="86">
    <w:p w14:paraId="505ED6BE" w14:textId="237224BC" w:rsidR="0018261C" w:rsidRDefault="0018261C">
      <w:pPr>
        <w:pStyle w:val="FootnoteText"/>
      </w:pPr>
      <w:r>
        <w:rPr>
          <w:rStyle w:val="FootnoteReference"/>
        </w:rPr>
        <w:footnoteRef/>
      </w:r>
      <w:r>
        <w:t xml:space="preserve"> </w:t>
      </w:r>
      <w:r>
        <w:tab/>
      </w:r>
      <w:r w:rsidRPr="00316ACE">
        <w:t>Marçais</w:t>
      </w:r>
      <w:r w:rsidR="007146C6">
        <w:t xml:space="preserve"> </w:t>
      </w:r>
      <w:r w:rsidRPr="00316ACE">
        <w:t>1902, p. 79</w:t>
      </w:r>
      <w:r>
        <w:t>.</w:t>
      </w:r>
    </w:p>
  </w:footnote>
  <w:footnote w:id="87">
    <w:p w14:paraId="61612877" w14:textId="77777777" w:rsidR="0018261C" w:rsidRDefault="0018261C">
      <w:pPr>
        <w:pStyle w:val="FootnoteText"/>
      </w:pPr>
      <w:r>
        <w:rPr>
          <w:rStyle w:val="FootnoteReference"/>
        </w:rPr>
        <w:footnoteRef/>
      </w:r>
      <w:r>
        <w:t xml:space="preserve"> </w:t>
      </w:r>
      <w:r>
        <w:tab/>
      </w:r>
      <w:r w:rsidRPr="00316ACE">
        <w:t>Dhina 1938, p. 328</w:t>
      </w:r>
      <w:r>
        <w:t>.</w:t>
      </w:r>
    </w:p>
  </w:footnote>
  <w:footnote w:id="88">
    <w:p w14:paraId="675A3738" w14:textId="77777777" w:rsidR="0018261C" w:rsidRDefault="0018261C">
      <w:pPr>
        <w:pStyle w:val="FootnoteText"/>
      </w:pPr>
      <w:r>
        <w:rPr>
          <w:rStyle w:val="FootnoteReference"/>
        </w:rPr>
        <w:footnoteRef/>
      </w:r>
      <w:r>
        <w:t xml:space="preserve"> </w:t>
      </w:r>
      <w:r>
        <w:tab/>
      </w:r>
      <w:r w:rsidRPr="00316ACE">
        <w:t>Brunot 1950a, pp. 73-74</w:t>
      </w:r>
      <w:r>
        <w:t>.</w:t>
      </w:r>
    </w:p>
  </w:footnote>
  <w:footnote w:id="89">
    <w:p w14:paraId="0B053EF5" w14:textId="77777777" w:rsidR="0018261C" w:rsidRDefault="0018261C">
      <w:pPr>
        <w:pStyle w:val="FootnoteText"/>
      </w:pPr>
      <w:r>
        <w:rPr>
          <w:rStyle w:val="FootnoteReference"/>
        </w:rPr>
        <w:footnoteRef/>
      </w:r>
      <w:r>
        <w:t xml:space="preserve"> </w:t>
      </w:r>
      <w:r>
        <w:tab/>
      </w:r>
      <w:r w:rsidRPr="00316ACE">
        <w:t>Heath and Bar-Asher 1982, pp. 63, 68</w:t>
      </w:r>
      <w:r>
        <w:t>.</w:t>
      </w:r>
    </w:p>
  </w:footnote>
  <w:footnote w:id="90">
    <w:p w14:paraId="634CE7C9" w14:textId="77777777" w:rsidR="0018261C" w:rsidRDefault="0018261C" w:rsidP="00D46D58">
      <w:pPr>
        <w:pStyle w:val="FootnoteText"/>
      </w:pPr>
      <w:r>
        <w:rPr>
          <w:rStyle w:val="FootnoteReference"/>
        </w:rPr>
        <w:footnoteRef/>
      </w:r>
      <w:r>
        <w:t xml:space="preserve"> </w:t>
      </w:r>
      <w:r>
        <w:tab/>
        <w:t>Cf. the Baghdad dialects: Blanc, 1964, p. 110.</w:t>
      </w:r>
    </w:p>
  </w:footnote>
  <w:footnote w:id="91">
    <w:p w14:paraId="1864FF5C" w14:textId="6CF7F74B" w:rsidR="0018261C" w:rsidRDefault="0018261C">
      <w:pPr>
        <w:pStyle w:val="FootnoteText"/>
      </w:pPr>
      <w:r>
        <w:rPr>
          <w:rStyle w:val="FootnoteReference"/>
        </w:rPr>
        <w:footnoteRef/>
      </w:r>
      <w:r>
        <w:t xml:space="preserve"> </w:t>
      </w:r>
      <w:r>
        <w:tab/>
        <w:t xml:space="preserve">See </w:t>
      </w:r>
      <w:r w:rsidR="007146C6">
        <w:t xml:space="preserve">Section </w:t>
      </w:r>
      <w:r>
        <w:t>[7.4].</w:t>
      </w:r>
    </w:p>
  </w:footnote>
  <w:footnote w:id="92">
    <w:p w14:paraId="75A53121" w14:textId="7FD6DE85" w:rsidR="0018261C" w:rsidRDefault="0018261C">
      <w:pPr>
        <w:pStyle w:val="FootnoteText"/>
      </w:pPr>
      <w:r>
        <w:rPr>
          <w:rStyle w:val="FootnoteReference"/>
        </w:rPr>
        <w:footnoteRef/>
      </w:r>
      <w:r>
        <w:t xml:space="preserve"> </w:t>
      </w:r>
      <w:r>
        <w:tab/>
        <w:t xml:space="preserve">See </w:t>
      </w:r>
      <w:r w:rsidR="007146C6">
        <w:t xml:space="preserve">Section </w:t>
      </w:r>
      <w:r>
        <w:t>[7.7].</w:t>
      </w:r>
    </w:p>
  </w:footnote>
  <w:footnote w:id="93">
    <w:p w14:paraId="5D5AAE7B" w14:textId="71239245" w:rsidR="0018261C" w:rsidRDefault="0018261C">
      <w:pPr>
        <w:pStyle w:val="FootnoteText"/>
      </w:pPr>
      <w:r>
        <w:rPr>
          <w:rStyle w:val="FootnoteReference"/>
        </w:rPr>
        <w:footnoteRef/>
      </w:r>
      <w:r>
        <w:t xml:space="preserve"> </w:t>
      </w:r>
      <w:r>
        <w:tab/>
        <w:t xml:space="preserve">See for example: </w:t>
      </w:r>
      <w:r w:rsidRPr="00316ACE">
        <w:t>Marçais</w:t>
      </w:r>
      <w:r w:rsidR="007146C6">
        <w:t xml:space="preserve"> </w:t>
      </w:r>
      <w:r w:rsidRPr="00316ACE">
        <w:t>1956, p. 190</w:t>
      </w:r>
      <w:r>
        <w:t xml:space="preserve">. </w:t>
      </w:r>
    </w:p>
  </w:footnote>
  <w:footnote w:id="94">
    <w:p w14:paraId="7AE4894F" w14:textId="08DDEDF4" w:rsidR="0018261C" w:rsidRDefault="0018261C" w:rsidP="00886928">
      <w:pPr>
        <w:pStyle w:val="FootnoteText"/>
      </w:pPr>
      <w:r>
        <w:rPr>
          <w:rStyle w:val="FootnoteReference"/>
        </w:rPr>
        <w:footnoteRef/>
      </w:r>
      <w:r>
        <w:t xml:space="preserve"> </w:t>
      </w:r>
      <w:r>
        <w:tab/>
      </w:r>
      <w:r w:rsidR="001F2CA4">
        <w:t>CA</w:t>
      </w:r>
      <w:r>
        <w:t xml:space="preserve"> also </w:t>
      </w:r>
      <w:r w:rsidR="007146C6">
        <w:t xml:space="preserve">has </w:t>
      </w:r>
      <w:r>
        <w:t xml:space="preserve">an internal passive, which had already been displaced in Medieval Arabic. The twin side of this process is the increasing use of the repetitive verb forms to denote the passive sense. </w:t>
      </w:r>
      <w:r w:rsidRPr="00316ACE">
        <w:t>Wright 1981, I, pp. 40-42, 49-50, 64</w:t>
      </w:r>
      <w:r>
        <w:t>; Blau 1980a, p. 72, §66.</w:t>
      </w:r>
    </w:p>
  </w:footnote>
  <w:footnote w:id="95">
    <w:p w14:paraId="2C7499BB" w14:textId="6FFEBA45" w:rsidR="0018261C" w:rsidRDefault="0018261C">
      <w:pPr>
        <w:pStyle w:val="FootnoteText"/>
      </w:pPr>
      <w:r>
        <w:rPr>
          <w:rStyle w:val="FootnoteReference"/>
        </w:rPr>
        <w:footnoteRef/>
      </w:r>
      <w:r>
        <w:t xml:space="preserve"> </w:t>
      </w:r>
      <w:r>
        <w:tab/>
        <w:t>Blau offers several possible examples of this verb form in Medieval Judeo-Arabic texts</w:t>
      </w:r>
      <w:r w:rsidR="007146C6">
        <w:t xml:space="preserve"> (</w:t>
      </w:r>
      <w:r>
        <w:t>1980a, p. 79, §85</w:t>
      </w:r>
      <w:r w:rsidR="007146C6">
        <w:t>)</w:t>
      </w:r>
      <w:r>
        <w:t>.</w:t>
      </w:r>
    </w:p>
  </w:footnote>
  <w:footnote w:id="96">
    <w:p w14:paraId="103A627E" w14:textId="77777777" w:rsidR="0018261C" w:rsidRDefault="0018261C">
      <w:pPr>
        <w:pStyle w:val="FootnoteText"/>
      </w:pPr>
      <w:r>
        <w:rPr>
          <w:rStyle w:val="FootnoteReference"/>
        </w:rPr>
        <w:footnoteRef/>
      </w:r>
      <w:r>
        <w:t xml:space="preserve"> </w:t>
      </w:r>
      <w:r>
        <w:tab/>
        <w:t>See below on the extent to which this form survives in the various dialects.</w:t>
      </w:r>
    </w:p>
  </w:footnote>
  <w:footnote w:id="97">
    <w:p w14:paraId="2AE14129" w14:textId="77777777" w:rsidR="0018261C" w:rsidRDefault="0018261C" w:rsidP="00222EDF">
      <w:pPr>
        <w:pStyle w:val="FootnoteText"/>
      </w:pPr>
      <w:r>
        <w:rPr>
          <w:rStyle w:val="FootnoteReference"/>
        </w:rPr>
        <w:footnoteRef/>
      </w:r>
      <w:r>
        <w:t xml:space="preserve"> </w:t>
      </w:r>
      <w:r>
        <w:tab/>
        <w:t>A new study into the passive voice in modern Arab dialects examines the uses of the various repetitive and passive verb forms in the dialectal regions across the Arab world: Retsö  1983.</w:t>
      </w:r>
    </w:p>
  </w:footnote>
  <w:footnote w:id="98">
    <w:p w14:paraId="1E8D7D04" w14:textId="77777777" w:rsidR="0018261C" w:rsidRDefault="0018261C">
      <w:pPr>
        <w:pStyle w:val="FootnoteText"/>
      </w:pPr>
      <w:r>
        <w:rPr>
          <w:rStyle w:val="FootnoteReference"/>
        </w:rPr>
        <w:footnoteRef/>
      </w:r>
      <w:r>
        <w:t xml:space="preserve"> </w:t>
      </w:r>
      <w:r>
        <w:tab/>
      </w:r>
      <w:r w:rsidRPr="00316ACE">
        <w:t>Retsö 1983, pp. 63-64</w:t>
      </w:r>
      <w:r>
        <w:t>.</w:t>
      </w:r>
    </w:p>
  </w:footnote>
  <w:footnote w:id="99">
    <w:p w14:paraId="3501C1FE" w14:textId="77777777" w:rsidR="0018261C" w:rsidRDefault="0018261C">
      <w:pPr>
        <w:pStyle w:val="FootnoteText"/>
      </w:pPr>
      <w:r>
        <w:rPr>
          <w:rStyle w:val="FootnoteReference"/>
        </w:rPr>
        <w:footnoteRef/>
      </w:r>
      <w:r>
        <w:t xml:space="preserve"> </w:t>
      </w:r>
      <w:r>
        <w:tab/>
      </w:r>
      <w:r w:rsidRPr="00316ACE">
        <w:t>Cantineau 1934, pp. 153, 164</w:t>
      </w:r>
      <w:r>
        <w:t>.</w:t>
      </w:r>
    </w:p>
  </w:footnote>
  <w:footnote w:id="100">
    <w:p w14:paraId="1F7C0850" w14:textId="77777777" w:rsidR="0018261C" w:rsidRDefault="0018261C">
      <w:pPr>
        <w:pStyle w:val="FootnoteText"/>
      </w:pPr>
      <w:r>
        <w:rPr>
          <w:rStyle w:val="FootnoteReference"/>
        </w:rPr>
        <w:footnoteRef/>
      </w:r>
      <w:r>
        <w:t xml:space="preserve"> </w:t>
      </w:r>
      <w:r>
        <w:tab/>
        <w:t>C</w:t>
      </w:r>
      <w:r w:rsidRPr="00316ACE">
        <w:t>f. Blanc 1964a, pp. 111-115</w:t>
      </w:r>
    </w:p>
  </w:footnote>
  <w:footnote w:id="101">
    <w:p w14:paraId="7457B323" w14:textId="77777777" w:rsidR="0018261C" w:rsidRDefault="0018261C">
      <w:pPr>
        <w:pStyle w:val="FootnoteText"/>
      </w:pPr>
      <w:r>
        <w:rPr>
          <w:rStyle w:val="FootnoteReference"/>
        </w:rPr>
        <w:footnoteRef/>
      </w:r>
      <w:r>
        <w:t xml:space="preserve"> </w:t>
      </w:r>
      <w:r>
        <w:tab/>
      </w:r>
      <w:r w:rsidRPr="00316ACE">
        <w:t>Retsö 1983, p. 84</w:t>
      </w:r>
      <w:r>
        <w:t>.</w:t>
      </w:r>
    </w:p>
  </w:footnote>
  <w:footnote w:id="102">
    <w:p w14:paraId="638029E4" w14:textId="77777777" w:rsidR="0018261C" w:rsidRDefault="0018261C">
      <w:pPr>
        <w:pStyle w:val="FootnoteText"/>
      </w:pPr>
      <w:r>
        <w:rPr>
          <w:rStyle w:val="FootnoteReference"/>
        </w:rPr>
        <w:footnoteRef/>
      </w:r>
      <w:r>
        <w:t xml:space="preserve"> </w:t>
      </w:r>
      <w:r>
        <w:tab/>
        <w:t>Ibid., map.</w:t>
      </w:r>
    </w:p>
  </w:footnote>
  <w:footnote w:id="103">
    <w:p w14:paraId="46D40A7C" w14:textId="1A3CE8F9" w:rsidR="0018261C" w:rsidRDefault="0018261C">
      <w:pPr>
        <w:pStyle w:val="FootnoteText"/>
      </w:pPr>
      <w:r>
        <w:rPr>
          <w:rStyle w:val="FootnoteReference"/>
        </w:rPr>
        <w:footnoteRef/>
      </w:r>
      <w:r>
        <w:t xml:space="preserve"> </w:t>
      </w:r>
      <w:r>
        <w:tab/>
      </w:r>
      <w:r w:rsidRPr="00316ACE">
        <w:t>Cohen</w:t>
      </w:r>
      <w:r w:rsidR="00B31133">
        <w:t xml:space="preserve"> </w:t>
      </w:r>
      <w:r w:rsidRPr="00316ACE">
        <w:t>1912, p. 218</w:t>
      </w:r>
      <w:r>
        <w:t>.</w:t>
      </w:r>
    </w:p>
  </w:footnote>
  <w:footnote w:id="104">
    <w:p w14:paraId="4FA31E26" w14:textId="77777777" w:rsidR="0018261C" w:rsidRDefault="0018261C">
      <w:pPr>
        <w:pStyle w:val="FootnoteText"/>
      </w:pPr>
      <w:r>
        <w:rPr>
          <w:rStyle w:val="FootnoteReference"/>
        </w:rPr>
        <w:footnoteRef/>
      </w:r>
      <w:r>
        <w:t xml:space="preserve"> </w:t>
      </w:r>
      <w:r>
        <w:tab/>
      </w:r>
      <w:r w:rsidRPr="00316ACE">
        <w:t>Retsö 1983, p. 114</w:t>
      </w:r>
      <w:r>
        <w:t>.</w:t>
      </w:r>
    </w:p>
  </w:footnote>
  <w:footnote w:id="105">
    <w:p w14:paraId="3FC86F3F" w14:textId="2DC24E55" w:rsidR="0018261C" w:rsidRDefault="0018261C">
      <w:pPr>
        <w:pStyle w:val="FootnoteText"/>
      </w:pPr>
      <w:r>
        <w:rPr>
          <w:rStyle w:val="FootnoteReference"/>
        </w:rPr>
        <w:footnoteRef/>
      </w:r>
      <w:r>
        <w:t xml:space="preserve"> </w:t>
      </w:r>
      <w:r>
        <w:tab/>
      </w:r>
      <w:r w:rsidRPr="00316ACE">
        <w:t>Marçais</w:t>
      </w:r>
      <w:r w:rsidR="00B31133">
        <w:t xml:space="preserve"> </w:t>
      </w:r>
      <w:r w:rsidRPr="00316ACE">
        <w:t>1902, pp. 79-80</w:t>
      </w:r>
      <w:r>
        <w:t>.</w:t>
      </w:r>
    </w:p>
  </w:footnote>
  <w:footnote w:id="106">
    <w:p w14:paraId="07609CC1" w14:textId="1243DD5C" w:rsidR="0018261C" w:rsidRDefault="0018261C">
      <w:pPr>
        <w:pStyle w:val="FootnoteText"/>
      </w:pPr>
      <w:r>
        <w:rPr>
          <w:rStyle w:val="FootnoteReference"/>
        </w:rPr>
        <w:footnoteRef/>
      </w:r>
      <w:r>
        <w:t xml:space="preserve"> </w:t>
      </w:r>
      <w:r>
        <w:tab/>
      </w:r>
      <w:r w:rsidRPr="00316ACE">
        <w:t>Marçais</w:t>
      </w:r>
      <w:r w:rsidR="00B31133">
        <w:t xml:space="preserve"> </w:t>
      </w:r>
      <w:r w:rsidRPr="00316ACE">
        <w:t>1908, p. 99</w:t>
      </w:r>
      <w:r>
        <w:t>.</w:t>
      </w:r>
    </w:p>
  </w:footnote>
  <w:footnote w:id="107">
    <w:p w14:paraId="206A5BED" w14:textId="77777777" w:rsidR="0018261C" w:rsidRDefault="0018261C">
      <w:pPr>
        <w:pStyle w:val="FootnoteText"/>
      </w:pPr>
      <w:r>
        <w:rPr>
          <w:rStyle w:val="FootnoteReference"/>
        </w:rPr>
        <w:footnoteRef/>
      </w:r>
      <w:r>
        <w:t xml:space="preserve"> </w:t>
      </w:r>
      <w:r>
        <w:tab/>
      </w:r>
      <w:r w:rsidRPr="00316ACE">
        <w:t>Retsö 1983, p. 11</w:t>
      </w:r>
      <w:r>
        <w:t>.</w:t>
      </w:r>
    </w:p>
  </w:footnote>
  <w:footnote w:id="108">
    <w:p w14:paraId="2B555556" w14:textId="508FDB07" w:rsidR="0018261C" w:rsidRDefault="0018261C">
      <w:pPr>
        <w:pStyle w:val="FootnoteText"/>
      </w:pPr>
      <w:r>
        <w:rPr>
          <w:rStyle w:val="FootnoteReference"/>
        </w:rPr>
        <w:footnoteRef/>
      </w:r>
      <w:r>
        <w:t xml:space="preserve"> </w:t>
      </w:r>
      <w:r>
        <w:tab/>
        <w:t xml:space="preserve">However, the Muslims of Sefrou do not use this form: </w:t>
      </w:r>
      <w:r w:rsidRPr="00316ACE">
        <w:t>Stillman 1981, p. 244</w:t>
      </w:r>
      <w:r>
        <w:t>.</w:t>
      </w:r>
    </w:p>
  </w:footnote>
  <w:footnote w:id="109">
    <w:p w14:paraId="03B78D9A" w14:textId="77777777" w:rsidR="0018261C" w:rsidRDefault="0018261C">
      <w:pPr>
        <w:pStyle w:val="FootnoteText"/>
      </w:pPr>
      <w:r>
        <w:rPr>
          <w:rStyle w:val="FootnoteReference"/>
        </w:rPr>
        <w:footnoteRef/>
      </w:r>
      <w:r>
        <w:t xml:space="preserve"> </w:t>
      </w:r>
      <w:r>
        <w:tab/>
      </w:r>
      <w:r w:rsidRPr="00316ACE">
        <w:t>Heath and Bar-Asher 1982, p. 6</w:t>
      </w:r>
      <w:r>
        <w:t>.</w:t>
      </w:r>
    </w:p>
  </w:footnote>
  <w:footnote w:id="110">
    <w:p w14:paraId="33BFF9C1" w14:textId="39D275C2" w:rsidR="0018261C" w:rsidRDefault="0018261C">
      <w:pPr>
        <w:pStyle w:val="FootnoteText"/>
      </w:pPr>
      <w:r>
        <w:rPr>
          <w:rStyle w:val="FootnoteReference"/>
        </w:rPr>
        <w:footnoteRef/>
      </w:r>
      <w:r>
        <w:t xml:space="preserve"> </w:t>
      </w:r>
      <w:r>
        <w:tab/>
      </w:r>
      <w:r w:rsidRPr="00316ACE">
        <w:t>Cohen</w:t>
      </w:r>
      <w:r w:rsidR="00B31133">
        <w:t xml:space="preserve"> </w:t>
      </w:r>
      <w:r w:rsidRPr="00316ACE">
        <w:t>1975, pp. 123, 12</w:t>
      </w:r>
      <w:r>
        <w:t>.</w:t>
      </w:r>
    </w:p>
  </w:footnote>
  <w:footnote w:id="111">
    <w:p w14:paraId="66DD2C6A" w14:textId="77777777" w:rsidR="0018261C" w:rsidRDefault="0018261C">
      <w:pPr>
        <w:pStyle w:val="FootnoteText"/>
      </w:pPr>
      <w:r>
        <w:rPr>
          <w:rStyle w:val="FootnoteReference"/>
        </w:rPr>
        <w:footnoteRef/>
      </w:r>
      <w:r>
        <w:t xml:space="preserve"> </w:t>
      </w:r>
      <w:r>
        <w:tab/>
      </w:r>
      <w:r w:rsidRPr="00316ACE">
        <w:t>Retsö 1983, p. 9</w:t>
      </w:r>
      <w:r>
        <w:t>.</w:t>
      </w:r>
    </w:p>
  </w:footnote>
  <w:footnote w:id="112">
    <w:p w14:paraId="4DFDCD67" w14:textId="59FC61A0" w:rsidR="0018261C" w:rsidRDefault="0018261C" w:rsidP="0011095B">
      <w:pPr>
        <w:pStyle w:val="FootnoteText"/>
      </w:pPr>
      <w:r>
        <w:rPr>
          <w:rStyle w:val="FootnoteReference"/>
        </w:rPr>
        <w:footnoteRef/>
      </w:r>
      <w:r>
        <w:t xml:space="preserve"> </w:t>
      </w:r>
      <w:r>
        <w:tab/>
        <w:t>Cohen</w:t>
      </w:r>
      <w:r w:rsidR="00B31133">
        <w:t xml:space="preserve"> </w:t>
      </w:r>
      <w:r>
        <w:t>1975, pp, 123, 125.</w:t>
      </w:r>
    </w:p>
  </w:footnote>
  <w:footnote w:id="113">
    <w:p w14:paraId="1CBDBBAA" w14:textId="77777777" w:rsidR="0018261C" w:rsidRDefault="0018261C">
      <w:pPr>
        <w:pStyle w:val="FootnoteText"/>
      </w:pPr>
      <w:r>
        <w:rPr>
          <w:rStyle w:val="FootnoteReference"/>
        </w:rPr>
        <w:footnoteRef/>
      </w:r>
      <w:r>
        <w:t xml:space="preserve"> </w:t>
      </w:r>
      <w:r>
        <w:tab/>
      </w:r>
      <w:r w:rsidRPr="00316ACE">
        <w:t>Talmoudi 1980, p. 10</w:t>
      </w:r>
      <w:r>
        <w:t>3.</w:t>
      </w:r>
    </w:p>
  </w:footnote>
  <w:footnote w:id="114">
    <w:p w14:paraId="35D53B08" w14:textId="77777777" w:rsidR="0018261C" w:rsidRDefault="0018261C">
      <w:pPr>
        <w:pStyle w:val="FootnoteText"/>
      </w:pPr>
      <w:r>
        <w:rPr>
          <w:rStyle w:val="FootnoteReference"/>
        </w:rPr>
        <w:footnoteRef/>
      </w:r>
      <w:r>
        <w:t xml:space="preserve"> </w:t>
      </w:r>
      <w:r>
        <w:tab/>
      </w:r>
      <w:r w:rsidRPr="00316ACE">
        <w:t>Retsö 1983, p. 9</w:t>
      </w:r>
      <w:r>
        <w:t>.</w:t>
      </w:r>
    </w:p>
  </w:footnote>
  <w:footnote w:id="115">
    <w:p w14:paraId="50466651" w14:textId="77777777" w:rsidR="0018261C" w:rsidRDefault="0018261C">
      <w:pPr>
        <w:pStyle w:val="FootnoteText"/>
      </w:pPr>
      <w:r>
        <w:rPr>
          <w:rStyle w:val="FootnoteReference"/>
        </w:rPr>
        <w:footnoteRef/>
      </w:r>
      <w:r>
        <w:t xml:space="preserve"> </w:t>
      </w:r>
      <w:r>
        <w:tab/>
      </w:r>
      <w:r w:rsidRPr="00316ACE">
        <w:t>Dhina 1938, p. 329</w:t>
      </w:r>
      <w:r>
        <w:t>.</w:t>
      </w:r>
    </w:p>
  </w:footnote>
  <w:footnote w:id="116">
    <w:p w14:paraId="37D0050C" w14:textId="423A2246" w:rsidR="0018261C" w:rsidRDefault="0018261C">
      <w:pPr>
        <w:pStyle w:val="FootnoteText"/>
      </w:pPr>
      <w:r>
        <w:rPr>
          <w:rStyle w:val="FootnoteReference"/>
        </w:rPr>
        <w:footnoteRef/>
      </w:r>
      <w:r>
        <w:t xml:space="preserve"> </w:t>
      </w:r>
      <w:r>
        <w:tab/>
      </w:r>
      <w:r w:rsidRPr="00316ACE">
        <w:t>Marçais</w:t>
      </w:r>
      <w:r w:rsidR="00B31133">
        <w:t xml:space="preserve"> </w:t>
      </w:r>
      <w:r w:rsidRPr="00316ACE">
        <w:t>1947, pp. 70-73</w:t>
      </w:r>
      <w:r>
        <w:t>.</w:t>
      </w:r>
    </w:p>
  </w:footnote>
  <w:footnote w:id="117">
    <w:p w14:paraId="425E6C1C" w14:textId="77777777" w:rsidR="0018261C" w:rsidRDefault="0018261C">
      <w:pPr>
        <w:pStyle w:val="FootnoteText"/>
      </w:pPr>
      <w:r>
        <w:rPr>
          <w:rStyle w:val="FootnoteReference"/>
        </w:rPr>
        <w:footnoteRef/>
      </w:r>
      <w:r>
        <w:t xml:space="preserve"> </w:t>
      </w:r>
      <w:r>
        <w:tab/>
      </w:r>
      <w:r w:rsidRPr="00316ACE">
        <w:t>Retsö 1983, p. 98</w:t>
      </w:r>
      <w:r>
        <w:t>.</w:t>
      </w:r>
    </w:p>
  </w:footnote>
  <w:footnote w:id="118">
    <w:p w14:paraId="3B664457" w14:textId="77777777" w:rsidR="0018261C" w:rsidRDefault="0018261C">
      <w:pPr>
        <w:pStyle w:val="FootnoteText"/>
      </w:pPr>
      <w:r>
        <w:rPr>
          <w:rStyle w:val="FootnoteReference"/>
        </w:rPr>
        <w:footnoteRef/>
      </w:r>
      <w:r>
        <w:t xml:space="preserve"> </w:t>
      </w:r>
      <w:r>
        <w:tab/>
        <w:t>Ibid., p. 87.</w:t>
      </w:r>
    </w:p>
  </w:footnote>
  <w:footnote w:id="119">
    <w:p w14:paraId="5D589319" w14:textId="4B41A787" w:rsidR="0018261C" w:rsidRPr="001A35DF" w:rsidRDefault="0018261C" w:rsidP="001A35DF">
      <w:pPr>
        <w:pStyle w:val="FootnoteText"/>
      </w:pPr>
      <w:r>
        <w:rPr>
          <w:rStyle w:val="FootnoteReference"/>
        </w:rPr>
        <w:footnoteRef/>
      </w:r>
      <w:r>
        <w:t xml:space="preserve"> </w:t>
      </w:r>
      <w:r>
        <w:tab/>
      </w:r>
      <w:r w:rsidRPr="00316ACE">
        <w:t>Marçais</w:t>
      </w:r>
      <w:r w:rsidR="00B31133">
        <w:t xml:space="preserve"> </w:t>
      </w:r>
      <w:r w:rsidRPr="00316ACE">
        <w:t>1956, pp. 193-196</w:t>
      </w:r>
      <w:r>
        <w:t xml:space="preserve">. Maltese also features tn/nt forms: </w:t>
      </w:r>
      <w:r w:rsidRPr="00316ACE">
        <w:t>Retsö 1983, p. 99</w:t>
      </w:r>
      <w:r>
        <w:t>.</w:t>
      </w:r>
    </w:p>
  </w:footnote>
  <w:footnote w:id="120">
    <w:p w14:paraId="2A100997" w14:textId="77777777" w:rsidR="0018261C" w:rsidRDefault="0018261C">
      <w:pPr>
        <w:pStyle w:val="FootnoteText"/>
      </w:pPr>
      <w:r>
        <w:rPr>
          <w:rStyle w:val="FootnoteReference"/>
        </w:rPr>
        <w:footnoteRef/>
      </w:r>
      <w:r>
        <w:t xml:space="preserve"> </w:t>
      </w:r>
      <w:r>
        <w:tab/>
        <w:t>Form VIII is mainly used to denote the passive voice when the root begins with liquid consonants.</w:t>
      </w:r>
    </w:p>
  </w:footnote>
  <w:footnote w:id="121">
    <w:p w14:paraId="444CA1B9" w14:textId="77777777" w:rsidR="0018261C" w:rsidRDefault="0018261C">
      <w:pPr>
        <w:pStyle w:val="FootnoteText"/>
      </w:pPr>
      <w:r>
        <w:rPr>
          <w:rStyle w:val="FootnoteReference"/>
        </w:rPr>
        <w:footnoteRef/>
      </w:r>
      <w:r>
        <w:t xml:space="preserve"> </w:t>
      </w:r>
      <w:r>
        <w:tab/>
      </w:r>
      <w:r w:rsidRPr="00316ACE">
        <w:t>Retsö 1983, pp. 64, 78, 82</w:t>
      </w:r>
      <w:r>
        <w:t>.</w:t>
      </w:r>
    </w:p>
  </w:footnote>
  <w:footnote w:id="122">
    <w:p w14:paraId="4AE51511" w14:textId="30C4C68D" w:rsidR="0018261C" w:rsidRDefault="0018261C">
      <w:pPr>
        <w:pStyle w:val="FootnoteText"/>
      </w:pPr>
      <w:r>
        <w:rPr>
          <w:rStyle w:val="FootnoteReference"/>
        </w:rPr>
        <w:footnoteRef/>
      </w:r>
      <w:r>
        <w:t xml:space="preserve"> </w:t>
      </w:r>
      <w:r>
        <w:tab/>
      </w:r>
      <w:r w:rsidRPr="00316ACE">
        <w:t>Cohen</w:t>
      </w:r>
      <w:r w:rsidR="00B31133">
        <w:t xml:space="preserve"> </w:t>
      </w:r>
      <w:r w:rsidRPr="00316ACE">
        <w:t>1912, p. 223</w:t>
      </w:r>
      <w:r>
        <w:t>.</w:t>
      </w:r>
    </w:p>
  </w:footnote>
  <w:footnote w:id="123">
    <w:p w14:paraId="5166055E" w14:textId="0801E744" w:rsidR="0018261C" w:rsidRDefault="0018261C">
      <w:pPr>
        <w:pStyle w:val="FootnoteText"/>
      </w:pPr>
      <w:r>
        <w:rPr>
          <w:rStyle w:val="FootnoteReference"/>
        </w:rPr>
        <w:footnoteRef/>
      </w:r>
      <w:r>
        <w:t xml:space="preserve"> </w:t>
      </w:r>
      <w:r>
        <w:tab/>
      </w:r>
      <w:r w:rsidRPr="00316ACE">
        <w:t>Cohen</w:t>
      </w:r>
      <w:r w:rsidR="00B31133">
        <w:t xml:space="preserve"> </w:t>
      </w:r>
      <w:r w:rsidRPr="00316ACE">
        <w:t>1975, p. 126</w:t>
      </w:r>
      <w:r>
        <w:t>.</w:t>
      </w:r>
    </w:p>
  </w:footnote>
  <w:footnote w:id="124">
    <w:p w14:paraId="51E8B8F8" w14:textId="4C11DF96" w:rsidR="0018261C" w:rsidRDefault="0018261C">
      <w:pPr>
        <w:pStyle w:val="FootnoteText"/>
      </w:pPr>
      <w:r>
        <w:rPr>
          <w:rStyle w:val="FootnoteReference"/>
        </w:rPr>
        <w:footnoteRef/>
      </w:r>
      <w:r>
        <w:t xml:space="preserve"> </w:t>
      </w:r>
      <w:r>
        <w:tab/>
      </w:r>
      <w:r w:rsidRPr="00316ACE">
        <w:t>Marçais</w:t>
      </w:r>
      <w:r w:rsidR="00B31133">
        <w:t xml:space="preserve"> </w:t>
      </w:r>
      <w:r w:rsidRPr="00316ACE">
        <w:t>1956, p. 196</w:t>
      </w:r>
      <w:r>
        <w:t>.</w:t>
      </w:r>
    </w:p>
  </w:footnote>
  <w:footnote w:id="125">
    <w:p w14:paraId="680CE96B" w14:textId="77777777" w:rsidR="0018261C" w:rsidRDefault="0018261C">
      <w:pPr>
        <w:pStyle w:val="FootnoteText"/>
      </w:pPr>
      <w:r>
        <w:rPr>
          <w:rStyle w:val="FootnoteReference"/>
        </w:rPr>
        <w:footnoteRef/>
      </w:r>
      <w:r>
        <w:t xml:space="preserve"> </w:t>
      </w:r>
      <w:r>
        <w:tab/>
      </w:r>
      <w:r w:rsidRPr="00316ACE">
        <w:t>Heath a</w:t>
      </w:r>
      <w:r>
        <w:t>nd</w:t>
      </w:r>
      <w:r w:rsidRPr="00316ACE">
        <w:t xml:space="preserve"> Bar-Asher 1982, p. 6</w:t>
      </w:r>
    </w:p>
  </w:footnote>
  <w:footnote w:id="126">
    <w:p w14:paraId="52639A37" w14:textId="64BB6D0F" w:rsidR="0018261C" w:rsidRDefault="0018261C" w:rsidP="004D46FB">
      <w:pPr>
        <w:pStyle w:val="FootnoteText"/>
      </w:pPr>
      <w:r>
        <w:rPr>
          <w:rStyle w:val="FootnoteReference"/>
        </w:rPr>
        <w:footnoteRef/>
      </w:r>
      <w:r>
        <w:tab/>
      </w:r>
      <w:r w:rsidRPr="00316ACE">
        <w:t>Marçais</w:t>
      </w:r>
      <w:r w:rsidR="00B31133">
        <w:t xml:space="preserve"> </w:t>
      </w:r>
      <w:r w:rsidRPr="00316ACE">
        <w:t>1908, pp. 100-102</w:t>
      </w:r>
      <w:r>
        <w:t>.</w:t>
      </w:r>
    </w:p>
  </w:footnote>
  <w:footnote w:id="127">
    <w:p w14:paraId="522022D8" w14:textId="77777777" w:rsidR="0018261C" w:rsidRPr="00860747" w:rsidRDefault="0018261C">
      <w:pPr>
        <w:pStyle w:val="FootnoteText"/>
      </w:pPr>
      <w:r>
        <w:rPr>
          <w:rStyle w:val="FootnoteReference"/>
        </w:rPr>
        <w:footnoteRef/>
      </w:r>
      <w:r>
        <w:t xml:space="preserve"> </w:t>
      </w:r>
      <w:r>
        <w:tab/>
        <w:t xml:space="preserve">The orthography records a single </w:t>
      </w:r>
      <w:r w:rsidRPr="00316ACE">
        <w:rPr>
          <w:rtl/>
        </w:rPr>
        <w:t>ת</w:t>
      </w:r>
      <w:r>
        <w:t xml:space="preserve">, but the informants pronounced these forms with an initial </w:t>
      </w:r>
      <w:r>
        <w:rPr>
          <w:i/>
          <w:iCs/>
        </w:rPr>
        <w:t>tt</w:t>
      </w:r>
      <w:r>
        <w:t>.</w:t>
      </w:r>
    </w:p>
  </w:footnote>
  <w:footnote w:id="128">
    <w:p w14:paraId="35E5A3C4" w14:textId="7D804350" w:rsidR="0018261C" w:rsidRDefault="0018261C" w:rsidP="003076A1">
      <w:pPr>
        <w:pStyle w:val="FootnoteText"/>
      </w:pPr>
      <w:r>
        <w:rPr>
          <w:rStyle w:val="FootnoteReference"/>
        </w:rPr>
        <w:footnoteRef/>
      </w:r>
      <w:r>
        <w:t xml:space="preserve"> </w:t>
      </w:r>
      <w:r>
        <w:tab/>
        <w:t xml:space="preserve">See </w:t>
      </w:r>
      <w:r w:rsidR="00D5651E">
        <w:t xml:space="preserve">Chapter </w:t>
      </w:r>
      <w:r>
        <w:t>11 for detailed discussion of this.</w:t>
      </w:r>
    </w:p>
  </w:footnote>
  <w:footnote w:id="129">
    <w:p w14:paraId="45C8743D" w14:textId="77777777" w:rsidR="0018261C" w:rsidRDefault="0018261C">
      <w:pPr>
        <w:pStyle w:val="FootnoteText"/>
      </w:pPr>
      <w:r>
        <w:rPr>
          <w:rStyle w:val="FootnoteReference"/>
        </w:rPr>
        <w:footnoteRef/>
      </w:r>
      <w:r>
        <w:t xml:space="preserve"> </w:t>
      </w:r>
      <w:r>
        <w:tab/>
        <w:t>This is also true of the rabbi who translates without looking at the printed translation.</w:t>
      </w:r>
    </w:p>
  </w:footnote>
  <w:footnote w:id="130">
    <w:p w14:paraId="3620206D" w14:textId="2791C54F" w:rsidR="0018261C" w:rsidRDefault="0018261C" w:rsidP="00A35A23">
      <w:pPr>
        <w:pStyle w:val="FootnoteText"/>
      </w:pPr>
      <w:r>
        <w:rPr>
          <w:rStyle w:val="FootnoteReference"/>
        </w:rPr>
        <w:footnoteRef/>
      </w:r>
      <w:r>
        <w:t xml:space="preserve"> </w:t>
      </w:r>
      <w:r>
        <w:tab/>
        <w:t xml:space="preserve">Such as: the </w:t>
      </w:r>
      <w:r w:rsidR="00344F8A">
        <w:t>second-person</w:t>
      </w:r>
      <w:r>
        <w:t xml:space="preserve"> singular masculine and feminine form in the past tense (see </w:t>
      </w:r>
      <w:r w:rsidR="00B31133">
        <w:t xml:space="preserve">Section </w:t>
      </w:r>
      <w:r>
        <w:t xml:space="preserve">[7.2.1.1]) and the realization of the phoneme /ğ/ (see </w:t>
      </w:r>
      <w:r w:rsidR="00B31133">
        <w:t xml:space="preserve">Section </w:t>
      </w:r>
      <w:r>
        <w:t>[2.2.7]</w:t>
      </w:r>
      <w:r w:rsidR="00B31133">
        <w:t>)</w:t>
      </w:r>
      <w:r>
        <w:t>. See discussion of this subject in</w:t>
      </w:r>
      <w:r w:rsidR="00D5651E">
        <w:t xml:space="preserve"> Chapter </w:t>
      </w:r>
      <w:r>
        <w:t>11.</w:t>
      </w:r>
    </w:p>
  </w:footnote>
  <w:footnote w:id="131">
    <w:p w14:paraId="0988CE64" w14:textId="77777777" w:rsidR="0018261C" w:rsidRDefault="0018261C" w:rsidP="002B0DAE">
      <w:pPr>
        <w:pStyle w:val="FootnoteText"/>
      </w:pPr>
      <w:r>
        <w:rPr>
          <w:rStyle w:val="FootnoteReference"/>
        </w:rPr>
        <w:footnoteRef/>
      </w:r>
      <w:r>
        <w:t xml:space="preserve"> </w:t>
      </w:r>
      <w:r>
        <w:tab/>
        <w:t xml:space="preserve">The </w:t>
      </w:r>
      <w:r w:rsidRPr="00873D16">
        <w:rPr>
          <w:i/>
          <w:iCs/>
        </w:rPr>
        <w:t>šarḥ</w:t>
      </w:r>
      <w:r>
        <w:t xml:space="preserve"> of the Jews of Constantine also includes numerous instances of Form VIII verbs, though there are virtually no traces of this verb form in their colloquial language. See: Bar-Asher 1988a, p. 8.</w:t>
      </w:r>
    </w:p>
  </w:footnote>
  <w:footnote w:id="132">
    <w:p w14:paraId="60628F2B" w14:textId="77777777" w:rsidR="0018261C" w:rsidRDefault="0018261C">
      <w:pPr>
        <w:pStyle w:val="FootnoteText"/>
      </w:pPr>
      <w:r>
        <w:rPr>
          <w:rStyle w:val="FootnoteReference"/>
        </w:rPr>
        <w:footnoteRef/>
      </w:r>
      <w:r>
        <w:t xml:space="preserve"> </w:t>
      </w:r>
      <w:r>
        <w:tab/>
      </w:r>
      <w:r w:rsidRPr="00873D16">
        <w:rPr>
          <w:i/>
          <w:iCs/>
        </w:rPr>
        <w:t xml:space="preserve">u-nhazzət </w:t>
      </w:r>
      <w:r>
        <w:t>(</w:t>
      </w:r>
      <w:r w:rsidRPr="00316ACE">
        <w:rPr>
          <w:rtl/>
        </w:rPr>
        <w:t>וַתִּגְעַ֬שׁ</w:t>
      </w:r>
      <w:r>
        <w:t xml:space="preserve">, Ps 18:8), </w:t>
      </w:r>
      <w:r w:rsidRPr="00873D16">
        <w:rPr>
          <w:i/>
          <w:iCs/>
        </w:rPr>
        <w:t>nǧəmˁu</w:t>
      </w:r>
      <w:r>
        <w:t xml:space="preserve"> (</w:t>
      </w:r>
      <w:r w:rsidRPr="00316ACE">
        <w:rPr>
          <w:rtl/>
        </w:rPr>
        <w:t>רָֽגְשׁ֣וּ</w:t>
      </w:r>
      <w:r>
        <w:t>, Ps 2:1).</w:t>
      </w:r>
    </w:p>
  </w:footnote>
  <w:footnote w:id="133">
    <w:p w14:paraId="401B5158" w14:textId="431C167C" w:rsidR="0018261C" w:rsidRDefault="0018261C">
      <w:pPr>
        <w:pStyle w:val="FootnoteText"/>
      </w:pPr>
      <w:r>
        <w:rPr>
          <w:rStyle w:val="FootnoteReference"/>
        </w:rPr>
        <w:footnoteRef/>
      </w:r>
      <w:r>
        <w:t xml:space="preserve"> </w:t>
      </w:r>
      <w:r>
        <w:tab/>
        <w:t xml:space="preserve">See </w:t>
      </w:r>
      <w:r w:rsidR="00ED5DE9">
        <w:t xml:space="preserve">Section </w:t>
      </w:r>
      <w:r>
        <w:t>[3.4].</w:t>
      </w:r>
    </w:p>
  </w:footnote>
  <w:footnote w:id="134">
    <w:p w14:paraId="730C65F2" w14:textId="279768FE" w:rsidR="0018261C" w:rsidRDefault="0018261C" w:rsidP="00652BB5">
      <w:pPr>
        <w:pStyle w:val="FootnoteText"/>
      </w:pPr>
      <w:r>
        <w:rPr>
          <w:rStyle w:val="FootnoteReference"/>
        </w:rPr>
        <w:footnoteRef/>
      </w:r>
      <w:r>
        <w:t xml:space="preserve"> </w:t>
      </w:r>
      <w:r>
        <w:tab/>
        <w:t xml:space="preserve">In </w:t>
      </w:r>
      <w:r w:rsidR="001F2CA4">
        <w:t>CA</w:t>
      </w:r>
      <w:r>
        <w:t>, roots that begin with /w/ do not have a Form VII (the same is true of roots that begin with l, r, y, ˀ, n); see: Wright 1981, I, pp. 65-66.</w:t>
      </w:r>
    </w:p>
  </w:footnote>
  <w:footnote w:id="135">
    <w:p w14:paraId="3DAFF1F8" w14:textId="76A398DC" w:rsidR="0018261C" w:rsidRDefault="0018261C">
      <w:pPr>
        <w:pStyle w:val="FootnoteText"/>
      </w:pPr>
      <w:r>
        <w:rPr>
          <w:rStyle w:val="FootnoteReference"/>
        </w:rPr>
        <w:footnoteRef/>
      </w:r>
      <w:r>
        <w:t xml:space="preserve"> </w:t>
      </w:r>
      <w:r>
        <w:tab/>
        <w:t xml:space="preserve">See </w:t>
      </w:r>
      <w:r w:rsidR="00E6781D">
        <w:t>S</w:t>
      </w:r>
      <w:r>
        <w:t>ection [2.3].</w:t>
      </w:r>
    </w:p>
  </w:footnote>
  <w:footnote w:id="136">
    <w:p w14:paraId="21E29714" w14:textId="20CC6991" w:rsidR="0018261C" w:rsidRPr="004F35CE" w:rsidRDefault="0018261C" w:rsidP="004F35CE">
      <w:pPr>
        <w:pStyle w:val="FootnoteText"/>
      </w:pPr>
      <w:r>
        <w:rPr>
          <w:rStyle w:val="FootnoteReference"/>
        </w:rPr>
        <w:footnoteRef/>
      </w:r>
      <w:r>
        <w:t xml:space="preserve"> </w:t>
      </w:r>
      <w:r>
        <w:tab/>
        <w:t xml:space="preserve">An alternative explanation for the emergence of this form could be the addition of a prefix </w:t>
      </w:r>
      <w:r>
        <w:rPr>
          <w:i/>
          <w:iCs/>
        </w:rPr>
        <w:t xml:space="preserve">n </w:t>
      </w:r>
      <w:r>
        <w:t xml:space="preserve">(rather than </w:t>
      </w:r>
      <w:r>
        <w:rPr>
          <w:i/>
          <w:iCs/>
        </w:rPr>
        <w:t>nǝ</w:t>
      </w:r>
      <w:r>
        <w:t xml:space="preserve">) to </w:t>
      </w:r>
      <w:r>
        <w:rPr>
          <w:i/>
          <w:iCs/>
        </w:rPr>
        <w:t>uğǝd</w:t>
      </w:r>
      <w:r>
        <w:t xml:space="preserve">, maintaining the preservation of the vocal realization of the /w/ between two consonants. We find this explanation less plausible since it assumes a distinct prefix (without a vowel) appearing for </w:t>
      </w:r>
      <w:r w:rsidR="00E6781D">
        <w:t xml:space="preserve">no identifiable </w:t>
      </w:r>
      <w:r>
        <w:t>reason.</w:t>
      </w:r>
    </w:p>
  </w:footnote>
  <w:footnote w:id="137">
    <w:p w14:paraId="0CCAA7E5" w14:textId="5CFAA9C7" w:rsidR="0018261C" w:rsidRDefault="0018261C">
      <w:pPr>
        <w:pStyle w:val="FootnoteText"/>
      </w:pPr>
      <w:r>
        <w:rPr>
          <w:rStyle w:val="FootnoteReference"/>
        </w:rPr>
        <w:footnoteRef/>
      </w:r>
      <w:r>
        <w:t xml:space="preserve"> </w:t>
      </w:r>
      <w:r>
        <w:tab/>
      </w:r>
      <w:r w:rsidRPr="00316ACE">
        <w:t>Cohen 1912, p. 220</w:t>
      </w:r>
      <w:r>
        <w:t>.</w:t>
      </w:r>
    </w:p>
  </w:footnote>
  <w:footnote w:id="138">
    <w:p w14:paraId="5597B68F" w14:textId="175029C9" w:rsidR="0018261C" w:rsidRDefault="0018261C">
      <w:pPr>
        <w:pStyle w:val="FootnoteText"/>
      </w:pPr>
      <w:r>
        <w:rPr>
          <w:rStyle w:val="FootnoteReference"/>
        </w:rPr>
        <w:footnoteRef/>
      </w:r>
      <w:r>
        <w:t xml:space="preserve"> </w:t>
      </w:r>
      <w:r>
        <w:tab/>
        <w:t>Ibid..</w:t>
      </w:r>
    </w:p>
  </w:footnote>
  <w:footnote w:id="139">
    <w:p w14:paraId="384378E5" w14:textId="77777777" w:rsidR="0018261C" w:rsidRDefault="0018261C">
      <w:pPr>
        <w:pStyle w:val="FootnoteText"/>
      </w:pPr>
      <w:r>
        <w:rPr>
          <w:rStyle w:val="FootnoteReference"/>
        </w:rPr>
        <w:footnoteRef/>
      </w:r>
      <w:r>
        <w:t xml:space="preserve"> </w:t>
      </w:r>
      <w:r>
        <w:tab/>
        <w:t xml:space="preserve">In these examples it would seem that the /ˁ/ may influence the location of the short vowel: </w:t>
      </w:r>
      <w:r w:rsidRPr="00316ACE">
        <w:t>naˁṛəf</w:t>
      </w:r>
      <w:r>
        <w:t xml:space="preserve"> &gt; </w:t>
      </w:r>
      <w:r w:rsidRPr="00316ACE">
        <w:t>nˁaṛəf</w:t>
      </w:r>
      <w:r>
        <w:t>.</w:t>
      </w:r>
    </w:p>
  </w:footnote>
  <w:footnote w:id="140">
    <w:p w14:paraId="0F81C714" w14:textId="77777777" w:rsidR="0018261C" w:rsidRDefault="0018261C">
      <w:pPr>
        <w:pStyle w:val="FootnoteText"/>
      </w:pPr>
      <w:r>
        <w:rPr>
          <w:rStyle w:val="FootnoteReference"/>
        </w:rPr>
        <w:footnoteRef/>
      </w:r>
      <w:r>
        <w:t xml:space="preserve"> </w:t>
      </w:r>
      <w:r>
        <w:tab/>
        <w:t>See previous note.</w:t>
      </w:r>
    </w:p>
  </w:footnote>
  <w:footnote w:id="141">
    <w:p w14:paraId="00BF1499" w14:textId="77777777" w:rsidR="0018261C" w:rsidRDefault="0018261C">
      <w:pPr>
        <w:pStyle w:val="FootnoteText"/>
      </w:pPr>
      <w:r>
        <w:rPr>
          <w:rStyle w:val="FootnoteReference"/>
        </w:rPr>
        <w:footnoteRef/>
      </w:r>
      <w:r>
        <w:t xml:space="preserve"> </w:t>
      </w:r>
      <w:r>
        <w:tab/>
      </w:r>
      <w:r w:rsidRPr="00316ACE">
        <w:t>Wright 1981, I, pp. 41-42</w:t>
      </w:r>
      <w:r>
        <w:t>.</w:t>
      </w:r>
    </w:p>
  </w:footnote>
  <w:footnote w:id="142">
    <w:p w14:paraId="3D85EC40" w14:textId="795FCC79" w:rsidR="0018261C" w:rsidRDefault="0018261C">
      <w:pPr>
        <w:pStyle w:val="FootnoteText"/>
      </w:pPr>
      <w:r>
        <w:rPr>
          <w:rStyle w:val="FootnoteReference"/>
        </w:rPr>
        <w:footnoteRef/>
      </w:r>
      <w:r>
        <w:t xml:space="preserve"> </w:t>
      </w:r>
      <w:r>
        <w:tab/>
      </w:r>
      <w:r w:rsidRPr="004944D9">
        <w:rPr>
          <w:highlight w:val="cyan"/>
        </w:rPr>
        <w:t xml:space="preserve">See </w:t>
      </w:r>
      <w:r w:rsidR="00E6781D">
        <w:rPr>
          <w:highlight w:val="cyan"/>
        </w:rPr>
        <w:t>S</w:t>
      </w:r>
      <w:r w:rsidR="00E6781D" w:rsidRPr="004944D9">
        <w:rPr>
          <w:highlight w:val="cyan"/>
        </w:rPr>
        <w:t xml:space="preserve">ection </w:t>
      </w:r>
      <w:r w:rsidRPr="004944D9">
        <w:rPr>
          <w:highlight w:val="cyan"/>
        </w:rPr>
        <w:t>[7.9.1].</w:t>
      </w:r>
    </w:p>
  </w:footnote>
  <w:footnote w:id="143">
    <w:p w14:paraId="55C535B5" w14:textId="4C393420" w:rsidR="0018261C" w:rsidRDefault="0018261C" w:rsidP="003B65E0">
      <w:pPr>
        <w:pStyle w:val="FootnoteText"/>
      </w:pPr>
      <w:r>
        <w:rPr>
          <w:rStyle w:val="FootnoteReference"/>
        </w:rPr>
        <w:footnoteRef/>
      </w:r>
      <w:r>
        <w:t xml:space="preserve"> </w:t>
      </w:r>
      <w:r>
        <w:tab/>
        <w:t xml:space="preserve">In the Jewish dialect of Tunis, too, there are no known instances of this verb form for roots with three whole letters: </w:t>
      </w:r>
      <w:r w:rsidRPr="00316ACE">
        <w:t>Cohen</w:t>
      </w:r>
      <w:r w:rsidR="00E6781D">
        <w:t xml:space="preserve"> </w:t>
      </w:r>
      <w:r w:rsidRPr="00316ACE">
        <w:t>1975, p. 126</w:t>
      </w:r>
      <w:r>
        <w:t>. In Jijli only a single root with three whole root letters is known to appear in this verb form (</w:t>
      </w:r>
      <w:r w:rsidRPr="00316ACE">
        <w:t>ž.m.ˁ</w:t>
      </w:r>
      <w:r>
        <w:t xml:space="preserve">). See: </w:t>
      </w:r>
      <w:r w:rsidRPr="00316ACE">
        <w:t>Marçais, 1956, p. 196</w:t>
      </w:r>
      <w:r>
        <w:t>.</w:t>
      </w:r>
    </w:p>
  </w:footnote>
  <w:footnote w:id="144">
    <w:p w14:paraId="09AA399F" w14:textId="499181AC" w:rsidR="0018261C" w:rsidRDefault="0018261C">
      <w:pPr>
        <w:pStyle w:val="FootnoteText"/>
      </w:pPr>
      <w:r>
        <w:rPr>
          <w:rStyle w:val="FootnoteReference"/>
        </w:rPr>
        <w:footnoteRef/>
      </w:r>
      <w:r>
        <w:t xml:space="preserve"> </w:t>
      </w:r>
      <w:r>
        <w:tab/>
      </w:r>
      <w:r w:rsidRPr="00316ACE">
        <w:t>Cohen</w:t>
      </w:r>
      <w:r w:rsidR="00E6781D">
        <w:t xml:space="preserve"> </w:t>
      </w:r>
      <w:r w:rsidRPr="00316ACE">
        <w:t>1975, p. 126</w:t>
      </w:r>
      <w:r>
        <w:t>.</w:t>
      </w:r>
    </w:p>
  </w:footnote>
  <w:footnote w:id="145">
    <w:p w14:paraId="62714C92" w14:textId="6E28795A" w:rsidR="0018261C" w:rsidRDefault="0018261C" w:rsidP="00410410">
      <w:pPr>
        <w:pStyle w:val="FootnoteText"/>
      </w:pPr>
      <w:r>
        <w:rPr>
          <w:rStyle w:val="FootnoteReference"/>
        </w:rPr>
        <w:footnoteRef/>
      </w:r>
      <w:r>
        <w:t xml:space="preserve"> </w:t>
      </w:r>
      <w:r>
        <w:tab/>
      </w:r>
      <w:r w:rsidRPr="00316ACE">
        <w:t>Marçais</w:t>
      </w:r>
      <w:r w:rsidR="00E6781D">
        <w:t xml:space="preserve"> </w:t>
      </w:r>
      <w:r w:rsidRPr="00316ACE">
        <w:t xml:space="preserve"> 1956, p. 196</w:t>
      </w:r>
      <w:r>
        <w:t xml:space="preserve"> Cf. the form</w:t>
      </w:r>
      <w:r w:rsidRPr="00410410">
        <w:t xml:space="preserve"> </w:t>
      </w:r>
      <w:r w:rsidRPr="00410410">
        <w:rPr>
          <w:i/>
          <w:iCs/>
        </w:rPr>
        <w:t>dzǟd</w:t>
      </w:r>
      <w:r>
        <w:t xml:space="preserve"> in Algeria: </w:t>
      </w:r>
      <w:r w:rsidRPr="00316ACE">
        <w:t>Cohen, M. 1912, p. 227</w:t>
      </w:r>
      <w:r>
        <w:t xml:space="preserve">, and the form </w:t>
      </w:r>
      <w:r w:rsidRPr="00410410">
        <w:rPr>
          <w:i/>
          <w:iCs/>
        </w:rPr>
        <w:t>zzä̂d</w:t>
      </w:r>
      <w:r>
        <w:t xml:space="preserve"> in Tlemcen:  </w:t>
      </w:r>
      <w:r w:rsidRPr="00316ACE">
        <w:t>Marçais, W. 1902, p. 82</w:t>
      </w:r>
      <w:r>
        <w:t>.</w:t>
      </w:r>
    </w:p>
  </w:footnote>
  <w:footnote w:id="146">
    <w:p w14:paraId="2F9365A4" w14:textId="77777777" w:rsidR="0018261C" w:rsidRDefault="0018261C" w:rsidP="00410410">
      <w:pPr>
        <w:pStyle w:val="FootnoteText"/>
      </w:pPr>
      <w:r>
        <w:rPr>
          <w:rStyle w:val="FootnoteReference"/>
        </w:rPr>
        <w:footnoteRef/>
      </w:r>
      <w:r>
        <w:t xml:space="preserve"> </w:t>
      </w:r>
      <w:r>
        <w:tab/>
        <w:t xml:space="preserve">In various Moroccan dialects, too, Jews and Muslims use different words to convey the sense “to be born.” </w:t>
      </w:r>
      <w:r w:rsidRPr="00316ACE">
        <w:rPr>
          <w:highlight w:val="yellow"/>
          <w:rtl/>
        </w:rPr>
        <w:t>להוסיף הפנייה.</w:t>
      </w:r>
    </w:p>
  </w:footnote>
  <w:footnote w:id="147">
    <w:p w14:paraId="44AF0DEF" w14:textId="1F7FCB59" w:rsidR="0018261C" w:rsidRDefault="0018261C">
      <w:pPr>
        <w:pStyle w:val="FootnoteText"/>
      </w:pPr>
      <w:r>
        <w:rPr>
          <w:rStyle w:val="FootnoteReference"/>
        </w:rPr>
        <w:footnoteRef/>
      </w:r>
      <w:r>
        <w:t xml:space="preserve"> </w:t>
      </w:r>
      <w:r>
        <w:tab/>
      </w:r>
      <w:r w:rsidRPr="00316ACE">
        <w:t>Cf. Cohen 1975, p. 125 &amp; f.n. 43-44; Marçais</w:t>
      </w:r>
      <w:r w:rsidR="00E6781D">
        <w:t xml:space="preserve"> </w:t>
      </w:r>
      <w:r w:rsidRPr="00316ACE">
        <w:t>1956, p. 193</w:t>
      </w:r>
      <w:r>
        <w:t>.</w:t>
      </w:r>
    </w:p>
  </w:footnote>
  <w:footnote w:id="148">
    <w:p w14:paraId="0AB65D00" w14:textId="5C6B6501" w:rsidR="0018261C" w:rsidRDefault="0018261C">
      <w:pPr>
        <w:pStyle w:val="FootnoteText"/>
      </w:pPr>
      <w:r>
        <w:rPr>
          <w:rStyle w:val="FootnoteReference"/>
        </w:rPr>
        <w:footnoteRef/>
      </w:r>
      <w:r>
        <w:t xml:space="preserve"> </w:t>
      </w:r>
      <w:r>
        <w:tab/>
      </w:r>
      <w:r w:rsidRPr="00316ACE">
        <w:t>Cf. Cohen</w:t>
      </w:r>
      <w:r w:rsidR="00BF155F">
        <w:t xml:space="preserve"> </w:t>
      </w:r>
      <w:r w:rsidRPr="00316ACE">
        <w:t>1975, p. 125 &amp; f.n. 43-44; Marçais</w:t>
      </w:r>
      <w:r w:rsidR="00BF155F">
        <w:t xml:space="preserve"> </w:t>
      </w:r>
      <w:r w:rsidRPr="00316ACE">
        <w:t>1956, p. 193</w:t>
      </w:r>
      <w:r>
        <w:t>.</w:t>
      </w:r>
    </w:p>
  </w:footnote>
  <w:footnote w:id="149">
    <w:p w14:paraId="111A6DF1" w14:textId="77777777" w:rsidR="00A120C3" w:rsidRDefault="00A120C3">
      <w:pPr>
        <w:pStyle w:val="FootnoteText"/>
      </w:pPr>
      <w:r>
        <w:rPr>
          <w:rStyle w:val="FootnoteReference"/>
        </w:rPr>
        <w:footnoteRef/>
      </w:r>
      <w:r>
        <w:t xml:space="preserve"> </w:t>
      </w:r>
      <w:r>
        <w:tab/>
        <w:t>See previous note.</w:t>
      </w:r>
    </w:p>
  </w:footnote>
  <w:footnote w:id="150">
    <w:p w14:paraId="3DF87F15" w14:textId="77777777" w:rsidR="009A7C3F" w:rsidRPr="009A7C3F" w:rsidRDefault="009A7C3F">
      <w:pPr>
        <w:pStyle w:val="FootnoteText"/>
      </w:pPr>
      <w:r>
        <w:rPr>
          <w:rStyle w:val="FootnoteReference"/>
        </w:rPr>
        <w:footnoteRef/>
      </w:r>
      <w:r>
        <w:t xml:space="preserve"> </w:t>
      </w:r>
      <w:r>
        <w:tab/>
        <w:t xml:space="preserve">See section [7.9.1] for a discussion of the presence of this form by comparison to the </w:t>
      </w:r>
      <w:r>
        <w:rPr>
          <w:i/>
          <w:iCs/>
        </w:rPr>
        <w:t xml:space="preserve">nǝktǝb </w:t>
      </w:r>
      <w:r>
        <w:t xml:space="preserve">form and the form with medial </w:t>
      </w:r>
      <w:r>
        <w:rPr>
          <w:i/>
          <w:iCs/>
        </w:rPr>
        <w:t>t</w:t>
      </w:r>
      <w:r>
        <w:t>.</w:t>
      </w:r>
    </w:p>
  </w:footnote>
  <w:footnote w:id="151">
    <w:p w14:paraId="01301BE1" w14:textId="14968833" w:rsidR="009A7C3F" w:rsidRDefault="009A7C3F" w:rsidP="00120811">
      <w:pPr>
        <w:pStyle w:val="FootnoteText"/>
      </w:pPr>
      <w:r>
        <w:rPr>
          <w:rStyle w:val="FootnoteReference"/>
        </w:rPr>
        <w:footnoteRef/>
      </w:r>
      <w:r>
        <w:t xml:space="preserve"> </w:t>
      </w:r>
      <w:r>
        <w:tab/>
        <w:t>In the Jewish dialect of Tunis, for example</w:t>
      </w:r>
      <w:r w:rsidR="00CF3FFE">
        <w:t xml:space="preserve">, </w:t>
      </w:r>
      <w:r w:rsidR="00CF3FFE">
        <w:rPr>
          <w:i/>
          <w:iCs/>
        </w:rPr>
        <w:t xml:space="preserve">t </w:t>
      </w:r>
      <w:r w:rsidR="00CF3FFE">
        <w:t xml:space="preserve">and </w:t>
      </w:r>
      <w:r w:rsidR="00CF3FFE">
        <w:rPr>
          <w:i/>
          <w:iCs/>
        </w:rPr>
        <w:t>tt</w:t>
      </w:r>
      <w:r w:rsidR="000E34C3">
        <w:t>: Cohen</w:t>
      </w:r>
      <w:r w:rsidR="00BF155F">
        <w:t xml:space="preserve"> </w:t>
      </w:r>
      <w:r w:rsidR="000E34C3">
        <w:t xml:space="preserve">1975, p. 124. In the Jijli dialect the prefix </w:t>
      </w:r>
      <w:r w:rsidR="000E34C3">
        <w:rPr>
          <w:i/>
          <w:iCs/>
        </w:rPr>
        <w:t>tt</w:t>
      </w:r>
      <w:r w:rsidR="000E34C3">
        <w:t xml:space="preserve"> is used, while the personal suffix added to the base begins with a consonant or ø; initial </w:t>
      </w:r>
      <w:r w:rsidR="000E34C3">
        <w:rPr>
          <w:i/>
          <w:iCs/>
        </w:rPr>
        <w:t>t</w:t>
      </w:r>
      <w:r w:rsidR="000E34C3">
        <w:t xml:space="preserve"> appears</w:t>
      </w:r>
      <w:r w:rsidR="00120811">
        <w:t xml:space="preserve"> when the personal suffix added to the base begins with a vowel. See: </w:t>
      </w:r>
      <w:r w:rsidR="00120811" w:rsidRPr="00316ACE">
        <w:t>Marçais</w:t>
      </w:r>
      <w:r w:rsidR="00BF155F">
        <w:t xml:space="preserve"> </w:t>
      </w:r>
      <w:r w:rsidR="00120811" w:rsidRPr="00316ACE">
        <w:t>1956, pp. 193-194</w:t>
      </w:r>
      <w:r w:rsidR="00120811">
        <w:t xml:space="preserve">. In some dialects, only </w:t>
      </w:r>
      <w:r w:rsidR="00120811">
        <w:rPr>
          <w:i/>
          <w:iCs/>
        </w:rPr>
        <w:t xml:space="preserve">t </w:t>
      </w:r>
      <w:r w:rsidR="00120811">
        <w:t xml:space="preserve">is used as a prefix (e.g. the Arba’a dialect) or only </w:t>
      </w:r>
      <w:r w:rsidR="00120811">
        <w:rPr>
          <w:i/>
          <w:iCs/>
        </w:rPr>
        <w:t xml:space="preserve">tt </w:t>
      </w:r>
      <w:r w:rsidR="00120811">
        <w:t>isi used (e.g. the Jewish dialect of Algiers).</w:t>
      </w:r>
      <w:r w:rsidR="000E34C3">
        <w:t xml:space="preserve"> </w:t>
      </w:r>
      <w:r w:rsidR="00CF3FFE">
        <w:rPr>
          <w:i/>
          <w:iCs/>
        </w:rPr>
        <w:t xml:space="preserve"> </w:t>
      </w:r>
      <w:r>
        <w:t xml:space="preserve">  </w:t>
      </w:r>
    </w:p>
  </w:footnote>
  <w:footnote w:id="152">
    <w:p w14:paraId="2DAA32A6" w14:textId="77777777" w:rsidR="00120811" w:rsidRDefault="00120811">
      <w:pPr>
        <w:pStyle w:val="FootnoteText"/>
      </w:pPr>
      <w:r>
        <w:rPr>
          <w:rStyle w:val="FootnoteReference"/>
        </w:rPr>
        <w:footnoteRef/>
      </w:r>
      <w:r>
        <w:t xml:space="preserve"> </w:t>
      </w:r>
      <w:r>
        <w:tab/>
      </w:r>
      <w:r w:rsidRPr="00316ACE">
        <w:t>Wright 1981, I, p. 26, §26, p. 44</w:t>
      </w:r>
      <w:r>
        <w:t>.</w:t>
      </w:r>
    </w:p>
  </w:footnote>
  <w:footnote w:id="153">
    <w:p w14:paraId="7565CEB6" w14:textId="6DF3CA7E" w:rsidR="00120811" w:rsidRPr="00120811" w:rsidRDefault="00120811">
      <w:pPr>
        <w:pStyle w:val="FootnoteText"/>
      </w:pPr>
      <w:r>
        <w:rPr>
          <w:rStyle w:val="FootnoteReference"/>
        </w:rPr>
        <w:footnoteRef/>
      </w:r>
      <w:r>
        <w:t xml:space="preserve"> </w:t>
      </w:r>
      <w:r>
        <w:tab/>
        <w:t xml:space="preserve">The informant who frequently adds epenthetic vowels also pronounces a reduced vowel here before the </w:t>
      </w:r>
      <w:r>
        <w:rPr>
          <w:i/>
          <w:iCs/>
        </w:rPr>
        <w:t>st</w:t>
      </w:r>
      <w:r>
        <w:t xml:space="preserve">. However, this has no connection to the </w:t>
      </w:r>
      <w:r w:rsidR="00BF155F">
        <w:t xml:space="preserve">CA </w:t>
      </w:r>
      <w:r>
        <w:t xml:space="preserve">prosthetic </w:t>
      </w:r>
      <w:r>
        <w:rPr>
          <w:i/>
          <w:iCs/>
        </w:rPr>
        <w:t>alif</w:t>
      </w:r>
      <w:r>
        <w:t>.</w:t>
      </w:r>
    </w:p>
  </w:footnote>
  <w:footnote w:id="154">
    <w:p w14:paraId="5DB8219A" w14:textId="3CAC25EE" w:rsidR="0058342F" w:rsidRDefault="0058342F">
      <w:pPr>
        <w:pStyle w:val="FootnoteText"/>
      </w:pPr>
      <w:r>
        <w:rPr>
          <w:rStyle w:val="FootnoteReference"/>
        </w:rPr>
        <w:footnoteRef/>
      </w:r>
      <w:r>
        <w:t xml:space="preserve"> </w:t>
      </w:r>
      <w:r>
        <w:tab/>
      </w:r>
      <w:r w:rsidRPr="00316ACE">
        <w:t>Marçais</w:t>
      </w:r>
      <w:r w:rsidR="00BF155F">
        <w:t xml:space="preserve"> </w:t>
      </w:r>
      <w:r w:rsidRPr="00316ACE">
        <w:t>1956, p. 199</w:t>
      </w:r>
      <w:r>
        <w:t>.</w:t>
      </w:r>
    </w:p>
  </w:footnote>
  <w:footnote w:id="155">
    <w:p w14:paraId="7BEDEE61" w14:textId="77777777" w:rsidR="0058342F" w:rsidRDefault="0058342F">
      <w:pPr>
        <w:pStyle w:val="FootnoteText"/>
      </w:pPr>
      <w:r>
        <w:rPr>
          <w:rStyle w:val="FootnoteReference"/>
        </w:rPr>
        <w:footnoteRef/>
      </w:r>
      <w:r>
        <w:t xml:space="preserve"> </w:t>
      </w:r>
      <w:r>
        <w:tab/>
      </w:r>
      <w:r w:rsidRPr="00316ACE">
        <w:t>Heath and Bar-Asher 1982, p. 63</w:t>
      </w:r>
      <w:r>
        <w:t>.</w:t>
      </w:r>
    </w:p>
  </w:footnote>
  <w:footnote w:id="156">
    <w:p w14:paraId="71DEEC7B" w14:textId="77777777" w:rsidR="0058342F" w:rsidRPr="0058342F" w:rsidRDefault="0058342F" w:rsidP="0058342F">
      <w:pPr>
        <w:pStyle w:val="FootnoteText"/>
      </w:pPr>
      <w:r>
        <w:rPr>
          <w:rStyle w:val="FootnoteReference"/>
        </w:rPr>
        <w:footnoteRef/>
      </w:r>
      <w:r>
        <w:t xml:space="preserve"> </w:t>
      </w:r>
      <w:r>
        <w:tab/>
        <w:t xml:space="preserve">In Sousse the </w:t>
      </w:r>
      <w:r>
        <w:rPr>
          <w:i/>
          <w:iCs/>
        </w:rPr>
        <w:t xml:space="preserve">st </w:t>
      </w:r>
      <w:r>
        <w:t xml:space="preserve">form is used by women and elderly men, while young men use other forms of expression. Talmoudi 1980, p. 108. The same is true of the Baghdadi dialects: </w:t>
      </w:r>
      <w:r w:rsidRPr="00316ACE">
        <w:t>Blanc 1964a, p. 115</w:t>
      </w:r>
      <w:r>
        <w:t xml:space="preserve">.  </w:t>
      </w:r>
    </w:p>
  </w:footnote>
  <w:footnote w:id="157">
    <w:p w14:paraId="10232498" w14:textId="3337F381" w:rsidR="0058342F" w:rsidRDefault="0058342F">
      <w:pPr>
        <w:pStyle w:val="FootnoteText"/>
      </w:pPr>
      <w:r>
        <w:rPr>
          <w:rStyle w:val="FootnoteReference"/>
        </w:rPr>
        <w:footnoteRef/>
      </w:r>
      <w:r>
        <w:t xml:space="preserve"> </w:t>
      </w:r>
      <w:r>
        <w:tab/>
      </w:r>
      <w:r w:rsidRPr="00316ACE">
        <w:t>Cohen</w:t>
      </w:r>
      <w:r w:rsidR="00BF155F">
        <w:t xml:space="preserve"> </w:t>
      </w:r>
      <w:r w:rsidRPr="00316ACE">
        <w:t>1912, p. 235</w:t>
      </w:r>
      <w:r>
        <w:t>.</w:t>
      </w:r>
    </w:p>
  </w:footnote>
  <w:footnote w:id="158">
    <w:p w14:paraId="2F3FA314" w14:textId="77777777" w:rsidR="0058342F" w:rsidRDefault="0058342F">
      <w:pPr>
        <w:pStyle w:val="FootnoteText"/>
      </w:pPr>
      <w:r>
        <w:rPr>
          <w:rStyle w:val="FootnoteReference"/>
        </w:rPr>
        <w:footnoteRef/>
      </w:r>
      <w:r>
        <w:t xml:space="preserve"> </w:t>
      </w:r>
      <w:r>
        <w:tab/>
      </w:r>
      <w:r w:rsidRPr="00316ACE">
        <w:t>Dhina 1938, p. 330</w:t>
      </w:r>
      <w:r>
        <w:t>.</w:t>
      </w:r>
    </w:p>
  </w:footnote>
  <w:footnote w:id="159">
    <w:p w14:paraId="375FF129" w14:textId="77777777" w:rsidR="0058342F" w:rsidRDefault="0058342F">
      <w:pPr>
        <w:pStyle w:val="FootnoteText"/>
      </w:pPr>
      <w:r>
        <w:rPr>
          <w:rStyle w:val="FootnoteReference"/>
        </w:rPr>
        <w:footnoteRef/>
      </w:r>
      <w:r>
        <w:t xml:space="preserve"> </w:t>
      </w:r>
      <w:r>
        <w:tab/>
      </w:r>
      <w:r w:rsidRPr="00316ACE">
        <w:t>Wright 1981, I, pp. 44-45</w:t>
      </w:r>
      <w:r>
        <w:t>.</w:t>
      </w:r>
    </w:p>
  </w:footnote>
  <w:footnote w:id="160">
    <w:p w14:paraId="76B382E4" w14:textId="0BB711F5" w:rsidR="0058342F" w:rsidRDefault="0058342F" w:rsidP="0058342F">
      <w:pPr>
        <w:pStyle w:val="FootnoteText"/>
      </w:pPr>
      <w:r>
        <w:rPr>
          <w:rStyle w:val="FootnoteReference"/>
        </w:rPr>
        <w:footnoteRef/>
      </w:r>
      <w:r>
        <w:t xml:space="preserve"> </w:t>
      </w:r>
      <w:r>
        <w:tab/>
        <w:t xml:space="preserve">See </w:t>
      </w:r>
      <w:r w:rsidR="00BF155F">
        <w:t xml:space="preserve">Sections </w:t>
      </w:r>
      <w:r>
        <w:t>[7.2.1.3]</w:t>
      </w:r>
      <w:r w:rsidR="00BF155F">
        <w:t xml:space="preserve"> and</w:t>
      </w:r>
      <w:r>
        <w:t xml:space="preserve"> [7.7] regarding /ǝ/ as the vowel of the imperative.</w:t>
      </w:r>
    </w:p>
  </w:footnote>
  <w:footnote w:id="161">
    <w:p w14:paraId="1632EC26" w14:textId="0938A93E" w:rsidR="00CE06F3" w:rsidRDefault="00CE06F3">
      <w:pPr>
        <w:pStyle w:val="FootnoteText"/>
      </w:pPr>
      <w:r>
        <w:rPr>
          <w:rStyle w:val="FootnoteReference"/>
        </w:rPr>
        <w:footnoteRef/>
      </w:r>
      <w:r>
        <w:t xml:space="preserve"> </w:t>
      </w:r>
      <w:r>
        <w:tab/>
      </w:r>
      <w:r w:rsidRPr="00316ACE">
        <w:t>Marçais</w:t>
      </w:r>
      <w:r w:rsidR="00BF155F">
        <w:t xml:space="preserve"> </w:t>
      </w:r>
      <w:r w:rsidRPr="00316ACE">
        <w:t>1956, p. 197</w:t>
      </w:r>
      <w:r>
        <w:t>.</w:t>
      </w:r>
    </w:p>
  </w:footnote>
  <w:footnote w:id="162">
    <w:p w14:paraId="04BB8744" w14:textId="5DC15CB4" w:rsidR="00CE06F3" w:rsidRDefault="00CE06F3">
      <w:pPr>
        <w:pStyle w:val="FootnoteText"/>
      </w:pPr>
      <w:r>
        <w:rPr>
          <w:rStyle w:val="FootnoteReference"/>
        </w:rPr>
        <w:footnoteRef/>
      </w:r>
      <w:r>
        <w:t xml:space="preserve"> </w:t>
      </w:r>
      <w:r>
        <w:tab/>
      </w:r>
      <w:r w:rsidRPr="00316ACE">
        <w:t>Marçais</w:t>
      </w:r>
      <w:r w:rsidR="00BF155F">
        <w:t xml:space="preserve"> </w:t>
      </w:r>
      <w:r w:rsidRPr="00316ACE">
        <w:t>1902, p. 83</w:t>
      </w:r>
      <w:r>
        <w:t>.</w:t>
      </w:r>
    </w:p>
  </w:footnote>
  <w:footnote w:id="163">
    <w:p w14:paraId="5A9B5363" w14:textId="783D7F63" w:rsidR="00CE06F3" w:rsidRDefault="00CE06F3">
      <w:pPr>
        <w:pStyle w:val="FootnoteText"/>
      </w:pPr>
      <w:r>
        <w:rPr>
          <w:rStyle w:val="FootnoteReference"/>
        </w:rPr>
        <w:footnoteRef/>
      </w:r>
      <w:r>
        <w:t xml:space="preserve"> </w:t>
      </w:r>
      <w:r>
        <w:tab/>
        <w:t xml:space="preserve">Dhina 1938, p. 330. </w:t>
      </w:r>
    </w:p>
  </w:footnote>
  <w:footnote w:id="164">
    <w:p w14:paraId="030ADDBC" w14:textId="630F5E63" w:rsidR="005B3DB1" w:rsidRDefault="005B3DB1">
      <w:pPr>
        <w:pStyle w:val="FootnoteText"/>
      </w:pPr>
      <w:r>
        <w:rPr>
          <w:rStyle w:val="FootnoteReference"/>
        </w:rPr>
        <w:footnoteRef/>
      </w:r>
      <w:r>
        <w:t xml:space="preserve"> </w:t>
      </w:r>
      <w:r>
        <w:tab/>
        <w:t xml:space="preserve">Two of the informants read this pronunciation, while the third translated: </w:t>
      </w:r>
      <w:r w:rsidRPr="005B3DB1">
        <w:rPr>
          <w:i/>
          <w:iCs/>
        </w:rPr>
        <w:t>u-naḥrəz ṛūḥi</w:t>
      </w:r>
      <w:r>
        <w:t xml:space="preserve">. </w:t>
      </w:r>
    </w:p>
  </w:footnote>
  <w:footnote w:id="165">
    <w:p w14:paraId="54A8CD9A" w14:textId="0C355A09" w:rsidR="005B3DB1" w:rsidRDefault="005B3DB1">
      <w:pPr>
        <w:pStyle w:val="FootnoteText"/>
      </w:pPr>
      <w:r>
        <w:rPr>
          <w:rStyle w:val="FootnoteReference"/>
        </w:rPr>
        <w:footnoteRef/>
      </w:r>
      <w:r>
        <w:t xml:space="preserve"> </w:t>
      </w:r>
      <w:r>
        <w:tab/>
        <w:t xml:space="preserve">This form may reflect a shift št &gt; šš, by way of analogy to forms showing the shift st &gt; ss. As we have already noted, however, this shift is not particularly common in our informants’ pronunciation. </w:t>
      </w:r>
    </w:p>
  </w:footnote>
  <w:footnote w:id="166">
    <w:p w14:paraId="4407B345" w14:textId="5E0E5389" w:rsidR="006C538C" w:rsidRDefault="006C538C">
      <w:pPr>
        <w:pStyle w:val="FootnoteText"/>
      </w:pPr>
      <w:r>
        <w:rPr>
          <w:rStyle w:val="FootnoteReference"/>
        </w:rPr>
        <w:footnoteRef/>
      </w:r>
      <w:r>
        <w:t xml:space="preserve"> </w:t>
      </w:r>
      <w:r>
        <w:tab/>
      </w:r>
      <w:r w:rsidRPr="00316ACE">
        <w:t>Cohen</w:t>
      </w:r>
      <w:r w:rsidR="00F3727F">
        <w:t xml:space="preserve"> </w:t>
      </w:r>
      <w:r w:rsidRPr="00316ACE">
        <w:t>1975, p. 130</w:t>
      </w:r>
      <w:r>
        <w:t>.</w:t>
      </w:r>
    </w:p>
  </w:footnote>
  <w:footnote w:id="167">
    <w:p w14:paraId="549C5C76" w14:textId="4441D991" w:rsidR="005F4244" w:rsidRDefault="005F4244">
      <w:pPr>
        <w:pStyle w:val="FootnoteText"/>
      </w:pPr>
      <w:r>
        <w:rPr>
          <w:rStyle w:val="FootnoteReference"/>
        </w:rPr>
        <w:footnoteRef/>
      </w:r>
      <w:r>
        <w:t xml:space="preserve"> </w:t>
      </w:r>
      <w:r>
        <w:tab/>
        <w:t>For example, the Jewish dialect of Algiers: Cohen</w:t>
      </w:r>
      <w:r w:rsidR="00F3727F">
        <w:t xml:space="preserve"> </w:t>
      </w:r>
      <w:r>
        <w:t xml:space="preserve">1912, p. 235, and the Jijli dialect: </w:t>
      </w:r>
      <w:r w:rsidRPr="00316ACE">
        <w:t>Marçais</w:t>
      </w:r>
      <w:r w:rsidR="00F3727F">
        <w:t xml:space="preserve"> </w:t>
      </w:r>
      <w:r w:rsidRPr="00316ACE">
        <w:t>1956, p. 199</w:t>
      </w:r>
      <w:r>
        <w:t>.</w:t>
      </w:r>
    </w:p>
  </w:footnote>
  <w:footnote w:id="168">
    <w:p w14:paraId="1D68CACB" w14:textId="368AA7DD" w:rsidR="005F4244" w:rsidRDefault="005F4244">
      <w:pPr>
        <w:pStyle w:val="FootnoteText"/>
      </w:pPr>
      <w:r>
        <w:rPr>
          <w:rStyle w:val="FootnoteReference"/>
        </w:rPr>
        <w:footnoteRef/>
      </w:r>
      <w:r>
        <w:t xml:space="preserve"> </w:t>
      </w:r>
      <w:r>
        <w:tab/>
        <w:t xml:space="preserve">See </w:t>
      </w:r>
      <w:r w:rsidR="00F3727F">
        <w:t xml:space="preserve">Section </w:t>
      </w:r>
      <w:r>
        <w:t>[7.3.9].</w:t>
      </w:r>
    </w:p>
  </w:footnote>
  <w:footnote w:id="169">
    <w:p w14:paraId="63811F0C" w14:textId="0056A646" w:rsidR="00A671C8" w:rsidRDefault="00A671C8">
      <w:pPr>
        <w:pStyle w:val="FootnoteText"/>
      </w:pPr>
      <w:r>
        <w:rPr>
          <w:rStyle w:val="FootnoteReference"/>
        </w:rPr>
        <w:footnoteRef/>
      </w:r>
      <w:r>
        <w:t xml:space="preserve"> </w:t>
      </w:r>
      <w:r>
        <w:tab/>
        <w:t xml:space="preserve">See </w:t>
      </w:r>
      <w:r w:rsidR="00F3727F">
        <w:t xml:space="preserve">Section </w:t>
      </w:r>
      <w:r>
        <w:t>[7.3.2].</w:t>
      </w:r>
    </w:p>
  </w:footnote>
  <w:footnote w:id="170">
    <w:p w14:paraId="7946BAA2" w14:textId="17358EDE" w:rsidR="000B4C53" w:rsidRDefault="000B4C53">
      <w:pPr>
        <w:pStyle w:val="FootnoteText"/>
      </w:pPr>
      <w:r>
        <w:rPr>
          <w:rStyle w:val="FootnoteReference"/>
        </w:rPr>
        <w:footnoteRef/>
      </w:r>
      <w:r>
        <w:t xml:space="preserve"> </w:t>
      </w:r>
      <w:r>
        <w:tab/>
        <w:t xml:space="preserve">This phenomenon is also documented in the Jewish dialect of Tunis. See: </w:t>
      </w:r>
      <w:r w:rsidRPr="00316ACE">
        <w:t>Cohen, D. 1975, p. 110. Cf. Marçais</w:t>
      </w:r>
      <w:r w:rsidR="00F3727F">
        <w:t xml:space="preserve"> </w:t>
      </w:r>
      <w:r w:rsidRPr="00316ACE">
        <w:t>1956, p. 202</w:t>
      </w:r>
      <w:r>
        <w:t>.</w:t>
      </w:r>
    </w:p>
  </w:footnote>
  <w:footnote w:id="171">
    <w:p w14:paraId="17A30973" w14:textId="7CB6A068" w:rsidR="000B4C53" w:rsidRDefault="000B4C53">
      <w:pPr>
        <w:pStyle w:val="FootnoteText"/>
      </w:pPr>
      <w:r>
        <w:rPr>
          <w:rStyle w:val="FootnoteReference"/>
        </w:rPr>
        <w:footnoteRef/>
      </w:r>
      <w:r>
        <w:t xml:space="preserve"> </w:t>
      </w:r>
      <w:r>
        <w:tab/>
        <w:t xml:space="preserve">See </w:t>
      </w:r>
      <w:r w:rsidR="00F3727F">
        <w:t xml:space="preserve">Section </w:t>
      </w:r>
      <w:r>
        <w:t>[3.4].</w:t>
      </w:r>
    </w:p>
  </w:footnote>
  <w:footnote w:id="172">
    <w:p w14:paraId="26D1226E" w14:textId="0534A21D" w:rsidR="004C58ED" w:rsidRDefault="004C58ED">
      <w:pPr>
        <w:pStyle w:val="FootnoteText"/>
      </w:pPr>
      <w:r>
        <w:rPr>
          <w:rStyle w:val="FootnoteReference"/>
        </w:rPr>
        <w:footnoteRef/>
      </w:r>
      <w:r>
        <w:t xml:space="preserve"> </w:t>
      </w:r>
      <w:r>
        <w:tab/>
        <w:t xml:space="preserve">See </w:t>
      </w:r>
      <w:r w:rsidR="00F3727F">
        <w:t xml:space="preserve">Section </w:t>
      </w:r>
      <w:r>
        <w:t>[7.3.2].</w:t>
      </w:r>
    </w:p>
  </w:footnote>
  <w:footnote w:id="173">
    <w:p w14:paraId="1A356089" w14:textId="4F3BE09E" w:rsidR="00E71381" w:rsidRDefault="00E71381">
      <w:pPr>
        <w:pStyle w:val="FootnoteText"/>
      </w:pPr>
      <w:r>
        <w:rPr>
          <w:rStyle w:val="FootnoteReference"/>
        </w:rPr>
        <w:footnoteRef/>
      </w:r>
      <w:r>
        <w:t xml:space="preserve"> </w:t>
      </w:r>
      <w:r>
        <w:tab/>
        <w:t xml:space="preserve">See </w:t>
      </w:r>
      <w:r w:rsidR="00F3727F">
        <w:t xml:space="preserve">Section </w:t>
      </w:r>
      <w:r>
        <w:t xml:space="preserve">[2.2.8] regarding the [g] realization of /k/ in this root. </w:t>
      </w:r>
    </w:p>
  </w:footnote>
  <w:footnote w:id="174">
    <w:p w14:paraId="14386234" w14:textId="4724DC13" w:rsidR="00E71381" w:rsidRDefault="00E71381">
      <w:pPr>
        <w:pStyle w:val="FootnoteText"/>
      </w:pPr>
      <w:r>
        <w:rPr>
          <w:rStyle w:val="FootnoteReference"/>
        </w:rPr>
        <w:footnoteRef/>
      </w:r>
      <w:r>
        <w:t xml:space="preserve"> </w:t>
      </w:r>
      <w:r>
        <w:tab/>
      </w:r>
      <w:r w:rsidR="0036405E">
        <w:t xml:space="preserve">These forms of creation of quadrilateral roots are familiar from </w:t>
      </w:r>
      <w:r w:rsidR="001F2CA4">
        <w:t>CA</w:t>
      </w:r>
      <w:r w:rsidR="0036405E">
        <w:t xml:space="preserve">. See: Wright 1981, I, pp. 47-49. </w:t>
      </w:r>
    </w:p>
  </w:footnote>
  <w:footnote w:id="175">
    <w:p w14:paraId="7085195C" w14:textId="77415ABC" w:rsidR="0036405E" w:rsidRDefault="0036405E">
      <w:pPr>
        <w:pStyle w:val="FootnoteText"/>
      </w:pPr>
      <w:r>
        <w:rPr>
          <w:rStyle w:val="FootnoteReference"/>
        </w:rPr>
        <w:footnoteRef/>
      </w:r>
      <w:r>
        <w:t xml:space="preserve"> </w:t>
      </w:r>
      <w:r>
        <w:tab/>
        <w:t>One of the rabbis translated these imperative and past tense forms as future forms.</w:t>
      </w:r>
    </w:p>
  </w:footnote>
  <w:footnote w:id="176">
    <w:p w14:paraId="1654FF32" w14:textId="1669B995" w:rsidR="007564F9" w:rsidRDefault="007564F9" w:rsidP="00F317D3">
      <w:pPr>
        <w:pStyle w:val="FootnoteText"/>
      </w:pPr>
      <w:r>
        <w:rPr>
          <w:rStyle w:val="FootnoteReference"/>
        </w:rPr>
        <w:footnoteRef/>
      </w:r>
      <w:r>
        <w:t xml:space="preserve"> </w:t>
      </w:r>
      <w:r>
        <w:tab/>
      </w:r>
      <w:r w:rsidRPr="00316ACE">
        <w:t>Cf. Cohen</w:t>
      </w:r>
      <w:r w:rsidR="00F3727F">
        <w:t xml:space="preserve"> </w:t>
      </w:r>
      <w:r w:rsidRPr="00316ACE">
        <w:t>1975, pp. 132-135; Cohen</w:t>
      </w:r>
      <w:r w:rsidR="00F3727F">
        <w:t xml:space="preserve"> </w:t>
      </w:r>
      <w:r w:rsidRPr="00316ACE">
        <w:t>1912, pp. 257-259; Marçais</w:t>
      </w:r>
      <w:r w:rsidR="00F3727F">
        <w:t xml:space="preserve"> </w:t>
      </w:r>
      <w:r w:rsidRPr="00316ACE">
        <w:t>1956, pp. 146-150; Heath and Bar-Asher 1982, pp. 64-65</w:t>
      </w:r>
      <w:r w:rsidRPr="00316ACE">
        <w:rPr>
          <w:rtl/>
        </w:rPr>
        <w:t>.</w:t>
      </w:r>
    </w:p>
  </w:footnote>
  <w:footnote w:id="177">
    <w:p w14:paraId="27EDDDFE" w14:textId="7E0CEDC6" w:rsidR="0016162C" w:rsidRDefault="0016162C">
      <w:pPr>
        <w:pStyle w:val="FootnoteText"/>
      </w:pPr>
      <w:r>
        <w:rPr>
          <w:rStyle w:val="FootnoteReference"/>
        </w:rPr>
        <w:footnoteRef/>
      </w:r>
      <w:r>
        <w:t xml:space="preserve"> </w:t>
      </w:r>
      <w:r>
        <w:tab/>
        <w:t xml:space="preserve">As I was informed by M. Bar-Asher. </w:t>
      </w:r>
    </w:p>
  </w:footnote>
  <w:footnote w:id="178">
    <w:p w14:paraId="1A567E8F" w14:textId="71014897" w:rsidR="00AE5A8B" w:rsidRDefault="00AE5A8B">
      <w:pPr>
        <w:pStyle w:val="FootnoteText"/>
      </w:pPr>
      <w:r>
        <w:rPr>
          <w:rStyle w:val="FootnoteReference"/>
        </w:rPr>
        <w:footnoteRef/>
      </w:r>
      <w:r>
        <w:t xml:space="preserve"> </w:t>
      </w:r>
      <w:r>
        <w:tab/>
      </w:r>
      <w:r w:rsidRPr="00316ACE">
        <w:t>Cohen 1975, pp. 136-137</w:t>
      </w:r>
      <w:r>
        <w:t>.</w:t>
      </w:r>
    </w:p>
  </w:footnote>
  <w:footnote w:id="179">
    <w:p w14:paraId="0BDE064C" w14:textId="20CB4E89" w:rsidR="00A836D8" w:rsidRDefault="00A836D8">
      <w:pPr>
        <w:pStyle w:val="FootnoteText"/>
      </w:pPr>
      <w:r>
        <w:rPr>
          <w:rStyle w:val="FootnoteReference"/>
        </w:rPr>
        <w:footnoteRef/>
      </w:r>
      <w:r>
        <w:t xml:space="preserve"> </w:t>
      </w:r>
      <w:r>
        <w:tab/>
      </w:r>
      <w:r w:rsidRPr="00316ACE">
        <w:t>Cantineau 1938, p. 854</w:t>
      </w:r>
      <w:r>
        <w:t>.</w:t>
      </w:r>
    </w:p>
  </w:footnote>
  <w:footnote w:id="180">
    <w:p w14:paraId="7B3B8DFF" w14:textId="594AC349" w:rsidR="00624C3D" w:rsidRDefault="00624C3D">
      <w:pPr>
        <w:pStyle w:val="FootnoteText"/>
      </w:pPr>
      <w:r>
        <w:rPr>
          <w:rStyle w:val="FootnoteReference"/>
        </w:rPr>
        <w:footnoteRef/>
      </w:r>
      <w:r>
        <w:t xml:space="preserve"> </w:t>
      </w:r>
      <w:r>
        <w:tab/>
        <w:t xml:space="preserve">The particle </w:t>
      </w:r>
      <w:r w:rsidRPr="00624C3D">
        <w:rPr>
          <w:i/>
          <w:iCs/>
        </w:rPr>
        <w:t>qˁöd</w:t>
      </w:r>
      <w:r>
        <w:t xml:space="preserve"> is declined for the different persons according  to the subsequent verb form: </w:t>
      </w:r>
      <w:r w:rsidRPr="00316ACE">
        <w:t>Marçais</w:t>
      </w:r>
      <w:r w:rsidR="00F3727F">
        <w:t xml:space="preserve"> </w:t>
      </w:r>
      <w:r w:rsidRPr="00316ACE">
        <w:t>1956, pp. 153-154</w:t>
      </w:r>
      <w:r>
        <w:t xml:space="preserve">. Cf. the use of </w:t>
      </w:r>
      <w:r w:rsidRPr="00316ACE">
        <w:rPr>
          <w:rtl/>
        </w:rPr>
        <w:t>קעד</w:t>
      </w:r>
      <w:r>
        <w:t xml:space="preserve"> as an ancillary verb in Medieval Arabic: Blau 1961, p. 99, </w:t>
      </w:r>
      <w:r w:rsidRPr="00316ACE">
        <w:rPr>
          <w:rtl/>
        </w:rPr>
        <w:t>§</w:t>
      </w:r>
      <w:r>
        <w:t xml:space="preserve">138. </w:t>
      </w:r>
    </w:p>
  </w:footnote>
  <w:footnote w:id="181">
    <w:p w14:paraId="5BE1161C" w14:textId="2432C03B" w:rsidR="00624C3D" w:rsidRDefault="00624C3D">
      <w:pPr>
        <w:pStyle w:val="FootnoteText"/>
      </w:pPr>
      <w:r>
        <w:rPr>
          <w:rStyle w:val="FootnoteReference"/>
        </w:rPr>
        <w:footnoteRef/>
      </w:r>
      <w:r>
        <w:t xml:space="preserve"> </w:t>
      </w:r>
      <w:r>
        <w:tab/>
        <w:t xml:space="preserve">See </w:t>
      </w:r>
      <w:r w:rsidR="00F3727F">
        <w:t xml:space="preserve">Section </w:t>
      </w:r>
      <w:r>
        <w:t>[7.2.1.3].</w:t>
      </w:r>
    </w:p>
  </w:footnote>
  <w:footnote w:id="182">
    <w:p w14:paraId="3148DB8D" w14:textId="4A0562D0" w:rsidR="00705D3C" w:rsidRDefault="00705D3C">
      <w:pPr>
        <w:pStyle w:val="FootnoteText"/>
      </w:pPr>
      <w:r>
        <w:rPr>
          <w:rStyle w:val="FootnoteReference"/>
        </w:rPr>
        <w:footnoteRef/>
      </w:r>
      <w:r>
        <w:t xml:space="preserve"> </w:t>
      </w:r>
      <w:r>
        <w:tab/>
        <w:t xml:space="preserve">For convenience’s sake we use here the nomenclature of “past” and “future” tense, despite the well-known reservations concerning the use of such terms in describing the biblical verb system. Conversely, we will use the nomenclature of “perfect” and “imperfect’ for the Judeo-Arabic verbs.  </w:t>
      </w:r>
    </w:p>
  </w:footnote>
  <w:footnote w:id="183">
    <w:p w14:paraId="5222C26F" w14:textId="606534D0" w:rsidR="00384CE6" w:rsidRDefault="00384CE6">
      <w:pPr>
        <w:pStyle w:val="FootnoteText"/>
      </w:pPr>
      <w:r>
        <w:rPr>
          <w:rStyle w:val="FootnoteReference"/>
        </w:rPr>
        <w:footnoteRef/>
      </w:r>
      <w:r>
        <w:t xml:space="preserve"> </w:t>
      </w:r>
      <w:r>
        <w:tab/>
        <w:t xml:space="preserve">Naturally, had he translated these forms by </w:t>
      </w:r>
      <w:r w:rsidRPr="00384CE6">
        <w:rPr>
          <w:i/>
          <w:iCs/>
        </w:rPr>
        <w:t>u-yəktəb</w:t>
      </w:r>
      <w:r>
        <w:t xml:space="preserve">, they would have merged with the regular imperfect forms appearing together with the conjunctive </w:t>
      </w:r>
      <w:r>
        <w:rPr>
          <w:rFonts w:hint="cs"/>
          <w:rtl/>
          <w:lang w:bidi="he-IL"/>
        </w:rPr>
        <w:t>ו</w:t>
      </w:r>
      <w:r>
        <w:rPr>
          <w:lang w:bidi="he-IL"/>
        </w:rPr>
        <w:t xml:space="preserve">, thereby obscuring the expression of aspect. </w:t>
      </w:r>
      <w:r>
        <w:t xml:space="preserve"> </w:t>
      </w:r>
    </w:p>
  </w:footnote>
  <w:footnote w:id="184">
    <w:p w14:paraId="3B443EF2" w14:textId="7DBD65DA" w:rsidR="009725FB" w:rsidRDefault="009725FB" w:rsidP="0068286E">
      <w:pPr>
        <w:pStyle w:val="FootnoteText"/>
      </w:pPr>
      <w:r>
        <w:rPr>
          <w:rStyle w:val="FootnoteReference"/>
        </w:rPr>
        <w:footnoteRef/>
      </w:r>
      <w:r>
        <w:t xml:space="preserve"> </w:t>
      </w:r>
      <w:r>
        <w:tab/>
        <w:t xml:space="preserve">Blau 1980a, p. 125, </w:t>
      </w:r>
      <w:r w:rsidRPr="00316ACE">
        <w:rPr>
          <w:rtl/>
        </w:rPr>
        <w:t>§</w:t>
      </w:r>
      <w:r>
        <w:t>175.</w:t>
      </w:r>
    </w:p>
  </w:footnote>
  <w:footnote w:id="185">
    <w:p w14:paraId="0D864DC4" w14:textId="66207304" w:rsidR="0068286E" w:rsidRDefault="0068286E">
      <w:pPr>
        <w:pStyle w:val="FootnoteText"/>
      </w:pPr>
      <w:r>
        <w:rPr>
          <w:rStyle w:val="FootnoteReference"/>
        </w:rPr>
        <w:footnoteRef/>
      </w:r>
      <w:r>
        <w:t xml:space="preserve"> </w:t>
      </w:r>
      <w:r>
        <w:tab/>
        <w:t xml:space="preserve">See section [10.1] regarding the uses of the particle </w:t>
      </w:r>
      <w:r w:rsidRPr="00316ACE">
        <w:rPr>
          <w:rtl/>
        </w:rPr>
        <w:t>ליש</w:t>
      </w:r>
      <w:r>
        <w:t>.</w:t>
      </w:r>
    </w:p>
  </w:footnote>
  <w:footnote w:id="186">
    <w:p w14:paraId="69D4CF54" w14:textId="79E74B4C" w:rsidR="00F63614" w:rsidRDefault="00F63614">
      <w:pPr>
        <w:pStyle w:val="FootnoteText"/>
      </w:pPr>
      <w:r>
        <w:rPr>
          <w:rStyle w:val="FootnoteReference"/>
        </w:rPr>
        <w:footnoteRef/>
      </w:r>
      <w:r>
        <w:t xml:space="preserve"> </w:t>
      </w:r>
      <w:r>
        <w:tab/>
      </w:r>
      <w:r w:rsidR="00DE437B">
        <w:t xml:space="preserve">The phrase </w:t>
      </w:r>
      <w:r w:rsidR="00DE437B" w:rsidRPr="00316ACE">
        <w:rPr>
          <w:rtl/>
        </w:rPr>
        <w:t>בל מנעת</w:t>
      </w:r>
      <w:r w:rsidR="00DE437B">
        <w:t xml:space="preserve"> (</w:t>
      </w:r>
      <w:r w:rsidR="00DE437B" w:rsidRPr="00316ACE">
        <w:rPr>
          <w:rtl/>
        </w:rPr>
        <w:t>בַּל־מָנַ֥עְתָּ</w:t>
      </w:r>
      <w:r w:rsidR="00DE437B">
        <w:t xml:space="preserve">, Ps 21:3) is similarly translated </w:t>
      </w:r>
      <w:r w:rsidR="00DE437B" w:rsidRPr="00316ACE">
        <w:rPr>
          <w:rtl/>
        </w:rPr>
        <w:t>ליש מנעת</w:t>
      </w:r>
      <w:r w:rsidR="00DE437B">
        <w:t xml:space="preserve">. </w:t>
      </w:r>
    </w:p>
  </w:footnote>
  <w:footnote w:id="187">
    <w:p w14:paraId="67673961" w14:textId="36DF55F0" w:rsidR="00DE437B" w:rsidRDefault="00DE437B">
      <w:pPr>
        <w:pStyle w:val="FootnoteText"/>
      </w:pPr>
      <w:r>
        <w:rPr>
          <w:rStyle w:val="FootnoteReference"/>
        </w:rPr>
        <w:footnoteRef/>
      </w:r>
      <w:r>
        <w:t xml:space="preserve"> </w:t>
      </w:r>
      <w:r>
        <w:tab/>
        <w:t>The active or passive participle in Form I. The distinction between the two is no longer maintained in the derived verb forms</w:t>
      </w:r>
      <w:r w:rsidR="00F3727F">
        <w:t>:</w:t>
      </w:r>
      <w:r>
        <w:t xml:space="preserve"> see </w:t>
      </w:r>
      <w:r w:rsidR="00F3727F">
        <w:t xml:space="preserve">Section </w:t>
      </w:r>
      <w:r>
        <w:t>[7.3.2.4].</w:t>
      </w:r>
    </w:p>
  </w:footnote>
  <w:footnote w:id="188">
    <w:p w14:paraId="03A215A0" w14:textId="30F0AAD6" w:rsidR="00DE437B" w:rsidRPr="00AD6B4C" w:rsidRDefault="00DE437B">
      <w:pPr>
        <w:pStyle w:val="FootnoteText"/>
      </w:pPr>
      <w:r>
        <w:rPr>
          <w:rStyle w:val="FootnoteReference"/>
        </w:rPr>
        <w:footnoteRef/>
      </w:r>
      <w:r>
        <w:t xml:space="preserve"> </w:t>
      </w:r>
      <w:r>
        <w:tab/>
      </w:r>
      <w:r w:rsidR="00AD6B4C">
        <w:t xml:space="preserve">This differentiation is also apparent in the form of the enclitic pronoun for the </w:t>
      </w:r>
      <w:r w:rsidR="00344F8A">
        <w:t>first-person</w:t>
      </w:r>
      <w:r w:rsidR="00AD6B4C">
        <w:t xml:space="preserve"> singular added to the participle when this expresses a nominal sense or a verbal sense (not translated by a </w:t>
      </w:r>
      <w:r w:rsidR="00AD6B4C">
        <w:rPr>
          <w:i/>
          <w:iCs/>
        </w:rPr>
        <w:t>yəktəb</w:t>
      </w:r>
      <w:r w:rsidR="00AD6B4C">
        <w:t xml:space="preserve"> form): see section [8.2.3].</w:t>
      </w:r>
    </w:p>
  </w:footnote>
  <w:footnote w:id="189">
    <w:p w14:paraId="4B9D7EB5" w14:textId="478EAA1F" w:rsidR="00AD6B4C" w:rsidRDefault="00AD6B4C">
      <w:pPr>
        <w:pStyle w:val="FootnoteText"/>
      </w:pPr>
      <w:r>
        <w:rPr>
          <w:rStyle w:val="FootnoteReference"/>
        </w:rPr>
        <w:footnoteRef/>
      </w:r>
      <w:r>
        <w:t xml:space="preserve"> </w:t>
      </w:r>
      <w:r>
        <w:tab/>
        <w:t>Blau 1971, p. 112.</w:t>
      </w:r>
    </w:p>
  </w:footnote>
  <w:footnote w:id="190">
    <w:p w14:paraId="2E4F5651" w14:textId="1BD694A2" w:rsidR="000A0FF6" w:rsidRDefault="000A0FF6">
      <w:pPr>
        <w:pStyle w:val="FootnoteText"/>
      </w:pPr>
      <w:r>
        <w:rPr>
          <w:rStyle w:val="FootnoteReference"/>
        </w:rPr>
        <w:footnoteRef/>
      </w:r>
      <w:r>
        <w:t xml:space="preserve"> </w:t>
      </w:r>
      <w:r>
        <w:tab/>
        <w:t xml:space="preserve">See </w:t>
      </w:r>
      <w:r w:rsidR="00F3727F">
        <w:t xml:space="preserve">Section </w:t>
      </w:r>
      <w:r>
        <w:t>[8.4].</w:t>
      </w:r>
    </w:p>
  </w:footnote>
  <w:footnote w:id="191">
    <w:p w14:paraId="3E3EB77F" w14:textId="405F259A" w:rsidR="00524549" w:rsidRPr="00524549" w:rsidRDefault="00524549">
      <w:pPr>
        <w:pStyle w:val="FootnoteText"/>
      </w:pPr>
      <w:r>
        <w:rPr>
          <w:rStyle w:val="FootnoteReference"/>
        </w:rPr>
        <w:footnoteRef/>
      </w:r>
      <w:r>
        <w:t xml:space="preserve"> </w:t>
      </w:r>
      <w:r>
        <w:tab/>
        <w:t xml:space="preserve">This usage appears frequently in Rabbi Yosef Renassia’s commentary on the Psalms, </w:t>
      </w:r>
      <w:r>
        <w:rPr>
          <w:i/>
          <w:iCs/>
        </w:rPr>
        <w:t>Zikhron Yaacov</w:t>
      </w:r>
      <w:r>
        <w:t xml:space="preserve">. See </w:t>
      </w:r>
      <w:r w:rsidR="00D5651E">
        <w:t>Chapter</w:t>
      </w:r>
      <w:r>
        <w:t xml:space="preserve"> 12 for a comparison of the language of the commentary to that of the šarḥ.</w:t>
      </w:r>
    </w:p>
  </w:footnote>
  <w:footnote w:id="192">
    <w:p w14:paraId="703E1A7F" w14:textId="793F20E0" w:rsidR="007E5D6C" w:rsidRPr="0079061F" w:rsidRDefault="007E5D6C">
      <w:pPr>
        <w:pStyle w:val="FootnoteText"/>
      </w:pPr>
      <w:r>
        <w:rPr>
          <w:rStyle w:val="FootnoteReference"/>
        </w:rPr>
        <w:footnoteRef/>
      </w:r>
      <w:r>
        <w:t xml:space="preserve"> </w:t>
      </w:r>
      <w:r>
        <w:tab/>
        <w:t>The third rabbi</w:t>
      </w:r>
      <w:r w:rsidR="0079061F">
        <w:t xml:space="preserve"> followed his usual practice of reading the printed text of the </w:t>
      </w:r>
      <w:r w:rsidR="0079061F" w:rsidRPr="00873D16">
        <w:rPr>
          <w:i/>
          <w:iCs/>
        </w:rPr>
        <w:t>šarḥ</w:t>
      </w:r>
      <w:r w:rsidR="0079061F">
        <w:t xml:space="preserve"> precisely, and accordingly only used </w:t>
      </w:r>
      <w:r w:rsidR="0079061F">
        <w:rPr>
          <w:i/>
          <w:iCs/>
        </w:rPr>
        <w:t>lli</w:t>
      </w:r>
      <w:r w:rsidR="0079061F">
        <w:t xml:space="preserve"> in those instances when this was the translation chosen by Rabbi Yosef Renassia. </w:t>
      </w:r>
    </w:p>
  </w:footnote>
  <w:footnote w:id="193">
    <w:p w14:paraId="39F8C110" w14:textId="496A7C1E" w:rsidR="00B16D0E" w:rsidRDefault="00B16D0E">
      <w:pPr>
        <w:pStyle w:val="FootnoteText"/>
      </w:pPr>
      <w:r>
        <w:rPr>
          <w:rStyle w:val="FootnoteReference"/>
        </w:rPr>
        <w:footnoteRef/>
      </w:r>
      <w:r>
        <w:t xml:space="preserve"> </w:t>
      </w:r>
      <w:r>
        <w:tab/>
      </w:r>
      <w:r w:rsidRPr="00B16D0E">
        <w:rPr>
          <w:highlight w:val="green"/>
        </w:rPr>
        <w:t>Brafman</w:t>
      </w:r>
      <w:r>
        <w:t xml:space="preserve"> 1942, pp. 171-172. Blau 1961, p. 105,</w:t>
      </w:r>
      <w:r w:rsidR="008027C3">
        <w:t xml:space="preserve"> §164</w:t>
      </w:r>
      <w:r>
        <w:t>.</w:t>
      </w:r>
    </w:p>
  </w:footnote>
  <w:footnote w:id="194">
    <w:p w14:paraId="74B57292" w14:textId="0C9C75CF" w:rsidR="008027C3" w:rsidRDefault="008027C3">
      <w:pPr>
        <w:pStyle w:val="FootnoteText"/>
      </w:pPr>
      <w:r>
        <w:rPr>
          <w:rStyle w:val="FootnoteReference"/>
        </w:rPr>
        <w:footnoteRef/>
      </w:r>
      <w:r>
        <w:t xml:space="preserve"> </w:t>
      </w:r>
      <w:r>
        <w:tab/>
      </w:r>
      <w:r w:rsidR="00977F85">
        <w:t>Blau 1980a, p. 125, §175.</w:t>
      </w:r>
    </w:p>
  </w:footnote>
  <w:footnote w:id="195">
    <w:p w14:paraId="21C92ACF" w14:textId="30015D3D" w:rsidR="00977F85" w:rsidRDefault="00977F85">
      <w:pPr>
        <w:pStyle w:val="FootnoteText"/>
      </w:pPr>
      <w:r>
        <w:rPr>
          <w:rStyle w:val="FootnoteReference"/>
        </w:rPr>
        <w:footnoteRef/>
      </w:r>
      <w:r>
        <w:t xml:space="preserve"> </w:t>
      </w:r>
      <w:r>
        <w:tab/>
        <w:t xml:space="preserve">Blau 1980a, p. 226, §346b; Brafman 1942, pp. 171-172. Despite the differences, it is possible that the development of this use may be compared to the extension of the use of </w:t>
      </w:r>
      <w:r>
        <w:rPr>
          <w:rFonts w:hint="cs"/>
          <w:rtl/>
          <w:lang w:bidi="he-IL"/>
        </w:rPr>
        <w:t>ל</w:t>
      </w:r>
      <w:r>
        <w:rPr>
          <w:lang w:bidi="ar-JO"/>
        </w:rPr>
        <w:t xml:space="preserve"> with the infinitive in Hebrew and Aramaic. See Blau, ibid., p. 225, fn. 25. See also: Bendavid 1971, Chapter 39, pp. 493-502.</w:t>
      </w:r>
      <w:r>
        <w:t xml:space="preserve">  </w:t>
      </w:r>
    </w:p>
  </w:footnote>
  <w:footnote w:id="196">
    <w:p w14:paraId="75E290B4" w14:textId="55728776" w:rsidR="00977F85" w:rsidRDefault="00977F85">
      <w:pPr>
        <w:pStyle w:val="FootnoteText"/>
      </w:pPr>
      <w:r>
        <w:rPr>
          <w:rStyle w:val="FootnoteReference"/>
        </w:rPr>
        <w:footnoteRef/>
      </w:r>
      <w:r>
        <w:t xml:space="preserve"> </w:t>
      </w:r>
      <w:r>
        <w:tab/>
        <w:t>This use is also found in the Yemenite Habshush dialect; Brafman, ibid., ibid.</w:t>
      </w:r>
    </w:p>
  </w:footnote>
  <w:footnote w:id="197">
    <w:p w14:paraId="54C5BDD9" w14:textId="1210C9DF" w:rsidR="00E8705F" w:rsidRDefault="00E8705F">
      <w:pPr>
        <w:pStyle w:val="FootnoteText"/>
      </w:pPr>
      <w:r>
        <w:rPr>
          <w:rStyle w:val="FootnoteReference"/>
        </w:rPr>
        <w:footnoteRef/>
      </w:r>
      <w:r>
        <w:t xml:space="preserve"> </w:t>
      </w:r>
      <w:r>
        <w:tab/>
        <w:t>I was informed of this by Bar-Asher. See: Bar-Asher 1988a, p. 5. §14.</w:t>
      </w:r>
    </w:p>
  </w:footnote>
  <w:footnote w:id="198">
    <w:p w14:paraId="570D5894" w14:textId="4A5E8561" w:rsidR="00E8705F" w:rsidRDefault="00E8705F">
      <w:pPr>
        <w:pStyle w:val="FootnoteText"/>
      </w:pPr>
      <w:r>
        <w:rPr>
          <w:rStyle w:val="FootnoteReference"/>
        </w:rPr>
        <w:footnoteRef/>
      </w:r>
      <w:r>
        <w:t xml:space="preserve"> </w:t>
      </w:r>
      <w:r>
        <w:tab/>
      </w:r>
      <w:r w:rsidRPr="00E8705F">
        <w:rPr>
          <w:highlight w:val="cyan"/>
        </w:rPr>
        <w:t>See p. 122.</w:t>
      </w:r>
    </w:p>
  </w:footnote>
  <w:footnote w:id="199">
    <w:p w14:paraId="145E03CD" w14:textId="5F11768F" w:rsidR="00E9557F" w:rsidRPr="00E9557F" w:rsidRDefault="00E9557F">
      <w:pPr>
        <w:pStyle w:val="FootnoteText"/>
      </w:pPr>
      <w:r>
        <w:rPr>
          <w:rStyle w:val="FootnoteReference"/>
        </w:rPr>
        <w:footnoteRef/>
      </w:r>
      <w:r>
        <w:t xml:space="preserve"> </w:t>
      </w:r>
      <w:r>
        <w:tab/>
        <w:t xml:space="preserve">In Rabbi Yosef Renassia’s </w:t>
      </w:r>
      <w:r>
        <w:rPr>
          <w:i/>
          <w:iCs/>
        </w:rPr>
        <w:t>Sefer Ha-Azharot</w:t>
      </w:r>
      <w:r>
        <w:t xml:space="preserve">, republished by his son Rabbi Daneil Renassia (Renassia 1987, I:129), we found an example of the adjustment of the future form to conform to the person of the subject: </w:t>
      </w:r>
      <w:r w:rsidRPr="00316ACE">
        <w:rPr>
          <w:rtl/>
        </w:rPr>
        <w:t>ובעמדך להתפלל</w:t>
      </w:r>
      <w:r>
        <w:t xml:space="preserve"> – </w:t>
      </w:r>
      <w:r w:rsidRPr="00316ACE">
        <w:rPr>
          <w:rtl/>
        </w:rPr>
        <w:t>ופ'י וקופ'ך לתצללי</w:t>
      </w:r>
      <w:r>
        <w:t xml:space="preserve">. </w:t>
      </w:r>
    </w:p>
  </w:footnote>
  <w:footnote w:id="200">
    <w:p w14:paraId="0C21A3EA" w14:textId="1A803C08" w:rsidR="00E9557F" w:rsidRDefault="00E9557F">
      <w:pPr>
        <w:pStyle w:val="FootnoteText"/>
      </w:pPr>
      <w:r>
        <w:rPr>
          <w:rStyle w:val="FootnoteReference"/>
        </w:rPr>
        <w:footnoteRef/>
      </w:r>
      <w:r>
        <w:t xml:space="preserve"> </w:t>
      </w:r>
      <w:r>
        <w:tab/>
        <w:t>Doron 1980, pp. 317-319.</w:t>
      </w:r>
      <w:r>
        <w:tab/>
      </w:r>
    </w:p>
  </w:footnote>
  <w:footnote w:id="201">
    <w:p w14:paraId="07D2A1FA" w14:textId="20A906ED" w:rsidR="00A87601" w:rsidRDefault="00A87601">
      <w:pPr>
        <w:pStyle w:val="FootnoteText"/>
      </w:pPr>
      <w:r>
        <w:rPr>
          <w:rStyle w:val="FootnoteReference"/>
        </w:rPr>
        <w:footnoteRef/>
      </w:r>
      <w:r>
        <w:t xml:space="preserve"> </w:t>
      </w:r>
      <w:r>
        <w:tab/>
        <w:t xml:space="preserve">Baghdad Haggadah 1865. Cf. </w:t>
      </w:r>
      <w:r w:rsidRPr="00316ACE">
        <w:t>Blanc 1964b, p. 24, fn. 19</w:t>
      </w:r>
      <w:r>
        <w:t>.</w:t>
      </w:r>
    </w:p>
  </w:footnote>
  <w:footnote w:id="202">
    <w:p w14:paraId="475F7994" w14:textId="051ECECE" w:rsidR="008A297F" w:rsidRDefault="008A297F">
      <w:pPr>
        <w:pStyle w:val="FootnoteText"/>
      </w:pPr>
      <w:r>
        <w:rPr>
          <w:rStyle w:val="FootnoteReference"/>
        </w:rPr>
        <w:footnoteRef/>
      </w:r>
      <w:r>
        <w:t xml:space="preserve"> </w:t>
      </w:r>
      <w:r>
        <w:tab/>
      </w:r>
      <w:r w:rsidRPr="00316ACE">
        <w:t xml:space="preserve">Blau 1981, p. 235 </w:t>
      </w:r>
      <w:r w:rsidRPr="008A297F">
        <w:rPr>
          <w:highlight w:val="magenta"/>
        </w:rPr>
        <w:t>(add to p. 105, 12 ff.)</w:t>
      </w:r>
    </w:p>
  </w:footnote>
  <w:footnote w:id="203">
    <w:p w14:paraId="7FEC060F" w14:textId="213E185D" w:rsidR="008A297F" w:rsidRDefault="008A297F">
      <w:pPr>
        <w:pStyle w:val="FootnoteText"/>
      </w:pPr>
      <w:r>
        <w:rPr>
          <w:rStyle w:val="FootnoteReference"/>
        </w:rPr>
        <w:footnoteRef/>
      </w:r>
      <w:r>
        <w:t xml:space="preserve"> </w:t>
      </w:r>
      <w:r>
        <w:tab/>
        <w:t>Bar-Ashe</w:t>
      </w:r>
      <w:r w:rsidR="00F3727F">
        <w:t>r</w:t>
      </w:r>
      <w:r>
        <w:t xml:space="preserve"> notes that translations of </w:t>
      </w:r>
      <w:r w:rsidRPr="00316ACE">
        <w:rPr>
          <w:rtl/>
        </w:rPr>
        <w:t>לאמר</w:t>
      </w:r>
      <w:r>
        <w:t xml:space="preserve"> by such forms as </w:t>
      </w:r>
      <w:r w:rsidRPr="00316ACE">
        <w:rPr>
          <w:rtl/>
        </w:rPr>
        <w:t>קאילן</w:t>
      </w:r>
      <w:r>
        <w:t xml:space="preserve"> or </w:t>
      </w:r>
      <w:r w:rsidRPr="00316ACE">
        <w:rPr>
          <w:rtl/>
        </w:rPr>
        <w:t>ליקול</w:t>
      </w:r>
      <w:r>
        <w:t xml:space="preserve"> appear strange to new student beginning to learn the </w:t>
      </w:r>
      <w:r w:rsidRPr="00873D16">
        <w:rPr>
          <w:i/>
          <w:iCs/>
        </w:rPr>
        <w:t>šarḥ</w:t>
      </w:r>
      <w:r w:rsidR="00F3727F">
        <w:t xml:space="preserve"> (</w:t>
      </w:r>
      <w:r>
        <w:t>1988a, p. 5</w:t>
      </w:r>
      <w:r w:rsidR="00F3727F">
        <w:t>)</w:t>
      </w:r>
      <w:r>
        <w:t xml:space="preserve">. </w:t>
      </w:r>
      <w:r w:rsidR="00F3727F">
        <w:t>I</w:t>
      </w:r>
      <w:r>
        <w:t xml:space="preserve">t may be assumed that they will find the latter of these models less alien for the reasons reviewed above. </w:t>
      </w:r>
      <w:r w:rsidR="00C25BC4">
        <w:t xml:space="preserve">In addition, it is reasonable to assume that the translation were aware of the high register status of the language of the </w:t>
      </w:r>
      <w:r w:rsidR="00C25BC4" w:rsidRPr="00873D16">
        <w:rPr>
          <w:i/>
          <w:iCs/>
        </w:rPr>
        <w:t>šarḥ</w:t>
      </w:r>
      <w:r w:rsidR="00C25BC4">
        <w:t xml:space="preserve">, and felt that the form </w:t>
      </w:r>
      <w:r w:rsidR="00C25BC4" w:rsidRPr="00316ACE">
        <w:rPr>
          <w:rtl/>
        </w:rPr>
        <w:t>ליקול</w:t>
      </w:r>
      <w:r w:rsidR="00C25BC4">
        <w:t xml:space="preserve"> was more appropriate as a representative of the Hebrew form.</w:t>
      </w:r>
    </w:p>
  </w:footnote>
  <w:footnote w:id="204">
    <w:p w14:paraId="704934AA" w14:textId="6A3F941E" w:rsidR="00FD5D91" w:rsidRPr="001E3BD1" w:rsidRDefault="00FD5D91">
      <w:pPr>
        <w:pStyle w:val="FootnoteText"/>
      </w:pPr>
      <w:r>
        <w:rPr>
          <w:rStyle w:val="FootnoteReference"/>
        </w:rPr>
        <w:footnoteRef/>
      </w:r>
      <w:r>
        <w:t xml:space="preserve"> </w:t>
      </w:r>
      <w:r>
        <w:tab/>
        <w:t xml:space="preserve">See </w:t>
      </w:r>
      <w:r w:rsidR="00F3727F">
        <w:t xml:space="preserve">Section </w:t>
      </w:r>
      <w:r>
        <w:t>[3.6]</w:t>
      </w:r>
      <w:r w:rsidR="001E3BD1">
        <w:t>.</w:t>
      </w:r>
    </w:p>
  </w:footnote>
  <w:footnote w:id="205">
    <w:p w14:paraId="5F0C940D" w14:textId="24909965" w:rsidR="00D108FB" w:rsidRPr="00D108FB" w:rsidRDefault="00D108FB">
      <w:pPr>
        <w:pStyle w:val="FootnoteText"/>
      </w:pPr>
      <w:r>
        <w:rPr>
          <w:rStyle w:val="FootnoteReference"/>
        </w:rPr>
        <w:footnoteRef/>
      </w:r>
      <w:r>
        <w:t xml:space="preserve"> </w:t>
      </w:r>
      <w:r>
        <w:tab/>
        <w:t xml:space="preserve">In this use and other uses, the particle </w:t>
      </w:r>
      <w:r w:rsidRPr="00D108FB">
        <w:rPr>
          <w:i/>
          <w:iCs/>
        </w:rPr>
        <w:t>bāš</w:t>
      </w:r>
      <w:r>
        <w:t xml:space="preserve"> is typical of Magrebi and Spanish-Arabic dialects. See: </w:t>
      </w:r>
      <w:r w:rsidRPr="00316ACE">
        <w:t>Cohen</w:t>
      </w:r>
      <w:r w:rsidR="00F3727F">
        <w:t xml:space="preserve"> </w:t>
      </w:r>
      <w:r w:rsidRPr="00316ACE">
        <w:t>1975, pp. 237, 258; Cohen</w:t>
      </w:r>
      <w:r w:rsidR="00F3727F">
        <w:t xml:space="preserve"> </w:t>
      </w:r>
      <w:r w:rsidRPr="00316ACE">
        <w:t>1912, p. 347; Marçais</w:t>
      </w:r>
      <w:r w:rsidR="00F3727F">
        <w:t xml:space="preserve"> </w:t>
      </w:r>
      <w:r w:rsidRPr="00316ACE">
        <w:t>and Guîga 1958-61, I, pp. 213-224; Marçais</w:t>
      </w:r>
      <w:r w:rsidR="00F3727F">
        <w:t xml:space="preserve"> </w:t>
      </w:r>
      <w:r w:rsidRPr="00316ACE">
        <w:t>1902, p. 191; Brunot 1950a, p. 243; Corriente 1977, p. 135 &amp; n. 229</w:t>
      </w:r>
      <w:r>
        <w:t>.</w:t>
      </w:r>
    </w:p>
  </w:footnote>
  <w:footnote w:id="206">
    <w:p w14:paraId="47B0ED38" w14:textId="5A59834B" w:rsidR="00D108FB" w:rsidRDefault="00D108FB">
      <w:pPr>
        <w:pStyle w:val="FootnoteText"/>
      </w:pPr>
      <w:r>
        <w:rPr>
          <w:rStyle w:val="FootnoteReference"/>
        </w:rPr>
        <w:footnoteRef/>
      </w:r>
      <w:r>
        <w:t xml:space="preserve"> </w:t>
      </w:r>
      <w:r>
        <w:tab/>
        <w:t xml:space="preserve">The particle </w:t>
      </w:r>
      <w:r w:rsidRPr="00316ACE">
        <w:rPr>
          <w:rtl/>
        </w:rPr>
        <w:t>באש</w:t>
      </w:r>
      <w:r>
        <w:t xml:space="preserve"> with the meaning "in order to" is also odcumented in Rabbi Yosef Renassia's dictionary (p. 351)</w:t>
      </w:r>
      <w:r w:rsidR="00F3727F">
        <w:t xml:space="preserve">: </w:t>
      </w:r>
      <w:r w:rsidRPr="00873D16">
        <w:rPr>
          <w:i/>
          <w:iCs/>
        </w:rPr>
        <w:t>bache</w:t>
      </w:r>
      <w:r>
        <w:t>.</w:t>
      </w:r>
    </w:p>
  </w:footnote>
  <w:footnote w:id="207">
    <w:p w14:paraId="765A1BCE" w14:textId="62BF238C" w:rsidR="006B4963" w:rsidRDefault="006B4963">
      <w:pPr>
        <w:pStyle w:val="FootnoteText"/>
      </w:pPr>
      <w:r>
        <w:rPr>
          <w:rStyle w:val="FootnoteReference"/>
        </w:rPr>
        <w:footnoteRef/>
      </w:r>
      <w:r>
        <w:t xml:space="preserve"> </w:t>
      </w:r>
      <w:r>
        <w:tab/>
        <w:t xml:space="preserve">See </w:t>
      </w:r>
      <w:r w:rsidR="00D5651E">
        <w:t>Chapter</w:t>
      </w:r>
      <w:r>
        <w:t xml:space="preserve"> 11. </w:t>
      </w:r>
    </w:p>
  </w:footnote>
  <w:footnote w:id="208">
    <w:p w14:paraId="01BA8FF7" w14:textId="3D9C30DD" w:rsidR="00BB4CBD" w:rsidRDefault="00BB4CBD">
      <w:pPr>
        <w:pStyle w:val="FootnoteText"/>
      </w:pPr>
      <w:r>
        <w:rPr>
          <w:rStyle w:val="FootnoteReference"/>
        </w:rPr>
        <w:footnoteRef/>
      </w:r>
      <w:r>
        <w:t xml:space="preserve"> </w:t>
      </w:r>
      <w:r>
        <w:tab/>
        <w:t>This pronoun appears in a various places in the corpus, for example: Ps 2:7, 3:6, 6:3, 16:4, 6, 15; 22:7, and elsewhere.</w:t>
      </w:r>
    </w:p>
  </w:footnote>
  <w:footnote w:id="209">
    <w:p w14:paraId="43238C2E" w14:textId="4ACEA16E" w:rsidR="00647DAB" w:rsidRPr="00647DAB" w:rsidRDefault="00647DAB">
      <w:pPr>
        <w:pStyle w:val="FootnoteText"/>
      </w:pPr>
      <w:r>
        <w:rPr>
          <w:rStyle w:val="FootnoteReference"/>
        </w:rPr>
        <w:footnoteRef/>
      </w:r>
      <w:r>
        <w:t xml:space="preserve"> </w:t>
      </w:r>
      <w:r>
        <w:tab/>
        <w:t xml:space="preserve">According to our orthographic system, we do not add a long vowel marking on vowels that are perceived as long due to the omission of the </w:t>
      </w:r>
      <w:r w:rsidR="00933D97">
        <w:rPr>
          <w:i/>
          <w:iCs/>
        </w:rPr>
        <w:t>hamzah</w:t>
      </w:r>
      <w:r w:rsidR="00933D97">
        <w:t xml:space="preserve"> </w:t>
      </w:r>
      <w:r>
        <w:t>or the realization of [u] as /w/, even if these have a full-fledged long pronunciation. See section [3.2.3].</w:t>
      </w:r>
    </w:p>
  </w:footnote>
  <w:footnote w:id="210">
    <w:p w14:paraId="4E44A959" w14:textId="7413CCBA" w:rsidR="00647DAB" w:rsidRDefault="00647DAB">
      <w:pPr>
        <w:pStyle w:val="FootnoteText"/>
      </w:pPr>
      <w:r>
        <w:rPr>
          <w:rStyle w:val="FootnoteReference"/>
        </w:rPr>
        <w:footnoteRef/>
      </w:r>
      <w:r>
        <w:t xml:space="preserve"> </w:t>
      </w:r>
      <w:r>
        <w:tab/>
      </w:r>
      <w:r w:rsidRPr="00316ACE">
        <w:t>Cohen</w:t>
      </w:r>
      <w:r w:rsidR="00933D97">
        <w:t xml:space="preserve"> </w:t>
      </w:r>
      <w:r w:rsidRPr="00316ACE">
        <w:t>1975, p. 210</w:t>
      </w:r>
      <w:r>
        <w:t>.</w:t>
      </w:r>
    </w:p>
  </w:footnote>
  <w:footnote w:id="211">
    <w:p w14:paraId="6F0B128E" w14:textId="2DA66193" w:rsidR="007F7361" w:rsidRDefault="007F7361">
      <w:pPr>
        <w:pStyle w:val="FootnoteText"/>
      </w:pPr>
      <w:r>
        <w:rPr>
          <w:rStyle w:val="FootnoteReference"/>
        </w:rPr>
        <w:footnoteRef/>
      </w:r>
      <w:r>
        <w:t xml:space="preserve"> </w:t>
      </w:r>
      <w:r>
        <w:tab/>
        <w:t xml:space="preserve">This pronoun appeared in various places in the corpus, such as: Ps 2:7, 3:4, 5:5, 16:2, and elsewhere. </w:t>
      </w:r>
    </w:p>
  </w:footnote>
  <w:footnote w:id="212">
    <w:p w14:paraId="69989377" w14:textId="7FB1E7C2" w:rsidR="007F7361" w:rsidRPr="00FC4F8F" w:rsidRDefault="007F7361">
      <w:pPr>
        <w:pStyle w:val="FootnoteText"/>
      </w:pPr>
      <w:r>
        <w:rPr>
          <w:rStyle w:val="FootnoteReference"/>
        </w:rPr>
        <w:footnoteRef/>
      </w:r>
      <w:r>
        <w:t xml:space="preserve"> </w:t>
      </w:r>
      <w:r>
        <w:tab/>
        <w:t>In a few instances, the glottal fricative at the head of this word is realized</w:t>
      </w:r>
      <w:r w:rsidR="00B83479">
        <w:t>:</w:t>
      </w:r>
      <w:r>
        <w:t xml:space="preserve"> </w:t>
      </w:r>
      <w:r w:rsidR="00FC4F8F">
        <w:rPr>
          <w:i/>
          <w:iCs/>
        </w:rPr>
        <w:t>ˀenta</w:t>
      </w:r>
      <w:r w:rsidR="00FC4F8F">
        <w:t xml:space="preserve">. </w:t>
      </w:r>
    </w:p>
  </w:footnote>
  <w:footnote w:id="213">
    <w:p w14:paraId="1E2C552D" w14:textId="468283DE" w:rsidR="00FC4F8F" w:rsidRPr="00FC4F8F" w:rsidRDefault="00FC4F8F">
      <w:pPr>
        <w:pStyle w:val="FootnoteText"/>
      </w:pPr>
      <w:r>
        <w:rPr>
          <w:rStyle w:val="FootnoteReference"/>
        </w:rPr>
        <w:footnoteRef/>
      </w:r>
      <w:r>
        <w:t xml:space="preserve"> </w:t>
      </w:r>
      <w:r>
        <w:tab/>
        <w:t xml:space="preserve">Although in some instances he translated the pronoun as </w:t>
      </w:r>
      <w:r>
        <w:rPr>
          <w:i/>
          <w:iCs/>
        </w:rPr>
        <w:t>ənti</w:t>
      </w:r>
      <w:r>
        <w:t xml:space="preserve"> (Ps 18:28).</w:t>
      </w:r>
    </w:p>
  </w:footnote>
  <w:footnote w:id="214">
    <w:p w14:paraId="412E2D05" w14:textId="2BD62811" w:rsidR="00EA4DBC" w:rsidRPr="00EA4DBC" w:rsidRDefault="00EA4DBC">
      <w:pPr>
        <w:pStyle w:val="FootnoteText"/>
        <w:rPr>
          <w:lang w:bidi="ar-JO"/>
        </w:rPr>
      </w:pPr>
      <w:r>
        <w:rPr>
          <w:rStyle w:val="FootnoteReference"/>
        </w:rPr>
        <w:footnoteRef/>
      </w:r>
      <w:r>
        <w:t xml:space="preserve"> </w:t>
      </w:r>
      <w:r>
        <w:tab/>
        <w:t xml:space="preserve">The </w:t>
      </w:r>
      <w:r w:rsidRPr="00873D16">
        <w:rPr>
          <w:i/>
          <w:iCs/>
        </w:rPr>
        <w:t>šarḥ</w:t>
      </w:r>
      <w:r>
        <w:t xml:space="preserve"> of the Jews of Tafilalet maintains a distinction between the </w:t>
      </w:r>
      <w:r w:rsidR="00344F8A">
        <w:t>second-person</w:t>
      </w:r>
      <w:r>
        <w:t xml:space="preserve"> masculine singular pronoun </w:t>
      </w:r>
      <w:r w:rsidRPr="00316ACE">
        <w:rPr>
          <w:rtl/>
        </w:rPr>
        <w:t>אנתי</w:t>
      </w:r>
      <w:r>
        <w:t xml:space="preserve"> and its feminine counterpart, ending in </w:t>
      </w:r>
      <w:r>
        <w:rPr>
          <w:lang w:bidi="he-IL"/>
        </w:rPr>
        <w:t xml:space="preserve">-n: </w:t>
      </w:r>
      <w:r w:rsidRPr="00316ACE">
        <w:rPr>
          <w:rtl/>
        </w:rPr>
        <w:t>אנתין</w:t>
      </w:r>
      <w:r>
        <w:t xml:space="preserve">. I learned this from Bar-Asher. Their colloquial dialect uses the form </w:t>
      </w:r>
      <w:r>
        <w:rPr>
          <w:i/>
          <w:iCs/>
        </w:rPr>
        <w:t>nti</w:t>
      </w:r>
      <w:r>
        <w:t xml:space="preserve"> for both masculine and feminine. Heath and Bar-Asher 1982, p. 58. </w:t>
      </w:r>
    </w:p>
  </w:footnote>
  <w:footnote w:id="215">
    <w:p w14:paraId="0DABE0AB" w14:textId="059972EA" w:rsidR="00B04E82" w:rsidRDefault="00B04E82">
      <w:pPr>
        <w:pStyle w:val="FootnoteText"/>
      </w:pPr>
      <w:r>
        <w:rPr>
          <w:rStyle w:val="FootnoteReference"/>
        </w:rPr>
        <w:footnoteRef/>
      </w:r>
      <w:r>
        <w:t xml:space="preserve"> </w:t>
      </w:r>
      <w:r>
        <w:tab/>
        <w:t xml:space="preserve">A similar distinction is found between the Jewish and Muslim dialects in the city of Bône; see below. </w:t>
      </w:r>
    </w:p>
  </w:footnote>
  <w:footnote w:id="216">
    <w:p w14:paraId="3BD31819" w14:textId="24E5CA65" w:rsidR="00407E13" w:rsidRDefault="00407E13">
      <w:pPr>
        <w:pStyle w:val="FootnoteText"/>
      </w:pPr>
      <w:r>
        <w:rPr>
          <w:rStyle w:val="FootnoteReference"/>
        </w:rPr>
        <w:footnoteRef/>
      </w:r>
      <w:r>
        <w:t xml:space="preserve"> </w:t>
      </w:r>
      <w:r>
        <w:tab/>
      </w:r>
      <w:r w:rsidRPr="00316ACE">
        <w:t>Mangion 1937, pp. 374-375</w:t>
      </w:r>
      <w:r>
        <w:t>.</w:t>
      </w:r>
    </w:p>
  </w:footnote>
  <w:footnote w:id="217">
    <w:p w14:paraId="42E4208C" w14:textId="78CCAE29" w:rsidR="005316C7" w:rsidRDefault="005316C7">
      <w:pPr>
        <w:pStyle w:val="FootnoteText"/>
      </w:pPr>
      <w:r>
        <w:rPr>
          <w:rStyle w:val="FootnoteReference"/>
        </w:rPr>
        <w:footnoteRef/>
      </w:r>
      <w:r>
        <w:t xml:space="preserve"> </w:t>
      </w:r>
      <w:r>
        <w:tab/>
        <w:t>See Chapter Eleven.</w:t>
      </w:r>
    </w:p>
  </w:footnote>
  <w:footnote w:id="218">
    <w:p w14:paraId="77720200" w14:textId="1B3F3574" w:rsidR="007A62EE" w:rsidRPr="007A62EE" w:rsidRDefault="007A62EE">
      <w:pPr>
        <w:pStyle w:val="FootnoteText"/>
      </w:pPr>
      <w:r>
        <w:rPr>
          <w:rStyle w:val="FootnoteReference"/>
        </w:rPr>
        <w:footnoteRef/>
      </w:r>
      <w:r>
        <w:t xml:space="preserve"> </w:t>
      </w:r>
      <w:r>
        <w:tab/>
        <w:t xml:space="preserve">For example: </w:t>
      </w:r>
      <w:r w:rsidRPr="00316ACE">
        <w:rPr>
          <w:rtl/>
        </w:rPr>
        <w:t>צְר֨וֹר הַמֹּ֤ר ׀ דּוֹדִי֙</w:t>
      </w:r>
      <w:r>
        <w:t xml:space="preserve"> (Sg 1:13) – </w:t>
      </w:r>
      <w:r w:rsidRPr="00316ACE">
        <w:rPr>
          <w:rtl/>
        </w:rPr>
        <w:t>אתה אלהי דודי ורעי חסדיך גדלו על מעשי</w:t>
      </w:r>
      <w:r>
        <w:t xml:space="preserve"> – </w:t>
      </w:r>
      <w:r w:rsidRPr="00316ACE">
        <w:rPr>
          <w:rtl/>
        </w:rPr>
        <w:t>אנתי הקדוש ברוך הוא חביבי ראהום כ'יראתךּ ג;טטאו אפ'עלי...</w:t>
      </w:r>
      <w:r>
        <w:t xml:space="preserve"> (</w:t>
      </w:r>
      <w:r>
        <w:rPr>
          <w:i/>
          <w:iCs/>
        </w:rPr>
        <w:t>Shir Ben David</w:t>
      </w:r>
      <w:r>
        <w:t xml:space="preserve">, p. 8 </w:t>
      </w:r>
      <w:r w:rsidRPr="007A62EE">
        <w:rPr>
          <w:highlight w:val="yellow"/>
        </w:rPr>
        <w:t>[Renassia, Y. 1953, p. 8]</w:t>
      </w:r>
      <w:r>
        <w:t>).</w:t>
      </w:r>
    </w:p>
  </w:footnote>
  <w:footnote w:id="219">
    <w:p w14:paraId="587ED170" w14:textId="270A6B9A" w:rsidR="00D50A58" w:rsidRPr="00D50A58" w:rsidRDefault="00D50A58">
      <w:pPr>
        <w:pStyle w:val="FootnoteText"/>
      </w:pPr>
      <w:r>
        <w:rPr>
          <w:rStyle w:val="FootnoteReference"/>
        </w:rPr>
        <w:footnoteRef/>
      </w:r>
      <w:r>
        <w:t xml:space="preserve"> </w:t>
      </w:r>
      <w:r>
        <w:tab/>
        <w:t xml:space="preserve">In the </w:t>
      </w:r>
      <w:r>
        <w:rPr>
          <w:i/>
          <w:iCs/>
        </w:rPr>
        <w:t xml:space="preserve">piyyut </w:t>
      </w:r>
      <w:r>
        <w:t xml:space="preserve">of Rabbi Shimon Bar Yochai published by Rabbi Daniel Renassia (Jerba, 1956), the form is pointed </w:t>
      </w:r>
      <w:r w:rsidRPr="00316ACE">
        <w:rPr>
          <w:rtl/>
        </w:rPr>
        <w:t>אֶנְתִּי</w:t>
      </w:r>
      <w:r>
        <w:t xml:space="preserve"> and transliterated </w:t>
      </w:r>
      <w:r>
        <w:rPr>
          <w:i/>
          <w:iCs/>
        </w:rPr>
        <w:t xml:space="preserve">enthi </w:t>
      </w:r>
      <w:r>
        <w:t>(p. 9) [</w:t>
      </w:r>
      <w:r w:rsidRPr="00D50A58">
        <w:rPr>
          <w:highlight w:val="yellow"/>
        </w:rPr>
        <w:t>Renassia, D. 1956, p. 9</w:t>
      </w:r>
      <w:r>
        <w:t>].</w:t>
      </w:r>
    </w:p>
  </w:footnote>
  <w:footnote w:id="220">
    <w:p w14:paraId="51618567" w14:textId="65261964" w:rsidR="00D50A58" w:rsidRDefault="00D50A58">
      <w:pPr>
        <w:pStyle w:val="FootnoteText"/>
      </w:pPr>
      <w:r>
        <w:rPr>
          <w:rStyle w:val="FootnoteReference"/>
        </w:rPr>
        <w:footnoteRef/>
      </w:r>
      <w:r>
        <w:t xml:space="preserve"> </w:t>
      </w:r>
      <w:r>
        <w:tab/>
      </w:r>
      <w:r w:rsidRPr="00316ACE">
        <w:t>Cantineau 1938, pp. 853-854</w:t>
      </w:r>
      <w:r>
        <w:t>.</w:t>
      </w:r>
    </w:p>
  </w:footnote>
  <w:footnote w:id="221">
    <w:p w14:paraId="412D29CF" w14:textId="7A0DD0A2" w:rsidR="008F57B4" w:rsidRDefault="008F57B4">
      <w:pPr>
        <w:pStyle w:val="FootnoteText"/>
      </w:pPr>
      <w:r>
        <w:rPr>
          <w:rStyle w:val="FootnoteReference"/>
        </w:rPr>
        <w:footnoteRef/>
      </w:r>
      <w:r>
        <w:t xml:space="preserve"> </w:t>
      </w:r>
      <w:r>
        <w:tab/>
      </w:r>
      <w:r w:rsidRPr="00316ACE">
        <w:t>Ostoya-Delmas 1938, p. 74</w:t>
      </w:r>
      <w:r>
        <w:t xml:space="preserve">. We should note in this context that the addition of the morpheme -ya to pronouns is a common practice in various Algerian dialects (such as the Arba’a and Ouled Brahim dialects, </w:t>
      </w:r>
      <w:r w:rsidRPr="008F57B4">
        <w:rPr>
          <w:highlight w:val="cyan"/>
        </w:rPr>
        <w:t>see note 9-8 below</w:t>
      </w:r>
      <w:r>
        <w:t xml:space="preserve">). We did not find any documentation of this practice in the Jewish dialect of Constantine. </w:t>
      </w:r>
    </w:p>
  </w:footnote>
  <w:footnote w:id="222">
    <w:p w14:paraId="6539CD2F" w14:textId="5625A55F" w:rsidR="008F57B4" w:rsidRDefault="008F57B4">
      <w:pPr>
        <w:pStyle w:val="FootnoteText"/>
      </w:pPr>
      <w:r>
        <w:rPr>
          <w:rStyle w:val="FootnoteReference"/>
        </w:rPr>
        <w:footnoteRef/>
      </w:r>
      <w:r>
        <w:t xml:space="preserve"> </w:t>
      </w:r>
      <w:r>
        <w:tab/>
      </w:r>
      <w:r w:rsidRPr="00316ACE">
        <w:t>Mangion 1937, pp. 374-375</w:t>
      </w:r>
      <w:r>
        <w:t xml:space="preserve">. </w:t>
      </w:r>
      <w:r>
        <w:tab/>
      </w:r>
      <w:r>
        <w:tab/>
      </w:r>
    </w:p>
  </w:footnote>
  <w:footnote w:id="223">
    <w:p w14:paraId="69FD8AA8" w14:textId="0A5459E2" w:rsidR="00C5473E" w:rsidRDefault="00C5473E">
      <w:pPr>
        <w:pStyle w:val="FootnoteText"/>
      </w:pPr>
      <w:r>
        <w:rPr>
          <w:rStyle w:val="FootnoteReference"/>
        </w:rPr>
        <w:footnoteRef/>
      </w:r>
      <w:r>
        <w:t xml:space="preserve"> </w:t>
      </w:r>
      <w:r>
        <w:tab/>
      </w:r>
      <w:r w:rsidRPr="00316ACE">
        <w:t>Cohen1975, p. 211</w:t>
      </w:r>
      <w:r>
        <w:t>. D. Cohen suggests various explanations for the dominance of the present form</w:t>
      </w:r>
      <w:r w:rsidR="00B83479">
        <w:t xml:space="preserve"> (</w:t>
      </w:r>
      <w:r w:rsidRPr="00316ACE">
        <w:t xml:space="preserve">1970b, p. 151; </w:t>
      </w:r>
      <w:r w:rsidR="00B83479">
        <w:t xml:space="preserve">see also </w:t>
      </w:r>
      <w:r w:rsidRPr="00316ACE">
        <w:t>Cohen 1912, p. 336</w:t>
      </w:r>
      <w:r>
        <w:t>.</w:t>
      </w:r>
    </w:p>
  </w:footnote>
  <w:footnote w:id="224">
    <w:p w14:paraId="027AC839" w14:textId="37686357" w:rsidR="00C5473E" w:rsidRDefault="00C5473E">
      <w:pPr>
        <w:pStyle w:val="FootnoteText"/>
      </w:pPr>
      <w:r>
        <w:rPr>
          <w:rStyle w:val="FootnoteReference"/>
        </w:rPr>
        <w:footnoteRef/>
      </w:r>
      <w:r>
        <w:t xml:space="preserve"> </w:t>
      </w:r>
      <w:r>
        <w:tab/>
      </w:r>
      <w:r w:rsidRPr="00316ACE">
        <w:t>Millon 1937, p. 347</w:t>
      </w:r>
      <w:r>
        <w:t>.</w:t>
      </w:r>
    </w:p>
  </w:footnote>
  <w:footnote w:id="225">
    <w:p w14:paraId="3DC9D055" w14:textId="08CDF683" w:rsidR="00C5473E" w:rsidRDefault="00C5473E" w:rsidP="00C5473E">
      <w:pPr>
        <w:pStyle w:val="FootnoteText"/>
      </w:pPr>
      <w:r>
        <w:rPr>
          <w:rStyle w:val="FootnoteReference"/>
        </w:rPr>
        <w:footnoteRef/>
      </w:r>
      <w:r>
        <w:t xml:space="preserve"> </w:t>
      </w:r>
      <w:r>
        <w:tab/>
      </w:r>
      <w:r w:rsidRPr="00316ACE">
        <w:t>Cantineau 1940, p. 224</w:t>
      </w:r>
      <w:r>
        <w:t>.</w:t>
      </w:r>
    </w:p>
  </w:footnote>
  <w:footnote w:id="226">
    <w:p w14:paraId="28ECB19B" w14:textId="02DBDBA3" w:rsidR="00C5473E" w:rsidRDefault="00C5473E">
      <w:pPr>
        <w:pStyle w:val="FootnoteText"/>
      </w:pPr>
      <w:r>
        <w:rPr>
          <w:rStyle w:val="FootnoteReference"/>
        </w:rPr>
        <w:footnoteRef/>
      </w:r>
      <w:r>
        <w:t xml:space="preserve"> </w:t>
      </w:r>
      <w:r>
        <w:tab/>
      </w:r>
      <w:r w:rsidRPr="00316ACE">
        <w:t>Talmoudi 1980, p. 143</w:t>
      </w:r>
      <w:r>
        <w:t>.</w:t>
      </w:r>
    </w:p>
  </w:footnote>
  <w:footnote w:id="227">
    <w:p w14:paraId="7C7EBB9E" w14:textId="64C0922C" w:rsidR="00A64C68" w:rsidRDefault="00A64C68">
      <w:pPr>
        <w:pStyle w:val="FootnoteText"/>
      </w:pPr>
      <w:r>
        <w:rPr>
          <w:rStyle w:val="FootnoteReference"/>
        </w:rPr>
        <w:footnoteRef/>
      </w:r>
      <w:r>
        <w:t xml:space="preserve"> </w:t>
      </w:r>
      <w:r w:rsidR="00390EBA">
        <w:tab/>
      </w:r>
      <w:r w:rsidR="00390EBA" w:rsidRPr="00316ACE">
        <w:t>Cantineau 1938, pp. 853-854</w:t>
      </w:r>
      <w:r w:rsidR="00390EBA">
        <w:t>.</w:t>
      </w:r>
      <w:r w:rsidR="00390EBA">
        <w:tab/>
      </w:r>
    </w:p>
  </w:footnote>
  <w:footnote w:id="228">
    <w:p w14:paraId="4BB627EB" w14:textId="6108F530" w:rsidR="00A64C68" w:rsidRDefault="00A64C68">
      <w:pPr>
        <w:pStyle w:val="FootnoteText"/>
      </w:pPr>
      <w:r>
        <w:rPr>
          <w:rStyle w:val="FootnoteReference"/>
        </w:rPr>
        <w:footnoteRef/>
      </w:r>
      <w:r>
        <w:t xml:space="preserve"> </w:t>
      </w:r>
      <w:r w:rsidR="004C1803">
        <w:tab/>
      </w:r>
      <w:r w:rsidR="004C1803" w:rsidRPr="00316ACE">
        <w:t>Marçais</w:t>
      </w:r>
      <w:r w:rsidR="00B83479">
        <w:t xml:space="preserve"> </w:t>
      </w:r>
      <w:r w:rsidR="004C1803" w:rsidRPr="00316ACE">
        <w:t>1908, p. 149</w:t>
      </w:r>
      <w:r w:rsidR="004C1803">
        <w:t>.</w:t>
      </w:r>
    </w:p>
  </w:footnote>
  <w:footnote w:id="229">
    <w:p w14:paraId="55A3B0EC" w14:textId="4018B62D" w:rsidR="00390EBA" w:rsidRDefault="00390EBA">
      <w:pPr>
        <w:pStyle w:val="FootnoteText"/>
      </w:pPr>
      <w:r>
        <w:rPr>
          <w:rStyle w:val="FootnoteReference"/>
        </w:rPr>
        <w:footnoteRef/>
      </w:r>
      <w:r>
        <w:t xml:space="preserve"> </w:t>
      </w:r>
      <w:r w:rsidR="004C1803">
        <w:tab/>
      </w:r>
      <w:r w:rsidR="004C1803" w:rsidRPr="00316ACE">
        <w:t>Dhina 1938, p. 319</w:t>
      </w:r>
      <w:r w:rsidR="004C1803">
        <w:t>.</w:t>
      </w:r>
    </w:p>
  </w:footnote>
  <w:footnote w:id="230">
    <w:p w14:paraId="2AB144E7" w14:textId="3B3E4E2A" w:rsidR="00F5230D" w:rsidRDefault="00F5230D">
      <w:pPr>
        <w:pStyle w:val="FootnoteText"/>
      </w:pPr>
      <w:r>
        <w:rPr>
          <w:rStyle w:val="FootnoteReference"/>
        </w:rPr>
        <w:footnoteRef/>
      </w:r>
      <w:r>
        <w:t xml:space="preserve"> </w:t>
      </w:r>
      <w:r>
        <w:tab/>
        <w:t>This pronoun appears in various places in the corpus, such as: Ps9:9, 18:31, 19:6, 25:11, 28:8.</w:t>
      </w:r>
    </w:p>
  </w:footnote>
  <w:footnote w:id="231">
    <w:p w14:paraId="7F8F7412" w14:textId="23A39C0F" w:rsidR="00F5230D" w:rsidRDefault="00F5230D">
      <w:pPr>
        <w:pStyle w:val="FootnoteText"/>
      </w:pPr>
      <w:r>
        <w:rPr>
          <w:rStyle w:val="FootnoteReference"/>
        </w:rPr>
        <w:footnoteRef/>
      </w:r>
      <w:r>
        <w:t xml:space="preserve"> </w:t>
      </w:r>
      <w:r>
        <w:tab/>
        <w:t>This pronoun appears twice in the corpus: Ps 39:5, 8.</w:t>
      </w:r>
    </w:p>
  </w:footnote>
  <w:footnote w:id="232">
    <w:p w14:paraId="5FB7B7A2" w14:textId="1E498CED" w:rsidR="00F5230D" w:rsidRPr="00F5230D" w:rsidRDefault="00F5230D">
      <w:pPr>
        <w:pStyle w:val="FootnoteText"/>
        <w:rPr>
          <w:lang w:bidi="ar-JO"/>
        </w:rPr>
      </w:pPr>
      <w:r>
        <w:rPr>
          <w:rStyle w:val="FootnoteReference"/>
        </w:rPr>
        <w:footnoteRef/>
      </w:r>
      <w:r>
        <w:t xml:space="preserve"> </w:t>
      </w:r>
      <w:r>
        <w:tab/>
        <w:t xml:space="preserve">When attached to this form, the realization of the conjunctive </w:t>
      </w:r>
      <w:r>
        <w:rPr>
          <w:rFonts w:hint="cs"/>
          <w:rtl/>
          <w:lang w:bidi="he-IL"/>
        </w:rPr>
        <w:t>ו</w:t>
      </w:r>
      <w:r>
        <w:rPr>
          <w:lang w:bidi="ar-JO"/>
        </w:rPr>
        <w:t xml:space="preserve"> was: </w:t>
      </w:r>
      <w:r w:rsidRPr="00F5230D">
        <w:rPr>
          <w:i/>
          <w:iCs/>
        </w:rPr>
        <w:t>w</w:t>
      </w:r>
      <w:r w:rsidRPr="00F5230D">
        <w:rPr>
          <w:i/>
          <w:iCs/>
          <w:vertAlign w:val="superscript"/>
        </w:rPr>
        <w:t>a</w:t>
      </w:r>
      <w:r w:rsidRPr="00F5230D">
        <w:rPr>
          <w:i/>
          <w:iCs/>
        </w:rPr>
        <w:t>-ḥna</w:t>
      </w:r>
      <w:r>
        <w:t xml:space="preserve">. Regarding the [w] realization of the conjunctive </w:t>
      </w:r>
      <w:r>
        <w:rPr>
          <w:rFonts w:hint="cs"/>
          <w:rtl/>
          <w:lang w:bidi="he-IL"/>
        </w:rPr>
        <w:t>ו</w:t>
      </w:r>
      <w:r>
        <w:rPr>
          <w:lang w:bidi="he-IL"/>
        </w:rPr>
        <w:t xml:space="preserve"> alongside the consonants ḥ/</w:t>
      </w:r>
      <w:r>
        <w:rPr>
          <w:rtl/>
          <w:lang w:bidi="he-IL"/>
        </w:rPr>
        <w:t>ˁ</w:t>
      </w:r>
      <w:r>
        <w:rPr>
          <w:lang w:bidi="ar-JO"/>
        </w:rPr>
        <w:t>, see section [2.3].</w:t>
      </w:r>
    </w:p>
  </w:footnote>
  <w:footnote w:id="233">
    <w:p w14:paraId="40FA3E86" w14:textId="7AA1915B" w:rsidR="00B7402D" w:rsidRPr="00B7402D" w:rsidRDefault="00B7402D">
      <w:pPr>
        <w:pStyle w:val="FootnoteText"/>
      </w:pPr>
      <w:r>
        <w:rPr>
          <w:rStyle w:val="FootnoteReference"/>
        </w:rPr>
        <w:footnoteRef/>
      </w:r>
      <w:r>
        <w:t xml:space="preserve"> </w:t>
      </w:r>
      <w:r>
        <w:tab/>
        <w:t xml:space="preserve">Outside the corpus, in Ps 100:3: </w:t>
      </w:r>
      <w:r w:rsidRPr="00316ACE">
        <w:rPr>
          <w:rtl/>
        </w:rPr>
        <w:t>חנא</w:t>
      </w:r>
      <w:r>
        <w:t xml:space="preserve">, but in Ps 103:14: </w:t>
      </w:r>
      <w:r w:rsidRPr="00316ACE">
        <w:rPr>
          <w:rtl/>
        </w:rPr>
        <w:t>אחנא</w:t>
      </w:r>
      <w:r>
        <w:t xml:space="preserve">. In the Passover Haggadah </w:t>
      </w:r>
      <w:r>
        <w:rPr>
          <w:i/>
          <w:iCs/>
        </w:rPr>
        <w:t>Zeved Tov</w:t>
      </w:r>
      <w:r>
        <w:t xml:space="preserve">, the form </w:t>
      </w:r>
      <w:r w:rsidRPr="00316ACE">
        <w:rPr>
          <w:rtl/>
        </w:rPr>
        <w:t>אחנאן</w:t>
      </w:r>
      <w:r>
        <w:t xml:space="preserve"> is used.</w:t>
      </w:r>
    </w:p>
  </w:footnote>
  <w:footnote w:id="234">
    <w:p w14:paraId="7555A047" w14:textId="78450598" w:rsidR="00B7402D" w:rsidRPr="00B7402D" w:rsidRDefault="00B7402D">
      <w:pPr>
        <w:pStyle w:val="FootnoteText"/>
      </w:pPr>
      <w:r>
        <w:rPr>
          <w:rStyle w:val="FootnoteReference"/>
        </w:rPr>
        <w:footnoteRef/>
      </w:r>
      <w:r>
        <w:t xml:space="preserve"> </w:t>
      </w:r>
      <w:r>
        <w:tab/>
        <w:t>In various Tunisian dialects, a form with an initial vowel (</w:t>
      </w:r>
      <w:r>
        <w:rPr>
          <w:i/>
          <w:iCs/>
        </w:rPr>
        <w:t>əḥna</w:t>
      </w:r>
      <w:r>
        <w:t>) is used; see for example: Talmoudi 1980, p. 143; Cohen, D. 1975, p. 211.</w:t>
      </w:r>
    </w:p>
  </w:footnote>
  <w:footnote w:id="235">
    <w:p w14:paraId="07F0EE28" w14:textId="7662267A" w:rsidR="00B7402D" w:rsidRPr="00554CE4" w:rsidRDefault="00B7402D">
      <w:pPr>
        <w:pStyle w:val="FootnoteText"/>
      </w:pPr>
      <w:r>
        <w:rPr>
          <w:rStyle w:val="FootnoteReference"/>
        </w:rPr>
        <w:footnoteRef/>
      </w:r>
      <w:r>
        <w:t xml:space="preserve"> </w:t>
      </w:r>
      <w:r>
        <w:tab/>
        <w:t xml:space="preserve">M. Cohen explains the omission of the initial </w:t>
      </w:r>
      <w:r>
        <w:rPr>
          <w:i/>
          <w:iCs/>
        </w:rPr>
        <w:t>n</w:t>
      </w:r>
      <w:r>
        <w:t xml:space="preserve"> in the </w:t>
      </w:r>
      <w:r w:rsidR="00344F8A">
        <w:t>first-person</w:t>
      </w:r>
      <w:r>
        <w:t xml:space="preserve"> plural pronoun as an instance of dissimilation, and suggests that the final </w:t>
      </w:r>
      <w:r>
        <w:rPr>
          <w:i/>
          <w:iCs/>
        </w:rPr>
        <w:t>a</w:t>
      </w:r>
      <w:r>
        <w:t xml:space="preserve"> appeared by way of analogy to the enclitic </w:t>
      </w:r>
      <w:r w:rsidR="00344F8A">
        <w:t>first-person</w:t>
      </w:r>
      <w:r w:rsidR="00554CE4">
        <w:t xml:space="preserve"> plural pronoun -na and the independent </w:t>
      </w:r>
      <w:r w:rsidR="00344F8A">
        <w:t>first-person</w:t>
      </w:r>
      <w:r w:rsidR="00554CE4">
        <w:t xml:space="preserve"> singular pronoun </w:t>
      </w:r>
      <w:r w:rsidR="00554CE4">
        <w:rPr>
          <w:i/>
          <w:iCs/>
        </w:rPr>
        <w:t>ana</w:t>
      </w:r>
      <w:r w:rsidR="00BB65EF">
        <w:t xml:space="preserve"> (</w:t>
      </w:r>
      <w:r w:rsidR="00554CE4">
        <w:t>1912, p. 336</w:t>
      </w:r>
      <w:r w:rsidR="00BB65EF">
        <w:t>)</w:t>
      </w:r>
      <w:r w:rsidR="00554CE4">
        <w:t>.</w:t>
      </w:r>
    </w:p>
  </w:footnote>
  <w:footnote w:id="236">
    <w:p w14:paraId="09551010" w14:textId="2E6B12C7" w:rsidR="00B7402D" w:rsidRDefault="00B7402D">
      <w:pPr>
        <w:pStyle w:val="FootnoteText"/>
      </w:pPr>
      <w:r>
        <w:rPr>
          <w:rStyle w:val="FootnoteReference"/>
        </w:rPr>
        <w:footnoteRef/>
      </w:r>
      <w:r>
        <w:t xml:space="preserve"> </w:t>
      </w:r>
      <w:r w:rsidR="00554CE4">
        <w:tab/>
      </w:r>
      <w:r w:rsidR="00554CE4" w:rsidRPr="00316ACE">
        <w:t>Marçais</w:t>
      </w:r>
      <w:r w:rsidR="00BB65EF">
        <w:t xml:space="preserve"> </w:t>
      </w:r>
      <w:r w:rsidR="00554CE4" w:rsidRPr="00316ACE">
        <w:t>1956, p. 435</w:t>
      </w:r>
      <w:r w:rsidR="00554CE4">
        <w:t>.</w:t>
      </w:r>
    </w:p>
  </w:footnote>
  <w:footnote w:id="237">
    <w:p w14:paraId="5DE7674B" w14:textId="09AE1BF9" w:rsidR="00B7402D" w:rsidRPr="00554CE4" w:rsidRDefault="00B7402D">
      <w:pPr>
        <w:pStyle w:val="FootnoteText"/>
      </w:pPr>
      <w:r>
        <w:rPr>
          <w:rStyle w:val="FootnoteReference"/>
        </w:rPr>
        <w:footnoteRef/>
      </w:r>
      <w:r>
        <w:t xml:space="preserve"> </w:t>
      </w:r>
      <w:r w:rsidR="00554CE4">
        <w:tab/>
        <w:t xml:space="preserve">In this dialect, spoken to the southwest of Constantine, </w:t>
      </w:r>
      <w:r w:rsidR="00554CE4">
        <w:rPr>
          <w:i/>
          <w:iCs/>
        </w:rPr>
        <w:t xml:space="preserve">ḥna </w:t>
      </w:r>
      <w:r w:rsidR="00554CE4">
        <w:t xml:space="preserve">serves alongside the principal form </w:t>
      </w:r>
      <w:r w:rsidR="00554CE4">
        <w:rPr>
          <w:i/>
          <w:iCs/>
        </w:rPr>
        <w:t>ḥnuma</w:t>
      </w:r>
      <w:r w:rsidR="00554CE4">
        <w:t xml:space="preserve">, which was created by way of analogy to the second and </w:t>
      </w:r>
      <w:r w:rsidR="00344F8A">
        <w:t>third-person</w:t>
      </w:r>
      <w:r w:rsidR="00554CE4">
        <w:t xml:space="preserve"> plural pronouns</w:t>
      </w:r>
      <w:r w:rsidR="00BB65EF">
        <w:t>: see</w:t>
      </w:r>
      <w:r w:rsidR="00554CE4">
        <w:t xml:space="preserve"> </w:t>
      </w:r>
      <w:r w:rsidR="00554CE4" w:rsidRPr="00316ACE">
        <w:t>Marçais</w:t>
      </w:r>
      <w:r w:rsidR="00BB65EF">
        <w:t xml:space="preserve"> </w:t>
      </w:r>
      <w:r w:rsidR="00554CE4" w:rsidRPr="00316ACE">
        <w:t>1947, p. 55</w:t>
      </w:r>
      <w:r w:rsidR="00554CE4">
        <w:t>.</w:t>
      </w:r>
    </w:p>
  </w:footnote>
  <w:footnote w:id="238">
    <w:p w14:paraId="5ED6543A" w14:textId="7773DBD9" w:rsidR="00B7402D" w:rsidRDefault="00B7402D">
      <w:pPr>
        <w:pStyle w:val="FootnoteText"/>
      </w:pPr>
      <w:r>
        <w:rPr>
          <w:rStyle w:val="FootnoteReference"/>
        </w:rPr>
        <w:footnoteRef/>
      </w:r>
      <w:r>
        <w:t xml:space="preserve"> </w:t>
      </w:r>
      <w:r w:rsidR="00554CE4">
        <w:tab/>
      </w:r>
      <w:r w:rsidR="00554CE4" w:rsidRPr="00316ACE">
        <w:t>Marçais</w:t>
      </w:r>
      <w:r w:rsidR="00BB65EF">
        <w:t xml:space="preserve"> </w:t>
      </w:r>
      <w:r w:rsidR="00554CE4" w:rsidRPr="00316ACE">
        <w:t>1902, p. 120</w:t>
      </w:r>
      <w:r w:rsidR="00554CE4">
        <w:t>.</w:t>
      </w:r>
    </w:p>
  </w:footnote>
  <w:footnote w:id="239">
    <w:p w14:paraId="10F0B8E1" w14:textId="65AD4A46" w:rsidR="00B7402D" w:rsidRPr="00554CE4" w:rsidRDefault="00B7402D">
      <w:pPr>
        <w:pStyle w:val="FootnoteText"/>
      </w:pPr>
      <w:r>
        <w:rPr>
          <w:rStyle w:val="FootnoteReference"/>
        </w:rPr>
        <w:footnoteRef/>
      </w:r>
      <w:r>
        <w:t xml:space="preserve"> </w:t>
      </w:r>
      <w:r w:rsidR="00554CE4">
        <w:tab/>
        <w:t xml:space="preserve">Although the form </w:t>
      </w:r>
      <w:r w:rsidR="00554CE4">
        <w:rPr>
          <w:i/>
          <w:iCs/>
        </w:rPr>
        <w:t>ḥnaya</w:t>
      </w:r>
      <w:r w:rsidR="00554CE4">
        <w:t xml:space="preserve"> is also found. Dhina 1938, p. 319.</w:t>
      </w:r>
    </w:p>
  </w:footnote>
  <w:footnote w:id="240">
    <w:p w14:paraId="5DAAA450" w14:textId="32C5FD1B" w:rsidR="007151BD" w:rsidRDefault="007151BD">
      <w:pPr>
        <w:pStyle w:val="FootnoteText"/>
      </w:pPr>
      <w:r>
        <w:rPr>
          <w:rStyle w:val="FootnoteReference"/>
        </w:rPr>
        <w:footnoteRef/>
      </w:r>
      <w:r>
        <w:t xml:space="preserve"> </w:t>
      </w:r>
      <w:r>
        <w:tab/>
        <w:t xml:space="preserve">See </w:t>
      </w:r>
      <w:r w:rsidR="00BB65EF">
        <w:t xml:space="preserve">Section </w:t>
      </w:r>
      <w:r>
        <w:t>[7.3.2.1].</w:t>
      </w:r>
    </w:p>
  </w:footnote>
  <w:footnote w:id="241">
    <w:p w14:paraId="0801E037" w14:textId="398C1E96" w:rsidR="00582232" w:rsidRPr="00582232" w:rsidRDefault="00582232">
      <w:pPr>
        <w:pStyle w:val="FootnoteText"/>
        <w:rPr>
          <w:lang w:val="tr-TR"/>
        </w:rPr>
      </w:pPr>
      <w:r>
        <w:rPr>
          <w:rStyle w:val="FootnoteReference"/>
        </w:rPr>
        <w:footnoteRef/>
      </w:r>
      <w:r>
        <w:t xml:space="preserve"> </w:t>
      </w:r>
      <w:r>
        <w:tab/>
        <w:t>These two forms are documented, for example, in the Arba’a dialect. Dhina 1938, p. 319.</w:t>
      </w:r>
    </w:p>
  </w:footnote>
  <w:footnote w:id="242">
    <w:p w14:paraId="595E2865" w14:textId="3FB43A45" w:rsidR="00582232" w:rsidRDefault="00582232">
      <w:pPr>
        <w:pStyle w:val="FootnoteText"/>
      </w:pPr>
      <w:r>
        <w:rPr>
          <w:rStyle w:val="FootnoteReference"/>
        </w:rPr>
        <w:footnoteRef/>
      </w:r>
      <w:r>
        <w:t xml:space="preserve"> </w:t>
      </w:r>
      <w:r>
        <w:tab/>
        <w:t xml:space="preserve">M. Cohen quotes all the above-mentioned forms as </w:t>
      </w:r>
      <w:r w:rsidR="00344F8A">
        <w:t>second-person</w:t>
      </w:r>
      <w:r>
        <w:t xml:space="preserve"> plural pronouns use in the Jewish dialect of Algiers, alongside other variants</w:t>
      </w:r>
      <w:r w:rsidR="00BB65EF">
        <w:t xml:space="preserve"> (</w:t>
      </w:r>
      <w:r>
        <w:t>1912, p. 336</w:t>
      </w:r>
      <w:r w:rsidR="00BB65EF">
        <w:t>)</w:t>
      </w:r>
      <w:r>
        <w:t>.</w:t>
      </w:r>
    </w:p>
  </w:footnote>
  <w:footnote w:id="243">
    <w:p w14:paraId="5876C83B" w14:textId="3A25300B" w:rsidR="00582232" w:rsidRDefault="00582232">
      <w:pPr>
        <w:pStyle w:val="FootnoteText"/>
      </w:pPr>
      <w:r>
        <w:rPr>
          <w:rStyle w:val="FootnoteReference"/>
        </w:rPr>
        <w:footnoteRef/>
      </w:r>
      <w:r>
        <w:t xml:space="preserve"> </w:t>
      </w:r>
      <w:r>
        <w:tab/>
        <w:t xml:space="preserve">One of the rabbis wrote the form down for me using this spelling. </w:t>
      </w:r>
    </w:p>
  </w:footnote>
  <w:footnote w:id="244">
    <w:p w14:paraId="08E950E8" w14:textId="319B28C6" w:rsidR="00B5436C" w:rsidRDefault="00B5436C">
      <w:pPr>
        <w:pStyle w:val="FootnoteText"/>
      </w:pPr>
      <w:r>
        <w:rPr>
          <w:rStyle w:val="FootnoteReference"/>
        </w:rPr>
        <w:footnoteRef/>
      </w:r>
      <w:r>
        <w:t xml:space="preserve"> </w:t>
      </w:r>
      <w:r>
        <w:tab/>
        <w:t xml:space="preserve">However, the form used in Tunis differs from that used by the Jews of Constantine in the stress and length of the vowels. See: </w:t>
      </w:r>
      <w:r w:rsidRPr="00316ACE">
        <w:t>Cohen, D. 1975, pp. 210, 212</w:t>
      </w:r>
      <w:r>
        <w:t>.</w:t>
      </w:r>
    </w:p>
  </w:footnote>
  <w:footnote w:id="245">
    <w:p w14:paraId="6ED126EC" w14:textId="5AA60850" w:rsidR="007F3ED6" w:rsidRPr="007F3ED6" w:rsidRDefault="007F3ED6">
      <w:pPr>
        <w:pStyle w:val="FootnoteText"/>
      </w:pPr>
      <w:r>
        <w:rPr>
          <w:rStyle w:val="FootnoteReference"/>
        </w:rPr>
        <w:footnoteRef/>
      </w:r>
      <w:r>
        <w:t xml:space="preserve"> </w:t>
      </w:r>
      <w:r>
        <w:tab/>
        <w:t xml:space="preserve">The form without </w:t>
      </w:r>
      <w:r>
        <w:rPr>
          <w:i/>
          <w:iCs/>
        </w:rPr>
        <w:t>n</w:t>
      </w:r>
      <w:r>
        <w:t xml:space="preserve"> is far more common: Cohen, D., ibid., ibid.</w:t>
      </w:r>
    </w:p>
  </w:footnote>
  <w:footnote w:id="246">
    <w:p w14:paraId="5E511227" w14:textId="3D297C8F" w:rsidR="007F3ED6" w:rsidRDefault="007F3ED6">
      <w:pPr>
        <w:pStyle w:val="FootnoteText"/>
      </w:pPr>
      <w:r>
        <w:rPr>
          <w:rStyle w:val="FootnoteReference"/>
        </w:rPr>
        <w:footnoteRef/>
      </w:r>
      <w:r>
        <w:t xml:space="preserve"> </w:t>
      </w:r>
      <w:r>
        <w:tab/>
        <w:t xml:space="preserve">W. </w:t>
      </w:r>
      <w:r w:rsidRPr="00316ACE">
        <w:t>Marçais</w:t>
      </w:r>
      <w:r>
        <w:t xml:space="preserve"> provides no fewer than six alternative forms for this pronoun. </w:t>
      </w:r>
    </w:p>
  </w:footnote>
  <w:footnote w:id="247">
    <w:p w14:paraId="250A9E70" w14:textId="002C33A0" w:rsidR="007F3ED6" w:rsidRDefault="007F3ED6">
      <w:pPr>
        <w:pStyle w:val="FootnoteText"/>
      </w:pPr>
      <w:r>
        <w:rPr>
          <w:rStyle w:val="FootnoteReference"/>
        </w:rPr>
        <w:footnoteRef/>
      </w:r>
      <w:r>
        <w:t xml:space="preserve"> </w:t>
      </w:r>
      <w:r>
        <w:tab/>
      </w:r>
      <w:r w:rsidRPr="00316ACE">
        <w:t>Marçais</w:t>
      </w:r>
      <w:r w:rsidR="00BB65EF">
        <w:t xml:space="preserve"> </w:t>
      </w:r>
      <w:r w:rsidRPr="00316ACE">
        <w:t>1956, p. 435</w:t>
      </w:r>
      <w:r>
        <w:t>.</w:t>
      </w:r>
      <w:r>
        <w:tab/>
      </w:r>
    </w:p>
  </w:footnote>
  <w:footnote w:id="248">
    <w:p w14:paraId="2F16E8BA" w14:textId="3AC52A56" w:rsidR="007F3ED6" w:rsidRDefault="007F3ED6">
      <w:pPr>
        <w:pStyle w:val="FootnoteText"/>
      </w:pPr>
      <w:r>
        <w:rPr>
          <w:rStyle w:val="FootnoteReference"/>
        </w:rPr>
        <w:footnoteRef/>
      </w:r>
      <w:r>
        <w:t xml:space="preserve"> </w:t>
      </w:r>
      <w:r>
        <w:tab/>
      </w:r>
      <w:r w:rsidRPr="00316ACE">
        <w:t>Marçais</w:t>
      </w:r>
      <w:r w:rsidR="00BB65EF">
        <w:t xml:space="preserve"> </w:t>
      </w:r>
      <w:r w:rsidRPr="00316ACE">
        <w:t>1908, p. 149</w:t>
      </w:r>
      <w:r>
        <w:t>.</w:t>
      </w:r>
    </w:p>
  </w:footnote>
  <w:footnote w:id="249">
    <w:p w14:paraId="0EFBE2FD" w14:textId="274346C1" w:rsidR="007F3ED6" w:rsidRDefault="007F3ED6">
      <w:pPr>
        <w:pStyle w:val="FootnoteText"/>
      </w:pPr>
      <w:r>
        <w:rPr>
          <w:rStyle w:val="FootnoteReference"/>
        </w:rPr>
        <w:footnoteRef/>
      </w:r>
      <w:r>
        <w:t xml:space="preserve"> </w:t>
      </w:r>
      <w:r>
        <w:tab/>
      </w:r>
      <w:r w:rsidRPr="00316ACE">
        <w:t>Talmoudi 1980, p. 143</w:t>
      </w:r>
      <w:r>
        <w:t>.</w:t>
      </w:r>
    </w:p>
  </w:footnote>
  <w:footnote w:id="250">
    <w:p w14:paraId="6BB6FB6E" w14:textId="4EC15DE2" w:rsidR="00A3281D" w:rsidRDefault="00A3281D">
      <w:pPr>
        <w:pStyle w:val="FootnoteText"/>
      </w:pPr>
      <w:r>
        <w:rPr>
          <w:rStyle w:val="FootnoteReference"/>
        </w:rPr>
        <w:footnoteRef/>
      </w:r>
      <w:r>
        <w:t xml:space="preserve"> </w:t>
      </w:r>
      <w:r>
        <w:tab/>
        <w:t xml:space="preserve">This pronoun appeared in various places in the corpus, such as: Ps 9:7, 21; 22:18; 38:11, and elsewhere. </w:t>
      </w:r>
    </w:p>
  </w:footnote>
  <w:footnote w:id="251">
    <w:p w14:paraId="5819BD59" w14:textId="5D3FF7CC" w:rsidR="00AD7701" w:rsidRDefault="00AD7701">
      <w:pPr>
        <w:pStyle w:val="FootnoteText"/>
      </w:pPr>
      <w:r>
        <w:rPr>
          <w:rStyle w:val="FootnoteReference"/>
        </w:rPr>
        <w:footnoteRef/>
      </w:r>
      <w:r>
        <w:t xml:space="preserve"> </w:t>
      </w:r>
      <w:r>
        <w:tab/>
        <w:t>When this form is pronounced with the stress on the first syllable, the [u] is lengthened.</w:t>
      </w:r>
    </w:p>
  </w:footnote>
  <w:footnote w:id="252">
    <w:p w14:paraId="00B62FBF" w14:textId="38F5FB56" w:rsidR="00DC7920" w:rsidRDefault="00DC7920">
      <w:pPr>
        <w:pStyle w:val="FootnoteText"/>
      </w:pPr>
      <w:r>
        <w:rPr>
          <w:rStyle w:val="FootnoteReference"/>
        </w:rPr>
        <w:footnoteRef/>
      </w:r>
      <w:r>
        <w:t xml:space="preserve"> </w:t>
      </w:r>
      <w:r>
        <w:tab/>
        <w:t>Cohen</w:t>
      </w:r>
      <w:r w:rsidR="00BB65EF">
        <w:t xml:space="preserve"> </w:t>
      </w:r>
      <w:r>
        <w:t>1975, pp. 210, 211.</w:t>
      </w:r>
    </w:p>
  </w:footnote>
  <w:footnote w:id="253">
    <w:p w14:paraId="5A5E5DAD" w14:textId="4FB7EF27" w:rsidR="00DC7920" w:rsidRDefault="00DC7920">
      <w:pPr>
        <w:pStyle w:val="FootnoteText"/>
      </w:pPr>
      <w:r>
        <w:rPr>
          <w:rStyle w:val="FootnoteReference"/>
        </w:rPr>
        <w:footnoteRef/>
      </w:r>
      <w:r>
        <w:t xml:space="preserve"> </w:t>
      </w:r>
      <w:r>
        <w:tab/>
        <w:t>Cohen</w:t>
      </w:r>
      <w:r w:rsidR="00BB65EF">
        <w:t xml:space="preserve"> </w:t>
      </w:r>
      <w:r>
        <w:t>1912, p. 336.</w:t>
      </w:r>
    </w:p>
  </w:footnote>
  <w:footnote w:id="254">
    <w:p w14:paraId="597593AB" w14:textId="5E5E8DFF" w:rsidR="00DC7920" w:rsidRDefault="00DC7920">
      <w:pPr>
        <w:pStyle w:val="FootnoteText"/>
      </w:pPr>
      <w:r>
        <w:rPr>
          <w:rStyle w:val="FootnoteReference"/>
        </w:rPr>
        <w:footnoteRef/>
      </w:r>
      <w:r>
        <w:t xml:space="preserve"> </w:t>
      </w:r>
      <w:r>
        <w:tab/>
      </w:r>
      <w:r w:rsidRPr="00316ACE">
        <w:t>Marçais</w:t>
      </w:r>
      <w:r w:rsidR="00BB65EF">
        <w:t xml:space="preserve"> </w:t>
      </w:r>
      <w:r w:rsidRPr="00316ACE">
        <w:t>1902, p. 120</w:t>
      </w:r>
      <w:r>
        <w:t>.</w:t>
      </w:r>
    </w:p>
  </w:footnote>
  <w:footnote w:id="255">
    <w:p w14:paraId="2E9AB51A" w14:textId="2DBD1853" w:rsidR="00DC7920" w:rsidRPr="00DC7920" w:rsidRDefault="00DC7920">
      <w:pPr>
        <w:pStyle w:val="FootnoteText"/>
      </w:pPr>
      <w:r>
        <w:rPr>
          <w:rStyle w:val="FootnoteReference"/>
        </w:rPr>
        <w:footnoteRef/>
      </w:r>
      <w:r>
        <w:t xml:space="preserve"> </w:t>
      </w:r>
      <w:r>
        <w:tab/>
        <w:t xml:space="preserve">Alongside the form </w:t>
      </w:r>
      <w:r>
        <w:rPr>
          <w:i/>
          <w:iCs/>
        </w:rPr>
        <w:t>hum</w:t>
      </w:r>
      <w:r>
        <w:t xml:space="preserve">, </w:t>
      </w:r>
      <w:r w:rsidR="001647B8">
        <w:t>see</w:t>
      </w:r>
      <w:r>
        <w:t xml:space="preserve">: </w:t>
      </w:r>
      <w:r w:rsidRPr="00316ACE">
        <w:t>Marçais</w:t>
      </w:r>
      <w:r w:rsidR="00BB65EF">
        <w:t xml:space="preserve"> </w:t>
      </w:r>
      <w:r w:rsidRPr="00316ACE">
        <w:t>1956,</w:t>
      </w:r>
      <w:r>
        <w:t xml:space="preserve"> p. 435.</w:t>
      </w:r>
    </w:p>
  </w:footnote>
  <w:footnote w:id="256">
    <w:p w14:paraId="4084B08E" w14:textId="4A5AFD0C" w:rsidR="00DC7920" w:rsidRDefault="00DC7920">
      <w:pPr>
        <w:pStyle w:val="FootnoteText"/>
      </w:pPr>
      <w:r>
        <w:rPr>
          <w:rStyle w:val="FootnoteReference"/>
        </w:rPr>
        <w:footnoteRef/>
      </w:r>
      <w:r>
        <w:t xml:space="preserve"> </w:t>
      </w:r>
      <w:r>
        <w:tab/>
      </w:r>
      <w:r w:rsidRPr="00316ACE">
        <w:t>Marçais</w:t>
      </w:r>
      <w:r w:rsidR="00BB65EF">
        <w:t xml:space="preserve"> </w:t>
      </w:r>
      <w:r w:rsidRPr="00316ACE">
        <w:t>1908, p. 149</w:t>
      </w:r>
      <w:r>
        <w:t>.</w:t>
      </w:r>
    </w:p>
  </w:footnote>
  <w:footnote w:id="257">
    <w:p w14:paraId="0F173FAC" w14:textId="2F2A0A38" w:rsidR="00DC7920" w:rsidRDefault="00DC7920">
      <w:pPr>
        <w:pStyle w:val="FootnoteText"/>
      </w:pPr>
      <w:r>
        <w:rPr>
          <w:rStyle w:val="FootnoteReference"/>
        </w:rPr>
        <w:footnoteRef/>
      </w:r>
      <w:r>
        <w:t xml:space="preserve"> </w:t>
      </w:r>
      <w:r>
        <w:tab/>
      </w:r>
      <w:r w:rsidRPr="00316ACE">
        <w:t>Dhina 1938, p. 319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D6971"/>
    <w:multiLevelType w:val="hybridMultilevel"/>
    <w:tmpl w:val="DE56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F7F5E"/>
    <w:multiLevelType w:val="hybridMultilevel"/>
    <w:tmpl w:val="6380C3DC"/>
    <w:lvl w:ilvl="0" w:tplc="98709B7C">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4B601B5"/>
    <w:multiLevelType w:val="hybridMultilevel"/>
    <w:tmpl w:val="4FF61D78"/>
    <w:lvl w:ilvl="0" w:tplc="9586BC9C">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CB67645"/>
    <w:multiLevelType w:val="hybridMultilevel"/>
    <w:tmpl w:val="B0621594"/>
    <w:lvl w:ilvl="0" w:tplc="21201E1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A034D07"/>
    <w:multiLevelType w:val="hybridMultilevel"/>
    <w:tmpl w:val="ED1CD260"/>
    <w:lvl w:ilvl="0" w:tplc="46D85804">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74883008">
    <w:abstractNumId w:val="0"/>
  </w:num>
  <w:num w:numId="2" w16cid:durableId="451441741">
    <w:abstractNumId w:val="3"/>
  </w:num>
  <w:num w:numId="3" w16cid:durableId="2084600371">
    <w:abstractNumId w:val="1"/>
  </w:num>
  <w:num w:numId="4" w16cid:durableId="1166945773">
    <w:abstractNumId w:val="4"/>
  </w:num>
  <w:num w:numId="5" w16cid:durableId="6862515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embedSystemFonts/>
  <w:hideSpellingErrors/>
  <w:hideGrammaticalErrors/>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ar-SA" w:vendorID="64" w:dllVersion="4096" w:nlCheck="1" w:checkStyle="0"/>
  <w:activeWritingStyle w:appName="MSWord" w:lang="en-US" w:vendorID="64" w:dllVersion="0" w:nlCheck="1" w:checkStyle="0"/>
  <w:activeWritingStyle w:appName="MSWord" w:lang="ar-S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0MDMxtbQ0BmITSyUdpeDU4uLM/DyQAsNaAAjlkqwsAAAA"/>
  </w:docVars>
  <w:rsids>
    <w:rsidRoot w:val="00086749"/>
    <w:rsid w:val="00000976"/>
    <w:rsid w:val="00001917"/>
    <w:rsid w:val="0000199C"/>
    <w:rsid w:val="00002870"/>
    <w:rsid w:val="00005A6A"/>
    <w:rsid w:val="00007B4C"/>
    <w:rsid w:val="00007DAE"/>
    <w:rsid w:val="00007DF1"/>
    <w:rsid w:val="00013113"/>
    <w:rsid w:val="00013164"/>
    <w:rsid w:val="000151F3"/>
    <w:rsid w:val="000172D1"/>
    <w:rsid w:val="00017F19"/>
    <w:rsid w:val="00021570"/>
    <w:rsid w:val="00022ADE"/>
    <w:rsid w:val="000230FE"/>
    <w:rsid w:val="00025335"/>
    <w:rsid w:val="00027D61"/>
    <w:rsid w:val="00032B49"/>
    <w:rsid w:val="00032E61"/>
    <w:rsid w:val="00033B89"/>
    <w:rsid w:val="00034169"/>
    <w:rsid w:val="00036BFE"/>
    <w:rsid w:val="00040500"/>
    <w:rsid w:val="00040E63"/>
    <w:rsid w:val="00044288"/>
    <w:rsid w:val="000451A0"/>
    <w:rsid w:val="00045D64"/>
    <w:rsid w:val="000467DF"/>
    <w:rsid w:val="0004736C"/>
    <w:rsid w:val="00047456"/>
    <w:rsid w:val="00047F46"/>
    <w:rsid w:val="00051780"/>
    <w:rsid w:val="000518B9"/>
    <w:rsid w:val="00051F27"/>
    <w:rsid w:val="000525BE"/>
    <w:rsid w:val="00054541"/>
    <w:rsid w:val="0005524E"/>
    <w:rsid w:val="00055D01"/>
    <w:rsid w:val="00057B54"/>
    <w:rsid w:val="00061E5E"/>
    <w:rsid w:val="00062CF3"/>
    <w:rsid w:val="00065F76"/>
    <w:rsid w:val="00066F87"/>
    <w:rsid w:val="00070BFD"/>
    <w:rsid w:val="00071646"/>
    <w:rsid w:val="00071BD8"/>
    <w:rsid w:val="00072A5B"/>
    <w:rsid w:val="00073889"/>
    <w:rsid w:val="0007489D"/>
    <w:rsid w:val="00077849"/>
    <w:rsid w:val="00080B31"/>
    <w:rsid w:val="00082C6C"/>
    <w:rsid w:val="000830EB"/>
    <w:rsid w:val="0008638D"/>
    <w:rsid w:val="00086749"/>
    <w:rsid w:val="00090069"/>
    <w:rsid w:val="0009194C"/>
    <w:rsid w:val="00092E4C"/>
    <w:rsid w:val="00093E8E"/>
    <w:rsid w:val="00094B1F"/>
    <w:rsid w:val="00096BE6"/>
    <w:rsid w:val="000A0585"/>
    <w:rsid w:val="000A0FF6"/>
    <w:rsid w:val="000A190C"/>
    <w:rsid w:val="000A3A69"/>
    <w:rsid w:val="000A3C1E"/>
    <w:rsid w:val="000A72E1"/>
    <w:rsid w:val="000B06C5"/>
    <w:rsid w:val="000B0F26"/>
    <w:rsid w:val="000B1656"/>
    <w:rsid w:val="000B1C85"/>
    <w:rsid w:val="000B23E5"/>
    <w:rsid w:val="000B23F7"/>
    <w:rsid w:val="000B27D6"/>
    <w:rsid w:val="000B3269"/>
    <w:rsid w:val="000B3E69"/>
    <w:rsid w:val="000B4C53"/>
    <w:rsid w:val="000B4CCD"/>
    <w:rsid w:val="000B70DC"/>
    <w:rsid w:val="000B77E5"/>
    <w:rsid w:val="000C0149"/>
    <w:rsid w:val="000C0BE7"/>
    <w:rsid w:val="000C1BBD"/>
    <w:rsid w:val="000C4412"/>
    <w:rsid w:val="000C4F5B"/>
    <w:rsid w:val="000C559D"/>
    <w:rsid w:val="000C5691"/>
    <w:rsid w:val="000C6468"/>
    <w:rsid w:val="000C785C"/>
    <w:rsid w:val="000C7FCF"/>
    <w:rsid w:val="000D011C"/>
    <w:rsid w:val="000D0E82"/>
    <w:rsid w:val="000D1FF6"/>
    <w:rsid w:val="000D2FC0"/>
    <w:rsid w:val="000D3152"/>
    <w:rsid w:val="000D4876"/>
    <w:rsid w:val="000D6902"/>
    <w:rsid w:val="000D6DB1"/>
    <w:rsid w:val="000D7806"/>
    <w:rsid w:val="000E143C"/>
    <w:rsid w:val="000E162C"/>
    <w:rsid w:val="000E26AF"/>
    <w:rsid w:val="000E2B10"/>
    <w:rsid w:val="000E34C3"/>
    <w:rsid w:val="000E3A5C"/>
    <w:rsid w:val="000E5510"/>
    <w:rsid w:val="000E551D"/>
    <w:rsid w:val="000E6370"/>
    <w:rsid w:val="000E7014"/>
    <w:rsid w:val="000F2666"/>
    <w:rsid w:val="000F28B3"/>
    <w:rsid w:val="000F2942"/>
    <w:rsid w:val="000F3924"/>
    <w:rsid w:val="000F537B"/>
    <w:rsid w:val="000F575E"/>
    <w:rsid w:val="000F6138"/>
    <w:rsid w:val="000F6B20"/>
    <w:rsid w:val="000F77E2"/>
    <w:rsid w:val="00100E06"/>
    <w:rsid w:val="00102112"/>
    <w:rsid w:val="00105E2D"/>
    <w:rsid w:val="00106EF8"/>
    <w:rsid w:val="0011053B"/>
    <w:rsid w:val="0011095B"/>
    <w:rsid w:val="00110AD4"/>
    <w:rsid w:val="00111EBD"/>
    <w:rsid w:val="001128EC"/>
    <w:rsid w:val="00112E19"/>
    <w:rsid w:val="00114590"/>
    <w:rsid w:val="00114716"/>
    <w:rsid w:val="00114886"/>
    <w:rsid w:val="0011575A"/>
    <w:rsid w:val="00115AD0"/>
    <w:rsid w:val="00116C02"/>
    <w:rsid w:val="0011779B"/>
    <w:rsid w:val="00120589"/>
    <w:rsid w:val="00120811"/>
    <w:rsid w:val="00120D27"/>
    <w:rsid w:val="0012233C"/>
    <w:rsid w:val="001223B7"/>
    <w:rsid w:val="00123D5C"/>
    <w:rsid w:val="00125439"/>
    <w:rsid w:val="001304E9"/>
    <w:rsid w:val="00131A6D"/>
    <w:rsid w:val="00133909"/>
    <w:rsid w:val="0013468D"/>
    <w:rsid w:val="00135789"/>
    <w:rsid w:val="00135F0E"/>
    <w:rsid w:val="00137E8F"/>
    <w:rsid w:val="00140D5E"/>
    <w:rsid w:val="001427FC"/>
    <w:rsid w:val="0014322E"/>
    <w:rsid w:val="0014548B"/>
    <w:rsid w:val="00145595"/>
    <w:rsid w:val="001466EA"/>
    <w:rsid w:val="00147710"/>
    <w:rsid w:val="00151CBE"/>
    <w:rsid w:val="00152ADD"/>
    <w:rsid w:val="00154121"/>
    <w:rsid w:val="00155279"/>
    <w:rsid w:val="0015753B"/>
    <w:rsid w:val="00157D20"/>
    <w:rsid w:val="00157F78"/>
    <w:rsid w:val="00160316"/>
    <w:rsid w:val="0016162C"/>
    <w:rsid w:val="001647B8"/>
    <w:rsid w:val="00165EA2"/>
    <w:rsid w:val="00167910"/>
    <w:rsid w:val="0017170C"/>
    <w:rsid w:val="001724D3"/>
    <w:rsid w:val="00172589"/>
    <w:rsid w:val="00174407"/>
    <w:rsid w:val="00174AFA"/>
    <w:rsid w:val="00175C9B"/>
    <w:rsid w:val="00175CCA"/>
    <w:rsid w:val="0018261C"/>
    <w:rsid w:val="00182DC1"/>
    <w:rsid w:val="00183616"/>
    <w:rsid w:val="00184D49"/>
    <w:rsid w:val="00186206"/>
    <w:rsid w:val="00186364"/>
    <w:rsid w:val="001877FE"/>
    <w:rsid w:val="001900BF"/>
    <w:rsid w:val="00191C72"/>
    <w:rsid w:val="00193349"/>
    <w:rsid w:val="001935EC"/>
    <w:rsid w:val="0019361A"/>
    <w:rsid w:val="001938F6"/>
    <w:rsid w:val="00193BDF"/>
    <w:rsid w:val="00194133"/>
    <w:rsid w:val="00194725"/>
    <w:rsid w:val="0019634C"/>
    <w:rsid w:val="001A1BF7"/>
    <w:rsid w:val="001A1C46"/>
    <w:rsid w:val="001A281E"/>
    <w:rsid w:val="001A2A24"/>
    <w:rsid w:val="001A35DF"/>
    <w:rsid w:val="001A368C"/>
    <w:rsid w:val="001A40D4"/>
    <w:rsid w:val="001A4513"/>
    <w:rsid w:val="001A4836"/>
    <w:rsid w:val="001A4BA7"/>
    <w:rsid w:val="001A4BC6"/>
    <w:rsid w:val="001A4FBA"/>
    <w:rsid w:val="001A544E"/>
    <w:rsid w:val="001A5BEE"/>
    <w:rsid w:val="001A609C"/>
    <w:rsid w:val="001A6553"/>
    <w:rsid w:val="001A7DAA"/>
    <w:rsid w:val="001B139C"/>
    <w:rsid w:val="001B1535"/>
    <w:rsid w:val="001B1557"/>
    <w:rsid w:val="001B1DFE"/>
    <w:rsid w:val="001B2444"/>
    <w:rsid w:val="001B58F5"/>
    <w:rsid w:val="001B7A1E"/>
    <w:rsid w:val="001C03D0"/>
    <w:rsid w:val="001C03FA"/>
    <w:rsid w:val="001C43CB"/>
    <w:rsid w:val="001C5020"/>
    <w:rsid w:val="001C5576"/>
    <w:rsid w:val="001C79C2"/>
    <w:rsid w:val="001C7EDD"/>
    <w:rsid w:val="001D0E26"/>
    <w:rsid w:val="001D0E9F"/>
    <w:rsid w:val="001D0FE6"/>
    <w:rsid w:val="001D165C"/>
    <w:rsid w:val="001D270D"/>
    <w:rsid w:val="001D2920"/>
    <w:rsid w:val="001D306E"/>
    <w:rsid w:val="001D3B6C"/>
    <w:rsid w:val="001D562F"/>
    <w:rsid w:val="001D6CDC"/>
    <w:rsid w:val="001D705B"/>
    <w:rsid w:val="001E02F1"/>
    <w:rsid w:val="001E13F6"/>
    <w:rsid w:val="001E3BD1"/>
    <w:rsid w:val="001E4DF4"/>
    <w:rsid w:val="001E63A5"/>
    <w:rsid w:val="001E72B8"/>
    <w:rsid w:val="001E73B8"/>
    <w:rsid w:val="001E790C"/>
    <w:rsid w:val="001F0580"/>
    <w:rsid w:val="001F105A"/>
    <w:rsid w:val="001F1EBA"/>
    <w:rsid w:val="001F2CA4"/>
    <w:rsid w:val="001F2D6F"/>
    <w:rsid w:val="001F2FFE"/>
    <w:rsid w:val="001F3352"/>
    <w:rsid w:val="001F432C"/>
    <w:rsid w:val="001F761A"/>
    <w:rsid w:val="001F768F"/>
    <w:rsid w:val="00200F80"/>
    <w:rsid w:val="0020137F"/>
    <w:rsid w:val="002018A1"/>
    <w:rsid w:val="00201B24"/>
    <w:rsid w:val="00203E97"/>
    <w:rsid w:val="00203F9E"/>
    <w:rsid w:val="00204D16"/>
    <w:rsid w:val="00207A7E"/>
    <w:rsid w:val="0021006D"/>
    <w:rsid w:val="00210421"/>
    <w:rsid w:val="0021119F"/>
    <w:rsid w:val="0021180D"/>
    <w:rsid w:val="00211CE3"/>
    <w:rsid w:val="002123BF"/>
    <w:rsid w:val="002134C4"/>
    <w:rsid w:val="00213AA2"/>
    <w:rsid w:val="002162C2"/>
    <w:rsid w:val="00220294"/>
    <w:rsid w:val="00220E91"/>
    <w:rsid w:val="00221736"/>
    <w:rsid w:val="0022193E"/>
    <w:rsid w:val="0022211D"/>
    <w:rsid w:val="00222476"/>
    <w:rsid w:val="00222EDF"/>
    <w:rsid w:val="002249F6"/>
    <w:rsid w:val="00224A3C"/>
    <w:rsid w:val="002257BA"/>
    <w:rsid w:val="00225E1C"/>
    <w:rsid w:val="002300C2"/>
    <w:rsid w:val="0023133F"/>
    <w:rsid w:val="0023180F"/>
    <w:rsid w:val="0023428C"/>
    <w:rsid w:val="00235A8A"/>
    <w:rsid w:val="00235CC2"/>
    <w:rsid w:val="00236A2B"/>
    <w:rsid w:val="00237405"/>
    <w:rsid w:val="00237834"/>
    <w:rsid w:val="002416C7"/>
    <w:rsid w:val="002419F4"/>
    <w:rsid w:val="002438D2"/>
    <w:rsid w:val="00245375"/>
    <w:rsid w:val="00245BF6"/>
    <w:rsid w:val="00246139"/>
    <w:rsid w:val="002519A8"/>
    <w:rsid w:val="002523F3"/>
    <w:rsid w:val="002532DE"/>
    <w:rsid w:val="0025346B"/>
    <w:rsid w:val="002535EA"/>
    <w:rsid w:val="00254F58"/>
    <w:rsid w:val="0025515F"/>
    <w:rsid w:val="00255F1D"/>
    <w:rsid w:val="00256599"/>
    <w:rsid w:val="0025746C"/>
    <w:rsid w:val="00262006"/>
    <w:rsid w:val="00264B86"/>
    <w:rsid w:val="002672D6"/>
    <w:rsid w:val="00267CE4"/>
    <w:rsid w:val="00270384"/>
    <w:rsid w:val="00271241"/>
    <w:rsid w:val="0027190C"/>
    <w:rsid w:val="00272EC2"/>
    <w:rsid w:val="002748BD"/>
    <w:rsid w:val="00275C19"/>
    <w:rsid w:val="00277551"/>
    <w:rsid w:val="00277986"/>
    <w:rsid w:val="00277AFE"/>
    <w:rsid w:val="002835CE"/>
    <w:rsid w:val="00284AEC"/>
    <w:rsid w:val="00284B91"/>
    <w:rsid w:val="00285456"/>
    <w:rsid w:val="00286D74"/>
    <w:rsid w:val="00287179"/>
    <w:rsid w:val="00291201"/>
    <w:rsid w:val="002914F5"/>
    <w:rsid w:val="002926AA"/>
    <w:rsid w:val="00292856"/>
    <w:rsid w:val="00295A1C"/>
    <w:rsid w:val="002A05FB"/>
    <w:rsid w:val="002A4223"/>
    <w:rsid w:val="002A458E"/>
    <w:rsid w:val="002A4990"/>
    <w:rsid w:val="002A5032"/>
    <w:rsid w:val="002B0DAE"/>
    <w:rsid w:val="002B1968"/>
    <w:rsid w:val="002B3A03"/>
    <w:rsid w:val="002B44B9"/>
    <w:rsid w:val="002B5328"/>
    <w:rsid w:val="002B533D"/>
    <w:rsid w:val="002B6C44"/>
    <w:rsid w:val="002B799F"/>
    <w:rsid w:val="002B7D2A"/>
    <w:rsid w:val="002C053C"/>
    <w:rsid w:val="002C0809"/>
    <w:rsid w:val="002C1D2C"/>
    <w:rsid w:val="002C2ECF"/>
    <w:rsid w:val="002C3819"/>
    <w:rsid w:val="002C4D8D"/>
    <w:rsid w:val="002C5563"/>
    <w:rsid w:val="002C5B59"/>
    <w:rsid w:val="002C7135"/>
    <w:rsid w:val="002D1A1F"/>
    <w:rsid w:val="002D2BCE"/>
    <w:rsid w:val="002D3924"/>
    <w:rsid w:val="002D440B"/>
    <w:rsid w:val="002E1F47"/>
    <w:rsid w:val="002E1FC9"/>
    <w:rsid w:val="002E4E1A"/>
    <w:rsid w:val="002E63B8"/>
    <w:rsid w:val="002E79FA"/>
    <w:rsid w:val="002F1522"/>
    <w:rsid w:val="002F16DC"/>
    <w:rsid w:val="002F20DC"/>
    <w:rsid w:val="002F4B14"/>
    <w:rsid w:val="002F5181"/>
    <w:rsid w:val="002F7C5E"/>
    <w:rsid w:val="0030134C"/>
    <w:rsid w:val="00302BF2"/>
    <w:rsid w:val="00303682"/>
    <w:rsid w:val="003057F2"/>
    <w:rsid w:val="003065EB"/>
    <w:rsid w:val="003069B9"/>
    <w:rsid w:val="003076A1"/>
    <w:rsid w:val="00307B8A"/>
    <w:rsid w:val="00307DA9"/>
    <w:rsid w:val="003112EC"/>
    <w:rsid w:val="0031142D"/>
    <w:rsid w:val="00312C50"/>
    <w:rsid w:val="00312D54"/>
    <w:rsid w:val="00314EF6"/>
    <w:rsid w:val="0031520C"/>
    <w:rsid w:val="003158D7"/>
    <w:rsid w:val="003162B5"/>
    <w:rsid w:val="003163C6"/>
    <w:rsid w:val="003167BE"/>
    <w:rsid w:val="003174A7"/>
    <w:rsid w:val="00324CDC"/>
    <w:rsid w:val="00326482"/>
    <w:rsid w:val="00326C2A"/>
    <w:rsid w:val="003273A6"/>
    <w:rsid w:val="00327ED7"/>
    <w:rsid w:val="003307B7"/>
    <w:rsid w:val="00330A20"/>
    <w:rsid w:val="003316EF"/>
    <w:rsid w:val="00331890"/>
    <w:rsid w:val="00334401"/>
    <w:rsid w:val="00335301"/>
    <w:rsid w:val="0033586F"/>
    <w:rsid w:val="00335A7E"/>
    <w:rsid w:val="0033708C"/>
    <w:rsid w:val="003376C1"/>
    <w:rsid w:val="003428BF"/>
    <w:rsid w:val="00344F8A"/>
    <w:rsid w:val="00345A23"/>
    <w:rsid w:val="00346E60"/>
    <w:rsid w:val="00350F42"/>
    <w:rsid w:val="0035182B"/>
    <w:rsid w:val="00351CC9"/>
    <w:rsid w:val="003556CB"/>
    <w:rsid w:val="0035598C"/>
    <w:rsid w:val="00356C0A"/>
    <w:rsid w:val="003576B0"/>
    <w:rsid w:val="003608C9"/>
    <w:rsid w:val="0036225F"/>
    <w:rsid w:val="00363625"/>
    <w:rsid w:val="0036405E"/>
    <w:rsid w:val="00364071"/>
    <w:rsid w:val="003648C7"/>
    <w:rsid w:val="00366751"/>
    <w:rsid w:val="00366D7D"/>
    <w:rsid w:val="00366EC5"/>
    <w:rsid w:val="0037162B"/>
    <w:rsid w:val="00371713"/>
    <w:rsid w:val="00371973"/>
    <w:rsid w:val="003727EC"/>
    <w:rsid w:val="00372FD2"/>
    <w:rsid w:val="0037357C"/>
    <w:rsid w:val="00373601"/>
    <w:rsid w:val="00373807"/>
    <w:rsid w:val="00376D44"/>
    <w:rsid w:val="003774FE"/>
    <w:rsid w:val="00377D3B"/>
    <w:rsid w:val="0038020E"/>
    <w:rsid w:val="0038124D"/>
    <w:rsid w:val="00383F2A"/>
    <w:rsid w:val="00384CE6"/>
    <w:rsid w:val="00384EC0"/>
    <w:rsid w:val="0038723A"/>
    <w:rsid w:val="00390EBA"/>
    <w:rsid w:val="00392206"/>
    <w:rsid w:val="003923F5"/>
    <w:rsid w:val="00392B32"/>
    <w:rsid w:val="00392F9D"/>
    <w:rsid w:val="00395081"/>
    <w:rsid w:val="0039631C"/>
    <w:rsid w:val="0039682E"/>
    <w:rsid w:val="00397289"/>
    <w:rsid w:val="00397750"/>
    <w:rsid w:val="0039787B"/>
    <w:rsid w:val="003A0072"/>
    <w:rsid w:val="003A0B09"/>
    <w:rsid w:val="003A1044"/>
    <w:rsid w:val="003A242A"/>
    <w:rsid w:val="003A36D5"/>
    <w:rsid w:val="003A3F62"/>
    <w:rsid w:val="003A4EF7"/>
    <w:rsid w:val="003A5491"/>
    <w:rsid w:val="003A639B"/>
    <w:rsid w:val="003A6582"/>
    <w:rsid w:val="003A7282"/>
    <w:rsid w:val="003A77B0"/>
    <w:rsid w:val="003B008D"/>
    <w:rsid w:val="003B0BA4"/>
    <w:rsid w:val="003B1F20"/>
    <w:rsid w:val="003B4253"/>
    <w:rsid w:val="003B4BC8"/>
    <w:rsid w:val="003B65E0"/>
    <w:rsid w:val="003C125B"/>
    <w:rsid w:val="003C3129"/>
    <w:rsid w:val="003C3979"/>
    <w:rsid w:val="003C3B6E"/>
    <w:rsid w:val="003C3EEE"/>
    <w:rsid w:val="003C4D9C"/>
    <w:rsid w:val="003C6692"/>
    <w:rsid w:val="003D0165"/>
    <w:rsid w:val="003D14FC"/>
    <w:rsid w:val="003D1C24"/>
    <w:rsid w:val="003D3748"/>
    <w:rsid w:val="003D4F0D"/>
    <w:rsid w:val="003D780A"/>
    <w:rsid w:val="003E72BE"/>
    <w:rsid w:val="003E736F"/>
    <w:rsid w:val="003F08F9"/>
    <w:rsid w:val="003F136A"/>
    <w:rsid w:val="003F1E73"/>
    <w:rsid w:val="003F502F"/>
    <w:rsid w:val="0040050F"/>
    <w:rsid w:val="00400B39"/>
    <w:rsid w:val="004015D0"/>
    <w:rsid w:val="0040163F"/>
    <w:rsid w:val="0040171B"/>
    <w:rsid w:val="00403537"/>
    <w:rsid w:val="004045F5"/>
    <w:rsid w:val="00405D2A"/>
    <w:rsid w:val="00407CEC"/>
    <w:rsid w:val="00407E13"/>
    <w:rsid w:val="00410410"/>
    <w:rsid w:val="00411193"/>
    <w:rsid w:val="004138D4"/>
    <w:rsid w:val="00413BB8"/>
    <w:rsid w:val="00414809"/>
    <w:rsid w:val="00415298"/>
    <w:rsid w:val="00416FF4"/>
    <w:rsid w:val="00420589"/>
    <w:rsid w:val="004215FD"/>
    <w:rsid w:val="00425B85"/>
    <w:rsid w:val="00426C8D"/>
    <w:rsid w:val="00426CBF"/>
    <w:rsid w:val="00431073"/>
    <w:rsid w:val="00431336"/>
    <w:rsid w:val="00432949"/>
    <w:rsid w:val="00433658"/>
    <w:rsid w:val="0043475B"/>
    <w:rsid w:val="004347F0"/>
    <w:rsid w:val="00434C03"/>
    <w:rsid w:val="00435DC6"/>
    <w:rsid w:val="0043619F"/>
    <w:rsid w:val="004374C9"/>
    <w:rsid w:val="004441FB"/>
    <w:rsid w:val="004452C8"/>
    <w:rsid w:val="00446AE7"/>
    <w:rsid w:val="004536BD"/>
    <w:rsid w:val="00453D9C"/>
    <w:rsid w:val="00454580"/>
    <w:rsid w:val="004572B7"/>
    <w:rsid w:val="0046186D"/>
    <w:rsid w:val="00461E02"/>
    <w:rsid w:val="00463AE6"/>
    <w:rsid w:val="00464120"/>
    <w:rsid w:val="004648E1"/>
    <w:rsid w:val="004663B6"/>
    <w:rsid w:val="004663F7"/>
    <w:rsid w:val="00470B09"/>
    <w:rsid w:val="0047270C"/>
    <w:rsid w:val="00472F68"/>
    <w:rsid w:val="004749C2"/>
    <w:rsid w:val="004749E0"/>
    <w:rsid w:val="00474E81"/>
    <w:rsid w:val="00475EC7"/>
    <w:rsid w:val="00477884"/>
    <w:rsid w:val="00477B7D"/>
    <w:rsid w:val="004805C6"/>
    <w:rsid w:val="00480C88"/>
    <w:rsid w:val="00480DCF"/>
    <w:rsid w:val="0048148E"/>
    <w:rsid w:val="004830A0"/>
    <w:rsid w:val="00483677"/>
    <w:rsid w:val="00484F25"/>
    <w:rsid w:val="00485ADA"/>
    <w:rsid w:val="00486763"/>
    <w:rsid w:val="0048691F"/>
    <w:rsid w:val="004869C6"/>
    <w:rsid w:val="00487D01"/>
    <w:rsid w:val="00491343"/>
    <w:rsid w:val="0049377A"/>
    <w:rsid w:val="004944D9"/>
    <w:rsid w:val="004952E5"/>
    <w:rsid w:val="00496850"/>
    <w:rsid w:val="004A03DC"/>
    <w:rsid w:val="004A0768"/>
    <w:rsid w:val="004A08F9"/>
    <w:rsid w:val="004A25F3"/>
    <w:rsid w:val="004A261C"/>
    <w:rsid w:val="004A30CC"/>
    <w:rsid w:val="004A3571"/>
    <w:rsid w:val="004A3F19"/>
    <w:rsid w:val="004A4F18"/>
    <w:rsid w:val="004A57F1"/>
    <w:rsid w:val="004A5EFB"/>
    <w:rsid w:val="004A6218"/>
    <w:rsid w:val="004A6D46"/>
    <w:rsid w:val="004A75A0"/>
    <w:rsid w:val="004B1905"/>
    <w:rsid w:val="004B1964"/>
    <w:rsid w:val="004B27DE"/>
    <w:rsid w:val="004B2B37"/>
    <w:rsid w:val="004B3E74"/>
    <w:rsid w:val="004B4A55"/>
    <w:rsid w:val="004B52EE"/>
    <w:rsid w:val="004B5330"/>
    <w:rsid w:val="004B6F2E"/>
    <w:rsid w:val="004B700D"/>
    <w:rsid w:val="004B77C1"/>
    <w:rsid w:val="004C0169"/>
    <w:rsid w:val="004C0424"/>
    <w:rsid w:val="004C06F8"/>
    <w:rsid w:val="004C1803"/>
    <w:rsid w:val="004C1826"/>
    <w:rsid w:val="004C334D"/>
    <w:rsid w:val="004C42D0"/>
    <w:rsid w:val="004C4ABC"/>
    <w:rsid w:val="004C585D"/>
    <w:rsid w:val="004C58ED"/>
    <w:rsid w:val="004C5DEE"/>
    <w:rsid w:val="004C5E41"/>
    <w:rsid w:val="004D30EE"/>
    <w:rsid w:val="004D3681"/>
    <w:rsid w:val="004D396B"/>
    <w:rsid w:val="004D3BFB"/>
    <w:rsid w:val="004D44F2"/>
    <w:rsid w:val="004D46FB"/>
    <w:rsid w:val="004D69C4"/>
    <w:rsid w:val="004D6AEC"/>
    <w:rsid w:val="004D7A4C"/>
    <w:rsid w:val="004E379B"/>
    <w:rsid w:val="004E3E5E"/>
    <w:rsid w:val="004E4256"/>
    <w:rsid w:val="004E4558"/>
    <w:rsid w:val="004E4BED"/>
    <w:rsid w:val="004E55AF"/>
    <w:rsid w:val="004E6156"/>
    <w:rsid w:val="004F04C0"/>
    <w:rsid w:val="004F2218"/>
    <w:rsid w:val="004F257A"/>
    <w:rsid w:val="004F35CE"/>
    <w:rsid w:val="004F3FD9"/>
    <w:rsid w:val="004F4FB0"/>
    <w:rsid w:val="004F671B"/>
    <w:rsid w:val="004F6FF4"/>
    <w:rsid w:val="004F7FB5"/>
    <w:rsid w:val="0050011C"/>
    <w:rsid w:val="00502214"/>
    <w:rsid w:val="00502BDA"/>
    <w:rsid w:val="00504684"/>
    <w:rsid w:val="00504BE7"/>
    <w:rsid w:val="00505359"/>
    <w:rsid w:val="005069C9"/>
    <w:rsid w:val="00507100"/>
    <w:rsid w:val="00507A48"/>
    <w:rsid w:val="00507D11"/>
    <w:rsid w:val="00510FCA"/>
    <w:rsid w:val="00517145"/>
    <w:rsid w:val="00517F59"/>
    <w:rsid w:val="00521304"/>
    <w:rsid w:val="00521905"/>
    <w:rsid w:val="00524549"/>
    <w:rsid w:val="005247C8"/>
    <w:rsid w:val="00524B5D"/>
    <w:rsid w:val="00526212"/>
    <w:rsid w:val="00526AEE"/>
    <w:rsid w:val="00526B75"/>
    <w:rsid w:val="005271D3"/>
    <w:rsid w:val="00527EBC"/>
    <w:rsid w:val="005309FA"/>
    <w:rsid w:val="005316C7"/>
    <w:rsid w:val="005320F5"/>
    <w:rsid w:val="005327EC"/>
    <w:rsid w:val="00533220"/>
    <w:rsid w:val="00533817"/>
    <w:rsid w:val="00534239"/>
    <w:rsid w:val="005417A7"/>
    <w:rsid w:val="0054248D"/>
    <w:rsid w:val="005440E1"/>
    <w:rsid w:val="005453D0"/>
    <w:rsid w:val="005455D5"/>
    <w:rsid w:val="005455E3"/>
    <w:rsid w:val="00545681"/>
    <w:rsid w:val="00550C4A"/>
    <w:rsid w:val="00551BBC"/>
    <w:rsid w:val="00552A06"/>
    <w:rsid w:val="00554014"/>
    <w:rsid w:val="0055476C"/>
    <w:rsid w:val="00554CE4"/>
    <w:rsid w:val="00554FE4"/>
    <w:rsid w:val="00555A8C"/>
    <w:rsid w:val="00555DD6"/>
    <w:rsid w:val="0055721D"/>
    <w:rsid w:val="005606B1"/>
    <w:rsid w:val="00560773"/>
    <w:rsid w:val="00561A99"/>
    <w:rsid w:val="00561E5C"/>
    <w:rsid w:val="0056292B"/>
    <w:rsid w:val="00563CD2"/>
    <w:rsid w:val="00564774"/>
    <w:rsid w:val="00566449"/>
    <w:rsid w:val="00566AA9"/>
    <w:rsid w:val="005709DE"/>
    <w:rsid w:val="00573ACA"/>
    <w:rsid w:val="00573F61"/>
    <w:rsid w:val="00576D9C"/>
    <w:rsid w:val="005771CD"/>
    <w:rsid w:val="00577A56"/>
    <w:rsid w:val="005818DD"/>
    <w:rsid w:val="00582232"/>
    <w:rsid w:val="0058342F"/>
    <w:rsid w:val="0058378E"/>
    <w:rsid w:val="00586059"/>
    <w:rsid w:val="005900F9"/>
    <w:rsid w:val="00590B51"/>
    <w:rsid w:val="00590D2B"/>
    <w:rsid w:val="00591BE5"/>
    <w:rsid w:val="00592DB6"/>
    <w:rsid w:val="00593907"/>
    <w:rsid w:val="005943CC"/>
    <w:rsid w:val="00594EB3"/>
    <w:rsid w:val="00595113"/>
    <w:rsid w:val="005967D3"/>
    <w:rsid w:val="005979F4"/>
    <w:rsid w:val="005A1C2B"/>
    <w:rsid w:val="005A2EBB"/>
    <w:rsid w:val="005A3D06"/>
    <w:rsid w:val="005A49B6"/>
    <w:rsid w:val="005A5E10"/>
    <w:rsid w:val="005A6B2D"/>
    <w:rsid w:val="005A6EDB"/>
    <w:rsid w:val="005A6EED"/>
    <w:rsid w:val="005A74AD"/>
    <w:rsid w:val="005B1879"/>
    <w:rsid w:val="005B1BD8"/>
    <w:rsid w:val="005B3C91"/>
    <w:rsid w:val="005B3D6F"/>
    <w:rsid w:val="005B3DB1"/>
    <w:rsid w:val="005B47D2"/>
    <w:rsid w:val="005B57C9"/>
    <w:rsid w:val="005B6BE0"/>
    <w:rsid w:val="005B6EAE"/>
    <w:rsid w:val="005C2116"/>
    <w:rsid w:val="005C2820"/>
    <w:rsid w:val="005C47DE"/>
    <w:rsid w:val="005C4FB3"/>
    <w:rsid w:val="005C764D"/>
    <w:rsid w:val="005C7900"/>
    <w:rsid w:val="005D2847"/>
    <w:rsid w:val="005D28B0"/>
    <w:rsid w:val="005D47F4"/>
    <w:rsid w:val="005D49A6"/>
    <w:rsid w:val="005D4B06"/>
    <w:rsid w:val="005D51EA"/>
    <w:rsid w:val="005D645F"/>
    <w:rsid w:val="005D6B9E"/>
    <w:rsid w:val="005D7B9F"/>
    <w:rsid w:val="005E045F"/>
    <w:rsid w:val="005E1583"/>
    <w:rsid w:val="005E2241"/>
    <w:rsid w:val="005E259C"/>
    <w:rsid w:val="005E4298"/>
    <w:rsid w:val="005E4544"/>
    <w:rsid w:val="005E5594"/>
    <w:rsid w:val="005E5FD9"/>
    <w:rsid w:val="005E7A64"/>
    <w:rsid w:val="005F0098"/>
    <w:rsid w:val="005F02E0"/>
    <w:rsid w:val="005F0368"/>
    <w:rsid w:val="005F4244"/>
    <w:rsid w:val="005F60AE"/>
    <w:rsid w:val="006000AD"/>
    <w:rsid w:val="006002CD"/>
    <w:rsid w:val="0060290A"/>
    <w:rsid w:val="00602A76"/>
    <w:rsid w:val="00603005"/>
    <w:rsid w:val="0060416A"/>
    <w:rsid w:val="00604825"/>
    <w:rsid w:val="00604DD5"/>
    <w:rsid w:val="006061C3"/>
    <w:rsid w:val="00607328"/>
    <w:rsid w:val="0061056C"/>
    <w:rsid w:val="006143DF"/>
    <w:rsid w:val="00615D5F"/>
    <w:rsid w:val="006167CD"/>
    <w:rsid w:val="00617FC8"/>
    <w:rsid w:val="006206B8"/>
    <w:rsid w:val="006209A2"/>
    <w:rsid w:val="006219B9"/>
    <w:rsid w:val="00622A3A"/>
    <w:rsid w:val="00622E2F"/>
    <w:rsid w:val="00624827"/>
    <w:rsid w:val="00624C3D"/>
    <w:rsid w:val="00626399"/>
    <w:rsid w:val="0062733D"/>
    <w:rsid w:val="006300E4"/>
    <w:rsid w:val="006312EA"/>
    <w:rsid w:val="006324CA"/>
    <w:rsid w:val="006341FE"/>
    <w:rsid w:val="00635363"/>
    <w:rsid w:val="00635FB0"/>
    <w:rsid w:val="00641F24"/>
    <w:rsid w:val="006420D9"/>
    <w:rsid w:val="0064242F"/>
    <w:rsid w:val="00647667"/>
    <w:rsid w:val="00647DAB"/>
    <w:rsid w:val="006517AA"/>
    <w:rsid w:val="00651947"/>
    <w:rsid w:val="00651DCB"/>
    <w:rsid w:val="006522F8"/>
    <w:rsid w:val="00652636"/>
    <w:rsid w:val="00652BB5"/>
    <w:rsid w:val="0065523B"/>
    <w:rsid w:val="00656FDB"/>
    <w:rsid w:val="00657217"/>
    <w:rsid w:val="00657FCE"/>
    <w:rsid w:val="0066016D"/>
    <w:rsid w:val="0066143E"/>
    <w:rsid w:val="00661727"/>
    <w:rsid w:val="00662E88"/>
    <w:rsid w:val="00663EAE"/>
    <w:rsid w:val="006701CB"/>
    <w:rsid w:val="00671093"/>
    <w:rsid w:val="006711DE"/>
    <w:rsid w:val="006722E3"/>
    <w:rsid w:val="00680522"/>
    <w:rsid w:val="0068139E"/>
    <w:rsid w:val="006826DD"/>
    <w:rsid w:val="0068286E"/>
    <w:rsid w:val="00683316"/>
    <w:rsid w:val="0068347E"/>
    <w:rsid w:val="00685755"/>
    <w:rsid w:val="00685953"/>
    <w:rsid w:val="0068663C"/>
    <w:rsid w:val="00687863"/>
    <w:rsid w:val="00690A11"/>
    <w:rsid w:val="00690B7C"/>
    <w:rsid w:val="0069346B"/>
    <w:rsid w:val="006937BE"/>
    <w:rsid w:val="00695621"/>
    <w:rsid w:val="0069585E"/>
    <w:rsid w:val="00695E08"/>
    <w:rsid w:val="006A013E"/>
    <w:rsid w:val="006A0473"/>
    <w:rsid w:val="006A1691"/>
    <w:rsid w:val="006A1E33"/>
    <w:rsid w:val="006A32B5"/>
    <w:rsid w:val="006A39B1"/>
    <w:rsid w:val="006A4741"/>
    <w:rsid w:val="006A5DAF"/>
    <w:rsid w:val="006A6E8C"/>
    <w:rsid w:val="006B41F4"/>
    <w:rsid w:val="006B4963"/>
    <w:rsid w:val="006B63C5"/>
    <w:rsid w:val="006B74AE"/>
    <w:rsid w:val="006B7FF5"/>
    <w:rsid w:val="006C0998"/>
    <w:rsid w:val="006C1C72"/>
    <w:rsid w:val="006C2498"/>
    <w:rsid w:val="006C35E5"/>
    <w:rsid w:val="006C3CAA"/>
    <w:rsid w:val="006C538C"/>
    <w:rsid w:val="006C6C46"/>
    <w:rsid w:val="006C7317"/>
    <w:rsid w:val="006D17CE"/>
    <w:rsid w:val="006D3113"/>
    <w:rsid w:val="006D3794"/>
    <w:rsid w:val="006E0D52"/>
    <w:rsid w:val="006E1227"/>
    <w:rsid w:val="006E2940"/>
    <w:rsid w:val="006E3428"/>
    <w:rsid w:val="006E3EFB"/>
    <w:rsid w:val="006E47F0"/>
    <w:rsid w:val="006E5E66"/>
    <w:rsid w:val="006E7433"/>
    <w:rsid w:val="006E75AD"/>
    <w:rsid w:val="006F078E"/>
    <w:rsid w:val="006F1F07"/>
    <w:rsid w:val="006F21BF"/>
    <w:rsid w:val="006F41B7"/>
    <w:rsid w:val="006F5DC2"/>
    <w:rsid w:val="006F60BB"/>
    <w:rsid w:val="006F73A3"/>
    <w:rsid w:val="006F74C5"/>
    <w:rsid w:val="006F77F8"/>
    <w:rsid w:val="0070361C"/>
    <w:rsid w:val="00705D3C"/>
    <w:rsid w:val="00710AFB"/>
    <w:rsid w:val="007112B1"/>
    <w:rsid w:val="0071130C"/>
    <w:rsid w:val="0071135A"/>
    <w:rsid w:val="0071202B"/>
    <w:rsid w:val="00713599"/>
    <w:rsid w:val="007146C6"/>
    <w:rsid w:val="00714ED2"/>
    <w:rsid w:val="007151BD"/>
    <w:rsid w:val="007161A7"/>
    <w:rsid w:val="007173AE"/>
    <w:rsid w:val="00717C8B"/>
    <w:rsid w:val="007202EA"/>
    <w:rsid w:val="00720E5D"/>
    <w:rsid w:val="007217D5"/>
    <w:rsid w:val="0072230A"/>
    <w:rsid w:val="0072390D"/>
    <w:rsid w:val="00724F8A"/>
    <w:rsid w:val="00726EF7"/>
    <w:rsid w:val="00727313"/>
    <w:rsid w:val="00731198"/>
    <w:rsid w:val="00731716"/>
    <w:rsid w:val="00731CF0"/>
    <w:rsid w:val="0073283A"/>
    <w:rsid w:val="00732EAD"/>
    <w:rsid w:val="00733C61"/>
    <w:rsid w:val="00734136"/>
    <w:rsid w:val="00734587"/>
    <w:rsid w:val="00734749"/>
    <w:rsid w:val="007347CE"/>
    <w:rsid w:val="00737303"/>
    <w:rsid w:val="00741650"/>
    <w:rsid w:val="00741A06"/>
    <w:rsid w:val="00745F31"/>
    <w:rsid w:val="00745FA4"/>
    <w:rsid w:val="00746CCA"/>
    <w:rsid w:val="00747106"/>
    <w:rsid w:val="00747810"/>
    <w:rsid w:val="00750653"/>
    <w:rsid w:val="00750A4E"/>
    <w:rsid w:val="007511E9"/>
    <w:rsid w:val="00751AB4"/>
    <w:rsid w:val="00752A15"/>
    <w:rsid w:val="00752B2B"/>
    <w:rsid w:val="007536E2"/>
    <w:rsid w:val="0075371C"/>
    <w:rsid w:val="00754293"/>
    <w:rsid w:val="00754548"/>
    <w:rsid w:val="00755A26"/>
    <w:rsid w:val="00755CE5"/>
    <w:rsid w:val="00755EBA"/>
    <w:rsid w:val="00756276"/>
    <w:rsid w:val="007564F9"/>
    <w:rsid w:val="00757BAF"/>
    <w:rsid w:val="00757CB0"/>
    <w:rsid w:val="007638BA"/>
    <w:rsid w:val="00764807"/>
    <w:rsid w:val="00765AA5"/>
    <w:rsid w:val="007663EB"/>
    <w:rsid w:val="0076657F"/>
    <w:rsid w:val="00766E36"/>
    <w:rsid w:val="0076732A"/>
    <w:rsid w:val="00771198"/>
    <w:rsid w:val="007711F8"/>
    <w:rsid w:val="0077153A"/>
    <w:rsid w:val="00775161"/>
    <w:rsid w:val="00775A7F"/>
    <w:rsid w:val="00775DCD"/>
    <w:rsid w:val="00775FA6"/>
    <w:rsid w:val="0077682C"/>
    <w:rsid w:val="00776CCD"/>
    <w:rsid w:val="007773C2"/>
    <w:rsid w:val="00777B56"/>
    <w:rsid w:val="00777F32"/>
    <w:rsid w:val="00781E28"/>
    <w:rsid w:val="00782FB9"/>
    <w:rsid w:val="007833B5"/>
    <w:rsid w:val="00784EE7"/>
    <w:rsid w:val="00785B91"/>
    <w:rsid w:val="00786343"/>
    <w:rsid w:val="00786733"/>
    <w:rsid w:val="0079061F"/>
    <w:rsid w:val="00790BEA"/>
    <w:rsid w:val="007927FE"/>
    <w:rsid w:val="00794299"/>
    <w:rsid w:val="00794F34"/>
    <w:rsid w:val="00794F3B"/>
    <w:rsid w:val="00795456"/>
    <w:rsid w:val="0079581E"/>
    <w:rsid w:val="007959D1"/>
    <w:rsid w:val="00795D45"/>
    <w:rsid w:val="007974DD"/>
    <w:rsid w:val="007974E6"/>
    <w:rsid w:val="00797BF5"/>
    <w:rsid w:val="00797CAA"/>
    <w:rsid w:val="00797E3C"/>
    <w:rsid w:val="007A01AD"/>
    <w:rsid w:val="007A0EC3"/>
    <w:rsid w:val="007A1092"/>
    <w:rsid w:val="007A15B2"/>
    <w:rsid w:val="007A20F8"/>
    <w:rsid w:val="007A2CF8"/>
    <w:rsid w:val="007A2D88"/>
    <w:rsid w:val="007A40B7"/>
    <w:rsid w:val="007A4121"/>
    <w:rsid w:val="007A44A3"/>
    <w:rsid w:val="007A4687"/>
    <w:rsid w:val="007A5491"/>
    <w:rsid w:val="007A62EE"/>
    <w:rsid w:val="007A6E02"/>
    <w:rsid w:val="007A6E0D"/>
    <w:rsid w:val="007B090F"/>
    <w:rsid w:val="007B30D3"/>
    <w:rsid w:val="007B454D"/>
    <w:rsid w:val="007B4A05"/>
    <w:rsid w:val="007B5539"/>
    <w:rsid w:val="007B565C"/>
    <w:rsid w:val="007B7ADA"/>
    <w:rsid w:val="007C1C31"/>
    <w:rsid w:val="007C20E8"/>
    <w:rsid w:val="007C30B9"/>
    <w:rsid w:val="007C3EB1"/>
    <w:rsid w:val="007C49A5"/>
    <w:rsid w:val="007D1AF5"/>
    <w:rsid w:val="007D1FAE"/>
    <w:rsid w:val="007D3053"/>
    <w:rsid w:val="007D49AA"/>
    <w:rsid w:val="007D5A1A"/>
    <w:rsid w:val="007D654E"/>
    <w:rsid w:val="007D6CAA"/>
    <w:rsid w:val="007E06A1"/>
    <w:rsid w:val="007E2316"/>
    <w:rsid w:val="007E35BA"/>
    <w:rsid w:val="007E5D6C"/>
    <w:rsid w:val="007F16A5"/>
    <w:rsid w:val="007F1E39"/>
    <w:rsid w:val="007F2890"/>
    <w:rsid w:val="007F32E5"/>
    <w:rsid w:val="007F3ED6"/>
    <w:rsid w:val="007F4AF2"/>
    <w:rsid w:val="007F4DA3"/>
    <w:rsid w:val="007F5A57"/>
    <w:rsid w:val="007F7361"/>
    <w:rsid w:val="007F76AC"/>
    <w:rsid w:val="008000AC"/>
    <w:rsid w:val="00800BA7"/>
    <w:rsid w:val="00801990"/>
    <w:rsid w:val="008027C3"/>
    <w:rsid w:val="00803201"/>
    <w:rsid w:val="00804EC3"/>
    <w:rsid w:val="0080623A"/>
    <w:rsid w:val="008067A3"/>
    <w:rsid w:val="0080699B"/>
    <w:rsid w:val="00806B4A"/>
    <w:rsid w:val="008074DC"/>
    <w:rsid w:val="00813E12"/>
    <w:rsid w:val="00814D21"/>
    <w:rsid w:val="00816AAE"/>
    <w:rsid w:val="00816AE2"/>
    <w:rsid w:val="00820384"/>
    <w:rsid w:val="00821C60"/>
    <w:rsid w:val="0082201A"/>
    <w:rsid w:val="00824B53"/>
    <w:rsid w:val="00824FB5"/>
    <w:rsid w:val="008255EC"/>
    <w:rsid w:val="008303BE"/>
    <w:rsid w:val="00832DEF"/>
    <w:rsid w:val="00833386"/>
    <w:rsid w:val="008335E8"/>
    <w:rsid w:val="00833878"/>
    <w:rsid w:val="00834DE7"/>
    <w:rsid w:val="00837D06"/>
    <w:rsid w:val="0084407E"/>
    <w:rsid w:val="00844882"/>
    <w:rsid w:val="00844D61"/>
    <w:rsid w:val="00845417"/>
    <w:rsid w:val="00845A93"/>
    <w:rsid w:val="00846283"/>
    <w:rsid w:val="0084688A"/>
    <w:rsid w:val="00850094"/>
    <w:rsid w:val="008502A0"/>
    <w:rsid w:val="008508D1"/>
    <w:rsid w:val="00851076"/>
    <w:rsid w:val="00853500"/>
    <w:rsid w:val="008543BB"/>
    <w:rsid w:val="008559A0"/>
    <w:rsid w:val="00856D97"/>
    <w:rsid w:val="0085741A"/>
    <w:rsid w:val="00857962"/>
    <w:rsid w:val="00860037"/>
    <w:rsid w:val="0086028F"/>
    <w:rsid w:val="00860747"/>
    <w:rsid w:val="00861148"/>
    <w:rsid w:val="008618A7"/>
    <w:rsid w:val="008618E2"/>
    <w:rsid w:val="00861A7A"/>
    <w:rsid w:val="008623AE"/>
    <w:rsid w:val="008625EB"/>
    <w:rsid w:val="00862FDE"/>
    <w:rsid w:val="00863A7B"/>
    <w:rsid w:val="008646A6"/>
    <w:rsid w:val="00867359"/>
    <w:rsid w:val="008713CB"/>
    <w:rsid w:val="00872760"/>
    <w:rsid w:val="00872BA5"/>
    <w:rsid w:val="00873D16"/>
    <w:rsid w:val="00874CB3"/>
    <w:rsid w:val="008750C9"/>
    <w:rsid w:val="008762AF"/>
    <w:rsid w:val="00881055"/>
    <w:rsid w:val="0088191B"/>
    <w:rsid w:val="0088272D"/>
    <w:rsid w:val="008832C6"/>
    <w:rsid w:val="008851B0"/>
    <w:rsid w:val="00886164"/>
    <w:rsid w:val="00886928"/>
    <w:rsid w:val="00886A1C"/>
    <w:rsid w:val="00887492"/>
    <w:rsid w:val="00892141"/>
    <w:rsid w:val="008939EE"/>
    <w:rsid w:val="0089555D"/>
    <w:rsid w:val="00895B36"/>
    <w:rsid w:val="00895B43"/>
    <w:rsid w:val="00895DD0"/>
    <w:rsid w:val="008A1987"/>
    <w:rsid w:val="008A297F"/>
    <w:rsid w:val="008A3263"/>
    <w:rsid w:val="008A339E"/>
    <w:rsid w:val="008A5AF2"/>
    <w:rsid w:val="008A6E97"/>
    <w:rsid w:val="008A7766"/>
    <w:rsid w:val="008B050C"/>
    <w:rsid w:val="008B08F6"/>
    <w:rsid w:val="008B0ACC"/>
    <w:rsid w:val="008B0D84"/>
    <w:rsid w:val="008B1117"/>
    <w:rsid w:val="008B3FAA"/>
    <w:rsid w:val="008B57A4"/>
    <w:rsid w:val="008B5AC2"/>
    <w:rsid w:val="008B5ACA"/>
    <w:rsid w:val="008B7B29"/>
    <w:rsid w:val="008C0B68"/>
    <w:rsid w:val="008C1555"/>
    <w:rsid w:val="008C2EF6"/>
    <w:rsid w:val="008C4041"/>
    <w:rsid w:val="008C4559"/>
    <w:rsid w:val="008C751E"/>
    <w:rsid w:val="008D0F71"/>
    <w:rsid w:val="008D3300"/>
    <w:rsid w:val="008D358E"/>
    <w:rsid w:val="008D4E0E"/>
    <w:rsid w:val="008D5EEF"/>
    <w:rsid w:val="008E03C2"/>
    <w:rsid w:val="008E0D0A"/>
    <w:rsid w:val="008E1016"/>
    <w:rsid w:val="008E12AF"/>
    <w:rsid w:val="008E1C75"/>
    <w:rsid w:val="008E1DA8"/>
    <w:rsid w:val="008E2479"/>
    <w:rsid w:val="008E2734"/>
    <w:rsid w:val="008E45E0"/>
    <w:rsid w:val="008E4ABA"/>
    <w:rsid w:val="008E5A97"/>
    <w:rsid w:val="008E64B8"/>
    <w:rsid w:val="008E6967"/>
    <w:rsid w:val="008F0145"/>
    <w:rsid w:val="008F064B"/>
    <w:rsid w:val="008F2BF8"/>
    <w:rsid w:val="008F2E1A"/>
    <w:rsid w:val="008F4257"/>
    <w:rsid w:val="008F46CE"/>
    <w:rsid w:val="008F4E94"/>
    <w:rsid w:val="008F5676"/>
    <w:rsid w:val="008F57B4"/>
    <w:rsid w:val="009000BD"/>
    <w:rsid w:val="00900121"/>
    <w:rsid w:val="0090075D"/>
    <w:rsid w:val="0090131A"/>
    <w:rsid w:val="00902675"/>
    <w:rsid w:val="00903D9E"/>
    <w:rsid w:val="00905938"/>
    <w:rsid w:val="0091073C"/>
    <w:rsid w:val="00913F12"/>
    <w:rsid w:val="00914EA6"/>
    <w:rsid w:val="00921464"/>
    <w:rsid w:val="00921E7D"/>
    <w:rsid w:val="009243D0"/>
    <w:rsid w:val="00924AC3"/>
    <w:rsid w:val="00924E4D"/>
    <w:rsid w:val="0092688B"/>
    <w:rsid w:val="009271CD"/>
    <w:rsid w:val="00932354"/>
    <w:rsid w:val="0093253E"/>
    <w:rsid w:val="0093304D"/>
    <w:rsid w:val="00933394"/>
    <w:rsid w:val="00933D97"/>
    <w:rsid w:val="00937396"/>
    <w:rsid w:val="0094014C"/>
    <w:rsid w:val="00940766"/>
    <w:rsid w:val="0094107C"/>
    <w:rsid w:val="0094196C"/>
    <w:rsid w:val="00941B41"/>
    <w:rsid w:val="0094400E"/>
    <w:rsid w:val="00944166"/>
    <w:rsid w:val="009441DA"/>
    <w:rsid w:val="009443A8"/>
    <w:rsid w:val="00945DC9"/>
    <w:rsid w:val="009460B5"/>
    <w:rsid w:val="00946131"/>
    <w:rsid w:val="00946847"/>
    <w:rsid w:val="00946E31"/>
    <w:rsid w:val="00950597"/>
    <w:rsid w:val="00953573"/>
    <w:rsid w:val="00954119"/>
    <w:rsid w:val="009548AA"/>
    <w:rsid w:val="00955A36"/>
    <w:rsid w:val="0095640E"/>
    <w:rsid w:val="00956BCC"/>
    <w:rsid w:val="00956E04"/>
    <w:rsid w:val="00956F2A"/>
    <w:rsid w:val="00960043"/>
    <w:rsid w:val="00961220"/>
    <w:rsid w:val="00964A09"/>
    <w:rsid w:val="0096569A"/>
    <w:rsid w:val="00970719"/>
    <w:rsid w:val="00971888"/>
    <w:rsid w:val="0097238A"/>
    <w:rsid w:val="009725FB"/>
    <w:rsid w:val="00973DCF"/>
    <w:rsid w:val="00976811"/>
    <w:rsid w:val="00977EF5"/>
    <w:rsid w:val="00977F85"/>
    <w:rsid w:val="0098092E"/>
    <w:rsid w:val="00983183"/>
    <w:rsid w:val="009855A4"/>
    <w:rsid w:val="00985870"/>
    <w:rsid w:val="00985F95"/>
    <w:rsid w:val="0099259D"/>
    <w:rsid w:val="009935A0"/>
    <w:rsid w:val="00993F0F"/>
    <w:rsid w:val="00995CEA"/>
    <w:rsid w:val="009973F6"/>
    <w:rsid w:val="00997D10"/>
    <w:rsid w:val="009A1432"/>
    <w:rsid w:val="009A2556"/>
    <w:rsid w:val="009A3290"/>
    <w:rsid w:val="009A3FD5"/>
    <w:rsid w:val="009A6C3A"/>
    <w:rsid w:val="009A7175"/>
    <w:rsid w:val="009A7C3F"/>
    <w:rsid w:val="009B0772"/>
    <w:rsid w:val="009B1CBD"/>
    <w:rsid w:val="009B2C35"/>
    <w:rsid w:val="009B33DF"/>
    <w:rsid w:val="009B3F3E"/>
    <w:rsid w:val="009B42E7"/>
    <w:rsid w:val="009B48CE"/>
    <w:rsid w:val="009B5113"/>
    <w:rsid w:val="009B7487"/>
    <w:rsid w:val="009C17D8"/>
    <w:rsid w:val="009C1F68"/>
    <w:rsid w:val="009C21F1"/>
    <w:rsid w:val="009C3AE4"/>
    <w:rsid w:val="009C6374"/>
    <w:rsid w:val="009D0BE4"/>
    <w:rsid w:val="009D12CB"/>
    <w:rsid w:val="009D2321"/>
    <w:rsid w:val="009D2D44"/>
    <w:rsid w:val="009D36D7"/>
    <w:rsid w:val="009D4289"/>
    <w:rsid w:val="009D5B25"/>
    <w:rsid w:val="009D71F1"/>
    <w:rsid w:val="009D7C28"/>
    <w:rsid w:val="009E04A9"/>
    <w:rsid w:val="009E3009"/>
    <w:rsid w:val="009E3CAB"/>
    <w:rsid w:val="009E5368"/>
    <w:rsid w:val="009E6C9A"/>
    <w:rsid w:val="009E6DA2"/>
    <w:rsid w:val="009F0EB1"/>
    <w:rsid w:val="009F2A1C"/>
    <w:rsid w:val="009F2E73"/>
    <w:rsid w:val="009F4744"/>
    <w:rsid w:val="009F5164"/>
    <w:rsid w:val="009F67F2"/>
    <w:rsid w:val="009F75F4"/>
    <w:rsid w:val="00A00340"/>
    <w:rsid w:val="00A00948"/>
    <w:rsid w:val="00A011E4"/>
    <w:rsid w:val="00A01847"/>
    <w:rsid w:val="00A02061"/>
    <w:rsid w:val="00A0367A"/>
    <w:rsid w:val="00A06650"/>
    <w:rsid w:val="00A06882"/>
    <w:rsid w:val="00A06AA2"/>
    <w:rsid w:val="00A06C23"/>
    <w:rsid w:val="00A11964"/>
    <w:rsid w:val="00A11B8B"/>
    <w:rsid w:val="00A1209F"/>
    <w:rsid w:val="00A120C3"/>
    <w:rsid w:val="00A1382C"/>
    <w:rsid w:val="00A1398B"/>
    <w:rsid w:val="00A13AF5"/>
    <w:rsid w:val="00A14A7E"/>
    <w:rsid w:val="00A15B7E"/>
    <w:rsid w:val="00A165F5"/>
    <w:rsid w:val="00A17492"/>
    <w:rsid w:val="00A17D80"/>
    <w:rsid w:val="00A20B40"/>
    <w:rsid w:val="00A227C9"/>
    <w:rsid w:val="00A25C4B"/>
    <w:rsid w:val="00A30729"/>
    <w:rsid w:val="00A3281D"/>
    <w:rsid w:val="00A34D63"/>
    <w:rsid w:val="00A35A23"/>
    <w:rsid w:val="00A35E41"/>
    <w:rsid w:val="00A36750"/>
    <w:rsid w:val="00A367AB"/>
    <w:rsid w:val="00A37735"/>
    <w:rsid w:val="00A403CD"/>
    <w:rsid w:val="00A40D77"/>
    <w:rsid w:val="00A410F9"/>
    <w:rsid w:val="00A434E7"/>
    <w:rsid w:val="00A456FC"/>
    <w:rsid w:val="00A45FEF"/>
    <w:rsid w:val="00A46CC6"/>
    <w:rsid w:val="00A46FA9"/>
    <w:rsid w:val="00A47C28"/>
    <w:rsid w:val="00A47EAA"/>
    <w:rsid w:val="00A504FD"/>
    <w:rsid w:val="00A50724"/>
    <w:rsid w:val="00A520E5"/>
    <w:rsid w:val="00A52449"/>
    <w:rsid w:val="00A52863"/>
    <w:rsid w:val="00A53488"/>
    <w:rsid w:val="00A54740"/>
    <w:rsid w:val="00A55110"/>
    <w:rsid w:val="00A56432"/>
    <w:rsid w:val="00A60060"/>
    <w:rsid w:val="00A605E8"/>
    <w:rsid w:val="00A61337"/>
    <w:rsid w:val="00A619FB"/>
    <w:rsid w:val="00A61A34"/>
    <w:rsid w:val="00A62978"/>
    <w:rsid w:val="00A62B36"/>
    <w:rsid w:val="00A63164"/>
    <w:rsid w:val="00A640D2"/>
    <w:rsid w:val="00A64C68"/>
    <w:rsid w:val="00A6642F"/>
    <w:rsid w:val="00A671C8"/>
    <w:rsid w:val="00A674C7"/>
    <w:rsid w:val="00A73228"/>
    <w:rsid w:val="00A740C5"/>
    <w:rsid w:val="00A76674"/>
    <w:rsid w:val="00A814C8"/>
    <w:rsid w:val="00A81876"/>
    <w:rsid w:val="00A8226B"/>
    <w:rsid w:val="00A82C01"/>
    <w:rsid w:val="00A83295"/>
    <w:rsid w:val="00A836D8"/>
    <w:rsid w:val="00A839EB"/>
    <w:rsid w:val="00A83DAB"/>
    <w:rsid w:val="00A84B4A"/>
    <w:rsid w:val="00A87415"/>
    <w:rsid w:val="00A87601"/>
    <w:rsid w:val="00A94D61"/>
    <w:rsid w:val="00A94F01"/>
    <w:rsid w:val="00A96A83"/>
    <w:rsid w:val="00A97501"/>
    <w:rsid w:val="00A979AE"/>
    <w:rsid w:val="00AA22C7"/>
    <w:rsid w:val="00AA58C7"/>
    <w:rsid w:val="00AA66EA"/>
    <w:rsid w:val="00AA6B74"/>
    <w:rsid w:val="00AA6F58"/>
    <w:rsid w:val="00AB101A"/>
    <w:rsid w:val="00AB3D22"/>
    <w:rsid w:val="00AB5958"/>
    <w:rsid w:val="00AB59B0"/>
    <w:rsid w:val="00AB6FF7"/>
    <w:rsid w:val="00AB78AE"/>
    <w:rsid w:val="00AC168D"/>
    <w:rsid w:val="00AC177F"/>
    <w:rsid w:val="00AC1E0A"/>
    <w:rsid w:val="00AC2A1A"/>
    <w:rsid w:val="00AC3814"/>
    <w:rsid w:val="00AC39A3"/>
    <w:rsid w:val="00AC4864"/>
    <w:rsid w:val="00AC643E"/>
    <w:rsid w:val="00AC64EB"/>
    <w:rsid w:val="00AC6E29"/>
    <w:rsid w:val="00AC6EA1"/>
    <w:rsid w:val="00AC7BE0"/>
    <w:rsid w:val="00AC7F1D"/>
    <w:rsid w:val="00AD0CB3"/>
    <w:rsid w:val="00AD454B"/>
    <w:rsid w:val="00AD5BDD"/>
    <w:rsid w:val="00AD6B4C"/>
    <w:rsid w:val="00AD7701"/>
    <w:rsid w:val="00AE0E35"/>
    <w:rsid w:val="00AE2729"/>
    <w:rsid w:val="00AE335B"/>
    <w:rsid w:val="00AE5A8B"/>
    <w:rsid w:val="00AF12B8"/>
    <w:rsid w:val="00AF1E70"/>
    <w:rsid w:val="00AF40EE"/>
    <w:rsid w:val="00AF4EF3"/>
    <w:rsid w:val="00AF5933"/>
    <w:rsid w:val="00AF60F5"/>
    <w:rsid w:val="00B000BC"/>
    <w:rsid w:val="00B002D8"/>
    <w:rsid w:val="00B01040"/>
    <w:rsid w:val="00B03140"/>
    <w:rsid w:val="00B0394D"/>
    <w:rsid w:val="00B03DD7"/>
    <w:rsid w:val="00B04043"/>
    <w:rsid w:val="00B04C3F"/>
    <w:rsid w:val="00B04E82"/>
    <w:rsid w:val="00B05292"/>
    <w:rsid w:val="00B0641C"/>
    <w:rsid w:val="00B06427"/>
    <w:rsid w:val="00B076D9"/>
    <w:rsid w:val="00B1048C"/>
    <w:rsid w:val="00B111EA"/>
    <w:rsid w:val="00B11598"/>
    <w:rsid w:val="00B13DD3"/>
    <w:rsid w:val="00B16D0E"/>
    <w:rsid w:val="00B17FF7"/>
    <w:rsid w:val="00B20BBA"/>
    <w:rsid w:val="00B211C1"/>
    <w:rsid w:val="00B22C81"/>
    <w:rsid w:val="00B23E0E"/>
    <w:rsid w:val="00B24D94"/>
    <w:rsid w:val="00B25E87"/>
    <w:rsid w:val="00B30AFF"/>
    <w:rsid w:val="00B31133"/>
    <w:rsid w:val="00B3254D"/>
    <w:rsid w:val="00B35986"/>
    <w:rsid w:val="00B35BE9"/>
    <w:rsid w:val="00B37308"/>
    <w:rsid w:val="00B37643"/>
    <w:rsid w:val="00B37AE6"/>
    <w:rsid w:val="00B37DB9"/>
    <w:rsid w:val="00B4084A"/>
    <w:rsid w:val="00B41606"/>
    <w:rsid w:val="00B41DDC"/>
    <w:rsid w:val="00B42D6B"/>
    <w:rsid w:val="00B43CDD"/>
    <w:rsid w:val="00B4419C"/>
    <w:rsid w:val="00B45087"/>
    <w:rsid w:val="00B452DF"/>
    <w:rsid w:val="00B469F2"/>
    <w:rsid w:val="00B46C46"/>
    <w:rsid w:val="00B5069C"/>
    <w:rsid w:val="00B5093F"/>
    <w:rsid w:val="00B50AE2"/>
    <w:rsid w:val="00B52ACC"/>
    <w:rsid w:val="00B5333E"/>
    <w:rsid w:val="00B5436C"/>
    <w:rsid w:val="00B543F7"/>
    <w:rsid w:val="00B54D50"/>
    <w:rsid w:val="00B5572E"/>
    <w:rsid w:val="00B55F1F"/>
    <w:rsid w:val="00B57077"/>
    <w:rsid w:val="00B608A8"/>
    <w:rsid w:val="00B612A4"/>
    <w:rsid w:val="00B637AD"/>
    <w:rsid w:val="00B6731B"/>
    <w:rsid w:val="00B6746E"/>
    <w:rsid w:val="00B73E60"/>
    <w:rsid w:val="00B7402D"/>
    <w:rsid w:val="00B74F5F"/>
    <w:rsid w:val="00B765C9"/>
    <w:rsid w:val="00B77308"/>
    <w:rsid w:val="00B83479"/>
    <w:rsid w:val="00B85073"/>
    <w:rsid w:val="00B850F6"/>
    <w:rsid w:val="00B85824"/>
    <w:rsid w:val="00B8619E"/>
    <w:rsid w:val="00B86D27"/>
    <w:rsid w:val="00B8788C"/>
    <w:rsid w:val="00B906DA"/>
    <w:rsid w:val="00B916C4"/>
    <w:rsid w:val="00B923E0"/>
    <w:rsid w:val="00B92829"/>
    <w:rsid w:val="00B93362"/>
    <w:rsid w:val="00B9349C"/>
    <w:rsid w:val="00B956A3"/>
    <w:rsid w:val="00B95895"/>
    <w:rsid w:val="00BA1133"/>
    <w:rsid w:val="00BA209A"/>
    <w:rsid w:val="00BA2565"/>
    <w:rsid w:val="00BA2EAB"/>
    <w:rsid w:val="00BA4391"/>
    <w:rsid w:val="00BA467C"/>
    <w:rsid w:val="00BA5A26"/>
    <w:rsid w:val="00BA6236"/>
    <w:rsid w:val="00BB0C0B"/>
    <w:rsid w:val="00BB18F3"/>
    <w:rsid w:val="00BB1BED"/>
    <w:rsid w:val="00BB378B"/>
    <w:rsid w:val="00BB489C"/>
    <w:rsid w:val="00BB4CBD"/>
    <w:rsid w:val="00BB54FE"/>
    <w:rsid w:val="00BB5DB2"/>
    <w:rsid w:val="00BB65EF"/>
    <w:rsid w:val="00BC057F"/>
    <w:rsid w:val="00BC0D47"/>
    <w:rsid w:val="00BC25B1"/>
    <w:rsid w:val="00BC5553"/>
    <w:rsid w:val="00BC586D"/>
    <w:rsid w:val="00BC5D20"/>
    <w:rsid w:val="00BC69B3"/>
    <w:rsid w:val="00BC6A40"/>
    <w:rsid w:val="00BC7396"/>
    <w:rsid w:val="00BD0531"/>
    <w:rsid w:val="00BD112D"/>
    <w:rsid w:val="00BD4A52"/>
    <w:rsid w:val="00BD4B46"/>
    <w:rsid w:val="00BD4E56"/>
    <w:rsid w:val="00BD734B"/>
    <w:rsid w:val="00BD7B74"/>
    <w:rsid w:val="00BE1499"/>
    <w:rsid w:val="00BE1BA0"/>
    <w:rsid w:val="00BE21CE"/>
    <w:rsid w:val="00BE3479"/>
    <w:rsid w:val="00BE52D9"/>
    <w:rsid w:val="00BE5AE7"/>
    <w:rsid w:val="00BE7C48"/>
    <w:rsid w:val="00BF03B6"/>
    <w:rsid w:val="00BF0D3D"/>
    <w:rsid w:val="00BF117C"/>
    <w:rsid w:val="00BF155F"/>
    <w:rsid w:val="00BF1C66"/>
    <w:rsid w:val="00BF2166"/>
    <w:rsid w:val="00BF2363"/>
    <w:rsid w:val="00BF304C"/>
    <w:rsid w:val="00BF3555"/>
    <w:rsid w:val="00BF35F3"/>
    <w:rsid w:val="00BF376E"/>
    <w:rsid w:val="00BF39E6"/>
    <w:rsid w:val="00BF44A7"/>
    <w:rsid w:val="00BF4F6E"/>
    <w:rsid w:val="00BF53E1"/>
    <w:rsid w:val="00BF55FB"/>
    <w:rsid w:val="00BF5D97"/>
    <w:rsid w:val="00BF6888"/>
    <w:rsid w:val="00BF6BFC"/>
    <w:rsid w:val="00BF7D46"/>
    <w:rsid w:val="00C03069"/>
    <w:rsid w:val="00C03165"/>
    <w:rsid w:val="00C04001"/>
    <w:rsid w:val="00C04144"/>
    <w:rsid w:val="00C06357"/>
    <w:rsid w:val="00C07784"/>
    <w:rsid w:val="00C11070"/>
    <w:rsid w:val="00C11292"/>
    <w:rsid w:val="00C1181F"/>
    <w:rsid w:val="00C1251F"/>
    <w:rsid w:val="00C12B3F"/>
    <w:rsid w:val="00C13CE2"/>
    <w:rsid w:val="00C14E07"/>
    <w:rsid w:val="00C15545"/>
    <w:rsid w:val="00C15F84"/>
    <w:rsid w:val="00C15F8D"/>
    <w:rsid w:val="00C17323"/>
    <w:rsid w:val="00C174FE"/>
    <w:rsid w:val="00C17691"/>
    <w:rsid w:val="00C20C54"/>
    <w:rsid w:val="00C23850"/>
    <w:rsid w:val="00C23D12"/>
    <w:rsid w:val="00C24968"/>
    <w:rsid w:val="00C25217"/>
    <w:rsid w:val="00C25BC4"/>
    <w:rsid w:val="00C25FA8"/>
    <w:rsid w:val="00C26B93"/>
    <w:rsid w:val="00C26D81"/>
    <w:rsid w:val="00C30BF8"/>
    <w:rsid w:val="00C3187B"/>
    <w:rsid w:val="00C31D77"/>
    <w:rsid w:val="00C343B6"/>
    <w:rsid w:val="00C35228"/>
    <w:rsid w:val="00C35DD4"/>
    <w:rsid w:val="00C3609D"/>
    <w:rsid w:val="00C361EB"/>
    <w:rsid w:val="00C37C7D"/>
    <w:rsid w:val="00C40859"/>
    <w:rsid w:val="00C415E8"/>
    <w:rsid w:val="00C42894"/>
    <w:rsid w:val="00C435AE"/>
    <w:rsid w:val="00C4504D"/>
    <w:rsid w:val="00C450EF"/>
    <w:rsid w:val="00C47223"/>
    <w:rsid w:val="00C519BA"/>
    <w:rsid w:val="00C5473E"/>
    <w:rsid w:val="00C55620"/>
    <w:rsid w:val="00C55FB1"/>
    <w:rsid w:val="00C562F7"/>
    <w:rsid w:val="00C61D34"/>
    <w:rsid w:val="00C63A6E"/>
    <w:rsid w:val="00C64021"/>
    <w:rsid w:val="00C65A8A"/>
    <w:rsid w:val="00C7093D"/>
    <w:rsid w:val="00C72E84"/>
    <w:rsid w:val="00C72F40"/>
    <w:rsid w:val="00C73741"/>
    <w:rsid w:val="00C75353"/>
    <w:rsid w:val="00C75B9C"/>
    <w:rsid w:val="00C761A9"/>
    <w:rsid w:val="00C76602"/>
    <w:rsid w:val="00C77D76"/>
    <w:rsid w:val="00C821EF"/>
    <w:rsid w:val="00C83750"/>
    <w:rsid w:val="00C84012"/>
    <w:rsid w:val="00C843C6"/>
    <w:rsid w:val="00C85441"/>
    <w:rsid w:val="00C85A52"/>
    <w:rsid w:val="00C91DFE"/>
    <w:rsid w:val="00C927F3"/>
    <w:rsid w:val="00C92987"/>
    <w:rsid w:val="00C94727"/>
    <w:rsid w:val="00C976B6"/>
    <w:rsid w:val="00CA0C23"/>
    <w:rsid w:val="00CA23BA"/>
    <w:rsid w:val="00CA3075"/>
    <w:rsid w:val="00CA5330"/>
    <w:rsid w:val="00CA6B50"/>
    <w:rsid w:val="00CB0BB7"/>
    <w:rsid w:val="00CB1BF7"/>
    <w:rsid w:val="00CB214A"/>
    <w:rsid w:val="00CB7DE6"/>
    <w:rsid w:val="00CC04D5"/>
    <w:rsid w:val="00CC29C7"/>
    <w:rsid w:val="00CC3333"/>
    <w:rsid w:val="00CC4DFB"/>
    <w:rsid w:val="00CC53ED"/>
    <w:rsid w:val="00CC5FAB"/>
    <w:rsid w:val="00CC640E"/>
    <w:rsid w:val="00CC6BBF"/>
    <w:rsid w:val="00CC7A52"/>
    <w:rsid w:val="00CD11EE"/>
    <w:rsid w:val="00CD2B6B"/>
    <w:rsid w:val="00CD54F9"/>
    <w:rsid w:val="00CD6550"/>
    <w:rsid w:val="00CD75F0"/>
    <w:rsid w:val="00CD794C"/>
    <w:rsid w:val="00CD7C80"/>
    <w:rsid w:val="00CE06F3"/>
    <w:rsid w:val="00CE279B"/>
    <w:rsid w:val="00CE3BF0"/>
    <w:rsid w:val="00CE6D56"/>
    <w:rsid w:val="00CE7DF1"/>
    <w:rsid w:val="00CF01D7"/>
    <w:rsid w:val="00CF2AF1"/>
    <w:rsid w:val="00CF2BEA"/>
    <w:rsid w:val="00CF3FFE"/>
    <w:rsid w:val="00CF4571"/>
    <w:rsid w:val="00CF4AD2"/>
    <w:rsid w:val="00CF5436"/>
    <w:rsid w:val="00CF5986"/>
    <w:rsid w:val="00CF6A1D"/>
    <w:rsid w:val="00CF70A5"/>
    <w:rsid w:val="00CF75A3"/>
    <w:rsid w:val="00D016B2"/>
    <w:rsid w:val="00D019B4"/>
    <w:rsid w:val="00D01E5E"/>
    <w:rsid w:val="00D01F4F"/>
    <w:rsid w:val="00D01F99"/>
    <w:rsid w:val="00D022B8"/>
    <w:rsid w:val="00D059AA"/>
    <w:rsid w:val="00D06BB6"/>
    <w:rsid w:val="00D072D3"/>
    <w:rsid w:val="00D07D2A"/>
    <w:rsid w:val="00D07F25"/>
    <w:rsid w:val="00D07F68"/>
    <w:rsid w:val="00D108FB"/>
    <w:rsid w:val="00D10AB9"/>
    <w:rsid w:val="00D10B3C"/>
    <w:rsid w:val="00D1185F"/>
    <w:rsid w:val="00D11D1C"/>
    <w:rsid w:val="00D11F6A"/>
    <w:rsid w:val="00D12FE9"/>
    <w:rsid w:val="00D14E98"/>
    <w:rsid w:val="00D15306"/>
    <w:rsid w:val="00D16652"/>
    <w:rsid w:val="00D1707D"/>
    <w:rsid w:val="00D229EA"/>
    <w:rsid w:val="00D23229"/>
    <w:rsid w:val="00D23750"/>
    <w:rsid w:val="00D246C7"/>
    <w:rsid w:val="00D249BE"/>
    <w:rsid w:val="00D25C0C"/>
    <w:rsid w:val="00D261DC"/>
    <w:rsid w:val="00D267C0"/>
    <w:rsid w:val="00D27946"/>
    <w:rsid w:val="00D30857"/>
    <w:rsid w:val="00D308F1"/>
    <w:rsid w:val="00D319B8"/>
    <w:rsid w:val="00D32A40"/>
    <w:rsid w:val="00D33DB3"/>
    <w:rsid w:val="00D33FBB"/>
    <w:rsid w:val="00D35552"/>
    <w:rsid w:val="00D35C3B"/>
    <w:rsid w:val="00D35E1D"/>
    <w:rsid w:val="00D369C8"/>
    <w:rsid w:val="00D374FB"/>
    <w:rsid w:val="00D37C08"/>
    <w:rsid w:val="00D4000C"/>
    <w:rsid w:val="00D4052B"/>
    <w:rsid w:val="00D40720"/>
    <w:rsid w:val="00D40F39"/>
    <w:rsid w:val="00D41555"/>
    <w:rsid w:val="00D43CF7"/>
    <w:rsid w:val="00D43CF9"/>
    <w:rsid w:val="00D46D58"/>
    <w:rsid w:val="00D474DA"/>
    <w:rsid w:val="00D47523"/>
    <w:rsid w:val="00D50A58"/>
    <w:rsid w:val="00D514AC"/>
    <w:rsid w:val="00D5288B"/>
    <w:rsid w:val="00D52A5D"/>
    <w:rsid w:val="00D5471E"/>
    <w:rsid w:val="00D55390"/>
    <w:rsid w:val="00D563D6"/>
    <w:rsid w:val="00D5651E"/>
    <w:rsid w:val="00D56E6C"/>
    <w:rsid w:val="00D6139B"/>
    <w:rsid w:val="00D61746"/>
    <w:rsid w:val="00D619A9"/>
    <w:rsid w:val="00D64767"/>
    <w:rsid w:val="00D6491D"/>
    <w:rsid w:val="00D65146"/>
    <w:rsid w:val="00D66360"/>
    <w:rsid w:val="00D70CD4"/>
    <w:rsid w:val="00D7118C"/>
    <w:rsid w:val="00D71C55"/>
    <w:rsid w:val="00D73533"/>
    <w:rsid w:val="00D744D2"/>
    <w:rsid w:val="00D765B4"/>
    <w:rsid w:val="00D80A29"/>
    <w:rsid w:val="00D81A2D"/>
    <w:rsid w:val="00D82E9D"/>
    <w:rsid w:val="00D833CC"/>
    <w:rsid w:val="00D8373D"/>
    <w:rsid w:val="00D861F7"/>
    <w:rsid w:val="00D8672F"/>
    <w:rsid w:val="00D90BF8"/>
    <w:rsid w:val="00D9419C"/>
    <w:rsid w:val="00D94AF7"/>
    <w:rsid w:val="00D95754"/>
    <w:rsid w:val="00D96DD4"/>
    <w:rsid w:val="00D974D3"/>
    <w:rsid w:val="00DA2C78"/>
    <w:rsid w:val="00DA53F0"/>
    <w:rsid w:val="00DA5DC2"/>
    <w:rsid w:val="00DA675B"/>
    <w:rsid w:val="00DA7123"/>
    <w:rsid w:val="00DB0786"/>
    <w:rsid w:val="00DB0D1D"/>
    <w:rsid w:val="00DB359C"/>
    <w:rsid w:val="00DB70CE"/>
    <w:rsid w:val="00DC0336"/>
    <w:rsid w:val="00DC16CC"/>
    <w:rsid w:val="00DC2481"/>
    <w:rsid w:val="00DC45C5"/>
    <w:rsid w:val="00DC61D8"/>
    <w:rsid w:val="00DC6ACB"/>
    <w:rsid w:val="00DC6EA1"/>
    <w:rsid w:val="00DC729B"/>
    <w:rsid w:val="00DC7920"/>
    <w:rsid w:val="00DD06E8"/>
    <w:rsid w:val="00DD2F93"/>
    <w:rsid w:val="00DD39D8"/>
    <w:rsid w:val="00DD3D6C"/>
    <w:rsid w:val="00DD410F"/>
    <w:rsid w:val="00DD4F9C"/>
    <w:rsid w:val="00DD56CC"/>
    <w:rsid w:val="00DD6725"/>
    <w:rsid w:val="00DE0845"/>
    <w:rsid w:val="00DE0E24"/>
    <w:rsid w:val="00DE12C0"/>
    <w:rsid w:val="00DE3FB1"/>
    <w:rsid w:val="00DE437B"/>
    <w:rsid w:val="00DE4E80"/>
    <w:rsid w:val="00DF1924"/>
    <w:rsid w:val="00DF320B"/>
    <w:rsid w:val="00DF551D"/>
    <w:rsid w:val="00DF5D33"/>
    <w:rsid w:val="00DF7D1B"/>
    <w:rsid w:val="00E00522"/>
    <w:rsid w:val="00E00E55"/>
    <w:rsid w:val="00E0157A"/>
    <w:rsid w:val="00E02EAB"/>
    <w:rsid w:val="00E03759"/>
    <w:rsid w:val="00E0414A"/>
    <w:rsid w:val="00E0610A"/>
    <w:rsid w:val="00E06E8B"/>
    <w:rsid w:val="00E0704E"/>
    <w:rsid w:val="00E070F8"/>
    <w:rsid w:val="00E07F3A"/>
    <w:rsid w:val="00E11E12"/>
    <w:rsid w:val="00E13F56"/>
    <w:rsid w:val="00E141CC"/>
    <w:rsid w:val="00E14560"/>
    <w:rsid w:val="00E148DE"/>
    <w:rsid w:val="00E1583F"/>
    <w:rsid w:val="00E17D10"/>
    <w:rsid w:val="00E200D0"/>
    <w:rsid w:val="00E21D49"/>
    <w:rsid w:val="00E23250"/>
    <w:rsid w:val="00E245E9"/>
    <w:rsid w:val="00E30604"/>
    <w:rsid w:val="00E31E3A"/>
    <w:rsid w:val="00E31F06"/>
    <w:rsid w:val="00E32C93"/>
    <w:rsid w:val="00E3310A"/>
    <w:rsid w:val="00E3480E"/>
    <w:rsid w:val="00E352EA"/>
    <w:rsid w:val="00E364A3"/>
    <w:rsid w:val="00E3758A"/>
    <w:rsid w:val="00E37738"/>
    <w:rsid w:val="00E40112"/>
    <w:rsid w:val="00E4091C"/>
    <w:rsid w:val="00E41435"/>
    <w:rsid w:val="00E414E8"/>
    <w:rsid w:val="00E42B80"/>
    <w:rsid w:val="00E434E4"/>
    <w:rsid w:val="00E45AF2"/>
    <w:rsid w:val="00E47528"/>
    <w:rsid w:val="00E47EE5"/>
    <w:rsid w:val="00E50C38"/>
    <w:rsid w:val="00E513A4"/>
    <w:rsid w:val="00E542C1"/>
    <w:rsid w:val="00E5456D"/>
    <w:rsid w:val="00E556AE"/>
    <w:rsid w:val="00E56B92"/>
    <w:rsid w:val="00E574F0"/>
    <w:rsid w:val="00E57752"/>
    <w:rsid w:val="00E617A6"/>
    <w:rsid w:val="00E61F7A"/>
    <w:rsid w:val="00E6349D"/>
    <w:rsid w:val="00E65B65"/>
    <w:rsid w:val="00E66F17"/>
    <w:rsid w:val="00E6781D"/>
    <w:rsid w:val="00E70BAE"/>
    <w:rsid w:val="00E70F9B"/>
    <w:rsid w:val="00E71381"/>
    <w:rsid w:val="00E72382"/>
    <w:rsid w:val="00E7496A"/>
    <w:rsid w:val="00E749C9"/>
    <w:rsid w:val="00E753BC"/>
    <w:rsid w:val="00E8016E"/>
    <w:rsid w:val="00E81E9A"/>
    <w:rsid w:val="00E83645"/>
    <w:rsid w:val="00E84566"/>
    <w:rsid w:val="00E84880"/>
    <w:rsid w:val="00E84E8B"/>
    <w:rsid w:val="00E86903"/>
    <w:rsid w:val="00E8705F"/>
    <w:rsid w:val="00E90A3D"/>
    <w:rsid w:val="00E91957"/>
    <w:rsid w:val="00E91D0B"/>
    <w:rsid w:val="00E92D8B"/>
    <w:rsid w:val="00E93B77"/>
    <w:rsid w:val="00E94C4F"/>
    <w:rsid w:val="00E9557F"/>
    <w:rsid w:val="00E969D3"/>
    <w:rsid w:val="00E97775"/>
    <w:rsid w:val="00E97A2F"/>
    <w:rsid w:val="00EA1246"/>
    <w:rsid w:val="00EA21FC"/>
    <w:rsid w:val="00EA3E98"/>
    <w:rsid w:val="00EA4747"/>
    <w:rsid w:val="00EA4818"/>
    <w:rsid w:val="00EA4AD7"/>
    <w:rsid w:val="00EA4DBC"/>
    <w:rsid w:val="00EA5081"/>
    <w:rsid w:val="00EA62DA"/>
    <w:rsid w:val="00EB083D"/>
    <w:rsid w:val="00EB4ACA"/>
    <w:rsid w:val="00EB5573"/>
    <w:rsid w:val="00EB5F2A"/>
    <w:rsid w:val="00EB61A7"/>
    <w:rsid w:val="00EB673E"/>
    <w:rsid w:val="00EB6E6B"/>
    <w:rsid w:val="00EB7D2A"/>
    <w:rsid w:val="00EC042D"/>
    <w:rsid w:val="00EC12FF"/>
    <w:rsid w:val="00EC2927"/>
    <w:rsid w:val="00EC657B"/>
    <w:rsid w:val="00EC726E"/>
    <w:rsid w:val="00EC7CA1"/>
    <w:rsid w:val="00ED0ABA"/>
    <w:rsid w:val="00ED2859"/>
    <w:rsid w:val="00ED2D8B"/>
    <w:rsid w:val="00ED5147"/>
    <w:rsid w:val="00ED5DE9"/>
    <w:rsid w:val="00ED6172"/>
    <w:rsid w:val="00ED7278"/>
    <w:rsid w:val="00EE022F"/>
    <w:rsid w:val="00EE12AA"/>
    <w:rsid w:val="00EE2176"/>
    <w:rsid w:val="00EE229A"/>
    <w:rsid w:val="00EE263C"/>
    <w:rsid w:val="00EE2ED8"/>
    <w:rsid w:val="00EE4510"/>
    <w:rsid w:val="00EE4840"/>
    <w:rsid w:val="00EE6A96"/>
    <w:rsid w:val="00EF1885"/>
    <w:rsid w:val="00EF3D92"/>
    <w:rsid w:val="00EF4DED"/>
    <w:rsid w:val="00EF5D51"/>
    <w:rsid w:val="00EF6DF7"/>
    <w:rsid w:val="00F00FAD"/>
    <w:rsid w:val="00F0118E"/>
    <w:rsid w:val="00F018A2"/>
    <w:rsid w:val="00F028E2"/>
    <w:rsid w:val="00F02BE7"/>
    <w:rsid w:val="00F0301D"/>
    <w:rsid w:val="00F04F97"/>
    <w:rsid w:val="00F05171"/>
    <w:rsid w:val="00F0557C"/>
    <w:rsid w:val="00F05F9D"/>
    <w:rsid w:val="00F065CD"/>
    <w:rsid w:val="00F06B45"/>
    <w:rsid w:val="00F10098"/>
    <w:rsid w:val="00F11158"/>
    <w:rsid w:val="00F11253"/>
    <w:rsid w:val="00F126B7"/>
    <w:rsid w:val="00F13B81"/>
    <w:rsid w:val="00F13DFC"/>
    <w:rsid w:val="00F15123"/>
    <w:rsid w:val="00F159CB"/>
    <w:rsid w:val="00F17B28"/>
    <w:rsid w:val="00F20101"/>
    <w:rsid w:val="00F22223"/>
    <w:rsid w:val="00F2325F"/>
    <w:rsid w:val="00F259B7"/>
    <w:rsid w:val="00F260B4"/>
    <w:rsid w:val="00F267BA"/>
    <w:rsid w:val="00F2733F"/>
    <w:rsid w:val="00F27442"/>
    <w:rsid w:val="00F30F2A"/>
    <w:rsid w:val="00F312BB"/>
    <w:rsid w:val="00F317D3"/>
    <w:rsid w:val="00F326B0"/>
    <w:rsid w:val="00F32BE1"/>
    <w:rsid w:val="00F338F9"/>
    <w:rsid w:val="00F343C5"/>
    <w:rsid w:val="00F354A8"/>
    <w:rsid w:val="00F35929"/>
    <w:rsid w:val="00F3727F"/>
    <w:rsid w:val="00F40081"/>
    <w:rsid w:val="00F40674"/>
    <w:rsid w:val="00F4084A"/>
    <w:rsid w:val="00F40C8E"/>
    <w:rsid w:val="00F41424"/>
    <w:rsid w:val="00F41DA6"/>
    <w:rsid w:val="00F423AD"/>
    <w:rsid w:val="00F42C5D"/>
    <w:rsid w:val="00F43824"/>
    <w:rsid w:val="00F44F8C"/>
    <w:rsid w:val="00F455FC"/>
    <w:rsid w:val="00F476E7"/>
    <w:rsid w:val="00F50668"/>
    <w:rsid w:val="00F5230D"/>
    <w:rsid w:val="00F52F52"/>
    <w:rsid w:val="00F5307F"/>
    <w:rsid w:val="00F56B83"/>
    <w:rsid w:val="00F57E48"/>
    <w:rsid w:val="00F63614"/>
    <w:rsid w:val="00F63FB2"/>
    <w:rsid w:val="00F664C6"/>
    <w:rsid w:val="00F67000"/>
    <w:rsid w:val="00F71BDC"/>
    <w:rsid w:val="00F7577A"/>
    <w:rsid w:val="00F7624A"/>
    <w:rsid w:val="00F76F37"/>
    <w:rsid w:val="00F819C3"/>
    <w:rsid w:val="00F8225F"/>
    <w:rsid w:val="00F83841"/>
    <w:rsid w:val="00F83976"/>
    <w:rsid w:val="00F851D5"/>
    <w:rsid w:val="00F87E88"/>
    <w:rsid w:val="00F9083C"/>
    <w:rsid w:val="00F93177"/>
    <w:rsid w:val="00F94160"/>
    <w:rsid w:val="00F943C2"/>
    <w:rsid w:val="00F94FB5"/>
    <w:rsid w:val="00F95387"/>
    <w:rsid w:val="00F959A4"/>
    <w:rsid w:val="00F95E02"/>
    <w:rsid w:val="00F9612B"/>
    <w:rsid w:val="00F96967"/>
    <w:rsid w:val="00FA163C"/>
    <w:rsid w:val="00FA1A8F"/>
    <w:rsid w:val="00FA2122"/>
    <w:rsid w:val="00FA3AAC"/>
    <w:rsid w:val="00FA5107"/>
    <w:rsid w:val="00FA53C9"/>
    <w:rsid w:val="00FA6C67"/>
    <w:rsid w:val="00FA7091"/>
    <w:rsid w:val="00FB0581"/>
    <w:rsid w:val="00FB5AEC"/>
    <w:rsid w:val="00FB6276"/>
    <w:rsid w:val="00FC0D61"/>
    <w:rsid w:val="00FC204F"/>
    <w:rsid w:val="00FC2B87"/>
    <w:rsid w:val="00FC4F8F"/>
    <w:rsid w:val="00FC636D"/>
    <w:rsid w:val="00FC6D9C"/>
    <w:rsid w:val="00FC73C0"/>
    <w:rsid w:val="00FD0AE9"/>
    <w:rsid w:val="00FD28CC"/>
    <w:rsid w:val="00FD4EFA"/>
    <w:rsid w:val="00FD598F"/>
    <w:rsid w:val="00FD5A77"/>
    <w:rsid w:val="00FD5D91"/>
    <w:rsid w:val="00FD6CEB"/>
    <w:rsid w:val="00FD6D97"/>
    <w:rsid w:val="00FD7475"/>
    <w:rsid w:val="00FE0BFA"/>
    <w:rsid w:val="00FE0E70"/>
    <w:rsid w:val="00FE1626"/>
    <w:rsid w:val="00FE2AF5"/>
    <w:rsid w:val="00FE3336"/>
    <w:rsid w:val="00FE43C3"/>
    <w:rsid w:val="00FE52E4"/>
    <w:rsid w:val="00FE5621"/>
    <w:rsid w:val="00FE5ECD"/>
    <w:rsid w:val="00FE7A9A"/>
    <w:rsid w:val="00FF04DD"/>
    <w:rsid w:val="00FF0E59"/>
    <w:rsid w:val="00FF24B9"/>
    <w:rsid w:val="00FF477A"/>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DE58"/>
  <w15:docId w15:val="{4A11DFC7-5354-472A-B9DA-186945B3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05E"/>
    <w:pPr>
      <w:spacing w:after="200" w:line="480" w:lineRule="auto"/>
      <w:jc w:val="both"/>
    </w:pPr>
    <w:rPr>
      <w:rFonts w:ascii="Brill" w:hAnsi="Brill"/>
      <w:snapToGrid w:val="0"/>
      <w:color w:val="000000"/>
      <w:sz w:val="24"/>
      <w:szCs w:val="24"/>
      <w:lang w:bidi="ar-SA"/>
    </w:rPr>
  </w:style>
  <w:style w:type="paragraph" w:styleId="Heading1">
    <w:name w:val="heading 1"/>
    <w:basedOn w:val="Normal"/>
    <w:next w:val="Normal"/>
    <w:link w:val="Heading1Char"/>
    <w:qFormat/>
    <w:rsid w:val="00AB59B0"/>
    <w:pPr>
      <w:keepNext/>
      <w:spacing w:before="240" w:after="60"/>
      <w:outlineLvl w:val="0"/>
    </w:pPr>
    <w:rPr>
      <w:b/>
      <w:bCs/>
      <w:color w:val="auto"/>
      <w:kern w:val="28"/>
      <w:sz w:val="28"/>
      <w:szCs w:val="28"/>
      <w:lang w:val="en-GB" w:bidi="ar-JO"/>
    </w:rPr>
  </w:style>
  <w:style w:type="paragraph" w:styleId="Heading2">
    <w:name w:val="heading 2"/>
    <w:basedOn w:val="Normal"/>
    <w:next w:val="E-2"/>
    <w:link w:val="Heading2Char"/>
    <w:qFormat/>
    <w:rsid w:val="00AB59B0"/>
    <w:pPr>
      <w:keepNext/>
      <w:spacing w:before="120" w:after="60"/>
      <w:ind w:left="720" w:hanging="720"/>
      <w:outlineLvl w:val="1"/>
    </w:pPr>
    <w:rPr>
      <w:b/>
      <w:bCs/>
      <w:color w:val="auto"/>
      <w:szCs w:val="28"/>
      <w:u w:val="single"/>
      <w:lang w:val="en-GB" w:bidi="ar-JO"/>
    </w:rPr>
  </w:style>
  <w:style w:type="paragraph" w:styleId="Heading3">
    <w:name w:val="heading 3"/>
    <w:basedOn w:val="Normal"/>
    <w:next w:val="E-2"/>
    <w:link w:val="Heading3Char"/>
    <w:autoRedefine/>
    <w:qFormat/>
    <w:rsid w:val="00B41606"/>
    <w:pPr>
      <w:keepNext/>
      <w:spacing w:before="120" w:after="60" w:line="312" w:lineRule="auto"/>
      <w:outlineLvl w:val="2"/>
    </w:pPr>
    <w:rPr>
      <w:color w:val="auto"/>
      <w:u w:val="single"/>
      <w:lang w:val="en-GB" w:bidi="ar-JO"/>
    </w:rPr>
  </w:style>
  <w:style w:type="paragraph" w:styleId="Heading4">
    <w:name w:val="heading 4"/>
    <w:basedOn w:val="Normal"/>
    <w:next w:val="Normal"/>
    <w:link w:val="Heading4Char"/>
    <w:qFormat/>
    <w:rsid w:val="00624827"/>
    <w:pPr>
      <w:keepNext/>
      <w:spacing w:before="60" w:after="60"/>
      <w:jc w:val="left"/>
      <w:outlineLvl w:val="3"/>
    </w:pPr>
    <w:rPr>
      <w:rFonts w:cs="Arial"/>
      <w:b/>
      <w:bCs/>
      <w:iCs/>
      <w:lang w:bidi="he-IL"/>
    </w:rPr>
  </w:style>
  <w:style w:type="paragraph" w:styleId="Heading5">
    <w:name w:val="heading 5"/>
    <w:basedOn w:val="Normal"/>
    <w:next w:val="Normal"/>
    <w:link w:val="Heading5Char"/>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link w:val="EndnoteTextChar"/>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link w:val="FooterChar"/>
    <w:rsid w:val="002C1D2C"/>
    <w:pPr>
      <w:tabs>
        <w:tab w:val="center" w:pos="4153"/>
        <w:tab w:val="right" w:pos="8306"/>
      </w:tabs>
    </w:pPr>
    <w:rPr>
      <w:szCs w:val="26"/>
    </w:rPr>
  </w:style>
  <w:style w:type="character" w:styleId="FootnoteReference">
    <w:name w:val="footnote reference"/>
    <w:basedOn w:val="DefaultParagraphFont"/>
    <w:uiPriority w:val="99"/>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rsid w:val="00330A20"/>
    <w:pPr>
      <w:spacing w:line="240" w:lineRule="auto"/>
      <w:ind w:left="284" w:hanging="284"/>
    </w:p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link w:val="HeaderChar"/>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link w:val="QuoteChar"/>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uiPriority w:val="59"/>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FootnoteTextChar">
    <w:name w:val="Footnote Text Char"/>
    <w:basedOn w:val="DefaultParagraphFont"/>
    <w:link w:val="FootnoteText"/>
    <w:uiPriority w:val="99"/>
    <w:semiHidden/>
    <w:rsid w:val="00330A20"/>
    <w:rPr>
      <w:rFonts w:ascii="Brill" w:hAnsi="Brill"/>
      <w:snapToGrid w:val="0"/>
      <w:color w:val="000000"/>
      <w:sz w:val="24"/>
      <w:szCs w:val="24"/>
      <w:lang w:bidi="ar-SA"/>
    </w:rPr>
  </w:style>
  <w:style w:type="character" w:styleId="CommentReference">
    <w:name w:val="annotation reference"/>
    <w:basedOn w:val="DefaultParagraphFont"/>
    <w:uiPriority w:val="99"/>
    <w:semiHidden/>
    <w:unhideWhenUsed/>
    <w:rsid w:val="00E00E55"/>
    <w:rPr>
      <w:sz w:val="16"/>
      <w:szCs w:val="16"/>
    </w:rPr>
  </w:style>
  <w:style w:type="paragraph" w:styleId="CommentSubject">
    <w:name w:val="annotation subject"/>
    <w:basedOn w:val="CommentText"/>
    <w:next w:val="CommentText"/>
    <w:link w:val="CommentSubjectChar"/>
    <w:uiPriority w:val="99"/>
    <w:semiHidden/>
    <w:unhideWhenUsed/>
    <w:rsid w:val="00E00E55"/>
    <w:pPr>
      <w:spacing w:line="240" w:lineRule="auto"/>
    </w:pPr>
    <w:rPr>
      <w:b/>
      <w:bCs/>
      <w:sz w:val="20"/>
      <w:szCs w:val="20"/>
    </w:rPr>
  </w:style>
  <w:style w:type="character" w:customStyle="1" w:styleId="CommentTextChar">
    <w:name w:val="Comment Text Char"/>
    <w:basedOn w:val="DefaultParagraphFont"/>
    <w:link w:val="CommentText"/>
    <w:semiHidden/>
    <w:rsid w:val="00E00E55"/>
    <w:rPr>
      <w:rFonts w:ascii="Brill" w:hAnsi="Brill" w:cs="David"/>
      <w:snapToGrid w:val="0"/>
      <w:color w:val="000000"/>
      <w:sz w:val="24"/>
      <w:szCs w:val="24"/>
      <w:lang w:bidi="ar-SA"/>
    </w:rPr>
  </w:style>
  <w:style w:type="character" w:customStyle="1" w:styleId="CommentSubjectChar">
    <w:name w:val="Comment Subject Char"/>
    <w:basedOn w:val="CommentTextChar"/>
    <w:link w:val="CommentSubject"/>
    <w:uiPriority w:val="99"/>
    <w:rsid w:val="00E00E55"/>
    <w:rPr>
      <w:rFonts w:ascii="Brill" w:hAnsi="Brill" w:cs="David"/>
      <w:snapToGrid w:val="0"/>
      <w:color w:val="000000"/>
      <w:sz w:val="24"/>
      <w:szCs w:val="24"/>
      <w:lang w:bidi="ar-SA"/>
    </w:rPr>
  </w:style>
  <w:style w:type="paragraph" w:styleId="BalloonText">
    <w:name w:val="Balloon Text"/>
    <w:basedOn w:val="Normal"/>
    <w:link w:val="BalloonTextChar"/>
    <w:uiPriority w:val="99"/>
    <w:semiHidden/>
    <w:unhideWhenUsed/>
    <w:rsid w:val="00E00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E55"/>
    <w:rPr>
      <w:rFonts w:ascii="Tahoma" w:hAnsi="Tahoma" w:cs="Tahoma"/>
      <w:snapToGrid w:val="0"/>
      <w:color w:val="000000"/>
      <w:sz w:val="16"/>
      <w:szCs w:val="16"/>
      <w:lang w:bidi="ar-SA"/>
    </w:rPr>
  </w:style>
  <w:style w:type="character" w:styleId="PlaceholderText">
    <w:name w:val="Placeholder Text"/>
    <w:basedOn w:val="DefaultParagraphFont"/>
    <w:uiPriority w:val="99"/>
    <w:semiHidden/>
    <w:rsid w:val="00657FCE"/>
    <w:rPr>
      <w:color w:val="808080"/>
    </w:rPr>
  </w:style>
  <w:style w:type="paragraph" w:styleId="Revision">
    <w:name w:val="Revision"/>
    <w:hidden/>
    <w:uiPriority w:val="99"/>
    <w:semiHidden/>
    <w:rsid w:val="001A4BA7"/>
    <w:rPr>
      <w:rFonts w:ascii="Brill" w:hAnsi="Brill"/>
      <w:snapToGrid w:val="0"/>
      <w:color w:val="000000"/>
      <w:sz w:val="24"/>
      <w:szCs w:val="24"/>
      <w:lang w:bidi="ar-SA"/>
    </w:rPr>
  </w:style>
  <w:style w:type="paragraph" w:styleId="ListParagraph">
    <w:name w:val="List Paragraph"/>
    <w:basedOn w:val="Normal"/>
    <w:uiPriority w:val="34"/>
    <w:qFormat/>
    <w:rsid w:val="001C03D0"/>
    <w:pPr>
      <w:bidi/>
      <w:spacing w:line="276" w:lineRule="auto"/>
      <w:ind w:left="720"/>
      <w:contextualSpacing/>
      <w:jc w:val="left"/>
    </w:pPr>
    <w:rPr>
      <w:rFonts w:eastAsiaTheme="minorHAnsi" w:cstheme="minorBidi"/>
      <w:snapToGrid/>
      <w:color w:val="auto"/>
      <w:szCs w:val="22"/>
      <w:lang w:bidi="he-IL"/>
    </w:rPr>
  </w:style>
  <w:style w:type="character" w:customStyle="1" w:styleId="Heading1Char">
    <w:name w:val="Heading 1 Char"/>
    <w:basedOn w:val="DefaultParagraphFont"/>
    <w:link w:val="Heading1"/>
    <w:rsid w:val="00271241"/>
    <w:rPr>
      <w:rFonts w:ascii="Brill" w:hAnsi="Brill"/>
      <w:b/>
      <w:bCs/>
      <w:snapToGrid w:val="0"/>
      <w:kern w:val="28"/>
      <w:sz w:val="28"/>
      <w:szCs w:val="28"/>
      <w:lang w:val="en-GB" w:bidi="ar-JO"/>
    </w:rPr>
  </w:style>
  <w:style w:type="character" w:customStyle="1" w:styleId="Heading2Char">
    <w:name w:val="Heading 2 Char"/>
    <w:basedOn w:val="DefaultParagraphFont"/>
    <w:link w:val="Heading2"/>
    <w:rsid w:val="00271241"/>
    <w:rPr>
      <w:rFonts w:ascii="Brill" w:hAnsi="Brill"/>
      <w:b/>
      <w:bCs/>
      <w:snapToGrid w:val="0"/>
      <w:sz w:val="24"/>
      <w:szCs w:val="28"/>
      <w:u w:val="single"/>
      <w:lang w:val="en-GB" w:bidi="ar-JO"/>
    </w:rPr>
  </w:style>
  <w:style w:type="character" w:customStyle="1" w:styleId="Heading3Char">
    <w:name w:val="Heading 3 Char"/>
    <w:basedOn w:val="DefaultParagraphFont"/>
    <w:link w:val="Heading3"/>
    <w:rsid w:val="00271241"/>
    <w:rPr>
      <w:rFonts w:ascii="Brill" w:hAnsi="Brill"/>
      <w:snapToGrid w:val="0"/>
      <w:sz w:val="24"/>
      <w:szCs w:val="24"/>
      <w:u w:val="single"/>
      <w:lang w:val="en-GB" w:bidi="ar-JO"/>
    </w:rPr>
  </w:style>
  <w:style w:type="character" w:customStyle="1" w:styleId="Heading4Char">
    <w:name w:val="Heading 4 Char"/>
    <w:basedOn w:val="DefaultParagraphFont"/>
    <w:link w:val="Heading4"/>
    <w:rsid w:val="00271241"/>
    <w:rPr>
      <w:rFonts w:ascii="Brill" w:hAnsi="Brill" w:cs="Arial"/>
      <w:b/>
      <w:bCs/>
      <w:iCs/>
      <w:snapToGrid w:val="0"/>
      <w:color w:val="000000"/>
      <w:sz w:val="24"/>
      <w:szCs w:val="24"/>
    </w:rPr>
  </w:style>
  <w:style w:type="character" w:customStyle="1" w:styleId="Heading5Char">
    <w:name w:val="Heading 5 Char"/>
    <w:basedOn w:val="DefaultParagraphFont"/>
    <w:link w:val="Heading5"/>
    <w:rsid w:val="00271241"/>
    <w:rPr>
      <w:rFonts w:ascii="Brill" w:hAnsi="Brill" w:cs="Arial"/>
      <w:b/>
      <w:i/>
      <w:snapToGrid w:val="0"/>
      <w:color w:val="000000"/>
      <w:sz w:val="24"/>
      <w:szCs w:val="22"/>
    </w:rPr>
  </w:style>
  <w:style w:type="character" w:customStyle="1" w:styleId="EndnoteTextChar">
    <w:name w:val="Endnote Text Char"/>
    <w:basedOn w:val="DefaultParagraphFont"/>
    <w:link w:val="EndnoteText"/>
    <w:semiHidden/>
    <w:rsid w:val="00271241"/>
    <w:rPr>
      <w:rFonts w:ascii="Brill" w:hAnsi="Brill"/>
      <w:snapToGrid w:val="0"/>
      <w:color w:val="000000"/>
      <w:lang w:bidi="ar-SA"/>
    </w:rPr>
  </w:style>
  <w:style w:type="character" w:customStyle="1" w:styleId="FooterChar">
    <w:name w:val="Footer Char"/>
    <w:basedOn w:val="DefaultParagraphFont"/>
    <w:link w:val="Footer"/>
    <w:rsid w:val="00271241"/>
    <w:rPr>
      <w:rFonts w:ascii="Brill" w:hAnsi="Brill"/>
      <w:snapToGrid w:val="0"/>
      <w:color w:val="000000"/>
      <w:sz w:val="24"/>
      <w:szCs w:val="26"/>
      <w:lang w:bidi="ar-SA"/>
    </w:rPr>
  </w:style>
  <w:style w:type="character" w:customStyle="1" w:styleId="HeaderChar">
    <w:name w:val="Header Char"/>
    <w:basedOn w:val="DefaultParagraphFont"/>
    <w:link w:val="Header"/>
    <w:rsid w:val="00271241"/>
    <w:rPr>
      <w:rFonts w:ascii="Brill" w:hAnsi="Brill"/>
      <w:snapToGrid w:val="0"/>
      <w:color w:val="000000"/>
      <w:sz w:val="24"/>
      <w:szCs w:val="26"/>
      <w:lang w:bidi="ar-SA"/>
    </w:rPr>
  </w:style>
  <w:style w:type="character" w:customStyle="1" w:styleId="QuoteChar">
    <w:name w:val="Quote Char"/>
    <w:basedOn w:val="DefaultParagraphFont"/>
    <w:link w:val="Quote"/>
    <w:rsid w:val="00271241"/>
    <w:rPr>
      <w:rFonts w:ascii="Brill" w:hAnsi="Brill"/>
      <w:snapToGrid w:val="0"/>
      <w:color w:val="000000"/>
      <w:sz w:val="24"/>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5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27A3A-8857-4459-A893-9DFE98C6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14</Pages>
  <Words>14713</Words>
  <Characters>78573</Characters>
  <Application>Microsoft Office Word</Application>
  <DocSecurity>0</DocSecurity>
  <Lines>1482</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cp:lastModifiedBy>
  <cp:revision>38</cp:revision>
  <dcterms:created xsi:type="dcterms:W3CDTF">2022-06-08T14:58:00Z</dcterms:created>
  <dcterms:modified xsi:type="dcterms:W3CDTF">2022-06-20T08:15:00Z</dcterms:modified>
</cp:coreProperties>
</file>