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89B2" w14:textId="13F2C684" w:rsidR="00123401" w:rsidRPr="003551CB" w:rsidRDefault="00983779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>12 March 2022</w:t>
      </w:r>
    </w:p>
    <w:p w14:paraId="7BF57FCE" w14:textId="1434FFB8" w:rsidR="00983779" w:rsidRPr="003551CB" w:rsidRDefault="00983779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42EF50" w14:textId="1A9480A8" w:rsidR="00983779" w:rsidRPr="003551CB" w:rsidRDefault="00983779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Friends, </w:t>
      </w:r>
    </w:p>
    <w:p w14:paraId="1CB3277D" w14:textId="3C07E740" w:rsidR="00983779" w:rsidRPr="003551CB" w:rsidRDefault="00983779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Most types of cancer do not respond to immunotherapy. An extensive research effort </w:t>
      </w:r>
      <w:r w:rsidR="00C06360">
        <w:rPr>
          <w:rFonts w:ascii="Times New Roman" w:hAnsi="Times New Roman" w:cs="Times New Roman"/>
          <w:sz w:val="24"/>
          <w:szCs w:val="24"/>
          <w:lang w:val="en-US"/>
        </w:rPr>
        <w:t xml:space="preserve">is aimed at finding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ways </w:t>
      </w:r>
      <w:r w:rsidR="003551CB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turning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‘cold tumors’ 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to ‘hot tumors’, in order to make them responsive to immunotherapy. </w:t>
      </w:r>
    </w:p>
    <w:p w14:paraId="30E9F68F" w14:textId="0F47C456" w:rsidR="00983779" w:rsidRPr="003551CB" w:rsidRDefault="003551CB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83779" w:rsidRPr="003551CB">
        <w:rPr>
          <w:rFonts w:ascii="Times New Roman" w:hAnsi="Times New Roman" w:cs="Times New Roman"/>
          <w:sz w:val="24"/>
          <w:szCs w:val="24"/>
          <w:lang w:val="en-US"/>
        </w:rPr>
        <w:t>Cold tumors are cancers that contain few infiltrating T cells and are not recognized and do not provoke a strong response by the immune system.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83779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AEE72B" w14:textId="2F8EE932" w:rsidR="00C53E1D" w:rsidRPr="003551CB" w:rsidRDefault="00983779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Unfortunately, studies have clearly shown that 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ALK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positive tumors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 xml:space="preserve">do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>not respon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to immunotherapy. Apart from trying to identify a specific immunotherapy treatment, I was interested in finding examples of research on turning ‘cold tumors’ 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>to ‘hot tumors’ and understand</w:t>
      </w:r>
      <w:r w:rsidR="003551CB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the progress in this field. 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I included a general diagram presenting the cancer-immunity cycle at the end of this document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E6A215E" w14:textId="1894EE8B" w:rsidR="00C53E1D" w:rsidRPr="003551CB" w:rsidRDefault="00C53E1D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Below, please find a list of </w:t>
      </w:r>
      <w:r w:rsidR="007E51F7">
        <w:rPr>
          <w:rFonts w:ascii="Times New Roman" w:hAnsi="Times New Roman" w:cs="Times New Roman"/>
          <w:sz w:val="24"/>
          <w:szCs w:val="24"/>
          <w:lang w:val="en-US"/>
        </w:rPr>
        <w:t>links to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 xml:space="preserve"> interesting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C4423D">
        <w:rPr>
          <w:rFonts w:ascii="Times New Roman" w:hAnsi="Times New Roman" w:cs="Times New Roman"/>
          <w:sz w:val="24"/>
          <w:szCs w:val="24"/>
          <w:lang w:val="en-US"/>
        </w:rPr>
        <w:t>information.</w:t>
      </w:r>
      <w:r w:rsidR="007E51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55A077" w14:textId="6B19E568" w:rsidR="00C53E1D" w:rsidRPr="003551CB" w:rsidRDefault="00C53E1D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The first link is to a site with a general </w:t>
      </w:r>
      <w:r w:rsidR="007E51F7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>explanation of the topic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>; th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>e second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 xml:space="preserve"> is a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link to a more detailed </w:t>
      </w:r>
      <w:r w:rsidR="00C06360">
        <w:rPr>
          <w:rFonts w:ascii="Times New Roman" w:hAnsi="Times New Roman" w:cs="Times New Roman"/>
          <w:sz w:val="24"/>
          <w:szCs w:val="24"/>
          <w:lang w:val="en-US"/>
        </w:rPr>
        <w:t>explanation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. Other links are to research studies on the 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 xml:space="preserve">of enhancing the immune responsiveness of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various types of 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 xml:space="preserve">tumors. </w:t>
      </w:r>
    </w:p>
    <w:p w14:paraId="49D54909" w14:textId="5B82B18D" w:rsidR="00C53E1D" w:rsidRPr="003551CB" w:rsidRDefault="00C53E1D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>A general explanation for lay audience</w:t>
      </w:r>
      <w:r w:rsidR="00C063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A3BCCF5" w14:textId="49034BE0" w:rsidR="00C53E1D" w:rsidRPr="003551CB" w:rsidRDefault="005049ED" w:rsidP="003551CB">
      <w:pPr>
        <w:spacing w:line="36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4">
        <w:r w:rsidR="00C53E1D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https://cellero.com/blog/immunology-for-non-immunologists-hot-vs-cold-tumors/</w:t>
        </w:r>
      </w:hyperlink>
    </w:p>
    <w:p w14:paraId="1E82A0A0" w14:textId="6BC767DF" w:rsidR="00C53E1D" w:rsidRPr="003551CB" w:rsidRDefault="00C53E1D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A detailed explanation 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>of the topic (including classification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diagnosis of different types of 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 xml:space="preserve">tumors that are 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>irresponsiveness to immunotherapy)</w:t>
      </w:r>
      <w:r w:rsidR="00C0636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ED62E92" w14:textId="77777777" w:rsidR="00B53847" w:rsidRPr="003551CB" w:rsidRDefault="005049ED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anchor="B1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https://www.frontiersin.org/articles/10.3389/fimmu.2019.00168/full#B1</w:t>
        </w:r>
      </w:hyperlink>
    </w:p>
    <w:p w14:paraId="2E1F49D7" w14:textId="33A2F16C" w:rsidR="00260C11" w:rsidRDefault="00B53847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Experimental immunotherapy with or without bacterial supplementation (specifically, 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>the CBM-588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bacterial supplement discovered in Japan in the sixt</w:t>
      </w:r>
      <w:r w:rsidR="00260C11"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has been in use since then) with good outcomes. The study included 20 patients.   </w:t>
      </w:r>
    </w:p>
    <w:p w14:paraId="7DF1AF50" w14:textId="6A4CA2E2" w:rsidR="00B53847" w:rsidRPr="003551CB" w:rsidRDefault="00260C11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quote: 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>‘</w:t>
      </w:r>
      <w:commentRangeStart w:id="0"/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RR </w:t>
      </w:r>
      <w:commentRangeEnd w:id="0"/>
      <w:r w:rsidR="00C06360">
        <w:rPr>
          <w:rStyle w:val="CommentReference"/>
        </w:rPr>
        <w:commentReference w:id="0"/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>was significantly higher among patients receiving N/I_CBM-588 vs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N/I alone (59% vs</w:t>
      </w:r>
      <w:r w:rsidR="002226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11%;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P=0.024)’. </w:t>
      </w:r>
    </w:p>
    <w:p w14:paraId="2010EDE6" w14:textId="77777777" w:rsidR="00B53847" w:rsidRPr="003551CB" w:rsidRDefault="005049ED" w:rsidP="003551CB">
      <w:pPr>
        <w:spacing w:line="36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0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https://ascopubs.org/doi/abs/10.1200/JCO.2021.39.15_suppl.4513</w:t>
        </w:r>
      </w:hyperlink>
    </w:p>
    <w:p w14:paraId="5136D0B1" w14:textId="676EE557" w:rsidR="00B53847" w:rsidRPr="003551CB" w:rsidRDefault="00B53847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lastRenderedPageBreak/>
        <w:t>Radiation therapy and chemotherapy exposing cold  tumor cells to the immune system, By Dr. Vonderheide</w:t>
      </w:r>
      <w:r w:rsidR="00A443D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Director of the Abramson Cancer Center.</w:t>
      </w:r>
    </w:p>
    <w:p w14:paraId="4A5DB332" w14:textId="169DBF7E" w:rsidR="00B53847" w:rsidRPr="003551CB" w:rsidRDefault="005049ED" w:rsidP="003551CB">
      <w:pPr>
        <w:spacing w:line="36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1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https://ascopost.com/issues/february-10-2019/turning-cold-tumors-into-hot-ones/</w:t>
        </w:r>
      </w:hyperlink>
    </w:p>
    <w:p w14:paraId="122C5001" w14:textId="7529F08B" w:rsidR="00B53847" w:rsidRPr="003551CB" w:rsidRDefault="00B53847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443D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Dana Farber, injection of virus into tumors to infect and raise response to checkpoint inhibitors</w:t>
      </w:r>
      <w:r w:rsidR="00A44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>(21 patients, very good results, now in phase 3 clinical trial)</w:t>
      </w:r>
    </w:p>
    <w:p w14:paraId="4F743FB6" w14:textId="22698B37" w:rsidR="00B53847" w:rsidRPr="003551CB" w:rsidRDefault="005049ED" w:rsidP="003551CB">
      <w:pPr>
        <w:spacing w:line="36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  <w:lang w:val="en-US"/>
        </w:rPr>
      </w:pPr>
      <w:hyperlink r:id="rId12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https://blog.dana-farber.org/insight/2018/06/enhancing-immunotherapy-race-make-cold-tumors-hot/</w:t>
        </w:r>
      </w:hyperlink>
    </w:p>
    <w:p w14:paraId="1922BE65" w14:textId="570B52F8" w:rsidR="00B53847" w:rsidRPr="003551CB" w:rsidRDefault="00B53847" w:rsidP="00260C11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</w:pPr>
      <w:r w:rsidRPr="003551CB"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  <w:t>Using a T-cell Activation Platform. Proprietary of Heat Biologics.</w:t>
      </w:r>
    </w:p>
    <w:p w14:paraId="64EED546" w14:textId="77777777" w:rsidR="00B53847" w:rsidRPr="003551CB" w:rsidRDefault="005049ED" w:rsidP="003551CB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  <w:lang w:val="en-US"/>
        </w:rPr>
      </w:pPr>
      <w:hyperlink r:id="rId13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  <w:lang w:val="en-US"/>
          </w:rPr>
          <w:t>https://www.nature.com/articles/d43747-020-00673-5</w:t>
        </w:r>
      </w:hyperlink>
    </w:p>
    <w:p w14:paraId="04EB6A3D" w14:textId="492A07C8" w:rsidR="00B53847" w:rsidRPr="003551CB" w:rsidRDefault="00B53847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>Polymer nanoparticles (NPs) that potently activate signaling towards a more immunogenic T cell-inflamed phenotype.</w:t>
      </w:r>
    </w:p>
    <w:p w14:paraId="56575D02" w14:textId="77777777" w:rsidR="00B53847" w:rsidRPr="003551CB" w:rsidRDefault="005049ED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4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https://www.aacr.org/professionals/research-funding/funded-research/independent-research-grants/su2c-innovative-research-grants/2017-innovative-research-grant-recipients/john-t-wilson/</w:t>
        </w:r>
      </w:hyperlink>
    </w:p>
    <w:p w14:paraId="321CA085" w14:textId="19119BFC" w:rsidR="00B53847" w:rsidRPr="00C06360" w:rsidRDefault="00B53847" w:rsidP="0026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6360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260C11" w:rsidRPr="00C0636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C06360">
        <w:rPr>
          <w:rFonts w:ascii="Times New Roman" w:hAnsi="Times New Roman" w:cs="Times New Roman"/>
          <w:sz w:val="24"/>
          <w:szCs w:val="24"/>
          <w:lang w:val="en-US"/>
        </w:rPr>
        <w:t>vaccine:</w:t>
      </w:r>
      <w:r w:rsidRPr="00C06360">
        <w:rPr>
          <w:rFonts w:ascii="Times New Roman" w:hAnsi="Times New Roman" w:cs="Times New Roman"/>
          <w:sz w:val="24"/>
          <w:szCs w:val="24"/>
          <w:rtl/>
          <w:lang w:val="en-US"/>
        </w:rPr>
        <w:t xml:space="preserve"> </w:t>
      </w:r>
      <w:r w:rsidRPr="00C06360">
        <w:rPr>
          <w:rFonts w:ascii="Times New Roman" w:hAnsi="Times New Roman" w:cs="Times New Roman"/>
          <w:sz w:val="24"/>
          <w:szCs w:val="24"/>
          <w:lang w:val="en-US"/>
        </w:rPr>
        <w:t>Neoantigen vaccine spurs immune response in glioblastoma,</w:t>
      </w:r>
      <w:r w:rsidRPr="00C06360">
        <w:rPr>
          <w:rFonts w:ascii="Times New Roman" w:hAnsi="Times New Roman" w:cs="Times New Roman"/>
          <w:sz w:val="24"/>
          <w:szCs w:val="24"/>
          <w:rtl/>
          <w:lang w:val="en-US"/>
        </w:rPr>
        <w:t xml:space="preserve"> </w:t>
      </w:r>
      <w:r w:rsidRPr="00C06360">
        <w:rPr>
          <w:rFonts w:ascii="Times New Roman" w:hAnsi="Times New Roman" w:cs="Times New Roman"/>
          <w:sz w:val="24"/>
          <w:szCs w:val="24"/>
          <w:lang w:val="en-US"/>
        </w:rPr>
        <w:t>Dana Farber.</w:t>
      </w:r>
    </w:p>
    <w:p w14:paraId="0F46E90F" w14:textId="77777777" w:rsidR="00B53847" w:rsidRPr="003551CB" w:rsidRDefault="005049ED" w:rsidP="003551CB">
      <w:pPr>
        <w:spacing w:line="360" w:lineRule="auto"/>
        <w:jc w:val="both"/>
        <w:rPr>
          <w:rFonts w:ascii="Times New Roman" w:hAnsi="Times New Roman" w:cs="Times New Roman"/>
          <w:color w:val="003354"/>
          <w:sz w:val="24"/>
          <w:szCs w:val="24"/>
          <w:lang w:val="en-US"/>
        </w:rPr>
      </w:pPr>
      <w:hyperlink r:id="rId15">
        <w:r w:rsidR="00B53847" w:rsidRPr="003551CB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https://www.dana-farber.org/newsroom/news-releases/2018/neoantigen-vaccine-spurs-immune-response-in-glioblastoma/?utm_source=twitter&amp;utm_medium=social&amp;utm_campaign=neuro&amp;fbclid=IwAR1ruy6E8BQAznQmd-EAhBuHZ4lL0AP6AW_VBrpTMcH76NxCEOP54oMg5hM</w:t>
        </w:r>
      </w:hyperlink>
    </w:p>
    <w:p w14:paraId="2E6796A7" w14:textId="77777777" w:rsidR="00B53847" w:rsidRPr="003551CB" w:rsidRDefault="00B53847" w:rsidP="003551CB">
      <w:pPr>
        <w:spacing w:line="360" w:lineRule="auto"/>
        <w:jc w:val="both"/>
        <w:rPr>
          <w:rFonts w:ascii="Times New Roman" w:hAnsi="Times New Roman" w:cs="Times New Roman"/>
          <w:color w:val="003354"/>
          <w:sz w:val="24"/>
          <w:szCs w:val="24"/>
          <w:lang w:val="en-US"/>
        </w:rPr>
      </w:pPr>
    </w:p>
    <w:p w14:paraId="4AE50291" w14:textId="77777777" w:rsidR="00D53D5C" w:rsidRDefault="00D53D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60E7374" w14:textId="3C3D0E90" w:rsidR="00B53847" w:rsidRPr="003551CB" w:rsidRDefault="002226B8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Lastly</w:t>
      </w:r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, an explanation of the cancer-immunity cycle that I found very clear </w:t>
      </w:r>
      <w:commentRangeStart w:id="1"/>
      <w:r w:rsidR="00B53847" w:rsidRPr="003551CB">
        <w:rPr>
          <w:rFonts w:ascii="Times New Roman" w:hAnsi="Times New Roman" w:cs="Times New Roman"/>
          <w:sz w:val="24"/>
          <w:szCs w:val="24"/>
          <w:lang w:val="en-US"/>
        </w:rPr>
        <w:t>(Chen and Mellman)</w:t>
      </w:r>
      <w:commentRangeEnd w:id="1"/>
      <w:r w:rsidR="00C06360">
        <w:rPr>
          <w:rStyle w:val="CommentReference"/>
        </w:rPr>
        <w:commentReference w:id="1"/>
      </w:r>
    </w:p>
    <w:p w14:paraId="6E4F87A0" w14:textId="54607097" w:rsidR="00B53847" w:rsidRPr="003551CB" w:rsidRDefault="00B53847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3551CB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12CC4599" wp14:editId="4196B1E8">
            <wp:extent cx="5731200" cy="3759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5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C7FC5F" w14:textId="77777777" w:rsidR="00B53847" w:rsidRPr="003551CB" w:rsidRDefault="00B53847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43803AF9" w14:textId="71228DDD" w:rsidR="00B53847" w:rsidRPr="003551CB" w:rsidRDefault="00B53847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I hope that as a group, we will succeed in promoting ideas and </w:t>
      </w:r>
      <w:r w:rsidR="00750CE6" w:rsidRPr="003551CB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that w</w:t>
      </w:r>
      <w:r w:rsidR="00D53D5C">
        <w:rPr>
          <w:rFonts w:ascii="Times New Roman" w:hAnsi="Times New Roman" w:cs="Times New Roman"/>
          <w:sz w:val="24"/>
          <w:szCs w:val="24"/>
          <w:lang w:val="en-US"/>
        </w:rPr>
        <w:t>ould</w:t>
      </w:r>
      <w:r w:rsidR="00750CE6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lead to finding therapies for people with ALK</w:t>
      </w:r>
      <w:r w:rsidR="00BC5560">
        <w:rPr>
          <w:rFonts w:ascii="Times New Roman" w:hAnsi="Times New Roman" w:cs="Times New Roman"/>
          <w:sz w:val="24"/>
          <w:szCs w:val="24"/>
          <w:lang w:val="en-US"/>
        </w:rPr>
        <w:t>-positive tumors</w:t>
      </w:r>
      <w:r w:rsidR="00750CE6"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E42514" w14:textId="77777777" w:rsidR="00AC4F3D" w:rsidRDefault="00AC4F3D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DC4BE9" w14:textId="232E14E4" w:rsidR="00750CE6" w:rsidRPr="003551CB" w:rsidRDefault="00750CE6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>Yoram Shahar</w:t>
      </w:r>
    </w:p>
    <w:p w14:paraId="07E79B7A" w14:textId="0D387460" w:rsidR="00983779" w:rsidRPr="003551CB" w:rsidRDefault="00983779" w:rsidP="00355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5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983779" w:rsidRPr="00355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2-03-22T12:10:00Z" w:initials="AU">
    <w:p w14:paraId="0D43DB2E" w14:textId="21D8706A" w:rsidR="00C06360" w:rsidRDefault="00C06360">
      <w:pPr>
        <w:pStyle w:val="CommentText"/>
      </w:pPr>
      <w:r>
        <w:rPr>
          <w:rStyle w:val="CommentReference"/>
        </w:rPr>
        <w:annotationRef/>
      </w:r>
      <w:r>
        <w:t xml:space="preserve">‘RR’ might not be clear to the reader and might need to be spelled out. Same for ‘N/I’. </w:t>
      </w:r>
    </w:p>
  </w:comment>
  <w:comment w:id="1" w:author="Author" w:date="2022-03-22T12:13:00Z" w:initials="AU">
    <w:p w14:paraId="33F60F95" w14:textId="73E042F6" w:rsidR="00C06360" w:rsidRDefault="00C06360">
      <w:pPr>
        <w:pStyle w:val="CommentText"/>
      </w:pPr>
      <w:r>
        <w:rPr>
          <w:rStyle w:val="CommentReference"/>
        </w:rPr>
        <w:annotationRef/>
      </w:r>
      <w:r>
        <w:t xml:space="preserve">It might be useful to include the full reference </w:t>
      </w:r>
      <w:r w:rsidR="005049ED">
        <w:t xml:space="preserve">of </w:t>
      </w:r>
      <w:r>
        <w:t xml:space="preserve">the article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43DB2E" w15:done="0"/>
  <w15:commentEx w15:paraId="33F60F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3B20" w16cex:dateUtc="2022-03-21T23:10:00Z"/>
  <w16cex:commentExtensible w16cex:durableId="25E43BD8" w16cex:dateUtc="2022-03-21T2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43DB2E" w16cid:durableId="25E43B20"/>
  <w16cid:commentId w16cid:paraId="33F60F95" w16cid:durableId="25E43B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NzAwMzIyNjEyMrVU0lEKTi0uzszPAykwrgUAduSsFiwAAAA="/>
  </w:docVars>
  <w:rsids>
    <w:rsidRoot w:val="00983779"/>
    <w:rsid w:val="000041FA"/>
    <w:rsid w:val="00004F07"/>
    <w:rsid w:val="00005F66"/>
    <w:rsid w:val="0001088F"/>
    <w:rsid w:val="00014E94"/>
    <w:rsid w:val="00014EB5"/>
    <w:rsid w:val="000173FA"/>
    <w:rsid w:val="00020DE4"/>
    <w:rsid w:val="00023593"/>
    <w:rsid w:val="00025F5C"/>
    <w:rsid w:val="00030B4E"/>
    <w:rsid w:val="00031720"/>
    <w:rsid w:val="00032AEF"/>
    <w:rsid w:val="00032D1D"/>
    <w:rsid w:val="00035825"/>
    <w:rsid w:val="00035EB4"/>
    <w:rsid w:val="000404FF"/>
    <w:rsid w:val="00041D6D"/>
    <w:rsid w:val="000427FD"/>
    <w:rsid w:val="000432A3"/>
    <w:rsid w:val="00050118"/>
    <w:rsid w:val="00052431"/>
    <w:rsid w:val="00053BB7"/>
    <w:rsid w:val="0005532B"/>
    <w:rsid w:val="00055548"/>
    <w:rsid w:val="00056393"/>
    <w:rsid w:val="00060947"/>
    <w:rsid w:val="00063E54"/>
    <w:rsid w:val="00065E68"/>
    <w:rsid w:val="00072F54"/>
    <w:rsid w:val="000741F5"/>
    <w:rsid w:val="000756BC"/>
    <w:rsid w:val="000804E3"/>
    <w:rsid w:val="00080F98"/>
    <w:rsid w:val="000847C7"/>
    <w:rsid w:val="00086A31"/>
    <w:rsid w:val="000905E3"/>
    <w:rsid w:val="00094B77"/>
    <w:rsid w:val="000A07F7"/>
    <w:rsid w:val="000A262D"/>
    <w:rsid w:val="000B0639"/>
    <w:rsid w:val="000B12DA"/>
    <w:rsid w:val="000B3C7C"/>
    <w:rsid w:val="000B5B8E"/>
    <w:rsid w:val="000C0885"/>
    <w:rsid w:val="000C3DAA"/>
    <w:rsid w:val="000C3E7A"/>
    <w:rsid w:val="000C470C"/>
    <w:rsid w:val="000C4BBA"/>
    <w:rsid w:val="000C5F65"/>
    <w:rsid w:val="000C73DE"/>
    <w:rsid w:val="000C7EB2"/>
    <w:rsid w:val="000D0F9C"/>
    <w:rsid w:val="000D1D66"/>
    <w:rsid w:val="000D24CC"/>
    <w:rsid w:val="000D60E1"/>
    <w:rsid w:val="000D6949"/>
    <w:rsid w:val="000D75F3"/>
    <w:rsid w:val="000E280F"/>
    <w:rsid w:val="000E664B"/>
    <w:rsid w:val="000E6C02"/>
    <w:rsid w:val="000E74E1"/>
    <w:rsid w:val="000F189B"/>
    <w:rsid w:val="000F193A"/>
    <w:rsid w:val="000F3317"/>
    <w:rsid w:val="000F435D"/>
    <w:rsid w:val="000F5AAB"/>
    <w:rsid w:val="000F63CF"/>
    <w:rsid w:val="001009EE"/>
    <w:rsid w:val="0010173D"/>
    <w:rsid w:val="00107856"/>
    <w:rsid w:val="0011054B"/>
    <w:rsid w:val="00110D20"/>
    <w:rsid w:val="00112071"/>
    <w:rsid w:val="00115FB9"/>
    <w:rsid w:val="00123401"/>
    <w:rsid w:val="00130229"/>
    <w:rsid w:val="00130367"/>
    <w:rsid w:val="001329A0"/>
    <w:rsid w:val="00136C07"/>
    <w:rsid w:val="00141399"/>
    <w:rsid w:val="00141CF7"/>
    <w:rsid w:val="00144199"/>
    <w:rsid w:val="0014793A"/>
    <w:rsid w:val="00151039"/>
    <w:rsid w:val="0015192A"/>
    <w:rsid w:val="00153086"/>
    <w:rsid w:val="0015335D"/>
    <w:rsid w:val="00154026"/>
    <w:rsid w:val="001553FC"/>
    <w:rsid w:val="001606BD"/>
    <w:rsid w:val="00162E38"/>
    <w:rsid w:val="00166FB0"/>
    <w:rsid w:val="00176256"/>
    <w:rsid w:val="001814D6"/>
    <w:rsid w:val="00187313"/>
    <w:rsid w:val="0018748E"/>
    <w:rsid w:val="00190AE4"/>
    <w:rsid w:val="00191732"/>
    <w:rsid w:val="00193869"/>
    <w:rsid w:val="001A2D9D"/>
    <w:rsid w:val="001A560F"/>
    <w:rsid w:val="001A798E"/>
    <w:rsid w:val="001B17FA"/>
    <w:rsid w:val="001B2744"/>
    <w:rsid w:val="001B47B6"/>
    <w:rsid w:val="001B633C"/>
    <w:rsid w:val="001C1D7A"/>
    <w:rsid w:val="001C23E7"/>
    <w:rsid w:val="001C3C25"/>
    <w:rsid w:val="001C55D0"/>
    <w:rsid w:val="001C5795"/>
    <w:rsid w:val="001C6DA8"/>
    <w:rsid w:val="001D1FFF"/>
    <w:rsid w:val="001D3312"/>
    <w:rsid w:val="001D3DFC"/>
    <w:rsid w:val="001D5B4B"/>
    <w:rsid w:val="001F2B90"/>
    <w:rsid w:val="001F3621"/>
    <w:rsid w:val="001F558A"/>
    <w:rsid w:val="001F7685"/>
    <w:rsid w:val="00200D0F"/>
    <w:rsid w:val="00201D6C"/>
    <w:rsid w:val="00204FCC"/>
    <w:rsid w:val="0020742B"/>
    <w:rsid w:val="0021340B"/>
    <w:rsid w:val="00214D6E"/>
    <w:rsid w:val="002226B8"/>
    <w:rsid w:val="002260C5"/>
    <w:rsid w:val="002310B0"/>
    <w:rsid w:val="0023181B"/>
    <w:rsid w:val="00231A5E"/>
    <w:rsid w:val="0023312E"/>
    <w:rsid w:val="00233BFA"/>
    <w:rsid w:val="00233E48"/>
    <w:rsid w:val="00235830"/>
    <w:rsid w:val="00235BB4"/>
    <w:rsid w:val="00241A15"/>
    <w:rsid w:val="00241A70"/>
    <w:rsid w:val="00245F88"/>
    <w:rsid w:val="002477E0"/>
    <w:rsid w:val="00251B26"/>
    <w:rsid w:val="002539D5"/>
    <w:rsid w:val="00257E67"/>
    <w:rsid w:val="00260C11"/>
    <w:rsid w:val="00260F0B"/>
    <w:rsid w:val="00264944"/>
    <w:rsid w:val="00266430"/>
    <w:rsid w:val="00267C1D"/>
    <w:rsid w:val="002702DC"/>
    <w:rsid w:val="00270506"/>
    <w:rsid w:val="002715B9"/>
    <w:rsid w:val="002719D8"/>
    <w:rsid w:val="00271AAA"/>
    <w:rsid w:val="00276D51"/>
    <w:rsid w:val="0028220A"/>
    <w:rsid w:val="002859D6"/>
    <w:rsid w:val="00287B0A"/>
    <w:rsid w:val="002903B4"/>
    <w:rsid w:val="00295802"/>
    <w:rsid w:val="00297EF6"/>
    <w:rsid w:val="002A15EB"/>
    <w:rsid w:val="002A1B2A"/>
    <w:rsid w:val="002A2667"/>
    <w:rsid w:val="002A3821"/>
    <w:rsid w:val="002A3A10"/>
    <w:rsid w:val="002A4B94"/>
    <w:rsid w:val="002A63A3"/>
    <w:rsid w:val="002A6459"/>
    <w:rsid w:val="002B7BE0"/>
    <w:rsid w:val="002C10B1"/>
    <w:rsid w:val="002C1474"/>
    <w:rsid w:val="002C4E21"/>
    <w:rsid w:val="002C5A95"/>
    <w:rsid w:val="002C6620"/>
    <w:rsid w:val="002C66F3"/>
    <w:rsid w:val="002C77BC"/>
    <w:rsid w:val="002D0F47"/>
    <w:rsid w:val="002D380B"/>
    <w:rsid w:val="002D512D"/>
    <w:rsid w:val="002D5895"/>
    <w:rsid w:val="002D5F2F"/>
    <w:rsid w:val="002E417E"/>
    <w:rsid w:val="002E4C3C"/>
    <w:rsid w:val="002F129D"/>
    <w:rsid w:val="002F2F11"/>
    <w:rsid w:val="002F4D89"/>
    <w:rsid w:val="002F503A"/>
    <w:rsid w:val="002F64DE"/>
    <w:rsid w:val="003013F8"/>
    <w:rsid w:val="0030582C"/>
    <w:rsid w:val="00305C8B"/>
    <w:rsid w:val="0030652E"/>
    <w:rsid w:val="003068BC"/>
    <w:rsid w:val="00310960"/>
    <w:rsid w:val="00316436"/>
    <w:rsid w:val="00316C56"/>
    <w:rsid w:val="00321F5D"/>
    <w:rsid w:val="003225F2"/>
    <w:rsid w:val="00326415"/>
    <w:rsid w:val="0032641E"/>
    <w:rsid w:val="00332D19"/>
    <w:rsid w:val="00337D5B"/>
    <w:rsid w:val="0034057E"/>
    <w:rsid w:val="00341863"/>
    <w:rsid w:val="003433BF"/>
    <w:rsid w:val="00350C60"/>
    <w:rsid w:val="00351794"/>
    <w:rsid w:val="003532FF"/>
    <w:rsid w:val="003551CB"/>
    <w:rsid w:val="00361088"/>
    <w:rsid w:val="0036355A"/>
    <w:rsid w:val="003652ED"/>
    <w:rsid w:val="00366746"/>
    <w:rsid w:val="00367F7A"/>
    <w:rsid w:val="00371E06"/>
    <w:rsid w:val="003726A2"/>
    <w:rsid w:val="00372A64"/>
    <w:rsid w:val="00372B98"/>
    <w:rsid w:val="0038023A"/>
    <w:rsid w:val="00380260"/>
    <w:rsid w:val="00381450"/>
    <w:rsid w:val="003816F3"/>
    <w:rsid w:val="00381AFF"/>
    <w:rsid w:val="00383175"/>
    <w:rsid w:val="003865DD"/>
    <w:rsid w:val="00390A2C"/>
    <w:rsid w:val="00390F05"/>
    <w:rsid w:val="00391C4C"/>
    <w:rsid w:val="00391FD0"/>
    <w:rsid w:val="00393BC7"/>
    <w:rsid w:val="00395368"/>
    <w:rsid w:val="00396C16"/>
    <w:rsid w:val="0039704F"/>
    <w:rsid w:val="003A485B"/>
    <w:rsid w:val="003A6412"/>
    <w:rsid w:val="003A6C1B"/>
    <w:rsid w:val="003B2B56"/>
    <w:rsid w:val="003B5E6B"/>
    <w:rsid w:val="003B640E"/>
    <w:rsid w:val="003B64E0"/>
    <w:rsid w:val="003B7FF2"/>
    <w:rsid w:val="003D0BBF"/>
    <w:rsid w:val="003D50AB"/>
    <w:rsid w:val="003D75A7"/>
    <w:rsid w:val="003E25AB"/>
    <w:rsid w:val="003E47DE"/>
    <w:rsid w:val="003E5D47"/>
    <w:rsid w:val="003E6B75"/>
    <w:rsid w:val="003F0066"/>
    <w:rsid w:val="003F0EA3"/>
    <w:rsid w:val="003F1228"/>
    <w:rsid w:val="003F31E4"/>
    <w:rsid w:val="003F48BC"/>
    <w:rsid w:val="003F656C"/>
    <w:rsid w:val="00405B68"/>
    <w:rsid w:val="00405D5F"/>
    <w:rsid w:val="0040722B"/>
    <w:rsid w:val="00411153"/>
    <w:rsid w:val="004123B9"/>
    <w:rsid w:val="00414083"/>
    <w:rsid w:val="004149E9"/>
    <w:rsid w:val="00414E52"/>
    <w:rsid w:val="00415DC0"/>
    <w:rsid w:val="00416C25"/>
    <w:rsid w:val="00417F94"/>
    <w:rsid w:val="00420828"/>
    <w:rsid w:val="00420BB7"/>
    <w:rsid w:val="004346B2"/>
    <w:rsid w:val="00436CD9"/>
    <w:rsid w:val="00440149"/>
    <w:rsid w:val="00440B20"/>
    <w:rsid w:val="00445B90"/>
    <w:rsid w:val="004471EC"/>
    <w:rsid w:val="004517F9"/>
    <w:rsid w:val="0045206E"/>
    <w:rsid w:val="00454229"/>
    <w:rsid w:val="004558BA"/>
    <w:rsid w:val="00455FFC"/>
    <w:rsid w:val="00456531"/>
    <w:rsid w:val="0046123C"/>
    <w:rsid w:val="00461CDA"/>
    <w:rsid w:val="0046202A"/>
    <w:rsid w:val="0046367E"/>
    <w:rsid w:val="00465C65"/>
    <w:rsid w:val="00467124"/>
    <w:rsid w:val="00471220"/>
    <w:rsid w:val="00473358"/>
    <w:rsid w:val="00475E69"/>
    <w:rsid w:val="004773B8"/>
    <w:rsid w:val="0048102A"/>
    <w:rsid w:val="0048278A"/>
    <w:rsid w:val="00482884"/>
    <w:rsid w:val="00486193"/>
    <w:rsid w:val="004862C9"/>
    <w:rsid w:val="004874A9"/>
    <w:rsid w:val="00495490"/>
    <w:rsid w:val="00496ACD"/>
    <w:rsid w:val="00497B6C"/>
    <w:rsid w:val="004A28A8"/>
    <w:rsid w:val="004A3E96"/>
    <w:rsid w:val="004B1BD6"/>
    <w:rsid w:val="004B2106"/>
    <w:rsid w:val="004B3FB7"/>
    <w:rsid w:val="004B7D45"/>
    <w:rsid w:val="004C0FD9"/>
    <w:rsid w:val="004C3CF6"/>
    <w:rsid w:val="004C523D"/>
    <w:rsid w:val="004C5AEA"/>
    <w:rsid w:val="004C7078"/>
    <w:rsid w:val="004C7416"/>
    <w:rsid w:val="004D147B"/>
    <w:rsid w:val="004D2318"/>
    <w:rsid w:val="004D5148"/>
    <w:rsid w:val="004D6097"/>
    <w:rsid w:val="004D636B"/>
    <w:rsid w:val="004D6CAF"/>
    <w:rsid w:val="004D795D"/>
    <w:rsid w:val="004E011F"/>
    <w:rsid w:val="004E6AD5"/>
    <w:rsid w:val="004E7339"/>
    <w:rsid w:val="004F1829"/>
    <w:rsid w:val="004F419B"/>
    <w:rsid w:val="004F78F4"/>
    <w:rsid w:val="004F7E74"/>
    <w:rsid w:val="00500723"/>
    <w:rsid w:val="00501006"/>
    <w:rsid w:val="005019BA"/>
    <w:rsid w:val="005049ED"/>
    <w:rsid w:val="00505795"/>
    <w:rsid w:val="00505818"/>
    <w:rsid w:val="00511992"/>
    <w:rsid w:val="00522C0E"/>
    <w:rsid w:val="00522F96"/>
    <w:rsid w:val="00525251"/>
    <w:rsid w:val="005266C9"/>
    <w:rsid w:val="005279F0"/>
    <w:rsid w:val="0053033E"/>
    <w:rsid w:val="00530BCC"/>
    <w:rsid w:val="00530FE5"/>
    <w:rsid w:val="00532283"/>
    <w:rsid w:val="00533187"/>
    <w:rsid w:val="00542A70"/>
    <w:rsid w:val="00544E74"/>
    <w:rsid w:val="00550131"/>
    <w:rsid w:val="0055335E"/>
    <w:rsid w:val="00554C85"/>
    <w:rsid w:val="005600E1"/>
    <w:rsid w:val="00560AC3"/>
    <w:rsid w:val="0056449F"/>
    <w:rsid w:val="00566936"/>
    <w:rsid w:val="00571535"/>
    <w:rsid w:val="0057490D"/>
    <w:rsid w:val="00574CEF"/>
    <w:rsid w:val="00581EFD"/>
    <w:rsid w:val="00582FD1"/>
    <w:rsid w:val="0058596D"/>
    <w:rsid w:val="00586B31"/>
    <w:rsid w:val="0059054E"/>
    <w:rsid w:val="00591E55"/>
    <w:rsid w:val="00595E35"/>
    <w:rsid w:val="00596D77"/>
    <w:rsid w:val="005978E1"/>
    <w:rsid w:val="005A3C01"/>
    <w:rsid w:val="005A41F2"/>
    <w:rsid w:val="005A4586"/>
    <w:rsid w:val="005A6CC0"/>
    <w:rsid w:val="005B4641"/>
    <w:rsid w:val="005B4BFC"/>
    <w:rsid w:val="005B67DC"/>
    <w:rsid w:val="005C0040"/>
    <w:rsid w:val="005C255D"/>
    <w:rsid w:val="005C2E0E"/>
    <w:rsid w:val="005C6555"/>
    <w:rsid w:val="005C7722"/>
    <w:rsid w:val="005D1A66"/>
    <w:rsid w:val="005D27B8"/>
    <w:rsid w:val="005D2FC0"/>
    <w:rsid w:val="005D425F"/>
    <w:rsid w:val="005D5EB6"/>
    <w:rsid w:val="005E2318"/>
    <w:rsid w:val="005E450D"/>
    <w:rsid w:val="005E4D50"/>
    <w:rsid w:val="005E760E"/>
    <w:rsid w:val="005F11B0"/>
    <w:rsid w:val="005F2918"/>
    <w:rsid w:val="005F2F11"/>
    <w:rsid w:val="005F3EA2"/>
    <w:rsid w:val="005F48C5"/>
    <w:rsid w:val="005F55FB"/>
    <w:rsid w:val="00601578"/>
    <w:rsid w:val="00601C64"/>
    <w:rsid w:val="00603389"/>
    <w:rsid w:val="00605220"/>
    <w:rsid w:val="00605920"/>
    <w:rsid w:val="00610ED6"/>
    <w:rsid w:val="006125F0"/>
    <w:rsid w:val="00614C0E"/>
    <w:rsid w:val="00614FEE"/>
    <w:rsid w:val="00616E8C"/>
    <w:rsid w:val="006210FC"/>
    <w:rsid w:val="00621578"/>
    <w:rsid w:val="006218DF"/>
    <w:rsid w:val="00623414"/>
    <w:rsid w:val="006245FC"/>
    <w:rsid w:val="00626113"/>
    <w:rsid w:val="00626573"/>
    <w:rsid w:val="00631A19"/>
    <w:rsid w:val="0063715E"/>
    <w:rsid w:val="00637AC4"/>
    <w:rsid w:val="0064048D"/>
    <w:rsid w:val="00641393"/>
    <w:rsid w:val="006444A4"/>
    <w:rsid w:val="00647138"/>
    <w:rsid w:val="006472ED"/>
    <w:rsid w:val="006507B7"/>
    <w:rsid w:val="00651A2E"/>
    <w:rsid w:val="006550D1"/>
    <w:rsid w:val="00657554"/>
    <w:rsid w:val="00657A2B"/>
    <w:rsid w:val="00660D97"/>
    <w:rsid w:val="00665144"/>
    <w:rsid w:val="006671A7"/>
    <w:rsid w:val="00672C71"/>
    <w:rsid w:val="00674704"/>
    <w:rsid w:val="0067484A"/>
    <w:rsid w:val="00675666"/>
    <w:rsid w:val="00676099"/>
    <w:rsid w:val="00676EF3"/>
    <w:rsid w:val="00677E40"/>
    <w:rsid w:val="0068090E"/>
    <w:rsid w:val="00681FF4"/>
    <w:rsid w:val="00687DAC"/>
    <w:rsid w:val="00692D90"/>
    <w:rsid w:val="006930ED"/>
    <w:rsid w:val="006966B8"/>
    <w:rsid w:val="006A0232"/>
    <w:rsid w:val="006A18F9"/>
    <w:rsid w:val="006A4BEB"/>
    <w:rsid w:val="006A72C0"/>
    <w:rsid w:val="006B122D"/>
    <w:rsid w:val="006B2042"/>
    <w:rsid w:val="006B54CE"/>
    <w:rsid w:val="006B66CE"/>
    <w:rsid w:val="006C52BE"/>
    <w:rsid w:val="006C52CE"/>
    <w:rsid w:val="006C547E"/>
    <w:rsid w:val="006C5DAA"/>
    <w:rsid w:val="006C61E2"/>
    <w:rsid w:val="006C73A5"/>
    <w:rsid w:val="006D1088"/>
    <w:rsid w:val="006D14C8"/>
    <w:rsid w:val="006D1573"/>
    <w:rsid w:val="006D3071"/>
    <w:rsid w:val="006D3CEE"/>
    <w:rsid w:val="006D45E4"/>
    <w:rsid w:val="006D7D90"/>
    <w:rsid w:val="006E37B0"/>
    <w:rsid w:val="006F086F"/>
    <w:rsid w:val="006F0CB3"/>
    <w:rsid w:val="006F583F"/>
    <w:rsid w:val="00701003"/>
    <w:rsid w:val="00702475"/>
    <w:rsid w:val="007040FB"/>
    <w:rsid w:val="00704DE1"/>
    <w:rsid w:val="007054D1"/>
    <w:rsid w:val="00706136"/>
    <w:rsid w:val="00715922"/>
    <w:rsid w:val="00715D7D"/>
    <w:rsid w:val="00721877"/>
    <w:rsid w:val="007254D9"/>
    <w:rsid w:val="007274B3"/>
    <w:rsid w:val="00727540"/>
    <w:rsid w:val="00732073"/>
    <w:rsid w:val="00742BD2"/>
    <w:rsid w:val="007453A2"/>
    <w:rsid w:val="007500F2"/>
    <w:rsid w:val="00750CE6"/>
    <w:rsid w:val="00751605"/>
    <w:rsid w:val="00753B88"/>
    <w:rsid w:val="00755559"/>
    <w:rsid w:val="00757AF5"/>
    <w:rsid w:val="007621C4"/>
    <w:rsid w:val="00762AD8"/>
    <w:rsid w:val="0076354B"/>
    <w:rsid w:val="00767C7D"/>
    <w:rsid w:val="007729F4"/>
    <w:rsid w:val="007751EA"/>
    <w:rsid w:val="0077649B"/>
    <w:rsid w:val="007773EA"/>
    <w:rsid w:val="0077798E"/>
    <w:rsid w:val="0078166B"/>
    <w:rsid w:val="007823B0"/>
    <w:rsid w:val="007828CC"/>
    <w:rsid w:val="0079135B"/>
    <w:rsid w:val="00791C0B"/>
    <w:rsid w:val="00792640"/>
    <w:rsid w:val="00793082"/>
    <w:rsid w:val="007A05CE"/>
    <w:rsid w:val="007A11BD"/>
    <w:rsid w:val="007A199B"/>
    <w:rsid w:val="007A43B2"/>
    <w:rsid w:val="007A6513"/>
    <w:rsid w:val="007A73DD"/>
    <w:rsid w:val="007B1AB4"/>
    <w:rsid w:val="007C003F"/>
    <w:rsid w:val="007C2A4F"/>
    <w:rsid w:val="007C38A8"/>
    <w:rsid w:val="007C5F42"/>
    <w:rsid w:val="007C768F"/>
    <w:rsid w:val="007C7B4F"/>
    <w:rsid w:val="007D2133"/>
    <w:rsid w:val="007D2937"/>
    <w:rsid w:val="007D6158"/>
    <w:rsid w:val="007D749F"/>
    <w:rsid w:val="007E01C6"/>
    <w:rsid w:val="007E14C6"/>
    <w:rsid w:val="007E4E14"/>
    <w:rsid w:val="007E51F7"/>
    <w:rsid w:val="007E682A"/>
    <w:rsid w:val="007E72A7"/>
    <w:rsid w:val="007F3EC1"/>
    <w:rsid w:val="007F44BB"/>
    <w:rsid w:val="007F47E4"/>
    <w:rsid w:val="007F652E"/>
    <w:rsid w:val="007F7C7A"/>
    <w:rsid w:val="007F7DFA"/>
    <w:rsid w:val="008010B6"/>
    <w:rsid w:val="00803E60"/>
    <w:rsid w:val="008047B4"/>
    <w:rsid w:val="008066A9"/>
    <w:rsid w:val="00811086"/>
    <w:rsid w:val="00811310"/>
    <w:rsid w:val="0081154A"/>
    <w:rsid w:val="00815991"/>
    <w:rsid w:val="00820438"/>
    <w:rsid w:val="008209C1"/>
    <w:rsid w:val="00821322"/>
    <w:rsid w:val="008214E5"/>
    <w:rsid w:val="0082177D"/>
    <w:rsid w:val="0082323D"/>
    <w:rsid w:val="0082359A"/>
    <w:rsid w:val="008253C0"/>
    <w:rsid w:val="00826156"/>
    <w:rsid w:val="008315FE"/>
    <w:rsid w:val="008317AB"/>
    <w:rsid w:val="0083437F"/>
    <w:rsid w:val="0083565F"/>
    <w:rsid w:val="0083604B"/>
    <w:rsid w:val="00837D33"/>
    <w:rsid w:val="00840C17"/>
    <w:rsid w:val="008433DB"/>
    <w:rsid w:val="0085151B"/>
    <w:rsid w:val="0085232F"/>
    <w:rsid w:val="0085653F"/>
    <w:rsid w:val="0086332B"/>
    <w:rsid w:val="00865FBC"/>
    <w:rsid w:val="00866779"/>
    <w:rsid w:val="00867238"/>
    <w:rsid w:val="00871B6D"/>
    <w:rsid w:val="008725AD"/>
    <w:rsid w:val="00874415"/>
    <w:rsid w:val="008769AB"/>
    <w:rsid w:val="008800DC"/>
    <w:rsid w:val="00880FCA"/>
    <w:rsid w:val="00882987"/>
    <w:rsid w:val="008838D4"/>
    <w:rsid w:val="00884710"/>
    <w:rsid w:val="00886591"/>
    <w:rsid w:val="008876D1"/>
    <w:rsid w:val="0089715C"/>
    <w:rsid w:val="008971B8"/>
    <w:rsid w:val="008A0E1D"/>
    <w:rsid w:val="008A37E9"/>
    <w:rsid w:val="008A3CC6"/>
    <w:rsid w:val="008A50EF"/>
    <w:rsid w:val="008A5869"/>
    <w:rsid w:val="008A5B90"/>
    <w:rsid w:val="008A7130"/>
    <w:rsid w:val="008A765C"/>
    <w:rsid w:val="008B5150"/>
    <w:rsid w:val="008B6AB3"/>
    <w:rsid w:val="008B708D"/>
    <w:rsid w:val="008B7835"/>
    <w:rsid w:val="008C0B96"/>
    <w:rsid w:val="008C1DCB"/>
    <w:rsid w:val="008C299D"/>
    <w:rsid w:val="008C5431"/>
    <w:rsid w:val="008D0617"/>
    <w:rsid w:val="008D08F4"/>
    <w:rsid w:val="008D6246"/>
    <w:rsid w:val="008D6EEA"/>
    <w:rsid w:val="008E02F0"/>
    <w:rsid w:val="008E0CC9"/>
    <w:rsid w:val="008E40B2"/>
    <w:rsid w:val="008F22CC"/>
    <w:rsid w:val="008F342C"/>
    <w:rsid w:val="008F5870"/>
    <w:rsid w:val="00902340"/>
    <w:rsid w:val="00902D0B"/>
    <w:rsid w:val="0090503C"/>
    <w:rsid w:val="00914292"/>
    <w:rsid w:val="00914F25"/>
    <w:rsid w:val="00915C6A"/>
    <w:rsid w:val="009210FE"/>
    <w:rsid w:val="00921FD3"/>
    <w:rsid w:val="00923F65"/>
    <w:rsid w:val="00926552"/>
    <w:rsid w:val="00930050"/>
    <w:rsid w:val="00936F45"/>
    <w:rsid w:val="009377F3"/>
    <w:rsid w:val="0094167B"/>
    <w:rsid w:val="0094302F"/>
    <w:rsid w:val="00945E19"/>
    <w:rsid w:val="00950EA4"/>
    <w:rsid w:val="009538A3"/>
    <w:rsid w:val="00954337"/>
    <w:rsid w:val="009576A9"/>
    <w:rsid w:val="009609AF"/>
    <w:rsid w:val="009622BF"/>
    <w:rsid w:val="00963087"/>
    <w:rsid w:val="0096587E"/>
    <w:rsid w:val="00967FE9"/>
    <w:rsid w:val="0097135C"/>
    <w:rsid w:val="009715B4"/>
    <w:rsid w:val="00976AD7"/>
    <w:rsid w:val="009802C0"/>
    <w:rsid w:val="00983779"/>
    <w:rsid w:val="009844CA"/>
    <w:rsid w:val="00985C3D"/>
    <w:rsid w:val="0098601F"/>
    <w:rsid w:val="00986196"/>
    <w:rsid w:val="009873A2"/>
    <w:rsid w:val="00990DEC"/>
    <w:rsid w:val="0099758F"/>
    <w:rsid w:val="009A1530"/>
    <w:rsid w:val="009A1F8F"/>
    <w:rsid w:val="009A4D46"/>
    <w:rsid w:val="009A55E8"/>
    <w:rsid w:val="009A5BF2"/>
    <w:rsid w:val="009A7811"/>
    <w:rsid w:val="009B2F8B"/>
    <w:rsid w:val="009B3329"/>
    <w:rsid w:val="009B472D"/>
    <w:rsid w:val="009C0832"/>
    <w:rsid w:val="009C1DAD"/>
    <w:rsid w:val="009C5259"/>
    <w:rsid w:val="009D039F"/>
    <w:rsid w:val="009D5DA0"/>
    <w:rsid w:val="009D79B5"/>
    <w:rsid w:val="009E051E"/>
    <w:rsid w:val="009E17F2"/>
    <w:rsid w:val="009E2C1E"/>
    <w:rsid w:val="009E4D82"/>
    <w:rsid w:val="009F0007"/>
    <w:rsid w:val="009F0F8B"/>
    <w:rsid w:val="009F3B27"/>
    <w:rsid w:val="009F62B6"/>
    <w:rsid w:val="009F6EEC"/>
    <w:rsid w:val="00A0338E"/>
    <w:rsid w:val="00A05139"/>
    <w:rsid w:val="00A05A36"/>
    <w:rsid w:val="00A07610"/>
    <w:rsid w:val="00A16035"/>
    <w:rsid w:val="00A21B72"/>
    <w:rsid w:val="00A2374B"/>
    <w:rsid w:val="00A2387E"/>
    <w:rsid w:val="00A24F70"/>
    <w:rsid w:val="00A25778"/>
    <w:rsid w:val="00A25860"/>
    <w:rsid w:val="00A31E58"/>
    <w:rsid w:val="00A33881"/>
    <w:rsid w:val="00A33AB5"/>
    <w:rsid w:val="00A365AE"/>
    <w:rsid w:val="00A41AFC"/>
    <w:rsid w:val="00A443D4"/>
    <w:rsid w:val="00A46EDB"/>
    <w:rsid w:val="00A47EC3"/>
    <w:rsid w:val="00A53C5A"/>
    <w:rsid w:val="00A57030"/>
    <w:rsid w:val="00A575BD"/>
    <w:rsid w:val="00A604C7"/>
    <w:rsid w:val="00A60A6A"/>
    <w:rsid w:val="00A62621"/>
    <w:rsid w:val="00A6399B"/>
    <w:rsid w:val="00A63B97"/>
    <w:rsid w:val="00A65C19"/>
    <w:rsid w:val="00A66ACE"/>
    <w:rsid w:val="00A66FDF"/>
    <w:rsid w:val="00A71C45"/>
    <w:rsid w:val="00A72558"/>
    <w:rsid w:val="00A72C5B"/>
    <w:rsid w:val="00A73580"/>
    <w:rsid w:val="00A75AFA"/>
    <w:rsid w:val="00A75C77"/>
    <w:rsid w:val="00A77C90"/>
    <w:rsid w:val="00A77F89"/>
    <w:rsid w:val="00A92B55"/>
    <w:rsid w:val="00A93814"/>
    <w:rsid w:val="00A93970"/>
    <w:rsid w:val="00A958AE"/>
    <w:rsid w:val="00A975E6"/>
    <w:rsid w:val="00AA51DA"/>
    <w:rsid w:val="00AA5D3F"/>
    <w:rsid w:val="00AA60E9"/>
    <w:rsid w:val="00AA636F"/>
    <w:rsid w:val="00AB0DE2"/>
    <w:rsid w:val="00AB1BB0"/>
    <w:rsid w:val="00AB3B54"/>
    <w:rsid w:val="00AB456B"/>
    <w:rsid w:val="00AB4A8A"/>
    <w:rsid w:val="00AB4D41"/>
    <w:rsid w:val="00AB68AB"/>
    <w:rsid w:val="00AC1475"/>
    <w:rsid w:val="00AC44FB"/>
    <w:rsid w:val="00AC4F3D"/>
    <w:rsid w:val="00AC6E30"/>
    <w:rsid w:val="00AD28E1"/>
    <w:rsid w:val="00AD580C"/>
    <w:rsid w:val="00AE31D1"/>
    <w:rsid w:val="00AE3F00"/>
    <w:rsid w:val="00AE6E79"/>
    <w:rsid w:val="00AE7ABF"/>
    <w:rsid w:val="00AF1795"/>
    <w:rsid w:val="00AF3373"/>
    <w:rsid w:val="00AF4AF5"/>
    <w:rsid w:val="00AF4F88"/>
    <w:rsid w:val="00AF6C56"/>
    <w:rsid w:val="00B01807"/>
    <w:rsid w:val="00B0664D"/>
    <w:rsid w:val="00B06CE2"/>
    <w:rsid w:val="00B07EC9"/>
    <w:rsid w:val="00B10B95"/>
    <w:rsid w:val="00B1135F"/>
    <w:rsid w:val="00B12FC8"/>
    <w:rsid w:val="00B1565A"/>
    <w:rsid w:val="00B21420"/>
    <w:rsid w:val="00B22E49"/>
    <w:rsid w:val="00B26323"/>
    <w:rsid w:val="00B27144"/>
    <w:rsid w:val="00B31FE8"/>
    <w:rsid w:val="00B3471F"/>
    <w:rsid w:val="00B417C1"/>
    <w:rsid w:val="00B42274"/>
    <w:rsid w:val="00B4629F"/>
    <w:rsid w:val="00B53847"/>
    <w:rsid w:val="00B56658"/>
    <w:rsid w:val="00B70DAE"/>
    <w:rsid w:val="00B72AE0"/>
    <w:rsid w:val="00B807BB"/>
    <w:rsid w:val="00B8149F"/>
    <w:rsid w:val="00B832F6"/>
    <w:rsid w:val="00B8340B"/>
    <w:rsid w:val="00B915D0"/>
    <w:rsid w:val="00B94CCF"/>
    <w:rsid w:val="00B95BD0"/>
    <w:rsid w:val="00B9785A"/>
    <w:rsid w:val="00BA2AFE"/>
    <w:rsid w:val="00BA7954"/>
    <w:rsid w:val="00BB0BA5"/>
    <w:rsid w:val="00BB4B8B"/>
    <w:rsid w:val="00BB5C27"/>
    <w:rsid w:val="00BB5E0D"/>
    <w:rsid w:val="00BC0179"/>
    <w:rsid w:val="00BC09EE"/>
    <w:rsid w:val="00BC10A5"/>
    <w:rsid w:val="00BC5560"/>
    <w:rsid w:val="00BC6B42"/>
    <w:rsid w:val="00BD0AE3"/>
    <w:rsid w:val="00BD636B"/>
    <w:rsid w:val="00BE1113"/>
    <w:rsid w:val="00BF04A1"/>
    <w:rsid w:val="00BF2F25"/>
    <w:rsid w:val="00BF638B"/>
    <w:rsid w:val="00C01487"/>
    <w:rsid w:val="00C03A28"/>
    <w:rsid w:val="00C0520B"/>
    <w:rsid w:val="00C05FAA"/>
    <w:rsid w:val="00C06360"/>
    <w:rsid w:val="00C06983"/>
    <w:rsid w:val="00C06B29"/>
    <w:rsid w:val="00C07EFE"/>
    <w:rsid w:val="00C11437"/>
    <w:rsid w:val="00C1164F"/>
    <w:rsid w:val="00C11866"/>
    <w:rsid w:val="00C11D25"/>
    <w:rsid w:val="00C12693"/>
    <w:rsid w:val="00C139B7"/>
    <w:rsid w:val="00C14503"/>
    <w:rsid w:val="00C24281"/>
    <w:rsid w:val="00C2584D"/>
    <w:rsid w:val="00C26C6E"/>
    <w:rsid w:val="00C32336"/>
    <w:rsid w:val="00C34480"/>
    <w:rsid w:val="00C429C1"/>
    <w:rsid w:val="00C4423D"/>
    <w:rsid w:val="00C46E19"/>
    <w:rsid w:val="00C47F9C"/>
    <w:rsid w:val="00C53DFA"/>
    <w:rsid w:val="00C53E1D"/>
    <w:rsid w:val="00C54424"/>
    <w:rsid w:val="00C56A8C"/>
    <w:rsid w:val="00C5746F"/>
    <w:rsid w:val="00C60BD0"/>
    <w:rsid w:val="00C63B7D"/>
    <w:rsid w:val="00C650A8"/>
    <w:rsid w:val="00C650F5"/>
    <w:rsid w:val="00C70903"/>
    <w:rsid w:val="00C71E65"/>
    <w:rsid w:val="00C71F80"/>
    <w:rsid w:val="00C7441C"/>
    <w:rsid w:val="00C75ABA"/>
    <w:rsid w:val="00C76761"/>
    <w:rsid w:val="00C81354"/>
    <w:rsid w:val="00C81DC8"/>
    <w:rsid w:val="00C87F9F"/>
    <w:rsid w:val="00C9372E"/>
    <w:rsid w:val="00C945FE"/>
    <w:rsid w:val="00C949AA"/>
    <w:rsid w:val="00C9650B"/>
    <w:rsid w:val="00CA21EE"/>
    <w:rsid w:val="00CA38D2"/>
    <w:rsid w:val="00CA5782"/>
    <w:rsid w:val="00CA6375"/>
    <w:rsid w:val="00CB063C"/>
    <w:rsid w:val="00CC0959"/>
    <w:rsid w:val="00CC237D"/>
    <w:rsid w:val="00CC3F66"/>
    <w:rsid w:val="00CC4207"/>
    <w:rsid w:val="00CC53D6"/>
    <w:rsid w:val="00CC614B"/>
    <w:rsid w:val="00CC67D8"/>
    <w:rsid w:val="00CC6A16"/>
    <w:rsid w:val="00CD0EFE"/>
    <w:rsid w:val="00CD167F"/>
    <w:rsid w:val="00CD18C4"/>
    <w:rsid w:val="00CD2491"/>
    <w:rsid w:val="00CD298D"/>
    <w:rsid w:val="00CD7822"/>
    <w:rsid w:val="00CD7982"/>
    <w:rsid w:val="00CE00A6"/>
    <w:rsid w:val="00CE2BD3"/>
    <w:rsid w:val="00CE356C"/>
    <w:rsid w:val="00CE6098"/>
    <w:rsid w:val="00CE7A82"/>
    <w:rsid w:val="00CF7A90"/>
    <w:rsid w:val="00D02C65"/>
    <w:rsid w:val="00D031AA"/>
    <w:rsid w:val="00D12449"/>
    <w:rsid w:val="00D140AB"/>
    <w:rsid w:val="00D14317"/>
    <w:rsid w:val="00D15ABF"/>
    <w:rsid w:val="00D20664"/>
    <w:rsid w:val="00D20E4D"/>
    <w:rsid w:val="00D219A9"/>
    <w:rsid w:val="00D23E2B"/>
    <w:rsid w:val="00D3072E"/>
    <w:rsid w:val="00D36619"/>
    <w:rsid w:val="00D4223B"/>
    <w:rsid w:val="00D43582"/>
    <w:rsid w:val="00D44BF2"/>
    <w:rsid w:val="00D46DA0"/>
    <w:rsid w:val="00D47C80"/>
    <w:rsid w:val="00D50206"/>
    <w:rsid w:val="00D51F4A"/>
    <w:rsid w:val="00D52E41"/>
    <w:rsid w:val="00D53D5C"/>
    <w:rsid w:val="00D57F2E"/>
    <w:rsid w:val="00D603F7"/>
    <w:rsid w:val="00D647E2"/>
    <w:rsid w:val="00D66C49"/>
    <w:rsid w:val="00D70482"/>
    <w:rsid w:val="00D72D34"/>
    <w:rsid w:val="00D74E73"/>
    <w:rsid w:val="00D8255B"/>
    <w:rsid w:val="00D82C6C"/>
    <w:rsid w:val="00D84005"/>
    <w:rsid w:val="00D84489"/>
    <w:rsid w:val="00D84781"/>
    <w:rsid w:val="00D84FFA"/>
    <w:rsid w:val="00D85308"/>
    <w:rsid w:val="00D87EB1"/>
    <w:rsid w:val="00D92274"/>
    <w:rsid w:val="00D95461"/>
    <w:rsid w:val="00DA1AD9"/>
    <w:rsid w:val="00DA20CC"/>
    <w:rsid w:val="00DA4800"/>
    <w:rsid w:val="00DB05FD"/>
    <w:rsid w:val="00DB4B93"/>
    <w:rsid w:val="00DB4EB4"/>
    <w:rsid w:val="00DB5905"/>
    <w:rsid w:val="00DB66A6"/>
    <w:rsid w:val="00DC0D8A"/>
    <w:rsid w:val="00DC1892"/>
    <w:rsid w:val="00DC510E"/>
    <w:rsid w:val="00DC78AB"/>
    <w:rsid w:val="00DD1285"/>
    <w:rsid w:val="00DD1E0D"/>
    <w:rsid w:val="00DD47F8"/>
    <w:rsid w:val="00DD5AB5"/>
    <w:rsid w:val="00DD5F25"/>
    <w:rsid w:val="00DE07FE"/>
    <w:rsid w:val="00DE52D1"/>
    <w:rsid w:val="00DE7EB4"/>
    <w:rsid w:val="00DF3AB1"/>
    <w:rsid w:val="00E00E07"/>
    <w:rsid w:val="00E0162E"/>
    <w:rsid w:val="00E01ECA"/>
    <w:rsid w:val="00E027D4"/>
    <w:rsid w:val="00E06F35"/>
    <w:rsid w:val="00E10F0B"/>
    <w:rsid w:val="00E11805"/>
    <w:rsid w:val="00E16967"/>
    <w:rsid w:val="00E17886"/>
    <w:rsid w:val="00E21834"/>
    <w:rsid w:val="00E21EAE"/>
    <w:rsid w:val="00E21F27"/>
    <w:rsid w:val="00E24EB2"/>
    <w:rsid w:val="00E33482"/>
    <w:rsid w:val="00E33AC6"/>
    <w:rsid w:val="00E4296C"/>
    <w:rsid w:val="00E43168"/>
    <w:rsid w:val="00E44BC5"/>
    <w:rsid w:val="00E46CD1"/>
    <w:rsid w:val="00E47BA5"/>
    <w:rsid w:val="00E53905"/>
    <w:rsid w:val="00E54497"/>
    <w:rsid w:val="00E60A92"/>
    <w:rsid w:val="00E63B6C"/>
    <w:rsid w:val="00E64004"/>
    <w:rsid w:val="00E66130"/>
    <w:rsid w:val="00E6671C"/>
    <w:rsid w:val="00E701FB"/>
    <w:rsid w:val="00E74538"/>
    <w:rsid w:val="00E77132"/>
    <w:rsid w:val="00E77E78"/>
    <w:rsid w:val="00E80461"/>
    <w:rsid w:val="00E83E3D"/>
    <w:rsid w:val="00E847C9"/>
    <w:rsid w:val="00E87B14"/>
    <w:rsid w:val="00E90FCD"/>
    <w:rsid w:val="00E927DA"/>
    <w:rsid w:val="00E9289D"/>
    <w:rsid w:val="00EA178B"/>
    <w:rsid w:val="00EA1C7B"/>
    <w:rsid w:val="00EA21C9"/>
    <w:rsid w:val="00EA2B01"/>
    <w:rsid w:val="00EA3642"/>
    <w:rsid w:val="00EA463A"/>
    <w:rsid w:val="00EB1670"/>
    <w:rsid w:val="00EB1FAC"/>
    <w:rsid w:val="00EB22B4"/>
    <w:rsid w:val="00EB2753"/>
    <w:rsid w:val="00EB3903"/>
    <w:rsid w:val="00EB4474"/>
    <w:rsid w:val="00EC43A6"/>
    <w:rsid w:val="00EC5CF2"/>
    <w:rsid w:val="00EC67D2"/>
    <w:rsid w:val="00ED229D"/>
    <w:rsid w:val="00ED2DA4"/>
    <w:rsid w:val="00ED3870"/>
    <w:rsid w:val="00ED7AF1"/>
    <w:rsid w:val="00EF1076"/>
    <w:rsid w:val="00EF451D"/>
    <w:rsid w:val="00EF645F"/>
    <w:rsid w:val="00F00012"/>
    <w:rsid w:val="00F0020B"/>
    <w:rsid w:val="00F01276"/>
    <w:rsid w:val="00F029DA"/>
    <w:rsid w:val="00F0338B"/>
    <w:rsid w:val="00F11CB5"/>
    <w:rsid w:val="00F218D2"/>
    <w:rsid w:val="00F221C4"/>
    <w:rsid w:val="00F23A29"/>
    <w:rsid w:val="00F24534"/>
    <w:rsid w:val="00F27B37"/>
    <w:rsid w:val="00F30871"/>
    <w:rsid w:val="00F36BE0"/>
    <w:rsid w:val="00F37BA5"/>
    <w:rsid w:val="00F40074"/>
    <w:rsid w:val="00F41467"/>
    <w:rsid w:val="00F42D98"/>
    <w:rsid w:val="00F439CA"/>
    <w:rsid w:val="00F500B9"/>
    <w:rsid w:val="00F5079D"/>
    <w:rsid w:val="00F514B5"/>
    <w:rsid w:val="00F559B3"/>
    <w:rsid w:val="00F601D7"/>
    <w:rsid w:val="00F604FC"/>
    <w:rsid w:val="00F62338"/>
    <w:rsid w:val="00F657BE"/>
    <w:rsid w:val="00F666E6"/>
    <w:rsid w:val="00F71916"/>
    <w:rsid w:val="00F7323E"/>
    <w:rsid w:val="00F7383F"/>
    <w:rsid w:val="00F74FF3"/>
    <w:rsid w:val="00F75700"/>
    <w:rsid w:val="00F760AE"/>
    <w:rsid w:val="00F77BDC"/>
    <w:rsid w:val="00F80CC4"/>
    <w:rsid w:val="00F82CF4"/>
    <w:rsid w:val="00F83D7C"/>
    <w:rsid w:val="00F90870"/>
    <w:rsid w:val="00F924F6"/>
    <w:rsid w:val="00F947A7"/>
    <w:rsid w:val="00F95929"/>
    <w:rsid w:val="00F96730"/>
    <w:rsid w:val="00F96CAA"/>
    <w:rsid w:val="00FA2049"/>
    <w:rsid w:val="00FA291F"/>
    <w:rsid w:val="00FA7A85"/>
    <w:rsid w:val="00FB145C"/>
    <w:rsid w:val="00FB1CC1"/>
    <w:rsid w:val="00FB5023"/>
    <w:rsid w:val="00FC3FA1"/>
    <w:rsid w:val="00FC6B2A"/>
    <w:rsid w:val="00FC7997"/>
    <w:rsid w:val="00FC7DE4"/>
    <w:rsid w:val="00FD3338"/>
    <w:rsid w:val="00FD561A"/>
    <w:rsid w:val="00FD6E21"/>
    <w:rsid w:val="00FD79C3"/>
    <w:rsid w:val="00FE138D"/>
    <w:rsid w:val="00FE1C5E"/>
    <w:rsid w:val="00FE2345"/>
    <w:rsid w:val="00FE2E7E"/>
    <w:rsid w:val="00FE42E0"/>
    <w:rsid w:val="00FE7428"/>
    <w:rsid w:val="00FE7BD3"/>
    <w:rsid w:val="00FF36A7"/>
    <w:rsid w:val="00FF37AF"/>
    <w:rsid w:val="00FF4052"/>
    <w:rsid w:val="00FF67EE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1D0E"/>
  <w15:chartTrackingRefBased/>
  <w15:docId w15:val="{FFBC3CE7-6FDA-4745-8F1B-6AFCC4F3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06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3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3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www.nature.com/articles/d43747-020-00673-5" TargetMode="Externa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s://blog.dana-farber.org/insight/2018/06/enhancing-immunotherapy-race-make-cold-tumors-ho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ascopost.com/issues/february-10-2019/turning-cold-tumors-into-hot-ones/" TargetMode="External"/><Relationship Id="rId5" Type="http://schemas.openxmlformats.org/officeDocument/2006/relationships/hyperlink" Target="https://www.frontiersin.org/articles/10.3389/fimmu.2019.00168/full" TargetMode="External"/><Relationship Id="rId15" Type="http://schemas.openxmlformats.org/officeDocument/2006/relationships/hyperlink" Target="https://www.dana-farber.org/newsroom/news-releases/2018/neoantigen-vaccine-spurs-immune-response-in-glioblastoma/?utm_source=twitter&amp;utm_medium=social&amp;utm_campaign=neuro&amp;fbclid=IwAR1ruy6E8BQAznQmd-EAhBuHZ4lL0AP6AW_VBrpTMcH76NxCEOP54oMg5hM" TargetMode="External"/><Relationship Id="rId10" Type="http://schemas.openxmlformats.org/officeDocument/2006/relationships/hyperlink" Target="https://ascopubs.org/doi/abs/10.1200/JCO.2021.39.15_suppl.451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ellero.com/blog/immunology-for-non-immunologists-hot-vs-cold-tumors/" TargetMode="External"/><Relationship Id="rId9" Type="http://schemas.microsoft.com/office/2018/08/relationships/commentsExtensible" Target="commentsExtensible.xml"/><Relationship Id="rId14" Type="http://schemas.openxmlformats.org/officeDocument/2006/relationships/hyperlink" Target="https://www.aacr.org/professionals/research-funding/funded-research/independent-research-grants/su2c-innovative-research-grants/2017-innovative-research-grant-recipients/john-t-wils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15</cp:revision>
  <dcterms:created xsi:type="dcterms:W3CDTF">2022-03-21T21:01:00Z</dcterms:created>
  <dcterms:modified xsi:type="dcterms:W3CDTF">2022-03-21T23:14:00Z</dcterms:modified>
</cp:coreProperties>
</file>