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ADABE" w14:textId="77777777" w:rsidR="00B72B92" w:rsidRDefault="00B72B92" w:rsidP="00B72B92">
      <w:pPr>
        <w:bidi/>
        <w:jc w:val="both"/>
        <w:rPr>
          <w:rFonts w:ascii="Corbel" w:hAnsi="Corbel"/>
          <w:b/>
          <w:bCs/>
        </w:rPr>
      </w:pPr>
      <w:r>
        <w:rPr>
          <w:rFonts w:ascii="Corbel" w:hAnsi="Corbel"/>
          <w:b/>
          <w:bCs/>
          <w:rtl/>
          <w:lang w:bidi="he"/>
        </w:rPr>
        <w:t xml:space="preserve">תוכנית לחינוך מוזיקלי, </w:t>
      </w:r>
      <w:r>
        <w:rPr>
          <w:rFonts w:ascii="Corbel" w:hAnsi="Corbel" w:hint="cs"/>
          <w:b/>
          <w:bCs/>
          <w:rtl/>
          <w:lang w:bidi="he"/>
        </w:rPr>
        <w:t>סנכרון</w:t>
      </w:r>
      <w:r>
        <w:rPr>
          <w:rFonts w:ascii="Corbel" w:hAnsi="Corbel"/>
          <w:b/>
          <w:bCs/>
          <w:rtl/>
          <w:lang w:bidi="he"/>
        </w:rPr>
        <w:t xml:space="preserve"> בין-אישי, רווחה נפשית סובייקטיבית</w:t>
      </w:r>
      <w:r>
        <w:rPr>
          <w:rtl/>
          <w:lang w:bidi="he"/>
        </w:rPr>
        <w:t xml:space="preserve"> </w:t>
      </w:r>
      <w:r>
        <w:rPr>
          <w:rFonts w:ascii="Corbel" w:hAnsi="Corbel"/>
          <w:b/>
          <w:bCs/>
          <w:rtl/>
          <w:lang w:bidi="he"/>
        </w:rPr>
        <w:t xml:space="preserve">ואקלים בית-ספרי בקרב ילדי בית ספר יסודי </w:t>
      </w:r>
      <w:commentRangeStart w:id="0"/>
      <w:r>
        <w:rPr>
          <w:rFonts w:ascii="Corbel" w:hAnsi="Corbel"/>
          <w:b/>
          <w:bCs/>
          <w:rtl/>
          <w:lang w:bidi="he"/>
        </w:rPr>
        <w:t>בבתי ספר רב-תרבותיים</w:t>
      </w:r>
      <w:commentRangeEnd w:id="0"/>
      <w:r>
        <w:rPr>
          <w:b/>
          <w:bCs/>
          <w:rtl/>
          <w:lang w:bidi="he"/>
        </w:rPr>
        <w:commentReference w:id="0"/>
      </w:r>
      <w:r>
        <w:rPr>
          <w:rFonts w:ascii="Corbel" w:hAnsi="Corbel"/>
          <w:b/>
          <w:bCs/>
          <w:rtl/>
          <w:lang w:bidi="he"/>
        </w:rPr>
        <w:t xml:space="preserve"> בישראל.</w:t>
      </w:r>
    </w:p>
    <w:p w14:paraId="26068AA2" w14:textId="02E69BDE" w:rsidR="00B72B92" w:rsidRPr="00DB484C" w:rsidRDefault="00B72B92" w:rsidP="00B72B92">
      <w:pPr>
        <w:bidi/>
        <w:spacing w:line="360" w:lineRule="auto"/>
        <w:jc w:val="both"/>
        <w:rPr>
          <w:rFonts w:ascii="Corbel" w:hAnsi="Corbel"/>
          <w:sz w:val="24"/>
          <w:szCs w:val="24"/>
        </w:rPr>
      </w:pPr>
      <w:r>
        <w:rPr>
          <w:rFonts w:ascii="Corbel" w:hAnsi="Corbel"/>
          <w:sz w:val="24"/>
          <w:szCs w:val="24"/>
          <w:rtl/>
          <w:lang w:bidi="he"/>
        </w:rPr>
        <w:t xml:space="preserve">מטרתנו בפרויקט זה היא להבין כיצד </w:t>
      </w:r>
      <w:r w:rsidR="007E2EED">
        <w:rPr>
          <w:rFonts w:ascii="Corbel" w:hAnsi="Corbel" w:hint="cs"/>
          <w:sz w:val="24"/>
          <w:szCs w:val="24"/>
          <w:rtl/>
          <w:lang w:bidi="he"/>
        </w:rPr>
        <w:t xml:space="preserve">יכולה </w:t>
      </w:r>
      <w:r>
        <w:rPr>
          <w:rFonts w:ascii="Corbel" w:hAnsi="Corbel"/>
          <w:sz w:val="24"/>
          <w:szCs w:val="24"/>
          <w:rtl/>
          <w:lang w:bidi="he"/>
        </w:rPr>
        <w:t xml:space="preserve">תוכנית חינוך מוזיקלי ליצור אפקט חברתי חיובי בבתי ספר רב-תרבותיים בישראל, </w:t>
      </w:r>
      <w:r w:rsidR="000E5118">
        <w:rPr>
          <w:rFonts w:ascii="Corbel" w:hAnsi="Corbel" w:hint="cs"/>
          <w:sz w:val="24"/>
          <w:szCs w:val="24"/>
          <w:rtl/>
          <w:lang w:bidi="he"/>
        </w:rPr>
        <w:t xml:space="preserve">וזאת </w:t>
      </w:r>
      <w:r>
        <w:rPr>
          <w:rFonts w:ascii="Corbel" w:hAnsi="Corbel"/>
          <w:sz w:val="24"/>
          <w:szCs w:val="24"/>
          <w:rtl/>
          <w:lang w:bidi="he"/>
        </w:rPr>
        <w:t>לאור ה</w:t>
      </w:r>
      <w:r w:rsidR="000E5118">
        <w:rPr>
          <w:rFonts w:ascii="Corbel" w:hAnsi="Corbel" w:hint="cs"/>
          <w:sz w:val="24"/>
          <w:szCs w:val="24"/>
          <w:rtl/>
          <w:lang w:bidi="he"/>
        </w:rPr>
        <w:t>קש</w:t>
      </w:r>
      <w:r w:rsidR="008751B5">
        <w:rPr>
          <w:rFonts w:ascii="Corbel" w:hAnsi="Corbel" w:hint="cs"/>
          <w:sz w:val="24"/>
          <w:szCs w:val="24"/>
          <w:rtl/>
          <w:lang w:bidi="he"/>
        </w:rPr>
        <w:t>יים</w:t>
      </w:r>
      <w:r>
        <w:rPr>
          <w:rFonts w:ascii="Corbel" w:hAnsi="Corbel"/>
          <w:sz w:val="24"/>
          <w:szCs w:val="24"/>
          <w:rtl/>
          <w:lang w:bidi="he"/>
        </w:rPr>
        <w:t xml:space="preserve"> שבפניהן ניצבים מהגרים ונפוצות בעיקר במדינות כגון ישראל שקלטו גלי הגירה רבים. כמו כן, נחקור כיצד יכול הדבר להגביר את רמת האמפתיה והרווחה ה</w:t>
      </w:r>
      <w:r w:rsidR="008751B5">
        <w:rPr>
          <w:rFonts w:ascii="Corbel" w:hAnsi="Corbel" w:hint="cs"/>
          <w:sz w:val="24"/>
          <w:szCs w:val="24"/>
          <w:rtl/>
          <w:lang w:bidi="he"/>
        </w:rPr>
        <w:t>נפשית</w:t>
      </w:r>
      <w:r>
        <w:rPr>
          <w:rFonts w:ascii="Corbel" w:hAnsi="Corbel"/>
          <w:sz w:val="24"/>
          <w:szCs w:val="24"/>
          <w:rtl/>
          <w:lang w:bidi="he"/>
        </w:rPr>
        <w:t xml:space="preserve"> הסובייקטיבית ולקדם את האקלים הסובלני בבית הספר, שכן קיימות ראיות לכך שאמפתיה </w:t>
      </w:r>
      <w:r w:rsidR="001A309B">
        <w:rPr>
          <w:rFonts w:ascii="Corbel" w:hAnsi="Corbel" w:hint="cs"/>
          <w:sz w:val="24"/>
          <w:szCs w:val="24"/>
          <w:rtl/>
          <w:lang w:bidi="he"/>
        </w:rPr>
        <w:t>משמשת</w:t>
      </w:r>
      <w:r>
        <w:rPr>
          <w:rFonts w:ascii="Corbel" w:hAnsi="Corbel"/>
          <w:sz w:val="24"/>
          <w:szCs w:val="24"/>
          <w:rtl/>
          <w:lang w:bidi="he"/>
        </w:rPr>
        <w:t xml:space="preserve"> גורם הגנתי כנגד התפתחות דפוסי התנהגות אלימים בקרב ילדי בית ספר (</w:t>
      </w:r>
      <w:r>
        <w:rPr>
          <w:rFonts w:ascii="Corbel" w:hAnsi="Corbel"/>
          <w:sz w:val="24"/>
          <w:szCs w:val="24"/>
        </w:rPr>
        <w:t>Castro-Sanchez et al, 2019</w:t>
      </w:r>
      <w:r>
        <w:rPr>
          <w:rFonts w:ascii="Corbel" w:hAnsi="Corbel"/>
          <w:sz w:val="24"/>
          <w:szCs w:val="24"/>
          <w:rtl/>
          <w:lang w:bidi="he"/>
        </w:rPr>
        <w:t>) וכי אמפתיה היא גמישה ומושפעת מפעולות התערבות התנהגותית (</w:t>
      </w:r>
      <w:r>
        <w:rPr>
          <w:rFonts w:ascii="Corbel" w:hAnsi="Corbel"/>
          <w:sz w:val="24"/>
          <w:szCs w:val="24"/>
        </w:rPr>
        <w:t>Decety, .(2015; Rabinowitch et al., 2013</w:t>
      </w:r>
      <w:r>
        <w:rPr>
          <w:rFonts w:ascii="Corbel" w:hAnsi="Corbel"/>
          <w:sz w:val="24"/>
          <w:szCs w:val="24"/>
          <w:rtl/>
          <w:lang w:bidi="he"/>
        </w:rPr>
        <w:t xml:space="preserve"> </w:t>
      </w:r>
    </w:p>
    <w:p w14:paraId="640139FF" w14:textId="5D10C3F9" w:rsidR="00B72B92" w:rsidRDefault="00B72B92" w:rsidP="00B72B92">
      <w:pPr>
        <w:autoSpaceDE w:val="0"/>
        <w:autoSpaceDN w:val="0"/>
        <w:bidi/>
        <w:adjustRightInd w:val="0"/>
        <w:spacing w:after="0" w:line="360" w:lineRule="auto"/>
        <w:jc w:val="both"/>
        <w:rPr>
          <w:rFonts w:ascii="Corbel" w:hAnsi="Corbel"/>
          <w:sz w:val="24"/>
          <w:szCs w:val="24"/>
        </w:rPr>
      </w:pPr>
      <w:r>
        <w:rPr>
          <w:rFonts w:ascii="Corbel" w:hAnsi="Corbel"/>
          <w:sz w:val="24"/>
          <w:szCs w:val="24"/>
          <w:rtl/>
          <w:lang w:bidi="he"/>
        </w:rPr>
        <w:t>השאלה המרכזית שברצוננו לבחון היא: האם תוכנית חינוך מוזיקלי בת תשעה חודשים תשפר את מיומנויות הסנכרון הבין-אישי, את יכולת האמפתיה ואת הרווחה ה</w:t>
      </w:r>
      <w:r w:rsidR="00AF7D6A">
        <w:rPr>
          <w:rFonts w:ascii="Corbel" w:hAnsi="Corbel" w:hint="cs"/>
          <w:sz w:val="24"/>
          <w:szCs w:val="24"/>
          <w:rtl/>
          <w:lang w:bidi="he"/>
        </w:rPr>
        <w:t>נפשית</w:t>
      </w:r>
      <w:r>
        <w:rPr>
          <w:rFonts w:ascii="Corbel" w:hAnsi="Corbel"/>
          <w:sz w:val="24"/>
          <w:szCs w:val="24"/>
          <w:rtl/>
          <w:lang w:bidi="he"/>
        </w:rPr>
        <w:t xml:space="preserve"> הסובייקטיבית ותיצור אקלים בית-ספרי טוב יותר בקרב תלמידי כיתות ג'-ה' בבתי ספר יסודיים רב-תרבותיים בישראל</w:t>
      </w:r>
      <w:r w:rsidR="002A674C">
        <w:rPr>
          <w:rFonts w:ascii="Corbel" w:hAnsi="Corbel" w:hint="cs"/>
          <w:sz w:val="24"/>
          <w:szCs w:val="24"/>
          <w:rtl/>
          <w:lang w:bidi="he"/>
        </w:rPr>
        <w:t>?</w:t>
      </w:r>
    </w:p>
    <w:p w14:paraId="1E1AE0FA" w14:textId="77777777" w:rsidR="00B72B92" w:rsidRDefault="00B72B92" w:rsidP="00B72B92">
      <w:pPr>
        <w:autoSpaceDE w:val="0"/>
        <w:autoSpaceDN w:val="0"/>
        <w:adjustRightInd w:val="0"/>
        <w:spacing w:after="0" w:line="240" w:lineRule="auto"/>
        <w:jc w:val="both"/>
        <w:rPr>
          <w:rFonts w:ascii="Corbel" w:hAnsi="Corbel"/>
          <w:b/>
          <w:bCs/>
        </w:rPr>
      </w:pPr>
    </w:p>
    <w:p w14:paraId="08359B89" w14:textId="645E5731" w:rsidR="00B72B92" w:rsidRPr="005274F7" w:rsidRDefault="00B72B92" w:rsidP="00B72B92">
      <w:pPr>
        <w:bidi/>
        <w:spacing w:line="360" w:lineRule="auto"/>
        <w:jc w:val="both"/>
        <w:rPr>
          <w:rFonts w:ascii="Corbel" w:hAnsi="Corbel"/>
          <w:sz w:val="24"/>
          <w:szCs w:val="24"/>
        </w:rPr>
      </w:pPr>
      <w:r w:rsidRPr="005274F7">
        <w:rPr>
          <w:rFonts w:ascii="Corbel" w:hAnsi="Corbel"/>
          <w:sz w:val="24"/>
          <w:szCs w:val="24"/>
          <w:rtl/>
          <w:lang w:bidi="he"/>
        </w:rPr>
        <w:t>במהלך שנת 2021, בסיוע הסוכנות היהודית, עלו כ-2,000 ילדים ובני נוער מ-37 מדינות לישראל. מתוכן, 31 ילדים יהודיים עלו ביחד עם משפחותיהם ממדינות עוינות למדינת ישראל במסגרת מבצעים חשאיים שביצעה הסוכנות היהודית, והחלו את שנת הלימודים ב-2021 (</w:t>
      </w:r>
      <w:r w:rsidRPr="005274F7">
        <w:rPr>
          <w:rFonts w:ascii="Corbel" w:hAnsi="Corbel"/>
          <w:sz w:val="24"/>
          <w:szCs w:val="24"/>
        </w:rPr>
        <w:t>https://www.jewishagency.org/new-olim-begin-school-in-israel</w:t>
      </w:r>
      <w:r w:rsidRPr="005274F7">
        <w:rPr>
          <w:rFonts w:ascii="Corbel" w:hAnsi="Corbel"/>
          <w:sz w:val="24"/>
          <w:szCs w:val="24"/>
          <w:rtl/>
          <w:lang w:bidi="he"/>
        </w:rPr>
        <w:t xml:space="preserve">/).    </w:t>
      </w:r>
    </w:p>
    <w:p w14:paraId="0B9C798A" w14:textId="5CD1B64F" w:rsidR="00B72B92" w:rsidRDefault="00B72B92" w:rsidP="00B72B92">
      <w:pPr>
        <w:autoSpaceDE w:val="0"/>
        <w:autoSpaceDN w:val="0"/>
        <w:bidi/>
        <w:adjustRightInd w:val="0"/>
        <w:spacing w:after="0" w:line="360" w:lineRule="auto"/>
        <w:jc w:val="both"/>
        <w:rPr>
          <w:rFonts w:ascii="Corbel" w:hAnsi="Corbel" w:cs="WtmqfhRwysymTimesLTStd-Roman"/>
          <w:color w:val="000000"/>
          <w:sz w:val="24"/>
          <w:szCs w:val="24"/>
          <w:rtl/>
        </w:rPr>
      </w:pPr>
      <w:r>
        <w:rPr>
          <w:rFonts w:ascii="Corbel" w:hAnsi="Corbel" w:cs="WtmqfhRwysymTimesLTStd-Roman"/>
          <w:color w:val="000000"/>
          <w:sz w:val="24"/>
          <w:szCs w:val="24"/>
          <w:rtl/>
          <w:lang w:bidi="he"/>
        </w:rPr>
        <w:t xml:space="preserve">הגירה היא תופעה מורכבת. היא עשויה להתבצע מטעמים </w:t>
      </w:r>
      <w:r w:rsidRPr="00563EBB">
        <w:rPr>
          <w:rFonts w:ascii="Arial" w:hAnsi="Arial" w:cs="Arial" w:hint="cs"/>
          <w:color w:val="000000"/>
          <w:sz w:val="24"/>
          <w:szCs w:val="24"/>
          <w:rtl/>
          <w:lang w:bidi="he"/>
        </w:rPr>
        <w:t>וולונטריים</w:t>
      </w:r>
      <w:r>
        <w:rPr>
          <w:rFonts w:ascii="Corbel" w:hAnsi="Corbel" w:cs="WtmqfhRwysymTimesLTStd-Roman"/>
          <w:color w:val="000000"/>
          <w:sz w:val="24"/>
          <w:szCs w:val="24"/>
          <w:rtl/>
          <w:lang w:bidi="he"/>
        </w:rPr>
        <w:t xml:space="preserve"> או </w:t>
      </w:r>
      <w:r w:rsidR="00563EBB">
        <w:rPr>
          <w:rFonts w:ascii="Corbel" w:hAnsi="Corbel" w:cs="Arial" w:hint="cs"/>
          <w:color w:val="000000"/>
          <w:sz w:val="24"/>
          <w:szCs w:val="24"/>
          <w:rtl/>
          <w:lang w:bidi="he"/>
        </w:rPr>
        <w:t>אודיאולוגיים,</w:t>
      </w:r>
      <w:r>
        <w:rPr>
          <w:rFonts w:ascii="Corbel" w:hAnsi="Corbel" w:cs="WtmqfhRwysymTimesLTStd-Roman"/>
          <w:color w:val="000000"/>
          <w:sz w:val="24"/>
          <w:szCs w:val="24"/>
          <w:rtl/>
          <w:lang w:bidi="he"/>
        </w:rPr>
        <w:t xml:space="preserve"> או לנבוע מאילוצים כגון מלחמה או אסון. לרוב, מביאה ההגירה לשינוי באורח החיים של המהגר/ת (</w:t>
      </w:r>
      <w:r>
        <w:rPr>
          <w:rFonts w:ascii="Corbel" w:hAnsi="Corbel" w:cs="WtmqfhRwysymTimesLTStd-Roman"/>
          <w:color w:val="000000"/>
          <w:sz w:val="24"/>
          <w:szCs w:val="24"/>
        </w:rPr>
        <w:t>Berry, Phinney, Sam, &amp; Vedder, 2006</w:t>
      </w:r>
      <w:r>
        <w:rPr>
          <w:rFonts w:ascii="Corbel" w:hAnsi="Corbel" w:cs="WtmqfhRwysymTimesLTStd-Roman"/>
          <w:color w:val="000000"/>
          <w:sz w:val="24"/>
          <w:szCs w:val="24"/>
          <w:rtl/>
          <w:lang w:bidi="he"/>
        </w:rPr>
        <w:t>).</w:t>
      </w:r>
    </w:p>
    <w:p w14:paraId="0CEF6167" w14:textId="31FCAC38" w:rsidR="00B72B92" w:rsidRPr="00385570" w:rsidRDefault="00B72B92" w:rsidP="00B72B92">
      <w:pPr>
        <w:autoSpaceDE w:val="0"/>
        <w:autoSpaceDN w:val="0"/>
        <w:bidi/>
        <w:adjustRightInd w:val="0"/>
        <w:spacing w:after="0" w:line="360" w:lineRule="auto"/>
        <w:jc w:val="both"/>
        <w:rPr>
          <w:rFonts w:ascii="Corbel" w:hAnsi="Corbel" w:hint="cs"/>
          <w:color w:val="000000"/>
          <w:sz w:val="24"/>
          <w:szCs w:val="24"/>
          <w:rtl/>
          <w:lang w:val="en-US" w:bidi="he-IL"/>
        </w:rPr>
      </w:pPr>
      <w:r>
        <w:rPr>
          <w:rFonts w:ascii="Corbel" w:hAnsi="Corbel" w:hint="cs"/>
          <w:color w:val="000000"/>
          <w:sz w:val="24"/>
          <w:szCs w:val="24"/>
          <w:rtl/>
          <w:lang w:bidi="he-IL"/>
        </w:rPr>
        <w:t xml:space="preserve">מאז שפלשה רוסיה לאוקראינה בפברואר 2022, </w:t>
      </w:r>
      <w:r w:rsidR="003D553C">
        <w:rPr>
          <w:rFonts w:ascii="Corbel" w:hAnsi="Corbel" w:hint="cs"/>
          <w:color w:val="000000"/>
          <w:sz w:val="24"/>
          <w:szCs w:val="24"/>
          <w:rtl/>
          <w:lang w:bidi="he-IL"/>
        </w:rPr>
        <w:t xml:space="preserve">החלו </w:t>
      </w:r>
      <w:r>
        <w:rPr>
          <w:rFonts w:ascii="Corbel" w:hAnsi="Corbel" w:hint="cs"/>
          <w:color w:val="000000"/>
          <w:sz w:val="24"/>
          <w:szCs w:val="24"/>
          <w:rtl/>
          <w:lang w:bidi="he-IL"/>
        </w:rPr>
        <w:t>מאות ילדי מהגרים ללמוד בבתי ספר ישראליים ויותר מ-1,500 מהם הצטרפו לתוכניות חינוכיות (</w:t>
      </w:r>
      <w:r>
        <w:rPr>
          <w:rFonts w:ascii="Corbel" w:hAnsi="Corbel"/>
          <w:color w:val="000000"/>
          <w:sz w:val="24"/>
          <w:szCs w:val="24"/>
          <w:lang w:val="en-US" w:bidi="he-IL"/>
        </w:rPr>
        <w:t>Gross, 2022</w:t>
      </w:r>
      <w:r>
        <w:rPr>
          <w:rFonts w:ascii="Corbel" w:hAnsi="Corbel" w:hint="cs"/>
          <w:color w:val="000000"/>
          <w:sz w:val="24"/>
          <w:szCs w:val="24"/>
          <w:rtl/>
          <w:lang w:val="en-US" w:bidi="he-IL"/>
        </w:rPr>
        <w:t>). רובם הגיעו מערים שהופצצו כמו קייב, אודסה וחרקיב (</w:t>
      </w:r>
      <w:r>
        <w:rPr>
          <w:rFonts w:ascii="Corbel" w:hAnsi="Corbel" w:hint="cs"/>
          <w:color w:val="000000"/>
          <w:sz w:val="24"/>
          <w:szCs w:val="24"/>
          <w:lang w:val="en-US" w:bidi="he-IL"/>
        </w:rPr>
        <w:t>K</w:t>
      </w:r>
      <w:r>
        <w:rPr>
          <w:rFonts w:ascii="Corbel" w:hAnsi="Corbel"/>
          <w:color w:val="000000"/>
          <w:sz w:val="24"/>
          <w:szCs w:val="24"/>
          <w:lang w:val="en-US" w:bidi="he-IL"/>
        </w:rPr>
        <w:t>adari-Ovadia, 2022</w:t>
      </w:r>
      <w:r>
        <w:rPr>
          <w:rFonts w:ascii="Corbel" w:hAnsi="Corbel" w:hint="cs"/>
          <w:color w:val="000000"/>
          <w:sz w:val="24"/>
          <w:szCs w:val="24"/>
          <w:rtl/>
          <w:lang w:val="en-US" w:bidi="he-IL"/>
        </w:rPr>
        <w:t xml:space="preserve">). </w:t>
      </w:r>
    </w:p>
    <w:p w14:paraId="56785DB8" w14:textId="08C31B65" w:rsidR="00B72B92" w:rsidRDefault="00B72B92" w:rsidP="00B72B92">
      <w:pPr>
        <w:autoSpaceDE w:val="0"/>
        <w:autoSpaceDN w:val="0"/>
        <w:bidi/>
        <w:adjustRightInd w:val="0"/>
        <w:spacing w:after="0" w:line="360" w:lineRule="auto"/>
        <w:jc w:val="both"/>
        <w:rPr>
          <w:rFonts w:ascii="Corbel" w:hAnsi="Corbel" w:cs="WtmqfhRwysymTimesLTStd-Roman"/>
          <w:sz w:val="24"/>
          <w:szCs w:val="24"/>
        </w:rPr>
      </w:pPr>
      <w:r>
        <w:rPr>
          <w:rFonts w:ascii="Corbel" w:hAnsi="Corbel" w:cs="WtmqfhRwysymTimesLTStd-Roman"/>
          <w:color w:val="000000"/>
          <w:sz w:val="24"/>
          <w:szCs w:val="24"/>
          <w:rtl/>
          <w:lang w:bidi="he"/>
        </w:rPr>
        <w:t xml:space="preserve">בפני מהגרים </w:t>
      </w:r>
      <w:r w:rsidR="00513423">
        <w:rPr>
          <w:rFonts w:ascii="Corbel" w:hAnsi="Corbel" w:cs="Arial" w:hint="cs"/>
          <w:color w:val="000000"/>
          <w:sz w:val="24"/>
          <w:szCs w:val="24"/>
          <w:rtl/>
          <w:lang w:bidi="he"/>
        </w:rPr>
        <w:t>ניצבים קשיים מורכבים</w:t>
      </w:r>
      <w:r>
        <w:rPr>
          <w:rFonts w:ascii="Corbel" w:hAnsi="Corbel" w:cs="WtmqfhRwysymTimesLTStd-Roman"/>
          <w:color w:val="000000"/>
          <w:sz w:val="24"/>
          <w:szCs w:val="24"/>
          <w:rtl/>
          <w:lang w:bidi="he"/>
        </w:rPr>
        <w:t xml:space="preserve"> </w:t>
      </w:r>
      <w:r w:rsidR="00103B36">
        <w:rPr>
          <w:rFonts w:ascii="Corbel" w:hAnsi="Corbel" w:cs="Arial" w:hint="cs"/>
          <w:color w:val="000000"/>
          <w:sz w:val="24"/>
          <w:szCs w:val="24"/>
          <w:rtl/>
          <w:lang w:bidi="he"/>
        </w:rPr>
        <w:t xml:space="preserve">הנוגעים </w:t>
      </w:r>
      <w:r>
        <w:rPr>
          <w:rFonts w:ascii="Corbel" w:hAnsi="Corbel" w:cs="WtmqfhRwysymTimesLTStd-Roman"/>
          <w:color w:val="000000"/>
          <w:sz w:val="24"/>
          <w:szCs w:val="24"/>
          <w:rtl/>
          <w:lang w:bidi="he"/>
        </w:rPr>
        <w:t>ליחסי רוב-מיעוטים, תהליכי יצירת ותחזוק הזהות, נורמות וכללי התנהגות וכן ערכים סותרים בקרב קבוצות שונות (</w:t>
      </w:r>
      <w:r>
        <w:rPr>
          <w:rFonts w:ascii="Corbel" w:hAnsi="Corbel" w:cs="WtmqfhRwysymTimesLTStd-Roman"/>
          <w:color w:val="000000"/>
          <w:sz w:val="24"/>
          <w:szCs w:val="24"/>
        </w:rPr>
        <w:t xml:space="preserve">Goldstein &amp; Laor, </w:t>
      </w:r>
      <w:r>
        <w:rPr>
          <w:rFonts w:ascii="Corbel" w:hAnsi="Corbel" w:cs="WtmqfhRwysymTimesLTStd-Roman"/>
          <w:sz w:val="24"/>
          <w:szCs w:val="24"/>
        </w:rPr>
        <w:t>2009</w:t>
      </w:r>
      <w:r>
        <w:rPr>
          <w:rFonts w:ascii="Corbel" w:hAnsi="Corbel" w:cs="WtmqfhRwysymTimesLTStd-Roman"/>
          <w:sz w:val="24"/>
          <w:szCs w:val="24"/>
          <w:rtl/>
          <w:lang w:bidi="he"/>
        </w:rPr>
        <w:t>).</w:t>
      </w:r>
      <w:r>
        <w:rPr>
          <w:rFonts w:ascii="Corbel" w:hAnsi="Corbel" w:cs="WtmqfhRwysymTimesLTStd-Roman"/>
          <w:sz w:val="24"/>
          <w:szCs w:val="24"/>
        </w:rPr>
        <w:t xml:space="preserve"> </w:t>
      </w:r>
    </w:p>
    <w:p w14:paraId="62B0499D" w14:textId="1434764D" w:rsidR="00B72B92" w:rsidRDefault="00B72B92" w:rsidP="00B72B92">
      <w:pPr>
        <w:bidi/>
        <w:spacing w:line="360" w:lineRule="auto"/>
        <w:jc w:val="both"/>
        <w:rPr>
          <w:rFonts w:ascii="Corbel" w:hAnsi="Corbel" w:cs="WtmqfhRwysymTimesLTStd-Roman"/>
          <w:color w:val="000000"/>
          <w:sz w:val="24"/>
          <w:szCs w:val="24"/>
        </w:rPr>
      </w:pPr>
      <w:r>
        <w:rPr>
          <w:rFonts w:ascii="Corbel" w:hAnsi="Corbel"/>
          <w:sz w:val="24"/>
          <w:szCs w:val="24"/>
          <w:rtl/>
          <w:lang w:bidi="he"/>
        </w:rPr>
        <w:t>לעתים קרובות, מאבדים המהגרים את רשתות התמיכה החברתיות שלהן, המהוות מקור לתחושת התמצאות, ליכולת לתפקוד הולם בחברה ולרווחה אישית (</w:t>
      </w:r>
      <w:r>
        <w:rPr>
          <w:rFonts w:ascii="Corbel" w:hAnsi="Corbel"/>
          <w:sz w:val="24"/>
          <w:szCs w:val="24"/>
        </w:rPr>
        <w:t>Slutzki, 1998; Mirsky, 2007</w:t>
      </w:r>
      <w:r>
        <w:rPr>
          <w:rFonts w:ascii="Corbel" w:hAnsi="Corbel"/>
          <w:sz w:val="24"/>
          <w:szCs w:val="24"/>
          <w:rtl/>
          <w:lang w:bidi="he"/>
        </w:rPr>
        <w:t xml:space="preserve">.) </w:t>
      </w:r>
      <w:r>
        <w:rPr>
          <w:rFonts w:ascii="Corbel" w:hAnsi="Corbel"/>
          <w:color w:val="000000"/>
          <w:sz w:val="24"/>
          <w:szCs w:val="24"/>
          <w:rtl/>
          <w:lang w:bidi="he"/>
        </w:rPr>
        <w:t>חשיבות ה</w:t>
      </w:r>
      <w:r w:rsidR="00D57350">
        <w:rPr>
          <w:rFonts w:ascii="Corbel" w:hAnsi="Corbel" w:hint="cs"/>
          <w:color w:val="000000"/>
          <w:sz w:val="24"/>
          <w:szCs w:val="24"/>
          <w:rtl/>
          <w:lang w:bidi="he"/>
        </w:rPr>
        <w:t>קשיים</w:t>
      </w:r>
      <w:r>
        <w:rPr>
          <w:rFonts w:ascii="Corbel" w:hAnsi="Corbel"/>
          <w:color w:val="000000"/>
          <w:sz w:val="24"/>
          <w:szCs w:val="24"/>
          <w:rtl/>
          <w:lang w:bidi="he"/>
        </w:rPr>
        <w:t xml:space="preserve"> הללו הניצב</w:t>
      </w:r>
      <w:r w:rsidR="00D57350">
        <w:rPr>
          <w:rFonts w:ascii="Corbel" w:hAnsi="Corbel" w:hint="cs"/>
          <w:color w:val="000000"/>
          <w:sz w:val="24"/>
          <w:szCs w:val="24"/>
          <w:rtl/>
          <w:lang w:bidi="he"/>
        </w:rPr>
        <w:t>ים</w:t>
      </w:r>
      <w:r>
        <w:rPr>
          <w:rFonts w:ascii="Corbel" w:hAnsi="Corbel"/>
          <w:color w:val="000000"/>
          <w:sz w:val="24"/>
          <w:szCs w:val="24"/>
          <w:rtl/>
          <w:lang w:bidi="he"/>
        </w:rPr>
        <w:t xml:space="preserve"> בפני המהגרים הולכת וגוברת במאה העשרים ואחת, וזאת לאור תהליכי הגירה מסיביים </w:t>
      </w:r>
      <w:r w:rsidR="00F22B8A">
        <w:rPr>
          <w:rFonts w:ascii="Corbel" w:hAnsi="Corbel" w:hint="cs"/>
          <w:color w:val="000000"/>
          <w:sz w:val="24"/>
          <w:szCs w:val="24"/>
          <w:rtl/>
          <w:lang w:bidi="he"/>
        </w:rPr>
        <w:t xml:space="preserve">המתרחשים </w:t>
      </w:r>
      <w:r>
        <w:rPr>
          <w:rFonts w:ascii="Corbel" w:hAnsi="Corbel"/>
          <w:color w:val="000000"/>
          <w:sz w:val="24"/>
          <w:szCs w:val="24"/>
          <w:rtl/>
          <w:lang w:bidi="he"/>
        </w:rPr>
        <w:t>בכל רחבי העולם. ה</w:t>
      </w:r>
      <w:r w:rsidR="00D57350">
        <w:rPr>
          <w:rFonts w:ascii="Corbel" w:hAnsi="Corbel" w:hint="cs"/>
          <w:color w:val="000000"/>
          <w:sz w:val="24"/>
          <w:szCs w:val="24"/>
          <w:rtl/>
          <w:lang w:bidi="he"/>
        </w:rPr>
        <w:t>ם</w:t>
      </w:r>
      <w:r>
        <w:rPr>
          <w:rFonts w:ascii="Corbel" w:hAnsi="Corbel"/>
          <w:color w:val="000000"/>
          <w:sz w:val="24"/>
          <w:szCs w:val="24"/>
          <w:rtl/>
          <w:lang w:bidi="he"/>
        </w:rPr>
        <w:t xml:space="preserve"> משמעותי</w:t>
      </w:r>
      <w:r w:rsidR="00D57350">
        <w:rPr>
          <w:rFonts w:ascii="Corbel" w:hAnsi="Corbel" w:hint="cs"/>
          <w:color w:val="000000"/>
          <w:sz w:val="24"/>
          <w:szCs w:val="24"/>
          <w:rtl/>
          <w:lang w:bidi="he"/>
        </w:rPr>
        <w:t>ים</w:t>
      </w:r>
      <w:r>
        <w:rPr>
          <w:rFonts w:ascii="Corbel" w:hAnsi="Corbel"/>
          <w:color w:val="000000"/>
          <w:sz w:val="24"/>
          <w:szCs w:val="24"/>
          <w:rtl/>
          <w:lang w:bidi="he"/>
        </w:rPr>
        <w:t xml:space="preserve"> במיוחד במדינות כגון ישראל אשר קלטו גלי הגירה גדולים (</w:t>
      </w:r>
      <w:r>
        <w:rPr>
          <w:rFonts w:ascii="Corbel" w:hAnsi="Corbel"/>
          <w:color w:val="000000"/>
          <w:sz w:val="24"/>
          <w:szCs w:val="24"/>
        </w:rPr>
        <w:t>Cohen, 2002; Raijman, 2019</w:t>
      </w:r>
      <w:r>
        <w:rPr>
          <w:rFonts w:ascii="Corbel" w:hAnsi="Corbel"/>
          <w:color w:val="000000"/>
          <w:sz w:val="24"/>
          <w:szCs w:val="24"/>
          <w:rtl/>
          <w:lang w:bidi="he"/>
        </w:rPr>
        <w:t>).</w:t>
      </w:r>
    </w:p>
    <w:p w14:paraId="2004E9D9" w14:textId="77777777" w:rsidR="00B72B92" w:rsidRDefault="00B72B92" w:rsidP="00B72B92">
      <w:pPr>
        <w:autoSpaceDE w:val="0"/>
        <w:autoSpaceDN w:val="0"/>
        <w:bidi/>
        <w:adjustRightInd w:val="0"/>
        <w:spacing w:after="0" w:line="360" w:lineRule="auto"/>
        <w:jc w:val="both"/>
        <w:rPr>
          <w:rFonts w:ascii="Corbel" w:hAnsi="Corbel" w:cs="WtmqfhRwysymTimesLTStd-Roman"/>
          <w:color w:val="000000"/>
          <w:sz w:val="24"/>
          <w:szCs w:val="24"/>
        </w:rPr>
      </w:pPr>
      <w:r>
        <w:rPr>
          <w:rFonts w:ascii="Corbel" w:hAnsi="Corbel" w:cs="WtmqfhRwysymTimesLTStd-Roman"/>
          <w:color w:val="000000"/>
          <w:sz w:val="24"/>
          <w:szCs w:val="24"/>
          <w:rtl/>
          <w:lang w:bidi="he"/>
        </w:rPr>
        <w:lastRenderedPageBreak/>
        <w:t>אלימות בבתי הספר נפוצה יותר בישראל בהשוואה למדינות אחרות (</w:t>
      </w:r>
      <w:r>
        <w:rPr>
          <w:rFonts w:ascii="Corbel" w:hAnsi="Corbel" w:cs="WtmqfhRwysymTimesLTStd-Roman"/>
          <w:color w:val="000000"/>
          <w:sz w:val="24"/>
          <w:szCs w:val="24"/>
        </w:rPr>
        <w:t>Brants et al., 2020</w:t>
      </w:r>
      <w:r>
        <w:rPr>
          <w:rFonts w:ascii="Corbel" w:hAnsi="Corbel" w:cs="WtmqfhRwysymTimesLTStd-Roman"/>
          <w:color w:val="000000"/>
          <w:sz w:val="24"/>
          <w:szCs w:val="24"/>
          <w:rtl/>
          <w:lang w:bidi="he"/>
        </w:rPr>
        <w:t>). ישראל פיתחה מערכת לאומית לפיקוח על אקלים בית-ספרי ואלימות בבתי ספר, המבוססת על סקר בקרב מנהלים, מורים ותלמידים (</w:t>
      </w:r>
      <w:r>
        <w:rPr>
          <w:rFonts w:ascii="Corbel" w:hAnsi="Corbel" w:cs="WtmqfhRwysymTimesLTStd-Roman"/>
          <w:color w:val="000000"/>
          <w:sz w:val="24"/>
          <w:szCs w:val="24"/>
        </w:rPr>
        <w:t>Benbenishty &amp; Astor 2012b</w:t>
      </w:r>
      <w:r>
        <w:rPr>
          <w:rFonts w:ascii="Corbel" w:hAnsi="Corbel" w:cs="WtmqfhRwysymTimesLTStd-Roman"/>
          <w:color w:val="000000"/>
          <w:sz w:val="24"/>
          <w:szCs w:val="24"/>
          <w:rtl/>
          <w:lang w:bidi="he"/>
        </w:rPr>
        <w:t>). ממצאי הסקר מראים כי אחד מתוך שבעה תלמידי כיתות ד'-ו' דיווח/ה על אלימות פיזית חמורה מצד תלמידים אחרים בבית הספר (</w:t>
      </w:r>
      <w:r>
        <w:rPr>
          <w:rFonts w:ascii="Corbel" w:hAnsi="Corbel" w:cs="WtmqfhRwysymTimesLTStd-Roman"/>
          <w:color w:val="000000"/>
          <w:sz w:val="24"/>
          <w:szCs w:val="24"/>
        </w:rPr>
        <w:t>Craig et al., 2007</w:t>
      </w:r>
      <w:r>
        <w:rPr>
          <w:rFonts w:ascii="Corbel" w:hAnsi="Corbel" w:cs="WtmqfhRwysymTimesLTStd-Roman"/>
          <w:color w:val="000000"/>
          <w:sz w:val="24"/>
          <w:szCs w:val="24"/>
          <w:rtl/>
          <w:lang w:bidi="he"/>
        </w:rPr>
        <w:t>), וכי בני נוער המשתייכים לאוכלוסיות מיעוט או לאוכלוסיות שוליים מצויים בסיכון גבוה להיות קורבנות אלימות (</w:t>
      </w:r>
      <w:r>
        <w:rPr>
          <w:rFonts w:ascii="Corbel" w:hAnsi="Corbel" w:cs="WtmqfhRwysymTimesLTStd-Roman"/>
          <w:color w:val="000000"/>
          <w:sz w:val="24"/>
          <w:szCs w:val="24"/>
        </w:rPr>
        <w:t>Erhard et al., 2008; López et al., 2018</w:t>
      </w:r>
      <w:r>
        <w:rPr>
          <w:rFonts w:ascii="Corbel" w:hAnsi="Corbel" w:cs="WtmqfhRwysymTimesLTStd-Roman"/>
          <w:color w:val="000000"/>
          <w:sz w:val="24"/>
          <w:szCs w:val="24"/>
          <w:rtl/>
          <w:lang w:bidi="he"/>
        </w:rPr>
        <w:t xml:space="preserve">). </w:t>
      </w:r>
    </w:p>
    <w:p w14:paraId="778BED31" w14:textId="77777777" w:rsidR="00B72B92" w:rsidRDefault="00B72B92" w:rsidP="00B72B92">
      <w:pPr>
        <w:bidi/>
        <w:spacing w:line="360" w:lineRule="auto"/>
        <w:jc w:val="both"/>
        <w:rPr>
          <w:rFonts w:ascii="Corbel" w:hAnsi="Corbel"/>
          <w:sz w:val="24"/>
          <w:szCs w:val="24"/>
        </w:rPr>
      </w:pPr>
      <w:r>
        <w:rPr>
          <w:rFonts w:ascii="Corbel" w:hAnsi="Corbel"/>
          <w:sz w:val="24"/>
          <w:szCs w:val="24"/>
          <w:rtl/>
          <w:lang w:bidi="he"/>
        </w:rPr>
        <w:t xml:space="preserve">בעזרת תוכניות חינוך </w:t>
      </w:r>
      <w:r>
        <w:rPr>
          <w:rFonts w:ascii="Corbel" w:hAnsi="Corbel" w:hint="cs"/>
          <w:sz w:val="24"/>
          <w:szCs w:val="24"/>
          <w:rtl/>
          <w:lang w:bidi="he"/>
        </w:rPr>
        <w:t>ייעודיו</w:t>
      </w:r>
      <w:r>
        <w:rPr>
          <w:rFonts w:ascii="Corbel" w:hAnsi="Corbel" w:hint="eastAsia"/>
          <w:sz w:val="24"/>
          <w:szCs w:val="24"/>
          <w:rtl/>
          <w:lang w:bidi="he"/>
        </w:rPr>
        <w:t>ת</w:t>
      </w:r>
      <w:r>
        <w:rPr>
          <w:rFonts w:ascii="Corbel" w:hAnsi="Corbel"/>
          <w:sz w:val="24"/>
          <w:szCs w:val="24"/>
          <w:rtl/>
          <w:lang w:bidi="he"/>
        </w:rPr>
        <w:t xml:space="preserve"> התומכות ברווחתם האישית, יכולים ילדי מהגרים ללמוד כיצד להתמודד עם הקשיים שבפניהם הם ניצבים, לבנות לעצמם עתיד ולמצוא משמעות בקונטקסט החברתי הנוכחי שלהם (</w:t>
      </w:r>
      <w:r>
        <w:rPr>
          <w:rFonts w:ascii="Corbel" w:hAnsi="Corbel"/>
          <w:sz w:val="24"/>
          <w:szCs w:val="24"/>
        </w:rPr>
        <w:t>Shallow and Whitington, 2014; Nijs 2021</w:t>
      </w:r>
      <w:r>
        <w:rPr>
          <w:rFonts w:ascii="Corbel" w:hAnsi="Corbel"/>
          <w:sz w:val="24"/>
          <w:szCs w:val="24"/>
          <w:rtl/>
          <w:lang w:bidi="he"/>
        </w:rPr>
        <w:t>). לאחרונה, הושם דגש על חשיבות הרווחה הנפשית הסובייקטיבית בקרב ילדים ועל היותה מרכיב משמעותי ברווחה הכללית (</w:t>
      </w:r>
      <w:r>
        <w:rPr>
          <w:rFonts w:ascii="Corbel" w:hAnsi="Corbel"/>
          <w:sz w:val="24"/>
          <w:szCs w:val="24"/>
        </w:rPr>
        <w:t>Ben-Arieh &amp; Shimon, 2014</w:t>
      </w:r>
      <w:r>
        <w:rPr>
          <w:rFonts w:ascii="Corbel" w:hAnsi="Corbel"/>
          <w:sz w:val="24"/>
          <w:szCs w:val="24"/>
          <w:rtl/>
          <w:lang w:bidi="he"/>
        </w:rPr>
        <w:t>).</w:t>
      </w:r>
    </w:p>
    <w:p w14:paraId="4E1755F4" w14:textId="78E8EA9F" w:rsidR="00B72B92" w:rsidRPr="000441D5" w:rsidRDefault="00B72B92" w:rsidP="00B72B92">
      <w:pPr>
        <w:bidi/>
        <w:spacing w:line="360" w:lineRule="auto"/>
        <w:jc w:val="both"/>
        <w:rPr>
          <w:rFonts w:ascii="Corbel" w:hAnsi="Corbel"/>
          <w:sz w:val="24"/>
          <w:szCs w:val="24"/>
        </w:rPr>
      </w:pPr>
      <w:r>
        <w:rPr>
          <w:rFonts w:ascii="Corbel" w:hAnsi="Corbel"/>
          <w:color w:val="000000"/>
          <w:sz w:val="24"/>
          <w:szCs w:val="24"/>
          <w:rtl/>
          <w:lang w:bidi="he"/>
        </w:rPr>
        <w:t xml:space="preserve">ישראל מחויבת לשילוב מוצלח של </w:t>
      </w:r>
      <w:r w:rsidR="00157F77">
        <w:rPr>
          <w:rFonts w:ascii="Corbel" w:hAnsi="Corbel" w:hint="cs"/>
          <w:color w:val="000000"/>
          <w:sz w:val="24"/>
          <w:szCs w:val="24"/>
          <w:rtl/>
          <w:lang w:bidi="he"/>
        </w:rPr>
        <w:t xml:space="preserve">אלו </w:t>
      </w:r>
      <w:r>
        <w:rPr>
          <w:rFonts w:ascii="Corbel" w:hAnsi="Corbel"/>
          <w:color w:val="000000"/>
          <w:sz w:val="24"/>
          <w:szCs w:val="24"/>
          <w:rtl/>
          <w:lang w:bidi="he"/>
        </w:rPr>
        <w:t xml:space="preserve">המהגרים אליה במסגרת חוק השבות. על עולים חדשים חלות מדיניויות ותוכניות שילוב </w:t>
      </w:r>
      <w:r>
        <w:rPr>
          <w:rFonts w:ascii="Corbel" w:hAnsi="Corbel" w:hint="cs"/>
          <w:color w:val="000000"/>
          <w:sz w:val="24"/>
          <w:szCs w:val="24"/>
          <w:rtl/>
          <w:lang w:bidi="he"/>
        </w:rPr>
        <w:t>ייעודיו</w:t>
      </w:r>
      <w:r>
        <w:rPr>
          <w:rFonts w:ascii="Corbel" w:hAnsi="Corbel" w:hint="eastAsia"/>
          <w:color w:val="000000"/>
          <w:sz w:val="24"/>
          <w:szCs w:val="24"/>
          <w:rtl/>
          <w:lang w:bidi="he"/>
        </w:rPr>
        <w:t>ת</w:t>
      </w:r>
      <w:r>
        <w:rPr>
          <w:rFonts w:ascii="Corbel" w:hAnsi="Corbel"/>
          <w:color w:val="000000"/>
          <w:sz w:val="24"/>
          <w:szCs w:val="24"/>
          <w:rtl/>
          <w:lang w:bidi="he"/>
        </w:rPr>
        <w:t>, לרבות תמיכה כלכלית במהלך תקופתם הראשונית בארץ, לימודי עברית בחינם למבוגרים (אולפן) וכן תוכניות מיוחדות בבתי ספר (</w:t>
      </w:r>
      <w:r>
        <w:rPr>
          <w:rFonts w:ascii="Corbel" w:hAnsi="Corbel"/>
          <w:color w:val="000000"/>
          <w:sz w:val="24"/>
          <w:szCs w:val="24"/>
        </w:rPr>
        <w:t>Raijman, 2020</w:t>
      </w:r>
      <w:r>
        <w:rPr>
          <w:rFonts w:ascii="Corbel" w:hAnsi="Corbel"/>
          <w:color w:val="000000"/>
          <w:sz w:val="24"/>
          <w:szCs w:val="24"/>
          <w:rtl/>
          <w:lang w:bidi="he"/>
        </w:rPr>
        <w:t>). עם זאת,</w:t>
      </w:r>
      <w:r>
        <w:rPr>
          <w:rFonts w:ascii="Corbel" w:hAnsi="Corbel"/>
          <w:sz w:val="24"/>
          <w:szCs w:val="24"/>
          <w:rtl/>
          <w:lang w:bidi="he"/>
        </w:rPr>
        <w:t xml:space="preserve"> קיים עדיין צורך רב ליצור מדיניויות ותוכניות התערבותיות המבוססות על ראיות מחקריות מוצקות (</w:t>
      </w:r>
      <w:r>
        <w:rPr>
          <w:rFonts w:ascii="Corbel" w:hAnsi="Corbel"/>
          <w:sz w:val="24"/>
          <w:szCs w:val="24"/>
        </w:rPr>
        <w:t>Astor et al., 2009; Eisner et al., 2016</w:t>
      </w:r>
      <w:r>
        <w:rPr>
          <w:rFonts w:ascii="Corbel" w:hAnsi="Corbel"/>
          <w:sz w:val="24"/>
          <w:szCs w:val="24"/>
          <w:rtl/>
          <w:lang w:bidi="he"/>
        </w:rPr>
        <w:t>).</w:t>
      </w:r>
    </w:p>
    <w:p w14:paraId="704953DE" w14:textId="77777777" w:rsidR="00B72B92" w:rsidRPr="00B42483" w:rsidRDefault="00B72B92" w:rsidP="00B72B92">
      <w:pPr>
        <w:bidi/>
        <w:spacing w:line="360" w:lineRule="auto"/>
        <w:jc w:val="both"/>
        <w:rPr>
          <w:rFonts w:ascii="Corbel" w:hAnsi="Corbel"/>
          <w:b/>
          <w:bCs/>
          <w:sz w:val="24"/>
          <w:szCs w:val="24"/>
        </w:rPr>
      </w:pPr>
      <w:r>
        <w:rPr>
          <w:rFonts w:ascii="Corbel" w:hAnsi="Corbel"/>
          <w:b/>
          <w:bCs/>
          <w:sz w:val="24"/>
          <w:szCs w:val="24"/>
          <w:rtl/>
          <w:lang w:bidi="he"/>
        </w:rPr>
        <w:t>תוכניות חינוך מוזיקלי ויכולות חברתיות-רגשיות בקרב ילדי בית ספר יסודי</w:t>
      </w:r>
    </w:p>
    <w:p w14:paraId="482370DF" w14:textId="77777777" w:rsidR="00B72B92" w:rsidRPr="004C6772" w:rsidRDefault="00B72B92" w:rsidP="00B72B92">
      <w:pPr>
        <w:bidi/>
        <w:spacing w:line="360" w:lineRule="auto"/>
        <w:jc w:val="both"/>
        <w:rPr>
          <w:rFonts w:ascii="Corbel" w:hAnsi="Corbel"/>
          <w:sz w:val="24"/>
          <w:szCs w:val="24"/>
        </w:rPr>
      </w:pPr>
      <w:r>
        <w:rPr>
          <w:rFonts w:ascii="Corbel" w:hAnsi="Corbel"/>
          <w:sz w:val="24"/>
          <w:szCs w:val="24"/>
          <w:rtl/>
          <w:lang w:bidi="he"/>
        </w:rPr>
        <w:t>אינטראקציות חברתיות הן חיוניות עבור התפתחות חברתית-רגשית במהלך תקופת הילדות היות שהן מאפשרות לילדים להבין את הרגשות, הכוונות והפעולות של הסובבים אותם (</w:t>
      </w:r>
      <w:r>
        <w:rPr>
          <w:rFonts w:ascii="Corbel" w:hAnsi="Corbel"/>
          <w:sz w:val="24"/>
          <w:szCs w:val="24"/>
        </w:rPr>
        <w:t>DeJaegher et al., 2010; Frith &amp; Frith, 2007; Ilari, 2016</w:t>
      </w:r>
      <w:r>
        <w:rPr>
          <w:rFonts w:ascii="Corbel" w:hAnsi="Corbel"/>
          <w:sz w:val="24"/>
          <w:szCs w:val="24"/>
          <w:rtl/>
          <w:lang w:bidi="he"/>
        </w:rPr>
        <w:t>). כאשר הולכים הילדים וגדלים, הם מגלים בהדרגה דרכים ליצור אינטראקציות האחד עם השני, ולמוזיקה תפקיד רלוונטי בתהליך (</w:t>
      </w:r>
      <w:r>
        <w:rPr>
          <w:rFonts w:ascii="Corbel" w:hAnsi="Corbel"/>
          <w:sz w:val="24"/>
          <w:szCs w:val="24"/>
        </w:rPr>
        <w:t>Ilari, 2009; Ilari, 2016</w:t>
      </w:r>
      <w:r>
        <w:rPr>
          <w:rFonts w:ascii="Corbel" w:hAnsi="Corbel"/>
          <w:sz w:val="24"/>
          <w:szCs w:val="24"/>
          <w:rtl/>
          <w:lang w:bidi="he"/>
        </w:rPr>
        <w:t>). נוסף על כך, למורים יש היכולת ליצור מרחב בטוח שבו יכולים ילדים לחוות רווחה נפשית אישית ולעסוק ב"מיוזיקינג" (</w:t>
      </w:r>
      <w:r>
        <w:rPr>
          <w:rFonts w:ascii="Corbel" w:hAnsi="Corbel"/>
          <w:sz w:val="24"/>
          <w:szCs w:val="24"/>
        </w:rPr>
        <w:t>Mouton &amp; Moreli, 2021</w:t>
      </w:r>
      <w:r>
        <w:rPr>
          <w:rFonts w:ascii="Corbel" w:hAnsi="Corbel"/>
          <w:sz w:val="24"/>
          <w:szCs w:val="24"/>
          <w:rtl/>
          <w:lang w:bidi="he"/>
        </w:rPr>
        <w:t>). לפי סמול (1998), יש לראות ב"מיוזיקינג" לא שם עצם אלא פועל, שכולל אינטרפרטציה, הקשבה ותנועה לצלילי מוזיקה (</w:t>
      </w:r>
      <w:r>
        <w:rPr>
          <w:rFonts w:ascii="Corbel" w:hAnsi="Corbel"/>
          <w:sz w:val="24"/>
          <w:szCs w:val="24"/>
        </w:rPr>
        <w:t>Mouton &amp; Moreli, 2021</w:t>
      </w:r>
      <w:r>
        <w:rPr>
          <w:rFonts w:ascii="Corbel" w:hAnsi="Corbel"/>
          <w:sz w:val="24"/>
          <w:szCs w:val="24"/>
          <w:rtl/>
          <w:lang w:bidi="he"/>
        </w:rPr>
        <w:t>). ואכן, בעת ביצוע "מיוזיקינג", ילדים תופסים ילדים אחרים כמשתפי פעולה וכדומים להם עצמם (</w:t>
      </w:r>
      <w:r>
        <w:rPr>
          <w:rFonts w:ascii="Corbel" w:hAnsi="Corbel"/>
          <w:sz w:val="24"/>
          <w:szCs w:val="24"/>
        </w:rPr>
        <w:t>Kirschner &amp; Tomasello, 2010; Ilari, 2016</w:t>
      </w:r>
      <w:r>
        <w:rPr>
          <w:rFonts w:ascii="Corbel" w:hAnsi="Corbel"/>
          <w:sz w:val="24"/>
          <w:szCs w:val="24"/>
          <w:rtl/>
          <w:lang w:bidi="he"/>
        </w:rPr>
        <w:t>). לחינוך מוזיקלי בקבוצות בקרב ילדי בית ספר יסודי וחטיבת ביניים עשויה להיות השפעה חיובית על הערכתם העצמית (</w:t>
      </w:r>
      <w:r>
        <w:rPr>
          <w:rFonts w:ascii="Corbel" w:hAnsi="Corbel"/>
          <w:sz w:val="24"/>
          <w:szCs w:val="24"/>
        </w:rPr>
        <w:t>Rickard et al., 2012</w:t>
      </w:r>
      <w:r>
        <w:rPr>
          <w:rFonts w:ascii="Corbel" w:hAnsi="Corbel"/>
          <w:sz w:val="24"/>
          <w:szCs w:val="24"/>
          <w:rtl/>
          <w:lang w:bidi="he"/>
        </w:rPr>
        <w:t>), על תחושת ההכללה והשייכות (</w:t>
      </w:r>
      <w:r>
        <w:rPr>
          <w:rFonts w:ascii="Corbel" w:hAnsi="Corbel"/>
          <w:sz w:val="24"/>
          <w:szCs w:val="24"/>
        </w:rPr>
        <w:t>Welch et al., 2014</w:t>
      </w:r>
      <w:r>
        <w:rPr>
          <w:rFonts w:ascii="Corbel" w:hAnsi="Corbel"/>
          <w:sz w:val="24"/>
          <w:szCs w:val="24"/>
          <w:rtl/>
          <w:lang w:bidi="he"/>
        </w:rPr>
        <w:t>) ועל תחושת האמפתיה (</w:t>
      </w:r>
      <w:r>
        <w:rPr>
          <w:rFonts w:ascii="Corbel" w:hAnsi="Corbel"/>
          <w:sz w:val="24"/>
          <w:szCs w:val="24"/>
        </w:rPr>
        <w:t>Rabinowitch et al., 2013</w:t>
      </w:r>
      <w:r>
        <w:rPr>
          <w:rFonts w:ascii="Corbel" w:hAnsi="Corbel"/>
          <w:sz w:val="24"/>
          <w:szCs w:val="24"/>
          <w:rtl/>
          <w:lang w:bidi="he"/>
        </w:rPr>
        <w:t xml:space="preserve">). </w:t>
      </w:r>
    </w:p>
    <w:p w14:paraId="12ADF35B" w14:textId="77777777" w:rsidR="00B72B92" w:rsidRPr="004C6772" w:rsidRDefault="00B72B92" w:rsidP="00B72B92">
      <w:pPr>
        <w:bidi/>
        <w:spacing w:line="360" w:lineRule="auto"/>
        <w:jc w:val="both"/>
        <w:rPr>
          <w:rFonts w:ascii="Corbel" w:hAnsi="Corbel"/>
          <w:sz w:val="24"/>
          <w:szCs w:val="24"/>
        </w:rPr>
      </w:pPr>
      <w:r>
        <w:rPr>
          <w:rFonts w:ascii="Corbel" w:hAnsi="Corbel"/>
          <w:sz w:val="24"/>
          <w:szCs w:val="24"/>
          <w:rtl/>
          <w:lang w:bidi="he"/>
        </w:rPr>
        <w:lastRenderedPageBreak/>
        <w:t>תוכנית החינוך המוזיקלי ההתערבותי "קודאי" לילדי בית ספר יסודי, המבוססת על שירה, הגבירה את ההערכה העצמית הכוללת בקרב ילדים (</w:t>
      </w:r>
      <w:r>
        <w:rPr>
          <w:rFonts w:ascii="Corbel" w:hAnsi="Corbel"/>
          <w:sz w:val="24"/>
          <w:szCs w:val="24"/>
        </w:rPr>
        <w:t>Rickard et al., 2012</w:t>
      </w:r>
      <w:r>
        <w:rPr>
          <w:rFonts w:ascii="Corbel" w:hAnsi="Corbel"/>
          <w:sz w:val="24"/>
          <w:szCs w:val="24"/>
          <w:rtl/>
          <w:lang w:bidi="he"/>
        </w:rPr>
        <w:t>). כמו כן, תוכנית נוספת עבור ילדי בית ספר יסודי המבוססת שירה הגבירה את תחושת ההכללה והשייכות בקרב ילדים (</w:t>
      </w:r>
      <w:r>
        <w:rPr>
          <w:rFonts w:ascii="Corbel" w:hAnsi="Corbel"/>
          <w:sz w:val="24"/>
          <w:szCs w:val="24"/>
        </w:rPr>
        <w:t>Welch et al., 2014</w:t>
      </w:r>
      <w:r>
        <w:rPr>
          <w:rFonts w:ascii="Corbel" w:hAnsi="Corbel"/>
          <w:sz w:val="24"/>
          <w:szCs w:val="24"/>
          <w:rtl/>
          <w:lang w:bidi="he"/>
        </w:rPr>
        <w:t xml:space="preserve">). </w:t>
      </w:r>
    </w:p>
    <w:p w14:paraId="365DA374" w14:textId="77777777" w:rsidR="00B72B92" w:rsidRPr="004C6772" w:rsidRDefault="00B72B92" w:rsidP="00B72B92">
      <w:pPr>
        <w:bidi/>
        <w:spacing w:line="360" w:lineRule="auto"/>
        <w:jc w:val="both"/>
        <w:rPr>
          <w:rFonts w:ascii="Corbel" w:hAnsi="Corbel"/>
          <w:sz w:val="24"/>
          <w:szCs w:val="24"/>
        </w:rPr>
      </w:pPr>
      <w:r>
        <w:rPr>
          <w:rFonts w:ascii="Corbel" w:hAnsi="Corbel"/>
          <w:sz w:val="24"/>
          <w:szCs w:val="24"/>
          <w:rtl/>
          <w:lang w:bidi="he"/>
        </w:rPr>
        <w:t>לתוכנית חינוך מוזיקלי מורחבת נוספת, הכוללת שירה במקהלה או בהרכב והופעות חיות, היה אפקט חיובי על ההיבטים החברתיים של חינוך בית-ספרי, במיוחד על שביעות הרצון הכללית מבית הספר (</w:t>
      </w:r>
      <w:r>
        <w:rPr>
          <w:rFonts w:ascii="Corbel" w:hAnsi="Corbel"/>
          <w:sz w:val="24"/>
          <w:szCs w:val="24"/>
        </w:rPr>
        <w:t>Eerola &amp; Eerola, 2014</w:t>
      </w:r>
      <w:r>
        <w:rPr>
          <w:rFonts w:ascii="Corbel" w:hAnsi="Corbel"/>
          <w:sz w:val="24"/>
          <w:szCs w:val="24"/>
          <w:rtl/>
          <w:lang w:bidi="he"/>
        </w:rPr>
        <w:t xml:space="preserve">). יתר על כן, ילדים המעורבים בתוכניות </w:t>
      </w:r>
      <w:r>
        <w:rPr>
          <w:rFonts w:ascii="Corbel" w:hAnsi="Corbel" w:hint="cs"/>
          <w:sz w:val="24"/>
          <w:szCs w:val="24"/>
          <w:rtl/>
          <w:lang w:bidi="he"/>
        </w:rPr>
        <w:t>אינטראקציה</w:t>
      </w:r>
      <w:r>
        <w:rPr>
          <w:rFonts w:ascii="Corbel" w:hAnsi="Corbel"/>
          <w:sz w:val="24"/>
          <w:szCs w:val="24"/>
          <w:rtl/>
          <w:lang w:bidi="he"/>
        </w:rPr>
        <w:t xml:space="preserve"> חברתיות מבוססות מוזיקה בבית הספר היסודי מגלים יכולת אמפתיה רבה יותר (</w:t>
      </w:r>
      <w:r>
        <w:rPr>
          <w:rFonts w:ascii="Corbel" w:hAnsi="Corbel"/>
          <w:sz w:val="24"/>
          <w:szCs w:val="24"/>
        </w:rPr>
        <w:t>Rabinowitch et al., 2013</w:t>
      </w:r>
      <w:r>
        <w:rPr>
          <w:rFonts w:ascii="Corbel" w:hAnsi="Corbel"/>
          <w:sz w:val="24"/>
          <w:szCs w:val="24"/>
          <w:rtl/>
          <w:lang w:bidi="he"/>
        </w:rPr>
        <w:t>).</w:t>
      </w:r>
    </w:p>
    <w:p w14:paraId="4154783A" w14:textId="77777777" w:rsidR="00B72B92" w:rsidRPr="004C6772" w:rsidRDefault="00B72B92" w:rsidP="00B72B92">
      <w:pPr>
        <w:bidi/>
        <w:spacing w:line="360" w:lineRule="auto"/>
        <w:jc w:val="both"/>
        <w:rPr>
          <w:rFonts w:ascii="Corbel" w:hAnsi="Corbel"/>
          <w:sz w:val="24"/>
          <w:szCs w:val="24"/>
        </w:rPr>
      </w:pPr>
      <w:r>
        <w:rPr>
          <w:rFonts w:ascii="Corbel" w:hAnsi="Corbel"/>
          <w:sz w:val="24"/>
          <w:szCs w:val="24"/>
          <w:rtl/>
          <w:lang w:bidi="he"/>
        </w:rPr>
        <w:t xml:space="preserve">ההנחה היא כי בבסיס התהליך האמפתי ובבסיס האינטראקציה המוזיקלית מצויים אותם מנגנונים, לרבות חוויות משפיעות משותפות, חיקוי, הימצאות </w:t>
      </w:r>
      <w:r>
        <w:rPr>
          <w:rFonts w:ascii="Corbel" w:hAnsi="Corbel" w:hint="cs"/>
          <w:sz w:val="24"/>
          <w:szCs w:val="24"/>
          <w:rtl/>
          <w:lang w:bidi="he"/>
        </w:rPr>
        <w:t>בסנכרון</w:t>
      </w:r>
      <w:r>
        <w:rPr>
          <w:rFonts w:ascii="Corbel" w:hAnsi="Corbel"/>
          <w:sz w:val="24"/>
          <w:szCs w:val="24"/>
          <w:rtl/>
          <w:lang w:bidi="he"/>
        </w:rPr>
        <w:t xml:space="preserve"> ושיתוף פעולה (</w:t>
      </w:r>
      <w:r>
        <w:rPr>
          <w:rFonts w:ascii="Corbel" w:hAnsi="Corbel"/>
          <w:sz w:val="24"/>
          <w:szCs w:val="24"/>
        </w:rPr>
        <w:t>Rabinowitch et al., 2013</w:t>
      </w:r>
      <w:r>
        <w:rPr>
          <w:rFonts w:ascii="Corbel" w:hAnsi="Corbel"/>
          <w:sz w:val="24"/>
          <w:szCs w:val="24"/>
          <w:rtl/>
          <w:lang w:bidi="he"/>
        </w:rPr>
        <w:t>). האמפתיה נוצרת ומתפתחת בשלבי החיים המוקדמים, והוכח בעבר כי היא מושפעת מהתערבויות התנהגותיות (</w:t>
      </w:r>
      <w:r>
        <w:rPr>
          <w:rFonts w:ascii="Corbel" w:hAnsi="Corbel"/>
          <w:sz w:val="24"/>
          <w:szCs w:val="24"/>
        </w:rPr>
        <w:t>Decety, 2015</w:t>
      </w:r>
      <w:r>
        <w:rPr>
          <w:rFonts w:ascii="Corbel" w:hAnsi="Corbel"/>
          <w:sz w:val="24"/>
          <w:szCs w:val="24"/>
          <w:rtl/>
          <w:lang w:bidi="he"/>
        </w:rPr>
        <w:t>). מחקר שנערך לאחרונה בקרב ילדי בית ספר בגילי 12-10 הראה יחסי גומלין שליליים בין אמפתיה רגשית ובין תוקפנות ביחסים (</w:t>
      </w:r>
      <w:r>
        <w:rPr>
          <w:rFonts w:ascii="Corbel" w:hAnsi="Corbel"/>
          <w:sz w:val="24"/>
          <w:szCs w:val="24"/>
        </w:rPr>
        <w:t>Castro-Sanchez et al., 2019</w:t>
      </w:r>
      <w:r>
        <w:rPr>
          <w:rFonts w:ascii="Corbel" w:hAnsi="Corbel"/>
          <w:sz w:val="24"/>
          <w:szCs w:val="24"/>
          <w:rtl/>
          <w:lang w:bidi="he"/>
        </w:rPr>
        <w:t>). ממצאים אלו עולה כי רמת האמפתיה הינה גורם הגנתי כנגד התפתחות דפוסי התנהגות אלימים בקרב ילדי בית ספר (</w:t>
      </w:r>
      <w:r>
        <w:rPr>
          <w:rFonts w:ascii="Corbel" w:hAnsi="Corbel"/>
          <w:sz w:val="24"/>
          <w:szCs w:val="24"/>
        </w:rPr>
        <w:t>Castro-Sanchez et al., 2019; Wu et al., 2021</w:t>
      </w:r>
      <w:r>
        <w:rPr>
          <w:rFonts w:ascii="Corbel" w:hAnsi="Corbel"/>
          <w:sz w:val="24"/>
          <w:szCs w:val="24"/>
          <w:rtl/>
          <w:lang w:bidi="he"/>
        </w:rPr>
        <w:t xml:space="preserve">). אחד המנגנונים שהוצעו על מנת לקשר בין מוזיקה ובין התנהגות חברתית הוא </w:t>
      </w:r>
      <w:r>
        <w:rPr>
          <w:rFonts w:ascii="Corbel" w:hAnsi="Corbel" w:hint="cs"/>
          <w:sz w:val="24"/>
          <w:szCs w:val="24"/>
          <w:rtl/>
          <w:lang w:bidi="he"/>
        </w:rPr>
        <w:t>סנכרון</w:t>
      </w:r>
      <w:r>
        <w:rPr>
          <w:rFonts w:ascii="Corbel" w:hAnsi="Corbel"/>
          <w:sz w:val="24"/>
          <w:szCs w:val="24"/>
          <w:rtl/>
          <w:lang w:bidi="he"/>
        </w:rPr>
        <w:t>, דבר-מה מהותי ביצירת מוזיקה ביחד עם אנשים אחרים (</w:t>
      </w:r>
      <w:r>
        <w:rPr>
          <w:rFonts w:ascii="Corbel" w:hAnsi="Corbel"/>
          <w:sz w:val="24"/>
          <w:szCs w:val="24"/>
        </w:rPr>
        <w:t>Rabinowitch et al., 2013</w:t>
      </w:r>
      <w:r>
        <w:rPr>
          <w:rFonts w:ascii="Corbel" w:hAnsi="Corbel"/>
          <w:sz w:val="24"/>
          <w:szCs w:val="24"/>
          <w:rtl/>
          <w:lang w:bidi="he"/>
        </w:rPr>
        <w:t xml:space="preserve">). סנכרון בין-אישי הוא מרכיב חשוב באינטראקציה מוזיקלית, וניתן להשיגו כאשר תנועותיו של אדם אחד מתאימות עצמן באופן </w:t>
      </w:r>
      <w:commentRangeStart w:id="1"/>
      <w:r>
        <w:rPr>
          <w:rFonts w:ascii="Corbel" w:hAnsi="Corbel"/>
          <w:sz w:val="24"/>
          <w:szCs w:val="24"/>
          <w:rtl/>
          <w:lang w:bidi="he"/>
        </w:rPr>
        <w:t>טמפורלי</w:t>
      </w:r>
      <w:commentRangeEnd w:id="1"/>
      <w:r w:rsidR="006D03B7">
        <w:rPr>
          <w:rStyle w:val="a8"/>
          <w:rtl/>
        </w:rPr>
        <w:commentReference w:id="1"/>
      </w:r>
      <w:r>
        <w:rPr>
          <w:rFonts w:ascii="Corbel" w:hAnsi="Corbel"/>
          <w:sz w:val="24"/>
          <w:szCs w:val="24"/>
          <w:rtl/>
          <w:lang w:bidi="he"/>
        </w:rPr>
        <w:t xml:space="preserve"> לתנועות של אדם אחר או של אנשים אחרים (</w:t>
      </w:r>
      <w:r>
        <w:rPr>
          <w:rFonts w:ascii="Corbel" w:hAnsi="Corbel"/>
          <w:sz w:val="24"/>
          <w:szCs w:val="24"/>
        </w:rPr>
        <w:t>Cirelli et al., 2018</w:t>
      </w:r>
      <w:r>
        <w:rPr>
          <w:rFonts w:ascii="Corbel" w:hAnsi="Corbel"/>
          <w:sz w:val="24"/>
          <w:szCs w:val="24"/>
          <w:rtl/>
          <w:lang w:bidi="he"/>
        </w:rPr>
        <w:t>). מחקרם של רבינוביץ ומלטזוף (2017) מראה כיצד ילדים בני ארבע המנודנדים בסנכרון זה עם זה מדגימים שיתוף פעולה ברמה גבוהה יותר מזו שמדגימים ילדים שנודנדו שלא בסנכרון זה עם זה, או שלא נודנדו בכלל. יתרה מזאת, תיפוף מסונכרן שביצעו ילדים בני שמונה הגביר את המידה שבה הם תופסים עצמם כדומים וקרובים זה לזה (</w:t>
      </w:r>
      <w:r>
        <w:rPr>
          <w:rFonts w:ascii="Corbel" w:hAnsi="Corbel"/>
          <w:sz w:val="24"/>
          <w:szCs w:val="24"/>
        </w:rPr>
        <w:t>Rabinowitch &amp; Knafo-Noam, 2015</w:t>
      </w:r>
      <w:r>
        <w:rPr>
          <w:rFonts w:ascii="Corbel" w:hAnsi="Corbel"/>
          <w:sz w:val="24"/>
          <w:szCs w:val="24"/>
          <w:rtl/>
          <w:lang w:bidi="he"/>
        </w:rPr>
        <w:t>).</w:t>
      </w:r>
    </w:p>
    <w:p w14:paraId="60950FCD" w14:textId="1E2C8500" w:rsidR="00B72B92" w:rsidRDefault="00B72B92" w:rsidP="00B72B92">
      <w:pPr>
        <w:bidi/>
        <w:spacing w:line="360" w:lineRule="auto"/>
        <w:jc w:val="both"/>
        <w:rPr>
          <w:rFonts w:ascii="Corbel" w:hAnsi="Corbel"/>
          <w:sz w:val="24"/>
          <w:szCs w:val="24"/>
        </w:rPr>
      </w:pPr>
      <w:r>
        <w:rPr>
          <w:rFonts w:ascii="Corbel" w:hAnsi="Corbel"/>
          <w:sz w:val="24"/>
          <w:szCs w:val="24"/>
          <w:rtl/>
          <w:lang w:bidi="he"/>
        </w:rPr>
        <w:t>השילוב בין תפיסה ובין סנכרון תנועות גוף וקצב (</w:t>
      </w:r>
      <w:r>
        <w:rPr>
          <w:rFonts w:ascii="Corbel" w:hAnsi="Corbel"/>
          <w:sz w:val="24"/>
          <w:szCs w:val="24"/>
        </w:rPr>
        <w:t>Phillips- Silver et al., 2010</w:t>
      </w:r>
      <w:r>
        <w:rPr>
          <w:rFonts w:ascii="Corbel" w:hAnsi="Corbel"/>
          <w:sz w:val="24"/>
          <w:szCs w:val="24"/>
          <w:rtl/>
          <w:lang w:bidi="he"/>
        </w:rPr>
        <w:t>) מתפתח במהלך הינקות והילדות (</w:t>
      </w:r>
      <w:r>
        <w:rPr>
          <w:rFonts w:ascii="Corbel" w:hAnsi="Corbel"/>
          <w:sz w:val="24"/>
          <w:szCs w:val="24"/>
        </w:rPr>
        <w:t>Kirschner &amp; Ilari, 2014</w:t>
      </w:r>
      <w:r>
        <w:rPr>
          <w:rFonts w:ascii="Corbel" w:hAnsi="Corbel"/>
          <w:sz w:val="24"/>
          <w:szCs w:val="24"/>
          <w:rtl/>
          <w:lang w:bidi="he"/>
        </w:rPr>
        <w:t>). בנוסף, קיימים הבדלים אינדיבידואליים בין יכולות סנכרון הקצב של ילדים, והבדלים אלו מושפעים מחינוך מוזיקלי פורמלי ((</w:t>
      </w:r>
      <w:r>
        <w:rPr>
          <w:rFonts w:ascii="Corbel" w:hAnsi="Corbel"/>
          <w:sz w:val="24"/>
          <w:szCs w:val="24"/>
        </w:rPr>
        <w:t>Drake et al., 2000</w:t>
      </w:r>
      <w:r>
        <w:rPr>
          <w:rFonts w:ascii="Corbel" w:hAnsi="Corbel"/>
          <w:sz w:val="24"/>
          <w:szCs w:val="24"/>
          <w:rtl/>
          <w:lang w:bidi="he"/>
        </w:rPr>
        <w:t>), מתרבות (</w:t>
      </w:r>
      <w:r>
        <w:rPr>
          <w:rFonts w:ascii="Corbel" w:hAnsi="Corbel"/>
          <w:sz w:val="24"/>
          <w:szCs w:val="24"/>
        </w:rPr>
        <w:t>Kirschner &amp; Ilari, 2014</w:t>
      </w:r>
      <w:r>
        <w:rPr>
          <w:rFonts w:ascii="Corbel" w:hAnsi="Corbel"/>
          <w:sz w:val="24"/>
          <w:szCs w:val="24"/>
          <w:rtl/>
          <w:lang w:bidi="he"/>
        </w:rPr>
        <w:t>), ומהקשר חברתי (</w:t>
      </w:r>
      <w:r>
        <w:rPr>
          <w:rFonts w:ascii="Corbel" w:hAnsi="Corbel"/>
          <w:sz w:val="24"/>
          <w:szCs w:val="24"/>
        </w:rPr>
        <w:t>Eerola et al. 2006</w:t>
      </w:r>
      <w:r>
        <w:rPr>
          <w:rFonts w:ascii="Corbel" w:hAnsi="Corbel"/>
          <w:sz w:val="24"/>
          <w:szCs w:val="24"/>
          <w:rtl/>
          <w:lang w:bidi="he"/>
        </w:rPr>
        <w:t>). לאור כל האמור לעיל, נראה כי תכנון פעילויות חינוך מוזיקלי כפעילות משותפת יתרום ליצירת סביבה חיובית ומועילה חברתית, במיוחד בקרב ילדים (</w:t>
      </w:r>
      <w:r>
        <w:rPr>
          <w:rFonts w:ascii="Corbel" w:hAnsi="Corbel"/>
          <w:sz w:val="24"/>
          <w:szCs w:val="24"/>
        </w:rPr>
        <w:t>Overy, 2012; Rabinowitch, 2020</w:t>
      </w:r>
      <w:r>
        <w:rPr>
          <w:rFonts w:ascii="Corbel" w:hAnsi="Corbel"/>
          <w:sz w:val="24"/>
          <w:szCs w:val="24"/>
          <w:rtl/>
          <w:lang w:bidi="he"/>
        </w:rPr>
        <w:t xml:space="preserve">). לבסוף, נחוץ </w:t>
      </w:r>
      <w:r>
        <w:rPr>
          <w:rFonts w:ascii="Corbel" w:hAnsi="Corbel"/>
          <w:sz w:val="24"/>
          <w:szCs w:val="24"/>
          <w:rtl/>
          <w:lang w:bidi="he"/>
        </w:rPr>
        <w:lastRenderedPageBreak/>
        <w:t>מחקר אורך על מנת לבחון את השפעת החינוך המוזיקלי על ההתפ</w:t>
      </w:r>
      <w:r w:rsidR="00D83E02">
        <w:rPr>
          <w:rFonts w:ascii="Corbel" w:hAnsi="Corbel" w:hint="cs"/>
          <w:sz w:val="24"/>
          <w:szCs w:val="24"/>
          <w:rtl/>
          <w:lang w:bidi="he"/>
        </w:rPr>
        <w:t>ת</w:t>
      </w:r>
      <w:r>
        <w:rPr>
          <w:rFonts w:ascii="Corbel" w:hAnsi="Corbel"/>
          <w:sz w:val="24"/>
          <w:szCs w:val="24"/>
          <w:rtl/>
          <w:lang w:bidi="he"/>
        </w:rPr>
        <w:t>חות החברתית והרשמית של ילדים. המחקר שאנו מציעים יהיה הראשון מסוגו שיחקור כיצד תוכנית חינוך מוזיקלי עבור ילדי בית ספר יסודי עשויה, מנקודת מבט גופנית, להשפיע באופן חיובי על הרווחה הנפשית הסובייקטיבית ועל האמפתיה באמצעות סנכרון התנהגותי קבוצתי.</w:t>
      </w:r>
    </w:p>
    <w:p w14:paraId="518C174B" w14:textId="77777777" w:rsidR="00B72B92" w:rsidRPr="00F52900" w:rsidRDefault="00B72B92" w:rsidP="00B72B92">
      <w:pPr>
        <w:bidi/>
        <w:spacing w:line="360" w:lineRule="auto"/>
        <w:jc w:val="both"/>
        <w:rPr>
          <w:rFonts w:ascii="Corbel" w:hAnsi="Corbel"/>
          <w:sz w:val="24"/>
          <w:szCs w:val="24"/>
        </w:rPr>
      </w:pPr>
      <w:r>
        <w:rPr>
          <w:rFonts w:ascii="Corbel" w:hAnsi="Corbel"/>
          <w:sz w:val="24"/>
          <w:szCs w:val="24"/>
          <w:rtl/>
          <w:lang w:bidi="he"/>
        </w:rPr>
        <w:t>השערת מחקר:</w:t>
      </w:r>
    </w:p>
    <w:p w14:paraId="066680B3" w14:textId="309B0581" w:rsidR="00B72B92" w:rsidRPr="00F52900" w:rsidRDefault="00B72B92" w:rsidP="00B72B92">
      <w:pPr>
        <w:bidi/>
        <w:spacing w:line="360" w:lineRule="auto"/>
        <w:jc w:val="both"/>
        <w:rPr>
          <w:rFonts w:ascii="Corbel" w:hAnsi="Corbel"/>
          <w:sz w:val="24"/>
          <w:szCs w:val="24"/>
        </w:rPr>
      </w:pPr>
      <w:r>
        <w:rPr>
          <w:rFonts w:ascii="Corbel" w:hAnsi="Corbel"/>
          <w:sz w:val="24"/>
          <w:szCs w:val="24"/>
          <w:rtl/>
          <w:lang w:bidi="he"/>
        </w:rPr>
        <w:t xml:space="preserve">תוכנית חינוך מוזיקלי לילדי בית ספר יסודי בבתי ספר רב-תרבותיים בישראל תביא לשיפור באקלים הבית-ספרי ובמיומנויות </w:t>
      </w:r>
      <w:r w:rsidR="00433407">
        <w:rPr>
          <w:rFonts w:ascii="Corbel" w:hAnsi="Corbel" w:hint="cs"/>
          <w:sz w:val="24"/>
          <w:szCs w:val="24"/>
          <w:rtl/>
          <w:lang w:bidi="he"/>
        </w:rPr>
        <w:t>הסנכרון</w:t>
      </w:r>
      <w:r>
        <w:rPr>
          <w:rFonts w:ascii="Corbel" w:hAnsi="Corbel"/>
          <w:sz w:val="24"/>
          <w:szCs w:val="24"/>
          <w:rtl/>
          <w:lang w:bidi="he"/>
        </w:rPr>
        <w:t xml:space="preserve"> הבין-אישי, ביכולות האמפתיה וברווחה הנפשית הסובייקטיבית של הילדים.</w:t>
      </w:r>
    </w:p>
    <w:p w14:paraId="4D32EAD3" w14:textId="77777777" w:rsidR="00DA54CC" w:rsidRDefault="00DA54CC" w:rsidP="00B72B92">
      <w:pPr>
        <w:bidi/>
        <w:spacing w:line="360" w:lineRule="auto"/>
        <w:jc w:val="both"/>
        <w:rPr>
          <w:rFonts w:ascii="Corbel" w:hAnsi="Corbel"/>
          <w:sz w:val="24"/>
          <w:szCs w:val="24"/>
          <w:rtl/>
          <w:lang w:bidi="he"/>
        </w:rPr>
      </w:pPr>
    </w:p>
    <w:p w14:paraId="1291BD93" w14:textId="24F1EADA" w:rsidR="00B72B92" w:rsidRPr="00F52900" w:rsidRDefault="00B72B92" w:rsidP="00DA54CC">
      <w:pPr>
        <w:bidi/>
        <w:spacing w:line="360" w:lineRule="auto"/>
        <w:jc w:val="both"/>
        <w:rPr>
          <w:rFonts w:ascii="Corbel" w:hAnsi="Corbel"/>
          <w:sz w:val="24"/>
          <w:szCs w:val="24"/>
        </w:rPr>
      </w:pPr>
      <w:r>
        <w:rPr>
          <w:rFonts w:ascii="Corbel" w:hAnsi="Corbel"/>
          <w:sz w:val="24"/>
          <w:szCs w:val="24"/>
          <w:rtl/>
          <w:lang w:bidi="he"/>
        </w:rPr>
        <w:t>מטרות ספציפיות:</w:t>
      </w:r>
    </w:p>
    <w:p w14:paraId="7C22599C" w14:textId="77777777" w:rsidR="00B72B92" w:rsidRPr="00B43209" w:rsidRDefault="00B72B92" w:rsidP="00B72B92">
      <w:pPr>
        <w:pStyle w:val="a5"/>
        <w:numPr>
          <w:ilvl w:val="0"/>
          <w:numId w:val="1"/>
        </w:numPr>
        <w:bidi/>
        <w:spacing w:line="360" w:lineRule="auto"/>
        <w:jc w:val="both"/>
        <w:rPr>
          <w:rFonts w:ascii="Corbel" w:hAnsi="Corbel"/>
          <w:sz w:val="24"/>
          <w:szCs w:val="24"/>
        </w:rPr>
      </w:pPr>
      <w:r>
        <w:rPr>
          <w:rFonts w:ascii="Corbel" w:hAnsi="Corbel"/>
          <w:sz w:val="24"/>
          <w:szCs w:val="24"/>
          <w:rtl/>
          <w:lang w:bidi="he"/>
        </w:rPr>
        <w:t>הערכת הסנכרון הבין-אישי הקבוצתי בין ילדי בית ספר בקבוצות ההתערבות ובקבוצות הביקורת.</w:t>
      </w:r>
    </w:p>
    <w:p w14:paraId="4CD4B221" w14:textId="77777777" w:rsidR="00B72B92" w:rsidRPr="00B43209" w:rsidRDefault="00B72B92" w:rsidP="00B72B92">
      <w:pPr>
        <w:pStyle w:val="a5"/>
        <w:numPr>
          <w:ilvl w:val="0"/>
          <w:numId w:val="1"/>
        </w:numPr>
        <w:bidi/>
        <w:spacing w:line="360" w:lineRule="auto"/>
        <w:jc w:val="both"/>
        <w:rPr>
          <w:rFonts w:ascii="Corbel" w:hAnsi="Corbel"/>
          <w:sz w:val="24"/>
          <w:szCs w:val="24"/>
        </w:rPr>
      </w:pPr>
      <w:r>
        <w:rPr>
          <w:rFonts w:ascii="Corbel" w:hAnsi="Corbel"/>
          <w:sz w:val="24"/>
          <w:szCs w:val="24"/>
          <w:rtl/>
          <w:lang w:bidi="he"/>
        </w:rPr>
        <w:t>הערכת יכולת האמפתיה והרווחה הנפשית בין ילדי בית ספר בקבוצות ההתערבות ובקבוצות הביקורת.</w:t>
      </w:r>
    </w:p>
    <w:p w14:paraId="16C26A97" w14:textId="77777777" w:rsidR="00B72B92" w:rsidRPr="00B43209" w:rsidRDefault="00B72B92" w:rsidP="00B72B92">
      <w:pPr>
        <w:pStyle w:val="a5"/>
        <w:numPr>
          <w:ilvl w:val="0"/>
          <w:numId w:val="1"/>
        </w:numPr>
        <w:bidi/>
        <w:spacing w:line="360" w:lineRule="auto"/>
        <w:jc w:val="both"/>
        <w:rPr>
          <w:rFonts w:ascii="Corbel" w:hAnsi="Corbel"/>
          <w:sz w:val="24"/>
          <w:szCs w:val="24"/>
        </w:rPr>
      </w:pPr>
      <w:r>
        <w:rPr>
          <w:rFonts w:ascii="Corbel" w:hAnsi="Corbel"/>
          <w:sz w:val="24"/>
          <w:szCs w:val="24"/>
          <w:rtl/>
          <w:lang w:bidi="he"/>
        </w:rPr>
        <w:t>הערכת האקלים הבית-ספרי בין ילדי בית ספר בקבוצות ההתערבות ובקבוצות הביקורת.</w:t>
      </w:r>
    </w:p>
    <w:p w14:paraId="3B7FEB16" w14:textId="77777777" w:rsidR="00B72B92" w:rsidRPr="00777095" w:rsidRDefault="00B72B92" w:rsidP="00B72B92">
      <w:pPr>
        <w:spacing w:line="360" w:lineRule="auto"/>
        <w:jc w:val="both"/>
        <w:rPr>
          <w:rFonts w:ascii="Corbel" w:hAnsi="Corbel"/>
          <w:b/>
          <w:bCs/>
          <w:sz w:val="24"/>
          <w:szCs w:val="24"/>
        </w:rPr>
      </w:pPr>
    </w:p>
    <w:p w14:paraId="356A88BA" w14:textId="77777777" w:rsidR="00B72B92" w:rsidRPr="00777095" w:rsidRDefault="00B72B92" w:rsidP="00B72B92">
      <w:pPr>
        <w:bidi/>
        <w:spacing w:line="360" w:lineRule="auto"/>
        <w:jc w:val="both"/>
        <w:rPr>
          <w:rFonts w:ascii="Corbel" w:hAnsi="Corbel"/>
          <w:b/>
          <w:bCs/>
          <w:sz w:val="24"/>
          <w:szCs w:val="24"/>
        </w:rPr>
      </w:pPr>
      <w:r>
        <w:rPr>
          <w:rFonts w:ascii="Corbel" w:hAnsi="Corbel"/>
          <w:b/>
          <w:bCs/>
          <w:sz w:val="24"/>
          <w:szCs w:val="24"/>
          <w:rtl/>
          <w:lang w:bidi="he"/>
        </w:rPr>
        <w:t>מתודולוגיה:</w:t>
      </w:r>
    </w:p>
    <w:p w14:paraId="530C2A53" w14:textId="6FCB8588" w:rsidR="00B72B92" w:rsidRPr="00F52900" w:rsidRDefault="00B72B92" w:rsidP="00B72B92">
      <w:pPr>
        <w:bidi/>
        <w:spacing w:line="360" w:lineRule="auto"/>
        <w:jc w:val="both"/>
        <w:rPr>
          <w:rFonts w:ascii="Corbel" w:hAnsi="Corbel"/>
          <w:sz w:val="24"/>
          <w:szCs w:val="24"/>
        </w:rPr>
      </w:pPr>
      <w:r>
        <w:rPr>
          <w:rFonts w:ascii="Corbel" w:hAnsi="Corbel"/>
          <w:sz w:val="24"/>
          <w:szCs w:val="24"/>
          <w:rtl/>
          <w:lang w:bidi="he"/>
        </w:rPr>
        <w:t>המחקר יבוצע כמחקר אורך מסוג 'ניסוי מבוקר הקצאה אקראית</w:t>
      </w:r>
      <w:r w:rsidR="00DA54CC">
        <w:rPr>
          <w:rFonts w:ascii="Corbel" w:hAnsi="Corbel" w:hint="cs"/>
          <w:sz w:val="24"/>
          <w:szCs w:val="24"/>
          <w:rtl/>
          <w:lang w:bidi="he"/>
        </w:rPr>
        <w:t>'</w:t>
      </w:r>
      <w:r>
        <w:rPr>
          <w:rFonts w:ascii="Corbel" w:hAnsi="Corbel"/>
          <w:sz w:val="24"/>
          <w:szCs w:val="24"/>
          <w:rtl/>
          <w:lang w:bidi="he"/>
        </w:rPr>
        <w:t xml:space="preserve"> (</w:t>
      </w:r>
      <w:r>
        <w:rPr>
          <w:rFonts w:ascii="Corbel" w:hAnsi="Corbel"/>
          <w:sz w:val="24"/>
          <w:szCs w:val="24"/>
        </w:rPr>
        <w:t>RCT</w:t>
      </w:r>
      <w:r>
        <w:rPr>
          <w:rFonts w:ascii="Corbel" w:hAnsi="Corbel"/>
          <w:sz w:val="24"/>
          <w:szCs w:val="24"/>
          <w:rtl/>
          <w:lang w:bidi="he"/>
        </w:rPr>
        <w:t xml:space="preserve">). המחקר יכלול קבוצת ניסוי (התערבות מוזיקלית), קבוצת ביקורת פעילה (אומנות חזותית) וקבוצת </w:t>
      </w:r>
      <w:commentRangeStart w:id="2"/>
      <w:r>
        <w:rPr>
          <w:rFonts w:ascii="Corbel" w:hAnsi="Corbel"/>
          <w:sz w:val="24"/>
          <w:szCs w:val="24"/>
          <w:rtl/>
          <w:lang w:bidi="he"/>
        </w:rPr>
        <w:t>בסיס</w:t>
      </w:r>
      <w:commentRangeEnd w:id="2"/>
      <w:r w:rsidR="00190136">
        <w:rPr>
          <w:rStyle w:val="a8"/>
          <w:rtl/>
        </w:rPr>
        <w:commentReference w:id="2"/>
      </w:r>
      <w:r>
        <w:rPr>
          <w:rFonts w:ascii="Corbel" w:hAnsi="Corbel"/>
          <w:sz w:val="24"/>
          <w:szCs w:val="24"/>
          <w:rtl/>
          <w:lang w:bidi="he"/>
        </w:rPr>
        <w:t xml:space="preserve"> (ללא התערבות; לציר הזמן ניתן לעיין באיור 2). תהליך ההערכה יתבצע שוב שנה אחת לאחר תום ההתערבויות.</w:t>
      </w:r>
    </w:p>
    <w:p w14:paraId="14C09B6E" w14:textId="7796E714" w:rsidR="00B72B92" w:rsidRPr="00190136" w:rsidRDefault="00B72B92" w:rsidP="00190136">
      <w:pPr>
        <w:tabs>
          <w:tab w:val="left" w:pos="5910"/>
        </w:tabs>
        <w:bidi/>
        <w:spacing w:line="360" w:lineRule="auto"/>
        <w:jc w:val="both"/>
        <w:rPr>
          <w:rFonts w:ascii="Corbel" w:hAnsi="Corbel"/>
          <w:b/>
          <w:bCs/>
          <w:sz w:val="24"/>
          <w:szCs w:val="24"/>
          <w:lang w:val="en-US"/>
        </w:rPr>
      </w:pPr>
      <w:r>
        <w:rPr>
          <w:rFonts w:ascii="Corbel" w:hAnsi="Corbel"/>
          <w:b/>
          <w:bCs/>
          <w:sz w:val="24"/>
          <w:szCs w:val="24"/>
          <w:rtl/>
          <w:lang w:bidi="he"/>
        </w:rPr>
        <w:t>משתתפים:</w:t>
      </w:r>
      <w:r w:rsidR="00190136">
        <w:rPr>
          <w:rFonts w:ascii="Corbel" w:hAnsi="Corbel"/>
          <w:b/>
          <w:bCs/>
          <w:sz w:val="24"/>
          <w:szCs w:val="24"/>
        </w:rPr>
        <w:tab/>
      </w:r>
    </w:p>
    <w:p w14:paraId="3C17864E" w14:textId="19F4BEB6" w:rsidR="00B72B92" w:rsidRPr="00F52900" w:rsidRDefault="00B72B92" w:rsidP="00B72B92">
      <w:pPr>
        <w:bidi/>
        <w:spacing w:line="360" w:lineRule="auto"/>
        <w:jc w:val="both"/>
        <w:rPr>
          <w:rFonts w:ascii="Corbel" w:hAnsi="Corbel"/>
          <w:sz w:val="24"/>
          <w:szCs w:val="24"/>
        </w:rPr>
      </w:pPr>
      <w:r>
        <w:rPr>
          <w:rFonts w:ascii="Corbel" w:hAnsi="Corbel"/>
          <w:sz w:val="24"/>
          <w:szCs w:val="24"/>
          <w:rtl/>
          <w:lang w:bidi="he"/>
        </w:rPr>
        <w:t>ילדים בכיתות ג'-ה' שי</w:t>
      </w:r>
      <w:r w:rsidR="001E3556">
        <w:rPr>
          <w:rFonts w:ascii="Corbel" w:hAnsi="Corbel" w:hint="cs"/>
          <w:sz w:val="24"/>
          <w:szCs w:val="24"/>
          <w:rtl/>
          <w:lang w:bidi="he-IL"/>
        </w:rPr>
        <w:t>גויסו</w:t>
      </w:r>
      <w:r>
        <w:rPr>
          <w:rFonts w:ascii="Corbel" w:hAnsi="Corbel"/>
          <w:sz w:val="24"/>
          <w:szCs w:val="24"/>
          <w:rtl/>
          <w:lang w:bidi="he"/>
        </w:rPr>
        <w:t xml:space="preserve"> דרך בתי ספר מקומיים. הסכמה תילקח מההורים או מהאפוטרופוסים. לחישוב המדגם השתמשנו בתוכנת </w:t>
      </w:r>
      <w:r>
        <w:rPr>
          <w:rFonts w:ascii="Corbel" w:hAnsi="Corbel"/>
          <w:sz w:val="24"/>
          <w:szCs w:val="24"/>
        </w:rPr>
        <w:t>Gpower (Faul, Erdfelder, Lang, &amp; Buchner, 2007</w:t>
      </w:r>
      <w:r>
        <w:rPr>
          <w:rFonts w:ascii="Corbel" w:hAnsi="Corbel"/>
          <w:sz w:val="24"/>
          <w:szCs w:val="24"/>
          <w:rtl/>
          <w:lang w:bidi="he"/>
        </w:rPr>
        <w:t xml:space="preserve">). גודל האפקט = 25., הסתברות לטעות מסוג ראשון = 05., עוצמה = 95., מספר משתתפים = 198. </w:t>
      </w:r>
    </w:p>
    <w:p w14:paraId="6D8832C7" w14:textId="77777777" w:rsidR="00B72B92" w:rsidRPr="00F52900" w:rsidRDefault="00B72B92" w:rsidP="00B72B92">
      <w:pPr>
        <w:bidi/>
        <w:spacing w:line="360" w:lineRule="auto"/>
        <w:jc w:val="both"/>
        <w:rPr>
          <w:rFonts w:ascii="Corbel" w:hAnsi="Corbel"/>
          <w:sz w:val="24"/>
          <w:szCs w:val="24"/>
        </w:rPr>
      </w:pPr>
      <w:r>
        <w:rPr>
          <w:rFonts w:ascii="Corbel" w:hAnsi="Corbel"/>
          <w:sz w:val="24"/>
          <w:szCs w:val="24"/>
          <w:rtl/>
          <w:lang w:bidi="he"/>
        </w:rPr>
        <w:lastRenderedPageBreak/>
        <w:t>המשתתפים יחולקו לשלוש קבוצות ויוקצו באופן אקראי או לקבוצת ההתערבות המוזיקלית, או לקבוצת האומנות החזותית או לקבוצת הבסיס.</w:t>
      </w:r>
    </w:p>
    <w:p w14:paraId="1D10F155" w14:textId="77777777" w:rsidR="00B72B92" w:rsidRPr="00832435" w:rsidRDefault="00B72B92" w:rsidP="00B72B92">
      <w:pPr>
        <w:bidi/>
        <w:spacing w:line="360" w:lineRule="auto"/>
        <w:jc w:val="both"/>
        <w:rPr>
          <w:rFonts w:ascii="Corbel" w:hAnsi="Corbel"/>
          <w:b/>
          <w:bCs/>
          <w:sz w:val="24"/>
          <w:szCs w:val="24"/>
        </w:rPr>
      </w:pPr>
      <w:r>
        <w:rPr>
          <w:rFonts w:ascii="Corbel" w:hAnsi="Corbel"/>
          <w:b/>
          <w:bCs/>
          <w:sz w:val="24"/>
          <w:szCs w:val="24"/>
          <w:rtl/>
          <w:lang w:bidi="he"/>
        </w:rPr>
        <w:t>התערבויות:</w:t>
      </w:r>
    </w:p>
    <w:p w14:paraId="2E07193B" w14:textId="77777777" w:rsidR="00B72B92" w:rsidRPr="00F52900" w:rsidRDefault="00B72B92" w:rsidP="00B72B92">
      <w:pPr>
        <w:bidi/>
        <w:spacing w:line="360" w:lineRule="auto"/>
        <w:jc w:val="both"/>
        <w:rPr>
          <w:rFonts w:ascii="Corbel" w:hAnsi="Corbel"/>
          <w:sz w:val="24"/>
          <w:szCs w:val="24"/>
        </w:rPr>
      </w:pPr>
      <w:r>
        <w:rPr>
          <w:rFonts w:ascii="Corbel" w:hAnsi="Corbel"/>
          <w:sz w:val="24"/>
          <w:szCs w:val="24"/>
          <w:rtl/>
          <w:lang w:bidi="he"/>
        </w:rPr>
        <w:t xml:space="preserve">קבוצת המוזיקה תשתתף בפעילות מחוץ לתוכנית הלימודים שתיערך פעם בשבוע במשך שעה אחת, וזאת לאורך תשעה חודשים. הפעילות תתקיים בחדר מרווח שבו יכולים הילדים לנוע בחופשיות. ההתערבות המוזיקלית עצמה תהיה מורכבת מפעילויות מסוג רצפי למידה, וזאת באמצעות </w:t>
      </w:r>
      <w:r>
        <w:rPr>
          <w:rFonts w:ascii="Corbel" w:hAnsi="Corbel" w:hint="cs"/>
          <w:sz w:val="24"/>
          <w:szCs w:val="24"/>
          <w:rtl/>
          <w:lang w:bidi="he"/>
        </w:rPr>
        <w:t>אלתור</w:t>
      </w:r>
      <w:r>
        <w:rPr>
          <w:rFonts w:ascii="Corbel" w:hAnsi="Corbel"/>
          <w:sz w:val="24"/>
          <w:szCs w:val="24"/>
          <w:rtl/>
          <w:lang w:bidi="he"/>
        </w:rPr>
        <w:t>, תנועות גוף, שירה ונגינה על כלי הקשה.</w:t>
      </w:r>
    </w:p>
    <w:p w14:paraId="615FAD9F" w14:textId="77777777" w:rsidR="00B72B92" w:rsidRPr="00F52900" w:rsidRDefault="00B72B92" w:rsidP="00B72B92">
      <w:pPr>
        <w:bidi/>
        <w:spacing w:line="360" w:lineRule="auto"/>
        <w:jc w:val="both"/>
        <w:rPr>
          <w:rFonts w:ascii="Corbel" w:hAnsi="Corbel"/>
          <w:sz w:val="24"/>
          <w:szCs w:val="24"/>
        </w:rPr>
      </w:pPr>
      <w:r>
        <w:rPr>
          <w:rFonts w:ascii="Corbel" w:hAnsi="Corbel"/>
          <w:sz w:val="24"/>
          <w:szCs w:val="24"/>
          <w:rtl/>
          <w:lang w:bidi="he"/>
        </w:rPr>
        <w:t>התלמידים ילמדו לזהות טונאליות מסוגים שונים, משקלים ומקצבים (</w:t>
      </w:r>
      <w:r>
        <w:rPr>
          <w:rFonts w:ascii="Corbel" w:hAnsi="Corbel"/>
          <w:sz w:val="24"/>
          <w:szCs w:val="24"/>
        </w:rPr>
        <w:t>Gordon, 2007</w:t>
      </w:r>
      <w:r>
        <w:rPr>
          <w:rFonts w:ascii="Corbel" w:hAnsi="Corbel"/>
          <w:sz w:val="24"/>
          <w:szCs w:val="24"/>
          <w:rtl/>
          <w:lang w:bidi="he"/>
        </w:rPr>
        <w:t>). המפגשים יתבססו על לימוד מוזיקה מנקודת מבט מבוססת גוף, בשילוב תנועות ופעילויות מוזיקליות קבוצתיות. באמצעות משימות ספציפיות, נזמין את הילדים לבחור ולהגיב למוזיקה עם תנועות יצירתיות משלהם. לאחר מכן, נוסיף בהדרגה פעילויות כגון ניגון על כלי הקשה בהתבסס על גישת התזמורת של אורף. גישת אורף היא שיטה לחינוך מוזיקלי שבה הילדים מופעלים באמצעות שילוב של שירה, תנועות ושימוש בכלי הקשה כגון קסילופון, מטלופון וגלוקנשפיל (</w:t>
      </w:r>
      <w:r>
        <w:rPr>
          <w:rFonts w:ascii="Corbel" w:hAnsi="Corbel"/>
          <w:sz w:val="24"/>
          <w:szCs w:val="24"/>
        </w:rPr>
        <w:t>http://aosa.org</w:t>
      </w:r>
      <w:r>
        <w:rPr>
          <w:rFonts w:ascii="Corbel" w:hAnsi="Corbel"/>
          <w:sz w:val="24"/>
          <w:szCs w:val="24"/>
          <w:rtl/>
          <w:lang w:bidi="he"/>
        </w:rPr>
        <w:t>/) (ראו תמונה 1). בכל המפגשים, נעודד את התלמידים לנגן, לשיר ולנוע ביחד כקבוצה אחת.</w:t>
      </w:r>
    </w:p>
    <w:p w14:paraId="2E9487A7" w14:textId="77777777" w:rsidR="00B72B92" w:rsidRPr="00F52900" w:rsidRDefault="00B72B92" w:rsidP="00B72B92">
      <w:pPr>
        <w:bidi/>
        <w:spacing w:line="360" w:lineRule="auto"/>
        <w:jc w:val="both"/>
        <w:rPr>
          <w:rFonts w:ascii="Corbel" w:hAnsi="Corbel"/>
          <w:sz w:val="24"/>
          <w:szCs w:val="24"/>
        </w:rPr>
      </w:pPr>
      <w:r>
        <w:rPr>
          <w:rFonts w:ascii="Corbel" w:hAnsi="Corbel"/>
          <w:sz w:val="24"/>
          <w:szCs w:val="24"/>
          <w:rtl/>
          <w:lang w:bidi="he"/>
        </w:rPr>
        <w:t>הקבוצה האומנותית תשתתף בפעילויות מחוץ לתוכנית הלימודים שיעסקו באומנות חזותית. את הפעילויות נפתח באמצעות טכניקות שונות כגון ציור, צביעה, פיסול, מלאכת יד וכו'. כל הפעילויות יהיו פעילויות אומנויות קבוצתיות שכל אחד מהילדים ייקח בהן חלק מרכזי. לדוגמה, הילדים יתבקשו ליצור פסל של חיה. לשם כך, יהיה עליהם להסכים על איזו חיה ליצור, לעבוד כצוות ואז לספר רשמים מהחוויה.</w:t>
      </w:r>
    </w:p>
    <w:p w14:paraId="1324D1CF" w14:textId="77777777" w:rsidR="00B72B92" w:rsidRPr="00F52900" w:rsidRDefault="00B72B92" w:rsidP="00B72B92">
      <w:pPr>
        <w:bidi/>
        <w:spacing w:line="360" w:lineRule="auto"/>
        <w:jc w:val="both"/>
        <w:rPr>
          <w:rFonts w:ascii="Corbel" w:hAnsi="Corbel"/>
          <w:sz w:val="24"/>
          <w:szCs w:val="24"/>
        </w:rPr>
      </w:pPr>
      <w:r>
        <w:rPr>
          <w:rFonts w:ascii="Corbel" w:hAnsi="Corbel"/>
          <w:sz w:val="24"/>
          <w:szCs w:val="24"/>
          <w:rtl/>
          <w:lang w:bidi="he"/>
        </w:rPr>
        <w:t xml:space="preserve">קבוצת הבסיס לא תשתתף בפעילות כלשהי מחוץ לתוכנית הלימודים, והיא תיבחן רק לפני תחילת התערבויות המוזיקה והאומנות החזותית, מיד עם סיומן, ושנה אחת לאחר מכן במסגרת </w:t>
      </w:r>
      <w:commentRangeStart w:id="3"/>
      <w:r>
        <w:rPr>
          <w:rFonts w:ascii="Corbel" w:hAnsi="Corbel"/>
          <w:sz w:val="24"/>
          <w:szCs w:val="24"/>
          <w:rtl/>
          <w:lang w:bidi="he"/>
        </w:rPr>
        <w:t>מחקר מעקב</w:t>
      </w:r>
      <w:commentRangeEnd w:id="3"/>
      <w:r w:rsidR="006846D1">
        <w:rPr>
          <w:rStyle w:val="a8"/>
          <w:rtl/>
        </w:rPr>
        <w:commentReference w:id="3"/>
      </w:r>
      <w:r>
        <w:rPr>
          <w:rFonts w:ascii="Corbel" w:hAnsi="Corbel"/>
          <w:sz w:val="24"/>
          <w:szCs w:val="24"/>
          <w:rtl/>
          <w:lang w:bidi="he"/>
        </w:rPr>
        <w:t>.</w:t>
      </w:r>
    </w:p>
    <w:p w14:paraId="1F568F73" w14:textId="507FD684" w:rsidR="00B72B92" w:rsidRPr="00F52900" w:rsidRDefault="00D3580E" w:rsidP="00D3580E">
      <w:pPr>
        <w:bidi/>
        <w:spacing w:line="360" w:lineRule="auto"/>
        <w:jc w:val="both"/>
        <w:rPr>
          <w:rFonts w:ascii="Corbel" w:hAnsi="Corbel" w:hint="cs"/>
          <w:sz w:val="24"/>
          <w:szCs w:val="24"/>
          <w:rtl/>
          <w:lang w:bidi="he-IL"/>
        </w:rPr>
      </w:pPr>
      <w:r>
        <w:rPr>
          <w:noProof/>
        </w:rPr>
        <w:drawing>
          <wp:anchor distT="0" distB="0" distL="0" distR="0" simplePos="0" relativeHeight="251516416" behindDoc="1" locked="0" layoutInCell="1" allowOverlap="1" wp14:anchorId="138432F7" wp14:editId="060C3CF8">
            <wp:simplePos x="0" y="0"/>
            <wp:positionH relativeFrom="margin">
              <wp:align>center</wp:align>
            </wp:positionH>
            <wp:positionV relativeFrom="paragraph">
              <wp:posOffset>26093</wp:posOffset>
            </wp:positionV>
            <wp:extent cx="2329180" cy="1311275"/>
            <wp:effectExtent l="0" t="0" r="0" b="3175"/>
            <wp:wrapNone/>
            <wp:docPr id="7" name="image2.jpeg" descr="תמונה שמכילה אדם&#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eg" descr="תמונה שמכילה אדם&#10;&#10;התיאור נוצר באופן אוטומטי"/>
                    <pic:cNvPicPr/>
                  </pic:nvPicPr>
                  <pic:blipFill>
                    <a:blip r:embed="rId9" cstate="print"/>
                    <a:stretch>
                      <a:fillRect/>
                    </a:stretch>
                  </pic:blipFill>
                  <pic:spPr>
                    <a:xfrm>
                      <a:off x="0" y="0"/>
                      <a:ext cx="2329180" cy="1311275"/>
                    </a:xfrm>
                    <a:prstGeom prst="rect">
                      <a:avLst/>
                    </a:prstGeom>
                  </pic:spPr>
                </pic:pic>
              </a:graphicData>
            </a:graphic>
            <wp14:sizeRelH relativeFrom="margin">
              <wp14:pctWidth>0</wp14:pctWidth>
            </wp14:sizeRelH>
            <wp14:sizeRelV relativeFrom="margin">
              <wp14:pctHeight>0</wp14:pctHeight>
            </wp14:sizeRelV>
          </wp:anchor>
        </w:drawing>
      </w:r>
    </w:p>
    <w:p w14:paraId="6F0936CE" w14:textId="77777777" w:rsidR="00D3580E" w:rsidRDefault="00D3580E" w:rsidP="00B72B92">
      <w:pPr>
        <w:bidi/>
        <w:spacing w:line="360" w:lineRule="auto"/>
        <w:rPr>
          <w:rFonts w:ascii="Corbel" w:hAnsi="Corbel"/>
          <w:b/>
          <w:bCs/>
          <w:sz w:val="24"/>
          <w:szCs w:val="24"/>
          <w:rtl/>
          <w:lang w:bidi="he"/>
        </w:rPr>
      </w:pPr>
    </w:p>
    <w:p w14:paraId="3DCDCCDF" w14:textId="77777777" w:rsidR="00D3580E" w:rsidRDefault="00D3580E" w:rsidP="00D3580E">
      <w:pPr>
        <w:bidi/>
        <w:spacing w:line="360" w:lineRule="auto"/>
        <w:rPr>
          <w:rFonts w:ascii="Corbel" w:hAnsi="Corbel"/>
          <w:b/>
          <w:bCs/>
          <w:sz w:val="24"/>
          <w:szCs w:val="24"/>
          <w:rtl/>
          <w:lang w:bidi="he"/>
        </w:rPr>
      </w:pPr>
    </w:p>
    <w:p w14:paraId="0336FD85" w14:textId="77777777" w:rsidR="00D3580E" w:rsidRDefault="00D3580E" w:rsidP="00D3580E">
      <w:pPr>
        <w:bidi/>
        <w:spacing w:line="360" w:lineRule="auto"/>
        <w:rPr>
          <w:rFonts w:ascii="Corbel" w:hAnsi="Corbel"/>
          <w:b/>
          <w:bCs/>
          <w:sz w:val="24"/>
          <w:szCs w:val="24"/>
          <w:rtl/>
          <w:lang w:bidi="he"/>
        </w:rPr>
      </w:pPr>
    </w:p>
    <w:p w14:paraId="56C9EF97" w14:textId="1B39607B" w:rsidR="00B72B92" w:rsidRPr="00F52900" w:rsidRDefault="00B72B92" w:rsidP="00D3580E">
      <w:pPr>
        <w:bidi/>
        <w:spacing w:line="360" w:lineRule="auto"/>
        <w:rPr>
          <w:rFonts w:ascii="Corbel" w:hAnsi="Corbel"/>
          <w:sz w:val="24"/>
          <w:szCs w:val="24"/>
        </w:rPr>
      </w:pPr>
      <w:r>
        <w:rPr>
          <w:rFonts w:ascii="Corbel" w:hAnsi="Corbel"/>
          <w:b/>
          <w:bCs/>
          <w:sz w:val="24"/>
          <w:szCs w:val="24"/>
          <w:rtl/>
          <w:lang w:bidi="he"/>
        </w:rPr>
        <w:t>תמונה 1.</w:t>
      </w:r>
      <w:r>
        <w:rPr>
          <w:rFonts w:ascii="Corbel" w:hAnsi="Corbel"/>
          <w:sz w:val="24"/>
          <w:szCs w:val="24"/>
          <w:rtl/>
          <w:lang w:bidi="he"/>
        </w:rPr>
        <w:t xml:space="preserve"> ניגון על כלי הקשה במסגרת שיטת התזמורת של אורף. נלקח מ-</w:t>
      </w:r>
      <w:r>
        <w:rPr>
          <w:rFonts w:ascii="Corbel" w:hAnsi="Corbel"/>
          <w:sz w:val="24"/>
          <w:szCs w:val="24"/>
        </w:rPr>
        <w:t>https://www.youtube.com/watch?v=mmuABvcyyoY</w:t>
      </w:r>
      <w:r>
        <w:rPr>
          <w:rFonts w:ascii="Corbel" w:hAnsi="Corbel"/>
          <w:sz w:val="24"/>
          <w:szCs w:val="24"/>
          <w:rtl/>
          <w:lang w:bidi="he"/>
        </w:rPr>
        <w:t>.</w:t>
      </w:r>
    </w:p>
    <w:p w14:paraId="1BF95245" w14:textId="77777777" w:rsidR="00B72B92" w:rsidRPr="00832435" w:rsidRDefault="00B72B92" w:rsidP="00B72B92">
      <w:pPr>
        <w:bidi/>
        <w:spacing w:line="360" w:lineRule="auto"/>
        <w:jc w:val="both"/>
        <w:rPr>
          <w:rFonts w:ascii="Corbel" w:hAnsi="Corbel"/>
          <w:b/>
          <w:bCs/>
          <w:sz w:val="24"/>
          <w:szCs w:val="24"/>
        </w:rPr>
      </w:pPr>
      <w:r>
        <w:rPr>
          <w:rFonts w:ascii="Corbel" w:hAnsi="Corbel"/>
          <w:b/>
          <w:bCs/>
          <w:sz w:val="24"/>
          <w:szCs w:val="24"/>
          <w:rtl/>
          <w:lang w:bidi="he"/>
        </w:rPr>
        <w:lastRenderedPageBreak/>
        <w:t>הליך:</w:t>
      </w:r>
    </w:p>
    <w:p w14:paraId="46D5CF72" w14:textId="5E97CE5F" w:rsidR="00B72B92" w:rsidRDefault="004B1CE6" w:rsidP="00B72B92">
      <w:pPr>
        <w:bidi/>
        <w:spacing w:line="360" w:lineRule="auto"/>
        <w:jc w:val="both"/>
        <w:rPr>
          <w:rFonts w:ascii="Corbel" w:hAnsi="Corbel"/>
          <w:sz w:val="24"/>
          <w:szCs w:val="24"/>
          <w:rtl/>
          <w:lang w:bidi="he"/>
        </w:rPr>
      </w:pPr>
      <w:r>
        <w:rPr>
          <w:rFonts w:ascii="Calibri" w:eastAsia="Calibri" w:hAnsi="Calibri" w:cs="Calibri"/>
          <w:noProof/>
          <w:sz w:val="24"/>
          <w:szCs w:val="24"/>
        </w:rPr>
        <mc:AlternateContent>
          <mc:Choice Requires="wps">
            <w:drawing>
              <wp:anchor distT="0" distB="0" distL="114300" distR="114300" simplePos="0" relativeHeight="251655680" behindDoc="0" locked="0" layoutInCell="1" allowOverlap="1" wp14:anchorId="27BF5643" wp14:editId="745947B1">
                <wp:simplePos x="0" y="0"/>
                <wp:positionH relativeFrom="column">
                  <wp:posOffset>815571</wp:posOffset>
                </wp:positionH>
                <wp:positionV relativeFrom="paragraph">
                  <wp:posOffset>1680845</wp:posOffset>
                </wp:positionV>
                <wp:extent cx="216131" cy="45719"/>
                <wp:effectExtent l="19050" t="19050" r="12700" b="31115"/>
                <wp:wrapNone/>
                <wp:docPr id="11" name="חץ: שמאלה 11"/>
                <wp:cNvGraphicFramePr/>
                <a:graphic xmlns:a="http://schemas.openxmlformats.org/drawingml/2006/main">
                  <a:graphicData uri="http://schemas.microsoft.com/office/word/2010/wordprocessingShape">
                    <wps:wsp>
                      <wps:cNvSpPr/>
                      <wps:spPr>
                        <a:xfrm>
                          <a:off x="0" y="0"/>
                          <a:ext cx="216131"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w14:anchorId="4905BAD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11" o:spid="_x0000_s1026" type="#_x0000_t66" style="position:absolute;left:0;text-align:left;margin-left:64.2pt;margin-top:132.35pt;width:17pt;height:3.6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" adj="2285" fillcolor="#4472c4 [3204]" strokecolor="#1f3763 [1604]" strokeweight="1pt"/>
            </w:pict>
          </mc:Fallback>
        </mc:AlternateContent>
      </w:r>
      <w:r>
        <w:rPr>
          <w:noProof/>
        </w:rPr>
        <w:drawing>
          <wp:anchor distT="0" distB="0" distL="114300" distR="114300" simplePos="0" relativeHeight="251613696" behindDoc="1" locked="0" layoutInCell="1" allowOverlap="1" wp14:anchorId="527507A1" wp14:editId="70AE7DB4">
            <wp:simplePos x="0" y="0"/>
            <wp:positionH relativeFrom="column">
              <wp:posOffset>-212899</wp:posOffset>
            </wp:positionH>
            <wp:positionV relativeFrom="paragraph">
              <wp:posOffset>1504488</wp:posOffset>
            </wp:positionV>
            <wp:extent cx="723265" cy="415925"/>
            <wp:effectExtent l="0" t="0" r="635" b="3175"/>
            <wp:wrapNone/>
            <wp:docPr id="5" name="תמונה 5" descr="תמונה שמכילה טקסט, צג, מסך, אלקטרוניק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5" descr="תמונה שמכילה טקסט, צג, מסך, אלקטרוניקה&#10;&#10;התיאור נוצר באופן אוטומטי"/>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265" cy="415925"/>
                    </a:xfrm>
                    <a:prstGeom prst="rect">
                      <a:avLst/>
                    </a:prstGeom>
                    <a:noFill/>
                  </pic:spPr>
                </pic:pic>
              </a:graphicData>
            </a:graphic>
            <wp14:sizeRelH relativeFrom="page">
              <wp14:pctWidth>0</wp14:pctWidth>
            </wp14:sizeRelH>
            <wp14:sizeRelV relativeFrom="page">
              <wp14:pctHeight>0</wp14:pctHeight>
            </wp14:sizeRelV>
          </wp:anchor>
        </w:drawing>
      </w:r>
      <w:r w:rsidR="0065189E">
        <w:rPr>
          <w:rFonts w:ascii="Calibri" w:eastAsia="Calibri" w:hAnsi="Calibri" w:cs="Calibri"/>
          <w:noProof/>
          <w:sz w:val="24"/>
          <w:szCs w:val="24"/>
        </w:rPr>
        <mc:AlternateContent>
          <mc:Choice Requires="wps">
            <w:drawing>
              <wp:anchor distT="0" distB="0" distL="114300" distR="114300" simplePos="0" relativeHeight="251627008" behindDoc="0" locked="0" layoutInCell="1" allowOverlap="1" wp14:anchorId="3F538731" wp14:editId="27E8B37D">
                <wp:simplePos x="0" y="0"/>
                <wp:positionH relativeFrom="column">
                  <wp:posOffset>4567786</wp:posOffset>
                </wp:positionH>
                <wp:positionV relativeFrom="paragraph">
                  <wp:posOffset>1681711</wp:posOffset>
                </wp:positionV>
                <wp:extent cx="216131" cy="45719"/>
                <wp:effectExtent l="19050" t="19050" r="12700" b="31115"/>
                <wp:wrapNone/>
                <wp:docPr id="8" name="חץ: שמאלה 8"/>
                <wp:cNvGraphicFramePr/>
                <a:graphic xmlns:a="http://schemas.openxmlformats.org/drawingml/2006/main">
                  <a:graphicData uri="http://schemas.microsoft.com/office/word/2010/wordprocessingShape">
                    <wps:wsp>
                      <wps:cNvSpPr/>
                      <wps:spPr>
                        <a:xfrm>
                          <a:off x="0" y="0"/>
                          <a:ext cx="216131"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40832E96" id="חץ: שמאלה 8" o:spid="_x0000_s1026" type="#_x0000_t66" style="position:absolute;left:0;text-align:left;margin-left:359.65pt;margin-top:132.4pt;width:17pt;height:3.6pt;z-index:25162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" adj="2285" fillcolor="#4472c4 [3204]" strokecolor="#1f3763 [1604]" strokeweight="1pt"/>
            </w:pict>
          </mc:Fallback>
        </mc:AlternateContent>
      </w:r>
      <w:r w:rsidR="0065189E">
        <w:rPr>
          <w:rFonts w:ascii="Calibri" w:eastAsia="Calibri" w:hAnsi="Calibri" w:cs="Calibri"/>
          <w:noProof/>
          <w:sz w:val="24"/>
          <w:szCs w:val="24"/>
        </w:rPr>
        <mc:AlternateContent>
          <mc:Choice Requires="wps">
            <w:drawing>
              <wp:anchor distT="0" distB="0" distL="0" distR="0" simplePos="0" relativeHeight="251537920" behindDoc="1" locked="0" layoutInCell="1" allowOverlap="1" wp14:anchorId="448832AE" wp14:editId="77297061">
                <wp:simplePos x="0" y="0"/>
                <wp:positionH relativeFrom="page">
                  <wp:posOffset>6192462</wp:posOffset>
                </wp:positionH>
                <wp:positionV relativeFrom="paragraph">
                  <wp:posOffset>1503392</wp:posOffset>
                </wp:positionV>
                <wp:extent cx="701675" cy="394970"/>
                <wp:effectExtent l="0" t="0" r="22225" b="2413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94970"/>
                        </a:xfrm>
                        <a:prstGeom prst="rect">
                          <a:avLst/>
                        </a:prstGeom>
                        <a:noFill/>
                        <a:ln w="25400">
                          <a:solidFill>
                            <a:srgbClr val="385D89"/>
                          </a:solidFill>
                          <a:miter lim="800000"/>
                          <a:headEnd/>
                          <a:tailEnd/>
                        </a:ln>
                        <a:extLst>
                          <a:ext uri="{909E8E84-426E-40DD-AFC4-6F175D3DCCD1}">
                            <a14:hiddenFill xmlns:a14="http://schemas.microsoft.com/office/drawing/2010/main">
                              <a:solidFill>
                                <a:srgbClr val="FFFFFF"/>
                              </a:solidFill>
                            </a14:hiddenFill>
                          </a:ext>
                        </a:extLst>
                      </wps:spPr>
                      <wps:txbx>
                        <w:txbxContent>
                          <w:p w14:paraId="497484E1" w14:textId="77777777" w:rsidR="00C32EB1" w:rsidRDefault="00C32EB1" w:rsidP="00C32EB1">
                            <w:pPr>
                              <w:pStyle w:val="a6"/>
                              <w:spacing w:before="10"/>
                              <w:rPr>
                                <w:sz w:val="13"/>
                              </w:rPr>
                            </w:pPr>
                          </w:p>
                          <w:p w14:paraId="161A958A" w14:textId="283FFBBB" w:rsidR="00C32EB1" w:rsidRPr="00C32EB1" w:rsidRDefault="00C32EB1" w:rsidP="00C32EB1">
                            <w:pPr>
                              <w:bidi/>
                              <w:ind w:left="194"/>
                              <w:rPr>
                                <w:rFonts w:hint="cs"/>
                                <w:b/>
                                <w:sz w:val="18"/>
                                <w:rtl/>
                                <w:lang w:val="en-US" w:bidi="he-IL"/>
                              </w:rPr>
                            </w:pPr>
                            <w:r>
                              <w:rPr>
                                <w:rFonts w:hint="cs"/>
                                <w:b/>
                                <w:bCs/>
                                <w:sz w:val="18"/>
                                <w:rtl/>
                                <w:lang w:val="en-US" w:bidi="he-IL"/>
                              </w:rPr>
                              <w:t>גיוס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832AE" id="_x0000_t202" coordsize="21600,21600" o:spt="202" path="m,l,21600r21600,l21600,xe">
                <v:stroke joinstyle="miter"/>
                <v:path gradientshapeok="t" o:connecttype="rect"/>
              </v:shapetype>
              <v:shape id="Cuadro de texto 25" o:spid="_x0000_s1026" type="#_x0000_t202" style="position:absolute;left:0;text-align:left;margin-left:487.6pt;margin-top:118.4pt;width:55.25pt;height:31.1pt;z-index:-251778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" filled="f" strokecolor="#385d89" strokeweight="2pt">
                <v:textbox inset="0,0,0,0">
                  <w:txbxContent>
                    <w:p w14:paraId="497484E1" w14:textId="77777777" w:rsidR="00C32EB1" w:rsidRDefault="00C32EB1" w:rsidP="00C32EB1">
                      <w:pPr>
                        <w:pStyle w:val="a6"/>
                        <w:spacing w:before="10"/>
                        <w:rPr>
                          <w:sz w:val="13"/>
                        </w:rPr>
                      </w:pPr>
                    </w:p>
                    <w:p w14:paraId="161A958A" w14:textId="283FFBBB" w:rsidR="00C32EB1" w:rsidRPr="00C32EB1" w:rsidRDefault="00C32EB1" w:rsidP="00C32EB1">
                      <w:pPr>
                        <w:bidi/>
                        <w:ind w:left="194"/>
                        <w:rPr>
                          <w:rFonts w:hint="cs"/>
                          <w:b/>
                          <w:sz w:val="18"/>
                          <w:rtl/>
                          <w:lang w:val="en-US" w:bidi="he-IL"/>
                        </w:rPr>
                      </w:pPr>
                      <w:r>
                        <w:rPr>
                          <w:rFonts w:hint="cs"/>
                          <w:b/>
                          <w:bCs/>
                          <w:sz w:val="18"/>
                          <w:rtl/>
                          <w:lang w:val="en-US" w:bidi="he-IL"/>
                        </w:rPr>
                        <w:t>גיוס</w:t>
                      </w:r>
                    </w:p>
                  </w:txbxContent>
                </v:textbox>
                <w10:wrap anchorx="page"/>
              </v:shape>
            </w:pict>
          </mc:Fallback>
        </mc:AlternateContent>
      </w:r>
      <w:r w:rsidR="00C93BAB">
        <w:rPr>
          <w:rFonts w:ascii="Calibri" w:eastAsia="Calibri" w:hAnsi="Calibri" w:cs="Calibri"/>
          <w:noProof/>
          <w:sz w:val="24"/>
          <w:szCs w:val="24"/>
        </w:rPr>
        <mc:AlternateContent>
          <mc:Choice Requires="wps">
            <w:drawing>
              <wp:anchor distT="0" distB="0" distL="114300" distR="114300" simplePos="0" relativeHeight="251647488" behindDoc="0" locked="0" layoutInCell="1" allowOverlap="1" wp14:anchorId="5DE8D876" wp14:editId="43E26D39">
                <wp:simplePos x="0" y="0"/>
                <wp:positionH relativeFrom="column">
                  <wp:posOffset>2040890</wp:posOffset>
                </wp:positionH>
                <wp:positionV relativeFrom="paragraph">
                  <wp:posOffset>1660814</wp:posOffset>
                </wp:positionV>
                <wp:extent cx="216131" cy="45719"/>
                <wp:effectExtent l="19050" t="19050" r="12700" b="31115"/>
                <wp:wrapNone/>
                <wp:docPr id="10" name="חץ: שמאלה 10"/>
                <wp:cNvGraphicFramePr/>
                <a:graphic xmlns:a="http://schemas.openxmlformats.org/drawingml/2006/main">
                  <a:graphicData uri="http://schemas.microsoft.com/office/word/2010/wordprocessingShape">
                    <wps:wsp>
                      <wps:cNvSpPr/>
                      <wps:spPr>
                        <a:xfrm>
                          <a:off x="0" y="0"/>
                          <a:ext cx="216131"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2F14DAD1" id="חץ: שמאלה 10" o:spid="_x0000_s1026" type="#_x0000_t66" style="position:absolute;left:0;text-align:left;margin-left:160.7pt;margin-top:130.75pt;width:17pt;height:3.6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" adj="2285" fillcolor="#4472c4 [3204]" strokecolor="#1f3763 [1604]" strokeweight="1pt"/>
            </w:pict>
          </mc:Fallback>
        </mc:AlternateContent>
      </w:r>
      <w:r w:rsidR="00C93BAB">
        <w:rPr>
          <w:rFonts w:ascii="Calibri" w:eastAsia="Calibri" w:hAnsi="Calibri" w:cs="Calibri"/>
          <w:noProof/>
          <w:sz w:val="24"/>
          <w:szCs w:val="24"/>
        </w:rPr>
        <mc:AlternateContent>
          <mc:Choice Requires="wps">
            <w:drawing>
              <wp:anchor distT="0" distB="0" distL="114300" distR="114300" simplePos="0" relativeHeight="251638272" behindDoc="0" locked="0" layoutInCell="1" allowOverlap="1" wp14:anchorId="19973F42" wp14:editId="4BD3BFD2">
                <wp:simplePos x="0" y="0"/>
                <wp:positionH relativeFrom="column">
                  <wp:posOffset>3279486</wp:posOffset>
                </wp:positionH>
                <wp:positionV relativeFrom="paragraph">
                  <wp:posOffset>1677439</wp:posOffset>
                </wp:positionV>
                <wp:extent cx="216131" cy="45719"/>
                <wp:effectExtent l="19050" t="19050" r="12700" b="31115"/>
                <wp:wrapNone/>
                <wp:docPr id="9" name="חץ: שמאלה 9"/>
                <wp:cNvGraphicFramePr/>
                <a:graphic xmlns:a="http://schemas.openxmlformats.org/drawingml/2006/main">
                  <a:graphicData uri="http://schemas.microsoft.com/office/word/2010/wordprocessingShape">
                    <wps:wsp>
                      <wps:cNvSpPr/>
                      <wps:spPr>
                        <a:xfrm>
                          <a:off x="0" y="0"/>
                          <a:ext cx="216131"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147A5D58" id="חץ: שמאלה 9" o:spid="_x0000_s1026" type="#_x0000_t66" style="position:absolute;left:0;text-align:left;margin-left:258.25pt;margin-top:132.1pt;width:17pt;height:3.6pt;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" adj="2285" fillcolor="#4472c4 [3204]" strokecolor="#1f3763 [1604]" strokeweight="1pt"/>
            </w:pict>
          </mc:Fallback>
        </mc:AlternateContent>
      </w:r>
      <w:r w:rsidR="00226E6A">
        <w:rPr>
          <w:rFonts w:ascii="Calibri" w:eastAsia="Calibri" w:hAnsi="Calibri" w:cs="Calibri"/>
          <w:noProof/>
          <w:sz w:val="24"/>
          <w:szCs w:val="24"/>
        </w:rPr>
        <mc:AlternateContent>
          <mc:Choice Requires="wps">
            <w:drawing>
              <wp:anchor distT="0" distB="0" distL="0" distR="0" simplePos="0" relativeHeight="251553280" behindDoc="1" locked="0" layoutInCell="1" allowOverlap="1" wp14:anchorId="62BA1EC5" wp14:editId="0135377B">
                <wp:simplePos x="0" y="0"/>
                <wp:positionH relativeFrom="page">
                  <wp:posOffset>4726248</wp:posOffset>
                </wp:positionH>
                <wp:positionV relativeFrom="paragraph">
                  <wp:posOffset>1473951</wp:posOffset>
                </wp:positionV>
                <wp:extent cx="701675" cy="394970"/>
                <wp:effectExtent l="0" t="0" r="22225" b="24130"/>
                <wp:wrapTopAndBottom/>
                <wp:docPr id="1"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94970"/>
                        </a:xfrm>
                        <a:prstGeom prst="rect">
                          <a:avLst/>
                        </a:prstGeom>
                        <a:noFill/>
                        <a:ln w="25400">
                          <a:solidFill>
                            <a:srgbClr val="385D89"/>
                          </a:solidFill>
                          <a:miter lim="800000"/>
                          <a:headEnd/>
                          <a:tailEnd/>
                        </a:ln>
                        <a:extLst>
                          <a:ext uri="{909E8E84-426E-40DD-AFC4-6F175D3DCCD1}">
                            <a14:hiddenFill xmlns:a14="http://schemas.microsoft.com/office/drawing/2010/main">
                              <a:solidFill>
                                <a:srgbClr val="FFFFFF"/>
                              </a:solidFill>
                            </a14:hiddenFill>
                          </a:ext>
                        </a:extLst>
                      </wps:spPr>
                      <wps:txbx>
                        <w:txbxContent>
                          <w:p w14:paraId="67766D5B" w14:textId="77777777" w:rsidR="008A43B8" w:rsidRDefault="008A43B8" w:rsidP="008A43B8">
                            <w:pPr>
                              <w:pStyle w:val="a6"/>
                              <w:spacing w:before="10"/>
                              <w:rPr>
                                <w:sz w:val="13"/>
                              </w:rPr>
                            </w:pPr>
                          </w:p>
                          <w:p w14:paraId="454E17FF" w14:textId="77777777" w:rsidR="008A43B8" w:rsidRDefault="008A43B8" w:rsidP="008A43B8">
                            <w:pPr>
                              <w:bidi/>
                              <w:ind w:left="194"/>
                              <w:rPr>
                                <w:b/>
                                <w:sz w:val="18"/>
                              </w:rPr>
                            </w:pPr>
                            <w:r>
                              <w:rPr>
                                <w:b/>
                                <w:bCs/>
                                <w:sz w:val="18"/>
                                <w:rtl/>
                                <w:lang w:bidi="he"/>
                              </w:rPr>
                              <w:t>שבועיים</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A1EC5" id="_x0000_s1027" type="#_x0000_t202" style="position:absolute;left:0;text-align:left;margin-left:372.15pt;margin-top:116.05pt;width:55.25pt;height:31.1pt;z-index:-251763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" filled="f" strokecolor="#385d89" strokeweight="2pt">
                <v:textbox inset="0,0,0,0">
                  <w:txbxContent>
                    <w:p w14:paraId="67766D5B" w14:textId="77777777" w:rsidR="008A43B8" w:rsidRDefault="008A43B8" w:rsidP="008A43B8">
                      <w:pPr>
                        <w:pStyle w:val="a6"/>
                        <w:spacing w:before="10"/>
                        <w:rPr>
                          <w:sz w:val="13"/>
                        </w:rPr>
                      </w:pPr>
                    </w:p>
                    <w:p w14:paraId="454E17FF" w14:textId="77777777" w:rsidR="008A43B8" w:rsidRDefault="008A43B8" w:rsidP="008A43B8">
                      <w:pPr>
                        <w:bidi/>
                        <w:ind w:left="194"/>
                        <w:rPr>
                          <w:b/>
                          <w:sz w:val="18"/>
                        </w:rPr>
                      </w:pPr>
                      <w:r>
                        <w:rPr>
                          <w:b/>
                          <w:bCs/>
                          <w:sz w:val="18"/>
                          <w:rtl/>
                          <w:lang w:bidi="he"/>
                        </w:rPr>
                        <w:t>שבועיים</w:t>
                      </w:r>
                    </w:p>
                  </w:txbxContent>
                </v:textbox>
                <w10:wrap type="topAndBottom" anchorx="page"/>
              </v:shape>
            </w:pict>
          </mc:Fallback>
        </mc:AlternateContent>
      </w:r>
      <w:r w:rsidR="00226E6A">
        <w:rPr>
          <w:rFonts w:ascii="Calibri" w:eastAsia="Calibri" w:hAnsi="Calibri" w:cs="Calibri"/>
          <w:noProof/>
          <w:sz w:val="24"/>
          <w:szCs w:val="24"/>
        </w:rPr>
        <mc:AlternateContent>
          <mc:Choice Requires="wps">
            <w:drawing>
              <wp:anchor distT="0" distB="0" distL="0" distR="0" simplePos="0" relativeHeight="251569664" behindDoc="1" locked="0" layoutInCell="1" allowOverlap="1" wp14:anchorId="5EE60A4B" wp14:editId="4ECE8FD1">
                <wp:simplePos x="0" y="0"/>
                <wp:positionH relativeFrom="page">
                  <wp:posOffset>3516110</wp:posOffset>
                </wp:positionH>
                <wp:positionV relativeFrom="paragraph">
                  <wp:posOffset>1476375</wp:posOffset>
                </wp:positionV>
                <wp:extent cx="793115" cy="394970"/>
                <wp:effectExtent l="0" t="0" r="26035" b="24130"/>
                <wp:wrapTopAndBottom/>
                <wp:docPr id="2"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394970"/>
                        </a:xfrm>
                        <a:prstGeom prst="rect">
                          <a:avLst/>
                        </a:prstGeom>
                        <a:noFill/>
                        <a:ln w="25400">
                          <a:solidFill>
                            <a:srgbClr val="385D89"/>
                          </a:solidFill>
                          <a:miter lim="800000"/>
                          <a:headEnd/>
                          <a:tailEnd/>
                        </a:ln>
                        <a:extLst>
                          <a:ext uri="{909E8E84-426E-40DD-AFC4-6F175D3DCCD1}">
                            <a14:hiddenFill xmlns:a14="http://schemas.microsoft.com/office/drawing/2010/main">
                              <a:solidFill>
                                <a:srgbClr val="FFFFFF"/>
                              </a:solidFill>
                            </a14:hiddenFill>
                          </a:ext>
                        </a:extLst>
                      </wps:spPr>
                      <wps:txbx>
                        <w:txbxContent>
                          <w:p w14:paraId="54B53753" w14:textId="77777777" w:rsidR="00544416" w:rsidRDefault="00544416" w:rsidP="00544416">
                            <w:pPr>
                              <w:pStyle w:val="a6"/>
                              <w:spacing w:before="10"/>
                              <w:rPr>
                                <w:sz w:val="13"/>
                              </w:rPr>
                            </w:pPr>
                          </w:p>
                          <w:p w14:paraId="471858D9" w14:textId="78F4625B" w:rsidR="00544416" w:rsidRDefault="00544416" w:rsidP="00544416">
                            <w:pPr>
                              <w:bidi/>
                              <w:ind w:left="194"/>
                              <w:rPr>
                                <w:b/>
                                <w:sz w:val="18"/>
                              </w:rPr>
                            </w:pPr>
                            <w:r>
                              <w:rPr>
                                <w:rFonts w:hint="cs"/>
                                <w:b/>
                                <w:bCs/>
                                <w:sz w:val="18"/>
                                <w:rtl/>
                                <w:lang w:bidi="he"/>
                              </w:rPr>
                              <w:t>9 חודשים</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60A4B" id="_x0000_s1028" type="#_x0000_t202" style="position:absolute;left:0;text-align:left;margin-left:276.85pt;margin-top:116.25pt;width:62.45pt;height:31.1pt;z-index:-251746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" filled="f" strokecolor="#385d89" strokeweight="2pt">
                <v:textbox inset="0,0,0,0">
                  <w:txbxContent>
                    <w:p w14:paraId="54B53753" w14:textId="77777777" w:rsidR="00544416" w:rsidRDefault="00544416" w:rsidP="00544416">
                      <w:pPr>
                        <w:pStyle w:val="a6"/>
                        <w:spacing w:before="10"/>
                        <w:rPr>
                          <w:sz w:val="13"/>
                        </w:rPr>
                      </w:pPr>
                    </w:p>
                    <w:p w14:paraId="471858D9" w14:textId="78F4625B" w:rsidR="00544416" w:rsidRDefault="00544416" w:rsidP="00544416">
                      <w:pPr>
                        <w:bidi/>
                        <w:ind w:left="194"/>
                        <w:rPr>
                          <w:b/>
                          <w:sz w:val="18"/>
                        </w:rPr>
                      </w:pPr>
                      <w:r>
                        <w:rPr>
                          <w:rFonts w:hint="cs"/>
                          <w:b/>
                          <w:bCs/>
                          <w:sz w:val="18"/>
                          <w:rtl/>
                          <w:lang w:bidi="he"/>
                        </w:rPr>
                        <w:t>9 חודשים</w:t>
                      </w:r>
                    </w:p>
                  </w:txbxContent>
                </v:textbox>
                <w10:wrap type="topAndBottom" anchorx="page"/>
              </v:shape>
            </w:pict>
          </mc:Fallback>
        </mc:AlternateContent>
      </w:r>
      <w:r w:rsidR="00226E6A">
        <w:rPr>
          <w:noProof/>
        </w:rPr>
        <w:drawing>
          <wp:anchor distT="0" distB="0" distL="114300" distR="114300" simplePos="0" relativeHeight="251591168" behindDoc="1" locked="0" layoutInCell="1" allowOverlap="1" wp14:anchorId="7B0E1B99" wp14:editId="325DB515">
            <wp:simplePos x="0" y="0"/>
            <wp:positionH relativeFrom="column">
              <wp:posOffset>1224972</wp:posOffset>
            </wp:positionH>
            <wp:positionV relativeFrom="paragraph">
              <wp:posOffset>1477010</wp:posOffset>
            </wp:positionV>
            <wp:extent cx="723265" cy="415925"/>
            <wp:effectExtent l="0" t="0" r="635" b="3175"/>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265" cy="415925"/>
                    </a:xfrm>
                    <a:prstGeom prst="rect">
                      <a:avLst/>
                    </a:prstGeom>
                    <a:noFill/>
                  </pic:spPr>
                </pic:pic>
              </a:graphicData>
            </a:graphic>
            <wp14:sizeRelH relativeFrom="page">
              <wp14:pctWidth>0</wp14:pctWidth>
            </wp14:sizeRelH>
            <wp14:sizeRelV relativeFrom="page">
              <wp14:pctHeight>0</wp14:pctHeight>
            </wp14:sizeRelV>
          </wp:anchor>
        </w:drawing>
      </w:r>
      <w:r w:rsidR="00B72B92">
        <w:rPr>
          <w:rFonts w:ascii="Corbel" w:hAnsi="Corbel"/>
          <w:sz w:val="24"/>
          <w:szCs w:val="24"/>
          <w:rtl/>
          <w:lang w:bidi="he"/>
        </w:rPr>
        <w:t>עוד לפני גיוס המשתתפים, אנו נבצע פיילוט של כל המבדקים. לאחר גיוס המשתתפים, יעברו משתתפי כל קבוצה תעבור הערכות טרום-התערבותיות ולאחריה תתקיים תוכנית ההתערבות עבור קבוצות המוזיקה והאומנות החזותית. בסוף התקופה, יתבצעו הערכות פוסט-התערבותיות. שנה אחת לאחר ביצוע ההערכות הפוסט-התערבותיות, נערוך מחקר מעקב שבו נחזור על כל ההערכות.</w:t>
      </w:r>
      <w:r w:rsidR="00C93BAB" w:rsidRPr="00C93BAB">
        <w:rPr>
          <w:rFonts w:ascii="Calibri" w:eastAsia="Calibri" w:hAnsi="Calibri" w:cs="Calibri"/>
          <w:noProof/>
          <w:sz w:val="24"/>
          <w:szCs w:val="24"/>
        </w:rPr>
        <w:t xml:space="preserve"> </w:t>
      </w:r>
    </w:p>
    <w:p w14:paraId="6B3E3F52" w14:textId="690D31DD" w:rsidR="00B72B92" w:rsidRDefault="00537DD4" w:rsidP="002F2F6F">
      <w:pPr>
        <w:tabs>
          <w:tab w:val="left" w:pos="3020"/>
        </w:tabs>
        <w:bidi/>
        <w:spacing w:line="360" w:lineRule="auto"/>
        <w:jc w:val="both"/>
        <w:rPr>
          <w:rFonts w:ascii="Corbel" w:hAnsi="Corbel" w:hint="cs"/>
          <w:sz w:val="24"/>
          <w:szCs w:val="24"/>
          <w:rtl/>
          <w:lang w:bidi="he-IL"/>
        </w:rPr>
      </w:pPr>
      <w:r>
        <w:rPr>
          <w:noProof/>
          <w:rtl/>
          <w:lang w:bidi="he-IL"/>
        </w:rPr>
        <mc:AlternateContent>
          <mc:Choice Requires="wps">
            <w:drawing>
              <wp:anchor distT="45720" distB="45720" distL="114300" distR="114300" simplePos="0" relativeHeight="251666944" behindDoc="0" locked="0" layoutInCell="1" allowOverlap="1" wp14:anchorId="1A8FD55A" wp14:editId="6ADBD893">
                <wp:simplePos x="0" y="0"/>
                <wp:positionH relativeFrom="column">
                  <wp:posOffset>5024698</wp:posOffset>
                </wp:positionH>
                <wp:positionV relativeFrom="paragraph">
                  <wp:posOffset>600075</wp:posOffset>
                </wp:positionV>
                <wp:extent cx="1061720" cy="581660"/>
                <wp:effectExtent l="0" t="0" r="24130" b="2794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61720" cy="581660"/>
                        </a:xfrm>
                        <a:prstGeom prst="rect">
                          <a:avLst/>
                        </a:prstGeom>
                        <a:solidFill>
                          <a:srgbClr val="FFFFFF"/>
                        </a:solidFill>
                        <a:ln w="9525">
                          <a:solidFill>
                            <a:schemeClr val="bg1"/>
                          </a:solidFill>
                          <a:miter lim="800000"/>
                          <a:headEnd/>
                          <a:tailEnd/>
                        </a:ln>
                      </wps:spPr>
                      <wps:txbx>
                        <w:txbxContent>
                          <w:p w14:paraId="74D86F3E" w14:textId="0F69DDAB" w:rsidR="00895DD2" w:rsidRPr="00895DD2" w:rsidRDefault="00895DD2" w:rsidP="00537DD4">
                            <w:pPr>
                              <w:bidi/>
                              <w:rPr>
                                <w:b/>
                                <w:bCs/>
                              </w:rPr>
                            </w:pPr>
                            <w:r>
                              <w:rPr>
                                <w:rFonts w:hint="cs"/>
                                <w:b/>
                                <w:bCs/>
                                <w:rtl/>
                                <w:lang w:bidi="he-IL"/>
                              </w:rPr>
                              <w:t>שלב פיילוט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FD55A" id="תיבת טקסט 2" o:spid="_x0000_s1029" type="#_x0000_t202" style="position:absolute;left:0;text-align:left;margin-left:395.65pt;margin-top:47.25pt;width:83.6pt;height:45.8pt;flip:x;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" strokecolor="white [3212]">
                <v:textbox>
                  <w:txbxContent>
                    <w:p w14:paraId="74D86F3E" w14:textId="0F69DDAB" w:rsidR="00895DD2" w:rsidRPr="00895DD2" w:rsidRDefault="00895DD2" w:rsidP="00537DD4">
                      <w:pPr>
                        <w:bidi/>
                        <w:rPr>
                          <w:b/>
                          <w:bCs/>
                        </w:rPr>
                      </w:pPr>
                      <w:r>
                        <w:rPr>
                          <w:rFonts w:hint="cs"/>
                          <w:b/>
                          <w:bCs/>
                          <w:rtl/>
                          <w:lang w:bidi="he-IL"/>
                        </w:rPr>
                        <w:t>שלב פיילוט</w:t>
                      </w:r>
                    </w:p>
                  </w:txbxContent>
                </v:textbox>
                <w10:wrap type="square"/>
              </v:shape>
            </w:pict>
          </mc:Fallback>
        </mc:AlternateContent>
      </w:r>
      <w:r w:rsidR="00AA49C2">
        <w:rPr>
          <w:noProof/>
          <w:rtl/>
          <w:lang w:bidi="he-IL"/>
        </w:rPr>
        <mc:AlternateContent>
          <mc:Choice Requires="wps">
            <w:drawing>
              <wp:anchor distT="45720" distB="45720" distL="114300" distR="114300" simplePos="0" relativeHeight="251680256" behindDoc="1" locked="0" layoutInCell="1" allowOverlap="1" wp14:anchorId="220E5257" wp14:editId="445ABCE7">
                <wp:simplePos x="0" y="0"/>
                <wp:positionH relativeFrom="margin">
                  <wp:posOffset>3905827</wp:posOffset>
                </wp:positionH>
                <wp:positionV relativeFrom="paragraph">
                  <wp:posOffset>616585</wp:posOffset>
                </wp:positionV>
                <wp:extent cx="1061720" cy="581660"/>
                <wp:effectExtent l="0" t="0" r="24130" b="27940"/>
                <wp:wrapNone/>
                <wp:docPr id="1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61720" cy="581660"/>
                        </a:xfrm>
                        <a:prstGeom prst="rect">
                          <a:avLst/>
                        </a:prstGeom>
                        <a:solidFill>
                          <a:srgbClr val="FFFFFF"/>
                        </a:solidFill>
                        <a:ln w="9525">
                          <a:solidFill>
                            <a:schemeClr val="bg1"/>
                          </a:solidFill>
                          <a:miter lim="800000"/>
                          <a:headEnd/>
                          <a:tailEnd/>
                        </a:ln>
                      </wps:spPr>
                      <wps:txbx>
                        <w:txbxContent>
                          <w:p w14:paraId="4147A946" w14:textId="50CDD2A1" w:rsidR="00FA7ED8" w:rsidRPr="00BB5A6F" w:rsidRDefault="00BB5A6F" w:rsidP="002171D2">
                            <w:pPr>
                              <w:bidi/>
                              <w:rPr>
                                <w:rFonts w:hint="cs"/>
                                <w:b/>
                                <w:bCs/>
                                <w:rtl/>
                                <w:lang w:val="en-US" w:bidi="he-IL"/>
                              </w:rPr>
                            </w:pPr>
                            <w:r>
                              <w:rPr>
                                <w:rFonts w:hint="cs"/>
                                <w:b/>
                                <w:bCs/>
                                <w:rtl/>
                                <w:lang w:val="en-US" w:bidi="he-IL"/>
                              </w:rPr>
                              <w:t>הערכות טרום- התערבותיות</w:t>
                            </w:r>
                            <w:r w:rsidR="002171D2">
                              <w:rPr>
                                <w:rFonts w:hint="cs"/>
                                <w:b/>
                                <w:bCs/>
                                <w:rtl/>
                                <w:lang w:val="en-US" w:bidi="he-I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E5257" id="_x0000_s1030" type="#_x0000_t202" style="position:absolute;left:0;text-align:left;margin-left:307.55pt;margin-top:48.55pt;width:83.6pt;height:45.8pt;flip:x;z-index:-251636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" strokecolor="white [3212]">
                <v:textbox>
                  <w:txbxContent>
                    <w:p w14:paraId="4147A946" w14:textId="50CDD2A1" w:rsidR="00FA7ED8" w:rsidRPr="00BB5A6F" w:rsidRDefault="00BB5A6F" w:rsidP="002171D2">
                      <w:pPr>
                        <w:bidi/>
                        <w:rPr>
                          <w:rFonts w:hint="cs"/>
                          <w:b/>
                          <w:bCs/>
                          <w:rtl/>
                          <w:lang w:val="en-US" w:bidi="he-IL"/>
                        </w:rPr>
                      </w:pPr>
                      <w:r>
                        <w:rPr>
                          <w:rFonts w:hint="cs"/>
                          <w:b/>
                          <w:bCs/>
                          <w:rtl/>
                          <w:lang w:val="en-US" w:bidi="he-IL"/>
                        </w:rPr>
                        <w:t>הערכות טרום- התערבותיות</w:t>
                      </w:r>
                      <w:r w:rsidR="002171D2">
                        <w:rPr>
                          <w:rFonts w:hint="cs"/>
                          <w:b/>
                          <w:bCs/>
                          <w:rtl/>
                          <w:lang w:val="en-US" w:bidi="he-IL"/>
                        </w:rPr>
                        <w:t>:</w:t>
                      </w:r>
                    </w:p>
                  </w:txbxContent>
                </v:textbox>
                <w10:wrap anchorx="margin"/>
              </v:shape>
            </w:pict>
          </mc:Fallback>
        </mc:AlternateContent>
      </w:r>
      <w:r w:rsidR="00EE2893">
        <w:rPr>
          <w:noProof/>
          <w:rtl/>
          <w:lang w:bidi="he-IL"/>
        </w:rPr>
        <mc:AlternateContent>
          <mc:Choice Requires="wps">
            <w:drawing>
              <wp:anchor distT="45720" distB="45720" distL="114300" distR="114300" simplePos="0" relativeHeight="251712000" behindDoc="1" locked="0" layoutInCell="1" allowOverlap="1" wp14:anchorId="0A2C06F5" wp14:editId="1F0619A7">
                <wp:simplePos x="0" y="0"/>
                <wp:positionH relativeFrom="margin">
                  <wp:posOffset>-444731</wp:posOffset>
                </wp:positionH>
                <wp:positionV relativeFrom="paragraph">
                  <wp:posOffset>658840</wp:posOffset>
                </wp:positionV>
                <wp:extent cx="1144847" cy="606829"/>
                <wp:effectExtent l="0" t="0" r="17780" b="22225"/>
                <wp:wrapNone/>
                <wp:docPr id="1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44847" cy="606829"/>
                        </a:xfrm>
                        <a:prstGeom prst="rect">
                          <a:avLst/>
                        </a:prstGeom>
                        <a:solidFill>
                          <a:srgbClr val="FFFFFF"/>
                        </a:solidFill>
                        <a:ln w="9525">
                          <a:solidFill>
                            <a:schemeClr val="bg1"/>
                          </a:solidFill>
                          <a:miter lim="800000"/>
                          <a:headEnd/>
                          <a:tailEnd/>
                        </a:ln>
                      </wps:spPr>
                      <wps:txbx>
                        <w:txbxContent>
                          <w:p w14:paraId="6F1F75D7" w14:textId="38931CED" w:rsidR="001528C1" w:rsidRPr="00BB5A6F" w:rsidRDefault="00EE2893" w:rsidP="00EE2893">
                            <w:pPr>
                              <w:bidi/>
                              <w:rPr>
                                <w:rFonts w:hint="cs"/>
                                <w:b/>
                                <w:bCs/>
                                <w:rtl/>
                                <w:lang w:val="en-US" w:bidi="he-IL"/>
                              </w:rPr>
                            </w:pPr>
                            <w:r>
                              <w:rPr>
                                <w:rFonts w:hint="cs"/>
                                <w:b/>
                                <w:bCs/>
                                <w:rtl/>
                                <w:lang w:val="en-US" w:bidi="he-IL"/>
                              </w:rPr>
                              <w:t>לאחר שנה: הערכות פוסט-</w:t>
                            </w:r>
                            <w:r w:rsidR="001528C1">
                              <w:rPr>
                                <w:rFonts w:hint="cs"/>
                                <w:b/>
                                <w:bCs/>
                                <w:rtl/>
                                <w:lang w:val="en-US" w:bidi="he-IL"/>
                              </w:rPr>
                              <w:t xml:space="preserve"> התערבותיות</w:t>
                            </w:r>
                            <w:r>
                              <w:rPr>
                                <w:rFonts w:hint="cs"/>
                                <w:b/>
                                <w:bCs/>
                                <w:rtl/>
                                <w:lang w:val="en-US" w:bidi="he-I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C06F5" id="_x0000_s1031" type="#_x0000_t202" style="position:absolute;left:0;text-align:left;margin-left:-35pt;margin-top:51.9pt;width:90.15pt;height:47.8pt;flip:x;z-index:-251604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" strokecolor="white [3212]">
                <v:textbox>
                  <w:txbxContent>
                    <w:p w14:paraId="6F1F75D7" w14:textId="38931CED" w:rsidR="001528C1" w:rsidRPr="00BB5A6F" w:rsidRDefault="00EE2893" w:rsidP="00EE2893">
                      <w:pPr>
                        <w:bidi/>
                        <w:rPr>
                          <w:rFonts w:hint="cs"/>
                          <w:b/>
                          <w:bCs/>
                          <w:rtl/>
                          <w:lang w:val="en-US" w:bidi="he-IL"/>
                        </w:rPr>
                      </w:pPr>
                      <w:r>
                        <w:rPr>
                          <w:rFonts w:hint="cs"/>
                          <w:b/>
                          <w:bCs/>
                          <w:rtl/>
                          <w:lang w:val="en-US" w:bidi="he-IL"/>
                        </w:rPr>
                        <w:t>לאחר שנה: הערכות פוסט-</w:t>
                      </w:r>
                      <w:r w:rsidR="001528C1">
                        <w:rPr>
                          <w:rFonts w:hint="cs"/>
                          <w:b/>
                          <w:bCs/>
                          <w:rtl/>
                          <w:lang w:val="en-US" w:bidi="he-IL"/>
                        </w:rPr>
                        <w:t xml:space="preserve"> התערבותיות</w:t>
                      </w:r>
                      <w:r>
                        <w:rPr>
                          <w:rFonts w:hint="cs"/>
                          <w:b/>
                          <w:bCs/>
                          <w:rtl/>
                          <w:lang w:val="en-US" w:bidi="he-IL"/>
                        </w:rPr>
                        <w:t>:</w:t>
                      </w:r>
                    </w:p>
                  </w:txbxContent>
                </v:textbox>
                <w10:wrap anchorx="margin"/>
              </v:shape>
            </w:pict>
          </mc:Fallback>
        </mc:AlternateContent>
      </w:r>
      <w:r w:rsidR="002F2F6F">
        <w:rPr>
          <w:noProof/>
          <w:rtl/>
          <w:lang w:bidi="he-IL"/>
        </w:rPr>
        <mc:AlternateContent>
          <mc:Choice Requires="wps">
            <w:drawing>
              <wp:anchor distT="45720" distB="45720" distL="114300" distR="114300" simplePos="0" relativeHeight="251724288" behindDoc="1" locked="0" layoutInCell="1" allowOverlap="1" wp14:anchorId="7A610B38" wp14:editId="62C9EDAC">
                <wp:simplePos x="0" y="0"/>
                <wp:positionH relativeFrom="margin">
                  <wp:posOffset>2429741</wp:posOffset>
                </wp:positionH>
                <wp:positionV relativeFrom="paragraph">
                  <wp:posOffset>658783</wp:posOffset>
                </wp:positionV>
                <wp:extent cx="1061720" cy="581660"/>
                <wp:effectExtent l="0" t="0" r="24130" b="27940"/>
                <wp:wrapNone/>
                <wp:docPr id="1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61720" cy="581660"/>
                        </a:xfrm>
                        <a:prstGeom prst="rect">
                          <a:avLst/>
                        </a:prstGeom>
                        <a:solidFill>
                          <a:srgbClr val="FFFFFF"/>
                        </a:solidFill>
                        <a:ln w="9525">
                          <a:solidFill>
                            <a:schemeClr val="bg1"/>
                          </a:solidFill>
                          <a:miter lim="800000"/>
                          <a:headEnd/>
                          <a:tailEnd/>
                        </a:ln>
                      </wps:spPr>
                      <wps:txbx>
                        <w:txbxContent>
                          <w:p w14:paraId="6841977B" w14:textId="08BF754D" w:rsidR="002F2F6F" w:rsidRPr="00BB5A6F" w:rsidRDefault="002F2F6F" w:rsidP="002F2F6F">
                            <w:pPr>
                              <w:rPr>
                                <w:rFonts w:hint="cs"/>
                                <w:b/>
                                <w:bCs/>
                                <w:rtl/>
                                <w:lang w:val="en-US"/>
                              </w:rPr>
                            </w:pPr>
                            <w:r>
                              <w:rPr>
                                <w:rFonts w:hint="cs"/>
                                <w:b/>
                                <w:bCs/>
                                <w:rtl/>
                                <w:lang w:val="en-US" w:bidi="he-IL"/>
                              </w:rPr>
                              <w:t>התערבו</w:t>
                            </w:r>
                            <w:r w:rsidR="00081403">
                              <w:rPr>
                                <w:rFonts w:hint="cs"/>
                                <w:b/>
                                <w:bCs/>
                                <w:rtl/>
                                <w:lang w:val="en-US" w:bidi="he-IL"/>
                              </w:rPr>
                              <w:t>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10B38" id="_x0000_s1032" type="#_x0000_t202" style="position:absolute;left:0;text-align:left;margin-left:191.3pt;margin-top:51.85pt;width:83.6pt;height:45.8pt;flip:x;z-index:-251592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" strokecolor="white [3212]">
                <v:textbox>
                  <w:txbxContent>
                    <w:p w14:paraId="6841977B" w14:textId="08BF754D" w:rsidR="002F2F6F" w:rsidRPr="00BB5A6F" w:rsidRDefault="002F2F6F" w:rsidP="002F2F6F">
                      <w:pPr>
                        <w:rPr>
                          <w:rFonts w:hint="cs"/>
                          <w:b/>
                          <w:bCs/>
                          <w:rtl/>
                          <w:lang w:val="en-US"/>
                        </w:rPr>
                      </w:pPr>
                      <w:r>
                        <w:rPr>
                          <w:rFonts w:hint="cs"/>
                          <w:b/>
                          <w:bCs/>
                          <w:rtl/>
                          <w:lang w:val="en-US" w:bidi="he-IL"/>
                        </w:rPr>
                        <w:t>התערבו</w:t>
                      </w:r>
                      <w:r w:rsidR="00081403">
                        <w:rPr>
                          <w:rFonts w:hint="cs"/>
                          <w:b/>
                          <w:bCs/>
                          <w:rtl/>
                          <w:lang w:val="en-US" w:bidi="he-IL"/>
                        </w:rPr>
                        <w:t>ת:</w:t>
                      </w:r>
                    </w:p>
                  </w:txbxContent>
                </v:textbox>
                <w10:wrap anchorx="margin"/>
              </v:shape>
            </w:pict>
          </mc:Fallback>
        </mc:AlternateContent>
      </w:r>
      <w:r w:rsidR="00962A5D">
        <w:rPr>
          <w:noProof/>
          <w:rtl/>
          <w:lang w:bidi="he-IL"/>
        </w:rPr>
        <mc:AlternateContent>
          <mc:Choice Requires="wps">
            <w:drawing>
              <wp:anchor distT="45720" distB="45720" distL="114300" distR="114300" simplePos="0" relativeHeight="251696640" behindDoc="1" locked="0" layoutInCell="1" allowOverlap="1" wp14:anchorId="6918ABF5" wp14:editId="436A8B24">
                <wp:simplePos x="0" y="0"/>
                <wp:positionH relativeFrom="margin">
                  <wp:posOffset>1196802</wp:posOffset>
                </wp:positionH>
                <wp:positionV relativeFrom="paragraph">
                  <wp:posOffset>657975</wp:posOffset>
                </wp:positionV>
                <wp:extent cx="1061720" cy="581660"/>
                <wp:effectExtent l="0" t="0" r="24130" b="27940"/>
                <wp:wrapNone/>
                <wp:docPr id="1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61720" cy="581660"/>
                        </a:xfrm>
                        <a:prstGeom prst="rect">
                          <a:avLst/>
                        </a:prstGeom>
                        <a:solidFill>
                          <a:srgbClr val="FFFFFF"/>
                        </a:solidFill>
                        <a:ln w="9525">
                          <a:solidFill>
                            <a:schemeClr val="bg1"/>
                          </a:solidFill>
                          <a:miter lim="800000"/>
                          <a:headEnd/>
                          <a:tailEnd/>
                        </a:ln>
                      </wps:spPr>
                      <wps:txbx>
                        <w:txbxContent>
                          <w:p w14:paraId="4F8EA392" w14:textId="3DD552DD" w:rsidR="00230995" w:rsidRPr="00BB5A6F" w:rsidRDefault="00230995" w:rsidP="005A4D89">
                            <w:pPr>
                              <w:bidi/>
                              <w:rPr>
                                <w:rFonts w:hint="cs"/>
                                <w:b/>
                                <w:bCs/>
                                <w:rtl/>
                                <w:lang w:val="en-US" w:bidi="he-IL"/>
                              </w:rPr>
                            </w:pPr>
                            <w:r>
                              <w:rPr>
                                <w:rFonts w:hint="cs"/>
                                <w:b/>
                                <w:bCs/>
                                <w:rtl/>
                                <w:lang w:val="en-US" w:bidi="he-IL"/>
                              </w:rPr>
                              <w:t xml:space="preserve">הערכות </w:t>
                            </w:r>
                            <w:r>
                              <w:rPr>
                                <w:rFonts w:hint="cs"/>
                                <w:b/>
                                <w:bCs/>
                                <w:rtl/>
                                <w:lang w:val="en-US" w:bidi="he-IL"/>
                              </w:rPr>
                              <w:t>פוסט</w:t>
                            </w:r>
                            <w:r>
                              <w:rPr>
                                <w:rFonts w:hint="cs"/>
                                <w:b/>
                                <w:bCs/>
                                <w:rtl/>
                                <w:lang w:val="en-US" w:bidi="he-IL"/>
                              </w:rPr>
                              <w:t>- התערבותיו</w:t>
                            </w:r>
                            <w:r>
                              <w:rPr>
                                <w:rFonts w:hint="cs"/>
                                <w:b/>
                                <w:bCs/>
                                <w:rtl/>
                                <w:lang w:val="en-US" w:bidi="he-IL"/>
                              </w:rPr>
                              <w:t>ת</w:t>
                            </w:r>
                            <w:r w:rsidR="005A4D89">
                              <w:rPr>
                                <w:rFonts w:hint="cs"/>
                                <w:b/>
                                <w:bCs/>
                                <w:rtl/>
                                <w:lang w:val="en-US" w:bidi="he-I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8ABF5" id="_x0000_s1033" type="#_x0000_t202" style="position:absolute;left:0;text-align:left;margin-left:94.25pt;margin-top:51.8pt;width:83.6pt;height:45.8pt;flip:x;z-index:-251619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" strokecolor="white [3212]">
                <v:textbox>
                  <w:txbxContent>
                    <w:p w14:paraId="4F8EA392" w14:textId="3DD552DD" w:rsidR="00230995" w:rsidRPr="00BB5A6F" w:rsidRDefault="00230995" w:rsidP="005A4D89">
                      <w:pPr>
                        <w:bidi/>
                        <w:rPr>
                          <w:rFonts w:hint="cs"/>
                          <w:b/>
                          <w:bCs/>
                          <w:rtl/>
                          <w:lang w:val="en-US" w:bidi="he-IL"/>
                        </w:rPr>
                      </w:pPr>
                      <w:r>
                        <w:rPr>
                          <w:rFonts w:hint="cs"/>
                          <w:b/>
                          <w:bCs/>
                          <w:rtl/>
                          <w:lang w:val="en-US" w:bidi="he-IL"/>
                        </w:rPr>
                        <w:t xml:space="preserve">הערכות </w:t>
                      </w:r>
                      <w:r>
                        <w:rPr>
                          <w:rFonts w:hint="cs"/>
                          <w:b/>
                          <w:bCs/>
                          <w:rtl/>
                          <w:lang w:val="en-US" w:bidi="he-IL"/>
                        </w:rPr>
                        <w:t>פוסט</w:t>
                      </w:r>
                      <w:r>
                        <w:rPr>
                          <w:rFonts w:hint="cs"/>
                          <w:b/>
                          <w:bCs/>
                          <w:rtl/>
                          <w:lang w:val="en-US" w:bidi="he-IL"/>
                        </w:rPr>
                        <w:t>- התערבותיו</w:t>
                      </w:r>
                      <w:r>
                        <w:rPr>
                          <w:rFonts w:hint="cs"/>
                          <w:b/>
                          <w:bCs/>
                          <w:rtl/>
                          <w:lang w:val="en-US" w:bidi="he-IL"/>
                        </w:rPr>
                        <w:t>ת</w:t>
                      </w:r>
                      <w:r w:rsidR="005A4D89">
                        <w:rPr>
                          <w:rFonts w:hint="cs"/>
                          <w:b/>
                          <w:bCs/>
                          <w:rtl/>
                          <w:lang w:val="en-US" w:bidi="he-IL"/>
                        </w:rPr>
                        <w:t>:</w:t>
                      </w:r>
                    </w:p>
                  </w:txbxContent>
                </v:textbox>
                <w10:wrap anchorx="margin"/>
              </v:shape>
            </w:pict>
          </mc:Fallback>
        </mc:AlternateContent>
      </w:r>
      <w:r w:rsidR="008A43B8">
        <w:rPr>
          <w:rFonts w:ascii="Corbel" w:hAnsi="Corbel" w:hint="cs"/>
          <w:sz w:val="24"/>
          <w:szCs w:val="24"/>
          <w:rtl/>
          <w:lang w:bidi="he-IL"/>
        </w:rPr>
        <w:t xml:space="preserve">     </w:t>
      </w:r>
      <w:r w:rsidR="002F2F6F">
        <w:rPr>
          <w:rFonts w:ascii="Corbel" w:hAnsi="Corbel"/>
          <w:sz w:val="24"/>
          <w:szCs w:val="24"/>
          <w:rtl/>
          <w:lang w:bidi="he-IL"/>
        </w:rPr>
        <w:tab/>
      </w:r>
    </w:p>
    <w:p w14:paraId="4DCC93AC" w14:textId="2C36A96F" w:rsidR="00BF6F7F" w:rsidRDefault="003B2576" w:rsidP="00F54F9A">
      <w:pPr>
        <w:bidi/>
        <w:ind w:left="-1050"/>
        <w:rPr>
          <w:rFonts w:hint="cs"/>
          <w:rtl/>
          <w:lang w:bidi="he-IL"/>
        </w:rPr>
      </w:pPr>
      <w:r>
        <w:rPr>
          <w:noProof/>
          <w:rtl/>
          <w:lang w:bidi="he-IL"/>
        </w:rPr>
        <mc:AlternateContent>
          <mc:Choice Requires="wps">
            <w:drawing>
              <wp:anchor distT="45720" distB="45720" distL="114300" distR="114300" simplePos="0" relativeHeight="251737600" behindDoc="1" locked="0" layoutInCell="1" allowOverlap="1" wp14:anchorId="6E861DDF" wp14:editId="79D3289D">
                <wp:simplePos x="0" y="0"/>
                <wp:positionH relativeFrom="margin">
                  <wp:posOffset>-932815</wp:posOffset>
                </wp:positionH>
                <wp:positionV relativeFrom="paragraph">
                  <wp:posOffset>435610</wp:posOffset>
                </wp:positionV>
                <wp:extent cx="1077595" cy="648335"/>
                <wp:effectExtent l="0" t="0" r="8255" b="0"/>
                <wp:wrapNone/>
                <wp:docPr id="19"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77595" cy="648335"/>
                        </a:xfrm>
                        <a:prstGeom prst="rect">
                          <a:avLst/>
                        </a:prstGeom>
                        <a:solidFill>
                          <a:srgbClr val="FFFFFF"/>
                        </a:solidFill>
                        <a:ln w="9525">
                          <a:noFill/>
                          <a:miter lim="800000"/>
                          <a:headEnd/>
                          <a:tailEnd/>
                        </a:ln>
                      </wps:spPr>
                      <wps:txbx>
                        <w:txbxContent>
                          <w:p w14:paraId="669CF8B0" w14:textId="77777777" w:rsidR="00E610EC" w:rsidRPr="00AB34B6" w:rsidRDefault="00E610EC" w:rsidP="00E610EC">
                            <w:pPr>
                              <w:bidi/>
                              <w:rPr>
                                <w:rFonts w:hint="cs"/>
                                <w:sz w:val="20"/>
                                <w:szCs w:val="20"/>
                                <w:rtl/>
                                <w:lang w:val="en-US"/>
                              </w:rPr>
                            </w:pPr>
                            <w:r w:rsidRPr="00AB34B6">
                              <w:rPr>
                                <w:rFonts w:hint="cs"/>
                                <w:sz w:val="20"/>
                                <w:szCs w:val="20"/>
                                <w:rtl/>
                                <w:lang w:val="en-US" w:bidi="he-IL"/>
                              </w:rPr>
                              <w:t>סנכרון קבוצתי התנהגותי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61DDF" id="_x0000_s1034" type="#_x0000_t202" style="position:absolute;left:0;text-align:left;margin-left:-73.45pt;margin-top:34.3pt;width:84.85pt;height:51.05pt;flip:x;z-index:-251578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" stroked="f">
                <v:textbox>
                  <w:txbxContent>
                    <w:p w14:paraId="669CF8B0" w14:textId="77777777" w:rsidR="00E610EC" w:rsidRPr="00AB34B6" w:rsidRDefault="00E610EC" w:rsidP="00E610EC">
                      <w:pPr>
                        <w:bidi/>
                        <w:rPr>
                          <w:rFonts w:hint="cs"/>
                          <w:sz w:val="20"/>
                          <w:szCs w:val="20"/>
                          <w:rtl/>
                          <w:lang w:val="en-US"/>
                        </w:rPr>
                      </w:pPr>
                      <w:r w:rsidRPr="00AB34B6">
                        <w:rPr>
                          <w:rFonts w:hint="cs"/>
                          <w:sz w:val="20"/>
                          <w:szCs w:val="20"/>
                          <w:rtl/>
                          <w:lang w:val="en-US" w:bidi="he-IL"/>
                        </w:rPr>
                        <w:t>סנכרון קבוצתי התנהגותי</w:t>
                      </w:r>
                    </w:p>
                  </w:txbxContent>
                </v:textbox>
                <w10:wrap anchorx="margin"/>
              </v:shape>
            </w:pict>
          </mc:Fallback>
        </mc:AlternateContent>
      </w:r>
      <w:r w:rsidR="00230995">
        <w:rPr>
          <w:rFonts w:hint="cs"/>
          <w:rtl/>
          <w:lang w:bidi="he-IL"/>
        </w:rPr>
        <w:t xml:space="preserve">                                              </w:t>
      </w:r>
    </w:p>
    <w:p w14:paraId="00611FC4" w14:textId="73CB2F05" w:rsidR="00A5420E" w:rsidRDefault="00855154" w:rsidP="00A5420E">
      <w:pPr>
        <w:bidi/>
        <w:ind w:left="-1050"/>
        <w:rPr>
          <w:rtl/>
          <w:lang w:bidi="he-IL"/>
        </w:rPr>
      </w:pPr>
      <w:r>
        <w:rPr>
          <w:noProof/>
          <w:rtl/>
          <w:lang w:bidi="he-IL"/>
        </w:rPr>
        <mc:AlternateContent>
          <mc:Choice Requires="wps">
            <w:drawing>
              <wp:anchor distT="45720" distB="45720" distL="114300" distR="114300" simplePos="0" relativeHeight="251733504" behindDoc="1" locked="0" layoutInCell="1" allowOverlap="1" wp14:anchorId="1201C88A" wp14:editId="2E9E41D0">
                <wp:simplePos x="0" y="0"/>
                <wp:positionH relativeFrom="margin">
                  <wp:posOffset>837854</wp:posOffset>
                </wp:positionH>
                <wp:positionV relativeFrom="paragraph">
                  <wp:posOffset>36946</wp:posOffset>
                </wp:positionV>
                <wp:extent cx="1077826" cy="648392"/>
                <wp:effectExtent l="0" t="0" r="8255" b="0"/>
                <wp:wrapNone/>
                <wp:docPr id="1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77826" cy="648392"/>
                        </a:xfrm>
                        <a:prstGeom prst="rect">
                          <a:avLst/>
                        </a:prstGeom>
                        <a:solidFill>
                          <a:srgbClr val="FFFFFF"/>
                        </a:solidFill>
                        <a:ln w="9525">
                          <a:noFill/>
                          <a:miter lim="800000"/>
                          <a:headEnd/>
                          <a:tailEnd/>
                        </a:ln>
                      </wps:spPr>
                      <wps:txbx>
                        <w:txbxContent>
                          <w:p w14:paraId="3F13B3B1" w14:textId="77777777" w:rsidR="005B2D0C" w:rsidRPr="00AB34B6" w:rsidRDefault="005B2D0C" w:rsidP="005B2D0C">
                            <w:pPr>
                              <w:bidi/>
                              <w:rPr>
                                <w:rFonts w:hint="cs"/>
                                <w:sz w:val="20"/>
                                <w:szCs w:val="20"/>
                                <w:rtl/>
                                <w:lang w:val="en-US"/>
                              </w:rPr>
                            </w:pPr>
                            <w:r w:rsidRPr="00AB34B6">
                              <w:rPr>
                                <w:rFonts w:hint="cs"/>
                                <w:sz w:val="20"/>
                                <w:szCs w:val="20"/>
                                <w:rtl/>
                                <w:lang w:val="en-US" w:bidi="he-IL"/>
                              </w:rPr>
                              <w:t>סנכרון קבוצתי התנהגותי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1C88A" id="_x0000_s1035" type="#_x0000_t202" style="position:absolute;left:0;text-align:left;margin-left:65.95pt;margin-top:2.9pt;width:84.85pt;height:51.05pt;flip:x;z-index:-251582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" stroked="f">
                <v:textbox>
                  <w:txbxContent>
                    <w:p w14:paraId="3F13B3B1" w14:textId="77777777" w:rsidR="005B2D0C" w:rsidRPr="00AB34B6" w:rsidRDefault="005B2D0C" w:rsidP="005B2D0C">
                      <w:pPr>
                        <w:bidi/>
                        <w:rPr>
                          <w:rFonts w:hint="cs"/>
                          <w:sz w:val="20"/>
                          <w:szCs w:val="20"/>
                          <w:rtl/>
                          <w:lang w:val="en-US"/>
                        </w:rPr>
                      </w:pPr>
                      <w:r w:rsidRPr="00AB34B6">
                        <w:rPr>
                          <w:rFonts w:hint="cs"/>
                          <w:sz w:val="20"/>
                          <w:szCs w:val="20"/>
                          <w:rtl/>
                          <w:lang w:val="en-US" w:bidi="he-IL"/>
                        </w:rPr>
                        <w:t>סנכרון קבוצתי התנהגותי</w:t>
                      </w:r>
                    </w:p>
                  </w:txbxContent>
                </v:textbox>
                <w10:wrap anchorx="margin"/>
              </v:shape>
            </w:pict>
          </mc:Fallback>
        </mc:AlternateContent>
      </w:r>
      <w:r w:rsidR="008A7891">
        <w:rPr>
          <w:noProof/>
          <w:rtl/>
          <w:lang w:bidi="he-IL"/>
        </w:rPr>
        <mc:AlternateContent>
          <mc:Choice Requires="wps">
            <w:drawing>
              <wp:anchor distT="45720" distB="45720" distL="114300" distR="114300" simplePos="0" relativeHeight="251742720" behindDoc="1" locked="0" layoutInCell="1" allowOverlap="1" wp14:anchorId="286B7BEC" wp14:editId="650923E8">
                <wp:simplePos x="0" y="0"/>
                <wp:positionH relativeFrom="margin">
                  <wp:posOffset>2242301</wp:posOffset>
                </wp:positionH>
                <wp:positionV relativeFrom="paragraph">
                  <wp:posOffset>91902</wp:posOffset>
                </wp:positionV>
                <wp:extent cx="1077826" cy="648392"/>
                <wp:effectExtent l="0" t="0" r="8255" b="0"/>
                <wp:wrapNone/>
                <wp:docPr id="20"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77826" cy="648392"/>
                        </a:xfrm>
                        <a:prstGeom prst="rect">
                          <a:avLst/>
                        </a:prstGeom>
                        <a:solidFill>
                          <a:srgbClr val="FFFFFF"/>
                        </a:solidFill>
                        <a:ln w="9525">
                          <a:noFill/>
                          <a:miter lim="800000"/>
                          <a:headEnd/>
                          <a:tailEnd/>
                        </a:ln>
                      </wps:spPr>
                      <wps:txbx>
                        <w:txbxContent>
                          <w:p w14:paraId="2EA42D0B" w14:textId="06320E7E" w:rsidR="008A7891" w:rsidRPr="00AB34B6" w:rsidRDefault="008A7891" w:rsidP="008A7891">
                            <w:pPr>
                              <w:bidi/>
                              <w:rPr>
                                <w:rFonts w:hint="cs"/>
                                <w:sz w:val="20"/>
                                <w:szCs w:val="20"/>
                                <w:rtl/>
                                <w:lang w:val="en-US"/>
                              </w:rPr>
                            </w:pPr>
                            <w:r>
                              <w:rPr>
                                <w:rFonts w:hint="cs"/>
                                <w:sz w:val="20"/>
                                <w:szCs w:val="20"/>
                                <w:rtl/>
                                <w:lang w:val="en-US" w:bidi="he-IL"/>
                              </w:rPr>
                              <w:t>התערבות מוזיקלית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B7BEC" id="_x0000_s1036" type="#_x0000_t202" style="position:absolute;left:0;text-align:left;margin-left:176.55pt;margin-top:7.25pt;width:84.85pt;height:51.05pt;flip:x;z-index:-251573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" stroked="f">
                <v:textbox>
                  <w:txbxContent>
                    <w:p w14:paraId="2EA42D0B" w14:textId="06320E7E" w:rsidR="008A7891" w:rsidRPr="00AB34B6" w:rsidRDefault="008A7891" w:rsidP="008A7891">
                      <w:pPr>
                        <w:bidi/>
                        <w:rPr>
                          <w:rFonts w:hint="cs"/>
                          <w:sz w:val="20"/>
                          <w:szCs w:val="20"/>
                          <w:rtl/>
                          <w:lang w:val="en-US"/>
                        </w:rPr>
                      </w:pPr>
                      <w:r>
                        <w:rPr>
                          <w:rFonts w:hint="cs"/>
                          <w:sz w:val="20"/>
                          <w:szCs w:val="20"/>
                          <w:rtl/>
                          <w:lang w:val="en-US" w:bidi="he-IL"/>
                        </w:rPr>
                        <w:t>התערבות מוזיקלית</w:t>
                      </w:r>
                    </w:p>
                  </w:txbxContent>
                </v:textbox>
                <w10:wrap anchorx="margin"/>
              </v:shape>
            </w:pict>
          </mc:Fallback>
        </mc:AlternateContent>
      </w:r>
      <w:r w:rsidR="007E0E69">
        <w:rPr>
          <w:noProof/>
          <w:rtl/>
          <w:lang w:bidi="he-IL"/>
        </w:rPr>
        <mc:AlternateContent>
          <mc:Choice Requires="wps">
            <w:drawing>
              <wp:anchor distT="45720" distB="45720" distL="114300" distR="114300" simplePos="0" relativeHeight="251728384" behindDoc="1" locked="0" layoutInCell="1" allowOverlap="1" wp14:anchorId="62D0BB50" wp14:editId="1FE217E4">
                <wp:simplePos x="0" y="0"/>
                <wp:positionH relativeFrom="margin">
                  <wp:posOffset>3462251</wp:posOffset>
                </wp:positionH>
                <wp:positionV relativeFrom="paragraph">
                  <wp:posOffset>10218</wp:posOffset>
                </wp:positionV>
                <wp:extent cx="1077826" cy="648392"/>
                <wp:effectExtent l="0" t="0" r="8255" b="0"/>
                <wp:wrapNone/>
                <wp:docPr id="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77826" cy="648392"/>
                        </a:xfrm>
                        <a:prstGeom prst="rect">
                          <a:avLst/>
                        </a:prstGeom>
                        <a:solidFill>
                          <a:srgbClr val="FFFFFF"/>
                        </a:solidFill>
                        <a:ln w="9525">
                          <a:noFill/>
                          <a:miter lim="800000"/>
                          <a:headEnd/>
                          <a:tailEnd/>
                        </a:ln>
                      </wps:spPr>
                      <wps:txbx>
                        <w:txbxContent>
                          <w:p w14:paraId="0981D8A1" w14:textId="62BC991A" w:rsidR="00BC42A6" w:rsidRPr="00AB34B6" w:rsidRDefault="00BC6D22" w:rsidP="00BC6D22">
                            <w:pPr>
                              <w:bidi/>
                              <w:rPr>
                                <w:rFonts w:hint="cs"/>
                                <w:sz w:val="20"/>
                                <w:szCs w:val="20"/>
                                <w:rtl/>
                                <w:lang w:val="en-US"/>
                              </w:rPr>
                            </w:pPr>
                            <w:r w:rsidRPr="00AB34B6">
                              <w:rPr>
                                <w:rFonts w:hint="cs"/>
                                <w:sz w:val="20"/>
                                <w:szCs w:val="20"/>
                                <w:rtl/>
                                <w:lang w:val="en-US" w:bidi="he-IL"/>
                              </w:rPr>
                              <w:t>סנכרון קבוצתי התנהגותי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0BB50" id="_x0000_s1037" type="#_x0000_t202" style="position:absolute;left:0;text-align:left;margin-left:272.6pt;margin-top:.8pt;width:84.85pt;height:51.05pt;flip:x;z-index:-251588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" stroked="f">
                <v:textbox>
                  <w:txbxContent>
                    <w:p w14:paraId="0981D8A1" w14:textId="62BC991A" w:rsidR="00BC42A6" w:rsidRPr="00AB34B6" w:rsidRDefault="00BC6D22" w:rsidP="00BC6D22">
                      <w:pPr>
                        <w:bidi/>
                        <w:rPr>
                          <w:rFonts w:hint="cs"/>
                          <w:sz w:val="20"/>
                          <w:szCs w:val="20"/>
                          <w:rtl/>
                          <w:lang w:val="en-US"/>
                        </w:rPr>
                      </w:pPr>
                      <w:r w:rsidRPr="00AB34B6">
                        <w:rPr>
                          <w:rFonts w:hint="cs"/>
                          <w:sz w:val="20"/>
                          <w:szCs w:val="20"/>
                          <w:rtl/>
                          <w:lang w:val="en-US" w:bidi="he-IL"/>
                        </w:rPr>
                        <w:t>סנכרון קבוצתי התנהגותי</w:t>
                      </w:r>
                    </w:p>
                  </w:txbxContent>
                </v:textbox>
                <w10:wrap anchorx="margin"/>
              </v:shape>
            </w:pict>
          </mc:Fallback>
        </mc:AlternateContent>
      </w:r>
    </w:p>
    <w:p w14:paraId="5A92F69F" w14:textId="56E1FE4D" w:rsidR="00A5420E" w:rsidRDefault="00855154" w:rsidP="00A5420E">
      <w:pPr>
        <w:bidi/>
        <w:ind w:left="-1050"/>
        <w:rPr>
          <w:rtl/>
          <w:lang w:bidi="he-IL"/>
        </w:rPr>
      </w:pPr>
      <w:r>
        <w:rPr>
          <w:noProof/>
          <w:rtl/>
          <w:lang w:bidi="he-IL"/>
        </w:rPr>
        <mc:AlternateContent>
          <mc:Choice Requires="wps">
            <w:drawing>
              <wp:anchor distT="45720" distB="45720" distL="114300" distR="114300" simplePos="0" relativeHeight="251800064" behindDoc="1" locked="0" layoutInCell="1" allowOverlap="1" wp14:anchorId="2D051912" wp14:editId="1BF7E887">
                <wp:simplePos x="0" y="0"/>
                <wp:positionH relativeFrom="margin">
                  <wp:posOffset>-920288</wp:posOffset>
                </wp:positionH>
                <wp:positionV relativeFrom="paragraph">
                  <wp:posOffset>1479666</wp:posOffset>
                </wp:positionV>
                <wp:extent cx="1015538" cy="1030778"/>
                <wp:effectExtent l="0" t="0" r="0" b="0"/>
                <wp:wrapNone/>
                <wp:docPr id="3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15538" cy="1030778"/>
                        </a:xfrm>
                        <a:prstGeom prst="rect">
                          <a:avLst/>
                        </a:prstGeom>
                        <a:solidFill>
                          <a:srgbClr val="FFFFFF"/>
                        </a:solidFill>
                        <a:ln w="9525">
                          <a:noFill/>
                          <a:miter lim="800000"/>
                          <a:headEnd/>
                          <a:tailEnd/>
                        </a:ln>
                      </wps:spPr>
                      <wps:txbx>
                        <w:txbxContent>
                          <w:p w14:paraId="1BFD5282" w14:textId="77777777" w:rsidR="00855154" w:rsidRPr="003F5EA8" w:rsidRDefault="00855154" w:rsidP="00855154">
                            <w:pPr>
                              <w:bidi/>
                              <w:rPr>
                                <w:rFonts w:asciiTheme="minorBidi" w:hAnsiTheme="minorBidi" w:hint="cs"/>
                                <w:sz w:val="20"/>
                                <w:szCs w:val="20"/>
                                <w:rtl/>
                                <w:lang w:val="en-US" w:bidi="he-IL"/>
                              </w:rPr>
                            </w:pPr>
                            <w:r>
                              <w:rPr>
                                <w:rFonts w:asciiTheme="minorBidi" w:hAnsiTheme="minorBidi" w:hint="cs"/>
                                <w:sz w:val="20"/>
                                <w:szCs w:val="20"/>
                                <w:rtl/>
                                <w:lang w:bidi="he-IL"/>
                              </w:rPr>
                              <w:t>אקלים בית-ספרי (מדד מתוקנן להערכה עצמית של איכות בתי ספר (</w:t>
                            </w:r>
                            <w:r>
                              <w:rPr>
                                <w:rFonts w:asciiTheme="minorBidi" w:hAnsiTheme="minorBidi"/>
                                <w:sz w:val="20"/>
                                <w:szCs w:val="20"/>
                                <w:lang w:val="en-US" w:bidi="he-IL"/>
                              </w:rPr>
                              <w:t>QSL</w:t>
                            </w:r>
                            <w:r>
                              <w:rPr>
                                <w:rFonts w:asciiTheme="minorBidi" w:hAnsiTheme="minorBidi" w:hint="cs"/>
                                <w:sz w:val="20"/>
                                <w:szCs w:val="20"/>
                                <w:rtl/>
                                <w:lang w:val="en-US" w:bidi="he-I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51912" id="_x0000_s1038" type="#_x0000_t202" style="position:absolute;left:0;text-align:left;margin-left:-72.45pt;margin-top:116.5pt;width:79.95pt;height:81.15pt;flip:x;z-index:-251516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" stroked="f">
                <v:textbox>
                  <w:txbxContent>
                    <w:p w14:paraId="1BFD5282" w14:textId="77777777" w:rsidR="00855154" w:rsidRPr="003F5EA8" w:rsidRDefault="00855154" w:rsidP="00855154">
                      <w:pPr>
                        <w:bidi/>
                        <w:rPr>
                          <w:rFonts w:asciiTheme="minorBidi" w:hAnsiTheme="minorBidi" w:hint="cs"/>
                          <w:sz w:val="20"/>
                          <w:szCs w:val="20"/>
                          <w:rtl/>
                          <w:lang w:val="en-US" w:bidi="he-IL"/>
                        </w:rPr>
                      </w:pPr>
                      <w:r>
                        <w:rPr>
                          <w:rFonts w:asciiTheme="minorBidi" w:hAnsiTheme="minorBidi" w:hint="cs"/>
                          <w:sz w:val="20"/>
                          <w:szCs w:val="20"/>
                          <w:rtl/>
                          <w:lang w:bidi="he-IL"/>
                        </w:rPr>
                        <w:t>אקלים בית-ספרי (מדד מתוקנן להערכה עצמית של איכות בתי ספר (</w:t>
                      </w:r>
                      <w:r>
                        <w:rPr>
                          <w:rFonts w:asciiTheme="minorBidi" w:hAnsiTheme="minorBidi"/>
                          <w:sz w:val="20"/>
                          <w:szCs w:val="20"/>
                          <w:lang w:val="en-US" w:bidi="he-IL"/>
                        </w:rPr>
                        <w:t>QSL</w:t>
                      </w:r>
                      <w:r>
                        <w:rPr>
                          <w:rFonts w:asciiTheme="minorBidi" w:hAnsiTheme="minorBidi" w:hint="cs"/>
                          <w:sz w:val="20"/>
                          <w:szCs w:val="20"/>
                          <w:rtl/>
                          <w:lang w:val="en-US" w:bidi="he-IL"/>
                        </w:rPr>
                        <w:t>))</w:t>
                      </w:r>
                    </w:p>
                  </w:txbxContent>
                </v:textbox>
                <w10:wrap anchorx="margin"/>
              </v:shape>
            </w:pict>
          </mc:Fallback>
        </mc:AlternateContent>
      </w:r>
      <w:r>
        <w:rPr>
          <w:noProof/>
          <w:rtl/>
          <w:lang w:bidi="he-IL"/>
        </w:rPr>
        <mc:AlternateContent>
          <mc:Choice Requires="wps">
            <w:drawing>
              <wp:anchor distT="45720" distB="45720" distL="114300" distR="114300" simplePos="0" relativeHeight="251799040" behindDoc="1" locked="0" layoutInCell="1" allowOverlap="1" wp14:anchorId="570F823D" wp14:editId="29F921C4">
                <wp:simplePos x="0" y="0"/>
                <wp:positionH relativeFrom="margin">
                  <wp:posOffset>888018</wp:posOffset>
                </wp:positionH>
                <wp:positionV relativeFrom="paragraph">
                  <wp:posOffset>1442258</wp:posOffset>
                </wp:positionV>
                <wp:extent cx="1015538" cy="1030778"/>
                <wp:effectExtent l="0" t="0" r="0" b="0"/>
                <wp:wrapNone/>
                <wp:docPr id="3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15538" cy="1030778"/>
                        </a:xfrm>
                        <a:prstGeom prst="rect">
                          <a:avLst/>
                        </a:prstGeom>
                        <a:solidFill>
                          <a:srgbClr val="FFFFFF"/>
                        </a:solidFill>
                        <a:ln w="9525">
                          <a:noFill/>
                          <a:miter lim="800000"/>
                          <a:headEnd/>
                          <a:tailEnd/>
                        </a:ln>
                      </wps:spPr>
                      <wps:txbx>
                        <w:txbxContent>
                          <w:p w14:paraId="46BB47B3" w14:textId="77777777" w:rsidR="00855154" w:rsidRPr="003F5EA8" w:rsidRDefault="00855154" w:rsidP="00855154">
                            <w:pPr>
                              <w:bidi/>
                              <w:rPr>
                                <w:rFonts w:asciiTheme="minorBidi" w:hAnsiTheme="minorBidi" w:hint="cs"/>
                                <w:sz w:val="20"/>
                                <w:szCs w:val="20"/>
                                <w:rtl/>
                                <w:lang w:val="en-US" w:bidi="he-IL"/>
                              </w:rPr>
                            </w:pPr>
                            <w:r>
                              <w:rPr>
                                <w:rFonts w:asciiTheme="minorBidi" w:hAnsiTheme="minorBidi" w:hint="cs"/>
                                <w:sz w:val="20"/>
                                <w:szCs w:val="20"/>
                                <w:rtl/>
                                <w:lang w:bidi="he-IL"/>
                              </w:rPr>
                              <w:t>אקלים בית-ספרי (מדד מתוקנן להערכה עצמית של איכות בתי ספר (</w:t>
                            </w:r>
                            <w:r>
                              <w:rPr>
                                <w:rFonts w:asciiTheme="minorBidi" w:hAnsiTheme="minorBidi"/>
                                <w:sz w:val="20"/>
                                <w:szCs w:val="20"/>
                                <w:lang w:val="en-US" w:bidi="he-IL"/>
                              </w:rPr>
                              <w:t>QSL</w:t>
                            </w:r>
                            <w:r>
                              <w:rPr>
                                <w:rFonts w:asciiTheme="minorBidi" w:hAnsiTheme="minorBidi" w:hint="cs"/>
                                <w:sz w:val="20"/>
                                <w:szCs w:val="20"/>
                                <w:rtl/>
                                <w:lang w:val="en-US" w:bidi="he-I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F823D" id="_x0000_s1039" type="#_x0000_t202" style="position:absolute;left:0;text-align:left;margin-left:69.9pt;margin-top:113.55pt;width:79.95pt;height:81.15pt;flip:x;z-index:-251517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" stroked="f">
                <v:textbox>
                  <w:txbxContent>
                    <w:p w14:paraId="46BB47B3" w14:textId="77777777" w:rsidR="00855154" w:rsidRPr="003F5EA8" w:rsidRDefault="00855154" w:rsidP="00855154">
                      <w:pPr>
                        <w:bidi/>
                        <w:rPr>
                          <w:rFonts w:asciiTheme="minorBidi" w:hAnsiTheme="minorBidi" w:hint="cs"/>
                          <w:sz w:val="20"/>
                          <w:szCs w:val="20"/>
                          <w:rtl/>
                          <w:lang w:val="en-US" w:bidi="he-IL"/>
                        </w:rPr>
                      </w:pPr>
                      <w:r>
                        <w:rPr>
                          <w:rFonts w:asciiTheme="minorBidi" w:hAnsiTheme="minorBidi" w:hint="cs"/>
                          <w:sz w:val="20"/>
                          <w:szCs w:val="20"/>
                          <w:rtl/>
                          <w:lang w:bidi="he-IL"/>
                        </w:rPr>
                        <w:t>אקלים בית-ספרי (מדד מתוקנן להערכה עצמית של איכות בתי ספר (</w:t>
                      </w:r>
                      <w:r>
                        <w:rPr>
                          <w:rFonts w:asciiTheme="minorBidi" w:hAnsiTheme="minorBidi"/>
                          <w:sz w:val="20"/>
                          <w:szCs w:val="20"/>
                          <w:lang w:val="en-US" w:bidi="he-IL"/>
                        </w:rPr>
                        <w:t>QSL</w:t>
                      </w:r>
                      <w:r>
                        <w:rPr>
                          <w:rFonts w:asciiTheme="minorBidi" w:hAnsiTheme="minorBidi" w:hint="cs"/>
                          <w:sz w:val="20"/>
                          <w:szCs w:val="20"/>
                          <w:rtl/>
                          <w:lang w:val="en-US" w:bidi="he-IL"/>
                        </w:rPr>
                        <w:t>))</w:t>
                      </w:r>
                    </w:p>
                  </w:txbxContent>
                </v:textbox>
                <w10:wrap anchorx="margin"/>
              </v:shape>
            </w:pict>
          </mc:Fallback>
        </mc:AlternateContent>
      </w:r>
      <w:r>
        <w:rPr>
          <w:noProof/>
          <w:rtl/>
          <w:lang w:bidi="he-IL"/>
        </w:rPr>
        <mc:AlternateContent>
          <mc:Choice Requires="wps">
            <w:drawing>
              <wp:anchor distT="45720" distB="45720" distL="114300" distR="114300" simplePos="0" relativeHeight="251796992" behindDoc="1" locked="0" layoutInCell="1" allowOverlap="1" wp14:anchorId="0DF745B9" wp14:editId="6C618C6A">
                <wp:simplePos x="0" y="0"/>
                <wp:positionH relativeFrom="margin">
                  <wp:posOffset>-982114</wp:posOffset>
                </wp:positionH>
                <wp:positionV relativeFrom="paragraph">
                  <wp:posOffset>1018252</wp:posOffset>
                </wp:positionV>
                <wp:extent cx="1077826" cy="648392"/>
                <wp:effectExtent l="0" t="0" r="8255" b="0"/>
                <wp:wrapNone/>
                <wp:docPr id="30"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77826" cy="648392"/>
                        </a:xfrm>
                        <a:prstGeom prst="rect">
                          <a:avLst/>
                        </a:prstGeom>
                        <a:solidFill>
                          <a:srgbClr val="FFFFFF"/>
                        </a:solidFill>
                        <a:ln w="9525">
                          <a:noFill/>
                          <a:miter lim="800000"/>
                          <a:headEnd/>
                          <a:tailEnd/>
                        </a:ln>
                      </wps:spPr>
                      <wps:txbx>
                        <w:txbxContent>
                          <w:p w14:paraId="36E8CC77" w14:textId="77777777" w:rsidR="00855154" w:rsidRPr="00AB34B6" w:rsidRDefault="00855154" w:rsidP="00855154">
                            <w:pPr>
                              <w:bidi/>
                              <w:rPr>
                                <w:rFonts w:hint="cs"/>
                                <w:sz w:val="20"/>
                                <w:szCs w:val="20"/>
                                <w:rtl/>
                                <w:lang w:val="en-US" w:bidi="he-IL"/>
                              </w:rPr>
                            </w:pPr>
                            <w:r w:rsidRPr="00AB34B6">
                              <w:rPr>
                                <w:rFonts w:hint="cs"/>
                                <w:sz w:val="20"/>
                                <w:szCs w:val="20"/>
                                <w:rtl/>
                                <w:lang w:val="en-US" w:bidi="he-IL"/>
                              </w:rPr>
                              <w:t>ס</w:t>
                            </w:r>
                            <w:r>
                              <w:rPr>
                                <w:rFonts w:hint="cs"/>
                                <w:sz w:val="20"/>
                                <w:szCs w:val="20"/>
                                <w:rtl/>
                                <w:lang w:val="en-US" w:bidi="he-IL"/>
                              </w:rPr>
                              <w:t>קר רווחה נפשית של ילדים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745B9" id="_x0000_s1040" type="#_x0000_t202" style="position:absolute;left:0;text-align:left;margin-left:-77.35pt;margin-top:80.2pt;width:84.85pt;height:51.05pt;flip:x;z-index:-251519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" stroked="f">
                <v:textbox>
                  <w:txbxContent>
                    <w:p w14:paraId="36E8CC77" w14:textId="77777777" w:rsidR="00855154" w:rsidRPr="00AB34B6" w:rsidRDefault="00855154" w:rsidP="00855154">
                      <w:pPr>
                        <w:bidi/>
                        <w:rPr>
                          <w:rFonts w:hint="cs"/>
                          <w:sz w:val="20"/>
                          <w:szCs w:val="20"/>
                          <w:rtl/>
                          <w:lang w:val="en-US" w:bidi="he-IL"/>
                        </w:rPr>
                      </w:pPr>
                      <w:r w:rsidRPr="00AB34B6">
                        <w:rPr>
                          <w:rFonts w:hint="cs"/>
                          <w:sz w:val="20"/>
                          <w:szCs w:val="20"/>
                          <w:rtl/>
                          <w:lang w:val="en-US" w:bidi="he-IL"/>
                        </w:rPr>
                        <w:t>ס</w:t>
                      </w:r>
                      <w:r>
                        <w:rPr>
                          <w:rFonts w:hint="cs"/>
                          <w:sz w:val="20"/>
                          <w:szCs w:val="20"/>
                          <w:rtl/>
                          <w:lang w:val="en-US" w:bidi="he-IL"/>
                        </w:rPr>
                        <w:t>קר רווחה נפשית של ילדים</w:t>
                      </w:r>
                    </w:p>
                  </w:txbxContent>
                </v:textbox>
                <w10:wrap anchorx="margin"/>
              </v:shape>
            </w:pict>
          </mc:Fallback>
        </mc:AlternateContent>
      </w:r>
      <w:r>
        <w:rPr>
          <w:noProof/>
          <w:rtl/>
          <w:lang w:bidi="he-IL"/>
        </w:rPr>
        <mc:AlternateContent>
          <mc:Choice Requires="wps">
            <w:drawing>
              <wp:anchor distT="45720" distB="45720" distL="114300" distR="114300" simplePos="0" relativeHeight="251794944" behindDoc="1" locked="0" layoutInCell="1" allowOverlap="1" wp14:anchorId="5C79F2B5" wp14:editId="60E471A6">
                <wp:simplePos x="0" y="0"/>
                <wp:positionH relativeFrom="margin">
                  <wp:posOffset>815859</wp:posOffset>
                </wp:positionH>
                <wp:positionV relativeFrom="paragraph">
                  <wp:posOffset>976745</wp:posOffset>
                </wp:positionV>
                <wp:extent cx="1077826" cy="648392"/>
                <wp:effectExtent l="0" t="0" r="8255" b="0"/>
                <wp:wrapNone/>
                <wp:docPr id="29"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77826" cy="648392"/>
                        </a:xfrm>
                        <a:prstGeom prst="rect">
                          <a:avLst/>
                        </a:prstGeom>
                        <a:solidFill>
                          <a:srgbClr val="FFFFFF"/>
                        </a:solidFill>
                        <a:ln w="9525">
                          <a:noFill/>
                          <a:miter lim="800000"/>
                          <a:headEnd/>
                          <a:tailEnd/>
                        </a:ln>
                      </wps:spPr>
                      <wps:txbx>
                        <w:txbxContent>
                          <w:p w14:paraId="37AC1A32" w14:textId="77777777" w:rsidR="00855154" w:rsidRPr="00AB34B6" w:rsidRDefault="00855154" w:rsidP="00855154">
                            <w:pPr>
                              <w:bidi/>
                              <w:rPr>
                                <w:rFonts w:hint="cs"/>
                                <w:sz w:val="20"/>
                                <w:szCs w:val="20"/>
                                <w:rtl/>
                                <w:lang w:val="en-US" w:bidi="he-IL"/>
                              </w:rPr>
                            </w:pPr>
                            <w:r w:rsidRPr="00AB34B6">
                              <w:rPr>
                                <w:rFonts w:hint="cs"/>
                                <w:sz w:val="20"/>
                                <w:szCs w:val="20"/>
                                <w:rtl/>
                                <w:lang w:val="en-US" w:bidi="he-IL"/>
                              </w:rPr>
                              <w:t>ס</w:t>
                            </w:r>
                            <w:r>
                              <w:rPr>
                                <w:rFonts w:hint="cs"/>
                                <w:sz w:val="20"/>
                                <w:szCs w:val="20"/>
                                <w:rtl/>
                                <w:lang w:val="en-US" w:bidi="he-IL"/>
                              </w:rPr>
                              <w:t>קר רווחה נפשית של ילדים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9F2B5" id="_x0000_s1041" type="#_x0000_t202" style="position:absolute;left:0;text-align:left;margin-left:64.25pt;margin-top:76.9pt;width:84.85pt;height:51.05pt;flip:x;z-index:-251521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" stroked="f">
                <v:textbox>
                  <w:txbxContent>
                    <w:p w14:paraId="37AC1A32" w14:textId="77777777" w:rsidR="00855154" w:rsidRPr="00AB34B6" w:rsidRDefault="00855154" w:rsidP="00855154">
                      <w:pPr>
                        <w:bidi/>
                        <w:rPr>
                          <w:rFonts w:hint="cs"/>
                          <w:sz w:val="20"/>
                          <w:szCs w:val="20"/>
                          <w:rtl/>
                          <w:lang w:val="en-US" w:bidi="he-IL"/>
                        </w:rPr>
                      </w:pPr>
                      <w:r w:rsidRPr="00AB34B6">
                        <w:rPr>
                          <w:rFonts w:hint="cs"/>
                          <w:sz w:val="20"/>
                          <w:szCs w:val="20"/>
                          <w:rtl/>
                          <w:lang w:val="en-US" w:bidi="he-IL"/>
                        </w:rPr>
                        <w:t>ס</w:t>
                      </w:r>
                      <w:r>
                        <w:rPr>
                          <w:rFonts w:hint="cs"/>
                          <w:sz w:val="20"/>
                          <w:szCs w:val="20"/>
                          <w:rtl/>
                          <w:lang w:val="en-US" w:bidi="he-IL"/>
                        </w:rPr>
                        <w:t>קר רווחה נפשית של ילדים</w:t>
                      </w:r>
                    </w:p>
                  </w:txbxContent>
                </v:textbox>
                <w10:wrap anchorx="margin"/>
              </v:shape>
            </w:pict>
          </mc:Fallback>
        </mc:AlternateContent>
      </w:r>
      <w:r>
        <w:rPr>
          <w:noProof/>
          <w:rtl/>
          <w:lang w:bidi="he-IL"/>
        </w:rPr>
        <mc:AlternateContent>
          <mc:Choice Requires="wps">
            <w:drawing>
              <wp:anchor distT="45720" distB="45720" distL="114300" distR="114300" simplePos="0" relativeHeight="251788800" behindDoc="1" locked="0" layoutInCell="1" allowOverlap="1" wp14:anchorId="2B9DE2AC" wp14:editId="5F368576">
                <wp:simplePos x="0" y="0"/>
                <wp:positionH relativeFrom="margin">
                  <wp:posOffset>823422</wp:posOffset>
                </wp:positionH>
                <wp:positionV relativeFrom="paragraph">
                  <wp:posOffset>344748</wp:posOffset>
                </wp:positionV>
                <wp:extent cx="1077826" cy="648392"/>
                <wp:effectExtent l="0" t="0" r="8255" b="0"/>
                <wp:wrapNone/>
                <wp:docPr id="2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77826" cy="648392"/>
                        </a:xfrm>
                        <a:prstGeom prst="rect">
                          <a:avLst/>
                        </a:prstGeom>
                        <a:solidFill>
                          <a:srgbClr val="FFFFFF"/>
                        </a:solidFill>
                        <a:ln w="9525">
                          <a:noFill/>
                          <a:miter lim="800000"/>
                          <a:headEnd/>
                          <a:tailEnd/>
                        </a:ln>
                      </wps:spPr>
                      <wps:txbx>
                        <w:txbxContent>
                          <w:p w14:paraId="71B75DCB" w14:textId="77777777" w:rsidR="00855154" w:rsidRPr="00AB34B6" w:rsidRDefault="00855154" w:rsidP="00855154">
                            <w:pPr>
                              <w:bidi/>
                              <w:rPr>
                                <w:rFonts w:hint="cs"/>
                                <w:sz w:val="20"/>
                                <w:szCs w:val="20"/>
                                <w:rtl/>
                                <w:lang w:val="en-US"/>
                              </w:rPr>
                            </w:pPr>
                            <w:r>
                              <w:rPr>
                                <w:rFonts w:hint="cs"/>
                                <w:sz w:val="20"/>
                                <w:szCs w:val="20"/>
                                <w:rtl/>
                                <w:lang w:val="en-US" w:bidi="he-IL"/>
                              </w:rPr>
                              <w:t>אמפתיה (מדד האמפתיה של בריאנט)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DE2AC" id="_x0000_s1042" type="#_x0000_t202" style="position:absolute;left:0;text-align:left;margin-left:64.85pt;margin-top:27.15pt;width:84.85pt;height:51.05pt;flip:x;z-index:-251527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" stroked="f">
                <v:textbox>
                  <w:txbxContent>
                    <w:p w14:paraId="71B75DCB" w14:textId="77777777" w:rsidR="00855154" w:rsidRPr="00AB34B6" w:rsidRDefault="00855154" w:rsidP="00855154">
                      <w:pPr>
                        <w:bidi/>
                        <w:rPr>
                          <w:rFonts w:hint="cs"/>
                          <w:sz w:val="20"/>
                          <w:szCs w:val="20"/>
                          <w:rtl/>
                          <w:lang w:val="en-US"/>
                        </w:rPr>
                      </w:pPr>
                      <w:r>
                        <w:rPr>
                          <w:rFonts w:hint="cs"/>
                          <w:sz w:val="20"/>
                          <w:szCs w:val="20"/>
                          <w:rtl/>
                          <w:lang w:val="en-US" w:bidi="he-IL"/>
                        </w:rPr>
                        <w:t>אמפתיה (מדד האמפתיה של בריאנט)</w:t>
                      </w:r>
                    </w:p>
                  </w:txbxContent>
                </v:textbox>
                <w10:wrap anchorx="margin"/>
              </v:shape>
            </w:pict>
          </mc:Fallback>
        </mc:AlternateContent>
      </w:r>
      <w:r>
        <w:rPr>
          <w:noProof/>
          <w:rtl/>
          <w:lang w:bidi="he-IL"/>
        </w:rPr>
        <mc:AlternateContent>
          <mc:Choice Requires="wps">
            <w:drawing>
              <wp:anchor distT="45720" distB="45720" distL="114300" distR="114300" simplePos="0" relativeHeight="251792896" behindDoc="1" locked="0" layoutInCell="1" allowOverlap="1" wp14:anchorId="4291C0BF" wp14:editId="0EE6761A">
                <wp:simplePos x="0" y="0"/>
                <wp:positionH relativeFrom="margin">
                  <wp:posOffset>-957176</wp:posOffset>
                </wp:positionH>
                <wp:positionV relativeFrom="paragraph">
                  <wp:posOffset>369916</wp:posOffset>
                </wp:positionV>
                <wp:extent cx="1077826" cy="648392"/>
                <wp:effectExtent l="0" t="0" r="8255" b="0"/>
                <wp:wrapNone/>
                <wp:docPr id="2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77826" cy="648392"/>
                        </a:xfrm>
                        <a:prstGeom prst="rect">
                          <a:avLst/>
                        </a:prstGeom>
                        <a:solidFill>
                          <a:srgbClr val="FFFFFF"/>
                        </a:solidFill>
                        <a:ln w="9525">
                          <a:noFill/>
                          <a:miter lim="800000"/>
                          <a:headEnd/>
                          <a:tailEnd/>
                        </a:ln>
                      </wps:spPr>
                      <wps:txbx>
                        <w:txbxContent>
                          <w:p w14:paraId="28190D3C" w14:textId="77777777" w:rsidR="00855154" w:rsidRPr="00AB34B6" w:rsidRDefault="00855154" w:rsidP="00855154">
                            <w:pPr>
                              <w:bidi/>
                              <w:rPr>
                                <w:rFonts w:hint="cs"/>
                                <w:sz w:val="20"/>
                                <w:szCs w:val="20"/>
                                <w:rtl/>
                                <w:lang w:val="en-US"/>
                              </w:rPr>
                            </w:pPr>
                            <w:r>
                              <w:rPr>
                                <w:rFonts w:hint="cs"/>
                                <w:sz w:val="20"/>
                                <w:szCs w:val="20"/>
                                <w:rtl/>
                                <w:lang w:val="en-US" w:bidi="he-IL"/>
                              </w:rPr>
                              <w:t>אמפתיה (מדד האמפתיה של בריאנט)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1C0BF" id="_x0000_s1043" type="#_x0000_t202" style="position:absolute;left:0;text-align:left;margin-left:-75.35pt;margin-top:29.15pt;width:84.85pt;height:51.05pt;flip:x;z-index:-251523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" stroked="f">
                <v:textbox>
                  <w:txbxContent>
                    <w:p w14:paraId="28190D3C" w14:textId="77777777" w:rsidR="00855154" w:rsidRPr="00AB34B6" w:rsidRDefault="00855154" w:rsidP="00855154">
                      <w:pPr>
                        <w:bidi/>
                        <w:rPr>
                          <w:rFonts w:hint="cs"/>
                          <w:sz w:val="20"/>
                          <w:szCs w:val="20"/>
                          <w:rtl/>
                          <w:lang w:val="en-US"/>
                        </w:rPr>
                      </w:pPr>
                      <w:r>
                        <w:rPr>
                          <w:rFonts w:hint="cs"/>
                          <w:sz w:val="20"/>
                          <w:szCs w:val="20"/>
                          <w:rtl/>
                          <w:lang w:val="en-US" w:bidi="he-IL"/>
                        </w:rPr>
                        <w:t>אמפתיה (מדד האמפתיה של בריאנט)</w:t>
                      </w:r>
                    </w:p>
                  </w:txbxContent>
                </v:textbox>
                <w10:wrap anchorx="margin"/>
              </v:shape>
            </w:pict>
          </mc:Fallback>
        </mc:AlternateContent>
      </w:r>
      <w:r w:rsidR="00A710A2">
        <w:rPr>
          <w:noProof/>
          <w:rtl/>
          <w:lang w:bidi="he-IL"/>
        </w:rPr>
        <mc:AlternateContent>
          <mc:Choice Requires="wps">
            <w:drawing>
              <wp:anchor distT="45720" distB="45720" distL="114300" distR="114300" simplePos="0" relativeHeight="251760128" behindDoc="1" locked="0" layoutInCell="1" allowOverlap="1" wp14:anchorId="5EB3CD61" wp14:editId="558A911A">
                <wp:simplePos x="0" y="0"/>
                <wp:positionH relativeFrom="margin">
                  <wp:posOffset>2256847</wp:posOffset>
                </wp:positionH>
                <wp:positionV relativeFrom="paragraph">
                  <wp:posOffset>307455</wp:posOffset>
                </wp:positionV>
                <wp:extent cx="1077826" cy="648392"/>
                <wp:effectExtent l="0" t="0" r="8255" b="0"/>
                <wp:wrapNone/>
                <wp:docPr id="2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77826" cy="648392"/>
                        </a:xfrm>
                        <a:prstGeom prst="rect">
                          <a:avLst/>
                        </a:prstGeom>
                        <a:solidFill>
                          <a:srgbClr val="FFFFFF"/>
                        </a:solidFill>
                        <a:ln w="9525">
                          <a:noFill/>
                          <a:miter lim="800000"/>
                          <a:headEnd/>
                          <a:tailEnd/>
                        </a:ln>
                      </wps:spPr>
                      <wps:txbx>
                        <w:txbxContent>
                          <w:p w14:paraId="41589B07" w14:textId="4F262275" w:rsidR="00875392" w:rsidRPr="00AB34B6" w:rsidRDefault="00875392" w:rsidP="00875392">
                            <w:pPr>
                              <w:bidi/>
                              <w:rPr>
                                <w:rFonts w:hint="cs"/>
                                <w:sz w:val="20"/>
                                <w:szCs w:val="20"/>
                                <w:rtl/>
                                <w:lang w:val="en-US"/>
                              </w:rPr>
                            </w:pPr>
                            <w:r>
                              <w:rPr>
                                <w:rFonts w:hint="cs"/>
                                <w:sz w:val="20"/>
                                <w:szCs w:val="20"/>
                                <w:rtl/>
                                <w:lang w:val="en-US" w:bidi="he-IL"/>
                              </w:rPr>
                              <w:t xml:space="preserve">התערבות </w:t>
                            </w:r>
                            <w:r w:rsidR="00AA6763">
                              <w:rPr>
                                <w:rFonts w:hint="cs"/>
                                <w:sz w:val="20"/>
                                <w:szCs w:val="20"/>
                                <w:rtl/>
                                <w:lang w:val="en-US" w:bidi="he-IL"/>
                              </w:rPr>
                              <w:t>אומנות חזותית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3CD61" id="_x0000_s1044" type="#_x0000_t202" style="position:absolute;left:0;text-align:left;margin-left:177.7pt;margin-top:24.2pt;width:84.85pt;height:51.05pt;flip:x;z-index:-251556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" stroked="f">
                <v:textbox>
                  <w:txbxContent>
                    <w:p w14:paraId="41589B07" w14:textId="4F262275" w:rsidR="00875392" w:rsidRPr="00AB34B6" w:rsidRDefault="00875392" w:rsidP="00875392">
                      <w:pPr>
                        <w:bidi/>
                        <w:rPr>
                          <w:rFonts w:hint="cs"/>
                          <w:sz w:val="20"/>
                          <w:szCs w:val="20"/>
                          <w:rtl/>
                          <w:lang w:val="en-US"/>
                        </w:rPr>
                      </w:pPr>
                      <w:r>
                        <w:rPr>
                          <w:rFonts w:hint="cs"/>
                          <w:sz w:val="20"/>
                          <w:szCs w:val="20"/>
                          <w:rtl/>
                          <w:lang w:val="en-US" w:bidi="he-IL"/>
                        </w:rPr>
                        <w:t xml:space="preserve">התערבות </w:t>
                      </w:r>
                      <w:r w:rsidR="00AA6763">
                        <w:rPr>
                          <w:rFonts w:hint="cs"/>
                          <w:sz w:val="20"/>
                          <w:szCs w:val="20"/>
                          <w:rtl/>
                          <w:lang w:val="en-US" w:bidi="he-IL"/>
                        </w:rPr>
                        <w:t>אומנות חזותית</w:t>
                      </w:r>
                    </w:p>
                  </w:txbxContent>
                </v:textbox>
                <w10:wrap anchorx="margin"/>
              </v:shape>
            </w:pict>
          </mc:Fallback>
        </mc:AlternateContent>
      </w:r>
      <w:r w:rsidR="00A710A2">
        <w:rPr>
          <w:noProof/>
          <w:rtl/>
          <w:lang w:bidi="he-IL"/>
        </w:rPr>
        <mc:AlternateContent>
          <mc:Choice Requires="wps">
            <w:drawing>
              <wp:anchor distT="45720" distB="45720" distL="114300" distR="114300" simplePos="0" relativeHeight="251784704" behindDoc="1" locked="0" layoutInCell="1" allowOverlap="1" wp14:anchorId="7A460273" wp14:editId="21C349FA">
                <wp:simplePos x="0" y="0"/>
                <wp:positionH relativeFrom="margin">
                  <wp:posOffset>2330393</wp:posOffset>
                </wp:positionH>
                <wp:positionV relativeFrom="paragraph">
                  <wp:posOffset>878262</wp:posOffset>
                </wp:positionV>
                <wp:extent cx="1015538" cy="324197"/>
                <wp:effectExtent l="0" t="0" r="0" b="0"/>
                <wp:wrapNone/>
                <wp:docPr id="2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15538" cy="324197"/>
                        </a:xfrm>
                        <a:prstGeom prst="rect">
                          <a:avLst/>
                        </a:prstGeom>
                        <a:solidFill>
                          <a:srgbClr val="FFFFFF"/>
                        </a:solidFill>
                        <a:ln w="9525">
                          <a:noFill/>
                          <a:miter lim="800000"/>
                          <a:headEnd/>
                          <a:tailEnd/>
                        </a:ln>
                      </wps:spPr>
                      <wps:txbx>
                        <w:txbxContent>
                          <w:p w14:paraId="3AFDAF94" w14:textId="09CC1ED9" w:rsidR="00A710A2" w:rsidRPr="003F5EA8" w:rsidRDefault="00A710A2" w:rsidP="00A710A2">
                            <w:pPr>
                              <w:bidi/>
                              <w:rPr>
                                <w:rFonts w:asciiTheme="minorBidi" w:hAnsiTheme="minorBidi" w:hint="cs"/>
                                <w:sz w:val="20"/>
                                <w:szCs w:val="20"/>
                                <w:rtl/>
                                <w:lang w:val="en-US" w:bidi="he-IL"/>
                              </w:rPr>
                            </w:pPr>
                            <w:r>
                              <w:rPr>
                                <w:rFonts w:asciiTheme="minorBidi" w:hAnsiTheme="minorBidi" w:hint="cs"/>
                                <w:sz w:val="20"/>
                                <w:szCs w:val="20"/>
                                <w:rtl/>
                                <w:lang w:bidi="he-IL"/>
                              </w:rPr>
                              <w:t>ללא התערבות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60273" id="_x0000_s1045" type="#_x0000_t202" style="position:absolute;left:0;text-align:left;margin-left:183.5pt;margin-top:69.15pt;width:79.95pt;height:25.55pt;flip:x;z-index:-251531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" stroked="f">
                <v:textbox>
                  <w:txbxContent>
                    <w:p w14:paraId="3AFDAF94" w14:textId="09CC1ED9" w:rsidR="00A710A2" w:rsidRPr="003F5EA8" w:rsidRDefault="00A710A2" w:rsidP="00A710A2">
                      <w:pPr>
                        <w:bidi/>
                        <w:rPr>
                          <w:rFonts w:asciiTheme="minorBidi" w:hAnsiTheme="minorBidi" w:hint="cs"/>
                          <w:sz w:val="20"/>
                          <w:szCs w:val="20"/>
                          <w:rtl/>
                          <w:lang w:val="en-US" w:bidi="he-IL"/>
                        </w:rPr>
                      </w:pPr>
                      <w:r>
                        <w:rPr>
                          <w:rFonts w:asciiTheme="minorBidi" w:hAnsiTheme="minorBidi" w:hint="cs"/>
                          <w:sz w:val="20"/>
                          <w:szCs w:val="20"/>
                          <w:rtl/>
                          <w:lang w:bidi="he-IL"/>
                        </w:rPr>
                        <w:t>ללא התערבות</w:t>
                      </w:r>
                    </w:p>
                  </w:txbxContent>
                </v:textbox>
                <w10:wrap anchorx="margin"/>
              </v:shape>
            </w:pict>
          </mc:Fallback>
        </mc:AlternateContent>
      </w:r>
      <w:r w:rsidR="002F4738">
        <w:rPr>
          <w:noProof/>
          <w:rtl/>
          <w:lang w:bidi="he-IL"/>
        </w:rPr>
        <mc:AlternateContent>
          <mc:Choice Requires="wps">
            <w:drawing>
              <wp:anchor distT="45720" distB="45720" distL="114300" distR="114300" simplePos="0" relativeHeight="251748864" behindDoc="1" locked="0" layoutInCell="1" allowOverlap="1" wp14:anchorId="71808272" wp14:editId="041B5F46">
                <wp:simplePos x="0" y="0"/>
                <wp:positionH relativeFrom="margin">
                  <wp:posOffset>3470275</wp:posOffset>
                </wp:positionH>
                <wp:positionV relativeFrom="paragraph">
                  <wp:posOffset>263525</wp:posOffset>
                </wp:positionV>
                <wp:extent cx="1077595" cy="648335"/>
                <wp:effectExtent l="0" t="0" r="8255" b="0"/>
                <wp:wrapNone/>
                <wp:docPr id="2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77595" cy="648335"/>
                        </a:xfrm>
                        <a:prstGeom prst="rect">
                          <a:avLst/>
                        </a:prstGeom>
                        <a:solidFill>
                          <a:srgbClr val="FFFFFF"/>
                        </a:solidFill>
                        <a:ln w="9525">
                          <a:noFill/>
                          <a:miter lim="800000"/>
                          <a:headEnd/>
                          <a:tailEnd/>
                        </a:ln>
                      </wps:spPr>
                      <wps:txbx>
                        <w:txbxContent>
                          <w:p w14:paraId="3D5414F4" w14:textId="7D651BCC" w:rsidR="007B32B6" w:rsidRPr="00AB34B6" w:rsidRDefault="007B32B6" w:rsidP="007B32B6">
                            <w:pPr>
                              <w:bidi/>
                              <w:rPr>
                                <w:rFonts w:hint="cs"/>
                                <w:sz w:val="20"/>
                                <w:szCs w:val="20"/>
                                <w:rtl/>
                                <w:lang w:val="en-US"/>
                              </w:rPr>
                            </w:pPr>
                            <w:r>
                              <w:rPr>
                                <w:rFonts w:hint="cs"/>
                                <w:sz w:val="20"/>
                                <w:szCs w:val="20"/>
                                <w:rtl/>
                                <w:lang w:val="en-US" w:bidi="he-IL"/>
                              </w:rPr>
                              <w:t>אמפתיה (מדד האמפתיה של בריאנט)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08272" id="_x0000_s1046" type="#_x0000_t202" style="position:absolute;left:0;text-align:left;margin-left:273.25pt;margin-top:20.75pt;width:84.85pt;height:51.05pt;flip:x;z-index:-251567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" stroked="f">
                <v:textbox>
                  <w:txbxContent>
                    <w:p w14:paraId="3D5414F4" w14:textId="7D651BCC" w:rsidR="007B32B6" w:rsidRPr="00AB34B6" w:rsidRDefault="007B32B6" w:rsidP="007B32B6">
                      <w:pPr>
                        <w:bidi/>
                        <w:rPr>
                          <w:rFonts w:hint="cs"/>
                          <w:sz w:val="20"/>
                          <w:szCs w:val="20"/>
                          <w:rtl/>
                          <w:lang w:val="en-US"/>
                        </w:rPr>
                      </w:pPr>
                      <w:r>
                        <w:rPr>
                          <w:rFonts w:hint="cs"/>
                          <w:sz w:val="20"/>
                          <w:szCs w:val="20"/>
                          <w:rtl/>
                          <w:lang w:val="en-US" w:bidi="he-IL"/>
                        </w:rPr>
                        <w:t>אמפתיה (מדד האמפתיה של בריאנט)</w:t>
                      </w:r>
                    </w:p>
                  </w:txbxContent>
                </v:textbox>
                <w10:wrap anchorx="margin"/>
              </v:shape>
            </w:pict>
          </mc:Fallback>
        </mc:AlternateContent>
      </w:r>
      <w:r w:rsidR="002F4738">
        <w:rPr>
          <w:noProof/>
          <w:rtl/>
          <w:lang w:bidi="he-IL"/>
        </w:rPr>
        <mc:AlternateContent>
          <mc:Choice Requires="wps">
            <w:drawing>
              <wp:anchor distT="45720" distB="45720" distL="114300" distR="114300" simplePos="0" relativeHeight="251770368" behindDoc="1" locked="0" layoutInCell="1" allowOverlap="1" wp14:anchorId="7EABD52A" wp14:editId="35FCDF40">
                <wp:simplePos x="0" y="0"/>
                <wp:positionH relativeFrom="margin">
                  <wp:posOffset>3464733</wp:posOffset>
                </wp:positionH>
                <wp:positionV relativeFrom="paragraph">
                  <wp:posOffset>893445</wp:posOffset>
                </wp:positionV>
                <wp:extent cx="1077826" cy="648392"/>
                <wp:effectExtent l="0" t="0" r="8255" b="0"/>
                <wp:wrapNone/>
                <wp:docPr id="2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77826" cy="648392"/>
                        </a:xfrm>
                        <a:prstGeom prst="rect">
                          <a:avLst/>
                        </a:prstGeom>
                        <a:solidFill>
                          <a:srgbClr val="FFFFFF"/>
                        </a:solidFill>
                        <a:ln w="9525">
                          <a:noFill/>
                          <a:miter lim="800000"/>
                          <a:headEnd/>
                          <a:tailEnd/>
                        </a:ln>
                      </wps:spPr>
                      <wps:txbx>
                        <w:txbxContent>
                          <w:p w14:paraId="190A91B1" w14:textId="104B8A5B" w:rsidR="00DE3A87" w:rsidRPr="00AB34B6" w:rsidRDefault="00DE3A87" w:rsidP="00DE3A87">
                            <w:pPr>
                              <w:bidi/>
                              <w:rPr>
                                <w:rFonts w:hint="cs"/>
                                <w:sz w:val="20"/>
                                <w:szCs w:val="20"/>
                                <w:rtl/>
                                <w:lang w:val="en-US" w:bidi="he-IL"/>
                              </w:rPr>
                            </w:pPr>
                            <w:r w:rsidRPr="00AB34B6">
                              <w:rPr>
                                <w:rFonts w:hint="cs"/>
                                <w:sz w:val="20"/>
                                <w:szCs w:val="20"/>
                                <w:rtl/>
                                <w:lang w:val="en-US" w:bidi="he-IL"/>
                              </w:rPr>
                              <w:t>ס</w:t>
                            </w:r>
                            <w:r>
                              <w:rPr>
                                <w:rFonts w:hint="cs"/>
                                <w:sz w:val="20"/>
                                <w:szCs w:val="20"/>
                                <w:rtl/>
                                <w:lang w:val="en-US" w:bidi="he-IL"/>
                              </w:rPr>
                              <w:t>קר רווחה נפשית של ילדים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BD52A" id="_x0000_s1047" type="#_x0000_t202" style="position:absolute;left:0;text-align:left;margin-left:272.8pt;margin-top:70.35pt;width:84.85pt;height:51.05pt;flip:x;z-index:-251546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" stroked="f">
                <v:textbox>
                  <w:txbxContent>
                    <w:p w14:paraId="190A91B1" w14:textId="104B8A5B" w:rsidR="00DE3A87" w:rsidRPr="00AB34B6" w:rsidRDefault="00DE3A87" w:rsidP="00DE3A87">
                      <w:pPr>
                        <w:bidi/>
                        <w:rPr>
                          <w:rFonts w:hint="cs"/>
                          <w:sz w:val="20"/>
                          <w:szCs w:val="20"/>
                          <w:rtl/>
                          <w:lang w:val="en-US" w:bidi="he-IL"/>
                        </w:rPr>
                      </w:pPr>
                      <w:r w:rsidRPr="00AB34B6">
                        <w:rPr>
                          <w:rFonts w:hint="cs"/>
                          <w:sz w:val="20"/>
                          <w:szCs w:val="20"/>
                          <w:rtl/>
                          <w:lang w:val="en-US" w:bidi="he-IL"/>
                        </w:rPr>
                        <w:t>ס</w:t>
                      </w:r>
                      <w:r>
                        <w:rPr>
                          <w:rFonts w:hint="cs"/>
                          <w:sz w:val="20"/>
                          <w:szCs w:val="20"/>
                          <w:rtl/>
                          <w:lang w:val="en-US" w:bidi="he-IL"/>
                        </w:rPr>
                        <w:t>קר רווחה נפשית של ילדים</w:t>
                      </w:r>
                    </w:p>
                  </w:txbxContent>
                </v:textbox>
                <w10:wrap anchorx="margin"/>
              </v:shape>
            </w:pict>
          </mc:Fallback>
        </mc:AlternateContent>
      </w:r>
      <w:r w:rsidR="002F4738">
        <w:rPr>
          <w:noProof/>
          <w:rtl/>
          <w:lang w:bidi="he-IL"/>
        </w:rPr>
        <mc:AlternateContent>
          <mc:Choice Requires="wps">
            <w:drawing>
              <wp:anchor distT="45720" distB="45720" distL="114300" distR="114300" simplePos="0" relativeHeight="251780608" behindDoc="1" locked="0" layoutInCell="1" allowOverlap="1" wp14:anchorId="7A38C7C9" wp14:editId="42B3993C">
                <wp:simplePos x="0" y="0"/>
                <wp:positionH relativeFrom="margin">
                  <wp:posOffset>3552883</wp:posOffset>
                </wp:positionH>
                <wp:positionV relativeFrom="paragraph">
                  <wp:posOffset>1400175</wp:posOffset>
                </wp:positionV>
                <wp:extent cx="1015538" cy="1030778"/>
                <wp:effectExtent l="0" t="0" r="0" b="0"/>
                <wp:wrapNone/>
                <wp:docPr id="2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15538" cy="1030778"/>
                        </a:xfrm>
                        <a:prstGeom prst="rect">
                          <a:avLst/>
                        </a:prstGeom>
                        <a:solidFill>
                          <a:srgbClr val="FFFFFF"/>
                        </a:solidFill>
                        <a:ln w="9525">
                          <a:noFill/>
                          <a:miter lim="800000"/>
                          <a:headEnd/>
                          <a:tailEnd/>
                        </a:ln>
                      </wps:spPr>
                      <wps:txbx>
                        <w:txbxContent>
                          <w:p w14:paraId="0C6D56F6" w14:textId="77777777" w:rsidR="002F4738" w:rsidRPr="003F5EA8" w:rsidRDefault="002F4738" w:rsidP="002F4738">
                            <w:pPr>
                              <w:bidi/>
                              <w:rPr>
                                <w:rFonts w:asciiTheme="minorBidi" w:hAnsiTheme="minorBidi" w:hint="cs"/>
                                <w:sz w:val="20"/>
                                <w:szCs w:val="20"/>
                                <w:rtl/>
                                <w:lang w:val="en-US" w:bidi="he-IL"/>
                              </w:rPr>
                            </w:pPr>
                            <w:r>
                              <w:rPr>
                                <w:rFonts w:asciiTheme="minorBidi" w:hAnsiTheme="minorBidi" w:hint="cs"/>
                                <w:sz w:val="20"/>
                                <w:szCs w:val="20"/>
                                <w:rtl/>
                                <w:lang w:bidi="he-IL"/>
                              </w:rPr>
                              <w:t>אקלים בית-ספרי (מדד מתוקנן להערכה עצמית של איכות בתי ספר (</w:t>
                            </w:r>
                            <w:r>
                              <w:rPr>
                                <w:rFonts w:asciiTheme="minorBidi" w:hAnsiTheme="minorBidi"/>
                                <w:sz w:val="20"/>
                                <w:szCs w:val="20"/>
                                <w:lang w:val="en-US" w:bidi="he-IL"/>
                              </w:rPr>
                              <w:t>QSL</w:t>
                            </w:r>
                            <w:r>
                              <w:rPr>
                                <w:rFonts w:asciiTheme="minorBidi" w:hAnsiTheme="minorBidi" w:hint="cs"/>
                                <w:sz w:val="20"/>
                                <w:szCs w:val="20"/>
                                <w:rtl/>
                                <w:lang w:val="en-US" w:bidi="he-I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8C7C9" id="_x0000_s1048" type="#_x0000_t202" style="position:absolute;left:0;text-align:left;margin-left:279.75pt;margin-top:110.25pt;width:79.95pt;height:81.15pt;flip:x;z-index:-251535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" stroked="f">
                <v:textbox>
                  <w:txbxContent>
                    <w:p w14:paraId="0C6D56F6" w14:textId="77777777" w:rsidR="002F4738" w:rsidRPr="003F5EA8" w:rsidRDefault="002F4738" w:rsidP="002F4738">
                      <w:pPr>
                        <w:bidi/>
                        <w:rPr>
                          <w:rFonts w:asciiTheme="minorBidi" w:hAnsiTheme="minorBidi" w:hint="cs"/>
                          <w:sz w:val="20"/>
                          <w:szCs w:val="20"/>
                          <w:rtl/>
                          <w:lang w:val="en-US" w:bidi="he-IL"/>
                        </w:rPr>
                      </w:pPr>
                      <w:r>
                        <w:rPr>
                          <w:rFonts w:asciiTheme="minorBidi" w:hAnsiTheme="minorBidi" w:hint="cs"/>
                          <w:sz w:val="20"/>
                          <w:szCs w:val="20"/>
                          <w:rtl/>
                          <w:lang w:bidi="he-IL"/>
                        </w:rPr>
                        <w:t>אקלים בית-ספרי (מדד מתוקנן להערכה עצמית של איכות בתי ספר (</w:t>
                      </w:r>
                      <w:r>
                        <w:rPr>
                          <w:rFonts w:asciiTheme="minorBidi" w:hAnsiTheme="minorBidi"/>
                          <w:sz w:val="20"/>
                          <w:szCs w:val="20"/>
                          <w:lang w:val="en-US" w:bidi="he-IL"/>
                        </w:rPr>
                        <w:t>QSL</w:t>
                      </w:r>
                      <w:r>
                        <w:rPr>
                          <w:rFonts w:asciiTheme="minorBidi" w:hAnsiTheme="minorBidi" w:hint="cs"/>
                          <w:sz w:val="20"/>
                          <w:szCs w:val="20"/>
                          <w:rtl/>
                          <w:lang w:val="en-US" w:bidi="he-IL"/>
                        </w:rPr>
                        <w:t>))</w:t>
                      </w:r>
                    </w:p>
                  </w:txbxContent>
                </v:textbox>
                <w10:wrap anchorx="margin"/>
              </v:shape>
            </w:pict>
          </mc:Fallback>
        </mc:AlternateContent>
      </w:r>
    </w:p>
    <w:p w14:paraId="2523318E" w14:textId="77777777" w:rsidR="00855154" w:rsidRDefault="00855154" w:rsidP="00855154">
      <w:pPr>
        <w:bidi/>
        <w:ind w:left="-1050"/>
        <w:rPr>
          <w:rtl/>
          <w:lang w:bidi="he-IL"/>
        </w:rPr>
      </w:pPr>
    </w:p>
    <w:p w14:paraId="353876D2" w14:textId="77777777" w:rsidR="00855154" w:rsidRDefault="00855154" w:rsidP="00855154">
      <w:pPr>
        <w:bidi/>
        <w:ind w:left="-1050"/>
        <w:rPr>
          <w:rtl/>
          <w:lang w:bidi="he-IL"/>
        </w:rPr>
      </w:pPr>
    </w:p>
    <w:p w14:paraId="0F96A180" w14:textId="77777777" w:rsidR="00855154" w:rsidRDefault="00855154" w:rsidP="00855154">
      <w:pPr>
        <w:bidi/>
        <w:ind w:left="-1050"/>
        <w:rPr>
          <w:rtl/>
          <w:lang w:bidi="he-IL"/>
        </w:rPr>
      </w:pPr>
    </w:p>
    <w:p w14:paraId="45146E8C" w14:textId="77777777" w:rsidR="00855154" w:rsidRDefault="00855154" w:rsidP="00855154">
      <w:pPr>
        <w:bidi/>
        <w:ind w:left="-1050"/>
        <w:rPr>
          <w:rtl/>
          <w:lang w:bidi="he-IL"/>
        </w:rPr>
      </w:pPr>
    </w:p>
    <w:p w14:paraId="62C7C891" w14:textId="77777777" w:rsidR="00855154" w:rsidRDefault="00855154" w:rsidP="00855154">
      <w:pPr>
        <w:bidi/>
        <w:ind w:left="-1050"/>
        <w:rPr>
          <w:rtl/>
          <w:lang w:bidi="he-IL"/>
        </w:rPr>
      </w:pPr>
    </w:p>
    <w:p w14:paraId="5DF00857" w14:textId="77777777" w:rsidR="00855154" w:rsidRDefault="00855154" w:rsidP="00855154">
      <w:pPr>
        <w:bidi/>
        <w:ind w:left="-1050"/>
        <w:rPr>
          <w:rtl/>
          <w:lang w:bidi="he-IL"/>
        </w:rPr>
      </w:pPr>
    </w:p>
    <w:p w14:paraId="3BFCF5EC" w14:textId="77777777" w:rsidR="00855154" w:rsidRDefault="00855154" w:rsidP="00855154">
      <w:pPr>
        <w:bidi/>
        <w:ind w:left="-1050"/>
        <w:rPr>
          <w:rtl/>
          <w:lang w:bidi="he-IL"/>
        </w:rPr>
      </w:pPr>
    </w:p>
    <w:p w14:paraId="46C76E2C" w14:textId="77777777" w:rsidR="00855154" w:rsidRDefault="00855154" w:rsidP="00855154">
      <w:pPr>
        <w:bidi/>
        <w:ind w:left="-1050"/>
        <w:rPr>
          <w:rtl/>
          <w:lang w:bidi="he-IL"/>
        </w:rPr>
      </w:pPr>
    </w:p>
    <w:p w14:paraId="35B990B8" w14:textId="7017F411" w:rsidR="00855154" w:rsidRDefault="00CB2D95" w:rsidP="00855154">
      <w:pPr>
        <w:bidi/>
        <w:ind w:left="-1050"/>
        <w:rPr>
          <w:rtl/>
          <w:lang w:bidi="he-IL"/>
        </w:rPr>
      </w:pPr>
      <w:r>
        <w:rPr>
          <w:rFonts w:hint="cs"/>
          <w:b/>
          <w:bCs/>
          <w:rtl/>
          <w:lang w:bidi="he-IL"/>
        </w:rPr>
        <w:t xml:space="preserve">תמונה 2. </w:t>
      </w:r>
      <w:r w:rsidR="004F3D22">
        <w:rPr>
          <w:rFonts w:hint="cs"/>
          <w:rtl/>
          <w:lang w:bidi="he-IL"/>
        </w:rPr>
        <w:t>ציר זמן של פרויקט המחקר</w:t>
      </w:r>
    </w:p>
    <w:p w14:paraId="79DE0931" w14:textId="0B747BAA" w:rsidR="005274F7" w:rsidRPr="005274F7" w:rsidRDefault="005274F7">
      <w:pPr>
        <w:spacing w:after="160" w:line="259" w:lineRule="auto"/>
        <w:rPr>
          <w:lang w:val="en-US" w:bidi="he-IL"/>
        </w:rPr>
      </w:pPr>
      <w:r>
        <w:rPr>
          <w:rtl/>
          <w:lang w:bidi="he-IL"/>
        </w:rPr>
        <w:br w:type="page"/>
      </w:r>
    </w:p>
    <w:p w14:paraId="3372F780" w14:textId="3C0A8CF5" w:rsidR="002C75A5" w:rsidRPr="00832435" w:rsidRDefault="005274F7" w:rsidP="002C75A5">
      <w:pPr>
        <w:bidi/>
        <w:spacing w:line="360" w:lineRule="auto"/>
        <w:ind w:left="-1134"/>
        <w:jc w:val="both"/>
        <w:rPr>
          <w:rFonts w:ascii="Corbel" w:hAnsi="Corbel"/>
          <w:b/>
          <w:bCs/>
          <w:sz w:val="24"/>
          <w:szCs w:val="24"/>
        </w:rPr>
      </w:pPr>
      <w:r>
        <w:rPr>
          <w:rFonts w:ascii="Corbel" w:hAnsi="Corbel" w:hint="cs"/>
          <w:b/>
          <w:bCs/>
          <w:sz w:val="24"/>
          <w:szCs w:val="24"/>
          <w:rtl/>
          <w:lang w:bidi="he"/>
        </w:rPr>
        <w:lastRenderedPageBreak/>
        <w:t>מ</w:t>
      </w:r>
      <w:r w:rsidR="002C75A5">
        <w:rPr>
          <w:rFonts w:ascii="Corbel" w:hAnsi="Corbel"/>
          <w:b/>
          <w:bCs/>
          <w:sz w:val="24"/>
          <w:szCs w:val="24"/>
          <w:rtl/>
          <w:lang w:bidi="he"/>
        </w:rPr>
        <w:t>דידה</w:t>
      </w:r>
    </w:p>
    <w:p w14:paraId="5C8DB2A1" w14:textId="1A2F1491" w:rsidR="002C75A5" w:rsidRPr="00F52900" w:rsidRDefault="002C75A5" w:rsidP="002C75A5">
      <w:pPr>
        <w:bidi/>
        <w:spacing w:line="360" w:lineRule="auto"/>
        <w:ind w:left="-1134"/>
        <w:jc w:val="both"/>
        <w:rPr>
          <w:rFonts w:ascii="Corbel" w:hAnsi="Corbel"/>
          <w:sz w:val="24"/>
          <w:szCs w:val="24"/>
        </w:rPr>
      </w:pPr>
      <w:r>
        <w:rPr>
          <w:rFonts w:ascii="Corbel" w:hAnsi="Corbel"/>
          <w:b/>
          <w:bCs/>
          <w:sz w:val="24"/>
          <w:szCs w:val="24"/>
          <w:rtl/>
          <w:lang w:bidi="he"/>
        </w:rPr>
        <w:t>סנכרון.</w:t>
      </w:r>
      <w:r>
        <w:rPr>
          <w:rFonts w:ascii="Corbel" w:hAnsi="Corbel"/>
          <w:sz w:val="24"/>
          <w:szCs w:val="24"/>
          <w:rtl/>
          <w:lang w:bidi="he"/>
        </w:rPr>
        <w:t xml:space="preserve"> נתוני התנועה של כל משתתפ/ת יאספו באמצעות אפליקציה עם מד תאוצה שתותקן במכשיר טלפון נייד (</w:t>
      </w:r>
      <w:r>
        <w:rPr>
          <w:rFonts w:ascii="Corbel" w:hAnsi="Corbel"/>
          <w:sz w:val="24"/>
          <w:szCs w:val="24"/>
        </w:rPr>
        <w:t>Ellamil, et al. 2016</w:t>
      </w:r>
      <w:r>
        <w:rPr>
          <w:rFonts w:ascii="Corbel" w:hAnsi="Corbel"/>
          <w:sz w:val="24"/>
          <w:szCs w:val="24"/>
          <w:rtl/>
          <w:lang w:bidi="he"/>
        </w:rPr>
        <w:t>). המכשיר יוצמד לחגורת ריצה שאותה שתיחגר סביב המותניים (</w:t>
      </w:r>
      <w:r>
        <w:rPr>
          <w:rFonts w:ascii="Corbel" w:hAnsi="Corbel"/>
          <w:sz w:val="24"/>
          <w:szCs w:val="24"/>
        </w:rPr>
        <w:t>v1.3.7; Vieyra Software</w:t>
      </w:r>
      <w:r>
        <w:rPr>
          <w:rFonts w:ascii="Corbel" w:hAnsi="Corbel"/>
          <w:sz w:val="24"/>
          <w:szCs w:val="24"/>
          <w:rtl/>
          <w:lang w:bidi="he"/>
        </w:rPr>
        <w:t xml:space="preserve">). המשימות יוסרטו </w:t>
      </w:r>
      <w:r w:rsidR="00115686">
        <w:rPr>
          <w:rFonts w:ascii="Corbel" w:hAnsi="Corbel" w:hint="cs"/>
          <w:sz w:val="24"/>
          <w:szCs w:val="24"/>
          <w:rtl/>
          <w:lang w:bidi="he"/>
        </w:rPr>
        <w:t>בווידאו</w:t>
      </w:r>
      <w:r>
        <w:rPr>
          <w:rFonts w:ascii="Corbel" w:hAnsi="Corbel"/>
          <w:sz w:val="24"/>
          <w:szCs w:val="24"/>
          <w:rtl/>
          <w:lang w:bidi="he"/>
        </w:rPr>
        <w:t>.</w:t>
      </w:r>
    </w:p>
    <w:p w14:paraId="430AAF1E" w14:textId="6624A73F" w:rsidR="002C75A5" w:rsidRDefault="002C75A5" w:rsidP="002C75A5">
      <w:pPr>
        <w:bidi/>
        <w:spacing w:line="360" w:lineRule="auto"/>
        <w:ind w:left="-1134"/>
        <w:jc w:val="both"/>
        <w:rPr>
          <w:rFonts w:ascii="Corbel" w:hAnsi="Corbel"/>
          <w:sz w:val="24"/>
          <w:szCs w:val="24"/>
        </w:rPr>
      </w:pPr>
      <w:r>
        <w:rPr>
          <w:rFonts w:ascii="Corbel" w:hAnsi="Corbel"/>
          <w:b/>
          <w:bCs/>
          <w:sz w:val="24"/>
          <w:szCs w:val="24"/>
          <w:rtl/>
          <w:lang w:bidi="he"/>
        </w:rPr>
        <w:t>שאלון נתונים סוציו</w:t>
      </w:r>
      <w:r>
        <w:rPr>
          <w:rFonts w:ascii="Corbel" w:hAnsi="Corbel" w:hint="cs"/>
          <w:b/>
          <w:bCs/>
          <w:sz w:val="24"/>
          <w:szCs w:val="24"/>
          <w:rtl/>
          <w:lang w:bidi="he"/>
        </w:rPr>
        <w:t>-</w:t>
      </w:r>
      <w:r>
        <w:rPr>
          <w:rFonts w:ascii="Corbel" w:hAnsi="Corbel"/>
          <w:b/>
          <w:bCs/>
          <w:sz w:val="24"/>
          <w:szCs w:val="24"/>
          <w:rtl/>
          <w:lang w:bidi="he"/>
        </w:rPr>
        <w:t xml:space="preserve">דמוגרפיים </w:t>
      </w:r>
      <w:r w:rsidR="00E92320">
        <w:rPr>
          <w:rFonts w:ascii="Corbel" w:hAnsi="Corbel" w:hint="cs"/>
          <w:sz w:val="24"/>
          <w:szCs w:val="24"/>
          <w:rtl/>
          <w:lang w:bidi="he"/>
        </w:rPr>
        <w:t>שיכלול</w:t>
      </w:r>
      <w:r>
        <w:rPr>
          <w:rFonts w:ascii="Corbel" w:hAnsi="Corbel"/>
          <w:sz w:val="24"/>
          <w:szCs w:val="24"/>
          <w:rtl/>
          <w:lang w:bidi="he"/>
        </w:rPr>
        <w:t xml:space="preserve">, בין השאר, מידע על המצב הקיים של כל ילד/ה (למשל, אבחונים קיימים הנוגעים להפרעות שפה, שמיעה, ראיה או מוטוריקה, כמו גם תרופות הנלקחות באופן קבוע). המידע לא ישמש לפסילת משתתפים </w:t>
      </w:r>
      <w:r w:rsidR="0003669A">
        <w:rPr>
          <w:rFonts w:ascii="Corbel" w:hAnsi="Corbel" w:hint="cs"/>
          <w:sz w:val="24"/>
          <w:szCs w:val="24"/>
          <w:rtl/>
          <w:lang w:bidi="he"/>
        </w:rPr>
        <w:t>אלא</w:t>
      </w:r>
      <w:r>
        <w:rPr>
          <w:rFonts w:ascii="Corbel" w:hAnsi="Corbel"/>
          <w:sz w:val="24"/>
          <w:szCs w:val="24"/>
          <w:rtl/>
          <w:lang w:bidi="he"/>
        </w:rPr>
        <w:t xml:space="preserve"> </w:t>
      </w:r>
      <w:r w:rsidR="004E783A">
        <w:rPr>
          <w:rFonts w:ascii="Corbel" w:hAnsi="Corbel" w:hint="cs"/>
          <w:sz w:val="24"/>
          <w:szCs w:val="24"/>
          <w:rtl/>
          <w:lang w:bidi="he"/>
        </w:rPr>
        <w:t>במסגרת</w:t>
      </w:r>
      <w:r>
        <w:rPr>
          <w:rFonts w:ascii="Corbel" w:hAnsi="Corbel"/>
          <w:sz w:val="24"/>
          <w:szCs w:val="24"/>
          <w:rtl/>
          <w:lang w:bidi="he"/>
        </w:rPr>
        <w:t xml:space="preserve"> ניתוח התוצאות. כמו כן, השאלון יכלול שאלות על ניסיון מוזיקלי קודם של כל ילד/ה ושל בני המשפחה.</w:t>
      </w:r>
    </w:p>
    <w:p w14:paraId="0BECE991" w14:textId="08843190" w:rsidR="002C75A5" w:rsidRPr="00F52900" w:rsidRDefault="002C75A5" w:rsidP="002C75A5">
      <w:pPr>
        <w:bidi/>
        <w:spacing w:line="360" w:lineRule="auto"/>
        <w:ind w:left="-1134"/>
        <w:jc w:val="both"/>
        <w:rPr>
          <w:rFonts w:ascii="Corbel" w:hAnsi="Corbel"/>
          <w:sz w:val="24"/>
          <w:szCs w:val="24"/>
        </w:rPr>
      </w:pPr>
      <w:r>
        <w:rPr>
          <w:rFonts w:ascii="Corbel" w:hAnsi="Corbel"/>
          <w:b/>
          <w:bCs/>
          <w:sz w:val="24"/>
          <w:szCs w:val="24"/>
          <w:rtl/>
          <w:lang w:bidi="he"/>
        </w:rPr>
        <w:t>מדד האמפתיה של בריאנט (בריאנט, 1982):</w:t>
      </w:r>
      <w:r>
        <w:rPr>
          <w:rFonts w:ascii="Corbel" w:hAnsi="Corbel"/>
          <w:sz w:val="24"/>
          <w:szCs w:val="24"/>
          <w:rtl/>
          <w:lang w:bidi="he"/>
        </w:rPr>
        <w:t xml:space="preserve"> מדד זה מבוסס על 22 משפטים</w:t>
      </w:r>
      <w:r w:rsidR="003C60E8">
        <w:rPr>
          <w:rFonts w:ascii="Corbel" w:hAnsi="Corbel" w:hint="cs"/>
          <w:sz w:val="24"/>
          <w:szCs w:val="24"/>
          <w:rtl/>
          <w:lang w:bidi="he"/>
        </w:rPr>
        <w:t xml:space="preserve"> </w:t>
      </w:r>
      <w:r>
        <w:rPr>
          <w:rFonts w:ascii="Corbel" w:hAnsi="Corbel"/>
          <w:sz w:val="24"/>
          <w:szCs w:val="24"/>
          <w:rtl/>
          <w:lang w:bidi="he"/>
        </w:rPr>
        <w:t>הנוגעים לאמפתיה רגשית (למשל, "זה מטופש לחבק ולנשק אחרים בפומבי", "קשה לי כשאני רואה מישהו נסער")</w:t>
      </w:r>
      <w:r w:rsidR="003C60E8">
        <w:rPr>
          <w:rFonts w:ascii="Corbel" w:hAnsi="Corbel" w:hint="cs"/>
          <w:sz w:val="24"/>
          <w:szCs w:val="24"/>
          <w:rtl/>
          <w:lang w:bidi="he"/>
        </w:rPr>
        <w:t xml:space="preserve"> ולצד כל משפט </w:t>
      </w:r>
      <w:r w:rsidR="003C60E8">
        <w:rPr>
          <w:rFonts w:ascii="Corbel" w:hAnsi="Corbel"/>
          <w:sz w:val="24"/>
          <w:szCs w:val="24"/>
          <w:rtl/>
          <w:lang w:bidi="he"/>
        </w:rPr>
        <w:t>שלוש תשובות אפשריות</w:t>
      </w:r>
      <w:r>
        <w:rPr>
          <w:rFonts w:ascii="Corbel" w:hAnsi="Corbel"/>
          <w:sz w:val="24"/>
          <w:szCs w:val="24"/>
          <w:rtl/>
          <w:lang w:bidi="he"/>
        </w:rPr>
        <w:t>. הכלי מורכב מ</w:t>
      </w:r>
      <w:r w:rsidR="003C60E8">
        <w:rPr>
          <w:rFonts w:ascii="Corbel" w:hAnsi="Corbel" w:hint="cs"/>
          <w:sz w:val="24"/>
          <w:szCs w:val="24"/>
          <w:rtl/>
          <w:lang w:bidi="he"/>
        </w:rPr>
        <w:t>סקאלה</w:t>
      </w:r>
      <w:r>
        <w:rPr>
          <w:rFonts w:ascii="Corbel" w:hAnsi="Corbel"/>
          <w:sz w:val="24"/>
          <w:szCs w:val="24"/>
          <w:rtl/>
          <w:lang w:bidi="he"/>
        </w:rPr>
        <w:t xml:space="preserve"> עם שלוש דרגות הסכמה (מ-1 = </w:t>
      </w:r>
      <w:r w:rsidR="004476E3">
        <w:rPr>
          <w:rFonts w:ascii="Corbel" w:hAnsi="Corbel" w:hint="cs"/>
          <w:sz w:val="24"/>
          <w:szCs w:val="24"/>
          <w:rtl/>
          <w:lang w:bidi="he"/>
        </w:rPr>
        <w:t>'</w:t>
      </w:r>
      <w:r>
        <w:rPr>
          <w:rFonts w:ascii="Corbel" w:hAnsi="Corbel"/>
          <w:sz w:val="24"/>
          <w:szCs w:val="24"/>
          <w:rtl/>
          <w:lang w:bidi="he"/>
        </w:rPr>
        <w:t>לא מסכימ/ה בכלל</w:t>
      </w:r>
      <w:r w:rsidR="004476E3">
        <w:rPr>
          <w:rFonts w:ascii="Corbel" w:hAnsi="Corbel" w:hint="cs"/>
          <w:sz w:val="24"/>
          <w:szCs w:val="24"/>
          <w:rtl/>
          <w:lang w:bidi="he"/>
        </w:rPr>
        <w:t>'</w:t>
      </w:r>
      <w:r>
        <w:rPr>
          <w:rFonts w:ascii="Corbel" w:hAnsi="Corbel"/>
          <w:sz w:val="24"/>
          <w:szCs w:val="24"/>
          <w:rtl/>
          <w:lang w:bidi="he"/>
        </w:rPr>
        <w:t xml:space="preserve"> ועד 3 = </w:t>
      </w:r>
      <w:r w:rsidR="004476E3">
        <w:rPr>
          <w:rFonts w:ascii="Corbel" w:hAnsi="Corbel" w:hint="cs"/>
          <w:sz w:val="24"/>
          <w:szCs w:val="24"/>
          <w:rtl/>
          <w:lang w:bidi="he"/>
        </w:rPr>
        <w:t>'</w:t>
      </w:r>
      <w:r>
        <w:rPr>
          <w:rFonts w:ascii="Corbel" w:hAnsi="Corbel"/>
          <w:sz w:val="24"/>
          <w:szCs w:val="24"/>
          <w:rtl/>
          <w:lang w:bidi="he"/>
        </w:rPr>
        <w:t>מסכימ/ה מאוד</w:t>
      </w:r>
      <w:r w:rsidR="004476E3">
        <w:rPr>
          <w:rFonts w:ascii="Corbel" w:hAnsi="Corbel" w:hint="cs"/>
          <w:sz w:val="24"/>
          <w:szCs w:val="24"/>
          <w:rtl/>
          <w:lang w:bidi="he"/>
        </w:rPr>
        <w:t>'</w:t>
      </w:r>
      <w:r>
        <w:rPr>
          <w:rFonts w:ascii="Corbel" w:hAnsi="Corbel"/>
          <w:sz w:val="24"/>
          <w:szCs w:val="24"/>
          <w:rtl/>
          <w:lang w:bidi="he"/>
        </w:rPr>
        <w:t>). המשפטים קצרים מאוד ונטולי משמעות מורכבת, כך שהם מתאימים לרמת הבנתם של ילדים.</w:t>
      </w:r>
    </w:p>
    <w:p w14:paraId="1AC92716" w14:textId="77777777" w:rsidR="002C75A5" w:rsidRPr="00A64148" w:rsidRDefault="002C75A5" w:rsidP="002C75A5">
      <w:pPr>
        <w:bidi/>
        <w:spacing w:line="360" w:lineRule="auto"/>
        <w:ind w:left="-1134"/>
        <w:jc w:val="both"/>
        <w:rPr>
          <w:rFonts w:ascii="Corbel" w:hAnsi="Corbel"/>
          <w:sz w:val="24"/>
          <w:szCs w:val="24"/>
        </w:rPr>
      </w:pPr>
      <w:r>
        <w:rPr>
          <w:rFonts w:ascii="Corbel" w:hAnsi="Corbel"/>
          <w:b/>
          <w:bCs/>
          <w:sz w:val="24"/>
          <w:szCs w:val="24"/>
          <w:rtl/>
          <w:lang w:bidi="he"/>
        </w:rPr>
        <w:t>סקר רווחה נפשית של הילדים (</w:t>
      </w:r>
      <w:r>
        <w:rPr>
          <w:rFonts w:ascii="Corbel" w:hAnsi="Corbel"/>
          <w:b/>
          <w:bCs/>
          <w:sz w:val="24"/>
          <w:szCs w:val="24"/>
        </w:rPr>
        <w:t>www.isciweb.org</w:t>
      </w:r>
      <w:r>
        <w:rPr>
          <w:rFonts w:ascii="Corbel" w:hAnsi="Corbel"/>
          <w:b/>
          <w:bCs/>
          <w:sz w:val="24"/>
          <w:szCs w:val="24"/>
          <w:rtl/>
          <w:lang w:bidi="he"/>
        </w:rPr>
        <w:t xml:space="preserve">). </w:t>
      </w:r>
      <w:r>
        <w:rPr>
          <w:rFonts w:ascii="Corbel" w:hAnsi="Corbel"/>
          <w:sz w:val="24"/>
          <w:szCs w:val="24"/>
          <w:rtl/>
          <w:lang w:bidi="he"/>
        </w:rPr>
        <w:t>זוהי גישה המבוססת על מדד כמותי לבדיקת נקודת מבטם של ילדים. מדובר בסקר עצמי המורכב משאלון שממלאים הילדים. בשל ההבדלים בין הילדים בגילים שונים, השאלון הבסיס הותאם לשלוש קבוצות גיל - 8, 10 ו-12.</w:t>
      </w:r>
    </w:p>
    <w:p w14:paraId="31ED2E71" w14:textId="4C75670B" w:rsidR="002C75A5" w:rsidRDefault="00FC4027" w:rsidP="00D53EB9">
      <w:pPr>
        <w:bidi/>
        <w:spacing w:line="360" w:lineRule="auto"/>
        <w:ind w:left="-1134"/>
        <w:rPr>
          <w:rFonts w:ascii="Corbel" w:hAnsi="Corbel"/>
          <w:sz w:val="24"/>
          <w:szCs w:val="24"/>
        </w:rPr>
      </w:pPr>
      <w:r>
        <w:rPr>
          <w:rFonts w:ascii="Corbel" w:hAnsi="Corbel" w:hint="cs"/>
          <w:b/>
          <w:bCs/>
          <w:sz w:val="24"/>
          <w:szCs w:val="24"/>
          <w:lang w:bidi="he-IL"/>
        </w:rPr>
        <w:t>QS</w:t>
      </w:r>
      <w:r w:rsidR="0059163D">
        <w:rPr>
          <w:rFonts w:ascii="Corbel" w:hAnsi="Corbel" w:hint="cs"/>
          <w:b/>
          <w:bCs/>
          <w:sz w:val="24"/>
          <w:szCs w:val="24"/>
          <w:lang w:bidi="he-IL"/>
        </w:rPr>
        <w:t>L</w:t>
      </w:r>
      <w:r w:rsidR="0059163D">
        <w:rPr>
          <w:rFonts w:ascii="Corbel" w:hAnsi="Corbel" w:hint="cs"/>
          <w:b/>
          <w:bCs/>
          <w:sz w:val="24"/>
          <w:szCs w:val="24"/>
          <w:rtl/>
          <w:lang w:bidi="he-IL"/>
        </w:rPr>
        <w:t xml:space="preserve"> - </w:t>
      </w:r>
      <w:r w:rsidR="002C75A5">
        <w:rPr>
          <w:rFonts w:ascii="Corbel" w:hAnsi="Corbel"/>
          <w:b/>
          <w:bCs/>
          <w:sz w:val="24"/>
          <w:szCs w:val="24"/>
          <w:rtl/>
          <w:lang w:bidi="he"/>
        </w:rPr>
        <w:t xml:space="preserve">מדד מתוקנן להערכה עצמית של איכות בתי ספר </w:t>
      </w:r>
      <w:r w:rsidR="002C75A5">
        <w:rPr>
          <w:rFonts w:ascii="Corbel" w:hAnsi="Corbel"/>
          <w:b/>
          <w:bCs/>
          <w:sz w:val="24"/>
          <w:szCs w:val="24"/>
        </w:rPr>
        <w:t>Linnakylä &amp; Malin,1997; Eerola &amp;</w:t>
      </w:r>
      <w:r w:rsidR="00A94608">
        <w:rPr>
          <w:rFonts w:ascii="Corbel" w:hAnsi="Corbel"/>
          <w:b/>
          <w:bCs/>
          <w:sz w:val="24"/>
          <w:szCs w:val="24"/>
        </w:rPr>
        <w:t>)</w:t>
      </w:r>
      <w:r w:rsidR="002C75A5">
        <w:rPr>
          <w:rFonts w:ascii="Corbel" w:hAnsi="Corbel"/>
          <w:b/>
          <w:bCs/>
          <w:sz w:val="24"/>
          <w:szCs w:val="24"/>
        </w:rPr>
        <w:t xml:space="preserve"> Eerola, 2014</w:t>
      </w:r>
      <w:r w:rsidR="002C75A5">
        <w:rPr>
          <w:rFonts w:ascii="Corbel" w:hAnsi="Corbel"/>
          <w:b/>
          <w:bCs/>
          <w:sz w:val="24"/>
          <w:szCs w:val="24"/>
          <w:rtl/>
          <w:lang w:bidi="he"/>
        </w:rPr>
        <w:t>)</w:t>
      </w:r>
      <w:r w:rsidR="002C75A5">
        <w:rPr>
          <w:rFonts w:ascii="Corbel" w:hAnsi="Corbel"/>
          <w:sz w:val="24"/>
          <w:szCs w:val="24"/>
          <w:rtl/>
          <w:lang w:bidi="he"/>
        </w:rPr>
        <w:t xml:space="preserve">. הכלי </w:t>
      </w:r>
      <w:r w:rsidR="0079509A">
        <w:rPr>
          <w:rFonts w:ascii="Corbel" w:hAnsi="Corbel" w:hint="cs"/>
          <w:sz w:val="24"/>
          <w:szCs w:val="24"/>
          <w:rtl/>
          <w:lang w:val="en-US" w:bidi="he"/>
        </w:rPr>
        <w:t>מורכב מ-29</w:t>
      </w:r>
      <w:r w:rsidR="002C75A5">
        <w:rPr>
          <w:rFonts w:ascii="Corbel" w:hAnsi="Corbel"/>
          <w:sz w:val="24"/>
          <w:szCs w:val="24"/>
          <w:rtl/>
          <w:lang w:bidi="he"/>
        </w:rPr>
        <w:t xml:space="preserve"> משפטים המחולקים לשישה פקטורים: שביעות רצון כללי מבית הספר (</w:t>
      </w:r>
      <w:r w:rsidR="002C75A5">
        <w:rPr>
          <w:rFonts w:ascii="Corbel" w:hAnsi="Corbel"/>
          <w:sz w:val="24"/>
          <w:szCs w:val="24"/>
        </w:rPr>
        <w:t>G</w:t>
      </w:r>
      <w:r w:rsidR="002C75A5">
        <w:rPr>
          <w:rFonts w:ascii="Corbel" w:hAnsi="Corbel"/>
          <w:sz w:val="24"/>
          <w:szCs w:val="24"/>
          <w:rtl/>
          <w:lang w:bidi="he"/>
        </w:rPr>
        <w:t>), יחסי מורה-תלמיד/ה (</w:t>
      </w:r>
      <w:r w:rsidR="002C75A5">
        <w:rPr>
          <w:rFonts w:ascii="Corbel" w:hAnsi="Corbel"/>
          <w:sz w:val="24"/>
          <w:szCs w:val="24"/>
        </w:rPr>
        <w:t>T</w:t>
      </w:r>
      <w:r w:rsidR="002C75A5">
        <w:rPr>
          <w:rFonts w:ascii="Corbel" w:hAnsi="Corbel"/>
          <w:sz w:val="24"/>
          <w:szCs w:val="24"/>
          <w:rtl/>
          <w:lang w:bidi="he"/>
        </w:rPr>
        <w:t>), מעמד בכיתה (</w:t>
      </w:r>
      <w:r w:rsidR="002C75A5">
        <w:rPr>
          <w:rFonts w:ascii="Corbel" w:hAnsi="Corbel"/>
          <w:sz w:val="24"/>
          <w:szCs w:val="24"/>
        </w:rPr>
        <w:t>S</w:t>
      </w:r>
      <w:r w:rsidR="002C75A5">
        <w:rPr>
          <w:rFonts w:ascii="Corbel" w:hAnsi="Corbel"/>
          <w:sz w:val="24"/>
          <w:szCs w:val="24"/>
          <w:rtl/>
          <w:lang w:bidi="he"/>
        </w:rPr>
        <w:t>), זהות בכיתה (</w:t>
      </w:r>
      <w:r w:rsidR="002C75A5">
        <w:rPr>
          <w:rFonts w:ascii="Corbel" w:hAnsi="Corbel"/>
          <w:sz w:val="24"/>
          <w:szCs w:val="24"/>
        </w:rPr>
        <w:t>I</w:t>
      </w:r>
      <w:r w:rsidR="002C75A5">
        <w:rPr>
          <w:rFonts w:ascii="Corbel" w:hAnsi="Corbel"/>
          <w:sz w:val="24"/>
          <w:szCs w:val="24"/>
          <w:rtl/>
          <w:lang w:bidi="he"/>
        </w:rPr>
        <w:t>), הישגים והזדמנויות (</w:t>
      </w:r>
      <w:r w:rsidR="002C75A5">
        <w:rPr>
          <w:rFonts w:ascii="Corbel" w:hAnsi="Corbel"/>
          <w:sz w:val="24"/>
          <w:szCs w:val="24"/>
        </w:rPr>
        <w:t>A</w:t>
      </w:r>
      <w:r w:rsidR="002C75A5">
        <w:rPr>
          <w:rFonts w:ascii="Corbel" w:hAnsi="Corbel"/>
          <w:sz w:val="24"/>
          <w:szCs w:val="24"/>
          <w:rtl/>
          <w:lang w:bidi="he"/>
        </w:rPr>
        <w:t>) והשפעה שלילית (</w:t>
      </w:r>
      <w:r w:rsidR="002C75A5">
        <w:rPr>
          <w:rFonts w:ascii="Corbel" w:hAnsi="Corbel"/>
          <w:sz w:val="24"/>
          <w:szCs w:val="24"/>
        </w:rPr>
        <w:t>N</w:t>
      </w:r>
      <w:r w:rsidR="002C75A5">
        <w:rPr>
          <w:rFonts w:ascii="Corbel" w:hAnsi="Corbel"/>
          <w:sz w:val="24"/>
          <w:szCs w:val="24"/>
          <w:rtl/>
          <w:lang w:bidi="he"/>
        </w:rPr>
        <w:t>). על מנת להעריך את ההשפעות של שיוך קבוצתי ושל פעולה פרו-חברתית ושיתופית, נוספו חמישה משפטים נוספים שיוצרים פקטור נוסף - אקלים כיתתי (</w:t>
      </w:r>
      <w:r w:rsidR="002C75A5">
        <w:rPr>
          <w:rFonts w:ascii="Corbel" w:hAnsi="Corbel"/>
          <w:sz w:val="24"/>
          <w:szCs w:val="24"/>
        </w:rPr>
        <w:t>C</w:t>
      </w:r>
      <w:r w:rsidR="002C75A5">
        <w:rPr>
          <w:rFonts w:ascii="Corbel" w:hAnsi="Corbel"/>
          <w:sz w:val="24"/>
          <w:szCs w:val="24"/>
          <w:rtl/>
          <w:lang w:bidi="he"/>
        </w:rPr>
        <w:t>).</w:t>
      </w:r>
    </w:p>
    <w:p w14:paraId="731B6869" w14:textId="77777777" w:rsidR="002C75A5" w:rsidRPr="008B1405" w:rsidRDefault="002C75A5" w:rsidP="002C75A5">
      <w:pPr>
        <w:bidi/>
        <w:spacing w:line="360" w:lineRule="auto"/>
        <w:ind w:left="-1134"/>
        <w:jc w:val="both"/>
        <w:rPr>
          <w:rFonts w:ascii="Corbel" w:hAnsi="Corbel"/>
          <w:b/>
          <w:bCs/>
          <w:sz w:val="24"/>
          <w:szCs w:val="24"/>
        </w:rPr>
      </w:pPr>
      <w:r>
        <w:rPr>
          <w:rFonts w:ascii="Corbel" w:hAnsi="Corbel"/>
          <w:b/>
          <w:bCs/>
          <w:sz w:val="24"/>
          <w:szCs w:val="24"/>
          <w:rtl/>
          <w:lang w:bidi="he"/>
        </w:rPr>
        <w:t>ניתוח הנתונים:</w:t>
      </w:r>
    </w:p>
    <w:p w14:paraId="7D81694B" w14:textId="25F76BF8" w:rsidR="002C75A5" w:rsidRPr="002137C6" w:rsidRDefault="002C75A5" w:rsidP="002C75A5">
      <w:pPr>
        <w:bidi/>
        <w:spacing w:line="360" w:lineRule="auto"/>
        <w:ind w:left="-1134"/>
        <w:jc w:val="both"/>
        <w:rPr>
          <w:rFonts w:ascii="Corbel" w:hAnsi="Corbel" w:hint="cs"/>
          <w:sz w:val="24"/>
          <w:szCs w:val="24"/>
          <w:rtl/>
          <w:lang w:val="en-US" w:bidi="he-IL"/>
        </w:rPr>
      </w:pPr>
      <w:r>
        <w:rPr>
          <w:rFonts w:ascii="Corbel" w:hAnsi="Corbel"/>
          <w:sz w:val="24"/>
          <w:szCs w:val="24"/>
          <w:rtl/>
          <w:lang w:bidi="he"/>
        </w:rPr>
        <w:t xml:space="preserve">כל הניתוחים הסטטיסטיים יבוצעו באמצעות </w:t>
      </w:r>
      <w:r w:rsidR="009074F1">
        <w:rPr>
          <w:rFonts w:ascii="Corbel" w:hAnsi="Corbel" w:hint="cs"/>
          <w:sz w:val="24"/>
          <w:szCs w:val="24"/>
          <w:lang w:bidi="he-IL"/>
        </w:rPr>
        <w:t>R</w:t>
      </w:r>
      <w:r w:rsidR="009074F1">
        <w:rPr>
          <w:rFonts w:ascii="Corbel" w:hAnsi="Corbel" w:hint="cs"/>
          <w:sz w:val="24"/>
          <w:szCs w:val="24"/>
          <w:rtl/>
          <w:lang w:bidi="he-IL"/>
        </w:rPr>
        <w:t xml:space="preserve"> (גרסה </w:t>
      </w:r>
      <w:r w:rsidR="00120064">
        <w:rPr>
          <w:rFonts w:ascii="Corbel" w:hAnsi="Corbel" w:hint="cs"/>
          <w:sz w:val="24"/>
          <w:szCs w:val="24"/>
          <w:rtl/>
          <w:lang w:bidi="he-IL"/>
        </w:rPr>
        <w:t>2020, 4.0</w:t>
      </w:r>
      <w:r w:rsidR="008D1C08">
        <w:rPr>
          <w:rFonts w:ascii="Corbel" w:hAnsi="Corbel" w:hint="cs"/>
          <w:sz w:val="24"/>
          <w:szCs w:val="24"/>
          <w:rtl/>
          <w:lang w:bidi="he-IL"/>
        </w:rPr>
        <w:t>.2) ו-</w:t>
      </w:r>
      <w:r w:rsidR="002137C6">
        <w:rPr>
          <w:rFonts w:ascii="Corbel" w:hAnsi="Corbel"/>
          <w:sz w:val="24"/>
          <w:szCs w:val="24"/>
          <w:lang w:val="en-US" w:bidi="he-IL"/>
        </w:rPr>
        <w:t>RStudio</w:t>
      </w:r>
      <w:r w:rsidR="002137C6">
        <w:rPr>
          <w:rFonts w:ascii="Corbel" w:hAnsi="Corbel" w:hint="cs"/>
          <w:sz w:val="24"/>
          <w:szCs w:val="24"/>
          <w:rtl/>
          <w:lang w:val="en-US" w:bidi="he-IL"/>
        </w:rPr>
        <w:t xml:space="preserve"> (גרסה </w:t>
      </w:r>
      <w:r w:rsidR="00DA55C8">
        <w:rPr>
          <w:rFonts w:ascii="Corbel" w:hAnsi="Corbel" w:hint="cs"/>
          <w:sz w:val="24"/>
          <w:szCs w:val="24"/>
          <w:rtl/>
          <w:lang w:val="en-US" w:bidi="he-IL"/>
        </w:rPr>
        <w:t xml:space="preserve">2016, </w:t>
      </w:r>
      <w:r w:rsidR="00D51494">
        <w:rPr>
          <w:rFonts w:ascii="Corbel" w:hAnsi="Corbel" w:hint="cs"/>
          <w:sz w:val="24"/>
          <w:szCs w:val="24"/>
          <w:rtl/>
          <w:lang w:val="en-US" w:bidi="he-IL"/>
        </w:rPr>
        <w:t>1.0.</w:t>
      </w:r>
      <w:r w:rsidR="00C93643">
        <w:rPr>
          <w:rFonts w:ascii="Corbel" w:hAnsi="Corbel" w:hint="cs"/>
          <w:sz w:val="24"/>
          <w:szCs w:val="24"/>
          <w:rtl/>
          <w:lang w:val="en-US" w:bidi="he-IL"/>
        </w:rPr>
        <w:t>153).</w:t>
      </w:r>
    </w:p>
    <w:p w14:paraId="68B16AD7" w14:textId="40F63739" w:rsidR="002C75A5" w:rsidRPr="00F52900" w:rsidRDefault="002C75A5" w:rsidP="002C75A5">
      <w:pPr>
        <w:bidi/>
        <w:spacing w:line="360" w:lineRule="auto"/>
        <w:ind w:left="-1134"/>
        <w:jc w:val="both"/>
        <w:rPr>
          <w:rFonts w:ascii="Corbel" w:hAnsi="Corbel"/>
          <w:sz w:val="24"/>
          <w:szCs w:val="24"/>
        </w:rPr>
      </w:pPr>
      <w:r>
        <w:rPr>
          <w:rFonts w:ascii="Corbel" w:hAnsi="Corbel"/>
          <w:sz w:val="24"/>
          <w:szCs w:val="24"/>
          <w:rtl/>
          <w:lang w:bidi="he"/>
        </w:rPr>
        <w:t xml:space="preserve">לשם ניתוח מיומנויות קצב, נסנן את האותות ונמיר אותם לפאזורים. כל </w:t>
      </w:r>
      <w:commentRangeStart w:id="4"/>
      <w:r>
        <w:rPr>
          <w:rFonts w:ascii="Corbel" w:hAnsi="Corbel"/>
          <w:sz w:val="24"/>
          <w:szCs w:val="24"/>
          <w:rtl/>
          <w:lang w:bidi="he"/>
        </w:rPr>
        <w:t xml:space="preserve">מחזור זמן של תת-פס תדר </w:t>
      </w:r>
      <w:commentRangeEnd w:id="4"/>
      <w:r w:rsidR="007E2EED">
        <w:rPr>
          <w:rStyle w:val="a8"/>
          <w:rtl/>
        </w:rPr>
        <w:commentReference w:id="4"/>
      </w:r>
      <w:r>
        <w:rPr>
          <w:rFonts w:ascii="Corbel" w:hAnsi="Corbel"/>
          <w:sz w:val="24"/>
          <w:szCs w:val="24"/>
          <w:rtl/>
          <w:lang w:bidi="he"/>
        </w:rPr>
        <w:t>יילקח מהאות האנליטי המורכב המקביל לו. נבצע הן ניתוח ליניארי והן ניתוח לא ליניארי.</w:t>
      </w:r>
    </w:p>
    <w:p w14:paraId="795C9909" w14:textId="77777777" w:rsidR="002C75A5" w:rsidRPr="008B1405" w:rsidRDefault="002C75A5" w:rsidP="002C75A5">
      <w:pPr>
        <w:bidi/>
        <w:spacing w:line="360" w:lineRule="auto"/>
        <w:ind w:left="-1134"/>
        <w:jc w:val="both"/>
        <w:rPr>
          <w:rFonts w:ascii="Corbel" w:hAnsi="Corbel"/>
          <w:sz w:val="24"/>
          <w:szCs w:val="24"/>
        </w:rPr>
      </w:pPr>
      <w:r>
        <w:rPr>
          <w:rFonts w:ascii="Corbel" w:hAnsi="Corbel"/>
          <w:sz w:val="24"/>
          <w:szCs w:val="24"/>
          <w:rtl/>
          <w:lang w:bidi="he"/>
        </w:rPr>
        <w:t>שאלונים:</w:t>
      </w:r>
    </w:p>
    <w:p w14:paraId="7067F3CA" w14:textId="77777777" w:rsidR="002C75A5" w:rsidRPr="00F52900" w:rsidRDefault="002C75A5" w:rsidP="002C75A5">
      <w:pPr>
        <w:bidi/>
        <w:spacing w:line="360" w:lineRule="auto"/>
        <w:ind w:left="-1134"/>
        <w:jc w:val="both"/>
        <w:rPr>
          <w:rFonts w:ascii="Corbel" w:hAnsi="Corbel"/>
          <w:sz w:val="24"/>
          <w:szCs w:val="24"/>
        </w:rPr>
      </w:pPr>
      <w:r>
        <w:rPr>
          <w:rFonts w:ascii="Corbel" w:hAnsi="Corbel"/>
          <w:sz w:val="24"/>
          <w:szCs w:val="24"/>
          <w:rtl/>
          <w:lang w:bidi="he"/>
        </w:rPr>
        <w:t>מדד אלפא ישמש למדידת מהימנות עבור כל הסק</w:t>
      </w:r>
      <w:r>
        <w:rPr>
          <w:rFonts w:ascii="Corbel" w:hAnsi="Corbel" w:hint="cs"/>
          <w:sz w:val="24"/>
          <w:szCs w:val="24"/>
          <w:rtl/>
          <w:lang w:bidi="he"/>
        </w:rPr>
        <w:t>א</w:t>
      </w:r>
      <w:r>
        <w:rPr>
          <w:rFonts w:ascii="Corbel" w:hAnsi="Corbel"/>
          <w:sz w:val="24"/>
          <w:szCs w:val="24"/>
          <w:rtl/>
          <w:lang w:bidi="he"/>
        </w:rPr>
        <w:t>לות.</w:t>
      </w:r>
    </w:p>
    <w:p w14:paraId="5F008098" w14:textId="46B87673" w:rsidR="002C75A5" w:rsidRDefault="002C75A5" w:rsidP="002C75A5">
      <w:pPr>
        <w:bidi/>
        <w:spacing w:line="360" w:lineRule="auto"/>
        <w:ind w:left="-1134"/>
        <w:jc w:val="both"/>
        <w:rPr>
          <w:rFonts w:ascii="Corbel" w:hAnsi="Corbel"/>
          <w:sz w:val="24"/>
          <w:szCs w:val="24"/>
          <w:rtl/>
          <w:lang w:bidi="he-IL"/>
        </w:rPr>
      </w:pPr>
      <w:r>
        <w:rPr>
          <w:rFonts w:ascii="Corbel" w:hAnsi="Corbel"/>
          <w:sz w:val="24"/>
          <w:szCs w:val="24"/>
          <w:rtl/>
          <w:lang w:bidi="he"/>
        </w:rPr>
        <w:lastRenderedPageBreak/>
        <w:t xml:space="preserve">כדי לבחון את הקשר בין סנכרון בין-אישי, אמפתי ואקלים בית ספרי, נשתמש במתאם פירסון וברגרסיות ליניאריות פשוטות. כדי לבחון את ההבדלים בין הקבוצות נשתמש במבחן </w:t>
      </w:r>
      <w:r>
        <w:rPr>
          <w:rFonts w:ascii="Corbel" w:hAnsi="Corbel"/>
          <w:sz w:val="24"/>
          <w:szCs w:val="24"/>
        </w:rPr>
        <w:t>ANOVA</w:t>
      </w:r>
      <w:r>
        <w:rPr>
          <w:rFonts w:ascii="Corbel" w:hAnsi="Corbel"/>
          <w:sz w:val="24"/>
          <w:szCs w:val="24"/>
          <w:rtl/>
          <w:lang w:bidi="he"/>
        </w:rPr>
        <w:t xml:space="preserve">. </w:t>
      </w:r>
      <w:commentRangeStart w:id="5"/>
      <w:r w:rsidR="001B0191">
        <w:rPr>
          <w:rFonts w:ascii="Corbel" w:hAnsi="Corbel" w:hint="cs"/>
          <w:sz w:val="24"/>
          <w:szCs w:val="24"/>
          <w:rtl/>
          <w:lang w:bidi="he"/>
        </w:rPr>
        <w:t>ב</w:t>
      </w:r>
      <w:r w:rsidR="004850ED">
        <w:rPr>
          <w:rFonts w:ascii="Corbel" w:hAnsi="Corbel" w:hint="cs"/>
          <w:sz w:val="24"/>
          <w:szCs w:val="24"/>
          <w:rtl/>
          <w:lang w:val="en-US" w:bidi="he"/>
        </w:rPr>
        <w:t>ערכת</w:t>
      </w:r>
      <w:commentRangeEnd w:id="5"/>
      <w:r w:rsidR="005179FA">
        <w:rPr>
          <w:rStyle w:val="a8"/>
          <w:rtl/>
        </w:rPr>
        <w:commentReference w:id="5"/>
      </w:r>
      <w:r w:rsidR="001B0191">
        <w:rPr>
          <w:rFonts w:ascii="Corbel" w:hAnsi="Corbel" w:hint="cs"/>
          <w:sz w:val="24"/>
          <w:szCs w:val="24"/>
          <w:rtl/>
          <w:lang w:bidi="he"/>
        </w:rPr>
        <w:t xml:space="preserve"> </w:t>
      </w:r>
      <w:r w:rsidR="001B0191">
        <w:rPr>
          <w:rFonts w:ascii="Corbel" w:hAnsi="Corbel"/>
          <w:sz w:val="24"/>
          <w:szCs w:val="24"/>
          <w:lang w:val="en-US" w:bidi="he"/>
        </w:rPr>
        <w:t>'mediation'</w:t>
      </w:r>
      <w:r w:rsidR="001B0191">
        <w:rPr>
          <w:rFonts w:ascii="Corbel" w:hAnsi="Corbel" w:hint="cs"/>
          <w:sz w:val="24"/>
          <w:szCs w:val="24"/>
          <w:rtl/>
          <w:lang w:val="en-US" w:bidi="he-IL"/>
        </w:rPr>
        <w:t xml:space="preserve"> נשתמש </w:t>
      </w:r>
      <w:r>
        <w:rPr>
          <w:rFonts w:ascii="Corbel" w:hAnsi="Corbel"/>
          <w:sz w:val="24"/>
          <w:szCs w:val="24"/>
          <w:rtl/>
          <w:lang w:bidi="he"/>
        </w:rPr>
        <w:t xml:space="preserve">עבור ניתוח משתנה </w:t>
      </w:r>
      <w:commentRangeStart w:id="6"/>
      <w:r>
        <w:rPr>
          <w:rFonts w:ascii="Corbel" w:hAnsi="Corbel"/>
          <w:sz w:val="24"/>
          <w:szCs w:val="24"/>
          <w:rtl/>
          <w:lang w:bidi="he"/>
        </w:rPr>
        <w:t>תיווך</w:t>
      </w:r>
      <w:commentRangeEnd w:id="6"/>
      <w:r w:rsidR="005179FA">
        <w:rPr>
          <w:rStyle w:val="a8"/>
          <w:rtl/>
        </w:rPr>
        <w:commentReference w:id="6"/>
      </w:r>
      <w:r>
        <w:rPr>
          <w:rFonts w:ascii="Corbel" w:hAnsi="Corbel"/>
          <w:sz w:val="24"/>
          <w:szCs w:val="24"/>
          <w:rtl/>
          <w:lang w:bidi="he"/>
        </w:rPr>
        <w:t xml:space="preserve"> </w:t>
      </w:r>
      <w:r w:rsidR="001B0191">
        <w:rPr>
          <w:rFonts w:ascii="Corbel" w:hAnsi="Corbel" w:hint="cs"/>
          <w:sz w:val="24"/>
          <w:szCs w:val="24"/>
          <w:rtl/>
          <w:lang w:bidi="he-IL"/>
        </w:rPr>
        <w:t>(</w:t>
      </w:r>
      <w:r>
        <w:rPr>
          <w:rFonts w:ascii="Corbel" w:hAnsi="Corbel"/>
          <w:sz w:val="24"/>
          <w:szCs w:val="24"/>
        </w:rPr>
        <w:t>Mediation Tingley et al., 2014</w:t>
      </w:r>
      <w:r>
        <w:rPr>
          <w:rFonts w:ascii="Corbel" w:hAnsi="Corbel"/>
          <w:sz w:val="24"/>
          <w:szCs w:val="24"/>
          <w:rtl/>
          <w:lang w:bidi="he"/>
        </w:rPr>
        <w:t>).</w:t>
      </w:r>
    </w:p>
    <w:p w14:paraId="1D2CE877" w14:textId="77777777" w:rsidR="005274F7" w:rsidRDefault="005274F7">
      <w:pPr>
        <w:spacing w:after="160" w:line="259" w:lineRule="auto"/>
        <w:rPr>
          <w:rFonts w:ascii="Corbel" w:hAnsi="Corbel"/>
          <w:b/>
          <w:bCs/>
          <w:sz w:val="24"/>
          <w:szCs w:val="24"/>
          <w:rtl/>
          <w:lang w:bidi="he-IL"/>
        </w:rPr>
      </w:pPr>
      <w:r>
        <w:rPr>
          <w:rFonts w:ascii="Corbel" w:hAnsi="Corbel"/>
          <w:b/>
          <w:bCs/>
          <w:sz w:val="24"/>
          <w:szCs w:val="24"/>
          <w:rtl/>
          <w:lang w:bidi="he-IL"/>
        </w:rPr>
        <w:br w:type="page"/>
      </w:r>
    </w:p>
    <w:p w14:paraId="0B944B09" w14:textId="511B3E2B" w:rsidR="00C45C40" w:rsidRDefault="00C45C40" w:rsidP="00C45C40">
      <w:pPr>
        <w:bidi/>
        <w:spacing w:line="360" w:lineRule="auto"/>
        <w:ind w:left="-1134"/>
        <w:jc w:val="both"/>
        <w:rPr>
          <w:rFonts w:ascii="Corbel" w:hAnsi="Corbel"/>
          <w:b/>
          <w:bCs/>
          <w:sz w:val="24"/>
          <w:szCs w:val="24"/>
          <w:rtl/>
          <w:lang w:bidi="he-IL"/>
        </w:rPr>
      </w:pPr>
      <w:r>
        <w:rPr>
          <w:rFonts w:ascii="Corbel" w:hAnsi="Corbel" w:hint="cs"/>
          <w:b/>
          <w:bCs/>
          <w:sz w:val="24"/>
          <w:szCs w:val="24"/>
          <w:rtl/>
          <w:lang w:bidi="he-IL"/>
        </w:rPr>
        <w:lastRenderedPageBreak/>
        <w:t>מקורות</w:t>
      </w:r>
    </w:p>
    <w:p w14:paraId="5FD68B17" w14:textId="77777777" w:rsidR="005274F7" w:rsidRPr="00571621" w:rsidRDefault="005274F7" w:rsidP="005274F7">
      <w:pPr>
        <w:spacing w:line="360" w:lineRule="auto"/>
        <w:ind w:left="-1134"/>
        <w:jc w:val="both"/>
        <w:rPr>
          <w:rFonts w:ascii="Gentium Basic" w:hAnsi="Gentium Basic"/>
          <w:sz w:val="24"/>
          <w:lang w:val="en-US"/>
        </w:rPr>
      </w:pPr>
      <w:r w:rsidRPr="00571621">
        <w:rPr>
          <w:rFonts w:ascii="Gentium Basic" w:hAnsi="Gentium Basic"/>
          <w:sz w:val="24"/>
          <w:lang w:val="en-US"/>
        </w:rPr>
        <w:t>Akiba, M., Letendre, G. K., Baker, D. P., &amp; Goesling, B. (2002). Student victimization: National and school systems effects on school violence in 37 nations. American Educational Research Journal, 39, 829–853. https://doi.org/10.3102/00028312039004829.</w:t>
      </w:r>
    </w:p>
    <w:p w14:paraId="44A2C859" w14:textId="77777777" w:rsidR="005274F7" w:rsidRPr="00571621" w:rsidRDefault="005274F7" w:rsidP="005274F7">
      <w:pPr>
        <w:spacing w:line="360" w:lineRule="auto"/>
        <w:ind w:left="-1134"/>
        <w:jc w:val="both"/>
        <w:rPr>
          <w:rFonts w:ascii="Gentium Basic" w:hAnsi="Gentium Basic"/>
          <w:sz w:val="24"/>
          <w:lang w:val="en-US"/>
        </w:rPr>
      </w:pPr>
      <w:r w:rsidRPr="00571621">
        <w:rPr>
          <w:rFonts w:ascii="Gentium Basic" w:hAnsi="Gentium Basic"/>
          <w:sz w:val="24"/>
          <w:lang w:val="en-US"/>
        </w:rPr>
        <w:t>Astor, R. A., Benbenishty, R., &amp; Estrada, J. N. (2009). School violence and theoretically atypical schools: The principal’s centrality in orchestrating safe schools. American Educational Research Journal. https://doi.org/10.3102/0002831208329598</w:t>
      </w:r>
    </w:p>
    <w:p w14:paraId="33ECD3C0" w14:textId="77777777" w:rsidR="005274F7" w:rsidRPr="00571621" w:rsidRDefault="005274F7" w:rsidP="005274F7">
      <w:pPr>
        <w:spacing w:line="360" w:lineRule="auto"/>
        <w:ind w:left="-1134"/>
        <w:jc w:val="both"/>
        <w:rPr>
          <w:rFonts w:ascii="Gentium Basic" w:hAnsi="Gentium Basic"/>
          <w:sz w:val="24"/>
          <w:lang w:val="en-US"/>
        </w:rPr>
      </w:pPr>
      <w:r w:rsidRPr="00571621">
        <w:rPr>
          <w:rFonts w:ascii="Gentium Basic" w:hAnsi="Gentium Basic"/>
          <w:sz w:val="24"/>
          <w:lang w:val="en-US"/>
        </w:rPr>
        <w:t>Benbenishty, R., &amp; Astor, R. A. (2012). Monitoring school violence in Israel, national studies and beyond: Implications for theory, practice, and policy. Handbook of School Violence and School Safety: International Research and Practice (2nd Ed.).</w:t>
      </w:r>
    </w:p>
    <w:p w14:paraId="1F84494A" w14:textId="77777777" w:rsidR="005274F7" w:rsidRPr="00571621" w:rsidRDefault="005274F7" w:rsidP="005274F7">
      <w:pPr>
        <w:spacing w:line="360" w:lineRule="auto"/>
        <w:ind w:left="-1134"/>
        <w:jc w:val="both"/>
        <w:rPr>
          <w:rFonts w:ascii="Gentium Basic" w:hAnsi="Gentium Basic"/>
          <w:sz w:val="24"/>
          <w:lang w:val="en-US"/>
        </w:rPr>
      </w:pPr>
      <w:r w:rsidRPr="00571621">
        <w:rPr>
          <w:rFonts w:ascii="Gentium Basic" w:hAnsi="Gentium Basic"/>
          <w:sz w:val="24"/>
          <w:lang w:val="en-US"/>
        </w:rPr>
        <w:t>Berry, J. W., Phinney, J. S., Sam, D. L., &amp;#38; Vedder, P. (2006). Immigrant youth: Acculturation, identity, and adaptation. &lt;i&gt;Applied Psychology (3). https://doi.org/10.1111/j.1464-0597.2006.00256.x</w:t>
      </w:r>
    </w:p>
    <w:p w14:paraId="30FC5BDF" w14:textId="77777777" w:rsidR="005274F7" w:rsidRPr="00571621" w:rsidRDefault="005274F7" w:rsidP="005274F7">
      <w:pPr>
        <w:spacing w:line="360" w:lineRule="auto"/>
        <w:ind w:left="-1134"/>
        <w:jc w:val="both"/>
        <w:rPr>
          <w:rFonts w:ascii="Gentium Basic" w:hAnsi="Gentium Basic"/>
          <w:sz w:val="24"/>
          <w:lang w:val="en-US"/>
        </w:rPr>
      </w:pPr>
      <w:r w:rsidRPr="00571621">
        <w:rPr>
          <w:rFonts w:ascii="Gentium Basic" w:hAnsi="Gentium Basic"/>
          <w:sz w:val="24"/>
          <w:lang w:val="en-US"/>
        </w:rPr>
        <w:t>Brants, H. S., &amp; Ariel, B. (2020). Evidence Map of School-Based Violence Prevention Programs in Israel. International Criminal Justice Review. https://doi.org/10.1177/1057567720967074</w:t>
      </w:r>
    </w:p>
    <w:p w14:paraId="5C5D587F" w14:textId="77777777" w:rsidR="005274F7" w:rsidRPr="00571621" w:rsidRDefault="005274F7" w:rsidP="005274F7">
      <w:pPr>
        <w:spacing w:line="360" w:lineRule="auto"/>
        <w:ind w:left="-1134"/>
        <w:jc w:val="both"/>
        <w:rPr>
          <w:rFonts w:ascii="Gentium Basic" w:hAnsi="Gentium Basic"/>
          <w:sz w:val="24"/>
          <w:lang w:val="en-US"/>
        </w:rPr>
      </w:pPr>
      <w:r w:rsidRPr="00571621">
        <w:rPr>
          <w:rFonts w:ascii="Gentium Basic" w:hAnsi="Gentium Basic"/>
          <w:sz w:val="24"/>
          <w:lang w:val="en-US"/>
        </w:rPr>
        <w:t>Bryant, B.K. (1982). An index of empathy for children and adolescents. Child Development, 53, 413–425</w:t>
      </w:r>
    </w:p>
    <w:p w14:paraId="0418DBDA" w14:textId="77777777" w:rsidR="005274F7" w:rsidRPr="00571621" w:rsidRDefault="005274F7" w:rsidP="005274F7">
      <w:pPr>
        <w:spacing w:line="360" w:lineRule="auto"/>
        <w:ind w:left="-1134"/>
        <w:jc w:val="both"/>
        <w:rPr>
          <w:rFonts w:ascii="Gentium Basic" w:hAnsi="Gentium Basic"/>
          <w:sz w:val="24"/>
          <w:lang w:val="en-US"/>
        </w:rPr>
      </w:pPr>
      <w:r w:rsidRPr="00571621">
        <w:rPr>
          <w:rFonts w:ascii="Gentium Basic" w:hAnsi="Gentium Basic"/>
          <w:sz w:val="24"/>
          <w:lang w:val="en-US"/>
        </w:rPr>
        <w:t>Castro-Sánchez, M., Zurita-Ortega, F., Ruiz, G. R. R., &amp; Chacón-Cuberos, R. (2019). Explanatory model of violent behaviours, selfconcept and empathy in schoolchildren. Structural equations analysis. PLoS ONE. https://doi.org/10.1371/journal.pone.0217899</w:t>
      </w:r>
    </w:p>
    <w:p w14:paraId="48B6FA42" w14:textId="77777777" w:rsidR="005274F7" w:rsidRPr="00571621" w:rsidRDefault="005274F7" w:rsidP="005274F7">
      <w:pPr>
        <w:spacing w:line="360" w:lineRule="auto"/>
        <w:ind w:left="-1134"/>
        <w:jc w:val="both"/>
        <w:rPr>
          <w:rFonts w:ascii="Gentium Basic" w:hAnsi="Gentium Basic"/>
          <w:sz w:val="24"/>
          <w:lang w:val="en-US"/>
        </w:rPr>
      </w:pPr>
      <w:r w:rsidRPr="00571621">
        <w:rPr>
          <w:rFonts w:ascii="Gentium Basic" w:hAnsi="Gentium Basic"/>
          <w:sz w:val="24"/>
          <w:lang w:val="en-US"/>
        </w:rPr>
        <w:t xml:space="preserve">Cirelli, L. K., Trehub, S. E., &amp; Trainor, L. J. (2018). Rhythm and melody as social signals for infants.Annals of the New York Academy of Sciences. </w:t>
      </w:r>
      <w:r w:rsidRPr="00571621">
        <w:rPr>
          <w:rStyle w:val="Hyperlink"/>
          <w:rFonts w:ascii="Gentium Basic" w:hAnsi="Gentium Basic"/>
          <w:sz w:val="24"/>
          <w:lang w:val="en-US"/>
        </w:rPr>
        <w:t>https://doi.org/10.1111/nyas.13580</w:t>
      </w:r>
    </w:p>
    <w:p w14:paraId="2EAB9B6E" w14:textId="77777777" w:rsidR="005274F7" w:rsidRPr="00571621" w:rsidRDefault="005274F7" w:rsidP="005274F7">
      <w:pPr>
        <w:spacing w:line="360" w:lineRule="auto"/>
        <w:ind w:left="-1134"/>
        <w:jc w:val="both"/>
        <w:rPr>
          <w:rFonts w:ascii="Gentium Basic" w:hAnsi="Gentium Basic"/>
          <w:sz w:val="24"/>
          <w:lang w:val="en-US"/>
        </w:rPr>
      </w:pPr>
      <w:r w:rsidRPr="00571621">
        <w:rPr>
          <w:rFonts w:ascii="Gentium Basic" w:hAnsi="Gentium Basic"/>
          <w:sz w:val="24"/>
          <w:lang w:val="en-US"/>
        </w:rPr>
        <w:t>Cohen, Yinon. 2002. From Haven to Heaven: Changing Patterns of Immigration to Israel. In Challenging Ethnic Citizenship: German and Israeli Perspectives on Immigration, 36-56, eds. D. Levy and Y. Weiss. New York and Oxford: Berghahn Books.</w:t>
      </w:r>
    </w:p>
    <w:p w14:paraId="0876A28E" w14:textId="77777777" w:rsidR="005274F7" w:rsidRPr="00571621" w:rsidRDefault="005274F7" w:rsidP="005274F7">
      <w:pPr>
        <w:spacing w:line="360" w:lineRule="auto"/>
        <w:ind w:left="-1134"/>
        <w:jc w:val="both"/>
        <w:rPr>
          <w:rFonts w:ascii="Gentium Basic" w:hAnsi="Gentium Basic"/>
          <w:sz w:val="24"/>
          <w:lang w:val="en-US"/>
        </w:rPr>
      </w:pPr>
      <w:r w:rsidRPr="00571621">
        <w:rPr>
          <w:rFonts w:ascii="Gentium Basic" w:hAnsi="Gentium Basic"/>
          <w:sz w:val="24"/>
          <w:lang w:val="en-US"/>
        </w:rPr>
        <w:t>Craig, W., Pepler, D., &amp; Blais, J. (2007). Responding to bullying: What works? School Psychology International, 28, 465–477.</w:t>
      </w:r>
    </w:p>
    <w:p w14:paraId="4A46E206" w14:textId="77777777" w:rsidR="005274F7" w:rsidRPr="00571621" w:rsidRDefault="005274F7" w:rsidP="005274F7">
      <w:pPr>
        <w:spacing w:line="360" w:lineRule="auto"/>
        <w:ind w:left="-1134"/>
        <w:jc w:val="both"/>
        <w:rPr>
          <w:rFonts w:ascii="Gentium Basic" w:hAnsi="Gentium Basic"/>
          <w:sz w:val="24"/>
          <w:lang w:val="en-US"/>
        </w:rPr>
      </w:pPr>
      <w:r w:rsidRPr="00571621">
        <w:rPr>
          <w:rFonts w:ascii="Gentium Basic" w:hAnsi="Gentium Basic"/>
          <w:sz w:val="24"/>
          <w:lang w:val="en-US"/>
        </w:rPr>
        <w:lastRenderedPageBreak/>
        <w:t>Decety, J. (2015). The neural pathways, development and functions of empathy. Current Opinion in Behavioral Sciences. https://doi.org/10.1016/j.cobeha.2014.12.001</w:t>
      </w:r>
    </w:p>
    <w:p w14:paraId="1C59E21D" w14:textId="77777777" w:rsidR="005274F7" w:rsidRPr="00571621" w:rsidRDefault="005274F7" w:rsidP="005274F7">
      <w:pPr>
        <w:spacing w:line="360" w:lineRule="auto"/>
        <w:ind w:left="-1134"/>
        <w:jc w:val="both"/>
        <w:rPr>
          <w:rFonts w:ascii="Gentium Basic" w:hAnsi="Gentium Basic"/>
          <w:sz w:val="24"/>
          <w:lang w:val="en-US"/>
        </w:rPr>
      </w:pPr>
      <w:r w:rsidRPr="00571621">
        <w:rPr>
          <w:rFonts w:ascii="Gentium Basic" w:hAnsi="Gentium Basic"/>
          <w:sz w:val="24"/>
          <w:lang w:val="en-US"/>
        </w:rPr>
        <w:t>DeJaegher, H., Di Paolo, E., &amp; Gallagher, P. (2010). Can social interaction constitute social cognition? Trends in Cognitive Sciences, 14(10), 441–447. doi:10.1016/j.tics.2010.06.009</w:t>
      </w:r>
    </w:p>
    <w:p w14:paraId="3F443585" w14:textId="77777777" w:rsidR="005274F7" w:rsidRPr="00571621" w:rsidRDefault="005274F7" w:rsidP="005274F7">
      <w:pPr>
        <w:spacing w:line="360" w:lineRule="auto"/>
        <w:ind w:left="-1134"/>
        <w:jc w:val="both"/>
        <w:rPr>
          <w:rFonts w:ascii="Gentium Basic" w:hAnsi="Gentium Basic"/>
          <w:sz w:val="24"/>
          <w:lang w:val="en-US"/>
        </w:rPr>
      </w:pPr>
      <w:r w:rsidRPr="00571621">
        <w:rPr>
          <w:rFonts w:ascii="Gentium Basic" w:hAnsi="Gentium Basic"/>
          <w:sz w:val="24"/>
          <w:lang w:val="en-US"/>
        </w:rPr>
        <w:t>Drake, C., Jones, M. R., &amp; Baruch, C. (2000). The development of rhythmic attending in auditory sequences: Attunement, referent period, focal attending. Cognition. https://doi.org/10.1016/S0010-0277(00)00106-2</w:t>
      </w:r>
    </w:p>
    <w:p w14:paraId="36C617FE" w14:textId="77777777" w:rsidR="005274F7" w:rsidRPr="00571621" w:rsidRDefault="005274F7" w:rsidP="005274F7">
      <w:pPr>
        <w:spacing w:line="360" w:lineRule="auto"/>
        <w:ind w:left="-1134"/>
        <w:jc w:val="both"/>
        <w:rPr>
          <w:rFonts w:ascii="Gentium Basic" w:hAnsi="Gentium Basic"/>
          <w:sz w:val="24"/>
          <w:lang w:val="en-US"/>
        </w:rPr>
      </w:pPr>
      <w:r w:rsidRPr="00571621">
        <w:rPr>
          <w:rFonts w:ascii="Gentium Basic" w:hAnsi="Gentium Basic"/>
          <w:sz w:val="24"/>
          <w:lang w:val="en-US"/>
        </w:rPr>
        <w:t>Eerola, T., Luck, G., Toiviainen, P., &amp; others. (2006). An investigation of pre-schoolers’ corporeal synchronization with music. Proceedings of the 9th International Conference on Music Perception &amp; Cognition, Bologna.</w:t>
      </w:r>
    </w:p>
    <w:p w14:paraId="68933B98" w14:textId="77777777" w:rsidR="005274F7" w:rsidRPr="00571621" w:rsidRDefault="005274F7" w:rsidP="005274F7">
      <w:pPr>
        <w:spacing w:line="360" w:lineRule="auto"/>
        <w:ind w:left="-1134"/>
        <w:jc w:val="both"/>
        <w:rPr>
          <w:rFonts w:ascii="Gentium Basic" w:hAnsi="Gentium Basic"/>
          <w:sz w:val="24"/>
          <w:lang w:val="en-US"/>
        </w:rPr>
      </w:pPr>
      <w:r w:rsidRPr="00571621">
        <w:rPr>
          <w:rFonts w:ascii="Gentium Basic" w:hAnsi="Gentium Basic"/>
          <w:sz w:val="24"/>
        </w:rPr>
        <w:t xml:space="preserve">Eerola, P. S., &amp; Eerola, T. (2014). </w:t>
      </w:r>
      <w:r w:rsidRPr="00571621">
        <w:rPr>
          <w:rFonts w:ascii="Gentium Basic" w:hAnsi="Gentium Basic"/>
          <w:sz w:val="24"/>
          <w:lang w:val="en-US"/>
        </w:rPr>
        <w:t>Extended music education enhances the quality of school life. Music Education Research. https://doi.org/10.1080/14613808.2013.829428</w:t>
      </w:r>
    </w:p>
    <w:p w14:paraId="73622BA1" w14:textId="77777777" w:rsidR="005274F7" w:rsidRPr="00571621" w:rsidRDefault="005274F7" w:rsidP="005274F7">
      <w:pPr>
        <w:spacing w:line="360" w:lineRule="auto"/>
        <w:ind w:left="-1134"/>
        <w:jc w:val="both"/>
        <w:rPr>
          <w:rFonts w:ascii="Gentium Basic" w:hAnsi="Gentium Basic"/>
          <w:sz w:val="24"/>
          <w:lang w:val="en-US"/>
        </w:rPr>
      </w:pPr>
      <w:r w:rsidRPr="00571621">
        <w:rPr>
          <w:rFonts w:ascii="Gentium Basic" w:hAnsi="Gentium Basic"/>
          <w:sz w:val="24"/>
          <w:lang w:val="en-US"/>
        </w:rPr>
        <w:t xml:space="preserve"> Eisner, M. (2016). 6 Creating more peaceful societies: global strategies to reduce interpersonal violence. Injury Prevention. https://doi.org/10.1136/injuryprev-2016-042156.6</w:t>
      </w:r>
    </w:p>
    <w:p w14:paraId="1830B188" w14:textId="77777777" w:rsidR="005274F7" w:rsidRPr="00571621" w:rsidRDefault="005274F7" w:rsidP="005274F7">
      <w:pPr>
        <w:spacing w:line="360" w:lineRule="auto"/>
        <w:ind w:left="-1134"/>
        <w:jc w:val="both"/>
        <w:rPr>
          <w:rFonts w:ascii="Gentium Basic" w:hAnsi="Gentium Basic"/>
          <w:sz w:val="24"/>
          <w:lang w:val="en-US"/>
        </w:rPr>
      </w:pPr>
      <w:r w:rsidRPr="00571621">
        <w:rPr>
          <w:rFonts w:ascii="Gentium Basic" w:hAnsi="Gentium Basic"/>
          <w:sz w:val="24"/>
          <w:lang w:val="en-US"/>
        </w:rPr>
        <w:t>Ellamil, M., Berson, J., Wong, J., Buckley, L., &amp; Margulies, D. S. (2016). One in the dance: Musical correlates of group synchrony in a real-world club environment. PLoS ONE. https://doi.org/10.1371/journal.pone.0164783</w:t>
      </w:r>
    </w:p>
    <w:p w14:paraId="1F177391" w14:textId="77777777" w:rsidR="005274F7" w:rsidRPr="00571621" w:rsidRDefault="005274F7" w:rsidP="005274F7">
      <w:pPr>
        <w:spacing w:line="360" w:lineRule="auto"/>
        <w:ind w:left="-1134"/>
        <w:jc w:val="both"/>
        <w:rPr>
          <w:rFonts w:ascii="Gentium Basic" w:hAnsi="Gentium Basic"/>
          <w:sz w:val="24"/>
          <w:lang w:val="en-US"/>
        </w:rPr>
      </w:pPr>
      <w:r w:rsidRPr="00571621">
        <w:rPr>
          <w:rFonts w:ascii="Gentium Basic" w:hAnsi="Gentium Basic"/>
          <w:sz w:val="24"/>
          <w:lang w:val="en-US"/>
        </w:rPr>
        <w:t>Erhard, R., Brosh, Z. (2008). From “non-issue” to “a unique suit”: How the education system copes with pupils’ violence. Dapim, 46, 62–92.</w:t>
      </w:r>
    </w:p>
    <w:p w14:paraId="61B94E40" w14:textId="77777777" w:rsidR="005274F7" w:rsidRPr="00571621" w:rsidRDefault="005274F7" w:rsidP="005274F7">
      <w:pPr>
        <w:spacing w:line="360" w:lineRule="auto"/>
        <w:ind w:left="-1134"/>
        <w:jc w:val="both"/>
        <w:rPr>
          <w:rFonts w:ascii="Gentium Basic" w:hAnsi="Gentium Basic"/>
          <w:sz w:val="24"/>
          <w:lang w:val="en-US"/>
        </w:rPr>
      </w:pPr>
      <w:r w:rsidRPr="00571621">
        <w:rPr>
          <w:rFonts w:ascii="Gentium Basic" w:hAnsi="Gentium Basic"/>
          <w:sz w:val="24"/>
          <w:lang w:val="en-US"/>
        </w:rPr>
        <w:t>Faul, F., Erdfelder, E., Lang, A.-G., &amp; Buchner, A. (2007). G*Power 3: A flexible statistical power analysis program for the social, behavioral, and biomedical sciences. Behavior Research Methods, 39, 175-191.</w:t>
      </w:r>
    </w:p>
    <w:p w14:paraId="1CFBDF85" w14:textId="77777777" w:rsidR="005274F7" w:rsidRPr="00571621" w:rsidRDefault="005274F7" w:rsidP="005274F7">
      <w:pPr>
        <w:spacing w:line="360" w:lineRule="auto"/>
        <w:ind w:left="-1134"/>
        <w:jc w:val="both"/>
        <w:rPr>
          <w:rFonts w:ascii="Gentium Basic" w:hAnsi="Gentium Basic"/>
          <w:sz w:val="24"/>
          <w:lang w:val="en-US"/>
        </w:rPr>
      </w:pPr>
      <w:r w:rsidRPr="00571621">
        <w:rPr>
          <w:rFonts w:ascii="Gentium Basic" w:hAnsi="Gentium Basic"/>
          <w:sz w:val="24"/>
          <w:lang w:val="en-US"/>
        </w:rPr>
        <w:t>Faul, F., ErdFelder, E., Lang, A.-G., &amp; Buchner, A. (2007). G*Power 3.1 manual. Behavioral Research Methods.</w:t>
      </w:r>
    </w:p>
    <w:p w14:paraId="05BAA4DF" w14:textId="77777777" w:rsidR="005274F7" w:rsidRPr="00571621" w:rsidRDefault="005274F7" w:rsidP="005274F7">
      <w:pPr>
        <w:spacing w:line="360" w:lineRule="auto"/>
        <w:ind w:left="-1134"/>
        <w:jc w:val="both"/>
        <w:rPr>
          <w:rFonts w:ascii="Gentium Basic" w:hAnsi="Gentium Basic"/>
          <w:sz w:val="24"/>
          <w:lang w:val="en-US"/>
        </w:rPr>
      </w:pPr>
      <w:r w:rsidRPr="00571621">
        <w:rPr>
          <w:rFonts w:ascii="Gentium Basic" w:hAnsi="Gentium Basic"/>
          <w:sz w:val="24"/>
          <w:lang w:val="en-US"/>
        </w:rPr>
        <w:t>Frith, C. D., &amp; Frith, U. (2007). Social cognition in humans. Current Biology, 17, R724–R732.</w:t>
      </w:r>
    </w:p>
    <w:p w14:paraId="6453B149" w14:textId="77777777" w:rsidR="005274F7" w:rsidRPr="00571621" w:rsidRDefault="005274F7" w:rsidP="005274F7">
      <w:pPr>
        <w:spacing w:line="360" w:lineRule="auto"/>
        <w:ind w:left="-1134"/>
        <w:jc w:val="both"/>
        <w:rPr>
          <w:rFonts w:ascii="Gentium Basic" w:hAnsi="Gentium Basic"/>
          <w:sz w:val="24"/>
          <w:lang w:val="en-US"/>
        </w:rPr>
      </w:pPr>
      <w:r w:rsidRPr="00571621">
        <w:rPr>
          <w:rFonts w:ascii="Gentium Basic" w:hAnsi="Gentium Basic"/>
          <w:sz w:val="24"/>
          <w:lang w:val="en-US"/>
        </w:rPr>
        <w:t>Gordon, E. E. (2007). Learning Sequences in Music: A Contemporary Music Learning Theory. Chicago: G.I.A. Publications, Inc.</w:t>
      </w:r>
    </w:p>
    <w:p w14:paraId="79C53926" w14:textId="77777777" w:rsidR="005274F7" w:rsidRPr="0093168F" w:rsidRDefault="005274F7" w:rsidP="005274F7">
      <w:pPr>
        <w:spacing w:line="360" w:lineRule="auto"/>
        <w:ind w:left="-1134"/>
        <w:jc w:val="both"/>
        <w:rPr>
          <w:rFonts w:ascii="Gentium Basic" w:hAnsi="Gentium Basic"/>
          <w:sz w:val="24"/>
          <w:szCs w:val="24"/>
          <w:lang w:val="en-US"/>
        </w:rPr>
      </w:pPr>
    </w:p>
    <w:p w14:paraId="1E2E5BC5" w14:textId="77777777" w:rsidR="005274F7" w:rsidRPr="0093168F" w:rsidRDefault="005274F7" w:rsidP="005274F7">
      <w:pPr>
        <w:spacing w:line="360" w:lineRule="auto"/>
        <w:ind w:left="-1134"/>
        <w:jc w:val="both"/>
        <w:rPr>
          <w:rFonts w:ascii="Gentium Basic" w:hAnsi="Gentium Basic"/>
          <w:sz w:val="24"/>
          <w:szCs w:val="24"/>
        </w:rPr>
      </w:pPr>
      <w:r w:rsidRPr="0093168F">
        <w:rPr>
          <w:rFonts w:ascii="Gentium Basic" w:hAnsi="Gentium Basic"/>
          <w:sz w:val="24"/>
          <w:szCs w:val="24"/>
          <w:lang w:val="en-US"/>
        </w:rPr>
        <w:lastRenderedPageBreak/>
        <w:t xml:space="preserve">Gross, J. (2022, April 25). Over 15,000 have immigrated to Israel since Russia invaded Ukraine: ministry. </w:t>
      </w:r>
      <w:r w:rsidRPr="0093168F">
        <w:rPr>
          <w:rStyle w:val="Hyperlink"/>
          <w:rFonts w:ascii="Gentium Basic" w:hAnsi="Gentium Basic"/>
          <w:sz w:val="24"/>
          <w:szCs w:val="24"/>
        </w:rPr>
        <w:t>https://www.timesofisrael.com/over-15000-have-immigrated-to-israel-since-russia-invaded-ukraine-ministry/</w:t>
      </w:r>
    </w:p>
    <w:p w14:paraId="73835CDF" w14:textId="77777777" w:rsidR="005274F7" w:rsidRPr="00571621" w:rsidRDefault="005274F7" w:rsidP="005274F7">
      <w:pPr>
        <w:spacing w:line="360" w:lineRule="auto"/>
        <w:ind w:left="-1134"/>
        <w:jc w:val="both"/>
        <w:rPr>
          <w:rFonts w:ascii="Gentium Basic" w:hAnsi="Gentium Basic"/>
          <w:sz w:val="24"/>
          <w:lang w:val="en-US"/>
        </w:rPr>
      </w:pPr>
      <w:r w:rsidRPr="00571621">
        <w:rPr>
          <w:rFonts w:ascii="Gentium Basic" w:hAnsi="Gentium Basic"/>
          <w:sz w:val="24"/>
          <w:lang w:val="en-US"/>
        </w:rPr>
        <w:t>Ilari, B. (2009). Musical interactions in early life. In J. Kerchner &amp; C. Abril (Eds.), Musical experience in our lives: Things we learn and meanings we make (pp. 21–38). Lanham, MD: Rowman &amp; Littlefield &amp; MENC</w:t>
      </w:r>
    </w:p>
    <w:p w14:paraId="118EBBB8" w14:textId="77777777" w:rsidR="005274F7" w:rsidRPr="00571621" w:rsidRDefault="005274F7" w:rsidP="005274F7">
      <w:pPr>
        <w:spacing w:line="360" w:lineRule="auto"/>
        <w:ind w:left="-1134"/>
        <w:jc w:val="both"/>
        <w:rPr>
          <w:rFonts w:ascii="Gentium Basic" w:hAnsi="Gentium Basic"/>
          <w:sz w:val="24"/>
          <w:lang w:val="en-US"/>
        </w:rPr>
      </w:pPr>
      <w:r w:rsidRPr="00571621">
        <w:rPr>
          <w:rFonts w:ascii="Gentium Basic" w:hAnsi="Gentium Basic"/>
          <w:sz w:val="24"/>
          <w:lang w:val="en-US"/>
        </w:rPr>
        <w:t xml:space="preserve">Ilari, B. (2016). Music in the early years: Pathways into the social world. Research Studies in Music Education. </w:t>
      </w:r>
      <w:r w:rsidRPr="0093168F">
        <w:rPr>
          <w:rStyle w:val="Hyperlink"/>
          <w:rFonts w:ascii="Gentium Basic" w:hAnsi="Gentium Basic"/>
          <w:sz w:val="24"/>
          <w:szCs w:val="24"/>
          <w:lang w:val="en-US"/>
        </w:rPr>
        <w:t>https://doi.org/10.1177/1321103X16642631</w:t>
      </w:r>
    </w:p>
    <w:p w14:paraId="2BC43A1E" w14:textId="77777777" w:rsidR="005274F7" w:rsidRPr="00A93D51" w:rsidRDefault="005274F7" w:rsidP="005274F7">
      <w:pPr>
        <w:spacing w:line="360" w:lineRule="auto"/>
        <w:ind w:left="-1134"/>
        <w:jc w:val="both"/>
        <w:rPr>
          <w:rFonts w:ascii="Gentium Basic" w:hAnsi="Gentium Basic"/>
          <w:sz w:val="24"/>
          <w:szCs w:val="24"/>
        </w:rPr>
      </w:pPr>
      <w:r w:rsidRPr="0093168F">
        <w:rPr>
          <w:rFonts w:ascii="Gentium Basic" w:hAnsi="Gentium Basic"/>
          <w:sz w:val="24"/>
          <w:szCs w:val="24"/>
          <w:lang w:val="en-US"/>
        </w:rPr>
        <w:t xml:space="preserve">Kadari-Ovadia, Sh. (2022, March 25). Refugee Children Caught Between Israeli Education Centers and Zoom Classes in Ukraine. </w:t>
      </w:r>
      <w:r w:rsidRPr="00A93D51">
        <w:rPr>
          <w:rStyle w:val="Hyperlink"/>
          <w:rFonts w:ascii="Gentium Basic" w:hAnsi="Gentium Basic"/>
          <w:sz w:val="24"/>
          <w:szCs w:val="24"/>
        </w:rPr>
        <w:t>https://www.haaretz.com/israel-news/.premium.MAGAZINE-refugee-children-try-to-get-used-to-israel-but-their-hearts-are-still-in-ukraine-1.10698120</w:t>
      </w:r>
    </w:p>
    <w:p w14:paraId="21F65430" w14:textId="77777777" w:rsidR="005274F7" w:rsidRPr="00571621" w:rsidRDefault="005274F7" w:rsidP="005274F7">
      <w:pPr>
        <w:spacing w:line="360" w:lineRule="auto"/>
        <w:ind w:left="-1134"/>
        <w:jc w:val="both"/>
        <w:rPr>
          <w:rFonts w:ascii="Gentium Basic" w:hAnsi="Gentium Basic"/>
          <w:sz w:val="24"/>
          <w:lang w:val="en-US"/>
        </w:rPr>
      </w:pPr>
      <w:r w:rsidRPr="00571621">
        <w:rPr>
          <w:rFonts w:ascii="Gentium Basic" w:hAnsi="Gentium Basic"/>
          <w:sz w:val="24"/>
          <w:lang w:val="en-US"/>
        </w:rPr>
        <w:t>Kawase, S., &amp; Ogawa, J. (2020). Group music lessons for children aged 1–3 improve accompanying parents’ moods. Psychology of Music. https://doi.org/10.1177/0305735618803791</w:t>
      </w:r>
    </w:p>
    <w:p w14:paraId="02086D43" w14:textId="77777777" w:rsidR="005274F7" w:rsidRPr="00571621" w:rsidRDefault="005274F7" w:rsidP="005274F7">
      <w:pPr>
        <w:spacing w:line="360" w:lineRule="auto"/>
        <w:ind w:left="-1134"/>
        <w:jc w:val="both"/>
        <w:rPr>
          <w:rFonts w:ascii="Gentium Basic" w:hAnsi="Gentium Basic"/>
          <w:sz w:val="24"/>
          <w:lang w:val="en-US"/>
        </w:rPr>
      </w:pPr>
      <w:r w:rsidRPr="00571621">
        <w:rPr>
          <w:rFonts w:ascii="Gentium Basic" w:hAnsi="Gentium Basic"/>
          <w:sz w:val="24"/>
          <w:lang w:val="en-US"/>
        </w:rPr>
        <w:t>Knafo, A., Daniel, E., &amp; Khoury-Kassabri, M. (2008). Values as protective factors against violent behavior in Jewish and Arab high schools in Israel. Child Development, 79, 652–667</w:t>
      </w:r>
    </w:p>
    <w:p w14:paraId="1854632E" w14:textId="77777777" w:rsidR="005274F7" w:rsidRPr="00571621" w:rsidRDefault="005274F7" w:rsidP="005274F7">
      <w:pPr>
        <w:spacing w:line="360" w:lineRule="auto"/>
        <w:ind w:left="-1134"/>
        <w:jc w:val="both"/>
        <w:rPr>
          <w:rFonts w:ascii="Gentium Basic" w:hAnsi="Gentium Basic"/>
          <w:sz w:val="24"/>
          <w:lang w:val="en-US"/>
        </w:rPr>
      </w:pPr>
      <w:r w:rsidRPr="00571621">
        <w:rPr>
          <w:rFonts w:ascii="Gentium Basic" w:hAnsi="Gentium Basic"/>
          <w:sz w:val="24"/>
          <w:lang w:val="en-US"/>
        </w:rPr>
        <w:t>Kirschner, S., &amp; Ilari, B. (2014). Joint Drumming in Brazilian and German Preschool Children: Cultural Differences in Rhythmic Entrainment, but No Prosocial Effects. Journal of Cross-Cultural Psychology. https://doi.org/10.1177/0022022113493139</w:t>
      </w:r>
    </w:p>
    <w:p w14:paraId="786DAC42" w14:textId="77777777" w:rsidR="005274F7" w:rsidRPr="00571621" w:rsidRDefault="005274F7" w:rsidP="005274F7">
      <w:pPr>
        <w:spacing w:line="360" w:lineRule="auto"/>
        <w:ind w:left="-1134"/>
        <w:jc w:val="both"/>
        <w:rPr>
          <w:rFonts w:ascii="Gentium Basic" w:hAnsi="Gentium Basic"/>
          <w:sz w:val="24"/>
          <w:lang w:val="en-US"/>
        </w:rPr>
      </w:pPr>
      <w:r w:rsidRPr="00571621">
        <w:rPr>
          <w:rFonts w:ascii="Gentium Basic" w:hAnsi="Gentium Basic"/>
          <w:sz w:val="24"/>
          <w:lang w:val="en-US"/>
        </w:rPr>
        <w:t>Linnakylä, P., &amp; Malin, A. (1997). Oppilaiden profiloituminen kouluviihtyvyyden arvioinnissa*Finnish students’ engagement profiles in evaluating school satisfaction; in Finnish+. Finnish Journal of Education - Kasvatus, 28, 122–127.</w:t>
      </w:r>
    </w:p>
    <w:p w14:paraId="22765AF0" w14:textId="77777777" w:rsidR="005274F7" w:rsidRPr="00571621" w:rsidRDefault="005274F7" w:rsidP="005274F7">
      <w:pPr>
        <w:spacing w:line="360" w:lineRule="auto"/>
        <w:ind w:left="-1134"/>
        <w:jc w:val="both"/>
        <w:rPr>
          <w:rFonts w:ascii="Gentium Basic" w:hAnsi="Gentium Basic"/>
          <w:sz w:val="24"/>
          <w:lang w:val="en-US"/>
        </w:rPr>
      </w:pPr>
      <w:r w:rsidRPr="00571621">
        <w:rPr>
          <w:rFonts w:ascii="Gentium Basic" w:hAnsi="Gentium Basic"/>
          <w:sz w:val="24"/>
        </w:rPr>
        <w:t xml:space="preserve">López, V., Benbenishty, R., Astor, R. A., Bilbao, M., Ascorra, P., Carrasco, C., … Roziner, I. (2018). </w:t>
      </w:r>
      <w:r w:rsidRPr="00571621">
        <w:rPr>
          <w:rFonts w:ascii="Gentium Basic" w:hAnsi="Gentium Basic"/>
          <w:sz w:val="24"/>
          <w:lang w:val="en-US"/>
        </w:rPr>
        <w:t xml:space="preserve">Cross-Cultural Patterns of Student Victimization in Israel and Chile. Journal of Child and Family Studies. </w:t>
      </w:r>
      <w:r w:rsidRPr="00571621">
        <w:rPr>
          <w:rStyle w:val="Hyperlink"/>
          <w:rFonts w:ascii="Gentium Basic" w:hAnsi="Gentium Basic"/>
          <w:sz w:val="24"/>
          <w:lang w:val="en-US"/>
        </w:rPr>
        <w:t>https://doi.org/10.1007/s10826-017-0930-2</w:t>
      </w:r>
    </w:p>
    <w:p w14:paraId="318B5F83" w14:textId="77777777" w:rsidR="005274F7" w:rsidRPr="00571621" w:rsidRDefault="005274F7" w:rsidP="005274F7">
      <w:pPr>
        <w:spacing w:line="360" w:lineRule="auto"/>
        <w:ind w:left="-1134"/>
        <w:jc w:val="both"/>
        <w:rPr>
          <w:rFonts w:ascii="Gentium Basic" w:hAnsi="Gentium Basic"/>
          <w:sz w:val="24"/>
          <w:lang w:val="en-US"/>
        </w:rPr>
      </w:pPr>
      <w:r w:rsidRPr="00571621">
        <w:rPr>
          <w:rFonts w:ascii="Gentium Basic" w:hAnsi="Gentium Basic"/>
          <w:sz w:val="24"/>
          <w:lang w:val="en-US"/>
        </w:rPr>
        <w:t>Mirsky, J. (2007). Post-migratory milieu and the wellbeing of adolescent immigrants. European Journal of Social Work (3). https://doi.org/10.1080/13691450701356713&lt;/div&gt;</w:t>
      </w:r>
    </w:p>
    <w:p w14:paraId="4ADBF284" w14:textId="77777777" w:rsidR="005274F7" w:rsidRPr="00571621" w:rsidRDefault="005274F7" w:rsidP="005274F7">
      <w:pPr>
        <w:spacing w:line="360" w:lineRule="auto"/>
        <w:ind w:left="-1134"/>
        <w:jc w:val="both"/>
        <w:rPr>
          <w:rFonts w:ascii="Gentium Basic" w:hAnsi="Gentium Basic"/>
          <w:sz w:val="24"/>
          <w:lang w:val="en-US"/>
        </w:rPr>
      </w:pPr>
      <w:r w:rsidRPr="00571621">
        <w:rPr>
          <w:rFonts w:ascii="Gentium Basic" w:hAnsi="Gentium Basic"/>
          <w:sz w:val="24"/>
          <w:lang w:val="en-US"/>
        </w:rPr>
        <w:t xml:space="preserve">Mouton RJ, Morelli J. A conceptual framework of the relationship between musicking and personal and Social Well-being for intermediate phase learners in the South African context.J transdiscipl res S Afr. 2021;17(1), a1094. </w:t>
      </w:r>
      <w:r w:rsidRPr="00571621">
        <w:rPr>
          <w:rStyle w:val="Hyperlink"/>
          <w:rFonts w:ascii="Gentium Basic" w:hAnsi="Gentium Basic"/>
          <w:sz w:val="24"/>
          <w:lang w:val="en-US"/>
        </w:rPr>
        <w:t>https://doi.org/10.4102/td.v17i1.1094</w:t>
      </w:r>
    </w:p>
    <w:p w14:paraId="72F38831" w14:textId="77777777" w:rsidR="005274F7" w:rsidRPr="00571621" w:rsidRDefault="005274F7" w:rsidP="005274F7">
      <w:pPr>
        <w:spacing w:line="360" w:lineRule="auto"/>
        <w:ind w:left="-1134"/>
        <w:jc w:val="both"/>
        <w:rPr>
          <w:rFonts w:ascii="Gentium Basic" w:hAnsi="Gentium Basic"/>
          <w:sz w:val="24"/>
          <w:lang w:val="en-US"/>
        </w:rPr>
      </w:pPr>
      <w:r w:rsidRPr="00571621">
        <w:rPr>
          <w:rFonts w:ascii="Gentium Basic" w:hAnsi="Gentium Basic"/>
          <w:sz w:val="24"/>
          <w:lang w:val="en-US"/>
        </w:rPr>
        <w:lastRenderedPageBreak/>
        <w:t>Overy, K. (2012). Making music in a group: Synchronization and shared experience. Annals of the New York Academy of Sciences. https://doi.org/10.1111/j.1749-6632.2012.06530.x</w:t>
      </w:r>
    </w:p>
    <w:p w14:paraId="03BCC2A1" w14:textId="77777777" w:rsidR="005274F7" w:rsidRPr="00571621" w:rsidRDefault="005274F7" w:rsidP="005274F7">
      <w:pPr>
        <w:spacing w:line="360" w:lineRule="auto"/>
        <w:ind w:left="-1134"/>
        <w:jc w:val="both"/>
        <w:rPr>
          <w:rFonts w:ascii="Gentium Basic" w:hAnsi="Gentium Basic"/>
          <w:sz w:val="24"/>
          <w:lang w:val="en-US"/>
        </w:rPr>
      </w:pPr>
      <w:r w:rsidRPr="00571621">
        <w:rPr>
          <w:rFonts w:ascii="Gentium Basic" w:hAnsi="Gentium Basic"/>
          <w:sz w:val="24"/>
          <w:lang w:val="en-US"/>
        </w:rPr>
        <w:t>Phillips-Silver, J. &amp; Trainor, L.J. (2005). Feeling the beat: movement influences infant rhythm perception. Science, 308, 1430. https://doi.org/10.1126/science.1110922</w:t>
      </w:r>
    </w:p>
    <w:p w14:paraId="7B8353A8" w14:textId="77777777" w:rsidR="005274F7" w:rsidRPr="00571621" w:rsidRDefault="005274F7" w:rsidP="005274F7">
      <w:pPr>
        <w:spacing w:line="360" w:lineRule="auto"/>
        <w:ind w:left="-1134"/>
        <w:jc w:val="both"/>
        <w:rPr>
          <w:rFonts w:ascii="Gentium Basic" w:hAnsi="Gentium Basic"/>
          <w:sz w:val="24"/>
          <w:lang w:val="en-US"/>
        </w:rPr>
      </w:pPr>
      <w:r w:rsidRPr="00571621">
        <w:rPr>
          <w:rFonts w:ascii="Gentium Basic" w:hAnsi="Gentium Basic"/>
          <w:sz w:val="24"/>
          <w:lang w:val="en-US"/>
        </w:rPr>
        <w:t>Phillips-Silver, J., Aktipis, C. A., &amp; Bryant, G. A. (2010). The ecology of entrainment: Foundations of coordinated rhythmic movement. Music Perception. https://doi.org/10.1525/mp.2010.28.1.3</w:t>
      </w:r>
    </w:p>
    <w:p w14:paraId="782D4492" w14:textId="77777777" w:rsidR="005274F7" w:rsidRPr="00571621" w:rsidRDefault="005274F7" w:rsidP="005274F7">
      <w:pPr>
        <w:spacing w:line="360" w:lineRule="auto"/>
        <w:ind w:left="-1134"/>
        <w:jc w:val="both"/>
        <w:rPr>
          <w:rFonts w:ascii="Gentium Basic" w:hAnsi="Gentium Basic"/>
          <w:sz w:val="24"/>
          <w:lang w:val="en-US"/>
        </w:rPr>
      </w:pPr>
      <w:r w:rsidRPr="00571621">
        <w:rPr>
          <w:rFonts w:ascii="Gentium Basic" w:hAnsi="Gentium Basic"/>
          <w:sz w:val="24"/>
          <w:lang w:val="en-US"/>
        </w:rPr>
        <w:t>Rabinowitch, T. C., Cross, I., &amp; Burnard, P. (2013). Long-term musical group interaction has a positive influence on empathy in children. Psychology of Music. https://doi.org/10.1177/0305735612440609</w:t>
      </w:r>
    </w:p>
    <w:p w14:paraId="7BAC8EA5" w14:textId="77777777" w:rsidR="005274F7" w:rsidRPr="00571621" w:rsidRDefault="005274F7" w:rsidP="005274F7">
      <w:pPr>
        <w:spacing w:line="360" w:lineRule="auto"/>
        <w:ind w:left="-1134"/>
        <w:jc w:val="both"/>
        <w:rPr>
          <w:rFonts w:ascii="Gentium Basic" w:hAnsi="Gentium Basic"/>
          <w:sz w:val="24"/>
          <w:lang w:val="en-US"/>
        </w:rPr>
      </w:pPr>
      <w:r w:rsidRPr="00571621">
        <w:rPr>
          <w:rFonts w:ascii="Gentium Basic" w:hAnsi="Gentium Basic"/>
          <w:sz w:val="24"/>
          <w:lang w:val="en-US"/>
        </w:rPr>
        <w:t>Rabinowitch, T-C., &amp; Knafo-Noam, A. (2015). Synchronous rhythmic interaction enhances children's perceived similarity and closeness towards each other. PLoS One, 10, e0120878.</w:t>
      </w:r>
    </w:p>
    <w:p w14:paraId="25E948A7" w14:textId="77777777" w:rsidR="005274F7" w:rsidRPr="00571621" w:rsidRDefault="005274F7" w:rsidP="005274F7">
      <w:pPr>
        <w:spacing w:line="360" w:lineRule="auto"/>
        <w:ind w:left="-1134"/>
        <w:jc w:val="both"/>
        <w:rPr>
          <w:rFonts w:ascii="Gentium Basic" w:hAnsi="Gentium Basic"/>
          <w:sz w:val="24"/>
          <w:lang w:val="en-US"/>
        </w:rPr>
      </w:pPr>
      <w:r w:rsidRPr="00571621">
        <w:rPr>
          <w:rFonts w:ascii="Gentium Basic" w:hAnsi="Gentium Basic"/>
          <w:sz w:val="24"/>
          <w:lang w:val="en-US"/>
        </w:rPr>
        <w:t>Rabinowitch, T. C., &amp; Meltzoff, A. N. (2017). Synchronized movement experience enhances peer cooperation in preschool children. Journal of Experimental Child Psychology. https://doi.org/10.1016/j.jecp.2017.03.001</w:t>
      </w:r>
    </w:p>
    <w:p w14:paraId="0194FA20" w14:textId="77777777" w:rsidR="005274F7" w:rsidRPr="00571621" w:rsidRDefault="005274F7" w:rsidP="005274F7">
      <w:pPr>
        <w:spacing w:line="360" w:lineRule="auto"/>
        <w:ind w:left="-1134"/>
        <w:jc w:val="both"/>
        <w:rPr>
          <w:rFonts w:ascii="Gentium Basic" w:hAnsi="Gentium Basic"/>
          <w:sz w:val="24"/>
          <w:lang w:val="en-US"/>
        </w:rPr>
      </w:pPr>
      <w:r w:rsidRPr="00571621">
        <w:rPr>
          <w:rFonts w:ascii="Gentium Basic" w:hAnsi="Gentium Basic"/>
          <w:sz w:val="24"/>
          <w:lang w:val="en-US"/>
        </w:rPr>
        <w:t>Rabinowitch, T.-C. (2020). The Potential of Music to Effect Social Change. Music &amp; Science. https://doi.org/10.1177/2059204320939772</w:t>
      </w:r>
    </w:p>
    <w:p w14:paraId="4B4C4DBB" w14:textId="77777777" w:rsidR="005274F7" w:rsidRPr="00571621" w:rsidRDefault="005274F7" w:rsidP="005274F7">
      <w:pPr>
        <w:spacing w:line="360" w:lineRule="auto"/>
        <w:ind w:left="-1134"/>
        <w:jc w:val="both"/>
        <w:rPr>
          <w:rFonts w:ascii="Gentium Basic" w:hAnsi="Gentium Basic"/>
          <w:sz w:val="24"/>
          <w:lang w:val="en-US"/>
        </w:rPr>
      </w:pPr>
      <w:r w:rsidRPr="00571621">
        <w:rPr>
          <w:rFonts w:ascii="Gentium Basic" w:hAnsi="Gentium Basic"/>
          <w:sz w:val="24"/>
          <w:lang w:val="en-US"/>
        </w:rPr>
        <w:t>Rickard, N. S., Appelman, P., James, R., Murphy, F., Gill, A., &amp; Bambrick, C. (2013). Orchestrating life skills: The effect of increased school-based music classes on children’s social competence and self-esteem. International Journal of Music Education. https://doi.org/10.1177/0255761411434824</w:t>
      </w:r>
    </w:p>
    <w:p w14:paraId="494EC9F0" w14:textId="77777777" w:rsidR="005274F7" w:rsidRPr="00571621" w:rsidRDefault="005274F7" w:rsidP="005274F7">
      <w:pPr>
        <w:spacing w:line="360" w:lineRule="auto"/>
        <w:ind w:left="-1134"/>
        <w:jc w:val="both"/>
        <w:rPr>
          <w:rFonts w:ascii="Gentium Basic" w:hAnsi="Gentium Basic"/>
          <w:sz w:val="24"/>
          <w:lang w:val="en-US"/>
        </w:rPr>
      </w:pPr>
      <w:r w:rsidRPr="00571621">
        <w:rPr>
          <w:rFonts w:ascii="Gentium Basic" w:hAnsi="Gentium Basic"/>
          <w:sz w:val="24"/>
          <w:lang w:val="en-US"/>
        </w:rPr>
        <w:t>Small C. Musicking: The meanings of performing and listening. Middletown, CT: Wesleyan University Press; 1998</w:t>
      </w:r>
    </w:p>
    <w:p w14:paraId="6EA5DAAB" w14:textId="77777777" w:rsidR="005274F7" w:rsidRPr="00571621" w:rsidRDefault="005274F7" w:rsidP="005274F7">
      <w:pPr>
        <w:spacing w:line="360" w:lineRule="auto"/>
        <w:ind w:left="-1134"/>
        <w:rPr>
          <w:rFonts w:ascii="Gentium Basic" w:hAnsi="Gentium Basic"/>
          <w:sz w:val="24"/>
          <w:lang w:val="en-US"/>
        </w:rPr>
      </w:pPr>
      <w:r w:rsidRPr="00571621">
        <w:rPr>
          <w:rFonts w:ascii="Gentium Basic" w:hAnsi="Gentium Basic"/>
          <w:sz w:val="24"/>
          <w:lang w:val="en-US"/>
        </w:rPr>
        <w:t>Slutzki, C. (1998) ‘Migration and disruption of social network’, in Re-visioning Family Therapy: Race, Culture and Gender in Clinical Practice , ed. M. McGoldrick, The Guilford Press, New York, pp. 360-369.</w:t>
      </w:r>
    </w:p>
    <w:p w14:paraId="6BC2D432" w14:textId="77777777" w:rsidR="005274F7" w:rsidRPr="00571621" w:rsidRDefault="005274F7" w:rsidP="005274F7">
      <w:pPr>
        <w:spacing w:line="360" w:lineRule="auto"/>
        <w:ind w:left="-1134"/>
        <w:jc w:val="both"/>
        <w:rPr>
          <w:rFonts w:ascii="Gentium Basic" w:hAnsi="Gentium Basic"/>
          <w:sz w:val="24"/>
          <w:lang w:val="en-US"/>
        </w:rPr>
      </w:pPr>
      <w:r w:rsidRPr="00571621">
        <w:rPr>
          <w:rFonts w:ascii="Gentium Basic" w:hAnsi="Gentium Basic"/>
          <w:sz w:val="24"/>
          <w:lang w:val="en-US"/>
        </w:rPr>
        <w:t>Tingley, D., Yamamoto, T., Hirose, K., Keele, L., &amp; Imai, K. (2014). Mediation: R package for causal mediation analysis. Journal of Statistical Software. https://doi.org/10.18637/jss.v059.i05</w:t>
      </w:r>
    </w:p>
    <w:p w14:paraId="2C536898" w14:textId="77777777" w:rsidR="005274F7" w:rsidRPr="00571621" w:rsidRDefault="005274F7" w:rsidP="005274F7">
      <w:pPr>
        <w:spacing w:line="360" w:lineRule="auto"/>
        <w:ind w:left="-1134"/>
        <w:jc w:val="both"/>
        <w:rPr>
          <w:rFonts w:ascii="Gentium Basic" w:hAnsi="Gentium Basic"/>
          <w:sz w:val="24"/>
          <w:lang w:val="en-US"/>
        </w:rPr>
      </w:pPr>
      <w:r w:rsidRPr="00571621">
        <w:rPr>
          <w:rFonts w:ascii="Gentium Basic" w:hAnsi="Gentium Basic"/>
          <w:sz w:val="24"/>
          <w:lang w:val="en-US"/>
        </w:rPr>
        <w:lastRenderedPageBreak/>
        <w:t>Ttofi, M. M., Farrington, D. P., &amp; Lösel, F. (2012). School bullying as a predictor of violence later in life: A systematic review and meta-analysis of prospective longitudinal studies. Aggression and Violent Behavior. https://doi.org/10.1016/j.avb.2012.05.002</w:t>
      </w:r>
    </w:p>
    <w:p w14:paraId="16E04E63" w14:textId="77777777" w:rsidR="005274F7" w:rsidRPr="00571621" w:rsidRDefault="005274F7" w:rsidP="005274F7">
      <w:pPr>
        <w:spacing w:line="360" w:lineRule="auto"/>
        <w:ind w:left="-1134"/>
        <w:jc w:val="both"/>
        <w:rPr>
          <w:rFonts w:ascii="Gentium Basic" w:hAnsi="Gentium Basic"/>
          <w:sz w:val="24"/>
          <w:lang w:val="en-US"/>
        </w:rPr>
      </w:pPr>
      <w:r w:rsidRPr="00571621">
        <w:rPr>
          <w:rFonts w:ascii="Gentium Basic" w:hAnsi="Gentium Basic"/>
          <w:sz w:val="24"/>
          <w:lang w:val="en-US"/>
        </w:rPr>
        <w:t>Welch, G. F., Himonides, E., Saunders, J., Papageorgi, I., &amp; Sarazin, M. (2018). Singing and social inclusion. Frontiers in Psychology. https://doi.org/10.3389/fpsyg.2014.00803</w:t>
      </w:r>
    </w:p>
    <w:p w14:paraId="362BE429" w14:textId="77777777" w:rsidR="005274F7" w:rsidRPr="00571621" w:rsidRDefault="005274F7" w:rsidP="005274F7">
      <w:pPr>
        <w:spacing w:line="360" w:lineRule="auto"/>
        <w:ind w:left="-1134"/>
        <w:jc w:val="both"/>
        <w:rPr>
          <w:rStyle w:val="Hyperlink"/>
          <w:rFonts w:ascii="Gentium Basic" w:hAnsi="Gentium Basic"/>
        </w:rPr>
      </w:pPr>
      <w:r w:rsidRPr="00571621">
        <w:rPr>
          <w:rFonts w:ascii="Gentium Basic" w:hAnsi="Gentium Basic"/>
          <w:sz w:val="24"/>
          <w:lang w:val="en-US"/>
        </w:rPr>
        <w:t xml:space="preserve">Wu, X., &amp; Lu, X. (2021). Musical Training in the Development of Empathy and Prosocial Behaviors. Frontiers in Psychology. </w:t>
      </w:r>
      <w:r w:rsidRPr="00571621">
        <w:rPr>
          <w:rStyle w:val="Hyperlink"/>
          <w:rFonts w:ascii="Gentium Basic" w:hAnsi="Gentium Basic"/>
          <w:sz w:val="24"/>
          <w:lang w:val="en-US"/>
        </w:rPr>
        <w:t>https://doi.org/10.3389/fpsyg.2021.661769</w:t>
      </w:r>
    </w:p>
    <w:p w14:paraId="4CDCDB93" w14:textId="77777777" w:rsidR="005274F7" w:rsidRPr="0093168F" w:rsidRDefault="005274F7" w:rsidP="005274F7">
      <w:pPr>
        <w:spacing w:line="360" w:lineRule="auto"/>
        <w:ind w:left="-1134"/>
        <w:jc w:val="both"/>
        <w:rPr>
          <w:rStyle w:val="Hyperlink"/>
          <w:rFonts w:ascii="Gentium Basic" w:hAnsi="Gentium Basic"/>
          <w:lang w:val="en-US"/>
        </w:rPr>
      </w:pPr>
      <w:r w:rsidRPr="0093168F">
        <w:rPr>
          <w:rStyle w:val="Hyperlink"/>
          <w:rFonts w:ascii="Gentium Basic" w:hAnsi="Gentium Basic"/>
          <w:lang w:val="en-US"/>
        </w:rPr>
        <w:t>https://www.jta.org/2022/03/28/israel/an-israeli-town-and-its-school-for-new-immigrants-has-rolled-out-the-red-carpet-for-ukrainian-refugees</w:t>
      </w:r>
    </w:p>
    <w:p w14:paraId="4FE078B5" w14:textId="77777777" w:rsidR="005274F7" w:rsidRPr="0093168F" w:rsidRDefault="005274F7" w:rsidP="005274F7">
      <w:pPr>
        <w:spacing w:line="360" w:lineRule="auto"/>
        <w:ind w:left="-1134"/>
        <w:jc w:val="both"/>
        <w:rPr>
          <w:rFonts w:ascii="Gentium Basic" w:hAnsi="Gentium Basic"/>
          <w:sz w:val="24"/>
          <w:szCs w:val="24"/>
          <w:lang w:val="en-US"/>
        </w:rPr>
      </w:pPr>
      <w:r w:rsidRPr="0093168F">
        <w:rPr>
          <w:rFonts w:ascii="Gentium Basic" w:hAnsi="Gentium Basic"/>
          <w:sz w:val="24"/>
          <w:szCs w:val="24"/>
          <w:lang w:val="en-US"/>
        </w:rPr>
        <w:t>https://www.timesofisrael.com/over-15000-have-immigrated-to-israel-since-russia-invaded-ukraine-ministry/</w:t>
      </w:r>
    </w:p>
    <w:p w14:paraId="4BBB0CF1" w14:textId="77777777" w:rsidR="00C45C40" w:rsidRPr="005274F7" w:rsidRDefault="00C45C40" w:rsidP="00C45C40">
      <w:pPr>
        <w:bidi/>
        <w:spacing w:line="360" w:lineRule="auto"/>
        <w:ind w:left="-1134"/>
        <w:jc w:val="both"/>
        <w:rPr>
          <w:rFonts w:ascii="Corbel" w:hAnsi="Corbel" w:hint="cs"/>
          <w:b/>
          <w:bCs/>
          <w:sz w:val="24"/>
          <w:szCs w:val="24"/>
          <w:rtl/>
          <w:lang w:val="en-US" w:bidi="he-IL"/>
        </w:rPr>
      </w:pPr>
    </w:p>
    <w:p w14:paraId="31523CEF" w14:textId="77777777" w:rsidR="002C75A5" w:rsidRPr="00F52900" w:rsidRDefault="002C75A5" w:rsidP="002C75A5">
      <w:pPr>
        <w:bidi/>
        <w:spacing w:line="360" w:lineRule="auto"/>
        <w:ind w:left="-1134"/>
        <w:jc w:val="both"/>
        <w:rPr>
          <w:rFonts w:ascii="Corbel" w:hAnsi="Corbel" w:hint="cs"/>
          <w:sz w:val="24"/>
          <w:szCs w:val="24"/>
          <w:lang w:bidi="he-IL"/>
        </w:rPr>
      </w:pPr>
    </w:p>
    <w:p w14:paraId="3AF85E03" w14:textId="77777777" w:rsidR="002C75A5" w:rsidRPr="00C45C40" w:rsidRDefault="002C75A5" w:rsidP="002C75A5">
      <w:pPr>
        <w:rPr>
          <w:lang w:val="en-US"/>
        </w:rPr>
      </w:pPr>
    </w:p>
    <w:p w14:paraId="45EBCA2E" w14:textId="77777777" w:rsidR="004F3D22" w:rsidRPr="002C75A5" w:rsidRDefault="004F3D22" w:rsidP="004F3D22">
      <w:pPr>
        <w:bidi/>
        <w:ind w:left="-1050"/>
        <w:rPr>
          <w:rFonts w:hint="cs"/>
          <w:rtl/>
          <w:lang w:bidi="he-IL"/>
        </w:rPr>
      </w:pPr>
    </w:p>
    <w:sectPr w:rsidR="004F3D22" w:rsidRPr="002C75A5" w:rsidSect="00F532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emí" w:date="2021-12-05T09:38:00Z" w:initials="N">
    <w:p w14:paraId="18B2AC88" w14:textId="77777777" w:rsidR="00B72B92" w:rsidRPr="00CD0156" w:rsidRDefault="00B72B92" w:rsidP="00B72B92">
      <w:pPr>
        <w:pStyle w:val="a3"/>
      </w:pPr>
      <w:r>
        <w:t>I’m not sure if it is the best way to write it. But if I write, olim chadashim, it could indicate that we will do the program only for them and measure only olim chadashim students…</w:t>
      </w:r>
    </w:p>
  </w:comment>
  <w:comment w:id="1" w:author="Atalya Nir" w:date="2022-05-18T00:59:00Z" w:initials="AN">
    <w:p w14:paraId="2EA8B90E" w14:textId="77777777" w:rsidR="006D03B7" w:rsidRDefault="006D03B7" w:rsidP="00474AC4">
      <w:pPr>
        <w:pStyle w:val="a3"/>
        <w:bidi/>
        <w:jc w:val="right"/>
      </w:pPr>
      <w:r>
        <w:rPr>
          <w:rStyle w:val="a8"/>
        </w:rPr>
        <w:annotationRef/>
      </w:r>
      <w:r>
        <w:rPr>
          <w:rtl/>
          <w:lang w:bidi="he-IL"/>
        </w:rPr>
        <w:t>התלבטתי רבות בנוגע לתרגום</w:t>
      </w:r>
      <w:r>
        <w:t xml:space="preserve"> </w:t>
      </w:r>
      <w:r>
        <w:rPr>
          <w:lang w:val="en-US"/>
        </w:rPr>
        <w:t>Temporal</w:t>
      </w:r>
      <w:r>
        <w:t xml:space="preserve"> </w:t>
      </w:r>
      <w:r>
        <w:rPr>
          <w:rtl/>
          <w:lang w:bidi="he-IL"/>
        </w:rPr>
        <w:t>בהקשר זה, כי התרגום המילוני נראה לי פחות מתאים. הנושא פה הוא שילוב של נוירולוגיה ומוזיקה, ולכן לא הייתי בטוחה האם התרגום פה צריך להיות "טמפורלי" (נוגע לאונה במוח) או קצבי (=טמפו). ממליצה לוודא עם הלקוחה</w:t>
      </w:r>
      <w:r>
        <w:t xml:space="preserve">. </w:t>
      </w:r>
    </w:p>
  </w:comment>
  <w:comment w:id="2" w:author="Atalya Nir" w:date="2022-05-18T01:01:00Z" w:initials="AN">
    <w:p w14:paraId="2A1B5BF3" w14:textId="77777777" w:rsidR="00190136" w:rsidRDefault="00190136" w:rsidP="009D675F">
      <w:pPr>
        <w:pStyle w:val="a3"/>
        <w:bidi/>
        <w:jc w:val="right"/>
      </w:pPr>
      <w:r>
        <w:rPr>
          <w:rStyle w:val="a8"/>
        </w:rPr>
        <w:annotationRef/>
      </w:r>
      <w:r>
        <w:rPr>
          <w:rtl/>
          <w:lang w:bidi="he-IL"/>
        </w:rPr>
        <w:t>תרגמתי</w:t>
      </w:r>
      <w:r>
        <w:t xml:space="preserve"> </w:t>
      </w:r>
      <w:r>
        <w:rPr>
          <w:lang w:val="en-US"/>
        </w:rPr>
        <w:t>baseline</w:t>
      </w:r>
      <w:r>
        <w:t xml:space="preserve"> </w:t>
      </w:r>
      <w:r>
        <w:rPr>
          <w:rtl/>
          <w:lang w:bidi="he-IL"/>
        </w:rPr>
        <w:t>כ'בסיס' כדי לא להתרחק מהמקור, אבל אם אני מבינה את המחקר, שתי הקבוצות הן קבוצות ביקורת (גם קבוצת האומנות החזותית, וגם קבוצת הבסיס) שבאחת מהן יש התערבות מסוג אחר ובאחת מהן אין התערבות כלל. שווה לשקול לבדוק עם הלקוח אם צריך להוסיף את המילה "ביקורת" גם לקבוצה</w:t>
      </w:r>
      <w:r>
        <w:t xml:space="preserve"> </w:t>
      </w:r>
      <w:r>
        <w:rPr>
          <w:rtl/>
          <w:lang w:bidi="he-IL"/>
        </w:rPr>
        <w:t>השניה</w:t>
      </w:r>
      <w:r>
        <w:t>.</w:t>
      </w:r>
    </w:p>
  </w:comment>
  <w:comment w:id="3" w:author="Atalya Nir" w:date="2022-05-18T01:03:00Z" w:initials="AN">
    <w:p w14:paraId="6E66D3B3" w14:textId="77777777" w:rsidR="006846D1" w:rsidRDefault="006846D1" w:rsidP="0052026D">
      <w:pPr>
        <w:pStyle w:val="a3"/>
        <w:bidi/>
        <w:jc w:val="right"/>
      </w:pPr>
      <w:r>
        <w:rPr>
          <w:rStyle w:val="a8"/>
        </w:rPr>
        <w:annotationRef/>
      </w:r>
      <w:r>
        <w:rPr>
          <w:rtl/>
          <w:lang w:bidi="he-IL"/>
        </w:rPr>
        <w:t>בבקשה לוודא עם הלקוחה שתרגמתי נכון</w:t>
      </w:r>
      <w:r>
        <w:t xml:space="preserve"> </w:t>
      </w:r>
      <w:r>
        <w:rPr>
          <w:lang w:val="en-US"/>
        </w:rPr>
        <w:t>Retention Study</w:t>
      </w:r>
    </w:p>
  </w:comment>
  <w:comment w:id="4" w:author="Atalya Nir" w:date="2022-05-18T00:51:00Z" w:initials="AN">
    <w:p w14:paraId="02D66C32" w14:textId="79D45D4E" w:rsidR="007E2EED" w:rsidRDefault="007E2EED" w:rsidP="00C6714C">
      <w:pPr>
        <w:pStyle w:val="a3"/>
        <w:bidi/>
        <w:jc w:val="right"/>
      </w:pPr>
      <w:r>
        <w:rPr>
          <w:rStyle w:val="a8"/>
        </w:rPr>
        <w:annotationRef/>
      </w:r>
      <w:r>
        <w:rPr>
          <w:rtl/>
          <w:lang w:bidi="he-IL"/>
        </w:rPr>
        <w:t>בבקשה לוודא עם הלקוחה שתרגמתי נכון</w:t>
      </w:r>
      <w:r>
        <w:t xml:space="preserve"> </w:t>
      </w:r>
      <w:r>
        <w:rPr>
          <w:lang w:val="en-US"/>
        </w:rPr>
        <w:t>Frequency sub-band time courses</w:t>
      </w:r>
      <w:r>
        <w:t xml:space="preserve">. </w:t>
      </w:r>
    </w:p>
  </w:comment>
  <w:comment w:id="5" w:author="Atalya Nir" w:date="2022-05-18T00:50:00Z" w:initials="AN">
    <w:p w14:paraId="036B321D" w14:textId="77016133" w:rsidR="005179FA" w:rsidRDefault="005179FA" w:rsidP="001D3DBB">
      <w:pPr>
        <w:pStyle w:val="a3"/>
        <w:bidi/>
        <w:jc w:val="right"/>
      </w:pPr>
      <w:r>
        <w:rPr>
          <w:rStyle w:val="a8"/>
        </w:rPr>
        <w:annotationRef/>
      </w:r>
      <w:r>
        <w:rPr>
          <w:rtl/>
          <w:lang w:bidi="he-IL"/>
        </w:rPr>
        <w:t>המילה</w:t>
      </w:r>
      <w:r>
        <w:t xml:space="preserve"> </w:t>
      </w:r>
      <w:r>
        <w:rPr>
          <w:lang w:val="en-US"/>
        </w:rPr>
        <w:t>mediation</w:t>
      </w:r>
      <w:r>
        <w:t xml:space="preserve"> </w:t>
      </w:r>
      <w:r>
        <w:rPr>
          <w:rtl/>
          <w:lang w:bidi="he-IL"/>
        </w:rPr>
        <w:t>לא מופיעה עם אות גדולה אבל כן בין גרשיים, כך שלהבנתי הכוונה לתוכנה מסוימת. אבל אני לא בטוחה כי לא מצאתי אזכורים שלה באינטרנט. לכן גם לא הייתי בטוחה עם לתרגם</w:t>
      </w:r>
      <w:r>
        <w:t xml:space="preserve"> </w:t>
      </w:r>
      <w:r>
        <w:rPr>
          <w:lang w:val="en-US"/>
        </w:rPr>
        <w:t>Toolbox</w:t>
      </w:r>
      <w:r>
        <w:t xml:space="preserve"> </w:t>
      </w:r>
      <w:r>
        <w:rPr>
          <w:rtl/>
          <w:lang w:bidi="he-IL"/>
        </w:rPr>
        <w:t>כתוכנה או כערכה. צריך להתייעץ עם הלקוחה</w:t>
      </w:r>
      <w:r>
        <w:t>.</w:t>
      </w:r>
    </w:p>
  </w:comment>
  <w:comment w:id="6" w:author="Atalya Nir" w:date="2022-05-18T00:50:00Z" w:initials="AN">
    <w:p w14:paraId="0BAB5E94" w14:textId="77777777" w:rsidR="005179FA" w:rsidRDefault="005179FA" w:rsidP="003F293B">
      <w:pPr>
        <w:pStyle w:val="a3"/>
        <w:bidi/>
        <w:jc w:val="right"/>
      </w:pPr>
      <w:r>
        <w:rPr>
          <w:rStyle w:val="a8"/>
        </w:rPr>
        <w:annotationRef/>
      </w:r>
      <w:r>
        <w:rPr>
          <w:rtl/>
          <w:lang w:bidi="he-IL"/>
        </w:rPr>
        <w:t>בבקשה לוודא עם הלקוחה שתרגמתי נכון את</w:t>
      </w:r>
      <w:r>
        <w:t xml:space="preserve"> </w:t>
      </w:r>
      <w:r>
        <w:rPr>
          <w:lang w:val="en-US"/>
        </w:rPr>
        <w:t>Mediation analysis</w:t>
      </w:r>
      <w:r>
        <w:t xml:space="preserve"> </w:t>
      </w:r>
      <w:r>
        <w:rPr>
          <w:rtl/>
          <w:lang w:bidi="he-IL"/>
        </w:rPr>
        <w:t>בהקשר הזה של שיטות מחקר</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B2AC88" w15:done="0"/>
  <w15:commentEx w15:paraId="2EA8B90E" w15:done="0"/>
  <w15:commentEx w15:paraId="2A1B5BF3" w15:done="0"/>
  <w15:commentEx w15:paraId="6E66D3B3" w15:done="0"/>
  <w15:commentEx w15:paraId="02D66C32" w15:done="0"/>
  <w15:commentEx w15:paraId="036B321D" w15:done="0"/>
  <w15:commentEx w15:paraId="0BAB5E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FBB4" w16cex:dateUtc="2021-12-05T07:38:00Z"/>
  <w16cex:commentExtensible w16cex:durableId="262EC368" w16cex:dateUtc="2022-05-17T21:59:00Z"/>
  <w16cex:commentExtensible w16cex:durableId="262EC3FD" w16cex:dateUtc="2022-05-17T22:01:00Z"/>
  <w16cex:commentExtensible w16cex:durableId="262EC45A" w16cex:dateUtc="2022-05-17T22:03:00Z"/>
  <w16cex:commentExtensible w16cex:durableId="262EC18D" w16cex:dateUtc="2022-05-17T21:51:00Z"/>
  <w16cex:commentExtensible w16cex:durableId="262EC13B" w16cex:dateUtc="2022-05-17T21:50:00Z"/>
  <w16cex:commentExtensible w16cex:durableId="262EC157" w16cex:dateUtc="2022-05-17T2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B2AC88" w16cid:durableId="2628FBB4"/>
  <w16cid:commentId w16cid:paraId="2EA8B90E" w16cid:durableId="262EC368"/>
  <w16cid:commentId w16cid:paraId="2A1B5BF3" w16cid:durableId="262EC3FD"/>
  <w16cid:commentId w16cid:paraId="6E66D3B3" w16cid:durableId="262EC45A"/>
  <w16cid:commentId w16cid:paraId="02D66C32" w16cid:durableId="262EC18D"/>
  <w16cid:commentId w16cid:paraId="036B321D" w16cid:durableId="262EC13B"/>
  <w16cid:commentId w16cid:paraId="0BAB5E94" w16cid:durableId="262EC15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WtmqfhRwysymTimesLTStd-Roman">
    <w:altName w:val="Cambria"/>
    <w:panose1 w:val="00000000000000000000"/>
    <w:charset w:val="00"/>
    <w:family w:val="roman"/>
    <w:notTrueType/>
    <w:pitch w:val="default"/>
    <w:sig w:usb0="00000003" w:usb1="00000000" w:usb2="00000000" w:usb3="00000000" w:csb0="00000001" w:csb1="00000000"/>
  </w:font>
  <w:font w:name="Gentium Basic">
    <w:altName w:val="Times New Roman"/>
    <w:charset w:val="00"/>
    <w:family w:val="auto"/>
    <w:pitch w:val="variable"/>
    <w:sig w:usb0="00000001" w:usb1="4000204A"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915D6"/>
    <w:multiLevelType w:val="hybridMultilevel"/>
    <w:tmpl w:val="7CDA14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4289658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talya Nir">
    <w15:presenceInfo w15:providerId="Windows Live" w15:userId="b1a0bfa4993d9e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0AE"/>
    <w:rsid w:val="00016116"/>
    <w:rsid w:val="000352A2"/>
    <w:rsid w:val="0003669A"/>
    <w:rsid w:val="00081403"/>
    <w:rsid w:val="000E5118"/>
    <w:rsid w:val="00103B36"/>
    <w:rsid w:val="00115686"/>
    <w:rsid w:val="00120064"/>
    <w:rsid w:val="001528C1"/>
    <w:rsid w:val="00157F77"/>
    <w:rsid w:val="00190136"/>
    <w:rsid w:val="001A309B"/>
    <w:rsid w:val="001B0191"/>
    <w:rsid w:val="001E3556"/>
    <w:rsid w:val="00205D1E"/>
    <w:rsid w:val="002137C6"/>
    <w:rsid w:val="002171D2"/>
    <w:rsid w:val="00226E6A"/>
    <w:rsid w:val="00230995"/>
    <w:rsid w:val="002A674C"/>
    <w:rsid w:val="002C75A5"/>
    <w:rsid w:val="002F2F6F"/>
    <w:rsid w:val="002F4738"/>
    <w:rsid w:val="00341F78"/>
    <w:rsid w:val="003B2576"/>
    <w:rsid w:val="003C60E8"/>
    <w:rsid w:val="003D553C"/>
    <w:rsid w:val="003F5EA8"/>
    <w:rsid w:val="00433407"/>
    <w:rsid w:val="004476E3"/>
    <w:rsid w:val="004850ED"/>
    <w:rsid w:val="004900AE"/>
    <w:rsid w:val="004B1CE6"/>
    <w:rsid w:val="004E783A"/>
    <w:rsid w:val="004F3D22"/>
    <w:rsid w:val="00513423"/>
    <w:rsid w:val="005179FA"/>
    <w:rsid w:val="005246FF"/>
    <w:rsid w:val="005274F7"/>
    <w:rsid w:val="00537DD4"/>
    <w:rsid w:val="00544416"/>
    <w:rsid w:val="00563EBB"/>
    <w:rsid w:val="0059163D"/>
    <w:rsid w:val="005A4D89"/>
    <w:rsid w:val="005B2D0C"/>
    <w:rsid w:val="005C3388"/>
    <w:rsid w:val="0065189E"/>
    <w:rsid w:val="006846D1"/>
    <w:rsid w:val="006D03B7"/>
    <w:rsid w:val="007506F6"/>
    <w:rsid w:val="0079509A"/>
    <w:rsid w:val="007B32B6"/>
    <w:rsid w:val="007C6635"/>
    <w:rsid w:val="007E0E69"/>
    <w:rsid w:val="007E2EED"/>
    <w:rsid w:val="00855154"/>
    <w:rsid w:val="008751B5"/>
    <w:rsid w:val="00875392"/>
    <w:rsid w:val="00895DD2"/>
    <w:rsid w:val="008A43B8"/>
    <w:rsid w:val="008A7891"/>
    <w:rsid w:val="008C3BD2"/>
    <w:rsid w:val="008D1C08"/>
    <w:rsid w:val="009074F1"/>
    <w:rsid w:val="009502A3"/>
    <w:rsid w:val="00962A5D"/>
    <w:rsid w:val="00972CB7"/>
    <w:rsid w:val="00A5420E"/>
    <w:rsid w:val="00A710A2"/>
    <w:rsid w:val="00A7355A"/>
    <w:rsid w:val="00A94608"/>
    <w:rsid w:val="00AA49C2"/>
    <w:rsid w:val="00AA6763"/>
    <w:rsid w:val="00AB0F42"/>
    <w:rsid w:val="00AB34B6"/>
    <w:rsid w:val="00AF7D6A"/>
    <w:rsid w:val="00B44ED7"/>
    <w:rsid w:val="00B72B92"/>
    <w:rsid w:val="00BB5A6F"/>
    <w:rsid w:val="00BC42A6"/>
    <w:rsid w:val="00BC6D22"/>
    <w:rsid w:val="00BF6F7F"/>
    <w:rsid w:val="00C11D71"/>
    <w:rsid w:val="00C32EB1"/>
    <w:rsid w:val="00C45C40"/>
    <w:rsid w:val="00C70275"/>
    <w:rsid w:val="00C93643"/>
    <w:rsid w:val="00C93BAB"/>
    <w:rsid w:val="00CB2D95"/>
    <w:rsid w:val="00D34098"/>
    <w:rsid w:val="00D3580E"/>
    <w:rsid w:val="00D51494"/>
    <w:rsid w:val="00D53EB9"/>
    <w:rsid w:val="00D57350"/>
    <w:rsid w:val="00D83E02"/>
    <w:rsid w:val="00DA54CC"/>
    <w:rsid w:val="00DA55C8"/>
    <w:rsid w:val="00DB5675"/>
    <w:rsid w:val="00DE3A87"/>
    <w:rsid w:val="00DE7DE3"/>
    <w:rsid w:val="00E610EC"/>
    <w:rsid w:val="00E72744"/>
    <w:rsid w:val="00E92320"/>
    <w:rsid w:val="00ED760A"/>
    <w:rsid w:val="00EE2893"/>
    <w:rsid w:val="00F22B8A"/>
    <w:rsid w:val="00F53211"/>
    <w:rsid w:val="00F54F9A"/>
    <w:rsid w:val="00FA7ED8"/>
    <w:rsid w:val="00FC40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F2652A"/>
  <w15:chartTrackingRefBased/>
  <w15:docId w15:val="{732242AC-BCD2-48A6-8328-C2480B3D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B92"/>
    <w:pPr>
      <w:spacing w:after="200" w:line="276" w:lineRule="auto"/>
    </w:pPr>
    <w:rPr>
      <w:lang w:val="es-CL"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B72B92"/>
    <w:pPr>
      <w:spacing w:line="240" w:lineRule="auto"/>
    </w:pPr>
    <w:rPr>
      <w:sz w:val="20"/>
      <w:szCs w:val="20"/>
    </w:rPr>
  </w:style>
  <w:style w:type="character" w:customStyle="1" w:styleId="a4">
    <w:name w:val="טקסט הערה תו"/>
    <w:basedOn w:val="a0"/>
    <w:link w:val="a3"/>
    <w:uiPriority w:val="99"/>
    <w:rsid w:val="00B72B92"/>
    <w:rPr>
      <w:sz w:val="20"/>
      <w:szCs w:val="20"/>
      <w:lang w:val="es-CL" w:bidi="ar-SA"/>
    </w:rPr>
  </w:style>
  <w:style w:type="paragraph" w:styleId="a5">
    <w:name w:val="List Paragraph"/>
    <w:basedOn w:val="a"/>
    <w:uiPriority w:val="34"/>
    <w:qFormat/>
    <w:rsid w:val="00B72B92"/>
    <w:pPr>
      <w:ind w:left="720"/>
      <w:contextualSpacing/>
    </w:pPr>
  </w:style>
  <w:style w:type="paragraph" w:styleId="a6">
    <w:name w:val="Body Text"/>
    <w:basedOn w:val="a"/>
    <w:link w:val="a7"/>
    <w:uiPriority w:val="99"/>
    <w:semiHidden/>
    <w:unhideWhenUsed/>
    <w:rsid w:val="00C32EB1"/>
    <w:pPr>
      <w:spacing w:after="120"/>
    </w:pPr>
  </w:style>
  <w:style w:type="character" w:customStyle="1" w:styleId="a7">
    <w:name w:val="גוף טקסט תו"/>
    <w:basedOn w:val="a0"/>
    <w:link w:val="a6"/>
    <w:uiPriority w:val="99"/>
    <w:semiHidden/>
    <w:rsid w:val="00C32EB1"/>
    <w:rPr>
      <w:lang w:val="es-CL" w:bidi="ar-SA"/>
    </w:rPr>
  </w:style>
  <w:style w:type="character" w:styleId="Hyperlink">
    <w:name w:val="Hyperlink"/>
    <w:uiPriority w:val="99"/>
    <w:unhideWhenUsed/>
    <w:rsid w:val="005274F7"/>
    <w:rPr>
      <w:color w:val="0000FF"/>
      <w:u w:val="single"/>
    </w:rPr>
  </w:style>
  <w:style w:type="character" w:styleId="a8">
    <w:name w:val="annotation reference"/>
    <w:basedOn w:val="a0"/>
    <w:uiPriority w:val="99"/>
    <w:semiHidden/>
    <w:unhideWhenUsed/>
    <w:rsid w:val="005179FA"/>
    <w:rPr>
      <w:sz w:val="16"/>
      <w:szCs w:val="16"/>
    </w:rPr>
  </w:style>
  <w:style w:type="paragraph" w:styleId="a9">
    <w:name w:val="annotation subject"/>
    <w:basedOn w:val="a3"/>
    <w:next w:val="a3"/>
    <w:link w:val="aa"/>
    <w:uiPriority w:val="99"/>
    <w:semiHidden/>
    <w:unhideWhenUsed/>
    <w:rsid w:val="005179FA"/>
    <w:rPr>
      <w:b/>
      <w:bCs/>
    </w:rPr>
  </w:style>
  <w:style w:type="character" w:customStyle="1" w:styleId="aa">
    <w:name w:val="נושא הערה תו"/>
    <w:basedOn w:val="a4"/>
    <w:link w:val="a9"/>
    <w:uiPriority w:val="99"/>
    <w:semiHidden/>
    <w:rsid w:val="005179FA"/>
    <w:rPr>
      <w:b/>
      <w:bCs/>
      <w:sz w:val="20"/>
      <w:szCs w:val="20"/>
      <w:lang w:val="es-C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3610</Words>
  <Characters>18050</Characters>
  <Application>Microsoft Office Word</Application>
  <DocSecurity>0</DocSecurity>
  <Lines>150</Lines>
  <Paragraphs>43</Paragraphs>
  <ScaleCrop>false</ScaleCrop>
  <Company/>
  <LinksUpToDate>false</LinksUpToDate>
  <CharactersWithSpaces>21617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Atalya Nir</dc:creator>
  <cp:keywords/>
  <dc:description/>
  <cp:lastModifiedBy>Atalya Nir</cp:lastModifiedBy>
  <cp:revision>50</cp:revision>
  <dcterms:created xsi:type="dcterms:W3CDTF">2022-05-17T21:42:00Z</dcterms:created>
  <dcterms:modified xsi:type="dcterms:W3CDTF">2022-05-17T22:03:00Z</dcterms:modified>
</cp:coreProperties>
</file>