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D386FF" w14:textId="1DE02058" w:rsidR="00ED06DB" w:rsidRPr="003A3929" w:rsidRDefault="004D7B4D" w:rsidP="003A3929">
      <w:pPr>
        <w:bidi/>
        <w:spacing w:line="360" w:lineRule="auto"/>
        <w:rPr>
          <w:rFonts w:ascii="David" w:hAnsi="David" w:cs="David"/>
          <w:i/>
          <w:iCs/>
          <w:sz w:val="22"/>
          <w:szCs w:val="22"/>
          <w:rtl/>
        </w:rPr>
      </w:pP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”ב _____ בשבת,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 יום לחודש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 בשנת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 לבריאת עולם, בקהילת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, החתן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, בן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, והכלה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 xml:space="preserve">, בת 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_____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, נישאו</w:t>
      </w:r>
      <w:r w:rsidR="000222F7">
        <w:rPr>
          <w:rFonts w:ascii="David" w:hAnsi="David" w:cs="David" w:hint="cs"/>
          <w:i/>
          <w:iCs/>
          <w:sz w:val="22"/>
          <w:szCs w:val="22"/>
          <w:rtl/>
        </w:rPr>
        <w:t xml:space="preserve"> זה לזו</w:t>
      </w:r>
      <w:r w:rsidRPr="003A3929">
        <w:rPr>
          <w:rFonts w:ascii="David" w:hAnsi="David" w:cs="David"/>
          <w:i/>
          <w:iCs/>
          <w:sz w:val="22"/>
          <w:szCs w:val="22"/>
          <w:rtl/>
        </w:rPr>
        <w:t>.“</w:t>
      </w:r>
    </w:p>
    <w:p w14:paraId="26EEA18E" w14:textId="77777777" w:rsidR="004D7B4D" w:rsidRPr="003A3929" w:rsidRDefault="004D7B4D" w:rsidP="003A3929">
      <w:pPr>
        <w:bidi/>
        <w:spacing w:line="360" w:lineRule="auto"/>
        <w:rPr>
          <w:rFonts w:ascii="David" w:hAnsi="David" w:cs="David"/>
          <w:i/>
          <w:iCs/>
          <w:sz w:val="22"/>
          <w:szCs w:val="22"/>
          <w:rtl/>
        </w:rPr>
      </w:pPr>
    </w:p>
    <w:p w14:paraId="2BB891EA" w14:textId="352E33BB" w:rsidR="004D7B4D" w:rsidRPr="003A3929" w:rsidRDefault="004D7B4D" w:rsidP="003A392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3A3929">
        <w:rPr>
          <w:rFonts w:ascii="David" w:hAnsi="David" w:cs="David"/>
          <w:sz w:val="22"/>
          <w:szCs w:val="22"/>
          <w:rtl/>
        </w:rPr>
        <w:t>כתובה זו היא עדות בפני אלוהים ו</w:t>
      </w:r>
      <w:r w:rsidR="000222F7">
        <w:rPr>
          <w:rFonts w:ascii="David" w:hAnsi="David" w:cs="David" w:hint="cs"/>
          <w:sz w:val="22"/>
          <w:szCs w:val="22"/>
          <w:rtl/>
        </w:rPr>
        <w:t xml:space="preserve">בפני </w:t>
      </w:r>
      <w:r w:rsidRPr="003A3929">
        <w:rPr>
          <w:rFonts w:ascii="David" w:hAnsi="David" w:cs="David"/>
          <w:sz w:val="22"/>
          <w:szCs w:val="22"/>
          <w:rtl/>
        </w:rPr>
        <w:t xml:space="preserve">כל הנוכחים כאן איתנו לכך שב ______ בשבת </w:t>
      </w:r>
      <w:r w:rsidRPr="003A3929">
        <w:rPr>
          <w:rFonts w:ascii="David" w:hAnsi="David" w:cs="David"/>
          <w:sz w:val="22"/>
          <w:szCs w:val="22"/>
          <w:rtl/>
        </w:rPr>
        <w:t>______</w:t>
      </w:r>
      <w:r w:rsidRPr="003A3929">
        <w:rPr>
          <w:rFonts w:ascii="David" w:hAnsi="David" w:cs="David"/>
          <w:sz w:val="22"/>
          <w:szCs w:val="22"/>
          <w:rtl/>
        </w:rPr>
        <w:t xml:space="preserve"> יום לחודש </w:t>
      </w:r>
      <w:r w:rsidRPr="003A3929">
        <w:rPr>
          <w:rFonts w:ascii="David" w:hAnsi="David" w:cs="David"/>
          <w:sz w:val="22"/>
          <w:szCs w:val="22"/>
          <w:rtl/>
        </w:rPr>
        <w:t>______</w:t>
      </w:r>
      <w:r w:rsidRPr="003A3929">
        <w:rPr>
          <w:rFonts w:ascii="David" w:hAnsi="David" w:cs="David"/>
          <w:sz w:val="22"/>
          <w:szCs w:val="22"/>
          <w:rtl/>
        </w:rPr>
        <w:t xml:space="preserve"> בשנת</w:t>
      </w:r>
      <w:r w:rsidR="000222F7">
        <w:rPr>
          <w:rFonts w:ascii="David" w:hAnsi="David" w:cs="David" w:hint="cs"/>
          <w:sz w:val="22"/>
          <w:szCs w:val="22"/>
          <w:rtl/>
        </w:rPr>
        <w:t xml:space="preserve"> </w:t>
      </w:r>
      <w:r w:rsidR="000222F7" w:rsidRPr="003A3929">
        <w:rPr>
          <w:rFonts w:ascii="David" w:hAnsi="David" w:cs="David"/>
          <w:sz w:val="22"/>
          <w:szCs w:val="22"/>
          <w:rtl/>
        </w:rPr>
        <w:t xml:space="preserve">______ </w:t>
      </w:r>
      <w:r w:rsidRPr="003A3929">
        <w:rPr>
          <w:rFonts w:ascii="David" w:hAnsi="David" w:cs="David"/>
          <w:sz w:val="22"/>
          <w:szCs w:val="22"/>
          <w:rtl/>
        </w:rPr>
        <w:t xml:space="preserve"> לבריאת עולם, בקהילת </w:t>
      </w:r>
      <w:r w:rsidRPr="003A3929">
        <w:rPr>
          <w:rFonts w:ascii="David" w:hAnsi="David" w:cs="David"/>
          <w:sz w:val="22"/>
          <w:szCs w:val="22"/>
          <w:rtl/>
        </w:rPr>
        <w:t>______</w:t>
      </w:r>
      <w:r w:rsidRPr="003A3929">
        <w:rPr>
          <w:rFonts w:ascii="David" w:hAnsi="David" w:cs="David"/>
          <w:sz w:val="22"/>
          <w:szCs w:val="22"/>
          <w:rtl/>
        </w:rPr>
        <w:t xml:space="preserve">, נכנסו בברית הנישואים הקדושה הכלה, </w:t>
      </w:r>
      <w:r w:rsidRPr="003A3929">
        <w:rPr>
          <w:rFonts w:ascii="David" w:hAnsi="David" w:cs="David"/>
          <w:sz w:val="22"/>
          <w:szCs w:val="22"/>
          <w:rtl/>
        </w:rPr>
        <w:t>______</w:t>
      </w:r>
      <w:r w:rsidRPr="003A3929">
        <w:rPr>
          <w:rFonts w:ascii="David" w:hAnsi="David" w:cs="David"/>
          <w:sz w:val="22"/>
          <w:szCs w:val="22"/>
          <w:rtl/>
        </w:rPr>
        <w:t xml:space="preserve">, והחתן, </w:t>
      </w:r>
      <w:r w:rsidRPr="003A3929">
        <w:rPr>
          <w:rFonts w:ascii="David" w:hAnsi="David" w:cs="David"/>
          <w:sz w:val="22"/>
          <w:szCs w:val="22"/>
          <w:rtl/>
        </w:rPr>
        <w:t>______</w:t>
      </w:r>
      <w:r w:rsidRPr="003A3929">
        <w:rPr>
          <w:rFonts w:ascii="David" w:hAnsi="David" w:cs="David"/>
          <w:sz w:val="22"/>
          <w:szCs w:val="22"/>
          <w:rtl/>
        </w:rPr>
        <w:t xml:space="preserve">. </w:t>
      </w:r>
    </w:p>
    <w:p w14:paraId="62C282DD" w14:textId="48836C04" w:rsidR="004D7B4D" w:rsidRPr="003A3929" w:rsidRDefault="004D7B4D" w:rsidP="003A392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3A3929">
        <w:rPr>
          <w:rFonts w:ascii="David" w:hAnsi="David" w:cs="David"/>
          <w:sz w:val="22"/>
          <w:szCs w:val="22"/>
          <w:rtl/>
        </w:rPr>
        <w:t xml:space="preserve">מוקפים בבני משפחה ובחברים, אנו מאשררים את מחויבותנו </w:t>
      </w:r>
      <w:commentRangeStart w:id="0"/>
      <w:r w:rsidRPr="003A3929">
        <w:rPr>
          <w:rFonts w:ascii="David" w:hAnsi="David" w:cs="David"/>
          <w:sz w:val="22"/>
          <w:szCs w:val="22"/>
          <w:rtl/>
        </w:rPr>
        <w:t>זה לזו</w:t>
      </w:r>
      <w:commentRangeEnd w:id="0"/>
      <w:r w:rsidRPr="003A3929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  <w:r w:rsidRPr="003A3929">
        <w:rPr>
          <w:rFonts w:ascii="David" w:hAnsi="David" w:cs="David"/>
          <w:sz w:val="22"/>
          <w:szCs w:val="22"/>
          <w:rtl/>
        </w:rPr>
        <w:t xml:space="preserve"> כבעל ואישה. </w:t>
      </w:r>
      <w:r w:rsidR="003A3929" w:rsidRPr="003A3929">
        <w:rPr>
          <w:rFonts w:ascii="David" w:hAnsi="David" w:cs="David"/>
          <w:sz w:val="22"/>
          <w:szCs w:val="22"/>
          <w:rtl/>
        </w:rPr>
        <w:t>חיינו יהיו מעתה ולעד שזורים יחד. קווי הדימיון בינינו יחברו אותנו, ההבדלים בינינו יעשירו אותנו, ואהבתנו תגדיר אותנו. נחגוג יחד את כל</w:t>
      </w:r>
      <w:r w:rsidR="0074493B">
        <w:rPr>
          <w:rFonts w:ascii="David" w:hAnsi="David" w:cs="David" w:hint="cs"/>
          <w:sz w:val="22"/>
          <w:szCs w:val="22"/>
          <w:rtl/>
        </w:rPr>
        <w:t xml:space="preserve"> </w:t>
      </w:r>
      <w:r w:rsidR="003A3929" w:rsidRPr="003A3929">
        <w:rPr>
          <w:rFonts w:ascii="David" w:hAnsi="David" w:cs="David"/>
          <w:sz w:val="22"/>
          <w:szCs w:val="22"/>
          <w:rtl/>
        </w:rPr>
        <w:t xml:space="preserve">מעברי החיים בשמחה וביראת כבוד. בעתות של שמחה נוקיר </w:t>
      </w:r>
      <w:commentRangeStart w:id="1"/>
      <w:r w:rsidR="003A3929" w:rsidRPr="003A3929">
        <w:rPr>
          <w:rFonts w:ascii="David" w:hAnsi="David" w:cs="David"/>
          <w:sz w:val="22"/>
          <w:szCs w:val="22"/>
          <w:rtl/>
        </w:rPr>
        <w:t>זה את זו</w:t>
      </w:r>
      <w:commentRangeEnd w:id="1"/>
      <w:r w:rsidR="0074493B">
        <w:rPr>
          <w:rStyle w:val="CommentReference"/>
          <w:rtl/>
        </w:rPr>
        <w:commentReference w:id="1"/>
      </w:r>
      <w:r w:rsidR="003A3929" w:rsidRPr="003A3929">
        <w:rPr>
          <w:rFonts w:ascii="David" w:hAnsi="David" w:cs="David"/>
          <w:sz w:val="22"/>
          <w:szCs w:val="22"/>
          <w:rtl/>
        </w:rPr>
        <w:t xml:space="preserve">, ובעתות צרה נגן </w:t>
      </w:r>
      <w:commentRangeStart w:id="2"/>
      <w:r w:rsidR="003A3929" w:rsidRPr="003A3929">
        <w:rPr>
          <w:rFonts w:ascii="David" w:hAnsi="David" w:cs="David"/>
          <w:sz w:val="22"/>
          <w:szCs w:val="22"/>
          <w:rtl/>
        </w:rPr>
        <w:t>האחד על השנייה</w:t>
      </w:r>
      <w:commentRangeEnd w:id="2"/>
      <w:r w:rsidR="0074493B">
        <w:rPr>
          <w:rStyle w:val="CommentReference"/>
          <w:rtl/>
        </w:rPr>
        <w:commentReference w:id="2"/>
      </w:r>
      <w:r w:rsidR="003A3929" w:rsidRPr="003A3929">
        <w:rPr>
          <w:rFonts w:ascii="David" w:hAnsi="David" w:cs="David"/>
          <w:sz w:val="22"/>
          <w:szCs w:val="22"/>
          <w:rtl/>
        </w:rPr>
        <w:t xml:space="preserve">. נקים יחד בית שבו נחגוג בכבוד ובהערכה את המסורות שלנו; בית שבו נטפח את ערכינו המשפחתיים ונעבירם הלאה. אנו נכנסים באושר בברית זו של שותפות ואהבה: מיום זה ואילך, נהיה שנינו כאחד. </w:t>
      </w:r>
      <w:r w:rsidR="000222F7">
        <w:rPr>
          <w:rFonts w:ascii="David" w:hAnsi="David" w:cs="David" w:hint="cs"/>
          <w:sz w:val="22"/>
          <w:szCs w:val="22"/>
          <w:rtl/>
        </w:rPr>
        <w:t xml:space="preserve"> </w:t>
      </w:r>
    </w:p>
    <w:p w14:paraId="5B2355B7" w14:textId="77777777" w:rsidR="003A3929" w:rsidRDefault="003A3929" w:rsidP="003A3929">
      <w:pPr>
        <w:bidi/>
        <w:rPr>
          <w:rtl/>
        </w:rPr>
      </w:pPr>
    </w:p>
    <w:p w14:paraId="759C29DD" w14:textId="77777777" w:rsidR="003A3929" w:rsidRDefault="003A3929" w:rsidP="003A3929">
      <w:pPr>
        <w:bidi/>
        <w:rPr>
          <w:rFonts w:asciiTheme="minorBidi" w:hAnsiTheme="minorBidi"/>
          <w:sz w:val="22"/>
          <w:szCs w:val="22"/>
          <w:rtl/>
        </w:rPr>
      </w:pPr>
    </w:p>
    <w:p w14:paraId="6DB6E908" w14:textId="77777777" w:rsidR="004D7B4D" w:rsidRDefault="004D7B4D">
      <w:bookmarkStart w:id="3" w:name="_GoBack"/>
      <w:bookmarkEnd w:id="3"/>
    </w:p>
    <w:sectPr w:rsidR="004D7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5-27T17:36:00Z" w:initials="S">
    <w:p w14:paraId="1320D132" w14:textId="77777777" w:rsidR="004D7B4D" w:rsidRDefault="004D7B4D">
      <w:pPr>
        <w:pStyle w:val="CommentText"/>
      </w:pPr>
      <w:r>
        <w:rPr>
          <w:rStyle w:val="CommentReference"/>
        </w:rPr>
        <w:annotationRef/>
      </w:r>
      <w:r>
        <w:t xml:space="preserve">I wasn’t sure about the gender demonstratives order in Hebrew </w:t>
      </w:r>
      <w:r w:rsidR="003A3929">
        <w:t>–</w:t>
      </w:r>
      <w:r>
        <w:t xml:space="preserve"> </w:t>
      </w:r>
      <w:r w:rsidR="003A3929">
        <w:t xml:space="preserve">whether to put the female or the male first, since the beginning of this sentence places the bride first but its ending places the husband first. </w:t>
      </w:r>
    </w:p>
    <w:p w14:paraId="6D06399D" w14:textId="77777777" w:rsidR="003A3929" w:rsidRDefault="003A3929">
      <w:pPr>
        <w:pStyle w:val="CommentText"/>
      </w:pPr>
      <w:r>
        <w:t xml:space="preserve">The client can use </w:t>
      </w:r>
    </w:p>
    <w:p w14:paraId="22DD1CB2" w14:textId="77777777" w:rsidR="003A3929" w:rsidRDefault="003A3929">
      <w:pPr>
        <w:pStyle w:val="CommentText"/>
        <w:rPr>
          <w:rFonts w:hint="cs"/>
          <w:rtl/>
        </w:rPr>
      </w:pPr>
      <w:r>
        <w:rPr>
          <w:rFonts w:hint="cs"/>
          <w:rtl/>
        </w:rPr>
        <w:t>זו לזה</w:t>
      </w:r>
    </w:p>
  </w:comment>
  <w:comment w:id="1" w:author="Snufkin" w:date="2022-05-27T17:50:00Z" w:initials="S">
    <w:p w14:paraId="17A2986E" w14:textId="77777777" w:rsidR="0074493B" w:rsidRDefault="0074493B">
      <w:pPr>
        <w:pStyle w:val="CommentText"/>
      </w:pPr>
      <w:r>
        <w:rPr>
          <w:rStyle w:val="CommentReference"/>
        </w:rPr>
        <w:annotationRef/>
      </w:r>
      <w:r>
        <w:t>See previous comment:</w:t>
      </w:r>
    </w:p>
    <w:p w14:paraId="53BE7D8A" w14:textId="77777777" w:rsidR="0074493B" w:rsidRDefault="0074493B">
      <w:pPr>
        <w:pStyle w:val="CommentText"/>
        <w:rPr>
          <w:rFonts w:hint="cs"/>
          <w:rtl/>
        </w:rPr>
      </w:pPr>
      <w:r>
        <w:rPr>
          <w:rFonts w:hint="cs"/>
          <w:rtl/>
        </w:rPr>
        <w:t>זו את זה</w:t>
      </w:r>
    </w:p>
  </w:comment>
  <w:comment w:id="2" w:author="Snufkin" w:date="2022-05-27T17:51:00Z" w:initials="S">
    <w:p w14:paraId="4DE2FF35" w14:textId="77777777" w:rsidR="0074493B" w:rsidRDefault="0074493B">
      <w:pPr>
        <w:pStyle w:val="CommentText"/>
      </w:pPr>
      <w:r>
        <w:rPr>
          <w:rStyle w:val="CommentReference"/>
        </w:rPr>
        <w:annotationRef/>
      </w:r>
      <w:r>
        <w:t>See previous comment:</w:t>
      </w:r>
    </w:p>
    <w:p w14:paraId="1865798F" w14:textId="77777777" w:rsidR="0074493B" w:rsidRDefault="0074493B">
      <w:pPr>
        <w:pStyle w:val="CommentText"/>
        <w:rPr>
          <w:rFonts w:hint="cs"/>
          <w:rtl/>
        </w:rPr>
      </w:pPr>
      <w:r>
        <w:rPr>
          <w:rFonts w:hint="cs"/>
          <w:rtl/>
        </w:rPr>
        <w:t>האחת על השני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DD1CB2" w15:done="0"/>
  <w15:commentEx w15:paraId="53BE7D8A" w15:done="0"/>
  <w15:commentEx w15:paraId="186579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2F"/>
    <w:rsid w:val="000222F7"/>
    <w:rsid w:val="003A3929"/>
    <w:rsid w:val="003B702F"/>
    <w:rsid w:val="004D7B4D"/>
    <w:rsid w:val="0074493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0665E"/>
  <w15:chartTrackingRefBased/>
  <w15:docId w15:val="{59AAA42D-37BC-46CA-9C9F-817C343C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B4D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D7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B4D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B4D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4D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2022-05-27T06:57:00Z</dcterms:created>
  <dcterms:modified xsi:type="dcterms:W3CDTF">2022-05-28T16:23:00Z</dcterms:modified>
</cp:coreProperties>
</file>