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6F952" w14:textId="5E7A3A90" w:rsidR="00226CFD" w:rsidRDefault="00226CFD" w:rsidP="00226CFD">
      <w:r>
        <w:rPr>
          <w:b/>
        </w:rPr>
        <w:t>Save the Children:</w:t>
      </w:r>
      <w:r>
        <w:t xml:space="preserve"> Die in </w:t>
      </w:r>
      <w:proofErr w:type="spellStart"/>
      <w:r>
        <w:t>Gro</w:t>
      </w:r>
      <w:r w:rsidR="00287EDA">
        <w:t>ss</w:t>
      </w:r>
      <w:r>
        <w:t>britannien</w:t>
      </w:r>
      <w:proofErr w:type="spellEnd"/>
      <w:r>
        <w:t xml:space="preserve"> ansässige registrierte Wohltätigkeitsorganisation/Non-Profit-Organisation/NGO wurde 1919 gegründet und </w:t>
      </w:r>
      <w:r w:rsidR="006067AB">
        <w:t>gilt als</w:t>
      </w:r>
      <w:r w:rsidR="006067AB">
        <w:t xml:space="preserve"> </w:t>
      </w:r>
      <w:r>
        <w:t xml:space="preserve">eine der weltweit führenden humanitären Hilfsorganisationen für Kinder. Als im März 2020 Schulen </w:t>
      </w:r>
      <w:r w:rsidR="00D64F1B">
        <w:t>auf</w:t>
      </w:r>
      <w:r w:rsidR="00D64F1B">
        <w:t xml:space="preserve"> </w:t>
      </w:r>
      <w:r>
        <w:t xml:space="preserve">der ganzen Welt </w:t>
      </w:r>
      <w:r w:rsidR="007014DE">
        <w:t>geschlossen wurden</w:t>
      </w:r>
      <w:r>
        <w:t xml:space="preserve">, um die Ausbreitung des Coronavirus zu verhindern, richtete die Organisation ihre Aufmerksamkeit auf die verheerenden </w:t>
      </w:r>
      <w:r w:rsidR="003C1086">
        <w:t>Folgen</w:t>
      </w:r>
      <w:r>
        <w:t xml:space="preserve">, die </w:t>
      </w:r>
      <w:r w:rsidR="003C1086">
        <w:t xml:space="preserve">die </w:t>
      </w:r>
      <w:proofErr w:type="spellStart"/>
      <w:r w:rsidR="003C1086">
        <w:t>Schulschliessungen</w:t>
      </w:r>
      <w:proofErr w:type="spellEnd"/>
      <w:r>
        <w:t xml:space="preserve"> </w:t>
      </w:r>
      <w:r w:rsidR="003C1086">
        <w:t>für</w:t>
      </w:r>
      <w:r>
        <w:t xml:space="preserve"> Kinder </w:t>
      </w:r>
      <w:r w:rsidR="003C1086">
        <w:t>bedeuteten</w:t>
      </w:r>
      <w:r>
        <w:t xml:space="preserve">. Die Ausbildung von 90 % </w:t>
      </w:r>
      <w:r w:rsidR="007E752A">
        <w:t>aller</w:t>
      </w:r>
      <w:r w:rsidR="007E752A">
        <w:t xml:space="preserve"> </w:t>
      </w:r>
      <w:r>
        <w:t>Schulkinder</w:t>
      </w:r>
      <w:r w:rsidR="00772792">
        <w:t xml:space="preserve"> </w:t>
      </w:r>
      <w:r w:rsidR="007E752A">
        <w:t>weltweit</w:t>
      </w:r>
      <w:r>
        <w:t>– 1</w:t>
      </w:r>
      <w:r w:rsidR="00EA7E34">
        <w:t>,</w:t>
      </w:r>
      <w:r>
        <w:t>6 Milliarden Mädchen und Jungen – wurde unterbroche</w:t>
      </w:r>
      <w:r w:rsidR="007E752A">
        <w:t>n,</w:t>
      </w:r>
      <w:r>
        <w:t xml:space="preserve"> </w:t>
      </w:r>
      <w:r w:rsidR="007E752A">
        <w:t xml:space="preserve">was </w:t>
      </w:r>
      <w:r>
        <w:t>zu massiven Störungen des Lernens</w:t>
      </w:r>
      <w:r w:rsidR="004D417E">
        <w:t xml:space="preserve"> führte</w:t>
      </w:r>
      <w:r>
        <w:t xml:space="preserve">, die bis heute anhalten, wenn Länder Pandemiewellen durchlaufen und neue </w:t>
      </w:r>
      <w:r w:rsidR="00EA7E34">
        <w:t>Virusv</w:t>
      </w:r>
      <w:r>
        <w:t xml:space="preserve">arianten auftreten. Dadurch läuft eine ganze Generation von Kindern Gefahr, nie ihr volles Potenzial </w:t>
      </w:r>
      <w:r w:rsidR="00A943B9">
        <w:t>entfalten</w:t>
      </w:r>
      <w:r w:rsidR="00E2784B">
        <w:t xml:space="preserve"> zu können</w:t>
      </w:r>
      <w:r>
        <w:t>.</w:t>
      </w:r>
    </w:p>
    <w:p w14:paraId="235794F5" w14:textId="184077E6" w:rsidR="00226CFD" w:rsidRDefault="00226CFD" w:rsidP="00226CFD">
      <w:r>
        <w:t>Als Lösung für dieses Problem entwickelte Save the Children sogenannte „Catch-</w:t>
      </w:r>
      <w:proofErr w:type="spellStart"/>
      <w:r>
        <w:t>up</w:t>
      </w:r>
      <w:proofErr w:type="spellEnd"/>
      <w:r>
        <w:t xml:space="preserve"> Clubs“ (Aufholclubs), </w:t>
      </w:r>
      <w:r w:rsidR="00F80BA6">
        <w:t xml:space="preserve">in denen </w:t>
      </w:r>
      <w:r>
        <w:t>Kindern das Grundlagenwissen vermittel</w:t>
      </w:r>
      <w:r w:rsidR="00F80BA6">
        <w:t>t wird</w:t>
      </w:r>
      <w:r>
        <w:t xml:space="preserve">, das sie für eine erfolgreiche Rückkehr in die Schule benötigen. Die Catch-up Clubs unterstützen Kinder im Alter von 8–13 </w:t>
      </w:r>
      <w:r w:rsidR="007E246B">
        <w:t xml:space="preserve">Jahren </w:t>
      </w:r>
      <w:r>
        <w:t>in den oberen Grundschulklassen, die am weitesten zurückgefallen sind, beim Erwerb von Grundlagenkenntnissen im Lesen (Leseverständnis) und Rechnen (Erkennen von Zahlen, einfache Rechnungen). Die</w:t>
      </w:r>
      <w:r w:rsidR="00D3756B">
        <w:t xml:space="preserve"> Vermittlung der</w:t>
      </w:r>
      <w:r>
        <w:t xml:space="preserve"> </w:t>
      </w:r>
      <w:r w:rsidR="00D3756B">
        <w:t>I</w:t>
      </w:r>
      <w:r w:rsidR="00313BE3">
        <w:t>nhalte</w:t>
      </w:r>
      <w:r>
        <w:t xml:space="preserve"> </w:t>
      </w:r>
      <w:r w:rsidR="00D3756B">
        <w:t>erfolgt</w:t>
      </w:r>
      <w:r>
        <w:t xml:space="preserve"> i</w:t>
      </w:r>
      <w:r w:rsidR="00313BE3">
        <w:t>m Rahmen von</w:t>
      </w:r>
      <w:r>
        <w:t xml:space="preserve"> intensiven</w:t>
      </w:r>
      <w:r w:rsidR="00313BE3">
        <w:t xml:space="preserve"> </w:t>
      </w:r>
      <w:r w:rsidR="00D3756B">
        <w:t>Lernphasen</w:t>
      </w:r>
      <w:r>
        <w:t xml:space="preserve">, um das Lernen zu beschleunigen, und </w:t>
      </w:r>
      <w:r w:rsidR="004F40F3">
        <w:t xml:space="preserve">wird </w:t>
      </w:r>
      <w:r>
        <w:t xml:space="preserve">durch ein umfassendes Begleitprogramm unterstützt (Dienstleistungen der Kinder- und Jugendhilfe, </w:t>
      </w:r>
      <w:r w:rsidR="00271750">
        <w:t>Barschecks</w:t>
      </w:r>
      <w:r w:rsidR="00271750">
        <w:t xml:space="preserve"> </w:t>
      </w:r>
      <w:r>
        <w:t>für Familien zu</w:t>
      </w:r>
      <w:r w:rsidR="00BF0B05">
        <w:t>r</w:t>
      </w:r>
      <w:r>
        <w:t xml:space="preserve"> Deck</w:t>
      </w:r>
      <w:r w:rsidR="00BF0B05">
        <w:t>ung</w:t>
      </w:r>
      <w:r>
        <w:t xml:space="preserve"> von Bildungskosten), um Bildungsbarrieren zu überwinden und eine </w:t>
      </w:r>
      <w:proofErr w:type="spellStart"/>
      <w:r>
        <w:t>regelmä</w:t>
      </w:r>
      <w:r w:rsidR="00287EDA">
        <w:t>ss</w:t>
      </w:r>
      <w:r>
        <w:t>ige</w:t>
      </w:r>
      <w:proofErr w:type="spellEnd"/>
      <w:r>
        <w:t xml:space="preserve"> Teilnahme zu fördern.</w:t>
      </w:r>
    </w:p>
    <w:p w14:paraId="71FA507F" w14:textId="045B8160" w:rsidR="00226CFD" w:rsidRDefault="00226CFD" w:rsidP="00226CFD">
      <w:r>
        <w:t xml:space="preserve">Die Catch-up Clubs folgen evidenzbasierten Ansätzen, </w:t>
      </w:r>
      <w:r w:rsidR="00131172">
        <w:t>wie den</w:t>
      </w:r>
      <w:r>
        <w:t xml:space="preserve"> </w:t>
      </w:r>
      <w:r w:rsidR="0021362E">
        <w:t>wegweisenden Programme</w:t>
      </w:r>
      <w:r w:rsidR="00131172">
        <w:t>n</w:t>
      </w:r>
      <w:r w:rsidR="0021362E">
        <w:t xml:space="preserve"> </w:t>
      </w:r>
      <w:r>
        <w:t xml:space="preserve">von Save the Children zur Förderung </w:t>
      </w:r>
      <w:r w:rsidR="00C158E8">
        <w:t>der</w:t>
      </w:r>
      <w:r w:rsidR="00C158E8">
        <w:t xml:space="preserve"> </w:t>
      </w:r>
      <w:r>
        <w:t>Lese</w:t>
      </w:r>
      <w:r w:rsidR="00985B02">
        <w:t>-</w:t>
      </w:r>
      <w:r>
        <w:t xml:space="preserve"> und Rech</w:t>
      </w:r>
      <w:r w:rsidR="00985B02">
        <w:t>enkompetenz</w:t>
      </w:r>
      <w:r>
        <w:t xml:space="preserve"> sowie </w:t>
      </w:r>
      <w:r w:rsidR="00131172">
        <w:t>der</w:t>
      </w:r>
      <w:r w:rsidR="00131172">
        <w:t xml:space="preserve"> </w:t>
      </w:r>
      <w:proofErr w:type="spellStart"/>
      <w:r>
        <w:t>Pratham</w:t>
      </w:r>
      <w:proofErr w:type="spellEnd"/>
      <w:r>
        <w:t xml:space="preserve">-Methode zum Unterrichten </w:t>
      </w:r>
      <w:r w:rsidR="00D610E0">
        <w:t>nach Lernstand</w:t>
      </w:r>
      <w:r w:rsidR="009355DA">
        <w:t xml:space="preserve"> (Teaching at </w:t>
      </w:r>
      <w:proofErr w:type="spellStart"/>
      <w:r w:rsidR="009355DA">
        <w:t>the</w:t>
      </w:r>
      <w:proofErr w:type="spellEnd"/>
      <w:r w:rsidR="009355DA">
        <w:t xml:space="preserve"> Right Level)</w:t>
      </w:r>
      <w:r>
        <w:t xml:space="preserve">, </w:t>
      </w:r>
      <w:r w:rsidR="006801EE">
        <w:t xml:space="preserve">eine der </w:t>
      </w:r>
      <w:r w:rsidR="00754B1E">
        <w:t xml:space="preserve">besten Investitionen </w:t>
      </w:r>
      <w:r>
        <w:t>der Weltbank</w:t>
      </w:r>
      <w:r w:rsidR="006801EE">
        <w:t xml:space="preserve"> im Jahr 202</w:t>
      </w:r>
      <w:r w:rsidR="00F66C3E">
        <w:t>0</w:t>
      </w:r>
      <w:r>
        <w:t xml:space="preserve">. In den Catch-up Clubs werden Kinder auf </w:t>
      </w:r>
      <w:r w:rsidR="00E257DD">
        <w:t>Grundlage ihres jeweiligen</w:t>
      </w:r>
      <w:r w:rsidR="00E257DD">
        <w:t xml:space="preserve"> </w:t>
      </w:r>
      <w:r>
        <w:t>Lernstand</w:t>
      </w:r>
      <w:r w:rsidR="00E257DD">
        <w:t>s</w:t>
      </w:r>
      <w:r>
        <w:t xml:space="preserve"> unterrichtet</w:t>
      </w:r>
      <w:r w:rsidR="00230CC0">
        <w:t xml:space="preserve">, wobei </w:t>
      </w:r>
      <w:r>
        <w:t>gesellschaftliche und wirtschaftliche Barrieren zur Bildung überwunden</w:t>
      </w:r>
      <w:r w:rsidR="00230CC0">
        <w:t xml:space="preserve"> werden sollen</w:t>
      </w:r>
      <w:r>
        <w:t>. D</w:t>
      </w:r>
      <w:r w:rsidR="00144E18">
        <w:t>amit bieten d</w:t>
      </w:r>
      <w:r>
        <w:t>ie Clubs individuelle Unterstützung</w:t>
      </w:r>
      <w:r w:rsidR="00144E18">
        <w:t>sangebote</w:t>
      </w:r>
      <w:r>
        <w:t>, um die Lernerfolge zu verbessern, eine sichere Rückkehr in die Schule zu gewährleisten und die Anzahl der Schulabbr</w:t>
      </w:r>
      <w:r w:rsidR="00CD46C1">
        <w:t>üche</w:t>
      </w:r>
      <w:r>
        <w:t xml:space="preserve"> zu reduzieren. Mithilfe von Schlüsselindikatoren und einer umfassenden Lernagenda werden die kurz- und langfristigen Auswirkungen der Catch-up Clubs auf die Fortschritte der Kinder beim Lesen und Rechnen, ihre Fähigkeit</w:t>
      </w:r>
      <w:r w:rsidR="008F1086">
        <w:t xml:space="preserve"> bzw. </w:t>
      </w:r>
      <w:r>
        <w:t xml:space="preserve">Zuversicht </w:t>
      </w:r>
      <w:r w:rsidR="008F1086">
        <w:t>hinsichtlich</w:t>
      </w:r>
      <w:r w:rsidR="008F1086">
        <w:t xml:space="preserve"> </w:t>
      </w:r>
      <w:r w:rsidR="00C42B50">
        <w:t xml:space="preserve">des </w:t>
      </w:r>
      <w:r>
        <w:t>fortgesetzten Schulbesuch</w:t>
      </w:r>
      <w:r w:rsidR="00C42B50">
        <w:t>s</w:t>
      </w:r>
      <w:r>
        <w:t xml:space="preserve"> und ihr Sicherheit</w:t>
      </w:r>
      <w:r w:rsidR="003A3969">
        <w:t>sempfinden</w:t>
      </w:r>
      <w:r>
        <w:t xml:space="preserve"> und </w:t>
      </w:r>
      <w:r w:rsidR="003A3969">
        <w:t>Wohlergehen</w:t>
      </w:r>
      <w:r w:rsidR="003A3969">
        <w:t xml:space="preserve"> </w:t>
      </w:r>
      <w:r>
        <w:t>gemessen.</w:t>
      </w:r>
    </w:p>
    <w:p w14:paraId="2AEEFBA5" w14:textId="1CC6B640" w:rsidR="00226CFD" w:rsidRDefault="00226CFD" w:rsidP="00226CFD">
      <w:r>
        <w:t xml:space="preserve">Erste Ergebnisse </w:t>
      </w:r>
      <w:r w:rsidR="00B51C1F">
        <w:t>der</w:t>
      </w:r>
      <w:r>
        <w:t xml:space="preserve"> Catch-up Club-Pilotprojekte zeig</w:t>
      </w:r>
      <w:r w:rsidR="00B51C1F">
        <w:t>t</w:t>
      </w:r>
      <w:r>
        <w:t xml:space="preserve">en bereits nach 13 Wochen eine Verbesserung </w:t>
      </w:r>
      <w:r w:rsidR="00690647">
        <w:t>der</w:t>
      </w:r>
      <w:r>
        <w:t xml:space="preserve"> Lesefähigkeiten der Kinder. In Uganda erreichten sechsmal so viele Kinder beim Lesen die höchste Leistungsstufe wie zu Beginn des Programms. In Kolumbien erwarben 100 % der Kinder, die an Catch-</w:t>
      </w:r>
      <w:proofErr w:type="spellStart"/>
      <w:r>
        <w:t>up</w:t>
      </w:r>
      <w:proofErr w:type="spellEnd"/>
      <w:r>
        <w:t xml:space="preserve"> Clubs teil</w:t>
      </w:r>
      <w:r w:rsidR="007D0400">
        <w:t>genomm</w:t>
      </w:r>
      <w:r>
        <w:t>en</w:t>
      </w:r>
      <w:r w:rsidR="007D0400">
        <w:t xml:space="preserve"> haben</w:t>
      </w:r>
      <w:r>
        <w:t xml:space="preserve">, grundlegende Lesefähigkeiten. Darüber hinaus zeigen qualitative Erkenntnisse von den </w:t>
      </w:r>
      <w:proofErr w:type="spellStart"/>
      <w:r>
        <w:t>Nutznie</w:t>
      </w:r>
      <w:r w:rsidR="00287EDA">
        <w:t>ss</w:t>
      </w:r>
      <w:r>
        <w:t>ern</w:t>
      </w:r>
      <w:proofErr w:type="spellEnd"/>
      <w:r>
        <w:t xml:space="preserve">, darunter Kinder und ihre Eltern, positive Auswirkungen auf die Motivation und die Fortschritte beim Lernen. </w:t>
      </w:r>
      <w:r w:rsidR="00644955">
        <w:t>So berichtet ein</w:t>
      </w:r>
      <w:r>
        <w:t xml:space="preserve"> Elternteil mit vier Kindern in Catch-</w:t>
      </w:r>
      <w:proofErr w:type="spellStart"/>
      <w:r>
        <w:t>up</w:t>
      </w:r>
      <w:proofErr w:type="spellEnd"/>
      <w:r>
        <w:t xml:space="preserve"> Clubs: „Sie lesen und schreiben jetzt selbstständig, was ihre Lesefähigkeiten stark verbessert hat. Die Kinder haben sich immer darauf gefreut, die Catch-up Clubs zu besuchen, da ihnen die </w:t>
      </w:r>
      <w:r w:rsidR="00722B73">
        <w:t>spielerischen</w:t>
      </w:r>
      <w:r>
        <w:t xml:space="preserve"> </w:t>
      </w:r>
      <w:r w:rsidR="00D34138">
        <w:t>Übungen</w:t>
      </w:r>
      <w:r>
        <w:t xml:space="preserve"> </w:t>
      </w:r>
      <w:r w:rsidR="007D0400">
        <w:t>Freude bereite</w:t>
      </w:r>
      <w:r w:rsidR="00C2206E">
        <w:t>ten</w:t>
      </w:r>
      <w:r>
        <w:t xml:space="preserve"> und es ihnen viel besser gefiel, als zu Hause zu bleiben.“</w:t>
      </w:r>
    </w:p>
    <w:p w14:paraId="2D38A4D0" w14:textId="0F534D9B" w:rsidR="00226CFD" w:rsidRDefault="00226CFD" w:rsidP="00226CFD">
      <w:r>
        <w:t xml:space="preserve">Die Catch-up Clubs wurden seit der Entwicklung des Modells 2021 zügig ausgeweitet. In Uganda, Myanmar und Kolumbien laufen bereits Pilotprojekte und in zwei </w:t>
      </w:r>
      <w:r w:rsidR="00433EED">
        <w:t xml:space="preserve">weiteren </w:t>
      </w:r>
      <w:r>
        <w:t xml:space="preserve">Ländern </w:t>
      </w:r>
      <w:r w:rsidR="00C123F4">
        <w:t>wird</w:t>
      </w:r>
      <w:r w:rsidR="00433EED">
        <w:t xml:space="preserve"> </w:t>
      </w:r>
      <w:r>
        <w:t xml:space="preserve">die </w:t>
      </w:r>
      <w:r w:rsidR="00CB178B">
        <w:t>Eröffnung</w:t>
      </w:r>
      <w:r w:rsidR="00CB178B">
        <w:t xml:space="preserve"> </w:t>
      </w:r>
      <w:r w:rsidR="00C123F4">
        <w:t>neuer</w:t>
      </w:r>
      <w:r>
        <w:t xml:space="preserve"> </w:t>
      </w:r>
      <w:r w:rsidR="00C123F4">
        <w:t>Clubs vorbereitet</w:t>
      </w:r>
      <w:r>
        <w:t xml:space="preserve">. Für 2022 sind </w:t>
      </w:r>
      <w:proofErr w:type="spellStart"/>
      <w:r>
        <w:t>au</w:t>
      </w:r>
      <w:r w:rsidR="00287EDA">
        <w:t>ss</w:t>
      </w:r>
      <w:r>
        <w:t>erdem</w:t>
      </w:r>
      <w:proofErr w:type="spellEnd"/>
      <w:r>
        <w:t xml:space="preserve"> Pilotprojekte in Nigeria, der Demokratischen Republik Kongo, Ägypten, Bangladesch und Malawi geplant.</w:t>
      </w:r>
    </w:p>
    <w:p w14:paraId="7117780E" w14:textId="643AFC39" w:rsidR="00226CFD" w:rsidRDefault="00226CFD" w:rsidP="00226CFD">
      <w:r>
        <w:t xml:space="preserve">Catch-up Clubs haben das Potenzial, </w:t>
      </w:r>
      <w:r w:rsidR="0070106B">
        <w:t xml:space="preserve">Erkenntnisse </w:t>
      </w:r>
      <w:r>
        <w:t xml:space="preserve">zu </w:t>
      </w:r>
      <w:r w:rsidR="00BF000C">
        <w:t xml:space="preserve">den </w:t>
      </w:r>
      <w:r>
        <w:t xml:space="preserve">zentralen Fragen </w:t>
      </w:r>
      <w:r w:rsidR="00BF000C">
        <w:t>des</w:t>
      </w:r>
      <w:r>
        <w:t xml:space="preserve"> Bildungswesen</w:t>
      </w:r>
      <w:r w:rsidR="00BF000C">
        <w:t>s</w:t>
      </w:r>
      <w:r>
        <w:t xml:space="preserve"> zu </w:t>
      </w:r>
      <w:r w:rsidR="00180338">
        <w:t>liefern</w:t>
      </w:r>
      <w:r>
        <w:t>. Dazu gehören die Auswirkungen von Geldzahlungen und Gutscheinen auf Lernerfolge</w:t>
      </w:r>
      <w:r w:rsidR="00202AD0">
        <w:t xml:space="preserve"> und</w:t>
      </w:r>
      <w:r w:rsidR="009E21AA">
        <w:t xml:space="preserve"> </w:t>
      </w:r>
      <w:r w:rsidR="009E21AA">
        <w:lastRenderedPageBreak/>
        <w:t xml:space="preserve">den </w:t>
      </w:r>
      <w:r>
        <w:t xml:space="preserve">Schulbesuch, die Überwindung von wirtschaftlichen Barrieren beim </w:t>
      </w:r>
      <w:r w:rsidR="00E6002C">
        <w:t>Zugang zu Bildung</w:t>
      </w:r>
      <w:r>
        <w:t>, die Wirksamkeit von Fall</w:t>
      </w:r>
      <w:r w:rsidR="006C4CBC">
        <w:t>management</w:t>
      </w:r>
      <w:r>
        <w:t>systemen im Kinder- und Jugendschutz, das Gefühl von Sicherheit und Wohlbefinden sowie die Zuversicht, in der Schule bleiben zu können</w:t>
      </w:r>
      <w:r w:rsidR="00366EFF">
        <w:t xml:space="preserve">, </w:t>
      </w:r>
      <w:r>
        <w:t xml:space="preserve">die Wirksamkeit von beschleunigten Lernförderprogrammen bei der Unterstützung von Kindern zum Erreichen des Leistungsstands ihrer Klassenstufe im Lesen und Rechnen sowie Verbesserungen </w:t>
      </w:r>
      <w:r w:rsidR="009E4A62">
        <w:t>des</w:t>
      </w:r>
      <w:r>
        <w:t xml:space="preserve"> sozialen und emotionalen Lernen</w:t>
      </w:r>
      <w:r w:rsidR="009E4A62">
        <w:t>s</w:t>
      </w:r>
      <w:r>
        <w:t>, dem Wohlbefinden und der Beteiligung an der Schule. Für die Zukunft besteht die ehrgeizige Vision, die Catch-up Clubs in fünf Jahren so weit auszubauen, dass 250 Millionen Kinder unterstützt werden</w:t>
      </w:r>
      <w:r w:rsidR="004A717B">
        <w:t xml:space="preserve"> können</w:t>
      </w:r>
      <w:r>
        <w:t xml:space="preserve">, und </w:t>
      </w:r>
      <w:r w:rsidR="004A717B">
        <w:t>gleichzeitig</w:t>
      </w:r>
      <w:r>
        <w:t xml:space="preserve"> Daten zu sammeln, um maximale </w:t>
      </w:r>
      <w:r w:rsidR="000B2519">
        <w:t>Erfolge</w:t>
      </w:r>
      <w:r>
        <w:t xml:space="preserve"> </w:t>
      </w:r>
      <w:r w:rsidR="000B2519">
        <w:t>zu erzielen</w:t>
      </w:r>
      <w:r>
        <w:t xml:space="preserve">. </w:t>
      </w:r>
      <w:r w:rsidR="006A6BEC">
        <w:t xml:space="preserve">Die </w:t>
      </w:r>
      <w:r>
        <w:t xml:space="preserve">Preisgelder würden </w:t>
      </w:r>
      <w:r w:rsidR="006A6BEC">
        <w:t>in</w:t>
      </w:r>
      <w:r>
        <w:t xml:space="preserve"> </w:t>
      </w:r>
      <w:r w:rsidR="006A6BEC">
        <w:t xml:space="preserve">die </w:t>
      </w:r>
      <w:r>
        <w:t xml:space="preserve">zusätzliche Forschung, die Veröffentlichung von Ergebnissen und </w:t>
      </w:r>
      <w:r w:rsidR="005A7470">
        <w:t xml:space="preserve">in </w:t>
      </w:r>
      <w:r>
        <w:t xml:space="preserve">Lobbyarbeit für eine </w:t>
      </w:r>
      <w:r w:rsidR="005A7470">
        <w:t>weltweite</w:t>
      </w:r>
      <w:r>
        <w:t xml:space="preserve"> </w:t>
      </w:r>
      <w:r w:rsidR="005A7470">
        <w:t>Umsetzung</w:t>
      </w:r>
      <w:r>
        <w:t xml:space="preserve"> des Catch-</w:t>
      </w:r>
      <w:proofErr w:type="spellStart"/>
      <w:r>
        <w:t>up</w:t>
      </w:r>
      <w:proofErr w:type="spellEnd"/>
      <w:r>
        <w:t xml:space="preserve"> Club-Modells </w:t>
      </w:r>
      <w:r w:rsidR="006A6BEC">
        <w:t>investiert</w:t>
      </w:r>
      <w:r>
        <w:t xml:space="preserve"> werden.</w:t>
      </w:r>
    </w:p>
    <w:p w14:paraId="4CAA9D58" w14:textId="1D14B860" w:rsidR="00602492" w:rsidRDefault="004A717B">
      <w:hyperlink r:id="rId7" w:history="1">
        <w:r w:rsidR="00226CFD">
          <w:rPr>
            <w:rStyle w:val="Hyperlink"/>
          </w:rPr>
          <w:t>https://www.savethechildren.net/</w:t>
        </w:r>
      </w:hyperlink>
      <w:r w:rsidR="00226CFD">
        <w:t xml:space="preserve"> ​</w:t>
      </w:r>
    </w:p>
    <w:sectPr w:rsidR="006024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F1"/>
    <w:rsid w:val="0005178D"/>
    <w:rsid w:val="00055528"/>
    <w:rsid w:val="000B2519"/>
    <w:rsid w:val="00114F40"/>
    <w:rsid w:val="00131172"/>
    <w:rsid w:val="00144E18"/>
    <w:rsid w:val="00180338"/>
    <w:rsid w:val="00202AD0"/>
    <w:rsid w:val="0021362E"/>
    <w:rsid w:val="00216FDC"/>
    <w:rsid w:val="00217934"/>
    <w:rsid w:val="00226CFD"/>
    <w:rsid w:val="00230CC0"/>
    <w:rsid w:val="00271750"/>
    <w:rsid w:val="00287EDA"/>
    <w:rsid w:val="002E3424"/>
    <w:rsid w:val="00313BE3"/>
    <w:rsid w:val="00321A1B"/>
    <w:rsid w:val="00366EFF"/>
    <w:rsid w:val="003A3969"/>
    <w:rsid w:val="003C1086"/>
    <w:rsid w:val="00433EED"/>
    <w:rsid w:val="004A3A0B"/>
    <w:rsid w:val="004A717B"/>
    <w:rsid w:val="004D417E"/>
    <w:rsid w:val="004E4C5F"/>
    <w:rsid w:val="004F40F3"/>
    <w:rsid w:val="0050504D"/>
    <w:rsid w:val="005A7470"/>
    <w:rsid w:val="005D2258"/>
    <w:rsid w:val="005F682F"/>
    <w:rsid w:val="00602492"/>
    <w:rsid w:val="006067AB"/>
    <w:rsid w:val="00621EF1"/>
    <w:rsid w:val="0063291C"/>
    <w:rsid w:val="00644955"/>
    <w:rsid w:val="00660A9C"/>
    <w:rsid w:val="006801EE"/>
    <w:rsid w:val="00690647"/>
    <w:rsid w:val="006A6BEC"/>
    <w:rsid w:val="006C4CBC"/>
    <w:rsid w:val="0070106B"/>
    <w:rsid w:val="007014DE"/>
    <w:rsid w:val="00716CC1"/>
    <w:rsid w:val="00722B73"/>
    <w:rsid w:val="00754B1E"/>
    <w:rsid w:val="00772792"/>
    <w:rsid w:val="007D0400"/>
    <w:rsid w:val="007E246B"/>
    <w:rsid w:val="007E752A"/>
    <w:rsid w:val="008C7088"/>
    <w:rsid w:val="008F1086"/>
    <w:rsid w:val="009355DA"/>
    <w:rsid w:val="00985B02"/>
    <w:rsid w:val="009E21AA"/>
    <w:rsid w:val="009E4A62"/>
    <w:rsid w:val="00A943B9"/>
    <w:rsid w:val="00AB13A6"/>
    <w:rsid w:val="00B14E1D"/>
    <w:rsid w:val="00B51C1F"/>
    <w:rsid w:val="00BF000C"/>
    <w:rsid w:val="00BF0B05"/>
    <w:rsid w:val="00C123F4"/>
    <w:rsid w:val="00C158E8"/>
    <w:rsid w:val="00C21669"/>
    <w:rsid w:val="00C2206E"/>
    <w:rsid w:val="00C42B50"/>
    <w:rsid w:val="00C45CB4"/>
    <w:rsid w:val="00C46F82"/>
    <w:rsid w:val="00CB178B"/>
    <w:rsid w:val="00CD46C1"/>
    <w:rsid w:val="00D22308"/>
    <w:rsid w:val="00D34138"/>
    <w:rsid w:val="00D3756B"/>
    <w:rsid w:val="00D45247"/>
    <w:rsid w:val="00D610E0"/>
    <w:rsid w:val="00D64F1B"/>
    <w:rsid w:val="00E122AC"/>
    <w:rsid w:val="00E257DD"/>
    <w:rsid w:val="00E2784B"/>
    <w:rsid w:val="00E55B70"/>
    <w:rsid w:val="00E6002C"/>
    <w:rsid w:val="00EA7E34"/>
    <w:rsid w:val="00F66C3E"/>
    <w:rsid w:val="00F73905"/>
    <w:rsid w:val="00F80BA6"/>
    <w:rsid w:val="00FB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68266"/>
  <w15:chartTrackingRefBased/>
  <w15:docId w15:val="{3F1F6C8F-A250-416D-97E0-69C78C60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6CF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26CFD"/>
    <w:rPr>
      <w:color w:val="0563C1" w:themeColor="hyperlink"/>
      <w:u w:val="single"/>
    </w:rPr>
  </w:style>
  <w:style w:type="paragraph" w:styleId="berarbeitung">
    <w:name w:val="Revision"/>
    <w:hidden/>
    <w:uiPriority w:val="99"/>
    <w:semiHidden/>
    <w:rsid w:val="00E55B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savethechildren.ne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EB9BBCC8FAF41B1971D16323314A0" ma:contentTypeVersion="12" ma:contentTypeDescription="Create a new document." ma:contentTypeScope="" ma:versionID="4359e32270b8f67e613e4870b590dcf3">
  <xsd:schema xmlns:xsd="http://www.w3.org/2001/XMLSchema" xmlns:xs="http://www.w3.org/2001/XMLSchema" xmlns:p="http://schemas.microsoft.com/office/2006/metadata/properties" xmlns:ns2="e69e7caf-ec67-4a66-bc42-ce94cfafc993" xmlns:ns3="9d48e096-30ca-46eb-b274-925b33fa6809" targetNamespace="http://schemas.microsoft.com/office/2006/metadata/properties" ma:root="true" ma:fieldsID="363372d016a083afa52154485dde4671" ns2:_="" ns3:_="">
    <xsd:import namespace="e69e7caf-ec67-4a66-bc42-ce94cfafc993"/>
    <xsd:import namespace="9d48e096-30ca-46eb-b274-925b33fa68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e7caf-ec67-4a66-bc42-ce94cfafc9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8e096-30ca-46eb-b274-925b33fa68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87E0BB-0C21-4B81-B927-34EE6A799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e7caf-ec67-4a66-bc42-ce94cfafc993"/>
    <ds:schemaRef ds:uri="9d48e096-30ca-46eb-b274-925b33fa68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677091-BCD6-483C-9CFC-D2D66DBEDA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2A6CCA-EC22-4D04-8D3E-37BCD1FF67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Coughlan, Jane-Lisa</dc:creator>
  <cp:keywords/>
  <dc:description/>
  <cp:lastModifiedBy>Helen Rode</cp:lastModifiedBy>
  <cp:revision>86</cp:revision>
  <dcterms:created xsi:type="dcterms:W3CDTF">2022-06-02T09:46:00Z</dcterms:created>
  <dcterms:modified xsi:type="dcterms:W3CDTF">2022-06-03T11:17:00Z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0x010100B38EB9BBCC8FAF41B1971D16323314A0</vt:lpwstr>
  </property>
</Properties>
</file>