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4D24" w14:textId="620A5FAC" w:rsidR="00493DD8" w:rsidRPr="002543C7" w:rsidRDefault="00E66024">
      <w:pPr>
        <w:pStyle w:val="Corpo"/>
        <w:jc w:val="both"/>
        <w:rPr>
          <w:rFonts w:ascii="Avenir Book" w:hAnsi="Avenir Book"/>
          <w:color w:val="auto"/>
          <w:sz w:val="24"/>
          <w:szCs w:val="24"/>
        </w:rPr>
      </w:pPr>
      <w:r>
        <w:rPr>
          <w:rFonts w:ascii="Avenir Book" w:hAnsi="Avenir Book"/>
          <w:color w:val="auto"/>
          <w:sz w:val="24"/>
        </w:rPr>
        <w:t xml:space="preserve">Introduction </w:t>
      </w:r>
    </w:p>
    <w:p w14:paraId="72A24195" w14:textId="77777777" w:rsidR="00493DD8" w:rsidRDefault="00493DD8">
      <w:pPr>
        <w:pStyle w:val="Corpo"/>
        <w:jc w:val="both"/>
        <w:rPr>
          <w:rFonts w:ascii="Avenir Book" w:eastAsia="Avenir Book" w:hAnsi="Avenir Book" w:cs="Avenir Book"/>
        </w:rPr>
      </w:pPr>
    </w:p>
    <w:p w14:paraId="55BAD35C" w14:textId="77777777" w:rsidR="00493DD8" w:rsidRPr="00636F45" w:rsidRDefault="00E66024">
      <w:pPr>
        <w:pStyle w:val="Corpo"/>
        <w:jc w:val="both"/>
        <w:rPr>
          <w:rFonts w:ascii="Avenir Book" w:eastAsia="Avenir Book" w:hAnsi="Avenir Book" w:cs="Avenir Book"/>
          <w:color w:val="auto"/>
        </w:rPr>
      </w:pPr>
      <w:r>
        <w:rPr>
          <w:rFonts w:ascii="Avenir Book" w:hAnsi="Avenir Book"/>
          <w:color w:val="auto"/>
        </w:rPr>
        <w:t xml:space="preserve"> </w:t>
      </w:r>
    </w:p>
    <w:p w14:paraId="13303538" w14:textId="041BE9AC" w:rsidR="00493DD8" w:rsidRDefault="00527E35">
      <w:pPr>
        <w:pStyle w:val="Corpo"/>
        <w:jc w:val="both"/>
        <w:rPr>
          <w:rFonts w:ascii="Avenir Book" w:hAnsi="Avenir Book"/>
          <w:color w:val="auto"/>
          <w:sz w:val="24"/>
        </w:rPr>
      </w:pPr>
      <w:r w:rsidRPr="00527E35">
        <w:rPr>
          <w:rFonts w:ascii="Avenir Book" w:hAnsi="Avenir Book"/>
          <w:i/>
          <w:iCs/>
          <w:color w:val="auto"/>
          <w:sz w:val="24"/>
        </w:rPr>
        <w:t>Crash</w:t>
      </w:r>
      <w:r w:rsidR="00AE3C09">
        <w:rPr>
          <w:rFonts w:ascii="Avenir Book" w:hAnsi="Avenir Book"/>
          <w:color w:val="auto"/>
          <w:sz w:val="24"/>
        </w:rPr>
        <w:t xml:space="preserve"> </w:t>
      </w:r>
      <w:r w:rsidR="00ED67ED">
        <w:rPr>
          <w:rFonts w:ascii="Avenir Book" w:hAnsi="Avenir Book"/>
          <w:color w:val="auto"/>
          <w:sz w:val="24"/>
        </w:rPr>
        <w:t xml:space="preserve">features </w:t>
      </w:r>
      <w:r w:rsidR="00AE3C09">
        <w:rPr>
          <w:rFonts w:ascii="Avenir Book" w:hAnsi="Avenir Book"/>
          <w:color w:val="auto"/>
          <w:sz w:val="24"/>
        </w:rPr>
        <w:t xml:space="preserve">four people. The </w:t>
      </w:r>
      <w:r w:rsidR="00E66024">
        <w:rPr>
          <w:rFonts w:ascii="Avenir Book" w:hAnsi="Avenir Book"/>
          <w:color w:val="auto"/>
          <w:sz w:val="24"/>
        </w:rPr>
        <w:t>three of us: Shuli Beimel, Raffaella Laezza and Joerg Gleiter - third-year students in Architectural Composition at IUAV University of Venice, 1986-87.  We hail from Tel Aviv, Venice and Berlin.</w:t>
      </w:r>
      <w:r w:rsidR="00D44993">
        <w:rPr>
          <w:rFonts w:ascii="Avenir Book" w:hAnsi="Avenir Book"/>
          <w:color w:val="auto"/>
          <w:sz w:val="24"/>
        </w:rPr>
        <w:t xml:space="preserve"> Our professor</w:t>
      </w:r>
      <w:r w:rsidR="00E66024">
        <w:rPr>
          <w:rFonts w:ascii="Avenir Book" w:hAnsi="Avenir Book"/>
          <w:color w:val="auto"/>
          <w:sz w:val="24"/>
        </w:rPr>
        <w:t>: Peter Eisenman.</w:t>
      </w:r>
    </w:p>
    <w:p w14:paraId="622F6D7F" w14:textId="77777777" w:rsidR="00D44993" w:rsidRPr="00636F45" w:rsidRDefault="00D44993">
      <w:pPr>
        <w:pStyle w:val="Corpo"/>
        <w:jc w:val="both"/>
        <w:rPr>
          <w:rFonts w:ascii="Avenir Book" w:eastAsia="Avenir Book" w:hAnsi="Avenir Book" w:cs="Avenir Book"/>
          <w:color w:val="auto"/>
          <w:sz w:val="24"/>
          <w:szCs w:val="24"/>
        </w:rPr>
      </w:pPr>
    </w:p>
    <w:p w14:paraId="3B767332" w14:textId="3B06F4C7" w:rsidR="00493DD8" w:rsidRDefault="00AE3C09">
      <w:pPr>
        <w:pStyle w:val="Corpo"/>
        <w:jc w:val="both"/>
        <w:rPr>
          <w:rFonts w:ascii="Avenir Book" w:hAnsi="Avenir Book"/>
          <w:color w:val="auto"/>
          <w:sz w:val="24"/>
        </w:rPr>
      </w:pPr>
      <w:r>
        <w:rPr>
          <w:rFonts w:ascii="Avenir Book" w:hAnsi="Avenir Book"/>
          <w:color w:val="auto"/>
          <w:sz w:val="24"/>
        </w:rPr>
        <w:t xml:space="preserve">Back in the 1980s, </w:t>
      </w:r>
      <w:r w:rsidR="00CD6ABE">
        <w:rPr>
          <w:rFonts w:ascii="Avenir Book" w:hAnsi="Avenir Book"/>
          <w:color w:val="auto"/>
          <w:sz w:val="24"/>
        </w:rPr>
        <w:t>Peter Eisenman</w:t>
      </w:r>
      <w:r w:rsidR="00E66024">
        <w:rPr>
          <w:rFonts w:ascii="Avenir Book" w:hAnsi="Avenir Book"/>
          <w:color w:val="auto"/>
          <w:sz w:val="24"/>
        </w:rPr>
        <w:t xml:space="preserve"> was our professor. </w:t>
      </w:r>
      <w:r w:rsidR="00DB16BD">
        <w:rPr>
          <w:rFonts w:ascii="Avenir Book" w:hAnsi="Avenir Book"/>
          <w:color w:val="auto"/>
          <w:sz w:val="24"/>
        </w:rPr>
        <w:t xml:space="preserve">Nowadays, we </w:t>
      </w:r>
      <w:r w:rsidR="00677AF9">
        <w:rPr>
          <w:rFonts w:ascii="Avenir Book" w:hAnsi="Avenir Book"/>
          <w:color w:val="auto"/>
          <w:sz w:val="24"/>
        </w:rPr>
        <w:t xml:space="preserve">are </w:t>
      </w:r>
      <w:r w:rsidR="00E66024">
        <w:rPr>
          <w:rFonts w:ascii="Avenir Book" w:hAnsi="Avenir Book"/>
          <w:color w:val="auto"/>
          <w:sz w:val="24"/>
        </w:rPr>
        <w:t xml:space="preserve">architects* and teachers </w:t>
      </w:r>
      <w:r w:rsidR="00677AF9">
        <w:rPr>
          <w:rFonts w:ascii="Avenir Book" w:hAnsi="Avenir Book"/>
          <w:color w:val="auto"/>
          <w:sz w:val="24"/>
        </w:rPr>
        <w:t>and</w:t>
      </w:r>
      <w:r>
        <w:rPr>
          <w:rFonts w:ascii="Avenir Book" w:hAnsi="Avenir Book"/>
          <w:color w:val="auto"/>
          <w:sz w:val="24"/>
        </w:rPr>
        <w:t>, in the intervening years, we have developed</w:t>
      </w:r>
      <w:r w:rsidR="00677AF9">
        <w:rPr>
          <w:rFonts w:ascii="Avenir Book" w:hAnsi="Avenir Book"/>
          <w:color w:val="auto"/>
          <w:sz w:val="24"/>
        </w:rPr>
        <w:t xml:space="preserve"> </w:t>
      </w:r>
      <w:r>
        <w:rPr>
          <w:rFonts w:ascii="Avenir Book" w:hAnsi="Avenir Book"/>
          <w:color w:val="auto"/>
          <w:sz w:val="24"/>
        </w:rPr>
        <w:t>that</w:t>
      </w:r>
      <w:r w:rsidR="00B25953">
        <w:rPr>
          <w:rFonts w:ascii="Avenir Book" w:hAnsi="Avenir Book"/>
          <w:color w:val="auto"/>
          <w:sz w:val="24"/>
        </w:rPr>
        <w:t xml:space="preserve"> special</w:t>
      </w:r>
      <w:r>
        <w:rPr>
          <w:rFonts w:ascii="Avenir Book" w:hAnsi="Avenir Book"/>
          <w:color w:val="auto"/>
          <w:sz w:val="24"/>
        </w:rPr>
        <w:t xml:space="preserve"> </w:t>
      </w:r>
      <w:r w:rsidR="00E66024">
        <w:rPr>
          <w:rFonts w:ascii="Avenir Book" w:hAnsi="Avenir Book"/>
          <w:color w:val="auto"/>
          <w:sz w:val="24"/>
        </w:rPr>
        <w:t>relationship that exists between</w:t>
      </w:r>
      <w:r w:rsidR="00B25953">
        <w:rPr>
          <w:rFonts w:ascii="Avenir Book" w:hAnsi="Avenir Book"/>
          <w:color w:val="auto"/>
          <w:sz w:val="24"/>
        </w:rPr>
        <w:t xml:space="preserve"> a</w:t>
      </w:r>
      <w:r w:rsidR="00E66024">
        <w:rPr>
          <w:rFonts w:ascii="Avenir Book" w:hAnsi="Avenir Book"/>
          <w:color w:val="auto"/>
          <w:sz w:val="24"/>
        </w:rPr>
        <w:t xml:space="preserve"> teacher and</w:t>
      </w:r>
      <w:r w:rsidR="00B25953">
        <w:rPr>
          <w:rFonts w:ascii="Avenir Book" w:hAnsi="Avenir Book"/>
          <w:color w:val="auto"/>
          <w:sz w:val="24"/>
        </w:rPr>
        <w:t xml:space="preserve"> </w:t>
      </w:r>
      <w:r w:rsidR="00E66024">
        <w:rPr>
          <w:rFonts w:ascii="Avenir Book" w:hAnsi="Avenir Book"/>
          <w:color w:val="auto"/>
          <w:sz w:val="24"/>
        </w:rPr>
        <w:t>student</w:t>
      </w:r>
      <w:r>
        <w:rPr>
          <w:rFonts w:ascii="Avenir Book" w:hAnsi="Avenir Book"/>
          <w:color w:val="auto"/>
          <w:sz w:val="24"/>
        </w:rPr>
        <w:t xml:space="preserve">. Peter Eisenman </w:t>
      </w:r>
      <w:r w:rsidR="00E66024">
        <w:rPr>
          <w:rFonts w:ascii="Avenir Book" w:hAnsi="Avenir Book"/>
          <w:color w:val="auto"/>
          <w:sz w:val="24"/>
        </w:rPr>
        <w:t xml:space="preserve">is a teacher who, from the very first moment, sets his students free. </w:t>
      </w:r>
      <w:r>
        <w:rPr>
          <w:rFonts w:ascii="Avenir Book" w:hAnsi="Avenir Book"/>
          <w:color w:val="auto"/>
          <w:sz w:val="24"/>
        </w:rPr>
        <w:t xml:space="preserve">The </w:t>
      </w:r>
      <w:r w:rsidR="00E66024">
        <w:rPr>
          <w:rFonts w:ascii="Avenir Book" w:hAnsi="Avenir Book"/>
          <w:color w:val="auto"/>
          <w:sz w:val="24"/>
        </w:rPr>
        <w:t>intellectual and architectural journey is the one lesson that is ever-present in the background</w:t>
      </w:r>
      <w:r>
        <w:rPr>
          <w:rFonts w:ascii="Avenir Book" w:hAnsi="Avenir Book"/>
          <w:color w:val="auto"/>
          <w:sz w:val="24"/>
        </w:rPr>
        <w:t xml:space="preserve"> of his teaching</w:t>
      </w:r>
      <w:r w:rsidR="00E66024">
        <w:rPr>
          <w:rFonts w:ascii="Avenir Book" w:hAnsi="Avenir Book"/>
          <w:color w:val="auto"/>
          <w:sz w:val="24"/>
        </w:rPr>
        <w:t xml:space="preserve">. </w:t>
      </w:r>
      <w:r w:rsidR="00AA5519">
        <w:rPr>
          <w:rFonts w:ascii="Avenir Book" w:hAnsi="Avenir Book"/>
          <w:color w:val="auto"/>
          <w:sz w:val="24"/>
        </w:rPr>
        <w:t xml:space="preserve">He has featured at several </w:t>
      </w:r>
      <w:r w:rsidR="00E66024">
        <w:rPr>
          <w:rFonts w:ascii="Avenir Book" w:hAnsi="Avenir Book"/>
          <w:color w:val="auto"/>
          <w:sz w:val="24"/>
        </w:rPr>
        <w:t>Venice Biennials</w:t>
      </w:r>
      <w:r w:rsidR="00AA5519">
        <w:rPr>
          <w:rFonts w:ascii="Avenir Book" w:hAnsi="Avenir Book"/>
          <w:color w:val="auto"/>
          <w:sz w:val="24"/>
        </w:rPr>
        <w:t xml:space="preserve"> and </w:t>
      </w:r>
      <w:r w:rsidR="00E66024">
        <w:rPr>
          <w:rFonts w:ascii="Avenir Book" w:hAnsi="Avenir Book"/>
          <w:color w:val="auto"/>
          <w:sz w:val="24"/>
        </w:rPr>
        <w:t xml:space="preserve">a Triennal in Milan, </w:t>
      </w:r>
      <w:r w:rsidR="00AA5519">
        <w:rPr>
          <w:rFonts w:ascii="Avenir Book" w:hAnsi="Avenir Book"/>
          <w:color w:val="auto"/>
          <w:sz w:val="24"/>
        </w:rPr>
        <w:t>as well as receiving</w:t>
      </w:r>
      <w:r w:rsidR="00E66024">
        <w:rPr>
          <w:rFonts w:ascii="Avenir Book" w:hAnsi="Avenir Book"/>
          <w:color w:val="auto"/>
          <w:sz w:val="24"/>
        </w:rPr>
        <w:t xml:space="preserve"> honorary degree</w:t>
      </w:r>
      <w:r w:rsidR="00AA5519">
        <w:rPr>
          <w:rFonts w:ascii="Avenir Book" w:hAnsi="Avenir Book"/>
          <w:color w:val="auto"/>
          <w:sz w:val="24"/>
        </w:rPr>
        <w:t xml:space="preserve">s in </w:t>
      </w:r>
      <w:r w:rsidR="00E66024">
        <w:rPr>
          <w:rFonts w:ascii="Avenir Book" w:hAnsi="Avenir Book"/>
          <w:color w:val="auto"/>
          <w:sz w:val="24"/>
        </w:rPr>
        <w:t xml:space="preserve">Berlin and Rome. </w:t>
      </w:r>
      <w:r w:rsidR="00AA5519">
        <w:rPr>
          <w:rFonts w:ascii="Avenir Book" w:hAnsi="Avenir Book"/>
          <w:color w:val="auto"/>
          <w:sz w:val="24"/>
        </w:rPr>
        <w:t xml:space="preserve">Over the years, </w:t>
      </w:r>
      <w:r w:rsidR="00AA5519" w:rsidRPr="00B25953">
        <w:rPr>
          <w:rFonts w:ascii="Avenir Book" w:hAnsi="Avenir Book"/>
          <w:color w:val="auto"/>
          <w:sz w:val="24"/>
        </w:rPr>
        <w:t xml:space="preserve">we </w:t>
      </w:r>
      <w:r w:rsidR="00B25953">
        <w:rPr>
          <w:rFonts w:ascii="Avenir Book" w:hAnsi="Avenir Book"/>
          <w:color w:val="auto"/>
          <w:sz w:val="24"/>
        </w:rPr>
        <w:t xml:space="preserve">have </w:t>
      </w:r>
      <w:r w:rsidR="00B25953" w:rsidRPr="00B25953">
        <w:rPr>
          <w:rFonts w:ascii="Avenir Book" w:hAnsi="Avenir Book"/>
          <w:color w:val="auto"/>
          <w:sz w:val="24"/>
        </w:rPr>
        <w:t>written collaboratively</w:t>
      </w:r>
      <w:r w:rsidR="00DC311C">
        <w:rPr>
          <w:rFonts w:ascii="Avenir Book" w:hAnsi="Avenir Book"/>
          <w:color w:val="auto"/>
          <w:sz w:val="24"/>
        </w:rPr>
        <w:t xml:space="preserve"> </w:t>
      </w:r>
      <w:r w:rsidR="00E66024">
        <w:rPr>
          <w:rFonts w:ascii="Avenir Book" w:hAnsi="Avenir Book"/>
          <w:color w:val="auto"/>
          <w:sz w:val="24"/>
        </w:rPr>
        <w:t xml:space="preserve">and </w:t>
      </w:r>
      <w:r w:rsidR="00AA5519">
        <w:rPr>
          <w:rFonts w:ascii="Avenir Book" w:hAnsi="Avenir Book"/>
          <w:color w:val="auto"/>
          <w:sz w:val="24"/>
        </w:rPr>
        <w:t xml:space="preserve">worked on </w:t>
      </w:r>
      <w:r w:rsidR="00DC311C">
        <w:rPr>
          <w:rFonts w:ascii="Avenir Book" w:hAnsi="Avenir Book"/>
          <w:color w:val="auto"/>
          <w:sz w:val="24"/>
        </w:rPr>
        <w:t xml:space="preserve">a handful of </w:t>
      </w:r>
      <w:r w:rsidR="00E66024">
        <w:rPr>
          <w:rFonts w:ascii="Avenir Book" w:hAnsi="Avenir Book"/>
          <w:color w:val="auto"/>
          <w:sz w:val="24"/>
        </w:rPr>
        <w:t>project</w:t>
      </w:r>
      <w:r w:rsidR="00DC311C">
        <w:rPr>
          <w:rFonts w:ascii="Avenir Book" w:hAnsi="Avenir Book"/>
          <w:color w:val="auto"/>
          <w:sz w:val="24"/>
        </w:rPr>
        <w:t>s</w:t>
      </w:r>
      <w:r w:rsidR="00AA5519">
        <w:rPr>
          <w:rFonts w:ascii="Avenir Book" w:hAnsi="Avenir Book"/>
          <w:color w:val="auto"/>
          <w:sz w:val="24"/>
        </w:rPr>
        <w:t xml:space="preserve"> together</w:t>
      </w:r>
      <w:r w:rsidR="00E66024">
        <w:rPr>
          <w:rFonts w:ascii="Avenir Book" w:hAnsi="Avenir Book"/>
          <w:color w:val="auto"/>
          <w:sz w:val="24"/>
        </w:rPr>
        <w:t xml:space="preserve">. As </w:t>
      </w:r>
      <w:r w:rsidR="00CD6ABE">
        <w:rPr>
          <w:rFonts w:ascii="Avenir Book" w:hAnsi="Avenir Book"/>
          <w:color w:val="auto"/>
          <w:sz w:val="24"/>
        </w:rPr>
        <w:t>the</w:t>
      </w:r>
      <w:r w:rsidR="00AA5519">
        <w:rPr>
          <w:rFonts w:ascii="Avenir Book" w:hAnsi="Avenir Book"/>
          <w:color w:val="auto"/>
          <w:sz w:val="24"/>
        </w:rPr>
        <w:t xml:space="preserve"> </w:t>
      </w:r>
      <w:r w:rsidR="00E66024">
        <w:rPr>
          <w:rFonts w:ascii="Avenir Book" w:hAnsi="Avenir Book"/>
          <w:color w:val="auto"/>
          <w:sz w:val="24"/>
        </w:rPr>
        <w:t xml:space="preserve">years have unfolded, we have had a fluctuating perception of his position in relation to </w:t>
      </w:r>
      <w:r w:rsidR="00C36C91">
        <w:rPr>
          <w:rFonts w:ascii="Avenir Book" w:hAnsi="Avenir Book"/>
          <w:color w:val="auto"/>
          <w:sz w:val="24"/>
        </w:rPr>
        <w:t xml:space="preserve">the </w:t>
      </w:r>
      <w:r w:rsidR="00E66024">
        <w:rPr>
          <w:rFonts w:ascii="Avenir Book" w:hAnsi="Avenir Book"/>
          <w:color w:val="auto"/>
          <w:sz w:val="24"/>
        </w:rPr>
        <w:t xml:space="preserve">international debate on </w:t>
      </w:r>
      <w:r w:rsidR="00AA5519">
        <w:rPr>
          <w:rFonts w:ascii="Avenir Book" w:hAnsi="Avenir Book"/>
          <w:color w:val="auto"/>
          <w:sz w:val="24"/>
        </w:rPr>
        <w:t xml:space="preserve">architectural </w:t>
      </w:r>
      <w:r w:rsidR="00E66024">
        <w:rPr>
          <w:rFonts w:ascii="Avenir Book" w:hAnsi="Avenir Book"/>
          <w:color w:val="auto"/>
          <w:sz w:val="24"/>
        </w:rPr>
        <w:t>autonomy</w:t>
      </w:r>
      <w:r w:rsidR="00F4227A">
        <w:rPr>
          <w:rFonts w:ascii="Avenir Book" w:hAnsi="Avenir Book"/>
          <w:color w:val="auto"/>
          <w:sz w:val="24"/>
        </w:rPr>
        <w:t xml:space="preserve">. </w:t>
      </w:r>
      <w:r w:rsidR="00C36C91">
        <w:rPr>
          <w:rFonts w:ascii="Avenir Book" w:hAnsi="Avenir Book"/>
          <w:color w:val="auto"/>
          <w:sz w:val="24"/>
        </w:rPr>
        <w:t xml:space="preserve">The </w:t>
      </w:r>
      <w:r w:rsidR="00F4227A">
        <w:rPr>
          <w:rFonts w:ascii="Avenir Book" w:hAnsi="Avenir Book"/>
          <w:color w:val="auto"/>
          <w:sz w:val="24"/>
        </w:rPr>
        <w:t xml:space="preserve">debate between Manfredo Tafuri’s team at </w:t>
      </w:r>
      <w:r w:rsidR="00E66024">
        <w:rPr>
          <w:rFonts w:ascii="Avenir Book" w:hAnsi="Avenir Book"/>
          <w:color w:val="auto"/>
          <w:sz w:val="24"/>
        </w:rPr>
        <w:t xml:space="preserve">IUAV and </w:t>
      </w:r>
      <w:r w:rsidR="00F4227A">
        <w:rPr>
          <w:rFonts w:ascii="Avenir Book" w:hAnsi="Avenir Book"/>
          <w:color w:val="auto"/>
          <w:sz w:val="24"/>
        </w:rPr>
        <w:t xml:space="preserve">architects in </w:t>
      </w:r>
      <w:r w:rsidR="00E66024">
        <w:rPr>
          <w:rFonts w:ascii="Avenir Book" w:hAnsi="Avenir Book"/>
          <w:color w:val="auto"/>
          <w:sz w:val="24"/>
        </w:rPr>
        <w:t xml:space="preserve">the United States </w:t>
      </w:r>
      <w:r w:rsidR="00F4227A">
        <w:rPr>
          <w:rFonts w:ascii="Avenir Book" w:hAnsi="Avenir Book"/>
          <w:color w:val="auto"/>
          <w:sz w:val="24"/>
        </w:rPr>
        <w:t xml:space="preserve">raged in </w:t>
      </w:r>
      <w:r w:rsidR="00E66024">
        <w:rPr>
          <w:rFonts w:ascii="Avenir Book" w:hAnsi="Avenir Book"/>
          <w:color w:val="auto"/>
          <w:sz w:val="24"/>
        </w:rPr>
        <w:t>the 1980s</w:t>
      </w:r>
      <w:r w:rsidR="00F4227A">
        <w:rPr>
          <w:rFonts w:ascii="Avenir Book" w:hAnsi="Avenir Book"/>
          <w:color w:val="auto"/>
          <w:sz w:val="24"/>
        </w:rPr>
        <w:t xml:space="preserve"> and has now completely disintegrated, melted away in comparison to the discussions that once characterised architectural culture</w:t>
      </w:r>
      <w:r w:rsidR="00E66024">
        <w:rPr>
          <w:rFonts w:ascii="Avenir Book" w:hAnsi="Avenir Book"/>
          <w:color w:val="auto"/>
          <w:sz w:val="24"/>
        </w:rPr>
        <w:t xml:space="preserve">. </w:t>
      </w:r>
      <w:r w:rsidR="00AB120A">
        <w:rPr>
          <w:rFonts w:ascii="Avenir Book" w:hAnsi="Avenir Book"/>
          <w:color w:val="auto"/>
          <w:sz w:val="24"/>
        </w:rPr>
        <w:t>I</w:t>
      </w:r>
      <w:r w:rsidR="00E66024">
        <w:rPr>
          <w:rFonts w:ascii="Avenir Book" w:hAnsi="Avenir Book"/>
          <w:color w:val="auto"/>
          <w:sz w:val="24"/>
        </w:rPr>
        <w:t xml:space="preserve">t is not his role in the debate that this book aims to address. Rather, we address how an architect and teacher can create different, heterogeneous pathways among their students, </w:t>
      </w:r>
      <w:r w:rsidR="00B93647">
        <w:rPr>
          <w:rFonts w:ascii="Avenir Book" w:hAnsi="Avenir Book"/>
          <w:color w:val="auto"/>
          <w:sz w:val="24"/>
        </w:rPr>
        <w:t xml:space="preserve">imitators </w:t>
      </w:r>
      <w:r w:rsidR="00E66024">
        <w:rPr>
          <w:rFonts w:ascii="Avenir Book" w:hAnsi="Avenir Book"/>
          <w:color w:val="auto"/>
          <w:sz w:val="24"/>
        </w:rPr>
        <w:t xml:space="preserve">aside. The three of us are a vibrant testimony to this. </w:t>
      </w:r>
    </w:p>
    <w:p w14:paraId="14E9432C" w14:textId="77777777" w:rsidR="00ED67ED" w:rsidRPr="00636F45" w:rsidRDefault="00ED67ED">
      <w:pPr>
        <w:pStyle w:val="Corpo"/>
        <w:jc w:val="both"/>
        <w:rPr>
          <w:rFonts w:ascii="Avenir Book" w:eastAsia="Avenir Book" w:hAnsi="Avenir Book" w:cs="Avenir Book"/>
          <w:color w:val="auto"/>
          <w:sz w:val="24"/>
          <w:szCs w:val="24"/>
        </w:rPr>
      </w:pPr>
    </w:p>
    <w:p w14:paraId="4A2E1470" w14:textId="7F42A6E3" w:rsidR="00493DD8" w:rsidRPr="00636F45" w:rsidRDefault="00E66024" w:rsidP="00AB57A0">
      <w:pPr>
        <w:pStyle w:val="Corpo"/>
        <w:jc w:val="both"/>
        <w:rPr>
          <w:rFonts w:ascii="Avenir Book" w:eastAsia="Avenir Book" w:hAnsi="Avenir Book" w:cs="Avenir Book"/>
          <w:color w:val="auto"/>
          <w:sz w:val="24"/>
          <w:szCs w:val="24"/>
        </w:rPr>
      </w:pPr>
      <w:r>
        <w:rPr>
          <w:rFonts w:ascii="Avenir Book" w:hAnsi="Avenir Book"/>
          <w:color w:val="auto"/>
          <w:sz w:val="24"/>
        </w:rPr>
        <w:t>Peter taught us that a person of genius knows how to hold their own</w:t>
      </w:r>
      <w:r w:rsidR="00B93647">
        <w:rPr>
          <w:rFonts w:ascii="Avenir Book" w:hAnsi="Avenir Book"/>
          <w:color w:val="auto"/>
          <w:sz w:val="24"/>
        </w:rPr>
        <w:t xml:space="preserve"> and it is this notion that he </w:t>
      </w:r>
      <w:r>
        <w:rPr>
          <w:rFonts w:ascii="Avenir Book" w:hAnsi="Avenir Book"/>
          <w:color w:val="auto"/>
          <w:sz w:val="24"/>
        </w:rPr>
        <w:t>develops and</w:t>
      </w:r>
      <w:r w:rsidR="00B93647">
        <w:rPr>
          <w:rFonts w:ascii="Avenir Book" w:hAnsi="Avenir Book"/>
          <w:color w:val="auto"/>
          <w:sz w:val="24"/>
        </w:rPr>
        <w:t xml:space="preserve"> explores </w:t>
      </w:r>
      <w:r>
        <w:rPr>
          <w:rFonts w:ascii="Avenir Book" w:hAnsi="Avenir Book"/>
          <w:color w:val="auto"/>
          <w:sz w:val="24"/>
        </w:rPr>
        <w:t xml:space="preserve">in </w:t>
      </w:r>
      <w:r w:rsidR="00ED67ED">
        <w:rPr>
          <w:rFonts w:ascii="Avenir Book" w:hAnsi="Avenir Book"/>
          <w:color w:val="auto"/>
          <w:sz w:val="24"/>
        </w:rPr>
        <w:t>the core themes of his teaching</w:t>
      </w:r>
      <w:r>
        <w:rPr>
          <w:rFonts w:ascii="Avenir Book" w:hAnsi="Avenir Book"/>
          <w:color w:val="auto"/>
          <w:sz w:val="24"/>
        </w:rPr>
        <w:t xml:space="preserve">. With very </w:t>
      </w:r>
      <w:r w:rsidR="00D8793A">
        <w:rPr>
          <w:rFonts w:ascii="Avenir Book" w:hAnsi="Avenir Book"/>
          <w:color w:val="auto"/>
          <w:sz w:val="24"/>
        </w:rPr>
        <w:t xml:space="preserve">few frills </w:t>
      </w:r>
      <w:r>
        <w:rPr>
          <w:rFonts w:ascii="Avenir Book" w:hAnsi="Avenir Book"/>
          <w:color w:val="auto"/>
          <w:sz w:val="24"/>
        </w:rPr>
        <w:t xml:space="preserve">and a lot of </w:t>
      </w:r>
      <w:r w:rsidR="00B93647">
        <w:rPr>
          <w:rFonts w:ascii="Avenir Book" w:hAnsi="Avenir Book"/>
          <w:color w:val="auto"/>
          <w:sz w:val="24"/>
        </w:rPr>
        <w:t xml:space="preserve">attention to the </w:t>
      </w:r>
      <w:r>
        <w:rPr>
          <w:rFonts w:ascii="Avenir Book" w:hAnsi="Avenir Book"/>
          <w:color w:val="auto"/>
          <w:sz w:val="24"/>
        </w:rPr>
        <w:t>relationship between intellect and spirit, he tells us that ‘Students need to learn the discipline before they begin to invent the new.’ His teaching goes beyond the architecture that runs through its core</w:t>
      </w:r>
      <w:r w:rsidR="00B93647">
        <w:rPr>
          <w:rFonts w:ascii="Avenir Book" w:hAnsi="Avenir Book"/>
          <w:color w:val="auto"/>
          <w:sz w:val="24"/>
        </w:rPr>
        <w:t xml:space="preserve"> and </w:t>
      </w:r>
      <w:r>
        <w:rPr>
          <w:rFonts w:ascii="Avenir Book" w:hAnsi="Avenir Book"/>
          <w:color w:val="auto"/>
          <w:sz w:val="24"/>
        </w:rPr>
        <w:t>at the same time emphasis</w:t>
      </w:r>
      <w:r w:rsidR="00B93647">
        <w:rPr>
          <w:rFonts w:ascii="Avenir Book" w:hAnsi="Avenir Book"/>
          <w:color w:val="auto"/>
          <w:sz w:val="24"/>
        </w:rPr>
        <w:t xml:space="preserve">es </w:t>
      </w:r>
      <w:r>
        <w:rPr>
          <w:rFonts w:ascii="Avenir Book" w:hAnsi="Avenir Book"/>
          <w:color w:val="auto"/>
          <w:sz w:val="24"/>
        </w:rPr>
        <w:t>choice. Words from history are some of Peter’s favourites.</w:t>
      </w:r>
      <w:r w:rsidR="00677AF9">
        <w:rPr>
          <w:rFonts w:ascii="Avenir Book" w:hAnsi="Avenir Book"/>
          <w:color w:val="auto"/>
          <w:sz w:val="24"/>
        </w:rPr>
        <w:t xml:space="preserve"> </w:t>
      </w:r>
      <w:r w:rsidRPr="00677AF9">
        <w:rPr>
          <w:rFonts w:ascii="Avenir Book" w:hAnsi="Avenir Book"/>
          <w:color w:val="auto"/>
          <w:sz w:val="24"/>
        </w:rPr>
        <w:t xml:space="preserve">Crash, for example, is </w:t>
      </w:r>
      <w:r w:rsidR="00527E35">
        <w:rPr>
          <w:rFonts w:ascii="Avenir Book" w:hAnsi="Avenir Book"/>
          <w:color w:val="auto"/>
          <w:sz w:val="24"/>
        </w:rPr>
        <w:t xml:space="preserve">a </w:t>
      </w:r>
      <w:r w:rsidRPr="00677AF9">
        <w:rPr>
          <w:rFonts w:ascii="Avenir Book" w:hAnsi="Avenir Book"/>
          <w:color w:val="auto"/>
          <w:sz w:val="24"/>
        </w:rPr>
        <w:t xml:space="preserve">word </w:t>
      </w:r>
      <w:r w:rsidR="00B93647">
        <w:rPr>
          <w:rFonts w:ascii="Avenir Book" w:hAnsi="Avenir Book"/>
          <w:color w:val="auto"/>
          <w:sz w:val="24"/>
        </w:rPr>
        <w:t xml:space="preserve">we refer to </w:t>
      </w:r>
      <w:r w:rsidRPr="00677AF9">
        <w:rPr>
          <w:rFonts w:ascii="Avenir Book" w:hAnsi="Avenir Book"/>
          <w:color w:val="auto"/>
          <w:sz w:val="24"/>
        </w:rPr>
        <w:t>in the book only by its etymological meaning, i.e. according to the Oxford University Etymology Dictionary:</w:t>
      </w:r>
      <w:r>
        <w:rPr>
          <w:rFonts w:ascii="Avenir Book" w:hAnsi="Avenir Book"/>
          <w:color w:val="auto"/>
          <w:sz w:val="24"/>
        </w:rPr>
        <w:t xml:space="preserve"> </w:t>
      </w:r>
      <w:r w:rsidRPr="00E41504">
        <w:rPr>
          <w:rFonts w:ascii="Avenir Book" w:hAnsi="Avenir Book"/>
          <w:sz w:val="24"/>
        </w:rPr>
        <w:t>‘</w:t>
      </w:r>
      <w:r w:rsidRPr="00E41504">
        <w:rPr>
          <w:rFonts w:ascii="Avenir Book" w:hAnsi="Avenir Book"/>
          <w:i/>
          <w:iCs/>
          <w:sz w:val="24"/>
        </w:rPr>
        <w:t>crasschen</w:t>
      </w:r>
      <w:r w:rsidR="00677AF9" w:rsidRPr="00E41504">
        <w:rPr>
          <w:rFonts w:ascii="Avenir Book" w:hAnsi="Avenir Book"/>
          <w:color w:val="auto"/>
          <w:sz w:val="24"/>
        </w:rPr>
        <w:t xml:space="preserve">: </w:t>
      </w:r>
      <w:r w:rsidRPr="00E41504">
        <w:rPr>
          <w:rFonts w:ascii="Avenir Book" w:hAnsi="Avenir Book"/>
          <w:color w:val="auto"/>
          <w:sz w:val="24"/>
        </w:rPr>
        <w:t>break in pieces; make a loud, clattering sound; probably imitative’</w:t>
      </w:r>
      <w:r>
        <w:rPr>
          <w:rFonts w:ascii="Georgia" w:hAnsi="Georgia"/>
          <w:color w:val="auto"/>
          <w:shd w:val="clear" w:color="auto" w:fill="FFFFFF"/>
        </w:rPr>
        <w:t>.</w:t>
      </w:r>
      <w:r>
        <w:rPr>
          <w:rFonts w:ascii="Avenir Book" w:hAnsi="Avenir Book"/>
          <w:color w:val="auto"/>
          <w:sz w:val="24"/>
        </w:rPr>
        <w:t xml:space="preserve"> Shuli and I chose it for the title</w:t>
      </w:r>
      <w:r w:rsidR="00C36C91">
        <w:rPr>
          <w:rFonts w:ascii="Avenir Book" w:hAnsi="Avenir Book"/>
          <w:color w:val="auto"/>
          <w:sz w:val="24"/>
        </w:rPr>
        <w:t xml:space="preserve"> in full knowledge of </w:t>
      </w:r>
      <w:r>
        <w:rPr>
          <w:rFonts w:ascii="Avenir Book" w:hAnsi="Avenir Book"/>
          <w:color w:val="auto"/>
          <w:sz w:val="24"/>
        </w:rPr>
        <w:t>Peter</w:t>
      </w:r>
      <w:r w:rsidR="00B93647">
        <w:rPr>
          <w:rFonts w:ascii="Avenir Book" w:hAnsi="Avenir Book"/>
          <w:color w:val="auto"/>
          <w:sz w:val="24"/>
        </w:rPr>
        <w:t xml:space="preserve">’s </w:t>
      </w:r>
      <w:r>
        <w:rPr>
          <w:rFonts w:ascii="Avenir Book" w:hAnsi="Avenir Book"/>
          <w:color w:val="auto"/>
          <w:sz w:val="24"/>
        </w:rPr>
        <w:t xml:space="preserve">passion for the word. In the book, each student recounts their </w:t>
      </w:r>
      <w:r w:rsidR="00B93647">
        <w:rPr>
          <w:rFonts w:ascii="Avenir Book" w:hAnsi="Avenir Book"/>
          <w:color w:val="auto"/>
          <w:sz w:val="24"/>
        </w:rPr>
        <w:t>‘</w:t>
      </w:r>
      <w:r>
        <w:rPr>
          <w:rFonts w:ascii="Avenir Book" w:hAnsi="Avenir Book"/>
          <w:color w:val="auto"/>
          <w:sz w:val="24"/>
        </w:rPr>
        <w:t>crash</w:t>
      </w:r>
      <w:r w:rsidR="00B93647">
        <w:rPr>
          <w:rFonts w:ascii="Avenir Book" w:hAnsi="Avenir Book"/>
          <w:color w:val="auto"/>
          <w:sz w:val="24"/>
        </w:rPr>
        <w:t xml:space="preserve">’ moment, while the interview with </w:t>
      </w:r>
      <w:r>
        <w:rPr>
          <w:rFonts w:ascii="Avenir Book" w:hAnsi="Avenir Book"/>
          <w:color w:val="auto"/>
          <w:sz w:val="24"/>
        </w:rPr>
        <w:t xml:space="preserve">Peter </w:t>
      </w:r>
      <w:r w:rsidR="00B93647">
        <w:rPr>
          <w:rFonts w:ascii="Avenir Book" w:hAnsi="Avenir Book"/>
          <w:color w:val="auto"/>
          <w:sz w:val="24"/>
        </w:rPr>
        <w:t>sets the scene</w:t>
      </w:r>
      <w:r>
        <w:rPr>
          <w:rFonts w:ascii="Avenir Book" w:hAnsi="Avenir Book"/>
          <w:color w:val="auto"/>
          <w:sz w:val="24"/>
        </w:rPr>
        <w:t xml:space="preserve">. </w:t>
      </w:r>
    </w:p>
    <w:p w14:paraId="6E39CCF0" w14:textId="77777777" w:rsidR="00527E35" w:rsidRDefault="00527E35">
      <w:pPr>
        <w:pStyle w:val="Corpo"/>
        <w:jc w:val="both"/>
        <w:rPr>
          <w:rFonts w:ascii="Avenir Book" w:hAnsi="Avenir Book"/>
          <w:color w:val="auto"/>
          <w:sz w:val="24"/>
        </w:rPr>
      </w:pPr>
    </w:p>
    <w:p w14:paraId="64D2ED45" w14:textId="3B0948C7" w:rsidR="00493DD8" w:rsidRPr="00636F45" w:rsidRDefault="00E66024">
      <w:pPr>
        <w:pStyle w:val="Corpo"/>
        <w:jc w:val="both"/>
        <w:rPr>
          <w:rFonts w:ascii="Avenir Book" w:eastAsia="Avenir Book" w:hAnsi="Avenir Book" w:cs="Avenir Book"/>
          <w:color w:val="auto"/>
          <w:sz w:val="24"/>
          <w:szCs w:val="24"/>
        </w:rPr>
      </w:pPr>
      <w:r>
        <w:rPr>
          <w:rFonts w:ascii="Avenir Book" w:hAnsi="Avenir Book"/>
          <w:color w:val="auto"/>
          <w:sz w:val="24"/>
        </w:rPr>
        <w:t>The book is dedicated to architecture students* and studios*</w:t>
      </w:r>
      <w:r w:rsidR="00B93647">
        <w:rPr>
          <w:rFonts w:ascii="Avenir Book" w:hAnsi="Avenir Book"/>
          <w:color w:val="auto"/>
          <w:sz w:val="24"/>
        </w:rPr>
        <w:t xml:space="preserve">, as </w:t>
      </w:r>
      <w:r>
        <w:rPr>
          <w:rFonts w:ascii="Avenir Book" w:hAnsi="Avenir Book"/>
          <w:color w:val="auto"/>
          <w:sz w:val="24"/>
        </w:rPr>
        <w:t xml:space="preserve">their research </w:t>
      </w:r>
      <w:r w:rsidR="00B93647">
        <w:rPr>
          <w:rFonts w:ascii="Avenir Book" w:hAnsi="Avenir Book"/>
          <w:color w:val="auto"/>
          <w:sz w:val="24"/>
        </w:rPr>
        <w:t xml:space="preserve">is </w:t>
      </w:r>
      <w:r>
        <w:rPr>
          <w:rFonts w:ascii="Avenir Book" w:hAnsi="Avenir Book"/>
          <w:color w:val="auto"/>
          <w:sz w:val="24"/>
        </w:rPr>
        <w:t xml:space="preserve">for all of us. </w:t>
      </w:r>
    </w:p>
    <w:p w14:paraId="0AE54F14" w14:textId="77777777" w:rsidR="00493DD8" w:rsidRPr="00636F45" w:rsidRDefault="00493DD8">
      <w:pPr>
        <w:pStyle w:val="Corpo"/>
        <w:jc w:val="both"/>
        <w:rPr>
          <w:rFonts w:ascii="Avenir Book" w:eastAsia="Avenir Book" w:hAnsi="Avenir Book" w:cs="Avenir Book"/>
          <w:color w:val="auto"/>
        </w:rPr>
      </w:pPr>
    </w:p>
    <w:p w14:paraId="1A177208" w14:textId="77777777" w:rsidR="00493DD8" w:rsidRPr="00636F45" w:rsidRDefault="00493DD8">
      <w:pPr>
        <w:pStyle w:val="Corpo"/>
        <w:jc w:val="both"/>
        <w:rPr>
          <w:rFonts w:ascii="Avenir Book" w:eastAsia="Avenir Book" w:hAnsi="Avenir Book" w:cs="Avenir Book"/>
          <w:color w:val="auto"/>
        </w:rPr>
      </w:pPr>
    </w:p>
    <w:p w14:paraId="107E667D" w14:textId="4527219F" w:rsidR="00493DD8" w:rsidRPr="00636F45" w:rsidRDefault="00E66024">
      <w:pPr>
        <w:pStyle w:val="Corpo"/>
        <w:jc w:val="both"/>
        <w:rPr>
          <w:color w:val="auto"/>
        </w:rPr>
      </w:pPr>
      <w:r>
        <w:rPr>
          <w:rFonts w:ascii="Avenir Book" w:hAnsi="Avenir Book"/>
          <w:color w:val="auto"/>
          <w:sz w:val="24"/>
        </w:rPr>
        <w:t>Shuli Beimel, Raffaella Laezza</w:t>
      </w:r>
    </w:p>
    <w:p w14:paraId="4409D310" w14:textId="344D6C8C" w:rsidR="00203263" w:rsidRPr="00636F45" w:rsidRDefault="00203263">
      <w:pPr>
        <w:pStyle w:val="Corpo"/>
        <w:jc w:val="both"/>
        <w:rPr>
          <w:rFonts w:ascii="Avenir Book" w:hAnsi="Avenir Book"/>
          <w:color w:val="auto"/>
          <w:sz w:val="24"/>
          <w:szCs w:val="24"/>
        </w:rPr>
      </w:pPr>
      <w:r>
        <w:rPr>
          <w:rFonts w:ascii="Avenir Book" w:hAnsi="Avenir Book"/>
          <w:color w:val="auto"/>
          <w:sz w:val="24"/>
        </w:rPr>
        <w:t>June 2022</w:t>
      </w:r>
    </w:p>
    <w:sectPr w:rsidR="00203263" w:rsidRPr="00636F45">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FCC3" w14:textId="77777777" w:rsidR="00091EF7" w:rsidRDefault="00091EF7">
      <w:r>
        <w:separator/>
      </w:r>
    </w:p>
  </w:endnote>
  <w:endnote w:type="continuationSeparator" w:id="0">
    <w:p w14:paraId="15B6CD5C" w14:textId="77777777" w:rsidR="00091EF7" w:rsidRDefault="0009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venir Book">
    <w:altName w:val="Tw Cen MT"/>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E6CE" w14:textId="77777777" w:rsidR="00493DD8" w:rsidRDefault="00493D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BF64" w14:textId="77777777" w:rsidR="00091EF7" w:rsidRDefault="00091EF7">
      <w:r>
        <w:separator/>
      </w:r>
    </w:p>
  </w:footnote>
  <w:footnote w:type="continuationSeparator" w:id="0">
    <w:p w14:paraId="42F7C57C" w14:textId="77777777" w:rsidR="00091EF7" w:rsidRDefault="00091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43CE" w14:textId="77777777" w:rsidR="00493DD8" w:rsidRDefault="00493DD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D8"/>
    <w:rsid w:val="00012BBE"/>
    <w:rsid w:val="0005623B"/>
    <w:rsid w:val="00091EF7"/>
    <w:rsid w:val="001B2A99"/>
    <w:rsid w:val="001D786C"/>
    <w:rsid w:val="00203263"/>
    <w:rsid w:val="00206CE3"/>
    <w:rsid w:val="00220711"/>
    <w:rsid w:val="0024571B"/>
    <w:rsid w:val="002543C7"/>
    <w:rsid w:val="00290703"/>
    <w:rsid w:val="00376056"/>
    <w:rsid w:val="00464D70"/>
    <w:rsid w:val="00474071"/>
    <w:rsid w:val="00493DD8"/>
    <w:rsid w:val="004F02A9"/>
    <w:rsid w:val="00527E35"/>
    <w:rsid w:val="00605DEC"/>
    <w:rsid w:val="00636F45"/>
    <w:rsid w:val="00677AF9"/>
    <w:rsid w:val="00682824"/>
    <w:rsid w:val="0069226F"/>
    <w:rsid w:val="008007C4"/>
    <w:rsid w:val="00923FBF"/>
    <w:rsid w:val="00970E5C"/>
    <w:rsid w:val="00994236"/>
    <w:rsid w:val="009C34EB"/>
    <w:rsid w:val="00A65A78"/>
    <w:rsid w:val="00AA5519"/>
    <w:rsid w:val="00AB120A"/>
    <w:rsid w:val="00AB57A0"/>
    <w:rsid w:val="00AE3C09"/>
    <w:rsid w:val="00B25953"/>
    <w:rsid w:val="00B93647"/>
    <w:rsid w:val="00BE7078"/>
    <w:rsid w:val="00C15D7F"/>
    <w:rsid w:val="00C36C91"/>
    <w:rsid w:val="00CD6ABE"/>
    <w:rsid w:val="00D44993"/>
    <w:rsid w:val="00D66E7B"/>
    <w:rsid w:val="00D8793A"/>
    <w:rsid w:val="00DA6FBE"/>
    <w:rsid w:val="00DB16BD"/>
    <w:rsid w:val="00DC311C"/>
    <w:rsid w:val="00DC615B"/>
    <w:rsid w:val="00DD12FB"/>
    <w:rsid w:val="00E41504"/>
    <w:rsid w:val="00E54FE0"/>
    <w:rsid w:val="00E66024"/>
    <w:rsid w:val="00ED67ED"/>
    <w:rsid w:val="00F422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D6B7"/>
  <w15:docId w15:val="{67F50BBB-D08C-4726-A283-9166B74B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foreign">
    <w:name w:val="foreign"/>
    <w:basedOn w:val="DefaultParagraphFont"/>
    <w:rsid w:val="00012BBE"/>
  </w:style>
  <w:style w:type="character" w:styleId="CommentReference">
    <w:name w:val="annotation reference"/>
    <w:basedOn w:val="DefaultParagraphFont"/>
    <w:uiPriority w:val="99"/>
    <w:semiHidden/>
    <w:unhideWhenUsed/>
    <w:rsid w:val="00E41504"/>
    <w:rPr>
      <w:sz w:val="16"/>
      <w:szCs w:val="16"/>
    </w:rPr>
  </w:style>
  <w:style w:type="paragraph" w:styleId="CommentText">
    <w:name w:val="annotation text"/>
    <w:basedOn w:val="Normal"/>
    <w:link w:val="CommentTextChar"/>
    <w:uiPriority w:val="99"/>
    <w:semiHidden/>
    <w:unhideWhenUsed/>
    <w:rsid w:val="00E41504"/>
    <w:rPr>
      <w:sz w:val="20"/>
      <w:szCs w:val="20"/>
    </w:rPr>
  </w:style>
  <w:style w:type="character" w:customStyle="1" w:styleId="CommentTextChar">
    <w:name w:val="Comment Text Char"/>
    <w:basedOn w:val="DefaultParagraphFont"/>
    <w:link w:val="CommentText"/>
    <w:uiPriority w:val="99"/>
    <w:semiHidden/>
    <w:rsid w:val="00E41504"/>
    <w:rPr>
      <w:lang w:bidi="ar-SA"/>
    </w:rPr>
  </w:style>
  <w:style w:type="paragraph" w:styleId="CommentSubject">
    <w:name w:val="annotation subject"/>
    <w:basedOn w:val="CommentText"/>
    <w:next w:val="CommentText"/>
    <w:link w:val="CommentSubjectChar"/>
    <w:uiPriority w:val="99"/>
    <w:semiHidden/>
    <w:unhideWhenUsed/>
    <w:rsid w:val="00E41504"/>
    <w:rPr>
      <w:b/>
      <w:bCs/>
    </w:rPr>
  </w:style>
  <w:style w:type="character" w:customStyle="1" w:styleId="CommentSubjectChar">
    <w:name w:val="Comment Subject Char"/>
    <w:basedOn w:val="CommentTextChar"/>
    <w:link w:val="CommentSubject"/>
    <w:uiPriority w:val="99"/>
    <w:semiHidden/>
    <w:rsid w:val="00E41504"/>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97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F2258-64EB-4004-B807-A50C90CB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SHULI</dc:creator>
  <cp:lastModifiedBy>Jenny Bryce</cp:lastModifiedBy>
  <cp:revision>24</cp:revision>
  <dcterms:created xsi:type="dcterms:W3CDTF">2022-06-26T10:10:00Z</dcterms:created>
  <dcterms:modified xsi:type="dcterms:W3CDTF">2022-06-30T12:13:00Z</dcterms:modified>
</cp:coreProperties>
</file>