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5F0D" w14:textId="7576744D" w:rsidR="00AB311F" w:rsidRPr="009B7C73" w:rsidRDefault="00BC29A1" w:rsidP="00357128">
      <w:pPr>
        <w:pStyle w:val="Title"/>
        <w:jc w:val="center"/>
      </w:pPr>
      <w:bookmarkStart w:id="0" w:name="_Hlk108452038"/>
      <w:r w:rsidRPr="009B7C73">
        <w:t>Words Significantly Uttered: Existential Themes in Psychoanalysis, Pragmatism, and Amos Oz’s Writing</w:t>
      </w:r>
    </w:p>
    <w:p w14:paraId="5C58A628" w14:textId="7AC50049" w:rsidR="002503AF" w:rsidRPr="009B7C73" w:rsidRDefault="002503AF" w:rsidP="006F6153">
      <w:pPr>
        <w:contextualSpacing/>
        <w:jc w:val="center"/>
        <w:rPr>
          <w:rFonts w:asciiTheme="majorBidi" w:hAnsiTheme="majorBidi" w:cstheme="majorBidi"/>
          <w:b/>
          <w:bCs/>
        </w:rPr>
      </w:pPr>
    </w:p>
    <w:p w14:paraId="6A2EA16F" w14:textId="73B519A4" w:rsidR="00FA509E" w:rsidRPr="009B7C73" w:rsidRDefault="00FA509E" w:rsidP="003B64DB">
      <w:pPr>
        <w:pStyle w:val="Heading1"/>
        <w:rPr>
          <w:shd w:val="clear" w:color="auto" w:fill="FFFFFF"/>
        </w:rPr>
      </w:pPr>
      <w:r w:rsidRPr="009B7C73">
        <w:t>Chapter One</w:t>
      </w:r>
      <w:r w:rsidR="00813468" w:rsidRPr="009B7C73">
        <w:t>:</w:t>
      </w:r>
      <w:r w:rsidRPr="009B7C73">
        <w:t xml:space="preserve"> </w:t>
      </w:r>
      <w:r w:rsidR="00813468" w:rsidRPr="009B7C73">
        <w:t>“</w:t>
      </w:r>
      <w:r w:rsidRPr="009B7C73">
        <w:t xml:space="preserve">Love is a </w:t>
      </w:r>
      <w:r w:rsidRPr="00E87AE8">
        <w:t>curious</w:t>
      </w:r>
      <w:r w:rsidRPr="009B7C73">
        <w:t xml:space="preserve"> mixture of opposites</w:t>
      </w:r>
      <w:r w:rsidR="00813468" w:rsidRPr="009B7C73">
        <w:t>”</w:t>
      </w:r>
      <w:r w:rsidRPr="009B7C73">
        <w:t xml:space="preserve">: The </w:t>
      </w:r>
      <w:r w:rsidR="002D60E5" w:rsidRPr="009B7C73">
        <w:t xml:space="preserve">Symbolic Function </w:t>
      </w:r>
      <w:r w:rsidRPr="009B7C73">
        <w:t xml:space="preserve">of </w:t>
      </w:r>
      <w:r w:rsidR="002D60E5" w:rsidRPr="009B7C73">
        <w:t xml:space="preserve">Language </w:t>
      </w:r>
      <w:r w:rsidRPr="009B7C73">
        <w:t xml:space="preserve">in </w:t>
      </w:r>
      <w:r w:rsidR="002D60E5" w:rsidRPr="009B7C73">
        <w:t xml:space="preserve">Psychoanalysis </w:t>
      </w:r>
      <w:r w:rsidRPr="009B7C73">
        <w:t xml:space="preserve">and its </w:t>
      </w:r>
      <w:r w:rsidR="002D60E5" w:rsidRPr="009B7C73">
        <w:t xml:space="preserve">Use </w:t>
      </w:r>
      <w:r w:rsidRPr="009B7C73">
        <w:t xml:space="preserve">in </w:t>
      </w:r>
      <w:r w:rsidRPr="009B7C73">
        <w:rPr>
          <w:rFonts w:eastAsia="Calibri"/>
        </w:rPr>
        <w:t xml:space="preserve">The Same Sea and </w:t>
      </w:r>
      <w:r w:rsidRPr="009B7C73">
        <w:rPr>
          <w:rFonts w:eastAsia="Calibri"/>
          <w:lang w:val="en-GB"/>
        </w:rPr>
        <w:fldChar w:fldCharType="begin"/>
      </w:r>
      <w:r w:rsidRPr="009B7C73">
        <w:instrText xml:space="preserve"> HYPERLINK "https://www.goodreads.com/book/show/27574.A_Tale_of_Love_and_Darkness" </w:instrText>
      </w:r>
      <w:r w:rsidRPr="009B7C73">
        <w:rPr>
          <w:rFonts w:eastAsia="Calibri"/>
          <w:lang w:val="en-GB"/>
        </w:rPr>
        <w:fldChar w:fldCharType="separate"/>
      </w:r>
      <w:r w:rsidRPr="009B7C73">
        <w:rPr>
          <w:shd w:val="clear" w:color="auto" w:fill="FFFFFF"/>
        </w:rPr>
        <w:t>A Tale of Love and Darkness</w:t>
      </w:r>
    </w:p>
    <w:p w14:paraId="1BAEE4C2" w14:textId="77777777" w:rsidR="00356202" w:rsidRPr="009B7C73" w:rsidRDefault="00FA509E" w:rsidP="003B64DB">
      <w:pPr>
        <w:pStyle w:val="FH"/>
      </w:pPr>
      <w:r w:rsidRPr="009B7C73">
        <w:fldChar w:fldCharType="end"/>
      </w:r>
    </w:p>
    <w:p w14:paraId="6C7D21EE" w14:textId="77777777" w:rsidR="00356202" w:rsidRPr="009B7C73" w:rsidRDefault="00356202" w:rsidP="003B64DB">
      <w:pPr>
        <w:pStyle w:val="FH"/>
      </w:pPr>
    </w:p>
    <w:p w14:paraId="19F40E12" w14:textId="465FE459" w:rsidR="00FA509E" w:rsidRDefault="00FA509E" w:rsidP="003B64DB">
      <w:pPr>
        <w:pStyle w:val="Heading2"/>
      </w:pPr>
      <w:r w:rsidRPr="009B7C73">
        <w:t xml:space="preserve">1.a. The relations between signs and </w:t>
      </w:r>
      <w:r w:rsidRPr="003B64DB">
        <w:t>human</w:t>
      </w:r>
      <w:r w:rsidRPr="009B7C73">
        <w:t xml:space="preserve"> consciousness</w:t>
      </w:r>
    </w:p>
    <w:p w14:paraId="67C807EA" w14:textId="77777777" w:rsidR="00107259" w:rsidRPr="00107259" w:rsidRDefault="00107259" w:rsidP="00107259"/>
    <w:p w14:paraId="42CC8DD9" w14:textId="1B8C27EC" w:rsidR="00FA509E" w:rsidRPr="009B7C73" w:rsidRDefault="00FA509E" w:rsidP="00107259">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 xml:space="preserve">There is no element whatever of man’s consciousness which has not something corresponding to it in the word; and the reason is obvious. It is that the word or sign which man uses </w:t>
      </w:r>
      <w:commentRangeStart w:id="1"/>
      <w:r w:rsidRPr="009B7C73">
        <w:rPr>
          <w:rFonts w:asciiTheme="majorBidi" w:hAnsiTheme="majorBidi" w:cstheme="majorBidi"/>
          <w:i/>
          <w:iCs/>
        </w:rPr>
        <w:t>is</w:t>
      </w:r>
      <w:commentRangeEnd w:id="1"/>
      <w:r w:rsidR="00D96764" w:rsidRPr="009B7C73">
        <w:rPr>
          <w:rStyle w:val="CommentReference"/>
          <w:rFonts w:asciiTheme="majorBidi" w:eastAsiaTheme="minorHAnsi" w:hAnsiTheme="majorBidi" w:cstheme="majorBidi"/>
          <w:sz w:val="24"/>
          <w:szCs w:val="24"/>
          <w:lang w:val="en-GB" w:eastAsia="en-US" w:bidi="he-IL"/>
        </w:rPr>
        <w:commentReference w:id="1"/>
      </w:r>
      <w:r w:rsidRPr="009B7C73">
        <w:rPr>
          <w:rFonts w:asciiTheme="majorBidi" w:hAnsiTheme="majorBidi" w:cstheme="majorBidi"/>
          <w:i/>
          <w:iCs/>
        </w:rPr>
        <w:t xml:space="preserve"> </w:t>
      </w:r>
      <w:r w:rsidRPr="009B7C73">
        <w:rPr>
          <w:rFonts w:asciiTheme="majorBidi" w:hAnsiTheme="majorBidi" w:cstheme="majorBidi"/>
        </w:rPr>
        <w:t>the man himself. For, as the fact that every thought is a sign, taken in conjunction with the fact that life is a train of thought, proves that man is a sign; […] my language is the sum total of myself.</w:t>
      </w:r>
      <w:r w:rsidRPr="009B7C73">
        <w:rPr>
          <w:rStyle w:val="FootnoteReference"/>
          <w:rFonts w:asciiTheme="majorBidi" w:hAnsiTheme="majorBidi" w:cstheme="majorBidi"/>
        </w:rPr>
        <w:footnoteReference w:id="1"/>
      </w:r>
    </w:p>
    <w:p w14:paraId="5FD9ECD7" w14:textId="77777777" w:rsidR="00107259" w:rsidRDefault="00107259" w:rsidP="007F608C">
      <w:pPr>
        <w:pStyle w:val="PS"/>
        <w:ind w:firstLine="720"/>
        <w:contextualSpacing/>
        <w:rPr>
          <w:rFonts w:asciiTheme="majorBidi" w:hAnsiTheme="majorBidi" w:cstheme="majorBidi"/>
          <w:kern w:val="36"/>
          <w:lang w:bidi="he-IL"/>
        </w:rPr>
      </w:pPr>
    </w:p>
    <w:p w14:paraId="3C6A9859" w14:textId="50BCA8F4" w:rsidR="00FA509E" w:rsidRPr="009B7C73" w:rsidRDefault="00FA509E" w:rsidP="007F608C">
      <w:pPr>
        <w:pStyle w:val="PS"/>
        <w:ind w:firstLine="720"/>
        <w:contextualSpacing/>
        <w:rPr>
          <w:rFonts w:asciiTheme="majorBidi" w:hAnsiTheme="majorBidi" w:cstheme="majorBidi"/>
          <w:lang w:bidi="he-IL"/>
        </w:rPr>
      </w:pPr>
      <w:r w:rsidRPr="009B7C73">
        <w:rPr>
          <w:rFonts w:asciiTheme="majorBidi" w:hAnsiTheme="majorBidi" w:cstheme="majorBidi"/>
          <w:kern w:val="36"/>
          <w:lang w:bidi="he-IL"/>
        </w:rPr>
        <w:t xml:space="preserve">A sign is the product of the link between the </w:t>
      </w:r>
      <w:r w:rsidR="007E0D4C" w:rsidRPr="009B7C73">
        <w:rPr>
          <w:rFonts w:asciiTheme="majorBidi" w:hAnsiTheme="majorBidi" w:cstheme="majorBidi"/>
          <w:kern w:val="36"/>
          <w:lang w:bidi="he-IL"/>
        </w:rPr>
        <w:t xml:space="preserve">individual’s </w:t>
      </w:r>
      <w:r w:rsidRPr="009B7C73">
        <w:rPr>
          <w:rFonts w:asciiTheme="majorBidi" w:hAnsiTheme="majorBidi" w:cstheme="majorBidi"/>
          <w:kern w:val="36"/>
          <w:lang w:bidi="he-IL"/>
        </w:rPr>
        <w:t xml:space="preserve">mind and </w:t>
      </w:r>
      <w:r w:rsidR="00E57DD5" w:rsidRPr="009B7C73">
        <w:rPr>
          <w:rFonts w:asciiTheme="majorBidi" w:hAnsiTheme="majorBidi" w:cstheme="majorBidi"/>
          <w:kern w:val="36"/>
          <w:lang w:bidi="he-IL"/>
        </w:rPr>
        <w:t xml:space="preserve">their </w:t>
      </w:r>
      <w:r w:rsidRPr="009B7C73">
        <w:rPr>
          <w:rFonts w:asciiTheme="majorBidi" w:hAnsiTheme="majorBidi" w:cstheme="majorBidi"/>
          <w:kern w:val="36"/>
          <w:lang w:bidi="he-IL"/>
        </w:rPr>
        <w:t>actions in the world</w:t>
      </w:r>
      <w:r w:rsidR="00C26181" w:rsidRPr="009B7C73">
        <w:rPr>
          <w:rFonts w:asciiTheme="majorBidi" w:hAnsiTheme="majorBidi" w:cstheme="majorBidi"/>
          <w:kern w:val="36"/>
          <w:lang w:bidi="he-IL"/>
        </w:rPr>
        <w:t xml:space="preserve">, </w:t>
      </w:r>
      <w:r w:rsidRPr="009B7C73">
        <w:rPr>
          <w:rFonts w:asciiTheme="majorBidi" w:hAnsiTheme="majorBidi" w:cstheme="majorBidi"/>
          <w:kern w:val="36"/>
          <w:lang w:bidi="he-IL"/>
        </w:rPr>
        <w:t xml:space="preserve">a connection that expresses </w:t>
      </w:r>
      <w:r w:rsidR="00722CE2" w:rsidRPr="009B7C73">
        <w:rPr>
          <w:rFonts w:asciiTheme="majorBidi" w:hAnsiTheme="majorBidi" w:cstheme="majorBidi"/>
          <w:kern w:val="36"/>
          <w:lang w:bidi="he-IL"/>
        </w:rPr>
        <w:t xml:space="preserve">both </w:t>
      </w:r>
      <w:r w:rsidRPr="009B7C73">
        <w:rPr>
          <w:rFonts w:asciiTheme="majorBidi" w:hAnsiTheme="majorBidi" w:cstheme="majorBidi"/>
          <w:kern w:val="36"/>
          <w:lang w:bidi="he-IL"/>
        </w:rPr>
        <w:t xml:space="preserve">their selfhood </w:t>
      </w:r>
      <w:r w:rsidR="00722CE2" w:rsidRPr="009B7C73">
        <w:rPr>
          <w:rFonts w:asciiTheme="majorBidi" w:hAnsiTheme="majorBidi" w:cstheme="majorBidi"/>
          <w:kern w:val="36"/>
          <w:lang w:bidi="he-IL"/>
        </w:rPr>
        <w:t>and</w:t>
      </w:r>
      <w:r w:rsidRPr="009B7C73">
        <w:rPr>
          <w:rFonts w:asciiTheme="majorBidi" w:hAnsiTheme="majorBidi" w:cstheme="majorBidi"/>
          <w:kern w:val="36"/>
          <w:lang w:bidi="he-IL"/>
        </w:rPr>
        <w:t xml:space="preserve"> their relation to reality. Charles Sanders Peirce (1839-1914), the founding father of </w:t>
      </w:r>
      <w:r w:rsidR="00717EB6" w:rsidRPr="009B7C73">
        <w:rPr>
          <w:rFonts w:asciiTheme="majorBidi" w:hAnsiTheme="majorBidi" w:cstheme="majorBidi"/>
          <w:kern w:val="36"/>
          <w:lang w:bidi="he-IL"/>
        </w:rPr>
        <w:t xml:space="preserve">pragmatism </w:t>
      </w:r>
      <w:r w:rsidRPr="009B7C73">
        <w:rPr>
          <w:rFonts w:asciiTheme="majorBidi" w:hAnsiTheme="majorBidi" w:cstheme="majorBidi"/>
          <w:kern w:val="36"/>
          <w:lang w:bidi="he-IL"/>
        </w:rPr>
        <w:t xml:space="preserve">and semiotics, authored the most philosophically rigorous formulation of the links between all aspects </w:t>
      </w:r>
      <w:r w:rsidR="00717EB6" w:rsidRPr="009B7C73">
        <w:rPr>
          <w:rFonts w:asciiTheme="majorBidi" w:hAnsiTheme="majorBidi" w:cstheme="majorBidi"/>
          <w:kern w:val="36"/>
          <w:lang w:bidi="he-IL"/>
        </w:rPr>
        <w:t xml:space="preserve">of human experience </w:t>
      </w:r>
      <w:r w:rsidRPr="009B7C73">
        <w:rPr>
          <w:rFonts w:asciiTheme="majorBidi" w:hAnsiTheme="majorBidi" w:cstheme="majorBidi"/>
          <w:kern w:val="36"/>
          <w:lang w:bidi="he-IL"/>
        </w:rPr>
        <w:t>and the diversity of signs in the world</w:t>
      </w:r>
      <w:r w:rsidR="00520CE4" w:rsidRPr="009B7C73">
        <w:rPr>
          <w:rFonts w:asciiTheme="majorBidi" w:hAnsiTheme="majorBidi" w:cstheme="majorBidi"/>
          <w:kern w:val="36"/>
          <w:lang w:bidi="he-IL"/>
        </w:rPr>
        <w:t>,</w:t>
      </w:r>
      <w:r w:rsidRPr="009B7C73">
        <w:rPr>
          <w:rFonts w:asciiTheme="majorBidi" w:hAnsiTheme="majorBidi" w:cstheme="majorBidi"/>
          <w:kern w:val="36"/>
          <w:lang w:bidi="he-IL"/>
        </w:rPr>
        <w:t xml:space="preserve"> </w:t>
      </w:r>
      <w:r w:rsidR="007F38C9" w:rsidRPr="009B7C73">
        <w:rPr>
          <w:rFonts w:asciiTheme="majorBidi" w:hAnsiTheme="majorBidi" w:cstheme="majorBidi"/>
          <w:kern w:val="36"/>
          <w:lang w:bidi="he-IL"/>
        </w:rPr>
        <w:t xml:space="preserve">and </w:t>
      </w:r>
      <w:r w:rsidRPr="009B7C73">
        <w:rPr>
          <w:rFonts w:asciiTheme="majorBidi" w:hAnsiTheme="majorBidi" w:cstheme="majorBidi"/>
          <w:kern w:val="36"/>
          <w:lang w:bidi="he-IL"/>
        </w:rPr>
        <w:t>most importantly,</w:t>
      </w:r>
      <w:r w:rsidR="007F38C9" w:rsidRPr="009B7C73">
        <w:rPr>
          <w:rFonts w:asciiTheme="majorBidi" w:hAnsiTheme="majorBidi" w:cstheme="majorBidi"/>
          <w:kern w:val="36"/>
          <w:lang w:bidi="he-IL"/>
        </w:rPr>
        <w:t xml:space="preserve"> </w:t>
      </w:r>
      <w:r w:rsidRPr="009B7C73">
        <w:rPr>
          <w:rFonts w:asciiTheme="majorBidi" w:hAnsiTheme="majorBidi" w:cstheme="majorBidi"/>
          <w:kern w:val="36"/>
          <w:lang w:bidi="he-IL"/>
        </w:rPr>
        <w:t xml:space="preserve">the system of language. </w:t>
      </w:r>
      <w:commentRangeStart w:id="2"/>
      <w:r w:rsidRPr="009B7C73">
        <w:rPr>
          <w:rFonts w:asciiTheme="majorBidi" w:hAnsiTheme="majorBidi" w:cstheme="majorBidi"/>
          <w:lang w:bidi="he-IL"/>
        </w:rPr>
        <w:t xml:space="preserve">The method used </w:t>
      </w:r>
      <w:commentRangeEnd w:id="2"/>
      <w:r w:rsidR="00AD279B" w:rsidRPr="009B7C73">
        <w:rPr>
          <w:rStyle w:val="CommentReference"/>
          <w:rFonts w:asciiTheme="majorBidi" w:eastAsiaTheme="minorHAnsi" w:hAnsiTheme="majorBidi" w:cstheme="majorBidi"/>
          <w:sz w:val="24"/>
          <w:szCs w:val="24"/>
          <w:lang w:val="en-GB" w:eastAsia="en-US" w:bidi="he-IL"/>
        </w:rPr>
        <w:commentReference w:id="2"/>
      </w:r>
      <w:r w:rsidRPr="009B7C73">
        <w:rPr>
          <w:rFonts w:asciiTheme="majorBidi" w:hAnsiTheme="majorBidi" w:cstheme="majorBidi"/>
          <w:lang w:bidi="he-IL"/>
        </w:rPr>
        <w:t xml:space="preserve">by Peirce and his followers, which is based on </w:t>
      </w:r>
      <w:commentRangeStart w:id="3"/>
      <w:r w:rsidRPr="009B7C73">
        <w:rPr>
          <w:rFonts w:asciiTheme="majorBidi" w:hAnsiTheme="majorBidi" w:cstheme="majorBidi"/>
          <w:lang w:bidi="he-IL"/>
        </w:rPr>
        <w:t xml:space="preserve">indexicality </w:t>
      </w:r>
      <w:commentRangeEnd w:id="3"/>
      <w:r w:rsidR="00A60745" w:rsidRPr="009B7C73">
        <w:rPr>
          <w:rStyle w:val="CommentReference"/>
          <w:rFonts w:asciiTheme="majorBidi" w:eastAsiaTheme="minorHAnsi" w:hAnsiTheme="majorBidi" w:cstheme="majorBidi"/>
          <w:sz w:val="24"/>
          <w:szCs w:val="24"/>
          <w:lang w:eastAsia="en-US" w:bidi="he-IL"/>
        </w:rPr>
        <w:commentReference w:id="3"/>
      </w:r>
      <w:r w:rsidRPr="009B7C73">
        <w:rPr>
          <w:rFonts w:asciiTheme="majorBidi" w:hAnsiTheme="majorBidi" w:cstheme="majorBidi"/>
          <w:lang w:bidi="he-IL"/>
        </w:rPr>
        <w:t xml:space="preserve">(the relations </w:t>
      </w:r>
      <w:r w:rsidR="004A2AB6" w:rsidRPr="009B7C73">
        <w:rPr>
          <w:rFonts w:asciiTheme="majorBidi" w:hAnsiTheme="majorBidi" w:cstheme="majorBidi"/>
          <w:lang w:bidi="he-IL"/>
        </w:rPr>
        <w:t xml:space="preserve">between </w:t>
      </w:r>
      <w:r w:rsidRPr="009B7C73">
        <w:rPr>
          <w:rFonts w:asciiTheme="majorBidi" w:hAnsiTheme="majorBidi" w:cstheme="majorBidi"/>
          <w:lang w:bidi="he-IL"/>
        </w:rPr>
        <w:t>signs) and communication (the relations</w:t>
      </w:r>
      <w:r w:rsidR="00A60745" w:rsidRPr="009B7C73">
        <w:rPr>
          <w:rFonts w:asciiTheme="majorBidi" w:hAnsiTheme="majorBidi" w:cstheme="majorBidi"/>
          <w:lang w:bidi="he-IL"/>
        </w:rPr>
        <w:t>hips</w:t>
      </w:r>
      <w:r w:rsidRPr="009B7C73">
        <w:rPr>
          <w:rFonts w:asciiTheme="majorBidi" w:hAnsiTheme="majorBidi" w:cstheme="majorBidi"/>
          <w:lang w:bidi="he-IL"/>
        </w:rPr>
        <w:t xml:space="preserve"> </w:t>
      </w:r>
      <w:r w:rsidR="004A2AB6" w:rsidRPr="009B7C73">
        <w:rPr>
          <w:rFonts w:asciiTheme="majorBidi" w:hAnsiTheme="majorBidi" w:cstheme="majorBidi"/>
          <w:lang w:bidi="he-IL"/>
        </w:rPr>
        <w:t xml:space="preserve">between </w:t>
      </w:r>
      <w:r w:rsidR="00E87AE8">
        <w:rPr>
          <w:rFonts w:asciiTheme="majorBidi" w:hAnsiTheme="majorBidi" w:cstheme="majorBidi"/>
          <w:lang w:bidi="he-IL"/>
        </w:rPr>
        <w:t xml:space="preserve">the </w:t>
      </w:r>
      <w:r w:rsidRPr="009B7C73">
        <w:rPr>
          <w:rFonts w:asciiTheme="majorBidi" w:hAnsiTheme="majorBidi" w:cstheme="majorBidi"/>
          <w:lang w:bidi="he-IL"/>
        </w:rPr>
        <w:t>speaker</w:t>
      </w:r>
      <w:r w:rsidR="00A60745" w:rsidRPr="009B7C73">
        <w:rPr>
          <w:rFonts w:asciiTheme="majorBidi" w:hAnsiTheme="majorBidi" w:cstheme="majorBidi"/>
          <w:lang w:bidi="he-IL"/>
        </w:rPr>
        <w:t>,</w:t>
      </w:r>
      <w:r w:rsidRPr="009B7C73">
        <w:rPr>
          <w:rFonts w:asciiTheme="majorBidi" w:hAnsiTheme="majorBidi" w:cstheme="majorBidi"/>
          <w:lang w:bidi="he-IL"/>
        </w:rPr>
        <w:t xml:space="preserve"> message, and addressee), </w:t>
      </w:r>
      <w:r w:rsidR="00162AED" w:rsidRPr="009B7C73">
        <w:rPr>
          <w:rFonts w:asciiTheme="majorBidi" w:hAnsiTheme="majorBidi" w:cstheme="majorBidi"/>
          <w:lang w:bidi="he-IL"/>
        </w:rPr>
        <w:t xml:space="preserve">facilitates </w:t>
      </w:r>
      <w:r w:rsidRPr="009B7C73">
        <w:rPr>
          <w:rFonts w:asciiTheme="majorBidi" w:hAnsiTheme="majorBidi" w:cstheme="majorBidi"/>
          <w:lang w:bidi="he-IL"/>
        </w:rPr>
        <w:t xml:space="preserve">a distinction between internal </w:t>
      </w:r>
      <w:r w:rsidR="001B631A" w:rsidRPr="009B7C73">
        <w:rPr>
          <w:rFonts w:asciiTheme="majorBidi" w:hAnsiTheme="majorBidi" w:cstheme="majorBidi"/>
          <w:lang w:bidi="he-IL"/>
        </w:rPr>
        <w:t xml:space="preserve">linkages </w:t>
      </w:r>
      <w:r w:rsidRPr="009B7C73">
        <w:rPr>
          <w:rFonts w:asciiTheme="majorBidi" w:hAnsiTheme="majorBidi" w:cstheme="majorBidi"/>
          <w:lang w:bidi="he-IL"/>
        </w:rPr>
        <w:t xml:space="preserve">within consciousness </w:t>
      </w:r>
      <w:r w:rsidR="00835075" w:rsidRPr="009B7C73">
        <w:rPr>
          <w:rFonts w:asciiTheme="majorBidi" w:hAnsiTheme="majorBidi" w:cstheme="majorBidi"/>
          <w:lang w:bidi="he-IL"/>
        </w:rPr>
        <w:t>that</w:t>
      </w:r>
      <w:r w:rsidR="00314FA0" w:rsidRPr="009B7C73">
        <w:rPr>
          <w:rFonts w:asciiTheme="majorBidi" w:hAnsiTheme="majorBidi" w:cstheme="majorBidi"/>
          <w:lang w:bidi="he-IL"/>
        </w:rPr>
        <w:t xml:space="preserve"> </w:t>
      </w:r>
      <w:r w:rsidRPr="009B7C73">
        <w:rPr>
          <w:rFonts w:asciiTheme="majorBidi" w:hAnsiTheme="majorBidi" w:cstheme="majorBidi"/>
          <w:lang w:bidi="he-IL"/>
        </w:rPr>
        <w:t>create meaning, on the one hand, and interactions between consciousness and external objects, both local (familial, geographic, cultural, and historical) and universal, on the other.</w:t>
      </w:r>
      <w:r w:rsidRPr="009B7C73">
        <w:rPr>
          <w:rFonts w:asciiTheme="majorBidi" w:hAnsiTheme="majorBidi" w:cstheme="majorBidi"/>
          <w:kern w:val="36"/>
          <w:lang w:bidi="he-IL"/>
        </w:rPr>
        <w:t xml:space="preserve"> </w:t>
      </w:r>
      <w:commentRangeStart w:id="4"/>
      <w:r w:rsidRPr="009B7C73">
        <w:rPr>
          <w:rFonts w:asciiTheme="majorBidi" w:hAnsiTheme="majorBidi" w:cstheme="majorBidi"/>
          <w:lang w:bidi="he-IL"/>
        </w:rPr>
        <w:t xml:space="preserve">In order to clarify these functions, I will </w:t>
      </w:r>
      <w:r w:rsidRPr="009B7C73">
        <w:rPr>
          <w:rFonts w:asciiTheme="majorBidi" w:hAnsiTheme="majorBidi" w:cstheme="majorBidi"/>
          <w:lang w:bidi="he-IL"/>
        </w:rPr>
        <w:lastRenderedPageBreak/>
        <w:t xml:space="preserve">employ two distinctions proposed by Peirce: that </w:t>
      </w:r>
      <w:r w:rsidR="00C8670B" w:rsidRPr="009B7C73">
        <w:rPr>
          <w:rFonts w:asciiTheme="majorBidi" w:hAnsiTheme="majorBidi" w:cstheme="majorBidi"/>
          <w:lang w:bidi="he-IL"/>
        </w:rPr>
        <w:t xml:space="preserve">between </w:t>
      </w:r>
      <w:r w:rsidRPr="009B7C73">
        <w:rPr>
          <w:rFonts w:asciiTheme="majorBidi" w:hAnsiTheme="majorBidi" w:cstheme="majorBidi"/>
          <w:lang w:bidi="he-IL"/>
        </w:rPr>
        <w:t xml:space="preserve">sign, object, and interpretant, and that </w:t>
      </w:r>
      <w:r w:rsidR="00C8670B" w:rsidRPr="009B7C73">
        <w:rPr>
          <w:rFonts w:asciiTheme="majorBidi" w:hAnsiTheme="majorBidi" w:cstheme="majorBidi"/>
          <w:lang w:bidi="he-IL"/>
        </w:rPr>
        <w:t xml:space="preserve">between </w:t>
      </w:r>
      <w:r w:rsidRPr="009B7C73">
        <w:rPr>
          <w:rFonts w:asciiTheme="majorBidi" w:hAnsiTheme="majorBidi" w:cstheme="majorBidi"/>
          <w:lang w:bidi="he-IL"/>
        </w:rPr>
        <w:t>icon, index, and symbol.</w:t>
      </w:r>
      <w:commentRangeEnd w:id="4"/>
      <w:r w:rsidR="008C2D0C" w:rsidRPr="009B7C73">
        <w:rPr>
          <w:rStyle w:val="CommentReference"/>
          <w:rFonts w:asciiTheme="majorBidi" w:eastAsiaTheme="minorHAnsi" w:hAnsiTheme="majorBidi" w:cstheme="majorBidi"/>
          <w:sz w:val="24"/>
          <w:szCs w:val="24"/>
          <w:lang w:val="en-GB" w:eastAsia="en-US" w:bidi="he-IL"/>
        </w:rPr>
        <w:commentReference w:id="4"/>
      </w:r>
      <w:r w:rsidRPr="009B7C73">
        <w:rPr>
          <w:rFonts w:asciiTheme="majorBidi" w:hAnsiTheme="majorBidi" w:cstheme="majorBidi"/>
          <w:lang w:bidi="he-IL"/>
        </w:rPr>
        <w:t xml:space="preserve"> Later we will see how Peirce’s </w:t>
      </w:r>
      <w:r w:rsidR="008C2D0C" w:rsidRPr="009B7C73">
        <w:rPr>
          <w:rFonts w:asciiTheme="majorBidi" w:hAnsiTheme="majorBidi" w:cstheme="majorBidi"/>
          <w:lang w:bidi="he-IL"/>
        </w:rPr>
        <w:t>approach</w:t>
      </w:r>
      <w:r w:rsidRPr="009B7C73">
        <w:rPr>
          <w:rFonts w:asciiTheme="majorBidi" w:hAnsiTheme="majorBidi" w:cstheme="majorBidi"/>
          <w:lang w:bidi="he-IL"/>
        </w:rPr>
        <w:t xml:space="preserve">, which is based on these two triads, sheds light on </w:t>
      </w:r>
      <w:r w:rsidR="00C8670B" w:rsidRPr="009B7C73">
        <w:rPr>
          <w:rFonts w:asciiTheme="majorBidi" w:hAnsiTheme="majorBidi" w:cstheme="majorBidi"/>
          <w:lang w:bidi="he-IL"/>
        </w:rPr>
        <w:t xml:space="preserve">processes of </w:t>
      </w:r>
      <w:r w:rsidRPr="009B7C73">
        <w:rPr>
          <w:rFonts w:asciiTheme="majorBidi" w:hAnsiTheme="majorBidi" w:cstheme="majorBidi"/>
          <w:lang w:bidi="he-IL"/>
        </w:rPr>
        <w:t>conscious and unconscious symbolization.</w:t>
      </w:r>
    </w:p>
    <w:p w14:paraId="12B31E98" w14:textId="6DA9DA7D" w:rsidR="00CE1EE0" w:rsidRPr="009B7C73" w:rsidRDefault="008C2D0C" w:rsidP="00774EBB">
      <w:pPr>
        <w:pStyle w:val="PS"/>
        <w:ind w:firstLine="0"/>
        <w:contextualSpacing/>
        <w:rPr>
          <w:rFonts w:asciiTheme="majorBidi" w:hAnsiTheme="majorBidi" w:cstheme="majorBidi"/>
          <w:lang w:bidi="he-IL"/>
        </w:rPr>
      </w:pPr>
      <w:r w:rsidRPr="009B7C73">
        <w:rPr>
          <w:rFonts w:asciiTheme="majorBidi" w:hAnsiTheme="majorBidi" w:cstheme="majorBidi"/>
          <w:lang w:bidi="he-IL"/>
        </w:rPr>
        <w:tab/>
      </w:r>
      <w:r w:rsidR="00BF393D" w:rsidRPr="009B7C73">
        <w:rPr>
          <w:rFonts w:asciiTheme="majorBidi" w:hAnsiTheme="majorBidi" w:cstheme="majorBidi"/>
          <w:lang w:bidi="he-IL"/>
        </w:rPr>
        <w:t>By</w:t>
      </w:r>
      <w:r w:rsidR="00C626FA" w:rsidRPr="009B7C73">
        <w:rPr>
          <w:rFonts w:asciiTheme="majorBidi" w:hAnsiTheme="majorBidi" w:cstheme="majorBidi"/>
          <w:lang w:bidi="he-IL"/>
        </w:rPr>
        <w:t xml:space="preserve"> </w:t>
      </w:r>
      <w:r w:rsidR="006D2A75" w:rsidRPr="009B7C73">
        <w:rPr>
          <w:rFonts w:asciiTheme="majorBidi" w:hAnsiTheme="majorBidi" w:cstheme="majorBidi"/>
          <w:lang w:bidi="he-IL"/>
        </w:rPr>
        <w:t>establish</w:t>
      </w:r>
      <w:r w:rsidR="00BF393D" w:rsidRPr="009B7C73">
        <w:rPr>
          <w:rFonts w:asciiTheme="majorBidi" w:hAnsiTheme="majorBidi" w:cstheme="majorBidi"/>
          <w:lang w:bidi="he-IL"/>
        </w:rPr>
        <w:t>ing</w:t>
      </w:r>
      <w:r w:rsidR="006D2A75" w:rsidRPr="009B7C73">
        <w:rPr>
          <w:rFonts w:asciiTheme="majorBidi" w:hAnsiTheme="majorBidi" w:cstheme="majorBidi"/>
          <w:lang w:bidi="he-IL"/>
        </w:rPr>
        <w:t xml:space="preserve"> meaning an</w:t>
      </w:r>
      <w:r w:rsidR="00F837B0" w:rsidRPr="009B7C73">
        <w:rPr>
          <w:rFonts w:asciiTheme="majorBidi" w:hAnsiTheme="majorBidi" w:cstheme="majorBidi"/>
          <w:lang w:bidi="he-IL"/>
        </w:rPr>
        <w:t>d</w:t>
      </w:r>
      <w:r w:rsidR="006D2A75" w:rsidRPr="009B7C73">
        <w:rPr>
          <w:rFonts w:asciiTheme="majorBidi" w:hAnsiTheme="majorBidi" w:cstheme="majorBidi"/>
          <w:lang w:bidi="he-IL"/>
        </w:rPr>
        <w:t xml:space="preserve"> generat</w:t>
      </w:r>
      <w:r w:rsidR="00BF393D" w:rsidRPr="009B7C73">
        <w:rPr>
          <w:rFonts w:asciiTheme="majorBidi" w:hAnsiTheme="majorBidi" w:cstheme="majorBidi"/>
          <w:lang w:bidi="he-IL"/>
        </w:rPr>
        <w:t>ing</w:t>
      </w:r>
      <w:r w:rsidR="006D2A75" w:rsidRPr="009B7C73">
        <w:rPr>
          <w:rFonts w:asciiTheme="majorBidi" w:hAnsiTheme="majorBidi" w:cstheme="majorBidi"/>
          <w:lang w:bidi="he-IL"/>
        </w:rPr>
        <w:t xml:space="preserve"> communication </w:t>
      </w:r>
      <w:r w:rsidR="00ED3C56" w:rsidRPr="009B7C73">
        <w:rPr>
          <w:rFonts w:asciiTheme="majorBidi" w:hAnsiTheme="majorBidi" w:cstheme="majorBidi"/>
          <w:lang w:bidi="he-IL"/>
        </w:rPr>
        <w:t>through</w:t>
      </w:r>
      <w:r w:rsidR="006D2A75" w:rsidRPr="009B7C73">
        <w:rPr>
          <w:rFonts w:asciiTheme="majorBidi" w:hAnsiTheme="majorBidi" w:cstheme="majorBidi"/>
          <w:lang w:bidi="he-IL"/>
        </w:rPr>
        <w:t xml:space="preserve"> sign</w:t>
      </w:r>
      <w:r w:rsidR="0081562D" w:rsidRPr="009B7C73">
        <w:rPr>
          <w:rFonts w:asciiTheme="majorBidi" w:hAnsiTheme="majorBidi" w:cstheme="majorBidi"/>
          <w:lang w:bidi="he-IL"/>
        </w:rPr>
        <w:t>s</w:t>
      </w:r>
      <w:r w:rsidR="00BF393D" w:rsidRPr="009B7C73">
        <w:rPr>
          <w:rFonts w:asciiTheme="majorBidi" w:hAnsiTheme="majorBidi" w:cstheme="majorBidi"/>
          <w:lang w:bidi="he-IL"/>
        </w:rPr>
        <w:t>, a literary</w:t>
      </w:r>
      <w:r w:rsidR="00FC0131" w:rsidRPr="009B7C73">
        <w:rPr>
          <w:rFonts w:asciiTheme="majorBidi" w:hAnsiTheme="majorBidi" w:cstheme="majorBidi"/>
          <w:lang w:bidi="he-IL"/>
        </w:rPr>
        <w:t xml:space="preserve"> text </w:t>
      </w:r>
      <w:r w:rsidR="00BF393D" w:rsidRPr="009B7C73">
        <w:rPr>
          <w:rFonts w:asciiTheme="majorBidi" w:hAnsiTheme="majorBidi" w:cstheme="majorBidi"/>
          <w:lang w:bidi="he-IL"/>
        </w:rPr>
        <w:t xml:space="preserve">not only </w:t>
      </w:r>
      <w:r w:rsidR="00FC0131" w:rsidRPr="009B7C73">
        <w:rPr>
          <w:rFonts w:asciiTheme="majorBidi" w:hAnsiTheme="majorBidi" w:cstheme="majorBidi"/>
          <w:lang w:bidi="he-IL"/>
        </w:rPr>
        <w:t xml:space="preserve">invites interpretation based on this method, </w:t>
      </w:r>
      <w:r w:rsidR="00B33F4D" w:rsidRPr="009B7C73">
        <w:rPr>
          <w:rFonts w:asciiTheme="majorBidi" w:hAnsiTheme="majorBidi" w:cstheme="majorBidi"/>
          <w:lang w:bidi="he-IL"/>
        </w:rPr>
        <w:t xml:space="preserve">but fosters the objective in literary analysis of identifying and understanding </w:t>
      </w:r>
      <w:r w:rsidR="000E3658" w:rsidRPr="009B7C73">
        <w:rPr>
          <w:rFonts w:asciiTheme="majorBidi" w:hAnsiTheme="majorBidi" w:cstheme="majorBidi"/>
          <w:lang w:bidi="he-IL"/>
        </w:rPr>
        <w:t>phenomen</w:t>
      </w:r>
      <w:r w:rsidR="001C4CDC" w:rsidRPr="009B7C73">
        <w:rPr>
          <w:rFonts w:asciiTheme="majorBidi" w:hAnsiTheme="majorBidi" w:cstheme="majorBidi"/>
          <w:lang w:bidi="he-IL"/>
        </w:rPr>
        <w:t>a</w:t>
      </w:r>
      <w:r w:rsidR="000E3658" w:rsidRPr="009B7C73">
        <w:rPr>
          <w:rFonts w:asciiTheme="majorBidi" w:hAnsiTheme="majorBidi" w:cstheme="majorBidi"/>
          <w:lang w:bidi="he-IL"/>
        </w:rPr>
        <w:t xml:space="preserve"> </w:t>
      </w:r>
      <w:r w:rsidR="001C4CDC" w:rsidRPr="009B7C73">
        <w:rPr>
          <w:rFonts w:asciiTheme="majorBidi" w:hAnsiTheme="majorBidi" w:cstheme="majorBidi"/>
          <w:lang w:bidi="he-IL"/>
        </w:rPr>
        <w:t xml:space="preserve">unique to </w:t>
      </w:r>
      <w:r w:rsidR="000E3658" w:rsidRPr="009B7C73">
        <w:rPr>
          <w:rFonts w:asciiTheme="majorBidi" w:hAnsiTheme="majorBidi" w:cstheme="majorBidi"/>
          <w:lang w:bidi="he-IL"/>
        </w:rPr>
        <w:t>the literary field</w:t>
      </w:r>
      <w:r w:rsidR="00C51391" w:rsidRPr="009B7C73">
        <w:rPr>
          <w:rFonts w:asciiTheme="majorBidi" w:hAnsiTheme="majorBidi" w:cstheme="majorBidi"/>
          <w:lang w:bidi="he-IL"/>
        </w:rPr>
        <w:t>, in general,</w:t>
      </w:r>
      <w:r w:rsidR="000E3658" w:rsidRPr="009B7C73">
        <w:rPr>
          <w:rFonts w:asciiTheme="majorBidi" w:hAnsiTheme="majorBidi" w:cstheme="majorBidi"/>
          <w:lang w:bidi="he-IL"/>
        </w:rPr>
        <w:t xml:space="preserve"> </w:t>
      </w:r>
      <w:r w:rsidR="00A23E9F" w:rsidRPr="009B7C73">
        <w:rPr>
          <w:rFonts w:asciiTheme="majorBidi" w:hAnsiTheme="majorBidi" w:cstheme="majorBidi"/>
          <w:lang w:bidi="he-IL"/>
        </w:rPr>
        <w:t>or</w:t>
      </w:r>
      <w:r w:rsidR="003D7993" w:rsidRPr="009B7C73">
        <w:rPr>
          <w:rFonts w:asciiTheme="majorBidi" w:hAnsiTheme="majorBidi" w:cstheme="majorBidi"/>
          <w:lang w:bidi="he-IL"/>
        </w:rPr>
        <w:t>, for instance,</w:t>
      </w:r>
      <w:r w:rsidR="000E3658" w:rsidRPr="009B7C73">
        <w:rPr>
          <w:rFonts w:asciiTheme="majorBidi" w:hAnsiTheme="majorBidi" w:cstheme="majorBidi"/>
          <w:lang w:bidi="he-IL"/>
        </w:rPr>
        <w:t xml:space="preserve"> </w:t>
      </w:r>
      <w:r w:rsidR="00C51391" w:rsidRPr="009B7C73">
        <w:rPr>
          <w:rFonts w:asciiTheme="majorBidi" w:hAnsiTheme="majorBidi" w:cstheme="majorBidi"/>
          <w:lang w:bidi="he-IL"/>
        </w:rPr>
        <w:t>to</w:t>
      </w:r>
      <w:r w:rsidR="007749F8" w:rsidRPr="009B7C73">
        <w:rPr>
          <w:rFonts w:asciiTheme="majorBidi" w:hAnsiTheme="majorBidi" w:cstheme="majorBidi"/>
          <w:lang w:bidi="he-IL"/>
        </w:rPr>
        <w:t xml:space="preserve"> the corpus of a </w:t>
      </w:r>
      <w:r w:rsidR="00BA434F" w:rsidRPr="009B7C73">
        <w:rPr>
          <w:rFonts w:asciiTheme="majorBidi" w:hAnsiTheme="majorBidi" w:cstheme="majorBidi"/>
          <w:lang w:bidi="he-IL"/>
        </w:rPr>
        <w:t>specific</w:t>
      </w:r>
      <w:r w:rsidR="007749F8" w:rsidRPr="009B7C73">
        <w:rPr>
          <w:rFonts w:asciiTheme="majorBidi" w:hAnsiTheme="majorBidi" w:cstheme="majorBidi"/>
          <w:lang w:bidi="he-IL"/>
        </w:rPr>
        <w:t xml:space="preserve"> writer</w:t>
      </w:r>
      <w:r w:rsidR="00C51391" w:rsidRPr="009B7C73">
        <w:rPr>
          <w:rFonts w:asciiTheme="majorBidi" w:hAnsiTheme="majorBidi" w:cstheme="majorBidi"/>
          <w:lang w:bidi="he-IL"/>
        </w:rPr>
        <w:t>, in particular.</w:t>
      </w:r>
      <w:r w:rsidR="007749F8" w:rsidRPr="009B7C73">
        <w:rPr>
          <w:rFonts w:asciiTheme="majorBidi" w:hAnsiTheme="majorBidi" w:cstheme="majorBidi"/>
          <w:lang w:bidi="he-IL"/>
        </w:rPr>
        <w:t xml:space="preserve"> </w:t>
      </w:r>
      <w:commentRangeStart w:id="5"/>
      <w:r w:rsidR="00A80F0F" w:rsidRPr="009B7C73">
        <w:rPr>
          <w:rFonts w:asciiTheme="majorBidi" w:hAnsiTheme="majorBidi" w:cstheme="majorBidi"/>
          <w:lang w:bidi="he-IL"/>
        </w:rPr>
        <w:t>Thus, s</w:t>
      </w:r>
      <w:r w:rsidR="00BA434F" w:rsidRPr="009B7C73">
        <w:rPr>
          <w:rFonts w:asciiTheme="majorBidi" w:hAnsiTheme="majorBidi" w:cstheme="majorBidi"/>
          <w:lang w:bidi="he-IL"/>
        </w:rPr>
        <w:t>emiotic</w:t>
      </w:r>
      <w:r w:rsidR="00777205" w:rsidRPr="009B7C73">
        <w:rPr>
          <w:rFonts w:asciiTheme="majorBidi" w:hAnsiTheme="majorBidi" w:cstheme="majorBidi"/>
          <w:lang w:bidi="he-IL"/>
        </w:rPr>
        <w:t xml:space="preserve"> research</w:t>
      </w:r>
      <w:r w:rsidR="00BA434F" w:rsidRPr="009B7C73">
        <w:rPr>
          <w:rFonts w:asciiTheme="majorBidi" w:hAnsiTheme="majorBidi" w:cstheme="majorBidi"/>
          <w:lang w:bidi="he-IL"/>
        </w:rPr>
        <w:t xml:space="preserve"> </w:t>
      </w:r>
      <w:r w:rsidR="00251CEC" w:rsidRPr="009B7C73">
        <w:rPr>
          <w:rFonts w:asciiTheme="majorBidi" w:hAnsiTheme="majorBidi" w:cstheme="majorBidi"/>
          <w:lang w:bidi="he-IL"/>
        </w:rPr>
        <w:t>illuminates</w:t>
      </w:r>
      <w:r w:rsidR="00845A0C" w:rsidRPr="009B7C73">
        <w:rPr>
          <w:rFonts w:asciiTheme="majorBidi" w:hAnsiTheme="majorBidi" w:cstheme="majorBidi"/>
          <w:lang w:bidi="he-IL"/>
        </w:rPr>
        <w:t xml:space="preserve"> </w:t>
      </w:r>
      <w:r w:rsidR="00645F3B" w:rsidRPr="009B7C73">
        <w:rPr>
          <w:rFonts w:asciiTheme="majorBidi" w:hAnsiTheme="majorBidi" w:cstheme="majorBidi"/>
          <w:lang w:bidi="he-IL"/>
        </w:rPr>
        <w:t xml:space="preserve">the entire range of relationships between man and the world, </w:t>
      </w:r>
      <w:r w:rsidR="0024503F" w:rsidRPr="009B7C73">
        <w:rPr>
          <w:rFonts w:asciiTheme="majorBidi" w:hAnsiTheme="majorBidi" w:cstheme="majorBidi"/>
          <w:lang w:bidi="he-IL"/>
        </w:rPr>
        <w:t>particularly</w:t>
      </w:r>
      <w:r w:rsidR="00C502BC" w:rsidRPr="009B7C73">
        <w:rPr>
          <w:rFonts w:asciiTheme="majorBidi" w:hAnsiTheme="majorBidi" w:cstheme="majorBidi"/>
          <w:lang w:bidi="he-IL"/>
        </w:rPr>
        <w:t xml:space="preserve"> literary text</w:t>
      </w:r>
      <w:r w:rsidR="0012481F" w:rsidRPr="009B7C73">
        <w:rPr>
          <w:rFonts w:asciiTheme="majorBidi" w:hAnsiTheme="majorBidi" w:cstheme="majorBidi"/>
          <w:lang w:bidi="he-IL"/>
        </w:rPr>
        <w:t>s</w:t>
      </w:r>
      <w:r w:rsidR="00D61738" w:rsidRPr="009B7C73">
        <w:rPr>
          <w:rFonts w:asciiTheme="majorBidi" w:hAnsiTheme="majorBidi" w:cstheme="majorBidi"/>
          <w:lang w:bidi="he-IL"/>
        </w:rPr>
        <w:t xml:space="preserve">, </w:t>
      </w:r>
      <w:r w:rsidR="00C502BC" w:rsidRPr="009B7C73">
        <w:rPr>
          <w:rFonts w:asciiTheme="majorBidi" w:hAnsiTheme="majorBidi" w:cstheme="majorBidi"/>
          <w:lang w:bidi="he-IL"/>
        </w:rPr>
        <w:t>and constitutes</w:t>
      </w:r>
      <w:r w:rsidR="00A9601B" w:rsidRPr="009B7C73">
        <w:rPr>
          <w:rFonts w:asciiTheme="majorBidi" w:hAnsiTheme="majorBidi" w:cstheme="majorBidi"/>
          <w:lang w:bidi="he-IL"/>
        </w:rPr>
        <w:t xml:space="preserve"> </w:t>
      </w:r>
      <w:r w:rsidR="00C502BC" w:rsidRPr="009B7C73">
        <w:rPr>
          <w:rFonts w:asciiTheme="majorBidi" w:hAnsiTheme="majorBidi" w:cstheme="majorBidi"/>
          <w:lang w:bidi="he-IL"/>
        </w:rPr>
        <w:t xml:space="preserve">a medium </w:t>
      </w:r>
      <w:r w:rsidR="00347904" w:rsidRPr="009B7C73">
        <w:rPr>
          <w:rFonts w:asciiTheme="majorBidi" w:hAnsiTheme="majorBidi" w:cstheme="majorBidi"/>
          <w:lang w:bidi="he-IL"/>
        </w:rPr>
        <w:t>that reflects an effect o</w:t>
      </w:r>
      <w:r w:rsidR="00013F7D">
        <w:rPr>
          <w:rFonts w:asciiTheme="majorBidi" w:hAnsiTheme="majorBidi" w:cstheme="majorBidi"/>
          <w:lang w:bidi="he-IL"/>
        </w:rPr>
        <w:t>n</w:t>
      </w:r>
      <w:r w:rsidR="00347904" w:rsidRPr="009B7C73">
        <w:rPr>
          <w:rFonts w:asciiTheme="majorBidi" w:hAnsiTheme="majorBidi" w:cstheme="majorBidi"/>
          <w:lang w:bidi="he-IL"/>
        </w:rPr>
        <w:t xml:space="preserve"> reality</w:t>
      </w:r>
      <w:r w:rsidR="00350F34" w:rsidRPr="009B7C73">
        <w:rPr>
          <w:rFonts w:asciiTheme="majorBidi" w:hAnsiTheme="majorBidi" w:cstheme="majorBidi"/>
          <w:lang w:bidi="he-IL"/>
        </w:rPr>
        <w:t xml:space="preserve"> of some kind</w:t>
      </w:r>
      <w:r w:rsidR="00347904" w:rsidRPr="009B7C73">
        <w:rPr>
          <w:rFonts w:asciiTheme="majorBidi" w:hAnsiTheme="majorBidi" w:cstheme="majorBidi"/>
          <w:lang w:bidi="he-IL"/>
        </w:rPr>
        <w:t xml:space="preserve">, </w:t>
      </w:r>
      <w:r w:rsidR="0012481F" w:rsidRPr="009B7C73">
        <w:rPr>
          <w:rFonts w:asciiTheme="majorBidi" w:hAnsiTheme="majorBidi" w:cstheme="majorBidi"/>
          <w:lang w:bidi="he-IL"/>
        </w:rPr>
        <w:t>while</w:t>
      </w:r>
      <w:r w:rsidR="00A9601B" w:rsidRPr="009B7C73">
        <w:rPr>
          <w:rFonts w:asciiTheme="majorBidi" w:hAnsiTheme="majorBidi" w:cstheme="majorBidi"/>
          <w:lang w:bidi="he-IL"/>
        </w:rPr>
        <w:t xml:space="preserve"> </w:t>
      </w:r>
      <w:r w:rsidR="0012481F" w:rsidRPr="009B7C73">
        <w:rPr>
          <w:rFonts w:asciiTheme="majorBidi" w:hAnsiTheme="majorBidi" w:cstheme="majorBidi"/>
          <w:lang w:bidi="he-IL"/>
        </w:rPr>
        <w:t>generating,</w:t>
      </w:r>
      <w:r w:rsidR="00347904" w:rsidRPr="009B7C73">
        <w:rPr>
          <w:rFonts w:asciiTheme="majorBidi" w:hAnsiTheme="majorBidi" w:cstheme="majorBidi"/>
          <w:lang w:bidi="he-IL"/>
        </w:rPr>
        <w:t xml:space="preserve"> </w:t>
      </w:r>
      <w:r w:rsidR="00D23324">
        <w:rPr>
          <w:rFonts w:asciiTheme="majorBidi" w:hAnsiTheme="majorBidi" w:cstheme="majorBidi"/>
          <w:lang w:bidi="he-IL"/>
        </w:rPr>
        <w:t>through</w:t>
      </w:r>
      <w:r w:rsidR="00347904" w:rsidRPr="009B7C73">
        <w:rPr>
          <w:rFonts w:asciiTheme="majorBidi" w:hAnsiTheme="majorBidi" w:cstheme="majorBidi"/>
          <w:lang w:bidi="he-IL"/>
        </w:rPr>
        <w:t xml:space="preserve"> its aesthetic formulation, </w:t>
      </w:r>
      <w:r w:rsidR="00A9601B" w:rsidRPr="009B7C73">
        <w:rPr>
          <w:rFonts w:asciiTheme="majorBidi" w:hAnsiTheme="majorBidi" w:cstheme="majorBidi"/>
          <w:lang w:bidi="he-IL"/>
        </w:rPr>
        <w:t xml:space="preserve">an </w:t>
      </w:r>
      <w:r w:rsidR="00347904" w:rsidRPr="009B7C73">
        <w:rPr>
          <w:rFonts w:asciiTheme="majorBidi" w:hAnsiTheme="majorBidi" w:cstheme="majorBidi"/>
          <w:lang w:bidi="he-IL"/>
        </w:rPr>
        <w:t>effect on the reader</w:t>
      </w:r>
      <w:r w:rsidR="001C13E4" w:rsidRPr="009B7C73">
        <w:rPr>
          <w:rFonts w:asciiTheme="majorBidi" w:hAnsiTheme="majorBidi" w:cstheme="majorBidi"/>
          <w:lang w:bidi="he-IL"/>
        </w:rPr>
        <w:t>.</w:t>
      </w:r>
      <w:r w:rsidR="009A7441" w:rsidRPr="009B7C73">
        <w:rPr>
          <w:rFonts w:asciiTheme="majorBidi" w:hAnsiTheme="majorBidi" w:cstheme="majorBidi"/>
          <w:lang w:bidi="he-IL"/>
        </w:rPr>
        <w:t xml:space="preserve"> </w:t>
      </w:r>
      <w:commentRangeEnd w:id="5"/>
      <w:r w:rsidR="00BA53E6" w:rsidRPr="009B7C73">
        <w:rPr>
          <w:rStyle w:val="CommentReference"/>
          <w:rFonts w:asciiTheme="majorBidi" w:eastAsiaTheme="minorHAnsi" w:hAnsiTheme="majorBidi" w:cstheme="majorBidi"/>
          <w:sz w:val="24"/>
          <w:szCs w:val="24"/>
          <w:lang w:val="en-GB" w:eastAsia="en-US" w:bidi="he-IL"/>
        </w:rPr>
        <w:commentReference w:id="5"/>
      </w:r>
      <w:r w:rsidR="00D17276" w:rsidRPr="009B7C73">
        <w:rPr>
          <w:rFonts w:asciiTheme="majorBidi" w:hAnsiTheme="majorBidi" w:cstheme="majorBidi"/>
          <w:lang w:bidi="he-IL"/>
        </w:rPr>
        <w:t>The function</w:t>
      </w:r>
      <w:r w:rsidR="00EB3162" w:rsidRPr="009B7C73">
        <w:rPr>
          <w:rFonts w:asciiTheme="majorBidi" w:hAnsiTheme="majorBidi" w:cstheme="majorBidi"/>
          <w:lang w:bidi="he-IL"/>
        </w:rPr>
        <w:t>s</w:t>
      </w:r>
      <w:r w:rsidR="00D17276" w:rsidRPr="009B7C73">
        <w:rPr>
          <w:rFonts w:asciiTheme="majorBidi" w:hAnsiTheme="majorBidi" w:cstheme="majorBidi"/>
          <w:lang w:bidi="he-IL"/>
        </w:rPr>
        <w:t xml:space="preserve"> of semiotics </w:t>
      </w:r>
      <w:r w:rsidR="00202947" w:rsidRPr="009B7C73">
        <w:rPr>
          <w:rFonts w:asciiTheme="majorBidi" w:hAnsiTheme="majorBidi" w:cstheme="majorBidi"/>
          <w:lang w:bidi="he-IL"/>
        </w:rPr>
        <w:t>are</w:t>
      </w:r>
      <w:r w:rsidR="00D17276" w:rsidRPr="009B7C73">
        <w:rPr>
          <w:rFonts w:asciiTheme="majorBidi" w:hAnsiTheme="majorBidi" w:cstheme="majorBidi"/>
          <w:lang w:bidi="he-IL"/>
        </w:rPr>
        <w:t xml:space="preserve"> diverse, </w:t>
      </w:r>
      <w:r w:rsidR="000E07BA" w:rsidRPr="009B7C73">
        <w:rPr>
          <w:rFonts w:asciiTheme="majorBidi" w:hAnsiTheme="majorBidi" w:cstheme="majorBidi"/>
          <w:lang w:bidi="he-IL"/>
        </w:rPr>
        <w:t xml:space="preserve">and in this </w:t>
      </w:r>
      <w:r w:rsidR="00982D08" w:rsidRPr="009B7C73">
        <w:rPr>
          <w:rFonts w:asciiTheme="majorBidi" w:hAnsiTheme="majorBidi" w:cstheme="majorBidi"/>
          <w:lang w:bidi="he-IL"/>
        </w:rPr>
        <w:t>book</w:t>
      </w:r>
      <w:r w:rsidR="00CB5DEB" w:rsidRPr="009B7C73">
        <w:rPr>
          <w:rFonts w:asciiTheme="majorBidi" w:hAnsiTheme="majorBidi" w:cstheme="majorBidi"/>
          <w:lang w:bidi="he-IL"/>
        </w:rPr>
        <w:t xml:space="preserve">, I propose </w:t>
      </w:r>
      <w:r w:rsidR="0065531F" w:rsidRPr="009B7C73">
        <w:rPr>
          <w:rFonts w:asciiTheme="majorBidi" w:hAnsiTheme="majorBidi" w:cstheme="majorBidi"/>
          <w:lang w:bidi="he-IL"/>
        </w:rPr>
        <w:t xml:space="preserve">a </w:t>
      </w:r>
      <w:r w:rsidR="00955B1F" w:rsidRPr="009B7C73">
        <w:rPr>
          <w:rFonts w:asciiTheme="majorBidi" w:hAnsiTheme="majorBidi" w:cstheme="majorBidi"/>
          <w:lang w:bidi="he-IL"/>
        </w:rPr>
        <w:t>new</w:t>
      </w:r>
      <w:r w:rsidR="0065531F" w:rsidRPr="009B7C73">
        <w:rPr>
          <w:rFonts w:asciiTheme="majorBidi" w:hAnsiTheme="majorBidi" w:cstheme="majorBidi"/>
          <w:lang w:bidi="he-IL"/>
        </w:rPr>
        <w:t xml:space="preserve"> </w:t>
      </w:r>
      <w:r w:rsidR="00CB5DEB" w:rsidRPr="009B7C73">
        <w:rPr>
          <w:rFonts w:asciiTheme="majorBidi" w:hAnsiTheme="majorBidi" w:cstheme="majorBidi"/>
          <w:lang w:bidi="he-IL"/>
        </w:rPr>
        <w:t xml:space="preserve">interpretive </w:t>
      </w:r>
      <w:r w:rsidR="007D3388" w:rsidRPr="009B7C73">
        <w:rPr>
          <w:rFonts w:asciiTheme="majorBidi" w:hAnsiTheme="majorBidi" w:cstheme="majorBidi"/>
          <w:lang w:bidi="he-IL"/>
        </w:rPr>
        <w:t>approach</w:t>
      </w:r>
      <w:r w:rsidR="000C358D" w:rsidRPr="009B7C73">
        <w:rPr>
          <w:rFonts w:asciiTheme="majorBidi" w:hAnsiTheme="majorBidi" w:cstheme="majorBidi"/>
          <w:lang w:bidi="he-IL"/>
        </w:rPr>
        <w:t xml:space="preserve"> </w:t>
      </w:r>
      <w:r w:rsidR="00101953" w:rsidRPr="009B7C73">
        <w:rPr>
          <w:rFonts w:asciiTheme="majorBidi" w:hAnsiTheme="majorBidi" w:cstheme="majorBidi"/>
          <w:lang w:bidi="he-IL"/>
        </w:rPr>
        <w:t>to</w:t>
      </w:r>
      <w:r w:rsidR="00CB5DEB" w:rsidRPr="009B7C73">
        <w:rPr>
          <w:rFonts w:asciiTheme="majorBidi" w:hAnsiTheme="majorBidi" w:cstheme="majorBidi"/>
          <w:lang w:bidi="he-IL"/>
        </w:rPr>
        <w:t xml:space="preserve"> </w:t>
      </w:r>
      <w:r w:rsidR="004F7A23" w:rsidRPr="009B7C73">
        <w:rPr>
          <w:rFonts w:asciiTheme="majorBidi" w:hAnsiTheme="majorBidi" w:cstheme="majorBidi"/>
          <w:lang w:bidi="he-IL"/>
        </w:rPr>
        <w:t>the work of Amos Oz</w:t>
      </w:r>
      <w:r w:rsidR="00101953" w:rsidRPr="009B7C73">
        <w:rPr>
          <w:rFonts w:asciiTheme="majorBidi" w:hAnsiTheme="majorBidi" w:cstheme="majorBidi"/>
          <w:lang w:bidi="he-IL"/>
        </w:rPr>
        <w:t xml:space="preserve"> </w:t>
      </w:r>
      <w:r w:rsidR="007D3388" w:rsidRPr="009B7C73">
        <w:rPr>
          <w:rFonts w:asciiTheme="majorBidi" w:hAnsiTheme="majorBidi" w:cstheme="majorBidi"/>
          <w:lang w:bidi="he-IL"/>
        </w:rPr>
        <w:t xml:space="preserve">based on two </w:t>
      </w:r>
      <w:r w:rsidR="00EF515F" w:rsidRPr="009B7C73">
        <w:rPr>
          <w:rFonts w:asciiTheme="majorBidi" w:hAnsiTheme="majorBidi" w:cstheme="majorBidi"/>
          <w:lang w:bidi="he-IL"/>
        </w:rPr>
        <w:t>semiotic</w:t>
      </w:r>
      <w:r w:rsidR="007D3388" w:rsidRPr="009B7C73">
        <w:rPr>
          <w:rFonts w:asciiTheme="majorBidi" w:hAnsiTheme="majorBidi" w:cstheme="majorBidi"/>
          <w:lang w:bidi="he-IL"/>
        </w:rPr>
        <w:t xml:space="preserve"> trajectories thus far </w:t>
      </w:r>
      <w:r w:rsidR="00425D13" w:rsidRPr="009B7C73">
        <w:rPr>
          <w:rFonts w:asciiTheme="majorBidi" w:hAnsiTheme="majorBidi" w:cstheme="majorBidi"/>
          <w:lang w:bidi="he-IL"/>
        </w:rPr>
        <w:t>untapped in the literature.</w:t>
      </w:r>
      <w:r w:rsidR="00EF515F" w:rsidRPr="009B7C73">
        <w:rPr>
          <w:rFonts w:asciiTheme="majorBidi" w:hAnsiTheme="majorBidi" w:cstheme="majorBidi"/>
          <w:lang w:bidi="he-IL"/>
        </w:rPr>
        <w:t xml:space="preserve"> The first is Peirce and William James’s </w:t>
      </w:r>
      <w:r w:rsidR="009430D8" w:rsidRPr="009B7C73">
        <w:rPr>
          <w:rFonts w:asciiTheme="majorBidi" w:hAnsiTheme="majorBidi" w:cstheme="majorBidi"/>
          <w:lang w:bidi="he-IL"/>
        </w:rPr>
        <w:t xml:space="preserve">(Peirce’s student) </w:t>
      </w:r>
      <w:r w:rsidR="00EF515F" w:rsidRPr="009B7C73">
        <w:rPr>
          <w:rFonts w:asciiTheme="majorBidi" w:hAnsiTheme="majorBidi" w:cstheme="majorBidi"/>
          <w:lang w:bidi="he-IL"/>
        </w:rPr>
        <w:t>semiotic-pragmatic methodology</w:t>
      </w:r>
      <w:r w:rsidR="00F72BDF" w:rsidRPr="009B7C73">
        <w:rPr>
          <w:rFonts w:asciiTheme="majorBidi" w:hAnsiTheme="majorBidi" w:cstheme="majorBidi"/>
          <w:lang w:bidi="he-IL"/>
        </w:rPr>
        <w:t>;</w:t>
      </w:r>
      <w:r w:rsidR="00B521EF" w:rsidRPr="009B7C73">
        <w:rPr>
          <w:rFonts w:asciiTheme="majorBidi" w:hAnsiTheme="majorBidi" w:cstheme="majorBidi"/>
          <w:lang w:bidi="he-IL"/>
        </w:rPr>
        <w:t xml:space="preserve"> t</w:t>
      </w:r>
      <w:r w:rsidR="0051370B" w:rsidRPr="009B7C73">
        <w:rPr>
          <w:rFonts w:asciiTheme="majorBidi" w:hAnsiTheme="majorBidi" w:cstheme="majorBidi"/>
          <w:lang w:bidi="he-IL"/>
        </w:rPr>
        <w:t>he second explore</w:t>
      </w:r>
      <w:r w:rsidR="00B521EF" w:rsidRPr="009B7C73">
        <w:rPr>
          <w:rFonts w:asciiTheme="majorBidi" w:hAnsiTheme="majorBidi" w:cstheme="majorBidi"/>
          <w:lang w:bidi="he-IL"/>
        </w:rPr>
        <w:t>s</w:t>
      </w:r>
      <w:r w:rsidR="0051370B" w:rsidRPr="009B7C73">
        <w:rPr>
          <w:rFonts w:asciiTheme="majorBidi" w:hAnsiTheme="majorBidi" w:cstheme="majorBidi"/>
          <w:lang w:bidi="he-IL"/>
        </w:rPr>
        <w:t xml:space="preserve"> the symbolic </w:t>
      </w:r>
      <w:r w:rsidR="00B521EF" w:rsidRPr="009B7C73">
        <w:rPr>
          <w:rFonts w:asciiTheme="majorBidi" w:hAnsiTheme="majorBidi" w:cstheme="majorBidi"/>
          <w:lang w:bidi="he-IL"/>
        </w:rPr>
        <w:t xml:space="preserve">construct </w:t>
      </w:r>
      <w:r w:rsidR="00CE1EE0" w:rsidRPr="009B7C73">
        <w:rPr>
          <w:rFonts w:asciiTheme="majorBidi" w:hAnsiTheme="majorBidi" w:cstheme="majorBidi"/>
          <w:lang w:bidi="he-IL"/>
        </w:rPr>
        <w:t xml:space="preserve">in </w:t>
      </w:r>
      <w:r w:rsidR="00DF5419" w:rsidRPr="009B7C73">
        <w:rPr>
          <w:rFonts w:asciiTheme="majorBidi" w:hAnsiTheme="majorBidi" w:cstheme="majorBidi"/>
          <w:lang w:bidi="he-IL"/>
        </w:rPr>
        <w:t>a</w:t>
      </w:r>
      <w:r w:rsidR="00CE1EE0" w:rsidRPr="009B7C73">
        <w:rPr>
          <w:rFonts w:asciiTheme="majorBidi" w:hAnsiTheme="majorBidi" w:cstheme="majorBidi"/>
          <w:lang w:bidi="he-IL"/>
        </w:rPr>
        <w:t xml:space="preserve"> psychoanalytical context.</w:t>
      </w:r>
    </w:p>
    <w:p w14:paraId="5D4D57EF" w14:textId="3B607F69" w:rsidR="00FA509E" w:rsidRPr="009B7C73" w:rsidRDefault="00CE1EE0" w:rsidP="006F6153">
      <w:pPr>
        <w:pStyle w:val="PS"/>
        <w:ind w:firstLine="0"/>
        <w:contextualSpacing/>
        <w:rPr>
          <w:rFonts w:asciiTheme="majorBidi" w:hAnsiTheme="majorBidi" w:cstheme="majorBidi"/>
          <w:color w:val="000000"/>
        </w:rPr>
      </w:pPr>
      <w:r w:rsidRPr="009B7C73">
        <w:rPr>
          <w:rFonts w:asciiTheme="majorBidi" w:hAnsiTheme="majorBidi" w:cstheme="majorBidi"/>
        </w:rPr>
        <w:tab/>
      </w:r>
      <w:commentRangeStart w:id="6"/>
      <w:r w:rsidRPr="009B7C73">
        <w:rPr>
          <w:rFonts w:asciiTheme="majorBidi" w:hAnsiTheme="majorBidi" w:cstheme="majorBidi"/>
        </w:rPr>
        <w:t xml:space="preserve">The main methodological argument is </w:t>
      </w:r>
      <w:commentRangeEnd w:id="6"/>
      <w:r w:rsidR="007A4CFD" w:rsidRPr="009B7C73">
        <w:rPr>
          <w:rStyle w:val="CommentReference"/>
          <w:rFonts w:asciiTheme="majorBidi" w:hAnsiTheme="majorBidi" w:cstheme="majorBidi"/>
          <w:sz w:val="24"/>
          <w:szCs w:val="24"/>
          <w:lang w:val="en-GB"/>
        </w:rPr>
        <w:commentReference w:id="6"/>
      </w:r>
      <w:r w:rsidR="007716C9" w:rsidRPr="009B7C73">
        <w:rPr>
          <w:rFonts w:asciiTheme="majorBidi" w:hAnsiTheme="majorBidi" w:cstheme="majorBidi"/>
        </w:rPr>
        <w:t>two-fold</w:t>
      </w:r>
      <w:r w:rsidRPr="009B7C73">
        <w:rPr>
          <w:rFonts w:asciiTheme="majorBidi" w:hAnsiTheme="majorBidi" w:cstheme="majorBidi"/>
        </w:rPr>
        <w:t xml:space="preserve">: </w:t>
      </w:r>
      <w:r w:rsidR="007716C9" w:rsidRPr="009B7C73">
        <w:rPr>
          <w:rFonts w:asciiTheme="majorBidi" w:hAnsiTheme="majorBidi" w:cstheme="majorBidi"/>
        </w:rPr>
        <w:t xml:space="preserve">Amos Oz’s work is </w:t>
      </w:r>
      <w:r w:rsidR="00CC14BF" w:rsidRPr="009B7C73">
        <w:rPr>
          <w:rFonts w:asciiTheme="majorBidi" w:hAnsiTheme="majorBidi" w:cstheme="majorBidi"/>
        </w:rPr>
        <w:t>replete</w:t>
      </w:r>
      <w:r w:rsidR="007716C9" w:rsidRPr="009B7C73">
        <w:rPr>
          <w:rFonts w:asciiTheme="majorBidi" w:hAnsiTheme="majorBidi" w:cstheme="majorBidi"/>
        </w:rPr>
        <w:t xml:space="preserve"> </w:t>
      </w:r>
      <w:r w:rsidR="003C6145" w:rsidRPr="009B7C73">
        <w:rPr>
          <w:rFonts w:asciiTheme="majorBidi" w:hAnsiTheme="majorBidi" w:cstheme="majorBidi"/>
        </w:rPr>
        <w:t xml:space="preserve">with modes of symbolization, most of which </w:t>
      </w:r>
      <w:r w:rsidR="0095023D" w:rsidRPr="009B7C73">
        <w:rPr>
          <w:rFonts w:asciiTheme="majorBidi" w:hAnsiTheme="majorBidi" w:cstheme="majorBidi"/>
        </w:rPr>
        <w:t xml:space="preserve">are not mentioned in the literature. </w:t>
      </w:r>
      <w:r w:rsidR="00E10916" w:rsidRPr="009B7C73">
        <w:rPr>
          <w:rFonts w:asciiTheme="majorBidi" w:hAnsiTheme="majorBidi" w:cstheme="majorBidi"/>
        </w:rPr>
        <w:t xml:space="preserve">Moreover, </w:t>
      </w:r>
      <w:r w:rsidR="00F90495" w:rsidRPr="009B7C73">
        <w:rPr>
          <w:rFonts w:asciiTheme="majorBidi" w:hAnsiTheme="majorBidi" w:cstheme="majorBidi"/>
        </w:rPr>
        <w:t xml:space="preserve">aside </w:t>
      </w:r>
      <w:r w:rsidR="00E10916" w:rsidRPr="009B7C73">
        <w:rPr>
          <w:rFonts w:asciiTheme="majorBidi" w:hAnsiTheme="majorBidi" w:cstheme="majorBidi"/>
        </w:rPr>
        <w:t xml:space="preserve">from </w:t>
      </w:r>
      <w:r w:rsidR="00774E42" w:rsidRPr="009B7C73">
        <w:rPr>
          <w:rFonts w:asciiTheme="majorBidi" w:hAnsiTheme="majorBidi" w:cstheme="majorBidi"/>
        </w:rPr>
        <w:t xml:space="preserve">constituting </w:t>
      </w:r>
      <w:r w:rsidR="00180A92" w:rsidRPr="009B7C73">
        <w:rPr>
          <w:rFonts w:asciiTheme="majorBidi" w:hAnsiTheme="majorBidi" w:cstheme="majorBidi"/>
        </w:rPr>
        <w:t>a</w:t>
      </w:r>
      <w:r w:rsidR="00E10916" w:rsidRPr="009B7C73">
        <w:rPr>
          <w:rFonts w:asciiTheme="majorBidi" w:hAnsiTheme="majorBidi" w:cstheme="majorBidi"/>
        </w:rPr>
        <w:t xml:space="preserve"> </w:t>
      </w:r>
      <w:r w:rsidR="00180A92" w:rsidRPr="009B7C73">
        <w:rPr>
          <w:rFonts w:asciiTheme="majorBidi" w:hAnsiTheme="majorBidi" w:cstheme="majorBidi"/>
        </w:rPr>
        <w:t>major</w:t>
      </w:r>
      <w:r w:rsidR="00E10916" w:rsidRPr="009B7C73">
        <w:rPr>
          <w:rFonts w:asciiTheme="majorBidi" w:hAnsiTheme="majorBidi" w:cstheme="majorBidi"/>
        </w:rPr>
        <w:t xml:space="preserve"> </w:t>
      </w:r>
      <w:r w:rsidR="00013FE4" w:rsidRPr="009B7C73">
        <w:rPr>
          <w:rFonts w:asciiTheme="majorBidi" w:hAnsiTheme="majorBidi" w:cstheme="majorBidi"/>
        </w:rPr>
        <w:t>conduit of</w:t>
      </w:r>
      <w:r w:rsidR="00E10916" w:rsidRPr="009B7C73">
        <w:rPr>
          <w:rFonts w:asciiTheme="majorBidi" w:hAnsiTheme="majorBidi" w:cstheme="majorBidi"/>
        </w:rPr>
        <w:t xml:space="preserve"> </w:t>
      </w:r>
      <w:r w:rsidR="004A1E94" w:rsidRPr="009B7C73">
        <w:rPr>
          <w:rFonts w:asciiTheme="majorBidi" w:hAnsiTheme="majorBidi" w:cstheme="majorBidi"/>
        </w:rPr>
        <w:t xml:space="preserve">themes </w:t>
      </w:r>
      <w:r w:rsidR="00013FE4" w:rsidRPr="009B7C73">
        <w:rPr>
          <w:rFonts w:asciiTheme="majorBidi" w:hAnsiTheme="majorBidi" w:cstheme="majorBidi"/>
        </w:rPr>
        <w:t>underlying</w:t>
      </w:r>
      <w:r w:rsidR="004A1E94" w:rsidRPr="009B7C73">
        <w:rPr>
          <w:rFonts w:asciiTheme="majorBidi" w:hAnsiTheme="majorBidi" w:cstheme="majorBidi"/>
        </w:rPr>
        <w:t xml:space="preserve"> the </w:t>
      </w:r>
      <w:r w:rsidR="00755AB3" w:rsidRPr="009B7C73">
        <w:rPr>
          <w:rFonts w:asciiTheme="majorBidi" w:hAnsiTheme="majorBidi" w:cstheme="majorBidi"/>
        </w:rPr>
        <w:t xml:space="preserve">Israeli </w:t>
      </w:r>
      <w:r w:rsidR="004A1E94" w:rsidRPr="009B7C73">
        <w:rPr>
          <w:rFonts w:asciiTheme="majorBidi" w:hAnsiTheme="majorBidi" w:cstheme="majorBidi"/>
        </w:rPr>
        <w:t xml:space="preserve">experience </w:t>
      </w:r>
      <w:r w:rsidR="00755AB3" w:rsidRPr="009B7C73">
        <w:rPr>
          <w:rFonts w:asciiTheme="majorBidi" w:hAnsiTheme="majorBidi" w:cstheme="majorBidi"/>
        </w:rPr>
        <w:t>in</w:t>
      </w:r>
      <w:r w:rsidR="004A1E94" w:rsidRPr="009B7C73">
        <w:rPr>
          <w:rFonts w:asciiTheme="majorBidi" w:hAnsiTheme="majorBidi" w:cstheme="majorBidi"/>
        </w:rPr>
        <w:t xml:space="preserve"> the twentieth century, </w:t>
      </w:r>
      <w:r w:rsidR="00774E42" w:rsidRPr="009B7C73">
        <w:rPr>
          <w:rFonts w:asciiTheme="majorBidi" w:hAnsiTheme="majorBidi" w:cstheme="majorBidi"/>
        </w:rPr>
        <w:t xml:space="preserve">throughout his literary career, Oz </w:t>
      </w:r>
      <w:r w:rsidR="00C24B2C" w:rsidRPr="009B7C73">
        <w:rPr>
          <w:rFonts w:asciiTheme="majorBidi" w:hAnsiTheme="majorBidi" w:cstheme="majorBidi"/>
        </w:rPr>
        <w:t xml:space="preserve">effectively formulated and developed a range of </w:t>
      </w:r>
      <w:commentRangeStart w:id="7"/>
      <w:r w:rsidR="00C24B2C" w:rsidRPr="009B7C73">
        <w:rPr>
          <w:rFonts w:asciiTheme="majorBidi" w:hAnsiTheme="majorBidi" w:cstheme="majorBidi"/>
        </w:rPr>
        <w:t xml:space="preserve">universal states of consciousness. </w:t>
      </w:r>
      <w:commentRangeEnd w:id="7"/>
      <w:r w:rsidR="003039C8" w:rsidRPr="009B7C73">
        <w:rPr>
          <w:rStyle w:val="CommentReference"/>
          <w:rFonts w:asciiTheme="majorBidi" w:hAnsiTheme="majorBidi" w:cstheme="majorBidi"/>
          <w:sz w:val="24"/>
          <w:szCs w:val="24"/>
          <w:lang w:val="en-GB"/>
        </w:rPr>
        <w:commentReference w:id="7"/>
      </w:r>
      <w:bookmarkEnd w:id="0"/>
      <w:r w:rsidR="00595BA4" w:rsidRPr="009B7C73">
        <w:rPr>
          <w:rFonts w:asciiTheme="majorBidi" w:hAnsiTheme="majorBidi" w:cstheme="majorBidi"/>
          <w:color w:val="000000"/>
        </w:rPr>
        <w:t xml:space="preserve">While </w:t>
      </w:r>
      <w:r w:rsidR="003039C8" w:rsidRPr="009B7C73">
        <w:rPr>
          <w:rFonts w:asciiTheme="majorBidi" w:hAnsiTheme="majorBidi" w:cstheme="majorBidi"/>
          <w:color w:val="000000"/>
        </w:rPr>
        <w:t xml:space="preserve">Peirce and James’s pragmatism </w:t>
      </w:r>
      <w:r w:rsidR="00231604" w:rsidRPr="009B7C73">
        <w:rPr>
          <w:rFonts w:asciiTheme="majorBidi" w:hAnsiTheme="majorBidi" w:cstheme="majorBidi"/>
          <w:color w:val="000000"/>
        </w:rPr>
        <w:t>explore</w:t>
      </w:r>
      <w:r w:rsidR="00595BA4" w:rsidRPr="009B7C73">
        <w:rPr>
          <w:rFonts w:asciiTheme="majorBidi" w:hAnsiTheme="majorBidi" w:cstheme="majorBidi"/>
          <w:color w:val="000000"/>
        </w:rPr>
        <w:t>d</w:t>
      </w:r>
      <w:r w:rsidR="00231604" w:rsidRPr="009B7C73">
        <w:rPr>
          <w:rFonts w:asciiTheme="majorBidi" w:hAnsiTheme="majorBidi" w:cstheme="majorBidi"/>
          <w:color w:val="000000"/>
        </w:rPr>
        <w:t xml:space="preserve"> the connections between signs and states of consciousness, </w:t>
      </w:r>
      <w:r w:rsidR="00595BA4" w:rsidRPr="009B7C73">
        <w:rPr>
          <w:rFonts w:asciiTheme="majorBidi" w:hAnsiTheme="majorBidi" w:cstheme="majorBidi"/>
          <w:color w:val="000000"/>
        </w:rPr>
        <w:t>it did not metho</w:t>
      </w:r>
      <w:r w:rsidR="00991B4B" w:rsidRPr="009B7C73">
        <w:rPr>
          <w:rFonts w:asciiTheme="majorBidi" w:hAnsiTheme="majorBidi" w:cstheme="majorBidi"/>
          <w:color w:val="000000"/>
        </w:rPr>
        <w:t>dologically</w:t>
      </w:r>
      <w:r w:rsidR="00231604" w:rsidRPr="009B7C73">
        <w:rPr>
          <w:rFonts w:asciiTheme="majorBidi" w:hAnsiTheme="majorBidi" w:cstheme="majorBidi"/>
          <w:color w:val="000000"/>
        </w:rPr>
        <w:t xml:space="preserve"> address the </w:t>
      </w:r>
      <w:r w:rsidR="00755AB3" w:rsidRPr="009B7C73">
        <w:rPr>
          <w:rFonts w:asciiTheme="majorBidi" w:hAnsiTheme="majorBidi" w:cstheme="majorBidi"/>
          <w:color w:val="000000"/>
        </w:rPr>
        <w:t xml:space="preserve">issue of </w:t>
      </w:r>
      <w:r w:rsidR="00917244" w:rsidRPr="009B7C73">
        <w:rPr>
          <w:rFonts w:asciiTheme="majorBidi" w:hAnsiTheme="majorBidi" w:cstheme="majorBidi"/>
          <w:color w:val="000000"/>
        </w:rPr>
        <w:t xml:space="preserve">intact, as opposed to </w:t>
      </w:r>
      <w:r w:rsidR="00450EF3" w:rsidRPr="009B7C73">
        <w:rPr>
          <w:rFonts w:asciiTheme="majorBidi" w:hAnsiTheme="majorBidi" w:cstheme="majorBidi"/>
          <w:color w:val="000000"/>
        </w:rPr>
        <w:t>deficient</w:t>
      </w:r>
      <w:r w:rsidR="00917244" w:rsidRPr="009B7C73">
        <w:rPr>
          <w:rFonts w:asciiTheme="majorBidi" w:hAnsiTheme="majorBidi" w:cstheme="majorBidi"/>
          <w:color w:val="000000"/>
        </w:rPr>
        <w:t xml:space="preserve">, mental development. </w:t>
      </w:r>
      <w:r w:rsidR="00450EF3" w:rsidRPr="009B7C73">
        <w:rPr>
          <w:rFonts w:asciiTheme="majorBidi" w:hAnsiTheme="majorBidi" w:cstheme="majorBidi"/>
          <w:color w:val="000000"/>
        </w:rPr>
        <w:t xml:space="preserve">In contrast, in the writings of Freud, Klein, and Winnicott, one sees </w:t>
      </w:r>
      <w:r w:rsidR="00336802" w:rsidRPr="009B7C73">
        <w:rPr>
          <w:rFonts w:asciiTheme="majorBidi" w:hAnsiTheme="majorBidi" w:cstheme="majorBidi"/>
          <w:color w:val="000000"/>
        </w:rPr>
        <w:t xml:space="preserve">both </w:t>
      </w:r>
      <w:r w:rsidR="00357195" w:rsidRPr="009B7C73">
        <w:rPr>
          <w:rFonts w:asciiTheme="majorBidi" w:hAnsiTheme="majorBidi" w:cstheme="majorBidi"/>
          <w:color w:val="000000"/>
        </w:rPr>
        <w:t>conceptual</w:t>
      </w:r>
      <w:r w:rsidR="00DF5419" w:rsidRPr="009B7C73">
        <w:rPr>
          <w:rFonts w:asciiTheme="majorBidi" w:hAnsiTheme="majorBidi" w:cstheme="majorBidi"/>
          <w:color w:val="000000"/>
        </w:rPr>
        <w:t xml:space="preserve"> and methodological </w:t>
      </w:r>
      <w:r w:rsidR="00336802" w:rsidRPr="009B7C73">
        <w:rPr>
          <w:rFonts w:asciiTheme="majorBidi" w:hAnsiTheme="majorBidi" w:cstheme="majorBidi"/>
          <w:color w:val="000000"/>
        </w:rPr>
        <w:t>progress</w:t>
      </w:r>
      <w:r w:rsidR="000A6D91" w:rsidRPr="009B7C73">
        <w:rPr>
          <w:rFonts w:asciiTheme="majorBidi" w:hAnsiTheme="majorBidi" w:cstheme="majorBidi"/>
          <w:color w:val="000000"/>
        </w:rPr>
        <w:t xml:space="preserve"> regarding psychological development and its </w:t>
      </w:r>
      <w:r w:rsidR="003D28CC" w:rsidRPr="009B7C73">
        <w:rPr>
          <w:rFonts w:asciiTheme="majorBidi" w:hAnsiTheme="majorBidi" w:cstheme="majorBidi"/>
          <w:color w:val="000000"/>
        </w:rPr>
        <w:t xml:space="preserve">malfunctions. </w:t>
      </w:r>
      <w:r w:rsidR="00336802" w:rsidRPr="009B7C73">
        <w:rPr>
          <w:rFonts w:asciiTheme="majorBidi" w:hAnsiTheme="majorBidi" w:cstheme="majorBidi"/>
          <w:color w:val="000000"/>
        </w:rPr>
        <w:t>Th</w:t>
      </w:r>
      <w:r w:rsidR="003D28CC" w:rsidRPr="009B7C73">
        <w:rPr>
          <w:rFonts w:asciiTheme="majorBidi" w:hAnsiTheme="majorBidi" w:cstheme="majorBidi"/>
          <w:color w:val="000000"/>
        </w:rPr>
        <w:t xml:space="preserve">e themes under scrutiny in </w:t>
      </w:r>
      <w:r w:rsidR="009114DA" w:rsidRPr="009B7C73">
        <w:rPr>
          <w:rFonts w:asciiTheme="majorBidi" w:hAnsiTheme="majorBidi" w:cstheme="majorBidi"/>
          <w:color w:val="000000"/>
        </w:rPr>
        <w:t>this</w:t>
      </w:r>
      <w:r w:rsidR="003D28CC" w:rsidRPr="009B7C73">
        <w:rPr>
          <w:rFonts w:asciiTheme="majorBidi" w:hAnsiTheme="majorBidi" w:cstheme="majorBidi"/>
          <w:color w:val="000000"/>
        </w:rPr>
        <w:t xml:space="preserve"> book, such as creativity, </w:t>
      </w:r>
      <w:r w:rsidR="003D28CC" w:rsidRPr="009B7C73">
        <w:rPr>
          <w:rFonts w:asciiTheme="majorBidi" w:hAnsiTheme="majorBidi" w:cstheme="majorBidi"/>
          <w:color w:val="000000"/>
        </w:rPr>
        <w:lastRenderedPageBreak/>
        <w:t>guilt, and betrayal</w:t>
      </w:r>
      <w:r w:rsidR="00CF098A" w:rsidRPr="009B7C73">
        <w:rPr>
          <w:rFonts w:asciiTheme="majorBidi" w:hAnsiTheme="majorBidi" w:cstheme="majorBidi"/>
          <w:color w:val="000000"/>
        </w:rPr>
        <w:t xml:space="preserve">, </w:t>
      </w:r>
      <w:r w:rsidR="00162E8B" w:rsidRPr="009B7C73">
        <w:rPr>
          <w:rFonts w:asciiTheme="majorBidi" w:hAnsiTheme="majorBidi" w:cstheme="majorBidi"/>
          <w:color w:val="000000"/>
        </w:rPr>
        <w:t>give rise to</w:t>
      </w:r>
      <w:r w:rsidR="00CF098A" w:rsidRPr="009B7C73">
        <w:rPr>
          <w:rFonts w:asciiTheme="majorBidi" w:hAnsiTheme="majorBidi" w:cstheme="majorBidi"/>
          <w:color w:val="000000"/>
        </w:rPr>
        <w:t xml:space="preserve"> questions in three areas: </w:t>
      </w:r>
      <w:r w:rsidR="00162E8B" w:rsidRPr="009B7C73">
        <w:rPr>
          <w:rFonts w:asciiTheme="majorBidi" w:hAnsiTheme="majorBidi" w:cstheme="majorBidi"/>
          <w:color w:val="000000"/>
        </w:rPr>
        <w:t>first, in the context of</w:t>
      </w:r>
      <w:r w:rsidR="00CF098A" w:rsidRPr="009B7C73">
        <w:rPr>
          <w:rFonts w:asciiTheme="majorBidi" w:hAnsiTheme="majorBidi" w:cstheme="majorBidi"/>
          <w:color w:val="000000"/>
        </w:rPr>
        <w:t xml:space="preserve"> Oz’s work, </w:t>
      </w:r>
      <w:r w:rsidR="00162E8B" w:rsidRPr="009B7C73">
        <w:rPr>
          <w:rFonts w:asciiTheme="majorBidi" w:hAnsiTheme="majorBidi" w:cstheme="majorBidi"/>
          <w:color w:val="000000"/>
        </w:rPr>
        <w:t>second, i</w:t>
      </w:r>
      <w:r w:rsidR="00CF098A" w:rsidRPr="009B7C73">
        <w:rPr>
          <w:rFonts w:asciiTheme="majorBidi" w:hAnsiTheme="majorBidi" w:cstheme="majorBidi"/>
          <w:color w:val="000000"/>
        </w:rPr>
        <w:t xml:space="preserve">n pragmatism, and </w:t>
      </w:r>
      <w:r w:rsidR="00A7364E" w:rsidRPr="009B7C73">
        <w:rPr>
          <w:rFonts w:asciiTheme="majorBidi" w:hAnsiTheme="majorBidi" w:cstheme="majorBidi"/>
          <w:color w:val="000000"/>
        </w:rPr>
        <w:t xml:space="preserve">third, </w:t>
      </w:r>
      <w:r w:rsidR="00CF098A" w:rsidRPr="009B7C73">
        <w:rPr>
          <w:rFonts w:asciiTheme="majorBidi" w:hAnsiTheme="majorBidi" w:cstheme="majorBidi"/>
          <w:color w:val="000000"/>
        </w:rPr>
        <w:t xml:space="preserve">in psychoanalysis. </w:t>
      </w:r>
      <w:r w:rsidR="009114DA" w:rsidRPr="009B7C73">
        <w:rPr>
          <w:rFonts w:asciiTheme="majorBidi" w:hAnsiTheme="majorBidi" w:cstheme="majorBidi"/>
          <w:color w:val="000000"/>
        </w:rPr>
        <w:t xml:space="preserve">Accordingly, I propose an interdisciplinary methodology </w:t>
      </w:r>
      <w:r w:rsidR="00975479" w:rsidRPr="009B7C73">
        <w:rPr>
          <w:rFonts w:asciiTheme="majorBidi" w:hAnsiTheme="majorBidi" w:cstheme="majorBidi"/>
          <w:color w:val="000000"/>
        </w:rPr>
        <w:t xml:space="preserve">in the framework of which I will present a variety of </w:t>
      </w:r>
      <w:r w:rsidR="00EE38D2" w:rsidRPr="009B7C73">
        <w:rPr>
          <w:rFonts w:asciiTheme="majorBidi" w:hAnsiTheme="majorBidi" w:cstheme="majorBidi"/>
          <w:color w:val="000000"/>
        </w:rPr>
        <w:t xml:space="preserve">semiotic-pragmatic </w:t>
      </w:r>
      <w:r w:rsidR="00975479" w:rsidRPr="009B7C73">
        <w:rPr>
          <w:rFonts w:asciiTheme="majorBidi" w:hAnsiTheme="majorBidi" w:cstheme="majorBidi"/>
          <w:color w:val="000000"/>
        </w:rPr>
        <w:t>interpretive tools</w:t>
      </w:r>
      <w:r w:rsidR="00994783" w:rsidRPr="009B7C73">
        <w:rPr>
          <w:rFonts w:asciiTheme="majorBidi" w:hAnsiTheme="majorBidi" w:cstheme="majorBidi"/>
          <w:color w:val="000000"/>
        </w:rPr>
        <w:t xml:space="preserve"> for selected works from Oz’s oeuvre</w:t>
      </w:r>
      <w:r w:rsidR="00975479" w:rsidRPr="009B7C73">
        <w:rPr>
          <w:rFonts w:asciiTheme="majorBidi" w:hAnsiTheme="majorBidi" w:cstheme="majorBidi"/>
          <w:color w:val="000000"/>
        </w:rPr>
        <w:t xml:space="preserve"> </w:t>
      </w:r>
      <w:r w:rsidR="006224C0" w:rsidRPr="009B7C73">
        <w:rPr>
          <w:rFonts w:asciiTheme="majorBidi" w:hAnsiTheme="majorBidi" w:cstheme="majorBidi"/>
          <w:color w:val="000000"/>
        </w:rPr>
        <w:t xml:space="preserve">as well as </w:t>
      </w:r>
      <w:r w:rsidR="00975479" w:rsidRPr="009B7C73">
        <w:rPr>
          <w:rFonts w:asciiTheme="majorBidi" w:hAnsiTheme="majorBidi" w:cstheme="majorBidi"/>
          <w:color w:val="000000"/>
        </w:rPr>
        <w:t>a chronological-</w:t>
      </w:r>
      <w:r w:rsidR="006976D5" w:rsidRPr="009B7C73">
        <w:rPr>
          <w:rFonts w:asciiTheme="majorBidi" w:hAnsiTheme="majorBidi" w:cstheme="majorBidi"/>
          <w:color w:val="000000"/>
        </w:rPr>
        <w:t xml:space="preserve">reflective view </w:t>
      </w:r>
      <w:r w:rsidR="006224C0" w:rsidRPr="009B7C73">
        <w:rPr>
          <w:rFonts w:asciiTheme="majorBidi" w:hAnsiTheme="majorBidi" w:cstheme="majorBidi"/>
          <w:color w:val="000000"/>
        </w:rPr>
        <w:t>drawn from</w:t>
      </w:r>
      <w:r w:rsidR="006976D5" w:rsidRPr="009B7C73">
        <w:rPr>
          <w:rFonts w:asciiTheme="majorBidi" w:hAnsiTheme="majorBidi" w:cstheme="majorBidi"/>
          <w:color w:val="000000"/>
        </w:rPr>
        <w:t xml:space="preserve"> psychoanalytical </w:t>
      </w:r>
      <w:r w:rsidR="00741B5C" w:rsidRPr="009B7C73">
        <w:rPr>
          <w:rFonts w:asciiTheme="majorBidi" w:hAnsiTheme="majorBidi" w:cstheme="majorBidi"/>
          <w:color w:val="000000"/>
        </w:rPr>
        <w:t>texts</w:t>
      </w:r>
      <w:r w:rsidR="006976D5" w:rsidRPr="009B7C73">
        <w:rPr>
          <w:rFonts w:asciiTheme="majorBidi" w:hAnsiTheme="majorBidi" w:cstheme="majorBidi"/>
          <w:color w:val="000000"/>
        </w:rPr>
        <w:t xml:space="preserve"> </w:t>
      </w:r>
      <w:r w:rsidR="00E27EE2" w:rsidRPr="009B7C73">
        <w:rPr>
          <w:rFonts w:asciiTheme="majorBidi" w:hAnsiTheme="majorBidi" w:cstheme="majorBidi"/>
          <w:color w:val="000000"/>
        </w:rPr>
        <w:t xml:space="preserve">related to these </w:t>
      </w:r>
      <w:r w:rsidR="00741B5C" w:rsidRPr="009B7C73">
        <w:rPr>
          <w:rFonts w:asciiTheme="majorBidi" w:hAnsiTheme="majorBidi" w:cstheme="majorBidi"/>
          <w:color w:val="000000"/>
        </w:rPr>
        <w:t>terms</w:t>
      </w:r>
      <w:r w:rsidR="006976D5" w:rsidRPr="009B7C73">
        <w:rPr>
          <w:rFonts w:asciiTheme="majorBidi" w:hAnsiTheme="majorBidi" w:cstheme="majorBidi"/>
          <w:color w:val="000000"/>
        </w:rPr>
        <w:t>.</w:t>
      </w:r>
    </w:p>
    <w:p w14:paraId="50DCCDC5" w14:textId="77777777" w:rsidR="00595BA4" w:rsidRPr="009B7C73" w:rsidRDefault="00595BA4" w:rsidP="00774EBB">
      <w:pPr>
        <w:contextualSpacing/>
        <w:rPr>
          <w:rFonts w:asciiTheme="majorBidi" w:hAnsiTheme="majorBidi" w:cstheme="majorBidi"/>
          <w:color w:val="000000"/>
          <w:rtl/>
        </w:rPr>
      </w:pPr>
    </w:p>
    <w:p w14:paraId="436238A6" w14:textId="75C3FAEA" w:rsidR="006B48B0" w:rsidRPr="009B7C73" w:rsidRDefault="006B48B0" w:rsidP="003B64DB">
      <w:pPr>
        <w:pStyle w:val="Heading2"/>
        <w:rPr>
          <w:color w:val="000000"/>
        </w:rPr>
      </w:pPr>
      <w:proofErr w:type="spellStart"/>
      <w:r w:rsidRPr="009B7C73">
        <w:t>1.b</w:t>
      </w:r>
      <w:proofErr w:type="spellEnd"/>
      <w:r w:rsidRPr="009B7C73">
        <w:t xml:space="preserve">. </w:t>
      </w:r>
      <w:r w:rsidRPr="009B7C73">
        <w:rPr>
          <w:i/>
          <w:iCs/>
        </w:rPr>
        <w:t xml:space="preserve">The Same Sea: </w:t>
      </w:r>
      <w:r w:rsidRPr="009B7C73">
        <w:t>The semiotics of a hybrid genre</w:t>
      </w:r>
    </w:p>
    <w:p w14:paraId="7A7DDF3C" w14:textId="0004A7D4" w:rsidR="00A03C73" w:rsidRPr="009B7C73" w:rsidRDefault="00A03C73" w:rsidP="00A84610">
      <w:pPr>
        <w:contextualSpacing/>
        <w:rPr>
          <w:rFonts w:asciiTheme="majorBidi" w:hAnsiTheme="majorBidi" w:cstheme="majorBidi"/>
          <w:color w:val="000000"/>
        </w:rPr>
      </w:pPr>
      <w:r w:rsidRPr="009B7C73">
        <w:rPr>
          <w:rFonts w:asciiTheme="majorBidi" w:hAnsiTheme="majorBidi" w:cstheme="majorBidi"/>
          <w:i/>
          <w:iCs/>
          <w:color w:val="000000"/>
        </w:rPr>
        <w:t>The Same Sea</w:t>
      </w:r>
      <w:r w:rsidRPr="009B7C73">
        <w:rPr>
          <w:rFonts w:asciiTheme="majorBidi" w:hAnsiTheme="majorBidi" w:cstheme="majorBidi"/>
          <w:color w:val="000000"/>
        </w:rPr>
        <w:t xml:space="preserve"> (1999)</w:t>
      </w:r>
      <w:r w:rsidRPr="009B7C73">
        <w:rPr>
          <w:rStyle w:val="FootnoteReference"/>
          <w:rFonts w:asciiTheme="majorBidi" w:hAnsiTheme="majorBidi" w:cstheme="majorBidi"/>
          <w:color w:val="000000"/>
        </w:rPr>
        <w:footnoteReference w:id="2"/>
      </w:r>
      <w:r w:rsidR="00911525" w:rsidRPr="009B7C73">
        <w:rPr>
          <w:rFonts w:asciiTheme="majorBidi" w:hAnsiTheme="majorBidi" w:cstheme="majorBidi"/>
          <w:color w:val="000000"/>
        </w:rPr>
        <w:t xml:space="preserve"> is </w:t>
      </w:r>
      <w:r w:rsidR="00741B5C" w:rsidRPr="009B7C73">
        <w:rPr>
          <w:rFonts w:asciiTheme="majorBidi" w:hAnsiTheme="majorBidi" w:cstheme="majorBidi"/>
          <w:color w:val="000000"/>
        </w:rPr>
        <w:t xml:space="preserve">a </w:t>
      </w:r>
      <w:r w:rsidR="00911525" w:rsidRPr="009B7C73">
        <w:rPr>
          <w:rFonts w:asciiTheme="majorBidi" w:hAnsiTheme="majorBidi" w:cstheme="majorBidi"/>
          <w:color w:val="000000"/>
        </w:rPr>
        <w:t xml:space="preserve">unique </w:t>
      </w:r>
      <w:r w:rsidR="0091734F" w:rsidRPr="009B7C73">
        <w:rPr>
          <w:rFonts w:asciiTheme="majorBidi" w:hAnsiTheme="majorBidi" w:cstheme="majorBidi"/>
          <w:color w:val="000000"/>
        </w:rPr>
        <w:t>work</w:t>
      </w:r>
      <w:r w:rsidR="0026565B" w:rsidRPr="009B7C73">
        <w:rPr>
          <w:rFonts w:asciiTheme="majorBidi" w:hAnsiTheme="majorBidi" w:cstheme="majorBidi"/>
          <w:color w:val="000000"/>
        </w:rPr>
        <w:t xml:space="preserve"> </w:t>
      </w:r>
      <w:r w:rsidR="00911525" w:rsidRPr="009B7C73">
        <w:rPr>
          <w:rFonts w:asciiTheme="majorBidi" w:hAnsiTheme="majorBidi" w:cstheme="majorBidi"/>
          <w:color w:val="000000"/>
        </w:rPr>
        <w:t>in the landscape of</w:t>
      </w:r>
      <w:r w:rsidR="005F3930" w:rsidRPr="009B7C73">
        <w:rPr>
          <w:rFonts w:asciiTheme="majorBidi" w:hAnsiTheme="majorBidi" w:cstheme="majorBidi"/>
          <w:color w:val="000000"/>
        </w:rPr>
        <w:t xml:space="preserve"> Oz’s writing in terms of two major aspects</w:t>
      </w:r>
      <w:r w:rsidR="009363B4" w:rsidRPr="009B7C73">
        <w:rPr>
          <w:rFonts w:asciiTheme="majorBidi" w:hAnsiTheme="majorBidi" w:cstheme="majorBidi"/>
          <w:color w:val="000000"/>
        </w:rPr>
        <w:t>.</w:t>
      </w:r>
      <w:r w:rsidR="005F3930" w:rsidRPr="009B7C73">
        <w:rPr>
          <w:rFonts w:asciiTheme="majorBidi" w:hAnsiTheme="majorBidi" w:cstheme="majorBidi"/>
          <w:color w:val="000000"/>
        </w:rPr>
        <w:t xml:space="preserve"> The first is </w:t>
      </w:r>
      <w:r w:rsidR="009156C4" w:rsidRPr="009B7C73">
        <w:rPr>
          <w:rFonts w:asciiTheme="majorBidi" w:hAnsiTheme="majorBidi" w:cstheme="majorBidi"/>
          <w:color w:val="000000"/>
        </w:rPr>
        <w:t xml:space="preserve">its </w:t>
      </w:r>
      <w:r w:rsidR="0091734F" w:rsidRPr="009B7C73">
        <w:rPr>
          <w:rFonts w:asciiTheme="majorBidi" w:hAnsiTheme="majorBidi" w:cstheme="majorBidi"/>
          <w:color w:val="000000"/>
        </w:rPr>
        <w:t>innovative</w:t>
      </w:r>
      <w:r w:rsidR="009156C4" w:rsidRPr="009B7C73">
        <w:rPr>
          <w:rFonts w:asciiTheme="majorBidi" w:hAnsiTheme="majorBidi" w:cstheme="majorBidi"/>
          <w:color w:val="000000"/>
        </w:rPr>
        <w:t xml:space="preserve"> use of </w:t>
      </w:r>
      <w:r w:rsidR="005F3930" w:rsidRPr="009B7C73">
        <w:rPr>
          <w:rFonts w:asciiTheme="majorBidi" w:hAnsiTheme="majorBidi" w:cstheme="majorBidi"/>
          <w:color w:val="000000"/>
        </w:rPr>
        <w:t>gen</w:t>
      </w:r>
      <w:r w:rsidR="009363B4" w:rsidRPr="009B7C73">
        <w:rPr>
          <w:rFonts w:asciiTheme="majorBidi" w:hAnsiTheme="majorBidi" w:cstheme="majorBidi"/>
          <w:color w:val="000000"/>
        </w:rPr>
        <w:t>eric</w:t>
      </w:r>
      <w:r w:rsidR="009156C4" w:rsidRPr="009B7C73">
        <w:rPr>
          <w:rFonts w:asciiTheme="majorBidi" w:hAnsiTheme="majorBidi" w:cstheme="majorBidi"/>
          <w:color w:val="000000"/>
        </w:rPr>
        <w:t xml:space="preserve"> conventions</w:t>
      </w:r>
      <w:r w:rsidR="009363B4" w:rsidRPr="009B7C73">
        <w:rPr>
          <w:rFonts w:asciiTheme="majorBidi" w:hAnsiTheme="majorBidi" w:cstheme="majorBidi"/>
          <w:color w:val="000000"/>
        </w:rPr>
        <w:t>: the poem is written as a “narrative poem</w:t>
      </w:r>
      <w:r w:rsidR="00717AFA" w:rsidRPr="009B7C73">
        <w:rPr>
          <w:rFonts w:asciiTheme="majorBidi" w:hAnsiTheme="majorBidi" w:cstheme="majorBidi"/>
          <w:color w:val="000000"/>
        </w:rPr>
        <w:t>,</w:t>
      </w:r>
      <w:r w:rsidR="009363B4" w:rsidRPr="009B7C73">
        <w:rPr>
          <w:rFonts w:asciiTheme="majorBidi" w:hAnsiTheme="majorBidi" w:cstheme="majorBidi"/>
          <w:color w:val="000000"/>
        </w:rPr>
        <w:t>”</w:t>
      </w:r>
      <w:r w:rsidR="00717AFA" w:rsidRPr="009B7C73">
        <w:rPr>
          <w:rFonts w:asciiTheme="majorBidi" w:hAnsiTheme="majorBidi" w:cstheme="majorBidi"/>
          <w:color w:val="000000"/>
        </w:rPr>
        <w:t xml:space="preserve"> with certain parts written as “auto</w:t>
      </w:r>
      <w:r w:rsidR="0091734F" w:rsidRPr="009B7C73">
        <w:rPr>
          <w:rFonts w:asciiTheme="majorBidi" w:hAnsiTheme="majorBidi" w:cstheme="majorBidi"/>
          <w:color w:val="000000"/>
        </w:rPr>
        <w:t>bio</w:t>
      </w:r>
      <w:r w:rsidR="00717AFA" w:rsidRPr="009B7C73">
        <w:rPr>
          <w:rFonts w:asciiTheme="majorBidi" w:hAnsiTheme="majorBidi" w:cstheme="majorBidi"/>
          <w:color w:val="000000"/>
        </w:rPr>
        <w:t>graphical lyric poem.”</w:t>
      </w:r>
      <w:r w:rsidR="00283767" w:rsidRPr="009B7C73">
        <w:rPr>
          <w:rStyle w:val="FootnoteReference"/>
          <w:rFonts w:asciiTheme="majorBidi" w:hAnsiTheme="majorBidi" w:cstheme="majorBidi"/>
          <w:color w:val="000000"/>
        </w:rPr>
        <w:footnoteReference w:id="3"/>
      </w:r>
      <w:r w:rsidR="00283767" w:rsidRPr="009B7C73">
        <w:rPr>
          <w:rFonts w:asciiTheme="majorBidi" w:hAnsiTheme="majorBidi" w:cstheme="majorBidi"/>
          <w:color w:val="000000"/>
        </w:rPr>
        <w:t xml:space="preserve"> It is interesting to note that this genre has received little attention in </w:t>
      </w:r>
      <w:r w:rsidR="00D74442" w:rsidRPr="009B7C73">
        <w:rPr>
          <w:rFonts w:asciiTheme="majorBidi" w:hAnsiTheme="majorBidi" w:cstheme="majorBidi"/>
          <w:color w:val="000000"/>
        </w:rPr>
        <w:t xml:space="preserve">literary studies, and there is even </w:t>
      </w:r>
      <w:r w:rsidR="00614FE7" w:rsidRPr="009B7C73">
        <w:rPr>
          <w:rFonts w:asciiTheme="majorBidi" w:hAnsiTheme="majorBidi" w:cstheme="majorBidi"/>
          <w:color w:val="000000"/>
        </w:rPr>
        <w:t xml:space="preserve">disagreement as to </w:t>
      </w:r>
      <w:r w:rsidR="00B13C50" w:rsidRPr="009B7C73">
        <w:rPr>
          <w:rFonts w:asciiTheme="majorBidi" w:hAnsiTheme="majorBidi" w:cstheme="majorBidi"/>
          <w:color w:val="000000"/>
        </w:rPr>
        <w:t xml:space="preserve">the </w:t>
      </w:r>
      <w:r w:rsidR="00614FE7" w:rsidRPr="009B7C73">
        <w:rPr>
          <w:rFonts w:asciiTheme="majorBidi" w:hAnsiTheme="majorBidi" w:cstheme="majorBidi"/>
          <w:color w:val="000000"/>
        </w:rPr>
        <w:t xml:space="preserve">validity </w:t>
      </w:r>
      <w:r w:rsidR="00B13C50" w:rsidRPr="009B7C73">
        <w:rPr>
          <w:rFonts w:asciiTheme="majorBidi" w:hAnsiTheme="majorBidi" w:cstheme="majorBidi"/>
          <w:color w:val="000000"/>
        </w:rPr>
        <w:t>of its usage as a</w:t>
      </w:r>
      <w:r w:rsidR="00614FE7" w:rsidRPr="009B7C73">
        <w:rPr>
          <w:rFonts w:asciiTheme="majorBidi" w:hAnsiTheme="majorBidi" w:cstheme="majorBidi"/>
          <w:color w:val="000000"/>
        </w:rPr>
        <w:t xml:space="preserve"> fixed term.</w:t>
      </w:r>
      <w:r w:rsidR="00D74442" w:rsidRPr="009B7C73">
        <w:rPr>
          <w:rFonts w:asciiTheme="majorBidi" w:hAnsiTheme="majorBidi" w:cstheme="majorBidi"/>
          <w:color w:val="000000"/>
        </w:rPr>
        <w:t xml:space="preserve"> </w:t>
      </w:r>
      <w:r w:rsidR="00263E73" w:rsidRPr="009B7C73">
        <w:rPr>
          <w:rFonts w:asciiTheme="majorBidi" w:hAnsiTheme="majorBidi" w:cstheme="majorBidi"/>
          <w:color w:val="000000"/>
        </w:rPr>
        <w:t>This is the only one of Oz’s novels written in this genre</w:t>
      </w:r>
      <w:r w:rsidR="00194B38" w:rsidRPr="009B7C73">
        <w:rPr>
          <w:rFonts w:asciiTheme="majorBidi" w:hAnsiTheme="majorBidi" w:cstheme="majorBidi"/>
          <w:color w:val="000000"/>
        </w:rPr>
        <w:t>. P</w:t>
      </w:r>
      <w:r w:rsidR="0038442A" w:rsidRPr="009B7C73">
        <w:rPr>
          <w:rFonts w:asciiTheme="majorBidi" w:hAnsiTheme="majorBidi" w:cstheme="majorBidi"/>
          <w:color w:val="000000"/>
        </w:rPr>
        <w:t xml:space="preserve">rior to and </w:t>
      </w:r>
      <w:r w:rsidR="00A7253C" w:rsidRPr="009B7C73">
        <w:rPr>
          <w:rFonts w:asciiTheme="majorBidi" w:hAnsiTheme="majorBidi" w:cstheme="majorBidi"/>
          <w:color w:val="000000"/>
        </w:rPr>
        <w:t>after</w:t>
      </w:r>
      <w:r w:rsidR="0038442A" w:rsidRPr="009B7C73">
        <w:rPr>
          <w:rFonts w:asciiTheme="majorBidi" w:hAnsiTheme="majorBidi" w:cstheme="majorBidi"/>
          <w:color w:val="000000"/>
        </w:rPr>
        <w:t xml:space="preserve"> its publication, Oz</w:t>
      </w:r>
      <w:r w:rsidR="00A7253C" w:rsidRPr="009B7C73">
        <w:rPr>
          <w:rFonts w:asciiTheme="majorBidi" w:hAnsiTheme="majorBidi" w:cstheme="majorBidi"/>
          <w:color w:val="000000"/>
        </w:rPr>
        <w:t xml:space="preserve"> </w:t>
      </w:r>
      <w:proofErr w:type="gramStart"/>
      <w:r w:rsidR="00A7253C" w:rsidRPr="009B7C73">
        <w:rPr>
          <w:rFonts w:asciiTheme="majorBidi" w:hAnsiTheme="majorBidi" w:cstheme="majorBidi"/>
          <w:color w:val="000000"/>
        </w:rPr>
        <w:t>wrote</w:t>
      </w:r>
      <w:proofErr w:type="gramEnd"/>
      <w:r w:rsidR="00A7253C" w:rsidRPr="009B7C73">
        <w:rPr>
          <w:rFonts w:asciiTheme="majorBidi" w:hAnsiTheme="majorBidi" w:cstheme="majorBidi"/>
          <w:color w:val="000000"/>
        </w:rPr>
        <w:t xml:space="preserve"> novels, collections of essays, and </w:t>
      </w:r>
      <w:r w:rsidR="00372595" w:rsidRPr="009B7C73">
        <w:rPr>
          <w:rFonts w:asciiTheme="majorBidi" w:hAnsiTheme="majorBidi" w:cstheme="majorBidi"/>
          <w:color w:val="000000"/>
        </w:rPr>
        <w:t xml:space="preserve">research </w:t>
      </w:r>
      <w:r w:rsidR="00DB4F42" w:rsidRPr="009B7C73">
        <w:rPr>
          <w:rFonts w:asciiTheme="majorBidi" w:hAnsiTheme="majorBidi" w:cstheme="majorBidi"/>
          <w:color w:val="000000"/>
        </w:rPr>
        <w:t>monographs</w:t>
      </w:r>
      <w:r w:rsidR="00472A12" w:rsidRPr="009B7C73">
        <w:rPr>
          <w:rFonts w:asciiTheme="majorBidi" w:hAnsiTheme="majorBidi" w:cstheme="majorBidi"/>
          <w:color w:val="000000"/>
        </w:rPr>
        <w:t>,</w:t>
      </w:r>
      <w:r w:rsidR="00372595" w:rsidRPr="009B7C73">
        <w:rPr>
          <w:rFonts w:asciiTheme="majorBidi" w:hAnsiTheme="majorBidi" w:cstheme="majorBidi"/>
          <w:color w:val="000000"/>
        </w:rPr>
        <w:t xml:space="preserve"> </w:t>
      </w:r>
      <w:r w:rsidR="00472A12" w:rsidRPr="009B7C73">
        <w:rPr>
          <w:rFonts w:asciiTheme="majorBidi" w:hAnsiTheme="majorBidi" w:cstheme="majorBidi"/>
          <w:color w:val="000000"/>
        </w:rPr>
        <w:t>each reflecting one of his several occupations</w:t>
      </w:r>
      <w:r w:rsidR="001B15A8" w:rsidRPr="009B7C73">
        <w:rPr>
          <w:rFonts w:asciiTheme="majorBidi" w:hAnsiTheme="majorBidi" w:cstheme="majorBidi"/>
          <w:color w:val="000000"/>
        </w:rPr>
        <w:t>, that is,</w:t>
      </w:r>
      <w:r w:rsidR="00472A12" w:rsidRPr="009B7C73">
        <w:rPr>
          <w:rFonts w:asciiTheme="majorBidi" w:hAnsiTheme="majorBidi" w:cstheme="majorBidi"/>
          <w:color w:val="000000"/>
        </w:rPr>
        <w:t xml:space="preserve"> </w:t>
      </w:r>
      <w:r w:rsidR="00194B38" w:rsidRPr="009B7C73">
        <w:rPr>
          <w:rFonts w:asciiTheme="majorBidi" w:hAnsiTheme="majorBidi" w:cstheme="majorBidi"/>
          <w:color w:val="000000"/>
        </w:rPr>
        <w:t xml:space="preserve">author, university lecturer, and </w:t>
      </w:r>
      <w:commentRangeStart w:id="8"/>
      <w:r w:rsidR="00194B38" w:rsidRPr="009B7C73">
        <w:rPr>
          <w:rFonts w:asciiTheme="majorBidi" w:hAnsiTheme="majorBidi" w:cstheme="majorBidi"/>
          <w:color w:val="000000"/>
        </w:rPr>
        <w:t>publicist</w:t>
      </w:r>
      <w:commentRangeEnd w:id="8"/>
      <w:r w:rsidR="00976E3E">
        <w:rPr>
          <w:rStyle w:val="CommentReference"/>
        </w:rPr>
        <w:commentReference w:id="8"/>
      </w:r>
      <w:r w:rsidR="00194B38" w:rsidRPr="009B7C73">
        <w:rPr>
          <w:rFonts w:asciiTheme="majorBidi" w:hAnsiTheme="majorBidi" w:cstheme="majorBidi"/>
          <w:color w:val="000000"/>
        </w:rPr>
        <w:t xml:space="preserve">. In one of his last interviews, Oz claimed that </w:t>
      </w:r>
      <w:r w:rsidR="00194B38" w:rsidRPr="009B7C73">
        <w:rPr>
          <w:rFonts w:asciiTheme="majorBidi" w:hAnsiTheme="majorBidi" w:cstheme="majorBidi"/>
          <w:i/>
          <w:iCs/>
          <w:color w:val="000000"/>
        </w:rPr>
        <w:t>The Same Sea</w:t>
      </w:r>
      <w:r w:rsidR="00372595" w:rsidRPr="009B7C73">
        <w:rPr>
          <w:rFonts w:asciiTheme="majorBidi" w:hAnsiTheme="majorBidi" w:cstheme="majorBidi"/>
          <w:color w:val="000000"/>
        </w:rPr>
        <w:t xml:space="preserve"> </w:t>
      </w:r>
      <w:r w:rsidR="006B749A" w:rsidRPr="009B7C73">
        <w:rPr>
          <w:rFonts w:asciiTheme="majorBidi" w:hAnsiTheme="majorBidi" w:cstheme="majorBidi"/>
          <w:color w:val="000000"/>
        </w:rPr>
        <w:t>was the only one of his novels that he re</w:t>
      </w:r>
      <w:r w:rsidR="002B249A" w:rsidRPr="009B7C73">
        <w:rPr>
          <w:rFonts w:asciiTheme="majorBidi" w:hAnsiTheme="majorBidi" w:cstheme="majorBidi"/>
          <w:color w:val="000000"/>
        </w:rPr>
        <w:t>-</w:t>
      </w:r>
      <w:r w:rsidR="006B749A" w:rsidRPr="009B7C73">
        <w:rPr>
          <w:rFonts w:asciiTheme="majorBidi" w:hAnsiTheme="majorBidi" w:cstheme="majorBidi"/>
          <w:color w:val="000000"/>
        </w:rPr>
        <w:t xml:space="preserve">read </w:t>
      </w:r>
      <w:r w:rsidR="002B249A" w:rsidRPr="009B7C73">
        <w:rPr>
          <w:rFonts w:asciiTheme="majorBidi" w:hAnsiTheme="majorBidi" w:cstheme="majorBidi"/>
          <w:color w:val="000000"/>
        </w:rPr>
        <w:t xml:space="preserve">precisely because of </w:t>
      </w:r>
      <w:r w:rsidR="006B749A" w:rsidRPr="009B7C73">
        <w:rPr>
          <w:rFonts w:asciiTheme="majorBidi" w:hAnsiTheme="majorBidi" w:cstheme="majorBidi"/>
          <w:color w:val="000000"/>
        </w:rPr>
        <w:t xml:space="preserve">its </w:t>
      </w:r>
      <w:r w:rsidR="002B249A" w:rsidRPr="009B7C73">
        <w:rPr>
          <w:rFonts w:asciiTheme="majorBidi" w:hAnsiTheme="majorBidi" w:cstheme="majorBidi"/>
          <w:color w:val="000000"/>
        </w:rPr>
        <w:t>distinctiveness</w:t>
      </w:r>
      <w:r w:rsidR="00FE0D88" w:rsidRPr="009B7C73">
        <w:rPr>
          <w:rFonts w:asciiTheme="majorBidi" w:hAnsiTheme="majorBidi" w:cstheme="majorBidi"/>
          <w:color w:val="000000"/>
        </w:rPr>
        <w:t>.</w:t>
      </w:r>
      <w:r w:rsidR="00FE0D88" w:rsidRPr="009B7C73">
        <w:rPr>
          <w:rStyle w:val="FootnoteReference"/>
          <w:rFonts w:asciiTheme="majorBidi" w:hAnsiTheme="majorBidi" w:cstheme="majorBidi"/>
          <w:color w:val="000000"/>
        </w:rPr>
        <w:footnoteReference w:id="4"/>
      </w:r>
      <w:r w:rsidR="00FE0D88" w:rsidRPr="009B7C73">
        <w:rPr>
          <w:rFonts w:asciiTheme="majorBidi" w:hAnsiTheme="majorBidi" w:cstheme="majorBidi"/>
          <w:color w:val="000000"/>
        </w:rPr>
        <w:t xml:space="preserve"> </w:t>
      </w:r>
      <w:r w:rsidR="00007D4E" w:rsidRPr="009B7C73">
        <w:rPr>
          <w:rFonts w:asciiTheme="majorBidi" w:hAnsiTheme="majorBidi" w:cstheme="majorBidi"/>
          <w:color w:val="000000"/>
        </w:rPr>
        <w:t xml:space="preserve">To illustrate this exceptionality, Oz </w:t>
      </w:r>
      <w:r w:rsidR="001E0B7C" w:rsidRPr="009B7C73">
        <w:rPr>
          <w:rFonts w:asciiTheme="majorBidi" w:hAnsiTheme="majorBidi" w:cstheme="majorBidi"/>
          <w:color w:val="000000"/>
        </w:rPr>
        <w:t xml:space="preserve">noted that he felt like a “cow who </w:t>
      </w:r>
      <w:r w:rsidR="00C66B05" w:rsidRPr="009B7C73">
        <w:rPr>
          <w:rFonts w:asciiTheme="majorBidi" w:hAnsiTheme="majorBidi" w:cstheme="majorBidi"/>
          <w:color w:val="000000"/>
        </w:rPr>
        <w:t xml:space="preserve">foaled </w:t>
      </w:r>
      <w:r w:rsidR="00E8592B" w:rsidRPr="009B7C73">
        <w:rPr>
          <w:rFonts w:asciiTheme="majorBidi" w:hAnsiTheme="majorBidi" w:cstheme="majorBidi"/>
          <w:color w:val="000000"/>
        </w:rPr>
        <w:t>a seagull.”</w:t>
      </w:r>
      <w:r w:rsidR="00E8592B" w:rsidRPr="009B7C73">
        <w:rPr>
          <w:rStyle w:val="FootnoteReference"/>
          <w:rFonts w:asciiTheme="majorBidi" w:hAnsiTheme="majorBidi" w:cstheme="majorBidi"/>
          <w:color w:val="000000"/>
        </w:rPr>
        <w:footnoteReference w:id="5"/>
      </w:r>
      <w:r w:rsidR="00C66B05" w:rsidRPr="009B7C73">
        <w:rPr>
          <w:rFonts w:asciiTheme="majorBidi" w:hAnsiTheme="majorBidi" w:cstheme="majorBidi"/>
          <w:color w:val="000000"/>
        </w:rPr>
        <w:t xml:space="preserve"> </w:t>
      </w:r>
      <w:r w:rsidR="00E8592B" w:rsidRPr="009B7C73">
        <w:rPr>
          <w:rFonts w:asciiTheme="majorBidi" w:hAnsiTheme="majorBidi" w:cstheme="majorBidi"/>
          <w:color w:val="000000"/>
        </w:rPr>
        <w:t xml:space="preserve">It appears that the “seagull” is the narrative poem, the hybrid genre in the form of which Oz wrote </w:t>
      </w:r>
      <w:r w:rsidR="00D658DF" w:rsidRPr="009B7C73">
        <w:rPr>
          <w:rFonts w:asciiTheme="majorBidi" w:hAnsiTheme="majorBidi" w:cstheme="majorBidi"/>
          <w:color w:val="000000"/>
        </w:rPr>
        <w:t xml:space="preserve">only </w:t>
      </w:r>
      <w:r w:rsidR="00E8592B" w:rsidRPr="009B7C73">
        <w:rPr>
          <w:rFonts w:asciiTheme="majorBidi" w:hAnsiTheme="majorBidi" w:cstheme="majorBidi"/>
          <w:color w:val="000000"/>
        </w:rPr>
        <w:t>once.</w:t>
      </w:r>
    </w:p>
    <w:p w14:paraId="4BA2CECF" w14:textId="7A32996C" w:rsidR="00E8592B" w:rsidRPr="009B7C73" w:rsidRDefault="00E8592B" w:rsidP="001E7128">
      <w:pPr>
        <w:tabs>
          <w:tab w:val="left" w:pos="720"/>
        </w:tabs>
        <w:ind w:firstLine="0"/>
        <w:contextualSpacing/>
        <w:rPr>
          <w:rFonts w:asciiTheme="majorBidi" w:hAnsiTheme="majorBidi" w:cstheme="majorBidi"/>
          <w:color w:val="000000"/>
        </w:rPr>
      </w:pPr>
      <w:r w:rsidRPr="009B7C73">
        <w:rPr>
          <w:rFonts w:asciiTheme="majorBidi" w:hAnsiTheme="majorBidi" w:cstheme="majorBidi"/>
          <w:color w:val="000000"/>
        </w:rPr>
        <w:lastRenderedPageBreak/>
        <w:tab/>
        <w:t xml:space="preserve">The second aspect is thematic: this is the first time in which Oz </w:t>
      </w:r>
      <w:r w:rsidR="00080CB1" w:rsidRPr="009B7C73">
        <w:rPr>
          <w:rFonts w:asciiTheme="majorBidi" w:hAnsiTheme="majorBidi" w:cstheme="majorBidi"/>
          <w:color w:val="000000"/>
        </w:rPr>
        <w:t xml:space="preserve">deals with his </w:t>
      </w:r>
      <w:r w:rsidR="00C316EC" w:rsidRPr="009B7C73">
        <w:rPr>
          <w:rFonts w:asciiTheme="majorBidi" w:hAnsiTheme="majorBidi" w:cstheme="majorBidi"/>
          <w:color w:val="000000"/>
        </w:rPr>
        <w:t>personal past</w:t>
      </w:r>
      <w:r w:rsidR="00080CB1" w:rsidRPr="009B7C73">
        <w:rPr>
          <w:rFonts w:asciiTheme="majorBidi" w:hAnsiTheme="majorBidi" w:cstheme="majorBidi"/>
          <w:color w:val="000000"/>
        </w:rPr>
        <w:t xml:space="preserve">. </w:t>
      </w:r>
      <w:r w:rsidR="002A7A32" w:rsidRPr="009B7C73">
        <w:rPr>
          <w:rFonts w:asciiTheme="majorBidi" w:hAnsiTheme="majorBidi" w:cstheme="majorBidi"/>
          <w:color w:val="000000"/>
        </w:rPr>
        <w:t xml:space="preserve">Despite this, </w:t>
      </w:r>
      <w:r w:rsidR="0075233D" w:rsidRPr="009B7C73">
        <w:rPr>
          <w:rFonts w:asciiTheme="majorBidi" w:hAnsiTheme="majorBidi" w:cstheme="majorBidi"/>
          <w:color w:val="000000"/>
        </w:rPr>
        <w:t xml:space="preserve">to date, </w:t>
      </w:r>
      <w:r w:rsidR="009B7354" w:rsidRPr="009B7C73">
        <w:rPr>
          <w:rFonts w:asciiTheme="majorBidi" w:hAnsiTheme="majorBidi" w:cstheme="majorBidi"/>
          <w:color w:val="000000"/>
        </w:rPr>
        <w:t>discussion of the novel in the literature is scarce at best</w:t>
      </w:r>
      <w:r w:rsidR="006873A1" w:rsidRPr="009B7C73">
        <w:rPr>
          <w:rFonts w:asciiTheme="majorBidi" w:hAnsiTheme="majorBidi" w:cstheme="majorBidi"/>
          <w:color w:val="000000"/>
        </w:rPr>
        <w:t xml:space="preserve">, limited mainly to </w:t>
      </w:r>
      <w:r w:rsidR="009B7354" w:rsidRPr="009B7C73">
        <w:rPr>
          <w:rFonts w:asciiTheme="majorBidi" w:hAnsiTheme="majorBidi" w:cstheme="majorBidi"/>
          <w:color w:val="000000"/>
        </w:rPr>
        <w:t xml:space="preserve">a special edition </w:t>
      </w:r>
      <w:r w:rsidR="008E29AC" w:rsidRPr="009B7C73">
        <w:rPr>
          <w:rFonts w:asciiTheme="majorBidi" w:hAnsiTheme="majorBidi" w:cstheme="majorBidi"/>
          <w:color w:val="000000"/>
        </w:rPr>
        <w:t xml:space="preserve">of the </w:t>
      </w:r>
      <w:r w:rsidR="008E29AC" w:rsidRPr="009B7C73">
        <w:rPr>
          <w:rFonts w:asciiTheme="majorBidi" w:hAnsiTheme="majorBidi" w:cstheme="majorBidi"/>
          <w:i/>
          <w:iCs/>
          <w:color w:val="000000"/>
        </w:rPr>
        <w:t>Journal of Israeli History</w:t>
      </w:r>
      <w:r w:rsidR="008E29AC" w:rsidRPr="009B7C73">
        <w:rPr>
          <w:rFonts w:asciiTheme="majorBidi" w:hAnsiTheme="majorBidi" w:cstheme="majorBidi"/>
          <w:color w:val="000000"/>
        </w:rPr>
        <w:t xml:space="preserve"> from 2020 </w:t>
      </w:r>
      <w:r w:rsidR="00B01B09" w:rsidRPr="009B7C73">
        <w:rPr>
          <w:rFonts w:asciiTheme="majorBidi" w:hAnsiTheme="majorBidi" w:cstheme="majorBidi"/>
          <w:color w:val="000000"/>
        </w:rPr>
        <w:t>dedicated to Oz’s work</w:t>
      </w:r>
      <w:r w:rsidR="006873A1" w:rsidRPr="009B7C73">
        <w:rPr>
          <w:rFonts w:asciiTheme="majorBidi" w:hAnsiTheme="majorBidi" w:cstheme="majorBidi"/>
          <w:color w:val="000000"/>
        </w:rPr>
        <w:t>, in which,</w:t>
      </w:r>
      <w:r w:rsidR="006F4347" w:rsidRPr="009B7C73">
        <w:rPr>
          <w:rFonts w:asciiTheme="majorBidi" w:hAnsiTheme="majorBidi" w:cstheme="majorBidi"/>
          <w:color w:val="000000"/>
        </w:rPr>
        <w:t xml:space="preserve"> </w:t>
      </w:r>
      <w:r w:rsidR="001C6E10" w:rsidRPr="009B7C73">
        <w:rPr>
          <w:rFonts w:asciiTheme="majorBidi" w:hAnsiTheme="majorBidi" w:cstheme="majorBidi"/>
          <w:color w:val="000000"/>
        </w:rPr>
        <w:t xml:space="preserve">both </w:t>
      </w:r>
      <w:r w:rsidR="006F4347" w:rsidRPr="009B7C73">
        <w:rPr>
          <w:rFonts w:asciiTheme="majorBidi" w:hAnsiTheme="majorBidi" w:cstheme="majorBidi"/>
          <w:color w:val="000000"/>
        </w:rPr>
        <w:t xml:space="preserve">Yigal Schwartz and </w:t>
      </w:r>
      <w:proofErr w:type="spellStart"/>
      <w:r w:rsidR="006F4347" w:rsidRPr="009B7C73">
        <w:rPr>
          <w:rFonts w:asciiTheme="majorBidi" w:hAnsiTheme="majorBidi" w:cstheme="majorBidi"/>
          <w:color w:val="000000"/>
        </w:rPr>
        <w:t>Vered</w:t>
      </w:r>
      <w:proofErr w:type="spellEnd"/>
      <w:r w:rsidR="006F4347" w:rsidRPr="009B7C73">
        <w:rPr>
          <w:rFonts w:asciiTheme="majorBidi" w:hAnsiTheme="majorBidi" w:cstheme="majorBidi"/>
          <w:color w:val="000000"/>
        </w:rPr>
        <w:t xml:space="preserve"> Karti </w:t>
      </w:r>
      <w:proofErr w:type="spellStart"/>
      <w:r w:rsidR="006F4347" w:rsidRPr="009B7C73">
        <w:rPr>
          <w:rFonts w:asciiTheme="majorBidi" w:hAnsiTheme="majorBidi" w:cstheme="majorBidi"/>
          <w:color w:val="000000"/>
        </w:rPr>
        <w:t>Shemtov</w:t>
      </w:r>
      <w:proofErr w:type="spellEnd"/>
      <w:r w:rsidR="006F4347" w:rsidRPr="009B7C73">
        <w:rPr>
          <w:rFonts w:asciiTheme="majorBidi" w:hAnsiTheme="majorBidi" w:cstheme="majorBidi"/>
          <w:color w:val="000000"/>
        </w:rPr>
        <w:t xml:space="preserve"> </w:t>
      </w:r>
      <w:r w:rsidR="00DE546A" w:rsidRPr="009B7C73">
        <w:rPr>
          <w:rFonts w:asciiTheme="majorBidi" w:hAnsiTheme="majorBidi" w:cstheme="majorBidi"/>
          <w:color w:val="000000"/>
        </w:rPr>
        <w:t xml:space="preserve">argue that </w:t>
      </w:r>
      <w:r w:rsidR="001C6E10" w:rsidRPr="009B7C73">
        <w:rPr>
          <w:rFonts w:asciiTheme="majorBidi" w:hAnsiTheme="majorBidi" w:cstheme="majorBidi"/>
          <w:i/>
          <w:iCs/>
          <w:color w:val="000000"/>
        </w:rPr>
        <w:t>The Same Sea</w:t>
      </w:r>
      <w:r w:rsidR="001C6E10" w:rsidRPr="009B7C73">
        <w:rPr>
          <w:rFonts w:asciiTheme="majorBidi" w:hAnsiTheme="majorBidi" w:cstheme="majorBidi"/>
          <w:color w:val="000000"/>
        </w:rPr>
        <w:t xml:space="preserve"> </w:t>
      </w:r>
      <w:r w:rsidR="00B01B09" w:rsidRPr="009B7C73">
        <w:rPr>
          <w:rFonts w:asciiTheme="majorBidi" w:hAnsiTheme="majorBidi" w:cstheme="majorBidi"/>
          <w:color w:val="000000"/>
        </w:rPr>
        <w:t xml:space="preserve">constitutes </w:t>
      </w:r>
      <w:r w:rsidR="001C6E10" w:rsidRPr="009B7C73">
        <w:rPr>
          <w:rFonts w:asciiTheme="majorBidi" w:hAnsiTheme="majorBidi" w:cstheme="majorBidi"/>
          <w:color w:val="000000"/>
        </w:rPr>
        <w:t>a</w:t>
      </w:r>
      <w:r w:rsidR="005232AA" w:rsidRPr="009B7C73">
        <w:rPr>
          <w:rFonts w:asciiTheme="majorBidi" w:hAnsiTheme="majorBidi" w:cstheme="majorBidi"/>
          <w:color w:val="000000"/>
        </w:rPr>
        <w:t>n</w:t>
      </w:r>
      <w:r w:rsidR="001C6E10" w:rsidRPr="009B7C73">
        <w:rPr>
          <w:rFonts w:asciiTheme="majorBidi" w:hAnsiTheme="majorBidi" w:cstheme="majorBidi"/>
          <w:color w:val="000000"/>
        </w:rPr>
        <w:t xml:space="preserve"> </w:t>
      </w:r>
      <w:r w:rsidR="0097430C" w:rsidRPr="009B7C73">
        <w:rPr>
          <w:rFonts w:asciiTheme="majorBidi" w:hAnsiTheme="majorBidi" w:cstheme="majorBidi"/>
          <w:color w:val="000000"/>
        </w:rPr>
        <w:t xml:space="preserve">intermediate link that laid the foundation for </w:t>
      </w:r>
      <w:r w:rsidR="0097430C" w:rsidRPr="009B7C73">
        <w:rPr>
          <w:rFonts w:asciiTheme="majorBidi" w:hAnsiTheme="majorBidi" w:cstheme="majorBidi"/>
          <w:i/>
          <w:iCs/>
          <w:color w:val="000000"/>
        </w:rPr>
        <w:t>A Tale of Love and Darkness</w:t>
      </w:r>
      <w:r w:rsidR="0097430C" w:rsidRPr="009B7C73">
        <w:rPr>
          <w:rFonts w:asciiTheme="majorBidi" w:hAnsiTheme="majorBidi" w:cstheme="majorBidi"/>
          <w:color w:val="000000"/>
        </w:rPr>
        <w:t>.</w:t>
      </w:r>
      <w:r w:rsidR="000519B8" w:rsidRPr="009B7C73">
        <w:rPr>
          <w:rStyle w:val="FootnoteReference"/>
          <w:rFonts w:asciiTheme="majorBidi" w:hAnsiTheme="majorBidi" w:cstheme="majorBidi"/>
          <w:color w:val="000000"/>
        </w:rPr>
        <w:footnoteReference w:id="6"/>
      </w:r>
      <w:r w:rsidR="0075233D" w:rsidRPr="009B7C73">
        <w:rPr>
          <w:rFonts w:asciiTheme="majorBidi" w:hAnsiTheme="majorBidi" w:cstheme="majorBidi"/>
          <w:color w:val="000000"/>
        </w:rPr>
        <w:t xml:space="preserve"> Thus</w:t>
      </w:r>
      <w:r w:rsidR="005B435A" w:rsidRPr="009B7C73">
        <w:rPr>
          <w:rFonts w:asciiTheme="majorBidi" w:hAnsiTheme="majorBidi" w:cstheme="majorBidi"/>
          <w:color w:val="000000"/>
        </w:rPr>
        <w:t xml:space="preserve">, </w:t>
      </w:r>
      <w:r w:rsidR="0075233D" w:rsidRPr="009B7C73">
        <w:rPr>
          <w:rFonts w:asciiTheme="majorBidi" w:hAnsiTheme="majorBidi" w:cstheme="majorBidi"/>
          <w:color w:val="000000"/>
        </w:rPr>
        <w:t>it appears that a</w:t>
      </w:r>
      <w:r w:rsidR="005B435A" w:rsidRPr="009B7C73">
        <w:rPr>
          <w:rFonts w:asciiTheme="majorBidi" w:hAnsiTheme="majorBidi" w:cstheme="majorBidi"/>
          <w:color w:val="000000"/>
        </w:rPr>
        <w:t xml:space="preserve"> </w:t>
      </w:r>
      <w:r w:rsidR="008D426B" w:rsidRPr="009B7C73">
        <w:rPr>
          <w:rFonts w:asciiTheme="majorBidi" w:hAnsiTheme="majorBidi" w:cstheme="majorBidi"/>
          <w:color w:val="000000"/>
        </w:rPr>
        <w:t xml:space="preserve">constructive </w:t>
      </w:r>
      <w:r w:rsidR="00CC43E0" w:rsidRPr="009B7C73">
        <w:rPr>
          <w:rFonts w:asciiTheme="majorBidi" w:hAnsiTheme="majorBidi" w:cstheme="majorBidi"/>
          <w:color w:val="000000"/>
        </w:rPr>
        <w:t xml:space="preserve">point of departure for discussing the novel is </w:t>
      </w:r>
      <w:r w:rsidR="008D426B" w:rsidRPr="009B7C73">
        <w:rPr>
          <w:rFonts w:asciiTheme="majorBidi" w:hAnsiTheme="majorBidi" w:cstheme="majorBidi"/>
          <w:color w:val="000000"/>
        </w:rPr>
        <w:t xml:space="preserve">Oz’s own </w:t>
      </w:r>
      <w:r w:rsidR="00A0606D" w:rsidRPr="009B7C73">
        <w:rPr>
          <w:rFonts w:asciiTheme="majorBidi" w:hAnsiTheme="majorBidi" w:cstheme="majorBidi"/>
          <w:color w:val="000000"/>
        </w:rPr>
        <w:t>view of its uniqueness</w:t>
      </w:r>
      <w:r w:rsidR="00EC5826" w:rsidRPr="009B7C73">
        <w:rPr>
          <w:rFonts w:asciiTheme="majorBidi" w:hAnsiTheme="majorBidi" w:cstheme="majorBidi"/>
          <w:color w:val="000000"/>
        </w:rPr>
        <w:t>. This vantage point</w:t>
      </w:r>
      <w:r w:rsidR="00B37774" w:rsidRPr="009B7C73">
        <w:rPr>
          <w:rFonts w:asciiTheme="majorBidi" w:hAnsiTheme="majorBidi" w:cstheme="majorBidi"/>
          <w:color w:val="000000"/>
        </w:rPr>
        <w:t xml:space="preserve"> calls attention to how the </w:t>
      </w:r>
      <w:r w:rsidR="00EE0914" w:rsidRPr="009B7C73">
        <w:rPr>
          <w:rFonts w:asciiTheme="majorBidi" w:hAnsiTheme="majorBidi" w:cstheme="majorBidi"/>
          <w:color w:val="000000"/>
        </w:rPr>
        <w:t>first aspect</w:t>
      </w:r>
      <w:r w:rsidR="00C337B9" w:rsidRPr="009B7C73">
        <w:rPr>
          <w:rFonts w:asciiTheme="majorBidi" w:hAnsiTheme="majorBidi" w:cstheme="majorBidi"/>
          <w:color w:val="000000"/>
        </w:rPr>
        <w:t xml:space="preserve">, </w:t>
      </w:r>
      <w:r w:rsidR="00EE0914" w:rsidRPr="009B7C73">
        <w:rPr>
          <w:rFonts w:asciiTheme="majorBidi" w:hAnsiTheme="majorBidi" w:cstheme="majorBidi"/>
          <w:color w:val="000000"/>
        </w:rPr>
        <w:t>the novel’s hybrid</w:t>
      </w:r>
      <w:r w:rsidR="00C337B9" w:rsidRPr="009B7C73">
        <w:rPr>
          <w:rFonts w:asciiTheme="majorBidi" w:hAnsiTheme="majorBidi" w:cstheme="majorBidi"/>
          <w:color w:val="000000"/>
        </w:rPr>
        <w:t>ity,</w:t>
      </w:r>
      <w:r w:rsidR="00CF3998" w:rsidRPr="009B7C73">
        <w:rPr>
          <w:rFonts w:asciiTheme="majorBidi" w:hAnsiTheme="majorBidi" w:cstheme="majorBidi"/>
          <w:color w:val="000000"/>
        </w:rPr>
        <w:t xml:space="preserve"> </w:t>
      </w:r>
      <w:r w:rsidR="00EE0914" w:rsidRPr="009B7C73">
        <w:rPr>
          <w:rFonts w:asciiTheme="majorBidi" w:hAnsiTheme="majorBidi" w:cstheme="majorBidi"/>
          <w:color w:val="000000"/>
        </w:rPr>
        <w:t xml:space="preserve">facilitates Oz’s </w:t>
      </w:r>
      <w:r w:rsidR="002B633F" w:rsidRPr="009B7C73">
        <w:rPr>
          <w:rFonts w:asciiTheme="majorBidi" w:hAnsiTheme="majorBidi" w:cstheme="majorBidi"/>
          <w:color w:val="000000"/>
        </w:rPr>
        <w:t>semiotic innovations, which in turn, enable him</w:t>
      </w:r>
      <w:r w:rsidR="002E7A62" w:rsidRPr="009B7C73">
        <w:rPr>
          <w:rFonts w:asciiTheme="majorBidi" w:hAnsiTheme="majorBidi" w:cstheme="majorBidi"/>
          <w:color w:val="000000"/>
        </w:rPr>
        <w:t xml:space="preserve"> </w:t>
      </w:r>
      <w:r w:rsidR="008A585A" w:rsidRPr="009B7C73">
        <w:rPr>
          <w:rFonts w:asciiTheme="majorBidi" w:hAnsiTheme="majorBidi" w:cstheme="majorBidi"/>
          <w:color w:val="000000"/>
        </w:rPr>
        <w:t xml:space="preserve">to </w:t>
      </w:r>
      <w:r w:rsidR="0076208C" w:rsidRPr="009B7C73">
        <w:rPr>
          <w:rFonts w:asciiTheme="majorBidi" w:hAnsiTheme="majorBidi" w:cstheme="majorBidi"/>
          <w:color w:val="000000"/>
        </w:rPr>
        <w:t xml:space="preserve">confront </w:t>
      </w:r>
      <w:r w:rsidR="00C337B9" w:rsidRPr="009B7C73">
        <w:rPr>
          <w:rFonts w:asciiTheme="majorBidi" w:hAnsiTheme="majorBidi" w:cstheme="majorBidi"/>
          <w:color w:val="000000"/>
        </w:rPr>
        <w:t xml:space="preserve">the wounds of his </w:t>
      </w:r>
      <w:r w:rsidR="0076208C" w:rsidRPr="009B7C73">
        <w:rPr>
          <w:rFonts w:asciiTheme="majorBidi" w:hAnsiTheme="majorBidi" w:cstheme="majorBidi"/>
          <w:color w:val="000000"/>
        </w:rPr>
        <w:t xml:space="preserve">childhood </w:t>
      </w:r>
      <w:r w:rsidR="002E7A62" w:rsidRPr="009B7C73">
        <w:rPr>
          <w:rFonts w:asciiTheme="majorBidi" w:hAnsiTheme="majorBidi" w:cstheme="majorBidi"/>
          <w:color w:val="000000"/>
        </w:rPr>
        <w:t xml:space="preserve">with unprecedented </w:t>
      </w:r>
      <w:r w:rsidR="00D92757" w:rsidRPr="009B7C73">
        <w:rPr>
          <w:rFonts w:asciiTheme="majorBidi" w:hAnsiTheme="majorBidi" w:cstheme="majorBidi"/>
          <w:color w:val="000000"/>
        </w:rPr>
        <w:t xml:space="preserve">acuteness and </w:t>
      </w:r>
      <w:r w:rsidR="002E7A62" w:rsidRPr="009B7C73">
        <w:rPr>
          <w:rFonts w:asciiTheme="majorBidi" w:hAnsiTheme="majorBidi" w:cstheme="majorBidi"/>
          <w:color w:val="000000"/>
        </w:rPr>
        <w:t>candor</w:t>
      </w:r>
      <w:r w:rsidR="00D92757" w:rsidRPr="009B7C73">
        <w:rPr>
          <w:rFonts w:asciiTheme="majorBidi" w:hAnsiTheme="majorBidi" w:cstheme="majorBidi"/>
          <w:color w:val="000000"/>
        </w:rPr>
        <w:t xml:space="preserve">. </w:t>
      </w:r>
      <w:r w:rsidR="0016238C" w:rsidRPr="009B7C73">
        <w:rPr>
          <w:rFonts w:asciiTheme="majorBidi" w:hAnsiTheme="majorBidi" w:cstheme="majorBidi"/>
          <w:color w:val="000000"/>
        </w:rPr>
        <w:t xml:space="preserve">A necessary step, however, </w:t>
      </w:r>
      <w:r w:rsidR="0068314A">
        <w:rPr>
          <w:rFonts w:asciiTheme="majorBidi" w:hAnsiTheme="majorBidi" w:cstheme="majorBidi"/>
          <w:color w:val="000000"/>
        </w:rPr>
        <w:t>toward</w:t>
      </w:r>
      <w:r w:rsidR="0016238C" w:rsidRPr="009B7C73">
        <w:rPr>
          <w:rFonts w:asciiTheme="majorBidi" w:hAnsiTheme="majorBidi" w:cstheme="majorBidi"/>
          <w:color w:val="000000"/>
        </w:rPr>
        <w:t xml:space="preserve"> understanding the </w:t>
      </w:r>
      <w:r w:rsidR="00F327D8" w:rsidRPr="009B7C73">
        <w:rPr>
          <w:rFonts w:asciiTheme="majorBidi" w:hAnsiTheme="majorBidi" w:cstheme="majorBidi"/>
          <w:color w:val="000000"/>
        </w:rPr>
        <w:t xml:space="preserve">novel’s </w:t>
      </w:r>
      <w:r w:rsidR="00986B91" w:rsidRPr="009B7C73">
        <w:rPr>
          <w:rFonts w:asciiTheme="majorBidi" w:hAnsiTheme="majorBidi" w:cstheme="majorBidi"/>
          <w:color w:val="000000"/>
        </w:rPr>
        <w:t xml:space="preserve">unique </w:t>
      </w:r>
      <w:r w:rsidR="00F327D8" w:rsidRPr="009B7C73">
        <w:rPr>
          <w:rFonts w:asciiTheme="majorBidi" w:hAnsiTheme="majorBidi" w:cstheme="majorBidi"/>
          <w:color w:val="000000"/>
        </w:rPr>
        <w:t>semiotic</w:t>
      </w:r>
      <w:r w:rsidR="0016238C" w:rsidRPr="009B7C73">
        <w:rPr>
          <w:rFonts w:asciiTheme="majorBidi" w:hAnsiTheme="majorBidi" w:cstheme="majorBidi"/>
          <w:color w:val="000000"/>
        </w:rPr>
        <w:t xml:space="preserve"> constructs</w:t>
      </w:r>
      <w:r w:rsidR="004B4940" w:rsidRPr="009B7C73">
        <w:rPr>
          <w:rFonts w:asciiTheme="majorBidi" w:hAnsiTheme="majorBidi" w:cstheme="majorBidi"/>
          <w:color w:val="000000"/>
        </w:rPr>
        <w:t xml:space="preserve">, </w:t>
      </w:r>
      <w:r w:rsidR="00986B91" w:rsidRPr="009B7C73">
        <w:rPr>
          <w:rFonts w:asciiTheme="majorBidi" w:hAnsiTheme="majorBidi" w:cstheme="majorBidi"/>
          <w:color w:val="000000"/>
        </w:rPr>
        <w:t xml:space="preserve">is to review </w:t>
      </w:r>
      <w:r w:rsidR="0029501E" w:rsidRPr="009B7C73">
        <w:rPr>
          <w:rFonts w:asciiTheme="majorBidi" w:hAnsiTheme="majorBidi" w:cstheme="majorBidi"/>
          <w:color w:val="000000"/>
        </w:rPr>
        <w:t xml:space="preserve">the fundamental </w:t>
      </w:r>
      <w:r w:rsidR="00994B3C" w:rsidRPr="009B7C73">
        <w:rPr>
          <w:rFonts w:asciiTheme="majorBidi" w:hAnsiTheme="majorBidi" w:cstheme="majorBidi"/>
          <w:color w:val="000000"/>
        </w:rPr>
        <w:t>characteristic</w:t>
      </w:r>
      <w:r w:rsidR="0029501E" w:rsidRPr="009B7C73">
        <w:rPr>
          <w:rFonts w:asciiTheme="majorBidi" w:hAnsiTheme="majorBidi" w:cstheme="majorBidi"/>
          <w:color w:val="000000"/>
        </w:rPr>
        <w:t xml:space="preserve">s </w:t>
      </w:r>
      <w:r w:rsidR="00F4462B" w:rsidRPr="009B7C73">
        <w:rPr>
          <w:rFonts w:asciiTheme="majorBidi" w:hAnsiTheme="majorBidi" w:cstheme="majorBidi"/>
          <w:color w:val="000000"/>
        </w:rPr>
        <w:t xml:space="preserve">of its </w:t>
      </w:r>
      <w:r w:rsidR="00994B3C" w:rsidRPr="009B7C73">
        <w:rPr>
          <w:rFonts w:asciiTheme="majorBidi" w:hAnsiTheme="majorBidi" w:cstheme="majorBidi"/>
          <w:color w:val="000000"/>
        </w:rPr>
        <w:t xml:space="preserve">hybrid </w:t>
      </w:r>
      <w:r w:rsidR="0000364B" w:rsidRPr="009B7C73">
        <w:rPr>
          <w:rFonts w:asciiTheme="majorBidi" w:hAnsiTheme="majorBidi" w:cstheme="majorBidi"/>
          <w:color w:val="000000"/>
        </w:rPr>
        <w:t>genre</w:t>
      </w:r>
      <w:r w:rsidR="00A53F23" w:rsidRPr="009B7C73">
        <w:rPr>
          <w:rFonts w:asciiTheme="majorBidi" w:hAnsiTheme="majorBidi" w:cstheme="majorBidi"/>
          <w:color w:val="000000"/>
        </w:rPr>
        <w:t>.</w:t>
      </w:r>
      <w:r w:rsidR="00AF183C" w:rsidRPr="009B7C73">
        <w:rPr>
          <w:rStyle w:val="FootnoteReference"/>
          <w:rFonts w:asciiTheme="majorBidi" w:hAnsiTheme="majorBidi" w:cstheme="majorBidi"/>
          <w:color w:val="000000"/>
        </w:rPr>
        <w:footnoteReference w:id="7"/>
      </w:r>
    </w:p>
    <w:p w14:paraId="47918ED4" w14:textId="4DA72AD5" w:rsidR="0000364B" w:rsidRPr="009B7C73" w:rsidRDefault="0000364B" w:rsidP="00774EBB">
      <w:pPr>
        <w:ind w:firstLine="0"/>
        <w:contextualSpacing/>
        <w:rPr>
          <w:rFonts w:asciiTheme="majorBidi" w:hAnsiTheme="majorBidi" w:cstheme="majorBidi"/>
          <w:color w:val="000000"/>
        </w:rPr>
      </w:pPr>
      <w:r w:rsidRPr="009B7C73">
        <w:rPr>
          <w:rFonts w:asciiTheme="majorBidi" w:hAnsiTheme="majorBidi" w:cstheme="majorBidi"/>
          <w:color w:val="000000"/>
        </w:rPr>
        <w:tab/>
      </w:r>
      <w:r w:rsidR="006F5E06" w:rsidRPr="009B7C73">
        <w:rPr>
          <w:rFonts w:asciiTheme="majorBidi" w:hAnsiTheme="majorBidi" w:cstheme="majorBidi"/>
          <w:color w:val="000000"/>
        </w:rPr>
        <w:t xml:space="preserve">In </w:t>
      </w:r>
      <w:r w:rsidR="00395393" w:rsidRPr="009B7C73">
        <w:rPr>
          <w:rFonts w:asciiTheme="majorBidi" w:hAnsiTheme="majorBidi" w:cstheme="majorBidi"/>
          <w:color w:val="000000"/>
        </w:rPr>
        <w:t xml:space="preserve">effect, </w:t>
      </w:r>
      <w:r w:rsidR="00395393" w:rsidRPr="009B7C73">
        <w:rPr>
          <w:rFonts w:asciiTheme="majorBidi" w:hAnsiTheme="majorBidi" w:cstheme="majorBidi"/>
          <w:i/>
          <w:iCs/>
          <w:color w:val="000000"/>
        </w:rPr>
        <w:t>The Same Sea</w:t>
      </w:r>
      <w:r w:rsidR="00395393" w:rsidRPr="009B7C73">
        <w:rPr>
          <w:rFonts w:asciiTheme="majorBidi" w:hAnsiTheme="majorBidi" w:cstheme="majorBidi"/>
          <w:color w:val="000000"/>
        </w:rPr>
        <w:t xml:space="preserve"> combines</w:t>
      </w:r>
      <w:r w:rsidR="006F5E06" w:rsidRPr="009B7C73">
        <w:rPr>
          <w:rFonts w:asciiTheme="majorBidi" w:hAnsiTheme="majorBidi" w:cstheme="majorBidi"/>
          <w:color w:val="000000"/>
        </w:rPr>
        <w:t xml:space="preserve"> the three fundamental literary genres: poetry, prose, and drama.</w:t>
      </w:r>
      <w:r w:rsidR="006F5E06" w:rsidRPr="009B7C73">
        <w:rPr>
          <w:rStyle w:val="FootnoteReference"/>
          <w:rFonts w:asciiTheme="majorBidi" w:hAnsiTheme="majorBidi" w:cstheme="majorBidi"/>
          <w:color w:val="000000"/>
        </w:rPr>
        <w:footnoteReference w:id="8"/>
      </w:r>
      <w:r w:rsidR="00395393" w:rsidRPr="009B7C73">
        <w:rPr>
          <w:rFonts w:asciiTheme="majorBidi" w:hAnsiTheme="majorBidi" w:cstheme="majorBidi"/>
          <w:color w:val="000000"/>
        </w:rPr>
        <w:t xml:space="preserve"> </w:t>
      </w:r>
      <w:r w:rsidR="00EC722A" w:rsidRPr="009B7C73">
        <w:rPr>
          <w:rFonts w:asciiTheme="majorBidi" w:hAnsiTheme="majorBidi" w:cstheme="majorBidi"/>
          <w:color w:val="000000"/>
        </w:rPr>
        <w:t>While i</w:t>
      </w:r>
      <w:r w:rsidR="00593A25" w:rsidRPr="009B7C73">
        <w:rPr>
          <w:rFonts w:asciiTheme="majorBidi" w:hAnsiTheme="majorBidi" w:cstheme="majorBidi"/>
          <w:color w:val="000000"/>
        </w:rPr>
        <w:t xml:space="preserve">t </w:t>
      </w:r>
      <w:r w:rsidR="00EC722A" w:rsidRPr="009B7C73">
        <w:rPr>
          <w:rFonts w:asciiTheme="majorBidi" w:hAnsiTheme="majorBidi" w:cstheme="majorBidi"/>
          <w:color w:val="000000"/>
        </w:rPr>
        <w:t xml:space="preserve">is made up </w:t>
      </w:r>
      <w:r w:rsidR="0038280E" w:rsidRPr="009B7C73">
        <w:rPr>
          <w:rFonts w:asciiTheme="majorBidi" w:hAnsiTheme="majorBidi" w:cstheme="majorBidi"/>
          <w:color w:val="000000"/>
        </w:rPr>
        <w:t xml:space="preserve">entirely </w:t>
      </w:r>
      <w:r w:rsidR="00EC722A" w:rsidRPr="009B7C73">
        <w:rPr>
          <w:rFonts w:asciiTheme="majorBidi" w:hAnsiTheme="majorBidi" w:cstheme="majorBidi"/>
          <w:color w:val="000000"/>
        </w:rPr>
        <w:t xml:space="preserve">of </w:t>
      </w:r>
      <w:r w:rsidR="0038280E" w:rsidRPr="009B7C73">
        <w:rPr>
          <w:rFonts w:asciiTheme="majorBidi" w:hAnsiTheme="majorBidi" w:cstheme="majorBidi"/>
          <w:color w:val="000000"/>
        </w:rPr>
        <w:t>poems</w:t>
      </w:r>
      <w:r w:rsidR="00A2679D" w:rsidRPr="009B7C73">
        <w:rPr>
          <w:rFonts w:asciiTheme="majorBidi" w:hAnsiTheme="majorBidi" w:cstheme="majorBidi"/>
          <w:color w:val="000000"/>
        </w:rPr>
        <w:t xml:space="preserve"> – each with its own title</w:t>
      </w:r>
      <w:r w:rsidR="00105B8C" w:rsidRPr="009B7C73">
        <w:rPr>
          <w:rFonts w:asciiTheme="majorBidi" w:hAnsiTheme="majorBidi" w:cstheme="majorBidi"/>
          <w:color w:val="000000"/>
        </w:rPr>
        <w:t xml:space="preserve">, </w:t>
      </w:r>
      <w:r w:rsidR="00812149" w:rsidRPr="009B7C73">
        <w:rPr>
          <w:rFonts w:asciiTheme="majorBidi" w:hAnsiTheme="majorBidi" w:cstheme="majorBidi"/>
          <w:color w:val="000000"/>
        </w:rPr>
        <w:t>poetic structure</w:t>
      </w:r>
      <w:r w:rsidR="00105B8C" w:rsidRPr="009B7C73">
        <w:rPr>
          <w:rFonts w:asciiTheme="majorBidi" w:hAnsiTheme="majorBidi" w:cstheme="majorBidi"/>
          <w:color w:val="000000"/>
        </w:rPr>
        <w:t>,</w:t>
      </w:r>
      <w:r w:rsidR="00812149" w:rsidRPr="009B7C73">
        <w:rPr>
          <w:rFonts w:asciiTheme="majorBidi" w:hAnsiTheme="majorBidi" w:cstheme="majorBidi"/>
          <w:color w:val="000000"/>
        </w:rPr>
        <w:t xml:space="preserve"> and </w:t>
      </w:r>
      <w:commentRangeStart w:id="9"/>
      <w:r w:rsidR="00812149" w:rsidRPr="009B7C73">
        <w:rPr>
          <w:rFonts w:asciiTheme="majorBidi" w:hAnsiTheme="majorBidi" w:cstheme="majorBidi"/>
          <w:color w:val="000000"/>
        </w:rPr>
        <w:t>meter</w:t>
      </w:r>
      <w:r w:rsidR="00105B8C" w:rsidRPr="009B7C73">
        <w:rPr>
          <w:rFonts w:asciiTheme="majorBidi" w:hAnsiTheme="majorBidi" w:cstheme="majorBidi"/>
          <w:color w:val="000000"/>
        </w:rPr>
        <w:t xml:space="preserve"> </w:t>
      </w:r>
      <w:commentRangeEnd w:id="9"/>
      <w:r w:rsidR="00A84610" w:rsidRPr="009B7C73">
        <w:rPr>
          <w:rStyle w:val="CommentReference"/>
          <w:rFonts w:asciiTheme="majorBidi" w:hAnsiTheme="majorBidi" w:cstheme="majorBidi"/>
          <w:sz w:val="24"/>
          <w:szCs w:val="24"/>
        </w:rPr>
        <w:commentReference w:id="9"/>
      </w:r>
      <w:r w:rsidR="00105B8C" w:rsidRPr="009B7C73">
        <w:rPr>
          <w:rFonts w:asciiTheme="majorBidi" w:hAnsiTheme="majorBidi" w:cstheme="majorBidi"/>
          <w:color w:val="000000"/>
        </w:rPr>
        <w:t xml:space="preserve">– some are written in the form of a </w:t>
      </w:r>
      <w:r w:rsidR="003D27E9" w:rsidRPr="009B7C73">
        <w:rPr>
          <w:rFonts w:asciiTheme="majorBidi" w:hAnsiTheme="majorBidi" w:cstheme="majorBidi"/>
          <w:color w:val="000000"/>
        </w:rPr>
        <w:t>narrative poem</w:t>
      </w:r>
      <w:r w:rsidR="00490D2B" w:rsidRPr="009B7C73">
        <w:rPr>
          <w:rFonts w:asciiTheme="majorBidi" w:hAnsiTheme="majorBidi" w:cstheme="majorBidi"/>
          <w:color w:val="000000"/>
        </w:rPr>
        <w:t xml:space="preserve"> and some </w:t>
      </w:r>
      <w:r w:rsidR="00EA4A8A" w:rsidRPr="009B7C73">
        <w:rPr>
          <w:rFonts w:asciiTheme="majorBidi" w:hAnsiTheme="majorBidi" w:cstheme="majorBidi"/>
          <w:color w:val="000000"/>
        </w:rPr>
        <w:t>appear to simulate</w:t>
      </w:r>
      <w:r w:rsidR="003D27E9" w:rsidRPr="009B7C73">
        <w:rPr>
          <w:rFonts w:asciiTheme="majorBidi" w:hAnsiTheme="majorBidi" w:cstheme="majorBidi"/>
          <w:color w:val="000000"/>
        </w:rPr>
        <w:t xml:space="preserve"> (Kafka’s) </w:t>
      </w:r>
      <w:r w:rsidR="002A2F4D" w:rsidRPr="009B7C73">
        <w:rPr>
          <w:rFonts w:asciiTheme="majorBidi" w:hAnsiTheme="majorBidi" w:cstheme="majorBidi"/>
          <w:color w:val="000000"/>
        </w:rPr>
        <w:t>narratives</w:t>
      </w:r>
      <w:r w:rsidR="00391B38" w:rsidRPr="009B7C73">
        <w:rPr>
          <w:rFonts w:asciiTheme="majorBidi" w:hAnsiTheme="majorBidi" w:cstheme="majorBidi"/>
          <w:color w:val="000000"/>
        </w:rPr>
        <w:t xml:space="preserve">, </w:t>
      </w:r>
      <w:r w:rsidR="00490D2B" w:rsidRPr="009B7C73">
        <w:rPr>
          <w:rFonts w:asciiTheme="majorBidi" w:hAnsiTheme="majorBidi" w:cstheme="majorBidi"/>
          <w:color w:val="000000"/>
        </w:rPr>
        <w:t xml:space="preserve">while others </w:t>
      </w:r>
      <w:r w:rsidR="00483912" w:rsidRPr="009B7C73">
        <w:rPr>
          <w:rFonts w:asciiTheme="majorBidi" w:hAnsiTheme="majorBidi" w:cstheme="majorBidi"/>
          <w:color w:val="000000"/>
        </w:rPr>
        <w:t>emulate play scripts in which the main character is introduced in the title.</w:t>
      </w:r>
    </w:p>
    <w:p w14:paraId="6AC671CE" w14:textId="77777777" w:rsidR="00107259" w:rsidRDefault="004459A2" w:rsidP="00107259">
      <w:pPr>
        <w:ind w:firstLine="0"/>
        <w:contextualSpacing/>
        <w:rPr>
          <w:rFonts w:asciiTheme="majorBidi" w:hAnsiTheme="majorBidi" w:cstheme="majorBidi"/>
          <w:noProof/>
          <w:color w:val="000000"/>
        </w:rPr>
      </w:pPr>
      <w:r w:rsidRPr="009B7C73">
        <w:rPr>
          <w:rFonts w:asciiTheme="majorBidi" w:hAnsiTheme="majorBidi" w:cstheme="majorBidi"/>
          <w:color w:val="000000"/>
        </w:rPr>
        <w:lastRenderedPageBreak/>
        <w:tab/>
      </w:r>
      <w:r w:rsidR="004E2F33" w:rsidRPr="009B7C73">
        <w:rPr>
          <w:rFonts w:asciiTheme="majorBidi" w:hAnsiTheme="majorBidi" w:cstheme="majorBidi"/>
          <w:color w:val="000000"/>
        </w:rPr>
        <w:t xml:space="preserve">This complex of structural </w:t>
      </w:r>
      <w:r w:rsidR="001653A7" w:rsidRPr="009B7C73">
        <w:rPr>
          <w:rFonts w:asciiTheme="majorBidi" w:hAnsiTheme="majorBidi" w:cstheme="majorBidi"/>
          <w:color w:val="000000"/>
        </w:rPr>
        <w:t xml:space="preserve">formats and literary devices – i.e., how Oz chooses to shape the narrative plot and characters – reflects his own </w:t>
      </w:r>
      <w:r w:rsidR="007C5074" w:rsidRPr="009B7C73">
        <w:rPr>
          <w:rFonts w:asciiTheme="majorBidi" w:hAnsiTheme="majorBidi" w:cstheme="majorBidi"/>
          <w:color w:val="000000"/>
        </w:rPr>
        <w:t>existential position vis-à-vis his</w:t>
      </w:r>
      <w:r w:rsidR="00AB4850" w:rsidRPr="009B7C73">
        <w:rPr>
          <w:rFonts w:asciiTheme="majorBidi" w:hAnsiTheme="majorBidi" w:cstheme="majorBidi"/>
          <w:noProof/>
          <w:color w:val="000000"/>
        </w:rPr>
        <w:t xml:space="preserve"> literary, as opposed to </w:t>
      </w:r>
      <w:commentRangeStart w:id="10"/>
      <w:r w:rsidR="00AB4850" w:rsidRPr="009B7C73">
        <w:rPr>
          <w:rFonts w:asciiTheme="majorBidi" w:hAnsiTheme="majorBidi" w:cstheme="majorBidi"/>
          <w:noProof/>
          <w:color w:val="000000"/>
        </w:rPr>
        <w:t>publicistic</w:t>
      </w:r>
      <w:commentRangeEnd w:id="10"/>
      <w:r w:rsidR="008B0EC1">
        <w:rPr>
          <w:rStyle w:val="CommentReference"/>
        </w:rPr>
        <w:commentReference w:id="10"/>
      </w:r>
      <w:r w:rsidR="00AB4850" w:rsidRPr="009B7C73">
        <w:rPr>
          <w:rFonts w:asciiTheme="majorBidi" w:hAnsiTheme="majorBidi" w:cstheme="majorBidi"/>
          <w:noProof/>
          <w:color w:val="000000"/>
        </w:rPr>
        <w:t>, writing:</w:t>
      </w:r>
    </w:p>
    <w:p w14:paraId="479C9864" w14:textId="5A08DCFA" w:rsidR="00D45C20" w:rsidRPr="009B7C73" w:rsidRDefault="00D45C20" w:rsidP="00107259">
      <w:pPr>
        <w:spacing w:line="360" w:lineRule="auto"/>
        <w:ind w:left="720" w:firstLine="0"/>
        <w:contextualSpacing/>
        <w:rPr>
          <w:rFonts w:asciiTheme="majorBidi" w:hAnsiTheme="majorBidi" w:cstheme="majorBidi"/>
          <w:noProof/>
          <w:color w:val="000000"/>
        </w:rPr>
      </w:pPr>
      <w:r w:rsidRPr="009B7C73">
        <w:rPr>
          <w:rFonts w:asciiTheme="majorBidi" w:hAnsiTheme="majorBidi" w:cstheme="majorBidi"/>
          <w:noProof/>
          <w:color w:val="000000"/>
        </w:rPr>
        <w:t>I can write an article only when I agree with myself one hundred percent, which is not my</w:t>
      </w:r>
      <w:r w:rsidR="00AD0F6A" w:rsidRPr="009B7C73">
        <w:rPr>
          <w:rFonts w:asciiTheme="majorBidi" w:hAnsiTheme="majorBidi" w:cstheme="majorBidi"/>
          <w:noProof/>
          <w:color w:val="000000"/>
        </w:rPr>
        <w:t xml:space="preserve"> normal condition – normally I’</w:t>
      </w:r>
      <w:r w:rsidR="00C20AC5" w:rsidRPr="009B7C73">
        <w:rPr>
          <w:rFonts w:asciiTheme="majorBidi" w:hAnsiTheme="majorBidi" w:cstheme="majorBidi"/>
          <w:noProof/>
          <w:color w:val="000000"/>
        </w:rPr>
        <w:t>m</w:t>
      </w:r>
      <w:r w:rsidR="00AD0F6A" w:rsidRPr="009B7C73">
        <w:rPr>
          <w:rFonts w:asciiTheme="majorBidi" w:hAnsiTheme="majorBidi" w:cstheme="majorBidi"/>
          <w:noProof/>
          <w:color w:val="000000"/>
        </w:rPr>
        <w:t xml:space="preserve"> in partial disagreement with myself and can identify with three or five different views and different feelings about the same issue. That is when I write a story, where different characters can express different views on the same subject. I have </w:t>
      </w:r>
      <w:r w:rsidR="008206BF" w:rsidRPr="009B7C73">
        <w:rPr>
          <w:rFonts w:asciiTheme="majorBidi" w:hAnsiTheme="majorBidi" w:cstheme="majorBidi"/>
          <w:noProof/>
          <w:color w:val="000000"/>
        </w:rPr>
        <w:t>never written a story or novel to make people change their minds about anything – not once [...] I even use two different pens, as a symbolic gesture: one to tell stories, the other to tell the government what to do with itself.</w:t>
      </w:r>
      <w:r w:rsidR="00234CE6" w:rsidRPr="009B7C73">
        <w:rPr>
          <w:rStyle w:val="FootnoteReference"/>
          <w:rFonts w:asciiTheme="majorBidi" w:hAnsiTheme="majorBidi" w:cstheme="majorBidi"/>
          <w:noProof/>
          <w:color w:val="000000"/>
        </w:rPr>
        <w:footnoteReference w:id="9"/>
      </w:r>
    </w:p>
    <w:p w14:paraId="1580C77C" w14:textId="77777777" w:rsidR="00107259" w:rsidRDefault="00107259" w:rsidP="00107259">
      <w:pPr>
        <w:spacing w:line="360" w:lineRule="auto"/>
        <w:ind w:firstLine="0"/>
        <w:contextualSpacing/>
        <w:rPr>
          <w:rFonts w:asciiTheme="majorBidi" w:hAnsiTheme="majorBidi" w:cstheme="majorBidi"/>
          <w:noProof/>
          <w:color w:val="000000"/>
        </w:rPr>
      </w:pPr>
    </w:p>
    <w:p w14:paraId="5BE37A9C" w14:textId="7EDAA31B" w:rsidR="00C20AC5" w:rsidRPr="009B7C73" w:rsidRDefault="001D4BFC" w:rsidP="00107259">
      <w:pPr>
        <w:ind w:firstLine="0"/>
        <w:contextualSpacing/>
        <w:rPr>
          <w:rFonts w:asciiTheme="majorBidi" w:hAnsiTheme="majorBidi" w:cstheme="majorBidi"/>
          <w:noProof/>
          <w:color w:val="000000"/>
        </w:rPr>
      </w:pPr>
      <w:r w:rsidRPr="009B7C73">
        <w:rPr>
          <w:rFonts w:asciiTheme="majorBidi" w:hAnsiTheme="majorBidi" w:cstheme="majorBidi"/>
          <w:noProof/>
          <w:color w:val="000000"/>
        </w:rPr>
        <w:t xml:space="preserve">Indeed, </w:t>
      </w:r>
      <w:r w:rsidR="00C20AC5" w:rsidRPr="009B7C73">
        <w:rPr>
          <w:rFonts w:asciiTheme="majorBidi" w:hAnsiTheme="majorBidi" w:cstheme="majorBidi"/>
          <w:i/>
          <w:iCs/>
          <w:noProof/>
          <w:color w:val="000000"/>
        </w:rPr>
        <w:t>The Same Sea</w:t>
      </w:r>
      <w:r w:rsidRPr="009B7C73">
        <w:rPr>
          <w:rFonts w:asciiTheme="majorBidi" w:hAnsiTheme="majorBidi" w:cstheme="majorBidi"/>
          <w:noProof/>
          <w:color w:val="000000"/>
        </w:rPr>
        <w:t>’s hybrid</w:t>
      </w:r>
      <w:r w:rsidR="00A616EC" w:rsidRPr="009B7C73">
        <w:rPr>
          <w:rFonts w:asciiTheme="majorBidi" w:hAnsiTheme="majorBidi" w:cstheme="majorBidi"/>
          <w:noProof/>
          <w:color w:val="000000"/>
        </w:rPr>
        <w:t xml:space="preserve">ity </w:t>
      </w:r>
      <w:r w:rsidR="00D53E86" w:rsidRPr="009B7C73">
        <w:rPr>
          <w:rFonts w:asciiTheme="majorBidi" w:hAnsiTheme="majorBidi" w:cstheme="majorBidi"/>
          <w:noProof/>
          <w:color w:val="000000"/>
        </w:rPr>
        <w:t xml:space="preserve">facilitates </w:t>
      </w:r>
      <w:r w:rsidR="000D7D07" w:rsidRPr="009B7C73">
        <w:rPr>
          <w:rFonts w:asciiTheme="majorBidi" w:hAnsiTheme="majorBidi" w:cstheme="majorBidi"/>
          <w:noProof/>
          <w:color w:val="000000"/>
        </w:rPr>
        <w:t>this position in that it</w:t>
      </w:r>
      <w:r w:rsidR="00D21D62" w:rsidRPr="009B7C73">
        <w:rPr>
          <w:rFonts w:asciiTheme="majorBidi" w:hAnsiTheme="majorBidi" w:cstheme="majorBidi"/>
          <w:noProof/>
          <w:color w:val="000000"/>
        </w:rPr>
        <w:t xml:space="preserve"> employs a range of real </w:t>
      </w:r>
      <w:r w:rsidR="008F57D6" w:rsidRPr="009B7C73">
        <w:rPr>
          <w:rFonts w:asciiTheme="majorBidi" w:hAnsiTheme="majorBidi" w:cstheme="majorBidi"/>
          <w:noProof/>
          <w:color w:val="000000"/>
        </w:rPr>
        <w:t>characters from Oz’s past (his mother and father</w:t>
      </w:r>
      <w:r w:rsidR="0054479F" w:rsidRPr="009B7C73">
        <w:rPr>
          <w:rFonts w:asciiTheme="majorBidi" w:hAnsiTheme="majorBidi" w:cstheme="majorBidi"/>
          <w:noProof/>
          <w:color w:val="000000"/>
        </w:rPr>
        <w:t>) and</w:t>
      </w:r>
      <w:r w:rsidR="008F57D6" w:rsidRPr="009B7C73">
        <w:rPr>
          <w:rFonts w:asciiTheme="majorBidi" w:hAnsiTheme="majorBidi" w:cstheme="majorBidi"/>
          <w:noProof/>
          <w:color w:val="000000"/>
        </w:rPr>
        <w:t xml:space="preserve"> present</w:t>
      </w:r>
      <w:r w:rsidR="00A616EC" w:rsidRPr="009B7C73">
        <w:rPr>
          <w:rFonts w:asciiTheme="majorBidi" w:hAnsiTheme="majorBidi" w:cstheme="majorBidi"/>
          <w:noProof/>
          <w:color w:val="000000"/>
        </w:rPr>
        <w:t>,</w:t>
      </w:r>
      <w:r w:rsidR="008F57D6" w:rsidRPr="009B7C73">
        <w:rPr>
          <w:rFonts w:asciiTheme="majorBidi" w:hAnsiTheme="majorBidi" w:cstheme="majorBidi"/>
          <w:noProof/>
          <w:color w:val="000000"/>
        </w:rPr>
        <w:t xml:space="preserve"> </w:t>
      </w:r>
      <w:r w:rsidR="00530117" w:rsidRPr="009B7C73">
        <w:rPr>
          <w:rFonts w:asciiTheme="majorBidi" w:hAnsiTheme="majorBidi" w:cstheme="majorBidi"/>
          <w:noProof/>
          <w:color w:val="000000"/>
        </w:rPr>
        <w:t>as well as</w:t>
      </w:r>
      <w:r w:rsidR="008F57D6" w:rsidRPr="009B7C73">
        <w:rPr>
          <w:rFonts w:asciiTheme="majorBidi" w:hAnsiTheme="majorBidi" w:cstheme="majorBidi"/>
          <w:noProof/>
          <w:color w:val="000000"/>
        </w:rPr>
        <w:t xml:space="preserve"> fictional characters</w:t>
      </w:r>
      <w:r w:rsidR="0054479F" w:rsidRPr="009B7C73">
        <w:rPr>
          <w:rFonts w:asciiTheme="majorBidi" w:hAnsiTheme="majorBidi" w:cstheme="majorBidi"/>
          <w:noProof/>
          <w:color w:val="000000"/>
        </w:rPr>
        <w:t xml:space="preserve">, which </w:t>
      </w:r>
      <w:r w:rsidR="005F7CE7" w:rsidRPr="009B7C73">
        <w:rPr>
          <w:rFonts w:asciiTheme="majorBidi" w:hAnsiTheme="majorBidi" w:cstheme="majorBidi"/>
          <w:noProof/>
          <w:color w:val="000000"/>
        </w:rPr>
        <w:t xml:space="preserve">combine </w:t>
      </w:r>
      <w:r w:rsidR="0054479F" w:rsidRPr="009B7C73">
        <w:rPr>
          <w:rFonts w:asciiTheme="majorBidi" w:hAnsiTheme="majorBidi" w:cstheme="majorBidi"/>
          <w:noProof/>
          <w:color w:val="000000"/>
        </w:rPr>
        <w:t xml:space="preserve">to </w:t>
      </w:r>
      <w:r w:rsidR="00530117" w:rsidRPr="009B7C73">
        <w:rPr>
          <w:rFonts w:asciiTheme="majorBidi" w:hAnsiTheme="majorBidi" w:cstheme="majorBidi"/>
          <w:noProof/>
          <w:color w:val="000000"/>
        </w:rPr>
        <w:t>form a type of chorus.</w:t>
      </w:r>
      <w:r w:rsidR="008F57D6" w:rsidRPr="009B7C73">
        <w:rPr>
          <w:rFonts w:asciiTheme="majorBidi" w:hAnsiTheme="majorBidi" w:cstheme="majorBidi"/>
          <w:noProof/>
          <w:color w:val="000000"/>
        </w:rPr>
        <w:t xml:space="preserve"> </w:t>
      </w:r>
      <w:r w:rsidR="002F5816" w:rsidRPr="009B7C73">
        <w:rPr>
          <w:rFonts w:asciiTheme="majorBidi" w:hAnsiTheme="majorBidi" w:cstheme="majorBidi"/>
          <w:noProof/>
          <w:color w:val="000000"/>
        </w:rPr>
        <w:t>In the novel</w:t>
      </w:r>
      <w:r w:rsidR="00AF4252">
        <w:rPr>
          <w:rFonts w:asciiTheme="majorBidi" w:hAnsiTheme="majorBidi" w:cstheme="majorBidi"/>
          <w:noProof/>
          <w:color w:val="000000"/>
        </w:rPr>
        <w:t>,</w:t>
      </w:r>
      <w:r w:rsidR="002F5816" w:rsidRPr="009B7C73">
        <w:rPr>
          <w:rFonts w:asciiTheme="majorBidi" w:hAnsiTheme="majorBidi" w:cstheme="majorBidi"/>
          <w:noProof/>
          <w:color w:val="000000"/>
        </w:rPr>
        <w:t xml:space="preserve"> there is a certain tension between </w:t>
      </w:r>
      <w:r w:rsidR="00E16E21" w:rsidRPr="009B7C73">
        <w:rPr>
          <w:rFonts w:asciiTheme="majorBidi" w:hAnsiTheme="majorBidi" w:cstheme="majorBidi"/>
          <w:noProof/>
          <w:color w:val="000000"/>
        </w:rPr>
        <w:t>the chorus’s</w:t>
      </w:r>
      <w:r w:rsidR="00CA2391" w:rsidRPr="009B7C73">
        <w:rPr>
          <w:rFonts w:asciiTheme="majorBidi" w:hAnsiTheme="majorBidi" w:cstheme="majorBidi"/>
          <w:noProof/>
          <w:color w:val="000000"/>
        </w:rPr>
        <w:t xml:space="preserve"> integrated voice and the characters’</w:t>
      </w:r>
      <w:r w:rsidR="00410B7F" w:rsidRPr="009B7C73">
        <w:rPr>
          <w:rFonts w:asciiTheme="majorBidi" w:hAnsiTheme="majorBidi" w:cstheme="majorBidi"/>
          <w:noProof/>
          <w:color w:val="000000"/>
        </w:rPr>
        <w:t xml:space="preserve"> (real and fictional)</w:t>
      </w:r>
      <w:r w:rsidR="00CA2391" w:rsidRPr="009B7C73">
        <w:rPr>
          <w:rFonts w:asciiTheme="majorBidi" w:hAnsiTheme="majorBidi" w:cstheme="majorBidi"/>
          <w:noProof/>
          <w:color w:val="000000"/>
        </w:rPr>
        <w:t xml:space="preserve"> </w:t>
      </w:r>
      <w:r w:rsidR="00E16E21" w:rsidRPr="009B7C73">
        <w:rPr>
          <w:rFonts w:asciiTheme="majorBidi" w:hAnsiTheme="majorBidi" w:cstheme="majorBidi"/>
          <w:noProof/>
          <w:color w:val="000000"/>
        </w:rPr>
        <w:t>unique</w:t>
      </w:r>
      <w:r w:rsidR="00CA2391" w:rsidRPr="009B7C73">
        <w:rPr>
          <w:rFonts w:asciiTheme="majorBidi" w:hAnsiTheme="majorBidi" w:cstheme="majorBidi"/>
          <w:noProof/>
          <w:color w:val="000000"/>
        </w:rPr>
        <w:t xml:space="preserve"> individual voices</w:t>
      </w:r>
      <w:r w:rsidR="00410B7F" w:rsidRPr="009B7C73">
        <w:rPr>
          <w:rFonts w:asciiTheme="majorBidi" w:hAnsiTheme="majorBidi" w:cstheme="majorBidi"/>
          <w:noProof/>
          <w:color w:val="000000"/>
        </w:rPr>
        <w:t xml:space="preserve">. </w:t>
      </w:r>
      <w:r w:rsidR="000A2B73" w:rsidRPr="009B7C73">
        <w:rPr>
          <w:rFonts w:asciiTheme="majorBidi" w:hAnsiTheme="majorBidi" w:cstheme="majorBidi"/>
          <w:noProof/>
          <w:color w:val="000000"/>
        </w:rPr>
        <w:t xml:space="preserve">This is </w:t>
      </w:r>
      <w:r w:rsidR="00A616EC" w:rsidRPr="009B7C73">
        <w:rPr>
          <w:rFonts w:asciiTheme="majorBidi" w:hAnsiTheme="majorBidi" w:cstheme="majorBidi"/>
          <w:noProof/>
          <w:color w:val="000000"/>
        </w:rPr>
        <w:t xml:space="preserve">in </w:t>
      </w:r>
      <w:r w:rsidR="000A2B73" w:rsidRPr="009B7C73">
        <w:rPr>
          <w:rFonts w:asciiTheme="majorBidi" w:hAnsiTheme="majorBidi" w:cstheme="majorBidi"/>
          <w:noProof/>
          <w:color w:val="000000"/>
        </w:rPr>
        <w:t xml:space="preserve">contrast, for example, to the </w:t>
      </w:r>
      <w:r w:rsidR="009D128E" w:rsidRPr="009B7C73">
        <w:rPr>
          <w:rFonts w:asciiTheme="majorBidi" w:hAnsiTheme="majorBidi" w:cstheme="majorBidi"/>
          <w:noProof/>
          <w:color w:val="000000"/>
        </w:rPr>
        <w:t>epistolary novel</w:t>
      </w:r>
      <w:r w:rsidR="000A2B73" w:rsidRPr="009B7C73">
        <w:rPr>
          <w:rFonts w:asciiTheme="majorBidi" w:hAnsiTheme="majorBidi" w:cstheme="majorBidi"/>
          <w:noProof/>
          <w:color w:val="000000"/>
        </w:rPr>
        <w:t xml:space="preserve"> </w:t>
      </w:r>
      <w:r w:rsidR="000A2B73" w:rsidRPr="009B7C73">
        <w:rPr>
          <w:rFonts w:asciiTheme="majorBidi" w:hAnsiTheme="majorBidi" w:cstheme="majorBidi"/>
          <w:i/>
          <w:iCs/>
          <w:noProof/>
          <w:color w:val="000000"/>
        </w:rPr>
        <w:t>Black Box</w:t>
      </w:r>
      <w:r w:rsidR="008D7522" w:rsidRPr="009B7C73">
        <w:rPr>
          <w:rFonts w:asciiTheme="majorBidi" w:hAnsiTheme="majorBidi" w:cstheme="majorBidi"/>
          <w:noProof/>
          <w:color w:val="000000"/>
        </w:rPr>
        <w:t xml:space="preserve"> (discussed later in this book)</w:t>
      </w:r>
      <w:r w:rsidR="000A2B73" w:rsidRPr="009B7C73">
        <w:rPr>
          <w:rFonts w:asciiTheme="majorBidi" w:hAnsiTheme="majorBidi" w:cstheme="majorBidi"/>
          <w:noProof/>
          <w:color w:val="000000"/>
        </w:rPr>
        <w:t xml:space="preserve"> in </w:t>
      </w:r>
      <w:r w:rsidR="006814E5" w:rsidRPr="009B7C73">
        <w:rPr>
          <w:rFonts w:asciiTheme="majorBidi" w:hAnsiTheme="majorBidi" w:cstheme="majorBidi"/>
          <w:noProof/>
          <w:color w:val="000000"/>
        </w:rPr>
        <w:t xml:space="preserve">which </w:t>
      </w:r>
      <w:r w:rsidR="000C161A" w:rsidRPr="009B7C73">
        <w:rPr>
          <w:rFonts w:asciiTheme="majorBidi" w:hAnsiTheme="majorBidi" w:cstheme="majorBidi"/>
          <w:noProof/>
          <w:color w:val="000000"/>
        </w:rPr>
        <w:t xml:space="preserve">the form of writing (letters identified by their writers) </w:t>
      </w:r>
      <w:r w:rsidR="006814E5" w:rsidRPr="009B7C73">
        <w:rPr>
          <w:rFonts w:asciiTheme="majorBidi" w:hAnsiTheme="majorBidi" w:cstheme="majorBidi"/>
          <w:noProof/>
          <w:color w:val="000000"/>
        </w:rPr>
        <w:t xml:space="preserve">is compatible with </w:t>
      </w:r>
      <w:r w:rsidR="000C161A" w:rsidRPr="009B7C73">
        <w:rPr>
          <w:rFonts w:asciiTheme="majorBidi" w:hAnsiTheme="majorBidi" w:cstheme="majorBidi"/>
          <w:noProof/>
          <w:color w:val="000000"/>
        </w:rPr>
        <w:t xml:space="preserve">the </w:t>
      </w:r>
      <w:r w:rsidR="006814E5" w:rsidRPr="009B7C73">
        <w:rPr>
          <w:rFonts w:asciiTheme="majorBidi" w:hAnsiTheme="majorBidi" w:cstheme="majorBidi"/>
          <w:noProof/>
          <w:color w:val="000000"/>
        </w:rPr>
        <w:t>characters’ different voices</w:t>
      </w:r>
      <w:r w:rsidR="000A4235" w:rsidRPr="009B7C73">
        <w:rPr>
          <w:rFonts w:asciiTheme="majorBidi" w:hAnsiTheme="majorBidi" w:cstheme="majorBidi"/>
          <w:noProof/>
          <w:color w:val="000000"/>
        </w:rPr>
        <w:t xml:space="preserve">. </w:t>
      </w:r>
      <w:commentRangeStart w:id="11"/>
      <w:r w:rsidR="00272FED" w:rsidRPr="009B7C73">
        <w:rPr>
          <w:rFonts w:asciiTheme="majorBidi" w:hAnsiTheme="majorBidi" w:cstheme="majorBidi"/>
          <w:noProof/>
          <w:color w:val="000000"/>
        </w:rPr>
        <w:t xml:space="preserve">The </w:t>
      </w:r>
      <w:r w:rsidR="000A4235" w:rsidRPr="009B7C73">
        <w:rPr>
          <w:rFonts w:asciiTheme="majorBidi" w:hAnsiTheme="majorBidi" w:cstheme="majorBidi"/>
          <w:noProof/>
          <w:color w:val="000000"/>
        </w:rPr>
        <w:t xml:space="preserve">distinctiveness </w:t>
      </w:r>
      <w:r w:rsidR="00272FED" w:rsidRPr="009B7C73">
        <w:rPr>
          <w:rFonts w:asciiTheme="majorBidi" w:hAnsiTheme="majorBidi" w:cstheme="majorBidi"/>
          <w:noProof/>
          <w:color w:val="000000"/>
        </w:rPr>
        <w:t xml:space="preserve">is manifested as well in </w:t>
      </w:r>
      <w:r w:rsidR="00F72D95" w:rsidRPr="009B7C73">
        <w:rPr>
          <w:rFonts w:asciiTheme="majorBidi" w:hAnsiTheme="majorBidi" w:cstheme="majorBidi"/>
          <w:noProof/>
          <w:color w:val="000000"/>
        </w:rPr>
        <w:t>each character’s specific</w:t>
      </w:r>
      <w:r w:rsidR="00CF22CB" w:rsidRPr="009B7C73">
        <w:rPr>
          <w:rFonts w:asciiTheme="majorBidi" w:hAnsiTheme="majorBidi" w:cstheme="majorBidi"/>
          <w:noProof/>
          <w:color w:val="000000"/>
        </w:rPr>
        <w:t xml:space="preserve"> </w:t>
      </w:r>
      <w:r w:rsidR="00272FED" w:rsidRPr="009B7C73">
        <w:rPr>
          <w:rFonts w:asciiTheme="majorBidi" w:hAnsiTheme="majorBidi" w:cstheme="majorBidi"/>
          <w:noProof/>
          <w:color w:val="000000"/>
        </w:rPr>
        <w:t xml:space="preserve">use of </w:t>
      </w:r>
      <w:r w:rsidR="00CF22CB" w:rsidRPr="009B7C73">
        <w:rPr>
          <w:rFonts w:asciiTheme="majorBidi" w:hAnsiTheme="majorBidi" w:cstheme="majorBidi"/>
          <w:noProof/>
          <w:color w:val="000000"/>
        </w:rPr>
        <w:t xml:space="preserve">vocabulary and linguistic register. </w:t>
      </w:r>
      <w:commentRangeEnd w:id="11"/>
      <w:r w:rsidR="00F72D95" w:rsidRPr="009B7C73">
        <w:rPr>
          <w:rStyle w:val="CommentReference"/>
          <w:rFonts w:asciiTheme="majorBidi" w:hAnsiTheme="majorBidi" w:cstheme="majorBidi"/>
          <w:sz w:val="24"/>
          <w:szCs w:val="24"/>
        </w:rPr>
        <w:commentReference w:id="11"/>
      </w:r>
    </w:p>
    <w:p w14:paraId="178E501A" w14:textId="79D8B55D" w:rsidR="00CF22CB" w:rsidRPr="009B7C73" w:rsidRDefault="00CF22CB" w:rsidP="00774EBB">
      <w:pPr>
        <w:ind w:firstLine="0"/>
        <w:contextualSpacing/>
        <w:rPr>
          <w:rFonts w:asciiTheme="majorBidi" w:hAnsiTheme="majorBidi" w:cstheme="majorBidi"/>
          <w:noProof/>
          <w:color w:val="000000"/>
        </w:rPr>
      </w:pPr>
      <w:r w:rsidRPr="009B7C73">
        <w:rPr>
          <w:rFonts w:asciiTheme="majorBidi" w:hAnsiTheme="majorBidi" w:cstheme="majorBidi"/>
          <w:noProof/>
          <w:color w:val="000000"/>
        </w:rPr>
        <w:tab/>
      </w:r>
      <w:r w:rsidR="00795A4F" w:rsidRPr="009B7C73">
        <w:rPr>
          <w:rFonts w:asciiTheme="majorBidi" w:hAnsiTheme="majorBidi" w:cstheme="majorBidi"/>
          <w:noProof/>
          <w:color w:val="000000"/>
        </w:rPr>
        <w:t xml:space="preserve">Parallel to this splitting of the characters’ voices is a splitting of the narrator’s voice into four </w:t>
      </w:r>
      <w:r w:rsidR="00437EFB" w:rsidRPr="009B7C73">
        <w:rPr>
          <w:rFonts w:asciiTheme="majorBidi" w:hAnsiTheme="majorBidi" w:cstheme="majorBidi"/>
          <w:noProof/>
          <w:color w:val="000000"/>
        </w:rPr>
        <w:t xml:space="preserve">different narrational functions, </w:t>
      </w:r>
      <w:r w:rsidR="00ED0741" w:rsidRPr="009B7C73">
        <w:rPr>
          <w:rFonts w:asciiTheme="majorBidi" w:hAnsiTheme="majorBidi" w:cstheme="majorBidi"/>
          <w:noProof/>
          <w:color w:val="000000"/>
        </w:rPr>
        <w:t>as demonstrated in the poem</w:t>
      </w:r>
      <w:r w:rsidR="00185495" w:rsidRPr="009B7C73">
        <w:rPr>
          <w:rFonts w:asciiTheme="majorBidi" w:hAnsiTheme="majorBidi" w:cstheme="majorBidi"/>
          <w:noProof/>
          <w:color w:val="000000"/>
        </w:rPr>
        <w:t xml:space="preserve"> “Magnificat”: </w:t>
      </w:r>
      <w:r w:rsidR="002946CE" w:rsidRPr="009B7C73">
        <w:rPr>
          <w:rFonts w:asciiTheme="majorBidi" w:hAnsiTheme="majorBidi" w:cstheme="majorBidi"/>
          <w:noProof/>
          <w:color w:val="000000"/>
        </w:rPr>
        <w:t>“The fictional narrator, the whole cast of characters, the implied author, the early rising writer, and I.”</w:t>
      </w:r>
      <w:r w:rsidR="00543BC2" w:rsidRPr="009B7C73">
        <w:rPr>
          <w:rStyle w:val="FootnoteReference"/>
          <w:rFonts w:asciiTheme="majorBidi" w:hAnsiTheme="majorBidi" w:cstheme="majorBidi"/>
          <w:noProof/>
          <w:color w:val="000000"/>
        </w:rPr>
        <w:footnoteReference w:id="10"/>
      </w:r>
      <w:r w:rsidR="002946CE" w:rsidRPr="009B7C73">
        <w:rPr>
          <w:rFonts w:asciiTheme="majorBidi" w:hAnsiTheme="majorBidi" w:cstheme="majorBidi"/>
          <w:noProof/>
          <w:color w:val="000000"/>
        </w:rPr>
        <w:t xml:space="preserve"> </w:t>
      </w:r>
      <w:r w:rsidR="00C009AD" w:rsidRPr="009B7C73">
        <w:rPr>
          <w:rFonts w:asciiTheme="majorBidi" w:hAnsiTheme="majorBidi" w:cstheme="majorBidi"/>
          <w:noProof/>
          <w:color w:val="000000"/>
        </w:rPr>
        <w:t>The narrator’s objective in this deliberate</w:t>
      </w:r>
      <w:r w:rsidR="00692992" w:rsidRPr="009B7C73">
        <w:rPr>
          <w:rFonts w:asciiTheme="majorBidi" w:hAnsiTheme="majorBidi" w:cstheme="majorBidi"/>
          <w:noProof/>
          <w:color w:val="000000"/>
        </w:rPr>
        <w:t xml:space="preserve"> </w:t>
      </w:r>
      <w:r w:rsidR="001C1D10" w:rsidRPr="009B7C73">
        <w:rPr>
          <w:rFonts w:asciiTheme="majorBidi" w:hAnsiTheme="majorBidi" w:cstheme="majorBidi"/>
          <w:noProof/>
          <w:color w:val="000000"/>
        </w:rPr>
        <w:t xml:space="preserve">“tallying” </w:t>
      </w:r>
      <w:r w:rsidR="0018489F" w:rsidRPr="009B7C73">
        <w:rPr>
          <w:rFonts w:asciiTheme="majorBidi" w:hAnsiTheme="majorBidi" w:cstheme="majorBidi"/>
          <w:noProof/>
          <w:color w:val="000000"/>
        </w:rPr>
        <w:t xml:space="preserve">of </w:t>
      </w:r>
      <w:r w:rsidR="00E272A6" w:rsidRPr="009B7C73">
        <w:rPr>
          <w:rFonts w:asciiTheme="majorBidi" w:hAnsiTheme="majorBidi" w:cstheme="majorBidi"/>
          <w:noProof/>
          <w:color w:val="000000"/>
        </w:rPr>
        <w:t>the</w:t>
      </w:r>
      <w:r w:rsidR="001C1D10" w:rsidRPr="009B7C73">
        <w:rPr>
          <w:rFonts w:asciiTheme="majorBidi" w:hAnsiTheme="majorBidi" w:cstheme="majorBidi"/>
          <w:noProof/>
          <w:color w:val="000000"/>
        </w:rPr>
        <w:t xml:space="preserve"> </w:t>
      </w:r>
      <w:r w:rsidR="00E272A6" w:rsidRPr="009B7C73">
        <w:rPr>
          <w:rFonts w:asciiTheme="majorBidi" w:hAnsiTheme="majorBidi" w:cstheme="majorBidi"/>
          <w:noProof/>
          <w:color w:val="000000"/>
        </w:rPr>
        <w:t>types of narrator</w:t>
      </w:r>
      <w:r w:rsidR="00C009AD" w:rsidRPr="009B7C73">
        <w:rPr>
          <w:rFonts w:asciiTheme="majorBidi" w:hAnsiTheme="majorBidi" w:cstheme="majorBidi"/>
          <w:noProof/>
          <w:color w:val="000000"/>
        </w:rPr>
        <w:t xml:space="preserve"> is three-fold: </w:t>
      </w:r>
      <w:r w:rsidR="0018489F" w:rsidRPr="009B7C73">
        <w:rPr>
          <w:rFonts w:asciiTheme="majorBidi" w:hAnsiTheme="majorBidi" w:cstheme="majorBidi"/>
          <w:noProof/>
          <w:color w:val="000000"/>
        </w:rPr>
        <w:t xml:space="preserve">to </w:t>
      </w:r>
      <w:r w:rsidR="00C009AD" w:rsidRPr="009B7C73">
        <w:rPr>
          <w:rFonts w:asciiTheme="majorBidi" w:hAnsiTheme="majorBidi" w:cstheme="majorBidi"/>
          <w:noProof/>
          <w:color w:val="000000"/>
        </w:rPr>
        <w:t xml:space="preserve">ridicule </w:t>
      </w:r>
      <w:r w:rsidR="00C009AD" w:rsidRPr="009B7C73">
        <w:rPr>
          <w:rFonts w:asciiTheme="majorBidi" w:hAnsiTheme="majorBidi" w:cstheme="majorBidi"/>
          <w:noProof/>
          <w:color w:val="000000"/>
        </w:rPr>
        <w:lastRenderedPageBreak/>
        <w:t xml:space="preserve">the academic tendency to </w:t>
      </w:r>
      <w:r w:rsidR="0064690B" w:rsidRPr="009B7C73">
        <w:rPr>
          <w:rFonts w:asciiTheme="majorBidi" w:hAnsiTheme="majorBidi" w:cstheme="majorBidi"/>
          <w:noProof/>
          <w:color w:val="000000"/>
        </w:rPr>
        <w:t xml:space="preserve">categorize </w:t>
      </w:r>
      <w:r w:rsidR="00C009AD" w:rsidRPr="009B7C73">
        <w:rPr>
          <w:rFonts w:asciiTheme="majorBidi" w:hAnsiTheme="majorBidi" w:cstheme="majorBidi"/>
          <w:noProof/>
          <w:color w:val="000000"/>
        </w:rPr>
        <w:t>types of narrators in prose</w:t>
      </w:r>
      <w:r w:rsidR="00B86DFC" w:rsidRPr="009B7C73">
        <w:rPr>
          <w:rFonts w:asciiTheme="majorBidi" w:hAnsiTheme="majorBidi" w:cstheme="majorBidi"/>
          <w:noProof/>
          <w:color w:val="000000"/>
        </w:rPr>
        <w:t xml:space="preserve">, </w:t>
      </w:r>
      <w:r w:rsidR="00EE650D" w:rsidRPr="009B7C73">
        <w:rPr>
          <w:rFonts w:asciiTheme="majorBidi" w:hAnsiTheme="majorBidi" w:cstheme="majorBidi"/>
          <w:noProof/>
          <w:color w:val="000000"/>
        </w:rPr>
        <w:t xml:space="preserve">to call attention to </w:t>
      </w:r>
      <w:r w:rsidR="00B86DFC" w:rsidRPr="009B7C73">
        <w:rPr>
          <w:rFonts w:asciiTheme="majorBidi" w:hAnsiTheme="majorBidi" w:cstheme="majorBidi"/>
          <w:noProof/>
          <w:color w:val="000000"/>
        </w:rPr>
        <w:t xml:space="preserve">the fact that </w:t>
      </w:r>
      <w:r w:rsidR="000523F4" w:rsidRPr="009B7C73">
        <w:rPr>
          <w:rFonts w:asciiTheme="majorBidi" w:hAnsiTheme="majorBidi" w:cstheme="majorBidi"/>
          <w:noProof/>
          <w:color w:val="000000"/>
        </w:rPr>
        <w:t>the narrator assumes different positions and agencies in different parts of the plot</w:t>
      </w:r>
      <w:r w:rsidR="00B86DFC" w:rsidRPr="009B7C73">
        <w:rPr>
          <w:rFonts w:asciiTheme="majorBidi" w:hAnsiTheme="majorBidi" w:cstheme="majorBidi"/>
          <w:noProof/>
          <w:color w:val="000000"/>
        </w:rPr>
        <w:t>, and</w:t>
      </w:r>
      <w:r w:rsidR="000949E9" w:rsidRPr="009B7C73">
        <w:rPr>
          <w:rFonts w:asciiTheme="majorBidi" w:hAnsiTheme="majorBidi" w:cstheme="majorBidi"/>
          <w:noProof/>
          <w:color w:val="000000"/>
        </w:rPr>
        <w:t>,</w:t>
      </w:r>
      <w:r w:rsidR="00F57F5E" w:rsidRPr="009B7C73">
        <w:rPr>
          <w:rFonts w:asciiTheme="majorBidi" w:hAnsiTheme="majorBidi" w:cstheme="majorBidi"/>
          <w:noProof/>
          <w:color w:val="000000"/>
        </w:rPr>
        <w:t xml:space="preserve"> by</w:t>
      </w:r>
      <w:r w:rsidR="00B86DFC" w:rsidRPr="009B7C73">
        <w:rPr>
          <w:rFonts w:asciiTheme="majorBidi" w:hAnsiTheme="majorBidi" w:cstheme="majorBidi"/>
          <w:noProof/>
          <w:color w:val="000000"/>
        </w:rPr>
        <w:t xml:space="preserve"> end</w:t>
      </w:r>
      <w:r w:rsidR="00F57F5E" w:rsidRPr="009B7C73">
        <w:rPr>
          <w:rFonts w:asciiTheme="majorBidi" w:hAnsiTheme="majorBidi" w:cstheme="majorBidi"/>
          <w:noProof/>
          <w:color w:val="000000"/>
        </w:rPr>
        <w:t>ing</w:t>
      </w:r>
      <w:r w:rsidR="00B86DFC" w:rsidRPr="009B7C73">
        <w:rPr>
          <w:rFonts w:asciiTheme="majorBidi" w:hAnsiTheme="majorBidi" w:cstheme="majorBidi"/>
          <w:noProof/>
          <w:color w:val="000000"/>
        </w:rPr>
        <w:t xml:space="preserve"> with the first-person “I</w:t>
      </w:r>
      <w:r w:rsidR="00F57F5E" w:rsidRPr="009B7C73">
        <w:rPr>
          <w:rFonts w:asciiTheme="majorBidi" w:hAnsiTheme="majorBidi" w:cstheme="majorBidi"/>
          <w:noProof/>
          <w:color w:val="000000"/>
        </w:rPr>
        <w:t>,</w:t>
      </w:r>
      <w:r w:rsidR="00B86DFC" w:rsidRPr="009B7C73">
        <w:rPr>
          <w:rFonts w:asciiTheme="majorBidi" w:hAnsiTheme="majorBidi" w:cstheme="majorBidi"/>
          <w:noProof/>
          <w:color w:val="000000"/>
        </w:rPr>
        <w:t>”</w:t>
      </w:r>
      <w:r w:rsidR="00C009AD" w:rsidRPr="009B7C73">
        <w:rPr>
          <w:rFonts w:asciiTheme="majorBidi" w:hAnsiTheme="majorBidi" w:cstheme="majorBidi"/>
          <w:noProof/>
          <w:color w:val="000000"/>
        </w:rPr>
        <w:t xml:space="preserve"> </w:t>
      </w:r>
      <w:r w:rsidR="00AE1C39" w:rsidRPr="009B7C73">
        <w:rPr>
          <w:rFonts w:asciiTheme="majorBidi" w:hAnsiTheme="majorBidi" w:cstheme="majorBidi"/>
          <w:noProof/>
          <w:color w:val="000000"/>
        </w:rPr>
        <w:t>highlight this</w:t>
      </w:r>
      <w:r w:rsidR="003C3FF9" w:rsidRPr="009B7C73">
        <w:rPr>
          <w:rFonts w:asciiTheme="majorBidi" w:hAnsiTheme="majorBidi" w:cstheme="majorBidi"/>
          <w:noProof/>
          <w:color w:val="000000"/>
        </w:rPr>
        <w:t xml:space="preserve"> distinctive characteristic of lyrical poetry. On the one hand, the narrator is a narrative persona, and on the other hand, </w:t>
      </w:r>
      <w:r w:rsidR="0025051A" w:rsidRPr="009B7C73">
        <w:rPr>
          <w:rFonts w:asciiTheme="majorBidi" w:hAnsiTheme="majorBidi" w:cstheme="majorBidi"/>
          <w:noProof/>
          <w:color w:val="000000"/>
        </w:rPr>
        <w:t xml:space="preserve">in their capacity as implied author and “I,” they call attention to </w:t>
      </w:r>
      <w:r w:rsidR="00D66D98" w:rsidRPr="009B7C73">
        <w:rPr>
          <w:rFonts w:asciiTheme="majorBidi" w:hAnsiTheme="majorBidi" w:cstheme="majorBidi"/>
          <w:noProof/>
          <w:color w:val="000000"/>
        </w:rPr>
        <w:t>the hybri</w:t>
      </w:r>
      <w:r w:rsidR="009C2D91" w:rsidRPr="009B7C73">
        <w:rPr>
          <w:rFonts w:asciiTheme="majorBidi" w:hAnsiTheme="majorBidi" w:cstheme="majorBidi"/>
          <w:noProof/>
          <w:color w:val="000000"/>
        </w:rPr>
        <w:t>di</w:t>
      </w:r>
      <w:r w:rsidR="003C2CFB" w:rsidRPr="009B7C73">
        <w:rPr>
          <w:rFonts w:asciiTheme="majorBidi" w:hAnsiTheme="majorBidi" w:cstheme="majorBidi"/>
          <w:noProof/>
          <w:color w:val="000000"/>
        </w:rPr>
        <w:t>ty</w:t>
      </w:r>
      <w:r w:rsidR="00D66D98" w:rsidRPr="009B7C73">
        <w:rPr>
          <w:rFonts w:asciiTheme="majorBidi" w:hAnsiTheme="majorBidi" w:cstheme="majorBidi"/>
          <w:noProof/>
          <w:color w:val="000000"/>
        </w:rPr>
        <w:t>, which in turn, underscores the work as an autobiographical narrative poem.</w:t>
      </w:r>
      <w:r w:rsidR="005663E6" w:rsidRPr="009B7C73">
        <w:rPr>
          <w:rFonts w:asciiTheme="majorBidi" w:hAnsiTheme="majorBidi" w:cstheme="majorBidi"/>
          <w:noProof/>
          <w:color w:val="000000"/>
        </w:rPr>
        <w:t xml:space="preserve"> </w:t>
      </w:r>
      <w:r w:rsidR="002D3382" w:rsidRPr="009B7C73">
        <w:rPr>
          <w:rFonts w:asciiTheme="majorBidi" w:hAnsiTheme="majorBidi" w:cstheme="majorBidi"/>
          <w:noProof/>
          <w:color w:val="000000"/>
        </w:rPr>
        <w:t xml:space="preserve">This double narrative </w:t>
      </w:r>
      <w:r w:rsidR="00CA1B56" w:rsidRPr="009B7C73">
        <w:rPr>
          <w:rFonts w:asciiTheme="majorBidi" w:hAnsiTheme="majorBidi" w:cstheme="majorBidi"/>
          <w:noProof/>
          <w:color w:val="000000"/>
        </w:rPr>
        <w:t>position</w:t>
      </w:r>
      <w:r w:rsidR="002D3382" w:rsidRPr="009B7C73">
        <w:rPr>
          <w:rFonts w:asciiTheme="majorBidi" w:hAnsiTheme="majorBidi" w:cstheme="majorBidi"/>
          <w:noProof/>
          <w:color w:val="000000"/>
        </w:rPr>
        <w:t xml:space="preserve"> is evident in what follows in </w:t>
      </w:r>
      <w:r w:rsidR="00781A9C" w:rsidRPr="009B7C73">
        <w:rPr>
          <w:rFonts w:asciiTheme="majorBidi" w:hAnsiTheme="majorBidi" w:cstheme="majorBidi"/>
          <w:noProof/>
          <w:color w:val="000000"/>
        </w:rPr>
        <w:t xml:space="preserve">“Magnificat”: the narrator employs an integrated voice </w:t>
      </w:r>
      <w:r w:rsidR="0050435C" w:rsidRPr="009B7C73">
        <w:rPr>
          <w:rFonts w:asciiTheme="majorBidi" w:hAnsiTheme="majorBidi" w:cstheme="majorBidi"/>
          <w:noProof/>
          <w:color w:val="000000"/>
        </w:rPr>
        <w:t>by which descriptions of</w:t>
      </w:r>
      <w:r w:rsidR="00820B4C" w:rsidRPr="009B7C73">
        <w:rPr>
          <w:rFonts w:asciiTheme="majorBidi" w:hAnsiTheme="majorBidi" w:cstheme="majorBidi"/>
          <w:noProof/>
          <w:color w:val="000000"/>
        </w:rPr>
        <w:t xml:space="preserve"> </w:t>
      </w:r>
      <w:r w:rsidR="00CA1B56" w:rsidRPr="009B7C73">
        <w:rPr>
          <w:rFonts w:asciiTheme="majorBidi" w:hAnsiTheme="majorBidi" w:cstheme="majorBidi"/>
          <w:noProof/>
          <w:color w:val="000000"/>
        </w:rPr>
        <w:t xml:space="preserve">his family’s (including his parents) </w:t>
      </w:r>
      <w:r w:rsidR="00A82B10" w:rsidRPr="009B7C73">
        <w:rPr>
          <w:rFonts w:asciiTheme="majorBidi" w:hAnsiTheme="majorBidi" w:cstheme="majorBidi"/>
          <w:noProof/>
          <w:color w:val="000000"/>
        </w:rPr>
        <w:t>and fictional character</w:t>
      </w:r>
      <w:r w:rsidR="0050435C" w:rsidRPr="009B7C73">
        <w:rPr>
          <w:rFonts w:asciiTheme="majorBidi" w:hAnsiTheme="majorBidi" w:cstheme="majorBidi"/>
          <w:noProof/>
          <w:color w:val="000000"/>
        </w:rPr>
        <w:t xml:space="preserve">s’ </w:t>
      </w:r>
      <w:r w:rsidR="00A82B10" w:rsidRPr="009B7C73">
        <w:rPr>
          <w:rFonts w:asciiTheme="majorBidi" w:hAnsiTheme="majorBidi" w:cstheme="majorBidi"/>
          <w:noProof/>
          <w:color w:val="000000"/>
        </w:rPr>
        <w:t>mundane routine</w:t>
      </w:r>
      <w:r w:rsidR="0050435C" w:rsidRPr="009B7C73">
        <w:rPr>
          <w:rFonts w:asciiTheme="majorBidi" w:hAnsiTheme="majorBidi" w:cstheme="majorBidi"/>
          <w:noProof/>
          <w:color w:val="000000"/>
        </w:rPr>
        <w:t xml:space="preserve">s are interjected </w:t>
      </w:r>
      <w:r w:rsidR="0068663F" w:rsidRPr="009B7C73">
        <w:rPr>
          <w:rFonts w:asciiTheme="majorBidi" w:hAnsiTheme="majorBidi" w:cstheme="majorBidi"/>
          <w:noProof/>
          <w:color w:val="000000"/>
        </w:rPr>
        <w:t xml:space="preserve">with </w:t>
      </w:r>
      <w:r w:rsidR="00665212" w:rsidRPr="009B7C73">
        <w:rPr>
          <w:rFonts w:asciiTheme="majorBidi" w:hAnsiTheme="majorBidi" w:cstheme="majorBidi"/>
          <w:noProof/>
          <w:color w:val="000000"/>
        </w:rPr>
        <w:t>reflective contemplation</w:t>
      </w:r>
      <w:r w:rsidR="0050435C" w:rsidRPr="009B7C73">
        <w:rPr>
          <w:rFonts w:asciiTheme="majorBidi" w:hAnsiTheme="majorBidi" w:cstheme="majorBidi"/>
          <w:noProof/>
          <w:color w:val="000000"/>
        </w:rPr>
        <w:t>s</w:t>
      </w:r>
      <w:r w:rsidR="00665212" w:rsidRPr="009B7C73">
        <w:rPr>
          <w:rFonts w:asciiTheme="majorBidi" w:hAnsiTheme="majorBidi" w:cstheme="majorBidi"/>
          <w:noProof/>
          <w:color w:val="000000"/>
        </w:rPr>
        <w:t xml:space="preserve"> </w:t>
      </w:r>
      <w:r w:rsidR="006F0DF2" w:rsidRPr="009B7C73">
        <w:rPr>
          <w:rFonts w:asciiTheme="majorBidi" w:hAnsiTheme="majorBidi" w:cstheme="majorBidi"/>
          <w:noProof/>
          <w:color w:val="000000"/>
        </w:rPr>
        <w:t>regarding each</w:t>
      </w:r>
      <w:r w:rsidR="00665212" w:rsidRPr="009B7C73">
        <w:rPr>
          <w:rFonts w:asciiTheme="majorBidi" w:hAnsiTheme="majorBidi" w:cstheme="majorBidi"/>
          <w:noProof/>
          <w:color w:val="000000"/>
        </w:rPr>
        <w:t xml:space="preserve"> character and </w:t>
      </w:r>
      <w:r w:rsidR="006F0DF2" w:rsidRPr="009B7C73">
        <w:rPr>
          <w:rFonts w:asciiTheme="majorBidi" w:hAnsiTheme="majorBidi" w:cstheme="majorBidi"/>
          <w:noProof/>
          <w:color w:val="000000"/>
        </w:rPr>
        <w:t>their</w:t>
      </w:r>
      <w:r w:rsidR="00665212" w:rsidRPr="009B7C73">
        <w:rPr>
          <w:rFonts w:asciiTheme="majorBidi" w:hAnsiTheme="majorBidi" w:cstheme="majorBidi"/>
          <w:noProof/>
          <w:color w:val="000000"/>
        </w:rPr>
        <w:t xml:space="preserve"> contribution to the </w:t>
      </w:r>
      <w:commentRangeStart w:id="12"/>
      <w:r w:rsidR="003E169A" w:rsidRPr="009B7C73">
        <w:rPr>
          <w:rFonts w:asciiTheme="majorBidi" w:hAnsiTheme="majorBidi" w:cstheme="majorBidi"/>
          <w:noProof/>
          <w:color w:val="000000"/>
        </w:rPr>
        <w:t>narrator’s</w:t>
      </w:r>
      <w:commentRangeEnd w:id="12"/>
      <w:r w:rsidR="00542C85" w:rsidRPr="009B7C73">
        <w:rPr>
          <w:rStyle w:val="CommentReference"/>
          <w:rFonts w:asciiTheme="majorBidi" w:hAnsiTheme="majorBidi" w:cstheme="majorBidi"/>
          <w:sz w:val="24"/>
          <w:szCs w:val="24"/>
        </w:rPr>
        <w:commentReference w:id="12"/>
      </w:r>
      <w:r w:rsidR="003E169A" w:rsidRPr="009B7C73">
        <w:rPr>
          <w:rFonts w:asciiTheme="majorBidi" w:hAnsiTheme="majorBidi" w:cstheme="majorBidi"/>
          <w:noProof/>
          <w:color w:val="000000"/>
        </w:rPr>
        <w:t xml:space="preserve"> autobiography. </w:t>
      </w:r>
      <w:r w:rsidR="00E35AFB" w:rsidRPr="009B7C73">
        <w:rPr>
          <w:rFonts w:asciiTheme="majorBidi" w:hAnsiTheme="majorBidi" w:cstheme="majorBidi"/>
          <w:noProof/>
          <w:color w:val="000000"/>
        </w:rPr>
        <w:t xml:space="preserve">The shifts in narrative voice here </w:t>
      </w:r>
      <w:r w:rsidR="00901FA6">
        <w:rPr>
          <w:rFonts w:asciiTheme="majorBidi" w:hAnsiTheme="majorBidi" w:cstheme="majorBidi"/>
          <w:noProof/>
          <w:color w:val="000000"/>
        </w:rPr>
        <w:t>are</w:t>
      </w:r>
      <w:r w:rsidR="00E35AFB" w:rsidRPr="009B7C73">
        <w:rPr>
          <w:rFonts w:asciiTheme="majorBidi" w:hAnsiTheme="majorBidi" w:cstheme="majorBidi"/>
          <w:noProof/>
          <w:color w:val="000000"/>
        </w:rPr>
        <w:t xml:space="preserve"> constituted in </w:t>
      </w:r>
      <w:r w:rsidR="004F02AE" w:rsidRPr="009B7C73">
        <w:rPr>
          <w:rFonts w:asciiTheme="majorBidi" w:hAnsiTheme="majorBidi" w:cstheme="majorBidi"/>
          <w:noProof/>
          <w:color w:val="000000"/>
        </w:rPr>
        <w:t>the interweaving of</w:t>
      </w:r>
      <w:r w:rsidR="00A171D4" w:rsidRPr="009B7C73">
        <w:rPr>
          <w:rFonts w:asciiTheme="majorBidi" w:hAnsiTheme="majorBidi" w:cstheme="majorBidi"/>
          <w:noProof/>
          <w:color w:val="000000"/>
        </w:rPr>
        <w:t xml:space="preserve"> a naturalistic depiction of </w:t>
      </w:r>
      <w:r w:rsidR="009C3361" w:rsidRPr="009B7C73">
        <w:rPr>
          <w:rFonts w:asciiTheme="majorBidi" w:hAnsiTheme="majorBidi" w:cstheme="majorBidi"/>
          <w:noProof/>
          <w:color w:val="000000"/>
        </w:rPr>
        <w:t xml:space="preserve">ordinary life </w:t>
      </w:r>
      <w:r w:rsidR="00A171D4" w:rsidRPr="009B7C73">
        <w:rPr>
          <w:rFonts w:asciiTheme="majorBidi" w:hAnsiTheme="majorBidi" w:cstheme="majorBidi"/>
          <w:noProof/>
          <w:color w:val="000000"/>
        </w:rPr>
        <w:t xml:space="preserve">and reflective </w:t>
      </w:r>
      <w:r w:rsidR="001C0B5B" w:rsidRPr="009B7C73">
        <w:rPr>
          <w:rFonts w:asciiTheme="majorBidi" w:hAnsiTheme="majorBidi" w:cstheme="majorBidi"/>
          <w:noProof/>
          <w:color w:val="000000"/>
        </w:rPr>
        <w:t>meditations mediated through the characters.</w:t>
      </w:r>
      <w:r w:rsidR="00543BC2" w:rsidRPr="009B7C73">
        <w:rPr>
          <w:rStyle w:val="FootnoteReference"/>
          <w:rFonts w:asciiTheme="majorBidi" w:hAnsiTheme="majorBidi" w:cstheme="majorBidi"/>
          <w:noProof/>
          <w:color w:val="000000"/>
        </w:rPr>
        <w:footnoteReference w:id="11"/>
      </w:r>
    </w:p>
    <w:p w14:paraId="2B8F400F" w14:textId="54FFADBD" w:rsidR="00914450" w:rsidRPr="009B7C73" w:rsidRDefault="00914450" w:rsidP="00774EBB">
      <w:pPr>
        <w:ind w:firstLine="0"/>
        <w:contextualSpacing/>
        <w:rPr>
          <w:rFonts w:asciiTheme="majorBidi" w:hAnsiTheme="majorBidi" w:cstheme="majorBidi"/>
          <w:noProof/>
          <w:color w:val="000000"/>
        </w:rPr>
      </w:pPr>
      <w:r w:rsidRPr="009B7C73">
        <w:rPr>
          <w:rFonts w:asciiTheme="majorBidi" w:hAnsiTheme="majorBidi" w:cstheme="majorBidi"/>
          <w:noProof/>
          <w:color w:val="000000"/>
        </w:rPr>
        <w:tab/>
        <w:t xml:space="preserve">On the poetic level, lyricality is a prominent feature throughout the novel and across </w:t>
      </w:r>
      <w:r w:rsidR="00CA7E87" w:rsidRPr="009B7C73">
        <w:rPr>
          <w:rFonts w:asciiTheme="majorBidi" w:hAnsiTheme="majorBidi" w:cstheme="majorBidi"/>
          <w:noProof/>
          <w:color w:val="000000"/>
        </w:rPr>
        <w:t>its different genres</w:t>
      </w:r>
      <w:r w:rsidR="00875C4B" w:rsidRPr="009B7C73">
        <w:rPr>
          <w:rFonts w:asciiTheme="majorBidi" w:hAnsiTheme="majorBidi" w:cstheme="majorBidi"/>
          <w:noProof/>
          <w:color w:val="000000"/>
        </w:rPr>
        <w:t>. James Phelan formulated two main modes of lyricality</w:t>
      </w:r>
      <w:r w:rsidR="006E1C91" w:rsidRPr="009B7C73">
        <w:rPr>
          <w:rFonts w:asciiTheme="majorBidi" w:hAnsiTheme="majorBidi" w:cstheme="majorBidi"/>
          <w:noProof/>
          <w:color w:val="000000"/>
        </w:rPr>
        <w:t xml:space="preserve">, both in which there is an emphasis on </w:t>
      </w:r>
      <w:r w:rsidR="005206C9" w:rsidRPr="009B7C73">
        <w:rPr>
          <w:rFonts w:asciiTheme="majorBidi" w:hAnsiTheme="majorBidi" w:cstheme="majorBidi"/>
          <w:noProof/>
          <w:color w:val="000000"/>
        </w:rPr>
        <w:t xml:space="preserve">the </w:t>
      </w:r>
      <w:r w:rsidR="006E1C91" w:rsidRPr="009B7C73">
        <w:rPr>
          <w:rFonts w:asciiTheme="majorBidi" w:hAnsiTheme="majorBidi" w:cstheme="majorBidi"/>
          <w:noProof/>
          <w:color w:val="000000"/>
        </w:rPr>
        <w:t xml:space="preserve">speech-act in the present tense </w:t>
      </w:r>
      <w:r w:rsidR="00360609" w:rsidRPr="009B7C73">
        <w:rPr>
          <w:rFonts w:asciiTheme="majorBidi" w:hAnsiTheme="majorBidi" w:cstheme="majorBidi"/>
          <w:noProof/>
          <w:color w:val="000000"/>
        </w:rPr>
        <w:t>through which</w:t>
      </w:r>
      <w:r w:rsidR="006E1C91" w:rsidRPr="009B7C73">
        <w:rPr>
          <w:rFonts w:asciiTheme="majorBidi" w:hAnsiTheme="majorBidi" w:cstheme="majorBidi"/>
          <w:noProof/>
          <w:color w:val="000000"/>
        </w:rPr>
        <w:t xml:space="preserve"> the speaker </w:t>
      </w:r>
      <w:r w:rsidR="005206C9" w:rsidRPr="009B7C73">
        <w:rPr>
          <w:rFonts w:asciiTheme="majorBidi" w:hAnsiTheme="majorBidi" w:cstheme="majorBidi"/>
          <w:noProof/>
          <w:color w:val="000000"/>
        </w:rPr>
        <w:t>conveys</w:t>
      </w:r>
      <w:r w:rsidR="00DF4A84" w:rsidRPr="009B7C73">
        <w:rPr>
          <w:rFonts w:asciiTheme="majorBidi" w:hAnsiTheme="majorBidi" w:cstheme="majorBidi"/>
          <w:noProof/>
          <w:color w:val="000000"/>
        </w:rPr>
        <w:t xml:space="preserve"> their own </w:t>
      </w:r>
      <w:r w:rsidR="00193854" w:rsidRPr="009B7C73">
        <w:rPr>
          <w:rFonts w:asciiTheme="majorBidi" w:hAnsiTheme="majorBidi" w:cstheme="majorBidi"/>
          <w:noProof/>
          <w:color w:val="000000"/>
        </w:rPr>
        <w:t xml:space="preserve">psychological </w:t>
      </w:r>
      <w:r w:rsidR="00DF4A84" w:rsidRPr="009B7C73">
        <w:rPr>
          <w:rFonts w:asciiTheme="majorBidi" w:hAnsiTheme="majorBidi" w:cstheme="majorBidi"/>
          <w:noProof/>
          <w:color w:val="000000"/>
        </w:rPr>
        <w:t xml:space="preserve">perspective </w:t>
      </w:r>
      <w:r w:rsidR="00193854" w:rsidRPr="009B7C73">
        <w:rPr>
          <w:rFonts w:asciiTheme="majorBidi" w:hAnsiTheme="majorBidi" w:cstheme="majorBidi"/>
          <w:noProof/>
          <w:color w:val="000000"/>
        </w:rPr>
        <w:t>of</w:t>
      </w:r>
      <w:r w:rsidR="00DF4A84" w:rsidRPr="009B7C73">
        <w:rPr>
          <w:rFonts w:asciiTheme="majorBidi" w:hAnsiTheme="majorBidi" w:cstheme="majorBidi"/>
          <w:noProof/>
          <w:color w:val="000000"/>
        </w:rPr>
        <w:t xml:space="preserve"> a </w:t>
      </w:r>
      <w:r w:rsidR="004043C9" w:rsidRPr="009B7C73">
        <w:rPr>
          <w:rFonts w:asciiTheme="majorBidi" w:hAnsiTheme="majorBidi" w:cstheme="majorBidi"/>
          <w:noProof/>
          <w:color w:val="000000"/>
        </w:rPr>
        <w:t xml:space="preserve">given </w:t>
      </w:r>
      <w:r w:rsidR="00DF4A84" w:rsidRPr="009B7C73">
        <w:rPr>
          <w:rFonts w:asciiTheme="majorBidi" w:hAnsiTheme="majorBidi" w:cstheme="majorBidi"/>
          <w:noProof/>
          <w:color w:val="000000"/>
        </w:rPr>
        <w:t>situation.</w:t>
      </w:r>
      <w:r w:rsidR="00DF4A84" w:rsidRPr="009B7C73">
        <w:rPr>
          <w:rStyle w:val="FootnoteReference"/>
          <w:rFonts w:asciiTheme="majorBidi" w:hAnsiTheme="majorBidi" w:cstheme="majorBidi"/>
          <w:noProof/>
          <w:color w:val="000000"/>
        </w:rPr>
        <w:footnoteReference w:id="12"/>
      </w:r>
      <w:r w:rsidR="00DF4A84" w:rsidRPr="009B7C73">
        <w:rPr>
          <w:rFonts w:asciiTheme="majorBidi" w:hAnsiTheme="majorBidi" w:cstheme="majorBidi"/>
          <w:noProof/>
          <w:color w:val="000000"/>
        </w:rPr>
        <w:t xml:space="preserve"> Phelan associated both modes of lyricality </w:t>
      </w:r>
      <w:r w:rsidR="00901FA6">
        <w:rPr>
          <w:rFonts w:asciiTheme="majorBidi" w:hAnsiTheme="majorBidi" w:cstheme="majorBidi"/>
          <w:noProof/>
          <w:color w:val="000000"/>
        </w:rPr>
        <w:t>with</w:t>
      </w:r>
      <w:r w:rsidR="00DF4A84" w:rsidRPr="009B7C73">
        <w:rPr>
          <w:rFonts w:asciiTheme="majorBidi" w:hAnsiTheme="majorBidi" w:cstheme="majorBidi"/>
          <w:noProof/>
          <w:color w:val="000000"/>
        </w:rPr>
        <w:t xml:space="preserve"> poetry</w:t>
      </w:r>
      <w:r w:rsidR="00B20689" w:rsidRPr="009B7C73">
        <w:rPr>
          <w:rFonts w:asciiTheme="majorBidi" w:hAnsiTheme="majorBidi" w:cstheme="majorBidi"/>
          <w:noProof/>
          <w:color w:val="000000"/>
        </w:rPr>
        <w:t>.</w:t>
      </w:r>
      <w:r w:rsidR="00360609" w:rsidRPr="009B7C73">
        <w:rPr>
          <w:rFonts w:asciiTheme="majorBidi" w:hAnsiTheme="majorBidi" w:cstheme="majorBidi"/>
          <w:noProof/>
          <w:color w:val="000000"/>
        </w:rPr>
        <w:t xml:space="preserve"> T</w:t>
      </w:r>
      <w:r w:rsidR="00B20689" w:rsidRPr="009B7C73">
        <w:rPr>
          <w:rFonts w:asciiTheme="majorBidi" w:hAnsiTheme="majorBidi" w:cstheme="majorBidi"/>
          <w:noProof/>
          <w:color w:val="000000"/>
        </w:rPr>
        <w:t xml:space="preserve">he following </w:t>
      </w:r>
      <w:r w:rsidR="004043C9" w:rsidRPr="009B7C73">
        <w:rPr>
          <w:rFonts w:asciiTheme="majorBidi" w:hAnsiTheme="majorBidi" w:cstheme="majorBidi"/>
          <w:noProof/>
          <w:color w:val="000000"/>
        </w:rPr>
        <w:t>excerpt</w:t>
      </w:r>
      <w:r w:rsidR="00B20689" w:rsidRPr="009B7C73">
        <w:rPr>
          <w:rFonts w:asciiTheme="majorBidi" w:hAnsiTheme="majorBidi" w:cstheme="majorBidi"/>
          <w:noProof/>
          <w:color w:val="000000"/>
        </w:rPr>
        <w:t xml:space="preserve"> illustrates the poetic lyrici</w:t>
      </w:r>
      <w:r w:rsidR="00901FA6">
        <w:rPr>
          <w:rFonts w:asciiTheme="majorBidi" w:hAnsiTheme="majorBidi" w:cstheme="majorBidi"/>
          <w:noProof/>
          <w:color w:val="000000"/>
        </w:rPr>
        <w:t>sm</w:t>
      </w:r>
      <w:r w:rsidR="00B20689" w:rsidRPr="009B7C73">
        <w:rPr>
          <w:rFonts w:asciiTheme="majorBidi" w:hAnsiTheme="majorBidi" w:cstheme="majorBidi"/>
          <w:noProof/>
          <w:color w:val="000000"/>
        </w:rPr>
        <w:t xml:space="preserve"> in </w:t>
      </w:r>
      <w:r w:rsidR="00B20689" w:rsidRPr="009B7C73">
        <w:rPr>
          <w:rFonts w:asciiTheme="majorBidi" w:hAnsiTheme="majorBidi" w:cstheme="majorBidi"/>
          <w:i/>
          <w:iCs/>
          <w:noProof/>
          <w:color w:val="000000"/>
        </w:rPr>
        <w:t>The Same Sea</w:t>
      </w:r>
      <w:r w:rsidR="00B20689" w:rsidRPr="009B7C73">
        <w:rPr>
          <w:rFonts w:asciiTheme="majorBidi" w:hAnsiTheme="majorBidi" w:cstheme="majorBidi"/>
          <w:noProof/>
          <w:color w:val="000000"/>
        </w:rPr>
        <w:t xml:space="preserve">. In the </w:t>
      </w:r>
      <w:r w:rsidR="004043C9" w:rsidRPr="009B7C73">
        <w:rPr>
          <w:rFonts w:asciiTheme="majorBidi" w:hAnsiTheme="majorBidi" w:cstheme="majorBidi"/>
          <w:noProof/>
          <w:color w:val="000000"/>
        </w:rPr>
        <w:t xml:space="preserve">poem </w:t>
      </w:r>
      <w:r w:rsidR="00B20689" w:rsidRPr="009B7C73">
        <w:rPr>
          <w:rFonts w:asciiTheme="majorBidi" w:hAnsiTheme="majorBidi" w:cstheme="majorBidi"/>
          <w:noProof/>
          <w:color w:val="000000"/>
        </w:rPr>
        <w:t xml:space="preserve">titled “Rico thinks about the mysterious snow-man,” the narrator </w:t>
      </w:r>
      <w:r w:rsidR="00991E61" w:rsidRPr="009B7C73">
        <w:rPr>
          <w:rFonts w:asciiTheme="majorBidi" w:hAnsiTheme="majorBidi" w:cstheme="majorBidi"/>
          <w:noProof/>
          <w:color w:val="000000"/>
        </w:rPr>
        <w:t xml:space="preserve">communicates through </w:t>
      </w:r>
      <w:r w:rsidR="00C2535F" w:rsidRPr="009B7C73">
        <w:rPr>
          <w:rFonts w:asciiTheme="majorBidi" w:hAnsiTheme="majorBidi" w:cstheme="majorBidi"/>
          <w:noProof/>
          <w:color w:val="000000"/>
        </w:rPr>
        <w:t xml:space="preserve">two fictional </w:t>
      </w:r>
      <w:r w:rsidR="00991E61" w:rsidRPr="009B7C73">
        <w:rPr>
          <w:rFonts w:asciiTheme="majorBidi" w:hAnsiTheme="majorBidi" w:cstheme="majorBidi"/>
          <w:noProof/>
          <w:color w:val="000000"/>
        </w:rPr>
        <w:t>characters,</w:t>
      </w:r>
      <w:r w:rsidR="00DE6353" w:rsidRPr="009B7C73">
        <w:rPr>
          <w:rFonts w:asciiTheme="majorBidi" w:hAnsiTheme="majorBidi" w:cstheme="majorBidi"/>
          <w:noProof/>
          <w:color w:val="000000"/>
        </w:rPr>
        <w:t xml:space="preserve"> Rico and the snow-man</w:t>
      </w:r>
      <w:r w:rsidR="003A77C3" w:rsidRPr="009B7C73">
        <w:rPr>
          <w:rFonts w:asciiTheme="majorBidi" w:hAnsiTheme="majorBidi" w:cstheme="majorBidi"/>
          <w:noProof/>
          <w:color w:val="000000"/>
        </w:rPr>
        <w:t xml:space="preserve">, </w:t>
      </w:r>
      <w:r w:rsidR="00F96B83" w:rsidRPr="009B7C73">
        <w:rPr>
          <w:rFonts w:asciiTheme="majorBidi" w:hAnsiTheme="majorBidi" w:cstheme="majorBidi"/>
          <w:noProof/>
          <w:color w:val="000000"/>
        </w:rPr>
        <w:t xml:space="preserve">the </w:t>
      </w:r>
      <w:r w:rsidR="00C2535F" w:rsidRPr="009B7C73">
        <w:rPr>
          <w:rFonts w:asciiTheme="majorBidi" w:hAnsiTheme="majorBidi" w:cstheme="majorBidi"/>
          <w:noProof/>
          <w:color w:val="000000"/>
        </w:rPr>
        <w:t>hardship</w:t>
      </w:r>
      <w:r w:rsidR="00F96B83" w:rsidRPr="009B7C73">
        <w:rPr>
          <w:rFonts w:asciiTheme="majorBidi" w:hAnsiTheme="majorBidi" w:cstheme="majorBidi"/>
          <w:noProof/>
          <w:color w:val="000000"/>
        </w:rPr>
        <w:t xml:space="preserve"> of</w:t>
      </w:r>
      <w:r w:rsidR="003A77C3" w:rsidRPr="009B7C73">
        <w:rPr>
          <w:rFonts w:asciiTheme="majorBidi" w:hAnsiTheme="majorBidi" w:cstheme="majorBidi"/>
          <w:noProof/>
          <w:color w:val="000000"/>
        </w:rPr>
        <w:t xml:space="preserve"> liberating one’s self from the</w:t>
      </w:r>
      <w:r w:rsidR="00F96B83" w:rsidRPr="009B7C73">
        <w:rPr>
          <w:rFonts w:asciiTheme="majorBidi" w:hAnsiTheme="majorBidi" w:cstheme="majorBidi"/>
          <w:noProof/>
          <w:color w:val="000000"/>
        </w:rPr>
        <w:t>ir</w:t>
      </w:r>
      <w:r w:rsidR="003A77C3" w:rsidRPr="009B7C73">
        <w:rPr>
          <w:rFonts w:asciiTheme="majorBidi" w:hAnsiTheme="majorBidi" w:cstheme="majorBidi"/>
          <w:noProof/>
          <w:color w:val="000000"/>
        </w:rPr>
        <w:t xml:space="preserve"> parents</w:t>
      </w:r>
      <w:r w:rsidR="00F96B83" w:rsidRPr="009B7C73">
        <w:rPr>
          <w:rFonts w:asciiTheme="majorBidi" w:hAnsiTheme="majorBidi" w:cstheme="majorBidi"/>
          <w:noProof/>
          <w:color w:val="000000"/>
        </w:rPr>
        <w:t>:</w:t>
      </w:r>
    </w:p>
    <w:p w14:paraId="5D2D97AC" w14:textId="77777777" w:rsidR="007D2E12" w:rsidRDefault="007D2E12" w:rsidP="009B7C73">
      <w:pPr>
        <w:pStyle w:val="left"/>
        <w:spacing w:before="0" w:beforeAutospacing="0" w:after="0" w:afterAutospacing="0" w:line="360" w:lineRule="auto"/>
        <w:ind w:left="720"/>
        <w:contextualSpacing/>
        <w:rPr>
          <w:rFonts w:asciiTheme="majorBidi" w:hAnsiTheme="majorBidi" w:cstheme="majorBidi"/>
        </w:rPr>
      </w:pPr>
    </w:p>
    <w:p w14:paraId="52E1B77A" w14:textId="5C4FD901"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Man that is born of woman bears his parents on his shoulders. No, not on his shoulders. Within him.</w:t>
      </w:r>
    </w:p>
    <w:p w14:paraId="38489BF6" w14:textId="7E44F27F"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All his life he is bound to bear them, together with all their host, their parents,</w:t>
      </w:r>
    </w:p>
    <w:p w14:paraId="549401A2" w14:textId="3617EAFF"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 xml:space="preserve">their </w:t>
      </w:r>
      <w:r w:rsidR="002A49CB" w:rsidRPr="009B7C73">
        <w:rPr>
          <w:rFonts w:asciiTheme="majorBidi" w:hAnsiTheme="majorBidi" w:cstheme="majorBidi"/>
        </w:rPr>
        <w:t xml:space="preserve">parents’ </w:t>
      </w:r>
      <w:r w:rsidRPr="009B7C73">
        <w:rPr>
          <w:rFonts w:asciiTheme="majorBidi" w:hAnsiTheme="majorBidi" w:cstheme="majorBidi"/>
        </w:rPr>
        <w:t>parents, a Russian doll heavy with child back to the first generation:</w:t>
      </w:r>
      <w:r w:rsidRPr="009B7C73">
        <w:rPr>
          <w:rFonts w:asciiTheme="majorBidi" w:hAnsiTheme="majorBidi" w:cstheme="majorBidi"/>
        </w:rPr>
        <w:br/>
        <w:t>wherever he walks he bears his forebears, when he lies down he bears his forebears and when he rises up he bears them,</w:t>
      </w:r>
    </w:p>
    <w:p w14:paraId="4D0F98D0" w14:textId="4E9F1207"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or if he wanders far or stays in his place. Night</w:t>
      </w:r>
    </w:p>
    <w:p w14:paraId="6A665228" w14:textId="478364C5"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after night he shares his cot with his father and his couch with his mother</w:t>
      </w:r>
    </w:p>
    <w:p w14:paraId="726AA644" w14:textId="17D70216" w:rsidR="00C67A63" w:rsidRPr="009B7C73" w:rsidRDefault="00C67A6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until his day comes.</w:t>
      </w:r>
      <w:r w:rsidR="00A779FE" w:rsidRPr="009B7C73">
        <w:rPr>
          <w:rStyle w:val="FootnoteReference"/>
          <w:rFonts w:asciiTheme="majorBidi" w:hAnsiTheme="majorBidi" w:cstheme="majorBidi"/>
        </w:rPr>
        <w:footnoteReference w:id="13"/>
      </w:r>
    </w:p>
    <w:p w14:paraId="43DEED93" w14:textId="77777777" w:rsidR="0050153C" w:rsidRPr="009B7C73" w:rsidRDefault="0050153C" w:rsidP="00E829A8">
      <w:pPr>
        <w:pStyle w:val="left"/>
        <w:spacing w:before="0" w:beforeAutospacing="0" w:after="0" w:afterAutospacing="0" w:line="480" w:lineRule="auto"/>
        <w:contextualSpacing/>
        <w:rPr>
          <w:rFonts w:asciiTheme="majorBidi" w:hAnsiTheme="majorBidi" w:cstheme="majorBidi"/>
        </w:rPr>
      </w:pPr>
    </w:p>
    <w:p w14:paraId="782D35A2" w14:textId="671F6814" w:rsidR="00D4259A" w:rsidRPr="009B7C73" w:rsidRDefault="002A49CB" w:rsidP="006F6153">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 xml:space="preserve">This </w:t>
      </w:r>
      <w:commentRangeStart w:id="13"/>
      <w:r w:rsidRPr="009B7C73">
        <w:rPr>
          <w:rFonts w:asciiTheme="majorBidi" w:hAnsiTheme="majorBidi" w:cstheme="majorBidi"/>
        </w:rPr>
        <w:t xml:space="preserve">two-stanza poem </w:t>
      </w:r>
      <w:commentRangeEnd w:id="13"/>
      <w:r w:rsidR="00E829A8" w:rsidRPr="009B7C73">
        <w:rPr>
          <w:rStyle w:val="CommentReference"/>
          <w:rFonts w:asciiTheme="majorBidi" w:eastAsiaTheme="minorHAnsi" w:hAnsiTheme="majorBidi" w:cstheme="majorBidi"/>
          <w:sz w:val="24"/>
          <w:szCs w:val="24"/>
        </w:rPr>
        <w:commentReference w:id="13"/>
      </w:r>
      <w:r w:rsidR="00971C3F" w:rsidRPr="009B7C73">
        <w:rPr>
          <w:rFonts w:asciiTheme="majorBidi" w:hAnsiTheme="majorBidi" w:cstheme="majorBidi"/>
        </w:rPr>
        <w:t xml:space="preserve">is embedded in the middle of the </w:t>
      </w:r>
      <w:r w:rsidR="00684A7E" w:rsidRPr="009B7C73">
        <w:rPr>
          <w:rFonts w:asciiTheme="majorBidi" w:hAnsiTheme="majorBidi" w:cstheme="majorBidi"/>
        </w:rPr>
        <w:t>novel.</w:t>
      </w:r>
      <w:r w:rsidR="00971C3F" w:rsidRPr="009B7C73">
        <w:rPr>
          <w:rFonts w:asciiTheme="majorBidi" w:hAnsiTheme="majorBidi" w:cstheme="majorBidi"/>
        </w:rPr>
        <w:t xml:space="preserve"> </w:t>
      </w:r>
      <w:r w:rsidR="0050153C" w:rsidRPr="009B7C73">
        <w:rPr>
          <w:rFonts w:asciiTheme="majorBidi" w:hAnsiTheme="majorBidi" w:cstheme="majorBidi"/>
        </w:rPr>
        <w:t>In t</w:t>
      </w:r>
      <w:r w:rsidR="00971C3F" w:rsidRPr="009B7C73">
        <w:rPr>
          <w:rFonts w:asciiTheme="majorBidi" w:hAnsiTheme="majorBidi" w:cstheme="majorBidi"/>
        </w:rPr>
        <w:t>he first stanza</w:t>
      </w:r>
      <w:r w:rsidR="00684A7E" w:rsidRPr="009B7C73">
        <w:rPr>
          <w:rFonts w:asciiTheme="majorBidi" w:hAnsiTheme="majorBidi" w:cstheme="majorBidi"/>
        </w:rPr>
        <w:t xml:space="preserve">, Rico employs </w:t>
      </w:r>
      <w:r w:rsidR="003C576D" w:rsidRPr="009B7C73">
        <w:rPr>
          <w:rFonts w:asciiTheme="majorBidi" w:hAnsiTheme="majorBidi" w:cstheme="majorBidi"/>
        </w:rPr>
        <w:t xml:space="preserve">the Russian doll image to describe his perception of parent-child relationships. </w:t>
      </w:r>
      <w:r w:rsidR="00960605" w:rsidRPr="009B7C73">
        <w:rPr>
          <w:rFonts w:asciiTheme="majorBidi" w:hAnsiTheme="majorBidi" w:cstheme="majorBidi"/>
        </w:rPr>
        <w:t xml:space="preserve">Moreover, </w:t>
      </w:r>
      <w:r w:rsidR="00467C41" w:rsidRPr="009B7C73">
        <w:rPr>
          <w:rFonts w:asciiTheme="majorBidi" w:hAnsiTheme="majorBidi" w:cstheme="majorBidi"/>
        </w:rPr>
        <w:t xml:space="preserve">he </w:t>
      </w:r>
      <w:r w:rsidR="00960605" w:rsidRPr="009B7C73">
        <w:rPr>
          <w:rFonts w:asciiTheme="majorBidi" w:hAnsiTheme="majorBidi" w:cstheme="majorBidi"/>
        </w:rPr>
        <w:t xml:space="preserve">contemplates the </w:t>
      </w:r>
      <w:r w:rsidR="00A81748" w:rsidRPr="009B7C73">
        <w:rPr>
          <w:rFonts w:asciiTheme="majorBidi" w:hAnsiTheme="majorBidi" w:cstheme="majorBidi"/>
        </w:rPr>
        <w:t xml:space="preserve">fatalness of the child’s </w:t>
      </w:r>
      <w:r w:rsidR="00254365" w:rsidRPr="009B7C73">
        <w:rPr>
          <w:rFonts w:asciiTheme="majorBidi" w:hAnsiTheme="majorBidi" w:cstheme="majorBidi"/>
        </w:rPr>
        <w:t xml:space="preserve">perpetual </w:t>
      </w:r>
      <w:r w:rsidR="00A81748" w:rsidRPr="009B7C73">
        <w:rPr>
          <w:rFonts w:asciiTheme="majorBidi" w:hAnsiTheme="majorBidi" w:cstheme="majorBidi"/>
        </w:rPr>
        <w:t>connection to the parents</w:t>
      </w:r>
      <w:r w:rsidR="00254365" w:rsidRPr="009B7C73">
        <w:rPr>
          <w:rFonts w:asciiTheme="majorBidi" w:hAnsiTheme="majorBidi" w:cstheme="majorBidi"/>
        </w:rPr>
        <w:t xml:space="preserve">, despite </w:t>
      </w:r>
      <w:r w:rsidR="00965FD2" w:rsidRPr="009B7C73">
        <w:rPr>
          <w:rFonts w:asciiTheme="majorBidi" w:hAnsiTheme="majorBidi" w:cstheme="majorBidi"/>
        </w:rPr>
        <w:t>his or her</w:t>
      </w:r>
      <w:r w:rsidR="00254365" w:rsidRPr="009B7C73">
        <w:rPr>
          <w:rFonts w:asciiTheme="majorBidi" w:hAnsiTheme="majorBidi" w:cstheme="majorBidi"/>
        </w:rPr>
        <w:t xml:space="preserve"> attempts to separate</w:t>
      </w:r>
      <w:r w:rsidR="00965FD2" w:rsidRPr="009B7C73">
        <w:rPr>
          <w:rFonts w:asciiTheme="majorBidi" w:hAnsiTheme="majorBidi" w:cstheme="majorBidi"/>
        </w:rPr>
        <w:t xml:space="preserve">, both physically and </w:t>
      </w:r>
      <w:r w:rsidR="0004128E" w:rsidRPr="009B7C73">
        <w:rPr>
          <w:rFonts w:asciiTheme="majorBidi" w:hAnsiTheme="majorBidi" w:cstheme="majorBidi"/>
        </w:rPr>
        <w:t>psychological</w:t>
      </w:r>
      <w:r w:rsidR="00965FD2" w:rsidRPr="009B7C73">
        <w:rPr>
          <w:rFonts w:asciiTheme="majorBidi" w:hAnsiTheme="majorBidi" w:cstheme="majorBidi"/>
        </w:rPr>
        <w:t xml:space="preserve">ly. </w:t>
      </w:r>
      <w:r w:rsidR="00A1552D" w:rsidRPr="009B7C73">
        <w:rPr>
          <w:rFonts w:asciiTheme="majorBidi" w:hAnsiTheme="majorBidi" w:cstheme="majorBidi"/>
        </w:rPr>
        <w:t>In contrast, the snow</w:t>
      </w:r>
      <w:r w:rsidR="00595D23">
        <w:rPr>
          <w:rFonts w:asciiTheme="majorBidi" w:hAnsiTheme="majorBidi" w:cstheme="majorBidi"/>
        </w:rPr>
        <w:t>-man</w:t>
      </w:r>
      <w:r w:rsidR="003A34B4" w:rsidRPr="009B7C73">
        <w:rPr>
          <w:rFonts w:asciiTheme="majorBidi" w:hAnsiTheme="majorBidi" w:cstheme="majorBidi"/>
        </w:rPr>
        <w:t xml:space="preserve">, </w:t>
      </w:r>
      <w:r w:rsidR="005734E7">
        <w:rPr>
          <w:rFonts w:asciiTheme="majorBidi" w:hAnsiTheme="majorBidi" w:cstheme="majorBidi"/>
        </w:rPr>
        <w:t>which</w:t>
      </w:r>
      <w:r w:rsidR="003A34B4" w:rsidRPr="009B7C73">
        <w:rPr>
          <w:rFonts w:asciiTheme="majorBidi" w:hAnsiTheme="majorBidi" w:cstheme="majorBidi"/>
        </w:rPr>
        <w:t xml:space="preserve"> is</w:t>
      </w:r>
      <w:r w:rsidR="00A1552D" w:rsidRPr="009B7C73">
        <w:rPr>
          <w:rFonts w:asciiTheme="majorBidi" w:hAnsiTheme="majorBidi" w:cstheme="majorBidi"/>
        </w:rPr>
        <w:t xml:space="preserve"> </w:t>
      </w:r>
      <w:r w:rsidR="003A34B4" w:rsidRPr="009B7C73">
        <w:rPr>
          <w:rFonts w:asciiTheme="majorBidi" w:hAnsiTheme="majorBidi" w:cstheme="majorBidi"/>
        </w:rPr>
        <w:t xml:space="preserve">neither born of woman nor capable of bearing children, </w:t>
      </w:r>
      <w:r w:rsidR="00E81C72" w:rsidRPr="009B7C73">
        <w:rPr>
          <w:rFonts w:asciiTheme="majorBidi" w:hAnsiTheme="majorBidi" w:cstheme="majorBidi"/>
        </w:rPr>
        <w:t xml:space="preserve">is spared the entrapment of this </w:t>
      </w:r>
      <w:r w:rsidR="003A34B4" w:rsidRPr="009B7C73">
        <w:rPr>
          <w:rFonts w:asciiTheme="majorBidi" w:hAnsiTheme="majorBidi" w:cstheme="majorBidi"/>
        </w:rPr>
        <w:t xml:space="preserve">perpetual bond. </w:t>
      </w:r>
      <w:r w:rsidR="0074177D" w:rsidRPr="009B7C73">
        <w:rPr>
          <w:rFonts w:asciiTheme="majorBidi" w:hAnsiTheme="majorBidi" w:cstheme="majorBidi"/>
        </w:rPr>
        <w:t>Written in the first</w:t>
      </w:r>
      <w:r w:rsidR="00595D23">
        <w:rPr>
          <w:rFonts w:asciiTheme="majorBidi" w:hAnsiTheme="majorBidi" w:cstheme="majorBidi"/>
        </w:rPr>
        <w:t>-</w:t>
      </w:r>
      <w:r w:rsidR="0074177D" w:rsidRPr="009B7C73">
        <w:rPr>
          <w:rFonts w:asciiTheme="majorBidi" w:hAnsiTheme="majorBidi" w:cstheme="majorBidi"/>
        </w:rPr>
        <w:t>person in the present tense</w:t>
      </w:r>
      <w:r w:rsidR="00E267F8" w:rsidRPr="009B7C73">
        <w:rPr>
          <w:rFonts w:asciiTheme="majorBidi" w:hAnsiTheme="majorBidi" w:cstheme="majorBidi"/>
        </w:rPr>
        <w:t xml:space="preserve"> – “lies down,” “bears,” “is born” – Rico’s </w:t>
      </w:r>
      <w:r w:rsidR="0074177D" w:rsidRPr="009B7C73">
        <w:rPr>
          <w:rFonts w:asciiTheme="majorBidi" w:hAnsiTheme="majorBidi" w:cstheme="majorBidi"/>
        </w:rPr>
        <w:t>account of the child-parent bond</w:t>
      </w:r>
      <w:r w:rsidR="00440EAF" w:rsidRPr="009B7C73">
        <w:rPr>
          <w:rFonts w:asciiTheme="majorBidi" w:hAnsiTheme="majorBidi" w:cstheme="majorBidi"/>
        </w:rPr>
        <w:t xml:space="preserve"> epitomizes lyrical poetry in that it expresses </w:t>
      </w:r>
      <w:r w:rsidR="00E267F8" w:rsidRPr="009B7C73">
        <w:rPr>
          <w:rFonts w:asciiTheme="majorBidi" w:hAnsiTheme="majorBidi" w:cstheme="majorBidi"/>
        </w:rPr>
        <w:t xml:space="preserve">the personal in verse form. </w:t>
      </w:r>
      <w:r w:rsidR="00AB512E" w:rsidRPr="009B7C73">
        <w:rPr>
          <w:rFonts w:asciiTheme="majorBidi" w:hAnsiTheme="majorBidi" w:cstheme="majorBidi"/>
        </w:rPr>
        <w:t xml:space="preserve">Rico </w:t>
      </w:r>
      <w:r w:rsidR="00915C60" w:rsidRPr="009B7C73">
        <w:rPr>
          <w:rFonts w:asciiTheme="majorBidi" w:hAnsiTheme="majorBidi" w:cstheme="majorBidi"/>
        </w:rPr>
        <w:t>neither</w:t>
      </w:r>
      <w:r w:rsidR="00AB512E" w:rsidRPr="009B7C73">
        <w:rPr>
          <w:rFonts w:asciiTheme="majorBidi" w:hAnsiTheme="majorBidi" w:cstheme="majorBidi"/>
        </w:rPr>
        <w:t xml:space="preserve"> engage</w:t>
      </w:r>
      <w:r w:rsidR="00915C60" w:rsidRPr="009B7C73">
        <w:rPr>
          <w:rFonts w:asciiTheme="majorBidi" w:hAnsiTheme="majorBidi" w:cstheme="majorBidi"/>
        </w:rPr>
        <w:t>s</w:t>
      </w:r>
      <w:r w:rsidR="00AB512E" w:rsidRPr="009B7C73">
        <w:rPr>
          <w:rFonts w:asciiTheme="majorBidi" w:hAnsiTheme="majorBidi" w:cstheme="majorBidi"/>
        </w:rPr>
        <w:t xml:space="preserve"> in dialogue nor doe</w:t>
      </w:r>
      <w:r w:rsidR="00915C60" w:rsidRPr="009B7C73">
        <w:rPr>
          <w:rFonts w:asciiTheme="majorBidi" w:hAnsiTheme="majorBidi" w:cstheme="majorBidi"/>
        </w:rPr>
        <w:t>s</w:t>
      </w:r>
      <w:r w:rsidR="00AB512E" w:rsidRPr="009B7C73">
        <w:rPr>
          <w:rFonts w:asciiTheme="majorBidi" w:hAnsiTheme="majorBidi" w:cstheme="majorBidi"/>
        </w:rPr>
        <w:t xml:space="preserve"> </w:t>
      </w:r>
      <w:r w:rsidR="00915C60" w:rsidRPr="009B7C73">
        <w:rPr>
          <w:rFonts w:asciiTheme="majorBidi" w:hAnsiTheme="majorBidi" w:cstheme="majorBidi"/>
        </w:rPr>
        <w:t>he</w:t>
      </w:r>
      <w:r w:rsidR="00AB512E" w:rsidRPr="009B7C73">
        <w:rPr>
          <w:rFonts w:asciiTheme="majorBidi" w:hAnsiTheme="majorBidi" w:cstheme="majorBidi"/>
        </w:rPr>
        <w:t xml:space="preserve"> function as the narrator</w:t>
      </w:r>
      <w:r w:rsidR="00E47910" w:rsidRPr="009B7C73">
        <w:rPr>
          <w:rFonts w:asciiTheme="majorBidi" w:hAnsiTheme="majorBidi" w:cstheme="majorBidi"/>
        </w:rPr>
        <w:t>;</w:t>
      </w:r>
      <w:r w:rsidR="00AB512E" w:rsidRPr="009B7C73">
        <w:rPr>
          <w:rFonts w:asciiTheme="majorBidi" w:hAnsiTheme="majorBidi" w:cstheme="majorBidi"/>
        </w:rPr>
        <w:t xml:space="preserve"> </w:t>
      </w:r>
      <w:r w:rsidR="00915C60" w:rsidRPr="009B7C73">
        <w:rPr>
          <w:rFonts w:asciiTheme="majorBidi" w:hAnsiTheme="majorBidi" w:cstheme="majorBidi"/>
        </w:rPr>
        <w:t xml:space="preserve">he </w:t>
      </w:r>
      <w:r w:rsidR="00AB512E" w:rsidRPr="009B7C73">
        <w:rPr>
          <w:rFonts w:asciiTheme="majorBidi" w:hAnsiTheme="majorBidi" w:cstheme="majorBidi"/>
        </w:rPr>
        <w:t>presents</w:t>
      </w:r>
      <w:r w:rsidR="00CE5183" w:rsidRPr="009B7C73">
        <w:rPr>
          <w:rFonts w:asciiTheme="majorBidi" w:hAnsiTheme="majorBidi" w:cstheme="majorBidi"/>
        </w:rPr>
        <w:t>,</w:t>
      </w:r>
      <w:r w:rsidR="00AB512E" w:rsidRPr="009B7C73">
        <w:rPr>
          <w:rFonts w:asciiTheme="majorBidi" w:hAnsiTheme="majorBidi" w:cstheme="majorBidi"/>
        </w:rPr>
        <w:t xml:space="preserve"> </w:t>
      </w:r>
      <w:r w:rsidR="00915C60" w:rsidRPr="009B7C73">
        <w:rPr>
          <w:rFonts w:asciiTheme="majorBidi" w:hAnsiTheme="majorBidi" w:cstheme="majorBidi"/>
        </w:rPr>
        <w:t>rather</w:t>
      </w:r>
      <w:r w:rsidR="00CE5183" w:rsidRPr="009B7C73">
        <w:rPr>
          <w:rFonts w:asciiTheme="majorBidi" w:hAnsiTheme="majorBidi" w:cstheme="majorBidi"/>
        </w:rPr>
        <w:t>,</w:t>
      </w:r>
      <w:r w:rsidR="00915C60" w:rsidRPr="009B7C73">
        <w:rPr>
          <w:rFonts w:asciiTheme="majorBidi" w:hAnsiTheme="majorBidi" w:cstheme="majorBidi"/>
        </w:rPr>
        <w:t xml:space="preserve"> </w:t>
      </w:r>
      <w:r w:rsidR="00AB512E" w:rsidRPr="009B7C73">
        <w:rPr>
          <w:rFonts w:asciiTheme="majorBidi" w:hAnsiTheme="majorBidi" w:cstheme="majorBidi"/>
        </w:rPr>
        <w:t xml:space="preserve">a meditation </w:t>
      </w:r>
      <w:r w:rsidR="00915C60" w:rsidRPr="009B7C73">
        <w:rPr>
          <w:rFonts w:asciiTheme="majorBidi" w:hAnsiTheme="majorBidi" w:cstheme="majorBidi"/>
        </w:rPr>
        <w:t>based on his experience.</w:t>
      </w:r>
    </w:p>
    <w:p w14:paraId="5E9E20DC" w14:textId="0FF1606C" w:rsidR="009A0C8E" w:rsidRPr="009B7C73" w:rsidRDefault="00D4259A" w:rsidP="006F6153">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r>
      <w:r w:rsidR="008D0AD0" w:rsidRPr="009B7C73">
        <w:rPr>
          <w:rFonts w:asciiTheme="majorBidi" w:hAnsiTheme="majorBidi" w:cstheme="majorBidi"/>
        </w:rPr>
        <w:t>A</w:t>
      </w:r>
      <w:r w:rsidRPr="009B7C73">
        <w:rPr>
          <w:rFonts w:asciiTheme="majorBidi" w:hAnsiTheme="majorBidi" w:cstheme="majorBidi"/>
        </w:rPr>
        <w:t xml:space="preserve"> </w:t>
      </w:r>
      <w:r w:rsidR="00E26F18" w:rsidRPr="009B7C73">
        <w:rPr>
          <w:rFonts w:asciiTheme="majorBidi" w:hAnsiTheme="majorBidi" w:cstheme="majorBidi"/>
        </w:rPr>
        <w:t xml:space="preserve">semiotic and psychoanalytic view may shed light on other important aspects </w:t>
      </w:r>
      <w:r w:rsidR="005734E7">
        <w:rPr>
          <w:rFonts w:asciiTheme="majorBidi" w:hAnsiTheme="majorBidi" w:cstheme="majorBidi"/>
        </w:rPr>
        <w:t>of</w:t>
      </w:r>
      <w:r w:rsidR="00E26F18" w:rsidRPr="009B7C73">
        <w:rPr>
          <w:rFonts w:asciiTheme="majorBidi" w:hAnsiTheme="majorBidi" w:cstheme="majorBidi"/>
        </w:rPr>
        <w:t xml:space="preserve"> this lyrical poem. The description of the </w:t>
      </w:r>
      <w:r w:rsidR="00E47910" w:rsidRPr="009B7C73">
        <w:rPr>
          <w:rFonts w:asciiTheme="majorBidi" w:hAnsiTheme="majorBidi" w:cstheme="majorBidi"/>
        </w:rPr>
        <w:t xml:space="preserve">parent-child </w:t>
      </w:r>
      <w:r w:rsidR="00E26F18" w:rsidRPr="009B7C73">
        <w:rPr>
          <w:rFonts w:asciiTheme="majorBidi" w:hAnsiTheme="majorBidi" w:cstheme="majorBidi"/>
        </w:rPr>
        <w:t xml:space="preserve">bond </w:t>
      </w:r>
      <w:r w:rsidR="000F3A00" w:rsidRPr="009B7C73">
        <w:rPr>
          <w:rFonts w:asciiTheme="majorBidi" w:hAnsiTheme="majorBidi" w:cstheme="majorBidi"/>
        </w:rPr>
        <w:t xml:space="preserve">conspicuously </w:t>
      </w:r>
      <w:r w:rsidR="005649FE" w:rsidRPr="009B7C73">
        <w:rPr>
          <w:rFonts w:asciiTheme="majorBidi" w:hAnsiTheme="majorBidi" w:cstheme="majorBidi"/>
        </w:rPr>
        <w:t xml:space="preserve">mirrors </w:t>
      </w:r>
      <w:r w:rsidR="00CB6479">
        <w:rPr>
          <w:rFonts w:asciiTheme="majorBidi" w:hAnsiTheme="majorBidi" w:cstheme="majorBidi"/>
        </w:rPr>
        <w:t>how</w:t>
      </w:r>
      <w:r w:rsidR="002A47A8" w:rsidRPr="009B7C73">
        <w:rPr>
          <w:rFonts w:asciiTheme="majorBidi" w:hAnsiTheme="majorBidi" w:cstheme="majorBidi"/>
        </w:rPr>
        <w:t xml:space="preserve"> Freud, and later his followers, Klein and Winnicott, </w:t>
      </w:r>
      <w:r w:rsidR="00F007B1" w:rsidRPr="009B7C73">
        <w:rPr>
          <w:rFonts w:asciiTheme="majorBidi" w:hAnsiTheme="majorBidi" w:cstheme="majorBidi"/>
        </w:rPr>
        <w:t>delineate</w:t>
      </w:r>
      <w:r w:rsidR="00704B08" w:rsidRPr="009B7C73">
        <w:rPr>
          <w:rFonts w:asciiTheme="majorBidi" w:hAnsiTheme="majorBidi" w:cstheme="majorBidi"/>
        </w:rPr>
        <w:t xml:space="preserve"> </w:t>
      </w:r>
      <w:r w:rsidR="002A47A8" w:rsidRPr="009B7C73">
        <w:rPr>
          <w:rFonts w:asciiTheme="majorBidi" w:hAnsiTheme="majorBidi" w:cstheme="majorBidi"/>
        </w:rPr>
        <w:t>the development of the psych</w:t>
      </w:r>
      <w:r w:rsidR="000467CA" w:rsidRPr="009B7C73">
        <w:rPr>
          <w:rFonts w:asciiTheme="majorBidi" w:hAnsiTheme="majorBidi" w:cstheme="majorBidi"/>
        </w:rPr>
        <w:t>e.</w:t>
      </w:r>
      <w:r w:rsidR="000467CA" w:rsidRPr="009B7C73">
        <w:rPr>
          <w:rStyle w:val="FootnoteReference"/>
          <w:rFonts w:asciiTheme="majorBidi" w:hAnsiTheme="majorBidi" w:cstheme="majorBidi"/>
        </w:rPr>
        <w:footnoteReference w:id="14"/>
      </w:r>
      <w:r w:rsidR="002A47A8" w:rsidRPr="009B7C73">
        <w:rPr>
          <w:rFonts w:asciiTheme="majorBidi" w:hAnsiTheme="majorBidi" w:cstheme="majorBidi"/>
        </w:rPr>
        <w:t xml:space="preserve"> </w:t>
      </w:r>
      <w:r w:rsidR="00E60629" w:rsidRPr="009B7C73">
        <w:rPr>
          <w:rFonts w:asciiTheme="majorBidi" w:hAnsiTheme="majorBidi" w:cstheme="majorBidi"/>
        </w:rPr>
        <w:t>A</w:t>
      </w:r>
      <w:r w:rsidR="00C273BD" w:rsidRPr="009B7C73">
        <w:rPr>
          <w:rFonts w:asciiTheme="majorBidi" w:hAnsiTheme="majorBidi" w:cstheme="majorBidi"/>
        </w:rPr>
        <w:t xml:space="preserve">lthough </w:t>
      </w:r>
      <w:r w:rsidR="000467CA" w:rsidRPr="009B7C73">
        <w:rPr>
          <w:rFonts w:asciiTheme="majorBidi" w:hAnsiTheme="majorBidi" w:cstheme="majorBidi"/>
        </w:rPr>
        <w:t xml:space="preserve">the </w:t>
      </w:r>
      <w:r w:rsidR="000467CA" w:rsidRPr="009B7C73">
        <w:rPr>
          <w:rFonts w:asciiTheme="majorBidi" w:hAnsiTheme="majorBidi" w:cstheme="majorBidi"/>
        </w:rPr>
        <w:lastRenderedPageBreak/>
        <w:t>individual</w:t>
      </w:r>
      <w:r w:rsidR="008D0AD0" w:rsidRPr="009B7C73">
        <w:rPr>
          <w:rFonts w:asciiTheme="majorBidi" w:hAnsiTheme="majorBidi" w:cstheme="majorBidi"/>
        </w:rPr>
        <w:t>’s fate</w:t>
      </w:r>
      <w:r w:rsidR="000467CA" w:rsidRPr="009B7C73">
        <w:rPr>
          <w:rFonts w:asciiTheme="majorBidi" w:hAnsiTheme="majorBidi" w:cstheme="majorBidi"/>
        </w:rPr>
        <w:t xml:space="preserve"> in </w:t>
      </w:r>
      <w:r w:rsidR="008D0AD0" w:rsidRPr="009B7C73">
        <w:rPr>
          <w:rFonts w:asciiTheme="majorBidi" w:hAnsiTheme="majorBidi" w:cstheme="majorBidi"/>
        </w:rPr>
        <w:t xml:space="preserve">the </w:t>
      </w:r>
      <w:r w:rsidR="000467CA" w:rsidRPr="009B7C73">
        <w:rPr>
          <w:rFonts w:asciiTheme="majorBidi" w:hAnsiTheme="majorBidi" w:cstheme="majorBidi"/>
        </w:rPr>
        <w:t xml:space="preserve">novel </w:t>
      </w:r>
      <w:r w:rsidR="008D0AD0" w:rsidRPr="009B7C73">
        <w:rPr>
          <w:rFonts w:asciiTheme="majorBidi" w:hAnsiTheme="majorBidi" w:cstheme="majorBidi"/>
        </w:rPr>
        <w:t xml:space="preserve">deviates somewhat from this </w:t>
      </w:r>
      <w:r w:rsidR="00C273BD" w:rsidRPr="009B7C73">
        <w:rPr>
          <w:rFonts w:asciiTheme="majorBidi" w:hAnsiTheme="majorBidi" w:cstheme="majorBidi"/>
        </w:rPr>
        <w:t>developmental process – “</w:t>
      </w:r>
      <w:r w:rsidR="000467CA" w:rsidRPr="009B7C73">
        <w:rPr>
          <w:rFonts w:asciiTheme="majorBidi" w:hAnsiTheme="majorBidi" w:cstheme="majorBidi"/>
        </w:rPr>
        <w:t>he shares his cot with his father an</w:t>
      </w:r>
      <w:r w:rsidR="00F13DE8" w:rsidRPr="009B7C73">
        <w:rPr>
          <w:rFonts w:asciiTheme="majorBidi" w:hAnsiTheme="majorBidi" w:cstheme="majorBidi"/>
        </w:rPr>
        <w:t>d his couch with his mother”</w:t>
      </w:r>
      <w:r w:rsidR="00C273BD" w:rsidRPr="009B7C73">
        <w:rPr>
          <w:rFonts w:asciiTheme="majorBidi" w:hAnsiTheme="majorBidi" w:cstheme="majorBidi"/>
        </w:rPr>
        <w:t xml:space="preserve"> – at the same time, </w:t>
      </w:r>
      <w:r w:rsidR="00592663" w:rsidRPr="009B7C73">
        <w:rPr>
          <w:rFonts w:asciiTheme="majorBidi" w:hAnsiTheme="majorBidi" w:cstheme="majorBidi"/>
        </w:rPr>
        <w:t xml:space="preserve">the </w:t>
      </w:r>
      <w:r w:rsidR="00F13DE8" w:rsidRPr="009B7C73">
        <w:rPr>
          <w:rFonts w:asciiTheme="majorBidi" w:hAnsiTheme="majorBidi" w:cstheme="majorBidi"/>
        </w:rPr>
        <w:t xml:space="preserve">fatal repetition of the </w:t>
      </w:r>
      <w:r w:rsidR="00592663" w:rsidRPr="009B7C73">
        <w:rPr>
          <w:rFonts w:asciiTheme="majorBidi" w:hAnsiTheme="majorBidi" w:cstheme="majorBidi"/>
        </w:rPr>
        <w:t>parent-child relationship in the text</w:t>
      </w:r>
      <w:r w:rsidR="00F13DE8" w:rsidRPr="009B7C73">
        <w:rPr>
          <w:rFonts w:asciiTheme="majorBidi" w:hAnsiTheme="majorBidi" w:cstheme="majorBidi"/>
        </w:rPr>
        <w:t xml:space="preserve">, and </w:t>
      </w:r>
      <w:r w:rsidR="00AB448F" w:rsidRPr="009B7C73">
        <w:rPr>
          <w:rFonts w:asciiTheme="majorBidi" w:hAnsiTheme="majorBidi" w:cstheme="majorBidi"/>
        </w:rPr>
        <w:t xml:space="preserve">the breaching of the </w:t>
      </w:r>
      <w:commentRangeStart w:id="14"/>
      <w:r w:rsidR="00AB448F" w:rsidRPr="009B7C73">
        <w:rPr>
          <w:rFonts w:asciiTheme="majorBidi" w:hAnsiTheme="majorBidi" w:cstheme="majorBidi"/>
        </w:rPr>
        <w:t>romantic boundary</w:t>
      </w:r>
      <w:commentRangeEnd w:id="14"/>
      <w:r w:rsidR="00E60629" w:rsidRPr="009B7C73">
        <w:rPr>
          <w:rStyle w:val="CommentReference"/>
          <w:rFonts w:asciiTheme="majorBidi" w:eastAsiaTheme="minorHAnsi" w:hAnsiTheme="majorBidi" w:cstheme="majorBidi"/>
          <w:sz w:val="24"/>
          <w:szCs w:val="24"/>
        </w:rPr>
        <w:commentReference w:id="14"/>
      </w:r>
      <w:r w:rsidR="00AB448F" w:rsidRPr="009B7C73">
        <w:rPr>
          <w:rFonts w:asciiTheme="majorBidi" w:hAnsiTheme="majorBidi" w:cstheme="majorBidi"/>
        </w:rPr>
        <w:t xml:space="preserve">, </w:t>
      </w:r>
      <w:r w:rsidR="00592663" w:rsidRPr="009B7C73">
        <w:rPr>
          <w:rFonts w:asciiTheme="majorBidi" w:hAnsiTheme="majorBidi" w:cstheme="majorBidi"/>
        </w:rPr>
        <w:t>characterize</w:t>
      </w:r>
      <w:r w:rsidR="00AB448F" w:rsidRPr="009B7C73">
        <w:rPr>
          <w:rFonts w:asciiTheme="majorBidi" w:hAnsiTheme="majorBidi" w:cstheme="majorBidi"/>
        </w:rPr>
        <w:t xml:space="preserve"> the oedipal triad</w:t>
      </w:r>
      <w:r w:rsidR="00592663" w:rsidRPr="009B7C73">
        <w:rPr>
          <w:rFonts w:asciiTheme="majorBidi" w:hAnsiTheme="majorBidi" w:cstheme="majorBidi"/>
        </w:rPr>
        <w:t xml:space="preserve">. </w:t>
      </w:r>
      <w:r w:rsidR="00530609" w:rsidRPr="009B7C73">
        <w:rPr>
          <w:rFonts w:asciiTheme="majorBidi" w:hAnsiTheme="majorBidi" w:cstheme="majorBidi"/>
        </w:rPr>
        <w:t xml:space="preserve">The purpose of the current discussion is not to illuminate </w:t>
      </w:r>
      <w:r w:rsidR="00640603" w:rsidRPr="009B7C73">
        <w:rPr>
          <w:rFonts w:asciiTheme="majorBidi" w:hAnsiTheme="majorBidi" w:cstheme="majorBidi"/>
        </w:rPr>
        <w:t xml:space="preserve">parallelisms </w:t>
      </w:r>
      <w:r w:rsidR="00530609" w:rsidRPr="009B7C73">
        <w:rPr>
          <w:rFonts w:asciiTheme="majorBidi" w:hAnsiTheme="majorBidi" w:cstheme="majorBidi"/>
        </w:rPr>
        <w:t xml:space="preserve">between psychoanalysis and Oz’s </w:t>
      </w:r>
      <w:r w:rsidR="00640603" w:rsidRPr="009B7C73">
        <w:rPr>
          <w:rFonts w:asciiTheme="majorBidi" w:hAnsiTheme="majorBidi" w:cstheme="majorBidi"/>
        </w:rPr>
        <w:t>novel</w:t>
      </w:r>
      <w:r w:rsidR="00530609" w:rsidRPr="009B7C73">
        <w:rPr>
          <w:rFonts w:asciiTheme="majorBidi" w:hAnsiTheme="majorBidi" w:cstheme="majorBidi"/>
        </w:rPr>
        <w:t xml:space="preserve">, </w:t>
      </w:r>
      <w:r w:rsidR="00640603" w:rsidRPr="009B7C73">
        <w:rPr>
          <w:rFonts w:asciiTheme="majorBidi" w:hAnsiTheme="majorBidi" w:cstheme="majorBidi"/>
        </w:rPr>
        <w:t xml:space="preserve">in general, </w:t>
      </w:r>
      <w:r w:rsidR="00530609" w:rsidRPr="009B7C73">
        <w:rPr>
          <w:rFonts w:asciiTheme="majorBidi" w:hAnsiTheme="majorBidi" w:cstheme="majorBidi"/>
        </w:rPr>
        <w:t xml:space="preserve">but to point to similarities in </w:t>
      </w:r>
      <w:r w:rsidR="00407302" w:rsidRPr="009B7C73">
        <w:rPr>
          <w:rFonts w:asciiTheme="majorBidi" w:hAnsiTheme="majorBidi" w:cstheme="majorBidi"/>
        </w:rPr>
        <w:t xml:space="preserve">the processes of symbolization </w:t>
      </w:r>
      <w:r w:rsidR="00607050" w:rsidRPr="009B7C73">
        <w:rPr>
          <w:rFonts w:asciiTheme="majorBidi" w:hAnsiTheme="majorBidi" w:cstheme="majorBidi"/>
        </w:rPr>
        <w:t>within them</w:t>
      </w:r>
      <w:r w:rsidR="00407302" w:rsidRPr="009B7C73">
        <w:rPr>
          <w:rFonts w:asciiTheme="majorBidi" w:hAnsiTheme="majorBidi" w:cstheme="majorBidi"/>
        </w:rPr>
        <w:t xml:space="preserve">. The argument is that </w:t>
      </w:r>
      <w:r w:rsidR="0056567C" w:rsidRPr="009B7C73">
        <w:rPr>
          <w:rFonts w:asciiTheme="majorBidi" w:hAnsiTheme="majorBidi" w:cstheme="majorBidi"/>
        </w:rPr>
        <w:t xml:space="preserve">the lyrical poem </w:t>
      </w:r>
      <w:r w:rsidR="00407302" w:rsidRPr="009B7C73">
        <w:rPr>
          <w:rFonts w:asciiTheme="majorBidi" w:hAnsiTheme="majorBidi" w:cstheme="majorBidi"/>
        </w:rPr>
        <w:t>“Rico thinks about the mysterious snow-man” functions as a symbol</w:t>
      </w:r>
      <w:r w:rsidR="0056567C" w:rsidRPr="009B7C73">
        <w:rPr>
          <w:rFonts w:asciiTheme="majorBidi" w:hAnsiTheme="majorBidi" w:cstheme="majorBidi"/>
        </w:rPr>
        <w:t xml:space="preserve">, which in turn, fosters </w:t>
      </w:r>
      <w:r w:rsidR="00C75787" w:rsidRPr="009B7C73">
        <w:rPr>
          <w:rFonts w:asciiTheme="majorBidi" w:hAnsiTheme="majorBidi" w:cstheme="majorBidi"/>
        </w:rPr>
        <w:t xml:space="preserve">an understanding of the place of familial relationships in </w:t>
      </w:r>
      <w:r w:rsidR="0056567C" w:rsidRPr="009B7C73">
        <w:rPr>
          <w:rFonts w:asciiTheme="majorBidi" w:hAnsiTheme="majorBidi" w:cstheme="majorBidi"/>
        </w:rPr>
        <w:t>Oz’s oeuvre</w:t>
      </w:r>
      <w:r w:rsidR="00070697" w:rsidRPr="009B7C73">
        <w:rPr>
          <w:rFonts w:asciiTheme="majorBidi" w:hAnsiTheme="majorBidi" w:cstheme="majorBidi"/>
        </w:rPr>
        <w:t xml:space="preserve">. A striking example </w:t>
      </w:r>
      <w:r w:rsidR="0048290D" w:rsidRPr="009B7C73">
        <w:rPr>
          <w:rFonts w:asciiTheme="majorBidi" w:hAnsiTheme="majorBidi" w:cstheme="majorBidi"/>
        </w:rPr>
        <w:t xml:space="preserve">of this symbolic function </w:t>
      </w:r>
      <w:r w:rsidR="00070697" w:rsidRPr="009B7C73">
        <w:rPr>
          <w:rFonts w:asciiTheme="majorBidi" w:hAnsiTheme="majorBidi" w:cstheme="majorBidi"/>
        </w:rPr>
        <w:t xml:space="preserve">occurs in Oz’s </w:t>
      </w:r>
      <w:r w:rsidR="00C75787" w:rsidRPr="009B7C73">
        <w:rPr>
          <w:rFonts w:asciiTheme="majorBidi" w:hAnsiTheme="majorBidi" w:cstheme="majorBidi"/>
        </w:rPr>
        <w:t xml:space="preserve">seminal work, </w:t>
      </w:r>
      <w:r w:rsidR="003B5F50" w:rsidRPr="009B7C73">
        <w:rPr>
          <w:rFonts w:asciiTheme="majorBidi" w:hAnsiTheme="majorBidi" w:cstheme="majorBidi"/>
          <w:i/>
          <w:iCs/>
        </w:rPr>
        <w:t>A Tale of Love and Darkness</w:t>
      </w:r>
      <w:r w:rsidR="003B5F50" w:rsidRPr="009B7C73">
        <w:rPr>
          <w:rFonts w:asciiTheme="majorBidi" w:hAnsiTheme="majorBidi" w:cstheme="majorBidi"/>
        </w:rPr>
        <w:t>,</w:t>
      </w:r>
      <w:r w:rsidR="0061178D" w:rsidRPr="009B7C73">
        <w:rPr>
          <w:rStyle w:val="FootnoteReference"/>
          <w:rFonts w:asciiTheme="majorBidi" w:hAnsiTheme="majorBidi" w:cstheme="majorBidi"/>
        </w:rPr>
        <w:footnoteReference w:id="15"/>
      </w:r>
      <w:r w:rsidR="003B5F50" w:rsidRPr="009B7C73">
        <w:rPr>
          <w:rFonts w:asciiTheme="majorBidi" w:hAnsiTheme="majorBidi" w:cstheme="majorBidi"/>
        </w:rPr>
        <w:t xml:space="preserve"> </w:t>
      </w:r>
      <w:r w:rsidR="00DA61BA" w:rsidRPr="009B7C73">
        <w:rPr>
          <w:rFonts w:asciiTheme="majorBidi" w:hAnsiTheme="majorBidi" w:cstheme="majorBidi"/>
        </w:rPr>
        <w:t xml:space="preserve">in which </w:t>
      </w:r>
      <w:r w:rsidR="0048290D" w:rsidRPr="009B7C73">
        <w:rPr>
          <w:rFonts w:asciiTheme="majorBidi" w:hAnsiTheme="majorBidi" w:cstheme="majorBidi"/>
        </w:rPr>
        <w:t xml:space="preserve">the first stanza of </w:t>
      </w:r>
      <w:r w:rsidR="00DA61BA" w:rsidRPr="009B7C73">
        <w:rPr>
          <w:rFonts w:asciiTheme="majorBidi" w:hAnsiTheme="majorBidi" w:cstheme="majorBidi"/>
        </w:rPr>
        <w:t xml:space="preserve">“Rico thinks about the mysterious snow-man” </w:t>
      </w:r>
      <w:r w:rsidR="009E5248" w:rsidRPr="009B7C73">
        <w:rPr>
          <w:rFonts w:asciiTheme="majorBidi" w:hAnsiTheme="majorBidi" w:cstheme="majorBidi"/>
        </w:rPr>
        <w:t>appears</w:t>
      </w:r>
      <w:r w:rsidR="0048290D" w:rsidRPr="009B7C73">
        <w:rPr>
          <w:rFonts w:asciiTheme="majorBidi" w:hAnsiTheme="majorBidi" w:cstheme="majorBidi"/>
        </w:rPr>
        <w:t xml:space="preserve"> </w:t>
      </w:r>
      <w:r w:rsidR="00907B33" w:rsidRPr="009B7C73">
        <w:rPr>
          <w:rFonts w:asciiTheme="majorBidi" w:hAnsiTheme="majorBidi" w:cstheme="majorBidi"/>
        </w:rPr>
        <w:t>at the end of the fifth chapter</w:t>
      </w:r>
      <w:r w:rsidR="0048290D" w:rsidRPr="009B7C73">
        <w:rPr>
          <w:rFonts w:asciiTheme="majorBidi" w:hAnsiTheme="majorBidi" w:cstheme="majorBidi"/>
        </w:rPr>
        <w:t>.</w:t>
      </w:r>
    </w:p>
    <w:p w14:paraId="5EAAFF56" w14:textId="39207ED9" w:rsidR="00971C3F" w:rsidRDefault="00907B33" w:rsidP="009A0C8E">
      <w:pPr>
        <w:pStyle w:val="left"/>
        <w:spacing w:before="0" w:beforeAutospacing="0" w:after="0" w:afterAutospacing="0" w:line="480" w:lineRule="auto"/>
        <w:ind w:firstLine="720"/>
        <w:contextualSpacing/>
        <w:rPr>
          <w:rFonts w:asciiTheme="majorBidi" w:hAnsiTheme="majorBidi" w:cstheme="majorBidi"/>
        </w:rPr>
      </w:pPr>
      <w:r w:rsidRPr="009B7C73">
        <w:rPr>
          <w:rFonts w:asciiTheme="majorBidi" w:hAnsiTheme="majorBidi" w:cstheme="majorBidi"/>
        </w:rPr>
        <w:t>To understand the meaning of symbolic function, we turn to Peirce’s definition</w:t>
      </w:r>
      <w:r w:rsidR="0048290D" w:rsidRPr="009B7C73">
        <w:rPr>
          <w:rFonts w:asciiTheme="majorBidi" w:hAnsiTheme="majorBidi" w:cstheme="majorBidi"/>
        </w:rPr>
        <w:t xml:space="preserve"> of the symbol:</w:t>
      </w:r>
    </w:p>
    <w:p w14:paraId="46647881" w14:textId="77777777" w:rsidR="0022406D" w:rsidRDefault="0022406D" w:rsidP="009B7C73">
      <w:pPr>
        <w:pStyle w:val="left"/>
        <w:spacing w:before="0" w:beforeAutospacing="0" w:after="0" w:afterAutospacing="0" w:line="360" w:lineRule="auto"/>
        <w:ind w:left="720"/>
        <w:contextualSpacing/>
        <w:rPr>
          <w:rFonts w:asciiTheme="majorBidi" w:hAnsiTheme="majorBidi" w:cstheme="majorBidi"/>
        </w:rPr>
      </w:pPr>
    </w:p>
    <w:p w14:paraId="6E0A3F3C" w14:textId="4D5287DC" w:rsidR="00907B33" w:rsidRPr="009B7C73" w:rsidRDefault="00907B33"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 xml:space="preserve">A </w:t>
      </w:r>
      <w:r w:rsidRPr="009B7C73">
        <w:rPr>
          <w:rFonts w:asciiTheme="majorBidi" w:hAnsiTheme="majorBidi" w:cstheme="majorBidi"/>
          <w:i/>
          <w:iCs/>
        </w:rPr>
        <w:t>Symbol</w:t>
      </w:r>
      <w:r w:rsidRPr="009B7C73">
        <w:rPr>
          <w:rFonts w:asciiTheme="majorBidi" w:hAnsiTheme="majorBidi" w:cstheme="majorBidi"/>
        </w:rPr>
        <w:t xml:space="preserve"> is a sign which refers to the Object that it denotes by virtue of </w:t>
      </w:r>
      <w:r w:rsidRPr="009B7C73">
        <w:rPr>
          <w:rFonts w:asciiTheme="majorBidi" w:hAnsiTheme="majorBidi" w:cstheme="majorBidi"/>
          <w:b/>
          <w:bCs/>
        </w:rPr>
        <w:t>a law</w:t>
      </w:r>
      <w:r w:rsidRPr="009B7C73">
        <w:rPr>
          <w:rFonts w:asciiTheme="majorBidi" w:hAnsiTheme="majorBidi" w:cstheme="majorBidi"/>
        </w:rPr>
        <w:t xml:space="preserve">, usually an association of general ideas, which operates to cause the Symbol to be interpreted as referring to that Object. </w:t>
      </w:r>
      <w:r w:rsidR="0093658F" w:rsidRPr="009B7C73">
        <w:rPr>
          <w:rFonts w:asciiTheme="majorBidi" w:hAnsiTheme="majorBidi" w:cstheme="majorBidi"/>
        </w:rPr>
        <w:t xml:space="preserve">It is thus itself a general type or law [...] </w:t>
      </w:r>
      <w:commentRangeStart w:id="15"/>
      <w:r w:rsidR="0093658F" w:rsidRPr="009B7C73">
        <w:rPr>
          <w:rFonts w:asciiTheme="majorBidi" w:hAnsiTheme="majorBidi" w:cstheme="majorBidi"/>
          <w:b/>
          <w:bCs/>
        </w:rPr>
        <w:t xml:space="preserve">As such it acts through </w:t>
      </w:r>
      <w:r w:rsidR="0093658F" w:rsidRPr="009B7C73">
        <w:rPr>
          <w:rFonts w:asciiTheme="majorBidi" w:hAnsiTheme="majorBidi" w:cstheme="majorBidi"/>
          <w:b/>
          <w:bCs/>
        </w:rPr>
        <w:lastRenderedPageBreak/>
        <w:t>a Replica</w:t>
      </w:r>
      <w:commentRangeEnd w:id="15"/>
      <w:r w:rsidR="0061178D" w:rsidRPr="009B7C73">
        <w:rPr>
          <w:rStyle w:val="CommentReference"/>
          <w:rFonts w:asciiTheme="majorBidi" w:eastAsiaTheme="minorHAnsi" w:hAnsiTheme="majorBidi" w:cstheme="majorBidi"/>
          <w:sz w:val="24"/>
          <w:szCs w:val="24"/>
        </w:rPr>
        <w:commentReference w:id="15"/>
      </w:r>
      <w:r w:rsidR="0093658F" w:rsidRPr="009B7C73">
        <w:rPr>
          <w:rFonts w:asciiTheme="majorBidi" w:hAnsiTheme="majorBidi" w:cstheme="majorBidi"/>
        </w:rPr>
        <w:t>. Not only is it general itself, but the Object to which it refers is of a general nature.</w:t>
      </w:r>
      <w:r w:rsidR="0061178D" w:rsidRPr="009B7C73">
        <w:rPr>
          <w:rStyle w:val="FootnoteReference"/>
          <w:rFonts w:asciiTheme="majorBidi" w:hAnsiTheme="majorBidi" w:cstheme="majorBidi"/>
        </w:rPr>
        <w:footnoteReference w:id="16"/>
      </w:r>
    </w:p>
    <w:p w14:paraId="4B2F5D99" w14:textId="77777777" w:rsidR="007D2E12" w:rsidRDefault="007D2E12" w:rsidP="009A0C8E">
      <w:pPr>
        <w:pStyle w:val="left"/>
        <w:spacing w:before="0" w:beforeAutospacing="0" w:after="0" w:afterAutospacing="0" w:line="480" w:lineRule="auto"/>
        <w:ind w:firstLine="720"/>
        <w:contextualSpacing/>
        <w:rPr>
          <w:rFonts w:asciiTheme="majorBidi" w:hAnsiTheme="majorBidi" w:cstheme="majorBidi"/>
        </w:rPr>
      </w:pPr>
    </w:p>
    <w:p w14:paraId="42D2E945" w14:textId="16F28DA7" w:rsidR="0061178D" w:rsidRPr="009B7C73" w:rsidRDefault="0061178D" w:rsidP="009A0C8E">
      <w:pPr>
        <w:pStyle w:val="left"/>
        <w:spacing w:before="0" w:beforeAutospacing="0" w:after="0" w:afterAutospacing="0" w:line="480" w:lineRule="auto"/>
        <w:ind w:firstLine="720"/>
        <w:contextualSpacing/>
        <w:rPr>
          <w:rFonts w:asciiTheme="majorBidi" w:hAnsiTheme="majorBidi" w:cstheme="majorBidi"/>
        </w:rPr>
      </w:pPr>
      <w:r w:rsidRPr="009B7C73">
        <w:rPr>
          <w:rFonts w:asciiTheme="majorBidi" w:hAnsiTheme="majorBidi" w:cstheme="majorBidi"/>
        </w:rPr>
        <w:t xml:space="preserve">A symbol is a </w:t>
      </w:r>
      <w:r w:rsidR="00FD65CC" w:rsidRPr="009B7C73">
        <w:rPr>
          <w:rFonts w:asciiTheme="majorBidi" w:hAnsiTheme="majorBidi" w:cstheme="majorBidi"/>
        </w:rPr>
        <w:t>type of sign that is linked to an object by way of a “law” of repetition</w:t>
      </w:r>
      <w:r w:rsidR="00FC2E12" w:rsidRPr="009B7C73">
        <w:rPr>
          <w:rFonts w:asciiTheme="majorBidi" w:hAnsiTheme="majorBidi" w:cstheme="majorBidi"/>
        </w:rPr>
        <w:t>. In other words, its agency is constituted in the</w:t>
      </w:r>
      <w:r w:rsidR="00376DF3" w:rsidRPr="009B7C73">
        <w:rPr>
          <w:rFonts w:asciiTheme="majorBidi" w:hAnsiTheme="majorBidi" w:cstheme="majorBidi"/>
        </w:rPr>
        <w:t xml:space="preserve"> creat</w:t>
      </w:r>
      <w:r w:rsidR="00FC2E12" w:rsidRPr="009B7C73">
        <w:rPr>
          <w:rFonts w:asciiTheme="majorBidi" w:hAnsiTheme="majorBidi" w:cstheme="majorBidi"/>
        </w:rPr>
        <w:t>ion of</w:t>
      </w:r>
      <w:r w:rsidR="00376DF3" w:rsidRPr="009B7C73">
        <w:rPr>
          <w:rFonts w:asciiTheme="majorBidi" w:hAnsiTheme="majorBidi" w:cstheme="majorBidi"/>
        </w:rPr>
        <w:t xml:space="preserve"> a general universal </w:t>
      </w:r>
      <w:r w:rsidR="009646E2" w:rsidRPr="009B7C73">
        <w:rPr>
          <w:rFonts w:asciiTheme="majorBidi" w:hAnsiTheme="majorBidi" w:cstheme="majorBidi"/>
        </w:rPr>
        <w:t>constant</w:t>
      </w:r>
      <w:r w:rsidR="00376DF3" w:rsidRPr="009B7C73">
        <w:rPr>
          <w:rFonts w:asciiTheme="majorBidi" w:hAnsiTheme="majorBidi" w:cstheme="majorBidi"/>
        </w:rPr>
        <w:t>, which point</w:t>
      </w:r>
      <w:r w:rsidR="00E901D7" w:rsidRPr="009B7C73">
        <w:rPr>
          <w:rFonts w:asciiTheme="majorBidi" w:hAnsiTheme="majorBidi" w:cstheme="majorBidi"/>
        </w:rPr>
        <w:t>s</w:t>
      </w:r>
      <w:r w:rsidR="0008531A" w:rsidRPr="009B7C73">
        <w:rPr>
          <w:rFonts w:asciiTheme="majorBidi" w:hAnsiTheme="majorBidi" w:cstheme="majorBidi"/>
        </w:rPr>
        <w:t xml:space="preserve"> to</w:t>
      </w:r>
      <w:r w:rsidR="00376DF3" w:rsidRPr="009B7C73">
        <w:rPr>
          <w:rFonts w:asciiTheme="majorBidi" w:hAnsiTheme="majorBidi" w:cstheme="majorBidi"/>
        </w:rPr>
        <w:t xml:space="preserve"> </w:t>
      </w:r>
      <w:r w:rsidR="001C7628" w:rsidRPr="009B7C73">
        <w:rPr>
          <w:rFonts w:asciiTheme="majorBidi" w:hAnsiTheme="majorBidi" w:cstheme="majorBidi"/>
        </w:rPr>
        <w:t xml:space="preserve">an aspect of </w:t>
      </w:r>
      <w:r w:rsidR="00376DF3" w:rsidRPr="009B7C73">
        <w:rPr>
          <w:rFonts w:asciiTheme="majorBidi" w:hAnsiTheme="majorBidi" w:cstheme="majorBidi"/>
        </w:rPr>
        <w:t xml:space="preserve">human nature. The </w:t>
      </w:r>
      <w:r w:rsidR="00B152D4" w:rsidRPr="009B7C73">
        <w:rPr>
          <w:rFonts w:asciiTheme="majorBidi" w:hAnsiTheme="majorBidi" w:cstheme="majorBidi"/>
        </w:rPr>
        <w:t xml:space="preserve">oedipal </w:t>
      </w:r>
      <w:r w:rsidR="001C7628" w:rsidRPr="009B7C73">
        <w:rPr>
          <w:rFonts w:asciiTheme="majorBidi" w:hAnsiTheme="majorBidi" w:cstheme="majorBidi"/>
        </w:rPr>
        <w:t xml:space="preserve">nature of the </w:t>
      </w:r>
      <w:r w:rsidR="00B152D4" w:rsidRPr="009B7C73">
        <w:rPr>
          <w:rFonts w:asciiTheme="majorBidi" w:hAnsiTheme="majorBidi" w:cstheme="majorBidi"/>
        </w:rPr>
        <w:t xml:space="preserve">quote from </w:t>
      </w:r>
      <w:r w:rsidR="00B152D4" w:rsidRPr="009B7C73">
        <w:rPr>
          <w:rFonts w:asciiTheme="majorBidi" w:hAnsiTheme="majorBidi" w:cstheme="majorBidi"/>
          <w:i/>
          <w:iCs/>
        </w:rPr>
        <w:t>The Same Sea</w:t>
      </w:r>
      <w:r w:rsidR="00C636AC" w:rsidRPr="009B7C73">
        <w:rPr>
          <w:rFonts w:asciiTheme="majorBidi" w:hAnsiTheme="majorBidi" w:cstheme="majorBidi"/>
        </w:rPr>
        <w:t xml:space="preserve"> – “he shares his cot with his father and his couch with his mother” – can </w:t>
      </w:r>
      <w:r w:rsidR="00B152D4" w:rsidRPr="009B7C73">
        <w:rPr>
          <w:rFonts w:asciiTheme="majorBidi" w:hAnsiTheme="majorBidi" w:cstheme="majorBidi"/>
        </w:rPr>
        <w:t xml:space="preserve">therefore be understood as a symbol </w:t>
      </w:r>
      <w:r w:rsidR="00CB6479">
        <w:rPr>
          <w:rFonts w:asciiTheme="majorBidi" w:hAnsiTheme="majorBidi" w:cstheme="majorBidi"/>
        </w:rPr>
        <w:t>that</w:t>
      </w:r>
      <w:r w:rsidR="00B152D4" w:rsidRPr="009B7C73">
        <w:rPr>
          <w:rFonts w:asciiTheme="majorBidi" w:hAnsiTheme="majorBidi" w:cstheme="majorBidi"/>
        </w:rPr>
        <w:t xml:space="preserve"> anticipates </w:t>
      </w:r>
      <w:r w:rsidR="00B152D4" w:rsidRPr="009B7C73">
        <w:rPr>
          <w:rFonts w:asciiTheme="majorBidi" w:hAnsiTheme="majorBidi" w:cstheme="majorBidi"/>
          <w:i/>
          <w:iCs/>
        </w:rPr>
        <w:t xml:space="preserve">A Tale of Love and Darkness. </w:t>
      </w:r>
      <w:r w:rsidR="00C636AC" w:rsidRPr="009B7C73">
        <w:rPr>
          <w:rFonts w:asciiTheme="majorBidi" w:hAnsiTheme="majorBidi" w:cstheme="majorBidi"/>
        </w:rPr>
        <w:t>Notably, the replication of the poem in the later novel has</w:t>
      </w:r>
      <w:r w:rsidR="00AA4B79" w:rsidRPr="009B7C73">
        <w:rPr>
          <w:rFonts w:asciiTheme="majorBidi" w:hAnsiTheme="majorBidi" w:cstheme="majorBidi"/>
        </w:rPr>
        <w:t xml:space="preserve"> so far received no mention in the literature on Oz. </w:t>
      </w:r>
      <w:r w:rsidR="00330954" w:rsidRPr="009B7C73">
        <w:rPr>
          <w:rFonts w:asciiTheme="majorBidi" w:hAnsiTheme="majorBidi" w:cstheme="majorBidi"/>
        </w:rPr>
        <w:t>Moreover</w:t>
      </w:r>
      <w:r w:rsidR="006D1E51" w:rsidRPr="009B7C73">
        <w:rPr>
          <w:rFonts w:asciiTheme="majorBidi" w:hAnsiTheme="majorBidi" w:cstheme="majorBidi"/>
        </w:rPr>
        <w:t xml:space="preserve">, </w:t>
      </w:r>
      <w:r w:rsidR="00267201" w:rsidRPr="009B7C73">
        <w:rPr>
          <w:rFonts w:asciiTheme="majorBidi" w:hAnsiTheme="majorBidi" w:cstheme="majorBidi"/>
        </w:rPr>
        <w:t xml:space="preserve">given that Chapter Five of </w:t>
      </w:r>
      <w:r w:rsidR="00267201" w:rsidRPr="009B7C73">
        <w:rPr>
          <w:rFonts w:asciiTheme="majorBidi" w:hAnsiTheme="majorBidi" w:cstheme="majorBidi"/>
          <w:i/>
          <w:iCs/>
        </w:rPr>
        <w:t>A Tale of Love and Darkness</w:t>
      </w:r>
      <w:r w:rsidR="00267201" w:rsidRPr="009B7C73">
        <w:rPr>
          <w:rFonts w:asciiTheme="majorBidi" w:hAnsiTheme="majorBidi" w:cstheme="majorBidi"/>
        </w:rPr>
        <w:t xml:space="preserve"> was not included in any of the novel’s many translations</w:t>
      </w:r>
      <w:r w:rsidR="00A27F9B" w:rsidRPr="009B7C73">
        <w:rPr>
          <w:rFonts w:asciiTheme="majorBidi" w:hAnsiTheme="majorBidi" w:cstheme="majorBidi"/>
        </w:rPr>
        <w:t xml:space="preserve">, raises </w:t>
      </w:r>
      <w:r w:rsidR="000244E2" w:rsidRPr="009B7C73">
        <w:rPr>
          <w:rFonts w:asciiTheme="majorBidi" w:hAnsiTheme="majorBidi" w:cstheme="majorBidi"/>
        </w:rPr>
        <w:t>the</w:t>
      </w:r>
      <w:r w:rsidR="00A27F9B" w:rsidRPr="009B7C73">
        <w:rPr>
          <w:rFonts w:asciiTheme="majorBidi" w:hAnsiTheme="majorBidi" w:cstheme="majorBidi"/>
        </w:rPr>
        <w:t xml:space="preserve"> </w:t>
      </w:r>
      <w:r w:rsidR="000244E2" w:rsidRPr="009B7C73">
        <w:rPr>
          <w:rFonts w:asciiTheme="majorBidi" w:hAnsiTheme="majorBidi" w:cstheme="majorBidi"/>
        </w:rPr>
        <w:t>issue</w:t>
      </w:r>
      <w:r w:rsidR="00A27F9B" w:rsidRPr="009B7C73">
        <w:rPr>
          <w:rFonts w:asciiTheme="majorBidi" w:hAnsiTheme="majorBidi" w:cstheme="majorBidi"/>
        </w:rPr>
        <w:t xml:space="preserve"> </w:t>
      </w:r>
      <w:r w:rsidR="000244E2" w:rsidRPr="009B7C73">
        <w:rPr>
          <w:rFonts w:asciiTheme="majorBidi" w:hAnsiTheme="majorBidi" w:cstheme="majorBidi"/>
        </w:rPr>
        <w:t>of</w:t>
      </w:r>
      <w:r w:rsidR="00A27F9B" w:rsidRPr="009B7C73">
        <w:rPr>
          <w:rFonts w:asciiTheme="majorBidi" w:hAnsiTheme="majorBidi" w:cstheme="majorBidi"/>
        </w:rPr>
        <w:t xml:space="preserve"> its symbolic function within </w:t>
      </w:r>
      <w:r w:rsidR="00774EBB" w:rsidRPr="009B7C73">
        <w:rPr>
          <w:rFonts w:asciiTheme="majorBidi" w:hAnsiTheme="majorBidi" w:cstheme="majorBidi"/>
        </w:rPr>
        <w:t>a particular cultural context.</w:t>
      </w:r>
    </w:p>
    <w:p w14:paraId="7F8D8CF7" w14:textId="55D559C9" w:rsidR="006D1E51" w:rsidRPr="009B7C73" w:rsidRDefault="006D1E51" w:rsidP="006F6153">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r>
      <w:r w:rsidR="00893B3D" w:rsidRPr="009B7C73">
        <w:rPr>
          <w:rFonts w:asciiTheme="majorBidi" w:hAnsiTheme="majorBidi" w:cstheme="majorBidi"/>
        </w:rPr>
        <w:t xml:space="preserve">In </w:t>
      </w:r>
      <w:r w:rsidR="00242F1C" w:rsidRPr="009B7C73">
        <w:rPr>
          <w:rFonts w:asciiTheme="majorBidi" w:hAnsiTheme="majorBidi" w:cstheme="majorBidi"/>
        </w:rPr>
        <w:t xml:space="preserve">Chapter </w:t>
      </w:r>
      <w:r w:rsidR="00774EBB" w:rsidRPr="009B7C73">
        <w:rPr>
          <w:rFonts w:asciiTheme="majorBidi" w:hAnsiTheme="majorBidi" w:cstheme="majorBidi"/>
        </w:rPr>
        <w:t xml:space="preserve">Five </w:t>
      </w:r>
      <w:r w:rsidR="00893B3D" w:rsidRPr="009B7C73">
        <w:rPr>
          <w:rFonts w:asciiTheme="majorBidi" w:hAnsiTheme="majorBidi" w:cstheme="majorBidi"/>
        </w:rPr>
        <w:t xml:space="preserve">of </w:t>
      </w:r>
      <w:r w:rsidR="00242F1C" w:rsidRPr="009B7C73">
        <w:rPr>
          <w:rFonts w:asciiTheme="majorBidi" w:hAnsiTheme="majorBidi" w:cstheme="majorBidi"/>
          <w:i/>
          <w:iCs/>
        </w:rPr>
        <w:t>A Tale of Love and Darkness</w:t>
      </w:r>
      <w:r w:rsidR="00242F1C" w:rsidRPr="009B7C73">
        <w:rPr>
          <w:rFonts w:asciiTheme="majorBidi" w:hAnsiTheme="majorBidi" w:cstheme="majorBidi"/>
        </w:rPr>
        <w:t xml:space="preserve"> </w:t>
      </w:r>
      <w:r w:rsidR="00893B3D" w:rsidRPr="009B7C73">
        <w:rPr>
          <w:rFonts w:asciiTheme="majorBidi" w:hAnsiTheme="majorBidi" w:cstheme="majorBidi"/>
        </w:rPr>
        <w:t xml:space="preserve">Oz </w:t>
      </w:r>
      <w:r w:rsidR="000244E2" w:rsidRPr="009B7C73">
        <w:rPr>
          <w:rFonts w:asciiTheme="majorBidi" w:hAnsiTheme="majorBidi" w:cstheme="majorBidi"/>
        </w:rPr>
        <w:t>poses</w:t>
      </w:r>
      <w:r w:rsidR="00893B3D" w:rsidRPr="009B7C73">
        <w:rPr>
          <w:rFonts w:asciiTheme="majorBidi" w:hAnsiTheme="majorBidi" w:cstheme="majorBidi"/>
        </w:rPr>
        <w:t xml:space="preserve"> the question</w:t>
      </w:r>
      <w:r w:rsidR="00B708A2" w:rsidRPr="009B7C73">
        <w:rPr>
          <w:rFonts w:asciiTheme="majorBidi" w:hAnsiTheme="majorBidi" w:cstheme="majorBidi"/>
        </w:rPr>
        <w:t xml:space="preserve"> </w:t>
      </w:r>
      <w:r w:rsidR="00242F1C" w:rsidRPr="009B7C73">
        <w:rPr>
          <w:rFonts w:asciiTheme="majorBidi" w:hAnsiTheme="majorBidi" w:cstheme="majorBidi"/>
        </w:rPr>
        <w:t>“</w:t>
      </w:r>
      <w:commentRangeStart w:id="16"/>
      <w:r w:rsidR="00134ADB" w:rsidRPr="009B7C73">
        <w:rPr>
          <w:rFonts w:asciiTheme="majorBidi" w:hAnsiTheme="majorBidi" w:cstheme="majorBidi"/>
        </w:rPr>
        <w:t>So what after all is autobiographical in my stories, and what is fictional?”</w:t>
      </w:r>
      <w:commentRangeEnd w:id="16"/>
      <w:r w:rsidR="00AC708E" w:rsidRPr="009B7C73">
        <w:rPr>
          <w:rStyle w:val="CommentReference"/>
          <w:rFonts w:asciiTheme="majorBidi" w:eastAsiaTheme="minorHAnsi" w:hAnsiTheme="majorBidi" w:cstheme="majorBidi"/>
          <w:sz w:val="24"/>
          <w:szCs w:val="24"/>
        </w:rPr>
        <w:commentReference w:id="16"/>
      </w:r>
      <w:r w:rsidR="00E733BF" w:rsidRPr="009B7C73">
        <w:rPr>
          <w:rFonts w:asciiTheme="majorBidi" w:hAnsiTheme="majorBidi" w:cstheme="majorBidi"/>
        </w:rPr>
        <w:t xml:space="preserve"> </w:t>
      </w:r>
      <w:r w:rsidR="00893B3D" w:rsidRPr="009B7C73">
        <w:rPr>
          <w:rFonts w:asciiTheme="majorBidi" w:hAnsiTheme="majorBidi" w:cstheme="majorBidi"/>
        </w:rPr>
        <w:t>to which he then offers a response</w:t>
      </w:r>
      <w:r w:rsidR="005A7115" w:rsidRPr="009B7C73">
        <w:rPr>
          <w:rFonts w:asciiTheme="majorBidi" w:hAnsiTheme="majorBidi" w:cstheme="majorBidi"/>
        </w:rPr>
        <w:t xml:space="preserve"> shaped as a direct address to the reader </w:t>
      </w:r>
      <w:r w:rsidR="00DC2A90" w:rsidRPr="009B7C73">
        <w:rPr>
          <w:rFonts w:asciiTheme="majorBidi" w:hAnsiTheme="majorBidi" w:cstheme="majorBidi"/>
        </w:rPr>
        <w:t xml:space="preserve">in which he </w:t>
      </w:r>
      <w:r w:rsidR="00AC708E" w:rsidRPr="009B7C73">
        <w:rPr>
          <w:rFonts w:asciiTheme="majorBidi" w:hAnsiTheme="majorBidi" w:cstheme="majorBidi"/>
        </w:rPr>
        <w:t>instruct</w:t>
      </w:r>
      <w:r w:rsidR="004F4B37" w:rsidRPr="009B7C73">
        <w:rPr>
          <w:rFonts w:asciiTheme="majorBidi" w:hAnsiTheme="majorBidi" w:cstheme="majorBidi"/>
        </w:rPr>
        <w:t>s</w:t>
      </w:r>
      <w:r w:rsidR="00E733BF" w:rsidRPr="009B7C73">
        <w:rPr>
          <w:rFonts w:asciiTheme="majorBidi" w:hAnsiTheme="majorBidi" w:cstheme="majorBidi"/>
        </w:rPr>
        <w:t xml:space="preserve"> them </w:t>
      </w:r>
      <w:r w:rsidR="002B37CC" w:rsidRPr="009B7C73">
        <w:rPr>
          <w:rFonts w:asciiTheme="majorBidi" w:hAnsiTheme="majorBidi" w:cstheme="majorBidi"/>
        </w:rPr>
        <w:t xml:space="preserve">on </w:t>
      </w:r>
      <w:r w:rsidR="00E733BF" w:rsidRPr="009B7C73">
        <w:rPr>
          <w:rFonts w:asciiTheme="majorBidi" w:hAnsiTheme="majorBidi" w:cstheme="majorBidi"/>
        </w:rPr>
        <w:t>how to read his books:</w:t>
      </w:r>
    </w:p>
    <w:p w14:paraId="28967B62" w14:textId="77777777" w:rsidR="007D2E12" w:rsidRDefault="007D2E12" w:rsidP="009B7C73">
      <w:pPr>
        <w:pStyle w:val="left"/>
        <w:spacing w:before="0" w:beforeAutospacing="0" w:after="0" w:afterAutospacing="0" w:line="360" w:lineRule="auto"/>
        <w:ind w:left="720"/>
        <w:contextualSpacing/>
        <w:rPr>
          <w:rFonts w:asciiTheme="majorBidi" w:hAnsiTheme="majorBidi" w:cstheme="majorBidi"/>
        </w:rPr>
      </w:pPr>
    </w:p>
    <w:p w14:paraId="5CCB6B31" w14:textId="05874D27" w:rsidR="00AC708E" w:rsidRPr="009B7C73" w:rsidRDefault="00AC708E"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 xml:space="preserve">Those searching for the heart of the story in the space between the work and who wrote it is </w:t>
      </w:r>
      <w:proofErr w:type="gramStart"/>
      <w:r w:rsidRPr="009B7C73">
        <w:rPr>
          <w:rFonts w:asciiTheme="majorBidi" w:hAnsiTheme="majorBidi" w:cstheme="majorBidi"/>
        </w:rPr>
        <w:t>mistaken</w:t>
      </w:r>
      <w:r w:rsidR="00565E89" w:rsidRPr="009B7C73">
        <w:rPr>
          <w:rFonts w:asciiTheme="majorBidi" w:hAnsiTheme="majorBidi" w:cstheme="majorBidi"/>
        </w:rPr>
        <w:t>:</w:t>
      </w:r>
      <w:proofErr w:type="gramEnd"/>
      <w:r w:rsidR="00565E89" w:rsidRPr="009B7C73">
        <w:rPr>
          <w:rFonts w:asciiTheme="majorBidi" w:hAnsiTheme="majorBidi" w:cstheme="majorBidi"/>
        </w:rPr>
        <w:t xml:space="preserve"> it is worthwhile not to search in the </w:t>
      </w:r>
      <w:r w:rsidR="002B37CC" w:rsidRPr="009B7C73">
        <w:rPr>
          <w:rFonts w:asciiTheme="majorBidi" w:hAnsiTheme="majorBidi" w:cstheme="majorBidi"/>
        </w:rPr>
        <w:t>space</w:t>
      </w:r>
      <w:r w:rsidR="00565E89" w:rsidRPr="009B7C73">
        <w:rPr>
          <w:rFonts w:asciiTheme="majorBidi" w:hAnsiTheme="majorBidi" w:cstheme="majorBidi"/>
        </w:rPr>
        <w:t xml:space="preserve"> between </w:t>
      </w:r>
      <w:r w:rsidR="00D51DA8" w:rsidRPr="009B7C73">
        <w:rPr>
          <w:rFonts w:asciiTheme="majorBidi" w:hAnsiTheme="majorBidi" w:cstheme="majorBidi"/>
        </w:rPr>
        <w:t xml:space="preserve">what is written and the writer, but rather precisely in the space between what is written and the reader [...] The </w:t>
      </w:r>
      <w:r w:rsidR="002B37CC" w:rsidRPr="009B7C73">
        <w:rPr>
          <w:rFonts w:asciiTheme="majorBidi" w:hAnsiTheme="majorBidi" w:cstheme="majorBidi"/>
        </w:rPr>
        <w:t xml:space="preserve">field </w:t>
      </w:r>
      <w:r w:rsidR="00F2380B" w:rsidRPr="009B7C73">
        <w:rPr>
          <w:rFonts w:asciiTheme="majorBidi" w:hAnsiTheme="majorBidi" w:cstheme="majorBidi"/>
        </w:rPr>
        <w:t xml:space="preserve">that </w:t>
      </w:r>
      <w:r w:rsidR="00D51DA8" w:rsidRPr="009B7C73">
        <w:rPr>
          <w:rFonts w:asciiTheme="majorBidi" w:hAnsiTheme="majorBidi" w:cstheme="majorBidi"/>
        </w:rPr>
        <w:t xml:space="preserve">the good reader would prefer to </w:t>
      </w:r>
      <w:r w:rsidR="00B8392D" w:rsidRPr="009B7C73">
        <w:rPr>
          <w:rFonts w:asciiTheme="majorBidi" w:hAnsiTheme="majorBidi" w:cstheme="majorBidi"/>
        </w:rPr>
        <w:t xml:space="preserve">plow while reading literature </w:t>
      </w:r>
      <w:r w:rsidR="00A54EBC" w:rsidRPr="009B7C73">
        <w:rPr>
          <w:rFonts w:asciiTheme="majorBidi" w:hAnsiTheme="majorBidi" w:cstheme="majorBidi"/>
        </w:rPr>
        <w:t>is not the terrain between what is written and the author, it is rather between what is written and you. [...] You, the reader, put yourself in the place of Raskolnikov, [...] in order to draw a comparison (whose outcome will be kept secret)</w:t>
      </w:r>
      <w:r w:rsidR="000B46BA" w:rsidRPr="009B7C73">
        <w:rPr>
          <w:rFonts w:asciiTheme="majorBidi" w:hAnsiTheme="majorBidi" w:cstheme="majorBidi"/>
        </w:rPr>
        <w:t xml:space="preserve"> [...] between the character in the story and your hidden, dangerous, miserable, mad, and criminal self</w:t>
      </w:r>
      <w:r w:rsidR="00805E43" w:rsidRPr="009B7C73">
        <w:rPr>
          <w:rFonts w:asciiTheme="majorBidi" w:hAnsiTheme="majorBidi" w:cstheme="majorBidi"/>
        </w:rPr>
        <w:t xml:space="preserve">, this is the horrifying creature which you imprison always deep-deep within </w:t>
      </w:r>
      <w:r w:rsidR="00B94D87" w:rsidRPr="009B7C73">
        <w:rPr>
          <w:rFonts w:asciiTheme="majorBidi" w:hAnsiTheme="majorBidi" w:cstheme="majorBidi"/>
        </w:rPr>
        <w:t xml:space="preserve">your </w:t>
      </w:r>
      <w:r w:rsidR="00F2380B" w:rsidRPr="009B7C73">
        <w:rPr>
          <w:rFonts w:asciiTheme="majorBidi" w:hAnsiTheme="majorBidi" w:cstheme="majorBidi"/>
        </w:rPr>
        <w:t xml:space="preserve">most </w:t>
      </w:r>
      <w:r w:rsidR="00B94D87" w:rsidRPr="009B7C73">
        <w:rPr>
          <w:rFonts w:asciiTheme="majorBidi" w:hAnsiTheme="majorBidi" w:cstheme="majorBidi"/>
        </w:rPr>
        <w:t xml:space="preserve">darkest vessel, so that no man will ever </w:t>
      </w:r>
      <w:r w:rsidR="004D29DE" w:rsidRPr="009B7C73">
        <w:rPr>
          <w:rFonts w:asciiTheme="majorBidi" w:hAnsiTheme="majorBidi" w:cstheme="majorBidi"/>
        </w:rPr>
        <w:t xml:space="preserve">guess, God forbid, that it exists, not your parents, not your loved ones, </w:t>
      </w:r>
      <w:r w:rsidR="004D29DE" w:rsidRPr="009B7C73">
        <w:rPr>
          <w:rFonts w:asciiTheme="majorBidi" w:hAnsiTheme="majorBidi" w:cstheme="majorBidi"/>
        </w:rPr>
        <w:lastRenderedPageBreak/>
        <w:t xml:space="preserve">lest they </w:t>
      </w:r>
      <w:r w:rsidR="00896418" w:rsidRPr="009B7C73">
        <w:rPr>
          <w:rFonts w:asciiTheme="majorBidi" w:hAnsiTheme="majorBidi" w:cstheme="majorBidi"/>
        </w:rPr>
        <w:t xml:space="preserve">flee from you in terror </w:t>
      </w:r>
      <w:r w:rsidR="007812B8" w:rsidRPr="009B7C73">
        <w:rPr>
          <w:rFonts w:asciiTheme="majorBidi" w:hAnsiTheme="majorBidi" w:cstheme="majorBidi"/>
        </w:rPr>
        <w:t xml:space="preserve">like fleeing from a monster [...] so that the books can comfort you somewhat against the tragedy of </w:t>
      </w:r>
      <w:r w:rsidR="009140BC" w:rsidRPr="009B7C73">
        <w:rPr>
          <w:rFonts w:asciiTheme="majorBidi" w:hAnsiTheme="majorBidi" w:cstheme="majorBidi"/>
        </w:rPr>
        <w:t>your disgraceful secrets.</w:t>
      </w:r>
      <w:r w:rsidR="009140BC" w:rsidRPr="009B7C73">
        <w:rPr>
          <w:rStyle w:val="FootnoteReference"/>
          <w:rFonts w:asciiTheme="majorBidi" w:hAnsiTheme="majorBidi" w:cstheme="majorBidi"/>
        </w:rPr>
        <w:footnoteReference w:id="17"/>
      </w:r>
    </w:p>
    <w:p w14:paraId="37A914E0" w14:textId="77777777" w:rsidR="009B7C73" w:rsidRDefault="009B7C73" w:rsidP="00E829A8">
      <w:pPr>
        <w:pStyle w:val="left"/>
        <w:spacing w:before="0" w:beforeAutospacing="0" w:after="0" w:afterAutospacing="0" w:line="480" w:lineRule="auto"/>
        <w:contextualSpacing/>
        <w:rPr>
          <w:rFonts w:asciiTheme="majorBidi" w:hAnsiTheme="majorBidi" w:cstheme="majorBidi"/>
        </w:rPr>
      </w:pPr>
    </w:p>
    <w:p w14:paraId="5DDDFA42" w14:textId="67E4ABAD" w:rsidR="009140BC" w:rsidRPr="009B7C73" w:rsidRDefault="005B5A2B" w:rsidP="009B7C73">
      <w:pPr>
        <w:pStyle w:val="left"/>
        <w:spacing w:before="0" w:beforeAutospacing="0" w:after="0" w:afterAutospacing="0" w:line="480" w:lineRule="auto"/>
        <w:ind w:firstLine="720"/>
        <w:contextualSpacing/>
        <w:rPr>
          <w:rFonts w:asciiTheme="majorBidi" w:hAnsiTheme="majorBidi" w:cstheme="majorBidi"/>
        </w:rPr>
      </w:pPr>
      <w:r w:rsidRPr="009B7C73">
        <w:rPr>
          <w:rFonts w:asciiTheme="majorBidi" w:hAnsiTheme="majorBidi" w:cstheme="majorBidi"/>
        </w:rPr>
        <w:t>Given the absence of a</w:t>
      </w:r>
      <w:r w:rsidR="00F147EF" w:rsidRPr="009B7C73">
        <w:rPr>
          <w:rFonts w:asciiTheme="majorBidi" w:hAnsiTheme="majorBidi" w:cstheme="majorBidi"/>
        </w:rPr>
        <w:t>ny</w:t>
      </w:r>
      <w:r w:rsidRPr="009B7C73">
        <w:rPr>
          <w:rFonts w:asciiTheme="majorBidi" w:hAnsiTheme="majorBidi" w:cstheme="majorBidi"/>
        </w:rPr>
        <w:t xml:space="preserve"> formal explanation for the decision to </w:t>
      </w:r>
      <w:r w:rsidR="00E70C33" w:rsidRPr="009B7C73">
        <w:rPr>
          <w:rFonts w:asciiTheme="majorBidi" w:hAnsiTheme="majorBidi" w:cstheme="majorBidi"/>
        </w:rPr>
        <w:t>exclude</w:t>
      </w:r>
      <w:r w:rsidRPr="009B7C73">
        <w:rPr>
          <w:rFonts w:asciiTheme="majorBidi" w:hAnsiTheme="majorBidi" w:cstheme="majorBidi"/>
        </w:rPr>
        <w:t xml:space="preserve"> Chapter Five </w:t>
      </w:r>
      <w:r w:rsidR="00E70C33" w:rsidRPr="009B7C73">
        <w:rPr>
          <w:rFonts w:asciiTheme="majorBidi" w:hAnsiTheme="majorBidi" w:cstheme="majorBidi"/>
        </w:rPr>
        <w:t xml:space="preserve">from translations, it can be argued that </w:t>
      </w:r>
      <w:r w:rsidR="00F147EF" w:rsidRPr="009B7C73">
        <w:rPr>
          <w:rFonts w:asciiTheme="majorBidi" w:hAnsiTheme="majorBidi" w:cstheme="majorBidi"/>
        </w:rPr>
        <w:t xml:space="preserve">this </w:t>
      </w:r>
      <w:r w:rsidR="00661D3D" w:rsidRPr="009B7C73">
        <w:rPr>
          <w:rFonts w:asciiTheme="majorBidi" w:hAnsiTheme="majorBidi" w:cstheme="majorBidi"/>
        </w:rPr>
        <w:t xml:space="preserve">limiting </w:t>
      </w:r>
      <w:r w:rsidR="00F147EF" w:rsidRPr="009B7C73">
        <w:rPr>
          <w:rFonts w:asciiTheme="majorBidi" w:hAnsiTheme="majorBidi" w:cstheme="majorBidi"/>
        </w:rPr>
        <w:t xml:space="preserve">of </w:t>
      </w:r>
      <w:r w:rsidR="00661D3D" w:rsidRPr="009B7C73">
        <w:rPr>
          <w:rFonts w:asciiTheme="majorBidi" w:hAnsiTheme="majorBidi" w:cstheme="majorBidi"/>
        </w:rPr>
        <w:t xml:space="preserve">readership to Hebrew speakers constitutes a semiotic maneuver </w:t>
      </w:r>
      <w:r w:rsidR="005057AF" w:rsidRPr="009B7C73">
        <w:rPr>
          <w:rFonts w:asciiTheme="majorBidi" w:hAnsiTheme="majorBidi" w:cstheme="majorBidi"/>
        </w:rPr>
        <w:t xml:space="preserve">on the level of communication. </w:t>
      </w:r>
      <w:r w:rsidR="00C62AFF" w:rsidRPr="009B7C73">
        <w:rPr>
          <w:rFonts w:asciiTheme="majorBidi" w:hAnsiTheme="majorBidi" w:cstheme="majorBidi"/>
        </w:rPr>
        <w:t xml:space="preserve">One can argue that this </w:t>
      </w:r>
      <w:r w:rsidR="00D8518C" w:rsidRPr="009B7C73">
        <w:rPr>
          <w:rFonts w:asciiTheme="majorBidi" w:hAnsiTheme="majorBidi" w:cstheme="majorBidi"/>
        </w:rPr>
        <w:t xml:space="preserve">decision to address Hebrew-speaking readers only is a semiotic choice </w:t>
      </w:r>
      <w:r w:rsidR="00245765" w:rsidRPr="009B7C73">
        <w:rPr>
          <w:rFonts w:asciiTheme="majorBidi" w:hAnsiTheme="majorBidi" w:cstheme="majorBidi"/>
        </w:rPr>
        <w:t xml:space="preserve">in terms of </w:t>
      </w:r>
      <w:r w:rsidR="00B13EA8" w:rsidRPr="009B7C73">
        <w:rPr>
          <w:rFonts w:asciiTheme="majorBidi" w:hAnsiTheme="majorBidi" w:cstheme="majorBidi"/>
        </w:rPr>
        <w:t>the second dimension of Peircean semiotics, that is,</w:t>
      </w:r>
      <w:r w:rsidR="00132720" w:rsidRPr="009B7C73">
        <w:rPr>
          <w:rFonts w:asciiTheme="majorBidi" w:hAnsiTheme="majorBidi" w:cstheme="majorBidi"/>
        </w:rPr>
        <w:t xml:space="preserve"> communication. The decision to address Hebrew-speaking readers </w:t>
      </w:r>
      <w:r w:rsidR="00650837" w:rsidRPr="009B7C73">
        <w:rPr>
          <w:rFonts w:asciiTheme="majorBidi" w:hAnsiTheme="majorBidi" w:cstheme="majorBidi"/>
        </w:rPr>
        <w:t>reflects</w:t>
      </w:r>
      <w:r w:rsidR="00132720" w:rsidRPr="009B7C73">
        <w:rPr>
          <w:rFonts w:asciiTheme="majorBidi" w:hAnsiTheme="majorBidi" w:cstheme="majorBidi"/>
        </w:rPr>
        <w:t xml:space="preserve"> </w:t>
      </w:r>
      <w:r w:rsidR="00E7377F" w:rsidRPr="009B7C73">
        <w:rPr>
          <w:rFonts w:asciiTheme="majorBidi" w:hAnsiTheme="majorBidi" w:cstheme="majorBidi"/>
        </w:rPr>
        <w:t xml:space="preserve">on the one hand, a sense of the author’s </w:t>
      </w:r>
      <w:r w:rsidR="005B5A97" w:rsidRPr="009B7C73">
        <w:rPr>
          <w:rFonts w:asciiTheme="majorBidi" w:hAnsiTheme="majorBidi" w:cstheme="majorBidi"/>
        </w:rPr>
        <w:t xml:space="preserve">frankness and honesty, </w:t>
      </w:r>
      <w:r w:rsidR="004226EE" w:rsidRPr="009B7C73">
        <w:rPr>
          <w:rFonts w:asciiTheme="majorBidi" w:hAnsiTheme="majorBidi" w:cstheme="majorBidi"/>
        </w:rPr>
        <w:t>which coincides</w:t>
      </w:r>
      <w:r w:rsidR="00265A21" w:rsidRPr="009B7C73">
        <w:rPr>
          <w:rFonts w:asciiTheme="majorBidi" w:hAnsiTheme="majorBidi" w:cstheme="majorBidi"/>
        </w:rPr>
        <w:t xml:space="preserve"> with a compul</w:t>
      </w:r>
      <w:r w:rsidR="00EE25A1" w:rsidRPr="009B7C73">
        <w:rPr>
          <w:rFonts w:asciiTheme="majorBidi" w:hAnsiTheme="majorBidi" w:cstheme="majorBidi"/>
        </w:rPr>
        <w:t>sion to</w:t>
      </w:r>
      <w:r w:rsidR="00C3556D" w:rsidRPr="009B7C73">
        <w:rPr>
          <w:rFonts w:asciiTheme="majorBidi" w:hAnsiTheme="majorBidi" w:cstheme="majorBidi"/>
        </w:rPr>
        <w:t xml:space="preserve"> “warn” </w:t>
      </w:r>
      <w:r w:rsidR="00EE25A1" w:rsidRPr="009B7C73">
        <w:rPr>
          <w:rFonts w:asciiTheme="majorBidi" w:hAnsiTheme="majorBidi" w:cstheme="majorBidi"/>
        </w:rPr>
        <w:t xml:space="preserve">his </w:t>
      </w:r>
      <w:r w:rsidR="00C3556D" w:rsidRPr="009B7C73">
        <w:rPr>
          <w:rFonts w:asciiTheme="majorBidi" w:hAnsiTheme="majorBidi" w:cstheme="majorBidi"/>
        </w:rPr>
        <w:t xml:space="preserve">readers against </w:t>
      </w:r>
      <w:r w:rsidR="00EE25A1" w:rsidRPr="009B7C73">
        <w:rPr>
          <w:rFonts w:asciiTheme="majorBidi" w:hAnsiTheme="majorBidi" w:cstheme="majorBidi"/>
        </w:rPr>
        <w:t xml:space="preserve">inaccurate </w:t>
      </w:r>
      <w:r w:rsidR="00C3556D" w:rsidRPr="009B7C73">
        <w:rPr>
          <w:rFonts w:asciiTheme="majorBidi" w:hAnsiTheme="majorBidi" w:cstheme="majorBidi"/>
        </w:rPr>
        <w:t>interpretation</w:t>
      </w:r>
      <w:r w:rsidR="004226EE" w:rsidRPr="009B7C73">
        <w:rPr>
          <w:rFonts w:asciiTheme="majorBidi" w:hAnsiTheme="majorBidi" w:cstheme="majorBidi"/>
        </w:rPr>
        <w:t>, on the other</w:t>
      </w:r>
      <w:r w:rsidR="00EE25A1" w:rsidRPr="009B7C73">
        <w:rPr>
          <w:rFonts w:asciiTheme="majorBidi" w:hAnsiTheme="majorBidi" w:cstheme="majorBidi"/>
        </w:rPr>
        <w:t>.</w:t>
      </w:r>
      <w:r w:rsidR="005B5A97" w:rsidRPr="009B7C73">
        <w:rPr>
          <w:rStyle w:val="FootnoteReference"/>
          <w:rFonts w:asciiTheme="majorBidi" w:hAnsiTheme="majorBidi" w:cstheme="majorBidi"/>
        </w:rPr>
        <w:footnoteReference w:id="18"/>
      </w:r>
      <w:r w:rsidR="005B5A97" w:rsidRPr="009B7C73">
        <w:rPr>
          <w:rFonts w:asciiTheme="majorBidi" w:hAnsiTheme="majorBidi" w:cstheme="majorBidi"/>
        </w:rPr>
        <w:t xml:space="preserve"> </w:t>
      </w:r>
      <w:r w:rsidR="00292CEB" w:rsidRPr="009B7C73">
        <w:rPr>
          <w:rFonts w:asciiTheme="majorBidi" w:hAnsiTheme="majorBidi" w:cstheme="majorBidi"/>
        </w:rPr>
        <w:t>T</w:t>
      </w:r>
      <w:r w:rsidR="00650837" w:rsidRPr="009B7C73">
        <w:rPr>
          <w:rFonts w:asciiTheme="majorBidi" w:hAnsiTheme="majorBidi" w:cstheme="majorBidi"/>
        </w:rPr>
        <w:t xml:space="preserve">aking into account that </w:t>
      </w:r>
      <w:r w:rsidR="000E57AB" w:rsidRPr="009B7C73">
        <w:rPr>
          <w:rFonts w:asciiTheme="majorBidi" w:hAnsiTheme="majorBidi" w:cstheme="majorBidi"/>
        </w:rPr>
        <w:t>here</w:t>
      </w:r>
      <w:r w:rsidR="00650837" w:rsidRPr="009B7C73">
        <w:rPr>
          <w:rFonts w:asciiTheme="majorBidi" w:hAnsiTheme="majorBidi" w:cstheme="majorBidi"/>
        </w:rPr>
        <w:t xml:space="preserve"> Oz </w:t>
      </w:r>
      <w:r w:rsidR="0084371E" w:rsidRPr="009B7C73">
        <w:rPr>
          <w:rFonts w:asciiTheme="majorBidi" w:hAnsiTheme="majorBidi" w:cstheme="majorBidi"/>
        </w:rPr>
        <w:t xml:space="preserve">discloses </w:t>
      </w:r>
      <w:r w:rsidR="000E57AB" w:rsidRPr="009B7C73">
        <w:rPr>
          <w:rFonts w:asciiTheme="majorBidi" w:hAnsiTheme="majorBidi" w:cstheme="majorBidi"/>
        </w:rPr>
        <w:t xml:space="preserve">for the first time </w:t>
      </w:r>
      <w:r w:rsidR="0084371E" w:rsidRPr="009B7C73">
        <w:rPr>
          <w:rFonts w:asciiTheme="majorBidi" w:hAnsiTheme="majorBidi" w:cstheme="majorBidi"/>
        </w:rPr>
        <w:t xml:space="preserve">his hitherto hidden </w:t>
      </w:r>
      <w:r w:rsidR="00716E9C" w:rsidRPr="009B7C73">
        <w:rPr>
          <w:rFonts w:asciiTheme="majorBidi" w:hAnsiTheme="majorBidi" w:cstheme="majorBidi"/>
        </w:rPr>
        <w:t>“disgraceful secrets</w:t>
      </w:r>
      <w:r w:rsidR="0084371E" w:rsidRPr="009B7C73">
        <w:rPr>
          <w:rFonts w:asciiTheme="majorBidi" w:hAnsiTheme="majorBidi" w:cstheme="majorBidi"/>
        </w:rPr>
        <w:t>,</w:t>
      </w:r>
      <w:r w:rsidR="00716E9C" w:rsidRPr="009B7C73">
        <w:rPr>
          <w:rFonts w:asciiTheme="majorBidi" w:hAnsiTheme="majorBidi" w:cstheme="majorBidi"/>
        </w:rPr>
        <w:t xml:space="preserve">” </w:t>
      </w:r>
      <w:r w:rsidR="0036026C" w:rsidRPr="009B7C73">
        <w:rPr>
          <w:rFonts w:asciiTheme="majorBidi" w:hAnsiTheme="majorBidi" w:cstheme="majorBidi"/>
        </w:rPr>
        <w:t xml:space="preserve">this </w:t>
      </w:r>
      <w:r w:rsidR="000F1A97" w:rsidRPr="009B7C73">
        <w:rPr>
          <w:rFonts w:asciiTheme="majorBidi" w:hAnsiTheme="majorBidi" w:cstheme="majorBidi"/>
        </w:rPr>
        <w:t>need to caution his readers is understandable.</w:t>
      </w:r>
      <w:r w:rsidR="0036026C" w:rsidRPr="009B7C73">
        <w:rPr>
          <w:rFonts w:asciiTheme="majorBidi" w:hAnsiTheme="majorBidi" w:cstheme="majorBidi"/>
        </w:rPr>
        <w:t xml:space="preserve"> </w:t>
      </w:r>
      <w:r w:rsidR="00F31585" w:rsidRPr="009B7C73">
        <w:rPr>
          <w:rFonts w:asciiTheme="majorBidi" w:hAnsiTheme="majorBidi" w:cstheme="majorBidi"/>
        </w:rPr>
        <w:t xml:space="preserve">This attempt to forge a type of contract between the author and his readers </w:t>
      </w:r>
      <w:r w:rsidR="00B36DF0" w:rsidRPr="009B7C73">
        <w:rPr>
          <w:rFonts w:asciiTheme="majorBidi" w:hAnsiTheme="majorBidi" w:cstheme="majorBidi"/>
        </w:rPr>
        <w:t xml:space="preserve">may also explain the decision to limit </w:t>
      </w:r>
      <w:r w:rsidR="004A4CA3" w:rsidRPr="009B7C73">
        <w:rPr>
          <w:rFonts w:asciiTheme="majorBidi" w:hAnsiTheme="majorBidi" w:cstheme="majorBidi"/>
        </w:rPr>
        <w:t xml:space="preserve">readership </w:t>
      </w:r>
      <w:r w:rsidR="004226EE" w:rsidRPr="009B7C73">
        <w:rPr>
          <w:rFonts w:asciiTheme="majorBidi" w:hAnsiTheme="majorBidi" w:cstheme="majorBidi"/>
        </w:rPr>
        <w:t>as reflecting</w:t>
      </w:r>
      <w:r w:rsidR="004A4CA3" w:rsidRPr="009B7C73">
        <w:rPr>
          <w:rFonts w:asciiTheme="majorBidi" w:hAnsiTheme="majorBidi" w:cstheme="majorBidi"/>
        </w:rPr>
        <w:t xml:space="preserve"> </w:t>
      </w:r>
      <w:r w:rsidR="0022061A" w:rsidRPr="009B7C73">
        <w:rPr>
          <w:rFonts w:asciiTheme="majorBidi" w:hAnsiTheme="majorBidi" w:cstheme="majorBidi"/>
        </w:rPr>
        <w:t>Oz’s sense</w:t>
      </w:r>
      <w:r w:rsidR="004A4CA3" w:rsidRPr="009B7C73">
        <w:rPr>
          <w:rFonts w:asciiTheme="majorBidi" w:hAnsiTheme="majorBidi" w:cstheme="majorBidi"/>
        </w:rPr>
        <w:t xml:space="preserve"> that he can trust </w:t>
      </w:r>
      <w:r w:rsidR="0022061A" w:rsidRPr="009B7C73">
        <w:rPr>
          <w:rFonts w:asciiTheme="majorBidi" w:hAnsiTheme="majorBidi" w:cstheme="majorBidi"/>
        </w:rPr>
        <w:t>Hebrew-speaking readers</w:t>
      </w:r>
      <w:r w:rsidR="004A4CA3" w:rsidRPr="009B7C73">
        <w:rPr>
          <w:rFonts w:asciiTheme="majorBidi" w:hAnsiTheme="majorBidi" w:cstheme="majorBidi"/>
        </w:rPr>
        <w:t xml:space="preserve"> </w:t>
      </w:r>
      <w:r w:rsidR="003C1FC5" w:rsidRPr="009B7C73">
        <w:rPr>
          <w:rFonts w:asciiTheme="majorBidi" w:hAnsiTheme="majorBidi" w:cstheme="majorBidi"/>
        </w:rPr>
        <w:t xml:space="preserve">more than </w:t>
      </w:r>
      <w:r w:rsidR="0022061A" w:rsidRPr="009B7C73">
        <w:rPr>
          <w:rFonts w:asciiTheme="majorBidi" w:hAnsiTheme="majorBidi" w:cstheme="majorBidi"/>
        </w:rPr>
        <w:t>those</w:t>
      </w:r>
      <w:r w:rsidR="003C1FC5" w:rsidRPr="009B7C73">
        <w:rPr>
          <w:rFonts w:asciiTheme="majorBidi" w:hAnsiTheme="majorBidi" w:cstheme="majorBidi"/>
        </w:rPr>
        <w:t xml:space="preserve"> outside their shared cultural context. </w:t>
      </w:r>
      <w:r w:rsidR="003C7D20" w:rsidRPr="009B7C73">
        <w:rPr>
          <w:rFonts w:asciiTheme="majorBidi" w:hAnsiTheme="majorBidi" w:cstheme="majorBidi"/>
        </w:rPr>
        <w:t>It is possible</w:t>
      </w:r>
      <w:r w:rsidR="003E7026" w:rsidRPr="009B7C73">
        <w:rPr>
          <w:rFonts w:asciiTheme="majorBidi" w:hAnsiTheme="majorBidi" w:cstheme="majorBidi"/>
        </w:rPr>
        <w:t>, that this is indeed the case</w:t>
      </w:r>
      <w:commentRangeStart w:id="17"/>
      <w:commentRangeEnd w:id="17"/>
      <w:r w:rsidR="003E7026" w:rsidRPr="009B7C73">
        <w:rPr>
          <w:rStyle w:val="CommentReference"/>
          <w:rFonts w:asciiTheme="majorBidi" w:eastAsiaTheme="minorHAnsi" w:hAnsiTheme="majorBidi" w:cstheme="majorBidi"/>
          <w:sz w:val="24"/>
          <w:szCs w:val="24"/>
        </w:rPr>
        <w:commentReference w:id="17"/>
      </w:r>
      <w:r w:rsidR="003C7D20" w:rsidRPr="009B7C73">
        <w:rPr>
          <w:rFonts w:asciiTheme="majorBidi" w:hAnsiTheme="majorBidi" w:cstheme="majorBidi"/>
        </w:rPr>
        <w:t xml:space="preserve"> in light of th</w:t>
      </w:r>
      <w:r w:rsidR="00452F9F" w:rsidRPr="009B7C73">
        <w:rPr>
          <w:rFonts w:asciiTheme="majorBidi" w:hAnsiTheme="majorBidi" w:cstheme="majorBidi"/>
        </w:rPr>
        <w:t>e gap between the esteem and respect the novel received outside of Israel.</w:t>
      </w:r>
    </w:p>
    <w:p w14:paraId="13FA6139" w14:textId="04CE748D" w:rsidR="00452F9F" w:rsidRPr="009B7C73" w:rsidRDefault="00452F9F" w:rsidP="006E2521">
      <w:pPr>
        <w:pStyle w:val="left"/>
        <w:tabs>
          <w:tab w:val="left" w:pos="720"/>
        </w:tabs>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r>
      <w:r w:rsidR="004739BC" w:rsidRPr="009B7C73">
        <w:rPr>
          <w:rFonts w:asciiTheme="majorBidi" w:hAnsiTheme="majorBidi" w:cstheme="majorBidi"/>
          <w:i/>
          <w:iCs/>
        </w:rPr>
        <w:t>A Tale of Love and Darkness</w:t>
      </w:r>
      <w:r w:rsidR="004739BC" w:rsidRPr="009B7C73">
        <w:rPr>
          <w:rFonts w:asciiTheme="majorBidi" w:hAnsiTheme="majorBidi" w:cstheme="majorBidi"/>
        </w:rPr>
        <w:t xml:space="preserve"> marks a watershed in Hebrew literature in general, and in Oz’s oeuvre, in particular. </w:t>
      </w:r>
      <w:r w:rsidR="001E2B51" w:rsidRPr="009B7C73">
        <w:rPr>
          <w:rFonts w:asciiTheme="majorBidi" w:hAnsiTheme="majorBidi" w:cstheme="majorBidi"/>
        </w:rPr>
        <w:t>Critics view t</w:t>
      </w:r>
      <w:r w:rsidR="002A35C5" w:rsidRPr="009B7C73">
        <w:rPr>
          <w:rFonts w:asciiTheme="majorBidi" w:hAnsiTheme="majorBidi" w:cstheme="majorBidi"/>
        </w:rPr>
        <w:t xml:space="preserve">he novel as </w:t>
      </w:r>
      <w:r w:rsidR="006E2521" w:rsidRPr="009B7C73">
        <w:rPr>
          <w:rFonts w:asciiTheme="majorBidi" w:hAnsiTheme="majorBidi" w:cstheme="majorBidi"/>
        </w:rPr>
        <w:t>an intersection</w:t>
      </w:r>
      <w:r w:rsidR="002A35C5" w:rsidRPr="009B7C73">
        <w:rPr>
          <w:rFonts w:asciiTheme="majorBidi" w:hAnsiTheme="majorBidi" w:cstheme="majorBidi"/>
        </w:rPr>
        <w:t xml:space="preserve"> between Oz’s autobiography and the history of Israeli society </w:t>
      </w:r>
      <w:r w:rsidR="00C16923" w:rsidRPr="009B7C73">
        <w:rPr>
          <w:rFonts w:asciiTheme="majorBidi" w:hAnsiTheme="majorBidi" w:cstheme="majorBidi"/>
        </w:rPr>
        <w:t>in the early years of the</w:t>
      </w:r>
      <w:r w:rsidR="002A35C5" w:rsidRPr="009B7C73">
        <w:rPr>
          <w:rFonts w:asciiTheme="majorBidi" w:hAnsiTheme="majorBidi" w:cstheme="majorBidi"/>
        </w:rPr>
        <w:t xml:space="preserve"> State of Israel</w:t>
      </w:r>
      <w:r w:rsidR="00C16923" w:rsidRPr="009B7C73">
        <w:rPr>
          <w:rFonts w:asciiTheme="majorBidi" w:hAnsiTheme="majorBidi" w:cstheme="majorBidi"/>
        </w:rPr>
        <w:t xml:space="preserve">’s independence. </w:t>
      </w:r>
      <w:r w:rsidR="002A35C5" w:rsidRPr="009B7C73">
        <w:rPr>
          <w:rFonts w:asciiTheme="majorBidi" w:hAnsiTheme="majorBidi" w:cstheme="majorBidi"/>
        </w:rPr>
        <w:t>The novel was an international best-seller</w:t>
      </w:r>
      <w:r w:rsidR="00584F54" w:rsidRPr="009B7C73">
        <w:rPr>
          <w:rFonts w:asciiTheme="majorBidi" w:hAnsiTheme="majorBidi" w:cstheme="majorBidi"/>
        </w:rPr>
        <w:t xml:space="preserve">, and Oz received infinite messages from readers expressing </w:t>
      </w:r>
      <w:r w:rsidR="00584F54" w:rsidRPr="009B7C73">
        <w:rPr>
          <w:rFonts w:asciiTheme="majorBidi" w:hAnsiTheme="majorBidi" w:cstheme="majorBidi"/>
        </w:rPr>
        <w:lastRenderedPageBreak/>
        <w:t>deep appreciation and identification.</w:t>
      </w:r>
      <w:r w:rsidR="00584F54" w:rsidRPr="009B7C73">
        <w:rPr>
          <w:rStyle w:val="FootnoteReference"/>
          <w:rFonts w:asciiTheme="majorBidi" w:hAnsiTheme="majorBidi" w:cstheme="majorBidi"/>
        </w:rPr>
        <w:footnoteReference w:id="19"/>
      </w:r>
      <w:r w:rsidR="00584F54" w:rsidRPr="009B7C73">
        <w:rPr>
          <w:rFonts w:asciiTheme="majorBidi" w:hAnsiTheme="majorBidi" w:cstheme="majorBidi"/>
        </w:rPr>
        <w:t xml:space="preserve"> </w:t>
      </w:r>
      <w:r w:rsidR="00187424" w:rsidRPr="009B7C73">
        <w:rPr>
          <w:rFonts w:asciiTheme="majorBidi" w:hAnsiTheme="majorBidi" w:cstheme="majorBidi"/>
        </w:rPr>
        <w:t xml:space="preserve">Oz’s </w:t>
      </w:r>
      <w:r w:rsidR="00315266" w:rsidRPr="009B7C73">
        <w:rPr>
          <w:rFonts w:asciiTheme="majorBidi" w:hAnsiTheme="majorBidi" w:cstheme="majorBidi"/>
        </w:rPr>
        <w:t xml:space="preserve">effective </w:t>
      </w:r>
      <w:r w:rsidR="00187424" w:rsidRPr="009B7C73">
        <w:rPr>
          <w:rFonts w:asciiTheme="majorBidi" w:hAnsiTheme="majorBidi" w:cstheme="majorBidi"/>
        </w:rPr>
        <w:t xml:space="preserve">intertwining </w:t>
      </w:r>
      <w:r w:rsidR="00315266" w:rsidRPr="009B7C73">
        <w:rPr>
          <w:rFonts w:asciiTheme="majorBidi" w:hAnsiTheme="majorBidi" w:cstheme="majorBidi"/>
        </w:rPr>
        <w:t xml:space="preserve">of </w:t>
      </w:r>
      <w:r w:rsidR="00187424" w:rsidRPr="009B7C73">
        <w:rPr>
          <w:rFonts w:asciiTheme="majorBidi" w:hAnsiTheme="majorBidi" w:cstheme="majorBidi"/>
        </w:rPr>
        <w:t xml:space="preserve">the personal and the national </w:t>
      </w:r>
      <w:r w:rsidR="00315266" w:rsidRPr="009B7C73">
        <w:rPr>
          <w:rFonts w:asciiTheme="majorBidi" w:hAnsiTheme="majorBidi" w:cstheme="majorBidi"/>
        </w:rPr>
        <w:t xml:space="preserve">has been </w:t>
      </w:r>
      <w:r w:rsidR="00B119D9" w:rsidRPr="009B7C73">
        <w:rPr>
          <w:rFonts w:asciiTheme="majorBidi" w:hAnsiTheme="majorBidi" w:cstheme="majorBidi"/>
        </w:rPr>
        <w:t>explored in the literature</w:t>
      </w:r>
      <w:r w:rsidR="00187424" w:rsidRPr="009B7C73">
        <w:rPr>
          <w:rFonts w:asciiTheme="majorBidi" w:hAnsiTheme="majorBidi" w:cstheme="majorBidi"/>
        </w:rPr>
        <w:t xml:space="preserve"> </w:t>
      </w:r>
      <w:r w:rsidR="00704CE9" w:rsidRPr="009B7C73">
        <w:rPr>
          <w:rFonts w:asciiTheme="majorBidi" w:hAnsiTheme="majorBidi" w:cstheme="majorBidi"/>
        </w:rPr>
        <w:t>against various contexts (political, gendered, historiographic, etc</w:t>
      </w:r>
      <w:r w:rsidR="00B119D9" w:rsidRPr="009B7C73">
        <w:rPr>
          <w:rFonts w:asciiTheme="majorBidi" w:hAnsiTheme="majorBidi" w:cstheme="majorBidi"/>
        </w:rPr>
        <w:t>.),</w:t>
      </w:r>
      <w:r w:rsidR="00B119D9" w:rsidRPr="009B7C73">
        <w:rPr>
          <w:rStyle w:val="FootnoteReference"/>
          <w:rFonts w:asciiTheme="majorBidi" w:hAnsiTheme="majorBidi" w:cstheme="majorBidi"/>
        </w:rPr>
        <w:footnoteReference w:id="20"/>
      </w:r>
      <w:r w:rsidR="00B119D9" w:rsidRPr="009B7C73">
        <w:rPr>
          <w:rFonts w:asciiTheme="majorBidi" w:hAnsiTheme="majorBidi" w:cstheme="majorBidi"/>
        </w:rPr>
        <w:t xml:space="preserve"> and</w:t>
      </w:r>
      <w:r w:rsidR="000F2DD6" w:rsidRPr="009B7C73">
        <w:rPr>
          <w:rFonts w:asciiTheme="majorBidi" w:hAnsiTheme="majorBidi" w:cstheme="majorBidi"/>
        </w:rPr>
        <w:t xml:space="preserve"> discussed </w:t>
      </w:r>
      <w:r w:rsidR="00B119D9" w:rsidRPr="009B7C73">
        <w:rPr>
          <w:rFonts w:asciiTheme="majorBidi" w:hAnsiTheme="majorBidi" w:cstheme="majorBidi"/>
        </w:rPr>
        <w:t>as well in terms of the</w:t>
      </w:r>
      <w:r w:rsidR="000F2DD6" w:rsidRPr="009B7C73">
        <w:rPr>
          <w:rFonts w:asciiTheme="majorBidi" w:hAnsiTheme="majorBidi" w:cstheme="majorBidi"/>
        </w:rPr>
        <w:t xml:space="preserve"> emotional effect it </w:t>
      </w:r>
      <w:r w:rsidR="00843C5C" w:rsidRPr="009B7C73">
        <w:rPr>
          <w:rFonts w:asciiTheme="majorBidi" w:hAnsiTheme="majorBidi" w:cstheme="majorBidi"/>
        </w:rPr>
        <w:t xml:space="preserve">had </w:t>
      </w:r>
      <w:r w:rsidR="00DF1D30" w:rsidRPr="009B7C73">
        <w:rPr>
          <w:rFonts w:asciiTheme="majorBidi" w:hAnsiTheme="majorBidi" w:cstheme="majorBidi"/>
        </w:rPr>
        <w:t>on many diverse</w:t>
      </w:r>
      <w:r w:rsidR="007073BB" w:rsidRPr="009B7C73">
        <w:rPr>
          <w:rFonts w:asciiTheme="majorBidi" w:hAnsiTheme="majorBidi" w:cstheme="majorBidi"/>
        </w:rPr>
        <w:t xml:space="preserve"> </w:t>
      </w:r>
      <w:r w:rsidR="000F2DD6" w:rsidRPr="009B7C73">
        <w:rPr>
          <w:rFonts w:asciiTheme="majorBidi" w:hAnsiTheme="majorBidi" w:cstheme="majorBidi"/>
        </w:rPr>
        <w:t>readers</w:t>
      </w:r>
      <w:r w:rsidR="007073BB" w:rsidRPr="009B7C73">
        <w:rPr>
          <w:rFonts w:asciiTheme="majorBidi" w:hAnsiTheme="majorBidi" w:cstheme="majorBidi"/>
        </w:rPr>
        <w:t>.</w:t>
      </w:r>
      <w:r w:rsidR="007073BB" w:rsidRPr="009B7C73">
        <w:rPr>
          <w:rStyle w:val="FootnoteReference"/>
          <w:rFonts w:asciiTheme="majorBidi" w:hAnsiTheme="majorBidi" w:cstheme="majorBidi"/>
        </w:rPr>
        <w:footnoteReference w:id="21"/>
      </w:r>
    </w:p>
    <w:p w14:paraId="6EFF115C" w14:textId="71FFCD17" w:rsidR="007073BB" w:rsidRPr="009B7C73" w:rsidRDefault="007073BB" w:rsidP="006F6153">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t xml:space="preserve">This </w:t>
      </w:r>
      <w:r w:rsidR="00341059" w:rsidRPr="009B7C73">
        <w:rPr>
          <w:rFonts w:asciiTheme="majorBidi" w:hAnsiTheme="majorBidi" w:cstheme="majorBidi"/>
        </w:rPr>
        <w:t>unique nature</w:t>
      </w:r>
      <w:r w:rsidR="003C5ED8" w:rsidRPr="009B7C73">
        <w:rPr>
          <w:rFonts w:asciiTheme="majorBidi" w:hAnsiTheme="majorBidi" w:cstheme="majorBidi"/>
        </w:rPr>
        <w:t xml:space="preserve"> of the novel </w:t>
      </w:r>
      <w:r w:rsidR="00A91E7B" w:rsidRPr="009B7C73">
        <w:rPr>
          <w:rFonts w:asciiTheme="majorBidi" w:hAnsiTheme="majorBidi" w:cstheme="majorBidi"/>
        </w:rPr>
        <w:t xml:space="preserve">underscores the importance of its symbolic function. In the </w:t>
      </w:r>
      <w:r w:rsidR="00B975DB" w:rsidRPr="009B7C73">
        <w:rPr>
          <w:rFonts w:asciiTheme="majorBidi" w:hAnsiTheme="majorBidi" w:cstheme="majorBidi"/>
        </w:rPr>
        <w:t xml:space="preserve">excerpt </w:t>
      </w:r>
      <w:r w:rsidR="00A91E7B" w:rsidRPr="009B7C73">
        <w:rPr>
          <w:rFonts w:asciiTheme="majorBidi" w:hAnsiTheme="majorBidi" w:cstheme="majorBidi"/>
        </w:rPr>
        <w:t xml:space="preserve">quoted above, the narrator </w:t>
      </w:r>
      <w:r w:rsidR="00B975DB" w:rsidRPr="009B7C73">
        <w:rPr>
          <w:rFonts w:asciiTheme="majorBidi" w:hAnsiTheme="majorBidi" w:cstheme="majorBidi"/>
        </w:rPr>
        <w:t xml:space="preserve">instructs </w:t>
      </w:r>
      <w:r w:rsidR="00DF1D30" w:rsidRPr="009B7C73">
        <w:rPr>
          <w:rFonts w:asciiTheme="majorBidi" w:hAnsiTheme="majorBidi" w:cstheme="majorBidi"/>
        </w:rPr>
        <w:t>his</w:t>
      </w:r>
      <w:r w:rsidR="00A91E7B" w:rsidRPr="009B7C73">
        <w:rPr>
          <w:rFonts w:asciiTheme="majorBidi" w:hAnsiTheme="majorBidi" w:cstheme="majorBidi"/>
        </w:rPr>
        <w:t xml:space="preserve"> reader </w:t>
      </w:r>
      <w:r w:rsidR="00E01798" w:rsidRPr="009B7C73">
        <w:rPr>
          <w:rFonts w:asciiTheme="majorBidi" w:hAnsiTheme="majorBidi" w:cstheme="majorBidi"/>
        </w:rPr>
        <w:t>not to be satisfied with an understanding on the literal level</w:t>
      </w:r>
      <w:r w:rsidR="003519A8" w:rsidRPr="009B7C73">
        <w:rPr>
          <w:rFonts w:asciiTheme="majorBidi" w:hAnsiTheme="majorBidi" w:cstheme="majorBidi"/>
        </w:rPr>
        <w:t xml:space="preserve">s – </w:t>
      </w:r>
      <w:r w:rsidR="00E01798" w:rsidRPr="009B7C73">
        <w:rPr>
          <w:rFonts w:asciiTheme="majorBidi" w:hAnsiTheme="majorBidi" w:cstheme="majorBidi"/>
        </w:rPr>
        <w:t xml:space="preserve">the autobiographical and the </w:t>
      </w:r>
      <w:r w:rsidR="003519A8" w:rsidRPr="009B7C73">
        <w:rPr>
          <w:rFonts w:asciiTheme="majorBidi" w:hAnsiTheme="majorBidi" w:cstheme="majorBidi"/>
        </w:rPr>
        <w:t xml:space="preserve">national – but </w:t>
      </w:r>
      <w:r w:rsidR="00004690" w:rsidRPr="009B7C73">
        <w:rPr>
          <w:rFonts w:asciiTheme="majorBidi" w:hAnsiTheme="majorBidi" w:cstheme="majorBidi"/>
        </w:rPr>
        <w:t>view</w:t>
      </w:r>
      <w:r w:rsidR="00C926DF" w:rsidRPr="009B7C73">
        <w:rPr>
          <w:rFonts w:asciiTheme="majorBidi" w:hAnsiTheme="majorBidi" w:cstheme="majorBidi"/>
        </w:rPr>
        <w:t xml:space="preserve"> </w:t>
      </w:r>
      <w:r w:rsidR="00E01798" w:rsidRPr="009B7C73">
        <w:rPr>
          <w:rFonts w:asciiTheme="majorBidi" w:hAnsiTheme="majorBidi" w:cstheme="majorBidi"/>
        </w:rPr>
        <w:t xml:space="preserve">the novel as a </w:t>
      </w:r>
      <w:r w:rsidR="00D63628" w:rsidRPr="009B7C73">
        <w:rPr>
          <w:rFonts w:asciiTheme="majorBidi" w:hAnsiTheme="majorBidi" w:cstheme="majorBidi"/>
        </w:rPr>
        <w:t xml:space="preserve">means to elicit a </w:t>
      </w:r>
      <w:r w:rsidR="00371F2C" w:rsidRPr="009B7C73">
        <w:rPr>
          <w:rFonts w:asciiTheme="majorBidi" w:hAnsiTheme="majorBidi" w:cstheme="majorBidi"/>
        </w:rPr>
        <w:t>psychological</w:t>
      </w:r>
      <w:r w:rsidR="00D63628" w:rsidRPr="009B7C73">
        <w:rPr>
          <w:rFonts w:asciiTheme="majorBidi" w:hAnsiTheme="majorBidi" w:cstheme="majorBidi"/>
        </w:rPr>
        <w:t xml:space="preserve"> response in </w:t>
      </w:r>
      <w:r w:rsidR="00004690" w:rsidRPr="009B7C73">
        <w:rPr>
          <w:rFonts w:asciiTheme="majorBidi" w:hAnsiTheme="majorBidi" w:cstheme="majorBidi"/>
        </w:rPr>
        <w:t>them</w:t>
      </w:r>
      <w:r w:rsidR="00371F2C" w:rsidRPr="009B7C73">
        <w:rPr>
          <w:rFonts w:asciiTheme="majorBidi" w:hAnsiTheme="majorBidi" w:cstheme="majorBidi"/>
        </w:rPr>
        <w:t>. The novel’s capacity to function on three levels simultaneously (the autobiographical, the national, and the symbolic</w:t>
      </w:r>
      <w:r w:rsidR="00D63628" w:rsidRPr="009B7C73">
        <w:rPr>
          <w:rFonts w:asciiTheme="majorBidi" w:hAnsiTheme="majorBidi" w:cstheme="majorBidi"/>
        </w:rPr>
        <w:t>,</w:t>
      </w:r>
      <w:r w:rsidR="00371F2C" w:rsidRPr="009B7C73">
        <w:rPr>
          <w:rFonts w:asciiTheme="majorBidi" w:hAnsiTheme="majorBidi" w:cstheme="majorBidi"/>
        </w:rPr>
        <w:t xml:space="preserve"> in the </w:t>
      </w:r>
      <w:r w:rsidR="00E4240A" w:rsidRPr="009B7C73">
        <w:rPr>
          <w:rFonts w:asciiTheme="majorBidi" w:hAnsiTheme="majorBidi" w:cstheme="majorBidi"/>
        </w:rPr>
        <w:t xml:space="preserve">sense </w:t>
      </w:r>
      <w:r w:rsidR="00D63628" w:rsidRPr="009B7C73">
        <w:rPr>
          <w:rFonts w:asciiTheme="majorBidi" w:hAnsiTheme="majorBidi" w:cstheme="majorBidi"/>
        </w:rPr>
        <w:t>that it</w:t>
      </w:r>
      <w:r w:rsidR="00E4240A" w:rsidRPr="009B7C73">
        <w:rPr>
          <w:rFonts w:asciiTheme="majorBidi" w:hAnsiTheme="majorBidi" w:cstheme="majorBidi"/>
        </w:rPr>
        <w:t xml:space="preserve"> communicate</w:t>
      </w:r>
      <w:r w:rsidR="00B93D06" w:rsidRPr="009B7C73">
        <w:rPr>
          <w:rFonts w:asciiTheme="majorBidi" w:hAnsiTheme="majorBidi" w:cstheme="majorBidi"/>
        </w:rPr>
        <w:t>s</w:t>
      </w:r>
      <w:r w:rsidR="00E4240A" w:rsidRPr="009B7C73">
        <w:rPr>
          <w:rFonts w:asciiTheme="majorBidi" w:hAnsiTheme="majorBidi" w:cstheme="majorBidi"/>
        </w:rPr>
        <w:t xml:space="preserve"> with the reader’s psyche) </w:t>
      </w:r>
      <w:r w:rsidR="00B93D06" w:rsidRPr="009B7C73">
        <w:rPr>
          <w:rFonts w:asciiTheme="majorBidi" w:hAnsiTheme="majorBidi" w:cstheme="majorBidi"/>
        </w:rPr>
        <w:t>calls attention to</w:t>
      </w:r>
      <w:r w:rsidR="00E4240A" w:rsidRPr="009B7C73">
        <w:rPr>
          <w:rFonts w:asciiTheme="majorBidi" w:hAnsiTheme="majorBidi" w:cstheme="majorBidi"/>
        </w:rPr>
        <w:t xml:space="preserve"> </w:t>
      </w:r>
      <w:r w:rsidR="00B93D06" w:rsidRPr="009B7C73">
        <w:rPr>
          <w:rFonts w:asciiTheme="majorBidi" w:hAnsiTheme="majorBidi" w:cstheme="majorBidi"/>
        </w:rPr>
        <w:t xml:space="preserve">Oz’s deliberate </w:t>
      </w:r>
      <w:r w:rsidR="000317E9" w:rsidRPr="009B7C73">
        <w:rPr>
          <w:rFonts w:asciiTheme="majorBidi" w:hAnsiTheme="majorBidi" w:cstheme="majorBidi"/>
        </w:rPr>
        <w:t xml:space="preserve">construction of its </w:t>
      </w:r>
      <w:r w:rsidR="00E4240A" w:rsidRPr="009B7C73">
        <w:rPr>
          <w:rFonts w:asciiTheme="majorBidi" w:hAnsiTheme="majorBidi" w:cstheme="majorBidi"/>
        </w:rPr>
        <w:t xml:space="preserve">complex symbolic </w:t>
      </w:r>
      <w:r w:rsidR="00004690" w:rsidRPr="009B7C73">
        <w:rPr>
          <w:rFonts w:asciiTheme="majorBidi" w:hAnsiTheme="majorBidi" w:cstheme="majorBidi"/>
        </w:rPr>
        <w:t>agency</w:t>
      </w:r>
      <w:r w:rsidR="00E4240A" w:rsidRPr="009B7C73">
        <w:rPr>
          <w:rFonts w:asciiTheme="majorBidi" w:hAnsiTheme="majorBidi" w:cstheme="majorBidi"/>
        </w:rPr>
        <w:t xml:space="preserve">. </w:t>
      </w:r>
      <w:r w:rsidR="00815D22" w:rsidRPr="009B7C73">
        <w:rPr>
          <w:rFonts w:asciiTheme="majorBidi" w:hAnsiTheme="majorBidi" w:cstheme="majorBidi"/>
        </w:rPr>
        <w:t xml:space="preserve">Perhaps </w:t>
      </w:r>
      <w:r w:rsidR="00F60A06" w:rsidRPr="009B7C73">
        <w:rPr>
          <w:rFonts w:asciiTheme="majorBidi" w:hAnsiTheme="majorBidi" w:cstheme="majorBidi"/>
        </w:rPr>
        <w:t>the most prominent</w:t>
      </w:r>
      <w:r w:rsidR="00815D22" w:rsidRPr="009B7C73">
        <w:rPr>
          <w:rFonts w:asciiTheme="majorBidi" w:hAnsiTheme="majorBidi" w:cstheme="majorBidi"/>
        </w:rPr>
        <w:t xml:space="preserve"> symbol in the novel</w:t>
      </w:r>
      <w:r w:rsidR="00F60A06" w:rsidRPr="009B7C73">
        <w:rPr>
          <w:rFonts w:asciiTheme="majorBidi" w:hAnsiTheme="majorBidi" w:cstheme="majorBidi"/>
        </w:rPr>
        <w:t xml:space="preserve"> is the image of the mother, </w:t>
      </w:r>
      <w:commentRangeStart w:id="18"/>
      <w:r w:rsidR="00F60A06" w:rsidRPr="009B7C73">
        <w:rPr>
          <w:rFonts w:asciiTheme="majorBidi" w:hAnsiTheme="majorBidi" w:cstheme="majorBidi"/>
        </w:rPr>
        <w:t xml:space="preserve">and </w:t>
      </w:r>
      <w:r w:rsidR="006C47F1">
        <w:rPr>
          <w:rFonts w:asciiTheme="majorBidi" w:hAnsiTheme="majorBidi" w:cstheme="majorBidi"/>
        </w:rPr>
        <w:t>how</w:t>
      </w:r>
      <w:r w:rsidR="00F60A06" w:rsidRPr="009B7C73">
        <w:rPr>
          <w:rFonts w:asciiTheme="majorBidi" w:hAnsiTheme="majorBidi" w:cstheme="majorBidi"/>
        </w:rPr>
        <w:t xml:space="preserve"> the son, the narrator, perceived her</w:t>
      </w:r>
      <w:commentRangeEnd w:id="18"/>
      <w:r w:rsidR="00B17B63" w:rsidRPr="009B7C73">
        <w:rPr>
          <w:rStyle w:val="CommentReference"/>
          <w:rFonts w:asciiTheme="majorBidi" w:eastAsiaTheme="minorHAnsi" w:hAnsiTheme="majorBidi" w:cstheme="majorBidi"/>
          <w:sz w:val="24"/>
          <w:szCs w:val="24"/>
        </w:rPr>
        <w:commentReference w:id="18"/>
      </w:r>
      <w:r w:rsidR="00F60A06" w:rsidRPr="009B7C73">
        <w:rPr>
          <w:rFonts w:asciiTheme="majorBidi" w:hAnsiTheme="majorBidi" w:cstheme="majorBidi"/>
        </w:rPr>
        <w:t xml:space="preserve">. </w:t>
      </w:r>
      <w:r w:rsidR="00614FB6" w:rsidRPr="009B7C73">
        <w:rPr>
          <w:rFonts w:asciiTheme="majorBidi" w:hAnsiTheme="majorBidi" w:cstheme="majorBidi"/>
        </w:rPr>
        <w:t>While, a</w:t>
      </w:r>
      <w:r w:rsidR="0032676F" w:rsidRPr="009B7C73">
        <w:rPr>
          <w:rFonts w:asciiTheme="majorBidi" w:hAnsiTheme="majorBidi" w:cstheme="majorBidi"/>
        </w:rPr>
        <w:t>s mentioned</w:t>
      </w:r>
      <w:r w:rsidR="00F60A06" w:rsidRPr="009B7C73">
        <w:rPr>
          <w:rFonts w:asciiTheme="majorBidi" w:hAnsiTheme="majorBidi" w:cstheme="majorBidi"/>
        </w:rPr>
        <w:t xml:space="preserve">, this is Oz’s first autobiographical novel in which he </w:t>
      </w:r>
      <w:r w:rsidR="00502ECE" w:rsidRPr="009B7C73">
        <w:rPr>
          <w:rFonts w:asciiTheme="majorBidi" w:hAnsiTheme="majorBidi" w:cstheme="majorBidi"/>
        </w:rPr>
        <w:t>provides a candid depiction of the mother’s mental deterioration which ended in her suicide</w:t>
      </w:r>
      <w:r w:rsidR="00614FB6" w:rsidRPr="009B7C73">
        <w:rPr>
          <w:rFonts w:asciiTheme="majorBidi" w:hAnsiTheme="majorBidi" w:cstheme="majorBidi"/>
        </w:rPr>
        <w:t xml:space="preserve">, </w:t>
      </w:r>
      <w:r w:rsidR="00101D68" w:rsidRPr="009B7C73">
        <w:rPr>
          <w:rFonts w:asciiTheme="majorBidi" w:hAnsiTheme="majorBidi" w:cstheme="majorBidi"/>
        </w:rPr>
        <w:t xml:space="preserve">the symbolic nature of </w:t>
      </w:r>
      <w:r w:rsidR="00502ECE" w:rsidRPr="009B7C73">
        <w:rPr>
          <w:rFonts w:asciiTheme="majorBidi" w:hAnsiTheme="majorBidi" w:cstheme="majorBidi"/>
        </w:rPr>
        <w:t xml:space="preserve">the mother-image, in which her abandonment is emphasized, is </w:t>
      </w:r>
      <w:r w:rsidR="00101D68" w:rsidRPr="009B7C73">
        <w:rPr>
          <w:rFonts w:asciiTheme="majorBidi" w:hAnsiTheme="majorBidi" w:cstheme="majorBidi"/>
        </w:rPr>
        <w:t xml:space="preserve">already </w:t>
      </w:r>
      <w:r w:rsidR="00502ECE" w:rsidRPr="009B7C73">
        <w:rPr>
          <w:rFonts w:asciiTheme="majorBidi" w:hAnsiTheme="majorBidi" w:cstheme="majorBidi"/>
        </w:rPr>
        <w:t>f</w:t>
      </w:r>
      <w:r w:rsidR="00226E2B" w:rsidRPr="009B7C73">
        <w:rPr>
          <w:rFonts w:asciiTheme="majorBidi" w:hAnsiTheme="majorBidi" w:cstheme="majorBidi"/>
        </w:rPr>
        <w:t xml:space="preserve">ormed in his previous novel, </w:t>
      </w:r>
      <w:r w:rsidR="00226E2B" w:rsidRPr="009B7C73">
        <w:rPr>
          <w:rFonts w:asciiTheme="majorBidi" w:hAnsiTheme="majorBidi" w:cstheme="majorBidi"/>
          <w:i/>
          <w:iCs/>
        </w:rPr>
        <w:t>The Same Sea</w:t>
      </w:r>
      <w:r w:rsidR="00226E2B" w:rsidRPr="009B7C73">
        <w:rPr>
          <w:rFonts w:asciiTheme="majorBidi" w:hAnsiTheme="majorBidi" w:cstheme="majorBidi"/>
        </w:rPr>
        <w:t>.</w:t>
      </w:r>
    </w:p>
    <w:p w14:paraId="1FE31042" w14:textId="77777777" w:rsidR="00492B50" w:rsidRPr="009B7C73" w:rsidRDefault="00492B50" w:rsidP="00492B50">
      <w:pPr>
        <w:pStyle w:val="left"/>
        <w:spacing w:before="0" w:beforeAutospacing="0" w:after="0" w:afterAutospacing="0" w:line="480" w:lineRule="auto"/>
        <w:contextualSpacing/>
        <w:rPr>
          <w:rFonts w:asciiTheme="majorBidi" w:hAnsiTheme="majorBidi" w:cstheme="majorBidi"/>
          <w:b/>
          <w:bCs/>
        </w:rPr>
      </w:pPr>
    </w:p>
    <w:p w14:paraId="4949900F" w14:textId="1479CE11" w:rsidR="00226E2B" w:rsidRPr="009B7C73" w:rsidRDefault="00226E2B" w:rsidP="00EF0C72">
      <w:pPr>
        <w:pStyle w:val="Heading2"/>
      </w:pPr>
      <w:proofErr w:type="spellStart"/>
      <w:r w:rsidRPr="009B7C73">
        <w:t>1.c</w:t>
      </w:r>
      <w:proofErr w:type="spellEnd"/>
      <w:r w:rsidRPr="009B7C73">
        <w:t xml:space="preserve">. </w:t>
      </w:r>
      <w:r w:rsidRPr="009B7C73">
        <w:rPr>
          <w:i/>
          <w:iCs/>
        </w:rPr>
        <w:t>The Same Sea</w:t>
      </w:r>
      <w:r w:rsidRPr="009B7C73">
        <w:t xml:space="preserve"> as a narrative poem</w:t>
      </w:r>
    </w:p>
    <w:p w14:paraId="47E598F1" w14:textId="4EB81683" w:rsidR="004B3A1F" w:rsidRPr="009B7C73" w:rsidRDefault="009F6F17" w:rsidP="00492B50">
      <w:pPr>
        <w:pStyle w:val="left"/>
        <w:spacing w:before="0" w:beforeAutospacing="0" w:after="0" w:afterAutospacing="0" w:line="480" w:lineRule="auto"/>
        <w:ind w:firstLine="720"/>
        <w:contextualSpacing/>
        <w:rPr>
          <w:rFonts w:asciiTheme="majorBidi" w:hAnsiTheme="majorBidi" w:cstheme="majorBidi"/>
        </w:rPr>
      </w:pPr>
      <w:r w:rsidRPr="009B7C73">
        <w:rPr>
          <w:rFonts w:asciiTheme="majorBidi" w:hAnsiTheme="majorBidi" w:cstheme="majorBidi"/>
        </w:rPr>
        <w:t xml:space="preserve">So </w:t>
      </w:r>
      <w:r w:rsidR="00101D68" w:rsidRPr="009B7C73">
        <w:rPr>
          <w:rFonts w:asciiTheme="majorBidi" w:hAnsiTheme="majorBidi" w:cstheme="majorBidi"/>
        </w:rPr>
        <w:t>far,</w:t>
      </w:r>
      <w:r w:rsidRPr="009B7C73">
        <w:rPr>
          <w:rFonts w:asciiTheme="majorBidi" w:hAnsiTheme="majorBidi" w:cstheme="majorBidi"/>
        </w:rPr>
        <w:t xml:space="preserve"> I have reviewed several aspects of </w:t>
      </w:r>
      <w:r w:rsidRPr="009B7C73">
        <w:rPr>
          <w:rFonts w:asciiTheme="majorBidi" w:hAnsiTheme="majorBidi" w:cstheme="majorBidi"/>
          <w:i/>
          <w:iCs/>
        </w:rPr>
        <w:t>The Same Sea</w:t>
      </w:r>
      <w:r w:rsidRPr="009B7C73">
        <w:rPr>
          <w:rFonts w:asciiTheme="majorBidi" w:hAnsiTheme="majorBidi" w:cstheme="majorBidi"/>
        </w:rPr>
        <w:t xml:space="preserve"> as a narrative poem from a general vantage point of literary </w:t>
      </w:r>
      <w:r w:rsidR="000E7B01" w:rsidRPr="009B7C73">
        <w:rPr>
          <w:rFonts w:asciiTheme="majorBidi" w:hAnsiTheme="majorBidi" w:cstheme="majorBidi"/>
        </w:rPr>
        <w:t>analysis</w:t>
      </w:r>
      <w:r w:rsidRPr="009B7C73">
        <w:rPr>
          <w:rFonts w:asciiTheme="majorBidi" w:hAnsiTheme="majorBidi" w:cstheme="majorBidi"/>
        </w:rPr>
        <w:t xml:space="preserve">. </w:t>
      </w:r>
      <w:r w:rsidR="000E7B01" w:rsidRPr="009B7C73">
        <w:rPr>
          <w:rFonts w:asciiTheme="majorBidi" w:hAnsiTheme="majorBidi" w:cstheme="majorBidi"/>
        </w:rPr>
        <w:t>In what follows</w:t>
      </w:r>
      <w:r w:rsidRPr="009B7C73">
        <w:rPr>
          <w:rFonts w:asciiTheme="majorBidi" w:hAnsiTheme="majorBidi" w:cstheme="majorBidi"/>
        </w:rPr>
        <w:t xml:space="preserve">, </w:t>
      </w:r>
      <w:r w:rsidR="000E7B01" w:rsidRPr="009B7C73">
        <w:rPr>
          <w:rFonts w:asciiTheme="majorBidi" w:hAnsiTheme="majorBidi" w:cstheme="majorBidi"/>
        </w:rPr>
        <w:t xml:space="preserve">I turn to </w:t>
      </w:r>
      <w:r w:rsidR="001818DD" w:rsidRPr="009B7C73">
        <w:rPr>
          <w:rFonts w:asciiTheme="majorBidi" w:hAnsiTheme="majorBidi" w:cstheme="majorBidi"/>
        </w:rPr>
        <w:t xml:space="preserve">explore how the </w:t>
      </w:r>
      <w:r w:rsidR="004B3A1F" w:rsidRPr="009B7C73">
        <w:rPr>
          <w:rFonts w:asciiTheme="majorBidi" w:hAnsiTheme="majorBidi" w:cstheme="majorBidi"/>
        </w:rPr>
        <w:t xml:space="preserve">novel’s </w:t>
      </w:r>
      <w:r w:rsidR="001818DD" w:rsidRPr="009B7C73">
        <w:rPr>
          <w:rFonts w:asciiTheme="majorBidi" w:hAnsiTheme="majorBidi" w:cstheme="majorBidi"/>
        </w:rPr>
        <w:t xml:space="preserve">hybrid genre </w:t>
      </w:r>
      <w:r w:rsidR="008D58F8" w:rsidRPr="009B7C73">
        <w:rPr>
          <w:rFonts w:asciiTheme="majorBidi" w:hAnsiTheme="majorBidi" w:cstheme="majorBidi"/>
        </w:rPr>
        <w:t>facilitates Oz’s account of</w:t>
      </w:r>
      <w:r w:rsidR="001818DD" w:rsidRPr="009B7C73">
        <w:rPr>
          <w:rFonts w:asciiTheme="majorBidi" w:hAnsiTheme="majorBidi" w:cstheme="majorBidi"/>
        </w:rPr>
        <w:t xml:space="preserve"> coping with the main trauma </w:t>
      </w:r>
      <w:r w:rsidR="00492B50" w:rsidRPr="009B7C73">
        <w:rPr>
          <w:rFonts w:asciiTheme="majorBidi" w:hAnsiTheme="majorBidi" w:cstheme="majorBidi"/>
        </w:rPr>
        <w:t xml:space="preserve">of his life, </w:t>
      </w:r>
      <w:r w:rsidR="00423D8F" w:rsidRPr="009B7C73">
        <w:rPr>
          <w:rFonts w:asciiTheme="majorBidi" w:hAnsiTheme="majorBidi" w:cstheme="majorBidi"/>
        </w:rPr>
        <w:t>his</w:t>
      </w:r>
      <w:r w:rsidR="001818DD" w:rsidRPr="009B7C73">
        <w:rPr>
          <w:rFonts w:asciiTheme="majorBidi" w:hAnsiTheme="majorBidi" w:cstheme="majorBidi"/>
        </w:rPr>
        <w:t xml:space="preserve"> </w:t>
      </w:r>
      <w:r w:rsidR="00CC6172" w:rsidRPr="009B7C73">
        <w:rPr>
          <w:rFonts w:asciiTheme="majorBidi" w:hAnsiTheme="majorBidi" w:cstheme="majorBidi"/>
        </w:rPr>
        <w:t xml:space="preserve">mother’s </w:t>
      </w:r>
      <w:r w:rsidR="001818DD" w:rsidRPr="009B7C73">
        <w:rPr>
          <w:rFonts w:asciiTheme="majorBidi" w:hAnsiTheme="majorBidi" w:cstheme="majorBidi"/>
        </w:rPr>
        <w:lastRenderedPageBreak/>
        <w:t>abandonment</w:t>
      </w:r>
      <w:r w:rsidR="00CC6172" w:rsidRPr="009B7C73">
        <w:rPr>
          <w:rFonts w:asciiTheme="majorBidi" w:hAnsiTheme="majorBidi" w:cstheme="majorBidi"/>
        </w:rPr>
        <w:t xml:space="preserve">. The following excerpt complies with the definition of autobiographical lyric narrative and </w:t>
      </w:r>
      <w:r w:rsidR="00692633" w:rsidRPr="009B7C73">
        <w:rPr>
          <w:rFonts w:asciiTheme="majorBidi" w:hAnsiTheme="majorBidi" w:cstheme="majorBidi"/>
        </w:rPr>
        <w:t xml:space="preserve">introduces the </w:t>
      </w:r>
      <w:r w:rsidR="00CC6172" w:rsidRPr="009B7C73">
        <w:rPr>
          <w:rFonts w:asciiTheme="majorBidi" w:hAnsiTheme="majorBidi" w:cstheme="majorBidi"/>
        </w:rPr>
        <w:t>mother</w:t>
      </w:r>
      <w:r w:rsidR="00692633" w:rsidRPr="009B7C73">
        <w:rPr>
          <w:rFonts w:asciiTheme="majorBidi" w:hAnsiTheme="majorBidi" w:cstheme="majorBidi"/>
        </w:rPr>
        <w:t xml:space="preserve"> </w:t>
      </w:r>
      <w:r w:rsidR="0051463C" w:rsidRPr="009B7C73">
        <w:rPr>
          <w:rFonts w:asciiTheme="majorBidi" w:hAnsiTheme="majorBidi" w:cstheme="majorBidi"/>
        </w:rPr>
        <w:t xml:space="preserve">as a female character who overshadows all the other female figures in the </w:t>
      </w:r>
      <w:commentRangeStart w:id="19"/>
      <w:r w:rsidR="0051463C" w:rsidRPr="009B7C73">
        <w:rPr>
          <w:rFonts w:asciiTheme="majorBidi" w:hAnsiTheme="majorBidi" w:cstheme="majorBidi"/>
        </w:rPr>
        <w:t>speaker’s</w:t>
      </w:r>
      <w:commentRangeEnd w:id="19"/>
      <w:r w:rsidR="00B17B63" w:rsidRPr="009B7C73">
        <w:rPr>
          <w:rStyle w:val="CommentReference"/>
          <w:rFonts w:asciiTheme="majorBidi" w:eastAsiaTheme="minorHAnsi" w:hAnsiTheme="majorBidi" w:cstheme="majorBidi"/>
          <w:sz w:val="24"/>
          <w:szCs w:val="24"/>
        </w:rPr>
        <w:commentReference w:id="19"/>
      </w:r>
      <w:r w:rsidR="0051463C" w:rsidRPr="009B7C73">
        <w:rPr>
          <w:rFonts w:asciiTheme="majorBidi" w:hAnsiTheme="majorBidi" w:cstheme="majorBidi"/>
        </w:rPr>
        <w:t xml:space="preserve"> life. </w:t>
      </w:r>
      <w:r w:rsidR="00BF6391" w:rsidRPr="009B7C73">
        <w:rPr>
          <w:rFonts w:asciiTheme="majorBidi" w:hAnsiTheme="majorBidi" w:cstheme="majorBidi"/>
        </w:rPr>
        <w:t xml:space="preserve">The difficulty in coping with the mother’s behavior and with separating from her corresponds with Melanie Klein’s </w:t>
      </w:r>
      <w:r w:rsidR="0047353B" w:rsidRPr="009B7C73">
        <w:rPr>
          <w:rFonts w:asciiTheme="majorBidi" w:hAnsiTheme="majorBidi" w:cstheme="majorBidi"/>
        </w:rPr>
        <w:t xml:space="preserve">seminal </w:t>
      </w:r>
      <w:r w:rsidR="00BF6391" w:rsidRPr="009B7C73">
        <w:rPr>
          <w:rFonts w:asciiTheme="majorBidi" w:hAnsiTheme="majorBidi" w:cstheme="majorBidi"/>
        </w:rPr>
        <w:t>discussion on the topic.</w:t>
      </w:r>
      <w:r w:rsidR="00A71F74" w:rsidRPr="009B7C73">
        <w:rPr>
          <w:rStyle w:val="FootnoteReference"/>
          <w:rFonts w:asciiTheme="majorBidi" w:hAnsiTheme="majorBidi" w:cstheme="majorBidi"/>
        </w:rPr>
        <w:footnoteReference w:id="22"/>
      </w:r>
    </w:p>
    <w:p w14:paraId="7C162B68" w14:textId="0744753D" w:rsidR="00226E2B" w:rsidRPr="009B7C73" w:rsidRDefault="007E6DF4" w:rsidP="00492B50">
      <w:pPr>
        <w:pStyle w:val="left"/>
        <w:spacing w:before="0" w:beforeAutospacing="0" w:after="0" w:afterAutospacing="0" w:line="480" w:lineRule="auto"/>
        <w:ind w:firstLine="720"/>
        <w:contextualSpacing/>
        <w:rPr>
          <w:rFonts w:asciiTheme="majorBidi" w:hAnsiTheme="majorBidi" w:cstheme="majorBidi"/>
        </w:rPr>
      </w:pPr>
      <w:r w:rsidRPr="009B7C73">
        <w:rPr>
          <w:rFonts w:asciiTheme="majorBidi" w:hAnsiTheme="majorBidi" w:cstheme="majorBidi"/>
        </w:rPr>
        <w:t>A pioneer of object</w:t>
      </w:r>
      <w:r w:rsidR="00595D23">
        <w:rPr>
          <w:rFonts w:asciiTheme="majorBidi" w:hAnsiTheme="majorBidi" w:cstheme="majorBidi"/>
        </w:rPr>
        <w:t>-</w:t>
      </w:r>
      <w:r w:rsidRPr="009B7C73">
        <w:rPr>
          <w:rFonts w:asciiTheme="majorBidi" w:hAnsiTheme="majorBidi" w:cstheme="majorBidi"/>
        </w:rPr>
        <w:t xml:space="preserve">relations theory, </w:t>
      </w:r>
      <w:r w:rsidR="00A71F74" w:rsidRPr="009B7C73">
        <w:rPr>
          <w:rFonts w:asciiTheme="majorBidi" w:hAnsiTheme="majorBidi" w:cstheme="majorBidi"/>
        </w:rPr>
        <w:t xml:space="preserve">Klein </w:t>
      </w:r>
      <w:r w:rsidR="000F7F00" w:rsidRPr="009B7C73">
        <w:rPr>
          <w:rFonts w:asciiTheme="majorBidi" w:hAnsiTheme="majorBidi" w:cstheme="majorBidi"/>
        </w:rPr>
        <w:t>highlighted</w:t>
      </w:r>
      <w:r w:rsidR="00A71F74" w:rsidRPr="009B7C73">
        <w:rPr>
          <w:rFonts w:asciiTheme="majorBidi" w:hAnsiTheme="majorBidi" w:cstheme="majorBidi"/>
        </w:rPr>
        <w:t xml:space="preserve"> the </w:t>
      </w:r>
      <w:r w:rsidR="000F7F00" w:rsidRPr="009B7C73">
        <w:rPr>
          <w:rFonts w:asciiTheme="majorBidi" w:hAnsiTheme="majorBidi" w:cstheme="majorBidi"/>
        </w:rPr>
        <w:t xml:space="preserve">infant’s </w:t>
      </w:r>
      <w:r w:rsidR="00AD2649" w:rsidRPr="009B7C73">
        <w:rPr>
          <w:rFonts w:asciiTheme="majorBidi" w:hAnsiTheme="majorBidi" w:cstheme="majorBidi"/>
        </w:rPr>
        <w:t xml:space="preserve">anxiety when faced with </w:t>
      </w:r>
      <w:r w:rsidR="00A71F74" w:rsidRPr="009B7C73">
        <w:rPr>
          <w:rFonts w:asciiTheme="majorBidi" w:hAnsiTheme="majorBidi" w:cstheme="majorBidi"/>
        </w:rPr>
        <w:t>the complexity of the mother figure (“</w:t>
      </w:r>
      <w:r w:rsidR="00FD54DC" w:rsidRPr="009B7C73">
        <w:rPr>
          <w:rFonts w:asciiTheme="majorBidi" w:hAnsiTheme="majorBidi" w:cstheme="majorBidi"/>
        </w:rPr>
        <w:t>g</w:t>
      </w:r>
      <w:r w:rsidR="00A71F74" w:rsidRPr="009B7C73">
        <w:rPr>
          <w:rFonts w:asciiTheme="majorBidi" w:hAnsiTheme="majorBidi" w:cstheme="majorBidi"/>
        </w:rPr>
        <w:t>ood</w:t>
      </w:r>
      <w:r w:rsidR="00FD54DC" w:rsidRPr="009B7C73">
        <w:rPr>
          <w:rFonts w:asciiTheme="majorBidi" w:hAnsiTheme="majorBidi" w:cstheme="majorBidi"/>
        </w:rPr>
        <w:t xml:space="preserve">” and “bad” aspects simultaneously). </w:t>
      </w:r>
      <w:r w:rsidR="000F7F00" w:rsidRPr="009B7C73">
        <w:rPr>
          <w:rFonts w:asciiTheme="majorBidi" w:hAnsiTheme="majorBidi" w:cstheme="majorBidi"/>
        </w:rPr>
        <w:t>As a result,</w:t>
      </w:r>
      <w:r w:rsidR="00FD54DC" w:rsidRPr="009B7C73">
        <w:rPr>
          <w:rFonts w:asciiTheme="majorBidi" w:hAnsiTheme="majorBidi" w:cstheme="majorBidi"/>
        </w:rPr>
        <w:t xml:space="preserve"> the infant </w:t>
      </w:r>
      <w:r w:rsidR="005E6F05" w:rsidRPr="009B7C73">
        <w:rPr>
          <w:rFonts w:asciiTheme="majorBidi" w:hAnsiTheme="majorBidi" w:cstheme="majorBidi"/>
        </w:rPr>
        <w:t>may experience</w:t>
      </w:r>
      <w:r w:rsidR="000662D1" w:rsidRPr="009B7C73">
        <w:rPr>
          <w:rFonts w:asciiTheme="majorBidi" w:hAnsiTheme="majorBidi" w:cstheme="majorBidi"/>
        </w:rPr>
        <w:t xml:space="preserve"> </w:t>
      </w:r>
      <w:r w:rsidR="00FD54DC" w:rsidRPr="009B7C73">
        <w:rPr>
          <w:rFonts w:asciiTheme="majorBidi" w:hAnsiTheme="majorBidi" w:cstheme="majorBidi"/>
        </w:rPr>
        <w:t xml:space="preserve">difficulty in consolidating an integrative </w:t>
      </w:r>
      <w:r w:rsidR="00830091" w:rsidRPr="009B7C73">
        <w:rPr>
          <w:rFonts w:asciiTheme="majorBidi" w:hAnsiTheme="majorBidi" w:cstheme="majorBidi"/>
        </w:rPr>
        <w:t>relationship with</w:t>
      </w:r>
      <w:r w:rsidR="005C4F5E" w:rsidRPr="009B7C73">
        <w:rPr>
          <w:rFonts w:asciiTheme="majorBidi" w:hAnsiTheme="majorBidi" w:cstheme="majorBidi"/>
        </w:rPr>
        <w:t xml:space="preserve"> the mother, which </w:t>
      </w:r>
      <w:r w:rsidR="00830091" w:rsidRPr="009B7C73">
        <w:rPr>
          <w:rFonts w:asciiTheme="majorBidi" w:hAnsiTheme="majorBidi" w:cstheme="majorBidi"/>
        </w:rPr>
        <w:t xml:space="preserve">in turn, </w:t>
      </w:r>
      <w:r w:rsidR="005C4F5E" w:rsidRPr="009B7C73">
        <w:rPr>
          <w:rFonts w:asciiTheme="majorBidi" w:hAnsiTheme="majorBidi" w:cstheme="majorBidi"/>
        </w:rPr>
        <w:t xml:space="preserve">would enable their separation from her. In normal development, Klein contends, </w:t>
      </w:r>
      <w:r w:rsidR="000E56B5" w:rsidRPr="009B7C73">
        <w:rPr>
          <w:rFonts w:asciiTheme="majorBidi" w:hAnsiTheme="majorBidi" w:cstheme="majorBidi"/>
        </w:rPr>
        <w:t xml:space="preserve">a balance </w:t>
      </w:r>
      <w:r w:rsidR="001A0265" w:rsidRPr="009B7C73">
        <w:rPr>
          <w:rFonts w:asciiTheme="majorBidi" w:hAnsiTheme="majorBidi" w:cstheme="majorBidi"/>
        </w:rPr>
        <w:t>between love and hate</w:t>
      </w:r>
      <w:r w:rsidR="005C4F5E" w:rsidRPr="009B7C73">
        <w:rPr>
          <w:rFonts w:asciiTheme="majorBidi" w:hAnsiTheme="majorBidi" w:cstheme="majorBidi"/>
        </w:rPr>
        <w:t xml:space="preserve"> is </w:t>
      </w:r>
      <w:r w:rsidR="001A0265" w:rsidRPr="009B7C73">
        <w:rPr>
          <w:rFonts w:asciiTheme="majorBidi" w:hAnsiTheme="majorBidi" w:cstheme="majorBidi"/>
        </w:rPr>
        <w:t xml:space="preserve">achieved, and </w:t>
      </w:r>
      <w:r w:rsidR="000E56B5" w:rsidRPr="009B7C73">
        <w:rPr>
          <w:rFonts w:asciiTheme="majorBidi" w:hAnsiTheme="majorBidi" w:cstheme="majorBidi"/>
        </w:rPr>
        <w:t xml:space="preserve">the intensity of these </w:t>
      </w:r>
      <w:r w:rsidR="0039102D" w:rsidRPr="009B7C73">
        <w:rPr>
          <w:rFonts w:asciiTheme="majorBidi" w:hAnsiTheme="majorBidi" w:cstheme="majorBidi"/>
        </w:rPr>
        <w:t>feelings is diminished</w:t>
      </w:r>
      <w:r w:rsidR="001A0265" w:rsidRPr="009B7C73">
        <w:rPr>
          <w:rFonts w:asciiTheme="majorBidi" w:hAnsiTheme="majorBidi" w:cstheme="majorBidi"/>
        </w:rPr>
        <w:t>.</w:t>
      </w:r>
      <w:r w:rsidR="001A0265" w:rsidRPr="009B7C73">
        <w:rPr>
          <w:rStyle w:val="FootnoteReference"/>
          <w:rFonts w:asciiTheme="majorBidi" w:hAnsiTheme="majorBidi" w:cstheme="majorBidi"/>
        </w:rPr>
        <w:footnoteReference w:id="23"/>
      </w:r>
      <w:r w:rsidR="001A0265" w:rsidRPr="009B7C73">
        <w:rPr>
          <w:rFonts w:asciiTheme="majorBidi" w:hAnsiTheme="majorBidi" w:cstheme="majorBidi"/>
        </w:rPr>
        <w:t xml:space="preserve"> </w:t>
      </w:r>
      <w:r w:rsidR="00A42A96" w:rsidRPr="009B7C73">
        <w:rPr>
          <w:rFonts w:asciiTheme="majorBidi" w:hAnsiTheme="majorBidi" w:cstheme="majorBidi"/>
        </w:rPr>
        <w:t>By way of employing different female characters, the</w:t>
      </w:r>
      <w:r w:rsidR="001A0265" w:rsidRPr="009B7C73">
        <w:rPr>
          <w:rFonts w:asciiTheme="majorBidi" w:hAnsiTheme="majorBidi" w:cstheme="majorBidi"/>
        </w:rPr>
        <w:t xml:space="preserve"> hybrid </w:t>
      </w:r>
      <w:r w:rsidR="00A42A96" w:rsidRPr="009B7C73">
        <w:rPr>
          <w:rFonts w:asciiTheme="majorBidi" w:hAnsiTheme="majorBidi" w:cstheme="majorBidi"/>
        </w:rPr>
        <w:t xml:space="preserve">literary </w:t>
      </w:r>
      <w:r w:rsidR="001A0265" w:rsidRPr="009B7C73">
        <w:rPr>
          <w:rFonts w:asciiTheme="majorBidi" w:hAnsiTheme="majorBidi" w:cstheme="majorBidi"/>
        </w:rPr>
        <w:t xml:space="preserve">work </w:t>
      </w:r>
      <w:r w:rsidR="00A42A96" w:rsidRPr="009B7C73">
        <w:rPr>
          <w:rFonts w:asciiTheme="majorBidi" w:hAnsiTheme="majorBidi" w:cstheme="majorBidi"/>
        </w:rPr>
        <w:t xml:space="preserve">can </w:t>
      </w:r>
      <w:r w:rsidR="00E94966" w:rsidRPr="009B7C73">
        <w:rPr>
          <w:rFonts w:asciiTheme="majorBidi" w:hAnsiTheme="majorBidi" w:cstheme="majorBidi"/>
        </w:rPr>
        <w:t>facilitate</w:t>
      </w:r>
      <w:r w:rsidR="00A42A96" w:rsidRPr="009B7C73">
        <w:rPr>
          <w:rFonts w:asciiTheme="majorBidi" w:hAnsiTheme="majorBidi" w:cstheme="majorBidi"/>
        </w:rPr>
        <w:t xml:space="preserve"> the representation of </w:t>
      </w:r>
      <w:r w:rsidR="00C14D26" w:rsidRPr="009B7C73">
        <w:rPr>
          <w:rFonts w:asciiTheme="majorBidi" w:hAnsiTheme="majorBidi" w:cstheme="majorBidi"/>
        </w:rPr>
        <w:t>such</w:t>
      </w:r>
      <w:r w:rsidR="00E94966" w:rsidRPr="009B7C73">
        <w:rPr>
          <w:rFonts w:asciiTheme="majorBidi" w:hAnsiTheme="majorBidi" w:cstheme="majorBidi"/>
        </w:rPr>
        <w:t xml:space="preserve"> </w:t>
      </w:r>
      <w:r w:rsidR="009E5F6A" w:rsidRPr="009B7C73">
        <w:rPr>
          <w:rFonts w:asciiTheme="majorBidi" w:hAnsiTheme="majorBidi" w:cstheme="majorBidi"/>
        </w:rPr>
        <w:t>contrasting psychological positions regarding the mother</w:t>
      </w:r>
      <w:r w:rsidR="00C14D26" w:rsidRPr="009B7C73">
        <w:rPr>
          <w:rFonts w:asciiTheme="majorBidi" w:hAnsiTheme="majorBidi" w:cstheme="majorBidi"/>
        </w:rPr>
        <w:t>.</w:t>
      </w:r>
    </w:p>
    <w:p w14:paraId="7388B92A" w14:textId="520DE53F" w:rsidR="0095194A" w:rsidRPr="009B7C73" w:rsidRDefault="009E5F6A" w:rsidP="006F6153">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t xml:space="preserve">In the following excerpt </w:t>
      </w:r>
      <w:r w:rsidR="00C502A5" w:rsidRPr="009B7C73">
        <w:rPr>
          <w:rFonts w:asciiTheme="majorBidi" w:hAnsiTheme="majorBidi" w:cstheme="majorBidi"/>
        </w:rPr>
        <w:t xml:space="preserve">from </w:t>
      </w:r>
      <w:r w:rsidR="00C502A5" w:rsidRPr="009B7C73">
        <w:rPr>
          <w:rFonts w:asciiTheme="majorBidi" w:hAnsiTheme="majorBidi" w:cstheme="majorBidi"/>
          <w:i/>
          <w:iCs/>
        </w:rPr>
        <w:t>The Same Sea</w:t>
      </w:r>
      <w:r w:rsidR="005B39E6" w:rsidRPr="009B7C73">
        <w:rPr>
          <w:rFonts w:asciiTheme="majorBidi" w:hAnsiTheme="majorBidi" w:cstheme="majorBidi"/>
        </w:rPr>
        <w:t xml:space="preserve">, </w:t>
      </w:r>
      <w:r w:rsidR="00C14D26" w:rsidRPr="009B7C73">
        <w:rPr>
          <w:rFonts w:asciiTheme="majorBidi" w:hAnsiTheme="majorBidi" w:cstheme="majorBidi"/>
        </w:rPr>
        <w:t xml:space="preserve">Oz’s </w:t>
      </w:r>
      <w:r w:rsidR="00C502A5" w:rsidRPr="009B7C73">
        <w:rPr>
          <w:rFonts w:asciiTheme="majorBidi" w:hAnsiTheme="majorBidi" w:cstheme="majorBidi"/>
        </w:rPr>
        <w:t xml:space="preserve">experience of the mother’s abandonment </w:t>
      </w:r>
      <w:r w:rsidR="00B15D73" w:rsidRPr="009B7C73">
        <w:rPr>
          <w:rFonts w:asciiTheme="majorBidi" w:hAnsiTheme="majorBidi" w:cstheme="majorBidi"/>
        </w:rPr>
        <w:t xml:space="preserve">and </w:t>
      </w:r>
      <w:r w:rsidR="00C14D26" w:rsidRPr="009B7C73">
        <w:rPr>
          <w:rFonts w:asciiTheme="majorBidi" w:hAnsiTheme="majorBidi" w:cstheme="majorBidi"/>
        </w:rPr>
        <w:t>his</w:t>
      </w:r>
      <w:r w:rsidR="00B15D73" w:rsidRPr="009B7C73">
        <w:rPr>
          <w:rFonts w:asciiTheme="majorBidi" w:hAnsiTheme="majorBidi" w:cstheme="majorBidi"/>
        </w:rPr>
        <w:t xml:space="preserve"> difficulty in overcoming </w:t>
      </w:r>
      <w:r w:rsidR="002252BB" w:rsidRPr="009B7C73">
        <w:rPr>
          <w:rFonts w:asciiTheme="majorBidi" w:hAnsiTheme="majorBidi" w:cstheme="majorBidi"/>
        </w:rPr>
        <w:t xml:space="preserve">it </w:t>
      </w:r>
      <w:r w:rsidR="00C502A5" w:rsidRPr="009B7C73">
        <w:rPr>
          <w:rFonts w:asciiTheme="majorBidi" w:hAnsiTheme="majorBidi" w:cstheme="majorBidi"/>
        </w:rPr>
        <w:t xml:space="preserve">is </w:t>
      </w:r>
      <w:r w:rsidR="002252BB" w:rsidRPr="009B7C73">
        <w:rPr>
          <w:rFonts w:asciiTheme="majorBidi" w:hAnsiTheme="majorBidi" w:cstheme="majorBidi"/>
        </w:rPr>
        <w:t>verbalized</w:t>
      </w:r>
      <w:r w:rsidR="00CB57FC" w:rsidRPr="009B7C73">
        <w:rPr>
          <w:rFonts w:asciiTheme="majorBidi" w:hAnsiTheme="majorBidi" w:cstheme="majorBidi"/>
        </w:rPr>
        <w:t xml:space="preserve"> </w:t>
      </w:r>
      <w:r w:rsidR="00B15D73" w:rsidRPr="009B7C73">
        <w:rPr>
          <w:rFonts w:asciiTheme="majorBidi" w:hAnsiTheme="majorBidi" w:cstheme="majorBidi"/>
        </w:rPr>
        <w:t xml:space="preserve">for the first time. </w:t>
      </w:r>
      <w:r w:rsidR="00CB57FC" w:rsidRPr="009B7C73">
        <w:rPr>
          <w:rFonts w:asciiTheme="majorBidi" w:hAnsiTheme="majorBidi" w:cstheme="majorBidi"/>
        </w:rPr>
        <w:t xml:space="preserve">In this poem, titled </w:t>
      </w:r>
      <w:r w:rsidR="00B15D73" w:rsidRPr="009B7C73">
        <w:rPr>
          <w:rFonts w:asciiTheme="majorBidi" w:hAnsiTheme="majorBidi" w:cstheme="majorBidi"/>
        </w:rPr>
        <w:t>“Dita offers</w:t>
      </w:r>
      <w:r w:rsidR="00CB57FC" w:rsidRPr="009B7C73">
        <w:rPr>
          <w:rFonts w:asciiTheme="majorBidi" w:hAnsiTheme="majorBidi" w:cstheme="majorBidi"/>
        </w:rPr>
        <w:t xml:space="preserve">,” Oz introduces </w:t>
      </w:r>
      <w:r w:rsidR="00E60DAD" w:rsidRPr="009B7C73">
        <w:rPr>
          <w:rFonts w:asciiTheme="majorBidi" w:hAnsiTheme="majorBidi" w:cstheme="majorBidi"/>
        </w:rPr>
        <w:t xml:space="preserve">26-year-old </w:t>
      </w:r>
      <w:r w:rsidR="00B15D73" w:rsidRPr="009B7C73">
        <w:rPr>
          <w:rFonts w:asciiTheme="majorBidi" w:hAnsiTheme="majorBidi" w:cstheme="majorBidi"/>
        </w:rPr>
        <w:t>Dita</w:t>
      </w:r>
      <w:r w:rsidR="002467B8" w:rsidRPr="009B7C73">
        <w:rPr>
          <w:rFonts w:asciiTheme="majorBidi" w:hAnsiTheme="majorBidi" w:cstheme="majorBidi"/>
        </w:rPr>
        <w:t xml:space="preserve">, </w:t>
      </w:r>
      <w:r w:rsidR="00E60DAD" w:rsidRPr="009B7C73">
        <w:rPr>
          <w:rFonts w:asciiTheme="majorBidi" w:hAnsiTheme="majorBidi" w:cstheme="majorBidi"/>
        </w:rPr>
        <w:t>a</w:t>
      </w:r>
      <w:r w:rsidR="00B15D73" w:rsidRPr="009B7C73">
        <w:rPr>
          <w:rFonts w:asciiTheme="majorBidi" w:hAnsiTheme="majorBidi" w:cstheme="majorBidi"/>
        </w:rPr>
        <w:t xml:space="preserve"> fictional </w:t>
      </w:r>
      <w:r w:rsidR="00541A37" w:rsidRPr="009B7C73">
        <w:rPr>
          <w:rFonts w:asciiTheme="majorBidi" w:hAnsiTheme="majorBidi" w:cstheme="majorBidi"/>
        </w:rPr>
        <w:t xml:space="preserve">female </w:t>
      </w:r>
      <w:r w:rsidR="00E60DAD" w:rsidRPr="009B7C73">
        <w:rPr>
          <w:rFonts w:asciiTheme="majorBidi" w:hAnsiTheme="majorBidi" w:cstheme="majorBidi"/>
        </w:rPr>
        <w:t xml:space="preserve">character. Dita is Rico’s girlfriend, and her </w:t>
      </w:r>
      <w:r w:rsidR="002467B8" w:rsidRPr="009B7C73">
        <w:rPr>
          <w:rFonts w:asciiTheme="majorBidi" w:hAnsiTheme="majorBidi" w:cstheme="majorBidi"/>
        </w:rPr>
        <w:t xml:space="preserve">relationship with the narrator </w:t>
      </w:r>
      <w:r w:rsidR="002252BB" w:rsidRPr="009B7C73">
        <w:rPr>
          <w:rFonts w:asciiTheme="majorBidi" w:hAnsiTheme="majorBidi" w:cstheme="majorBidi"/>
        </w:rPr>
        <w:t>is</w:t>
      </w:r>
      <w:r w:rsidR="002467B8" w:rsidRPr="009B7C73">
        <w:rPr>
          <w:rFonts w:asciiTheme="majorBidi" w:hAnsiTheme="majorBidi" w:cstheme="majorBidi"/>
        </w:rPr>
        <w:t xml:space="preserve"> platonic</w:t>
      </w:r>
      <w:r w:rsidR="00F830F3" w:rsidRPr="009B7C73">
        <w:rPr>
          <w:rFonts w:asciiTheme="majorBidi" w:hAnsiTheme="majorBidi" w:cstheme="majorBidi"/>
        </w:rPr>
        <w:t xml:space="preserve">. </w:t>
      </w:r>
      <w:r w:rsidR="00F75472" w:rsidRPr="009B7C73">
        <w:rPr>
          <w:rFonts w:asciiTheme="majorBidi" w:hAnsiTheme="majorBidi" w:cstheme="majorBidi"/>
        </w:rPr>
        <w:t xml:space="preserve">Dita castigates the narrator for </w:t>
      </w:r>
      <w:r w:rsidR="0095194A" w:rsidRPr="009B7C73">
        <w:rPr>
          <w:rFonts w:asciiTheme="majorBidi" w:hAnsiTheme="majorBidi" w:cstheme="majorBidi"/>
        </w:rPr>
        <w:t>being trapped in the trauma of his mother’s abandonment:</w:t>
      </w:r>
    </w:p>
    <w:p w14:paraId="44A3ED28" w14:textId="77777777" w:rsidR="007D2E12" w:rsidRDefault="007D2E12" w:rsidP="009B7C73">
      <w:pPr>
        <w:pStyle w:val="left"/>
        <w:spacing w:before="0" w:beforeAutospacing="0" w:after="0" w:afterAutospacing="0" w:line="360" w:lineRule="auto"/>
        <w:ind w:left="720"/>
        <w:contextualSpacing/>
        <w:rPr>
          <w:rFonts w:asciiTheme="majorBidi" w:hAnsiTheme="majorBidi" w:cstheme="majorBidi"/>
        </w:rPr>
      </w:pPr>
    </w:p>
    <w:p w14:paraId="46CBF93C" w14:textId="685249DF"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People are constantly being ditched. Here in Greater Tel Aviv</w:t>
      </w:r>
    </w:p>
    <w:p w14:paraId="70E79E7C" w14:textId="290A031B"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for example</w:t>
      </w:r>
      <w:r w:rsidR="00410B57">
        <w:rPr>
          <w:rFonts w:asciiTheme="majorBidi" w:hAnsiTheme="majorBidi" w:cstheme="majorBidi"/>
        </w:rPr>
        <w:t>,</w:t>
      </w:r>
      <w:r w:rsidRPr="009B7C73">
        <w:rPr>
          <w:rFonts w:asciiTheme="majorBidi" w:hAnsiTheme="majorBidi" w:cstheme="majorBidi"/>
        </w:rPr>
        <w:t xml:space="preserve"> I bet the daily total of </w:t>
      </w:r>
      <w:proofErr w:type="spellStart"/>
      <w:r w:rsidRPr="009B7C73">
        <w:rPr>
          <w:rFonts w:asciiTheme="majorBidi" w:hAnsiTheme="majorBidi" w:cstheme="majorBidi"/>
        </w:rPr>
        <w:t>ditchings</w:t>
      </w:r>
      <w:proofErr w:type="spellEnd"/>
      <w:r w:rsidRPr="009B7C73">
        <w:rPr>
          <w:rFonts w:asciiTheme="majorBidi" w:hAnsiTheme="majorBidi" w:cstheme="majorBidi"/>
        </w:rPr>
        <w:t xml:space="preserve"> is not far short of</w:t>
      </w:r>
    </w:p>
    <w:p w14:paraId="1F977074" w14:textId="0025EBA5"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the figure for burglaries.</w:t>
      </w:r>
      <w:r w:rsidRPr="009B7C73">
        <w:rPr>
          <w:rFonts w:asciiTheme="majorBidi" w:hAnsiTheme="majorBidi" w:cstheme="majorBidi"/>
        </w:rPr>
        <w:br/>
        <w:t>In New York</w:t>
      </w:r>
      <w:r w:rsidR="00410B57">
        <w:rPr>
          <w:rFonts w:asciiTheme="majorBidi" w:hAnsiTheme="majorBidi" w:cstheme="majorBidi"/>
        </w:rPr>
        <w:t>,</w:t>
      </w:r>
      <w:r w:rsidRPr="009B7C73">
        <w:rPr>
          <w:rFonts w:asciiTheme="majorBidi" w:hAnsiTheme="majorBidi" w:cstheme="majorBidi"/>
        </w:rPr>
        <w:t xml:space="preserve"> the statistics must be even higher. […]. Why don</w:t>
      </w:r>
      <w:r w:rsidR="007F608C">
        <w:rPr>
          <w:rFonts w:asciiTheme="majorBidi" w:hAnsiTheme="majorBidi" w:cstheme="majorBidi"/>
        </w:rPr>
        <w:t>’</w:t>
      </w:r>
      <w:r w:rsidRPr="009B7C73">
        <w:rPr>
          <w:rFonts w:asciiTheme="majorBidi" w:hAnsiTheme="majorBidi" w:cstheme="majorBidi"/>
        </w:rPr>
        <w:t>t</w:t>
      </w:r>
    </w:p>
    <w:p w14:paraId="07ECF2DF" w14:textId="7557DEA6"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you try and see it my way for a moment: I</w:t>
      </w:r>
      <w:r w:rsidR="007F608C">
        <w:rPr>
          <w:rFonts w:asciiTheme="majorBidi" w:hAnsiTheme="majorBidi" w:cstheme="majorBidi"/>
        </w:rPr>
        <w:t>’</w:t>
      </w:r>
      <w:r w:rsidRPr="009B7C73">
        <w:rPr>
          <w:rFonts w:asciiTheme="majorBidi" w:hAnsiTheme="majorBidi" w:cstheme="majorBidi"/>
        </w:rPr>
        <w:t>m twenty-six and</w:t>
      </w:r>
    </w:p>
    <w:p w14:paraId="59C707D3" w14:textId="01528529"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you'll soon be sixty, a middle-aged orphan who goes knocking</w:t>
      </w:r>
    </w:p>
    <w:p w14:paraId="498903EF" w14:textId="661637CE"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lastRenderedPageBreak/>
        <w:t>on women's doors and guess what he</w:t>
      </w:r>
      <w:r w:rsidR="007F608C">
        <w:rPr>
          <w:rFonts w:asciiTheme="majorBidi" w:hAnsiTheme="majorBidi" w:cstheme="majorBidi"/>
        </w:rPr>
        <w:t>’</w:t>
      </w:r>
      <w:r w:rsidRPr="009B7C73">
        <w:rPr>
          <w:rFonts w:asciiTheme="majorBidi" w:hAnsiTheme="majorBidi" w:cstheme="majorBidi"/>
        </w:rPr>
        <w:t>s come to beg for. […] It</w:t>
      </w:r>
      <w:r w:rsidR="007F608C">
        <w:rPr>
          <w:rFonts w:asciiTheme="majorBidi" w:hAnsiTheme="majorBidi" w:cstheme="majorBidi"/>
        </w:rPr>
        <w:t>’</w:t>
      </w:r>
      <w:r w:rsidRPr="009B7C73">
        <w:rPr>
          <w:rFonts w:asciiTheme="majorBidi" w:hAnsiTheme="majorBidi" w:cstheme="majorBidi"/>
        </w:rPr>
        <w:t>s</w:t>
      </w:r>
    </w:p>
    <w:p w14:paraId="529DAD91" w14:textId="6BDFABA0"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high time you gave her the push. Just the way she chucked you.</w:t>
      </w:r>
    </w:p>
    <w:p w14:paraId="41747B02" w14:textId="7EC80997"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Let her wander round her forests at night without you. Let her</w:t>
      </w:r>
    </w:p>
    <w:p w14:paraId="084E1FFC" w14:textId="2518F7BC"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find herself some other sucker. It</w:t>
      </w:r>
      <w:r w:rsidR="007F608C">
        <w:rPr>
          <w:rFonts w:asciiTheme="majorBidi" w:hAnsiTheme="majorBidi" w:cstheme="majorBidi"/>
        </w:rPr>
        <w:t>’</w:t>
      </w:r>
      <w:r w:rsidRPr="009B7C73">
        <w:rPr>
          <w:rFonts w:asciiTheme="majorBidi" w:hAnsiTheme="majorBidi" w:cstheme="majorBidi"/>
        </w:rPr>
        <w:t>s true i</w:t>
      </w:r>
      <w:r w:rsidR="007F608C">
        <w:rPr>
          <w:rFonts w:asciiTheme="majorBidi" w:hAnsiTheme="majorBidi" w:cstheme="majorBidi"/>
        </w:rPr>
        <w:t>t’</w:t>
      </w:r>
      <w:r w:rsidRPr="009B7C73">
        <w:rPr>
          <w:rFonts w:asciiTheme="majorBidi" w:hAnsiTheme="majorBidi" w:cstheme="majorBidi"/>
        </w:rPr>
        <w:t>s not easy to ditch</w:t>
      </w:r>
    </w:p>
    <w:p w14:paraId="74818A09" w14:textId="2F8F76BC"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your own mother, so why don't you stick her in some other</w:t>
      </w:r>
    </w:p>
    <w:p w14:paraId="73F38ECE" w14:textId="0AC91E10" w:rsidR="00C23F67"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scene, not in a forest, let</w:t>
      </w:r>
      <w:r w:rsidR="007F608C">
        <w:rPr>
          <w:rFonts w:asciiTheme="majorBidi" w:hAnsiTheme="majorBidi" w:cstheme="majorBidi"/>
        </w:rPr>
        <w:t>’</w:t>
      </w:r>
      <w:r w:rsidRPr="009B7C73">
        <w:rPr>
          <w:rFonts w:asciiTheme="majorBidi" w:hAnsiTheme="majorBidi" w:cstheme="majorBidi"/>
        </w:rPr>
        <w:t>s say in a lake: cast her as the Loch</w:t>
      </w:r>
    </w:p>
    <w:p w14:paraId="7DB08CCC" w14:textId="5A03D6E1" w:rsidR="00611DB4"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Ness monster, which as everyone knows may be down there or</w:t>
      </w:r>
    </w:p>
    <w:p w14:paraId="0032B3B5" w14:textId="41BD33E3" w:rsidR="0095194A" w:rsidRPr="009B7C73" w:rsidRDefault="0095194A" w:rsidP="009B7C73">
      <w:pPr>
        <w:pStyle w:val="left"/>
        <w:spacing w:before="0" w:beforeAutospacing="0" w:after="0" w:afterAutospacing="0" w:line="360" w:lineRule="auto"/>
        <w:ind w:left="720"/>
        <w:contextualSpacing/>
        <w:rPr>
          <w:rFonts w:asciiTheme="majorBidi" w:hAnsiTheme="majorBidi" w:cstheme="majorBidi"/>
        </w:rPr>
      </w:pPr>
      <w:r w:rsidRPr="009B7C73">
        <w:rPr>
          <w:rFonts w:asciiTheme="majorBidi" w:hAnsiTheme="majorBidi" w:cstheme="majorBidi"/>
        </w:rPr>
        <w:t>may not exist.</w:t>
      </w:r>
      <w:r w:rsidR="00611DB4" w:rsidRPr="009B7C73">
        <w:rPr>
          <w:rStyle w:val="FootnoteReference"/>
          <w:rFonts w:asciiTheme="majorBidi" w:hAnsiTheme="majorBidi" w:cstheme="majorBidi"/>
        </w:rPr>
        <w:footnoteReference w:id="24"/>
      </w:r>
    </w:p>
    <w:p w14:paraId="557E8090" w14:textId="77777777" w:rsidR="009B7C73" w:rsidRDefault="009B7C73" w:rsidP="00E829A8">
      <w:pPr>
        <w:pStyle w:val="left"/>
        <w:spacing w:before="0" w:beforeAutospacing="0" w:after="0" w:afterAutospacing="0" w:line="480" w:lineRule="auto"/>
        <w:contextualSpacing/>
        <w:rPr>
          <w:rFonts w:asciiTheme="majorBidi" w:hAnsiTheme="majorBidi" w:cstheme="majorBidi"/>
        </w:rPr>
      </w:pPr>
    </w:p>
    <w:p w14:paraId="3D8DE70D" w14:textId="60575CFD" w:rsidR="00FD1A4C" w:rsidRPr="009B7C73" w:rsidRDefault="006E12D7" w:rsidP="00E829A8">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 xml:space="preserve">This </w:t>
      </w:r>
      <w:r w:rsidR="009E20B1" w:rsidRPr="009B7C73">
        <w:rPr>
          <w:rFonts w:asciiTheme="majorBidi" w:hAnsiTheme="majorBidi" w:cstheme="majorBidi"/>
        </w:rPr>
        <w:t>text</w:t>
      </w:r>
      <w:r w:rsidRPr="009B7C73">
        <w:rPr>
          <w:rFonts w:asciiTheme="majorBidi" w:hAnsiTheme="majorBidi" w:cstheme="majorBidi"/>
        </w:rPr>
        <w:t xml:space="preserve"> functions </w:t>
      </w:r>
      <w:r w:rsidR="009E20B1" w:rsidRPr="009B7C73">
        <w:rPr>
          <w:rFonts w:asciiTheme="majorBidi" w:hAnsiTheme="majorBidi" w:cstheme="majorBidi"/>
        </w:rPr>
        <w:t>simultaneously in the framework of a</w:t>
      </w:r>
      <w:r w:rsidRPr="009B7C73">
        <w:rPr>
          <w:rFonts w:asciiTheme="majorBidi" w:hAnsiTheme="majorBidi" w:cstheme="majorBidi"/>
        </w:rPr>
        <w:t xml:space="preserve"> dialogue between Dita and the narrator</w:t>
      </w:r>
      <w:r w:rsidR="00150096" w:rsidRPr="009B7C73">
        <w:rPr>
          <w:rFonts w:asciiTheme="majorBidi" w:hAnsiTheme="majorBidi" w:cstheme="majorBidi"/>
        </w:rPr>
        <w:t xml:space="preserve"> </w:t>
      </w:r>
      <w:r w:rsidRPr="009B7C73">
        <w:rPr>
          <w:rFonts w:asciiTheme="majorBidi" w:hAnsiTheme="majorBidi" w:cstheme="majorBidi"/>
        </w:rPr>
        <w:t xml:space="preserve">and as </w:t>
      </w:r>
      <w:r w:rsidR="00150096" w:rsidRPr="009B7C73">
        <w:rPr>
          <w:rFonts w:asciiTheme="majorBidi" w:hAnsiTheme="majorBidi" w:cstheme="majorBidi"/>
        </w:rPr>
        <w:t xml:space="preserve">a </w:t>
      </w:r>
      <w:r w:rsidRPr="009B7C73">
        <w:rPr>
          <w:rFonts w:asciiTheme="majorBidi" w:hAnsiTheme="majorBidi" w:cstheme="majorBidi"/>
        </w:rPr>
        <w:t xml:space="preserve">lyrical </w:t>
      </w:r>
      <w:r w:rsidR="00150096" w:rsidRPr="009B7C73">
        <w:rPr>
          <w:rFonts w:asciiTheme="majorBidi" w:hAnsiTheme="majorBidi" w:cstheme="majorBidi"/>
        </w:rPr>
        <w:t xml:space="preserve">meditation of sorts on </w:t>
      </w:r>
      <w:r w:rsidRPr="009B7C73">
        <w:rPr>
          <w:rFonts w:asciiTheme="majorBidi" w:hAnsiTheme="majorBidi" w:cstheme="majorBidi"/>
        </w:rPr>
        <w:t xml:space="preserve">the most </w:t>
      </w:r>
      <w:r w:rsidR="005F2CB9" w:rsidRPr="009B7C73">
        <w:rPr>
          <w:rFonts w:asciiTheme="majorBidi" w:hAnsiTheme="majorBidi" w:cstheme="majorBidi"/>
        </w:rPr>
        <w:t xml:space="preserve">substantial event </w:t>
      </w:r>
      <w:r w:rsidRPr="009B7C73">
        <w:rPr>
          <w:rFonts w:asciiTheme="majorBidi" w:hAnsiTheme="majorBidi" w:cstheme="majorBidi"/>
        </w:rPr>
        <w:t xml:space="preserve">in the narrator’s </w:t>
      </w:r>
      <w:r w:rsidR="005F2CB9" w:rsidRPr="009B7C73">
        <w:rPr>
          <w:rFonts w:asciiTheme="majorBidi" w:hAnsiTheme="majorBidi" w:cstheme="majorBidi"/>
        </w:rPr>
        <w:t xml:space="preserve">life, </w:t>
      </w:r>
      <w:r w:rsidRPr="009B7C73">
        <w:rPr>
          <w:rFonts w:asciiTheme="majorBidi" w:hAnsiTheme="majorBidi" w:cstheme="majorBidi"/>
        </w:rPr>
        <w:t xml:space="preserve">his mother’s </w:t>
      </w:r>
      <w:proofErr w:type="gramStart"/>
      <w:r w:rsidRPr="009B7C73">
        <w:rPr>
          <w:rFonts w:asciiTheme="majorBidi" w:hAnsiTheme="majorBidi" w:cstheme="majorBidi"/>
        </w:rPr>
        <w:t>suicide</w:t>
      </w:r>
      <w:proofErr w:type="gramEnd"/>
      <w:r w:rsidRPr="009B7C73">
        <w:rPr>
          <w:rFonts w:asciiTheme="majorBidi" w:hAnsiTheme="majorBidi" w:cstheme="majorBidi"/>
        </w:rPr>
        <w:t xml:space="preserve"> and his </w:t>
      </w:r>
      <w:r w:rsidR="005F2CB9" w:rsidRPr="009B7C73">
        <w:rPr>
          <w:rFonts w:asciiTheme="majorBidi" w:hAnsiTheme="majorBidi" w:cstheme="majorBidi"/>
        </w:rPr>
        <w:t>inability to come to terms</w:t>
      </w:r>
      <w:r w:rsidR="00E77736" w:rsidRPr="009B7C73">
        <w:rPr>
          <w:rFonts w:asciiTheme="majorBidi" w:hAnsiTheme="majorBidi" w:cstheme="majorBidi"/>
        </w:rPr>
        <w:t xml:space="preserve"> with the abandonment. Hybridity is constituted also </w:t>
      </w:r>
      <w:r w:rsidR="00AD6688" w:rsidRPr="009B7C73">
        <w:rPr>
          <w:rFonts w:asciiTheme="majorBidi" w:hAnsiTheme="majorBidi" w:cstheme="majorBidi"/>
        </w:rPr>
        <w:t>in terms of</w:t>
      </w:r>
      <w:r w:rsidR="00E77736" w:rsidRPr="009B7C73">
        <w:rPr>
          <w:rFonts w:asciiTheme="majorBidi" w:hAnsiTheme="majorBidi" w:cstheme="majorBidi"/>
        </w:rPr>
        <w:t xml:space="preserve"> </w:t>
      </w:r>
      <w:r w:rsidR="001425DA" w:rsidRPr="009B7C73">
        <w:rPr>
          <w:rFonts w:asciiTheme="majorBidi" w:hAnsiTheme="majorBidi" w:cstheme="majorBidi"/>
        </w:rPr>
        <w:t xml:space="preserve">both </w:t>
      </w:r>
      <w:r w:rsidR="00E77736" w:rsidRPr="009B7C73">
        <w:rPr>
          <w:rFonts w:asciiTheme="majorBidi" w:hAnsiTheme="majorBidi" w:cstheme="majorBidi"/>
        </w:rPr>
        <w:t xml:space="preserve">the </w:t>
      </w:r>
      <w:commentRangeStart w:id="20"/>
      <w:r w:rsidR="001425DA" w:rsidRPr="009B7C73">
        <w:rPr>
          <w:rFonts w:asciiTheme="majorBidi" w:hAnsiTheme="majorBidi" w:cstheme="majorBidi"/>
        </w:rPr>
        <w:t>discourse</w:t>
      </w:r>
      <w:r w:rsidR="00E77736" w:rsidRPr="009B7C73">
        <w:rPr>
          <w:rFonts w:asciiTheme="majorBidi" w:hAnsiTheme="majorBidi" w:cstheme="majorBidi"/>
        </w:rPr>
        <w:t xml:space="preserve"> </w:t>
      </w:r>
      <w:commentRangeEnd w:id="20"/>
      <w:r w:rsidR="00AD6688" w:rsidRPr="009B7C73">
        <w:rPr>
          <w:rStyle w:val="CommentReference"/>
          <w:rFonts w:asciiTheme="majorBidi" w:eastAsiaTheme="minorHAnsi" w:hAnsiTheme="majorBidi" w:cstheme="majorBidi"/>
          <w:sz w:val="24"/>
          <w:szCs w:val="24"/>
        </w:rPr>
        <w:commentReference w:id="20"/>
      </w:r>
      <w:r w:rsidR="00E77736" w:rsidRPr="009B7C73">
        <w:rPr>
          <w:rFonts w:asciiTheme="majorBidi" w:hAnsiTheme="majorBidi" w:cstheme="majorBidi"/>
        </w:rPr>
        <w:t>and the genre</w:t>
      </w:r>
      <w:r w:rsidR="001425DA" w:rsidRPr="009B7C73">
        <w:rPr>
          <w:rFonts w:asciiTheme="majorBidi" w:hAnsiTheme="majorBidi" w:cstheme="majorBidi"/>
        </w:rPr>
        <w:t xml:space="preserve">: the </w:t>
      </w:r>
      <w:r w:rsidR="0053327A" w:rsidRPr="009B7C73">
        <w:rPr>
          <w:rFonts w:asciiTheme="majorBidi" w:hAnsiTheme="majorBidi" w:cstheme="majorBidi"/>
        </w:rPr>
        <w:t xml:space="preserve">discourse includes narrative components, dialogue which is </w:t>
      </w:r>
      <w:r w:rsidR="002E3163" w:rsidRPr="009B7C73">
        <w:rPr>
          <w:rFonts w:asciiTheme="majorBidi" w:hAnsiTheme="majorBidi" w:cstheme="majorBidi"/>
        </w:rPr>
        <w:t xml:space="preserve">monologue, and a speech-act that integrates </w:t>
      </w:r>
      <w:r w:rsidR="00142751" w:rsidRPr="009B7C73">
        <w:rPr>
          <w:rFonts w:asciiTheme="majorBidi" w:hAnsiTheme="majorBidi" w:cstheme="majorBidi"/>
        </w:rPr>
        <w:t xml:space="preserve">five of the six </w:t>
      </w:r>
      <w:r w:rsidR="00CF5122" w:rsidRPr="009B7C73">
        <w:rPr>
          <w:rFonts w:asciiTheme="majorBidi" w:hAnsiTheme="majorBidi" w:cstheme="majorBidi"/>
        </w:rPr>
        <w:t xml:space="preserve">speech-act </w:t>
      </w:r>
      <w:r w:rsidR="00142751" w:rsidRPr="009B7C73">
        <w:rPr>
          <w:rFonts w:asciiTheme="majorBidi" w:hAnsiTheme="majorBidi" w:cstheme="majorBidi"/>
        </w:rPr>
        <w:t>functions formulated by Jakobson:</w:t>
      </w:r>
      <w:r w:rsidR="0064738C" w:rsidRPr="009B7C73">
        <w:rPr>
          <w:rStyle w:val="FootnoteReference"/>
          <w:rFonts w:asciiTheme="majorBidi" w:hAnsiTheme="majorBidi" w:cstheme="majorBidi"/>
        </w:rPr>
        <w:footnoteReference w:id="25"/>
      </w:r>
      <w:r w:rsidR="00142751" w:rsidRPr="009B7C73">
        <w:rPr>
          <w:rFonts w:asciiTheme="majorBidi" w:hAnsiTheme="majorBidi" w:cstheme="majorBidi"/>
        </w:rPr>
        <w:t xml:space="preserve"> </w:t>
      </w:r>
      <w:r w:rsidR="00430FF1" w:rsidRPr="009B7C73">
        <w:rPr>
          <w:rFonts w:asciiTheme="majorBidi" w:hAnsiTheme="majorBidi" w:cstheme="majorBidi"/>
        </w:rPr>
        <w:t>the phatic (the speaker employs linguistic devices to call the narrator’s attention)</w:t>
      </w:r>
      <w:r w:rsidR="006D0026" w:rsidRPr="009B7C73">
        <w:rPr>
          <w:rFonts w:asciiTheme="majorBidi" w:hAnsiTheme="majorBidi" w:cstheme="majorBidi"/>
        </w:rPr>
        <w:t>;</w:t>
      </w:r>
      <w:r w:rsidR="00430FF1" w:rsidRPr="009B7C73">
        <w:rPr>
          <w:rFonts w:asciiTheme="majorBidi" w:hAnsiTheme="majorBidi" w:cstheme="majorBidi"/>
        </w:rPr>
        <w:t xml:space="preserve"> the con</w:t>
      </w:r>
      <w:r w:rsidR="006D0026" w:rsidRPr="009B7C73">
        <w:rPr>
          <w:rFonts w:asciiTheme="majorBidi" w:hAnsiTheme="majorBidi" w:cstheme="majorBidi"/>
        </w:rPr>
        <w:t>ative</w:t>
      </w:r>
      <w:r w:rsidR="00430FF1" w:rsidRPr="009B7C73">
        <w:rPr>
          <w:rFonts w:asciiTheme="majorBidi" w:hAnsiTheme="majorBidi" w:cstheme="majorBidi"/>
        </w:rPr>
        <w:t xml:space="preserve"> (she instructs the narrator on how to behave)</w:t>
      </w:r>
      <w:r w:rsidR="006D0026" w:rsidRPr="009B7C73">
        <w:rPr>
          <w:rFonts w:asciiTheme="majorBidi" w:hAnsiTheme="majorBidi" w:cstheme="majorBidi"/>
        </w:rPr>
        <w:t xml:space="preserve">; the referential (she describes the situation of ditches in Tel Aviv and New York); </w:t>
      </w:r>
      <w:r w:rsidR="00F35C7A" w:rsidRPr="009B7C73">
        <w:rPr>
          <w:rFonts w:asciiTheme="majorBidi" w:hAnsiTheme="majorBidi" w:cstheme="majorBidi"/>
        </w:rPr>
        <w:t>the poetic (tension between different linguistic</w:t>
      </w:r>
      <w:r w:rsidR="0057150C" w:rsidRPr="009B7C73">
        <w:rPr>
          <w:rFonts w:asciiTheme="majorBidi" w:hAnsiTheme="majorBidi" w:cstheme="majorBidi"/>
        </w:rPr>
        <w:t xml:space="preserve"> </w:t>
      </w:r>
      <w:r w:rsidR="00F35C7A" w:rsidRPr="009B7C73">
        <w:rPr>
          <w:rFonts w:asciiTheme="majorBidi" w:hAnsiTheme="majorBidi" w:cstheme="majorBidi"/>
        </w:rPr>
        <w:t>registers); and the m</w:t>
      </w:r>
      <w:r w:rsidR="003F4A1D" w:rsidRPr="009B7C73">
        <w:rPr>
          <w:rFonts w:asciiTheme="majorBidi" w:hAnsiTheme="majorBidi" w:cstheme="majorBidi"/>
        </w:rPr>
        <w:t>o</w:t>
      </w:r>
      <w:r w:rsidR="00F35C7A" w:rsidRPr="009B7C73">
        <w:rPr>
          <w:rFonts w:asciiTheme="majorBidi" w:hAnsiTheme="majorBidi" w:cstheme="majorBidi"/>
        </w:rPr>
        <w:t>st dominant function, the emotive</w:t>
      </w:r>
      <w:r w:rsidR="00377FDB" w:rsidRPr="009B7C73">
        <w:rPr>
          <w:rFonts w:asciiTheme="majorBidi" w:hAnsiTheme="majorBidi" w:cstheme="majorBidi"/>
        </w:rPr>
        <w:t>.</w:t>
      </w:r>
      <w:r w:rsidR="00377FDB" w:rsidRPr="009B7C73">
        <w:rPr>
          <w:rStyle w:val="FootnoteReference"/>
          <w:rFonts w:asciiTheme="majorBidi" w:hAnsiTheme="majorBidi" w:cstheme="majorBidi"/>
        </w:rPr>
        <w:footnoteReference w:id="26"/>
      </w:r>
      <w:r w:rsidR="00377FDB" w:rsidRPr="009B7C73">
        <w:rPr>
          <w:rFonts w:asciiTheme="majorBidi" w:hAnsiTheme="majorBidi" w:cstheme="majorBidi"/>
        </w:rPr>
        <w:t xml:space="preserve"> The excerpt deals with the </w:t>
      </w:r>
      <w:r w:rsidR="003F4A1D" w:rsidRPr="009B7C73">
        <w:rPr>
          <w:rFonts w:asciiTheme="majorBidi" w:hAnsiTheme="majorBidi" w:cstheme="majorBidi"/>
        </w:rPr>
        <w:t>narrator</w:t>
      </w:r>
      <w:r w:rsidR="0057150C" w:rsidRPr="009B7C73">
        <w:rPr>
          <w:rFonts w:asciiTheme="majorBidi" w:hAnsiTheme="majorBidi" w:cstheme="majorBidi"/>
        </w:rPr>
        <w:t xml:space="preserve">’s </w:t>
      </w:r>
      <w:r w:rsidR="003F4A1D" w:rsidRPr="009B7C73">
        <w:rPr>
          <w:rFonts w:asciiTheme="majorBidi" w:hAnsiTheme="majorBidi" w:cstheme="majorBidi"/>
        </w:rPr>
        <w:t xml:space="preserve">feelings of anxiety and anger over his mother’s abandonment. In none of Oz’s writings is there a direct </w:t>
      </w:r>
      <w:r w:rsidR="00AA15B2" w:rsidRPr="009B7C73">
        <w:rPr>
          <w:rFonts w:asciiTheme="majorBidi" w:hAnsiTheme="majorBidi" w:cstheme="majorBidi"/>
        </w:rPr>
        <w:t xml:space="preserve">reference to </w:t>
      </w:r>
      <w:r w:rsidR="00713920" w:rsidRPr="009B7C73">
        <w:rPr>
          <w:rFonts w:asciiTheme="majorBidi" w:hAnsiTheme="majorBidi" w:cstheme="majorBidi"/>
        </w:rPr>
        <w:t>the</w:t>
      </w:r>
      <w:r w:rsidR="00AA15B2" w:rsidRPr="009B7C73">
        <w:rPr>
          <w:rFonts w:asciiTheme="majorBidi" w:hAnsiTheme="majorBidi" w:cstheme="majorBidi"/>
        </w:rPr>
        <w:t xml:space="preserve"> psychological </w:t>
      </w:r>
      <w:r w:rsidR="00096E8A" w:rsidRPr="009B7C73">
        <w:rPr>
          <w:rFonts w:asciiTheme="majorBidi" w:hAnsiTheme="majorBidi" w:cstheme="majorBidi"/>
        </w:rPr>
        <w:t>ramifications</w:t>
      </w:r>
      <w:r w:rsidR="00713920" w:rsidRPr="009B7C73">
        <w:rPr>
          <w:rFonts w:asciiTheme="majorBidi" w:hAnsiTheme="majorBidi" w:cstheme="majorBidi"/>
        </w:rPr>
        <w:t xml:space="preserve"> of </w:t>
      </w:r>
      <w:r w:rsidR="00096E8A" w:rsidRPr="009B7C73">
        <w:rPr>
          <w:rFonts w:asciiTheme="majorBidi" w:hAnsiTheme="majorBidi" w:cstheme="majorBidi"/>
        </w:rPr>
        <w:t>his</w:t>
      </w:r>
      <w:r w:rsidR="00713920" w:rsidRPr="009B7C73">
        <w:rPr>
          <w:rFonts w:asciiTheme="majorBidi" w:hAnsiTheme="majorBidi" w:cstheme="majorBidi"/>
        </w:rPr>
        <w:t xml:space="preserve"> abandoned orphan</w:t>
      </w:r>
      <w:r w:rsidR="00F76E16" w:rsidRPr="009B7C73">
        <w:rPr>
          <w:rFonts w:asciiTheme="majorBidi" w:hAnsiTheme="majorBidi" w:cstheme="majorBidi"/>
        </w:rPr>
        <w:t xml:space="preserve"> status</w:t>
      </w:r>
      <w:r w:rsidR="00713920" w:rsidRPr="009B7C73">
        <w:rPr>
          <w:rFonts w:asciiTheme="majorBidi" w:hAnsiTheme="majorBidi" w:cstheme="majorBidi"/>
        </w:rPr>
        <w:t xml:space="preserve">. Even in </w:t>
      </w:r>
      <w:r w:rsidR="00713920" w:rsidRPr="009B7C73">
        <w:rPr>
          <w:rFonts w:asciiTheme="majorBidi" w:hAnsiTheme="majorBidi" w:cstheme="majorBidi"/>
          <w:i/>
          <w:iCs/>
        </w:rPr>
        <w:t>A Tale of Love and Darkness</w:t>
      </w:r>
      <w:r w:rsidR="00713920" w:rsidRPr="009B7C73">
        <w:rPr>
          <w:rFonts w:asciiTheme="majorBidi" w:hAnsiTheme="majorBidi" w:cstheme="majorBidi"/>
        </w:rPr>
        <w:t xml:space="preserve">, which is considered Oz’s major autobiographical work, there is no </w:t>
      </w:r>
      <w:r w:rsidR="00FD1A4C" w:rsidRPr="009B7C73">
        <w:rPr>
          <w:rFonts w:asciiTheme="majorBidi" w:hAnsiTheme="majorBidi" w:cstheme="majorBidi"/>
        </w:rPr>
        <w:t>handling of the emotional dimension of the event, only a realistic-minimalist description.</w:t>
      </w:r>
    </w:p>
    <w:p w14:paraId="127C65FC" w14:textId="10FC6BBE" w:rsidR="00611DB4" w:rsidRPr="009B7C73" w:rsidRDefault="00FD1A4C" w:rsidP="00774EBB">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lastRenderedPageBreak/>
        <w:tab/>
      </w:r>
      <w:r w:rsidR="009E7332" w:rsidRPr="009B7C73">
        <w:rPr>
          <w:rFonts w:asciiTheme="majorBidi" w:hAnsiTheme="majorBidi" w:cstheme="majorBidi"/>
        </w:rPr>
        <w:t xml:space="preserve"> Thus, </w:t>
      </w:r>
      <w:r w:rsidR="009E7332" w:rsidRPr="009B7C73">
        <w:rPr>
          <w:rFonts w:asciiTheme="majorBidi" w:hAnsiTheme="majorBidi" w:cstheme="majorBidi"/>
          <w:i/>
          <w:iCs/>
        </w:rPr>
        <w:t>The Same Sea</w:t>
      </w:r>
      <w:r w:rsidR="009E7332" w:rsidRPr="009B7C73">
        <w:rPr>
          <w:rFonts w:asciiTheme="majorBidi" w:hAnsiTheme="majorBidi" w:cstheme="majorBidi"/>
        </w:rPr>
        <w:t xml:space="preserve">’s </w:t>
      </w:r>
      <w:r w:rsidR="00F76E16" w:rsidRPr="009B7C73">
        <w:rPr>
          <w:rFonts w:asciiTheme="majorBidi" w:hAnsiTheme="majorBidi" w:cstheme="majorBidi"/>
        </w:rPr>
        <w:t>hybridity</w:t>
      </w:r>
      <w:r w:rsidR="001F589C" w:rsidRPr="009B7C73">
        <w:rPr>
          <w:rFonts w:asciiTheme="majorBidi" w:hAnsiTheme="majorBidi" w:cstheme="majorBidi"/>
        </w:rPr>
        <w:t xml:space="preserve"> </w:t>
      </w:r>
      <w:r w:rsidR="00116A25" w:rsidRPr="009B7C73">
        <w:rPr>
          <w:rFonts w:asciiTheme="majorBidi" w:hAnsiTheme="majorBidi" w:cstheme="majorBidi"/>
        </w:rPr>
        <w:t>enables Oz to address</w:t>
      </w:r>
      <w:r w:rsidR="001F589C" w:rsidRPr="009B7C73">
        <w:rPr>
          <w:rFonts w:asciiTheme="majorBidi" w:hAnsiTheme="majorBidi" w:cstheme="majorBidi"/>
        </w:rPr>
        <w:t xml:space="preserve"> the emotional dimension</w:t>
      </w:r>
      <w:r w:rsidR="00116A25" w:rsidRPr="009B7C73">
        <w:rPr>
          <w:rFonts w:asciiTheme="majorBidi" w:hAnsiTheme="majorBidi" w:cstheme="majorBidi"/>
        </w:rPr>
        <w:t>s</w:t>
      </w:r>
      <w:r w:rsidR="001F589C" w:rsidRPr="009B7C73">
        <w:rPr>
          <w:rFonts w:asciiTheme="majorBidi" w:hAnsiTheme="majorBidi" w:cstheme="majorBidi"/>
        </w:rPr>
        <w:t xml:space="preserve"> of orphanhood. The </w:t>
      </w:r>
      <w:r w:rsidR="00272845" w:rsidRPr="009B7C73">
        <w:rPr>
          <w:rFonts w:asciiTheme="majorBidi" w:hAnsiTheme="majorBidi" w:cstheme="majorBidi"/>
        </w:rPr>
        <w:t xml:space="preserve">combination of poetry and prose invites the integration of </w:t>
      </w:r>
      <w:r w:rsidR="00F07C18" w:rsidRPr="009B7C73">
        <w:rPr>
          <w:rFonts w:asciiTheme="majorBidi" w:hAnsiTheme="majorBidi" w:cstheme="majorBidi"/>
        </w:rPr>
        <w:t xml:space="preserve">the </w:t>
      </w:r>
      <w:commentRangeStart w:id="21"/>
      <w:r w:rsidR="00272845" w:rsidRPr="009B7C73">
        <w:rPr>
          <w:rFonts w:asciiTheme="majorBidi" w:hAnsiTheme="majorBidi" w:cstheme="majorBidi"/>
        </w:rPr>
        <w:t xml:space="preserve">speaker’s </w:t>
      </w:r>
      <w:commentRangeEnd w:id="21"/>
      <w:r w:rsidR="00116A25" w:rsidRPr="009B7C73">
        <w:rPr>
          <w:rStyle w:val="CommentReference"/>
          <w:rFonts w:asciiTheme="majorBidi" w:eastAsiaTheme="minorHAnsi" w:hAnsiTheme="majorBidi" w:cstheme="majorBidi"/>
          <w:sz w:val="24"/>
          <w:szCs w:val="24"/>
        </w:rPr>
        <w:commentReference w:id="21"/>
      </w:r>
      <w:r w:rsidR="00272845" w:rsidRPr="009B7C73">
        <w:rPr>
          <w:rFonts w:asciiTheme="majorBidi" w:hAnsiTheme="majorBidi" w:cstheme="majorBidi"/>
        </w:rPr>
        <w:t xml:space="preserve">experience of abandonment and </w:t>
      </w:r>
      <w:r w:rsidR="00F07C18" w:rsidRPr="009B7C73">
        <w:rPr>
          <w:rFonts w:asciiTheme="majorBidi" w:hAnsiTheme="majorBidi" w:cstheme="majorBidi"/>
        </w:rPr>
        <w:t>its place in the</w:t>
      </w:r>
      <w:r w:rsidR="008D65BE" w:rsidRPr="009B7C73">
        <w:rPr>
          <w:rFonts w:asciiTheme="majorBidi" w:hAnsiTheme="majorBidi" w:cstheme="majorBidi"/>
        </w:rPr>
        <w:t xml:space="preserve"> narrative </w:t>
      </w:r>
      <w:r w:rsidR="00F07C18" w:rsidRPr="009B7C73">
        <w:rPr>
          <w:rFonts w:asciiTheme="majorBidi" w:hAnsiTheme="majorBidi" w:cstheme="majorBidi"/>
        </w:rPr>
        <w:t xml:space="preserve">rendition </w:t>
      </w:r>
      <w:r w:rsidR="00D33350" w:rsidRPr="009B7C73">
        <w:rPr>
          <w:rFonts w:asciiTheme="majorBidi" w:hAnsiTheme="majorBidi" w:cstheme="majorBidi"/>
        </w:rPr>
        <w:t>of his</w:t>
      </w:r>
      <w:r w:rsidR="008D65BE" w:rsidRPr="009B7C73">
        <w:rPr>
          <w:rFonts w:asciiTheme="majorBidi" w:hAnsiTheme="majorBidi" w:cstheme="majorBidi"/>
        </w:rPr>
        <w:t xml:space="preserve"> life. This hybridity invites a combination of functions and </w:t>
      </w:r>
      <w:r w:rsidR="00D57A8E" w:rsidRPr="009B7C73">
        <w:rPr>
          <w:rFonts w:asciiTheme="majorBidi" w:hAnsiTheme="majorBidi" w:cstheme="majorBidi"/>
        </w:rPr>
        <w:t xml:space="preserve">forms a type of container </w:t>
      </w:r>
      <w:r w:rsidR="008D65BE" w:rsidRPr="009B7C73">
        <w:rPr>
          <w:rFonts w:asciiTheme="majorBidi" w:hAnsiTheme="majorBidi" w:cstheme="majorBidi"/>
        </w:rPr>
        <w:t xml:space="preserve">in which </w:t>
      </w:r>
      <w:r w:rsidR="00973571" w:rsidRPr="009B7C73">
        <w:rPr>
          <w:rFonts w:asciiTheme="majorBidi" w:hAnsiTheme="majorBidi" w:cstheme="majorBidi"/>
        </w:rPr>
        <w:t xml:space="preserve">the emotive function </w:t>
      </w:r>
      <w:r w:rsidR="00D57A8E" w:rsidRPr="009B7C73">
        <w:rPr>
          <w:rFonts w:asciiTheme="majorBidi" w:hAnsiTheme="majorBidi" w:cstheme="majorBidi"/>
        </w:rPr>
        <w:t>is manifested to its full capacity</w:t>
      </w:r>
      <w:r w:rsidR="00973571" w:rsidRPr="009B7C73">
        <w:rPr>
          <w:rFonts w:asciiTheme="majorBidi" w:hAnsiTheme="majorBidi" w:cstheme="majorBidi"/>
        </w:rPr>
        <w:t xml:space="preserve">. This is in contrast to </w:t>
      </w:r>
      <w:r w:rsidR="00D33350" w:rsidRPr="009B7C73">
        <w:rPr>
          <w:rFonts w:asciiTheme="majorBidi" w:hAnsiTheme="majorBidi" w:cstheme="majorBidi"/>
        </w:rPr>
        <w:t xml:space="preserve">the </w:t>
      </w:r>
      <w:r w:rsidR="00A90A1B" w:rsidRPr="009B7C73">
        <w:rPr>
          <w:rFonts w:asciiTheme="majorBidi" w:hAnsiTheme="majorBidi" w:cstheme="majorBidi"/>
        </w:rPr>
        <w:t xml:space="preserve">otherwise </w:t>
      </w:r>
      <w:r w:rsidR="00973571" w:rsidRPr="009B7C73">
        <w:rPr>
          <w:rFonts w:asciiTheme="majorBidi" w:hAnsiTheme="majorBidi" w:cstheme="majorBidi"/>
        </w:rPr>
        <w:t xml:space="preserve">reserved </w:t>
      </w:r>
      <w:r w:rsidR="007F796A" w:rsidRPr="009B7C73">
        <w:rPr>
          <w:rFonts w:asciiTheme="majorBidi" w:hAnsiTheme="majorBidi" w:cstheme="majorBidi"/>
        </w:rPr>
        <w:t xml:space="preserve">language and tone </w:t>
      </w:r>
      <w:r w:rsidR="00973571" w:rsidRPr="009B7C73">
        <w:rPr>
          <w:rFonts w:asciiTheme="majorBidi" w:hAnsiTheme="majorBidi" w:cstheme="majorBidi"/>
        </w:rPr>
        <w:t>th</w:t>
      </w:r>
      <w:r w:rsidR="00D33350" w:rsidRPr="009B7C73">
        <w:rPr>
          <w:rFonts w:asciiTheme="majorBidi" w:hAnsiTheme="majorBidi" w:cstheme="majorBidi"/>
        </w:rPr>
        <w:t>at characterizes Oz’s oeuvre</w:t>
      </w:r>
      <w:r w:rsidR="00973571" w:rsidRPr="009B7C73">
        <w:rPr>
          <w:rFonts w:asciiTheme="majorBidi" w:hAnsiTheme="majorBidi" w:cstheme="majorBidi"/>
        </w:rPr>
        <w:t xml:space="preserve">. </w:t>
      </w:r>
      <w:r w:rsidR="00D41719" w:rsidRPr="009B7C73">
        <w:rPr>
          <w:rFonts w:asciiTheme="majorBidi" w:hAnsiTheme="majorBidi" w:cstheme="majorBidi"/>
        </w:rPr>
        <w:t>It is important to note that as</w:t>
      </w:r>
      <w:r w:rsidR="008C447A" w:rsidRPr="009B7C73">
        <w:rPr>
          <w:rFonts w:asciiTheme="majorBidi" w:hAnsiTheme="majorBidi" w:cstheme="majorBidi"/>
        </w:rPr>
        <w:t xml:space="preserve"> </w:t>
      </w:r>
      <w:r w:rsidR="005C548B" w:rsidRPr="009B7C73">
        <w:rPr>
          <w:rFonts w:asciiTheme="majorBidi" w:hAnsiTheme="majorBidi" w:cstheme="majorBidi"/>
        </w:rPr>
        <w:t>a self-proclaimed</w:t>
      </w:r>
      <w:r w:rsidR="00D41719" w:rsidRPr="009B7C73">
        <w:rPr>
          <w:rFonts w:asciiTheme="majorBidi" w:hAnsiTheme="majorBidi" w:cstheme="majorBidi"/>
        </w:rPr>
        <w:t xml:space="preserve"> interdisciplinary scholar, </w:t>
      </w:r>
      <w:r w:rsidR="008C447A" w:rsidRPr="009B7C73">
        <w:rPr>
          <w:rFonts w:asciiTheme="majorBidi" w:hAnsiTheme="majorBidi" w:cstheme="majorBidi"/>
        </w:rPr>
        <w:t xml:space="preserve">Jakobson viewed </w:t>
      </w:r>
      <w:r w:rsidR="00D42889" w:rsidRPr="009B7C73">
        <w:rPr>
          <w:rFonts w:asciiTheme="majorBidi" w:hAnsiTheme="majorBidi" w:cstheme="majorBidi"/>
        </w:rPr>
        <w:t xml:space="preserve">his six </w:t>
      </w:r>
      <w:r w:rsidR="008C447A" w:rsidRPr="009B7C73">
        <w:rPr>
          <w:rFonts w:asciiTheme="majorBidi" w:hAnsiTheme="majorBidi" w:cstheme="majorBidi"/>
        </w:rPr>
        <w:t>speech-act functions as applicable to all</w:t>
      </w:r>
      <w:r w:rsidR="00D42889" w:rsidRPr="009B7C73">
        <w:rPr>
          <w:rFonts w:asciiTheme="majorBidi" w:hAnsiTheme="majorBidi" w:cstheme="majorBidi"/>
        </w:rPr>
        <w:t xml:space="preserve"> forms of language use, from the colloquial to the literary</w:t>
      </w:r>
      <w:r w:rsidR="00202E43" w:rsidRPr="009B7C73">
        <w:rPr>
          <w:rFonts w:asciiTheme="majorBidi" w:hAnsiTheme="majorBidi" w:cstheme="majorBidi"/>
        </w:rPr>
        <w:t xml:space="preserve">. Although Jakobson focused primarily on poetic language, his </w:t>
      </w:r>
      <w:r w:rsidR="00BD7366" w:rsidRPr="009B7C73">
        <w:rPr>
          <w:rFonts w:asciiTheme="majorBidi" w:hAnsiTheme="majorBidi" w:cstheme="majorBidi"/>
        </w:rPr>
        <w:t xml:space="preserve">taxonomy of speech-acts facilitates a reading of the present text </w:t>
      </w:r>
      <w:r w:rsidR="007A1A81" w:rsidRPr="009B7C73">
        <w:rPr>
          <w:rFonts w:asciiTheme="majorBidi" w:hAnsiTheme="majorBidi" w:cstheme="majorBidi"/>
        </w:rPr>
        <w:t>a</w:t>
      </w:r>
      <w:r w:rsidR="00940651" w:rsidRPr="009B7C73">
        <w:rPr>
          <w:rFonts w:asciiTheme="majorBidi" w:hAnsiTheme="majorBidi" w:cstheme="majorBidi"/>
        </w:rPr>
        <w:t>s a</w:t>
      </w:r>
      <w:r w:rsidR="007A1A81" w:rsidRPr="009B7C73">
        <w:rPr>
          <w:rFonts w:asciiTheme="majorBidi" w:hAnsiTheme="majorBidi" w:cstheme="majorBidi"/>
        </w:rPr>
        <w:t xml:space="preserve"> </w:t>
      </w:r>
      <w:r w:rsidR="00BD7366" w:rsidRPr="009B7C73">
        <w:rPr>
          <w:rFonts w:asciiTheme="majorBidi" w:hAnsiTheme="majorBidi" w:cstheme="majorBidi"/>
        </w:rPr>
        <w:t xml:space="preserve">harmonious </w:t>
      </w:r>
      <w:r w:rsidR="00940651" w:rsidRPr="009B7C73">
        <w:rPr>
          <w:rFonts w:asciiTheme="majorBidi" w:hAnsiTheme="majorBidi" w:cstheme="majorBidi"/>
        </w:rPr>
        <w:t>conglomerate</w:t>
      </w:r>
      <w:r w:rsidR="00BD7366" w:rsidRPr="009B7C73">
        <w:rPr>
          <w:rFonts w:asciiTheme="majorBidi" w:hAnsiTheme="majorBidi" w:cstheme="majorBidi"/>
        </w:rPr>
        <w:t xml:space="preserve"> </w:t>
      </w:r>
      <w:r w:rsidR="007A1A81" w:rsidRPr="009B7C73">
        <w:rPr>
          <w:rFonts w:asciiTheme="majorBidi" w:hAnsiTheme="majorBidi" w:cstheme="majorBidi"/>
        </w:rPr>
        <w:t xml:space="preserve">of </w:t>
      </w:r>
      <w:r w:rsidR="00F06016" w:rsidRPr="009B7C73">
        <w:rPr>
          <w:rFonts w:asciiTheme="majorBidi" w:hAnsiTheme="majorBidi" w:cstheme="majorBidi"/>
        </w:rPr>
        <w:t>poetry and narrativity.</w:t>
      </w:r>
    </w:p>
    <w:p w14:paraId="39885842" w14:textId="1EFF3A51" w:rsidR="006579B4" w:rsidRPr="009B7C73" w:rsidRDefault="006579B4" w:rsidP="00774EBB">
      <w:pPr>
        <w:pStyle w:val="left"/>
        <w:spacing w:before="0" w:beforeAutospacing="0" w:after="0" w:afterAutospacing="0" w:line="480" w:lineRule="auto"/>
        <w:contextualSpacing/>
        <w:rPr>
          <w:rFonts w:asciiTheme="majorBidi" w:hAnsiTheme="majorBidi" w:cstheme="majorBidi"/>
        </w:rPr>
      </w:pPr>
      <w:r w:rsidRPr="009B7C73">
        <w:rPr>
          <w:rFonts w:asciiTheme="majorBidi" w:hAnsiTheme="majorBidi" w:cstheme="majorBidi"/>
        </w:rPr>
        <w:tab/>
        <w:t xml:space="preserve">Monika </w:t>
      </w:r>
      <w:proofErr w:type="spellStart"/>
      <w:r w:rsidRPr="009B7C73">
        <w:rPr>
          <w:rFonts w:asciiTheme="majorBidi" w:hAnsiTheme="majorBidi" w:cstheme="majorBidi"/>
        </w:rPr>
        <w:t>Fludernik</w:t>
      </w:r>
      <w:proofErr w:type="spellEnd"/>
      <w:r w:rsidRPr="009B7C73">
        <w:rPr>
          <w:rFonts w:asciiTheme="majorBidi" w:hAnsiTheme="majorBidi" w:cstheme="majorBidi"/>
        </w:rPr>
        <w:t xml:space="preserve"> </w:t>
      </w:r>
      <w:r w:rsidR="001668A9" w:rsidRPr="009B7C73">
        <w:rPr>
          <w:rFonts w:asciiTheme="majorBidi" w:hAnsiTheme="majorBidi" w:cstheme="majorBidi"/>
        </w:rPr>
        <w:t xml:space="preserve">redefines </w:t>
      </w:r>
      <w:r w:rsidRPr="009B7C73">
        <w:rPr>
          <w:rFonts w:asciiTheme="majorBidi" w:hAnsiTheme="majorBidi" w:cstheme="majorBidi"/>
        </w:rPr>
        <w:t>narrativity in cognitive terms as “a function of narrative texts which centers on experientiality of an anthropomorphic nature.”</w:t>
      </w:r>
      <w:r w:rsidR="0064738C" w:rsidRPr="009B7C73">
        <w:rPr>
          <w:rStyle w:val="FootnoteReference"/>
          <w:rFonts w:asciiTheme="majorBidi" w:hAnsiTheme="majorBidi" w:cstheme="majorBidi"/>
        </w:rPr>
        <w:footnoteReference w:id="27"/>
      </w:r>
      <w:r w:rsidR="0064738C" w:rsidRPr="009B7C73">
        <w:rPr>
          <w:rFonts w:asciiTheme="majorBidi" w:hAnsiTheme="majorBidi" w:cstheme="majorBidi"/>
        </w:rPr>
        <w:t xml:space="preserve"> </w:t>
      </w:r>
      <w:proofErr w:type="spellStart"/>
      <w:r w:rsidR="0064738C" w:rsidRPr="009B7C73">
        <w:rPr>
          <w:rFonts w:asciiTheme="majorBidi" w:hAnsiTheme="majorBidi" w:cstheme="majorBidi"/>
        </w:rPr>
        <w:t>Fludernick</w:t>
      </w:r>
      <w:proofErr w:type="spellEnd"/>
      <w:r w:rsidR="001D74D1" w:rsidRPr="009B7C73">
        <w:rPr>
          <w:rFonts w:asciiTheme="majorBidi" w:hAnsiTheme="majorBidi" w:cstheme="majorBidi"/>
        </w:rPr>
        <w:t xml:space="preserve"> </w:t>
      </w:r>
      <w:r w:rsidR="001668A9" w:rsidRPr="009B7C73">
        <w:rPr>
          <w:rFonts w:asciiTheme="majorBidi" w:hAnsiTheme="majorBidi" w:cstheme="majorBidi"/>
        </w:rPr>
        <w:t xml:space="preserve">relates </w:t>
      </w:r>
      <w:r w:rsidR="001D74D1" w:rsidRPr="009B7C73">
        <w:rPr>
          <w:rFonts w:asciiTheme="majorBidi" w:hAnsiTheme="majorBidi" w:cstheme="majorBidi"/>
        </w:rPr>
        <w:t xml:space="preserve">to narrative as a communication-act </w:t>
      </w:r>
      <w:r w:rsidR="00AE1AEC">
        <w:rPr>
          <w:rFonts w:asciiTheme="majorBidi" w:hAnsiTheme="majorBidi" w:cstheme="majorBidi"/>
        </w:rPr>
        <w:t>that</w:t>
      </w:r>
      <w:r w:rsidR="001D74D1" w:rsidRPr="009B7C73">
        <w:rPr>
          <w:rFonts w:asciiTheme="majorBidi" w:hAnsiTheme="majorBidi" w:cstheme="majorBidi"/>
        </w:rPr>
        <w:t xml:space="preserve"> may contain an element of human experientiality. This </w:t>
      </w:r>
      <w:r w:rsidR="006175D9" w:rsidRPr="009B7C73">
        <w:rPr>
          <w:rFonts w:asciiTheme="majorBidi" w:hAnsiTheme="majorBidi" w:cstheme="majorBidi"/>
        </w:rPr>
        <w:t>element</w:t>
      </w:r>
      <w:r w:rsidR="001D74D1" w:rsidRPr="009B7C73">
        <w:rPr>
          <w:rFonts w:asciiTheme="majorBidi" w:hAnsiTheme="majorBidi" w:cstheme="majorBidi"/>
        </w:rPr>
        <w:t xml:space="preserve"> may appear in poetry as well as </w:t>
      </w:r>
      <w:r w:rsidR="001668A9" w:rsidRPr="009B7C73">
        <w:rPr>
          <w:rFonts w:asciiTheme="majorBidi" w:hAnsiTheme="majorBidi" w:cstheme="majorBidi"/>
        </w:rPr>
        <w:t xml:space="preserve">in </w:t>
      </w:r>
      <w:r w:rsidR="001D74D1" w:rsidRPr="009B7C73">
        <w:rPr>
          <w:rFonts w:asciiTheme="majorBidi" w:hAnsiTheme="majorBidi" w:cstheme="majorBidi"/>
        </w:rPr>
        <w:t>prose give</w:t>
      </w:r>
      <w:r w:rsidR="001668A9" w:rsidRPr="009B7C73">
        <w:rPr>
          <w:rFonts w:asciiTheme="majorBidi" w:hAnsiTheme="majorBidi" w:cstheme="majorBidi"/>
        </w:rPr>
        <w:t>n</w:t>
      </w:r>
      <w:r w:rsidR="001D74D1" w:rsidRPr="009B7C73">
        <w:rPr>
          <w:rFonts w:asciiTheme="majorBidi" w:hAnsiTheme="majorBidi" w:cstheme="majorBidi"/>
        </w:rPr>
        <w:t xml:space="preserve"> that</w:t>
      </w:r>
      <w:r w:rsidR="001668A9" w:rsidRPr="009B7C73">
        <w:rPr>
          <w:rFonts w:asciiTheme="majorBidi" w:hAnsiTheme="majorBidi" w:cstheme="majorBidi"/>
        </w:rPr>
        <w:t>, as she argues,</w:t>
      </w:r>
      <w:r w:rsidR="001D74D1" w:rsidRPr="009B7C73">
        <w:rPr>
          <w:rFonts w:asciiTheme="majorBidi" w:hAnsiTheme="majorBidi" w:cstheme="majorBidi"/>
        </w:rPr>
        <w:t xml:space="preserve"> “</w:t>
      </w:r>
      <w:r w:rsidR="001B04E5" w:rsidRPr="009B7C73">
        <w:rPr>
          <w:rFonts w:asciiTheme="majorBidi" w:hAnsiTheme="majorBidi" w:cstheme="majorBidi"/>
        </w:rPr>
        <w:t>n</w:t>
      </w:r>
      <w:r w:rsidR="001668A9" w:rsidRPr="009B7C73">
        <w:rPr>
          <w:rFonts w:asciiTheme="majorBidi" w:hAnsiTheme="majorBidi" w:cstheme="majorBidi"/>
        </w:rPr>
        <w:t xml:space="preserve">arrative </w:t>
      </w:r>
      <w:r w:rsidR="001D74D1" w:rsidRPr="009B7C73">
        <w:rPr>
          <w:rFonts w:asciiTheme="majorBidi" w:hAnsiTheme="majorBidi" w:cstheme="majorBidi"/>
        </w:rPr>
        <w:t>is usually illustrated in reference to a minimal plot of two or three events</w:t>
      </w:r>
      <w:r w:rsidR="006175D9" w:rsidRPr="009B7C73">
        <w:rPr>
          <w:rFonts w:asciiTheme="majorBidi" w:hAnsiTheme="majorBidi" w:cstheme="majorBidi"/>
        </w:rPr>
        <w:t>.</w:t>
      </w:r>
      <w:r w:rsidR="00C452E0" w:rsidRPr="009B7C73">
        <w:rPr>
          <w:rFonts w:asciiTheme="majorBidi" w:hAnsiTheme="majorBidi" w:cstheme="majorBidi"/>
        </w:rPr>
        <w:t>”</w:t>
      </w:r>
      <w:r w:rsidR="00C452E0" w:rsidRPr="009B7C73">
        <w:rPr>
          <w:rStyle w:val="FootnoteReference"/>
          <w:rFonts w:asciiTheme="majorBidi" w:hAnsiTheme="majorBidi" w:cstheme="majorBidi"/>
        </w:rPr>
        <w:footnoteReference w:id="28"/>
      </w:r>
      <w:r w:rsidR="00C452E0" w:rsidRPr="009B7C73">
        <w:rPr>
          <w:rFonts w:asciiTheme="majorBidi" w:hAnsiTheme="majorBidi" w:cstheme="majorBidi"/>
        </w:rPr>
        <w:t xml:space="preserve"> </w:t>
      </w:r>
      <w:r w:rsidR="00DE2C1A" w:rsidRPr="009B7C73">
        <w:rPr>
          <w:rFonts w:asciiTheme="majorBidi" w:hAnsiTheme="majorBidi" w:cstheme="majorBidi"/>
        </w:rPr>
        <w:t xml:space="preserve">On close examination of </w:t>
      </w:r>
      <w:r w:rsidR="00DE2C1A" w:rsidRPr="009B7C73">
        <w:rPr>
          <w:rFonts w:asciiTheme="majorBidi" w:hAnsiTheme="majorBidi" w:cstheme="majorBidi"/>
          <w:i/>
          <w:iCs/>
        </w:rPr>
        <w:t>The Same Sea</w:t>
      </w:r>
      <w:r w:rsidR="00DE2C1A" w:rsidRPr="009B7C73">
        <w:rPr>
          <w:rFonts w:asciiTheme="majorBidi" w:hAnsiTheme="majorBidi" w:cstheme="majorBidi"/>
        </w:rPr>
        <w:t>, we find that the chapters</w:t>
      </w:r>
      <w:r w:rsidR="00D40AE4" w:rsidRPr="009B7C73">
        <w:rPr>
          <w:rFonts w:asciiTheme="majorBidi" w:hAnsiTheme="majorBidi" w:cstheme="majorBidi"/>
        </w:rPr>
        <w:t xml:space="preserve"> written in </w:t>
      </w:r>
      <w:r w:rsidR="00F724E3" w:rsidRPr="009B7C73">
        <w:rPr>
          <w:rFonts w:asciiTheme="majorBidi" w:hAnsiTheme="majorBidi" w:cstheme="majorBidi"/>
        </w:rPr>
        <w:t>poetic form</w:t>
      </w:r>
      <w:r w:rsidR="00D40AE4" w:rsidRPr="009B7C73">
        <w:rPr>
          <w:rFonts w:asciiTheme="majorBidi" w:hAnsiTheme="majorBidi" w:cstheme="majorBidi"/>
        </w:rPr>
        <w:t xml:space="preserve"> </w:t>
      </w:r>
      <w:r w:rsidR="00BD2325" w:rsidRPr="009B7C73">
        <w:rPr>
          <w:rFonts w:asciiTheme="majorBidi" w:hAnsiTheme="majorBidi" w:cstheme="majorBidi"/>
        </w:rPr>
        <w:t xml:space="preserve">indeed </w:t>
      </w:r>
      <w:r w:rsidR="00D40AE4" w:rsidRPr="009B7C73">
        <w:rPr>
          <w:rFonts w:asciiTheme="majorBidi" w:hAnsiTheme="majorBidi" w:cstheme="majorBidi"/>
        </w:rPr>
        <w:t xml:space="preserve">include two or three events. </w:t>
      </w:r>
      <w:r w:rsidR="001A3C18" w:rsidRPr="009B7C73">
        <w:rPr>
          <w:rFonts w:asciiTheme="majorBidi" w:hAnsiTheme="majorBidi" w:cstheme="majorBidi"/>
        </w:rPr>
        <w:t xml:space="preserve">Put differently, they are written as narrative discourse, not as prose. </w:t>
      </w:r>
      <w:r w:rsidR="00BD2325" w:rsidRPr="009B7C73">
        <w:rPr>
          <w:rFonts w:asciiTheme="majorBidi" w:hAnsiTheme="majorBidi" w:cstheme="majorBidi"/>
        </w:rPr>
        <w:t xml:space="preserve">Following </w:t>
      </w:r>
      <w:proofErr w:type="spellStart"/>
      <w:r w:rsidR="00BD2325" w:rsidRPr="009B7C73">
        <w:rPr>
          <w:rFonts w:asciiTheme="majorBidi" w:hAnsiTheme="majorBidi" w:cstheme="majorBidi"/>
        </w:rPr>
        <w:t>Fludernik</w:t>
      </w:r>
      <w:proofErr w:type="spellEnd"/>
      <w:r w:rsidR="00BD2325" w:rsidRPr="009B7C73">
        <w:rPr>
          <w:rFonts w:asciiTheme="majorBidi" w:hAnsiTheme="majorBidi" w:cstheme="majorBidi"/>
        </w:rPr>
        <w:t xml:space="preserve">, </w:t>
      </w:r>
      <w:r w:rsidR="001A3C18" w:rsidRPr="009B7C73">
        <w:rPr>
          <w:rFonts w:asciiTheme="majorBidi" w:hAnsiTheme="majorBidi" w:cstheme="majorBidi"/>
        </w:rPr>
        <w:t xml:space="preserve">Brian </w:t>
      </w:r>
      <w:r w:rsidR="00107259">
        <w:rPr>
          <w:rFonts w:asciiTheme="majorBidi" w:hAnsiTheme="majorBidi" w:cstheme="majorBidi"/>
        </w:rPr>
        <w:t>M</w:t>
      </w:r>
      <w:r w:rsidR="001A3C18" w:rsidRPr="009B7C73">
        <w:rPr>
          <w:rFonts w:asciiTheme="majorBidi" w:hAnsiTheme="majorBidi" w:cstheme="majorBidi"/>
        </w:rPr>
        <w:t>cHale</w:t>
      </w:r>
      <w:r w:rsidR="00833635" w:rsidRPr="009B7C73">
        <w:rPr>
          <w:rStyle w:val="FootnoteReference"/>
          <w:rFonts w:asciiTheme="majorBidi" w:hAnsiTheme="majorBidi" w:cstheme="majorBidi"/>
        </w:rPr>
        <w:footnoteReference w:id="29"/>
      </w:r>
      <w:r w:rsidR="00833635" w:rsidRPr="009B7C73">
        <w:rPr>
          <w:rFonts w:asciiTheme="majorBidi" w:hAnsiTheme="majorBidi" w:cstheme="majorBidi"/>
        </w:rPr>
        <w:t xml:space="preserve"> argued that there is a need to </w:t>
      </w:r>
      <w:r w:rsidR="00120756" w:rsidRPr="009B7C73">
        <w:rPr>
          <w:rFonts w:asciiTheme="majorBidi" w:hAnsiTheme="majorBidi" w:cstheme="majorBidi"/>
        </w:rPr>
        <w:t xml:space="preserve">continue </w:t>
      </w:r>
      <w:r w:rsidR="00243762" w:rsidRPr="009B7C73">
        <w:rPr>
          <w:rFonts w:asciiTheme="majorBidi" w:hAnsiTheme="majorBidi" w:cstheme="majorBidi"/>
        </w:rPr>
        <w:t xml:space="preserve">his predecessor’s exploration of </w:t>
      </w:r>
      <w:r w:rsidR="00833635" w:rsidRPr="009B7C73">
        <w:rPr>
          <w:rFonts w:asciiTheme="majorBidi" w:hAnsiTheme="majorBidi" w:cstheme="majorBidi"/>
        </w:rPr>
        <w:t>narrativity in poetry</w:t>
      </w:r>
      <w:r w:rsidR="00DD4033" w:rsidRPr="009B7C73">
        <w:rPr>
          <w:rFonts w:asciiTheme="majorBidi" w:hAnsiTheme="majorBidi" w:cstheme="majorBidi"/>
        </w:rPr>
        <w:t>.</w:t>
      </w:r>
      <w:r w:rsidR="002B0E5A" w:rsidRPr="009B7C73">
        <w:rPr>
          <w:rStyle w:val="FootnoteReference"/>
          <w:rFonts w:asciiTheme="majorBidi" w:hAnsiTheme="majorBidi" w:cstheme="majorBidi"/>
        </w:rPr>
        <w:footnoteReference w:id="30"/>
      </w:r>
      <w:r w:rsidR="002B0E5A" w:rsidRPr="009B7C73">
        <w:rPr>
          <w:rFonts w:asciiTheme="majorBidi" w:hAnsiTheme="majorBidi" w:cstheme="majorBidi"/>
        </w:rPr>
        <w:t xml:space="preserve"> </w:t>
      </w:r>
      <w:r w:rsidR="007A0DE6" w:rsidRPr="009B7C73">
        <w:rPr>
          <w:rFonts w:asciiTheme="majorBidi" w:hAnsiTheme="majorBidi" w:cstheme="majorBidi"/>
        </w:rPr>
        <w:t>In McHale’s word</w:t>
      </w:r>
      <w:r w:rsidR="00DD4033" w:rsidRPr="009B7C73">
        <w:rPr>
          <w:rFonts w:asciiTheme="majorBidi" w:hAnsiTheme="majorBidi" w:cstheme="majorBidi"/>
        </w:rPr>
        <w:t>s</w:t>
      </w:r>
      <w:r w:rsidR="007A0DE6" w:rsidRPr="009B7C73">
        <w:rPr>
          <w:rFonts w:asciiTheme="majorBidi" w:hAnsiTheme="majorBidi" w:cstheme="majorBidi"/>
        </w:rPr>
        <w:t>, motivation for this course of inquiry stems from the idea that</w:t>
      </w:r>
    </w:p>
    <w:p w14:paraId="7A781DC4" w14:textId="77777777" w:rsidR="007D2E12" w:rsidRDefault="007D2E12" w:rsidP="009B7C73">
      <w:pPr>
        <w:autoSpaceDE w:val="0"/>
        <w:autoSpaceDN w:val="0"/>
        <w:adjustRightInd w:val="0"/>
        <w:spacing w:line="360" w:lineRule="auto"/>
        <w:ind w:left="720" w:firstLine="0"/>
        <w:contextualSpacing/>
        <w:rPr>
          <w:rFonts w:asciiTheme="majorBidi" w:hAnsiTheme="majorBidi" w:cstheme="majorBidi"/>
        </w:rPr>
      </w:pPr>
    </w:p>
    <w:p w14:paraId="5B8BECD4" w14:textId="5FCDEFDF" w:rsidR="002B0E5A" w:rsidRPr="009B7C73" w:rsidRDefault="002B0E5A" w:rsidP="009B7C73">
      <w:pPr>
        <w:autoSpaceDE w:val="0"/>
        <w:autoSpaceDN w:val="0"/>
        <w:adjustRightInd w:val="0"/>
        <w:spacing w:line="360" w:lineRule="auto"/>
        <w:ind w:left="720" w:firstLine="0"/>
        <w:contextualSpacing/>
        <w:rPr>
          <w:rFonts w:asciiTheme="majorBidi" w:hAnsiTheme="majorBidi" w:cstheme="majorBidi"/>
        </w:rPr>
      </w:pPr>
      <w:r w:rsidRPr="009B7C73">
        <w:rPr>
          <w:rFonts w:asciiTheme="majorBidi" w:hAnsiTheme="majorBidi" w:cstheme="majorBidi"/>
        </w:rPr>
        <w:lastRenderedPageBreak/>
        <w:t>A theory of narrative in poetry might shed light on segmentivity in other narrative forms. […] It might even shed some light on segmentivity in the novel itself. The illusion that prose is a continuous medium, unsegmented, is a powerful one, with an almost ideological force; nevertheless, it is demonstrably untrue […] Poetry has its metrical feet, lines, stanzas, and so on, prose fiction has its own formal segmentation.</w:t>
      </w:r>
      <w:r w:rsidRPr="009B7C73">
        <w:rPr>
          <w:rStyle w:val="FootnoteReference"/>
          <w:rFonts w:asciiTheme="majorBidi" w:hAnsiTheme="majorBidi" w:cstheme="majorBidi"/>
        </w:rPr>
        <w:footnoteReference w:id="31"/>
      </w:r>
    </w:p>
    <w:p w14:paraId="68767BF8" w14:textId="77777777" w:rsidR="009B7C73" w:rsidRDefault="009B7C73" w:rsidP="006B5C51">
      <w:pPr>
        <w:autoSpaceDE w:val="0"/>
        <w:autoSpaceDN w:val="0"/>
        <w:adjustRightInd w:val="0"/>
        <w:contextualSpacing/>
        <w:rPr>
          <w:rFonts w:asciiTheme="majorBidi" w:hAnsiTheme="majorBidi" w:cstheme="majorBidi"/>
        </w:rPr>
      </w:pPr>
    </w:p>
    <w:p w14:paraId="401BF1FA" w14:textId="2E963947" w:rsidR="0022390A" w:rsidRPr="009B7C73" w:rsidRDefault="00220249" w:rsidP="006B5C51">
      <w:pPr>
        <w:autoSpaceDE w:val="0"/>
        <w:autoSpaceDN w:val="0"/>
        <w:adjustRightInd w:val="0"/>
        <w:contextualSpacing/>
        <w:rPr>
          <w:rFonts w:asciiTheme="majorBidi" w:hAnsiTheme="majorBidi" w:cstheme="majorBidi"/>
        </w:rPr>
      </w:pPr>
      <w:r w:rsidRPr="009B7C73">
        <w:rPr>
          <w:rFonts w:asciiTheme="majorBidi" w:hAnsiTheme="majorBidi" w:cstheme="majorBidi"/>
        </w:rPr>
        <w:t xml:space="preserve">In </w:t>
      </w:r>
      <w:r w:rsidR="00A0138B" w:rsidRPr="009B7C73">
        <w:rPr>
          <w:rFonts w:asciiTheme="majorBidi" w:hAnsiTheme="majorBidi" w:cstheme="majorBidi"/>
        </w:rPr>
        <w:t>the excerpt from “Dita offers,” the narrator</w:t>
      </w:r>
      <w:r w:rsidR="00E20018" w:rsidRPr="009B7C73">
        <w:rPr>
          <w:rFonts w:asciiTheme="majorBidi" w:hAnsiTheme="majorBidi" w:cstheme="majorBidi"/>
        </w:rPr>
        <w:t xml:space="preserve">’s </w:t>
      </w:r>
      <w:r w:rsidR="00845B78" w:rsidRPr="009B7C73">
        <w:rPr>
          <w:rFonts w:asciiTheme="majorBidi" w:hAnsiTheme="majorBidi" w:cstheme="majorBidi"/>
        </w:rPr>
        <w:t>response</w:t>
      </w:r>
      <w:r w:rsidR="00E20018" w:rsidRPr="009B7C73">
        <w:rPr>
          <w:rFonts w:asciiTheme="majorBidi" w:hAnsiTheme="majorBidi" w:cstheme="majorBidi"/>
        </w:rPr>
        <w:t xml:space="preserve"> to </w:t>
      </w:r>
      <w:r w:rsidRPr="009B7C73">
        <w:rPr>
          <w:rFonts w:asciiTheme="majorBidi" w:hAnsiTheme="majorBidi" w:cstheme="majorBidi"/>
        </w:rPr>
        <w:t>Dita’s rhetorical questions and</w:t>
      </w:r>
      <w:r w:rsidR="00E20018" w:rsidRPr="009B7C73">
        <w:rPr>
          <w:rFonts w:asciiTheme="majorBidi" w:hAnsiTheme="majorBidi" w:cstheme="majorBidi"/>
        </w:rPr>
        <w:t xml:space="preserve"> rationalizations</w:t>
      </w:r>
      <w:r w:rsidR="00845B78" w:rsidRPr="009B7C73">
        <w:rPr>
          <w:rFonts w:asciiTheme="majorBidi" w:hAnsiTheme="majorBidi" w:cstheme="majorBidi"/>
        </w:rPr>
        <w:t xml:space="preserve"> is characterized by his use of the </w:t>
      </w:r>
      <w:r w:rsidR="00654961" w:rsidRPr="009B7C73">
        <w:rPr>
          <w:rFonts w:asciiTheme="majorBidi" w:hAnsiTheme="majorBidi" w:cstheme="majorBidi"/>
        </w:rPr>
        <w:t>figurative device of metaphorical embodiment. This in turn, highlight</w:t>
      </w:r>
      <w:r w:rsidR="00C569FA" w:rsidRPr="009B7C73">
        <w:rPr>
          <w:rFonts w:asciiTheme="majorBidi" w:hAnsiTheme="majorBidi" w:cstheme="majorBidi"/>
        </w:rPr>
        <w:t>s</w:t>
      </w:r>
      <w:r w:rsidR="00654961" w:rsidRPr="009B7C73">
        <w:rPr>
          <w:rFonts w:asciiTheme="majorBidi" w:hAnsiTheme="majorBidi" w:cstheme="majorBidi"/>
        </w:rPr>
        <w:t xml:space="preserve"> the segmentivity of the narrator’s life.</w:t>
      </w:r>
      <w:r w:rsidR="00260DEA" w:rsidRPr="009B7C73">
        <w:rPr>
          <w:rStyle w:val="FootnoteReference"/>
          <w:rFonts w:asciiTheme="majorBidi" w:hAnsiTheme="majorBidi" w:cstheme="majorBidi"/>
        </w:rPr>
        <w:footnoteReference w:id="32"/>
      </w:r>
      <w:r w:rsidR="00260DEA" w:rsidRPr="009B7C73">
        <w:rPr>
          <w:rFonts w:asciiTheme="majorBidi" w:hAnsiTheme="majorBidi" w:cstheme="majorBidi"/>
        </w:rPr>
        <w:t xml:space="preserve"> The narrator </w:t>
      </w:r>
      <w:r w:rsidR="00382EE2" w:rsidRPr="009B7C73">
        <w:rPr>
          <w:rFonts w:asciiTheme="majorBidi" w:hAnsiTheme="majorBidi" w:cstheme="majorBidi"/>
        </w:rPr>
        <w:t>communicates</w:t>
      </w:r>
      <w:r w:rsidR="00260DEA" w:rsidRPr="009B7C73">
        <w:rPr>
          <w:rFonts w:asciiTheme="majorBidi" w:hAnsiTheme="majorBidi" w:cstheme="majorBidi"/>
        </w:rPr>
        <w:t xml:space="preserve"> the </w:t>
      </w:r>
      <w:r w:rsidR="00382EE2" w:rsidRPr="009B7C73">
        <w:rPr>
          <w:rFonts w:asciiTheme="majorBidi" w:hAnsiTheme="majorBidi" w:cstheme="majorBidi"/>
        </w:rPr>
        <w:t xml:space="preserve">abstract </w:t>
      </w:r>
      <w:r w:rsidR="00260DEA" w:rsidRPr="009B7C73">
        <w:rPr>
          <w:rFonts w:asciiTheme="majorBidi" w:hAnsiTheme="majorBidi" w:cstheme="majorBidi"/>
        </w:rPr>
        <w:t>feeling of abandonment</w:t>
      </w:r>
      <w:r w:rsidR="00E43B65" w:rsidRPr="009B7C73">
        <w:rPr>
          <w:rFonts w:asciiTheme="majorBidi" w:hAnsiTheme="majorBidi" w:cstheme="majorBidi"/>
        </w:rPr>
        <w:t xml:space="preserve"> by way of </w:t>
      </w:r>
      <w:r w:rsidR="00382EE2" w:rsidRPr="009B7C73">
        <w:rPr>
          <w:rFonts w:asciiTheme="majorBidi" w:hAnsiTheme="majorBidi" w:cstheme="majorBidi"/>
        </w:rPr>
        <w:t xml:space="preserve">the </w:t>
      </w:r>
      <w:r w:rsidR="00E43B65" w:rsidRPr="009B7C73">
        <w:rPr>
          <w:rFonts w:asciiTheme="majorBidi" w:hAnsiTheme="majorBidi" w:cstheme="majorBidi"/>
        </w:rPr>
        <w:t xml:space="preserve">tangible metaphor of a pilot’s attempt to abandon his plane after it has already </w:t>
      </w:r>
      <w:r w:rsidR="0022390A" w:rsidRPr="009B7C73">
        <w:rPr>
          <w:rFonts w:asciiTheme="majorBidi" w:hAnsiTheme="majorBidi" w:cstheme="majorBidi"/>
        </w:rPr>
        <w:t>crashed:</w:t>
      </w:r>
      <w:r w:rsidR="006B5C51" w:rsidRPr="009B7C73">
        <w:rPr>
          <w:rFonts w:asciiTheme="majorBidi" w:hAnsiTheme="majorBidi" w:cstheme="majorBidi"/>
        </w:rPr>
        <w:t xml:space="preserve"> “</w:t>
      </w:r>
      <w:r w:rsidR="0022390A" w:rsidRPr="009B7C73">
        <w:rPr>
          <w:rFonts w:asciiTheme="majorBidi" w:hAnsiTheme="majorBidi" w:cstheme="majorBidi"/>
        </w:rPr>
        <w:t>Ditch her,</w:t>
      </w:r>
      <w:r w:rsidR="00595D23">
        <w:rPr>
          <w:rFonts w:asciiTheme="majorBidi" w:hAnsiTheme="majorBidi" w:cstheme="majorBidi"/>
        </w:rPr>
        <w:t>”</w:t>
      </w:r>
      <w:r w:rsidR="0022390A" w:rsidRPr="009B7C73">
        <w:rPr>
          <w:rFonts w:asciiTheme="majorBidi" w:hAnsiTheme="majorBidi" w:cstheme="majorBidi"/>
        </w:rPr>
        <w:t xml:space="preserve"> you say, it's easy for you to say it, bail out like a fighter pilot ditching a plane that's in a spin or on fire. But how can you jump from a plane that's already crashed and rusted or sunk under the waves?"</w:t>
      </w:r>
      <w:r w:rsidR="0022390A" w:rsidRPr="009B7C73">
        <w:rPr>
          <w:rStyle w:val="FootnoteReference"/>
          <w:rFonts w:asciiTheme="majorBidi" w:hAnsiTheme="majorBidi" w:cstheme="majorBidi"/>
        </w:rPr>
        <w:footnoteReference w:id="33"/>
      </w:r>
    </w:p>
    <w:p w14:paraId="0A397F64" w14:textId="4ECA5681" w:rsidR="00776930" w:rsidRPr="009B7C73" w:rsidRDefault="00F73929" w:rsidP="006B5C51">
      <w:pPr>
        <w:contextualSpacing/>
        <w:rPr>
          <w:rFonts w:asciiTheme="majorBidi" w:hAnsiTheme="majorBidi" w:cstheme="majorBidi"/>
        </w:rPr>
      </w:pPr>
      <w:r w:rsidRPr="009B7C73">
        <w:rPr>
          <w:rFonts w:asciiTheme="majorBidi" w:hAnsiTheme="majorBidi" w:cstheme="majorBidi"/>
        </w:rPr>
        <w:t xml:space="preserve">The metaphor illustrates why the speaker is unable to free </w:t>
      </w:r>
      <w:r w:rsidR="00B2314B" w:rsidRPr="009B7C73">
        <w:rPr>
          <w:rFonts w:asciiTheme="majorBidi" w:hAnsiTheme="majorBidi" w:cstheme="majorBidi"/>
        </w:rPr>
        <w:t xml:space="preserve">himself from </w:t>
      </w:r>
      <w:r w:rsidRPr="009B7C73">
        <w:rPr>
          <w:rFonts w:asciiTheme="majorBidi" w:hAnsiTheme="majorBidi" w:cstheme="majorBidi"/>
        </w:rPr>
        <w:t>the experience of his mother’s abandonment</w:t>
      </w:r>
      <w:r w:rsidR="00D556E2" w:rsidRPr="009B7C73">
        <w:rPr>
          <w:rFonts w:asciiTheme="majorBidi" w:hAnsiTheme="majorBidi" w:cstheme="majorBidi"/>
        </w:rPr>
        <w:t xml:space="preserve">: the abandonment </w:t>
      </w:r>
      <w:r w:rsidR="00B2314B" w:rsidRPr="009B7C73">
        <w:rPr>
          <w:rFonts w:asciiTheme="majorBidi" w:hAnsiTheme="majorBidi" w:cstheme="majorBidi"/>
        </w:rPr>
        <w:t>caused</w:t>
      </w:r>
      <w:r w:rsidR="00D556E2" w:rsidRPr="009B7C73">
        <w:rPr>
          <w:rFonts w:asciiTheme="majorBidi" w:hAnsiTheme="majorBidi" w:cstheme="majorBidi"/>
        </w:rPr>
        <w:t xml:space="preserve"> a crash and </w:t>
      </w:r>
      <w:r w:rsidR="00596A23" w:rsidRPr="009B7C73">
        <w:rPr>
          <w:rFonts w:asciiTheme="majorBidi" w:hAnsiTheme="majorBidi" w:cstheme="majorBidi"/>
        </w:rPr>
        <w:t xml:space="preserve">insurmountable </w:t>
      </w:r>
      <w:r w:rsidR="00D556E2" w:rsidRPr="009B7C73">
        <w:rPr>
          <w:rFonts w:asciiTheme="majorBidi" w:hAnsiTheme="majorBidi" w:cstheme="majorBidi"/>
        </w:rPr>
        <w:t>harm</w:t>
      </w:r>
      <w:r w:rsidR="00596A23" w:rsidRPr="009B7C73">
        <w:rPr>
          <w:rFonts w:asciiTheme="majorBidi" w:hAnsiTheme="majorBidi" w:cstheme="majorBidi"/>
        </w:rPr>
        <w:t>.</w:t>
      </w:r>
      <w:r w:rsidR="00D556E2" w:rsidRPr="009B7C73">
        <w:rPr>
          <w:rFonts w:asciiTheme="majorBidi" w:hAnsiTheme="majorBidi" w:cstheme="majorBidi"/>
        </w:rPr>
        <w:t xml:space="preserve"> The combination of the poetic and prosaic genres </w:t>
      </w:r>
      <w:r w:rsidR="00B139FB" w:rsidRPr="009B7C73">
        <w:rPr>
          <w:rFonts w:asciiTheme="majorBidi" w:hAnsiTheme="majorBidi" w:cstheme="majorBidi"/>
        </w:rPr>
        <w:t xml:space="preserve">in the novel establishes for the first time a basis for the expression of the trauma. </w:t>
      </w:r>
      <w:r w:rsidR="00A54C55" w:rsidRPr="009B7C73">
        <w:rPr>
          <w:rFonts w:asciiTheme="majorBidi" w:hAnsiTheme="majorBidi" w:cstheme="majorBidi"/>
        </w:rPr>
        <w:t xml:space="preserve">This poignant expression, however, </w:t>
      </w:r>
      <w:r w:rsidR="00A617AF" w:rsidRPr="009B7C73">
        <w:rPr>
          <w:rFonts w:asciiTheme="majorBidi" w:hAnsiTheme="majorBidi" w:cstheme="majorBidi"/>
        </w:rPr>
        <w:t xml:space="preserve">brought to the fore another </w:t>
      </w:r>
      <w:r w:rsidR="004B3907" w:rsidRPr="009B7C73">
        <w:rPr>
          <w:rFonts w:asciiTheme="majorBidi" w:hAnsiTheme="majorBidi" w:cstheme="majorBidi"/>
        </w:rPr>
        <w:t xml:space="preserve">profound question: </w:t>
      </w:r>
      <w:r w:rsidR="0014599F" w:rsidRPr="009B7C73">
        <w:rPr>
          <w:rFonts w:asciiTheme="majorBidi" w:hAnsiTheme="majorBidi" w:cstheme="majorBidi"/>
        </w:rPr>
        <w:t xml:space="preserve">Why and how </w:t>
      </w:r>
      <w:r w:rsidR="004B3907" w:rsidRPr="009B7C73">
        <w:rPr>
          <w:rFonts w:asciiTheme="majorBidi" w:hAnsiTheme="majorBidi" w:cstheme="majorBidi"/>
        </w:rPr>
        <w:t xml:space="preserve">are </w:t>
      </w:r>
      <w:r w:rsidR="006902D5" w:rsidRPr="009B7C73">
        <w:rPr>
          <w:rFonts w:asciiTheme="majorBidi" w:hAnsiTheme="majorBidi" w:cstheme="majorBidi"/>
        </w:rPr>
        <w:t xml:space="preserve">formative life events </w:t>
      </w:r>
      <w:r w:rsidR="002A14E5" w:rsidRPr="009B7C73">
        <w:rPr>
          <w:rFonts w:asciiTheme="majorBidi" w:hAnsiTheme="majorBidi" w:cstheme="majorBidi"/>
        </w:rPr>
        <w:t xml:space="preserve">engraved </w:t>
      </w:r>
      <w:r w:rsidR="00D16507" w:rsidRPr="009B7C73">
        <w:rPr>
          <w:rFonts w:asciiTheme="majorBidi" w:hAnsiTheme="majorBidi" w:cstheme="majorBidi"/>
        </w:rPr>
        <w:t>in</w:t>
      </w:r>
      <w:r w:rsidR="002A14E5" w:rsidRPr="009B7C73">
        <w:rPr>
          <w:rFonts w:asciiTheme="majorBidi" w:hAnsiTheme="majorBidi" w:cstheme="majorBidi"/>
        </w:rPr>
        <w:t xml:space="preserve"> the psyche</w:t>
      </w:r>
      <w:r w:rsidR="006C1177" w:rsidRPr="009B7C73">
        <w:rPr>
          <w:rFonts w:asciiTheme="majorBidi" w:hAnsiTheme="majorBidi" w:cstheme="majorBidi"/>
        </w:rPr>
        <w:t xml:space="preserve"> </w:t>
      </w:r>
      <w:r w:rsidR="00017F80" w:rsidRPr="009B7C73">
        <w:rPr>
          <w:rFonts w:asciiTheme="majorBidi" w:hAnsiTheme="majorBidi" w:cstheme="majorBidi"/>
        </w:rPr>
        <w:t>so as to prevent their resolution over many years</w:t>
      </w:r>
      <w:r w:rsidR="007601FE" w:rsidRPr="009B7C73">
        <w:rPr>
          <w:rFonts w:asciiTheme="majorBidi" w:hAnsiTheme="majorBidi" w:cstheme="majorBidi"/>
        </w:rPr>
        <w:t xml:space="preserve">? And, even when the trauma can be expressed in words, why are </w:t>
      </w:r>
      <w:r w:rsidR="004E7623" w:rsidRPr="009B7C73">
        <w:rPr>
          <w:rFonts w:asciiTheme="majorBidi" w:hAnsiTheme="majorBidi" w:cstheme="majorBidi"/>
        </w:rPr>
        <w:t xml:space="preserve">certain events </w:t>
      </w:r>
      <w:r w:rsidR="00280731" w:rsidRPr="009B7C73">
        <w:rPr>
          <w:rFonts w:asciiTheme="majorBidi" w:hAnsiTheme="majorBidi" w:cstheme="majorBidi"/>
        </w:rPr>
        <w:t>amenable</w:t>
      </w:r>
      <w:r w:rsidR="004E7623" w:rsidRPr="009B7C73">
        <w:rPr>
          <w:rFonts w:asciiTheme="majorBidi" w:hAnsiTheme="majorBidi" w:cstheme="majorBidi"/>
        </w:rPr>
        <w:t xml:space="preserve"> to expression </w:t>
      </w:r>
      <w:r w:rsidR="006E600E" w:rsidRPr="009B7C73">
        <w:rPr>
          <w:rFonts w:asciiTheme="majorBidi" w:hAnsiTheme="majorBidi" w:cstheme="majorBidi"/>
        </w:rPr>
        <w:t xml:space="preserve">through linguistic </w:t>
      </w:r>
      <w:r w:rsidR="00143F55" w:rsidRPr="009B7C73">
        <w:rPr>
          <w:rFonts w:asciiTheme="majorBidi" w:hAnsiTheme="majorBidi" w:cstheme="majorBidi"/>
        </w:rPr>
        <w:t xml:space="preserve">or poetic forms, </w:t>
      </w:r>
      <w:r w:rsidR="008B52AB" w:rsidRPr="009B7C73">
        <w:rPr>
          <w:rFonts w:asciiTheme="majorBidi" w:hAnsiTheme="majorBidi" w:cstheme="majorBidi"/>
        </w:rPr>
        <w:t>while others remain forever incised</w:t>
      </w:r>
      <w:r w:rsidR="003F5818" w:rsidRPr="009B7C73">
        <w:rPr>
          <w:rFonts w:asciiTheme="majorBidi" w:hAnsiTheme="majorBidi" w:cstheme="majorBidi"/>
        </w:rPr>
        <w:t xml:space="preserve"> in the psyche</w:t>
      </w:r>
      <w:r w:rsidR="008B52AB" w:rsidRPr="009B7C73">
        <w:rPr>
          <w:rFonts w:asciiTheme="majorBidi" w:hAnsiTheme="majorBidi" w:cstheme="majorBidi"/>
        </w:rPr>
        <w:t xml:space="preserve">, without any </w:t>
      </w:r>
      <w:r w:rsidR="003F5818" w:rsidRPr="009B7C73">
        <w:rPr>
          <w:rFonts w:asciiTheme="majorBidi" w:hAnsiTheme="majorBidi" w:cstheme="majorBidi"/>
        </w:rPr>
        <w:t>option for change.</w:t>
      </w:r>
    </w:p>
    <w:p w14:paraId="7AC3426C" w14:textId="41AB8C8E" w:rsidR="0022390A" w:rsidRPr="009B7C73" w:rsidRDefault="00776930" w:rsidP="006F6153">
      <w:pPr>
        <w:ind w:firstLine="0"/>
        <w:contextualSpacing/>
        <w:rPr>
          <w:rFonts w:asciiTheme="majorBidi" w:hAnsiTheme="majorBidi" w:cstheme="majorBidi"/>
        </w:rPr>
      </w:pPr>
      <w:r w:rsidRPr="009B7C73">
        <w:rPr>
          <w:rFonts w:asciiTheme="majorBidi" w:hAnsiTheme="majorBidi" w:cstheme="majorBidi"/>
        </w:rPr>
        <w:lastRenderedPageBreak/>
        <w:tab/>
        <w:t>The</w:t>
      </w:r>
      <w:r w:rsidR="00AC0975" w:rsidRPr="009B7C73">
        <w:rPr>
          <w:rFonts w:asciiTheme="majorBidi" w:hAnsiTheme="majorBidi" w:cstheme="majorBidi"/>
        </w:rPr>
        <w:t>se</w:t>
      </w:r>
      <w:r w:rsidRPr="009B7C73">
        <w:rPr>
          <w:rFonts w:asciiTheme="majorBidi" w:hAnsiTheme="majorBidi" w:cstheme="majorBidi"/>
        </w:rPr>
        <w:t xml:space="preserve"> questions deviate from the conventional course of literary studies and</w:t>
      </w:r>
      <w:r w:rsidR="00EF28F5" w:rsidRPr="009B7C73">
        <w:rPr>
          <w:rFonts w:asciiTheme="majorBidi" w:hAnsiTheme="majorBidi" w:cstheme="majorBidi"/>
        </w:rPr>
        <w:t xml:space="preserve"> warrant answering by way of the two fields employed in this book: semiotics and psychoanalysis. Semiotics </w:t>
      </w:r>
      <w:r w:rsidR="00FF6596" w:rsidRPr="009B7C73">
        <w:rPr>
          <w:rFonts w:asciiTheme="majorBidi" w:hAnsiTheme="majorBidi" w:cstheme="majorBidi"/>
        </w:rPr>
        <w:t xml:space="preserve">sheds light on </w:t>
      </w:r>
      <w:r w:rsidR="003078C5">
        <w:rPr>
          <w:rFonts w:asciiTheme="majorBidi" w:hAnsiTheme="majorBidi" w:cstheme="majorBidi"/>
        </w:rPr>
        <w:t>how</w:t>
      </w:r>
      <w:r w:rsidR="003101B4" w:rsidRPr="009B7C73">
        <w:rPr>
          <w:rFonts w:asciiTheme="majorBidi" w:hAnsiTheme="majorBidi" w:cstheme="majorBidi"/>
        </w:rPr>
        <w:t xml:space="preserve"> processes of symbolization occur, including the symbolization of traumatic events. The psychoanalysis of object-relations focuses on </w:t>
      </w:r>
      <w:r w:rsidR="003078C5">
        <w:rPr>
          <w:rFonts w:asciiTheme="majorBidi" w:hAnsiTheme="majorBidi" w:cstheme="majorBidi"/>
        </w:rPr>
        <w:t>how</w:t>
      </w:r>
      <w:r w:rsidR="003101B4" w:rsidRPr="009B7C73">
        <w:rPr>
          <w:rFonts w:asciiTheme="majorBidi" w:hAnsiTheme="majorBidi" w:cstheme="majorBidi"/>
        </w:rPr>
        <w:t xml:space="preserve"> the human psyche develop</w:t>
      </w:r>
      <w:r w:rsidR="0036577D" w:rsidRPr="009B7C73">
        <w:rPr>
          <w:rFonts w:asciiTheme="majorBidi" w:hAnsiTheme="majorBidi" w:cstheme="majorBidi"/>
        </w:rPr>
        <w:t xml:space="preserve">s within the context of the child’s relationships with close individuals. </w:t>
      </w:r>
      <w:r w:rsidR="00AE4001" w:rsidRPr="009B7C73">
        <w:rPr>
          <w:rFonts w:asciiTheme="majorBidi" w:hAnsiTheme="majorBidi" w:cstheme="majorBidi"/>
        </w:rPr>
        <w:t xml:space="preserve">Oz himself regarded </w:t>
      </w:r>
      <w:r w:rsidR="00AE4001" w:rsidRPr="009B7C73">
        <w:rPr>
          <w:rFonts w:asciiTheme="majorBidi" w:hAnsiTheme="majorBidi" w:cstheme="majorBidi"/>
          <w:i/>
          <w:iCs/>
        </w:rPr>
        <w:t>The Same Sea</w:t>
      </w:r>
      <w:r w:rsidR="00AE4001" w:rsidRPr="009B7C73">
        <w:rPr>
          <w:rFonts w:asciiTheme="majorBidi" w:hAnsiTheme="majorBidi" w:cstheme="majorBidi"/>
        </w:rPr>
        <w:t xml:space="preserve"> as a novel that surprised him many years after it was written and is therefore the only novel </w:t>
      </w:r>
      <w:r w:rsidR="003078C5">
        <w:rPr>
          <w:rFonts w:asciiTheme="majorBidi" w:hAnsiTheme="majorBidi" w:cstheme="majorBidi"/>
        </w:rPr>
        <w:t xml:space="preserve">to </w:t>
      </w:r>
      <w:r w:rsidR="00AE4001" w:rsidRPr="009B7C73">
        <w:rPr>
          <w:rFonts w:asciiTheme="majorBidi" w:hAnsiTheme="majorBidi" w:cstheme="majorBidi"/>
        </w:rPr>
        <w:t xml:space="preserve">which he repeatedly returned. </w:t>
      </w:r>
      <w:r w:rsidR="00B20158" w:rsidRPr="009B7C73">
        <w:rPr>
          <w:rFonts w:asciiTheme="majorBidi" w:hAnsiTheme="majorBidi" w:cstheme="majorBidi"/>
        </w:rPr>
        <w:t xml:space="preserve">In one of his last interviews, he </w:t>
      </w:r>
      <w:r w:rsidR="0032407E" w:rsidRPr="009B7C73">
        <w:rPr>
          <w:rFonts w:asciiTheme="majorBidi" w:hAnsiTheme="majorBidi" w:cstheme="majorBidi"/>
        </w:rPr>
        <w:t>claimed, as mentioned, that the writing of the book</w:t>
      </w:r>
      <w:r w:rsidR="00B20158" w:rsidRPr="009B7C73">
        <w:rPr>
          <w:rFonts w:asciiTheme="majorBidi" w:hAnsiTheme="majorBidi" w:cstheme="majorBidi"/>
        </w:rPr>
        <w:t xml:space="preserve"> was like “A cow giving birth to a seagull.”</w:t>
      </w:r>
      <w:r w:rsidR="00B20158" w:rsidRPr="009B7C73">
        <w:rPr>
          <w:rStyle w:val="FootnoteReference"/>
          <w:rFonts w:asciiTheme="majorBidi" w:hAnsiTheme="majorBidi" w:cstheme="majorBidi"/>
        </w:rPr>
        <w:footnoteReference w:id="34"/>
      </w:r>
      <w:r w:rsidR="00B20158" w:rsidRPr="009B7C73">
        <w:rPr>
          <w:rFonts w:asciiTheme="majorBidi" w:hAnsiTheme="majorBidi" w:cstheme="majorBidi"/>
        </w:rPr>
        <w:t xml:space="preserve"> The seagull is a metaphor for </w:t>
      </w:r>
      <w:r w:rsidR="00171003" w:rsidRPr="009B7C73">
        <w:rPr>
          <w:rFonts w:asciiTheme="majorBidi" w:hAnsiTheme="majorBidi" w:cstheme="majorBidi"/>
        </w:rPr>
        <w:t xml:space="preserve">Oz’s amazement </w:t>
      </w:r>
      <w:r w:rsidR="0032407E" w:rsidRPr="009B7C73">
        <w:rPr>
          <w:rFonts w:asciiTheme="majorBidi" w:hAnsiTheme="majorBidi" w:cstheme="majorBidi"/>
        </w:rPr>
        <w:t xml:space="preserve">at the fact that he </w:t>
      </w:r>
      <w:r w:rsidR="00B25C0E" w:rsidRPr="009B7C73">
        <w:rPr>
          <w:rFonts w:asciiTheme="majorBidi" w:hAnsiTheme="majorBidi" w:cstheme="majorBidi"/>
        </w:rPr>
        <w:t xml:space="preserve">had indeed authored the novel, but could </w:t>
      </w:r>
      <w:r w:rsidR="00171003" w:rsidRPr="009B7C73">
        <w:rPr>
          <w:rFonts w:asciiTheme="majorBidi" w:hAnsiTheme="majorBidi" w:cstheme="majorBidi"/>
        </w:rPr>
        <w:t>not explain the mechanism of its writing</w:t>
      </w:r>
      <w:r w:rsidR="00475351" w:rsidRPr="009B7C73">
        <w:rPr>
          <w:rFonts w:asciiTheme="majorBidi" w:hAnsiTheme="majorBidi" w:cstheme="majorBidi"/>
        </w:rPr>
        <w:t>. This stood in contrast to his other works, which he never re</w:t>
      </w:r>
      <w:r w:rsidR="00B25C0E" w:rsidRPr="009B7C73">
        <w:rPr>
          <w:rFonts w:asciiTheme="majorBidi" w:hAnsiTheme="majorBidi" w:cstheme="majorBidi"/>
        </w:rPr>
        <w:t>-</w:t>
      </w:r>
      <w:r w:rsidR="00475351" w:rsidRPr="009B7C73">
        <w:rPr>
          <w:rFonts w:asciiTheme="majorBidi" w:hAnsiTheme="majorBidi" w:cstheme="majorBidi"/>
        </w:rPr>
        <w:t xml:space="preserve">read because the mechanism of their writing </w:t>
      </w:r>
      <w:r w:rsidR="008E1CD8" w:rsidRPr="009B7C73">
        <w:rPr>
          <w:rFonts w:asciiTheme="majorBidi" w:hAnsiTheme="majorBidi" w:cstheme="majorBidi"/>
        </w:rPr>
        <w:t xml:space="preserve">was clear to him (“either I would have thought that I could have written them better, or there would be nothing to improve”). </w:t>
      </w:r>
      <w:r w:rsidR="003C5AF6" w:rsidRPr="009B7C73">
        <w:rPr>
          <w:rFonts w:asciiTheme="majorBidi" w:hAnsiTheme="majorBidi" w:cstheme="majorBidi"/>
        </w:rPr>
        <w:t xml:space="preserve">That said, </w:t>
      </w:r>
      <w:r w:rsidR="001335B4" w:rsidRPr="009B7C73">
        <w:rPr>
          <w:rFonts w:asciiTheme="majorBidi" w:hAnsiTheme="majorBidi" w:cstheme="majorBidi"/>
        </w:rPr>
        <w:t>Oz</w:t>
      </w:r>
      <w:r w:rsidR="003C5AF6" w:rsidRPr="009B7C73">
        <w:rPr>
          <w:rFonts w:asciiTheme="majorBidi" w:hAnsiTheme="majorBidi" w:cstheme="majorBidi"/>
        </w:rPr>
        <w:t xml:space="preserve"> relate</w:t>
      </w:r>
      <w:r w:rsidR="005E6EAF">
        <w:rPr>
          <w:rFonts w:asciiTheme="majorBidi" w:hAnsiTheme="majorBidi" w:cstheme="majorBidi"/>
        </w:rPr>
        <w:t>s</w:t>
      </w:r>
      <w:r w:rsidR="003C5AF6" w:rsidRPr="009B7C73">
        <w:rPr>
          <w:rFonts w:asciiTheme="majorBidi" w:hAnsiTheme="majorBidi" w:cstheme="majorBidi"/>
        </w:rPr>
        <w:t xml:space="preserve"> </w:t>
      </w:r>
      <w:r w:rsidR="00A1570C" w:rsidRPr="009B7C73">
        <w:rPr>
          <w:rFonts w:asciiTheme="majorBidi" w:hAnsiTheme="majorBidi" w:cstheme="majorBidi"/>
        </w:rPr>
        <w:t xml:space="preserve">briefly </w:t>
      </w:r>
      <w:r w:rsidR="003C5AF6" w:rsidRPr="009B7C73">
        <w:rPr>
          <w:rFonts w:asciiTheme="majorBidi" w:hAnsiTheme="majorBidi" w:cstheme="majorBidi"/>
        </w:rPr>
        <w:t>to the novel’s unique genre.</w:t>
      </w:r>
      <w:r w:rsidR="00432A5C" w:rsidRPr="009B7C73">
        <w:rPr>
          <w:rFonts w:asciiTheme="majorBidi" w:hAnsiTheme="majorBidi" w:cstheme="majorBidi"/>
        </w:rPr>
        <w:t xml:space="preserve"> Writing in this genre was a singular event and</w:t>
      </w:r>
      <w:r w:rsidR="00A1570C" w:rsidRPr="009B7C73">
        <w:rPr>
          <w:rFonts w:asciiTheme="majorBidi" w:hAnsiTheme="majorBidi" w:cstheme="majorBidi"/>
        </w:rPr>
        <w:t xml:space="preserve">, in general, </w:t>
      </w:r>
      <w:r w:rsidR="00432A5C" w:rsidRPr="009B7C73">
        <w:rPr>
          <w:rFonts w:asciiTheme="majorBidi" w:hAnsiTheme="majorBidi" w:cstheme="majorBidi"/>
        </w:rPr>
        <w:t>is rare in modern Hebrew literature.</w:t>
      </w:r>
      <w:r w:rsidR="00432A5C" w:rsidRPr="009B7C73">
        <w:rPr>
          <w:rStyle w:val="FootnoteReference"/>
          <w:rFonts w:asciiTheme="majorBidi" w:hAnsiTheme="majorBidi" w:cstheme="majorBidi"/>
        </w:rPr>
        <w:footnoteReference w:id="35"/>
      </w:r>
    </w:p>
    <w:p w14:paraId="766417B3" w14:textId="360D1EB2" w:rsidR="00432A5C" w:rsidRPr="009B7C73" w:rsidRDefault="00432A5C" w:rsidP="006F6153">
      <w:pPr>
        <w:ind w:firstLine="0"/>
        <w:contextualSpacing/>
        <w:rPr>
          <w:rFonts w:asciiTheme="majorBidi" w:hAnsiTheme="majorBidi" w:cstheme="majorBidi"/>
        </w:rPr>
      </w:pPr>
      <w:r w:rsidRPr="009B7C73">
        <w:rPr>
          <w:rFonts w:asciiTheme="majorBidi" w:hAnsiTheme="majorBidi" w:cstheme="majorBidi"/>
        </w:rPr>
        <w:tab/>
      </w:r>
      <w:commentRangeStart w:id="22"/>
      <w:r w:rsidR="00F03E80" w:rsidRPr="009B7C73">
        <w:rPr>
          <w:rFonts w:asciiTheme="majorBidi" w:hAnsiTheme="majorBidi" w:cstheme="majorBidi"/>
        </w:rPr>
        <w:t>This</w:t>
      </w:r>
      <w:commentRangeEnd w:id="22"/>
      <w:r w:rsidR="00405F74" w:rsidRPr="009B7C73">
        <w:rPr>
          <w:rStyle w:val="CommentReference"/>
          <w:rFonts w:asciiTheme="majorBidi" w:hAnsiTheme="majorBidi" w:cstheme="majorBidi"/>
          <w:sz w:val="24"/>
          <w:szCs w:val="24"/>
        </w:rPr>
        <w:commentReference w:id="22"/>
      </w:r>
      <w:r w:rsidR="00F03E80" w:rsidRPr="009B7C73">
        <w:rPr>
          <w:rFonts w:asciiTheme="majorBidi" w:hAnsiTheme="majorBidi" w:cstheme="majorBidi"/>
        </w:rPr>
        <w:t xml:space="preserve"> </w:t>
      </w:r>
      <w:r w:rsidRPr="009B7C73">
        <w:rPr>
          <w:rFonts w:asciiTheme="majorBidi" w:hAnsiTheme="majorBidi" w:cstheme="majorBidi"/>
        </w:rPr>
        <w:t>raises the question as to how spe</w:t>
      </w:r>
      <w:r w:rsidR="001E19A0" w:rsidRPr="009B7C73">
        <w:rPr>
          <w:rFonts w:asciiTheme="majorBidi" w:hAnsiTheme="majorBidi" w:cstheme="majorBidi"/>
        </w:rPr>
        <w:t>cifically poetic devices contribute to the symbolic manifestation of deep mental states</w:t>
      </w:r>
      <w:r w:rsidR="00C202F0">
        <w:rPr>
          <w:rFonts w:asciiTheme="majorBidi" w:hAnsiTheme="majorBidi" w:cstheme="majorBidi"/>
        </w:rPr>
        <w:t>.</w:t>
      </w:r>
      <w:r w:rsidR="001E19A0" w:rsidRPr="009B7C73">
        <w:rPr>
          <w:rFonts w:asciiTheme="majorBidi" w:hAnsiTheme="majorBidi" w:cstheme="majorBidi"/>
        </w:rPr>
        <w:t xml:space="preserve"> </w:t>
      </w:r>
      <w:r w:rsidR="009617E5" w:rsidRPr="009B7C73">
        <w:rPr>
          <w:rFonts w:asciiTheme="majorBidi" w:hAnsiTheme="majorBidi" w:cstheme="majorBidi"/>
        </w:rPr>
        <w:t xml:space="preserve">While </w:t>
      </w:r>
      <w:commentRangeStart w:id="23"/>
      <w:r w:rsidR="001B6F90" w:rsidRPr="009B7C73">
        <w:rPr>
          <w:rFonts w:asciiTheme="majorBidi" w:hAnsiTheme="majorBidi" w:cstheme="majorBidi"/>
        </w:rPr>
        <w:t xml:space="preserve">Karti </w:t>
      </w:r>
      <w:proofErr w:type="spellStart"/>
      <w:r w:rsidR="001B6F90" w:rsidRPr="009B7C73">
        <w:rPr>
          <w:rFonts w:asciiTheme="majorBidi" w:hAnsiTheme="majorBidi" w:cstheme="majorBidi"/>
        </w:rPr>
        <w:t>Shemtov</w:t>
      </w:r>
      <w:proofErr w:type="spellEnd"/>
      <w:r w:rsidR="001B6F90" w:rsidRPr="009B7C73">
        <w:rPr>
          <w:rFonts w:asciiTheme="majorBidi" w:hAnsiTheme="majorBidi" w:cstheme="majorBidi"/>
        </w:rPr>
        <w:t xml:space="preserve"> has </w:t>
      </w:r>
      <w:r w:rsidR="009617E5" w:rsidRPr="009B7C73">
        <w:rPr>
          <w:rFonts w:asciiTheme="majorBidi" w:hAnsiTheme="majorBidi" w:cstheme="majorBidi"/>
        </w:rPr>
        <w:t>pointed to</w:t>
      </w:r>
      <w:r w:rsidR="001B6F90" w:rsidRPr="009B7C73">
        <w:rPr>
          <w:rFonts w:asciiTheme="majorBidi" w:hAnsiTheme="majorBidi" w:cstheme="majorBidi"/>
        </w:rPr>
        <w:t xml:space="preserve"> transitions between the </w:t>
      </w:r>
      <w:r w:rsidR="00107259">
        <w:rPr>
          <w:rFonts w:asciiTheme="majorBidi" w:hAnsiTheme="majorBidi" w:cstheme="majorBidi"/>
        </w:rPr>
        <w:t>f</w:t>
      </w:r>
      <w:r w:rsidR="001B6F90" w:rsidRPr="009B7C73">
        <w:rPr>
          <w:rFonts w:asciiTheme="majorBidi" w:hAnsiTheme="majorBidi" w:cstheme="majorBidi"/>
        </w:rPr>
        <w:t>irst-person singular and the first-person plural</w:t>
      </w:r>
      <w:commentRangeEnd w:id="23"/>
      <w:r w:rsidR="001B6F90" w:rsidRPr="009B7C73">
        <w:rPr>
          <w:rStyle w:val="CommentReference"/>
          <w:rFonts w:asciiTheme="majorBidi" w:hAnsiTheme="majorBidi" w:cstheme="majorBidi"/>
          <w:sz w:val="24"/>
          <w:szCs w:val="24"/>
        </w:rPr>
        <w:commentReference w:id="23"/>
      </w:r>
      <w:r w:rsidR="009617E5" w:rsidRPr="009B7C73">
        <w:rPr>
          <w:rFonts w:asciiTheme="majorBidi" w:hAnsiTheme="majorBidi" w:cstheme="majorBidi"/>
        </w:rPr>
        <w:t>, as such a device,</w:t>
      </w:r>
      <w:r w:rsidR="001B6F90" w:rsidRPr="009B7C73">
        <w:rPr>
          <w:rStyle w:val="FootnoteReference"/>
          <w:rFonts w:asciiTheme="majorBidi" w:hAnsiTheme="majorBidi" w:cstheme="majorBidi"/>
        </w:rPr>
        <w:footnoteReference w:id="36"/>
      </w:r>
      <w:r w:rsidR="001B6F90" w:rsidRPr="009B7C73">
        <w:rPr>
          <w:rFonts w:asciiTheme="majorBidi" w:hAnsiTheme="majorBidi" w:cstheme="majorBidi"/>
        </w:rPr>
        <w:t xml:space="preserve"> </w:t>
      </w:r>
      <w:r w:rsidR="00CF2441" w:rsidRPr="009B7C73">
        <w:rPr>
          <w:rFonts w:asciiTheme="majorBidi" w:hAnsiTheme="majorBidi" w:cstheme="majorBidi"/>
        </w:rPr>
        <w:t xml:space="preserve">I propose that </w:t>
      </w:r>
      <w:r w:rsidR="003E0D7D" w:rsidRPr="009B7C73">
        <w:rPr>
          <w:rFonts w:asciiTheme="majorBidi" w:hAnsiTheme="majorBidi" w:cstheme="majorBidi"/>
        </w:rPr>
        <w:t>Oz’s own reflection</w:t>
      </w:r>
      <w:r w:rsidR="00CF2441" w:rsidRPr="009B7C73">
        <w:rPr>
          <w:rFonts w:asciiTheme="majorBidi" w:hAnsiTheme="majorBidi" w:cstheme="majorBidi"/>
        </w:rPr>
        <w:t>s</w:t>
      </w:r>
      <w:r w:rsidR="003E0D7D" w:rsidRPr="009B7C73">
        <w:rPr>
          <w:rFonts w:asciiTheme="majorBidi" w:hAnsiTheme="majorBidi" w:cstheme="majorBidi"/>
        </w:rPr>
        <w:t xml:space="preserve"> on the original poetic devices </w:t>
      </w:r>
      <w:r w:rsidR="00CF2441" w:rsidRPr="009B7C73">
        <w:rPr>
          <w:rFonts w:asciiTheme="majorBidi" w:hAnsiTheme="majorBidi" w:cstheme="majorBidi"/>
        </w:rPr>
        <w:t>he employs in</w:t>
      </w:r>
      <w:r w:rsidR="003E0D7D" w:rsidRPr="009B7C73">
        <w:rPr>
          <w:rFonts w:asciiTheme="majorBidi" w:hAnsiTheme="majorBidi" w:cstheme="majorBidi"/>
        </w:rPr>
        <w:t xml:space="preserve"> the novel</w:t>
      </w:r>
      <w:r w:rsidR="00CF2441" w:rsidRPr="009B7C73">
        <w:rPr>
          <w:rFonts w:asciiTheme="majorBidi" w:hAnsiTheme="majorBidi" w:cstheme="majorBidi"/>
        </w:rPr>
        <w:t xml:space="preserve"> offer</w:t>
      </w:r>
      <w:r w:rsidR="006E3661" w:rsidRPr="009B7C73">
        <w:rPr>
          <w:rFonts w:asciiTheme="majorBidi" w:hAnsiTheme="majorBidi" w:cstheme="majorBidi"/>
        </w:rPr>
        <w:t xml:space="preserve"> a </w:t>
      </w:r>
      <w:r w:rsidR="008E5091" w:rsidRPr="009B7C73">
        <w:rPr>
          <w:rFonts w:asciiTheme="majorBidi" w:hAnsiTheme="majorBidi" w:cstheme="majorBidi"/>
        </w:rPr>
        <w:t xml:space="preserve">new perspective on this issue. </w:t>
      </w:r>
      <w:r w:rsidR="00DA25AB" w:rsidRPr="009B7C73">
        <w:rPr>
          <w:rFonts w:asciiTheme="majorBidi" w:hAnsiTheme="majorBidi" w:cstheme="majorBidi"/>
        </w:rPr>
        <w:t xml:space="preserve">In the interview mentioned above, Oz noted several existential </w:t>
      </w:r>
      <w:commentRangeStart w:id="24"/>
      <w:r w:rsidR="00E93D3B" w:rsidRPr="009B7C73">
        <w:rPr>
          <w:rFonts w:asciiTheme="majorBidi" w:hAnsiTheme="majorBidi" w:cstheme="majorBidi"/>
        </w:rPr>
        <w:t>explanations</w:t>
      </w:r>
      <w:commentRangeEnd w:id="24"/>
      <w:r w:rsidR="00E93D3B" w:rsidRPr="009B7C73">
        <w:rPr>
          <w:rStyle w:val="CommentReference"/>
          <w:rFonts w:asciiTheme="majorBidi" w:hAnsiTheme="majorBidi" w:cstheme="majorBidi"/>
          <w:sz w:val="24"/>
          <w:szCs w:val="24"/>
        </w:rPr>
        <w:commentReference w:id="24"/>
      </w:r>
      <w:r w:rsidR="00F83E82" w:rsidRPr="009B7C73">
        <w:rPr>
          <w:rFonts w:asciiTheme="majorBidi" w:hAnsiTheme="majorBidi" w:cstheme="majorBidi"/>
        </w:rPr>
        <w:t xml:space="preserve">: this is a book about life and death, frustration, </w:t>
      </w:r>
      <w:r w:rsidR="00B95F70" w:rsidRPr="009B7C73">
        <w:rPr>
          <w:rFonts w:asciiTheme="majorBidi" w:hAnsiTheme="majorBidi" w:cstheme="majorBidi"/>
        </w:rPr>
        <w:t>despair</w:t>
      </w:r>
      <w:r w:rsidR="00071D89" w:rsidRPr="009B7C73">
        <w:rPr>
          <w:rFonts w:asciiTheme="majorBidi" w:hAnsiTheme="majorBidi" w:cstheme="majorBidi"/>
        </w:rPr>
        <w:t>,</w:t>
      </w:r>
      <w:r w:rsidR="00B95F70" w:rsidRPr="009B7C73">
        <w:rPr>
          <w:rFonts w:asciiTheme="majorBidi" w:hAnsiTheme="majorBidi" w:cstheme="majorBidi"/>
        </w:rPr>
        <w:t xml:space="preserve"> and dreams, as well </w:t>
      </w:r>
      <w:r w:rsidR="00071D89" w:rsidRPr="009B7C73">
        <w:rPr>
          <w:rFonts w:asciiTheme="majorBidi" w:hAnsiTheme="majorBidi" w:cstheme="majorBidi"/>
        </w:rPr>
        <w:t>as</w:t>
      </w:r>
      <w:r w:rsidR="00B95F70" w:rsidRPr="009B7C73">
        <w:rPr>
          <w:rFonts w:asciiTheme="majorBidi" w:hAnsiTheme="majorBidi" w:cstheme="majorBidi"/>
        </w:rPr>
        <w:t xml:space="preserve"> courage</w:t>
      </w:r>
      <w:r w:rsidR="00071D89" w:rsidRPr="009B7C73">
        <w:rPr>
          <w:rFonts w:asciiTheme="majorBidi" w:hAnsiTheme="majorBidi" w:cstheme="majorBidi"/>
        </w:rPr>
        <w:t xml:space="preserve">: the courage to desire, </w:t>
      </w:r>
      <w:r w:rsidR="00071D89" w:rsidRPr="009B7C73">
        <w:rPr>
          <w:rFonts w:asciiTheme="majorBidi" w:hAnsiTheme="majorBidi" w:cstheme="majorBidi"/>
        </w:rPr>
        <w:lastRenderedPageBreak/>
        <w:t>and to write. The novel, according to Oz</w:t>
      </w:r>
      <w:r w:rsidR="006B7C86" w:rsidRPr="009B7C73">
        <w:rPr>
          <w:rFonts w:asciiTheme="majorBidi" w:hAnsiTheme="majorBidi" w:cstheme="majorBidi"/>
        </w:rPr>
        <w:t>,</w:t>
      </w:r>
      <w:r w:rsidR="00071D89" w:rsidRPr="009B7C73">
        <w:rPr>
          <w:rFonts w:asciiTheme="majorBidi" w:hAnsiTheme="majorBidi" w:cstheme="majorBidi"/>
        </w:rPr>
        <w:t xml:space="preserve"> is simultaneously </w:t>
      </w:r>
      <w:r w:rsidR="006B7C86" w:rsidRPr="009B7C73">
        <w:rPr>
          <w:rFonts w:asciiTheme="majorBidi" w:hAnsiTheme="majorBidi" w:cstheme="majorBidi"/>
        </w:rPr>
        <w:t>comical</w:t>
      </w:r>
      <w:r w:rsidR="00071D89" w:rsidRPr="009B7C73">
        <w:rPr>
          <w:rFonts w:asciiTheme="majorBidi" w:hAnsiTheme="majorBidi" w:cstheme="majorBidi"/>
        </w:rPr>
        <w:t xml:space="preserve"> and heartbreaking, and this effect is created by way of its unique style of writing</w:t>
      </w:r>
      <w:r w:rsidR="00F8190F" w:rsidRPr="009B7C73">
        <w:rPr>
          <w:rFonts w:asciiTheme="majorBidi" w:hAnsiTheme="majorBidi" w:cstheme="majorBidi"/>
        </w:rPr>
        <w:t xml:space="preserve">: </w:t>
      </w:r>
      <w:commentRangeStart w:id="25"/>
      <w:r w:rsidR="00F8190F" w:rsidRPr="009B7C73">
        <w:rPr>
          <w:rFonts w:asciiTheme="majorBidi" w:hAnsiTheme="majorBidi" w:cstheme="majorBidi"/>
        </w:rPr>
        <w:t>everyone</w:t>
      </w:r>
      <w:commentRangeEnd w:id="25"/>
      <w:r w:rsidR="00C028CB" w:rsidRPr="009B7C73">
        <w:rPr>
          <w:rStyle w:val="CommentReference"/>
          <w:rFonts w:asciiTheme="majorBidi" w:hAnsiTheme="majorBidi" w:cstheme="majorBidi"/>
          <w:sz w:val="24"/>
          <w:szCs w:val="24"/>
        </w:rPr>
        <w:commentReference w:id="25"/>
      </w:r>
      <w:r w:rsidR="00F8190F" w:rsidRPr="009B7C73">
        <w:rPr>
          <w:rFonts w:asciiTheme="majorBidi" w:hAnsiTheme="majorBidi" w:cstheme="majorBidi"/>
        </w:rPr>
        <w:t xml:space="preserve"> knows in real-time what all the characters are doing. Moreover, the author appears for the first time as a character, so that total transparency </w:t>
      </w:r>
      <w:r w:rsidR="00AF7E55" w:rsidRPr="009B7C73">
        <w:rPr>
          <w:rFonts w:asciiTheme="majorBidi" w:hAnsiTheme="majorBidi" w:cstheme="majorBidi"/>
        </w:rPr>
        <w:t>prevails – there is no omniscient narrator, because “everyone knows.”</w:t>
      </w:r>
    </w:p>
    <w:p w14:paraId="3CA17A33" w14:textId="43657DC9" w:rsidR="00CB48BC" w:rsidRPr="009B7C73" w:rsidRDefault="00AF7E55" w:rsidP="006F6153">
      <w:pPr>
        <w:ind w:firstLine="0"/>
        <w:contextualSpacing/>
        <w:rPr>
          <w:rFonts w:asciiTheme="majorBidi" w:hAnsiTheme="majorBidi" w:cstheme="majorBidi"/>
        </w:rPr>
      </w:pPr>
      <w:r w:rsidRPr="009B7C73">
        <w:rPr>
          <w:rFonts w:asciiTheme="majorBidi" w:hAnsiTheme="majorBidi" w:cstheme="majorBidi"/>
        </w:rPr>
        <w:tab/>
      </w:r>
      <w:r w:rsidR="00F0371F" w:rsidRPr="009B7C73">
        <w:rPr>
          <w:rFonts w:asciiTheme="majorBidi" w:hAnsiTheme="majorBidi" w:cstheme="majorBidi"/>
        </w:rPr>
        <w:t>In effect, b</w:t>
      </w:r>
      <w:r w:rsidR="00687D72" w:rsidRPr="009B7C73">
        <w:rPr>
          <w:rFonts w:asciiTheme="majorBidi" w:hAnsiTheme="majorBidi" w:cstheme="majorBidi"/>
        </w:rPr>
        <w:t>y employing a simple vernacular, Oz</w:t>
      </w:r>
      <w:r w:rsidR="003005AA" w:rsidRPr="009B7C73">
        <w:rPr>
          <w:rFonts w:asciiTheme="majorBidi" w:hAnsiTheme="majorBidi" w:cstheme="majorBidi"/>
        </w:rPr>
        <w:t xml:space="preserve"> depicts</w:t>
      </w:r>
      <w:r w:rsidRPr="009B7C73">
        <w:rPr>
          <w:rFonts w:asciiTheme="majorBidi" w:hAnsiTheme="majorBidi" w:cstheme="majorBidi"/>
        </w:rPr>
        <w:t xml:space="preserve"> </w:t>
      </w:r>
      <w:r w:rsidR="009C0D29" w:rsidRPr="009B7C73">
        <w:rPr>
          <w:rFonts w:asciiTheme="majorBidi" w:hAnsiTheme="majorBidi" w:cstheme="majorBidi"/>
        </w:rPr>
        <w:t>the elimination</w:t>
      </w:r>
      <w:r w:rsidR="00F216CA" w:rsidRPr="009B7C73">
        <w:rPr>
          <w:rFonts w:asciiTheme="majorBidi" w:hAnsiTheme="majorBidi" w:cstheme="majorBidi"/>
        </w:rPr>
        <w:t xml:space="preserve"> of the boundary between reality and imagination, and between fantasy and fact. Oz noted that he was writing a gallery of </w:t>
      </w:r>
      <w:r w:rsidR="00CD0A3F" w:rsidRPr="009B7C73">
        <w:rPr>
          <w:rFonts w:asciiTheme="majorBidi" w:hAnsiTheme="majorBidi" w:cstheme="majorBidi"/>
        </w:rPr>
        <w:t xml:space="preserve">characters who were alone, however, despite the distance </w:t>
      </w:r>
      <w:r w:rsidR="007B14F6" w:rsidRPr="009B7C73">
        <w:rPr>
          <w:rFonts w:asciiTheme="majorBidi" w:hAnsiTheme="majorBidi" w:cstheme="majorBidi"/>
        </w:rPr>
        <w:t xml:space="preserve">between them, it </w:t>
      </w:r>
      <w:r w:rsidR="00BD2F5A" w:rsidRPr="009B7C73">
        <w:rPr>
          <w:rFonts w:asciiTheme="majorBidi" w:hAnsiTheme="majorBidi" w:cstheme="majorBidi"/>
        </w:rPr>
        <w:t xml:space="preserve">was </w:t>
      </w:r>
      <w:r w:rsidR="00CD0A3F" w:rsidRPr="009B7C73">
        <w:rPr>
          <w:rFonts w:asciiTheme="majorBidi" w:hAnsiTheme="majorBidi" w:cstheme="majorBidi"/>
        </w:rPr>
        <w:t xml:space="preserve">as if they were all together in the same bed: “I wrote an orgy,” Oz claimed, “every one of the characters </w:t>
      </w:r>
      <w:r w:rsidR="009D6F38" w:rsidRPr="009B7C73">
        <w:rPr>
          <w:rFonts w:asciiTheme="majorBidi" w:hAnsiTheme="majorBidi" w:cstheme="majorBidi"/>
        </w:rPr>
        <w:t xml:space="preserve">would occupy the entire stage; like an Italian film.” The </w:t>
      </w:r>
      <w:commentRangeStart w:id="26"/>
      <w:r w:rsidR="009D6F38" w:rsidRPr="009B7C73">
        <w:rPr>
          <w:rFonts w:asciiTheme="majorBidi" w:hAnsiTheme="majorBidi" w:cstheme="majorBidi"/>
        </w:rPr>
        <w:t xml:space="preserve">author’s </w:t>
      </w:r>
      <w:commentRangeEnd w:id="26"/>
      <w:r w:rsidR="0083698F" w:rsidRPr="009B7C73">
        <w:rPr>
          <w:rStyle w:val="CommentReference"/>
          <w:rFonts w:asciiTheme="majorBidi" w:hAnsiTheme="majorBidi" w:cstheme="majorBidi"/>
          <w:sz w:val="24"/>
          <w:szCs w:val="24"/>
        </w:rPr>
        <w:commentReference w:id="26"/>
      </w:r>
      <w:r w:rsidR="009D6F38" w:rsidRPr="009B7C73">
        <w:rPr>
          <w:rFonts w:asciiTheme="majorBidi" w:hAnsiTheme="majorBidi" w:cstheme="majorBidi"/>
        </w:rPr>
        <w:t>role in the novel is organizational: the</w:t>
      </w:r>
      <w:r w:rsidR="0083698F" w:rsidRPr="009B7C73">
        <w:rPr>
          <w:rFonts w:asciiTheme="majorBidi" w:hAnsiTheme="majorBidi" w:cstheme="majorBidi"/>
        </w:rPr>
        <w:t>y</w:t>
      </w:r>
      <w:r w:rsidR="009D6F38" w:rsidRPr="009B7C73">
        <w:rPr>
          <w:rFonts w:asciiTheme="majorBidi" w:hAnsiTheme="majorBidi" w:cstheme="majorBidi"/>
        </w:rPr>
        <w:t xml:space="preserve"> </w:t>
      </w:r>
      <w:r w:rsidR="0083698F" w:rsidRPr="009B7C73">
        <w:rPr>
          <w:rFonts w:asciiTheme="majorBidi" w:hAnsiTheme="majorBidi" w:cstheme="majorBidi"/>
        </w:rPr>
        <w:t>assume</w:t>
      </w:r>
      <w:r w:rsidR="009D6F38" w:rsidRPr="009B7C73">
        <w:rPr>
          <w:rFonts w:asciiTheme="majorBidi" w:hAnsiTheme="majorBidi" w:cstheme="majorBidi"/>
        </w:rPr>
        <w:t xml:space="preserve"> control </w:t>
      </w:r>
      <w:r w:rsidR="00616403" w:rsidRPr="009B7C73">
        <w:rPr>
          <w:rFonts w:asciiTheme="majorBidi" w:hAnsiTheme="majorBidi" w:cstheme="majorBidi"/>
        </w:rPr>
        <w:t>in order to enable everyone to speak. Thus, he (the author) is susceptible to the characters’ criticism, just like any other character</w:t>
      </w:r>
      <w:r w:rsidR="00575865" w:rsidRPr="009B7C73">
        <w:rPr>
          <w:rFonts w:asciiTheme="majorBidi" w:hAnsiTheme="majorBidi" w:cstheme="majorBidi"/>
        </w:rPr>
        <w:t>. For example, Oz the narrator comes to Albert, Rico’s father</w:t>
      </w:r>
      <w:r w:rsidR="00091294" w:rsidRPr="009B7C73">
        <w:rPr>
          <w:rFonts w:asciiTheme="majorBidi" w:hAnsiTheme="majorBidi" w:cstheme="majorBidi"/>
        </w:rPr>
        <w:t xml:space="preserve">. Albert not only tells him about </w:t>
      </w:r>
      <w:r w:rsidR="00575865" w:rsidRPr="009B7C73">
        <w:rPr>
          <w:rFonts w:asciiTheme="majorBidi" w:hAnsiTheme="majorBidi" w:cstheme="majorBidi"/>
        </w:rPr>
        <w:t>an article written by Oz</w:t>
      </w:r>
      <w:r w:rsidR="00091294" w:rsidRPr="009B7C73">
        <w:rPr>
          <w:rFonts w:asciiTheme="majorBidi" w:hAnsiTheme="majorBidi" w:cstheme="majorBidi"/>
        </w:rPr>
        <w:t xml:space="preserve">, but criticizes it as well, </w:t>
      </w:r>
      <w:r w:rsidR="00C10A80" w:rsidRPr="009B7C73">
        <w:rPr>
          <w:rFonts w:asciiTheme="majorBidi" w:hAnsiTheme="majorBidi" w:cstheme="majorBidi"/>
        </w:rPr>
        <w:t xml:space="preserve">recommending, finally, that he, Oz, </w:t>
      </w:r>
      <w:commentRangeStart w:id="27"/>
      <w:r w:rsidR="00575865" w:rsidRPr="009B7C73">
        <w:rPr>
          <w:rFonts w:asciiTheme="majorBidi" w:hAnsiTheme="majorBidi" w:cstheme="majorBidi"/>
        </w:rPr>
        <w:t>“distance himself from the parade</w:t>
      </w:r>
      <w:r w:rsidR="00CB48BC" w:rsidRPr="009B7C73">
        <w:rPr>
          <w:rFonts w:asciiTheme="majorBidi" w:hAnsiTheme="majorBidi" w:cstheme="majorBidi"/>
        </w:rPr>
        <w:t xml:space="preserve">.” </w:t>
      </w:r>
      <w:commentRangeEnd w:id="27"/>
      <w:r w:rsidR="00C10A80" w:rsidRPr="009B7C73">
        <w:rPr>
          <w:rStyle w:val="CommentReference"/>
          <w:rFonts w:asciiTheme="majorBidi" w:hAnsiTheme="majorBidi" w:cstheme="majorBidi"/>
          <w:sz w:val="24"/>
          <w:szCs w:val="24"/>
        </w:rPr>
        <w:commentReference w:id="27"/>
      </w:r>
      <w:r w:rsidR="00C10A80" w:rsidRPr="009B7C73">
        <w:rPr>
          <w:rFonts w:asciiTheme="majorBidi" w:hAnsiTheme="majorBidi" w:cstheme="majorBidi"/>
        </w:rPr>
        <w:t>W</w:t>
      </w:r>
      <w:r w:rsidR="00CB48BC" w:rsidRPr="009B7C73">
        <w:rPr>
          <w:rFonts w:asciiTheme="majorBidi" w:hAnsiTheme="majorBidi" w:cstheme="majorBidi"/>
        </w:rPr>
        <w:t>rite quietly.</w:t>
      </w:r>
    </w:p>
    <w:p w14:paraId="07A4B03F" w14:textId="6B9AEAFE" w:rsidR="00AF7E55" w:rsidRPr="009B7C73" w:rsidRDefault="00CB48BC" w:rsidP="006F6153">
      <w:pPr>
        <w:ind w:firstLine="0"/>
        <w:contextualSpacing/>
        <w:rPr>
          <w:rFonts w:asciiTheme="majorBidi" w:hAnsiTheme="majorBidi" w:cstheme="majorBidi"/>
        </w:rPr>
      </w:pPr>
      <w:r w:rsidRPr="009B7C73">
        <w:rPr>
          <w:rFonts w:asciiTheme="majorBidi" w:hAnsiTheme="majorBidi" w:cstheme="majorBidi"/>
        </w:rPr>
        <w:tab/>
        <w:t xml:space="preserve">From this perspective, </w:t>
      </w:r>
      <w:r w:rsidR="00AA751E" w:rsidRPr="009B7C73">
        <w:rPr>
          <w:rFonts w:asciiTheme="majorBidi" w:hAnsiTheme="majorBidi" w:cstheme="majorBidi"/>
        </w:rPr>
        <w:t xml:space="preserve">one sees how </w:t>
      </w:r>
      <w:r w:rsidR="00A53845" w:rsidRPr="009B7C73">
        <w:rPr>
          <w:rFonts w:asciiTheme="majorBidi" w:hAnsiTheme="majorBidi" w:cstheme="majorBidi"/>
        </w:rPr>
        <w:t xml:space="preserve">Oz </w:t>
      </w:r>
      <w:r w:rsidR="00AA751E" w:rsidRPr="009B7C73">
        <w:rPr>
          <w:rFonts w:asciiTheme="majorBidi" w:hAnsiTheme="majorBidi" w:cstheme="majorBidi"/>
        </w:rPr>
        <w:t>deliberately devises</w:t>
      </w:r>
      <w:r w:rsidR="00A53845" w:rsidRPr="009B7C73">
        <w:rPr>
          <w:rFonts w:asciiTheme="majorBidi" w:hAnsiTheme="majorBidi" w:cstheme="majorBidi"/>
        </w:rPr>
        <w:t xml:space="preserve"> an intimacy</w:t>
      </w:r>
      <w:r w:rsidRPr="009B7C73">
        <w:rPr>
          <w:rFonts w:asciiTheme="majorBidi" w:hAnsiTheme="majorBidi" w:cstheme="majorBidi"/>
        </w:rPr>
        <w:t xml:space="preserve"> </w:t>
      </w:r>
      <w:r w:rsidR="00A53845" w:rsidRPr="009B7C73">
        <w:rPr>
          <w:rFonts w:asciiTheme="majorBidi" w:hAnsiTheme="majorBidi" w:cstheme="majorBidi"/>
        </w:rPr>
        <w:t>between</w:t>
      </w:r>
      <w:r w:rsidRPr="009B7C73">
        <w:rPr>
          <w:rFonts w:asciiTheme="majorBidi" w:hAnsiTheme="majorBidi" w:cstheme="majorBidi"/>
        </w:rPr>
        <w:t xml:space="preserve"> the </w:t>
      </w:r>
      <w:r w:rsidR="00A53845" w:rsidRPr="009B7C73">
        <w:rPr>
          <w:rFonts w:asciiTheme="majorBidi" w:hAnsiTheme="majorBidi" w:cstheme="majorBidi"/>
        </w:rPr>
        <w:t>narrator</w:t>
      </w:r>
      <w:r w:rsidRPr="009B7C73">
        <w:rPr>
          <w:rFonts w:asciiTheme="majorBidi" w:hAnsiTheme="majorBidi" w:cstheme="majorBidi"/>
        </w:rPr>
        <w:t xml:space="preserve"> and the characters</w:t>
      </w:r>
      <w:r w:rsidR="00CA1EAE" w:rsidRPr="009B7C73">
        <w:rPr>
          <w:rFonts w:asciiTheme="majorBidi" w:hAnsiTheme="majorBidi" w:cstheme="majorBidi"/>
        </w:rPr>
        <w:t xml:space="preserve"> </w:t>
      </w:r>
      <w:r w:rsidR="00A53845" w:rsidRPr="009B7C73">
        <w:rPr>
          <w:rFonts w:asciiTheme="majorBidi" w:hAnsiTheme="majorBidi" w:cstheme="majorBidi"/>
        </w:rPr>
        <w:t>which in turn</w:t>
      </w:r>
      <w:r w:rsidR="00AA751E" w:rsidRPr="009B7C73">
        <w:rPr>
          <w:rFonts w:asciiTheme="majorBidi" w:hAnsiTheme="majorBidi" w:cstheme="majorBidi"/>
        </w:rPr>
        <w:t xml:space="preserve">, </w:t>
      </w:r>
      <w:r w:rsidR="00A53845" w:rsidRPr="009B7C73">
        <w:rPr>
          <w:rFonts w:asciiTheme="majorBidi" w:hAnsiTheme="majorBidi" w:cstheme="majorBidi"/>
        </w:rPr>
        <w:t xml:space="preserve">enables the </w:t>
      </w:r>
      <w:r w:rsidR="00AA751E" w:rsidRPr="009B7C73">
        <w:rPr>
          <w:rFonts w:asciiTheme="majorBidi" w:hAnsiTheme="majorBidi" w:cstheme="majorBidi"/>
        </w:rPr>
        <w:t xml:space="preserve">characters to </w:t>
      </w:r>
      <w:r w:rsidR="00940993" w:rsidRPr="009B7C73">
        <w:rPr>
          <w:rFonts w:asciiTheme="majorBidi" w:hAnsiTheme="majorBidi" w:cstheme="majorBidi"/>
        </w:rPr>
        <w:t xml:space="preserve">say things </w:t>
      </w:r>
      <w:r w:rsidR="00CA61DE" w:rsidRPr="009B7C73">
        <w:rPr>
          <w:rFonts w:asciiTheme="majorBidi" w:hAnsiTheme="majorBidi" w:cstheme="majorBidi"/>
        </w:rPr>
        <w:t xml:space="preserve">that </w:t>
      </w:r>
      <w:r w:rsidR="00940993" w:rsidRPr="009B7C73">
        <w:rPr>
          <w:rFonts w:asciiTheme="majorBidi" w:hAnsiTheme="majorBidi" w:cstheme="majorBidi"/>
        </w:rPr>
        <w:t xml:space="preserve">nobody, including </w:t>
      </w:r>
      <w:r w:rsidR="00CA61DE" w:rsidRPr="009B7C73">
        <w:rPr>
          <w:rFonts w:asciiTheme="majorBidi" w:hAnsiTheme="majorBidi" w:cstheme="majorBidi"/>
        </w:rPr>
        <w:t xml:space="preserve">the narrator </w:t>
      </w:r>
      <w:r w:rsidR="00940993" w:rsidRPr="009B7C73">
        <w:rPr>
          <w:rFonts w:asciiTheme="majorBidi" w:hAnsiTheme="majorBidi" w:cstheme="majorBidi"/>
        </w:rPr>
        <w:t>himself, ha</w:t>
      </w:r>
      <w:r w:rsidR="00CA61DE" w:rsidRPr="009B7C73">
        <w:rPr>
          <w:rFonts w:asciiTheme="majorBidi" w:hAnsiTheme="majorBidi" w:cstheme="majorBidi"/>
        </w:rPr>
        <w:t xml:space="preserve">d </w:t>
      </w:r>
      <w:r w:rsidR="00940993" w:rsidRPr="009B7C73">
        <w:rPr>
          <w:rFonts w:asciiTheme="majorBidi" w:hAnsiTheme="majorBidi" w:cstheme="majorBidi"/>
        </w:rPr>
        <w:t>ever dared to</w:t>
      </w:r>
      <w:r w:rsidR="00CA61DE" w:rsidRPr="009B7C73">
        <w:rPr>
          <w:rFonts w:asciiTheme="majorBidi" w:hAnsiTheme="majorBidi" w:cstheme="majorBidi"/>
        </w:rPr>
        <w:t xml:space="preserve"> </w:t>
      </w:r>
      <w:r w:rsidR="00D556B7" w:rsidRPr="009B7C73">
        <w:rPr>
          <w:rFonts w:asciiTheme="majorBidi" w:hAnsiTheme="majorBidi" w:cstheme="majorBidi"/>
        </w:rPr>
        <w:t>say to him</w:t>
      </w:r>
      <w:r w:rsidR="00940993" w:rsidRPr="009B7C73">
        <w:rPr>
          <w:rFonts w:asciiTheme="majorBidi" w:hAnsiTheme="majorBidi" w:cstheme="majorBidi"/>
        </w:rPr>
        <w:t xml:space="preserve">. For instance, </w:t>
      </w:r>
      <w:r w:rsidR="0017326F" w:rsidRPr="009B7C73">
        <w:rPr>
          <w:rFonts w:asciiTheme="majorBidi" w:hAnsiTheme="majorBidi" w:cstheme="majorBidi"/>
        </w:rPr>
        <w:t xml:space="preserve">one </w:t>
      </w:r>
      <w:r w:rsidR="00320E1D" w:rsidRPr="009B7C73">
        <w:rPr>
          <w:rFonts w:asciiTheme="majorBidi" w:hAnsiTheme="majorBidi" w:cstheme="majorBidi"/>
        </w:rPr>
        <w:t>sleepless</w:t>
      </w:r>
      <w:r w:rsidR="0017326F" w:rsidRPr="009B7C73">
        <w:rPr>
          <w:rFonts w:asciiTheme="majorBidi" w:hAnsiTheme="majorBidi" w:cstheme="majorBidi"/>
        </w:rPr>
        <w:t xml:space="preserve"> night, the </w:t>
      </w:r>
      <w:r w:rsidR="00320E1D" w:rsidRPr="009B7C73">
        <w:rPr>
          <w:rFonts w:asciiTheme="majorBidi" w:hAnsiTheme="majorBidi" w:cstheme="majorBidi"/>
        </w:rPr>
        <w:t xml:space="preserve">narrator meets Dita who proceeds to criticize Oz’s novel, </w:t>
      </w:r>
      <w:r w:rsidR="0088711C" w:rsidRPr="009B7C73">
        <w:rPr>
          <w:rFonts w:asciiTheme="majorBidi" w:hAnsiTheme="majorBidi" w:cstheme="majorBidi"/>
          <w:i/>
          <w:iCs/>
        </w:rPr>
        <w:t>To Know a Woman</w:t>
      </w:r>
      <w:r w:rsidR="00094826" w:rsidRPr="009B7C73">
        <w:rPr>
          <w:rFonts w:asciiTheme="majorBidi" w:hAnsiTheme="majorBidi" w:cstheme="majorBidi"/>
        </w:rPr>
        <w:t xml:space="preserve">. </w:t>
      </w:r>
      <w:r w:rsidR="00D22ED2" w:rsidRPr="009B7C73">
        <w:rPr>
          <w:rFonts w:asciiTheme="majorBidi" w:hAnsiTheme="majorBidi" w:cstheme="majorBidi"/>
        </w:rPr>
        <w:t>Later, she</w:t>
      </w:r>
      <w:r w:rsidR="00094826" w:rsidRPr="009B7C73">
        <w:rPr>
          <w:rFonts w:asciiTheme="majorBidi" w:hAnsiTheme="majorBidi" w:cstheme="majorBidi"/>
        </w:rPr>
        <w:t xml:space="preserve"> speaks to him candidly about his childhood abandonment</w:t>
      </w:r>
      <w:r w:rsidR="00356EF1" w:rsidRPr="009B7C73">
        <w:rPr>
          <w:rFonts w:asciiTheme="majorBidi" w:hAnsiTheme="majorBidi" w:cstheme="majorBidi"/>
        </w:rPr>
        <w:t xml:space="preserve">, and as previously </w:t>
      </w:r>
      <w:r w:rsidR="00166380" w:rsidRPr="009B7C73">
        <w:rPr>
          <w:rFonts w:asciiTheme="majorBidi" w:hAnsiTheme="majorBidi" w:cstheme="majorBidi"/>
        </w:rPr>
        <w:t>mentioned, scolds</w:t>
      </w:r>
      <w:r w:rsidR="00094826" w:rsidRPr="009B7C73">
        <w:rPr>
          <w:rFonts w:asciiTheme="majorBidi" w:hAnsiTheme="majorBidi" w:cstheme="majorBidi"/>
        </w:rPr>
        <w:t xml:space="preserve"> him </w:t>
      </w:r>
      <w:r w:rsidR="00362D47" w:rsidRPr="009B7C73">
        <w:rPr>
          <w:rFonts w:asciiTheme="majorBidi" w:hAnsiTheme="majorBidi" w:cstheme="majorBidi"/>
        </w:rPr>
        <w:t xml:space="preserve">for his difficulty in detaching himself from the experience. </w:t>
      </w:r>
      <w:r w:rsidR="00D22ED2" w:rsidRPr="009B7C73">
        <w:rPr>
          <w:rFonts w:asciiTheme="majorBidi" w:hAnsiTheme="majorBidi" w:cstheme="majorBidi"/>
        </w:rPr>
        <w:t>At the same time</w:t>
      </w:r>
      <w:r w:rsidR="00362D47" w:rsidRPr="009B7C73">
        <w:rPr>
          <w:rFonts w:asciiTheme="majorBidi" w:hAnsiTheme="majorBidi" w:cstheme="majorBidi"/>
        </w:rPr>
        <w:t>, Oz point</w:t>
      </w:r>
      <w:r w:rsidR="00166380" w:rsidRPr="009B7C73">
        <w:rPr>
          <w:rFonts w:asciiTheme="majorBidi" w:hAnsiTheme="majorBidi" w:cstheme="majorBidi"/>
        </w:rPr>
        <w:t>s</w:t>
      </w:r>
      <w:r w:rsidR="00362D47" w:rsidRPr="009B7C73">
        <w:rPr>
          <w:rFonts w:asciiTheme="majorBidi" w:hAnsiTheme="majorBidi" w:cstheme="majorBidi"/>
        </w:rPr>
        <w:t xml:space="preserve"> at characters who </w:t>
      </w:r>
      <w:r w:rsidR="006B39F2" w:rsidRPr="009B7C73">
        <w:rPr>
          <w:rFonts w:asciiTheme="majorBidi" w:hAnsiTheme="majorBidi" w:cstheme="majorBidi"/>
        </w:rPr>
        <w:t>circuitously</w:t>
      </w:r>
      <w:r w:rsidR="00362D47" w:rsidRPr="009B7C73">
        <w:rPr>
          <w:rFonts w:asciiTheme="majorBidi" w:hAnsiTheme="majorBidi" w:cstheme="majorBidi"/>
        </w:rPr>
        <w:t xml:space="preserve"> </w:t>
      </w:r>
      <w:r w:rsidR="00166380" w:rsidRPr="009B7C73">
        <w:rPr>
          <w:rFonts w:asciiTheme="majorBidi" w:hAnsiTheme="majorBidi" w:cstheme="majorBidi"/>
        </w:rPr>
        <w:t>embod</w:t>
      </w:r>
      <w:r w:rsidR="00D556B7" w:rsidRPr="009B7C73">
        <w:rPr>
          <w:rFonts w:asciiTheme="majorBidi" w:hAnsiTheme="majorBidi" w:cstheme="majorBidi"/>
        </w:rPr>
        <w:t>y</w:t>
      </w:r>
      <w:r w:rsidR="0011687B" w:rsidRPr="009B7C73">
        <w:rPr>
          <w:rFonts w:asciiTheme="majorBidi" w:hAnsiTheme="majorBidi" w:cstheme="majorBidi"/>
        </w:rPr>
        <w:t xml:space="preserve"> his own traits</w:t>
      </w:r>
      <w:r w:rsidR="006863F9" w:rsidRPr="009B7C73">
        <w:rPr>
          <w:rFonts w:asciiTheme="majorBidi" w:hAnsiTheme="majorBidi" w:cstheme="majorBidi"/>
        </w:rPr>
        <w:t>. F</w:t>
      </w:r>
      <w:r w:rsidR="001E22A5" w:rsidRPr="009B7C73">
        <w:rPr>
          <w:rFonts w:asciiTheme="majorBidi" w:hAnsiTheme="majorBidi" w:cstheme="majorBidi"/>
        </w:rPr>
        <w:t>or instance,</w:t>
      </w:r>
      <w:r w:rsidR="009841F0" w:rsidRPr="009B7C73">
        <w:rPr>
          <w:rFonts w:asciiTheme="majorBidi" w:hAnsiTheme="majorBidi" w:cstheme="majorBidi"/>
        </w:rPr>
        <w:t xml:space="preserve"> </w:t>
      </w:r>
      <w:proofErr w:type="spellStart"/>
      <w:r w:rsidR="004216FD" w:rsidRPr="009B7C73">
        <w:rPr>
          <w:rFonts w:asciiTheme="majorBidi" w:hAnsiTheme="majorBidi" w:cstheme="majorBidi"/>
        </w:rPr>
        <w:t>Dubi</w:t>
      </w:r>
      <w:proofErr w:type="spellEnd"/>
      <w:r w:rsidR="006863F9" w:rsidRPr="009B7C73">
        <w:rPr>
          <w:rFonts w:asciiTheme="majorBidi" w:hAnsiTheme="majorBidi" w:cstheme="majorBidi"/>
        </w:rPr>
        <w:t>, who</w:t>
      </w:r>
      <w:r w:rsidR="001E22A5" w:rsidRPr="009B7C73">
        <w:rPr>
          <w:rFonts w:asciiTheme="majorBidi" w:hAnsiTheme="majorBidi" w:cstheme="majorBidi"/>
        </w:rPr>
        <w:t xml:space="preserve"> is </w:t>
      </w:r>
      <w:r w:rsidR="004D7611" w:rsidRPr="009B7C73">
        <w:rPr>
          <w:rFonts w:asciiTheme="majorBidi" w:hAnsiTheme="majorBidi" w:cstheme="majorBidi"/>
        </w:rPr>
        <w:t xml:space="preserve">characterized as </w:t>
      </w:r>
      <w:r w:rsidR="004216FD" w:rsidRPr="009B7C73">
        <w:rPr>
          <w:rFonts w:asciiTheme="majorBidi" w:hAnsiTheme="majorBidi" w:cstheme="majorBidi"/>
        </w:rPr>
        <w:t xml:space="preserve">a repulsive caricature of </w:t>
      </w:r>
      <w:r w:rsidR="004D7611" w:rsidRPr="009B7C73">
        <w:rPr>
          <w:rFonts w:asciiTheme="majorBidi" w:hAnsiTheme="majorBidi" w:cstheme="majorBidi"/>
        </w:rPr>
        <w:t>a</w:t>
      </w:r>
      <w:r w:rsidR="004216FD" w:rsidRPr="009B7C73">
        <w:rPr>
          <w:rFonts w:asciiTheme="majorBidi" w:hAnsiTheme="majorBidi" w:cstheme="majorBidi"/>
        </w:rPr>
        <w:t xml:space="preserve"> loser</w:t>
      </w:r>
      <w:r w:rsidR="004D7611" w:rsidRPr="009B7C73">
        <w:rPr>
          <w:rFonts w:asciiTheme="majorBidi" w:hAnsiTheme="majorBidi" w:cstheme="majorBidi"/>
        </w:rPr>
        <w:t>-</w:t>
      </w:r>
      <w:r w:rsidR="004216FD" w:rsidRPr="009B7C73">
        <w:rPr>
          <w:rFonts w:asciiTheme="majorBidi" w:hAnsiTheme="majorBidi" w:cstheme="majorBidi"/>
        </w:rPr>
        <w:t>harasser</w:t>
      </w:r>
      <w:r w:rsidR="00BE6ABB" w:rsidRPr="009B7C73">
        <w:rPr>
          <w:rFonts w:asciiTheme="majorBidi" w:hAnsiTheme="majorBidi" w:cstheme="majorBidi"/>
        </w:rPr>
        <w:t xml:space="preserve">, represents Oz in that they are both </w:t>
      </w:r>
      <w:proofErr w:type="spellStart"/>
      <w:r w:rsidR="00561212" w:rsidRPr="009B7C73">
        <w:rPr>
          <w:rFonts w:asciiTheme="majorBidi" w:hAnsiTheme="majorBidi" w:cstheme="majorBidi"/>
          <w:i/>
          <w:iCs/>
        </w:rPr>
        <w:t>yaldei</w:t>
      </w:r>
      <w:proofErr w:type="spellEnd"/>
      <w:r w:rsidR="00561212" w:rsidRPr="009B7C73">
        <w:rPr>
          <w:rFonts w:asciiTheme="majorBidi" w:hAnsiTheme="majorBidi" w:cstheme="majorBidi"/>
          <w:i/>
          <w:iCs/>
        </w:rPr>
        <w:t xml:space="preserve"> </w:t>
      </w:r>
      <w:proofErr w:type="spellStart"/>
      <w:r w:rsidR="00561212" w:rsidRPr="009B7C73">
        <w:rPr>
          <w:rFonts w:asciiTheme="majorBidi" w:hAnsiTheme="majorBidi" w:cstheme="majorBidi"/>
          <w:i/>
          <w:iCs/>
        </w:rPr>
        <w:t>hutz</w:t>
      </w:r>
      <w:proofErr w:type="spellEnd"/>
      <w:r w:rsidR="00561212" w:rsidRPr="009B7C73">
        <w:rPr>
          <w:rFonts w:asciiTheme="majorBidi" w:hAnsiTheme="majorBidi" w:cstheme="majorBidi"/>
        </w:rPr>
        <w:t xml:space="preserve"> – city-raised </w:t>
      </w:r>
      <w:r w:rsidR="00561212" w:rsidRPr="009B7C73">
        <w:rPr>
          <w:rFonts w:asciiTheme="majorBidi" w:hAnsiTheme="majorBidi" w:cstheme="majorBidi"/>
        </w:rPr>
        <w:lastRenderedPageBreak/>
        <w:t>children sent to live and be educated on a kibbutz</w:t>
      </w:r>
      <w:r w:rsidR="006863F9" w:rsidRPr="009B7C73">
        <w:rPr>
          <w:rFonts w:asciiTheme="majorBidi" w:hAnsiTheme="majorBidi" w:cstheme="majorBidi"/>
        </w:rPr>
        <w:t>. This</w:t>
      </w:r>
      <w:r w:rsidR="001E22A5" w:rsidRPr="009B7C73">
        <w:rPr>
          <w:rFonts w:asciiTheme="majorBidi" w:hAnsiTheme="majorBidi" w:cstheme="majorBidi"/>
        </w:rPr>
        <w:t xml:space="preserve"> literary maneuver bolsters the narrative aspect of the hybrid genre</w:t>
      </w:r>
      <w:r w:rsidR="006863F9" w:rsidRPr="009B7C73">
        <w:rPr>
          <w:rFonts w:asciiTheme="majorBidi" w:hAnsiTheme="majorBidi" w:cstheme="majorBidi"/>
        </w:rPr>
        <w:t>.</w:t>
      </w:r>
    </w:p>
    <w:p w14:paraId="6568FCDC" w14:textId="69B08350" w:rsidR="00157F21" w:rsidRPr="009B7C73" w:rsidRDefault="00157F21" w:rsidP="006F6153">
      <w:pPr>
        <w:ind w:firstLine="0"/>
        <w:contextualSpacing/>
        <w:rPr>
          <w:rFonts w:asciiTheme="majorBidi" w:hAnsiTheme="majorBidi" w:cstheme="majorBidi"/>
        </w:rPr>
      </w:pPr>
      <w:r w:rsidRPr="009B7C73">
        <w:rPr>
          <w:rFonts w:asciiTheme="majorBidi" w:hAnsiTheme="majorBidi" w:cstheme="majorBidi"/>
        </w:rPr>
        <w:tab/>
        <w:t xml:space="preserve">One thing that stands out for the reader and </w:t>
      </w:r>
      <w:r w:rsidR="00023019" w:rsidRPr="009B7C73">
        <w:rPr>
          <w:rFonts w:asciiTheme="majorBidi" w:hAnsiTheme="majorBidi" w:cstheme="majorBidi"/>
        </w:rPr>
        <w:t xml:space="preserve">calls for </w:t>
      </w:r>
      <w:r w:rsidRPr="009B7C73">
        <w:rPr>
          <w:rFonts w:asciiTheme="majorBidi" w:hAnsiTheme="majorBidi" w:cstheme="majorBidi"/>
        </w:rPr>
        <w:t xml:space="preserve">additional methods of interpretation </w:t>
      </w:r>
      <w:r w:rsidR="004F4A52" w:rsidRPr="009B7C73">
        <w:rPr>
          <w:rFonts w:asciiTheme="majorBidi" w:hAnsiTheme="majorBidi" w:cstheme="majorBidi"/>
        </w:rPr>
        <w:t>outside traditional literary analysis is t</w:t>
      </w:r>
      <w:r w:rsidR="00527616" w:rsidRPr="009B7C73">
        <w:rPr>
          <w:rFonts w:asciiTheme="majorBidi" w:hAnsiTheme="majorBidi" w:cstheme="majorBidi"/>
        </w:rPr>
        <w:t>he fact that</w:t>
      </w:r>
      <w:r w:rsidR="004F4A52" w:rsidRPr="009B7C73">
        <w:rPr>
          <w:rFonts w:asciiTheme="majorBidi" w:hAnsiTheme="majorBidi" w:cstheme="majorBidi"/>
        </w:rPr>
        <w:t xml:space="preserve"> the novel </w:t>
      </w:r>
      <w:r w:rsidR="00527616" w:rsidRPr="009B7C73">
        <w:rPr>
          <w:rFonts w:asciiTheme="majorBidi" w:hAnsiTheme="majorBidi" w:cstheme="majorBidi"/>
        </w:rPr>
        <w:t xml:space="preserve">is </w:t>
      </w:r>
      <w:r w:rsidR="0028043C">
        <w:rPr>
          <w:rFonts w:asciiTheme="majorBidi" w:hAnsiTheme="majorBidi" w:cstheme="majorBidi"/>
        </w:rPr>
        <w:t xml:space="preserve">unusual </w:t>
      </w:r>
      <w:r w:rsidR="00527616" w:rsidRPr="009B7C73">
        <w:rPr>
          <w:rFonts w:asciiTheme="majorBidi" w:hAnsiTheme="majorBidi" w:cstheme="majorBidi"/>
        </w:rPr>
        <w:t>in Oz’s</w:t>
      </w:r>
      <w:r w:rsidR="00251B6C" w:rsidRPr="009B7C73">
        <w:rPr>
          <w:rFonts w:asciiTheme="majorBidi" w:hAnsiTheme="majorBidi" w:cstheme="majorBidi"/>
        </w:rPr>
        <w:t xml:space="preserve"> corpus </w:t>
      </w:r>
      <w:r w:rsidR="0028043C">
        <w:rPr>
          <w:rFonts w:asciiTheme="majorBidi" w:hAnsiTheme="majorBidi" w:cstheme="majorBidi"/>
        </w:rPr>
        <w:t xml:space="preserve">in </w:t>
      </w:r>
      <w:r w:rsidR="00B33311" w:rsidRPr="009B7C73">
        <w:rPr>
          <w:rFonts w:asciiTheme="majorBidi" w:hAnsiTheme="majorBidi" w:cstheme="majorBidi"/>
        </w:rPr>
        <w:t>that</w:t>
      </w:r>
      <w:r w:rsidR="0028043C">
        <w:rPr>
          <w:rFonts w:asciiTheme="majorBidi" w:hAnsiTheme="majorBidi" w:cstheme="majorBidi"/>
        </w:rPr>
        <w:t xml:space="preserve"> it</w:t>
      </w:r>
      <w:r w:rsidR="00B33311" w:rsidRPr="009B7C73">
        <w:rPr>
          <w:rFonts w:asciiTheme="majorBidi" w:hAnsiTheme="majorBidi" w:cstheme="majorBidi"/>
        </w:rPr>
        <w:t xml:space="preserve"> contains</w:t>
      </w:r>
      <w:r w:rsidR="00E21B81" w:rsidRPr="009B7C73">
        <w:rPr>
          <w:rFonts w:asciiTheme="majorBidi" w:hAnsiTheme="majorBidi" w:cstheme="majorBidi"/>
        </w:rPr>
        <w:t xml:space="preserve"> </w:t>
      </w:r>
      <w:r w:rsidR="008033B2" w:rsidRPr="009B7C73">
        <w:rPr>
          <w:rFonts w:asciiTheme="majorBidi" w:hAnsiTheme="majorBidi" w:cstheme="majorBidi"/>
        </w:rPr>
        <w:t xml:space="preserve">philosophical-psychological insights. </w:t>
      </w:r>
      <w:r w:rsidR="00FE1352" w:rsidRPr="009B7C73">
        <w:rPr>
          <w:rFonts w:asciiTheme="majorBidi" w:hAnsiTheme="majorBidi" w:cstheme="majorBidi"/>
        </w:rPr>
        <w:t>While</w:t>
      </w:r>
      <w:r w:rsidR="00F92A11" w:rsidRPr="009B7C73">
        <w:rPr>
          <w:rFonts w:asciiTheme="majorBidi" w:hAnsiTheme="majorBidi" w:cstheme="majorBidi"/>
        </w:rPr>
        <w:t xml:space="preserve"> these insights are verbalized by the characters, they are </w:t>
      </w:r>
      <w:r w:rsidR="001D0668" w:rsidRPr="009B7C73">
        <w:rPr>
          <w:rFonts w:asciiTheme="majorBidi" w:hAnsiTheme="majorBidi" w:cstheme="majorBidi"/>
        </w:rPr>
        <w:t xml:space="preserve">constructed on a </w:t>
      </w:r>
      <w:r w:rsidR="00F80901" w:rsidRPr="009B7C73">
        <w:rPr>
          <w:rFonts w:asciiTheme="majorBidi" w:hAnsiTheme="majorBidi" w:cstheme="majorBidi"/>
        </w:rPr>
        <w:t xml:space="preserve">level </w:t>
      </w:r>
      <w:r w:rsidR="001D0668" w:rsidRPr="009B7C73">
        <w:rPr>
          <w:rFonts w:asciiTheme="majorBidi" w:hAnsiTheme="majorBidi" w:cstheme="majorBidi"/>
        </w:rPr>
        <w:t xml:space="preserve">parallel to the </w:t>
      </w:r>
      <w:r w:rsidR="002D4884" w:rsidRPr="009B7C73">
        <w:rPr>
          <w:rFonts w:asciiTheme="majorBidi" w:hAnsiTheme="majorBidi" w:cstheme="majorBidi"/>
        </w:rPr>
        <w:t>level of the</w:t>
      </w:r>
      <w:r w:rsidR="001D0668" w:rsidRPr="009B7C73">
        <w:rPr>
          <w:rFonts w:asciiTheme="majorBidi" w:hAnsiTheme="majorBidi" w:cstheme="majorBidi"/>
        </w:rPr>
        <w:t xml:space="preserve"> plot and </w:t>
      </w:r>
      <w:r w:rsidR="00F80901" w:rsidRPr="009B7C73">
        <w:rPr>
          <w:rFonts w:asciiTheme="majorBidi" w:hAnsiTheme="majorBidi" w:cstheme="majorBidi"/>
        </w:rPr>
        <w:t>fulfill two roles</w:t>
      </w:r>
      <w:r w:rsidR="001D0668" w:rsidRPr="009B7C73">
        <w:rPr>
          <w:rFonts w:asciiTheme="majorBidi" w:hAnsiTheme="majorBidi" w:cstheme="majorBidi"/>
        </w:rPr>
        <w:t xml:space="preserve">. On the one hand, they provide a </w:t>
      </w:r>
      <w:r w:rsidR="00B37BDA" w:rsidRPr="009B7C73">
        <w:rPr>
          <w:rFonts w:asciiTheme="majorBidi" w:hAnsiTheme="majorBidi" w:cstheme="majorBidi"/>
        </w:rPr>
        <w:t xml:space="preserve">quasi-explanation for the narrative’s events. On the other hand, </w:t>
      </w:r>
      <w:r w:rsidR="00CE3371" w:rsidRPr="009B7C73">
        <w:rPr>
          <w:rFonts w:asciiTheme="majorBidi" w:hAnsiTheme="majorBidi" w:cstheme="majorBidi"/>
        </w:rPr>
        <w:t>they are not integrated in</w:t>
      </w:r>
      <w:r w:rsidR="00F62D33">
        <w:rPr>
          <w:rFonts w:asciiTheme="majorBidi" w:hAnsiTheme="majorBidi" w:cstheme="majorBidi"/>
        </w:rPr>
        <w:t>to</w:t>
      </w:r>
      <w:r w:rsidR="00CE3371" w:rsidRPr="009B7C73">
        <w:rPr>
          <w:rFonts w:asciiTheme="majorBidi" w:hAnsiTheme="majorBidi" w:cstheme="majorBidi"/>
        </w:rPr>
        <w:t xml:space="preserve"> the characters’ consciousnesses and do not impact their </w:t>
      </w:r>
      <w:r w:rsidR="005D676A" w:rsidRPr="009B7C73">
        <w:rPr>
          <w:rFonts w:asciiTheme="majorBidi" w:hAnsiTheme="majorBidi" w:cstheme="majorBidi"/>
        </w:rPr>
        <w:t xml:space="preserve">actions. Thus, a gap or tension emerges between these insights and the characters’ inability to realize </w:t>
      </w:r>
      <w:r w:rsidR="006853BA" w:rsidRPr="009B7C73">
        <w:rPr>
          <w:rFonts w:asciiTheme="majorBidi" w:hAnsiTheme="majorBidi" w:cstheme="majorBidi"/>
        </w:rPr>
        <w:t>them in the plot. This gap carries an interpretive effect which clarifies why</w:t>
      </w:r>
      <w:r w:rsidR="001E4862" w:rsidRPr="009B7C73">
        <w:rPr>
          <w:rFonts w:asciiTheme="majorBidi" w:hAnsiTheme="majorBidi" w:cstheme="majorBidi"/>
        </w:rPr>
        <w:t xml:space="preserve">, as Oz describes in his interview, “each one of the characters remains alone.” A </w:t>
      </w:r>
      <w:r w:rsidR="00126A50" w:rsidRPr="009B7C73">
        <w:rPr>
          <w:rFonts w:asciiTheme="majorBidi" w:hAnsiTheme="majorBidi" w:cstheme="majorBidi"/>
        </w:rPr>
        <w:t xml:space="preserve">distinctive example of </w:t>
      </w:r>
      <w:r w:rsidR="00F62D33">
        <w:rPr>
          <w:rFonts w:asciiTheme="majorBidi" w:hAnsiTheme="majorBidi" w:cstheme="majorBidi"/>
        </w:rPr>
        <w:t>how</w:t>
      </w:r>
      <w:r w:rsidR="00126A50" w:rsidRPr="009B7C73">
        <w:rPr>
          <w:rFonts w:asciiTheme="majorBidi" w:hAnsiTheme="majorBidi" w:cstheme="majorBidi"/>
        </w:rPr>
        <w:t xml:space="preserve"> these two levels </w:t>
      </w:r>
      <w:proofErr w:type="gramStart"/>
      <w:r w:rsidR="00126A50" w:rsidRPr="009B7C73">
        <w:rPr>
          <w:rFonts w:asciiTheme="majorBidi" w:hAnsiTheme="majorBidi" w:cstheme="majorBidi"/>
        </w:rPr>
        <w:t>are</w:t>
      </w:r>
      <w:proofErr w:type="gramEnd"/>
      <w:r w:rsidR="00126A50" w:rsidRPr="009B7C73">
        <w:rPr>
          <w:rFonts w:asciiTheme="majorBidi" w:hAnsiTheme="majorBidi" w:cstheme="majorBidi"/>
        </w:rPr>
        <w:t xml:space="preserve"> constructed in the novel can be seen i</w:t>
      </w:r>
      <w:r w:rsidR="00C04F82" w:rsidRPr="009B7C73">
        <w:rPr>
          <w:rFonts w:asciiTheme="majorBidi" w:hAnsiTheme="majorBidi" w:cstheme="majorBidi"/>
        </w:rPr>
        <w:t>n</w:t>
      </w:r>
      <w:r w:rsidR="00126A50" w:rsidRPr="009B7C73">
        <w:rPr>
          <w:rFonts w:asciiTheme="majorBidi" w:hAnsiTheme="majorBidi" w:cstheme="majorBidi"/>
        </w:rPr>
        <w:t xml:space="preserve"> the following </w:t>
      </w:r>
      <w:r w:rsidR="00C04F82" w:rsidRPr="009B7C73">
        <w:rPr>
          <w:rFonts w:asciiTheme="majorBidi" w:hAnsiTheme="majorBidi" w:cstheme="majorBidi"/>
        </w:rPr>
        <w:t>excerpt</w:t>
      </w:r>
      <w:r w:rsidR="002818A0" w:rsidRPr="009B7C73">
        <w:rPr>
          <w:rFonts w:asciiTheme="majorBidi" w:hAnsiTheme="majorBidi" w:cstheme="majorBidi"/>
        </w:rPr>
        <w:t>, titled “And what is hiding behind the story?”:</w:t>
      </w:r>
    </w:p>
    <w:p w14:paraId="3D1BE67A" w14:textId="77777777" w:rsidR="007D2E12" w:rsidRDefault="007D2E12" w:rsidP="009B7C73">
      <w:pPr>
        <w:pStyle w:val="left"/>
        <w:spacing w:before="0" w:beforeAutospacing="0" w:after="0" w:afterAutospacing="0" w:line="360" w:lineRule="auto"/>
        <w:ind w:left="720"/>
        <w:contextualSpacing/>
        <w:rPr>
          <w:rFonts w:asciiTheme="majorBidi" w:hAnsiTheme="majorBidi" w:cstheme="majorBidi"/>
          <w:color w:val="000000"/>
        </w:rPr>
      </w:pPr>
    </w:p>
    <w:p w14:paraId="17E421AA" w14:textId="368808B4" w:rsidR="00A83C64" w:rsidRPr="009B7C73" w:rsidRDefault="00A83C64" w:rsidP="009B7C73">
      <w:pPr>
        <w:pStyle w:val="left"/>
        <w:spacing w:before="0" w:beforeAutospacing="0" w:after="0" w:afterAutospacing="0" w:line="360" w:lineRule="auto"/>
        <w:ind w:left="720"/>
        <w:contextualSpacing/>
        <w:rPr>
          <w:rFonts w:asciiTheme="majorBidi" w:hAnsiTheme="majorBidi" w:cstheme="majorBidi"/>
          <w:color w:val="000000"/>
        </w:rPr>
      </w:pPr>
      <w:r w:rsidRPr="009B7C73">
        <w:rPr>
          <w:rFonts w:asciiTheme="majorBidi" w:hAnsiTheme="majorBidi" w:cstheme="majorBidi"/>
          <w:color w:val="000000"/>
        </w:rPr>
        <w:t>The fictional Narrator puts the cap back on his pen and pushes away the writing pad. […] He asks himself how on earth he came to write such a story. Bulgarian, Bat Yam, written in verse and even, here and there, in rhyme. […] He is almost sixty, this Narrator, and he might sum it up roughly as follows: there is love and there is love. In the end</w:t>
      </w:r>
      <w:r w:rsidR="00F53AAD">
        <w:rPr>
          <w:rFonts w:asciiTheme="majorBidi" w:hAnsiTheme="majorBidi" w:cstheme="majorBidi"/>
          <w:color w:val="000000"/>
        </w:rPr>
        <w:t>,</w:t>
      </w:r>
      <w:r w:rsidRPr="009B7C73">
        <w:rPr>
          <w:rFonts w:asciiTheme="majorBidi" w:hAnsiTheme="majorBidi" w:cstheme="majorBidi"/>
          <w:color w:val="000000"/>
        </w:rPr>
        <w:t xml:space="preserve"> everyone is left alone. […] We go and we come, we see and we want until it is time to shut up and leave. And then silence. Born in Jerusalem lives in Arad looked around him and wanted this and that. Since he was a child he has heard, impatiently, </w:t>
      </w:r>
      <w:proofErr w:type="gramStart"/>
      <w:r w:rsidRPr="009B7C73">
        <w:rPr>
          <w:rFonts w:asciiTheme="majorBidi" w:hAnsiTheme="majorBidi" w:cstheme="majorBidi"/>
          <w:color w:val="000000"/>
        </w:rPr>
        <w:t>time and again</w:t>
      </w:r>
      <w:proofErr w:type="gramEnd"/>
      <w:r w:rsidRPr="009B7C73">
        <w:rPr>
          <w:rFonts w:asciiTheme="majorBidi" w:hAnsiTheme="majorBidi" w:cstheme="majorBidi"/>
          <w:color w:val="000000"/>
        </w:rPr>
        <w:t xml:space="preserve"> from Auntie Sonya, a woman who suffers, that we should be happy with what we have. We should always count our blessings. Now he finds himself at last quite close to this way of thinking. Whatever is here, the moon and the breeze, the glass of wine, the pen, words, a fan, the desk lamp, Schubert in the background, and the desk itself. […] The Tibetan mountains will last for a while, as will the nights, and the sea. All the rivers flow into the </w:t>
      </w:r>
      <w:r w:rsidRPr="009B7C73">
        <w:rPr>
          <w:rFonts w:asciiTheme="majorBidi" w:hAnsiTheme="majorBidi" w:cstheme="majorBidi"/>
          <w:color w:val="000000"/>
        </w:rPr>
        <w:lastRenderedPageBreak/>
        <w:t xml:space="preserve">sea, and the sea is silence </w:t>
      </w:r>
      <w:proofErr w:type="spellStart"/>
      <w:r w:rsidRPr="009B7C73">
        <w:rPr>
          <w:rFonts w:asciiTheme="majorBidi" w:hAnsiTheme="majorBidi" w:cstheme="majorBidi"/>
          <w:color w:val="000000"/>
        </w:rPr>
        <w:t>silence</w:t>
      </w:r>
      <w:proofErr w:type="spellEnd"/>
      <w:r w:rsidRPr="009B7C73">
        <w:rPr>
          <w:rFonts w:asciiTheme="majorBidi" w:hAnsiTheme="majorBidi" w:cstheme="majorBidi"/>
          <w:color w:val="000000"/>
        </w:rPr>
        <w:t xml:space="preserve"> </w:t>
      </w:r>
      <w:proofErr w:type="spellStart"/>
      <w:r w:rsidRPr="009B7C73">
        <w:rPr>
          <w:rFonts w:asciiTheme="majorBidi" w:hAnsiTheme="majorBidi" w:cstheme="majorBidi"/>
          <w:color w:val="000000"/>
        </w:rPr>
        <w:t>silence</w:t>
      </w:r>
      <w:proofErr w:type="spellEnd"/>
      <w:r w:rsidRPr="009B7C73">
        <w:rPr>
          <w:rFonts w:asciiTheme="majorBidi" w:hAnsiTheme="majorBidi" w:cstheme="majorBidi"/>
          <w:color w:val="000000"/>
        </w:rPr>
        <w:t>. I</w:t>
      </w:r>
      <w:r w:rsidR="007F608C">
        <w:rPr>
          <w:rFonts w:asciiTheme="majorBidi" w:hAnsiTheme="majorBidi" w:cstheme="majorBidi"/>
          <w:color w:val="000000"/>
        </w:rPr>
        <w:t>t’</w:t>
      </w:r>
      <w:r w:rsidRPr="009B7C73">
        <w:rPr>
          <w:rFonts w:asciiTheme="majorBidi" w:hAnsiTheme="majorBidi" w:cstheme="majorBidi"/>
          <w:color w:val="000000"/>
        </w:rPr>
        <w:t>s ten o</w:t>
      </w:r>
      <w:r w:rsidR="007F608C">
        <w:rPr>
          <w:rFonts w:asciiTheme="majorBidi" w:hAnsiTheme="majorBidi" w:cstheme="majorBidi"/>
          <w:color w:val="000000"/>
        </w:rPr>
        <w:t>’</w:t>
      </w:r>
      <w:r w:rsidRPr="009B7C73">
        <w:rPr>
          <w:rFonts w:asciiTheme="majorBidi" w:hAnsiTheme="majorBidi" w:cstheme="majorBidi"/>
          <w:color w:val="000000"/>
        </w:rPr>
        <w:t xml:space="preserve">clock. Dogs are barking. Take up your pen and return to </w:t>
      </w:r>
      <w:commentRangeStart w:id="28"/>
      <w:r w:rsidRPr="009B7C73">
        <w:rPr>
          <w:rFonts w:asciiTheme="majorBidi" w:hAnsiTheme="majorBidi" w:cstheme="majorBidi"/>
          <w:color w:val="000000"/>
        </w:rPr>
        <w:t>Bat Yam.</w:t>
      </w:r>
      <w:r w:rsidR="003C6305" w:rsidRPr="009B7C73">
        <w:rPr>
          <w:rFonts w:asciiTheme="majorBidi" w:hAnsiTheme="majorBidi" w:cstheme="majorBidi"/>
          <w:color w:val="000000"/>
        </w:rPr>
        <w:t xml:space="preserve"> </w:t>
      </w:r>
      <w:commentRangeEnd w:id="28"/>
      <w:r w:rsidR="002F04EB" w:rsidRPr="009B7C73">
        <w:rPr>
          <w:rStyle w:val="CommentReference"/>
          <w:rFonts w:asciiTheme="majorBidi" w:eastAsiaTheme="minorHAnsi" w:hAnsiTheme="majorBidi" w:cstheme="majorBidi"/>
          <w:sz w:val="24"/>
          <w:szCs w:val="24"/>
        </w:rPr>
        <w:commentReference w:id="28"/>
      </w:r>
    </w:p>
    <w:p w14:paraId="40243D96" w14:textId="77777777" w:rsidR="007D2E12" w:rsidRDefault="007D2E12" w:rsidP="002F04EB">
      <w:pPr>
        <w:pStyle w:val="left"/>
        <w:spacing w:before="0" w:beforeAutospacing="0" w:after="0" w:afterAutospacing="0" w:line="480" w:lineRule="auto"/>
        <w:ind w:firstLine="720"/>
        <w:contextualSpacing/>
        <w:rPr>
          <w:rFonts w:asciiTheme="majorBidi" w:hAnsiTheme="majorBidi" w:cstheme="majorBidi"/>
          <w:color w:val="000000"/>
        </w:rPr>
      </w:pPr>
    </w:p>
    <w:p w14:paraId="632E0A4A" w14:textId="620F0C31" w:rsidR="0031371E" w:rsidRPr="009B7C73" w:rsidRDefault="003C6305" w:rsidP="002F04EB">
      <w:pPr>
        <w:pStyle w:val="left"/>
        <w:spacing w:before="0" w:beforeAutospacing="0" w:after="0" w:afterAutospacing="0" w:line="480" w:lineRule="auto"/>
        <w:ind w:firstLine="720"/>
        <w:contextualSpacing/>
        <w:rPr>
          <w:rFonts w:asciiTheme="majorBidi" w:hAnsiTheme="majorBidi" w:cstheme="majorBidi"/>
          <w:color w:val="000000"/>
        </w:rPr>
      </w:pPr>
      <w:r w:rsidRPr="009B7C73">
        <w:rPr>
          <w:rFonts w:asciiTheme="majorBidi" w:hAnsiTheme="majorBidi" w:cstheme="majorBidi"/>
          <w:color w:val="000000"/>
        </w:rPr>
        <w:t xml:space="preserve">In this excerpt, the fictional narrator contemplates </w:t>
      </w:r>
      <w:r w:rsidR="002F04EB" w:rsidRPr="009B7C73">
        <w:rPr>
          <w:rFonts w:asciiTheme="majorBidi" w:hAnsiTheme="majorBidi" w:cstheme="majorBidi"/>
          <w:color w:val="000000"/>
        </w:rPr>
        <w:t>what motivated him to write the</w:t>
      </w:r>
      <w:r w:rsidRPr="009B7C73">
        <w:rPr>
          <w:rFonts w:asciiTheme="majorBidi" w:hAnsiTheme="majorBidi" w:cstheme="majorBidi"/>
          <w:color w:val="000000"/>
        </w:rPr>
        <w:t xml:space="preserve"> novel as a narrative poem. The reader cannot </w:t>
      </w:r>
      <w:r w:rsidR="000D750B" w:rsidRPr="009B7C73">
        <w:rPr>
          <w:rFonts w:asciiTheme="majorBidi" w:hAnsiTheme="majorBidi" w:cstheme="majorBidi"/>
          <w:color w:val="000000"/>
        </w:rPr>
        <w:t xml:space="preserve">help but wonder why Oz </w:t>
      </w:r>
      <w:r w:rsidR="00464207" w:rsidRPr="009B7C73">
        <w:rPr>
          <w:rFonts w:asciiTheme="majorBidi" w:hAnsiTheme="majorBidi" w:cstheme="majorBidi"/>
          <w:color w:val="000000"/>
        </w:rPr>
        <w:t xml:space="preserve">“endows” the fictional narrator with </w:t>
      </w:r>
      <w:r w:rsidR="00E440AB" w:rsidRPr="009B7C73">
        <w:rPr>
          <w:rFonts w:asciiTheme="majorBidi" w:hAnsiTheme="majorBidi" w:cstheme="majorBidi"/>
          <w:color w:val="000000"/>
        </w:rPr>
        <w:t>common</w:t>
      </w:r>
      <w:r w:rsidR="0068314A">
        <w:rPr>
          <w:rFonts w:asciiTheme="majorBidi" w:hAnsiTheme="majorBidi" w:cstheme="majorBidi"/>
          <w:color w:val="000000"/>
        </w:rPr>
        <w:t>-</w:t>
      </w:r>
      <w:r w:rsidR="00E440AB" w:rsidRPr="009B7C73">
        <w:rPr>
          <w:rFonts w:asciiTheme="majorBidi" w:hAnsiTheme="majorBidi" w:cstheme="majorBidi"/>
          <w:color w:val="000000"/>
        </w:rPr>
        <w:t xml:space="preserve">knowledge </w:t>
      </w:r>
      <w:r w:rsidR="00464207" w:rsidRPr="009B7C73">
        <w:rPr>
          <w:rFonts w:asciiTheme="majorBidi" w:hAnsiTheme="majorBidi" w:cstheme="majorBidi"/>
          <w:color w:val="000000"/>
        </w:rPr>
        <w:t xml:space="preserve">biographical </w:t>
      </w:r>
      <w:r w:rsidR="000D750B" w:rsidRPr="009B7C73">
        <w:rPr>
          <w:rFonts w:asciiTheme="majorBidi" w:hAnsiTheme="majorBidi" w:cstheme="majorBidi"/>
          <w:color w:val="000000"/>
        </w:rPr>
        <w:t>details</w:t>
      </w:r>
      <w:r w:rsidR="00294745" w:rsidRPr="009B7C73">
        <w:rPr>
          <w:rFonts w:asciiTheme="majorBidi" w:hAnsiTheme="majorBidi" w:cstheme="majorBidi"/>
          <w:color w:val="000000"/>
        </w:rPr>
        <w:t xml:space="preserve">, </w:t>
      </w:r>
      <w:r w:rsidR="00464207" w:rsidRPr="009B7C73">
        <w:rPr>
          <w:rFonts w:asciiTheme="majorBidi" w:hAnsiTheme="majorBidi" w:cstheme="majorBidi"/>
          <w:color w:val="000000"/>
        </w:rPr>
        <w:t>when</w:t>
      </w:r>
      <w:r w:rsidR="003C0C95" w:rsidRPr="009B7C73">
        <w:rPr>
          <w:rFonts w:asciiTheme="majorBidi" w:hAnsiTheme="majorBidi" w:cstheme="majorBidi"/>
          <w:color w:val="000000"/>
        </w:rPr>
        <w:t xml:space="preserve"> it is </w:t>
      </w:r>
      <w:r w:rsidR="00E440AB" w:rsidRPr="009B7C73">
        <w:rPr>
          <w:rFonts w:asciiTheme="majorBidi" w:hAnsiTheme="majorBidi" w:cstheme="majorBidi"/>
          <w:color w:val="000000"/>
        </w:rPr>
        <w:t>also common</w:t>
      </w:r>
      <w:r w:rsidR="0094416C">
        <w:rPr>
          <w:rFonts w:asciiTheme="majorBidi" w:hAnsiTheme="majorBidi" w:cstheme="majorBidi"/>
          <w:color w:val="000000"/>
        </w:rPr>
        <w:t xml:space="preserve"> </w:t>
      </w:r>
      <w:r w:rsidR="00E440AB" w:rsidRPr="009B7C73">
        <w:rPr>
          <w:rFonts w:asciiTheme="majorBidi" w:hAnsiTheme="majorBidi" w:cstheme="majorBidi"/>
          <w:color w:val="000000"/>
        </w:rPr>
        <w:t xml:space="preserve">knowledge that this is a </w:t>
      </w:r>
      <w:r w:rsidR="003C0C95" w:rsidRPr="009B7C73">
        <w:rPr>
          <w:rFonts w:asciiTheme="majorBidi" w:hAnsiTheme="majorBidi" w:cstheme="majorBidi"/>
          <w:color w:val="000000"/>
        </w:rPr>
        <w:t>biography of Oz himself</w:t>
      </w:r>
      <w:r w:rsidR="003C6531" w:rsidRPr="009B7C73">
        <w:rPr>
          <w:rFonts w:asciiTheme="majorBidi" w:hAnsiTheme="majorBidi" w:cstheme="majorBidi"/>
          <w:color w:val="000000"/>
        </w:rPr>
        <w:t xml:space="preserve"> – from the time</w:t>
      </w:r>
      <w:r w:rsidR="003C0C95" w:rsidRPr="009B7C73">
        <w:rPr>
          <w:rFonts w:asciiTheme="majorBidi" w:hAnsiTheme="majorBidi" w:cstheme="majorBidi"/>
          <w:color w:val="000000"/>
        </w:rPr>
        <w:t xml:space="preserve"> the novel was written, through his adolescence on a kibbutz, his </w:t>
      </w:r>
      <w:r w:rsidR="003C6531" w:rsidRPr="009B7C73">
        <w:rPr>
          <w:rFonts w:asciiTheme="majorBidi" w:hAnsiTheme="majorBidi" w:cstheme="majorBidi"/>
          <w:color w:val="000000"/>
        </w:rPr>
        <w:t xml:space="preserve">mature </w:t>
      </w:r>
      <w:r w:rsidR="003C0C95" w:rsidRPr="009B7C73">
        <w:rPr>
          <w:rFonts w:asciiTheme="majorBidi" w:hAnsiTheme="majorBidi" w:cstheme="majorBidi"/>
          <w:color w:val="000000"/>
        </w:rPr>
        <w:t xml:space="preserve">life on a kibbutz, </w:t>
      </w:r>
      <w:r w:rsidR="00EA4C88" w:rsidRPr="009B7C73">
        <w:rPr>
          <w:rFonts w:asciiTheme="majorBidi" w:hAnsiTheme="majorBidi" w:cstheme="majorBidi"/>
          <w:color w:val="000000"/>
        </w:rPr>
        <w:t xml:space="preserve">his move to Arad, etc. </w:t>
      </w:r>
      <w:r w:rsidR="006D59AC" w:rsidRPr="009B7C73">
        <w:rPr>
          <w:rFonts w:asciiTheme="majorBidi" w:hAnsiTheme="majorBidi" w:cstheme="majorBidi"/>
          <w:color w:val="000000"/>
        </w:rPr>
        <w:t>The</w:t>
      </w:r>
      <w:r w:rsidR="00EA4C88" w:rsidRPr="009B7C73">
        <w:rPr>
          <w:rFonts w:asciiTheme="majorBidi" w:hAnsiTheme="majorBidi" w:cstheme="majorBidi"/>
          <w:color w:val="000000"/>
        </w:rPr>
        <w:t xml:space="preserve"> answer is </w:t>
      </w:r>
      <w:r w:rsidR="009D6CA3" w:rsidRPr="009B7C73">
        <w:rPr>
          <w:rFonts w:asciiTheme="majorBidi" w:hAnsiTheme="majorBidi" w:cstheme="majorBidi"/>
          <w:color w:val="000000"/>
        </w:rPr>
        <w:t>constituted</w:t>
      </w:r>
      <w:r w:rsidR="00EA4C88" w:rsidRPr="009B7C73">
        <w:rPr>
          <w:rFonts w:asciiTheme="majorBidi" w:hAnsiTheme="majorBidi" w:cstheme="majorBidi"/>
          <w:color w:val="000000"/>
        </w:rPr>
        <w:t xml:space="preserve"> in the double-</w:t>
      </w:r>
      <w:r w:rsidR="000E7100" w:rsidRPr="009B7C73">
        <w:rPr>
          <w:rFonts w:asciiTheme="majorBidi" w:hAnsiTheme="majorBidi" w:cstheme="majorBidi"/>
          <w:color w:val="000000"/>
        </w:rPr>
        <w:t>tiered structure of the text</w:t>
      </w:r>
      <w:r w:rsidR="00EA4C88" w:rsidRPr="009B7C73">
        <w:rPr>
          <w:rFonts w:asciiTheme="majorBidi" w:hAnsiTheme="majorBidi" w:cstheme="majorBidi"/>
          <w:color w:val="000000"/>
        </w:rPr>
        <w:t xml:space="preserve">: Oz combines the literary-fictional level with realistic facts and by doing so </w:t>
      </w:r>
      <w:r w:rsidR="009D6CA3" w:rsidRPr="009B7C73">
        <w:rPr>
          <w:rFonts w:asciiTheme="majorBidi" w:hAnsiTheme="majorBidi" w:cstheme="majorBidi"/>
          <w:color w:val="000000"/>
        </w:rPr>
        <w:t>formulates</w:t>
      </w:r>
      <w:r w:rsidR="0039360B" w:rsidRPr="009B7C73">
        <w:rPr>
          <w:rFonts w:asciiTheme="majorBidi" w:hAnsiTheme="majorBidi" w:cstheme="majorBidi"/>
          <w:color w:val="000000"/>
        </w:rPr>
        <w:t xml:space="preserve"> existential and universal statement</w:t>
      </w:r>
      <w:r w:rsidR="00D8324B" w:rsidRPr="009B7C73">
        <w:rPr>
          <w:rFonts w:asciiTheme="majorBidi" w:hAnsiTheme="majorBidi" w:cstheme="majorBidi"/>
          <w:color w:val="000000"/>
        </w:rPr>
        <w:t>s</w:t>
      </w:r>
      <w:r w:rsidR="0039360B" w:rsidRPr="009B7C73">
        <w:rPr>
          <w:rFonts w:asciiTheme="majorBidi" w:hAnsiTheme="majorBidi" w:cstheme="majorBidi"/>
          <w:color w:val="000000"/>
        </w:rPr>
        <w:t>, such as, “There is love and there is love. In the end</w:t>
      </w:r>
      <w:r w:rsidR="0094416C">
        <w:rPr>
          <w:rFonts w:asciiTheme="majorBidi" w:hAnsiTheme="majorBidi" w:cstheme="majorBidi"/>
          <w:color w:val="000000"/>
        </w:rPr>
        <w:t>,</w:t>
      </w:r>
      <w:r w:rsidR="0039360B" w:rsidRPr="009B7C73">
        <w:rPr>
          <w:rFonts w:asciiTheme="majorBidi" w:hAnsiTheme="majorBidi" w:cstheme="majorBidi"/>
          <w:color w:val="000000"/>
        </w:rPr>
        <w:t xml:space="preserve"> everyone is left alone,” “</w:t>
      </w:r>
      <w:r w:rsidR="00EF07B2" w:rsidRPr="009B7C73">
        <w:rPr>
          <w:rFonts w:asciiTheme="majorBidi" w:hAnsiTheme="majorBidi" w:cstheme="majorBidi"/>
          <w:color w:val="000000"/>
        </w:rPr>
        <w:t>we should be happy with what we have,” and “All the rivers flow into the sea, and the sea is silence, silence, silence.”</w:t>
      </w:r>
    </w:p>
    <w:p w14:paraId="11D97D45" w14:textId="0C36A58B" w:rsidR="00FA067D" w:rsidRPr="009B7C73" w:rsidRDefault="000E7100" w:rsidP="0031371E">
      <w:pPr>
        <w:pStyle w:val="left"/>
        <w:spacing w:before="0" w:beforeAutospacing="0" w:after="0" w:afterAutospacing="0" w:line="480" w:lineRule="auto"/>
        <w:ind w:firstLine="720"/>
        <w:contextualSpacing/>
        <w:rPr>
          <w:rFonts w:asciiTheme="majorBidi" w:hAnsiTheme="majorBidi" w:cstheme="majorBidi"/>
          <w:color w:val="000000"/>
        </w:rPr>
      </w:pPr>
      <w:r w:rsidRPr="009B7C73">
        <w:rPr>
          <w:rFonts w:asciiTheme="majorBidi" w:hAnsiTheme="majorBidi" w:cstheme="majorBidi"/>
          <w:color w:val="000000"/>
        </w:rPr>
        <w:t>Thus, t</w:t>
      </w:r>
      <w:r w:rsidR="00EF07B2" w:rsidRPr="009B7C73">
        <w:rPr>
          <w:rFonts w:asciiTheme="majorBidi" w:hAnsiTheme="majorBidi" w:cstheme="majorBidi"/>
          <w:color w:val="000000"/>
        </w:rPr>
        <w:t xml:space="preserve">he narrator represents, </w:t>
      </w:r>
      <w:r w:rsidRPr="009B7C73">
        <w:rPr>
          <w:rFonts w:asciiTheme="majorBidi" w:hAnsiTheme="majorBidi" w:cstheme="majorBidi"/>
          <w:color w:val="000000"/>
        </w:rPr>
        <w:t xml:space="preserve">more </w:t>
      </w:r>
      <w:r w:rsidR="00EF07B2" w:rsidRPr="009B7C73">
        <w:rPr>
          <w:rFonts w:asciiTheme="majorBidi" w:hAnsiTheme="majorBidi" w:cstheme="majorBidi"/>
          <w:color w:val="000000"/>
        </w:rPr>
        <w:t>tha</w:t>
      </w:r>
      <w:r w:rsidRPr="009B7C73">
        <w:rPr>
          <w:rFonts w:asciiTheme="majorBidi" w:hAnsiTheme="majorBidi" w:cstheme="majorBidi"/>
          <w:color w:val="000000"/>
        </w:rPr>
        <w:t>n</w:t>
      </w:r>
      <w:r w:rsidR="00EF07B2" w:rsidRPr="009B7C73">
        <w:rPr>
          <w:rFonts w:asciiTheme="majorBidi" w:hAnsiTheme="majorBidi" w:cstheme="majorBidi"/>
          <w:color w:val="000000"/>
        </w:rPr>
        <w:t xml:space="preserve"> any other </w:t>
      </w:r>
      <w:r w:rsidR="00ED2894" w:rsidRPr="009B7C73">
        <w:rPr>
          <w:rFonts w:asciiTheme="majorBidi" w:hAnsiTheme="majorBidi" w:cstheme="majorBidi"/>
          <w:color w:val="000000"/>
        </w:rPr>
        <w:t>character</w:t>
      </w:r>
      <w:r w:rsidR="00CA383A" w:rsidRPr="009B7C73">
        <w:rPr>
          <w:rFonts w:asciiTheme="majorBidi" w:hAnsiTheme="majorBidi" w:cstheme="majorBidi"/>
          <w:color w:val="000000"/>
        </w:rPr>
        <w:t xml:space="preserve">, multiple and often contrasting </w:t>
      </w:r>
      <w:r w:rsidR="00ED2894" w:rsidRPr="009B7C73">
        <w:rPr>
          <w:rFonts w:asciiTheme="majorBidi" w:hAnsiTheme="majorBidi" w:cstheme="majorBidi"/>
          <w:color w:val="000000"/>
        </w:rPr>
        <w:t xml:space="preserve">meanings. Each one of the other characters operates according to a particular plot line, while the narrator’s character </w:t>
      </w:r>
      <w:r w:rsidR="00DE36C5" w:rsidRPr="009B7C73">
        <w:rPr>
          <w:rFonts w:asciiTheme="majorBidi" w:hAnsiTheme="majorBidi" w:cstheme="majorBidi"/>
          <w:color w:val="000000"/>
        </w:rPr>
        <w:t>splits, repeatedly. This multiplicity of meaning is a fundamental aspect of the sign, in general, and of the sign in a literary work, in particular, as I will demonstrate later.</w:t>
      </w:r>
    </w:p>
    <w:p w14:paraId="277988DC" w14:textId="4E02CA22" w:rsidR="00150AC3" w:rsidRPr="009B7C73" w:rsidRDefault="00C068C1" w:rsidP="0077124C">
      <w:pPr>
        <w:pStyle w:val="left"/>
        <w:spacing w:before="0" w:beforeAutospacing="0" w:after="0" w:afterAutospacing="0" w:line="480" w:lineRule="auto"/>
        <w:ind w:firstLine="720"/>
        <w:contextualSpacing/>
        <w:rPr>
          <w:rFonts w:asciiTheme="majorBidi" w:hAnsiTheme="majorBidi" w:cstheme="majorBidi"/>
          <w:color w:val="000000"/>
        </w:rPr>
      </w:pPr>
      <w:r w:rsidRPr="009B7C73">
        <w:rPr>
          <w:rFonts w:asciiTheme="majorBidi" w:hAnsiTheme="majorBidi" w:cstheme="majorBidi"/>
          <w:color w:val="000000"/>
        </w:rPr>
        <w:t xml:space="preserve">Framed as a </w:t>
      </w:r>
      <w:r w:rsidR="009C43E5" w:rsidRPr="009B7C73">
        <w:rPr>
          <w:rFonts w:asciiTheme="majorBidi" w:hAnsiTheme="majorBidi" w:cstheme="majorBidi"/>
          <w:color w:val="000000"/>
        </w:rPr>
        <w:t xml:space="preserve">reckoning of </w:t>
      </w:r>
      <w:r w:rsidR="00DF4570" w:rsidRPr="009B7C73">
        <w:rPr>
          <w:rFonts w:asciiTheme="majorBidi" w:hAnsiTheme="majorBidi" w:cstheme="majorBidi"/>
          <w:color w:val="000000"/>
        </w:rPr>
        <w:t>the narrator’s</w:t>
      </w:r>
      <w:r w:rsidR="009C43E5" w:rsidRPr="009B7C73">
        <w:rPr>
          <w:rFonts w:asciiTheme="majorBidi" w:hAnsiTheme="majorBidi" w:cstheme="majorBidi"/>
          <w:color w:val="000000"/>
        </w:rPr>
        <w:t xml:space="preserve"> life</w:t>
      </w:r>
      <w:r w:rsidR="00DF4570" w:rsidRPr="009B7C73">
        <w:rPr>
          <w:rFonts w:asciiTheme="majorBidi" w:hAnsiTheme="majorBidi" w:cstheme="majorBidi"/>
          <w:color w:val="000000"/>
        </w:rPr>
        <w:t>, in</w:t>
      </w:r>
      <w:r w:rsidRPr="009B7C73">
        <w:rPr>
          <w:rFonts w:asciiTheme="majorBidi" w:hAnsiTheme="majorBidi" w:cstheme="majorBidi"/>
          <w:color w:val="000000"/>
        </w:rPr>
        <w:t xml:space="preserve"> </w:t>
      </w:r>
      <w:r w:rsidR="009638FA" w:rsidRPr="009B7C73">
        <w:rPr>
          <w:rFonts w:asciiTheme="majorBidi" w:hAnsiTheme="majorBidi" w:cstheme="majorBidi"/>
          <w:color w:val="000000"/>
        </w:rPr>
        <w:t xml:space="preserve">“Magnificat” Oz </w:t>
      </w:r>
      <w:r w:rsidR="00DF4570" w:rsidRPr="009B7C73">
        <w:rPr>
          <w:rFonts w:asciiTheme="majorBidi" w:hAnsiTheme="majorBidi" w:cstheme="majorBidi"/>
          <w:color w:val="000000"/>
        </w:rPr>
        <w:t xml:space="preserve">virtually assembles all of </w:t>
      </w:r>
      <w:r w:rsidR="00F437AC">
        <w:rPr>
          <w:rFonts w:asciiTheme="majorBidi" w:hAnsiTheme="majorBidi" w:cstheme="majorBidi"/>
          <w:color w:val="000000"/>
        </w:rPr>
        <w:t xml:space="preserve">the </w:t>
      </w:r>
      <w:r w:rsidR="0077124C" w:rsidRPr="009B7C73">
        <w:rPr>
          <w:rFonts w:asciiTheme="majorBidi" w:hAnsiTheme="majorBidi" w:cstheme="majorBidi"/>
          <w:color w:val="000000"/>
        </w:rPr>
        <w:t>figures</w:t>
      </w:r>
      <w:r w:rsidR="00DF4570" w:rsidRPr="009B7C73">
        <w:rPr>
          <w:rFonts w:asciiTheme="majorBidi" w:hAnsiTheme="majorBidi" w:cstheme="majorBidi"/>
          <w:color w:val="000000"/>
        </w:rPr>
        <w:t xml:space="preserve"> in his life, </w:t>
      </w:r>
      <w:r w:rsidR="0006655D" w:rsidRPr="009B7C73">
        <w:rPr>
          <w:rFonts w:asciiTheme="majorBidi" w:hAnsiTheme="majorBidi" w:cstheme="majorBidi"/>
          <w:color w:val="000000"/>
        </w:rPr>
        <w:t xml:space="preserve">his father and mother, children, and grandchildren, as well as the various </w:t>
      </w:r>
      <w:r w:rsidR="006F1664" w:rsidRPr="009B7C73">
        <w:rPr>
          <w:rFonts w:asciiTheme="majorBidi" w:hAnsiTheme="majorBidi" w:cstheme="majorBidi"/>
          <w:color w:val="000000"/>
        </w:rPr>
        <w:t>incarnations of the</w:t>
      </w:r>
      <w:r w:rsidR="00ED40DE" w:rsidRPr="009B7C73">
        <w:rPr>
          <w:rFonts w:asciiTheme="majorBidi" w:hAnsiTheme="majorBidi" w:cstheme="majorBidi"/>
          <w:color w:val="000000"/>
        </w:rPr>
        <w:t xml:space="preserve"> narrator </w:t>
      </w:r>
      <w:r w:rsidR="006F1664" w:rsidRPr="009B7C73">
        <w:rPr>
          <w:rFonts w:asciiTheme="majorBidi" w:hAnsiTheme="majorBidi" w:cstheme="majorBidi"/>
          <w:color w:val="000000"/>
        </w:rPr>
        <w:t>and</w:t>
      </w:r>
      <w:r w:rsidR="00ED40DE" w:rsidRPr="009B7C73">
        <w:rPr>
          <w:rFonts w:asciiTheme="majorBidi" w:hAnsiTheme="majorBidi" w:cstheme="majorBidi"/>
          <w:color w:val="000000"/>
        </w:rPr>
        <w:t xml:space="preserve"> fictional characters</w:t>
      </w:r>
      <w:r w:rsidR="002172E2" w:rsidRPr="009B7C73">
        <w:rPr>
          <w:rFonts w:asciiTheme="majorBidi" w:hAnsiTheme="majorBidi" w:cstheme="majorBidi"/>
          <w:color w:val="000000"/>
        </w:rPr>
        <w:t xml:space="preserve"> in the novel</w:t>
      </w:r>
      <w:r w:rsidR="0077124C" w:rsidRPr="009B7C73">
        <w:rPr>
          <w:rFonts w:asciiTheme="majorBidi" w:hAnsiTheme="majorBidi" w:cstheme="majorBidi"/>
          <w:color w:val="000000"/>
        </w:rPr>
        <w:t xml:space="preserve"> – combining them all in a single narrative. </w:t>
      </w:r>
      <w:r w:rsidR="007212FA" w:rsidRPr="009B7C73">
        <w:rPr>
          <w:rFonts w:asciiTheme="majorBidi" w:hAnsiTheme="majorBidi" w:cstheme="majorBidi"/>
          <w:color w:val="000000"/>
        </w:rPr>
        <w:t xml:space="preserve">He </w:t>
      </w:r>
      <w:r w:rsidR="00F86A9F" w:rsidRPr="009B7C73">
        <w:rPr>
          <w:rFonts w:asciiTheme="majorBidi" w:hAnsiTheme="majorBidi" w:cstheme="majorBidi"/>
          <w:color w:val="000000"/>
        </w:rPr>
        <w:t>identifies his children and grandchildren by name, assigns each a role</w:t>
      </w:r>
      <w:r w:rsidR="0086437C" w:rsidRPr="009B7C73">
        <w:rPr>
          <w:rFonts w:asciiTheme="majorBidi" w:hAnsiTheme="majorBidi" w:cstheme="majorBidi"/>
          <w:color w:val="000000"/>
        </w:rPr>
        <w:t>,</w:t>
      </w:r>
      <w:r w:rsidR="00F86A9F" w:rsidRPr="009B7C73">
        <w:rPr>
          <w:rFonts w:asciiTheme="majorBidi" w:hAnsiTheme="majorBidi" w:cstheme="majorBidi"/>
          <w:color w:val="000000"/>
        </w:rPr>
        <w:t xml:space="preserve"> and titles the poem “Magnificat” (</w:t>
      </w:r>
      <w:r w:rsidR="000A4FB2" w:rsidRPr="009B7C73">
        <w:rPr>
          <w:rFonts w:asciiTheme="majorBidi" w:hAnsiTheme="majorBidi" w:cstheme="majorBidi"/>
          <w:color w:val="000000"/>
        </w:rPr>
        <w:t xml:space="preserve">Canticle of Mary, mother of Jesus Christ). The </w:t>
      </w:r>
      <w:r w:rsidR="001A5FE4" w:rsidRPr="009B7C73">
        <w:rPr>
          <w:rFonts w:asciiTheme="majorBidi" w:hAnsiTheme="majorBidi" w:cstheme="majorBidi"/>
          <w:color w:val="000000"/>
        </w:rPr>
        <w:t xml:space="preserve">poem carries an existential complexity: on the one hand, the narrator </w:t>
      </w:r>
      <w:r w:rsidR="00F739D3" w:rsidRPr="009B7C73">
        <w:rPr>
          <w:rFonts w:asciiTheme="majorBidi" w:hAnsiTheme="majorBidi" w:cstheme="majorBidi"/>
          <w:color w:val="000000"/>
        </w:rPr>
        <w:t>takes a</w:t>
      </w:r>
      <w:r w:rsidR="005605F1" w:rsidRPr="009B7C73">
        <w:rPr>
          <w:rFonts w:asciiTheme="majorBidi" w:hAnsiTheme="majorBidi" w:cstheme="majorBidi"/>
          <w:color w:val="000000"/>
        </w:rPr>
        <w:t xml:space="preserve"> physical</w:t>
      </w:r>
      <w:r w:rsidR="00F739D3" w:rsidRPr="009B7C73">
        <w:rPr>
          <w:rFonts w:asciiTheme="majorBidi" w:hAnsiTheme="majorBidi" w:cstheme="majorBidi"/>
          <w:color w:val="000000"/>
        </w:rPr>
        <w:t xml:space="preserve"> inven</w:t>
      </w:r>
      <w:r w:rsidR="005605F1" w:rsidRPr="009B7C73">
        <w:rPr>
          <w:rFonts w:asciiTheme="majorBidi" w:hAnsiTheme="majorBidi" w:cstheme="majorBidi"/>
          <w:color w:val="000000"/>
        </w:rPr>
        <w:t xml:space="preserve">tory (the number of </w:t>
      </w:r>
      <w:r w:rsidR="0086437C" w:rsidRPr="009B7C73">
        <w:rPr>
          <w:rFonts w:asciiTheme="majorBidi" w:hAnsiTheme="majorBidi" w:cstheme="majorBidi"/>
          <w:color w:val="000000"/>
        </w:rPr>
        <w:t xml:space="preserve">his </w:t>
      </w:r>
      <w:r w:rsidR="005605F1" w:rsidRPr="009B7C73">
        <w:rPr>
          <w:rFonts w:asciiTheme="majorBidi" w:hAnsiTheme="majorBidi" w:cstheme="majorBidi"/>
          <w:color w:val="000000"/>
        </w:rPr>
        <w:t>children and grandchildren, including the total number of their fingers)</w:t>
      </w:r>
      <w:r w:rsidR="00187F81" w:rsidRPr="009B7C73">
        <w:rPr>
          <w:rFonts w:asciiTheme="majorBidi" w:hAnsiTheme="majorBidi" w:cstheme="majorBidi"/>
          <w:color w:val="000000"/>
        </w:rPr>
        <w:t xml:space="preserve"> and is </w:t>
      </w:r>
      <w:r w:rsidR="008B15C4" w:rsidRPr="009B7C73">
        <w:rPr>
          <w:rFonts w:asciiTheme="majorBidi" w:hAnsiTheme="majorBidi" w:cstheme="majorBidi"/>
          <w:color w:val="000000"/>
        </w:rPr>
        <w:t>content</w:t>
      </w:r>
      <w:r w:rsidR="00187F81" w:rsidRPr="009B7C73">
        <w:rPr>
          <w:rFonts w:asciiTheme="majorBidi" w:hAnsiTheme="majorBidi" w:cstheme="majorBidi"/>
          <w:color w:val="000000"/>
        </w:rPr>
        <w:t xml:space="preserve"> with the </w:t>
      </w:r>
      <w:r w:rsidR="008B15C4" w:rsidRPr="009B7C73">
        <w:rPr>
          <w:rFonts w:asciiTheme="majorBidi" w:hAnsiTheme="majorBidi" w:cstheme="majorBidi"/>
          <w:color w:val="000000"/>
        </w:rPr>
        <w:t xml:space="preserve">tangible </w:t>
      </w:r>
      <w:r w:rsidR="008B15C4" w:rsidRPr="009B7C73">
        <w:rPr>
          <w:rFonts w:asciiTheme="majorBidi" w:hAnsiTheme="majorBidi" w:cstheme="majorBidi"/>
          <w:color w:val="000000"/>
        </w:rPr>
        <w:lastRenderedPageBreak/>
        <w:t>aspects</w:t>
      </w:r>
      <w:r w:rsidR="00187F81" w:rsidRPr="009B7C73">
        <w:rPr>
          <w:rFonts w:asciiTheme="majorBidi" w:hAnsiTheme="majorBidi" w:cstheme="majorBidi"/>
          <w:color w:val="000000"/>
        </w:rPr>
        <w:t xml:space="preserve"> of his life. On the other hand, </w:t>
      </w:r>
      <w:r w:rsidR="003F34D0" w:rsidRPr="009B7C73">
        <w:rPr>
          <w:rFonts w:asciiTheme="majorBidi" w:hAnsiTheme="majorBidi" w:cstheme="majorBidi"/>
          <w:color w:val="000000"/>
        </w:rPr>
        <w:t xml:space="preserve">there is an internal struggle between a sense of obligation to be grateful for what exists, and the aspiration to </w:t>
      </w:r>
      <w:r w:rsidR="008B15C4" w:rsidRPr="009B7C73">
        <w:rPr>
          <w:rFonts w:asciiTheme="majorBidi" w:hAnsiTheme="majorBidi" w:cstheme="majorBidi"/>
          <w:color w:val="000000"/>
        </w:rPr>
        <w:t>achieve</w:t>
      </w:r>
      <w:r w:rsidR="004756D4" w:rsidRPr="009B7C73">
        <w:rPr>
          <w:rFonts w:asciiTheme="majorBidi" w:hAnsiTheme="majorBidi" w:cstheme="majorBidi"/>
          <w:color w:val="000000"/>
        </w:rPr>
        <w:t>, at least through writing, the “same sea.”</w:t>
      </w:r>
      <w:r w:rsidR="004756D4" w:rsidRPr="009B7C73">
        <w:rPr>
          <w:rStyle w:val="FootnoteReference"/>
          <w:rFonts w:asciiTheme="majorBidi" w:hAnsiTheme="majorBidi" w:cstheme="majorBidi"/>
          <w:color w:val="000000"/>
        </w:rPr>
        <w:footnoteReference w:id="37"/>
      </w:r>
    </w:p>
    <w:p w14:paraId="1AB362CA" w14:textId="5C686958" w:rsidR="004756D4" w:rsidRPr="009B7C73" w:rsidRDefault="004756D4" w:rsidP="00764ED2">
      <w:pPr>
        <w:pStyle w:val="left"/>
        <w:spacing w:before="0" w:beforeAutospacing="0" w:after="0" w:afterAutospacing="0" w:line="480" w:lineRule="auto"/>
        <w:ind w:firstLine="720"/>
        <w:contextualSpacing/>
        <w:rPr>
          <w:rFonts w:asciiTheme="majorBidi" w:hAnsiTheme="majorBidi" w:cstheme="majorBidi"/>
          <w:color w:val="000000"/>
        </w:rPr>
      </w:pPr>
      <w:r w:rsidRPr="009B7C73">
        <w:rPr>
          <w:rFonts w:asciiTheme="majorBidi" w:hAnsiTheme="majorBidi" w:cstheme="majorBidi"/>
          <w:color w:val="000000"/>
        </w:rPr>
        <w:t xml:space="preserve">In this text, the sea </w:t>
      </w:r>
      <w:r w:rsidR="00385AC9" w:rsidRPr="009B7C73">
        <w:rPr>
          <w:rFonts w:asciiTheme="majorBidi" w:hAnsiTheme="majorBidi" w:cstheme="majorBidi"/>
          <w:color w:val="000000"/>
        </w:rPr>
        <w:t xml:space="preserve">clearly references the novel’s title, and perhaps other instances in which it is </w:t>
      </w:r>
      <w:r w:rsidR="00B012DA" w:rsidRPr="009B7C73">
        <w:rPr>
          <w:rFonts w:asciiTheme="majorBidi" w:hAnsiTheme="majorBidi" w:cstheme="majorBidi"/>
          <w:color w:val="000000"/>
        </w:rPr>
        <w:t xml:space="preserve">mentioned throughout the work. </w:t>
      </w:r>
      <w:r w:rsidR="00B012DA" w:rsidRPr="009B7C73">
        <w:rPr>
          <w:rFonts w:asciiTheme="majorBidi" w:hAnsiTheme="majorBidi" w:cstheme="majorBidi"/>
          <w:i/>
          <w:iCs/>
          <w:color w:val="000000"/>
        </w:rPr>
        <w:t>The Same Sea</w:t>
      </w:r>
      <w:r w:rsidR="00385AC9" w:rsidRPr="009B7C73">
        <w:rPr>
          <w:rFonts w:asciiTheme="majorBidi" w:hAnsiTheme="majorBidi" w:cstheme="majorBidi"/>
          <w:color w:val="000000"/>
        </w:rPr>
        <w:t xml:space="preserve"> </w:t>
      </w:r>
      <w:r w:rsidR="00B012DA" w:rsidRPr="009B7C73">
        <w:rPr>
          <w:rFonts w:asciiTheme="majorBidi" w:hAnsiTheme="majorBidi" w:cstheme="majorBidi"/>
          <w:color w:val="000000"/>
        </w:rPr>
        <w:t>functions as a</w:t>
      </w:r>
      <w:r w:rsidR="008B15C4" w:rsidRPr="009B7C73">
        <w:rPr>
          <w:rFonts w:asciiTheme="majorBidi" w:hAnsiTheme="majorBidi" w:cstheme="majorBidi"/>
          <w:color w:val="000000"/>
        </w:rPr>
        <w:t>n undeciphered</w:t>
      </w:r>
      <w:r w:rsidR="00B012DA" w:rsidRPr="009B7C73">
        <w:rPr>
          <w:rFonts w:asciiTheme="majorBidi" w:hAnsiTheme="majorBidi" w:cstheme="majorBidi"/>
          <w:color w:val="000000"/>
        </w:rPr>
        <w:t xml:space="preserve"> </w:t>
      </w:r>
      <w:r w:rsidR="00C926E0" w:rsidRPr="009B7C73">
        <w:rPr>
          <w:rFonts w:asciiTheme="majorBidi" w:hAnsiTheme="majorBidi" w:cstheme="majorBidi"/>
          <w:color w:val="000000"/>
        </w:rPr>
        <w:t xml:space="preserve">symbol as the plot develops. </w:t>
      </w:r>
      <w:r w:rsidR="00764ED2" w:rsidRPr="009B7C73">
        <w:rPr>
          <w:rFonts w:asciiTheme="majorBidi" w:hAnsiTheme="majorBidi" w:cstheme="majorBidi"/>
          <w:color w:val="000000"/>
        </w:rPr>
        <w:t>While t</w:t>
      </w:r>
      <w:r w:rsidR="001C077A" w:rsidRPr="009B7C73">
        <w:rPr>
          <w:rFonts w:asciiTheme="majorBidi" w:hAnsiTheme="majorBidi" w:cstheme="majorBidi"/>
          <w:color w:val="000000"/>
        </w:rPr>
        <w:t xml:space="preserve">his fact strengthens the significance of the lyrical-poetic aspect of the novel itself, </w:t>
      </w:r>
      <w:r w:rsidR="00764ED2" w:rsidRPr="009B7C73">
        <w:rPr>
          <w:rFonts w:asciiTheme="majorBidi" w:hAnsiTheme="majorBidi" w:cstheme="majorBidi"/>
          <w:color w:val="000000"/>
        </w:rPr>
        <w:t xml:space="preserve">it at the same time encourages us, as readers, to solve the </w:t>
      </w:r>
      <w:r w:rsidR="00085A7A" w:rsidRPr="009B7C73">
        <w:rPr>
          <w:rFonts w:asciiTheme="majorBidi" w:hAnsiTheme="majorBidi" w:cstheme="majorBidi"/>
          <w:color w:val="000000"/>
        </w:rPr>
        <w:t xml:space="preserve">mystery: why was yet another novel needed to </w:t>
      </w:r>
      <w:r w:rsidR="00497B72" w:rsidRPr="009B7C73">
        <w:rPr>
          <w:rFonts w:asciiTheme="majorBidi" w:hAnsiTheme="majorBidi" w:cstheme="majorBidi"/>
          <w:color w:val="000000"/>
        </w:rPr>
        <w:t xml:space="preserve">cope with the mother’s abandonment and with the </w:t>
      </w:r>
      <w:r w:rsidR="00BA09E5" w:rsidRPr="009B7C73">
        <w:rPr>
          <w:rFonts w:asciiTheme="majorBidi" w:hAnsiTheme="majorBidi" w:cstheme="majorBidi"/>
          <w:color w:val="000000"/>
        </w:rPr>
        <w:t xml:space="preserve">inability to </w:t>
      </w:r>
      <w:r w:rsidR="00A1252A" w:rsidRPr="009B7C73">
        <w:rPr>
          <w:rFonts w:asciiTheme="majorBidi" w:hAnsiTheme="majorBidi" w:cstheme="majorBidi"/>
          <w:color w:val="000000"/>
        </w:rPr>
        <w:t>accept</w:t>
      </w:r>
      <w:r w:rsidR="00BA09E5" w:rsidRPr="009B7C73">
        <w:rPr>
          <w:rFonts w:asciiTheme="majorBidi" w:hAnsiTheme="majorBidi" w:cstheme="majorBidi"/>
          <w:color w:val="000000"/>
        </w:rPr>
        <w:t xml:space="preserve"> the childhood trauma.</w:t>
      </w:r>
    </w:p>
    <w:p w14:paraId="76D38B34" w14:textId="5C116054" w:rsidR="007937F3" w:rsidRPr="009B7C73" w:rsidRDefault="007937F3" w:rsidP="00764ED2">
      <w:pPr>
        <w:pStyle w:val="left"/>
        <w:spacing w:before="0" w:beforeAutospacing="0" w:after="0" w:afterAutospacing="0" w:line="480" w:lineRule="auto"/>
        <w:ind w:firstLine="720"/>
        <w:contextualSpacing/>
        <w:rPr>
          <w:rFonts w:asciiTheme="majorBidi" w:hAnsiTheme="majorBidi" w:cstheme="majorBidi"/>
          <w:color w:val="000000"/>
        </w:rPr>
      </w:pPr>
      <w:r w:rsidRPr="009B7C73">
        <w:rPr>
          <w:rFonts w:asciiTheme="majorBidi" w:hAnsiTheme="majorBidi" w:cstheme="majorBidi"/>
          <w:color w:val="000000"/>
        </w:rPr>
        <w:t xml:space="preserve">Northrop Frye was the first to provide a comprehensive account of </w:t>
      </w:r>
      <w:r w:rsidR="00B569F4" w:rsidRPr="009B7C73">
        <w:rPr>
          <w:rFonts w:asciiTheme="majorBidi" w:hAnsiTheme="majorBidi" w:cstheme="majorBidi"/>
          <w:color w:val="000000"/>
        </w:rPr>
        <w:t>the ways symbols functioned in literature, focusing on two, in particular</w:t>
      </w:r>
      <w:r w:rsidR="00B679BB" w:rsidRPr="009B7C73">
        <w:rPr>
          <w:rFonts w:asciiTheme="majorBidi" w:hAnsiTheme="majorBidi" w:cstheme="majorBidi"/>
          <w:color w:val="000000"/>
        </w:rPr>
        <w:t>,</w:t>
      </w:r>
      <w:r w:rsidR="0024079A" w:rsidRPr="009B7C73">
        <w:rPr>
          <w:rFonts w:asciiTheme="majorBidi" w:hAnsiTheme="majorBidi" w:cstheme="majorBidi"/>
          <w:color w:val="000000"/>
        </w:rPr>
        <w:t xml:space="preserve"> </w:t>
      </w:r>
      <w:proofErr w:type="gramStart"/>
      <w:r w:rsidR="0024079A" w:rsidRPr="009B7C73">
        <w:rPr>
          <w:rFonts w:asciiTheme="majorBidi" w:hAnsiTheme="majorBidi" w:cstheme="majorBidi"/>
          <w:color w:val="000000"/>
        </w:rPr>
        <w:t>centrifugal</w:t>
      </w:r>
      <w:proofErr w:type="gramEnd"/>
      <w:r w:rsidR="0024079A" w:rsidRPr="009B7C73">
        <w:rPr>
          <w:rFonts w:asciiTheme="majorBidi" w:hAnsiTheme="majorBidi" w:cstheme="majorBidi"/>
          <w:color w:val="000000"/>
        </w:rPr>
        <w:t xml:space="preserve"> and centripetal.</w:t>
      </w:r>
      <w:r w:rsidR="0024079A" w:rsidRPr="009B7C73">
        <w:rPr>
          <w:rStyle w:val="FootnoteReference"/>
          <w:rFonts w:asciiTheme="majorBidi" w:hAnsiTheme="majorBidi" w:cstheme="majorBidi"/>
          <w:color w:val="000000"/>
        </w:rPr>
        <w:footnoteReference w:id="38"/>
      </w:r>
      <w:r w:rsidR="0024079A" w:rsidRPr="009B7C73">
        <w:rPr>
          <w:rFonts w:asciiTheme="majorBidi" w:hAnsiTheme="majorBidi" w:cstheme="majorBidi"/>
          <w:color w:val="000000"/>
        </w:rPr>
        <w:t xml:space="preserve"> One can argue that the sea in the novel </w:t>
      </w:r>
      <w:r w:rsidR="00B679BB" w:rsidRPr="009B7C73">
        <w:rPr>
          <w:rFonts w:asciiTheme="majorBidi" w:hAnsiTheme="majorBidi" w:cstheme="majorBidi"/>
          <w:color w:val="000000"/>
        </w:rPr>
        <w:t>constitutes a</w:t>
      </w:r>
      <w:r w:rsidR="0024079A" w:rsidRPr="009B7C73">
        <w:rPr>
          <w:rFonts w:asciiTheme="majorBidi" w:hAnsiTheme="majorBidi" w:cstheme="majorBidi"/>
          <w:color w:val="000000"/>
        </w:rPr>
        <w:t xml:space="preserve"> symbol </w:t>
      </w:r>
      <w:r w:rsidR="00B679BB" w:rsidRPr="009B7C73">
        <w:rPr>
          <w:rFonts w:asciiTheme="majorBidi" w:hAnsiTheme="majorBidi" w:cstheme="majorBidi"/>
          <w:color w:val="000000"/>
        </w:rPr>
        <w:t xml:space="preserve">that functions in both ways – it connects us as readers </w:t>
      </w:r>
      <w:r w:rsidR="00CF1D34" w:rsidRPr="009B7C73">
        <w:rPr>
          <w:rFonts w:asciiTheme="majorBidi" w:hAnsiTheme="majorBidi" w:cstheme="majorBidi"/>
          <w:color w:val="000000"/>
        </w:rPr>
        <w:t>to extra-narrative meanings of the sea, and creates a linguistic pattern</w:t>
      </w:r>
      <w:r w:rsidR="00CE79E8" w:rsidRPr="009B7C73">
        <w:rPr>
          <w:rFonts w:asciiTheme="majorBidi" w:hAnsiTheme="majorBidi" w:cstheme="majorBidi"/>
          <w:color w:val="000000"/>
        </w:rPr>
        <w:t xml:space="preserve"> broader than the word </w:t>
      </w:r>
      <w:commentRangeStart w:id="29"/>
      <w:r w:rsidR="00CE79E8" w:rsidRPr="009B7C73">
        <w:rPr>
          <w:rFonts w:asciiTheme="majorBidi" w:hAnsiTheme="majorBidi" w:cstheme="majorBidi"/>
          <w:color w:val="000000"/>
        </w:rPr>
        <w:t>itself – in the novel itself.</w:t>
      </w:r>
      <w:commentRangeEnd w:id="29"/>
      <w:r w:rsidR="001967C4" w:rsidRPr="009B7C73">
        <w:rPr>
          <w:rStyle w:val="CommentReference"/>
          <w:rFonts w:asciiTheme="majorBidi" w:eastAsiaTheme="minorHAnsi" w:hAnsiTheme="majorBidi" w:cstheme="majorBidi"/>
          <w:sz w:val="24"/>
          <w:szCs w:val="24"/>
        </w:rPr>
        <w:commentReference w:id="29"/>
      </w:r>
    </w:p>
    <w:p w14:paraId="0F133B6B" w14:textId="00E28EC9" w:rsidR="0031371E" w:rsidRPr="009B7C73" w:rsidRDefault="0031371E" w:rsidP="00CB0AFB">
      <w:pPr>
        <w:rPr>
          <w:rFonts w:asciiTheme="majorBidi" w:hAnsiTheme="majorBidi" w:cstheme="majorBidi"/>
          <w:shd w:val="clear" w:color="auto" w:fill="FFFFFF"/>
        </w:rPr>
      </w:pPr>
      <w:r w:rsidRPr="009B7C73">
        <w:rPr>
          <w:rFonts w:asciiTheme="majorBidi" w:hAnsiTheme="majorBidi" w:cstheme="majorBidi"/>
          <w:shd w:val="clear" w:color="auto" w:fill="FFFFFF"/>
        </w:rPr>
        <w:t>In “The Symbol as a Medium of Exchange,”</w:t>
      </w:r>
      <w:r w:rsidRPr="009B7C73">
        <w:rPr>
          <w:rStyle w:val="FootnoteReference"/>
          <w:rFonts w:asciiTheme="majorBidi" w:hAnsiTheme="majorBidi" w:cstheme="majorBidi"/>
          <w:shd w:val="clear" w:color="auto" w:fill="FFFFFF"/>
        </w:rPr>
        <w:footnoteReference w:id="39"/>
      </w:r>
      <w:r w:rsidRPr="009B7C73">
        <w:rPr>
          <w:rFonts w:asciiTheme="majorBidi" w:hAnsiTheme="majorBidi" w:cstheme="majorBidi"/>
          <w:shd w:val="clear" w:color="auto" w:fill="FFFFFF"/>
        </w:rPr>
        <w:t xml:space="preserve"> Frye surveyed the dual nature of the concept of </w:t>
      </w:r>
      <w:r w:rsidRPr="009B7C73">
        <w:rPr>
          <w:rFonts w:asciiTheme="majorBidi" w:hAnsiTheme="majorBidi" w:cstheme="majorBidi"/>
          <w:i/>
          <w:iCs/>
          <w:shd w:val="clear" w:color="auto" w:fill="FFFFFF"/>
        </w:rPr>
        <w:t>symbol</w:t>
      </w:r>
      <w:r w:rsidRPr="009B7C73">
        <w:rPr>
          <w:rFonts w:asciiTheme="majorBidi" w:hAnsiTheme="majorBidi" w:cstheme="majorBidi"/>
          <w:shd w:val="clear" w:color="auto" w:fill="FFFFFF"/>
        </w:rPr>
        <w:t xml:space="preserve">, a term </w:t>
      </w:r>
      <w:r w:rsidR="00945F26" w:rsidRPr="009B7C73">
        <w:rPr>
          <w:rFonts w:asciiTheme="majorBidi" w:hAnsiTheme="majorBidi" w:cstheme="majorBidi"/>
          <w:shd w:val="clear" w:color="auto" w:fill="FFFFFF"/>
        </w:rPr>
        <w:t>derived</w:t>
      </w:r>
      <w:r w:rsidR="00494A48" w:rsidRPr="009B7C73">
        <w:rPr>
          <w:rFonts w:asciiTheme="majorBidi" w:hAnsiTheme="majorBidi" w:cstheme="majorBidi"/>
          <w:shd w:val="clear" w:color="auto" w:fill="FFFFFF"/>
        </w:rPr>
        <w:t xml:space="preserve"> </w:t>
      </w:r>
      <w:r w:rsidRPr="009B7C73">
        <w:rPr>
          <w:rFonts w:asciiTheme="majorBidi" w:hAnsiTheme="majorBidi" w:cstheme="majorBidi"/>
          <w:shd w:val="clear" w:color="auto" w:fill="FFFFFF"/>
        </w:rPr>
        <w:t>from the Greek word</w:t>
      </w:r>
      <w:r w:rsidR="00B81280" w:rsidRPr="009B7C73">
        <w:rPr>
          <w:rFonts w:asciiTheme="majorBidi" w:hAnsiTheme="majorBidi" w:cstheme="majorBidi"/>
          <w:shd w:val="clear" w:color="auto" w:fill="FFFFFF"/>
        </w:rPr>
        <w:t>s</w:t>
      </w:r>
      <w:r w:rsidRPr="009B7C73">
        <w:rPr>
          <w:rFonts w:asciiTheme="majorBidi" w:hAnsiTheme="majorBidi" w:cstheme="majorBidi"/>
          <w:shd w:val="clear" w:color="auto" w:fill="FFFFFF"/>
        </w:rPr>
        <w:t xml:space="preserve"> </w:t>
      </w:r>
      <w:r w:rsidRPr="009B7C73">
        <w:rPr>
          <w:rFonts w:asciiTheme="majorBidi" w:hAnsiTheme="majorBidi" w:cstheme="majorBidi"/>
          <w:i/>
          <w:iCs/>
          <w:noProof/>
          <w:shd w:val="clear" w:color="auto" w:fill="FFFFFF"/>
        </w:rPr>
        <w:t>symballein</w:t>
      </w:r>
      <w:r w:rsidR="00B81280" w:rsidRPr="009B7C73">
        <w:rPr>
          <w:rFonts w:asciiTheme="majorBidi" w:hAnsiTheme="majorBidi" w:cstheme="majorBidi"/>
          <w:i/>
          <w:iCs/>
          <w:noProof/>
          <w:shd w:val="clear" w:color="auto" w:fill="FFFFFF"/>
        </w:rPr>
        <w:t xml:space="preserve"> </w:t>
      </w:r>
      <w:r w:rsidR="00B81280" w:rsidRPr="009B7C73">
        <w:rPr>
          <w:rFonts w:asciiTheme="majorBidi" w:hAnsiTheme="majorBidi" w:cstheme="majorBidi"/>
          <w:noProof/>
          <w:shd w:val="clear" w:color="auto" w:fill="FFFFFF"/>
        </w:rPr>
        <w:t xml:space="preserve">and </w:t>
      </w:r>
      <w:proofErr w:type="spellStart"/>
      <w:r w:rsidR="00B81280" w:rsidRPr="009B7C73">
        <w:rPr>
          <w:rFonts w:asciiTheme="majorBidi" w:hAnsiTheme="majorBidi" w:cstheme="majorBidi"/>
          <w:i/>
          <w:iCs/>
          <w:shd w:val="clear" w:color="auto" w:fill="FFFFFF"/>
        </w:rPr>
        <w:t>symbolos</w:t>
      </w:r>
      <w:proofErr w:type="spellEnd"/>
      <w:r w:rsidR="00B81280" w:rsidRPr="009B7C73">
        <w:rPr>
          <w:rFonts w:asciiTheme="majorBidi" w:hAnsiTheme="majorBidi" w:cstheme="majorBidi"/>
          <w:shd w:val="clear" w:color="auto" w:fill="FFFFFF"/>
        </w:rPr>
        <w:t xml:space="preserve">. </w:t>
      </w:r>
      <w:r w:rsidR="00B81280" w:rsidRPr="009B7C73">
        <w:rPr>
          <w:rFonts w:asciiTheme="majorBidi" w:hAnsiTheme="majorBidi" w:cstheme="majorBidi"/>
          <w:i/>
          <w:iCs/>
          <w:shd w:val="clear" w:color="auto" w:fill="FFFFFF"/>
        </w:rPr>
        <w:t>Symballein</w:t>
      </w:r>
      <w:r w:rsidRPr="009B7C73">
        <w:rPr>
          <w:rFonts w:asciiTheme="majorBidi" w:hAnsiTheme="majorBidi" w:cstheme="majorBidi"/>
          <w:shd w:val="clear" w:color="auto" w:fill="FFFFFF"/>
        </w:rPr>
        <w:t xml:space="preserve"> </w:t>
      </w:r>
      <w:r w:rsidR="00B81280" w:rsidRPr="009B7C73">
        <w:rPr>
          <w:rFonts w:asciiTheme="majorBidi" w:hAnsiTheme="majorBidi" w:cstheme="majorBidi"/>
          <w:shd w:val="clear" w:color="auto" w:fill="FFFFFF"/>
        </w:rPr>
        <w:t xml:space="preserve">means </w:t>
      </w:r>
      <w:r w:rsidRPr="009B7C73">
        <w:rPr>
          <w:rFonts w:asciiTheme="majorBidi" w:hAnsiTheme="majorBidi" w:cstheme="majorBidi"/>
          <w:shd w:val="clear" w:color="auto" w:fill="FFFFFF"/>
        </w:rPr>
        <w:t>“to put together” or “to throw together</w:t>
      </w:r>
      <w:r w:rsidR="00B81280" w:rsidRPr="009B7C73">
        <w:rPr>
          <w:rFonts w:asciiTheme="majorBidi" w:hAnsiTheme="majorBidi" w:cstheme="majorBidi"/>
          <w:shd w:val="clear" w:color="auto" w:fill="FFFFFF"/>
        </w:rPr>
        <w:t>,</w:t>
      </w:r>
      <w:r w:rsidRPr="009B7C73">
        <w:rPr>
          <w:rFonts w:asciiTheme="majorBidi" w:hAnsiTheme="majorBidi" w:cstheme="majorBidi"/>
          <w:shd w:val="clear" w:color="auto" w:fill="FFFFFF"/>
        </w:rPr>
        <w:t xml:space="preserve">” </w:t>
      </w:r>
      <w:r w:rsidR="00B81280" w:rsidRPr="009B7C73">
        <w:rPr>
          <w:rFonts w:asciiTheme="majorBidi" w:hAnsiTheme="majorBidi" w:cstheme="majorBidi"/>
          <w:shd w:val="clear" w:color="auto" w:fill="FFFFFF"/>
        </w:rPr>
        <w:t xml:space="preserve">and its </w:t>
      </w:r>
      <w:r w:rsidR="00C93771" w:rsidRPr="009B7C73">
        <w:rPr>
          <w:rFonts w:asciiTheme="majorBidi" w:hAnsiTheme="majorBidi" w:cstheme="majorBidi"/>
          <w:shd w:val="clear" w:color="auto" w:fill="FFFFFF"/>
        </w:rPr>
        <w:t>derived noun</w:t>
      </w:r>
      <w:r w:rsidR="008121FA" w:rsidRPr="009B7C73">
        <w:rPr>
          <w:rFonts w:asciiTheme="majorBidi" w:hAnsiTheme="majorBidi" w:cstheme="majorBidi"/>
          <w:shd w:val="clear" w:color="auto" w:fill="FFFFFF"/>
        </w:rPr>
        <w:t xml:space="preserve">, </w:t>
      </w:r>
      <w:proofErr w:type="spellStart"/>
      <w:r w:rsidRPr="009B7C73">
        <w:rPr>
          <w:rFonts w:asciiTheme="majorBidi" w:hAnsiTheme="majorBidi" w:cstheme="majorBidi"/>
          <w:i/>
          <w:iCs/>
          <w:shd w:val="clear" w:color="auto" w:fill="FFFFFF"/>
        </w:rPr>
        <w:t>symbolon</w:t>
      </w:r>
      <w:proofErr w:type="spellEnd"/>
      <w:r w:rsidR="008121FA" w:rsidRPr="009B7C73">
        <w:rPr>
          <w:rFonts w:asciiTheme="majorBidi" w:hAnsiTheme="majorBidi" w:cstheme="majorBidi"/>
          <w:i/>
          <w:iCs/>
          <w:shd w:val="clear" w:color="auto" w:fill="FFFFFF"/>
        </w:rPr>
        <w:t xml:space="preserve">, </w:t>
      </w:r>
      <w:r w:rsidR="00494A48" w:rsidRPr="009B7C73">
        <w:rPr>
          <w:rFonts w:asciiTheme="majorBidi" w:hAnsiTheme="majorBidi" w:cstheme="majorBidi"/>
          <w:shd w:val="clear" w:color="auto" w:fill="FFFFFF"/>
        </w:rPr>
        <w:t xml:space="preserve">refers </w:t>
      </w:r>
      <w:r w:rsidRPr="009B7C73">
        <w:rPr>
          <w:rFonts w:asciiTheme="majorBidi" w:hAnsiTheme="majorBidi" w:cstheme="majorBidi"/>
          <w:shd w:val="clear" w:color="auto" w:fill="FFFFFF"/>
        </w:rPr>
        <w:t xml:space="preserve">to either </w:t>
      </w:r>
      <w:r w:rsidR="00F734BC" w:rsidRPr="009B7C73">
        <w:rPr>
          <w:rFonts w:asciiTheme="majorBidi" w:hAnsiTheme="majorBidi" w:cstheme="majorBidi"/>
          <w:shd w:val="clear" w:color="auto" w:fill="FFFFFF"/>
        </w:rPr>
        <w:lastRenderedPageBreak/>
        <w:t>one of two halves</w:t>
      </w:r>
      <w:r w:rsidRPr="009B7C73">
        <w:rPr>
          <w:rFonts w:asciiTheme="majorBidi" w:hAnsiTheme="majorBidi" w:cstheme="majorBidi"/>
          <w:shd w:val="clear" w:color="auto" w:fill="FFFFFF"/>
        </w:rPr>
        <w:t xml:space="preserve"> of </w:t>
      </w:r>
      <w:r w:rsidR="00C93771" w:rsidRPr="009B7C73">
        <w:rPr>
          <w:rFonts w:asciiTheme="majorBidi" w:hAnsiTheme="majorBidi" w:cstheme="majorBidi"/>
          <w:shd w:val="clear" w:color="auto" w:fill="FFFFFF"/>
        </w:rPr>
        <w:t>a broken object</w:t>
      </w:r>
      <w:r w:rsidR="008121FA" w:rsidRPr="009B7C73">
        <w:rPr>
          <w:rFonts w:asciiTheme="majorBidi" w:hAnsiTheme="majorBidi" w:cstheme="majorBidi"/>
          <w:shd w:val="clear" w:color="auto" w:fill="FFFFFF"/>
        </w:rPr>
        <w:t>, which are identifiable as one part of a complete form</w:t>
      </w:r>
      <w:r w:rsidR="00833ADD" w:rsidRPr="009B7C73">
        <w:rPr>
          <w:rFonts w:asciiTheme="majorBidi" w:hAnsiTheme="majorBidi" w:cstheme="majorBidi"/>
          <w:shd w:val="clear" w:color="auto" w:fill="FFFFFF"/>
        </w:rPr>
        <w:t xml:space="preserve">. </w:t>
      </w:r>
      <w:r w:rsidRPr="009B7C73">
        <w:rPr>
          <w:rFonts w:asciiTheme="majorBidi" w:hAnsiTheme="majorBidi" w:cstheme="majorBidi"/>
          <w:shd w:val="clear" w:color="auto" w:fill="FFFFFF"/>
        </w:rPr>
        <w:t xml:space="preserve">In contrast, </w:t>
      </w:r>
      <w:proofErr w:type="spellStart"/>
      <w:r w:rsidR="00833ADD" w:rsidRPr="009B7C73">
        <w:rPr>
          <w:rFonts w:asciiTheme="majorBidi" w:hAnsiTheme="majorBidi" w:cstheme="majorBidi"/>
          <w:i/>
          <w:iCs/>
          <w:shd w:val="clear" w:color="auto" w:fill="FFFFFF"/>
        </w:rPr>
        <w:t>symbolos</w:t>
      </w:r>
      <w:proofErr w:type="spellEnd"/>
      <w:r w:rsidR="00833ADD" w:rsidRPr="009B7C73">
        <w:rPr>
          <w:rFonts w:asciiTheme="majorBidi" w:hAnsiTheme="majorBidi" w:cstheme="majorBidi"/>
          <w:shd w:val="clear" w:color="auto" w:fill="FFFFFF"/>
        </w:rPr>
        <w:t xml:space="preserve"> </w:t>
      </w:r>
      <w:r w:rsidRPr="009B7C73">
        <w:rPr>
          <w:rFonts w:asciiTheme="majorBidi" w:hAnsiTheme="majorBidi" w:cstheme="majorBidi"/>
          <w:shd w:val="clear" w:color="auto" w:fill="FFFFFF"/>
        </w:rPr>
        <w:t xml:space="preserve">(wonder, omen, sign) is a chance phenomenon or object that </w:t>
      </w:r>
      <w:r w:rsidR="00833ADD" w:rsidRPr="009B7C73">
        <w:rPr>
          <w:rFonts w:asciiTheme="majorBidi" w:hAnsiTheme="majorBidi" w:cstheme="majorBidi"/>
          <w:shd w:val="clear" w:color="auto" w:fill="FFFFFF"/>
        </w:rPr>
        <w:t xml:space="preserve">points to </w:t>
      </w:r>
      <w:r w:rsidR="006C420F" w:rsidRPr="009B7C73">
        <w:rPr>
          <w:rFonts w:asciiTheme="majorBidi" w:hAnsiTheme="majorBidi" w:cstheme="majorBidi"/>
          <w:shd w:val="clear" w:color="auto" w:fill="FFFFFF"/>
        </w:rPr>
        <w:t xml:space="preserve">something </w:t>
      </w:r>
      <w:commentRangeStart w:id="30"/>
      <w:r w:rsidRPr="009B7C73">
        <w:rPr>
          <w:rFonts w:asciiTheme="majorBidi" w:hAnsiTheme="majorBidi" w:cstheme="majorBidi"/>
          <w:shd w:val="clear" w:color="auto" w:fill="FFFFFF"/>
        </w:rPr>
        <w:t xml:space="preserve">not fully comprehended </w:t>
      </w:r>
      <w:commentRangeEnd w:id="30"/>
      <w:r w:rsidR="00815446" w:rsidRPr="009B7C73">
        <w:rPr>
          <w:rStyle w:val="CommentReference"/>
          <w:rFonts w:asciiTheme="majorBidi" w:hAnsiTheme="majorBidi" w:cstheme="majorBidi"/>
          <w:sz w:val="24"/>
          <w:szCs w:val="24"/>
        </w:rPr>
        <w:commentReference w:id="30"/>
      </w:r>
      <w:r w:rsidRPr="009B7C73">
        <w:rPr>
          <w:rFonts w:asciiTheme="majorBidi" w:hAnsiTheme="majorBidi" w:cstheme="majorBidi"/>
          <w:shd w:val="clear" w:color="auto" w:fill="FFFFFF"/>
        </w:rPr>
        <w:t xml:space="preserve">(a bird’s nest). The </w:t>
      </w:r>
      <w:r w:rsidR="00DE6012" w:rsidRPr="009B7C73">
        <w:rPr>
          <w:rFonts w:asciiTheme="majorBidi" w:hAnsiTheme="majorBidi" w:cstheme="majorBidi"/>
          <w:shd w:val="clear" w:color="auto" w:fill="FFFFFF"/>
        </w:rPr>
        <w:t>shift</w:t>
      </w:r>
      <w:r w:rsidRPr="009B7C73">
        <w:rPr>
          <w:rFonts w:asciiTheme="majorBidi" w:hAnsiTheme="majorBidi" w:cstheme="majorBidi"/>
          <w:shd w:val="clear" w:color="auto" w:fill="FFFFFF"/>
        </w:rPr>
        <w:t xml:space="preserve"> </w:t>
      </w:r>
      <w:r w:rsidR="00815446" w:rsidRPr="009B7C73">
        <w:rPr>
          <w:rFonts w:asciiTheme="majorBidi" w:hAnsiTheme="majorBidi" w:cstheme="majorBidi"/>
          <w:shd w:val="clear" w:color="auto" w:fill="FFFFFF"/>
        </w:rPr>
        <w:t>between</w:t>
      </w:r>
      <w:r w:rsidRPr="009B7C73">
        <w:rPr>
          <w:rFonts w:asciiTheme="majorBidi" w:hAnsiTheme="majorBidi" w:cstheme="majorBidi"/>
          <w:shd w:val="clear" w:color="auto" w:fill="FFFFFF"/>
        </w:rPr>
        <w:t xml:space="preserve"> these meanings</w:t>
      </w:r>
      <w:r w:rsidR="00815446" w:rsidRPr="009B7C73">
        <w:rPr>
          <w:rFonts w:asciiTheme="majorBidi" w:hAnsiTheme="majorBidi" w:cstheme="majorBidi"/>
          <w:shd w:val="clear" w:color="auto" w:fill="FFFFFF"/>
        </w:rPr>
        <w:t xml:space="preserve"> – </w:t>
      </w:r>
      <w:r w:rsidR="00DE6012" w:rsidRPr="009B7C73">
        <w:rPr>
          <w:rFonts w:asciiTheme="majorBidi" w:hAnsiTheme="majorBidi" w:cstheme="majorBidi"/>
          <w:shd w:val="clear" w:color="auto" w:fill="FFFFFF"/>
        </w:rPr>
        <w:t>breaking and throwing together</w:t>
      </w:r>
      <w:r w:rsidR="00CF338B" w:rsidRPr="009B7C73">
        <w:rPr>
          <w:rFonts w:asciiTheme="majorBidi" w:hAnsiTheme="majorBidi" w:cstheme="majorBidi"/>
          <w:shd w:val="clear" w:color="auto" w:fill="FFFFFF"/>
        </w:rPr>
        <w:t>;</w:t>
      </w:r>
      <w:r w:rsidR="00DE6012" w:rsidRPr="009B7C73">
        <w:rPr>
          <w:rFonts w:asciiTheme="majorBidi" w:hAnsiTheme="majorBidi" w:cstheme="majorBidi"/>
          <w:shd w:val="clear" w:color="auto" w:fill="FFFFFF"/>
        </w:rPr>
        <w:t xml:space="preserve"> </w:t>
      </w:r>
      <w:r w:rsidR="00CF338B" w:rsidRPr="009B7C73">
        <w:rPr>
          <w:rFonts w:asciiTheme="majorBidi" w:hAnsiTheme="majorBidi" w:cstheme="majorBidi"/>
          <w:shd w:val="clear" w:color="auto" w:fill="FFFFFF"/>
        </w:rPr>
        <w:t xml:space="preserve">part and whole – </w:t>
      </w:r>
      <w:r w:rsidRPr="009B7C73">
        <w:rPr>
          <w:rFonts w:asciiTheme="majorBidi" w:hAnsiTheme="majorBidi" w:cstheme="majorBidi"/>
          <w:shd w:val="clear" w:color="auto" w:fill="FFFFFF"/>
        </w:rPr>
        <w:t xml:space="preserve">underlies Frye’s assertion that, especially in literature, a symbol does not represent an object or idea but </w:t>
      </w:r>
      <w:r w:rsidR="00CA442B" w:rsidRPr="009B7C73">
        <w:rPr>
          <w:rFonts w:asciiTheme="majorBidi" w:hAnsiTheme="majorBidi" w:cstheme="majorBidi"/>
          <w:shd w:val="clear" w:color="auto" w:fill="FFFFFF"/>
        </w:rPr>
        <w:t xml:space="preserve">is </w:t>
      </w:r>
      <w:r w:rsidRPr="009B7C73">
        <w:rPr>
          <w:rFonts w:asciiTheme="majorBidi" w:hAnsiTheme="majorBidi" w:cstheme="majorBidi"/>
          <w:shd w:val="clear" w:color="auto" w:fill="FFFFFF"/>
        </w:rPr>
        <w:t xml:space="preserve">instead </w:t>
      </w:r>
      <w:r w:rsidR="00CA442B" w:rsidRPr="009B7C73">
        <w:rPr>
          <w:rFonts w:asciiTheme="majorBidi" w:hAnsiTheme="majorBidi" w:cstheme="majorBidi"/>
          <w:shd w:val="clear" w:color="auto" w:fill="FFFFFF"/>
        </w:rPr>
        <w:t xml:space="preserve">constituted in </w:t>
      </w:r>
      <w:commentRangeStart w:id="31"/>
      <w:r w:rsidR="00CA442B" w:rsidRPr="009B7C73">
        <w:rPr>
          <w:rFonts w:asciiTheme="majorBidi" w:hAnsiTheme="majorBidi" w:cstheme="majorBidi"/>
          <w:shd w:val="clear" w:color="auto" w:fill="FFFFFF"/>
        </w:rPr>
        <w:t>relationships</w:t>
      </w:r>
      <w:commentRangeEnd w:id="31"/>
      <w:r w:rsidR="000A060E" w:rsidRPr="009B7C73">
        <w:rPr>
          <w:rStyle w:val="CommentReference"/>
          <w:rFonts w:asciiTheme="majorBidi" w:hAnsiTheme="majorBidi" w:cstheme="majorBidi"/>
          <w:sz w:val="24"/>
          <w:szCs w:val="24"/>
        </w:rPr>
        <w:commentReference w:id="31"/>
      </w:r>
      <w:r w:rsidRPr="009B7C73">
        <w:rPr>
          <w:rFonts w:asciiTheme="majorBidi" w:hAnsiTheme="majorBidi" w:cstheme="majorBidi"/>
          <w:shd w:val="clear" w:color="auto" w:fill="FFFFFF"/>
        </w:rPr>
        <w:t xml:space="preserve">. Every symbol </w:t>
      </w:r>
      <w:r w:rsidR="00CA442B" w:rsidRPr="009B7C73">
        <w:rPr>
          <w:rFonts w:asciiTheme="majorBidi" w:hAnsiTheme="majorBidi" w:cstheme="majorBidi"/>
          <w:shd w:val="clear" w:color="auto" w:fill="FFFFFF"/>
        </w:rPr>
        <w:t xml:space="preserve">has multiple functions – </w:t>
      </w:r>
      <w:r w:rsidRPr="009B7C73">
        <w:rPr>
          <w:rFonts w:asciiTheme="majorBidi" w:hAnsiTheme="majorBidi" w:cstheme="majorBidi"/>
          <w:shd w:val="clear" w:color="auto" w:fill="FFFFFF"/>
        </w:rPr>
        <w:t xml:space="preserve">as a word that must match its other half, as the conventional meaning supplied by the dictionary or memory, and as a meaning that refers to its context, which alludes to the literal sense </w:t>
      </w:r>
      <w:r w:rsidR="002416F4">
        <w:rPr>
          <w:rFonts w:asciiTheme="majorBidi" w:hAnsiTheme="majorBidi" w:cstheme="majorBidi"/>
          <w:shd w:val="clear" w:color="auto" w:fill="FFFFFF"/>
        </w:rPr>
        <w:t>in</w:t>
      </w:r>
      <w:r w:rsidRPr="009B7C73">
        <w:rPr>
          <w:rFonts w:asciiTheme="majorBidi" w:hAnsiTheme="majorBidi" w:cstheme="majorBidi"/>
          <w:shd w:val="clear" w:color="auto" w:fill="FFFFFF"/>
        </w:rPr>
        <w:t xml:space="preserve"> which the word is only</w:t>
      </w:r>
      <w:r w:rsidR="00C91745">
        <w:rPr>
          <w:rFonts w:asciiTheme="majorBidi" w:hAnsiTheme="majorBidi" w:cstheme="majorBidi"/>
          <w:shd w:val="clear" w:color="auto" w:fill="FFFFFF"/>
        </w:rPr>
        <w:t xml:space="preserve"> a</w:t>
      </w:r>
      <w:r w:rsidRPr="009B7C73">
        <w:rPr>
          <w:rFonts w:asciiTheme="majorBidi" w:hAnsiTheme="majorBidi" w:cstheme="majorBidi"/>
          <w:shd w:val="clear" w:color="auto" w:fill="FFFFFF"/>
        </w:rPr>
        <w:t xml:space="preserve"> part. A symbol has a dual nature, as something that is completed by the context</w:t>
      </w:r>
      <w:r w:rsidR="0093223E" w:rsidRPr="009B7C73">
        <w:rPr>
          <w:rFonts w:asciiTheme="majorBidi" w:hAnsiTheme="majorBidi" w:cstheme="majorBidi"/>
          <w:shd w:val="clear" w:color="auto" w:fill="FFFFFF"/>
        </w:rPr>
        <w:t xml:space="preserve"> in which it appears and </w:t>
      </w:r>
      <w:r w:rsidRPr="009B7C73">
        <w:rPr>
          <w:rFonts w:asciiTheme="majorBidi" w:hAnsiTheme="majorBidi" w:cstheme="majorBidi"/>
          <w:shd w:val="clear" w:color="auto" w:fill="FFFFFF"/>
        </w:rPr>
        <w:t xml:space="preserve">by its relationship to something external to </w:t>
      </w:r>
      <w:r w:rsidR="000725F0" w:rsidRPr="009B7C73">
        <w:rPr>
          <w:rFonts w:asciiTheme="majorBidi" w:hAnsiTheme="majorBidi" w:cstheme="majorBidi"/>
          <w:shd w:val="clear" w:color="auto" w:fill="FFFFFF"/>
        </w:rPr>
        <w:t>the real</w:t>
      </w:r>
      <w:r w:rsidR="00084830" w:rsidRPr="009B7C73">
        <w:rPr>
          <w:rFonts w:asciiTheme="majorBidi" w:hAnsiTheme="majorBidi" w:cstheme="majorBidi"/>
          <w:shd w:val="clear" w:color="auto" w:fill="FFFFFF"/>
        </w:rPr>
        <w:t xml:space="preserve"> </w:t>
      </w:r>
      <w:r w:rsidRPr="009B7C73">
        <w:rPr>
          <w:rFonts w:asciiTheme="majorBidi" w:hAnsiTheme="majorBidi" w:cstheme="majorBidi"/>
          <w:shd w:val="clear" w:color="auto" w:fill="FFFFFF"/>
        </w:rPr>
        <w:t>world</w:t>
      </w:r>
      <w:r w:rsidR="000725F0" w:rsidRPr="009B7C73">
        <w:rPr>
          <w:rFonts w:asciiTheme="majorBidi" w:hAnsiTheme="majorBidi" w:cstheme="majorBidi"/>
          <w:shd w:val="clear" w:color="auto" w:fill="FFFFFF"/>
        </w:rPr>
        <w:t xml:space="preserve">, that is, words. </w:t>
      </w:r>
      <w:r w:rsidRPr="009B7C73">
        <w:rPr>
          <w:rFonts w:asciiTheme="majorBidi" w:hAnsiTheme="majorBidi" w:cstheme="majorBidi"/>
          <w:shd w:val="clear" w:color="auto" w:fill="FFFFFF"/>
        </w:rPr>
        <w:t>Therefore, according to Frye, literature cannot be detached from the dimension of direct representation and become abstract.</w:t>
      </w:r>
    </w:p>
    <w:p w14:paraId="47C02F7B" w14:textId="5418D74F" w:rsidR="00357F4A" w:rsidRPr="009B7C73" w:rsidRDefault="00357F4A" w:rsidP="00CB0AFB">
      <w:pPr>
        <w:rPr>
          <w:rFonts w:asciiTheme="majorBidi" w:hAnsiTheme="majorBidi" w:cstheme="majorBidi"/>
          <w:shd w:val="clear" w:color="auto" w:fill="FFFFFF"/>
        </w:rPr>
      </w:pPr>
      <w:r w:rsidRPr="009B7C73">
        <w:rPr>
          <w:rFonts w:asciiTheme="majorBidi" w:hAnsiTheme="majorBidi" w:cstheme="majorBidi"/>
          <w:shd w:val="clear" w:color="auto" w:fill="FFFFFF"/>
        </w:rPr>
        <w:t xml:space="preserve">To clarify </w:t>
      </w:r>
      <w:r w:rsidR="00F30F25" w:rsidRPr="009B7C73">
        <w:rPr>
          <w:rFonts w:asciiTheme="majorBidi" w:hAnsiTheme="majorBidi" w:cstheme="majorBidi"/>
          <w:shd w:val="clear" w:color="auto" w:fill="FFFFFF"/>
        </w:rPr>
        <w:t>how</w:t>
      </w:r>
      <w:r w:rsidRPr="009B7C73">
        <w:rPr>
          <w:rFonts w:asciiTheme="majorBidi" w:hAnsiTheme="majorBidi" w:cstheme="majorBidi"/>
          <w:shd w:val="clear" w:color="auto" w:fill="FFFFFF"/>
        </w:rPr>
        <w:t xml:space="preserve"> symbolization </w:t>
      </w:r>
      <w:r w:rsidR="00F30F25" w:rsidRPr="009B7C73">
        <w:rPr>
          <w:rFonts w:asciiTheme="majorBidi" w:hAnsiTheme="majorBidi" w:cstheme="majorBidi"/>
          <w:shd w:val="clear" w:color="auto" w:fill="FFFFFF"/>
        </w:rPr>
        <w:t xml:space="preserve">functions </w:t>
      </w:r>
      <w:r w:rsidRPr="009B7C73">
        <w:rPr>
          <w:rFonts w:asciiTheme="majorBidi" w:hAnsiTheme="majorBidi" w:cstheme="majorBidi"/>
          <w:shd w:val="clear" w:color="auto" w:fill="FFFFFF"/>
        </w:rPr>
        <w:t xml:space="preserve">in the novel, the discussion will </w:t>
      </w:r>
      <w:r w:rsidR="00AB16BA" w:rsidRPr="009B7C73">
        <w:rPr>
          <w:rFonts w:asciiTheme="majorBidi" w:hAnsiTheme="majorBidi" w:cstheme="majorBidi"/>
          <w:shd w:val="clear" w:color="auto" w:fill="FFFFFF"/>
        </w:rPr>
        <w:t>focus</w:t>
      </w:r>
      <w:r w:rsidRPr="009B7C73">
        <w:rPr>
          <w:rFonts w:asciiTheme="majorBidi" w:hAnsiTheme="majorBidi" w:cstheme="majorBidi"/>
          <w:shd w:val="clear" w:color="auto" w:fill="FFFFFF"/>
        </w:rPr>
        <w:t xml:space="preserve"> on two main types of symbolization</w:t>
      </w:r>
      <w:r w:rsidR="00237F77" w:rsidRPr="009B7C73">
        <w:rPr>
          <w:rFonts w:asciiTheme="majorBidi" w:hAnsiTheme="majorBidi" w:cstheme="majorBidi"/>
          <w:shd w:val="clear" w:color="auto" w:fill="FFFFFF"/>
        </w:rPr>
        <w:t xml:space="preserve"> in the </w:t>
      </w:r>
      <w:r w:rsidR="00AB16BA" w:rsidRPr="009B7C73">
        <w:rPr>
          <w:rFonts w:asciiTheme="majorBidi" w:hAnsiTheme="majorBidi" w:cstheme="majorBidi"/>
          <w:shd w:val="clear" w:color="auto" w:fill="FFFFFF"/>
        </w:rPr>
        <w:t>framework</w:t>
      </w:r>
      <w:r w:rsidR="00237F77" w:rsidRPr="009B7C73">
        <w:rPr>
          <w:rFonts w:asciiTheme="majorBidi" w:hAnsiTheme="majorBidi" w:cstheme="majorBidi"/>
          <w:shd w:val="clear" w:color="auto" w:fill="FFFFFF"/>
        </w:rPr>
        <w:t xml:space="preserve"> of interpersonal communication: </w:t>
      </w:r>
      <w:r w:rsidR="00AB16BA" w:rsidRPr="009B7C73">
        <w:rPr>
          <w:rFonts w:asciiTheme="majorBidi" w:hAnsiTheme="majorBidi" w:cstheme="majorBidi"/>
          <w:shd w:val="clear" w:color="auto" w:fill="FFFFFF"/>
        </w:rPr>
        <w:t xml:space="preserve">symbolization </w:t>
      </w:r>
      <w:r w:rsidR="00237F77" w:rsidRPr="009B7C73">
        <w:rPr>
          <w:rFonts w:asciiTheme="majorBidi" w:hAnsiTheme="majorBidi" w:cstheme="majorBidi"/>
          <w:shd w:val="clear" w:color="auto" w:fill="FFFFFF"/>
        </w:rPr>
        <w:t xml:space="preserve">in the pragmatistic context and </w:t>
      </w:r>
      <w:r w:rsidR="00A57D40" w:rsidRPr="009B7C73">
        <w:rPr>
          <w:rFonts w:asciiTheme="majorBidi" w:hAnsiTheme="majorBidi" w:cstheme="majorBidi"/>
          <w:shd w:val="clear" w:color="auto" w:fill="FFFFFF"/>
        </w:rPr>
        <w:t>in the psychoanalytical context</w:t>
      </w:r>
      <w:r w:rsidR="00E57A3C" w:rsidRPr="009B7C73">
        <w:rPr>
          <w:rFonts w:asciiTheme="majorBidi" w:hAnsiTheme="majorBidi" w:cstheme="majorBidi"/>
          <w:shd w:val="clear" w:color="auto" w:fill="FFFFFF"/>
        </w:rPr>
        <w:t xml:space="preserve">. </w:t>
      </w:r>
      <w:r w:rsidR="000424CB" w:rsidRPr="009B7C73">
        <w:rPr>
          <w:rFonts w:asciiTheme="majorBidi" w:hAnsiTheme="majorBidi" w:cstheme="majorBidi"/>
          <w:shd w:val="clear" w:color="auto" w:fill="FFFFFF"/>
        </w:rPr>
        <w:t>In pragmatistic terms, t</w:t>
      </w:r>
      <w:r w:rsidR="00E57A3C" w:rsidRPr="009B7C73">
        <w:rPr>
          <w:rFonts w:asciiTheme="majorBidi" w:hAnsiTheme="majorBidi" w:cstheme="majorBidi"/>
          <w:shd w:val="clear" w:color="auto" w:fill="FFFFFF"/>
        </w:rPr>
        <w:t xml:space="preserve">he symbolic dimension includes the ways </w:t>
      </w:r>
      <w:r w:rsidR="00782DDD" w:rsidRPr="009B7C73">
        <w:rPr>
          <w:rFonts w:asciiTheme="majorBidi" w:hAnsiTheme="majorBidi" w:cstheme="majorBidi"/>
          <w:shd w:val="clear" w:color="auto" w:fill="FFFFFF"/>
        </w:rPr>
        <w:t xml:space="preserve">different </w:t>
      </w:r>
      <w:commentRangeStart w:id="32"/>
      <w:r w:rsidR="00782DDD" w:rsidRPr="009B7C73">
        <w:rPr>
          <w:rFonts w:asciiTheme="majorBidi" w:hAnsiTheme="majorBidi" w:cstheme="majorBidi"/>
          <w:shd w:val="clear" w:color="auto" w:fill="FFFFFF"/>
        </w:rPr>
        <w:t xml:space="preserve">types of symbols </w:t>
      </w:r>
      <w:commentRangeEnd w:id="32"/>
      <w:r w:rsidR="00782DDD" w:rsidRPr="009B7C73">
        <w:rPr>
          <w:rStyle w:val="CommentReference"/>
          <w:rFonts w:asciiTheme="majorBidi" w:hAnsiTheme="majorBidi" w:cstheme="majorBidi"/>
          <w:sz w:val="24"/>
          <w:szCs w:val="24"/>
        </w:rPr>
        <w:commentReference w:id="32"/>
      </w:r>
      <w:r w:rsidR="00782DDD" w:rsidRPr="009B7C73">
        <w:rPr>
          <w:rFonts w:asciiTheme="majorBidi" w:hAnsiTheme="majorBidi" w:cstheme="majorBidi"/>
          <w:shd w:val="clear" w:color="auto" w:fill="FFFFFF"/>
        </w:rPr>
        <w:t>enable communication</w:t>
      </w:r>
      <w:r w:rsidR="000424CB" w:rsidRPr="009B7C73">
        <w:rPr>
          <w:rFonts w:asciiTheme="majorBidi" w:hAnsiTheme="majorBidi" w:cstheme="majorBidi"/>
          <w:shd w:val="clear" w:color="auto" w:fill="FFFFFF"/>
        </w:rPr>
        <w:t>, while in psychoanalytical terms, the symbolic dimension</w:t>
      </w:r>
      <w:r w:rsidR="00AB0E64" w:rsidRPr="009B7C73">
        <w:rPr>
          <w:rFonts w:asciiTheme="majorBidi" w:hAnsiTheme="majorBidi" w:cstheme="majorBidi"/>
          <w:shd w:val="clear" w:color="auto" w:fill="FFFFFF"/>
        </w:rPr>
        <w:t xml:space="preserve"> </w:t>
      </w:r>
      <w:r w:rsidR="00670C96" w:rsidRPr="009B7C73">
        <w:rPr>
          <w:rFonts w:asciiTheme="majorBidi" w:hAnsiTheme="majorBidi" w:cstheme="majorBidi"/>
          <w:shd w:val="clear" w:color="auto" w:fill="FFFFFF"/>
        </w:rPr>
        <w:t>fosters</w:t>
      </w:r>
      <w:r w:rsidR="00AB0E64" w:rsidRPr="009B7C73">
        <w:rPr>
          <w:rFonts w:asciiTheme="majorBidi" w:hAnsiTheme="majorBidi" w:cstheme="majorBidi"/>
          <w:shd w:val="clear" w:color="auto" w:fill="FFFFFF"/>
        </w:rPr>
        <w:t xml:space="preserve"> the transformation from the emotional to the linguistic </w:t>
      </w:r>
      <w:r w:rsidR="00670C96" w:rsidRPr="009B7C73">
        <w:rPr>
          <w:rFonts w:asciiTheme="majorBidi" w:hAnsiTheme="majorBidi" w:cstheme="majorBidi"/>
          <w:shd w:val="clear" w:color="auto" w:fill="FFFFFF"/>
        </w:rPr>
        <w:t>order, which enables interpersonal communication, including communication between the speaker and the reader.</w:t>
      </w:r>
    </w:p>
    <w:p w14:paraId="5EC018C1" w14:textId="64166312" w:rsidR="0031371E" w:rsidRPr="009B7C73" w:rsidRDefault="00A25244" w:rsidP="002315D0">
      <w:pPr>
        <w:rPr>
          <w:rFonts w:asciiTheme="majorBidi" w:hAnsiTheme="majorBidi" w:cstheme="majorBidi"/>
          <w:shd w:val="clear" w:color="auto" w:fill="FFFFFF"/>
        </w:rPr>
      </w:pPr>
      <w:r w:rsidRPr="009B7C73">
        <w:rPr>
          <w:rFonts w:asciiTheme="majorBidi" w:hAnsiTheme="majorBidi" w:cstheme="majorBidi"/>
          <w:shd w:val="clear" w:color="auto" w:fill="FFFFFF"/>
        </w:rPr>
        <w:t>To summarize, in symbolic terms</w:t>
      </w:r>
      <w:r w:rsidR="00BA3F7E" w:rsidRPr="009B7C73">
        <w:rPr>
          <w:rFonts w:asciiTheme="majorBidi" w:hAnsiTheme="majorBidi" w:cstheme="majorBidi"/>
          <w:shd w:val="clear" w:color="auto" w:fill="FFFFFF"/>
        </w:rPr>
        <w:t xml:space="preserve">, </w:t>
      </w:r>
      <w:r w:rsidR="00BA3F7E" w:rsidRPr="009B7C73">
        <w:rPr>
          <w:rFonts w:asciiTheme="majorBidi" w:hAnsiTheme="majorBidi" w:cstheme="majorBidi"/>
          <w:i/>
          <w:iCs/>
          <w:shd w:val="clear" w:color="auto" w:fill="FFFFFF"/>
        </w:rPr>
        <w:t>The Same Sea</w:t>
      </w:r>
      <w:r w:rsidR="00BA3F7E" w:rsidRPr="009B7C73">
        <w:rPr>
          <w:rFonts w:asciiTheme="majorBidi" w:hAnsiTheme="majorBidi" w:cstheme="majorBidi"/>
          <w:shd w:val="clear" w:color="auto" w:fill="FFFFFF"/>
        </w:rPr>
        <w:t xml:space="preserve"> occupies a special place in </w:t>
      </w:r>
      <w:r w:rsidRPr="009B7C73">
        <w:rPr>
          <w:rFonts w:asciiTheme="majorBidi" w:hAnsiTheme="majorBidi" w:cstheme="majorBidi"/>
          <w:shd w:val="clear" w:color="auto" w:fill="FFFFFF"/>
        </w:rPr>
        <w:t xml:space="preserve">Oz’s oeuvre. </w:t>
      </w:r>
      <w:r w:rsidR="00545FD0" w:rsidRPr="009B7C73">
        <w:rPr>
          <w:rFonts w:asciiTheme="majorBidi" w:hAnsiTheme="majorBidi" w:cstheme="majorBidi"/>
          <w:shd w:val="clear" w:color="auto" w:fill="FFFFFF"/>
        </w:rPr>
        <w:t xml:space="preserve">In terms of its structure, the hybrid genre of the narrative poem constitutes a form </w:t>
      </w:r>
      <w:r w:rsidR="009C1135">
        <w:rPr>
          <w:rFonts w:asciiTheme="majorBidi" w:hAnsiTheme="majorBidi" w:cstheme="majorBidi"/>
          <w:shd w:val="clear" w:color="auto" w:fill="FFFFFF"/>
        </w:rPr>
        <w:t>that</w:t>
      </w:r>
      <w:r w:rsidR="00F30F25" w:rsidRPr="009B7C73">
        <w:rPr>
          <w:rFonts w:asciiTheme="majorBidi" w:hAnsiTheme="majorBidi" w:cstheme="majorBidi"/>
          <w:shd w:val="clear" w:color="auto" w:fill="FFFFFF"/>
        </w:rPr>
        <w:t>,</w:t>
      </w:r>
      <w:r w:rsidR="00545FD0" w:rsidRPr="009B7C73">
        <w:rPr>
          <w:rFonts w:asciiTheme="majorBidi" w:hAnsiTheme="majorBidi" w:cstheme="majorBidi"/>
          <w:shd w:val="clear" w:color="auto" w:fill="FFFFFF"/>
        </w:rPr>
        <w:t xml:space="preserve"> on the one hand</w:t>
      </w:r>
      <w:r w:rsidR="00F30F25" w:rsidRPr="009B7C73">
        <w:rPr>
          <w:rFonts w:asciiTheme="majorBidi" w:hAnsiTheme="majorBidi" w:cstheme="majorBidi"/>
          <w:shd w:val="clear" w:color="auto" w:fill="FFFFFF"/>
        </w:rPr>
        <w:t>,</w:t>
      </w:r>
      <w:r w:rsidR="00545FD0" w:rsidRPr="009B7C73">
        <w:rPr>
          <w:rFonts w:asciiTheme="majorBidi" w:hAnsiTheme="majorBidi" w:cstheme="majorBidi"/>
          <w:shd w:val="clear" w:color="auto" w:fill="FFFFFF"/>
        </w:rPr>
        <w:t xml:space="preserve"> en</w:t>
      </w:r>
      <w:r w:rsidR="007143C6" w:rsidRPr="009B7C73">
        <w:rPr>
          <w:rFonts w:asciiTheme="majorBidi" w:hAnsiTheme="majorBidi" w:cstheme="majorBidi"/>
          <w:shd w:val="clear" w:color="auto" w:fill="FFFFFF"/>
        </w:rPr>
        <w:t xml:space="preserve">ables the representation of a continuum </w:t>
      </w:r>
      <w:r w:rsidR="00F30F25" w:rsidRPr="009B7C73">
        <w:rPr>
          <w:rFonts w:asciiTheme="majorBidi" w:hAnsiTheme="majorBidi" w:cstheme="majorBidi"/>
          <w:shd w:val="clear" w:color="auto" w:fill="FFFFFF"/>
        </w:rPr>
        <w:t xml:space="preserve">of </w:t>
      </w:r>
      <w:r w:rsidR="008D412D" w:rsidRPr="009B7C73">
        <w:rPr>
          <w:rFonts w:asciiTheme="majorBidi" w:hAnsiTheme="majorBidi" w:cstheme="majorBidi"/>
          <w:shd w:val="clear" w:color="auto" w:fill="FFFFFF"/>
        </w:rPr>
        <w:t xml:space="preserve">mental-experiential events. On the other hand, its poetic lyricality </w:t>
      </w:r>
      <w:r w:rsidR="00110FFE" w:rsidRPr="009B7C73">
        <w:rPr>
          <w:rFonts w:asciiTheme="majorBidi" w:hAnsiTheme="majorBidi" w:cstheme="majorBidi"/>
          <w:shd w:val="clear" w:color="auto" w:fill="FFFFFF"/>
        </w:rPr>
        <w:t xml:space="preserve">allows for the representation of autobiographical mental processes hitherto absent in Oz’s work. The narrative representation reflects transparency and the lyrical </w:t>
      </w:r>
      <w:r w:rsidR="005E0C4D" w:rsidRPr="009B7C73">
        <w:rPr>
          <w:rFonts w:asciiTheme="majorBidi" w:hAnsiTheme="majorBidi" w:cstheme="majorBidi"/>
          <w:shd w:val="clear" w:color="auto" w:fill="FFFFFF"/>
        </w:rPr>
        <w:lastRenderedPageBreak/>
        <w:t xml:space="preserve">reflects thematic obscurity and invites diverse interpretations of the </w:t>
      </w:r>
      <w:r w:rsidR="00391C78" w:rsidRPr="009B7C73">
        <w:rPr>
          <w:rFonts w:asciiTheme="majorBidi" w:hAnsiTheme="majorBidi" w:cstheme="majorBidi"/>
          <w:shd w:val="clear" w:color="auto" w:fill="FFFFFF"/>
        </w:rPr>
        <w:t xml:space="preserve">narrator’s entrapment. The symbol of the sea signifies the pseudo-fact </w:t>
      </w:r>
      <w:r w:rsidR="00063E83" w:rsidRPr="009B7C73">
        <w:rPr>
          <w:rFonts w:asciiTheme="majorBidi" w:hAnsiTheme="majorBidi" w:cstheme="majorBidi"/>
          <w:shd w:val="clear" w:color="auto" w:fill="FFFFFF"/>
        </w:rPr>
        <w:t xml:space="preserve">that life </w:t>
      </w:r>
      <w:r w:rsidR="00AF1C0E" w:rsidRPr="009B7C73">
        <w:rPr>
          <w:rFonts w:asciiTheme="majorBidi" w:hAnsiTheme="majorBidi" w:cstheme="majorBidi"/>
          <w:shd w:val="clear" w:color="auto" w:fill="FFFFFF"/>
        </w:rPr>
        <w:t>flows in a certain direction. At the same time, ju</w:t>
      </w:r>
      <w:r w:rsidR="00170960" w:rsidRPr="009B7C73">
        <w:rPr>
          <w:rFonts w:asciiTheme="majorBidi" w:hAnsiTheme="majorBidi" w:cstheme="majorBidi"/>
          <w:shd w:val="clear" w:color="auto" w:fill="FFFFFF"/>
        </w:rPr>
        <w:t>st like the sea</w:t>
      </w:r>
      <w:r w:rsidR="006172E5" w:rsidRPr="009B7C73">
        <w:rPr>
          <w:rFonts w:asciiTheme="majorBidi" w:hAnsiTheme="majorBidi" w:cstheme="majorBidi"/>
          <w:shd w:val="clear" w:color="auto" w:fill="FFFFFF"/>
        </w:rPr>
        <w:t xml:space="preserve"> </w:t>
      </w:r>
      <w:r w:rsidR="00170960" w:rsidRPr="009B7C73">
        <w:rPr>
          <w:rFonts w:asciiTheme="majorBidi" w:hAnsiTheme="majorBidi" w:cstheme="majorBidi"/>
          <w:shd w:val="clear" w:color="auto" w:fill="FFFFFF"/>
        </w:rPr>
        <w:t xml:space="preserve">is </w:t>
      </w:r>
      <w:r w:rsidR="006172E5" w:rsidRPr="009B7C73">
        <w:rPr>
          <w:rFonts w:asciiTheme="majorBidi" w:hAnsiTheme="majorBidi" w:cstheme="majorBidi"/>
          <w:shd w:val="clear" w:color="auto" w:fill="FFFFFF"/>
        </w:rPr>
        <w:t xml:space="preserve">unpredictable, so is life. To determine </w:t>
      </w:r>
      <w:r w:rsidR="002315D0" w:rsidRPr="009B7C73">
        <w:rPr>
          <w:rFonts w:asciiTheme="majorBidi" w:hAnsiTheme="majorBidi" w:cstheme="majorBidi"/>
          <w:shd w:val="clear" w:color="auto" w:fill="FFFFFF"/>
        </w:rPr>
        <w:t xml:space="preserve">the different modes of representation, I will </w:t>
      </w:r>
      <w:r w:rsidR="00330C56" w:rsidRPr="009B7C73">
        <w:rPr>
          <w:rFonts w:asciiTheme="majorBidi" w:hAnsiTheme="majorBidi" w:cstheme="majorBidi"/>
          <w:shd w:val="clear" w:color="auto" w:fill="FFFFFF"/>
        </w:rPr>
        <w:t>return to</w:t>
      </w:r>
      <w:r w:rsidR="002315D0" w:rsidRPr="009B7C73">
        <w:rPr>
          <w:rFonts w:asciiTheme="majorBidi" w:hAnsiTheme="majorBidi" w:cstheme="majorBidi"/>
          <w:shd w:val="clear" w:color="auto" w:fill="FFFFFF"/>
        </w:rPr>
        <w:t xml:space="preserve"> </w:t>
      </w:r>
      <w:r w:rsidR="006D325E" w:rsidRPr="009B7C73">
        <w:rPr>
          <w:rFonts w:asciiTheme="majorBidi" w:hAnsiTheme="majorBidi" w:cstheme="majorBidi"/>
          <w:shd w:val="clear" w:color="auto" w:fill="FFFFFF"/>
        </w:rPr>
        <w:t xml:space="preserve">Peirce and </w:t>
      </w:r>
      <w:r w:rsidR="00330C56" w:rsidRPr="009B7C73">
        <w:rPr>
          <w:rFonts w:asciiTheme="majorBidi" w:hAnsiTheme="majorBidi" w:cstheme="majorBidi"/>
          <w:shd w:val="clear" w:color="auto" w:fill="FFFFFF"/>
        </w:rPr>
        <w:t xml:space="preserve">his </w:t>
      </w:r>
      <w:r w:rsidR="0031371E" w:rsidRPr="009B7C73">
        <w:rPr>
          <w:rFonts w:asciiTheme="majorBidi" w:hAnsiTheme="majorBidi" w:cstheme="majorBidi"/>
          <w:shd w:val="clear" w:color="auto" w:fill="FFFFFF"/>
        </w:rPr>
        <w:t>contribution</w:t>
      </w:r>
      <w:r w:rsidR="00D72009" w:rsidRPr="009B7C73">
        <w:rPr>
          <w:rFonts w:asciiTheme="majorBidi" w:hAnsiTheme="majorBidi" w:cstheme="majorBidi"/>
          <w:shd w:val="clear" w:color="auto" w:fill="FFFFFF"/>
        </w:rPr>
        <w:t xml:space="preserve"> to understanding the </w:t>
      </w:r>
      <w:r w:rsidR="0031371E" w:rsidRPr="009B7C73">
        <w:rPr>
          <w:rFonts w:asciiTheme="majorBidi" w:hAnsiTheme="majorBidi" w:cstheme="majorBidi"/>
          <w:shd w:val="clear" w:color="auto" w:fill="FFFFFF"/>
        </w:rPr>
        <w:t>problematic nature of the concept of the symbol.</w:t>
      </w:r>
    </w:p>
    <w:p w14:paraId="17A9740A" w14:textId="3B96EE29" w:rsidR="00D7443E" w:rsidRPr="009B7C73" w:rsidRDefault="00274F04" w:rsidP="003B64DB">
      <w:pPr>
        <w:pStyle w:val="Heading2"/>
      </w:pPr>
      <w:proofErr w:type="spellStart"/>
      <w:r w:rsidRPr="009B7C73">
        <w:t>1.d</w:t>
      </w:r>
      <w:proofErr w:type="spellEnd"/>
      <w:r w:rsidRPr="009B7C73">
        <w:t xml:space="preserve">. </w:t>
      </w:r>
      <w:r w:rsidR="00D7443E" w:rsidRPr="009B7C73">
        <w:t xml:space="preserve">Peirce on </w:t>
      </w:r>
      <w:r w:rsidR="00253086">
        <w:t>d</w:t>
      </w:r>
      <w:r w:rsidR="00D7443E" w:rsidRPr="009B7C73">
        <w:t xml:space="preserve">ialogical </w:t>
      </w:r>
      <w:r w:rsidR="00253086">
        <w:t>t</w:t>
      </w:r>
      <w:r w:rsidR="00D7443E" w:rsidRPr="009B7C73">
        <w:t xml:space="preserve">hought and </w:t>
      </w:r>
      <w:r w:rsidR="00253086">
        <w:t>t</w:t>
      </w:r>
      <w:r w:rsidR="00D7443E" w:rsidRPr="009B7C73">
        <w:t xml:space="preserve">ypes of </w:t>
      </w:r>
      <w:r w:rsidR="00253086">
        <w:t>s</w:t>
      </w:r>
      <w:r w:rsidR="00EF0C72">
        <w:t>i</w:t>
      </w:r>
      <w:r w:rsidR="00D7443E" w:rsidRPr="009B7C73">
        <w:t>gns</w:t>
      </w:r>
    </w:p>
    <w:p w14:paraId="5AD56438" w14:textId="0338CFF8" w:rsidR="00D7443E" w:rsidRPr="009B7C73" w:rsidRDefault="001022DB" w:rsidP="006B5C51">
      <w:pPr>
        <w:pStyle w:val="PC"/>
        <w:spacing w:line="480" w:lineRule="auto"/>
        <w:ind w:firstLine="720"/>
        <w:contextualSpacing/>
        <w:rPr>
          <w:rFonts w:asciiTheme="majorBidi" w:hAnsiTheme="majorBidi" w:cstheme="majorBidi"/>
          <w:lang w:bidi="he-IL"/>
        </w:rPr>
      </w:pPr>
      <w:r w:rsidRPr="009B7C73">
        <w:rPr>
          <w:rFonts w:asciiTheme="majorBidi" w:hAnsiTheme="majorBidi" w:cstheme="majorBidi"/>
          <w:lang w:bidi="he-IL"/>
        </w:rPr>
        <w:t>Peirce’s semiotic</w:t>
      </w:r>
      <w:r w:rsidR="00434BB5" w:rsidRPr="009B7C73">
        <w:rPr>
          <w:rFonts w:asciiTheme="majorBidi" w:hAnsiTheme="majorBidi" w:cstheme="majorBidi"/>
          <w:lang w:bidi="he-IL"/>
        </w:rPr>
        <w:t>s</w:t>
      </w:r>
      <w:r w:rsidRPr="009B7C73">
        <w:rPr>
          <w:rFonts w:asciiTheme="majorBidi" w:hAnsiTheme="majorBidi" w:cstheme="majorBidi"/>
          <w:lang w:bidi="he-IL"/>
        </w:rPr>
        <w:t xml:space="preserve"> </w:t>
      </w:r>
      <w:r w:rsidR="00A83F45">
        <w:rPr>
          <w:rFonts w:asciiTheme="majorBidi" w:hAnsiTheme="majorBidi" w:cstheme="majorBidi"/>
          <w:lang w:bidi="he-IL"/>
        </w:rPr>
        <w:t xml:space="preserve">begins with </w:t>
      </w:r>
      <w:r w:rsidRPr="009B7C73">
        <w:rPr>
          <w:rFonts w:asciiTheme="majorBidi" w:hAnsiTheme="majorBidi" w:cstheme="majorBidi"/>
          <w:lang w:bidi="he-IL"/>
        </w:rPr>
        <w:t xml:space="preserve">his definition of </w:t>
      </w:r>
      <w:r w:rsidR="00D7443E" w:rsidRPr="009B7C73">
        <w:rPr>
          <w:rFonts w:asciiTheme="majorBidi" w:hAnsiTheme="majorBidi" w:cstheme="majorBidi"/>
          <w:lang w:bidi="he-IL"/>
        </w:rPr>
        <w:t>grammar as the “</w:t>
      </w:r>
      <w:r w:rsidR="00627CDF" w:rsidRPr="009B7C73">
        <w:rPr>
          <w:rFonts w:asciiTheme="majorBidi" w:hAnsiTheme="majorBidi" w:cstheme="majorBidi"/>
          <w:lang w:bidi="he-IL"/>
        </w:rPr>
        <w:t xml:space="preserve">general </w:t>
      </w:r>
      <w:r w:rsidR="00D7443E" w:rsidRPr="009B7C73">
        <w:rPr>
          <w:rFonts w:asciiTheme="majorBidi" w:hAnsiTheme="majorBidi" w:cstheme="majorBidi"/>
        </w:rPr>
        <w:t>theory of the nature and meanings of signs</w:t>
      </w:r>
      <w:r w:rsidR="00D7443E" w:rsidRPr="009B7C73">
        <w:rPr>
          <w:rFonts w:asciiTheme="majorBidi" w:hAnsiTheme="majorBidi" w:cstheme="majorBidi"/>
          <w:lang w:bidi="he-IL"/>
        </w:rPr>
        <w:t>.”</w:t>
      </w:r>
      <w:r w:rsidR="00D7443E" w:rsidRPr="009B7C73">
        <w:rPr>
          <w:rStyle w:val="FootnoteReference"/>
          <w:rFonts w:asciiTheme="majorBidi" w:hAnsiTheme="majorBidi" w:cstheme="majorBidi"/>
          <w:lang w:bidi="he-IL"/>
        </w:rPr>
        <w:footnoteReference w:id="40"/>
      </w:r>
      <w:r w:rsidR="00D7443E" w:rsidRPr="009B7C73">
        <w:rPr>
          <w:rFonts w:asciiTheme="majorBidi" w:hAnsiTheme="majorBidi" w:cstheme="majorBidi"/>
          <w:lang w:bidi="he-IL"/>
        </w:rPr>
        <w:t xml:space="preserve"> His particular contribution is the distinction he draws </w:t>
      </w:r>
      <w:r w:rsidR="002A380D" w:rsidRPr="009B7C73">
        <w:rPr>
          <w:rFonts w:asciiTheme="majorBidi" w:hAnsiTheme="majorBidi" w:cstheme="majorBidi"/>
          <w:lang w:bidi="he-IL"/>
        </w:rPr>
        <w:t>between</w:t>
      </w:r>
      <w:r w:rsidR="00D7443E" w:rsidRPr="009B7C73">
        <w:rPr>
          <w:rFonts w:asciiTheme="majorBidi" w:hAnsiTheme="majorBidi" w:cstheme="majorBidi"/>
          <w:lang w:bidi="he-IL"/>
        </w:rPr>
        <w:t xml:space="preserve"> three types of sign</w:t>
      </w:r>
      <w:r w:rsidR="00532DAA">
        <w:rPr>
          <w:rFonts w:asciiTheme="majorBidi" w:hAnsiTheme="majorBidi" w:cstheme="majorBidi"/>
          <w:lang w:bidi="he-IL"/>
        </w:rPr>
        <w:t>s</w:t>
      </w:r>
      <w:r w:rsidR="002A380D" w:rsidRPr="009B7C73">
        <w:rPr>
          <w:rFonts w:asciiTheme="majorBidi" w:hAnsiTheme="majorBidi" w:cstheme="majorBidi"/>
          <w:lang w:bidi="he-IL"/>
        </w:rPr>
        <w:t xml:space="preserve"> – icon, </w:t>
      </w:r>
      <w:r w:rsidR="00D7443E" w:rsidRPr="009B7C73">
        <w:rPr>
          <w:rFonts w:asciiTheme="majorBidi" w:hAnsiTheme="majorBidi" w:cstheme="majorBidi"/>
          <w:lang w:bidi="he-IL"/>
        </w:rPr>
        <w:t>index, and symbol</w:t>
      </w:r>
      <w:r w:rsidR="00434BB5" w:rsidRPr="009B7C73">
        <w:rPr>
          <w:rFonts w:asciiTheme="majorBidi" w:hAnsiTheme="majorBidi" w:cstheme="majorBidi"/>
          <w:lang w:bidi="he-IL"/>
        </w:rPr>
        <w:t xml:space="preserve"> –</w:t>
      </w:r>
      <w:r w:rsidR="00D7443E" w:rsidRPr="009B7C73">
        <w:rPr>
          <w:rFonts w:asciiTheme="majorBidi" w:hAnsiTheme="majorBidi" w:cstheme="majorBidi"/>
          <w:lang w:bidi="he-IL"/>
        </w:rPr>
        <w:t>and the</w:t>
      </w:r>
      <w:r w:rsidR="00DD3946" w:rsidRPr="009B7C73">
        <w:rPr>
          <w:rFonts w:asciiTheme="majorBidi" w:hAnsiTheme="majorBidi" w:cstheme="majorBidi"/>
          <w:lang w:bidi="he-IL"/>
        </w:rPr>
        <w:t>ir</w:t>
      </w:r>
      <w:r w:rsidR="00D7443E" w:rsidRPr="009B7C73">
        <w:rPr>
          <w:rFonts w:asciiTheme="majorBidi" w:hAnsiTheme="majorBidi" w:cstheme="majorBidi"/>
          <w:lang w:bidi="he-IL"/>
        </w:rPr>
        <w:t xml:space="preserve"> functions</w:t>
      </w:r>
      <w:r w:rsidR="00DD3946" w:rsidRPr="009B7C73">
        <w:rPr>
          <w:rFonts w:asciiTheme="majorBidi" w:hAnsiTheme="majorBidi" w:cstheme="majorBidi"/>
          <w:lang w:bidi="he-IL"/>
        </w:rPr>
        <w:t>. According to Peirce,</w:t>
      </w:r>
      <w:r w:rsidR="0026430D"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the icon </w:t>
      </w:r>
      <w:r w:rsidR="0026430D" w:rsidRPr="009B7C73">
        <w:rPr>
          <w:rFonts w:asciiTheme="majorBidi" w:hAnsiTheme="majorBidi" w:cstheme="majorBidi"/>
          <w:lang w:bidi="he-IL"/>
        </w:rPr>
        <w:t xml:space="preserve">generates </w:t>
      </w:r>
      <w:r w:rsidR="00D7443E" w:rsidRPr="009B7C73">
        <w:rPr>
          <w:rFonts w:asciiTheme="majorBidi" w:hAnsiTheme="majorBidi" w:cstheme="majorBidi"/>
          <w:lang w:bidi="he-IL"/>
        </w:rPr>
        <w:t>meaning without an object</w:t>
      </w:r>
      <w:r w:rsidR="009A2709" w:rsidRPr="009B7C73">
        <w:rPr>
          <w:rFonts w:asciiTheme="majorBidi" w:hAnsiTheme="majorBidi" w:cstheme="majorBidi"/>
          <w:lang w:bidi="he-IL"/>
        </w:rPr>
        <w:t xml:space="preserve">; </w:t>
      </w:r>
      <w:r w:rsidR="00D7443E" w:rsidRPr="009B7C73">
        <w:rPr>
          <w:rFonts w:asciiTheme="majorBidi" w:hAnsiTheme="majorBidi" w:cstheme="majorBidi"/>
          <w:lang w:bidi="he-IL"/>
        </w:rPr>
        <w:t>the index constitutes meaning without an interpreter</w:t>
      </w:r>
      <w:r w:rsidR="009A2709"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and the symbol creates meaning on the basis of a </w:t>
      </w:r>
      <w:r w:rsidR="003A745D" w:rsidRPr="009B7C73">
        <w:rPr>
          <w:rFonts w:asciiTheme="majorBidi" w:hAnsiTheme="majorBidi" w:cstheme="majorBidi"/>
          <w:lang w:bidi="he-IL"/>
        </w:rPr>
        <w:t xml:space="preserve">relationship between a </w:t>
      </w:r>
      <w:r w:rsidR="00D7443E" w:rsidRPr="009B7C73">
        <w:rPr>
          <w:rFonts w:asciiTheme="majorBidi" w:hAnsiTheme="majorBidi" w:cstheme="majorBidi"/>
          <w:lang w:bidi="he-IL"/>
        </w:rPr>
        <w:t xml:space="preserve">sign, </w:t>
      </w:r>
      <w:r w:rsidR="003A745D" w:rsidRPr="009B7C73">
        <w:rPr>
          <w:rFonts w:asciiTheme="majorBidi" w:hAnsiTheme="majorBidi" w:cstheme="majorBidi"/>
          <w:lang w:bidi="he-IL"/>
        </w:rPr>
        <w:t xml:space="preserve">an </w:t>
      </w:r>
      <w:r w:rsidR="00D7443E" w:rsidRPr="009B7C73">
        <w:rPr>
          <w:rFonts w:asciiTheme="majorBidi" w:hAnsiTheme="majorBidi" w:cstheme="majorBidi"/>
          <w:lang w:bidi="he-IL"/>
        </w:rPr>
        <w:t xml:space="preserve">object, and </w:t>
      </w:r>
      <w:r w:rsidR="003A745D" w:rsidRPr="009B7C73">
        <w:rPr>
          <w:rFonts w:asciiTheme="majorBidi" w:hAnsiTheme="majorBidi" w:cstheme="majorBidi"/>
          <w:lang w:bidi="he-IL"/>
        </w:rPr>
        <w:t xml:space="preserve">an </w:t>
      </w:r>
      <w:r w:rsidR="00D7443E" w:rsidRPr="009B7C73">
        <w:rPr>
          <w:rFonts w:asciiTheme="majorBidi" w:hAnsiTheme="majorBidi" w:cstheme="majorBidi"/>
          <w:lang w:bidi="he-IL"/>
        </w:rPr>
        <w:t>interpreter. The specific characteristics of each type of sign enable us to understand the nature of relationship</w:t>
      </w:r>
      <w:r w:rsidR="00823C7F" w:rsidRPr="009B7C73">
        <w:rPr>
          <w:rFonts w:asciiTheme="majorBidi" w:hAnsiTheme="majorBidi" w:cstheme="majorBidi"/>
          <w:lang w:bidi="he-IL"/>
        </w:rPr>
        <w:t>s</w:t>
      </w:r>
      <w:r w:rsidR="00D7443E" w:rsidRPr="009B7C73">
        <w:rPr>
          <w:rFonts w:asciiTheme="majorBidi" w:hAnsiTheme="majorBidi" w:cstheme="majorBidi"/>
          <w:lang w:bidi="he-IL"/>
        </w:rPr>
        <w:t xml:space="preserve"> between states of consciousness and </w:t>
      </w:r>
      <w:r w:rsidR="00823C7F" w:rsidRPr="009B7C73">
        <w:rPr>
          <w:rFonts w:asciiTheme="majorBidi" w:hAnsiTheme="majorBidi" w:cstheme="majorBidi"/>
          <w:lang w:bidi="he-IL"/>
        </w:rPr>
        <w:t>their representations</w:t>
      </w:r>
      <w:r w:rsidR="00D7443E" w:rsidRPr="009B7C73">
        <w:rPr>
          <w:rFonts w:asciiTheme="majorBidi" w:hAnsiTheme="majorBidi" w:cstheme="majorBidi"/>
          <w:lang w:bidi="he-IL"/>
        </w:rPr>
        <w:t xml:space="preserve">. Before explaining </w:t>
      </w:r>
      <w:r w:rsidR="00823C7F" w:rsidRPr="009B7C73">
        <w:rPr>
          <w:rFonts w:asciiTheme="majorBidi" w:hAnsiTheme="majorBidi" w:cstheme="majorBidi"/>
          <w:lang w:bidi="he-IL"/>
        </w:rPr>
        <w:t xml:space="preserve">the </w:t>
      </w:r>
      <w:r w:rsidR="000C0531" w:rsidRPr="009B7C73">
        <w:rPr>
          <w:rFonts w:asciiTheme="majorBidi" w:hAnsiTheme="majorBidi" w:cstheme="majorBidi"/>
          <w:lang w:bidi="he-IL"/>
        </w:rPr>
        <w:t>nature of these</w:t>
      </w:r>
      <w:r w:rsidR="00823C7F" w:rsidRPr="009B7C73">
        <w:rPr>
          <w:rFonts w:asciiTheme="majorBidi" w:hAnsiTheme="majorBidi" w:cstheme="majorBidi"/>
          <w:lang w:bidi="he-IL"/>
        </w:rPr>
        <w:t xml:space="preserve"> </w:t>
      </w:r>
      <w:r w:rsidR="000C0531" w:rsidRPr="009B7C73">
        <w:rPr>
          <w:rFonts w:asciiTheme="majorBidi" w:hAnsiTheme="majorBidi" w:cstheme="majorBidi"/>
          <w:lang w:bidi="he-IL"/>
        </w:rPr>
        <w:t>connections</w:t>
      </w:r>
      <w:r w:rsidR="00D7443E" w:rsidRPr="009B7C73">
        <w:rPr>
          <w:rFonts w:asciiTheme="majorBidi" w:hAnsiTheme="majorBidi" w:cstheme="majorBidi"/>
          <w:lang w:bidi="he-IL"/>
        </w:rPr>
        <w:t xml:space="preserve">, Peirce </w:t>
      </w:r>
      <w:r w:rsidR="0000489B" w:rsidRPr="009B7C73">
        <w:rPr>
          <w:rFonts w:asciiTheme="majorBidi" w:hAnsiTheme="majorBidi" w:cstheme="majorBidi"/>
          <w:lang w:bidi="he-IL"/>
        </w:rPr>
        <w:t xml:space="preserve">clarifies </w:t>
      </w:r>
      <w:r w:rsidR="00D7443E" w:rsidRPr="009B7C73">
        <w:rPr>
          <w:rFonts w:asciiTheme="majorBidi" w:hAnsiTheme="majorBidi" w:cstheme="majorBidi"/>
          <w:lang w:bidi="he-IL"/>
        </w:rPr>
        <w:t xml:space="preserve">how </w:t>
      </w:r>
      <w:r w:rsidR="000C0531" w:rsidRPr="009B7C73">
        <w:rPr>
          <w:rFonts w:asciiTheme="majorBidi" w:hAnsiTheme="majorBidi" w:cstheme="majorBidi"/>
          <w:lang w:bidi="he-IL"/>
        </w:rPr>
        <w:t>they</w:t>
      </w:r>
      <w:r w:rsidR="00D7443E" w:rsidRPr="009B7C73">
        <w:rPr>
          <w:rFonts w:asciiTheme="majorBidi" w:hAnsiTheme="majorBidi" w:cstheme="majorBidi"/>
          <w:lang w:bidi="he-IL"/>
        </w:rPr>
        <w:t xml:space="preserve"> </w:t>
      </w:r>
      <w:r w:rsidR="000C0531" w:rsidRPr="009B7C73">
        <w:rPr>
          <w:rFonts w:asciiTheme="majorBidi" w:hAnsiTheme="majorBidi" w:cstheme="majorBidi"/>
          <w:lang w:bidi="he-IL"/>
        </w:rPr>
        <w:t xml:space="preserve">are manifested </w:t>
      </w:r>
      <w:r w:rsidR="00D7443E" w:rsidRPr="009B7C73">
        <w:rPr>
          <w:rFonts w:asciiTheme="majorBidi" w:hAnsiTheme="majorBidi" w:cstheme="majorBidi"/>
          <w:lang w:bidi="he-IL"/>
        </w:rPr>
        <w:t xml:space="preserve">within </w:t>
      </w:r>
      <w:r w:rsidR="000C0531" w:rsidRPr="009B7C73">
        <w:rPr>
          <w:rFonts w:asciiTheme="majorBidi" w:hAnsiTheme="majorBidi" w:cstheme="majorBidi"/>
          <w:lang w:bidi="he-IL"/>
        </w:rPr>
        <w:t xml:space="preserve">the </w:t>
      </w:r>
      <w:r w:rsidR="00D7443E" w:rsidRPr="009B7C73">
        <w:rPr>
          <w:rFonts w:asciiTheme="majorBidi" w:hAnsiTheme="majorBidi" w:cstheme="majorBidi"/>
          <w:lang w:bidi="he-IL"/>
        </w:rPr>
        <w:t>individual consciousness:</w:t>
      </w:r>
    </w:p>
    <w:p w14:paraId="5684F04F" w14:textId="77777777" w:rsidR="007D2E12" w:rsidRDefault="007D2E12" w:rsidP="009B7C73">
      <w:pPr>
        <w:pStyle w:val="IQ"/>
        <w:spacing w:before="0" w:after="0" w:line="360" w:lineRule="auto"/>
        <w:ind w:left="720"/>
        <w:contextualSpacing/>
        <w:rPr>
          <w:rFonts w:asciiTheme="majorBidi" w:hAnsiTheme="majorBidi" w:cstheme="majorBidi"/>
        </w:rPr>
      </w:pPr>
    </w:p>
    <w:p w14:paraId="4772A836" w14:textId="495B8187" w:rsidR="00D7443E" w:rsidRPr="009B7C73" w:rsidRDefault="00D7443E" w:rsidP="009B7C73">
      <w:pPr>
        <w:pStyle w:val="IQ"/>
        <w:spacing w:before="0" w:after="0" w:line="360" w:lineRule="auto"/>
        <w:ind w:left="720"/>
        <w:contextualSpacing/>
        <w:rPr>
          <w:rFonts w:asciiTheme="majorBidi" w:hAnsiTheme="majorBidi" w:cstheme="majorBidi"/>
          <w:lang w:bidi="he-IL"/>
        </w:rPr>
      </w:pPr>
      <w:r w:rsidRPr="009B7C73">
        <w:rPr>
          <w:rFonts w:asciiTheme="majorBidi" w:hAnsiTheme="majorBidi" w:cstheme="majorBidi"/>
        </w:rPr>
        <w:t xml:space="preserve">All thinking is dialogic in form. </w:t>
      </w:r>
      <w:proofErr w:type="spellStart"/>
      <w:r w:rsidRPr="009B7C73">
        <w:rPr>
          <w:rFonts w:asciiTheme="majorBidi" w:hAnsiTheme="majorBidi" w:cstheme="majorBidi"/>
        </w:rPr>
        <w:t>Your self</w:t>
      </w:r>
      <w:proofErr w:type="spellEnd"/>
      <w:r w:rsidRPr="009B7C73">
        <w:rPr>
          <w:rFonts w:asciiTheme="majorBidi" w:hAnsiTheme="majorBidi" w:cstheme="majorBidi"/>
        </w:rPr>
        <w:t xml:space="preserve"> of one instant appeals to your deeper self for his assent. Consequently, all thinking is conducted in signs that are mainly of the same general structure as words; those which are not so, being</w:t>
      </w:r>
      <w:r w:rsidR="005454D2" w:rsidRPr="009B7C73">
        <w:rPr>
          <w:rFonts w:asciiTheme="majorBidi" w:hAnsiTheme="majorBidi" w:cstheme="majorBidi"/>
        </w:rPr>
        <w:t xml:space="preserve"> </w:t>
      </w:r>
      <w:r w:rsidRPr="009B7C73">
        <w:rPr>
          <w:rFonts w:asciiTheme="majorBidi" w:hAnsiTheme="majorBidi" w:cstheme="majorBidi"/>
        </w:rPr>
        <w:t xml:space="preserve">of the nature of those signs of which we have need now and then in our converse with one another. […] These non-symbolic thought-signs are of two classes: first, pictures or diagrams or other images ([…] </w:t>
      </w:r>
      <w:r w:rsidRPr="009B7C73">
        <w:rPr>
          <w:rFonts w:asciiTheme="majorBidi" w:hAnsiTheme="majorBidi" w:cstheme="majorBidi"/>
          <w:i/>
          <w:iCs/>
        </w:rPr>
        <w:t>Icons</w:t>
      </w:r>
      <w:r w:rsidRPr="009B7C73">
        <w:rPr>
          <w:rFonts w:asciiTheme="majorBidi" w:hAnsiTheme="majorBidi" w:cstheme="majorBidi"/>
        </w:rPr>
        <w:t xml:space="preserve">) such as have to be used to explain the significations of </w:t>
      </w:r>
      <w:r w:rsidRPr="009B7C73">
        <w:rPr>
          <w:rFonts w:asciiTheme="majorBidi" w:hAnsiTheme="majorBidi" w:cstheme="majorBidi"/>
        </w:rPr>
        <w:lastRenderedPageBreak/>
        <w:t xml:space="preserve">words; and secondly, signs more or less analogous to symptoms ([…] </w:t>
      </w:r>
      <w:r w:rsidRPr="009B7C73">
        <w:rPr>
          <w:rFonts w:asciiTheme="majorBidi" w:hAnsiTheme="majorBidi" w:cstheme="majorBidi"/>
          <w:i/>
          <w:iCs/>
        </w:rPr>
        <w:t>Indices</w:t>
      </w:r>
      <w:r w:rsidRPr="009B7C73">
        <w:rPr>
          <w:rFonts w:asciiTheme="majorBidi" w:hAnsiTheme="majorBidi" w:cstheme="majorBidi"/>
        </w:rPr>
        <w:t>) of which the collateral observations, by which we know what a man is talking about.</w:t>
      </w:r>
      <w:r w:rsidRPr="009B7C73">
        <w:rPr>
          <w:rStyle w:val="FootnoteReference"/>
          <w:rFonts w:asciiTheme="majorBidi" w:hAnsiTheme="majorBidi" w:cstheme="majorBidi"/>
        </w:rPr>
        <w:footnoteReference w:id="41"/>
      </w:r>
    </w:p>
    <w:p w14:paraId="0EE9E720" w14:textId="77777777" w:rsidR="009B7C73" w:rsidRDefault="009B7C73" w:rsidP="006F6153">
      <w:pPr>
        <w:pStyle w:val="PS"/>
        <w:ind w:firstLine="0"/>
        <w:contextualSpacing/>
        <w:rPr>
          <w:rFonts w:asciiTheme="majorBidi" w:hAnsiTheme="majorBidi" w:cstheme="majorBidi"/>
          <w:lang w:bidi="he-IL"/>
        </w:rPr>
      </w:pPr>
    </w:p>
    <w:p w14:paraId="14AC00BA" w14:textId="7E3894A6" w:rsidR="00D7443E" w:rsidRDefault="00D7443E" w:rsidP="006F6153">
      <w:pPr>
        <w:pStyle w:val="PS"/>
        <w:ind w:firstLine="0"/>
        <w:contextualSpacing/>
        <w:rPr>
          <w:rFonts w:asciiTheme="majorBidi" w:hAnsiTheme="majorBidi" w:cstheme="majorBidi"/>
          <w:lang w:bidi="he-IL"/>
        </w:rPr>
      </w:pPr>
      <w:r w:rsidRPr="009B7C73">
        <w:rPr>
          <w:rFonts w:asciiTheme="majorBidi" w:hAnsiTheme="majorBidi" w:cstheme="majorBidi"/>
          <w:lang w:bidi="he-IL"/>
        </w:rPr>
        <w:t xml:space="preserve">Peirce asserts that the way signs function in consciousness is primarily internal and includes signs that make it possible to explain a meaning. </w:t>
      </w:r>
      <w:r w:rsidR="00040C25" w:rsidRPr="009B7C73">
        <w:rPr>
          <w:rFonts w:asciiTheme="majorBidi" w:hAnsiTheme="majorBidi" w:cstheme="majorBidi"/>
          <w:lang w:bidi="he-IL"/>
        </w:rPr>
        <w:t xml:space="preserve">Due </w:t>
      </w:r>
      <w:r w:rsidRPr="009B7C73">
        <w:rPr>
          <w:rFonts w:asciiTheme="majorBidi" w:hAnsiTheme="majorBidi" w:cstheme="majorBidi"/>
          <w:lang w:bidi="he-IL"/>
        </w:rPr>
        <w:t xml:space="preserve">to </w:t>
      </w:r>
      <w:r w:rsidR="00040C25" w:rsidRPr="009B7C73">
        <w:rPr>
          <w:rFonts w:asciiTheme="majorBidi" w:hAnsiTheme="majorBidi" w:cstheme="majorBidi"/>
          <w:lang w:bidi="he-IL"/>
        </w:rPr>
        <w:t xml:space="preserve">the </w:t>
      </w:r>
      <w:r w:rsidRPr="009B7C73">
        <w:rPr>
          <w:rFonts w:asciiTheme="majorBidi" w:hAnsiTheme="majorBidi" w:cstheme="majorBidi"/>
          <w:lang w:bidi="he-IL"/>
        </w:rPr>
        <w:t xml:space="preserve">human </w:t>
      </w:r>
      <w:r w:rsidR="00040C25" w:rsidRPr="009B7C73">
        <w:rPr>
          <w:rFonts w:asciiTheme="majorBidi" w:hAnsiTheme="majorBidi" w:cstheme="majorBidi"/>
          <w:lang w:bidi="he-IL"/>
        </w:rPr>
        <w:t xml:space="preserve">capacity for </w:t>
      </w:r>
      <w:r w:rsidRPr="009B7C73">
        <w:rPr>
          <w:rFonts w:asciiTheme="majorBidi" w:hAnsiTheme="majorBidi" w:cstheme="majorBidi"/>
          <w:lang w:bidi="he-IL"/>
        </w:rPr>
        <w:t xml:space="preserve">interpretation, the signs </w:t>
      </w:r>
      <w:r w:rsidR="00040C25" w:rsidRPr="009B7C73">
        <w:rPr>
          <w:rFonts w:asciiTheme="majorBidi" w:hAnsiTheme="majorBidi" w:cstheme="majorBidi"/>
          <w:lang w:bidi="he-IL"/>
        </w:rPr>
        <w:t xml:space="preserve">call attention to </w:t>
      </w:r>
      <w:r w:rsidRPr="009B7C73">
        <w:rPr>
          <w:rFonts w:asciiTheme="majorBidi" w:hAnsiTheme="majorBidi" w:cstheme="majorBidi"/>
          <w:lang w:bidi="he-IL"/>
        </w:rPr>
        <w:t xml:space="preserve">various </w:t>
      </w:r>
      <w:commentRangeStart w:id="33"/>
      <w:r w:rsidRPr="009B7C73">
        <w:rPr>
          <w:rFonts w:asciiTheme="majorBidi" w:hAnsiTheme="majorBidi" w:cstheme="majorBidi"/>
          <w:lang w:bidi="he-IL"/>
        </w:rPr>
        <w:t xml:space="preserve">relationships between themselves </w:t>
      </w:r>
      <w:commentRangeEnd w:id="33"/>
      <w:r w:rsidR="009941F4" w:rsidRPr="009B7C73">
        <w:rPr>
          <w:rStyle w:val="CommentReference"/>
          <w:rFonts w:asciiTheme="majorBidi" w:eastAsiaTheme="minorHAnsi" w:hAnsiTheme="majorBidi" w:cstheme="majorBidi"/>
          <w:sz w:val="24"/>
          <w:szCs w:val="24"/>
          <w:lang w:eastAsia="en-US" w:bidi="he-IL"/>
        </w:rPr>
        <w:commentReference w:id="33"/>
      </w:r>
      <w:r w:rsidRPr="009B7C73">
        <w:rPr>
          <w:rFonts w:asciiTheme="majorBidi" w:hAnsiTheme="majorBidi" w:cstheme="majorBidi"/>
          <w:lang w:bidi="he-IL"/>
        </w:rPr>
        <w:t>and the objects they represent; a triangular relation</w:t>
      </w:r>
      <w:r w:rsidR="009809F9" w:rsidRPr="009B7C73">
        <w:rPr>
          <w:rFonts w:asciiTheme="majorBidi" w:hAnsiTheme="majorBidi" w:cstheme="majorBidi"/>
          <w:lang w:bidi="he-IL"/>
        </w:rPr>
        <w:t>ship</w:t>
      </w:r>
      <w:r w:rsidRPr="009B7C73">
        <w:rPr>
          <w:rFonts w:asciiTheme="majorBidi" w:hAnsiTheme="majorBidi" w:cstheme="majorBidi"/>
          <w:lang w:bidi="he-IL"/>
        </w:rPr>
        <w:t xml:space="preserve"> is </w:t>
      </w:r>
      <w:r w:rsidR="009809F9" w:rsidRPr="009B7C73">
        <w:rPr>
          <w:rFonts w:asciiTheme="majorBidi" w:hAnsiTheme="majorBidi" w:cstheme="majorBidi"/>
          <w:lang w:bidi="he-IL"/>
        </w:rPr>
        <w:t xml:space="preserve">formed between </w:t>
      </w:r>
      <w:r w:rsidRPr="009B7C73">
        <w:rPr>
          <w:rFonts w:asciiTheme="majorBidi" w:hAnsiTheme="majorBidi" w:cstheme="majorBidi"/>
          <w:lang w:bidi="he-IL"/>
        </w:rPr>
        <w:t>the sign, the object signified, and the consciousness created in the mind.</w:t>
      </w:r>
      <w:r w:rsidRPr="009B7C73">
        <w:rPr>
          <w:rStyle w:val="FootnoteReference"/>
          <w:rFonts w:asciiTheme="majorBidi" w:hAnsiTheme="majorBidi" w:cstheme="majorBidi"/>
          <w:lang w:bidi="he-IL"/>
        </w:rPr>
        <w:footnoteReference w:id="42"/>
      </w:r>
      <w:r w:rsidRPr="009B7C73">
        <w:rPr>
          <w:rFonts w:asciiTheme="majorBidi" w:hAnsiTheme="majorBidi" w:cstheme="majorBidi"/>
          <w:lang w:bidi="he-IL"/>
        </w:rPr>
        <w:t xml:space="preserve"> The icon, index, and symbol </w:t>
      </w:r>
      <w:r w:rsidR="00E80A79" w:rsidRPr="009B7C73">
        <w:rPr>
          <w:rFonts w:asciiTheme="majorBidi" w:hAnsiTheme="majorBidi" w:cstheme="majorBidi"/>
          <w:lang w:bidi="he-IL"/>
        </w:rPr>
        <w:t>generate meaning either within</w:t>
      </w:r>
      <w:r w:rsidRPr="009B7C73">
        <w:rPr>
          <w:rFonts w:asciiTheme="majorBidi" w:hAnsiTheme="majorBidi" w:cstheme="majorBidi"/>
          <w:lang w:bidi="he-IL"/>
        </w:rPr>
        <w:t xml:space="preserve"> consciousness </w:t>
      </w:r>
      <w:r w:rsidR="00E80A79" w:rsidRPr="009B7C73">
        <w:rPr>
          <w:rFonts w:asciiTheme="majorBidi" w:hAnsiTheme="majorBidi" w:cstheme="majorBidi"/>
          <w:lang w:bidi="he-IL"/>
        </w:rPr>
        <w:t xml:space="preserve">or through a </w:t>
      </w:r>
      <w:r w:rsidR="007C78C8" w:rsidRPr="009B7C73">
        <w:rPr>
          <w:rFonts w:asciiTheme="majorBidi" w:hAnsiTheme="majorBidi" w:cstheme="majorBidi"/>
          <w:lang w:bidi="he-IL"/>
        </w:rPr>
        <w:t>connection</w:t>
      </w:r>
      <w:r w:rsidRPr="009B7C73">
        <w:rPr>
          <w:rFonts w:asciiTheme="majorBidi" w:hAnsiTheme="majorBidi" w:cstheme="majorBidi"/>
          <w:lang w:bidi="he-IL"/>
        </w:rPr>
        <w:t xml:space="preserve"> between consciousness and external elements</w:t>
      </w:r>
      <w:r w:rsidR="007C78C8" w:rsidRPr="009B7C73">
        <w:rPr>
          <w:rFonts w:asciiTheme="majorBidi" w:hAnsiTheme="majorBidi" w:cstheme="majorBidi"/>
          <w:lang w:bidi="he-IL"/>
        </w:rPr>
        <w:t>,</w:t>
      </w:r>
      <w:r w:rsidRPr="009B7C73">
        <w:rPr>
          <w:rFonts w:asciiTheme="majorBidi" w:hAnsiTheme="majorBidi" w:cstheme="majorBidi"/>
          <w:lang w:bidi="he-IL"/>
        </w:rPr>
        <w:t xml:space="preserve"> such as other </w:t>
      </w:r>
      <w:r w:rsidR="007C78C8" w:rsidRPr="009B7C73">
        <w:rPr>
          <w:rFonts w:asciiTheme="majorBidi" w:hAnsiTheme="majorBidi" w:cstheme="majorBidi"/>
          <w:lang w:bidi="he-IL"/>
        </w:rPr>
        <w:t>individuals</w:t>
      </w:r>
      <w:r w:rsidRPr="009B7C73">
        <w:rPr>
          <w:rFonts w:asciiTheme="majorBidi" w:hAnsiTheme="majorBidi" w:cstheme="majorBidi"/>
          <w:lang w:bidi="he-IL"/>
        </w:rPr>
        <w:t xml:space="preserve">, society, </w:t>
      </w:r>
      <w:r w:rsidR="007C78C8" w:rsidRPr="009B7C73">
        <w:rPr>
          <w:rFonts w:asciiTheme="majorBidi" w:hAnsiTheme="majorBidi" w:cstheme="majorBidi"/>
          <w:lang w:bidi="he-IL"/>
        </w:rPr>
        <w:t xml:space="preserve">or </w:t>
      </w:r>
      <w:r w:rsidRPr="009B7C73">
        <w:rPr>
          <w:rFonts w:asciiTheme="majorBidi" w:hAnsiTheme="majorBidi" w:cstheme="majorBidi"/>
          <w:lang w:bidi="he-IL"/>
        </w:rPr>
        <w:t>the world</w:t>
      </w:r>
      <w:commentRangeStart w:id="34"/>
      <w:r w:rsidR="000A0415" w:rsidRPr="009B7C73">
        <w:rPr>
          <w:rFonts w:asciiTheme="majorBidi" w:hAnsiTheme="majorBidi" w:cstheme="majorBidi"/>
          <w:lang w:bidi="he-IL"/>
        </w:rPr>
        <w:t xml:space="preserve">. </w:t>
      </w:r>
      <w:commentRangeEnd w:id="34"/>
      <w:r w:rsidR="002F3982" w:rsidRPr="009B7C73">
        <w:rPr>
          <w:rStyle w:val="CommentReference"/>
          <w:rFonts w:asciiTheme="majorBidi" w:eastAsiaTheme="minorHAnsi" w:hAnsiTheme="majorBidi" w:cstheme="majorBidi"/>
          <w:sz w:val="24"/>
          <w:szCs w:val="24"/>
          <w:lang w:eastAsia="en-US" w:bidi="he-IL"/>
        </w:rPr>
        <w:commentReference w:id="34"/>
      </w:r>
    </w:p>
    <w:p w14:paraId="5BAB95D2" w14:textId="77777777" w:rsidR="00B656AD" w:rsidRPr="009B7C73" w:rsidRDefault="00B656AD" w:rsidP="006F6153">
      <w:pPr>
        <w:pStyle w:val="PS"/>
        <w:ind w:firstLine="0"/>
        <w:contextualSpacing/>
        <w:rPr>
          <w:rFonts w:asciiTheme="majorBidi" w:hAnsiTheme="majorBidi" w:cstheme="majorBidi"/>
          <w:lang w:bidi="he-IL"/>
        </w:rPr>
      </w:pPr>
    </w:p>
    <w:p w14:paraId="25A4A2A2" w14:textId="77777777" w:rsidR="00D7443E" w:rsidRPr="009B7C73" w:rsidRDefault="00D7443E" w:rsidP="009B7C73">
      <w:pPr>
        <w:pStyle w:val="IQ"/>
        <w:spacing w:before="0" w:after="0" w:line="360" w:lineRule="auto"/>
        <w:ind w:left="720"/>
        <w:contextualSpacing/>
        <w:rPr>
          <w:rFonts w:asciiTheme="majorBidi" w:hAnsiTheme="majorBidi" w:cstheme="majorBidi"/>
          <w:lang w:bidi="he-IL"/>
        </w:rPr>
      </w:pPr>
      <w:r w:rsidRPr="009B7C73">
        <w:rPr>
          <w:rFonts w:asciiTheme="majorBidi" w:hAnsiTheme="majorBidi" w:cstheme="majorBidi"/>
        </w:rPr>
        <w:t xml:space="preserve">An </w:t>
      </w:r>
      <w:r w:rsidRPr="009B7C73">
        <w:rPr>
          <w:rFonts w:asciiTheme="majorBidi" w:hAnsiTheme="majorBidi" w:cstheme="majorBidi"/>
          <w:i/>
          <w:iCs/>
        </w:rPr>
        <w:t xml:space="preserve">Icon </w:t>
      </w:r>
      <w:r w:rsidRPr="009B7C73">
        <w:rPr>
          <w:rFonts w:asciiTheme="majorBidi" w:hAnsiTheme="majorBidi" w:cstheme="majorBidi"/>
        </w:rPr>
        <w:t>is a sign which refers to the Object that it denotes merely by virtue of characters of its own, and which it possesses, just the same, whether any such Object actually exists or not. It is true that unless there really is such an Object, the Icon does not act as a sign; but this has nothing to do with its character as a sign. Anything whatever, be it quality, existent individual, or law, is an Icon of anything, in so far as it is like that thing and used as a sign of it.</w:t>
      </w:r>
      <w:r w:rsidRPr="009B7C73">
        <w:rPr>
          <w:rStyle w:val="FootnoteReference"/>
          <w:rFonts w:asciiTheme="majorBidi" w:hAnsiTheme="majorBidi" w:cstheme="majorBidi"/>
        </w:rPr>
        <w:footnoteReference w:id="43"/>
      </w:r>
    </w:p>
    <w:p w14:paraId="4B89B642" w14:textId="77777777" w:rsidR="009B7C73" w:rsidRDefault="009B7C73" w:rsidP="006B5C51">
      <w:pPr>
        <w:pStyle w:val="PS"/>
        <w:ind w:firstLine="720"/>
        <w:contextualSpacing/>
        <w:rPr>
          <w:rFonts w:asciiTheme="majorBidi" w:hAnsiTheme="majorBidi" w:cstheme="majorBidi"/>
          <w:lang w:bidi="he-IL"/>
        </w:rPr>
      </w:pPr>
    </w:p>
    <w:p w14:paraId="37FFEA22" w14:textId="0779C275" w:rsidR="00D7443E" w:rsidRPr="009B7C73" w:rsidRDefault="00D7443E" w:rsidP="006B5C51">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The icon is a two-dimensional sign with a visual representation </w:t>
      </w:r>
      <w:r w:rsidR="00532DAA">
        <w:rPr>
          <w:rFonts w:asciiTheme="majorBidi" w:hAnsiTheme="majorBidi" w:cstheme="majorBidi"/>
          <w:lang w:bidi="he-IL"/>
        </w:rPr>
        <w:t>that</w:t>
      </w:r>
      <w:r w:rsidR="00A9724F" w:rsidRPr="009B7C73">
        <w:rPr>
          <w:rFonts w:asciiTheme="majorBidi" w:hAnsiTheme="majorBidi" w:cstheme="majorBidi"/>
          <w:lang w:bidi="he-IL"/>
        </w:rPr>
        <w:t xml:space="preserve"> </w:t>
      </w:r>
      <w:r w:rsidR="00640EDE" w:rsidRPr="009B7C73">
        <w:rPr>
          <w:rFonts w:asciiTheme="majorBidi" w:hAnsiTheme="majorBidi" w:cstheme="majorBidi"/>
          <w:lang w:bidi="he-IL"/>
        </w:rPr>
        <w:t xml:space="preserve">is similar or analogous </w:t>
      </w:r>
      <w:r w:rsidR="001267DD" w:rsidRPr="009B7C73">
        <w:rPr>
          <w:rFonts w:asciiTheme="majorBidi" w:hAnsiTheme="majorBidi" w:cstheme="majorBidi"/>
          <w:lang w:bidi="he-IL"/>
        </w:rPr>
        <w:t>to the object</w:t>
      </w:r>
      <w:r w:rsidRPr="009B7C73">
        <w:rPr>
          <w:rFonts w:asciiTheme="majorBidi" w:hAnsiTheme="majorBidi" w:cstheme="majorBidi"/>
          <w:lang w:bidi="he-IL"/>
        </w:rPr>
        <w:t xml:space="preserve">. For example, a photograph </w:t>
      </w:r>
      <w:r w:rsidR="001267DD" w:rsidRPr="009B7C73">
        <w:rPr>
          <w:rFonts w:asciiTheme="majorBidi" w:hAnsiTheme="majorBidi" w:cstheme="majorBidi"/>
          <w:lang w:bidi="he-IL"/>
        </w:rPr>
        <w:t xml:space="preserve">of a person bears similarity to the photographed person (object), </w:t>
      </w:r>
      <w:r w:rsidRPr="009B7C73">
        <w:rPr>
          <w:rFonts w:asciiTheme="majorBidi" w:hAnsiTheme="majorBidi" w:cstheme="majorBidi"/>
          <w:lang w:bidi="he-IL"/>
        </w:rPr>
        <w:t xml:space="preserve">and this resemblance can be </w:t>
      </w:r>
      <w:r w:rsidR="00F474E1" w:rsidRPr="009B7C73">
        <w:rPr>
          <w:rFonts w:asciiTheme="majorBidi" w:hAnsiTheme="majorBidi" w:cstheme="majorBidi"/>
          <w:lang w:bidi="he-IL"/>
        </w:rPr>
        <w:t xml:space="preserve">perceived </w:t>
      </w:r>
      <w:r w:rsidRPr="009B7C73">
        <w:rPr>
          <w:rFonts w:asciiTheme="majorBidi" w:hAnsiTheme="majorBidi" w:cstheme="majorBidi"/>
          <w:lang w:bidi="he-IL"/>
        </w:rPr>
        <w:t xml:space="preserve">as factual. </w:t>
      </w:r>
      <w:r w:rsidR="002F3982" w:rsidRPr="009B7C73">
        <w:rPr>
          <w:rFonts w:asciiTheme="majorBidi" w:hAnsiTheme="majorBidi" w:cstheme="majorBidi"/>
          <w:lang w:bidi="he-IL"/>
        </w:rPr>
        <w:t>Thus, a</w:t>
      </w:r>
      <w:r w:rsidR="008668FC" w:rsidRPr="009B7C73">
        <w:rPr>
          <w:rFonts w:asciiTheme="majorBidi" w:hAnsiTheme="majorBidi" w:cstheme="majorBidi"/>
          <w:lang w:bidi="he-IL"/>
        </w:rPr>
        <w:t xml:space="preserve">ccording to Peirce, </w:t>
      </w:r>
      <w:r w:rsidR="002F3982" w:rsidRPr="009B7C73">
        <w:rPr>
          <w:rFonts w:asciiTheme="majorBidi" w:hAnsiTheme="majorBidi" w:cstheme="majorBidi"/>
          <w:lang w:bidi="he-IL"/>
        </w:rPr>
        <w:t>the icon facilitates</w:t>
      </w:r>
      <w:r w:rsidR="008668FC" w:rsidRPr="009B7C73">
        <w:rPr>
          <w:rFonts w:asciiTheme="majorBidi" w:hAnsiTheme="majorBidi" w:cstheme="majorBidi"/>
          <w:lang w:bidi="he-IL"/>
        </w:rPr>
        <w:t xml:space="preserve"> a neutral and non-interpretive relationship </w:t>
      </w:r>
      <w:r w:rsidR="002F3982" w:rsidRPr="009B7C73">
        <w:rPr>
          <w:rFonts w:asciiTheme="majorBidi" w:hAnsiTheme="majorBidi" w:cstheme="majorBidi"/>
          <w:lang w:bidi="he-IL"/>
        </w:rPr>
        <w:t xml:space="preserve">between the sign and </w:t>
      </w:r>
      <w:r w:rsidR="002F3982" w:rsidRPr="009B7C73">
        <w:rPr>
          <w:rFonts w:asciiTheme="majorBidi" w:hAnsiTheme="majorBidi" w:cstheme="majorBidi"/>
          <w:lang w:bidi="he-IL"/>
        </w:rPr>
        <w:lastRenderedPageBreak/>
        <w:t xml:space="preserve">object. </w:t>
      </w:r>
      <w:r w:rsidR="00F474E1" w:rsidRPr="009B7C73">
        <w:rPr>
          <w:rFonts w:asciiTheme="majorBidi" w:hAnsiTheme="majorBidi" w:cstheme="majorBidi"/>
          <w:lang w:bidi="he-IL"/>
        </w:rPr>
        <w:t xml:space="preserve">However, when </w:t>
      </w:r>
      <w:r w:rsidRPr="009B7C73">
        <w:rPr>
          <w:rFonts w:asciiTheme="majorBidi" w:hAnsiTheme="majorBidi" w:cstheme="majorBidi"/>
          <w:lang w:bidi="he-IL"/>
        </w:rPr>
        <w:t xml:space="preserve">an icon </w:t>
      </w:r>
      <w:r w:rsidR="00F474E1" w:rsidRPr="009B7C73">
        <w:rPr>
          <w:rFonts w:asciiTheme="majorBidi" w:hAnsiTheme="majorBidi" w:cstheme="majorBidi"/>
          <w:lang w:bidi="he-IL"/>
        </w:rPr>
        <w:t xml:space="preserve">warrants </w:t>
      </w:r>
      <w:r w:rsidRPr="009B7C73">
        <w:rPr>
          <w:rFonts w:asciiTheme="majorBidi" w:hAnsiTheme="majorBidi" w:cstheme="majorBidi"/>
          <w:lang w:bidi="he-IL"/>
        </w:rPr>
        <w:t>interpretation</w:t>
      </w:r>
      <w:r w:rsidR="00F474E1" w:rsidRPr="009B7C73">
        <w:rPr>
          <w:rFonts w:asciiTheme="majorBidi" w:hAnsiTheme="majorBidi" w:cstheme="majorBidi"/>
          <w:lang w:bidi="he-IL"/>
        </w:rPr>
        <w:t>,</w:t>
      </w:r>
      <w:r w:rsidRPr="009B7C73">
        <w:rPr>
          <w:rFonts w:asciiTheme="majorBidi" w:hAnsiTheme="majorBidi" w:cstheme="majorBidi"/>
          <w:lang w:bidi="he-IL"/>
        </w:rPr>
        <w:t xml:space="preserve"> the sign is transformed from</w:t>
      </w:r>
      <w:r w:rsidR="002F3982" w:rsidRPr="009B7C73">
        <w:rPr>
          <w:rFonts w:asciiTheme="majorBidi" w:hAnsiTheme="majorBidi" w:cstheme="majorBidi"/>
          <w:lang w:bidi="he-IL"/>
        </w:rPr>
        <w:t xml:space="preserve"> the</w:t>
      </w:r>
      <w:r w:rsidRPr="009B7C73">
        <w:rPr>
          <w:rFonts w:asciiTheme="majorBidi" w:hAnsiTheme="majorBidi" w:cstheme="majorBidi"/>
          <w:lang w:bidi="he-IL"/>
        </w:rPr>
        <w:t xml:space="preserve"> dyadic to </w:t>
      </w:r>
      <w:r w:rsidR="002F3982" w:rsidRPr="009B7C73">
        <w:rPr>
          <w:rFonts w:asciiTheme="majorBidi" w:hAnsiTheme="majorBidi" w:cstheme="majorBidi"/>
          <w:lang w:bidi="he-IL"/>
        </w:rPr>
        <w:t xml:space="preserve">the </w:t>
      </w:r>
      <w:r w:rsidRPr="009B7C73">
        <w:rPr>
          <w:rFonts w:asciiTheme="majorBidi" w:hAnsiTheme="majorBidi" w:cstheme="majorBidi"/>
          <w:lang w:bidi="he-IL"/>
        </w:rPr>
        <w:t>triadic. A clear example of the obligatory nature of such a symbolic relationship</w:t>
      </w:r>
      <w:r w:rsidR="00B947F8" w:rsidRPr="009B7C73">
        <w:rPr>
          <w:rFonts w:asciiTheme="majorBidi" w:hAnsiTheme="majorBidi" w:cstheme="majorBidi"/>
          <w:lang w:bidi="he-IL"/>
        </w:rPr>
        <w:t xml:space="preserve"> is</w:t>
      </w:r>
      <w:r w:rsidRPr="009B7C73">
        <w:rPr>
          <w:rFonts w:asciiTheme="majorBidi" w:hAnsiTheme="majorBidi" w:cstheme="majorBidi"/>
          <w:lang w:bidi="he-IL"/>
        </w:rPr>
        <w:t xml:space="preserve"> found in Christopher </w:t>
      </w:r>
      <w:proofErr w:type="spellStart"/>
      <w:r w:rsidRPr="009B7C73">
        <w:rPr>
          <w:rFonts w:asciiTheme="majorBidi" w:hAnsiTheme="majorBidi" w:cstheme="majorBidi"/>
          <w:lang w:bidi="he-IL"/>
        </w:rPr>
        <w:t>Bollas’s</w:t>
      </w:r>
      <w:proofErr w:type="spellEnd"/>
      <w:r w:rsidRPr="009B7C73">
        <w:rPr>
          <w:rFonts w:asciiTheme="majorBidi" w:hAnsiTheme="majorBidi" w:cstheme="majorBidi"/>
          <w:lang w:bidi="he-IL"/>
        </w:rPr>
        <w:t xml:space="preserve"> “The Functions of History”: </w:t>
      </w:r>
      <w:r w:rsidRPr="009B7C73">
        <w:rPr>
          <w:rFonts w:asciiTheme="majorBidi" w:hAnsiTheme="majorBidi" w:cstheme="majorBidi"/>
        </w:rPr>
        <w:t>“A patient tells us that when he was two years old a brother was born. This is a fact</w:t>
      </w:r>
      <w:r w:rsidR="002F3982" w:rsidRPr="009B7C73">
        <w:rPr>
          <w:rFonts w:asciiTheme="majorBidi" w:hAnsiTheme="majorBidi" w:cstheme="majorBidi"/>
        </w:rPr>
        <w:t xml:space="preserve"> </w:t>
      </w:r>
      <w:r w:rsidRPr="009B7C73">
        <w:rPr>
          <w:rFonts w:asciiTheme="majorBidi" w:hAnsiTheme="majorBidi" w:cstheme="majorBidi"/>
        </w:rPr>
        <w:t>[…] When he was six his grandfather died. That is a fact. Fact […] first of all means ‘a thing done or performed,’ in the neutral sense of action, deed, or course of conduct.”</w:t>
      </w:r>
      <w:r w:rsidRPr="009B7C73">
        <w:rPr>
          <w:rStyle w:val="FootnoteReference"/>
          <w:rFonts w:asciiTheme="majorBidi" w:hAnsiTheme="majorBidi" w:cstheme="majorBidi"/>
        </w:rPr>
        <w:footnoteReference w:id="44"/>
      </w:r>
    </w:p>
    <w:p w14:paraId="6FC5E68D" w14:textId="4774E2F6" w:rsidR="00D7443E" w:rsidRPr="009B7C73" w:rsidRDefault="00D7443E" w:rsidP="006F6153">
      <w:pPr>
        <w:pStyle w:val="PS"/>
        <w:ind w:firstLine="720"/>
        <w:contextualSpacing/>
        <w:rPr>
          <w:rFonts w:asciiTheme="majorBidi" w:hAnsiTheme="majorBidi" w:cstheme="majorBidi"/>
          <w:lang w:bidi="he-IL"/>
        </w:rPr>
      </w:pPr>
      <w:proofErr w:type="spellStart"/>
      <w:r w:rsidRPr="009B7C73">
        <w:rPr>
          <w:rFonts w:asciiTheme="majorBidi" w:hAnsiTheme="majorBidi" w:cstheme="majorBidi"/>
          <w:lang w:bidi="he-IL"/>
        </w:rPr>
        <w:t>Bollas</w:t>
      </w:r>
      <w:proofErr w:type="spellEnd"/>
      <w:r w:rsidRPr="009B7C73">
        <w:rPr>
          <w:rFonts w:asciiTheme="majorBidi" w:hAnsiTheme="majorBidi" w:cstheme="majorBidi"/>
          <w:lang w:bidi="he-IL"/>
        </w:rPr>
        <w:t xml:space="preserve"> emphasizes that the description of fact does not necessarily require an </w:t>
      </w:r>
      <w:commentRangeStart w:id="35"/>
      <w:r w:rsidRPr="009B7C73">
        <w:rPr>
          <w:rFonts w:asciiTheme="majorBidi" w:hAnsiTheme="majorBidi" w:cstheme="majorBidi"/>
          <w:lang w:bidi="he-IL"/>
        </w:rPr>
        <w:t>actor</w:t>
      </w:r>
      <w:commentRangeEnd w:id="35"/>
      <w:r w:rsidR="00A71826" w:rsidRPr="009B7C73">
        <w:rPr>
          <w:rStyle w:val="CommentReference"/>
          <w:rFonts w:asciiTheme="majorBidi" w:eastAsiaTheme="minorHAnsi" w:hAnsiTheme="majorBidi" w:cstheme="majorBidi"/>
          <w:sz w:val="24"/>
          <w:szCs w:val="24"/>
          <w:lang w:eastAsia="en-US" w:bidi="he-IL"/>
        </w:rPr>
        <w:commentReference w:id="35"/>
      </w:r>
      <w:r w:rsidR="001E3915" w:rsidRPr="009B7C73">
        <w:rPr>
          <w:rFonts w:asciiTheme="majorBidi" w:hAnsiTheme="majorBidi" w:cstheme="majorBidi"/>
          <w:lang w:bidi="he-IL"/>
        </w:rPr>
        <w:t xml:space="preserve">, </w:t>
      </w:r>
      <w:r w:rsidRPr="009B7C73">
        <w:rPr>
          <w:rFonts w:asciiTheme="majorBidi" w:hAnsiTheme="majorBidi" w:cstheme="majorBidi"/>
          <w:lang w:bidi="he-IL"/>
        </w:rPr>
        <w:t xml:space="preserve">or in Peirce’s terms, an interpreter; hence a neutral description is possible. An </w:t>
      </w:r>
      <w:r w:rsidRPr="009B7C73">
        <w:rPr>
          <w:rFonts w:asciiTheme="majorBidi" w:hAnsiTheme="majorBidi" w:cstheme="majorBidi"/>
          <w:color w:val="000000"/>
          <w:lang w:bidi="he-IL"/>
        </w:rPr>
        <w:t>analysand</w:t>
      </w:r>
      <w:r w:rsidRPr="009B7C73">
        <w:rPr>
          <w:rFonts w:asciiTheme="majorBidi" w:hAnsiTheme="majorBidi" w:cstheme="majorBidi"/>
          <w:lang w:bidi="he-IL"/>
        </w:rPr>
        <w:t xml:space="preserve">’s utterances may include facts independent of interpretation. </w:t>
      </w:r>
      <w:r w:rsidR="00243FD9" w:rsidRPr="009B7C73">
        <w:rPr>
          <w:rFonts w:asciiTheme="majorBidi" w:hAnsiTheme="majorBidi" w:cstheme="majorBidi"/>
          <w:lang w:bidi="he-IL"/>
        </w:rPr>
        <w:t>Despite Peirce’s argument that t</w:t>
      </w:r>
      <w:r w:rsidRPr="009B7C73">
        <w:rPr>
          <w:rFonts w:asciiTheme="majorBidi" w:hAnsiTheme="majorBidi" w:cstheme="majorBidi"/>
          <w:lang w:bidi="he-IL"/>
        </w:rPr>
        <w:t>he process of creating meaning</w:t>
      </w:r>
      <w:r w:rsidR="00243FD9" w:rsidRPr="009B7C73">
        <w:rPr>
          <w:rFonts w:asciiTheme="majorBidi" w:hAnsiTheme="majorBidi" w:cstheme="majorBidi"/>
          <w:lang w:bidi="he-IL"/>
        </w:rPr>
        <w:t xml:space="preserve"> </w:t>
      </w:r>
      <w:r w:rsidRPr="009B7C73">
        <w:rPr>
          <w:rFonts w:asciiTheme="majorBidi" w:hAnsiTheme="majorBidi" w:cstheme="majorBidi"/>
          <w:lang w:bidi="he-IL"/>
        </w:rPr>
        <w:t xml:space="preserve">must include an interpreter; </w:t>
      </w:r>
      <w:r w:rsidR="00243FD9" w:rsidRPr="009B7C73">
        <w:rPr>
          <w:rFonts w:asciiTheme="majorBidi" w:hAnsiTheme="majorBidi" w:cstheme="majorBidi"/>
          <w:lang w:bidi="he-IL"/>
        </w:rPr>
        <w:t xml:space="preserve">it is </w:t>
      </w:r>
      <w:r w:rsidR="003C6549" w:rsidRPr="009B7C73">
        <w:rPr>
          <w:rFonts w:asciiTheme="majorBidi" w:hAnsiTheme="majorBidi" w:cstheme="majorBidi"/>
          <w:lang w:bidi="he-IL"/>
        </w:rPr>
        <w:t xml:space="preserve">important to be able </w:t>
      </w:r>
      <w:r w:rsidRPr="009B7C73">
        <w:rPr>
          <w:rFonts w:asciiTheme="majorBidi" w:hAnsiTheme="majorBidi" w:cstheme="majorBidi"/>
          <w:lang w:bidi="he-IL"/>
        </w:rPr>
        <w:t xml:space="preserve">to distinguish </w:t>
      </w:r>
      <w:r w:rsidR="003C6549" w:rsidRPr="009B7C73">
        <w:rPr>
          <w:rFonts w:asciiTheme="majorBidi" w:hAnsiTheme="majorBidi" w:cstheme="majorBidi"/>
          <w:lang w:bidi="he-IL"/>
        </w:rPr>
        <w:t xml:space="preserve">between </w:t>
      </w:r>
      <w:r w:rsidRPr="009B7C73">
        <w:rPr>
          <w:rFonts w:asciiTheme="majorBidi" w:hAnsiTheme="majorBidi" w:cstheme="majorBidi"/>
          <w:lang w:bidi="he-IL"/>
        </w:rPr>
        <w:t xml:space="preserve">neutral meaning, </w:t>
      </w:r>
      <w:r w:rsidR="003C6549" w:rsidRPr="009B7C73">
        <w:rPr>
          <w:rFonts w:asciiTheme="majorBidi" w:hAnsiTheme="majorBidi" w:cstheme="majorBidi"/>
          <w:lang w:bidi="he-IL"/>
        </w:rPr>
        <w:t>which is not dependent on an interpreter</w:t>
      </w:r>
      <w:r w:rsidRPr="009B7C73">
        <w:rPr>
          <w:rFonts w:asciiTheme="majorBidi" w:hAnsiTheme="majorBidi" w:cstheme="majorBidi"/>
          <w:lang w:bidi="he-IL"/>
        </w:rPr>
        <w:t xml:space="preserve">, </w:t>
      </w:r>
      <w:r w:rsidR="003C6549" w:rsidRPr="009B7C73">
        <w:rPr>
          <w:rFonts w:asciiTheme="majorBidi" w:hAnsiTheme="majorBidi" w:cstheme="majorBidi"/>
          <w:lang w:bidi="he-IL"/>
        </w:rPr>
        <w:t>and meaning generated by an interpreter</w:t>
      </w:r>
      <w:r w:rsidRPr="009B7C73">
        <w:rPr>
          <w:rFonts w:asciiTheme="majorBidi" w:hAnsiTheme="majorBidi" w:cstheme="majorBidi"/>
          <w:lang w:bidi="he-IL"/>
        </w:rPr>
        <w:t xml:space="preserve">. Peirce recognized that every </w:t>
      </w:r>
      <w:commentRangeStart w:id="36"/>
      <w:r w:rsidRPr="009B7C73">
        <w:rPr>
          <w:rFonts w:asciiTheme="majorBidi" w:hAnsiTheme="majorBidi" w:cstheme="majorBidi"/>
          <w:lang w:bidi="he-IL"/>
        </w:rPr>
        <w:t xml:space="preserve">symbolic activity </w:t>
      </w:r>
      <w:commentRangeEnd w:id="36"/>
      <w:r w:rsidR="00EE12B3" w:rsidRPr="009B7C73">
        <w:rPr>
          <w:rStyle w:val="CommentReference"/>
          <w:rFonts w:asciiTheme="majorBidi" w:eastAsiaTheme="minorHAnsi" w:hAnsiTheme="majorBidi" w:cstheme="majorBidi"/>
          <w:sz w:val="24"/>
          <w:szCs w:val="24"/>
          <w:lang w:eastAsia="en-US" w:bidi="he-IL"/>
        </w:rPr>
        <w:commentReference w:id="36"/>
      </w:r>
      <w:commentRangeStart w:id="37"/>
      <w:r w:rsidRPr="009B7C73">
        <w:rPr>
          <w:rFonts w:asciiTheme="majorBidi" w:hAnsiTheme="majorBidi" w:cstheme="majorBidi"/>
          <w:lang w:bidi="he-IL"/>
        </w:rPr>
        <w:t>has a different number of parts</w:t>
      </w:r>
      <w:commentRangeEnd w:id="37"/>
      <w:r w:rsidR="00D36DB9" w:rsidRPr="009B7C73">
        <w:rPr>
          <w:rStyle w:val="CommentReference"/>
          <w:rFonts w:asciiTheme="majorBidi" w:eastAsiaTheme="minorHAnsi" w:hAnsiTheme="majorBidi" w:cstheme="majorBidi"/>
          <w:sz w:val="24"/>
          <w:szCs w:val="24"/>
          <w:lang w:eastAsia="en-US" w:bidi="he-IL"/>
        </w:rPr>
        <w:commentReference w:id="37"/>
      </w:r>
      <w:r w:rsidR="00EE12B3" w:rsidRPr="009B7C73">
        <w:rPr>
          <w:rFonts w:asciiTheme="majorBidi" w:hAnsiTheme="majorBidi" w:cstheme="majorBidi"/>
          <w:lang w:bidi="he-IL"/>
        </w:rPr>
        <w:t xml:space="preserve">. </w:t>
      </w:r>
      <w:r w:rsidRPr="009B7C73">
        <w:rPr>
          <w:rFonts w:asciiTheme="majorBidi" w:hAnsiTheme="majorBidi" w:cstheme="majorBidi"/>
          <w:lang w:bidi="he-IL"/>
        </w:rPr>
        <w:t xml:space="preserve">The importance of </w:t>
      </w:r>
      <w:r w:rsidR="002F3982" w:rsidRPr="009B7C73">
        <w:rPr>
          <w:rFonts w:asciiTheme="majorBidi" w:hAnsiTheme="majorBidi" w:cstheme="majorBidi"/>
          <w:lang w:bidi="he-IL"/>
        </w:rPr>
        <w:t xml:space="preserve">the </w:t>
      </w:r>
      <w:r w:rsidRPr="009B7C73">
        <w:rPr>
          <w:rFonts w:asciiTheme="majorBidi" w:hAnsiTheme="majorBidi" w:cstheme="majorBidi"/>
          <w:lang w:bidi="he-IL"/>
        </w:rPr>
        <w:t>distinction</w:t>
      </w:r>
      <w:r w:rsidR="00D36DB9" w:rsidRPr="009B7C73">
        <w:rPr>
          <w:rFonts w:asciiTheme="majorBidi" w:hAnsiTheme="majorBidi" w:cstheme="majorBidi"/>
          <w:lang w:bidi="he-IL"/>
        </w:rPr>
        <w:t xml:space="preserve"> </w:t>
      </w:r>
      <w:r w:rsidR="002F3982" w:rsidRPr="009B7C73">
        <w:rPr>
          <w:rFonts w:asciiTheme="majorBidi" w:hAnsiTheme="majorBidi" w:cstheme="majorBidi"/>
          <w:lang w:bidi="he-IL"/>
        </w:rPr>
        <w:t xml:space="preserve">between these </w:t>
      </w:r>
      <w:r w:rsidR="007108D9" w:rsidRPr="009B7C73">
        <w:rPr>
          <w:rFonts w:asciiTheme="majorBidi" w:hAnsiTheme="majorBidi" w:cstheme="majorBidi"/>
          <w:lang w:bidi="he-IL"/>
        </w:rPr>
        <w:t xml:space="preserve">aspects of symbolic agency </w:t>
      </w:r>
      <w:r w:rsidRPr="009B7C73">
        <w:rPr>
          <w:rFonts w:asciiTheme="majorBidi" w:hAnsiTheme="majorBidi" w:cstheme="majorBidi"/>
          <w:lang w:bidi="he-IL"/>
        </w:rPr>
        <w:t>will be demonstrated below in my analysis of the following passage from Freud’s lecture “Symbolism in Dreams”:</w:t>
      </w:r>
    </w:p>
    <w:p w14:paraId="61247E3E" w14:textId="77777777" w:rsidR="00B656AD" w:rsidRDefault="00B656AD" w:rsidP="006F6153">
      <w:pPr>
        <w:pStyle w:val="IQ"/>
        <w:spacing w:before="0" w:after="0" w:line="480" w:lineRule="auto"/>
        <w:ind w:left="720"/>
        <w:contextualSpacing/>
        <w:rPr>
          <w:rFonts w:asciiTheme="majorBidi" w:hAnsiTheme="majorBidi" w:cstheme="majorBidi"/>
        </w:rPr>
      </w:pPr>
    </w:p>
    <w:p w14:paraId="162AA503" w14:textId="609F7A52"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 xml:space="preserve">The essence of this symbolic relation is that it is a comparison, though not a comparison of </w:t>
      </w:r>
      <w:r w:rsidRPr="009B7C73">
        <w:rPr>
          <w:rFonts w:asciiTheme="majorBidi" w:hAnsiTheme="majorBidi" w:cstheme="majorBidi"/>
          <w:i/>
          <w:iCs/>
        </w:rPr>
        <w:t xml:space="preserve">any </w:t>
      </w:r>
      <w:r w:rsidRPr="009B7C73">
        <w:rPr>
          <w:rFonts w:asciiTheme="majorBidi" w:hAnsiTheme="majorBidi" w:cstheme="majorBidi"/>
        </w:rPr>
        <w:t>sort. Special limitations seem to be attached to the comparison, but it is hard to say what these are. Not everything with which we can compare an object or a process appears in dreams as a symbol for it. And on the other hand a dream does not symbolize every possible element of the latent dream-thoughts. […] We must admit, too, that the concept of a symbol cannot at present be sharply delimited: it shades off into such notions as those of a replacement or representation, and even approaches that of an allusion.</w:t>
      </w:r>
      <w:r w:rsidRPr="009B7C73">
        <w:rPr>
          <w:rStyle w:val="FootnoteReference"/>
          <w:rFonts w:asciiTheme="majorBidi" w:hAnsiTheme="majorBidi" w:cstheme="majorBidi"/>
          <w:color w:val="010100"/>
        </w:rPr>
        <w:footnoteReference w:id="45"/>
      </w:r>
    </w:p>
    <w:p w14:paraId="34BC99EF" w14:textId="77777777" w:rsidR="00107259" w:rsidRDefault="00107259" w:rsidP="006F6153">
      <w:pPr>
        <w:pStyle w:val="PS"/>
        <w:ind w:firstLine="720"/>
        <w:contextualSpacing/>
        <w:rPr>
          <w:rFonts w:asciiTheme="majorBidi" w:hAnsiTheme="majorBidi" w:cstheme="majorBidi"/>
          <w:lang w:bidi="he-IL"/>
        </w:rPr>
      </w:pPr>
    </w:p>
    <w:p w14:paraId="7D092C3E" w14:textId="0E1AC9CE" w:rsidR="00D7443E" w:rsidRPr="009B7C73" w:rsidRDefault="00D7443E" w:rsidP="006F6153">
      <w:pPr>
        <w:pStyle w:val="PS"/>
        <w:ind w:firstLine="720"/>
        <w:contextualSpacing/>
        <w:rPr>
          <w:rFonts w:asciiTheme="majorBidi" w:hAnsiTheme="majorBidi" w:cstheme="majorBidi"/>
          <w:lang w:bidi="he-IL"/>
        </w:rPr>
      </w:pPr>
      <w:r w:rsidRPr="009B7C73">
        <w:rPr>
          <w:rFonts w:asciiTheme="majorBidi" w:hAnsiTheme="majorBidi" w:cstheme="majorBidi"/>
          <w:lang w:bidi="he-IL"/>
        </w:rPr>
        <w:t>For Freud, the essence of the symbol is that it is based on a comparison</w:t>
      </w:r>
      <w:r w:rsidR="00873D88" w:rsidRPr="009B7C73">
        <w:rPr>
          <w:rFonts w:asciiTheme="majorBidi" w:hAnsiTheme="majorBidi" w:cstheme="majorBidi"/>
          <w:lang w:bidi="he-IL"/>
        </w:rPr>
        <w:t>; however, when facing cases in which a</w:t>
      </w:r>
      <w:r w:rsidRPr="009B7C73">
        <w:rPr>
          <w:rFonts w:asciiTheme="majorBidi" w:hAnsiTheme="majorBidi" w:cstheme="majorBidi"/>
          <w:lang w:bidi="he-IL"/>
        </w:rPr>
        <w:t xml:space="preserve"> common denominator between the elements </w:t>
      </w:r>
      <w:r w:rsidR="0017012B" w:rsidRPr="009B7C73">
        <w:rPr>
          <w:rFonts w:asciiTheme="majorBidi" w:hAnsiTheme="majorBidi" w:cstheme="majorBidi"/>
          <w:lang w:bidi="he-IL"/>
        </w:rPr>
        <w:t xml:space="preserve">could not be identified </w:t>
      </w:r>
      <w:commentRangeStart w:id="38"/>
      <w:r w:rsidR="0017012B" w:rsidRPr="009B7C73">
        <w:rPr>
          <w:rFonts w:asciiTheme="majorBidi" w:hAnsiTheme="majorBidi" w:cstheme="majorBidi"/>
          <w:lang w:bidi="he-IL"/>
        </w:rPr>
        <w:t xml:space="preserve">and </w:t>
      </w:r>
      <w:commentRangeEnd w:id="38"/>
      <w:r w:rsidR="0017012B" w:rsidRPr="009B7C73">
        <w:rPr>
          <w:rStyle w:val="CommentReference"/>
          <w:rFonts w:asciiTheme="majorBidi" w:eastAsiaTheme="minorHAnsi" w:hAnsiTheme="majorBidi" w:cstheme="majorBidi"/>
          <w:sz w:val="24"/>
          <w:szCs w:val="24"/>
          <w:lang w:eastAsia="en-US" w:bidi="he-IL"/>
        </w:rPr>
        <w:commentReference w:id="38"/>
      </w:r>
      <w:r w:rsidRPr="009B7C73">
        <w:rPr>
          <w:rFonts w:asciiTheme="majorBidi" w:hAnsiTheme="majorBidi" w:cstheme="majorBidi"/>
          <w:lang w:bidi="he-IL"/>
        </w:rPr>
        <w:t xml:space="preserve">that the dreamer may not be aware of the comparison, he </w:t>
      </w:r>
      <w:r w:rsidR="0015408F" w:rsidRPr="009B7C73">
        <w:rPr>
          <w:rFonts w:asciiTheme="majorBidi" w:hAnsiTheme="majorBidi" w:cstheme="majorBidi"/>
          <w:lang w:bidi="he-IL"/>
        </w:rPr>
        <w:t xml:space="preserve">concluded </w:t>
      </w:r>
      <w:r w:rsidRPr="009B7C73">
        <w:rPr>
          <w:rFonts w:asciiTheme="majorBidi" w:hAnsiTheme="majorBidi" w:cstheme="majorBidi"/>
          <w:lang w:bidi="he-IL"/>
        </w:rPr>
        <w:t xml:space="preserve">that the concept of the symbol might “shade off” and merge with other mechanisms (representation or allusion) </w:t>
      </w:r>
      <w:commentRangeStart w:id="39"/>
      <w:r w:rsidRPr="009B7C73">
        <w:rPr>
          <w:rFonts w:asciiTheme="majorBidi" w:hAnsiTheme="majorBidi" w:cstheme="majorBidi"/>
          <w:lang w:bidi="he-IL"/>
        </w:rPr>
        <w:t>and turn into a riddle</w:t>
      </w:r>
      <w:commentRangeEnd w:id="39"/>
      <w:r w:rsidR="003B220A" w:rsidRPr="009B7C73">
        <w:rPr>
          <w:rStyle w:val="CommentReference"/>
          <w:rFonts w:asciiTheme="majorBidi" w:eastAsiaTheme="minorHAnsi" w:hAnsiTheme="majorBidi" w:cstheme="majorBidi"/>
          <w:sz w:val="24"/>
          <w:szCs w:val="24"/>
          <w:lang w:eastAsia="en-US" w:bidi="he-IL"/>
        </w:rPr>
        <w:commentReference w:id="39"/>
      </w:r>
      <w:r w:rsidRPr="009B7C73">
        <w:rPr>
          <w:rFonts w:asciiTheme="majorBidi" w:hAnsiTheme="majorBidi" w:cstheme="majorBidi"/>
          <w:lang w:bidi="he-IL"/>
        </w:rPr>
        <w:t xml:space="preserve">. However, if, following Peirce, we </w:t>
      </w:r>
      <w:r w:rsidR="00DD2D5A" w:rsidRPr="009B7C73">
        <w:rPr>
          <w:rFonts w:asciiTheme="majorBidi" w:hAnsiTheme="majorBidi" w:cstheme="majorBidi"/>
          <w:lang w:bidi="he-IL"/>
        </w:rPr>
        <w:t xml:space="preserve">accept </w:t>
      </w:r>
      <w:r w:rsidRPr="009B7C73">
        <w:rPr>
          <w:rFonts w:asciiTheme="majorBidi" w:hAnsiTheme="majorBidi" w:cstheme="majorBidi"/>
          <w:lang w:bidi="he-IL"/>
        </w:rPr>
        <w:t xml:space="preserve">that </w:t>
      </w:r>
      <w:r w:rsidR="00A44232" w:rsidRPr="009B7C73">
        <w:rPr>
          <w:rFonts w:asciiTheme="majorBidi" w:hAnsiTheme="majorBidi" w:cstheme="majorBidi"/>
          <w:lang w:bidi="he-IL"/>
        </w:rPr>
        <w:t xml:space="preserve">in the case of the icon, </w:t>
      </w:r>
      <w:r w:rsidRPr="009B7C73">
        <w:rPr>
          <w:rFonts w:asciiTheme="majorBidi" w:hAnsiTheme="majorBidi" w:cstheme="majorBidi"/>
          <w:lang w:bidi="he-IL"/>
        </w:rPr>
        <w:t xml:space="preserve">comparison is only one of </w:t>
      </w:r>
      <w:r w:rsidR="00DE1D3A" w:rsidRPr="009B7C73">
        <w:rPr>
          <w:rFonts w:asciiTheme="majorBidi" w:hAnsiTheme="majorBidi" w:cstheme="majorBidi"/>
          <w:lang w:bidi="he-IL"/>
        </w:rPr>
        <w:t xml:space="preserve">a number of </w:t>
      </w:r>
      <w:r w:rsidR="00A44232" w:rsidRPr="009B7C73">
        <w:rPr>
          <w:rFonts w:asciiTheme="majorBidi" w:hAnsiTheme="majorBidi" w:cstheme="majorBidi"/>
          <w:lang w:bidi="he-IL"/>
        </w:rPr>
        <w:t xml:space="preserve">potential </w:t>
      </w:r>
      <w:r w:rsidRPr="009B7C73">
        <w:rPr>
          <w:rFonts w:asciiTheme="majorBidi" w:hAnsiTheme="majorBidi" w:cstheme="majorBidi"/>
          <w:lang w:bidi="he-IL"/>
        </w:rPr>
        <w:t>relationships</w:t>
      </w:r>
      <w:r w:rsidR="00A44232" w:rsidRPr="009B7C73">
        <w:rPr>
          <w:rFonts w:asciiTheme="majorBidi" w:hAnsiTheme="majorBidi" w:cstheme="majorBidi"/>
          <w:lang w:bidi="he-IL"/>
        </w:rPr>
        <w:t xml:space="preserve"> between sign and signified</w:t>
      </w:r>
      <w:r w:rsidRPr="009B7C73">
        <w:rPr>
          <w:rFonts w:asciiTheme="majorBidi" w:hAnsiTheme="majorBidi" w:cstheme="majorBidi"/>
          <w:lang w:bidi="he-IL"/>
        </w:rPr>
        <w:t xml:space="preserve">, we </w:t>
      </w:r>
      <w:r w:rsidR="00333EB9" w:rsidRPr="009B7C73">
        <w:rPr>
          <w:rFonts w:asciiTheme="majorBidi" w:hAnsiTheme="majorBidi" w:cstheme="majorBidi"/>
          <w:lang w:bidi="he-IL"/>
        </w:rPr>
        <w:t>need to identify the particular</w:t>
      </w:r>
      <w:r w:rsidRPr="009B7C73">
        <w:rPr>
          <w:rFonts w:asciiTheme="majorBidi" w:hAnsiTheme="majorBidi" w:cstheme="majorBidi"/>
          <w:lang w:bidi="he-IL"/>
        </w:rPr>
        <w:t xml:space="preserve"> characteristics that </w:t>
      </w:r>
      <w:r w:rsidR="00333EB9" w:rsidRPr="009B7C73">
        <w:rPr>
          <w:rFonts w:asciiTheme="majorBidi" w:hAnsiTheme="majorBidi" w:cstheme="majorBidi"/>
          <w:lang w:bidi="he-IL"/>
        </w:rPr>
        <w:t>motivate the</w:t>
      </w:r>
      <w:r w:rsidRPr="009B7C73">
        <w:rPr>
          <w:rFonts w:asciiTheme="majorBidi" w:hAnsiTheme="majorBidi" w:cstheme="majorBidi"/>
          <w:lang w:bidi="he-IL"/>
        </w:rPr>
        <w:t xml:space="preserve"> comparison. This </w:t>
      </w:r>
      <w:r w:rsidR="002F6939" w:rsidRPr="009B7C73">
        <w:rPr>
          <w:rFonts w:asciiTheme="majorBidi" w:hAnsiTheme="majorBidi" w:cstheme="majorBidi"/>
          <w:lang w:bidi="he-IL"/>
        </w:rPr>
        <w:t>“</w:t>
      </w:r>
      <w:r w:rsidRPr="009B7C73">
        <w:rPr>
          <w:rFonts w:asciiTheme="majorBidi" w:hAnsiTheme="majorBidi" w:cstheme="majorBidi"/>
          <w:lang w:bidi="he-IL"/>
        </w:rPr>
        <w:t>quest</w:t>
      </w:r>
      <w:r w:rsidR="002F6939" w:rsidRPr="009B7C73">
        <w:rPr>
          <w:rFonts w:asciiTheme="majorBidi" w:hAnsiTheme="majorBidi" w:cstheme="majorBidi"/>
          <w:lang w:bidi="he-IL"/>
        </w:rPr>
        <w:t xml:space="preserve">” however is contingent on the agency </w:t>
      </w:r>
      <w:r w:rsidRPr="009B7C73">
        <w:rPr>
          <w:rFonts w:asciiTheme="majorBidi" w:hAnsiTheme="majorBidi" w:cstheme="majorBidi"/>
          <w:lang w:bidi="he-IL"/>
        </w:rPr>
        <w:t xml:space="preserve">of an interpreter, because three elements are required in order to understand the icon-symbol (like every symbol). If the interpreter, that is, the </w:t>
      </w:r>
      <w:r w:rsidRPr="009B7C73">
        <w:rPr>
          <w:rFonts w:asciiTheme="majorBidi" w:hAnsiTheme="majorBidi" w:cstheme="majorBidi"/>
          <w:color w:val="000000"/>
          <w:lang w:bidi="he-IL"/>
        </w:rPr>
        <w:t>analysand</w:t>
      </w:r>
      <w:r w:rsidRPr="009B7C73">
        <w:rPr>
          <w:rFonts w:asciiTheme="majorBidi" w:hAnsiTheme="majorBidi" w:cstheme="majorBidi"/>
          <w:lang w:bidi="he-IL"/>
        </w:rPr>
        <w:t xml:space="preserve"> (whether </w:t>
      </w:r>
      <w:r w:rsidRPr="009B7C73">
        <w:rPr>
          <w:rFonts w:asciiTheme="majorBidi" w:hAnsiTheme="majorBidi" w:cstheme="majorBidi"/>
          <w:i/>
          <w:iCs/>
          <w:lang w:bidi="he-IL"/>
        </w:rPr>
        <w:t>ab initio</w:t>
      </w:r>
      <w:r w:rsidRPr="009B7C73">
        <w:rPr>
          <w:rFonts w:asciiTheme="majorBidi" w:hAnsiTheme="majorBidi" w:cstheme="majorBidi"/>
          <w:lang w:bidi="he-IL"/>
        </w:rPr>
        <w:t xml:space="preserve"> or </w:t>
      </w:r>
      <w:r w:rsidRPr="009B7C73">
        <w:rPr>
          <w:rFonts w:asciiTheme="majorBidi" w:hAnsiTheme="majorBidi" w:cstheme="majorBidi"/>
          <w:i/>
          <w:iCs/>
          <w:lang w:bidi="he-IL"/>
        </w:rPr>
        <w:t>post factum,</w:t>
      </w:r>
      <w:r w:rsidRPr="009B7C73">
        <w:rPr>
          <w:rFonts w:asciiTheme="majorBidi" w:hAnsiTheme="majorBidi" w:cstheme="majorBidi"/>
          <w:lang w:bidi="he-IL"/>
        </w:rPr>
        <w:t xml:space="preserve"> after the analyst has proposed an interpretation), is unable to discover the basis for </w:t>
      </w:r>
      <w:r w:rsidR="00051B31" w:rsidRPr="009B7C73">
        <w:rPr>
          <w:rFonts w:asciiTheme="majorBidi" w:hAnsiTheme="majorBidi" w:cstheme="majorBidi"/>
          <w:lang w:bidi="he-IL"/>
        </w:rPr>
        <w:t xml:space="preserve">a </w:t>
      </w:r>
      <w:r w:rsidRPr="009B7C73">
        <w:rPr>
          <w:rFonts w:asciiTheme="majorBidi" w:hAnsiTheme="majorBidi" w:cstheme="majorBidi"/>
          <w:lang w:bidi="he-IL"/>
        </w:rPr>
        <w:t xml:space="preserve">comparison, </w:t>
      </w:r>
      <w:r w:rsidR="00051B31" w:rsidRPr="009B7C73">
        <w:rPr>
          <w:rFonts w:asciiTheme="majorBidi" w:hAnsiTheme="majorBidi" w:cstheme="majorBidi"/>
          <w:lang w:bidi="he-IL"/>
        </w:rPr>
        <w:t>meaning</w:t>
      </w:r>
      <w:r w:rsidRPr="009B7C73">
        <w:rPr>
          <w:rFonts w:asciiTheme="majorBidi" w:hAnsiTheme="majorBidi" w:cstheme="majorBidi"/>
          <w:lang w:bidi="he-IL"/>
        </w:rPr>
        <w:t xml:space="preserve"> should be sought </w:t>
      </w:r>
      <w:r w:rsidR="00051B31" w:rsidRPr="009B7C73">
        <w:rPr>
          <w:rFonts w:asciiTheme="majorBidi" w:hAnsiTheme="majorBidi" w:cstheme="majorBidi"/>
          <w:lang w:bidi="he-IL"/>
        </w:rPr>
        <w:t xml:space="preserve">out </w:t>
      </w:r>
      <w:r w:rsidRPr="009B7C73">
        <w:rPr>
          <w:rFonts w:asciiTheme="majorBidi" w:hAnsiTheme="majorBidi" w:cstheme="majorBidi"/>
          <w:lang w:bidi="he-IL"/>
        </w:rPr>
        <w:t xml:space="preserve">in a different type of </w:t>
      </w:r>
      <w:r w:rsidR="00051B31" w:rsidRPr="009B7C73">
        <w:rPr>
          <w:rFonts w:asciiTheme="majorBidi" w:hAnsiTheme="majorBidi" w:cstheme="majorBidi"/>
          <w:lang w:bidi="he-IL"/>
        </w:rPr>
        <w:t xml:space="preserve">sign </w:t>
      </w:r>
      <w:r w:rsidR="00D324C5" w:rsidRPr="009B7C73">
        <w:rPr>
          <w:rFonts w:asciiTheme="majorBidi" w:hAnsiTheme="majorBidi" w:cstheme="majorBidi"/>
          <w:lang w:bidi="he-IL"/>
        </w:rPr>
        <w:t>and the relationship it forges with the signified.</w:t>
      </w:r>
    </w:p>
    <w:p w14:paraId="63F343A7" w14:textId="294F3DB2" w:rsidR="00D7443E" w:rsidRPr="009B7C73" w:rsidRDefault="00D7443E" w:rsidP="006B5C51">
      <w:pPr>
        <w:pStyle w:val="PS"/>
        <w:ind w:firstLine="720"/>
        <w:contextualSpacing/>
        <w:rPr>
          <w:rFonts w:asciiTheme="majorBidi" w:hAnsiTheme="majorBidi" w:cstheme="majorBidi"/>
          <w:lang w:bidi="he-IL"/>
        </w:rPr>
      </w:pPr>
      <w:r w:rsidRPr="009B7C73">
        <w:rPr>
          <w:rFonts w:asciiTheme="majorBidi" w:hAnsiTheme="majorBidi" w:cstheme="majorBidi"/>
          <w:lang w:bidi="he-IL"/>
        </w:rPr>
        <w:t>John Muller</w:t>
      </w:r>
      <w:r w:rsidR="00D324C5" w:rsidRPr="009B7C73">
        <w:rPr>
          <w:rFonts w:asciiTheme="majorBidi" w:hAnsiTheme="majorBidi" w:cstheme="majorBidi"/>
          <w:lang w:bidi="he-IL"/>
        </w:rPr>
        <w:t xml:space="preserve"> </w:t>
      </w:r>
      <w:r w:rsidR="00DE1D3A" w:rsidRPr="009B7C73">
        <w:rPr>
          <w:rFonts w:asciiTheme="majorBidi" w:hAnsiTheme="majorBidi" w:cstheme="majorBidi"/>
          <w:lang w:bidi="he-IL"/>
        </w:rPr>
        <w:t>also</w:t>
      </w:r>
      <w:r w:rsidRPr="009B7C73">
        <w:rPr>
          <w:rFonts w:asciiTheme="majorBidi" w:hAnsiTheme="majorBidi" w:cstheme="majorBidi"/>
          <w:lang w:bidi="he-IL"/>
        </w:rPr>
        <w:t xml:space="preserve"> emphasizes the importance of the distinction between two and three parts: the infant’s glance is experienced as a primal and immediate experience in which it searches for and identifies the </w:t>
      </w:r>
      <w:r w:rsidR="00125355" w:rsidRPr="009B7C73">
        <w:rPr>
          <w:rFonts w:asciiTheme="majorBidi" w:hAnsiTheme="majorBidi" w:cstheme="majorBidi"/>
          <w:lang w:bidi="he-IL"/>
        </w:rPr>
        <w:t xml:space="preserve">source of </w:t>
      </w:r>
      <w:r w:rsidRPr="009B7C73">
        <w:rPr>
          <w:rFonts w:asciiTheme="majorBidi" w:hAnsiTheme="majorBidi" w:cstheme="majorBidi"/>
          <w:lang w:bidi="he-IL"/>
        </w:rPr>
        <w:t xml:space="preserve">satisfaction </w:t>
      </w:r>
      <w:r w:rsidR="00125355" w:rsidRPr="009B7C73">
        <w:rPr>
          <w:rFonts w:asciiTheme="majorBidi" w:hAnsiTheme="majorBidi" w:cstheme="majorBidi"/>
          <w:lang w:bidi="he-IL"/>
        </w:rPr>
        <w:t xml:space="preserve">for </w:t>
      </w:r>
      <w:r w:rsidRPr="009B7C73">
        <w:rPr>
          <w:rFonts w:asciiTheme="majorBidi" w:hAnsiTheme="majorBidi" w:cstheme="majorBidi"/>
          <w:lang w:bidi="he-IL"/>
        </w:rPr>
        <w:t>its need;</w:t>
      </w:r>
      <w:r w:rsidRPr="009B7C73">
        <w:rPr>
          <w:rStyle w:val="FootnoteReference"/>
          <w:rFonts w:asciiTheme="majorBidi" w:hAnsiTheme="majorBidi" w:cstheme="majorBidi"/>
          <w:lang w:bidi="he-IL"/>
        </w:rPr>
        <w:footnoteReference w:id="46"/>
      </w:r>
      <w:r w:rsidRPr="009B7C73">
        <w:rPr>
          <w:rFonts w:asciiTheme="majorBidi" w:hAnsiTheme="majorBidi" w:cstheme="majorBidi"/>
          <w:lang w:bidi="he-IL"/>
        </w:rPr>
        <w:t xml:space="preserve"> </w:t>
      </w:r>
      <w:r w:rsidR="00125355" w:rsidRPr="009B7C73">
        <w:rPr>
          <w:rFonts w:asciiTheme="majorBidi" w:hAnsiTheme="majorBidi" w:cstheme="majorBidi"/>
          <w:lang w:bidi="he-IL"/>
        </w:rPr>
        <w:t>as well as any other o</w:t>
      </w:r>
      <w:r w:rsidRPr="009B7C73">
        <w:rPr>
          <w:rFonts w:asciiTheme="majorBidi" w:hAnsiTheme="majorBidi" w:cstheme="majorBidi"/>
          <w:lang w:bidi="he-IL"/>
        </w:rPr>
        <w:t xml:space="preserve">bject it senses </w:t>
      </w:r>
      <w:r w:rsidR="00125355" w:rsidRPr="009B7C73">
        <w:rPr>
          <w:rFonts w:asciiTheme="majorBidi" w:hAnsiTheme="majorBidi" w:cstheme="majorBidi"/>
          <w:lang w:bidi="he-IL"/>
        </w:rPr>
        <w:t xml:space="preserve">is </w:t>
      </w:r>
      <w:r w:rsidRPr="009B7C73">
        <w:rPr>
          <w:rFonts w:asciiTheme="majorBidi" w:hAnsiTheme="majorBidi" w:cstheme="majorBidi"/>
          <w:lang w:bidi="he-IL"/>
        </w:rPr>
        <w:t>lacking. This awareness is iconic</w:t>
      </w:r>
      <w:r w:rsidR="00125355" w:rsidRPr="009B7C73">
        <w:rPr>
          <w:rFonts w:asciiTheme="majorBidi" w:hAnsiTheme="majorBidi" w:cstheme="majorBidi"/>
          <w:lang w:bidi="he-IL"/>
        </w:rPr>
        <w:t xml:space="preserve"> because </w:t>
      </w:r>
      <w:r w:rsidRPr="009B7C73">
        <w:rPr>
          <w:rFonts w:asciiTheme="majorBidi" w:hAnsiTheme="majorBidi" w:cstheme="majorBidi"/>
          <w:lang w:bidi="he-IL"/>
        </w:rPr>
        <w:t xml:space="preserve">the infant considers the missing object to be part of itself, and the discovery that the object is absent leads to </w:t>
      </w:r>
      <w:r w:rsidR="00731A68" w:rsidRPr="009B7C73">
        <w:rPr>
          <w:rFonts w:asciiTheme="majorBidi" w:hAnsiTheme="majorBidi" w:cstheme="majorBidi"/>
          <w:lang w:bidi="he-IL"/>
        </w:rPr>
        <w:t>existential anxiety</w:t>
      </w:r>
      <w:r w:rsidRPr="009B7C73">
        <w:rPr>
          <w:rFonts w:asciiTheme="majorBidi" w:hAnsiTheme="majorBidi" w:cstheme="majorBidi"/>
          <w:lang w:bidi="he-IL"/>
        </w:rPr>
        <w:t xml:space="preserve">, as Melanie Klein </w:t>
      </w:r>
      <w:r w:rsidR="00731A68" w:rsidRPr="009B7C73">
        <w:rPr>
          <w:rFonts w:asciiTheme="majorBidi" w:hAnsiTheme="majorBidi" w:cstheme="majorBidi"/>
          <w:lang w:bidi="he-IL"/>
        </w:rPr>
        <w:t xml:space="preserve">has </w:t>
      </w:r>
      <w:r w:rsidRPr="009B7C73">
        <w:rPr>
          <w:rFonts w:asciiTheme="majorBidi" w:hAnsiTheme="majorBidi" w:cstheme="majorBidi"/>
          <w:lang w:bidi="he-IL"/>
        </w:rPr>
        <w:t>described so well.</w:t>
      </w:r>
      <w:r w:rsidRPr="009B7C73">
        <w:rPr>
          <w:rStyle w:val="FootnoteReference"/>
          <w:rFonts w:asciiTheme="majorBidi" w:hAnsiTheme="majorBidi" w:cstheme="majorBidi"/>
          <w:lang w:bidi="he-IL"/>
        </w:rPr>
        <w:footnoteReference w:id="47"/>
      </w:r>
      <w:r w:rsidRPr="009B7C73">
        <w:rPr>
          <w:rFonts w:asciiTheme="majorBidi" w:hAnsiTheme="majorBidi" w:cstheme="majorBidi"/>
          <w:lang w:bidi="he-IL"/>
        </w:rPr>
        <w:t xml:space="preserve"> As the infant matures, it develops a symbolic ability to separate itself from the world</w:t>
      </w:r>
      <w:r w:rsidR="003A4B4D" w:rsidRPr="009B7C73">
        <w:rPr>
          <w:rFonts w:asciiTheme="majorBidi" w:hAnsiTheme="majorBidi" w:cstheme="majorBidi"/>
          <w:lang w:bidi="he-IL"/>
        </w:rPr>
        <w:t>, which results in the gradual moderation of it</w:t>
      </w:r>
      <w:r w:rsidR="00DE1D3A" w:rsidRPr="009B7C73">
        <w:rPr>
          <w:rFonts w:asciiTheme="majorBidi" w:hAnsiTheme="majorBidi" w:cstheme="majorBidi"/>
          <w:lang w:bidi="he-IL"/>
        </w:rPr>
        <w:t>s</w:t>
      </w:r>
      <w:r w:rsidR="003A4B4D" w:rsidRPr="009B7C73">
        <w:rPr>
          <w:rFonts w:asciiTheme="majorBidi" w:hAnsiTheme="majorBidi" w:cstheme="majorBidi"/>
          <w:lang w:bidi="he-IL"/>
        </w:rPr>
        <w:t xml:space="preserve"> existential fear. </w:t>
      </w:r>
      <w:r w:rsidR="007714C8" w:rsidRPr="009B7C73">
        <w:rPr>
          <w:rFonts w:asciiTheme="majorBidi" w:hAnsiTheme="majorBidi" w:cstheme="majorBidi"/>
          <w:lang w:bidi="he-IL"/>
        </w:rPr>
        <w:t>It is at this stage, however, that Klein</w:t>
      </w:r>
      <w:r w:rsidRPr="009B7C73">
        <w:rPr>
          <w:rFonts w:asciiTheme="majorBidi" w:hAnsiTheme="majorBidi" w:cstheme="majorBidi"/>
          <w:lang w:bidi="he-IL"/>
        </w:rPr>
        <w:t xml:space="preserve"> (as well as Segal) fails to </w:t>
      </w:r>
      <w:r w:rsidR="007714C8" w:rsidRPr="009B7C73">
        <w:rPr>
          <w:rFonts w:asciiTheme="majorBidi" w:hAnsiTheme="majorBidi" w:cstheme="majorBidi"/>
          <w:lang w:bidi="he-IL"/>
        </w:rPr>
        <w:t>explain</w:t>
      </w:r>
      <w:r w:rsidRPr="009B7C73">
        <w:rPr>
          <w:rFonts w:asciiTheme="majorBidi" w:hAnsiTheme="majorBidi" w:cstheme="majorBidi"/>
          <w:lang w:bidi="he-IL"/>
        </w:rPr>
        <w:t xml:space="preserve"> how the development of symbolic abilities</w:t>
      </w:r>
      <w:r w:rsidR="00BF6057" w:rsidRPr="009B7C73">
        <w:rPr>
          <w:rFonts w:asciiTheme="majorBidi" w:hAnsiTheme="majorBidi" w:cstheme="majorBidi"/>
          <w:lang w:bidi="he-IL"/>
        </w:rPr>
        <w:t>,</w:t>
      </w:r>
      <w:r w:rsidRPr="009B7C73">
        <w:rPr>
          <w:rFonts w:asciiTheme="majorBidi" w:hAnsiTheme="majorBidi" w:cstheme="majorBidi"/>
          <w:lang w:bidi="he-IL"/>
        </w:rPr>
        <w:t xml:space="preserve"> </w:t>
      </w:r>
      <w:r w:rsidR="00BF6057" w:rsidRPr="009B7C73">
        <w:rPr>
          <w:rFonts w:asciiTheme="majorBidi" w:hAnsiTheme="majorBidi" w:cstheme="majorBidi"/>
          <w:lang w:bidi="he-IL"/>
        </w:rPr>
        <w:t xml:space="preserve">or, in Peirce’s terms, the capacity to transition from icon to index and/or symbol, fosters </w:t>
      </w:r>
      <w:r w:rsidRPr="009B7C73">
        <w:rPr>
          <w:rFonts w:asciiTheme="majorBidi" w:hAnsiTheme="majorBidi" w:cstheme="majorBidi"/>
          <w:lang w:bidi="he-IL"/>
        </w:rPr>
        <w:lastRenderedPageBreak/>
        <w:t>individuation</w:t>
      </w:r>
      <w:r w:rsidR="00BF6057" w:rsidRPr="009B7C73">
        <w:rPr>
          <w:rFonts w:asciiTheme="majorBidi" w:hAnsiTheme="majorBidi" w:cstheme="majorBidi"/>
          <w:lang w:bidi="he-IL"/>
        </w:rPr>
        <w:t xml:space="preserve">. </w:t>
      </w:r>
      <w:r w:rsidRPr="009B7C73">
        <w:rPr>
          <w:rFonts w:asciiTheme="majorBidi" w:hAnsiTheme="majorBidi" w:cstheme="majorBidi"/>
          <w:lang w:bidi="he-IL"/>
        </w:rPr>
        <w:t>Nevertheless, we should recognize that Klein was the first to formulate and emphasize the importance of symbol-formation</w:t>
      </w:r>
      <w:r w:rsidR="003E6A98" w:rsidRPr="009B7C73">
        <w:rPr>
          <w:rFonts w:asciiTheme="majorBidi" w:hAnsiTheme="majorBidi" w:cstheme="majorBidi"/>
          <w:lang w:bidi="he-IL"/>
        </w:rPr>
        <w:t>, or symbolization,</w:t>
      </w:r>
      <w:r w:rsidRPr="009B7C73">
        <w:rPr>
          <w:rFonts w:asciiTheme="majorBidi" w:hAnsiTheme="majorBidi" w:cstheme="majorBidi"/>
          <w:lang w:bidi="he-IL"/>
        </w:rPr>
        <w:t xml:space="preserve"> in the development of the ego.</w:t>
      </w:r>
      <w:r w:rsidRPr="009B7C73">
        <w:rPr>
          <w:rStyle w:val="FootnoteReference"/>
          <w:rFonts w:asciiTheme="majorBidi" w:hAnsiTheme="majorBidi" w:cstheme="majorBidi"/>
          <w:lang w:bidi="he-IL"/>
        </w:rPr>
        <w:footnoteReference w:id="48"/>
      </w:r>
    </w:p>
    <w:p w14:paraId="067744B3" w14:textId="310C090B" w:rsidR="00D7443E" w:rsidRDefault="00D7443E" w:rsidP="006F6153">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Before moving on to Klein, I </w:t>
      </w:r>
      <w:r w:rsidR="00336732" w:rsidRPr="009B7C73">
        <w:rPr>
          <w:rFonts w:asciiTheme="majorBidi" w:hAnsiTheme="majorBidi" w:cstheme="majorBidi"/>
          <w:lang w:bidi="he-IL"/>
        </w:rPr>
        <w:t xml:space="preserve">would like to take a moment to introduce </w:t>
      </w:r>
      <w:r w:rsidR="000D0C7B" w:rsidRPr="009B7C73">
        <w:rPr>
          <w:rFonts w:asciiTheme="majorBidi" w:hAnsiTheme="majorBidi" w:cstheme="majorBidi"/>
          <w:lang w:bidi="he-IL"/>
        </w:rPr>
        <w:t xml:space="preserve">Peirce’s conceptualizations of </w:t>
      </w:r>
      <w:r w:rsidRPr="009B7C73">
        <w:rPr>
          <w:rFonts w:asciiTheme="majorBidi" w:hAnsiTheme="majorBidi" w:cstheme="majorBidi"/>
          <w:lang w:bidi="he-IL"/>
        </w:rPr>
        <w:t>the index and the symbol</w:t>
      </w:r>
      <w:r w:rsidR="000D0C7B" w:rsidRPr="009B7C73">
        <w:rPr>
          <w:rFonts w:asciiTheme="majorBidi" w:hAnsiTheme="majorBidi" w:cstheme="majorBidi"/>
          <w:lang w:bidi="he-IL"/>
        </w:rPr>
        <w:t xml:space="preserve">, as a means </w:t>
      </w:r>
      <w:r w:rsidRPr="009B7C73">
        <w:rPr>
          <w:rFonts w:asciiTheme="majorBidi" w:hAnsiTheme="majorBidi" w:cstheme="majorBidi"/>
          <w:lang w:bidi="he-IL"/>
        </w:rPr>
        <w:t xml:space="preserve">to bring into sharper focus what is </w:t>
      </w:r>
      <w:r w:rsidR="000D0C7B" w:rsidRPr="009B7C73">
        <w:rPr>
          <w:rFonts w:asciiTheme="majorBidi" w:hAnsiTheme="majorBidi" w:cstheme="majorBidi"/>
          <w:lang w:bidi="he-IL"/>
        </w:rPr>
        <w:t xml:space="preserve">lacking </w:t>
      </w:r>
      <w:r w:rsidRPr="009B7C73">
        <w:rPr>
          <w:rFonts w:asciiTheme="majorBidi" w:hAnsiTheme="majorBidi" w:cstheme="majorBidi"/>
          <w:lang w:bidi="he-IL"/>
        </w:rPr>
        <w:t xml:space="preserve">and </w:t>
      </w:r>
      <w:r w:rsidR="000D0C7B" w:rsidRPr="009B7C73">
        <w:rPr>
          <w:rFonts w:asciiTheme="majorBidi" w:hAnsiTheme="majorBidi" w:cstheme="majorBidi"/>
          <w:lang w:bidi="he-IL"/>
        </w:rPr>
        <w:t xml:space="preserve">ambiguous </w:t>
      </w:r>
      <w:r w:rsidRPr="009B7C73">
        <w:rPr>
          <w:rFonts w:asciiTheme="majorBidi" w:hAnsiTheme="majorBidi" w:cstheme="majorBidi"/>
          <w:lang w:bidi="he-IL"/>
        </w:rPr>
        <w:t>in Freud’s</w:t>
      </w:r>
      <w:r w:rsidR="000D0C7B" w:rsidRPr="009B7C73">
        <w:rPr>
          <w:rFonts w:asciiTheme="majorBidi" w:hAnsiTheme="majorBidi" w:cstheme="majorBidi"/>
          <w:lang w:bidi="he-IL"/>
        </w:rPr>
        <w:t>, and later Klein’s and Ogden’s</w:t>
      </w:r>
      <w:r w:rsidRPr="009B7C73">
        <w:rPr>
          <w:rFonts w:asciiTheme="majorBidi" w:hAnsiTheme="majorBidi" w:cstheme="majorBidi"/>
          <w:lang w:bidi="he-IL"/>
        </w:rPr>
        <w:t xml:space="preserve"> discussion</w:t>
      </w:r>
      <w:r w:rsidR="000D0C7B" w:rsidRPr="009B7C73">
        <w:rPr>
          <w:rFonts w:asciiTheme="majorBidi" w:hAnsiTheme="majorBidi" w:cstheme="majorBidi"/>
          <w:lang w:bidi="he-IL"/>
        </w:rPr>
        <w:t>s</w:t>
      </w:r>
      <w:r w:rsidRPr="009B7C73">
        <w:rPr>
          <w:rFonts w:asciiTheme="majorBidi" w:hAnsiTheme="majorBidi" w:cstheme="majorBidi"/>
          <w:lang w:bidi="he-IL"/>
        </w:rPr>
        <w:t xml:space="preserve"> of symbols</w:t>
      </w:r>
      <w:r w:rsidR="000D0C7B" w:rsidRPr="009B7C73">
        <w:rPr>
          <w:rFonts w:asciiTheme="majorBidi" w:hAnsiTheme="majorBidi" w:cstheme="majorBidi"/>
          <w:lang w:bidi="he-IL"/>
        </w:rPr>
        <w:t>. According to Peirce,</w:t>
      </w:r>
    </w:p>
    <w:p w14:paraId="002BBD57" w14:textId="77777777" w:rsidR="00B656AD" w:rsidRPr="009B7C73" w:rsidRDefault="00B656AD" w:rsidP="006F6153">
      <w:pPr>
        <w:pStyle w:val="PS"/>
        <w:ind w:firstLine="720"/>
        <w:contextualSpacing/>
        <w:rPr>
          <w:rFonts w:asciiTheme="majorBidi" w:hAnsiTheme="majorBidi" w:cstheme="majorBidi"/>
          <w:lang w:bidi="he-IL"/>
        </w:rPr>
      </w:pPr>
    </w:p>
    <w:p w14:paraId="28933124" w14:textId="394CE7FB"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 xml:space="preserve">An </w:t>
      </w:r>
      <w:r w:rsidRPr="009B7C73">
        <w:rPr>
          <w:rFonts w:asciiTheme="majorBidi" w:hAnsiTheme="majorBidi" w:cstheme="majorBidi"/>
          <w:i/>
          <w:iCs/>
        </w:rPr>
        <w:t xml:space="preserve">Index </w:t>
      </w:r>
      <w:r w:rsidRPr="009B7C73">
        <w:rPr>
          <w:rFonts w:asciiTheme="majorBidi" w:hAnsiTheme="majorBidi" w:cstheme="majorBidi"/>
        </w:rPr>
        <w:t xml:space="preserve">is a sign which refers to the Object that it denotes by virtue of being really affected by that Object. It cannot, therefore, be a </w:t>
      </w:r>
      <w:proofErr w:type="spellStart"/>
      <w:r w:rsidRPr="009B7C73">
        <w:rPr>
          <w:rFonts w:asciiTheme="majorBidi" w:hAnsiTheme="majorBidi" w:cstheme="majorBidi"/>
        </w:rPr>
        <w:t>Qualisign</w:t>
      </w:r>
      <w:proofErr w:type="spellEnd"/>
      <w:r w:rsidRPr="009B7C73">
        <w:rPr>
          <w:rFonts w:asciiTheme="majorBidi" w:hAnsiTheme="majorBidi" w:cstheme="majorBidi"/>
        </w:rPr>
        <w:t>, because qualities are whatever they are independently of anything else. In so far as the Index is affected by the Object, it necessarily has some Quality in common with the Object, and it is in respect to these that it refers to the Object. It does, therefore, involve a sort of Icon, although an Icon of a peculiar kind; and it is not the mere resemblance of its Object, even in these respects which makes it a sign, but it is the actual modification of it by the Object.</w:t>
      </w:r>
      <w:r w:rsidRPr="009B7C73">
        <w:rPr>
          <w:rStyle w:val="FootnoteReference"/>
          <w:rFonts w:asciiTheme="majorBidi" w:hAnsiTheme="majorBidi" w:cstheme="majorBidi"/>
        </w:rPr>
        <w:footnoteReference w:id="49"/>
      </w:r>
    </w:p>
    <w:p w14:paraId="358EA2D9" w14:textId="77777777" w:rsidR="00B656AD" w:rsidRDefault="00B656AD" w:rsidP="006B5C51">
      <w:pPr>
        <w:pStyle w:val="PS"/>
        <w:ind w:firstLine="0"/>
        <w:contextualSpacing/>
        <w:rPr>
          <w:rFonts w:asciiTheme="majorBidi" w:hAnsiTheme="majorBidi" w:cstheme="majorBidi"/>
          <w:lang w:bidi="he-IL"/>
        </w:rPr>
      </w:pPr>
    </w:p>
    <w:p w14:paraId="31D0E8B4" w14:textId="290B6782" w:rsidR="00D7443E" w:rsidRPr="009B7C73" w:rsidRDefault="000D7ADF" w:rsidP="006B5C51">
      <w:pPr>
        <w:pStyle w:val="PS"/>
        <w:ind w:firstLine="0"/>
        <w:contextualSpacing/>
        <w:rPr>
          <w:rFonts w:asciiTheme="majorBidi" w:hAnsiTheme="majorBidi" w:cstheme="majorBidi"/>
          <w:lang w:bidi="he-IL"/>
        </w:rPr>
      </w:pPr>
      <w:r w:rsidRPr="009B7C73">
        <w:rPr>
          <w:rFonts w:asciiTheme="majorBidi" w:hAnsiTheme="majorBidi" w:cstheme="majorBidi"/>
          <w:lang w:bidi="he-IL"/>
        </w:rPr>
        <w:t>L</w:t>
      </w:r>
      <w:r w:rsidR="00D7443E" w:rsidRPr="009B7C73">
        <w:rPr>
          <w:rFonts w:asciiTheme="majorBidi" w:hAnsiTheme="majorBidi" w:cstheme="majorBidi"/>
          <w:lang w:bidi="he-IL"/>
        </w:rPr>
        <w:t xml:space="preserve">ike a demonstrative or relative noun, </w:t>
      </w:r>
      <w:commentRangeStart w:id="40"/>
      <w:r w:rsidRPr="009B7C73">
        <w:rPr>
          <w:rFonts w:asciiTheme="majorBidi" w:hAnsiTheme="majorBidi" w:cstheme="majorBidi"/>
          <w:lang w:bidi="he-IL"/>
        </w:rPr>
        <w:t xml:space="preserve">an index calls </w:t>
      </w:r>
      <w:r w:rsidR="00D7443E" w:rsidRPr="009B7C73">
        <w:rPr>
          <w:rFonts w:asciiTheme="majorBidi" w:hAnsiTheme="majorBidi" w:cstheme="majorBidi"/>
          <w:lang w:bidi="he-IL"/>
        </w:rPr>
        <w:t xml:space="preserve">attention </w:t>
      </w:r>
      <w:commentRangeEnd w:id="40"/>
      <w:r w:rsidRPr="009B7C73">
        <w:rPr>
          <w:rStyle w:val="CommentReference"/>
          <w:rFonts w:asciiTheme="majorBidi" w:eastAsiaTheme="minorHAnsi" w:hAnsiTheme="majorBidi" w:cstheme="majorBidi"/>
          <w:sz w:val="24"/>
          <w:szCs w:val="24"/>
          <w:lang w:eastAsia="en-US" w:bidi="he-IL"/>
        </w:rPr>
        <w:commentReference w:id="40"/>
      </w:r>
      <w:r w:rsidRPr="009B7C73">
        <w:rPr>
          <w:rFonts w:asciiTheme="majorBidi" w:hAnsiTheme="majorBidi" w:cstheme="majorBidi"/>
          <w:lang w:bidi="he-IL"/>
        </w:rPr>
        <w:t xml:space="preserve">to </w:t>
      </w:r>
      <w:r w:rsidR="00D7443E" w:rsidRPr="009B7C73">
        <w:rPr>
          <w:rFonts w:asciiTheme="majorBidi" w:hAnsiTheme="majorBidi" w:cstheme="majorBidi"/>
          <w:lang w:bidi="he-IL"/>
        </w:rPr>
        <w:t xml:space="preserve">a particular object, </w:t>
      </w:r>
      <w:r w:rsidR="00E03B2F" w:rsidRPr="009B7C73">
        <w:rPr>
          <w:rFonts w:asciiTheme="majorBidi" w:hAnsiTheme="majorBidi" w:cstheme="majorBidi"/>
          <w:lang w:bidi="he-IL"/>
        </w:rPr>
        <w:t xml:space="preserve">however, </w:t>
      </w:r>
      <w:r w:rsidR="00D7443E" w:rsidRPr="009B7C73">
        <w:rPr>
          <w:rFonts w:asciiTheme="majorBidi" w:hAnsiTheme="majorBidi" w:cstheme="majorBidi"/>
          <w:lang w:bidi="he-IL"/>
        </w:rPr>
        <w:t>without describing the object</w:t>
      </w:r>
      <w:r w:rsidR="00E03B2F" w:rsidRPr="009B7C73">
        <w:rPr>
          <w:rFonts w:asciiTheme="majorBidi" w:hAnsiTheme="majorBidi" w:cstheme="majorBidi"/>
          <w:lang w:bidi="he-IL"/>
        </w:rPr>
        <w:t>. A</w:t>
      </w:r>
      <w:r w:rsidR="00D7443E" w:rsidRPr="009B7C73">
        <w:rPr>
          <w:rFonts w:asciiTheme="majorBidi" w:hAnsiTheme="majorBidi" w:cstheme="majorBidi"/>
          <w:lang w:bidi="he-IL"/>
        </w:rPr>
        <w:t>s such</w:t>
      </w:r>
      <w:r w:rsidR="00E03B2F" w:rsidRPr="009B7C73">
        <w:rPr>
          <w:rFonts w:asciiTheme="majorBidi" w:hAnsiTheme="majorBidi" w:cstheme="majorBidi"/>
          <w:lang w:bidi="he-IL"/>
        </w:rPr>
        <w:t>, the index</w:t>
      </w:r>
      <w:r w:rsidR="00D7443E" w:rsidRPr="009B7C73">
        <w:rPr>
          <w:rFonts w:asciiTheme="majorBidi" w:hAnsiTheme="majorBidi" w:cstheme="majorBidi"/>
          <w:lang w:bidi="he-IL"/>
        </w:rPr>
        <w:t xml:space="preserve"> </w:t>
      </w:r>
      <w:r w:rsidR="00E03B2F" w:rsidRPr="009B7C73">
        <w:rPr>
          <w:rFonts w:asciiTheme="majorBidi" w:hAnsiTheme="majorBidi" w:cstheme="majorBidi"/>
          <w:lang w:bidi="he-IL"/>
        </w:rPr>
        <w:t xml:space="preserve">requires </w:t>
      </w:r>
      <w:r w:rsidR="00D7443E" w:rsidRPr="009B7C73">
        <w:rPr>
          <w:rFonts w:asciiTheme="majorBidi" w:hAnsiTheme="majorBidi" w:cstheme="majorBidi"/>
          <w:lang w:bidi="he-IL"/>
        </w:rPr>
        <w:t xml:space="preserve">a more advanced stage </w:t>
      </w:r>
      <w:r w:rsidR="00E03B2F" w:rsidRPr="009B7C73">
        <w:rPr>
          <w:rFonts w:asciiTheme="majorBidi" w:hAnsiTheme="majorBidi" w:cstheme="majorBidi"/>
          <w:lang w:bidi="he-IL"/>
        </w:rPr>
        <w:t xml:space="preserve">in the development of symbolization </w:t>
      </w:r>
      <w:r w:rsidR="00D7443E" w:rsidRPr="009B7C73">
        <w:rPr>
          <w:rFonts w:asciiTheme="majorBidi" w:hAnsiTheme="majorBidi" w:cstheme="majorBidi"/>
          <w:lang w:bidi="he-IL"/>
        </w:rPr>
        <w:t xml:space="preserve">than the iconic stage, </w:t>
      </w:r>
      <w:r w:rsidR="00E03B2F" w:rsidRPr="009B7C73">
        <w:rPr>
          <w:rFonts w:asciiTheme="majorBidi" w:hAnsiTheme="majorBidi" w:cstheme="majorBidi"/>
          <w:lang w:bidi="he-IL"/>
        </w:rPr>
        <w:t xml:space="preserve">despite the fact that </w:t>
      </w:r>
      <w:r w:rsidR="00317BF7" w:rsidRPr="009B7C73">
        <w:rPr>
          <w:rFonts w:asciiTheme="majorBidi" w:hAnsiTheme="majorBidi" w:cstheme="majorBidi"/>
          <w:lang w:bidi="he-IL"/>
        </w:rPr>
        <w:t xml:space="preserve">in </w:t>
      </w:r>
      <w:r w:rsidR="00E03B2F" w:rsidRPr="009B7C73">
        <w:rPr>
          <w:rFonts w:asciiTheme="majorBidi" w:hAnsiTheme="majorBidi" w:cstheme="majorBidi"/>
          <w:lang w:bidi="he-IL"/>
        </w:rPr>
        <w:t xml:space="preserve">both </w:t>
      </w:r>
      <w:r w:rsidR="00317BF7" w:rsidRPr="009B7C73">
        <w:rPr>
          <w:rFonts w:asciiTheme="majorBidi" w:hAnsiTheme="majorBidi" w:cstheme="majorBidi"/>
          <w:lang w:bidi="he-IL"/>
        </w:rPr>
        <w:t xml:space="preserve">this process is not mediated by any verbal or language-based </w:t>
      </w:r>
      <w:r w:rsidR="00D7443E" w:rsidRPr="009B7C73">
        <w:rPr>
          <w:rFonts w:asciiTheme="majorBidi" w:hAnsiTheme="majorBidi" w:cstheme="majorBidi"/>
          <w:lang w:bidi="he-IL"/>
        </w:rPr>
        <w:t xml:space="preserve">form of communication. </w:t>
      </w:r>
      <w:r w:rsidR="00D40298" w:rsidRPr="009B7C73">
        <w:rPr>
          <w:rFonts w:asciiTheme="majorBidi" w:hAnsiTheme="majorBidi" w:cstheme="majorBidi"/>
          <w:lang w:bidi="he-IL"/>
        </w:rPr>
        <w:t xml:space="preserve">The significance of the index is in its constituting </w:t>
      </w:r>
      <w:r w:rsidR="00D7443E" w:rsidRPr="009B7C73">
        <w:rPr>
          <w:rFonts w:asciiTheme="majorBidi" w:hAnsiTheme="majorBidi" w:cstheme="majorBidi"/>
          <w:lang w:bidi="he-IL"/>
        </w:rPr>
        <w:t xml:space="preserve">the first expression of individuation: the sign points </w:t>
      </w:r>
      <w:r w:rsidR="00D40298" w:rsidRPr="009B7C73">
        <w:rPr>
          <w:rFonts w:asciiTheme="majorBidi" w:hAnsiTheme="majorBidi" w:cstheme="majorBidi"/>
          <w:lang w:bidi="he-IL"/>
        </w:rPr>
        <w:t xml:space="preserve">to </w:t>
      </w:r>
      <w:r w:rsidR="00D7443E" w:rsidRPr="009B7C73">
        <w:rPr>
          <w:rFonts w:asciiTheme="majorBidi" w:hAnsiTheme="majorBidi" w:cstheme="majorBidi"/>
          <w:lang w:bidi="he-IL"/>
        </w:rPr>
        <w:t xml:space="preserve">the object through a </w:t>
      </w:r>
      <w:commentRangeStart w:id="41"/>
      <w:r w:rsidR="00D7443E" w:rsidRPr="009B7C73">
        <w:rPr>
          <w:rFonts w:asciiTheme="majorBidi" w:hAnsiTheme="majorBidi" w:cstheme="majorBidi"/>
          <w:lang w:bidi="he-IL"/>
        </w:rPr>
        <w:t>connection of similarity</w:t>
      </w:r>
      <w:commentRangeEnd w:id="41"/>
      <w:r w:rsidR="00D40298" w:rsidRPr="009B7C73">
        <w:rPr>
          <w:rStyle w:val="CommentReference"/>
          <w:rFonts w:asciiTheme="majorBidi" w:eastAsiaTheme="minorHAnsi" w:hAnsiTheme="majorBidi" w:cstheme="majorBidi"/>
          <w:sz w:val="24"/>
          <w:szCs w:val="24"/>
          <w:lang w:eastAsia="en-US" w:bidi="he-IL"/>
        </w:rPr>
        <w:commentReference w:id="41"/>
      </w:r>
      <w:r w:rsidR="00D7443E" w:rsidRPr="009B7C73">
        <w:rPr>
          <w:rFonts w:asciiTheme="majorBidi" w:hAnsiTheme="majorBidi" w:cstheme="majorBidi"/>
          <w:lang w:bidi="he-IL"/>
        </w:rPr>
        <w:t>, but also of separateness</w:t>
      </w:r>
      <w:r w:rsidR="00FE25FC" w:rsidRPr="009B7C73">
        <w:rPr>
          <w:rFonts w:asciiTheme="majorBidi" w:hAnsiTheme="majorBidi" w:cstheme="majorBidi"/>
          <w:lang w:bidi="he-IL"/>
        </w:rPr>
        <w:t xml:space="preserve">. Therefore, it corresponds with the situation in which </w:t>
      </w:r>
      <w:r w:rsidR="00D7443E" w:rsidRPr="009B7C73">
        <w:rPr>
          <w:rFonts w:asciiTheme="majorBidi" w:hAnsiTheme="majorBidi" w:cstheme="majorBidi"/>
          <w:lang w:bidi="he-IL"/>
        </w:rPr>
        <w:t xml:space="preserve">the infant has already recognized that the </w:t>
      </w:r>
      <w:r w:rsidR="00FE25FC" w:rsidRPr="009B7C73">
        <w:rPr>
          <w:rFonts w:asciiTheme="majorBidi" w:hAnsiTheme="majorBidi" w:cstheme="majorBidi"/>
          <w:lang w:bidi="he-IL"/>
        </w:rPr>
        <w:t xml:space="preserve">mother’s </w:t>
      </w:r>
      <w:r w:rsidR="00D7443E" w:rsidRPr="009B7C73">
        <w:rPr>
          <w:rFonts w:asciiTheme="majorBidi" w:hAnsiTheme="majorBidi" w:cstheme="majorBidi"/>
          <w:lang w:bidi="he-IL"/>
        </w:rPr>
        <w:t xml:space="preserve">breast is not part of itself </w:t>
      </w:r>
      <w:r w:rsidR="00D7443E" w:rsidRPr="009B7C73">
        <w:rPr>
          <w:rFonts w:asciiTheme="majorBidi" w:hAnsiTheme="majorBidi" w:cstheme="majorBidi"/>
          <w:lang w:bidi="he-IL"/>
        </w:rPr>
        <w:lastRenderedPageBreak/>
        <w:t>but something separate</w:t>
      </w:r>
      <w:r w:rsidR="00FE25FC" w:rsidRPr="009B7C73">
        <w:rPr>
          <w:rFonts w:asciiTheme="majorBidi" w:hAnsiTheme="majorBidi" w:cstheme="majorBidi"/>
          <w:lang w:bidi="he-IL"/>
        </w:rPr>
        <w:t xml:space="preserve">. A similar process occurs at a later developmental phase </w:t>
      </w:r>
      <w:r w:rsidR="00BC5C2C" w:rsidRPr="009B7C73">
        <w:rPr>
          <w:rFonts w:asciiTheme="majorBidi" w:hAnsiTheme="majorBidi" w:cstheme="majorBidi"/>
          <w:lang w:bidi="he-IL"/>
        </w:rPr>
        <w:t>in which</w:t>
      </w:r>
      <w:r w:rsidR="00FE25FC"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the transitional object is </w:t>
      </w:r>
      <w:r w:rsidR="00BC5C2C" w:rsidRPr="009B7C73">
        <w:rPr>
          <w:rFonts w:asciiTheme="majorBidi" w:hAnsiTheme="majorBidi" w:cstheme="majorBidi"/>
          <w:lang w:bidi="he-IL"/>
        </w:rPr>
        <w:t xml:space="preserve">perceived as </w:t>
      </w:r>
      <w:r w:rsidR="00D7443E" w:rsidRPr="009B7C73">
        <w:rPr>
          <w:rFonts w:asciiTheme="majorBidi" w:hAnsiTheme="majorBidi" w:cstheme="majorBidi"/>
          <w:lang w:bidi="he-IL"/>
        </w:rPr>
        <w:t xml:space="preserve">simultaneously both part of and separate from </w:t>
      </w:r>
      <w:r w:rsidR="00BC5C2C" w:rsidRPr="009B7C73">
        <w:rPr>
          <w:rFonts w:asciiTheme="majorBidi" w:hAnsiTheme="majorBidi" w:cstheme="majorBidi"/>
          <w:lang w:bidi="he-IL"/>
        </w:rPr>
        <w:t>the infant</w:t>
      </w:r>
      <w:r w:rsidR="00D7443E" w:rsidRPr="009B7C73">
        <w:rPr>
          <w:rFonts w:asciiTheme="majorBidi" w:hAnsiTheme="majorBidi" w:cstheme="majorBidi"/>
          <w:lang w:bidi="he-IL"/>
        </w:rPr>
        <w:t xml:space="preserve">. The infant has learned how to deal with the paradox of </w:t>
      </w:r>
      <w:r w:rsidR="00083ECA" w:rsidRPr="009B7C73">
        <w:rPr>
          <w:rFonts w:asciiTheme="majorBidi" w:hAnsiTheme="majorBidi" w:cstheme="majorBidi"/>
          <w:lang w:bidi="he-IL"/>
        </w:rPr>
        <w:t xml:space="preserve">connectedness </w:t>
      </w:r>
      <w:r w:rsidR="00D7443E" w:rsidRPr="009B7C73">
        <w:rPr>
          <w:rFonts w:asciiTheme="majorBidi" w:hAnsiTheme="majorBidi" w:cstheme="majorBidi"/>
          <w:lang w:bidi="he-IL"/>
        </w:rPr>
        <w:t xml:space="preserve">and separateness by means of indexical symbolization. The ability to use the </w:t>
      </w:r>
      <w:commentRangeStart w:id="42"/>
      <w:r w:rsidR="00D7443E" w:rsidRPr="009B7C73">
        <w:rPr>
          <w:rFonts w:asciiTheme="majorBidi" w:hAnsiTheme="majorBidi" w:cstheme="majorBidi"/>
          <w:lang w:bidi="he-IL"/>
        </w:rPr>
        <w:t>index-sign</w:t>
      </w:r>
      <w:commentRangeEnd w:id="42"/>
      <w:r w:rsidR="00BE04E1" w:rsidRPr="009B7C73">
        <w:rPr>
          <w:rStyle w:val="CommentReference"/>
          <w:rFonts w:asciiTheme="majorBidi" w:eastAsiaTheme="minorHAnsi" w:hAnsiTheme="majorBidi" w:cstheme="majorBidi"/>
          <w:sz w:val="24"/>
          <w:szCs w:val="24"/>
          <w:lang w:eastAsia="en-US" w:bidi="he-IL"/>
        </w:rPr>
        <w:commentReference w:id="42"/>
      </w:r>
      <w:r w:rsidR="00D7443E" w:rsidRPr="009B7C73">
        <w:rPr>
          <w:rFonts w:asciiTheme="majorBidi" w:hAnsiTheme="majorBidi" w:cstheme="majorBidi"/>
          <w:lang w:bidi="he-IL"/>
        </w:rPr>
        <w:t xml:space="preserve"> is the </w:t>
      </w:r>
      <w:r w:rsidR="00083ECA" w:rsidRPr="009B7C73">
        <w:rPr>
          <w:rFonts w:asciiTheme="majorBidi" w:hAnsiTheme="majorBidi" w:cstheme="majorBidi"/>
          <w:lang w:bidi="he-IL"/>
        </w:rPr>
        <w:t xml:space="preserve">capacity </w:t>
      </w:r>
      <w:r w:rsidR="00D7443E" w:rsidRPr="009B7C73">
        <w:rPr>
          <w:rFonts w:asciiTheme="majorBidi" w:hAnsiTheme="majorBidi" w:cstheme="majorBidi"/>
          <w:lang w:bidi="he-IL"/>
        </w:rPr>
        <w:t xml:space="preserve">to identify the object that provides satisfaction or, alternatively, entails danger. This identification is achieved by recognizing </w:t>
      </w:r>
      <w:commentRangeStart w:id="43"/>
      <w:r w:rsidR="00D7443E" w:rsidRPr="009B7C73">
        <w:rPr>
          <w:rFonts w:asciiTheme="majorBidi" w:hAnsiTheme="majorBidi" w:cstheme="majorBidi"/>
          <w:lang w:bidi="he-IL"/>
        </w:rPr>
        <w:t xml:space="preserve">the target </w:t>
      </w:r>
      <w:commentRangeEnd w:id="43"/>
      <w:r w:rsidR="002F565A" w:rsidRPr="009B7C73">
        <w:rPr>
          <w:rStyle w:val="CommentReference"/>
          <w:rFonts w:asciiTheme="majorBidi" w:eastAsiaTheme="minorHAnsi" w:hAnsiTheme="majorBidi" w:cstheme="majorBidi"/>
          <w:sz w:val="24"/>
          <w:szCs w:val="24"/>
          <w:lang w:eastAsia="en-US" w:bidi="he-IL"/>
        </w:rPr>
        <w:commentReference w:id="43"/>
      </w:r>
      <w:r w:rsidR="00D7443E" w:rsidRPr="009B7C73">
        <w:rPr>
          <w:rFonts w:asciiTheme="majorBidi" w:hAnsiTheme="majorBidi" w:cstheme="majorBidi"/>
          <w:lang w:bidi="he-IL"/>
        </w:rPr>
        <w:t>of the indexical sign. The icon-sign is based on similarity, which means</w:t>
      </w:r>
      <w:r w:rsidR="00BB0B5C" w:rsidRPr="009B7C73">
        <w:rPr>
          <w:rFonts w:asciiTheme="majorBidi" w:hAnsiTheme="majorBidi" w:cstheme="majorBidi"/>
          <w:lang w:bidi="he-IL"/>
        </w:rPr>
        <w:t xml:space="preserve"> that it is motivated by</w:t>
      </w:r>
      <w:r w:rsidR="00D7443E" w:rsidRPr="009B7C73">
        <w:rPr>
          <w:rFonts w:asciiTheme="majorBidi" w:hAnsiTheme="majorBidi" w:cstheme="majorBidi"/>
          <w:lang w:bidi="he-IL"/>
        </w:rPr>
        <w:t xml:space="preserve"> a desire for symbiotic unity, whereas the index-sign is based on contiguity, which </w:t>
      </w:r>
      <w:r w:rsidR="00AD5B9B" w:rsidRPr="009B7C73">
        <w:rPr>
          <w:rFonts w:asciiTheme="majorBidi" w:hAnsiTheme="majorBidi" w:cstheme="majorBidi"/>
          <w:lang w:bidi="he-IL"/>
        </w:rPr>
        <w:t xml:space="preserve">entails the ability to distinguish </w:t>
      </w:r>
      <w:r w:rsidR="00D7443E" w:rsidRPr="009B7C73">
        <w:rPr>
          <w:rFonts w:asciiTheme="majorBidi" w:hAnsiTheme="majorBidi" w:cstheme="majorBidi"/>
          <w:lang w:bidi="he-IL"/>
        </w:rPr>
        <w:t xml:space="preserve">between cause and effect. </w:t>
      </w:r>
      <w:commentRangeStart w:id="44"/>
      <w:r w:rsidR="00D7443E" w:rsidRPr="009B7C73">
        <w:rPr>
          <w:rFonts w:asciiTheme="majorBidi" w:hAnsiTheme="majorBidi" w:cstheme="majorBidi"/>
          <w:lang w:bidi="he-IL"/>
        </w:rPr>
        <w:t xml:space="preserve">This is important </w:t>
      </w:r>
      <w:commentRangeEnd w:id="44"/>
      <w:r w:rsidR="00AD5B9B" w:rsidRPr="009B7C73">
        <w:rPr>
          <w:rStyle w:val="CommentReference"/>
          <w:rFonts w:asciiTheme="majorBidi" w:eastAsiaTheme="minorHAnsi" w:hAnsiTheme="majorBidi" w:cstheme="majorBidi"/>
          <w:sz w:val="24"/>
          <w:szCs w:val="24"/>
          <w:lang w:eastAsia="en-US" w:bidi="he-IL"/>
        </w:rPr>
        <w:commentReference w:id="44"/>
      </w:r>
      <w:r w:rsidR="00D7443E" w:rsidRPr="009B7C73">
        <w:rPr>
          <w:rFonts w:asciiTheme="majorBidi" w:hAnsiTheme="majorBidi" w:cstheme="majorBidi"/>
          <w:lang w:bidi="he-IL"/>
        </w:rPr>
        <w:t xml:space="preserve">because it brings manifestations of communication deficits, especially </w:t>
      </w:r>
      <w:r w:rsidR="00AD5B9B" w:rsidRPr="009B7C73">
        <w:rPr>
          <w:rFonts w:asciiTheme="majorBidi" w:hAnsiTheme="majorBidi" w:cstheme="majorBidi"/>
          <w:lang w:bidi="he-IL"/>
        </w:rPr>
        <w:t>in</w:t>
      </w:r>
      <w:r w:rsidR="00D7443E" w:rsidRPr="009B7C73">
        <w:rPr>
          <w:rFonts w:asciiTheme="majorBidi" w:hAnsiTheme="majorBidi" w:cstheme="majorBidi"/>
          <w:lang w:bidi="he-IL"/>
        </w:rPr>
        <w:t xml:space="preserve"> children with autism, into clearer focus.</w:t>
      </w:r>
    </w:p>
    <w:p w14:paraId="03235281" w14:textId="57D9C8CE" w:rsidR="00435729" w:rsidRPr="009B7C73" w:rsidRDefault="00D7443E" w:rsidP="002623DF">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For example, in his famous interview with autistic scientist Temple Grandin, Oliver Sacks is amazed by her phenomenal ability to understand signs and indices when </w:t>
      </w:r>
      <w:r w:rsidR="002623DF" w:rsidRPr="009B7C73">
        <w:rPr>
          <w:rFonts w:asciiTheme="majorBidi" w:hAnsiTheme="majorBidi" w:cstheme="majorBidi"/>
          <w:lang w:bidi="he-IL"/>
        </w:rPr>
        <w:t xml:space="preserve">communicating </w:t>
      </w:r>
      <w:r w:rsidRPr="009B7C73">
        <w:rPr>
          <w:rFonts w:asciiTheme="majorBidi" w:hAnsiTheme="majorBidi" w:cstheme="majorBidi"/>
          <w:lang w:bidi="he-IL"/>
        </w:rPr>
        <w:t xml:space="preserve">with animals. By contrast, Grandin is unable to communicate effectively with </w:t>
      </w:r>
      <w:r w:rsidR="00EA27AF" w:rsidRPr="009B7C73">
        <w:rPr>
          <w:rFonts w:asciiTheme="majorBidi" w:hAnsiTheme="majorBidi" w:cstheme="majorBidi"/>
          <w:lang w:bidi="he-IL"/>
        </w:rPr>
        <w:t>human beings</w:t>
      </w:r>
      <w:r w:rsidRPr="009B7C73">
        <w:rPr>
          <w:rFonts w:asciiTheme="majorBidi" w:hAnsiTheme="majorBidi" w:cstheme="majorBidi"/>
          <w:lang w:bidi="he-IL"/>
        </w:rPr>
        <w:t>, because her ability to create symbols</w:t>
      </w:r>
      <w:r w:rsidR="00EA27AF" w:rsidRPr="009B7C73">
        <w:rPr>
          <w:rFonts w:asciiTheme="majorBidi" w:hAnsiTheme="majorBidi" w:cstheme="majorBidi"/>
          <w:lang w:bidi="he-IL"/>
        </w:rPr>
        <w:t xml:space="preserve"> – </w:t>
      </w:r>
      <w:r w:rsidRPr="009B7C73">
        <w:rPr>
          <w:rFonts w:asciiTheme="majorBidi" w:hAnsiTheme="majorBidi" w:cstheme="majorBidi"/>
          <w:lang w:bidi="he-IL"/>
        </w:rPr>
        <w:t>Peirce’s third stage of symbolization</w:t>
      </w:r>
      <w:r w:rsidR="00EA27AF" w:rsidRPr="009B7C73">
        <w:rPr>
          <w:rFonts w:asciiTheme="majorBidi" w:hAnsiTheme="majorBidi" w:cstheme="majorBidi"/>
          <w:lang w:bidi="he-IL"/>
        </w:rPr>
        <w:t xml:space="preserve"> – is </w:t>
      </w:r>
      <w:r w:rsidRPr="009B7C73">
        <w:rPr>
          <w:rFonts w:asciiTheme="majorBidi" w:hAnsiTheme="majorBidi" w:cstheme="majorBidi"/>
          <w:lang w:bidi="he-IL"/>
        </w:rPr>
        <w:t>insufficiently developed.</w:t>
      </w:r>
      <w:r w:rsidRPr="009B7C73">
        <w:rPr>
          <w:rStyle w:val="FootnoteReference"/>
          <w:rFonts w:asciiTheme="majorBidi" w:hAnsiTheme="majorBidi" w:cstheme="majorBidi"/>
          <w:lang w:bidi="he-IL"/>
        </w:rPr>
        <w:footnoteReference w:id="50"/>
      </w:r>
      <w:r w:rsidRPr="009B7C73">
        <w:rPr>
          <w:rFonts w:asciiTheme="majorBidi" w:hAnsiTheme="majorBidi" w:cstheme="majorBidi"/>
          <w:lang w:bidi="he-IL"/>
        </w:rPr>
        <w:t xml:space="preserve"> </w:t>
      </w:r>
      <w:r w:rsidR="00071962" w:rsidRPr="009B7C73">
        <w:rPr>
          <w:rFonts w:asciiTheme="majorBidi" w:hAnsiTheme="majorBidi" w:cstheme="majorBidi"/>
          <w:lang w:bidi="he-IL"/>
        </w:rPr>
        <w:t>Peirce’s</w:t>
      </w:r>
      <w:r w:rsidR="00F0757F" w:rsidRPr="009B7C73">
        <w:rPr>
          <w:rFonts w:asciiTheme="majorBidi" w:hAnsiTheme="majorBidi" w:cstheme="majorBidi"/>
          <w:lang w:bidi="he-IL"/>
        </w:rPr>
        <w:t xml:space="preserve"> elaborate semiotics facilitates</w:t>
      </w:r>
      <w:r w:rsidRPr="009B7C73">
        <w:rPr>
          <w:rFonts w:asciiTheme="majorBidi" w:hAnsiTheme="majorBidi" w:cstheme="majorBidi"/>
          <w:lang w:bidi="he-IL"/>
        </w:rPr>
        <w:t xml:space="preserve"> </w:t>
      </w:r>
      <w:r w:rsidR="00F0757F" w:rsidRPr="009B7C73">
        <w:rPr>
          <w:rFonts w:asciiTheme="majorBidi" w:hAnsiTheme="majorBidi" w:cstheme="majorBidi"/>
          <w:lang w:bidi="he-IL"/>
        </w:rPr>
        <w:t xml:space="preserve">the precise identification of </w:t>
      </w:r>
      <w:r w:rsidRPr="009B7C73">
        <w:rPr>
          <w:rFonts w:asciiTheme="majorBidi" w:hAnsiTheme="majorBidi" w:cstheme="majorBidi"/>
          <w:lang w:bidi="he-IL"/>
        </w:rPr>
        <w:t>communication deficit</w:t>
      </w:r>
      <w:r w:rsidR="00F0757F" w:rsidRPr="009B7C73">
        <w:rPr>
          <w:rFonts w:asciiTheme="majorBidi" w:hAnsiTheme="majorBidi" w:cstheme="majorBidi"/>
          <w:lang w:bidi="he-IL"/>
        </w:rPr>
        <w:t>s</w:t>
      </w:r>
      <w:r w:rsidR="00F0757F" w:rsidRPr="009B7C73" w:rsidDel="00F0757F">
        <w:rPr>
          <w:rFonts w:asciiTheme="majorBidi" w:hAnsiTheme="majorBidi" w:cstheme="majorBidi"/>
          <w:lang w:bidi="he-IL"/>
        </w:rPr>
        <w:t xml:space="preserve"> </w:t>
      </w:r>
      <w:r w:rsidRPr="009B7C73">
        <w:rPr>
          <w:rFonts w:asciiTheme="majorBidi" w:hAnsiTheme="majorBidi" w:cstheme="majorBidi"/>
          <w:lang w:bidi="he-IL"/>
        </w:rPr>
        <w:t xml:space="preserve">and, consequently, to </w:t>
      </w:r>
      <w:r w:rsidR="00F0757F" w:rsidRPr="009B7C73">
        <w:rPr>
          <w:rFonts w:asciiTheme="majorBidi" w:hAnsiTheme="majorBidi" w:cstheme="majorBidi"/>
          <w:lang w:bidi="he-IL"/>
        </w:rPr>
        <w:t xml:space="preserve">develop </w:t>
      </w:r>
      <w:r w:rsidR="00966B46">
        <w:rPr>
          <w:rFonts w:asciiTheme="majorBidi" w:hAnsiTheme="majorBidi" w:cstheme="majorBidi"/>
          <w:lang w:bidi="he-IL"/>
        </w:rPr>
        <w:t xml:space="preserve">a </w:t>
      </w:r>
      <w:r w:rsidRPr="009B7C73">
        <w:rPr>
          <w:rFonts w:asciiTheme="majorBidi" w:hAnsiTheme="majorBidi" w:cstheme="majorBidi"/>
          <w:lang w:bidi="he-IL"/>
        </w:rPr>
        <w:t>more effective treatment</w:t>
      </w:r>
      <w:r w:rsidR="00D52917" w:rsidRPr="009B7C73">
        <w:rPr>
          <w:rFonts w:asciiTheme="majorBidi" w:hAnsiTheme="majorBidi" w:cstheme="majorBidi"/>
          <w:lang w:bidi="he-IL"/>
        </w:rPr>
        <w:t xml:space="preserve">. </w:t>
      </w:r>
      <w:commentRangeStart w:id="45"/>
      <w:r w:rsidR="00D52917" w:rsidRPr="009B7C73">
        <w:rPr>
          <w:rFonts w:asciiTheme="majorBidi" w:hAnsiTheme="majorBidi" w:cstheme="majorBidi"/>
          <w:lang w:bidi="he-IL"/>
        </w:rPr>
        <w:t>I</w:t>
      </w:r>
      <w:r w:rsidRPr="009B7C73">
        <w:rPr>
          <w:rFonts w:asciiTheme="majorBidi" w:hAnsiTheme="majorBidi" w:cstheme="majorBidi"/>
          <w:lang w:bidi="he-IL"/>
        </w:rPr>
        <w:t>n this case</w:t>
      </w:r>
      <w:commentRangeEnd w:id="45"/>
      <w:r w:rsidR="007F36E2" w:rsidRPr="009B7C73">
        <w:rPr>
          <w:rStyle w:val="CommentReference"/>
          <w:rFonts w:asciiTheme="majorBidi" w:eastAsiaTheme="minorHAnsi" w:hAnsiTheme="majorBidi" w:cstheme="majorBidi"/>
          <w:sz w:val="24"/>
          <w:szCs w:val="24"/>
          <w:lang w:eastAsia="en-US" w:bidi="he-IL"/>
        </w:rPr>
        <w:commentReference w:id="45"/>
      </w:r>
      <w:r w:rsidRPr="009B7C73">
        <w:rPr>
          <w:rFonts w:asciiTheme="majorBidi" w:hAnsiTheme="majorBidi" w:cstheme="majorBidi"/>
          <w:lang w:bidi="he-IL"/>
        </w:rPr>
        <w:t xml:space="preserve">, </w:t>
      </w:r>
      <w:r w:rsidR="00D52917" w:rsidRPr="009B7C73">
        <w:rPr>
          <w:rFonts w:asciiTheme="majorBidi" w:hAnsiTheme="majorBidi" w:cstheme="majorBidi"/>
          <w:lang w:bidi="he-IL"/>
        </w:rPr>
        <w:t xml:space="preserve">such treatment would involve </w:t>
      </w:r>
      <w:r w:rsidRPr="009B7C73">
        <w:rPr>
          <w:rFonts w:asciiTheme="majorBidi" w:hAnsiTheme="majorBidi" w:cstheme="majorBidi"/>
          <w:lang w:bidi="he-IL"/>
        </w:rPr>
        <w:t>making the shift from index to symbo</w:t>
      </w:r>
      <w:r w:rsidR="00D52917" w:rsidRPr="009B7C73">
        <w:rPr>
          <w:rFonts w:asciiTheme="majorBidi" w:hAnsiTheme="majorBidi" w:cstheme="majorBidi"/>
          <w:lang w:bidi="he-IL"/>
        </w:rPr>
        <w:t>l –</w:t>
      </w:r>
      <w:r w:rsidRPr="009B7C73">
        <w:rPr>
          <w:rFonts w:asciiTheme="majorBidi" w:hAnsiTheme="majorBidi" w:cstheme="majorBidi"/>
          <w:lang w:bidi="he-IL"/>
        </w:rPr>
        <w:t>that is, from interpretation based on causal relations to interpretation based on “lighting up an aspect”</w:t>
      </w:r>
      <w:r w:rsidR="00D52917" w:rsidRPr="009B7C73">
        <w:rPr>
          <w:rFonts w:asciiTheme="majorBidi" w:hAnsiTheme="majorBidi" w:cstheme="majorBidi"/>
          <w:lang w:bidi="he-IL"/>
        </w:rPr>
        <w:t xml:space="preserve"> –</w:t>
      </w:r>
      <w:r w:rsidRPr="009B7C73">
        <w:rPr>
          <w:rFonts w:asciiTheme="majorBidi" w:hAnsiTheme="majorBidi" w:cstheme="majorBidi"/>
          <w:lang w:bidi="he-IL"/>
        </w:rPr>
        <w:t>more fluid.</w:t>
      </w:r>
      <w:r w:rsidRPr="009B7C73">
        <w:rPr>
          <w:rStyle w:val="FootnoteReference"/>
          <w:rFonts w:asciiTheme="majorBidi" w:hAnsiTheme="majorBidi" w:cstheme="majorBidi"/>
          <w:lang w:bidi="he-IL"/>
        </w:rPr>
        <w:footnoteReference w:id="51"/>
      </w:r>
    </w:p>
    <w:p w14:paraId="367C04D4" w14:textId="3CCB72AE" w:rsidR="00D7443E" w:rsidRPr="009B7C73" w:rsidRDefault="00435729" w:rsidP="006F6153">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Anne Alvarez points to problematic parent-child relationships </w:t>
      </w:r>
      <w:r w:rsidR="00291E46" w:rsidRPr="009B7C73">
        <w:rPr>
          <w:rFonts w:asciiTheme="majorBidi" w:hAnsiTheme="majorBidi" w:cstheme="majorBidi"/>
          <w:lang w:bidi="he-IL"/>
        </w:rPr>
        <w:t xml:space="preserve">stemming from faulty symbolic development </w:t>
      </w:r>
      <w:r w:rsidR="00244DE2" w:rsidRPr="009B7C73">
        <w:rPr>
          <w:rFonts w:asciiTheme="majorBidi" w:hAnsiTheme="majorBidi" w:cstheme="majorBidi"/>
          <w:lang w:bidi="he-IL"/>
        </w:rPr>
        <w:t xml:space="preserve">– </w:t>
      </w:r>
      <w:r w:rsidR="00D2019B" w:rsidRPr="009B7C73">
        <w:rPr>
          <w:rFonts w:asciiTheme="majorBidi" w:hAnsiTheme="majorBidi" w:cstheme="majorBidi"/>
          <w:lang w:bidi="he-IL"/>
        </w:rPr>
        <w:t>particularly</w:t>
      </w:r>
      <w:r w:rsidR="00244DE2" w:rsidRPr="009B7C73">
        <w:rPr>
          <w:rFonts w:asciiTheme="majorBidi" w:hAnsiTheme="majorBidi" w:cstheme="majorBidi"/>
          <w:lang w:bidi="he-IL"/>
        </w:rPr>
        <w:t xml:space="preserve"> the inability to distinguish between index and symbol – as </w:t>
      </w:r>
      <w:r w:rsidR="00291E46" w:rsidRPr="009B7C73">
        <w:rPr>
          <w:rFonts w:asciiTheme="majorBidi" w:hAnsiTheme="majorBidi" w:cstheme="majorBidi"/>
          <w:lang w:bidi="he-IL"/>
        </w:rPr>
        <w:t xml:space="preserve">a </w:t>
      </w:r>
      <w:r w:rsidR="00291E46" w:rsidRPr="009B7C73">
        <w:rPr>
          <w:rFonts w:asciiTheme="majorBidi" w:hAnsiTheme="majorBidi" w:cstheme="majorBidi"/>
          <w:lang w:bidi="he-IL"/>
        </w:rPr>
        <w:lastRenderedPageBreak/>
        <w:t xml:space="preserve">cause for </w:t>
      </w:r>
      <w:r w:rsidR="00244DE2" w:rsidRPr="009B7C73">
        <w:rPr>
          <w:rFonts w:asciiTheme="majorBidi" w:hAnsiTheme="majorBidi" w:cstheme="majorBidi"/>
          <w:lang w:bidi="he-IL"/>
        </w:rPr>
        <w:t>communication malfunctions.</w:t>
      </w:r>
      <w:r w:rsidR="00D7443E" w:rsidRPr="009B7C73">
        <w:rPr>
          <w:rStyle w:val="FootnoteReference"/>
          <w:rFonts w:asciiTheme="majorBidi" w:hAnsiTheme="majorBidi" w:cstheme="majorBidi"/>
          <w:lang w:bidi="he-IL"/>
        </w:rPr>
        <w:footnoteReference w:id="52"/>
      </w:r>
      <w:r w:rsidR="00D7443E" w:rsidRPr="009B7C73">
        <w:rPr>
          <w:rFonts w:asciiTheme="majorBidi" w:hAnsiTheme="majorBidi" w:cstheme="majorBidi"/>
          <w:lang w:bidi="he-IL"/>
        </w:rPr>
        <w:t xml:space="preserve"> Following Winnicott, Alvarez refers to the object of play as the first non-I item the child controls.</w:t>
      </w:r>
      <w:r w:rsidR="00D7443E" w:rsidRPr="009B7C73">
        <w:rPr>
          <w:rStyle w:val="FootnoteReference"/>
          <w:rFonts w:asciiTheme="majorBidi" w:hAnsiTheme="majorBidi" w:cstheme="majorBidi"/>
          <w:lang w:bidi="he-IL"/>
        </w:rPr>
        <w:footnoteReference w:id="53"/>
      </w:r>
      <w:r w:rsidR="00D7443E" w:rsidRPr="009B7C73">
        <w:rPr>
          <w:rFonts w:asciiTheme="majorBidi" w:hAnsiTheme="majorBidi" w:cstheme="majorBidi"/>
          <w:lang w:bidi="he-IL"/>
        </w:rPr>
        <w:t xml:space="preserve"> A frustrated child who lacks parental mediation (faces, voices) is liable to reach the transitional stage without any shared experience, and with a sense of </w:t>
      </w:r>
      <w:r w:rsidR="00D7443E" w:rsidRPr="009B7C73">
        <w:rPr>
          <w:rFonts w:asciiTheme="majorBidi" w:hAnsiTheme="majorBidi" w:cstheme="majorBidi"/>
          <w:i/>
          <w:iCs/>
          <w:lang w:bidi="he-IL"/>
        </w:rPr>
        <w:t>symbolic emptiness</w:t>
      </w:r>
      <w:r w:rsidR="00D7443E" w:rsidRPr="009B7C73">
        <w:rPr>
          <w:rFonts w:asciiTheme="majorBidi" w:hAnsiTheme="majorBidi" w:cstheme="majorBidi"/>
          <w:lang w:bidi="he-IL"/>
        </w:rPr>
        <w:t xml:space="preserve"> </w:t>
      </w:r>
      <w:r w:rsidR="00484F18" w:rsidRPr="009B7C73">
        <w:rPr>
          <w:rFonts w:asciiTheme="majorBidi" w:hAnsiTheme="majorBidi" w:cstheme="majorBidi"/>
          <w:lang w:bidi="he-IL"/>
        </w:rPr>
        <w:t xml:space="preserve">which </w:t>
      </w:r>
      <w:r w:rsidR="00D7443E" w:rsidRPr="009B7C73">
        <w:rPr>
          <w:rFonts w:asciiTheme="majorBidi" w:hAnsiTheme="majorBidi" w:cstheme="majorBidi"/>
          <w:lang w:bidi="he-IL"/>
        </w:rPr>
        <w:t xml:space="preserve">makes the object seem </w:t>
      </w:r>
      <w:r w:rsidR="00484F18" w:rsidRPr="009B7C73">
        <w:rPr>
          <w:rFonts w:asciiTheme="majorBidi" w:hAnsiTheme="majorBidi" w:cstheme="majorBidi"/>
          <w:lang w:bidi="he-IL"/>
        </w:rPr>
        <w:t>unattainable</w:t>
      </w:r>
      <w:r w:rsidR="00D7443E" w:rsidRPr="009B7C73">
        <w:rPr>
          <w:rFonts w:asciiTheme="majorBidi" w:hAnsiTheme="majorBidi" w:cstheme="majorBidi"/>
          <w:lang w:bidi="he-IL"/>
        </w:rPr>
        <w:t xml:space="preserve">. Therapeutic </w:t>
      </w:r>
      <w:r w:rsidR="00484F18" w:rsidRPr="009B7C73">
        <w:rPr>
          <w:rFonts w:asciiTheme="majorBidi" w:hAnsiTheme="majorBidi" w:cstheme="majorBidi"/>
          <w:lang w:bidi="he-IL"/>
        </w:rPr>
        <w:t xml:space="preserve">interpretive mediation </w:t>
      </w:r>
      <w:r w:rsidR="00D7443E" w:rsidRPr="009B7C73">
        <w:rPr>
          <w:rFonts w:asciiTheme="majorBidi" w:hAnsiTheme="majorBidi" w:cstheme="majorBidi"/>
          <w:lang w:bidi="he-IL"/>
        </w:rPr>
        <w:t xml:space="preserve">can </w:t>
      </w:r>
      <w:r w:rsidR="00A32C6A" w:rsidRPr="009B7C73">
        <w:rPr>
          <w:rFonts w:asciiTheme="majorBidi" w:hAnsiTheme="majorBidi" w:cstheme="majorBidi"/>
          <w:lang w:bidi="he-IL"/>
        </w:rPr>
        <w:t xml:space="preserve">positively </w:t>
      </w:r>
      <w:r w:rsidR="00D7443E" w:rsidRPr="009B7C73">
        <w:rPr>
          <w:rFonts w:asciiTheme="majorBidi" w:hAnsiTheme="majorBidi" w:cstheme="majorBidi"/>
          <w:lang w:bidi="he-IL"/>
        </w:rPr>
        <w:t xml:space="preserve">enhance </w:t>
      </w:r>
      <w:r w:rsidR="00A32C6A" w:rsidRPr="009B7C73">
        <w:rPr>
          <w:rFonts w:asciiTheme="majorBidi" w:hAnsiTheme="majorBidi" w:cstheme="majorBidi"/>
          <w:lang w:bidi="he-IL"/>
        </w:rPr>
        <w:t>how the child</w:t>
      </w:r>
      <w:r w:rsidR="00D7443E" w:rsidRPr="009B7C73">
        <w:rPr>
          <w:rFonts w:asciiTheme="majorBidi" w:hAnsiTheme="majorBidi" w:cstheme="majorBidi"/>
          <w:lang w:bidi="he-IL"/>
        </w:rPr>
        <w:t xml:space="preserve"> experiences the object, </w:t>
      </w:r>
      <w:r w:rsidR="00064FE3" w:rsidRPr="009B7C73">
        <w:rPr>
          <w:rFonts w:asciiTheme="majorBidi" w:hAnsiTheme="majorBidi" w:cstheme="majorBidi"/>
          <w:lang w:bidi="he-IL"/>
        </w:rPr>
        <w:t xml:space="preserve">and consequently lead </w:t>
      </w:r>
      <w:r w:rsidR="00D7443E" w:rsidRPr="009B7C73">
        <w:rPr>
          <w:rFonts w:asciiTheme="majorBidi" w:hAnsiTheme="majorBidi" w:cstheme="majorBidi"/>
          <w:lang w:bidi="he-IL"/>
        </w:rPr>
        <w:t xml:space="preserve">the child </w:t>
      </w:r>
      <w:r w:rsidR="00064FE3" w:rsidRPr="009B7C73">
        <w:rPr>
          <w:rFonts w:asciiTheme="majorBidi" w:hAnsiTheme="majorBidi" w:cstheme="majorBidi"/>
          <w:lang w:bidi="he-IL"/>
        </w:rPr>
        <w:t xml:space="preserve">to </w:t>
      </w:r>
      <w:r w:rsidR="00D7443E" w:rsidRPr="009B7C73">
        <w:rPr>
          <w:rFonts w:asciiTheme="majorBidi" w:hAnsiTheme="majorBidi" w:cstheme="majorBidi"/>
          <w:lang w:bidi="he-IL"/>
        </w:rPr>
        <w:t xml:space="preserve">trust the therapist and see </w:t>
      </w:r>
      <w:r w:rsidR="00064FE3" w:rsidRPr="009B7C73">
        <w:rPr>
          <w:rFonts w:asciiTheme="majorBidi" w:hAnsiTheme="majorBidi" w:cstheme="majorBidi"/>
          <w:lang w:bidi="he-IL"/>
        </w:rPr>
        <w:t>them</w:t>
      </w:r>
      <w:r w:rsidR="00D7443E" w:rsidRPr="009B7C73">
        <w:rPr>
          <w:rFonts w:asciiTheme="majorBidi" w:hAnsiTheme="majorBidi" w:cstheme="majorBidi"/>
          <w:lang w:bidi="he-IL"/>
        </w:rPr>
        <w:t xml:space="preserve"> as a protector. With the therapist’s assistance, the child can be brought to understand that overcoming loss requires not only facing up to it, but also having faith that there is something else of importance, that life is still meaningful, </w:t>
      </w:r>
      <w:r w:rsidR="00303548">
        <w:rPr>
          <w:rFonts w:asciiTheme="majorBidi" w:hAnsiTheme="majorBidi" w:cstheme="majorBidi"/>
          <w:lang w:bidi="he-IL"/>
        </w:rPr>
        <w:t xml:space="preserve">and </w:t>
      </w:r>
      <w:r w:rsidR="00D7443E" w:rsidRPr="009B7C73">
        <w:rPr>
          <w:rFonts w:asciiTheme="majorBidi" w:hAnsiTheme="majorBidi" w:cstheme="majorBidi"/>
          <w:lang w:bidi="he-IL"/>
        </w:rPr>
        <w:t>that not all is lost.</w:t>
      </w:r>
      <w:r w:rsidR="00D7443E" w:rsidRPr="009B7C73">
        <w:rPr>
          <w:rStyle w:val="FootnoteReference"/>
          <w:rFonts w:asciiTheme="majorBidi" w:hAnsiTheme="majorBidi" w:cstheme="majorBidi"/>
          <w:lang w:bidi="he-IL"/>
        </w:rPr>
        <w:footnoteReference w:id="54"/>
      </w:r>
      <w:r w:rsidR="00D7443E" w:rsidRPr="009B7C73">
        <w:rPr>
          <w:rFonts w:asciiTheme="majorBidi" w:hAnsiTheme="majorBidi" w:cstheme="majorBidi"/>
          <w:lang w:bidi="he-IL"/>
        </w:rPr>
        <w:t xml:space="preserve"> Alvarez advises the therapist to </w:t>
      </w:r>
      <w:r w:rsidR="007F36E2" w:rsidRPr="009B7C73">
        <w:rPr>
          <w:rFonts w:asciiTheme="majorBidi" w:hAnsiTheme="majorBidi" w:cstheme="majorBidi"/>
          <w:lang w:bidi="he-IL"/>
        </w:rPr>
        <w:t xml:space="preserve">facilitate </w:t>
      </w:r>
      <w:r w:rsidR="00D7443E" w:rsidRPr="009B7C73">
        <w:rPr>
          <w:rFonts w:asciiTheme="majorBidi" w:hAnsiTheme="majorBidi" w:cstheme="majorBidi"/>
          <w:lang w:bidi="he-IL"/>
        </w:rPr>
        <w:t xml:space="preserve">transitions between the types of symbol-formation: to move, with the help of the transitional object, from the stage of symbolic emptiness to the capacity to perceive similarity (with the assistance of the symbolic equation), </w:t>
      </w:r>
      <w:commentRangeStart w:id="46"/>
      <w:r w:rsidR="00D7443E" w:rsidRPr="009B7C73">
        <w:rPr>
          <w:rFonts w:asciiTheme="majorBidi" w:hAnsiTheme="majorBidi" w:cstheme="majorBidi"/>
          <w:lang w:bidi="he-IL"/>
        </w:rPr>
        <w:t>then to iconic symbol-formation</w:t>
      </w:r>
      <w:commentRangeEnd w:id="46"/>
      <w:r w:rsidR="007F36E2" w:rsidRPr="009B7C73">
        <w:rPr>
          <w:rStyle w:val="CommentReference"/>
          <w:rFonts w:asciiTheme="majorBidi" w:eastAsiaTheme="minorHAnsi" w:hAnsiTheme="majorBidi" w:cstheme="majorBidi"/>
          <w:sz w:val="24"/>
          <w:szCs w:val="24"/>
          <w:lang w:eastAsia="en-US" w:bidi="he-IL"/>
        </w:rPr>
        <w:commentReference w:id="46"/>
      </w:r>
      <w:r w:rsidR="00122362" w:rsidRPr="009B7C73">
        <w:rPr>
          <w:rFonts w:asciiTheme="majorBidi" w:hAnsiTheme="majorBidi" w:cstheme="majorBidi"/>
          <w:lang w:bidi="he-IL"/>
        </w:rPr>
        <w:t xml:space="preserve"> followed by</w:t>
      </w:r>
      <w:r w:rsidR="00D7443E" w:rsidRPr="009B7C73">
        <w:rPr>
          <w:rFonts w:asciiTheme="majorBidi" w:hAnsiTheme="majorBidi" w:cstheme="majorBidi"/>
          <w:lang w:bidi="he-IL"/>
        </w:rPr>
        <w:t xml:space="preserve"> the realization that the therapist creates a supportive and enabling environment (indexicality), and finally to the development of a capacity for individuation and faith in the importance of the existence of the self (</w:t>
      </w:r>
      <w:commentRangeStart w:id="47"/>
      <w:r w:rsidR="00D7443E" w:rsidRPr="009B7C73">
        <w:rPr>
          <w:rFonts w:asciiTheme="majorBidi" w:hAnsiTheme="majorBidi" w:cstheme="majorBidi"/>
          <w:lang w:bidi="he-IL"/>
        </w:rPr>
        <w:t>symbolization</w:t>
      </w:r>
      <w:commentRangeEnd w:id="47"/>
      <w:r w:rsidR="008C18FF" w:rsidRPr="009B7C73">
        <w:rPr>
          <w:rStyle w:val="CommentReference"/>
          <w:rFonts w:asciiTheme="majorBidi" w:eastAsiaTheme="minorHAnsi" w:hAnsiTheme="majorBidi" w:cstheme="majorBidi"/>
          <w:sz w:val="24"/>
          <w:szCs w:val="24"/>
          <w:lang w:eastAsia="en-US" w:bidi="he-IL"/>
        </w:rPr>
        <w:commentReference w:id="47"/>
      </w:r>
      <w:r w:rsidR="00D7443E" w:rsidRPr="009B7C73">
        <w:rPr>
          <w:rFonts w:asciiTheme="majorBidi" w:hAnsiTheme="majorBidi" w:cstheme="majorBidi"/>
          <w:lang w:bidi="he-IL"/>
        </w:rPr>
        <w:t xml:space="preserve">). Peirce’s definition of the symbol can help us understand the practical and epistemological </w:t>
      </w:r>
      <w:r w:rsidR="00003546" w:rsidRPr="009B7C73">
        <w:rPr>
          <w:rFonts w:asciiTheme="majorBidi" w:hAnsiTheme="majorBidi" w:cstheme="majorBidi"/>
          <w:lang w:bidi="he-IL"/>
        </w:rPr>
        <w:t xml:space="preserve">aspects </w:t>
      </w:r>
      <w:r w:rsidR="00D7443E" w:rsidRPr="009B7C73">
        <w:rPr>
          <w:rFonts w:asciiTheme="majorBidi" w:hAnsiTheme="majorBidi" w:cstheme="majorBidi"/>
          <w:lang w:bidi="he-IL"/>
        </w:rPr>
        <w:t>of the development of the capacity for symbol-formation.</w:t>
      </w:r>
    </w:p>
    <w:p w14:paraId="4ED1FEC6" w14:textId="3933C2D5" w:rsidR="00D7443E" w:rsidRDefault="00E25D7F" w:rsidP="006F6153">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A </w:t>
      </w:r>
      <w:r w:rsidR="00D7443E" w:rsidRPr="009B7C73">
        <w:rPr>
          <w:rFonts w:asciiTheme="majorBidi" w:hAnsiTheme="majorBidi" w:cstheme="majorBidi"/>
          <w:lang w:bidi="he-IL"/>
        </w:rPr>
        <w:t xml:space="preserve">symbol is an expression of </w:t>
      </w:r>
      <w:r w:rsidRPr="009B7C73">
        <w:rPr>
          <w:rFonts w:asciiTheme="majorBidi" w:hAnsiTheme="majorBidi" w:cstheme="majorBidi"/>
          <w:lang w:bidi="he-IL"/>
        </w:rPr>
        <w:t xml:space="preserve">an </w:t>
      </w:r>
      <w:r w:rsidR="00D7443E" w:rsidRPr="009B7C73">
        <w:rPr>
          <w:rFonts w:asciiTheme="majorBidi" w:hAnsiTheme="majorBidi" w:cstheme="majorBidi"/>
          <w:lang w:bidi="he-IL"/>
        </w:rPr>
        <w:t>individual</w:t>
      </w:r>
      <w:r w:rsidRPr="009B7C73">
        <w:rPr>
          <w:rFonts w:asciiTheme="majorBidi" w:hAnsiTheme="majorBidi" w:cstheme="majorBidi"/>
          <w:lang w:bidi="he-IL"/>
        </w:rPr>
        <w:t>’s</w:t>
      </w:r>
      <w:r w:rsidR="00D7443E" w:rsidRPr="009B7C73">
        <w:rPr>
          <w:rFonts w:asciiTheme="majorBidi" w:hAnsiTheme="majorBidi" w:cstheme="majorBidi"/>
          <w:lang w:bidi="he-IL"/>
        </w:rPr>
        <w:t xml:space="preserve"> </w:t>
      </w:r>
      <w:r w:rsidR="00DD3855" w:rsidRPr="009B7C73">
        <w:rPr>
          <w:rFonts w:asciiTheme="majorBidi" w:hAnsiTheme="majorBidi" w:cstheme="majorBidi"/>
          <w:lang w:bidi="he-IL"/>
        </w:rPr>
        <w:t xml:space="preserve">ability </w:t>
      </w:r>
      <w:r w:rsidR="00D7443E" w:rsidRPr="009B7C73">
        <w:rPr>
          <w:rFonts w:asciiTheme="majorBidi" w:hAnsiTheme="majorBidi" w:cstheme="majorBidi"/>
          <w:lang w:bidi="he-IL"/>
        </w:rPr>
        <w:t xml:space="preserve">to interpret reality beyond what is provided to their consciousness </w:t>
      </w:r>
      <w:r w:rsidR="00E266CA" w:rsidRPr="009B7C73">
        <w:rPr>
          <w:rFonts w:asciiTheme="majorBidi" w:hAnsiTheme="majorBidi" w:cstheme="majorBidi"/>
          <w:lang w:bidi="he-IL"/>
        </w:rPr>
        <w:t xml:space="preserve">through </w:t>
      </w:r>
      <w:r w:rsidR="00D7443E" w:rsidRPr="009B7C73">
        <w:rPr>
          <w:rFonts w:asciiTheme="majorBidi" w:hAnsiTheme="majorBidi" w:cstheme="majorBidi"/>
          <w:lang w:bidi="he-IL"/>
        </w:rPr>
        <w:t>the</w:t>
      </w:r>
      <w:r w:rsidR="00DD3855"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senses. In other words, symbolization can be an expression of what the senses trigger in the unconscious, but it can also be </w:t>
      </w:r>
      <w:r w:rsidR="00E266CA" w:rsidRPr="009B7C73">
        <w:rPr>
          <w:rFonts w:asciiTheme="majorBidi" w:hAnsiTheme="majorBidi" w:cstheme="majorBidi"/>
          <w:lang w:bidi="he-IL"/>
        </w:rPr>
        <w:t xml:space="preserve">a </w:t>
      </w:r>
      <w:r w:rsidR="00D7443E" w:rsidRPr="009B7C73">
        <w:rPr>
          <w:rFonts w:asciiTheme="majorBidi" w:hAnsiTheme="majorBidi" w:cstheme="majorBidi"/>
          <w:lang w:bidi="he-IL"/>
        </w:rPr>
        <w:t xml:space="preserve">thought that is not based on sensory experience, such as </w:t>
      </w:r>
      <w:r w:rsidR="003831AD" w:rsidRPr="009B7C73">
        <w:rPr>
          <w:rFonts w:asciiTheme="majorBidi" w:hAnsiTheme="majorBidi" w:cstheme="majorBidi"/>
          <w:lang w:bidi="he-IL"/>
        </w:rPr>
        <w:t xml:space="preserve">an </w:t>
      </w:r>
      <w:r w:rsidR="00D7443E" w:rsidRPr="009B7C73">
        <w:rPr>
          <w:rFonts w:asciiTheme="majorBidi" w:hAnsiTheme="majorBidi" w:cstheme="majorBidi"/>
          <w:lang w:bidi="he-IL"/>
        </w:rPr>
        <w:t xml:space="preserve">idea about beliefs or judgments. According to Peirce, a symbol is a general name or description that represents its object by linking ideas (association) or </w:t>
      </w:r>
      <w:r w:rsidR="00D7443E" w:rsidRPr="009B7C73">
        <w:rPr>
          <w:rFonts w:asciiTheme="majorBidi" w:hAnsiTheme="majorBidi" w:cstheme="majorBidi"/>
          <w:lang w:bidi="he-IL"/>
        </w:rPr>
        <w:lastRenderedPageBreak/>
        <w:t>by forging a routine connection between a noun and a quality that is represented.</w:t>
      </w:r>
      <w:r w:rsidR="00D7443E" w:rsidRPr="009B7C73">
        <w:rPr>
          <w:rStyle w:val="FootnoteReference"/>
          <w:rFonts w:asciiTheme="majorBidi" w:hAnsiTheme="majorBidi" w:cstheme="majorBidi"/>
          <w:lang w:bidi="he-IL"/>
        </w:rPr>
        <w:footnoteReference w:id="55"/>
      </w:r>
      <w:r w:rsidR="00D7443E" w:rsidRPr="009B7C73">
        <w:rPr>
          <w:rFonts w:asciiTheme="majorBidi" w:hAnsiTheme="majorBidi" w:cstheme="majorBidi"/>
          <w:lang w:bidi="he-IL"/>
        </w:rPr>
        <w:t xml:space="preserve"> Hence</w:t>
      </w:r>
      <w:r w:rsidR="00D51965" w:rsidRPr="009B7C73">
        <w:rPr>
          <w:rFonts w:asciiTheme="majorBidi" w:hAnsiTheme="majorBidi" w:cstheme="majorBidi"/>
          <w:lang w:bidi="he-IL"/>
        </w:rPr>
        <w:t>,</w:t>
      </w:r>
      <w:r w:rsidR="008766EF" w:rsidRPr="009B7C73">
        <w:rPr>
          <w:rFonts w:asciiTheme="majorBidi" w:hAnsiTheme="majorBidi" w:cstheme="majorBidi"/>
          <w:lang w:bidi="he-IL"/>
        </w:rPr>
        <w:t xml:space="preserve"> in language,</w:t>
      </w:r>
      <w:r w:rsidR="00D7443E" w:rsidRPr="009B7C73">
        <w:rPr>
          <w:rFonts w:asciiTheme="majorBidi" w:hAnsiTheme="majorBidi" w:cstheme="majorBidi"/>
          <w:lang w:bidi="he-IL"/>
        </w:rPr>
        <w:t xml:space="preserve"> the process of interpretation </w:t>
      </w:r>
      <w:r w:rsidR="008766EF" w:rsidRPr="009B7C73">
        <w:rPr>
          <w:rFonts w:asciiTheme="majorBidi" w:hAnsiTheme="majorBidi" w:cstheme="majorBidi"/>
          <w:lang w:bidi="he-IL"/>
        </w:rPr>
        <w:t xml:space="preserve">involves an </w:t>
      </w:r>
      <w:r w:rsidR="00D7443E" w:rsidRPr="009B7C73">
        <w:rPr>
          <w:rFonts w:asciiTheme="majorBidi" w:hAnsiTheme="majorBidi" w:cstheme="majorBidi"/>
          <w:lang w:bidi="he-IL"/>
        </w:rPr>
        <w:t xml:space="preserve">associative mechanism </w:t>
      </w:r>
      <w:r w:rsidR="00303548">
        <w:rPr>
          <w:rFonts w:asciiTheme="majorBidi" w:hAnsiTheme="majorBidi" w:cstheme="majorBidi"/>
          <w:lang w:bidi="he-IL"/>
        </w:rPr>
        <w:t>that</w:t>
      </w:r>
      <w:r w:rsidR="008766EF"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links an object or event to a </w:t>
      </w:r>
      <w:commentRangeStart w:id="48"/>
      <w:r w:rsidR="00D7443E" w:rsidRPr="009B7C73">
        <w:rPr>
          <w:rFonts w:asciiTheme="majorBidi" w:hAnsiTheme="majorBidi" w:cstheme="majorBidi"/>
          <w:lang w:bidi="he-IL"/>
        </w:rPr>
        <w:t>certain interpretive law</w:t>
      </w:r>
      <w:commentRangeEnd w:id="48"/>
      <w:r w:rsidR="00210C77" w:rsidRPr="009B7C73">
        <w:rPr>
          <w:rStyle w:val="CommentReference"/>
          <w:rFonts w:asciiTheme="majorBidi" w:eastAsiaTheme="minorHAnsi" w:hAnsiTheme="majorBidi" w:cstheme="majorBidi"/>
          <w:sz w:val="24"/>
          <w:szCs w:val="24"/>
          <w:lang w:eastAsia="en-US" w:bidi="he-IL"/>
        </w:rPr>
        <w:commentReference w:id="48"/>
      </w:r>
      <w:r w:rsidR="00D7443E" w:rsidRPr="009B7C73">
        <w:rPr>
          <w:rFonts w:asciiTheme="majorBidi" w:hAnsiTheme="majorBidi" w:cstheme="majorBidi"/>
          <w:lang w:bidi="he-IL"/>
        </w:rPr>
        <w:t xml:space="preserve">. </w:t>
      </w:r>
      <w:r w:rsidR="00210C77" w:rsidRPr="009B7C73">
        <w:rPr>
          <w:rFonts w:asciiTheme="majorBidi" w:hAnsiTheme="majorBidi" w:cstheme="majorBidi"/>
          <w:lang w:bidi="he-IL"/>
        </w:rPr>
        <w:t>The</w:t>
      </w:r>
      <w:r w:rsidR="00D7443E" w:rsidRPr="009B7C73">
        <w:rPr>
          <w:rFonts w:asciiTheme="majorBidi" w:hAnsiTheme="majorBidi" w:cstheme="majorBidi"/>
          <w:lang w:bidi="he-IL"/>
        </w:rPr>
        <w:t xml:space="preserve"> stages of symbol-formation </w:t>
      </w:r>
      <w:r w:rsidR="00210C77" w:rsidRPr="009B7C73">
        <w:rPr>
          <w:rFonts w:asciiTheme="majorBidi" w:hAnsiTheme="majorBidi" w:cstheme="majorBidi"/>
          <w:lang w:bidi="he-IL"/>
        </w:rPr>
        <w:t>vary in terms of their</w:t>
      </w:r>
      <w:r w:rsidR="00D7443E" w:rsidRPr="009B7C73">
        <w:rPr>
          <w:rFonts w:asciiTheme="majorBidi" w:hAnsiTheme="majorBidi" w:cstheme="majorBidi"/>
          <w:lang w:bidi="he-IL"/>
        </w:rPr>
        <w:t xml:space="preserve"> complexity</w:t>
      </w:r>
      <w:r w:rsidR="00BA0566" w:rsidRPr="009B7C73">
        <w:rPr>
          <w:rFonts w:asciiTheme="majorBidi" w:hAnsiTheme="majorBidi" w:cstheme="majorBidi"/>
          <w:lang w:bidi="he-IL"/>
        </w:rPr>
        <w:t>, the</w:t>
      </w:r>
      <w:r w:rsidR="00210C77" w:rsidRPr="009B7C73">
        <w:rPr>
          <w:rFonts w:asciiTheme="majorBidi" w:hAnsiTheme="majorBidi" w:cstheme="majorBidi"/>
          <w:lang w:bidi="he-IL"/>
        </w:rPr>
        <w:t xml:space="preserve"> </w:t>
      </w:r>
      <w:r w:rsidR="00D7443E" w:rsidRPr="009B7C73">
        <w:rPr>
          <w:rFonts w:asciiTheme="majorBidi" w:hAnsiTheme="majorBidi" w:cstheme="majorBidi"/>
          <w:lang w:bidi="he-IL"/>
        </w:rPr>
        <w:t xml:space="preserve">first </w:t>
      </w:r>
      <w:r w:rsidR="00BA0566" w:rsidRPr="009B7C73">
        <w:rPr>
          <w:rFonts w:asciiTheme="majorBidi" w:hAnsiTheme="majorBidi" w:cstheme="majorBidi"/>
          <w:lang w:bidi="he-IL"/>
        </w:rPr>
        <w:t xml:space="preserve">of which </w:t>
      </w:r>
      <w:r w:rsidR="00D7443E" w:rsidRPr="009B7C73">
        <w:rPr>
          <w:rFonts w:asciiTheme="majorBidi" w:hAnsiTheme="majorBidi" w:cstheme="majorBidi"/>
          <w:lang w:bidi="he-IL"/>
        </w:rPr>
        <w:t xml:space="preserve">is based on </w:t>
      </w:r>
      <w:r w:rsidR="00210C77" w:rsidRPr="009B7C73">
        <w:rPr>
          <w:rFonts w:asciiTheme="majorBidi" w:hAnsiTheme="majorBidi" w:cstheme="majorBidi"/>
          <w:lang w:bidi="he-IL"/>
        </w:rPr>
        <w:t xml:space="preserve">the recognition </w:t>
      </w:r>
      <w:r w:rsidR="00D7443E" w:rsidRPr="009B7C73">
        <w:rPr>
          <w:rFonts w:asciiTheme="majorBidi" w:hAnsiTheme="majorBidi" w:cstheme="majorBidi"/>
          <w:lang w:bidi="he-IL"/>
        </w:rPr>
        <w:t xml:space="preserve">that the thinking self is separate from the object it is interpreting. </w:t>
      </w:r>
      <w:r w:rsidR="00B553E0" w:rsidRPr="009B7C73">
        <w:rPr>
          <w:rFonts w:asciiTheme="majorBidi" w:hAnsiTheme="majorBidi" w:cstheme="majorBidi"/>
          <w:lang w:bidi="he-IL"/>
        </w:rPr>
        <w:t xml:space="preserve">To conclude, </w:t>
      </w:r>
      <w:r w:rsidR="00D7443E" w:rsidRPr="009B7C73">
        <w:rPr>
          <w:rFonts w:asciiTheme="majorBidi" w:hAnsiTheme="majorBidi" w:cstheme="majorBidi"/>
          <w:lang w:bidi="he-IL"/>
        </w:rPr>
        <w:t xml:space="preserve">Peirce’s three categories of </w:t>
      </w:r>
      <w:r w:rsidR="00B553E0" w:rsidRPr="009B7C73">
        <w:rPr>
          <w:rFonts w:asciiTheme="majorBidi" w:hAnsiTheme="majorBidi" w:cstheme="majorBidi"/>
          <w:lang w:bidi="he-IL"/>
        </w:rPr>
        <w:t xml:space="preserve">the sign </w:t>
      </w:r>
      <w:r w:rsidR="00D7443E" w:rsidRPr="009B7C73">
        <w:rPr>
          <w:rFonts w:asciiTheme="majorBidi" w:hAnsiTheme="majorBidi" w:cstheme="majorBidi"/>
          <w:lang w:bidi="he-IL"/>
        </w:rPr>
        <w:t xml:space="preserve">can </w:t>
      </w:r>
      <w:r w:rsidR="00B553E0" w:rsidRPr="009B7C73">
        <w:rPr>
          <w:rFonts w:asciiTheme="majorBidi" w:hAnsiTheme="majorBidi" w:cstheme="majorBidi"/>
          <w:lang w:bidi="he-IL"/>
        </w:rPr>
        <w:t>facilitate our</w:t>
      </w:r>
      <w:r w:rsidR="00D7443E" w:rsidRPr="009B7C73">
        <w:rPr>
          <w:rFonts w:asciiTheme="majorBidi" w:hAnsiTheme="majorBidi" w:cstheme="majorBidi"/>
          <w:lang w:bidi="he-IL"/>
        </w:rPr>
        <w:t xml:space="preserve"> understanding </w:t>
      </w:r>
      <w:r w:rsidR="00B553E0" w:rsidRPr="009B7C73">
        <w:rPr>
          <w:rFonts w:asciiTheme="majorBidi" w:hAnsiTheme="majorBidi" w:cstheme="majorBidi"/>
          <w:lang w:bidi="he-IL"/>
        </w:rPr>
        <w:t xml:space="preserve">of </w:t>
      </w:r>
      <w:r w:rsidR="00206A8A" w:rsidRPr="009B7C73">
        <w:rPr>
          <w:rFonts w:asciiTheme="majorBidi" w:hAnsiTheme="majorBidi" w:cstheme="majorBidi"/>
          <w:lang w:bidi="he-IL"/>
        </w:rPr>
        <w:t xml:space="preserve">Klein’s theory according to which </w:t>
      </w:r>
      <w:r w:rsidR="00D7443E" w:rsidRPr="009B7C73">
        <w:rPr>
          <w:rFonts w:asciiTheme="majorBidi" w:hAnsiTheme="majorBidi" w:cstheme="majorBidi"/>
          <w:lang w:bidi="he-IL"/>
        </w:rPr>
        <w:t>symbol-formation is the necessary foundation for individuation and ego-development.</w:t>
      </w:r>
    </w:p>
    <w:p w14:paraId="6B477D08" w14:textId="77777777" w:rsidR="00B656AD" w:rsidRPr="009B7C73" w:rsidRDefault="00B656AD" w:rsidP="006F6153">
      <w:pPr>
        <w:pStyle w:val="PS"/>
        <w:ind w:firstLine="720"/>
        <w:contextualSpacing/>
        <w:rPr>
          <w:rFonts w:asciiTheme="majorBidi" w:hAnsiTheme="majorBidi" w:cstheme="majorBidi"/>
          <w:lang w:bidi="he-IL"/>
        </w:rPr>
      </w:pPr>
    </w:p>
    <w:p w14:paraId="6927CFE3" w14:textId="24DA352E" w:rsidR="00D7443E" w:rsidRPr="009B7C73" w:rsidRDefault="00D7443E" w:rsidP="003B64DB">
      <w:pPr>
        <w:pStyle w:val="Heading2"/>
      </w:pPr>
      <w:proofErr w:type="spellStart"/>
      <w:r w:rsidRPr="009B7C73">
        <w:t>1.e</w:t>
      </w:r>
      <w:proofErr w:type="spellEnd"/>
      <w:r w:rsidRPr="009B7C73">
        <w:t xml:space="preserve">. Melanie Klein: The </w:t>
      </w:r>
      <w:r w:rsidR="00253086">
        <w:t>i</w:t>
      </w:r>
      <w:r w:rsidRPr="009B7C73">
        <w:t xml:space="preserve">mportance of </w:t>
      </w:r>
      <w:r w:rsidR="00253086">
        <w:t>s</w:t>
      </w:r>
      <w:r w:rsidRPr="009B7C73">
        <w:t>ymbol-</w:t>
      </w:r>
      <w:r w:rsidR="00253086">
        <w:t>f</w:t>
      </w:r>
      <w:r w:rsidRPr="009B7C73">
        <w:t xml:space="preserve">ormation and the </w:t>
      </w:r>
      <w:r w:rsidR="00253086">
        <w:t>a</w:t>
      </w:r>
      <w:r w:rsidRPr="009B7C73">
        <w:t xml:space="preserve">mbiguity of the </w:t>
      </w:r>
      <w:r w:rsidR="00253086">
        <w:t>s</w:t>
      </w:r>
      <w:r w:rsidRPr="009B7C73">
        <w:t>ymbol</w:t>
      </w:r>
    </w:p>
    <w:p w14:paraId="375F2F20" w14:textId="548A4F4C" w:rsidR="00D7443E" w:rsidRDefault="00D7443E" w:rsidP="006B5C51">
      <w:pPr>
        <w:pStyle w:val="PC"/>
        <w:spacing w:line="480" w:lineRule="auto"/>
        <w:ind w:firstLine="720"/>
        <w:contextualSpacing/>
        <w:rPr>
          <w:rFonts w:asciiTheme="majorBidi" w:hAnsiTheme="majorBidi" w:cstheme="majorBidi"/>
          <w:lang w:bidi="he-IL"/>
        </w:rPr>
      </w:pPr>
      <w:r w:rsidRPr="009B7C73">
        <w:rPr>
          <w:rFonts w:asciiTheme="majorBidi" w:hAnsiTheme="majorBidi" w:cstheme="majorBidi"/>
          <w:lang w:bidi="he-IL"/>
        </w:rPr>
        <w:t xml:space="preserve">In her groundbreaking paper, “The Importance of Symbol-Formation in the Development of the Ego,” Melanie Klein emphasized the central and crucial </w:t>
      </w:r>
      <w:r w:rsidR="00F54301" w:rsidRPr="009B7C73">
        <w:rPr>
          <w:rFonts w:asciiTheme="majorBidi" w:hAnsiTheme="majorBidi" w:cstheme="majorBidi"/>
          <w:lang w:bidi="he-IL"/>
        </w:rPr>
        <w:t xml:space="preserve">role </w:t>
      </w:r>
      <w:r w:rsidRPr="009B7C73">
        <w:rPr>
          <w:rFonts w:asciiTheme="majorBidi" w:hAnsiTheme="majorBidi" w:cstheme="majorBidi"/>
          <w:lang w:bidi="he-IL"/>
        </w:rPr>
        <w:t>of symbolization in the processes of individuation that enable the development of the ego. Following Ferenczi, who asserted that “identification [is] the forerunner of symbolism,”</w:t>
      </w:r>
      <w:r w:rsidRPr="009B7C73">
        <w:rPr>
          <w:rStyle w:val="FootnoteReference"/>
          <w:rFonts w:asciiTheme="majorBidi" w:hAnsiTheme="majorBidi" w:cstheme="majorBidi"/>
          <w:lang w:bidi="he-IL"/>
        </w:rPr>
        <w:footnoteReference w:id="56"/>
      </w:r>
      <w:r w:rsidRPr="009B7C73">
        <w:rPr>
          <w:rFonts w:asciiTheme="majorBidi" w:hAnsiTheme="majorBidi" w:cstheme="majorBidi"/>
          <w:lang w:bidi="he-IL"/>
        </w:rPr>
        <w:t xml:space="preserve"> and Jones, who showed how the pleasure principle creates a similarity that makes it possible to link different objects and activities, Klein defined the symbolization process as follows:</w:t>
      </w:r>
    </w:p>
    <w:p w14:paraId="5910F3BF" w14:textId="77777777" w:rsidR="00B656AD" w:rsidRPr="00B656AD" w:rsidRDefault="00B656AD" w:rsidP="00B656AD">
      <w:pPr>
        <w:rPr>
          <w:lang w:eastAsia="zh-CN"/>
        </w:rPr>
      </w:pPr>
    </w:p>
    <w:p w14:paraId="599FBB89" w14:textId="52FBF801"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 xml:space="preserve">Symbolism is the foundation of all sublimation and of every talent, since it is by way of symbolic equation that things, </w:t>
      </w:r>
      <w:proofErr w:type="gramStart"/>
      <w:r w:rsidRPr="009B7C73">
        <w:rPr>
          <w:rFonts w:asciiTheme="majorBidi" w:hAnsiTheme="majorBidi" w:cstheme="majorBidi"/>
        </w:rPr>
        <w:t>activities</w:t>
      </w:r>
      <w:proofErr w:type="gramEnd"/>
      <w:r w:rsidRPr="009B7C73">
        <w:rPr>
          <w:rFonts w:asciiTheme="majorBidi" w:hAnsiTheme="majorBidi" w:cstheme="majorBidi"/>
        </w:rPr>
        <w:t xml:space="preserve"> and interests become the subject of libidinal phantasies. […] Side by side with the libidinal interest, it is the anxiety arising in the phase that I have described which sets going the mechanism of identification. Since the child desires to destroy the organs […] which stand for the objects, he conceives a dread of the latter. This anxiety contributes to make him equate the organs in question with other things; owing to this equation these in their turn become objects of anxiety, and so he is impelled constantly to make other and </w:t>
      </w:r>
      <w:r w:rsidRPr="009B7C73">
        <w:rPr>
          <w:rFonts w:asciiTheme="majorBidi" w:hAnsiTheme="majorBidi" w:cstheme="majorBidi"/>
        </w:rPr>
        <w:lastRenderedPageBreak/>
        <w:t>new equations, which form the basis of his interest in the new objects and of symbolism. Thus, not only does symbolism come to be the foundation of all phantasy and sublimation but, more than that, upon it is built up the subject's relation to the outside world and to reality in general.</w:t>
      </w:r>
      <w:r w:rsidRPr="009B7C73">
        <w:rPr>
          <w:rStyle w:val="FootnoteReference"/>
          <w:rFonts w:asciiTheme="majorBidi" w:hAnsiTheme="majorBidi" w:cstheme="majorBidi"/>
        </w:rPr>
        <w:footnoteReference w:id="57"/>
      </w:r>
    </w:p>
    <w:p w14:paraId="41B1C575" w14:textId="77777777" w:rsidR="00DD3855" w:rsidRPr="009B7C73" w:rsidRDefault="00DD3855" w:rsidP="007B5661">
      <w:pPr>
        <w:pStyle w:val="PS"/>
        <w:ind w:firstLine="0"/>
        <w:contextualSpacing/>
        <w:rPr>
          <w:rFonts w:asciiTheme="majorBidi" w:hAnsiTheme="majorBidi" w:cstheme="majorBidi"/>
          <w:lang w:bidi="he-IL"/>
        </w:rPr>
      </w:pPr>
    </w:p>
    <w:p w14:paraId="3C2315C8" w14:textId="755F7683" w:rsidR="00BD37C7" w:rsidRDefault="00D7443E" w:rsidP="006B5C51">
      <w:pPr>
        <w:pStyle w:val="PS"/>
        <w:ind w:firstLine="720"/>
        <w:contextualSpacing/>
        <w:rPr>
          <w:rFonts w:asciiTheme="majorBidi" w:hAnsiTheme="majorBidi" w:cstheme="majorBidi"/>
        </w:rPr>
      </w:pPr>
      <w:r w:rsidRPr="009B7C73">
        <w:rPr>
          <w:rFonts w:asciiTheme="majorBidi" w:hAnsiTheme="majorBidi" w:cstheme="majorBidi"/>
          <w:lang w:bidi="he-IL"/>
        </w:rPr>
        <w:t xml:space="preserve">Klein sheds light on how the first stage, the iconic, functions in the process of symbol-formation. Anxiety activates the mechanism that identifies and compares </w:t>
      </w:r>
      <w:r w:rsidR="00A92D2C" w:rsidRPr="009B7C73">
        <w:rPr>
          <w:rFonts w:asciiTheme="majorBidi" w:hAnsiTheme="majorBidi" w:cstheme="majorBidi"/>
          <w:lang w:bidi="he-IL"/>
        </w:rPr>
        <w:t xml:space="preserve">objects, and this </w:t>
      </w:r>
      <w:r w:rsidRPr="009B7C73">
        <w:rPr>
          <w:rFonts w:asciiTheme="majorBidi" w:hAnsiTheme="majorBidi" w:cstheme="majorBidi"/>
          <w:lang w:bidi="he-IL"/>
        </w:rPr>
        <w:t xml:space="preserve">iconic process of creating new “equations” continues as long as anxiety persists. Klein states that this is the basis for symbol-formation and links the latter to the infant’s </w:t>
      </w:r>
      <w:r w:rsidR="000D72E5" w:rsidRPr="009B7C73">
        <w:rPr>
          <w:rFonts w:asciiTheme="majorBidi" w:hAnsiTheme="majorBidi" w:cstheme="majorBidi"/>
          <w:lang w:bidi="he-IL"/>
        </w:rPr>
        <w:t xml:space="preserve">or </w:t>
      </w:r>
      <w:r w:rsidRPr="009B7C73">
        <w:rPr>
          <w:rFonts w:asciiTheme="majorBidi" w:hAnsiTheme="majorBidi" w:cstheme="majorBidi"/>
          <w:lang w:bidi="he-IL"/>
        </w:rPr>
        <w:t xml:space="preserve">child’s relationship to the world. </w:t>
      </w:r>
      <w:r w:rsidR="009B3272" w:rsidRPr="009B7C73">
        <w:rPr>
          <w:rFonts w:asciiTheme="majorBidi" w:hAnsiTheme="majorBidi" w:cstheme="majorBidi"/>
          <w:lang w:bidi="he-IL"/>
        </w:rPr>
        <w:t xml:space="preserve">To exemplify, Klein recounts </w:t>
      </w:r>
      <w:r w:rsidRPr="009B7C73">
        <w:rPr>
          <w:rFonts w:asciiTheme="majorBidi" w:hAnsiTheme="majorBidi" w:cstheme="majorBidi"/>
          <w:lang w:bidi="he-IL"/>
        </w:rPr>
        <w:t>the case of Dick</w:t>
      </w:r>
      <w:r w:rsidR="00DF3B61" w:rsidRPr="009B7C73">
        <w:rPr>
          <w:rFonts w:asciiTheme="majorBidi" w:hAnsiTheme="majorBidi" w:cstheme="majorBidi"/>
          <w:lang w:bidi="he-IL"/>
        </w:rPr>
        <w:t>, a child she had treated</w:t>
      </w:r>
      <w:r w:rsidRPr="009B7C73">
        <w:rPr>
          <w:rFonts w:asciiTheme="majorBidi" w:hAnsiTheme="majorBidi" w:cstheme="majorBidi"/>
          <w:lang w:bidi="he-IL"/>
        </w:rPr>
        <w:t xml:space="preserve">: </w:t>
      </w:r>
      <w:r w:rsidRPr="009B7C73">
        <w:rPr>
          <w:rFonts w:asciiTheme="majorBidi" w:hAnsiTheme="majorBidi" w:cstheme="majorBidi"/>
        </w:rPr>
        <w:t xml:space="preserve">“Symbol-formation in this child had come to a standstill” </w:t>
      </w:r>
      <w:r w:rsidR="00DF3B61" w:rsidRPr="009B7C73">
        <w:rPr>
          <w:rFonts w:asciiTheme="majorBidi" w:hAnsiTheme="majorBidi" w:cstheme="majorBidi"/>
        </w:rPr>
        <w:t xml:space="preserve">as a result </w:t>
      </w:r>
      <w:r w:rsidRPr="009B7C73">
        <w:rPr>
          <w:rFonts w:asciiTheme="majorBidi" w:hAnsiTheme="majorBidi" w:cstheme="majorBidi"/>
        </w:rPr>
        <w:t>of his dread</w:t>
      </w:r>
      <w:r w:rsidR="00DF3B61" w:rsidRPr="009B7C73">
        <w:rPr>
          <w:rFonts w:asciiTheme="majorBidi" w:hAnsiTheme="majorBidi" w:cstheme="majorBidi"/>
        </w:rPr>
        <w:t>ing</w:t>
      </w:r>
      <w:r w:rsidRPr="009B7C73">
        <w:rPr>
          <w:rFonts w:asciiTheme="majorBidi" w:hAnsiTheme="majorBidi" w:cstheme="majorBidi"/>
        </w:rPr>
        <w:t xml:space="preserve"> his father.</w:t>
      </w:r>
      <w:r w:rsidRPr="009B7C73">
        <w:rPr>
          <w:rStyle w:val="FootnoteReference"/>
          <w:rFonts w:asciiTheme="majorBidi" w:hAnsiTheme="majorBidi" w:cstheme="majorBidi"/>
        </w:rPr>
        <w:footnoteReference w:id="58"/>
      </w:r>
      <w:r w:rsidRPr="009B7C73">
        <w:rPr>
          <w:rFonts w:asciiTheme="majorBidi" w:hAnsiTheme="majorBidi" w:cstheme="majorBidi"/>
        </w:rPr>
        <w:t xml:space="preserve"> Klein writes that she had no difficulty </w:t>
      </w:r>
      <w:r w:rsidR="00DF3B61" w:rsidRPr="009B7C73">
        <w:rPr>
          <w:rFonts w:asciiTheme="majorBidi" w:hAnsiTheme="majorBidi" w:cstheme="majorBidi"/>
        </w:rPr>
        <w:t xml:space="preserve">in </w:t>
      </w:r>
      <w:r w:rsidRPr="009B7C73">
        <w:rPr>
          <w:rFonts w:asciiTheme="majorBidi" w:hAnsiTheme="majorBidi" w:cstheme="majorBidi"/>
        </w:rPr>
        <w:t xml:space="preserve">overcoming the child’s speech deficiency </w:t>
      </w:r>
      <w:r w:rsidR="002D1724">
        <w:rPr>
          <w:rFonts w:asciiTheme="majorBidi" w:hAnsiTheme="majorBidi" w:cstheme="majorBidi"/>
        </w:rPr>
        <w:t>because</w:t>
      </w:r>
      <w:r w:rsidR="00953F23" w:rsidRPr="009B7C73">
        <w:rPr>
          <w:rFonts w:asciiTheme="majorBidi" w:hAnsiTheme="majorBidi" w:cstheme="majorBidi"/>
        </w:rPr>
        <w:t xml:space="preserve"> </w:t>
      </w:r>
      <w:r w:rsidR="00595437" w:rsidRPr="009B7C73">
        <w:rPr>
          <w:rFonts w:asciiTheme="majorBidi" w:hAnsiTheme="majorBidi" w:cstheme="majorBidi"/>
        </w:rPr>
        <w:t xml:space="preserve">by employing her “play” technique, she was able to access </w:t>
      </w:r>
      <w:r w:rsidRPr="009B7C73">
        <w:rPr>
          <w:rFonts w:asciiTheme="majorBidi" w:hAnsiTheme="majorBidi" w:cstheme="majorBidi"/>
        </w:rPr>
        <w:t xml:space="preserve">the </w:t>
      </w:r>
      <w:commentRangeStart w:id="49"/>
      <w:r w:rsidRPr="009B7C73">
        <w:rPr>
          <w:rFonts w:asciiTheme="majorBidi" w:hAnsiTheme="majorBidi" w:cstheme="majorBidi"/>
        </w:rPr>
        <w:t xml:space="preserve">material </w:t>
      </w:r>
      <w:commentRangeEnd w:id="49"/>
      <w:r w:rsidR="00595437" w:rsidRPr="009B7C73">
        <w:rPr>
          <w:rStyle w:val="CommentReference"/>
          <w:rFonts w:asciiTheme="majorBidi" w:eastAsiaTheme="minorHAnsi" w:hAnsiTheme="majorBidi" w:cstheme="majorBidi"/>
          <w:sz w:val="24"/>
          <w:szCs w:val="24"/>
          <w:lang w:eastAsia="en-US" w:bidi="he-IL"/>
        </w:rPr>
        <w:commentReference w:id="49"/>
      </w:r>
      <w:r w:rsidRPr="009B7C73">
        <w:rPr>
          <w:rFonts w:asciiTheme="majorBidi" w:hAnsiTheme="majorBidi" w:cstheme="majorBidi"/>
        </w:rPr>
        <w:t xml:space="preserve">she sought. </w:t>
      </w:r>
      <w:r w:rsidR="00566D10" w:rsidRPr="009B7C73">
        <w:rPr>
          <w:rFonts w:asciiTheme="majorBidi" w:hAnsiTheme="majorBidi" w:cstheme="majorBidi"/>
        </w:rPr>
        <w:t xml:space="preserve">In addition, Klein came to the realization that </w:t>
      </w:r>
      <w:r w:rsidRPr="009B7C73">
        <w:rPr>
          <w:rFonts w:asciiTheme="majorBidi" w:hAnsiTheme="majorBidi" w:cstheme="majorBidi"/>
        </w:rPr>
        <w:t xml:space="preserve">symbolism </w:t>
      </w:r>
      <w:r w:rsidR="00566D10" w:rsidRPr="009B7C73">
        <w:rPr>
          <w:rFonts w:asciiTheme="majorBidi" w:hAnsiTheme="majorBidi" w:cstheme="majorBidi"/>
        </w:rPr>
        <w:t>could be</w:t>
      </w:r>
      <w:r w:rsidRPr="009B7C73">
        <w:rPr>
          <w:rFonts w:asciiTheme="majorBidi" w:hAnsiTheme="majorBidi" w:cstheme="majorBidi"/>
        </w:rPr>
        <w:t xml:space="preserve"> expressed in behavior as well. </w:t>
      </w:r>
      <w:commentRangeStart w:id="50"/>
      <w:r w:rsidRPr="009B7C73">
        <w:rPr>
          <w:rFonts w:asciiTheme="majorBidi" w:hAnsiTheme="majorBidi" w:cstheme="majorBidi"/>
        </w:rPr>
        <w:t>The interpretive crux appears, though, in her repeated assertion that “symbolism had not developed in Dick,”</w:t>
      </w:r>
      <w:r w:rsidRPr="009B7C73">
        <w:rPr>
          <w:rStyle w:val="FootnoteReference"/>
          <w:rFonts w:asciiTheme="majorBidi" w:hAnsiTheme="majorBidi" w:cstheme="majorBidi"/>
        </w:rPr>
        <w:footnoteReference w:id="59"/>
      </w:r>
      <w:r w:rsidRPr="009B7C73">
        <w:rPr>
          <w:rFonts w:asciiTheme="majorBidi" w:hAnsiTheme="majorBidi" w:cstheme="majorBidi"/>
        </w:rPr>
        <w:t xml:space="preserve"> because he showed no affect with regard to the objects around him.</w:t>
      </w:r>
      <w:commentRangeEnd w:id="50"/>
      <w:r w:rsidR="00566D10" w:rsidRPr="009B7C73">
        <w:rPr>
          <w:rStyle w:val="CommentReference"/>
          <w:rFonts w:asciiTheme="majorBidi" w:eastAsiaTheme="minorHAnsi" w:hAnsiTheme="majorBidi" w:cstheme="majorBidi"/>
          <w:sz w:val="24"/>
          <w:szCs w:val="24"/>
          <w:lang w:eastAsia="en-US" w:bidi="he-IL"/>
        </w:rPr>
        <w:commentReference w:id="50"/>
      </w:r>
      <w:r w:rsidRPr="009B7C73">
        <w:rPr>
          <w:rFonts w:asciiTheme="majorBidi" w:hAnsiTheme="majorBidi" w:cstheme="majorBidi"/>
        </w:rPr>
        <w:t xml:space="preserve"> Klein </w:t>
      </w:r>
      <w:r w:rsidR="008928AB" w:rsidRPr="009B7C73">
        <w:rPr>
          <w:rFonts w:asciiTheme="majorBidi" w:hAnsiTheme="majorBidi" w:cstheme="majorBidi"/>
        </w:rPr>
        <w:t xml:space="preserve">explained Dick’s </w:t>
      </w:r>
      <w:r w:rsidR="00BD37C7" w:rsidRPr="009B7C73">
        <w:rPr>
          <w:rFonts w:asciiTheme="majorBidi" w:hAnsiTheme="majorBidi" w:cstheme="majorBidi"/>
        </w:rPr>
        <w:t>deficient symbol-formation as follows,</w:t>
      </w:r>
    </w:p>
    <w:p w14:paraId="4718CB20" w14:textId="77777777" w:rsidR="007F608C" w:rsidRPr="009B7C73" w:rsidRDefault="007F608C" w:rsidP="007F608C">
      <w:pPr>
        <w:pStyle w:val="PS"/>
        <w:ind w:firstLine="720"/>
        <w:contextualSpacing/>
        <w:rPr>
          <w:rFonts w:asciiTheme="majorBidi" w:hAnsiTheme="majorBidi" w:cstheme="majorBidi"/>
        </w:rPr>
      </w:pPr>
    </w:p>
    <w:p w14:paraId="5FEA5999" w14:textId="2DDCAB89" w:rsidR="00D7443E" w:rsidRPr="009B7C73" w:rsidRDefault="00BD37C7" w:rsidP="00B656AD">
      <w:pPr>
        <w:pStyle w:val="PS"/>
        <w:spacing w:line="360" w:lineRule="auto"/>
        <w:ind w:left="720" w:hanging="382"/>
        <w:contextualSpacing/>
        <w:rPr>
          <w:rFonts w:asciiTheme="majorBidi" w:hAnsiTheme="majorBidi" w:cstheme="majorBidi"/>
        </w:rPr>
      </w:pPr>
      <w:r w:rsidRPr="009B7C73">
        <w:rPr>
          <w:rFonts w:asciiTheme="majorBidi" w:hAnsiTheme="majorBidi" w:cstheme="majorBidi"/>
        </w:rPr>
        <w:tab/>
      </w:r>
      <w:r w:rsidR="00E1260E" w:rsidRPr="009B7C73">
        <w:rPr>
          <w:rFonts w:asciiTheme="majorBidi" w:hAnsiTheme="majorBidi" w:cstheme="majorBidi"/>
        </w:rPr>
        <w:t xml:space="preserve">He </w:t>
      </w:r>
      <w:r w:rsidR="00D7443E" w:rsidRPr="009B7C73">
        <w:rPr>
          <w:rFonts w:asciiTheme="majorBidi" w:hAnsiTheme="majorBidi" w:cstheme="majorBidi"/>
        </w:rPr>
        <w:t xml:space="preserve">had practically no special relations with particular objects, such as we usually find in even severely inhibited children. Since no affective or symbolic relation to them existed in his mind, any chance actions of his in relation to them were not </w:t>
      </w:r>
      <w:proofErr w:type="spellStart"/>
      <w:r w:rsidR="00D7443E" w:rsidRPr="009B7C73">
        <w:rPr>
          <w:rFonts w:asciiTheme="majorBidi" w:hAnsiTheme="majorBidi" w:cstheme="majorBidi"/>
          <w:lang w:val="en-GB"/>
        </w:rPr>
        <w:t>colo</w:t>
      </w:r>
      <w:r w:rsidR="00595D23">
        <w:rPr>
          <w:rFonts w:asciiTheme="majorBidi" w:hAnsiTheme="majorBidi" w:cstheme="majorBidi"/>
          <w:lang w:val="en-GB"/>
        </w:rPr>
        <w:t>red</w:t>
      </w:r>
      <w:proofErr w:type="spellEnd"/>
      <w:r w:rsidR="00D7443E" w:rsidRPr="009B7C73">
        <w:rPr>
          <w:rFonts w:asciiTheme="majorBidi" w:hAnsiTheme="majorBidi" w:cstheme="majorBidi"/>
          <w:lang w:val="en-GB"/>
        </w:rPr>
        <w:t xml:space="preserve"> by phantasy</w:t>
      </w:r>
      <w:r w:rsidR="00D7443E" w:rsidRPr="009B7C73">
        <w:rPr>
          <w:rFonts w:asciiTheme="majorBidi" w:hAnsiTheme="majorBidi" w:cstheme="majorBidi"/>
        </w:rPr>
        <w:t>, and it was thus impossible to regard them as having the character of symbolic representations.</w:t>
      </w:r>
      <w:r w:rsidR="00D7443E" w:rsidRPr="009B7C73">
        <w:rPr>
          <w:rStyle w:val="FootnoteReference"/>
          <w:rFonts w:asciiTheme="majorBidi" w:hAnsiTheme="majorBidi" w:cstheme="majorBidi"/>
        </w:rPr>
        <w:footnoteReference w:id="60"/>
      </w:r>
    </w:p>
    <w:p w14:paraId="421742E2" w14:textId="77777777" w:rsidR="00E1260E" w:rsidRPr="009B7C73" w:rsidRDefault="00E1260E" w:rsidP="006F6153">
      <w:pPr>
        <w:pStyle w:val="PS"/>
        <w:ind w:firstLine="0"/>
        <w:contextualSpacing/>
        <w:rPr>
          <w:rFonts w:asciiTheme="majorBidi" w:hAnsiTheme="majorBidi" w:cstheme="majorBidi"/>
          <w:lang w:bidi="he-IL"/>
        </w:rPr>
      </w:pPr>
    </w:p>
    <w:p w14:paraId="3C7C32D3" w14:textId="7101C3AC" w:rsidR="00D7443E" w:rsidRPr="009B7C73" w:rsidRDefault="00D7443E" w:rsidP="006B5C51">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Later Klein recounts how Dick responded when she set two trains in front of him and called them “Daddy-train” and “Dick-train.” His reaction </w:t>
      </w:r>
      <w:r w:rsidR="00797009" w:rsidRPr="009B7C73">
        <w:rPr>
          <w:rFonts w:asciiTheme="majorBidi" w:hAnsiTheme="majorBidi" w:cstheme="majorBidi"/>
          <w:lang w:bidi="he-IL"/>
        </w:rPr>
        <w:t xml:space="preserve">demonstrated </w:t>
      </w:r>
      <w:r w:rsidRPr="009B7C73">
        <w:rPr>
          <w:rFonts w:asciiTheme="majorBidi" w:hAnsiTheme="majorBidi" w:cstheme="majorBidi"/>
          <w:lang w:bidi="he-IL"/>
        </w:rPr>
        <w:t>that he possessed the ability to create icons</w:t>
      </w:r>
      <w:r w:rsidR="00797009" w:rsidRPr="009B7C73">
        <w:rPr>
          <w:rFonts w:asciiTheme="majorBidi" w:hAnsiTheme="majorBidi" w:cstheme="majorBidi"/>
          <w:lang w:bidi="he-IL"/>
        </w:rPr>
        <w:t xml:space="preserve">, while he experienced </w:t>
      </w:r>
      <w:r w:rsidRPr="009B7C73">
        <w:rPr>
          <w:rFonts w:asciiTheme="majorBidi" w:hAnsiTheme="majorBidi" w:cstheme="majorBidi"/>
          <w:lang w:bidi="he-IL"/>
        </w:rPr>
        <w:t>difficulty in the transition from iconic symbolization (the train is Daddy; the train is Dick) to indexical symbolization</w:t>
      </w:r>
      <w:r w:rsidR="00595E88" w:rsidRPr="009B7C73">
        <w:rPr>
          <w:rFonts w:asciiTheme="majorBidi" w:hAnsiTheme="majorBidi" w:cstheme="majorBidi"/>
          <w:lang w:bidi="he-IL"/>
        </w:rPr>
        <w:t>,</w:t>
      </w:r>
      <w:r w:rsidRPr="009B7C73">
        <w:rPr>
          <w:rFonts w:asciiTheme="majorBidi" w:hAnsiTheme="majorBidi" w:cstheme="majorBidi"/>
          <w:lang w:bidi="he-IL"/>
        </w:rPr>
        <w:t xml:space="preserve"> and </w:t>
      </w:r>
      <w:r w:rsidR="00595E88" w:rsidRPr="009B7C73">
        <w:rPr>
          <w:rFonts w:asciiTheme="majorBidi" w:hAnsiTheme="majorBidi" w:cstheme="majorBidi"/>
          <w:lang w:bidi="he-IL"/>
        </w:rPr>
        <w:t xml:space="preserve">then to </w:t>
      </w:r>
      <w:r w:rsidRPr="009B7C73">
        <w:rPr>
          <w:rFonts w:asciiTheme="majorBidi" w:hAnsiTheme="majorBidi" w:cstheme="majorBidi"/>
          <w:lang w:bidi="he-IL"/>
        </w:rPr>
        <w:t xml:space="preserve">the creation of symbols </w:t>
      </w:r>
      <w:r w:rsidR="00595E88" w:rsidRPr="009B7C73">
        <w:rPr>
          <w:rFonts w:asciiTheme="majorBidi" w:hAnsiTheme="majorBidi" w:cstheme="majorBidi"/>
          <w:lang w:bidi="he-IL"/>
        </w:rPr>
        <w:t>related</w:t>
      </w:r>
      <w:r w:rsidRPr="009B7C73">
        <w:rPr>
          <w:rFonts w:asciiTheme="majorBidi" w:hAnsiTheme="majorBidi" w:cstheme="majorBidi"/>
          <w:lang w:bidi="he-IL"/>
        </w:rPr>
        <w:t xml:space="preserve"> to the real world. Klein</w:t>
      </w:r>
      <w:r w:rsidR="000A0F26" w:rsidRPr="009B7C73">
        <w:rPr>
          <w:rFonts w:asciiTheme="majorBidi" w:hAnsiTheme="majorBidi" w:cstheme="majorBidi"/>
          <w:lang w:bidi="he-IL"/>
        </w:rPr>
        <w:t xml:space="preserve"> intuitively</w:t>
      </w:r>
      <w:r w:rsidRPr="009B7C73">
        <w:rPr>
          <w:rFonts w:asciiTheme="majorBidi" w:hAnsiTheme="majorBidi" w:cstheme="majorBidi"/>
          <w:lang w:bidi="he-IL"/>
        </w:rPr>
        <w:t xml:space="preserve"> led Dick from </w:t>
      </w:r>
      <w:r w:rsidR="00DA31A1" w:rsidRPr="009B7C73">
        <w:rPr>
          <w:rFonts w:asciiTheme="majorBidi" w:hAnsiTheme="majorBidi" w:cstheme="majorBidi"/>
          <w:lang w:bidi="he-IL"/>
        </w:rPr>
        <w:t xml:space="preserve">the first </w:t>
      </w:r>
      <w:r w:rsidR="001B5DF3" w:rsidRPr="009B7C73">
        <w:rPr>
          <w:rFonts w:asciiTheme="majorBidi" w:hAnsiTheme="majorBidi" w:cstheme="majorBidi"/>
          <w:lang w:bidi="he-IL"/>
        </w:rPr>
        <w:t xml:space="preserve">to the second </w:t>
      </w:r>
      <w:r w:rsidR="00DA31A1" w:rsidRPr="009B7C73">
        <w:rPr>
          <w:rFonts w:asciiTheme="majorBidi" w:hAnsiTheme="majorBidi" w:cstheme="majorBidi"/>
          <w:lang w:bidi="he-IL"/>
        </w:rPr>
        <w:t>stage</w:t>
      </w:r>
      <w:r w:rsidRPr="009B7C73">
        <w:rPr>
          <w:rFonts w:asciiTheme="majorBidi" w:hAnsiTheme="majorBidi" w:cstheme="majorBidi"/>
          <w:lang w:bidi="he-IL"/>
        </w:rPr>
        <w:t xml:space="preserve"> of symbolization in which his anxiety was </w:t>
      </w:r>
      <w:r w:rsidR="001B5DF3" w:rsidRPr="009B7C73">
        <w:rPr>
          <w:rFonts w:asciiTheme="majorBidi" w:hAnsiTheme="majorBidi" w:cstheme="majorBidi"/>
          <w:lang w:bidi="he-IL"/>
        </w:rPr>
        <w:t xml:space="preserve">initially </w:t>
      </w:r>
      <w:r w:rsidRPr="009B7C73">
        <w:rPr>
          <w:rFonts w:asciiTheme="majorBidi" w:hAnsiTheme="majorBidi" w:cstheme="majorBidi"/>
          <w:lang w:bidi="he-IL"/>
        </w:rPr>
        <w:t xml:space="preserve">replaced by dependence (he cried when his nurse left him) and </w:t>
      </w:r>
      <w:r w:rsidR="00DF4EC0" w:rsidRPr="009B7C73">
        <w:rPr>
          <w:rFonts w:asciiTheme="majorBidi" w:hAnsiTheme="majorBidi" w:cstheme="majorBidi"/>
          <w:lang w:bidi="he-IL"/>
        </w:rPr>
        <w:t xml:space="preserve">then </w:t>
      </w:r>
      <w:r w:rsidRPr="009B7C73">
        <w:rPr>
          <w:rFonts w:asciiTheme="majorBidi" w:hAnsiTheme="majorBidi" w:cstheme="majorBidi"/>
          <w:lang w:bidi="he-IL"/>
        </w:rPr>
        <w:t>by “remorse, pity and a feeling that he must make restitution.”</w:t>
      </w:r>
      <w:r w:rsidRPr="009B7C73">
        <w:rPr>
          <w:rStyle w:val="FootnoteReference"/>
          <w:rFonts w:asciiTheme="majorBidi" w:hAnsiTheme="majorBidi" w:cstheme="majorBidi"/>
          <w:lang w:bidi="he-IL"/>
        </w:rPr>
        <w:footnoteReference w:id="61"/>
      </w:r>
      <w:r w:rsidRPr="009B7C73">
        <w:rPr>
          <w:rFonts w:asciiTheme="majorBidi" w:hAnsiTheme="majorBidi" w:cstheme="majorBidi"/>
          <w:lang w:bidi="he-IL"/>
        </w:rPr>
        <w:t xml:space="preserve"> </w:t>
      </w:r>
      <w:r w:rsidR="00DF4EC0" w:rsidRPr="009B7C73">
        <w:rPr>
          <w:rFonts w:asciiTheme="majorBidi" w:hAnsiTheme="majorBidi" w:cstheme="majorBidi"/>
          <w:lang w:bidi="he-IL"/>
        </w:rPr>
        <w:t>In Peircean terms</w:t>
      </w:r>
      <w:r w:rsidRPr="009B7C73">
        <w:rPr>
          <w:rFonts w:asciiTheme="majorBidi" w:hAnsiTheme="majorBidi" w:cstheme="majorBidi"/>
          <w:lang w:bidi="he-IL"/>
        </w:rPr>
        <w:t>, this complex relationship to the world is a feature of the third stage of symbolization.</w:t>
      </w:r>
    </w:p>
    <w:p w14:paraId="03B6A63E" w14:textId="0BA35B51" w:rsidR="00D7443E" w:rsidRPr="009B7C73" w:rsidRDefault="00D7443E" w:rsidP="006B5C51">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In conclusion, what Klein </w:t>
      </w:r>
      <w:r w:rsidR="00BA3594" w:rsidRPr="009B7C73">
        <w:rPr>
          <w:rFonts w:asciiTheme="majorBidi" w:hAnsiTheme="majorBidi" w:cstheme="majorBidi"/>
          <w:lang w:bidi="he-IL"/>
        </w:rPr>
        <w:t xml:space="preserve">intuitively </w:t>
      </w:r>
      <w:r w:rsidRPr="009B7C73">
        <w:rPr>
          <w:rFonts w:asciiTheme="majorBidi" w:hAnsiTheme="majorBidi" w:cstheme="majorBidi"/>
          <w:lang w:bidi="he-IL"/>
        </w:rPr>
        <w:t xml:space="preserve">identified as a deficit </w:t>
      </w:r>
      <w:r w:rsidR="00A27841" w:rsidRPr="009B7C73">
        <w:rPr>
          <w:rFonts w:asciiTheme="majorBidi" w:hAnsiTheme="majorBidi" w:cstheme="majorBidi"/>
          <w:lang w:bidi="he-IL"/>
        </w:rPr>
        <w:t xml:space="preserve">in Dick’s </w:t>
      </w:r>
      <w:r w:rsidRPr="009B7C73">
        <w:rPr>
          <w:rFonts w:asciiTheme="majorBidi" w:hAnsiTheme="majorBidi" w:cstheme="majorBidi"/>
          <w:lang w:bidi="he-IL"/>
        </w:rPr>
        <w:t xml:space="preserve">symbolic capability can be understood, following Peirce, as a deficit </w:t>
      </w:r>
      <w:r w:rsidR="00A27841" w:rsidRPr="009B7C73">
        <w:rPr>
          <w:rFonts w:asciiTheme="majorBidi" w:hAnsiTheme="majorBidi" w:cstheme="majorBidi"/>
          <w:lang w:bidi="he-IL"/>
        </w:rPr>
        <w:t xml:space="preserve">in </w:t>
      </w:r>
      <w:r w:rsidRPr="009B7C73">
        <w:rPr>
          <w:rFonts w:asciiTheme="majorBidi" w:hAnsiTheme="majorBidi" w:cstheme="majorBidi"/>
          <w:lang w:bidi="he-IL"/>
        </w:rPr>
        <w:t>communication</w:t>
      </w:r>
      <w:r w:rsidR="00D25107" w:rsidRPr="009B7C73">
        <w:rPr>
          <w:rFonts w:asciiTheme="majorBidi" w:hAnsiTheme="majorBidi" w:cstheme="majorBidi"/>
          <w:lang w:bidi="he-IL"/>
        </w:rPr>
        <w:t>, which</w:t>
      </w:r>
      <w:r w:rsidRPr="009B7C73">
        <w:rPr>
          <w:rFonts w:asciiTheme="majorBidi" w:hAnsiTheme="majorBidi" w:cstheme="majorBidi"/>
          <w:lang w:bidi="he-IL"/>
        </w:rPr>
        <w:t xml:space="preserve"> prevented </w:t>
      </w:r>
      <w:r w:rsidR="00D25107" w:rsidRPr="009B7C73">
        <w:rPr>
          <w:rFonts w:asciiTheme="majorBidi" w:hAnsiTheme="majorBidi" w:cstheme="majorBidi"/>
          <w:lang w:bidi="he-IL"/>
        </w:rPr>
        <w:t xml:space="preserve">him </w:t>
      </w:r>
      <w:r w:rsidRPr="009B7C73">
        <w:rPr>
          <w:rFonts w:asciiTheme="majorBidi" w:hAnsiTheme="majorBidi" w:cstheme="majorBidi"/>
          <w:lang w:bidi="he-IL"/>
        </w:rPr>
        <w:t>from carrying out the first</w:t>
      </w:r>
      <w:r w:rsidR="001B5DF3" w:rsidRPr="009B7C73">
        <w:rPr>
          <w:rFonts w:asciiTheme="majorBidi" w:hAnsiTheme="majorBidi" w:cstheme="majorBidi"/>
          <w:lang w:bidi="he-IL"/>
        </w:rPr>
        <w:t xml:space="preserve">, that is, </w:t>
      </w:r>
      <w:r w:rsidRPr="009B7C73">
        <w:rPr>
          <w:rFonts w:asciiTheme="majorBidi" w:hAnsiTheme="majorBidi" w:cstheme="majorBidi"/>
          <w:lang w:bidi="he-IL"/>
        </w:rPr>
        <w:t>iconic</w:t>
      </w:r>
      <w:r w:rsidR="00D25107" w:rsidRPr="009B7C73">
        <w:rPr>
          <w:rFonts w:asciiTheme="majorBidi" w:hAnsiTheme="majorBidi" w:cstheme="majorBidi"/>
          <w:lang w:bidi="he-IL"/>
        </w:rPr>
        <w:t>,</w:t>
      </w:r>
      <w:r w:rsidRPr="009B7C73">
        <w:rPr>
          <w:rFonts w:asciiTheme="majorBidi" w:hAnsiTheme="majorBidi" w:cstheme="majorBidi"/>
          <w:lang w:bidi="he-IL"/>
        </w:rPr>
        <w:t xml:space="preserve"> stage of symbolization. The realization of this stage by means of communication </w:t>
      </w:r>
      <w:r w:rsidR="00A104E7" w:rsidRPr="009B7C73">
        <w:rPr>
          <w:rFonts w:asciiTheme="majorBidi" w:hAnsiTheme="majorBidi" w:cstheme="majorBidi"/>
          <w:lang w:bidi="he-IL"/>
        </w:rPr>
        <w:t>facilitated by incorporating</w:t>
      </w:r>
      <w:r w:rsidRPr="009B7C73">
        <w:rPr>
          <w:rFonts w:asciiTheme="majorBidi" w:hAnsiTheme="majorBidi" w:cstheme="majorBidi"/>
          <w:lang w:bidi="he-IL"/>
        </w:rPr>
        <w:t xml:space="preserve"> play into the therapeutic process made it possible for Dick to complete the first stage and advance to the next stages. As noted, </w:t>
      </w:r>
      <w:r w:rsidR="00926C02" w:rsidRPr="009B7C73">
        <w:rPr>
          <w:rFonts w:asciiTheme="majorBidi" w:hAnsiTheme="majorBidi" w:cstheme="majorBidi"/>
          <w:lang w:bidi="he-IL"/>
        </w:rPr>
        <w:t xml:space="preserve">it was </w:t>
      </w:r>
      <w:r w:rsidRPr="009B7C73">
        <w:rPr>
          <w:rFonts w:asciiTheme="majorBidi" w:hAnsiTheme="majorBidi" w:cstheme="majorBidi"/>
          <w:lang w:bidi="he-IL"/>
        </w:rPr>
        <w:t>Klein</w:t>
      </w:r>
      <w:r w:rsidR="00926C02" w:rsidRPr="009B7C73">
        <w:rPr>
          <w:rFonts w:asciiTheme="majorBidi" w:hAnsiTheme="majorBidi" w:cstheme="majorBidi"/>
          <w:lang w:bidi="he-IL"/>
        </w:rPr>
        <w:t xml:space="preserve">’s </w:t>
      </w:r>
      <w:r w:rsidRPr="009B7C73">
        <w:rPr>
          <w:rFonts w:asciiTheme="majorBidi" w:hAnsiTheme="majorBidi" w:cstheme="majorBidi"/>
          <w:lang w:bidi="he-IL"/>
        </w:rPr>
        <w:t>clinical intuition</w:t>
      </w:r>
      <w:r w:rsidR="00926C02" w:rsidRPr="009B7C73">
        <w:rPr>
          <w:rFonts w:asciiTheme="majorBidi" w:hAnsiTheme="majorBidi" w:cstheme="majorBidi"/>
          <w:lang w:bidi="he-IL"/>
        </w:rPr>
        <w:t xml:space="preserve"> that enabled her</w:t>
      </w:r>
      <w:r w:rsidRPr="009B7C73">
        <w:rPr>
          <w:rFonts w:asciiTheme="majorBidi" w:hAnsiTheme="majorBidi" w:cstheme="majorBidi"/>
          <w:lang w:bidi="he-IL"/>
        </w:rPr>
        <w:t xml:space="preserve"> to lead Dick from </w:t>
      </w:r>
      <w:r w:rsidR="00926C02" w:rsidRPr="009B7C73">
        <w:rPr>
          <w:rFonts w:asciiTheme="majorBidi" w:hAnsiTheme="majorBidi" w:cstheme="majorBidi"/>
          <w:lang w:bidi="he-IL"/>
        </w:rPr>
        <w:t xml:space="preserve">one </w:t>
      </w:r>
      <w:r w:rsidRPr="009B7C73">
        <w:rPr>
          <w:rFonts w:asciiTheme="majorBidi" w:hAnsiTheme="majorBidi" w:cstheme="majorBidi"/>
          <w:lang w:bidi="he-IL"/>
        </w:rPr>
        <w:t xml:space="preserve">stage to </w:t>
      </w:r>
      <w:r w:rsidR="00926C02" w:rsidRPr="009B7C73">
        <w:rPr>
          <w:rFonts w:asciiTheme="majorBidi" w:hAnsiTheme="majorBidi" w:cstheme="majorBidi"/>
          <w:lang w:bidi="he-IL"/>
        </w:rPr>
        <w:t>the next</w:t>
      </w:r>
      <w:r w:rsidRPr="009B7C73">
        <w:rPr>
          <w:rFonts w:asciiTheme="majorBidi" w:hAnsiTheme="majorBidi" w:cstheme="majorBidi"/>
          <w:lang w:bidi="he-IL"/>
        </w:rPr>
        <w:t xml:space="preserve">. Conceptually, however, her description is incomplete and makes it difficult to employ </w:t>
      </w:r>
      <w:r w:rsidR="0091670D" w:rsidRPr="009B7C73">
        <w:rPr>
          <w:rFonts w:asciiTheme="majorBidi" w:hAnsiTheme="majorBidi" w:cstheme="majorBidi"/>
          <w:lang w:bidi="he-IL"/>
        </w:rPr>
        <w:t xml:space="preserve">her innovative </w:t>
      </w:r>
      <w:r w:rsidRPr="009B7C73">
        <w:rPr>
          <w:rFonts w:asciiTheme="majorBidi" w:hAnsiTheme="majorBidi" w:cstheme="majorBidi"/>
          <w:lang w:bidi="he-IL"/>
        </w:rPr>
        <w:t xml:space="preserve">technique. Peirce’s contribution </w:t>
      </w:r>
      <w:r w:rsidR="0091670D" w:rsidRPr="009B7C73">
        <w:rPr>
          <w:rFonts w:asciiTheme="majorBidi" w:hAnsiTheme="majorBidi" w:cstheme="majorBidi"/>
          <w:lang w:bidi="he-IL"/>
        </w:rPr>
        <w:t>is the distinction between</w:t>
      </w:r>
      <w:r w:rsidRPr="009B7C73">
        <w:rPr>
          <w:rFonts w:asciiTheme="majorBidi" w:hAnsiTheme="majorBidi" w:cstheme="majorBidi"/>
          <w:lang w:bidi="he-IL"/>
        </w:rPr>
        <w:t xml:space="preserve"> several types of </w:t>
      </w:r>
      <w:r w:rsidR="0091670D" w:rsidRPr="009B7C73">
        <w:rPr>
          <w:rFonts w:asciiTheme="majorBidi" w:hAnsiTheme="majorBidi" w:cstheme="majorBidi"/>
          <w:lang w:bidi="he-IL"/>
        </w:rPr>
        <w:t xml:space="preserve">sign-object </w:t>
      </w:r>
      <w:r w:rsidRPr="009B7C73">
        <w:rPr>
          <w:rFonts w:asciiTheme="majorBidi" w:hAnsiTheme="majorBidi" w:cstheme="majorBidi"/>
          <w:lang w:bidi="he-IL"/>
        </w:rPr>
        <w:t>relations</w:t>
      </w:r>
      <w:r w:rsidR="0091670D" w:rsidRPr="009B7C73">
        <w:rPr>
          <w:rFonts w:asciiTheme="majorBidi" w:hAnsiTheme="majorBidi" w:cstheme="majorBidi"/>
          <w:lang w:bidi="he-IL"/>
        </w:rPr>
        <w:t>hips</w:t>
      </w:r>
      <w:r w:rsidRPr="009B7C73">
        <w:rPr>
          <w:rFonts w:asciiTheme="majorBidi" w:hAnsiTheme="majorBidi" w:cstheme="majorBidi"/>
          <w:lang w:bidi="he-IL"/>
        </w:rPr>
        <w:t xml:space="preserve">, from the icon’s concrete proximity to reality to the </w:t>
      </w:r>
      <w:r w:rsidR="0091670D" w:rsidRPr="009B7C73">
        <w:rPr>
          <w:rFonts w:asciiTheme="majorBidi" w:hAnsiTheme="majorBidi" w:cstheme="majorBidi"/>
          <w:lang w:bidi="he-IL"/>
        </w:rPr>
        <w:t xml:space="preserve">possibility </w:t>
      </w:r>
      <w:r w:rsidR="00AA20B3" w:rsidRPr="009B7C73">
        <w:rPr>
          <w:rFonts w:asciiTheme="majorBidi" w:hAnsiTheme="majorBidi" w:cstheme="majorBidi"/>
          <w:lang w:bidi="he-IL"/>
        </w:rPr>
        <w:t xml:space="preserve">in the symbol-object relationship </w:t>
      </w:r>
      <w:r w:rsidRPr="009B7C73">
        <w:rPr>
          <w:rFonts w:asciiTheme="majorBidi" w:hAnsiTheme="majorBidi" w:cstheme="majorBidi"/>
          <w:lang w:bidi="he-IL"/>
        </w:rPr>
        <w:t>of total disconnection.</w:t>
      </w:r>
      <w:r w:rsidRPr="009B7C73">
        <w:rPr>
          <w:rStyle w:val="FootnoteReference"/>
          <w:rFonts w:asciiTheme="majorBidi" w:hAnsiTheme="majorBidi" w:cstheme="majorBidi"/>
          <w:lang w:bidi="he-IL"/>
        </w:rPr>
        <w:footnoteReference w:id="62"/>
      </w:r>
    </w:p>
    <w:p w14:paraId="111446FB" w14:textId="47E02444" w:rsidR="00D7443E" w:rsidRPr="009B7C73" w:rsidRDefault="00D7443E" w:rsidP="006F6153">
      <w:pPr>
        <w:pStyle w:val="PS"/>
        <w:ind w:firstLine="720"/>
        <w:contextualSpacing/>
        <w:rPr>
          <w:rFonts w:asciiTheme="majorBidi" w:hAnsiTheme="majorBidi" w:cstheme="majorBidi"/>
          <w:lang w:bidi="he-IL"/>
        </w:rPr>
      </w:pPr>
      <w:r w:rsidRPr="009B7C73">
        <w:rPr>
          <w:rFonts w:asciiTheme="majorBidi" w:hAnsiTheme="majorBidi" w:cstheme="majorBidi"/>
          <w:lang w:bidi="he-IL"/>
        </w:rPr>
        <w:lastRenderedPageBreak/>
        <w:t xml:space="preserve">A sign represents an object through one (or more) of the following </w:t>
      </w:r>
      <w:r w:rsidR="00AA20B3" w:rsidRPr="009B7C73">
        <w:rPr>
          <w:rFonts w:asciiTheme="majorBidi" w:hAnsiTheme="majorBidi" w:cstheme="majorBidi"/>
          <w:lang w:bidi="he-IL"/>
        </w:rPr>
        <w:t xml:space="preserve">types </w:t>
      </w:r>
      <w:r w:rsidRPr="009B7C73">
        <w:rPr>
          <w:rFonts w:asciiTheme="majorBidi" w:hAnsiTheme="majorBidi" w:cstheme="majorBidi"/>
          <w:lang w:bidi="he-IL"/>
        </w:rPr>
        <w:t xml:space="preserve">of relationship: similarity, contiguity, convention, habit, or the combination of these four in a </w:t>
      </w:r>
      <w:commentRangeStart w:id="51"/>
      <w:r w:rsidRPr="009B7C73">
        <w:rPr>
          <w:rFonts w:asciiTheme="majorBidi" w:hAnsiTheme="majorBidi" w:cstheme="majorBidi"/>
          <w:lang w:bidi="he-IL"/>
        </w:rPr>
        <w:t>concrete usage</w:t>
      </w:r>
      <w:commentRangeEnd w:id="51"/>
      <w:r w:rsidR="00693EE7" w:rsidRPr="009B7C73">
        <w:rPr>
          <w:rStyle w:val="CommentReference"/>
          <w:rFonts w:asciiTheme="majorBidi" w:eastAsiaTheme="minorHAnsi" w:hAnsiTheme="majorBidi" w:cstheme="majorBidi"/>
          <w:sz w:val="24"/>
          <w:szCs w:val="24"/>
          <w:lang w:eastAsia="en-US" w:bidi="he-IL"/>
        </w:rPr>
        <w:commentReference w:id="51"/>
      </w:r>
      <w:r w:rsidRPr="009B7C73">
        <w:rPr>
          <w:rFonts w:asciiTheme="majorBidi" w:hAnsiTheme="majorBidi" w:cstheme="majorBidi"/>
          <w:lang w:bidi="he-IL"/>
        </w:rPr>
        <w:t>. Recognizing the relationships between sign and objec</w:t>
      </w:r>
      <w:r w:rsidR="00693EE7" w:rsidRPr="009B7C73">
        <w:rPr>
          <w:rFonts w:asciiTheme="majorBidi" w:hAnsiTheme="majorBidi" w:cstheme="majorBidi"/>
          <w:lang w:bidi="he-IL"/>
        </w:rPr>
        <w:t xml:space="preserve">t – the </w:t>
      </w:r>
      <w:r w:rsidRPr="009B7C73">
        <w:rPr>
          <w:rFonts w:asciiTheme="majorBidi" w:hAnsiTheme="majorBidi" w:cstheme="majorBidi"/>
          <w:lang w:bidi="he-IL"/>
        </w:rPr>
        <w:t>basis of symbolization</w:t>
      </w:r>
      <w:r w:rsidR="00693EE7" w:rsidRPr="009B7C73">
        <w:rPr>
          <w:rFonts w:asciiTheme="majorBidi" w:hAnsiTheme="majorBidi" w:cstheme="majorBidi"/>
          <w:lang w:bidi="he-IL"/>
        </w:rPr>
        <w:t xml:space="preserve"> –</w:t>
      </w:r>
      <w:r w:rsidRPr="009B7C73">
        <w:rPr>
          <w:rFonts w:asciiTheme="majorBidi" w:hAnsiTheme="majorBidi" w:cstheme="majorBidi"/>
          <w:lang w:bidi="he-IL"/>
        </w:rPr>
        <w:t xml:space="preserve">enables us to </w:t>
      </w:r>
      <w:r w:rsidR="005C5B8B" w:rsidRPr="009B7C73">
        <w:rPr>
          <w:rFonts w:asciiTheme="majorBidi" w:hAnsiTheme="majorBidi" w:cstheme="majorBidi"/>
          <w:lang w:bidi="he-IL"/>
        </w:rPr>
        <w:t>devise a technique for manifesting such</w:t>
      </w:r>
      <w:r w:rsidRPr="009B7C73">
        <w:rPr>
          <w:rFonts w:asciiTheme="majorBidi" w:hAnsiTheme="majorBidi" w:cstheme="majorBidi"/>
          <w:lang w:bidi="he-IL"/>
        </w:rPr>
        <w:t xml:space="preserve"> relationships in therapy, and consequently, outside the therapist’s </w:t>
      </w:r>
      <w:r w:rsidR="005C5B8B" w:rsidRPr="009B7C73">
        <w:rPr>
          <w:rFonts w:asciiTheme="majorBidi" w:hAnsiTheme="majorBidi" w:cstheme="majorBidi"/>
          <w:lang w:bidi="he-IL"/>
        </w:rPr>
        <w:t>clinic</w:t>
      </w:r>
      <w:r w:rsidRPr="009B7C73">
        <w:rPr>
          <w:rFonts w:asciiTheme="majorBidi" w:hAnsiTheme="majorBidi" w:cstheme="majorBidi"/>
          <w:lang w:bidi="he-IL"/>
        </w:rPr>
        <w:t>.</w:t>
      </w:r>
    </w:p>
    <w:p w14:paraId="51F3D656" w14:textId="77777777" w:rsidR="00D7443E" w:rsidRPr="009B7C73" w:rsidRDefault="00D7443E" w:rsidP="006F6153">
      <w:pPr>
        <w:pStyle w:val="PS"/>
        <w:contextualSpacing/>
        <w:rPr>
          <w:rFonts w:asciiTheme="majorBidi" w:hAnsiTheme="majorBidi" w:cstheme="majorBidi"/>
          <w:b/>
          <w:bCs/>
          <w:lang w:bidi="he-IL"/>
        </w:rPr>
      </w:pPr>
    </w:p>
    <w:p w14:paraId="12728234" w14:textId="775A227D" w:rsidR="00D7443E" w:rsidRPr="009B7C73" w:rsidRDefault="00D7443E" w:rsidP="003B64DB">
      <w:pPr>
        <w:pStyle w:val="Heading2"/>
      </w:pPr>
      <w:proofErr w:type="spellStart"/>
      <w:r w:rsidRPr="009B7C73">
        <w:t>1.f</w:t>
      </w:r>
      <w:proofErr w:type="spellEnd"/>
      <w:r w:rsidRPr="009B7C73">
        <w:t xml:space="preserve">. The </w:t>
      </w:r>
      <w:r w:rsidR="00253086">
        <w:t>s</w:t>
      </w:r>
      <w:r w:rsidRPr="009B7C73">
        <w:t xml:space="preserve">ymbolic </w:t>
      </w:r>
      <w:r w:rsidR="00253086">
        <w:t>p</w:t>
      </w:r>
      <w:r w:rsidRPr="009B7C73">
        <w:t xml:space="preserve">rocess: </w:t>
      </w:r>
      <w:r w:rsidR="00253086">
        <w:t>H</w:t>
      </w:r>
      <w:r w:rsidRPr="009B7C73">
        <w:t xml:space="preserve">ow </w:t>
      </w:r>
      <w:r w:rsidR="00253086">
        <w:t>d</w:t>
      </w:r>
      <w:r w:rsidRPr="009B7C73">
        <w:t xml:space="preserve">oes </w:t>
      </w:r>
      <w:r w:rsidR="00253086">
        <w:t>i</w:t>
      </w:r>
      <w:r w:rsidRPr="009B7C73">
        <w:t xml:space="preserve">nterpretation </w:t>
      </w:r>
      <w:r w:rsidR="00253086">
        <w:t>c</w:t>
      </w:r>
      <w:r w:rsidRPr="009B7C73">
        <w:t xml:space="preserve">ome </w:t>
      </w:r>
      <w:r w:rsidR="00253086">
        <w:t>a</w:t>
      </w:r>
      <w:r w:rsidR="00E81EC3" w:rsidRPr="009B7C73">
        <w:t>bout</w:t>
      </w:r>
      <w:r w:rsidRPr="009B7C73">
        <w:t>?</w:t>
      </w:r>
    </w:p>
    <w:p w14:paraId="4DF9BA04" w14:textId="05AD64F7" w:rsidR="00D7443E" w:rsidRPr="009B7C73" w:rsidRDefault="00D7443E" w:rsidP="006B5C51">
      <w:pPr>
        <w:pStyle w:val="PC"/>
        <w:spacing w:line="480" w:lineRule="auto"/>
        <w:ind w:firstLine="720"/>
        <w:contextualSpacing/>
        <w:rPr>
          <w:rFonts w:asciiTheme="majorBidi" w:hAnsiTheme="majorBidi" w:cstheme="majorBidi"/>
          <w:lang w:bidi="he-IL"/>
        </w:rPr>
      </w:pPr>
      <w:r w:rsidRPr="009B7C73">
        <w:rPr>
          <w:rFonts w:asciiTheme="majorBidi" w:hAnsiTheme="majorBidi" w:cstheme="majorBidi"/>
          <w:lang w:bidi="he-IL"/>
        </w:rPr>
        <w:t xml:space="preserve">In my discussion of Klein’s paper, I noted Dick’s transition from the </w:t>
      </w:r>
      <w:r w:rsidRPr="009B7C73">
        <w:rPr>
          <w:rFonts w:asciiTheme="majorBidi" w:hAnsiTheme="majorBidi" w:cstheme="majorBidi"/>
          <w:color w:val="000000"/>
          <w:lang w:bidi="he-IL"/>
        </w:rPr>
        <w:t>indexical</w:t>
      </w:r>
      <w:r w:rsidRPr="009B7C73">
        <w:rPr>
          <w:rFonts w:asciiTheme="majorBidi" w:hAnsiTheme="majorBidi" w:cstheme="majorBidi"/>
          <w:lang w:bidi="he-IL"/>
        </w:rPr>
        <w:t xml:space="preserve"> stage (a causal relationship: his nurse </w:t>
      </w:r>
      <w:proofErr w:type="gramStart"/>
      <w:r w:rsidRPr="009B7C73">
        <w:rPr>
          <w:rFonts w:asciiTheme="majorBidi" w:hAnsiTheme="majorBidi" w:cstheme="majorBidi"/>
          <w:lang w:bidi="he-IL"/>
        </w:rPr>
        <w:t>left</w:t>
      </w:r>
      <w:proofErr w:type="gramEnd"/>
      <w:r w:rsidRPr="009B7C73">
        <w:rPr>
          <w:rFonts w:asciiTheme="majorBidi" w:hAnsiTheme="majorBidi" w:cstheme="majorBidi"/>
          <w:lang w:bidi="he-IL"/>
        </w:rPr>
        <w:t xml:space="preserve"> and he started crying) to symbolic interpretation (remorse and a desire for restitution as an expression of “thirdness”: Dick, the world, and his relationship with the world). To complete the discussion of the symbolic process</w:t>
      </w:r>
      <w:r w:rsidR="0052476B" w:rsidRPr="009B7C73">
        <w:rPr>
          <w:rFonts w:asciiTheme="majorBidi" w:hAnsiTheme="majorBidi" w:cstheme="majorBidi"/>
          <w:lang w:bidi="he-IL"/>
        </w:rPr>
        <w:t xml:space="preserve"> and understand how the relationship with the world is created, I return to the Peircean</w:t>
      </w:r>
      <w:r w:rsidRPr="009B7C73">
        <w:rPr>
          <w:rFonts w:asciiTheme="majorBidi" w:hAnsiTheme="majorBidi" w:cstheme="majorBidi"/>
          <w:lang w:bidi="he-IL"/>
        </w:rPr>
        <w:t xml:space="preserve"> model</w:t>
      </w:r>
      <w:r w:rsidR="0052476B" w:rsidRPr="009B7C73">
        <w:rPr>
          <w:rFonts w:asciiTheme="majorBidi" w:hAnsiTheme="majorBidi" w:cstheme="majorBidi"/>
          <w:lang w:bidi="he-IL"/>
        </w:rPr>
        <w:t>. According to Peirce,</w:t>
      </w:r>
    </w:p>
    <w:p w14:paraId="41635D41" w14:textId="77777777" w:rsidR="00B656AD" w:rsidRDefault="00B656AD" w:rsidP="00B656AD">
      <w:pPr>
        <w:pStyle w:val="IQ"/>
        <w:spacing w:before="0" w:after="0" w:line="360" w:lineRule="auto"/>
        <w:contextualSpacing/>
        <w:rPr>
          <w:rFonts w:asciiTheme="majorBidi" w:hAnsiTheme="majorBidi" w:cstheme="majorBidi"/>
        </w:rPr>
      </w:pPr>
    </w:p>
    <w:p w14:paraId="0061FCFB" w14:textId="1D355508" w:rsidR="00D7443E" w:rsidRDefault="00D7443E" w:rsidP="00B656AD">
      <w:pPr>
        <w:pStyle w:val="IQ"/>
        <w:spacing w:before="0" w:after="0" w:line="360" w:lineRule="auto"/>
        <w:contextualSpacing/>
        <w:rPr>
          <w:rFonts w:asciiTheme="majorBidi" w:hAnsiTheme="majorBidi" w:cstheme="majorBidi"/>
        </w:rPr>
      </w:pPr>
      <w:r w:rsidRPr="009B7C73">
        <w:rPr>
          <w:rFonts w:asciiTheme="majorBidi" w:hAnsiTheme="majorBidi" w:cstheme="majorBidi"/>
        </w:rPr>
        <w:t xml:space="preserve">A </w:t>
      </w:r>
      <w:r w:rsidRPr="009B7C73">
        <w:rPr>
          <w:rFonts w:asciiTheme="majorBidi" w:hAnsiTheme="majorBidi" w:cstheme="majorBidi"/>
          <w:i/>
          <w:iCs/>
        </w:rPr>
        <w:t xml:space="preserve">Sign, </w:t>
      </w:r>
      <w:r w:rsidRPr="009B7C73">
        <w:rPr>
          <w:rFonts w:asciiTheme="majorBidi" w:hAnsiTheme="majorBidi" w:cstheme="majorBidi"/>
        </w:rPr>
        <w:t xml:space="preserve">or </w:t>
      </w:r>
      <w:r w:rsidRPr="009B7C73">
        <w:rPr>
          <w:rFonts w:asciiTheme="majorBidi" w:hAnsiTheme="majorBidi" w:cstheme="majorBidi"/>
          <w:i/>
          <w:iCs/>
        </w:rPr>
        <w:t xml:space="preserve">Representamen, </w:t>
      </w:r>
      <w:r w:rsidRPr="009B7C73">
        <w:rPr>
          <w:rFonts w:asciiTheme="majorBidi" w:hAnsiTheme="majorBidi" w:cstheme="majorBidi"/>
        </w:rPr>
        <w:t xml:space="preserve">is a First which stands in such a genuine triadic relation to a Second, called its </w:t>
      </w:r>
      <w:r w:rsidRPr="009B7C73">
        <w:rPr>
          <w:rFonts w:asciiTheme="majorBidi" w:hAnsiTheme="majorBidi" w:cstheme="majorBidi"/>
          <w:i/>
          <w:iCs/>
        </w:rPr>
        <w:t xml:space="preserve">Object, </w:t>
      </w:r>
      <w:r w:rsidRPr="009B7C73">
        <w:rPr>
          <w:rFonts w:asciiTheme="majorBidi" w:hAnsiTheme="majorBidi" w:cstheme="majorBidi"/>
        </w:rPr>
        <w:t xml:space="preserve">as to be capable of determining a Third, called its </w:t>
      </w:r>
      <w:r w:rsidRPr="009B7C73">
        <w:rPr>
          <w:rFonts w:asciiTheme="majorBidi" w:hAnsiTheme="majorBidi" w:cstheme="majorBidi"/>
          <w:i/>
          <w:iCs/>
        </w:rPr>
        <w:t xml:space="preserve">Interpretant, </w:t>
      </w:r>
      <w:r w:rsidRPr="009B7C73">
        <w:rPr>
          <w:rFonts w:asciiTheme="majorBidi" w:hAnsiTheme="majorBidi" w:cstheme="majorBidi"/>
        </w:rPr>
        <w:t xml:space="preserve">to assume the same triadic relation to its Object in which it stands itself to the same Object. The triadic relation is </w:t>
      </w:r>
      <w:r w:rsidRPr="009B7C73">
        <w:rPr>
          <w:rFonts w:asciiTheme="majorBidi" w:hAnsiTheme="majorBidi" w:cstheme="majorBidi"/>
          <w:i/>
          <w:iCs/>
        </w:rPr>
        <w:t xml:space="preserve">genuine, </w:t>
      </w:r>
      <w:r w:rsidRPr="009B7C73">
        <w:rPr>
          <w:rFonts w:asciiTheme="majorBidi" w:hAnsiTheme="majorBidi" w:cstheme="majorBidi"/>
        </w:rPr>
        <w:t xml:space="preserve">that is, its three members are bound together by it in a way that does not consist in any </w:t>
      </w:r>
      <w:proofErr w:type="spellStart"/>
      <w:r w:rsidRPr="009B7C73">
        <w:rPr>
          <w:rFonts w:asciiTheme="majorBidi" w:hAnsiTheme="majorBidi" w:cstheme="majorBidi"/>
        </w:rPr>
        <w:t>complexus</w:t>
      </w:r>
      <w:proofErr w:type="spellEnd"/>
      <w:r w:rsidRPr="009B7C73">
        <w:rPr>
          <w:rFonts w:asciiTheme="majorBidi" w:hAnsiTheme="majorBidi" w:cstheme="majorBidi"/>
        </w:rPr>
        <w:t xml:space="preserve"> of dyadic relations. That is the reason the Interpretant, or Third, cannot stand in a mere dyadic relation to the Object, but must stand in such a relation to it as the Representamen itself does. […] No Representamen actually functions as such until it actually determines an Interpretant, yet it becomes a Representamen as soon as it is fully capable of doing this; and its Representative Quality is not necessarily dependent upon its ever actually determining an Interpretant, nor even upon its actually having an Object.</w:t>
      </w:r>
      <w:r w:rsidRPr="009B7C73">
        <w:rPr>
          <w:rStyle w:val="FootnoteReference"/>
          <w:rFonts w:asciiTheme="majorBidi" w:hAnsiTheme="majorBidi" w:cstheme="majorBidi"/>
        </w:rPr>
        <w:t xml:space="preserve"> </w:t>
      </w:r>
      <w:r w:rsidRPr="009B7C73">
        <w:rPr>
          <w:rStyle w:val="FootnoteReference"/>
          <w:rFonts w:asciiTheme="majorBidi" w:hAnsiTheme="majorBidi" w:cstheme="majorBidi"/>
        </w:rPr>
        <w:footnoteReference w:id="63"/>
      </w:r>
    </w:p>
    <w:p w14:paraId="220BD58C" w14:textId="3B0C13D5" w:rsidR="007F608C" w:rsidRDefault="007F608C" w:rsidP="00B656AD">
      <w:pPr>
        <w:pStyle w:val="IQ"/>
        <w:spacing w:before="0" w:after="0" w:line="360" w:lineRule="auto"/>
        <w:contextualSpacing/>
        <w:rPr>
          <w:rFonts w:asciiTheme="majorBidi" w:hAnsiTheme="majorBidi" w:cstheme="majorBidi"/>
        </w:rPr>
      </w:pPr>
    </w:p>
    <w:p w14:paraId="5961A027" w14:textId="77777777" w:rsidR="007F608C" w:rsidRPr="009B7C73" w:rsidRDefault="007F608C" w:rsidP="00B656AD">
      <w:pPr>
        <w:pStyle w:val="IQ"/>
        <w:spacing w:before="0" w:after="0" w:line="360" w:lineRule="auto"/>
        <w:contextualSpacing/>
        <w:rPr>
          <w:rFonts w:asciiTheme="majorBidi" w:hAnsiTheme="majorBidi" w:cstheme="majorBidi"/>
        </w:rPr>
      </w:pPr>
    </w:p>
    <w:p w14:paraId="4A32CE46" w14:textId="6FAA9170" w:rsidR="00D7443E" w:rsidRPr="009B7C73" w:rsidRDefault="00D7443E" w:rsidP="003C6121">
      <w:pPr>
        <w:pStyle w:val="PS"/>
        <w:ind w:firstLine="720"/>
        <w:contextualSpacing/>
        <w:rPr>
          <w:rFonts w:asciiTheme="majorBidi" w:hAnsiTheme="majorBidi" w:cstheme="majorBidi"/>
          <w:lang w:bidi="he-IL"/>
        </w:rPr>
      </w:pPr>
      <w:r w:rsidRPr="009B7C73">
        <w:rPr>
          <w:rFonts w:asciiTheme="majorBidi" w:hAnsiTheme="majorBidi" w:cstheme="majorBidi"/>
          <w:lang w:bidi="he-IL"/>
        </w:rPr>
        <w:t xml:space="preserve">Peirce </w:t>
      </w:r>
      <w:r w:rsidR="003C6121" w:rsidRPr="009B7C73">
        <w:rPr>
          <w:rFonts w:asciiTheme="majorBidi" w:hAnsiTheme="majorBidi" w:cstheme="majorBidi"/>
          <w:lang w:bidi="he-IL"/>
        </w:rPr>
        <w:t xml:space="preserve">conceptualized </w:t>
      </w:r>
      <w:r w:rsidRPr="009B7C73">
        <w:rPr>
          <w:rFonts w:asciiTheme="majorBidi" w:hAnsiTheme="majorBidi" w:cstheme="majorBidi"/>
          <w:lang w:bidi="he-IL"/>
        </w:rPr>
        <w:t xml:space="preserve">modern semiotics as an activity </w:t>
      </w:r>
      <w:r w:rsidR="00456DDC" w:rsidRPr="009B7C73">
        <w:rPr>
          <w:rFonts w:asciiTheme="majorBidi" w:hAnsiTheme="majorBidi" w:cstheme="majorBidi"/>
          <w:lang w:bidi="he-IL"/>
        </w:rPr>
        <w:t>constituted</w:t>
      </w:r>
      <w:r w:rsidRPr="009B7C73">
        <w:rPr>
          <w:rFonts w:asciiTheme="majorBidi" w:hAnsiTheme="majorBidi" w:cstheme="majorBidi"/>
          <w:lang w:bidi="he-IL"/>
        </w:rPr>
        <w:t xml:space="preserve"> </w:t>
      </w:r>
      <w:r w:rsidR="00463D33">
        <w:rPr>
          <w:rFonts w:asciiTheme="majorBidi" w:hAnsiTheme="majorBidi" w:cstheme="majorBidi"/>
          <w:lang w:bidi="he-IL"/>
        </w:rPr>
        <w:t>by</w:t>
      </w:r>
      <w:r w:rsidRPr="009B7C73">
        <w:rPr>
          <w:rFonts w:asciiTheme="majorBidi" w:hAnsiTheme="majorBidi" w:cstheme="majorBidi"/>
          <w:lang w:bidi="he-IL"/>
        </w:rPr>
        <w:t xml:space="preserve"> a </w:t>
      </w:r>
      <w:r w:rsidR="00995502" w:rsidRPr="009B7C73">
        <w:rPr>
          <w:rFonts w:asciiTheme="majorBidi" w:hAnsiTheme="majorBidi" w:cstheme="majorBidi"/>
          <w:lang w:bidi="he-IL"/>
        </w:rPr>
        <w:t xml:space="preserve">complex </w:t>
      </w:r>
      <w:r w:rsidRPr="009B7C73">
        <w:rPr>
          <w:rFonts w:asciiTheme="majorBidi" w:hAnsiTheme="majorBidi" w:cstheme="majorBidi"/>
          <w:lang w:bidi="he-IL"/>
        </w:rPr>
        <w:t xml:space="preserve">of emotional, sensory, and verbal signs (corresponding to the three stages of symbolization). Semiotics </w:t>
      </w:r>
      <w:r w:rsidR="00995502" w:rsidRPr="009B7C73">
        <w:rPr>
          <w:rFonts w:asciiTheme="majorBidi" w:hAnsiTheme="majorBidi" w:cstheme="majorBidi"/>
          <w:lang w:bidi="he-IL"/>
        </w:rPr>
        <w:t>deals with</w:t>
      </w:r>
      <w:r w:rsidRPr="009B7C73">
        <w:rPr>
          <w:rFonts w:asciiTheme="majorBidi" w:hAnsiTheme="majorBidi" w:cstheme="majorBidi"/>
          <w:lang w:bidi="he-IL"/>
        </w:rPr>
        <w:t xml:space="preserve"> signs and the interpretation of signs which endow our thoughts and actions with meaning. Interpretation is effectively a result of the triadic relation</w:t>
      </w:r>
      <w:r w:rsidR="00995502" w:rsidRPr="009B7C73">
        <w:rPr>
          <w:rFonts w:asciiTheme="majorBidi" w:hAnsiTheme="majorBidi" w:cstheme="majorBidi"/>
          <w:lang w:bidi="he-IL"/>
        </w:rPr>
        <w:t>ship</w:t>
      </w:r>
      <w:r w:rsidRPr="009B7C73">
        <w:rPr>
          <w:rFonts w:asciiTheme="majorBidi" w:hAnsiTheme="majorBidi" w:cstheme="majorBidi"/>
          <w:lang w:bidi="he-IL"/>
        </w:rPr>
        <w:t xml:space="preserve"> </w:t>
      </w:r>
      <w:r w:rsidR="00995502" w:rsidRPr="009B7C73">
        <w:rPr>
          <w:rFonts w:asciiTheme="majorBidi" w:hAnsiTheme="majorBidi" w:cstheme="majorBidi"/>
          <w:lang w:bidi="he-IL"/>
        </w:rPr>
        <w:t xml:space="preserve">between </w:t>
      </w:r>
      <w:r w:rsidRPr="009B7C73">
        <w:rPr>
          <w:rFonts w:asciiTheme="majorBidi" w:hAnsiTheme="majorBidi" w:cstheme="majorBidi"/>
          <w:lang w:bidi="he-IL"/>
        </w:rPr>
        <w:t xml:space="preserve">sign, object, and interpreter. This allows us to clarify </w:t>
      </w:r>
      <w:r w:rsidR="00E81EC3" w:rsidRPr="009B7C73">
        <w:rPr>
          <w:rFonts w:asciiTheme="majorBidi" w:hAnsiTheme="majorBidi" w:cstheme="majorBidi"/>
          <w:lang w:bidi="he-IL"/>
        </w:rPr>
        <w:t xml:space="preserve">the </w:t>
      </w:r>
      <w:r w:rsidR="0000577E" w:rsidRPr="009B7C73">
        <w:rPr>
          <w:rFonts w:asciiTheme="majorBidi" w:hAnsiTheme="majorBidi" w:cstheme="majorBidi"/>
          <w:lang w:bidi="he-IL"/>
        </w:rPr>
        <w:t xml:space="preserve">ambiguous </w:t>
      </w:r>
      <w:r w:rsidRPr="009B7C73">
        <w:rPr>
          <w:rFonts w:asciiTheme="majorBidi" w:hAnsiTheme="majorBidi" w:cstheme="majorBidi"/>
          <w:lang w:bidi="he-IL"/>
        </w:rPr>
        <w:t xml:space="preserve">place </w:t>
      </w:r>
      <w:r w:rsidR="0000577E" w:rsidRPr="009B7C73">
        <w:rPr>
          <w:rFonts w:asciiTheme="majorBidi" w:hAnsiTheme="majorBidi" w:cstheme="majorBidi"/>
          <w:lang w:bidi="he-IL"/>
        </w:rPr>
        <w:t xml:space="preserve">of symbolization </w:t>
      </w:r>
      <w:r w:rsidRPr="009B7C73">
        <w:rPr>
          <w:rFonts w:asciiTheme="majorBidi" w:hAnsiTheme="majorBidi" w:cstheme="majorBidi"/>
          <w:lang w:bidi="he-IL"/>
        </w:rPr>
        <w:t>in Winnicott’s discussion of the development of individuality.</w:t>
      </w:r>
    </w:p>
    <w:p w14:paraId="7273FAA4" w14:textId="77777777" w:rsidR="003C6121" w:rsidRPr="009B7C73" w:rsidRDefault="003C6121" w:rsidP="006F6153">
      <w:pPr>
        <w:pStyle w:val="PS"/>
        <w:ind w:firstLine="720"/>
        <w:contextualSpacing/>
        <w:rPr>
          <w:rFonts w:asciiTheme="majorBidi" w:hAnsiTheme="majorBidi" w:cstheme="majorBidi"/>
          <w:b/>
          <w:bCs/>
          <w:lang w:bidi="he-IL"/>
        </w:rPr>
      </w:pPr>
    </w:p>
    <w:p w14:paraId="1A2029E7" w14:textId="27D50412" w:rsidR="00D7443E" w:rsidRPr="009B7C73" w:rsidRDefault="00D7443E" w:rsidP="003B64DB">
      <w:pPr>
        <w:pStyle w:val="Heading2"/>
      </w:pPr>
      <w:proofErr w:type="spellStart"/>
      <w:r w:rsidRPr="009B7C73">
        <w:t>1.g</w:t>
      </w:r>
      <w:proofErr w:type="spellEnd"/>
      <w:r w:rsidRPr="009B7C73">
        <w:t xml:space="preserve">. Winnicott: Symbolism in the </w:t>
      </w:r>
      <w:r w:rsidR="00253086">
        <w:t>p</w:t>
      </w:r>
      <w:r w:rsidRPr="009B7C73">
        <w:t xml:space="preserve">rocess of </w:t>
      </w:r>
      <w:r w:rsidR="00253086">
        <w:t>d</w:t>
      </w:r>
      <w:r w:rsidRPr="009B7C73">
        <w:t xml:space="preserve">evelopment and </w:t>
      </w:r>
      <w:r w:rsidR="00253086">
        <w:t>a</w:t>
      </w:r>
      <w:r w:rsidRPr="009B7C73">
        <w:t xml:space="preserve">ctual </w:t>
      </w:r>
      <w:r w:rsidR="00253086">
        <w:t>t</w:t>
      </w:r>
      <w:r w:rsidRPr="009B7C73">
        <w:t>herapy</w:t>
      </w:r>
    </w:p>
    <w:p w14:paraId="50E01BBB" w14:textId="446CDE88" w:rsidR="002827A9" w:rsidRPr="009B7C73" w:rsidRDefault="00BA459C" w:rsidP="00D96221">
      <w:pPr>
        <w:pStyle w:val="PC"/>
        <w:spacing w:line="480" w:lineRule="auto"/>
        <w:ind w:firstLine="720"/>
        <w:contextualSpacing/>
        <w:rPr>
          <w:rFonts w:asciiTheme="majorBidi" w:hAnsiTheme="majorBidi" w:cstheme="majorBidi"/>
        </w:rPr>
      </w:pPr>
      <w:r w:rsidRPr="009B7C73">
        <w:rPr>
          <w:rFonts w:asciiTheme="majorBidi" w:hAnsiTheme="majorBidi" w:cstheme="majorBidi"/>
          <w:kern w:val="36"/>
          <w:lang w:bidi="he-IL"/>
        </w:rPr>
        <w:t xml:space="preserve">In his seminal book </w:t>
      </w:r>
      <w:r w:rsidRPr="009B7C73">
        <w:rPr>
          <w:rFonts w:asciiTheme="majorBidi" w:hAnsiTheme="majorBidi" w:cstheme="majorBidi"/>
          <w:i/>
          <w:iCs/>
        </w:rPr>
        <w:t xml:space="preserve">Playing and Reality </w:t>
      </w:r>
      <w:r w:rsidR="00D7443E" w:rsidRPr="009B7C73">
        <w:rPr>
          <w:rFonts w:asciiTheme="majorBidi" w:hAnsiTheme="majorBidi" w:cstheme="majorBidi"/>
          <w:kern w:val="36"/>
          <w:lang w:bidi="he-IL"/>
        </w:rPr>
        <w:t xml:space="preserve">Winnicott invokes symbolization both in his use of therapeutic methods in a clinical setting and in his description of the development of the ego. However, he </w:t>
      </w:r>
      <w:r w:rsidR="000811E4" w:rsidRPr="009B7C73">
        <w:rPr>
          <w:rFonts w:asciiTheme="majorBidi" w:hAnsiTheme="majorBidi" w:cstheme="majorBidi"/>
          <w:kern w:val="36"/>
          <w:lang w:bidi="he-IL"/>
        </w:rPr>
        <w:t xml:space="preserve">views it as an already </w:t>
      </w:r>
      <w:r w:rsidR="00DD74FE" w:rsidRPr="009B7C73">
        <w:rPr>
          <w:rFonts w:asciiTheme="majorBidi" w:hAnsiTheme="majorBidi" w:cstheme="majorBidi"/>
          <w:kern w:val="36"/>
          <w:lang w:bidi="he-IL"/>
        </w:rPr>
        <w:t>well-established</w:t>
      </w:r>
      <w:r w:rsidR="000811E4" w:rsidRPr="009B7C73">
        <w:rPr>
          <w:rFonts w:asciiTheme="majorBidi" w:hAnsiTheme="majorBidi" w:cstheme="majorBidi"/>
          <w:kern w:val="36"/>
          <w:lang w:bidi="he-IL"/>
        </w:rPr>
        <w:t xml:space="preserve"> phenomenon</w:t>
      </w:r>
      <w:r w:rsidR="00DD74FE" w:rsidRPr="009B7C73">
        <w:rPr>
          <w:rFonts w:asciiTheme="majorBidi" w:hAnsiTheme="majorBidi" w:cstheme="majorBidi"/>
          <w:kern w:val="36"/>
          <w:lang w:bidi="he-IL"/>
        </w:rPr>
        <w:t xml:space="preserve"> </w:t>
      </w:r>
      <w:r w:rsidR="002E3BD9">
        <w:rPr>
          <w:rFonts w:asciiTheme="majorBidi" w:hAnsiTheme="majorBidi" w:cstheme="majorBidi"/>
          <w:kern w:val="36"/>
          <w:lang w:bidi="he-IL"/>
        </w:rPr>
        <w:t>that</w:t>
      </w:r>
      <w:r w:rsidR="00DD74FE" w:rsidRPr="009B7C73">
        <w:rPr>
          <w:rFonts w:asciiTheme="majorBidi" w:hAnsiTheme="majorBidi" w:cstheme="majorBidi"/>
          <w:kern w:val="36"/>
          <w:lang w:bidi="he-IL"/>
        </w:rPr>
        <w:t xml:space="preserve"> does not require detailed description.</w:t>
      </w:r>
      <w:r w:rsidR="00D7443E" w:rsidRPr="009B7C73">
        <w:rPr>
          <w:rStyle w:val="FootnoteReference"/>
          <w:rFonts w:asciiTheme="majorBidi" w:eastAsia="Times New Roman" w:hAnsiTheme="majorBidi" w:cstheme="majorBidi"/>
          <w:kern w:val="36"/>
          <w:lang w:bidi="he-IL"/>
        </w:rPr>
        <w:footnoteReference w:id="64"/>
      </w:r>
      <w:r w:rsidR="00D7443E" w:rsidRPr="009B7C73">
        <w:rPr>
          <w:rFonts w:asciiTheme="majorBidi" w:hAnsiTheme="majorBidi" w:cstheme="majorBidi"/>
          <w:kern w:val="36"/>
          <w:lang w:bidi="he-IL"/>
        </w:rPr>
        <w:t xml:space="preserve"> In </w:t>
      </w:r>
      <w:r w:rsidR="00DD74FE" w:rsidRPr="009B7C73">
        <w:rPr>
          <w:rFonts w:asciiTheme="majorBidi" w:hAnsiTheme="majorBidi" w:cstheme="majorBidi"/>
          <w:kern w:val="36"/>
          <w:lang w:bidi="he-IL"/>
        </w:rPr>
        <w:t xml:space="preserve">the context of Winnicott’s </w:t>
      </w:r>
      <w:r w:rsidR="00D7443E" w:rsidRPr="009B7C73">
        <w:rPr>
          <w:rFonts w:asciiTheme="majorBidi" w:hAnsiTheme="majorBidi" w:cstheme="majorBidi"/>
          <w:kern w:val="36"/>
          <w:lang w:bidi="he-IL"/>
        </w:rPr>
        <w:t>theory of development, symbolism is a condition for the infant’s crucial transition from subjectivity to objectivity</w:t>
      </w:r>
      <w:r w:rsidR="00B147CC" w:rsidRPr="009B7C73">
        <w:rPr>
          <w:rFonts w:asciiTheme="majorBidi" w:hAnsiTheme="majorBidi" w:cstheme="majorBidi"/>
          <w:kern w:val="36"/>
          <w:lang w:bidi="he-IL"/>
        </w:rPr>
        <w:t>, as he wrote in the section headed “</w:t>
      </w:r>
      <w:r w:rsidR="00B147CC" w:rsidRPr="009B7C73">
        <w:rPr>
          <w:rFonts w:asciiTheme="majorBidi" w:hAnsiTheme="majorBidi" w:cstheme="majorBidi"/>
        </w:rPr>
        <w:t>Relationship of the Transitional Object to Symbolism”:</w:t>
      </w:r>
      <w:r w:rsidR="00B147CC" w:rsidRPr="009B7C73">
        <w:rPr>
          <w:rStyle w:val="FootnoteReference"/>
          <w:rFonts w:asciiTheme="majorBidi" w:eastAsia="Times New Roman" w:hAnsiTheme="majorBidi" w:cstheme="majorBidi"/>
          <w:kern w:val="36"/>
        </w:rPr>
        <w:footnoteReference w:id="65"/>
      </w:r>
    </w:p>
    <w:p w14:paraId="2C311077" w14:textId="77777777" w:rsidR="00B656AD" w:rsidRDefault="00B656AD" w:rsidP="00B656AD">
      <w:pPr>
        <w:pStyle w:val="PC"/>
        <w:spacing w:line="360" w:lineRule="auto"/>
        <w:ind w:left="720"/>
        <w:contextualSpacing/>
        <w:rPr>
          <w:rFonts w:asciiTheme="majorBidi" w:hAnsiTheme="majorBidi" w:cstheme="majorBidi"/>
        </w:rPr>
      </w:pPr>
    </w:p>
    <w:p w14:paraId="5EF435F1" w14:textId="6FE711B3" w:rsidR="00D7443E" w:rsidRPr="009B7C73" w:rsidRDefault="00D7443E" w:rsidP="00B656AD">
      <w:pPr>
        <w:pStyle w:val="PC"/>
        <w:spacing w:line="360" w:lineRule="auto"/>
        <w:ind w:left="720"/>
        <w:contextualSpacing/>
        <w:rPr>
          <w:rFonts w:asciiTheme="majorBidi" w:hAnsiTheme="majorBidi" w:cstheme="majorBidi"/>
        </w:rPr>
      </w:pPr>
      <w:r w:rsidRPr="009B7C73">
        <w:rPr>
          <w:rFonts w:asciiTheme="majorBidi" w:hAnsiTheme="majorBidi" w:cstheme="majorBidi"/>
        </w:rPr>
        <w:t xml:space="preserve">The term transitional object […] gives room for the process of becoming able to accept difference and </w:t>
      </w:r>
      <w:r w:rsidR="00595D23">
        <w:rPr>
          <w:rFonts w:asciiTheme="majorBidi" w:hAnsiTheme="majorBidi" w:cstheme="majorBidi"/>
        </w:rPr>
        <w:t>s</w:t>
      </w:r>
      <w:r w:rsidRPr="009B7C73">
        <w:rPr>
          <w:rFonts w:asciiTheme="majorBidi" w:hAnsiTheme="majorBidi" w:cstheme="majorBidi"/>
        </w:rPr>
        <w:t>imilarity. I think there is use for a term for the root of symbolism in time, a term that describes the infant’s journey from the purely subjective to objectivity; and it seems to me that the transitional object […] is what we see of this journey of progress towards experiencing</w:t>
      </w:r>
      <w:r w:rsidRPr="009B7C73">
        <w:rPr>
          <w:rFonts w:asciiTheme="majorBidi" w:hAnsiTheme="majorBidi" w:cstheme="majorBidi"/>
          <w:lang w:bidi="he-IL"/>
        </w:rPr>
        <w:t>.</w:t>
      </w:r>
      <w:r w:rsidR="002827A9" w:rsidRPr="009B7C73">
        <w:rPr>
          <w:rStyle w:val="FootnoteReference"/>
          <w:rFonts w:asciiTheme="majorBidi" w:eastAsia="Times New Roman" w:hAnsiTheme="majorBidi" w:cstheme="majorBidi"/>
          <w:kern w:val="36"/>
        </w:rPr>
        <w:t xml:space="preserve"> </w:t>
      </w:r>
      <w:r w:rsidR="002827A9" w:rsidRPr="009B7C73">
        <w:rPr>
          <w:rStyle w:val="FootnoteReference"/>
          <w:rFonts w:asciiTheme="majorBidi" w:eastAsia="Times New Roman" w:hAnsiTheme="majorBidi" w:cstheme="majorBidi"/>
          <w:kern w:val="36"/>
        </w:rPr>
        <w:footnoteReference w:id="66"/>
      </w:r>
    </w:p>
    <w:p w14:paraId="5D1A7781" w14:textId="77777777" w:rsidR="00B656AD" w:rsidRDefault="00B656AD" w:rsidP="006F6153">
      <w:pPr>
        <w:pStyle w:val="PS"/>
        <w:ind w:firstLine="0"/>
        <w:rPr>
          <w:rFonts w:asciiTheme="majorBidi" w:hAnsiTheme="majorBidi" w:cstheme="majorBidi"/>
        </w:rPr>
      </w:pPr>
    </w:p>
    <w:p w14:paraId="59C65323" w14:textId="3B6500A6" w:rsidR="00D7443E" w:rsidRDefault="00151B16" w:rsidP="006F6153">
      <w:pPr>
        <w:pStyle w:val="PS"/>
        <w:ind w:firstLine="0"/>
        <w:rPr>
          <w:rFonts w:asciiTheme="majorBidi" w:eastAsia="Times New Roman" w:hAnsiTheme="majorBidi" w:cstheme="majorBidi"/>
          <w:kern w:val="36"/>
          <w:lang w:bidi="he-IL"/>
        </w:rPr>
      </w:pPr>
      <w:r w:rsidRPr="009B7C73">
        <w:rPr>
          <w:rFonts w:asciiTheme="majorBidi" w:hAnsiTheme="majorBidi" w:cstheme="majorBidi"/>
        </w:rPr>
        <w:t xml:space="preserve">Notably, </w:t>
      </w:r>
      <w:r w:rsidR="00D7443E" w:rsidRPr="009B7C73">
        <w:rPr>
          <w:rFonts w:asciiTheme="majorBidi" w:hAnsiTheme="majorBidi" w:cstheme="majorBidi"/>
        </w:rPr>
        <w:t>Winnicott avoids investigating the nature of symbolism, despite its</w:t>
      </w:r>
      <w:r w:rsidR="00D7443E" w:rsidRPr="009B7C73">
        <w:rPr>
          <w:rFonts w:asciiTheme="majorBidi" w:eastAsia="Times New Roman" w:hAnsiTheme="majorBidi" w:cstheme="majorBidi"/>
          <w:kern w:val="36"/>
          <w:lang w:bidi="he-IL"/>
        </w:rPr>
        <w:t xml:space="preserve"> importance</w:t>
      </w:r>
      <w:r w:rsidR="000235D5" w:rsidRPr="009B7C73">
        <w:rPr>
          <w:rFonts w:asciiTheme="majorBidi" w:eastAsia="Times New Roman" w:hAnsiTheme="majorBidi" w:cstheme="majorBidi"/>
          <w:kern w:val="36"/>
          <w:lang w:bidi="he-IL"/>
        </w:rPr>
        <w:t xml:space="preserve">, due to what he implies is its </w:t>
      </w:r>
      <w:r w:rsidR="00D7443E" w:rsidRPr="009B7C73">
        <w:rPr>
          <w:rFonts w:asciiTheme="majorBidi" w:eastAsia="Times New Roman" w:hAnsiTheme="majorBidi" w:cstheme="majorBidi"/>
          <w:kern w:val="36"/>
          <w:lang w:bidi="he-IL"/>
        </w:rPr>
        <w:t>perpetual dynamism:</w:t>
      </w:r>
    </w:p>
    <w:p w14:paraId="2CD6B859" w14:textId="77777777" w:rsidR="00B656AD" w:rsidRPr="009B7C73" w:rsidRDefault="00B656AD" w:rsidP="006F6153">
      <w:pPr>
        <w:pStyle w:val="PS"/>
        <w:ind w:firstLine="0"/>
        <w:rPr>
          <w:rFonts w:asciiTheme="majorBidi" w:eastAsia="Times New Roman" w:hAnsiTheme="majorBidi" w:cstheme="majorBidi"/>
          <w:kern w:val="36"/>
          <w:lang w:bidi="he-IL"/>
        </w:rPr>
      </w:pPr>
    </w:p>
    <w:p w14:paraId="287057D5" w14:textId="77777777"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It would be possible to understand the transitional object while not fully understanding the nature of symbolism. It seems that symbolism can be properly studied only in the process of the growth of an individual and that it has at the very best a variable meaning. For instance, if we consider the wafer of the Blessed Sacrament, which is symbolic of the body of Christ, I think I am right in saying that for the Roman Catholic community it is the body, and for the Protestant community it is a substitute, a reminder, and is essentially not, in fact, actually the body itself. Yet in both cases it is a symbol.</w:t>
      </w:r>
      <w:r w:rsidRPr="009B7C73">
        <w:rPr>
          <w:rStyle w:val="FootnoteReference"/>
          <w:rFonts w:asciiTheme="majorBidi" w:hAnsiTheme="majorBidi" w:cstheme="majorBidi"/>
        </w:rPr>
        <w:footnoteReference w:id="67"/>
      </w:r>
    </w:p>
    <w:p w14:paraId="5A6DA370" w14:textId="77777777" w:rsidR="00D96221" w:rsidRPr="009B7C73" w:rsidRDefault="00D96221" w:rsidP="006F6153">
      <w:pPr>
        <w:pStyle w:val="PS"/>
        <w:ind w:firstLine="0"/>
        <w:contextualSpacing/>
        <w:rPr>
          <w:rFonts w:asciiTheme="majorBidi" w:eastAsia="Times New Roman" w:hAnsiTheme="majorBidi" w:cstheme="majorBidi"/>
          <w:color w:val="000000"/>
          <w:kern w:val="36"/>
          <w:lang w:bidi="he-IL"/>
        </w:rPr>
      </w:pPr>
    </w:p>
    <w:p w14:paraId="78E6525A" w14:textId="7D9A72F7" w:rsidR="00D7443E" w:rsidRPr="009B7C73" w:rsidRDefault="00AF1103" w:rsidP="006B5C51">
      <w:pPr>
        <w:pStyle w:val="PS"/>
        <w:ind w:firstLine="720"/>
        <w:contextualSpacing/>
        <w:rPr>
          <w:rFonts w:asciiTheme="majorBidi" w:eastAsia="Times New Roman" w:hAnsiTheme="majorBidi" w:cstheme="majorBidi"/>
          <w:kern w:val="36"/>
          <w:lang w:bidi="he-IL"/>
        </w:rPr>
      </w:pPr>
      <w:r w:rsidRPr="009B7C73">
        <w:rPr>
          <w:rFonts w:asciiTheme="majorBidi" w:eastAsia="Times New Roman" w:hAnsiTheme="majorBidi" w:cstheme="majorBidi"/>
          <w:color w:val="000000"/>
          <w:kern w:val="36"/>
          <w:lang w:bidi="he-IL"/>
        </w:rPr>
        <w:t xml:space="preserve">Thus, </w:t>
      </w:r>
      <w:r w:rsidR="00D7443E" w:rsidRPr="009B7C73">
        <w:rPr>
          <w:rFonts w:asciiTheme="majorBidi" w:eastAsia="Times New Roman" w:hAnsiTheme="majorBidi" w:cstheme="majorBidi"/>
          <w:color w:val="000000"/>
          <w:kern w:val="36"/>
          <w:lang w:bidi="he-IL"/>
        </w:rPr>
        <w:t>Winnicott</w:t>
      </w:r>
      <w:r w:rsidR="00D7443E" w:rsidRPr="009B7C73">
        <w:rPr>
          <w:rFonts w:asciiTheme="majorBidi" w:eastAsia="Times New Roman" w:hAnsiTheme="majorBidi" w:cstheme="majorBidi"/>
          <w:kern w:val="36"/>
          <w:lang w:bidi="he-IL"/>
        </w:rPr>
        <w:t xml:space="preserve"> links symbolism </w:t>
      </w:r>
      <w:r w:rsidR="00C4509C" w:rsidRPr="009B7C73">
        <w:rPr>
          <w:rFonts w:asciiTheme="majorBidi" w:eastAsia="Times New Roman" w:hAnsiTheme="majorBidi" w:cstheme="majorBidi"/>
          <w:kern w:val="36"/>
          <w:lang w:bidi="he-IL"/>
        </w:rPr>
        <w:t xml:space="preserve">not only to </w:t>
      </w:r>
      <w:r w:rsidR="00D7443E" w:rsidRPr="009B7C73">
        <w:rPr>
          <w:rFonts w:asciiTheme="majorBidi" w:eastAsia="Times New Roman" w:hAnsiTheme="majorBidi" w:cstheme="majorBidi"/>
          <w:kern w:val="36"/>
          <w:lang w:bidi="he-IL"/>
        </w:rPr>
        <w:t xml:space="preserve">the ability to accept difference and similarity </w:t>
      </w:r>
      <w:r w:rsidR="00C4509C" w:rsidRPr="009B7C73">
        <w:rPr>
          <w:rFonts w:asciiTheme="majorBidi" w:eastAsia="Times New Roman" w:hAnsiTheme="majorBidi" w:cstheme="majorBidi"/>
          <w:kern w:val="36"/>
          <w:lang w:bidi="he-IL"/>
        </w:rPr>
        <w:t>but also</w:t>
      </w:r>
      <w:r w:rsidR="00D7443E" w:rsidRPr="009B7C73">
        <w:rPr>
          <w:rFonts w:asciiTheme="majorBidi" w:eastAsia="Times New Roman" w:hAnsiTheme="majorBidi" w:cstheme="majorBidi"/>
          <w:kern w:val="36"/>
          <w:lang w:bidi="he-IL"/>
        </w:rPr>
        <w:t xml:space="preserve"> to the ability to identify a</w:t>
      </w:r>
      <w:r w:rsidR="000235D5" w:rsidRPr="009B7C73">
        <w:rPr>
          <w:rFonts w:asciiTheme="majorBidi" w:eastAsia="Times New Roman" w:hAnsiTheme="majorBidi" w:cstheme="majorBidi"/>
          <w:kern w:val="36"/>
          <w:lang w:bidi="he-IL"/>
        </w:rPr>
        <w:t>n</w:t>
      </w:r>
      <w:r w:rsidR="00D7443E" w:rsidRPr="009B7C73">
        <w:rPr>
          <w:rFonts w:asciiTheme="majorBidi" w:eastAsia="Times New Roman" w:hAnsiTheme="majorBidi" w:cstheme="majorBidi"/>
          <w:kern w:val="36"/>
          <w:lang w:bidi="he-IL"/>
        </w:rPr>
        <w:t xml:space="preserve"> experience as </w:t>
      </w:r>
      <w:r w:rsidR="000235D5" w:rsidRPr="009B7C73">
        <w:rPr>
          <w:rFonts w:asciiTheme="majorBidi" w:eastAsia="Times New Roman" w:hAnsiTheme="majorBidi" w:cstheme="majorBidi"/>
          <w:kern w:val="36"/>
          <w:lang w:bidi="he-IL"/>
        </w:rPr>
        <w:t xml:space="preserve">subjective </w:t>
      </w:r>
      <w:r w:rsidR="00D7443E" w:rsidRPr="009B7C73">
        <w:rPr>
          <w:rFonts w:asciiTheme="majorBidi" w:eastAsia="Times New Roman" w:hAnsiTheme="majorBidi" w:cstheme="majorBidi"/>
          <w:kern w:val="36"/>
          <w:lang w:bidi="he-IL"/>
        </w:rPr>
        <w:t xml:space="preserve">and know that it is not </w:t>
      </w:r>
      <w:r w:rsidR="00C221F1" w:rsidRPr="009B7C73">
        <w:rPr>
          <w:rFonts w:asciiTheme="majorBidi" w:eastAsia="Times New Roman" w:hAnsiTheme="majorBidi" w:cstheme="majorBidi"/>
          <w:kern w:val="36"/>
          <w:lang w:bidi="he-IL"/>
        </w:rPr>
        <w:t xml:space="preserve">objective </w:t>
      </w:r>
      <w:r w:rsidR="00D7443E" w:rsidRPr="009B7C73">
        <w:rPr>
          <w:rFonts w:asciiTheme="majorBidi" w:eastAsia="Times New Roman" w:hAnsiTheme="majorBidi" w:cstheme="majorBidi"/>
          <w:kern w:val="36"/>
          <w:lang w:bidi="he-IL"/>
        </w:rPr>
        <w:t xml:space="preserve">reality. In addition, </w:t>
      </w:r>
      <w:r w:rsidR="00B31A38" w:rsidRPr="009B7C73">
        <w:rPr>
          <w:rFonts w:asciiTheme="majorBidi" w:eastAsia="Times New Roman" w:hAnsiTheme="majorBidi" w:cstheme="majorBidi"/>
          <w:kern w:val="36"/>
          <w:lang w:bidi="he-IL"/>
        </w:rPr>
        <w:t xml:space="preserve">although </w:t>
      </w:r>
      <w:r w:rsidR="00D7443E" w:rsidRPr="009B7C73">
        <w:rPr>
          <w:rFonts w:asciiTheme="majorBidi" w:eastAsia="Times New Roman" w:hAnsiTheme="majorBidi" w:cstheme="majorBidi"/>
          <w:kern w:val="36"/>
          <w:lang w:bidi="he-IL"/>
        </w:rPr>
        <w:t xml:space="preserve">he distinguishes </w:t>
      </w:r>
      <w:r w:rsidR="00C4509C" w:rsidRPr="009B7C73">
        <w:rPr>
          <w:rFonts w:asciiTheme="majorBidi" w:eastAsia="Times New Roman" w:hAnsiTheme="majorBidi" w:cstheme="majorBidi"/>
          <w:kern w:val="36"/>
          <w:lang w:bidi="he-IL"/>
        </w:rPr>
        <w:t xml:space="preserve">between </w:t>
      </w:r>
      <w:r w:rsidR="00D7443E" w:rsidRPr="009B7C73">
        <w:rPr>
          <w:rFonts w:asciiTheme="majorBidi" w:eastAsia="Times New Roman" w:hAnsiTheme="majorBidi" w:cstheme="majorBidi"/>
          <w:kern w:val="36"/>
          <w:lang w:bidi="he-IL"/>
        </w:rPr>
        <w:t xml:space="preserve">the </w:t>
      </w:r>
      <w:r w:rsidR="00C4509C" w:rsidRPr="009B7C73">
        <w:rPr>
          <w:rFonts w:asciiTheme="majorBidi" w:eastAsia="Times New Roman" w:hAnsiTheme="majorBidi" w:cstheme="majorBidi"/>
          <w:kern w:val="36"/>
          <w:lang w:bidi="he-IL"/>
        </w:rPr>
        <w:t xml:space="preserve">various </w:t>
      </w:r>
      <w:r w:rsidR="00D7443E" w:rsidRPr="009B7C73">
        <w:rPr>
          <w:rFonts w:asciiTheme="majorBidi" w:eastAsia="Times New Roman" w:hAnsiTheme="majorBidi" w:cstheme="majorBidi"/>
          <w:kern w:val="36"/>
          <w:lang w:bidi="he-IL"/>
        </w:rPr>
        <w:t>ways a symbol can function</w:t>
      </w:r>
      <w:r w:rsidR="00D96221" w:rsidRPr="009B7C73">
        <w:rPr>
          <w:rFonts w:asciiTheme="majorBidi" w:eastAsia="Times New Roman" w:hAnsiTheme="majorBidi" w:cstheme="majorBidi"/>
          <w:kern w:val="36"/>
          <w:lang w:bidi="he-IL"/>
        </w:rPr>
        <w:t xml:space="preserve">. </w:t>
      </w:r>
      <w:r w:rsidR="00D7443E" w:rsidRPr="009B7C73">
        <w:rPr>
          <w:rFonts w:asciiTheme="majorBidi" w:eastAsia="Times New Roman" w:hAnsiTheme="majorBidi" w:cstheme="majorBidi"/>
          <w:kern w:val="36"/>
          <w:lang w:bidi="he-IL"/>
        </w:rPr>
        <w:t>for instance, as signifying the object, as a substitute, or as a reminder</w:t>
      </w:r>
      <w:r w:rsidR="00B31A38" w:rsidRPr="009B7C73">
        <w:rPr>
          <w:rFonts w:asciiTheme="majorBidi" w:eastAsia="Times New Roman" w:hAnsiTheme="majorBidi" w:cstheme="majorBidi"/>
          <w:kern w:val="36"/>
          <w:lang w:bidi="he-IL"/>
        </w:rPr>
        <w:t xml:space="preserve">, </w:t>
      </w:r>
      <w:r w:rsidR="00D7443E" w:rsidRPr="009B7C73">
        <w:rPr>
          <w:rFonts w:asciiTheme="majorBidi" w:eastAsia="Times New Roman" w:hAnsiTheme="majorBidi" w:cstheme="majorBidi"/>
          <w:kern w:val="36"/>
          <w:lang w:bidi="he-IL"/>
        </w:rPr>
        <w:t xml:space="preserve">he does </w:t>
      </w:r>
      <w:r w:rsidR="00653F0C" w:rsidRPr="009B7C73">
        <w:rPr>
          <w:rFonts w:asciiTheme="majorBidi" w:eastAsia="Times New Roman" w:hAnsiTheme="majorBidi" w:cstheme="majorBidi"/>
          <w:kern w:val="36"/>
          <w:lang w:bidi="he-IL"/>
        </w:rPr>
        <w:t>not explore the</w:t>
      </w:r>
      <w:r w:rsidR="00D7443E" w:rsidRPr="009B7C73">
        <w:rPr>
          <w:rFonts w:asciiTheme="majorBidi" w:eastAsia="Times New Roman" w:hAnsiTheme="majorBidi" w:cstheme="majorBidi"/>
          <w:kern w:val="36"/>
          <w:lang w:bidi="he-IL"/>
        </w:rPr>
        <w:t xml:space="preserve"> characteristics of the symbol that enable </w:t>
      </w:r>
      <w:r w:rsidR="00653F0C" w:rsidRPr="009B7C73">
        <w:rPr>
          <w:rFonts w:asciiTheme="majorBidi" w:eastAsia="Times New Roman" w:hAnsiTheme="majorBidi" w:cstheme="majorBidi"/>
          <w:kern w:val="36"/>
          <w:lang w:bidi="he-IL"/>
        </w:rPr>
        <w:t xml:space="preserve">these functions. </w:t>
      </w:r>
      <w:r w:rsidR="00D7443E" w:rsidRPr="009B7C73">
        <w:rPr>
          <w:rFonts w:asciiTheme="majorBidi" w:eastAsia="Times New Roman" w:hAnsiTheme="majorBidi" w:cstheme="majorBidi"/>
          <w:kern w:val="36"/>
          <w:lang w:bidi="he-IL"/>
        </w:rPr>
        <w:t xml:space="preserve">This avoidance becomes </w:t>
      </w:r>
      <w:r w:rsidR="00865276" w:rsidRPr="009B7C73">
        <w:rPr>
          <w:rFonts w:asciiTheme="majorBidi" w:eastAsia="Times New Roman" w:hAnsiTheme="majorBidi" w:cstheme="majorBidi"/>
          <w:kern w:val="36"/>
          <w:lang w:bidi="he-IL"/>
        </w:rPr>
        <w:t>problematic</w:t>
      </w:r>
      <w:r w:rsidR="00D7443E" w:rsidRPr="009B7C73">
        <w:rPr>
          <w:rFonts w:asciiTheme="majorBidi" w:eastAsia="Times New Roman" w:hAnsiTheme="majorBidi" w:cstheme="majorBidi"/>
          <w:kern w:val="36"/>
          <w:lang w:bidi="he-IL"/>
        </w:rPr>
        <w:t xml:space="preserve"> </w:t>
      </w:r>
      <w:r w:rsidR="002C3033" w:rsidRPr="009B7C73">
        <w:rPr>
          <w:rFonts w:asciiTheme="majorBidi" w:eastAsia="Times New Roman" w:hAnsiTheme="majorBidi" w:cstheme="majorBidi"/>
          <w:kern w:val="36"/>
          <w:lang w:bidi="he-IL"/>
        </w:rPr>
        <w:t xml:space="preserve">in situations in therapy that call for the use of the </w:t>
      </w:r>
      <w:r w:rsidR="00D7443E" w:rsidRPr="009B7C73">
        <w:rPr>
          <w:rFonts w:asciiTheme="majorBidi" w:eastAsia="Times New Roman" w:hAnsiTheme="majorBidi" w:cstheme="majorBidi"/>
          <w:kern w:val="36"/>
          <w:lang w:bidi="he-IL"/>
        </w:rPr>
        <w:t xml:space="preserve">“symbolic realization” </w:t>
      </w:r>
      <w:r w:rsidR="00123A85" w:rsidRPr="009B7C73">
        <w:rPr>
          <w:rFonts w:asciiTheme="majorBidi" w:eastAsia="Times New Roman" w:hAnsiTheme="majorBidi" w:cstheme="majorBidi"/>
          <w:kern w:val="36"/>
          <w:lang w:bidi="he-IL"/>
        </w:rPr>
        <w:t xml:space="preserve">mechanism. This need, as I will demonstrate below, emerges intuitively. </w:t>
      </w:r>
      <w:r w:rsidR="00D7443E" w:rsidRPr="009B7C73">
        <w:rPr>
          <w:rFonts w:asciiTheme="majorBidi" w:eastAsia="Times New Roman" w:hAnsiTheme="majorBidi" w:cstheme="majorBidi"/>
          <w:kern w:val="36"/>
          <w:lang w:bidi="he-IL"/>
        </w:rPr>
        <w:t xml:space="preserve">Elsewhere in </w:t>
      </w:r>
      <w:r w:rsidR="00E35B7C" w:rsidRPr="009B7C73">
        <w:rPr>
          <w:rFonts w:asciiTheme="majorBidi" w:eastAsia="Times New Roman" w:hAnsiTheme="majorBidi" w:cstheme="majorBidi"/>
          <w:i/>
          <w:iCs/>
          <w:kern w:val="36"/>
          <w:lang w:bidi="he-IL"/>
        </w:rPr>
        <w:t>Playing and Reality</w:t>
      </w:r>
      <w:r w:rsidR="00E35B7C" w:rsidRPr="009B7C73">
        <w:rPr>
          <w:rFonts w:asciiTheme="majorBidi" w:eastAsia="Times New Roman" w:hAnsiTheme="majorBidi" w:cstheme="majorBidi"/>
          <w:kern w:val="36"/>
          <w:lang w:bidi="he-IL"/>
        </w:rPr>
        <w:t xml:space="preserve">, </w:t>
      </w:r>
      <w:r w:rsidR="00D7443E" w:rsidRPr="009B7C73">
        <w:rPr>
          <w:rFonts w:asciiTheme="majorBidi" w:eastAsia="Times New Roman" w:hAnsiTheme="majorBidi" w:cstheme="majorBidi"/>
          <w:color w:val="000000"/>
          <w:kern w:val="36"/>
          <w:lang w:bidi="he-IL"/>
        </w:rPr>
        <w:t>Winnicott</w:t>
      </w:r>
      <w:r w:rsidR="00D7443E" w:rsidRPr="009B7C73">
        <w:rPr>
          <w:rFonts w:asciiTheme="majorBidi" w:eastAsia="Times New Roman" w:hAnsiTheme="majorBidi" w:cstheme="majorBidi"/>
          <w:kern w:val="36"/>
          <w:lang w:bidi="he-IL"/>
        </w:rPr>
        <w:t xml:space="preserve"> emphasizes that a child’s use of the transitional object is also </w:t>
      </w:r>
      <w:r w:rsidR="00E35B7C" w:rsidRPr="009B7C73">
        <w:rPr>
          <w:rFonts w:asciiTheme="majorBidi" w:eastAsia="Times New Roman" w:hAnsiTheme="majorBidi" w:cstheme="majorBidi"/>
          <w:kern w:val="36"/>
          <w:lang w:bidi="he-IL"/>
        </w:rPr>
        <w:t xml:space="preserve">their </w:t>
      </w:r>
      <w:r w:rsidR="00D7443E" w:rsidRPr="009B7C73">
        <w:rPr>
          <w:rFonts w:asciiTheme="majorBidi" w:eastAsia="Times New Roman" w:hAnsiTheme="majorBidi" w:cstheme="majorBidi"/>
          <w:kern w:val="36"/>
          <w:lang w:bidi="he-IL"/>
        </w:rPr>
        <w:t>first use of a symbol,</w:t>
      </w:r>
      <w:r w:rsidR="00D7443E" w:rsidRPr="009B7C73">
        <w:rPr>
          <w:rStyle w:val="FootnoteReference"/>
          <w:rFonts w:asciiTheme="majorBidi" w:eastAsia="Times New Roman" w:hAnsiTheme="majorBidi" w:cstheme="majorBidi"/>
          <w:kern w:val="36"/>
          <w:lang w:bidi="he-IL"/>
        </w:rPr>
        <w:footnoteReference w:id="68"/>
      </w:r>
      <w:r w:rsidR="00D7443E" w:rsidRPr="009B7C73">
        <w:rPr>
          <w:rFonts w:asciiTheme="majorBidi" w:eastAsia="Times New Roman" w:hAnsiTheme="majorBidi" w:cstheme="majorBidi"/>
          <w:kern w:val="36"/>
          <w:lang w:bidi="he-IL"/>
        </w:rPr>
        <w:t xml:space="preserve"> </w:t>
      </w:r>
      <w:r w:rsidR="00071F38" w:rsidRPr="009B7C73">
        <w:rPr>
          <w:rFonts w:asciiTheme="majorBidi" w:eastAsia="Times New Roman" w:hAnsiTheme="majorBidi" w:cstheme="majorBidi"/>
          <w:kern w:val="36"/>
          <w:lang w:bidi="he-IL"/>
        </w:rPr>
        <w:t xml:space="preserve">which in turn enables the child </w:t>
      </w:r>
      <w:r w:rsidR="00D7443E" w:rsidRPr="009B7C73">
        <w:rPr>
          <w:rFonts w:asciiTheme="majorBidi" w:eastAsia="Times New Roman" w:hAnsiTheme="majorBidi" w:cstheme="majorBidi"/>
          <w:kern w:val="36"/>
          <w:lang w:bidi="he-IL"/>
        </w:rPr>
        <w:t>to reach the object-relations stage of emotional development.</w:t>
      </w:r>
      <w:r w:rsidR="00D7443E" w:rsidRPr="009B7C73">
        <w:rPr>
          <w:rStyle w:val="FootnoteReference"/>
          <w:rFonts w:asciiTheme="majorBidi" w:eastAsia="Times New Roman" w:hAnsiTheme="majorBidi" w:cstheme="majorBidi"/>
          <w:kern w:val="36"/>
          <w:lang w:bidi="he-IL"/>
        </w:rPr>
        <w:footnoteReference w:id="69"/>
      </w:r>
      <w:r w:rsidR="00D7443E" w:rsidRPr="009B7C73">
        <w:rPr>
          <w:rFonts w:asciiTheme="majorBidi" w:eastAsia="Times New Roman" w:hAnsiTheme="majorBidi" w:cstheme="majorBidi"/>
          <w:kern w:val="36"/>
          <w:lang w:bidi="he-IL"/>
        </w:rPr>
        <w:t xml:space="preserve"> In practice, </w:t>
      </w:r>
      <w:r w:rsidR="00D7443E" w:rsidRPr="009B7C73">
        <w:rPr>
          <w:rFonts w:asciiTheme="majorBidi" w:eastAsia="Times New Roman" w:hAnsiTheme="majorBidi" w:cstheme="majorBidi"/>
          <w:color w:val="000000"/>
          <w:kern w:val="36"/>
          <w:lang w:bidi="he-IL"/>
        </w:rPr>
        <w:t>Winnicott</w:t>
      </w:r>
      <w:r w:rsidR="00D7443E" w:rsidRPr="009B7C73">
        <w:rPr>
          <w:rFonts w:asciiTheme="majorBidi" w:eastAsia="Times New Roman" w:hAnsiTheme="majorBidi" w:cstheme="majorBidi"/>
          <w:kern w:val="36"/>
          <w:lang w:bidi="he-IL"/>
        </w:rPr>
        <w:t xml:space="preserve"> asserts</w:t>
      </w:r>
      <w:r w:rsidR="00071F38" w:rsidRPr="009B7C73">
        <w:rPr>
          <w:rFonts w:asciiTheme="majorBidi" w:eastAsia="Times New Roman" w:hAnsiTheme="majorBidi" w:cstheme="majorBidi"/>
          <w:kern w:val="36"/>
          <w:lang w:bidi="he-IL"/>
        </w:rPr>
        <w:t>,</w:t>
      </w:r>
      <w:r w:rsidR="00D7443E" w:rsidRPr="009B7C73">
        <w:rPr>
          <w:rFonts w:asciiTheme="majorBidi" w:eastAsia="Times New Roman" w:hAnsiTheme="majorBidi" w:cstheme="majorBidi"/>
          <w:kern w:val="36"/>
          <w:lang w:bidi="he-IL"/>
        </w:rPr>
        <w:t xml:space="preserve"> the use of symbolism </w:t>
      </w:r>
      <w:r w:rsidR="00551F20" w:rsidRPr="009B7C73">
        <w:rPr>
          <w:rFonts w:asciiTheme="majorBidi" w:eastAsia="Times New Roman" w:hAnsiTheme="majorBidi" w:cstheme="majorBidi"/>
          <w:kern w:val="36"/>
          <w:lang w:bidi="he-IL"/>
        </w:rPr>
        <w:t xml:space="preserve">fosters </w:t>
      </w:r>
      <w:r w:rsidR="00D7443E" w:rsidRPr="009B7C73">
        <w:rPr>
          <w:rFonts w:asciiTheme="majorBidi" w:eastAsia="Times New Roman" w:hAnsiTheme="majorBidi" w:cstheme="majorBidi"/>
          <w:kern w:val="36"/>
          <w:lang w:bidi="he-IL"/>
        </w:rPr>
        <w:t xml:space="preserve">the </w:t>
      </w:r>
      <w:r w:rsidR="00551F20" w:rsidRPr="009B7C73">
        <w:rPr>
          <w:rFonts w:asciiTheme="majorBidi" w:eastAsia="Times New Roman" w:hAnsiTheme="majorBidi" w:cstheme="majorBidi"/>
          <w:kern w:val="36"/>
          <w:lang w:bidi="he-IL"/>
        </w:rPr>
        <w:t xml:space="preserve">separation </w:t>
      </w:r>
      <w:r w:rsidR="00D7443E" w:rsidRPr="009B7C73">
        <w:rPr>
          <w:rFonts w:asciiTheme="majorBidi" w:eastAsia="Times New Roman" w:hAnsiTheme="majorBidi" w:cstheme="majorBidi"/>
          <w:kern w:val="36"/>
          <w:lang w:bidi="he-IL"/>
        </w:rPr>
        <w:lastRenderedPageBreak/>
        <w:t xml:space="preserve">process </w:t>
      </w:r>
      <w:r w:rsidR="00576479" w:rsidRPr="009B7C73">
        <w:rPr>
          <w:rFonts w:asciiTheme="majorBidi" w:eastAsia="Times New Roman" w:hAnsiTheme="majorBidi" w:cstheme="majorBidi"/>
          <w:kern w:val="36"/>
          <w:lang w:bidi="he-IL"/>
        </w:rPr>
        <w:t>constituted in</w:t>
      </w:r>
      <w:r w:rsidR="00D7443E" w:rsidRPr="009B7C73">
        <w:rPr>
          <w:rFonts w:asciiTheme="majorBidi" w:eastAsia="Times New Roman" w:hAnsiTheme="majorBidi" w:cstheme="majorBidi"/>
          <w:kern w:val="36"/>
          <w:lang w:bidi="he-IL"/>
        </w:rPr>
        <w:t xml:space="preserve"> two stages: “I am,” which is important because it fulfills a person’s need to reach being; and “I do,” which receives its meaning only after the existence of the outside world has been recognized.</w:t>
      </w:r>
      <w:r w:rsidR="00D7443E" w:rsidRPr="009B7C73">
        <w:rPr>
          <w:rStyle w:val="FootnoteReference"/>
          <w:rFonts w:asciiTheme="majorBidi" w:eastAsia="Times New Roman" w:hAnsiTheme="majorBidi" w:cstheme="majorBidi"/>
          <w:kern w:val="36"/>
          <w:lang w:bidi="he-IL"/>
        </w:rPr>
        <w:footnoteReference w:id="70"/>
      </w:r>
    </w:p>
    <w:p w14:paraId="36F24DF1" w14:textId="77777777" w:rsidR="00D7443E" w:rsidRPr="009B7C73" w:rsidRDefault="00D7443E" w:rsidP="006F6153">
      <w:pPr>
        <w:pStyle w:val="PS"/>
        <w:contextualSpacing/>
        <w:rPr>
          <w:rFonts w:asciiTheme="majorBidi" w:eastAsia="Times New Roman" w:hAnsiTheme="majorBidi" w:cstheme="majorBidi"/>
          <w:b/>
          <w:bCs/>
          <w:kern w:val="36"/>
          <w:lang w:bidi="he-IL"/>
        </w:rPr>
      </w:pPr>
    </w:p>
    <w:p w14:paraId="08A4EB26" w14:textId="3AF28836" w:rsidR="00D7443E" w:rsidRPr="00253086" w:rsidRDefault="00D7443E" w:rsidP="003B64DB">
      <w:pPr>
        <w:pStyle w:val="Heading2"/>
        <w:rPr>
          <w:i/>
          <w:iCs/>
        </w:rPr>
      </w:pPr>
      <w:r w:rsidRPr="009B7C73">
        <w:t xml:space="preserve">1.h. </w:t>
      </w:r>
      <w:r w:rsidRPr="00253086">
        <w:t xml:space="preserve">Symbolic </w:t>
      </w:r>
      <w:r w:rsidR="00253086" w:rsidRPr="00253086">
        <w:t>r</w:t>
      </w:r>
      <w:r w:rsidRPr="00253086">
        <w:t>ealization</w:t>
      </w:r>
    </w:p>
    <w:p w14:paraId="39DDC70E" w14:textId="67BD6ECD" w:rsidR="00D7443E" w:rsidRPr="009B7C73" w:rsidRDefault="00D7443E" w:rsidP="006B5C51">
      <w:pPr>
        <w:pStyle w:val="PC"/>
        <w:spacing w:line="480" w:lineRule="auto"/>
        <w:ind w:firstLine="702"/>
        <w:contextualSpacing/>
        <w:rPr>
          <w:rFonts w:asciiTheme="majorBidi" w:hAnsiTheme="majorBidi" w:cstheme="majorBidi"/>
        </w:rPr>
      </w:pPr>
      <w:r w:rsidRPr="009B7C73">
        <w:rPr>
          <w:rFonts w:asciiTheme="majorBidi" w:hAnsiTheme="majorBidi" w:cstheme="majorBidi"/>
          <w:color w:val="000000"/>
          <w:lang w:bidi="he-IL"/>
        </w:rPr>
        <w:t>Winnicott</w:t>
      </w:r>
      <w:r w:rsidRPr="009B7C73">
        <w:rPr>
          <w:rFonts w:asciiTheme="majorBidi" w:hAnsiTheme="majorBidi" w:cstheme="majorBidi"/>
          <w:lang w:bidi="he-IL"/>
        </w:rPr>
        <w:t xml:space="preserve"> defines “symbolic realization” as a process “</w:t>
      </w:r>
      <w:r w:rsidRPr="009B7C73">
        <w:rPr>
          <w:rFonts w:asciiTheme="majorBidi" w:hAnsiTheme="majorBidi" w:cstheme="majorBidi"/>
        </w:rPr>
        <w:t>which means enabling a real thing to become a meaningful symbol of mutuality in a specialized setting</w:t>
      </w:r>
      <w:r w:rsidRPr="009B7C73">
        <w:rPr>
          <w:rFonts w:asciiTheme="majorBidi" w:hAnsiTheme="majorBidi" w:cstheme="majorBidi"/>
          <w:lang w:bidi="he-IL"/>
        </w:rPr>
        <w:t>.”</w:t>
      </w:r>
      <w:r w:rsidRPr="009B7C73">
        <w:rPr>
          <w:rStyle w:val="FootnoteReference"/>
          <w:rFonts w:asciiTheme="majorBidi" w:hAnsiTheme="majorBidi" w:cstheme="majorBidi"/>
          <w:lang w:bidi="he-IL"/>
        </w:rPr>
        <w:footnoteReference w:id="71"/>
      </w:r>
      <w:r w:rsidRPr="009B7C73">
        <w:rPr>
          <w:rFonts w:asciiTheme="majorBidi" w:hAnsiTheme="majorBidi" w:cstheme="majorBidi"/>
          <w:lang w:bidi="he-IL"/>
        </w:rPr>
        <w:t xml:space="preserve"> This</w:t>
      </w:r>
      <w:r w:rsidR="00866282" w:rsidRPr="009B7C73">
        <w:rPr>
          <w:rFonts w:asciiTheme="majorBidi" w:hAnsiTheme="majorBidi" w:cstheme="majorBidi"/>
          <w:lang w:bidi="he-IL"/>
        </w:rPr>
        <w:t xml:space="preserve">, according to Winnicott, </w:t>
      </w:r>
      <w:r w:rsidRPr="009B7C73">
        <w:rPr>
          <w:rFonts w:asciiTheme="majorBidi" w:hAnsiTheme="majorBidi" w:cstheme="majorBidi"/>
          <w:lang w:bidi="he-IL"/>
        </w:rPr>
        <w:t xml:space="preserve">is the foundation of mutuality in the communication between the mother and infant: </w:t>
      </w:r>
      <w:r w:rsidRPr="009B7C73">
        <w:rPr>
          <w:rFonts w:asciiTheme="majorBidi" w:hAnsiTheme="majorBidi" w:cstheme="majorBidi"/>
        </w:rPr>
        <w:t>“The mother and her attitude and her capacity to make real what the baby is ready to reach out for, to discover, to create,”</w:t>
      </w:r>
      <w:r w:rsidRPr="009B7C73">
        <w:rPr>
          <w:rStyle w:val="FootnoteReference"/>
          <w:rFonts w:asciiTheme="majorBidi" w:hAnsiTheme="majorBidi" w:cstheme="majorBidi"/>
        </w:rPr>
        <w:footnoteReference w:id="72"/>
      </w:r>
      <w:r w:rsidRPr="009B7C73">
        <w:rPr>
          <w:rFonts w:asciiTheme="majorBidi" w:hAnsiTheme="majorBidi" w:cstheme="majorBidi"/>
        </w:rPr>
        <w:t xml:space="preserve"> are what make it possible for the infant to transition from </w:t>
      </w:r>
      <w:r w:rsidRPr="009B7C73">
        <w:rPr>
          <w:rFonts w:asciiTheme="majorBidi" w:hAnsiTheme="majorBidi" w:cstheme="majorBidi"/>
          <w:i/>
          <w:iCs/>
        </w:rPr>
        <w:t>me</w:t>
      </w:r>
      <w:r w:rsidRPr="009B7C73">
        <w:rPr>
          <w:rFonts w:asciiTheme="majorBidi" w:hAnsiTheme="majorBidi" w:cstheme="majorBidi"/>
        </w:rPr>
        <w:t xml:space="preserve"> to </w:t>
      </w:r>
      <w:r w:rsidRPr="009B7C73">
        <w:rPr>
          <w:rFonts w:asciiTheme="majorBidi" w:hAnsiTheme="majorBidi" w:cstheme="majorBidi"/>
          <w:i/>
          <w:iCs/>
        </w:rPr>
        <w:t>not-me</w:t>
      </w:r>
      <w:r w:rsidRPr="009B7C73">
        <w:rPr>
          <w:rFonts w:asciiTheme="majorBidi" w:hAnsiTheme="majorBidi" w:cstheme="majorBidi"/>
        </w:rPr>
        <w:t>.</w:t>
      </w:r>
    </w:p>
    <w:p w14:paraId="0C2A2B0C" w14:textId="446AF238" w:rsidR="00D7443E" w:rsidRDefault="00D7443E" w:rsidP="006F6153">
      <w:pPr>
        <w:pStyle w:val="PS"/>
        <w:ind w:left="270"/>
        <w:contextualSpacing/>
        <w:rPr>
          <w:rFonts w:asciiTheme="majorBidi" w:eastAsia="Times New Roman" w:hAnsiTheme="majorBidi" w:cstheme="majorBidi"/>
          <w:kern w:val="36"/>
          <w:lang w:bidi="he-IL"/>
        </w:rPr>
      </w:pPr>
      <w:r w:rsidRPr="009B7C73">
        <w:rPr>
          <w:rFonts w:asciiTheme="majorBidi" w:eastAsia="Times New Roman" w:hAnsiTheme="majorBidi" w:cstheme="majorBidi"/>
          <w:kern w:val="36"/>
          <w:lang w:bidi="he-IL"/>
        </w:rPr>
        <w:t xml:space="preserve">The interpretive process that Peirce describes, which comprises a triad of sign (in its various categories), object, and interpretant, is especially relevant for explaining the phenomenon </w:t>
      </w:r>
      <w:r w:rsidR="00B57BF0" w:rsidRPr="009B7C73">
        <w:rPr>
          <w:rFonts w:asciiTheme="majorBidi" w:eastAsia="Times New Roman" w:hAnsiTheme="majorBidi" w:cstheme="majorBidi"/>
          <w:kern w:val="36"/>
          <w:lang w:bidi="he-IL"/>
        </w:rPr>
        <w:t xml:space="preserve">which </w:t>
      </w:r>
      <w:r w:rsidRPr="009B7C73">
        <w:rPr>
          <w:rFonts w:asciiTheme="majorBidi" w:eastAsia="Times New Roman" w:hAnsiTheme="majorBidi" w:cstheme="majorBidi"/>
          <w:color w:val="000000"/>
          <w:kern w:val="36"/>
          <w:lang w:bidi="he-IL"/>
        </w:rPr>
        <w:t>Winnicott</w:t>
      </w:r>
      <w:r w:rsidRPr="009B7C73">
        <w:rPr>
          <w:rFonts w:asciiTheme="majorBidi" w:eastAsia="Times New Roman" w:hAnsiTheme="majorBidi" w:cstheme="majorBidi"/>
          <w:kern w:val="36"/>
          <w:lang w:bidi="he-IL"/>
        </w:rPr>
        <w:t xml:space="preserve"> called “the symbols that fade</w:t>
      </w:r>
      <w:r w:rsidR="000B31E0" w:rsidRPr="009B7C73">
        <w:rPr>
          <w:rFonts w:asciiTheme="majorBidi" w:eastAsia="Times New Roman" w:hAnsiTheme="majorBidi" w:cstheme="majorBidi"/>
          <w:kern w:val="36"/>
          <w:lang w:bidi="he-IL"/>
        </w:rPr>
        <w:t>.</w:t>
      </w:r>
      <w:r w:rsidRPr="009B7C73">
        <w:rPr>
          <w:rFonts w:asciiTheme="majorBidi" w:eastAsia="Times New Roman" w:hAnsiTheme="majorBidi" w:cstheme="majorBidi"/>
          <w:kern w:val="36"/>
          <w:lang w:bidi="he-IL"/>
        </w:rPr>
        <w:t>”</w:t>
      </w:r>
      <w:r w:rsidRPr="009B7C73">
        <w:rPr>
          <w:rStyle w:val="FootnoteReference"/>
          <w:rFonts w:asciiTheme="majorBidi" w:eastAsia="Times New Roman" w:hAnsiTheme="majorBidi" w:cstheme="majorBidi"/>
          <w:kern w:val="36"/>
          <w:lang w:bidi="he-IL"/>
        </w:rPr>
        <w:footnoteReference w:id="73"/>
      </w:r>
      <w:r w:rsidRPr="009B7C73">
        <w:rPr>
          <w:rFonts w:asciiTheme="majorBidi" w:eastAsia="Times New Roman" w:hAnsiTheme="majorBidi" w:cstheme="majorBidi"/>
          <w:kern w:val="36"/>
          <w:lang w:bidi="he-IL"/>
        </w:rPr>
        <w:t xml:space="preserve"> </w:t>
      </w:r>
      <w:r w:rsidR="000B31E0" w:rsidRPr="009B7C73">
        <w:rPr>
          <w:rFonts w:asciiTheme="majorBidi" w:eastAsia="Times New Roman" w:hAnsiTheme="majorBidi" w:cstheme="majorBidi"/>
          <w:kern w:val="36"/>
          <w:lang w:bidi="he-IL"/>
        </w:rPr>
        <w:t xml:space="preserve">He uses this term to </w:t>
      </w:r>
      <w:r w:rsidR="00A22FDD" w:rsidRPr="009B7C73">
        <w:rPr>
          <w:rFonts w:asciiTheme="majorBidi" w:eastAsia="Times New Roman" w:hAnsiTheme="majorBidi" w:cstheme="majorBidi"/>
          <w:kern w:val="36"/>
          <w:lang w:bidi="he-IL"/>
        </w:rPr>
        <w:t xml:space="preserve">describe a situation in which a </w:t>
      </w:r>
      <w:r w:rsidRPr="009B7C73">
        <w:rPr>
          <w:rFonts w:asciiTheme="majorBidi" w:eastAsia="Times New Roman" w:hAnsiTheme="majorBidi" w:cstheme="majorBidi"/>
          <w:kern w:val="36"/>
          <w:lang w:bidi="he-IL"/>
        </w:rPr>
        <w:t xml:space="preserve">young patient experienced a </w:t>
      </w:r>
      <w:r w:rsidR="000747CD" w:rsidRPr="009B7C73">
        <w:rPr>
          <w:rFonts w:asciiTheme="majorBidi" w:eastAsia="Times New Roman" w:hAnsiTheme="majorBidi" w:cstheme="majorBidi"/>
          <w:kern w:val="36"/>
          <w:lang w:bidi="he-IL"/>
        </w:rPr>
        <w:t xml:space="preserve">gap </w:t>
      </w:r>
      <w:r w:rsidRPr="009B7C73">
        <w:rPr>
          <w:rFonts w:asciiTheme="majorBidi" w:eastAsia="Times New Roman" w:hAnsiTheme="majorBidi" w:cstheme="majorBidi"/>
          <w:kern w:val="36"/>
          <w:lang w:bidi="he-IL"/>
        </w:rPr>
        <w:t>between symbols and the reality they represented:</w:t>
      </w:r>
    </w:p>
    <w:p w14:paraId="55DB178C" w14:textId="77777777" w:rsidR="00B656AD" w:rsidRPr="009B7C73" w:rsidRDefault="00B656AD" w:rsidP="006F6153">
      <w:pPr>
        <w:pStyle w:val="PS"/>
        <w:ind w:left="270"/>
        <w:contextualSpacing/>
        <w:rPr>
          <w:rFonts w:asciiTheme="majorBidi" w:eastAsia="Times New Roman" w:hAnsiTheme="majorBidi" w:cstheme="majorBidi"/>
          <w:kern w:val="36"/>
          <w:lang w:bidi="he-IL"/>
        </w:rPr>
      </w:pPr>
    </w:p>
    <w:p w14:paraId="48C21F5C" w14:textId="0E9F03D4" w:rsidR="00D7443E" w:rsidRPr="009B7C73" w:rsidRDefault="00D7443E" w:rsidP="00B656AD">
      <w:pPr>
        <w:pStyle w:val="IQ"/>
        <w:spacing w:before="0" w:after="0" w:line="360" w:lineRule="auto"/>
        <w:ind w:left="720"/>
        <w:contextualSpacing/>
        <w:rPr>
          <w:rFonts w:asciiTheme="majorBidi" w:eastAsia="Times New Roman" w:hAnsiTheme="majorBidi" w:cstheme="majorBidi"/>
          <w:kern w:val="36"/>
          <w:rtl/>
        </w:rPr>
      </w:pPr>
      <w:r w:rsidRPr="009B7C73">
        <w:rPr>
          <w:rFonts w:asciiTheme="majorBidi" w:hAnsiTheme="majorBidi" w:cstheme="majorBidi"/>
        </w:rPr>
        <w:t xml:space="preserve">From this it seemed possible for us to reach to an idea which was rather new from my point of view. Here was the picture of a child and the child had transitional objects, and there were transitional phenomena that were evident, and all of these were symbolical of something and were real for the child; but gradually, or perhaps frequently for a little while, she had to </w:t>
      </w:r>
      <w:r w:rsidRPr="009B7C73">
        <w:rPr>
          <w:rFonts w:asciiTheme="majorBidi" w:hAnsiTheme="majorBidi" w:cstheme="majorBidi"/>
          <w:i/>
          <w:iCs/>
        </w:rPr>
        <w:t xml:space="preserve">doubt the reality of the thing that they were </w:t>
      </w:r>
      <w:r w:rsidRPr="009B7C73">
        <w:rPr>
          <w:rFonts w:asciiTheme="majorBidi" w:hAnsiTheme="majorBidi" w:cstheme="majorBidi"/>
          <w:i/>
          <w:iCs/>
        </w:rPr>
        <w:lastRenderedPageBreak/>
        <w:t xml:space="preserve">symbolizing. </w:t>
      </w:r>
      <w:r w:rsidRPr="009B7C73">
        <w:rPr>
          <w:rFonts w:asciiTheme="majorBidi" w:hAnsiTheme="majorBidi" w:cstheme="majorBidi"/>
        </w:rPr>
        <w:t>That is to say, if they were symbolical of her mother’s devotion and reliability they remained real in themselves but what they stood for was not real. The mother’s devotion and reliability were unreal.</w:t>
      </w:r>
      <w:r w:rsidRPr="009B7C73">
        <w:rPr>
          <w:rStyle w:val="FootnoteReference"/>
          <w:rFonts w:asciiTheme="majorBidi" w:eastAsia="Times New Roman" w:hAnsiTheme="majorBidi" w:cstheme="majorBidi"/>
          <w:kern w:val="36"/>
        </w:rPr>
        <w:footnoteReference w:id="74"/>
      </w:r>
    </w:p>
    <w:p w14:paraId="023BFCF7" w14:textId="77777777" w:rsidR="000B31E0" w:rsidRPr="009B7C73" w:rsidRDefault="000B31E0" w:rsidP="000B31E0">
      <w:pPr>
        <w:pStyle w:val="PS"/>
        <w:ind w:firstLine="720"/>
        <w:contextualSpacing/>
        <w:rPr>
          <w:rFonts w:asciiTheme="majorBidi" w:eastAsia="Times New Roman" w:hAnsiTheme="majorBidi" w:cstheme="majorBidi"/>
          <w:color w:val="000000"/>
          <w:kern w:val="36"/>
          <w:lang w:bidi="he-IL"/>
        </w:rPr>
      </w:pPr>
    </w:p>
    <w:p w14:paraId="5A39E882" w14:textId="33030C1E" w:rsidR="00D7443E" w:rsidRPr="009B7C73" w:rsidRDefault="00D7443E" w:rsidP="006B5C51">
      <w:pPr>
        <w:pStyle w:val="PS"/>
        <w:ind w:firstLine="720"/>
        <w:contextualSpacing/>
        <w:rPr>
          <w:rFonts w:asciiTheme="majorBidi" w:eastAsia="Times New Roman" w:hAnsiTheme="majorBidi" w:cstheme="majorBidi"/>
          <w:kern w:val="36"/>
          <w:lang w:bidi="he-IL"/>
        </w:rPr>
      </w:pPr>
      <w:r w:rsidRPr="009B7C73">
        <w:rPr>
          <w:rFonts w:asciiTheme="majorBidi" w:eastAsia="Times New Roman" w:hAnsiTheme="majorBidi" w:cstheme="majorBidi"/>
          <w:color w:val="000000"/>
          <w:kern w:val="36"/>
          <w:lang w:bidi="he-IL"/>
        </w:rPr>
        <w:t xml:space="preserve">Winnicott coins </w:t>
      </w:r>
      <w:r w:rsidRPr="009B7C73">
        <w:rPr>
          <w:rFonts w:asciiTheme="majorBidi" w:eastAsia="Times New Roman" w:hAnsiTheme="majorBidi" w:cstheme="majorBidi"/>
          <w:kern w:val="36"/>
          <w:lang w:bidi="he-IL"/>
        </w:rPr>
        <w:t xml:space="preserve">the term “disappearing symbol” and identifies an important </w:t>
      </w:r>
      <w:r w:rsidR="000E41A8" w:rsidRPr="009B7C73">
        <w:rPr>
          <w:rFonts w:asciiTheme="majorBidi" w:eastAsia="Times New Roman" w:hAnsiTheme="majorBidi" w:cstheme="majorBidi"/>
          <w:kern w:val="36"/>
          <w:lang w:bidi="he-IL"/>
        </w:rPr>
        <w:t>aspect in the function of symbols:</w:t>
      </w:r>
      <w:r w:rsidRPr="009B7C73">
        <w:rPr>
          <w:rFonts w:asciiTheme="majorBidi" w:eastAsia="Times New Roman" w:hAnsiTheme="majorBidi" w:cstheme="majorBidi"/>
          <w:kern w:val="36"/>
          <w:lang w:bidi="he-IL"/>
        </w:rPr>
        <w:t xml:space="preserve"> the distance between the symbol and the object it represents determines the nature of the sign. </w:t>
      </w:r>
      <w:r w:rsidR="000D2829" w:rsidRPr="009B7C73">
        <w:rPr>
          <w:rFonts w:asciiTheme="majorBidi" w:eastAsia="Times New Roman" w:hAnsiTheme="majorBidi" w:cstheme="majorBidi"/>
          <w:kern w:val="36"/>
          <w:lang w:bidi="he-IL"/>
        </w:rPr>
        <w:t>In other words, t</w:t>
      </w:r>
      <w:r w:rsidRPr="009B7C73">
        <w:rPr>
          <w:rFonts w:asciiTheme="majorBidi" w:eastAsia="Times New Roman" w:hAnsiTheme="majorBidi" w:cstheme="majorBidi"/>
          <w:kern w:val="36"/>
          <w:lang w:bidi="he-IL"/>
        </w:rPr>
        <w:t xml:space="preserve">he </w:t>
      </w:r>
      <w:commentRangeStart w:id="52"/>
      <w:r w:rsidRPr="009B7C73">
        <w:rPr>
          <w:rFonts w:asciiTheme="majorBidi" w:eastAsia="Times New Roman" w:hAnsiTheme="majorBidi" w:cstheme="majorBidi"/>
          <w:kern w:val="36"/>
          <w:lang w:bidi="he-IL"/>
        </w:rPr>
        <w:t xml:space="preserve">symbol </w:t>
      </w:r>
      <w:commentRangeEnd w:id="52"/>
      <w:r w:rsidR="00BB30DD" w:rsidRPr="009B7C73">
        <w:rPr>
          <w:rStyle w:val="CommentReference"/>
          <w:rFonts w:asciiTheme="majorBidi" w:eastAsiaTheme="minorHAnsi" w:hAnsiTheme="majorBidi" w:cstheme="majorBidi"/>
          <w:sz w:val="24"/>
          <w:szCs w:val="24"/>
          <w:lang w:eastAsia="en-US" w:bidi="he-IL"/>
        </w:rPr>
        <w:commentReference w:id="52"/>
      </w:r>
      <w:r w:rsidRPr="009B7C73">
        <w:rPr>
          <w:rFonts w:asciiTheme="majorBidi" w:eastAsia="Times New Roman" w:hAnsiTheme="majorBidi" w:cstheme="majorBidi"/>
          <w:kern w:val="36"/>
          <w:lang w:bidi="he-IL"/>
        </w:rPr>
        <w:t>does not always function as an icon or index</w:t>
      </w:r>
      <w:r w:rsidR="00BB30DD" w:rsidRPr="009B7C73">
        <w:rPr>
          <w:rFonts w:asciiTheme="majorBidi" w:eastAsia="Times New Roman" w:hAnsiTheme="majorBidi" w:cstheme="majorBidi"/>
          <w:kern w:val="36"/>
          <w:lang w:bidi="he-IL"/>
        </w:rPr>
        <w:t xml:space="preserve">, nor does it </w:t>
      </w:r>
      <w:r w:rsidRPr="009B7C73">
        <w:rPr>
          <w:rFonts w:asciiTheme="majorBidi" w:eastAsia="Times New Roman" w:hAnsiTheme="majorBidi" w:cstheme="majorBidi"/>
          <w:kern w:val="36"/>
          <w:lang w:bidi="he-IL"/>
        </w:rPr>
        <w:t xml:space="preserve">disappear for even a moment. </w:t>
      </w:r>
      <w:r w:rsidR="00EF4BD5" w:rsidRPr="009B7C73">
        <w:rPr>
          <w:rFonts w:asciiTheme="majorBidi" w:eastAsia="Times New Roman" w:hAnsiTheme="majorBidi" w:cstheme="majorBidi"/>
          <w:kern w:val="36"/>
          <w:lang w:bidi="he-IL"/>
        </w:rPr>
        <w:t>On the one hand, g</w:t>
      </w:r>
      <w:r w:rsidR="00B71B4B" w:rsidRPr="009B7C73">
        <w:rPr>
          <w:rFonts w:asciiTheme="majorBidi" w:eastAsia="Times New Roman" w:hAnsiTheme="majorBidi" w:cstheme="majorBidi"/>
          <w:kern w:val="36"/>
          <w:lang w:bidi="he-IL"/>
        </w:rPr>
        <w:t>iven t</w:t>
      </w:r>
      <w:r w:rsidRPr="009B7C73">
        <w:rPr>
          <w:rFonts w:asciiTheme="majorBidi" w:eastAsia="Times New Roman" w:hAnsiTheme="majorBidi" w:cstheme="majorBidi"/>
          <w:kern w:val="36"/>
          <w:lang w:bidi="he-IL"/>
        </w:rPr>
        <w:t>he patient</w:t>
      </w:r>
      <w:r w:rsidR="00B71B4B" w:rsidRPr="009B7C73">
        <w:rPr>
          <w:rFonts w:asciiTheme="majorBidi" w:eastAsia="Times New Roman" w:hAnsiTheme="majorBidi" w:cstheme="majorBidi"/>
          <w:kern w:val="36"/>
          <w:lang w:bidi="he-IL"/>
        </w:rPr>
        <w:t>’s uncertainty as to</w:t>
      </w:r>
      <w:r w:rsidRPr="009B7C73">
        <w:rPr>
          <w:rFonts w:asciiTheme="majorBidi" w:eastAsia="Times New Roman" w:hAnsiTheme="majorBidi" w:cstheme="majorBidi"/>
          <w:kern w:val="36"/>
          <w:lang w:bidi="he-IL"/>
        </w:rPr>
        <w:t xml:space="preserve"> the triadic connection between herself as interpreter and the symbol</w:t>
      </w:r>
      <w:r w:rsidR="00B71B4B" w:rsidRPr="009B7C73">
        <w:rPr>
          <w:rFonts w:asciiTheme="majorBidi" w:eastAsia="Times New Roman" w:hAnsiTheme="majorBidi" w:cstheme="majorBidi"/>
          <w:kern w:val="36"/>
          <w:lang w:bidi="he-IL"/>
        </w:rPr>
        <w:t xml:space="preserve">, and </w:t>
      </w:r>
      <w:r w:rsidRPr="009B7C73">
        <w:rPr>
          <w:rFonts w:asciiTheme="majorBidi" w:eastAsia="Times New Roman" w:hAnsiTheme="majorBidi" w:cstheme="majorBidi"/>
          <w:kern w:val="36"/>
          <w:lang w:bidi="he-IL"/>
        </w:rPr>
        <w:t xml:space="preserve">her sense of its disappearance, the symbol </w:t>
      </w:r>
      <w:r w:rsidR="00B71B4B" w:rsidRPr="009B7C73">
        <w:rPr>
          <w:rFonts w:asciiTheme="majorBidi" w:eastAsia="Times New Roman" w:hAnsiTheme="majorBidi" w:cstheme="majorBidi"/>
          <w:kern w:val="36"/>
          <w:lang w:bidi="he-IL"/>
        </w:rPr>
        <w:t xml:space="preserve">functioned </w:t>
      </w:r>
      <w:r w:rsidRPr="009B7C73">
        <w:rPr>
          <w:rFonts w:asciiTheme="majorBidi" w:eastAsia="Times New Roman" w:hAnsiTheme="majorBidi" w:cstheme="majorBidi"/>
          <w:kern w:val="36"/>
          <w:lang w:bidi="he-IL"/>
        </w:rPr>
        <w:t xml:space="preserve">as an icon that corresponded to her feelings. On the other hand, when her interpretation sharpened the sense of </w:t>
      </w:r>
      <w:r w:rsidR="00EF4BD5" w:rsidRPr="009B7C73">
        <w:rPr>
          <w:rFonts w:asciiTheme="majorBidi" w:eastAsia="Times New Roman" w:hAnsiTheme="majorBidi" w:cstheme="majorBidi"/>
          <w:kern w:val="36"/>
          <w:lang w:bidi="he-IL"/>
        </w:rPr>
        <w:t xml:space="preserve">the symbol’s </w:t>
      </w:r>
      <w:r w:rsidRPr="009B7C73">
        <w:rPr>
          <w:rFonts w:asciiTheme="majorBidi" w:eastAsia="Times New Roman" w:hAnsiTheme="majorBidi" w:cstheme="majorBidi"/>
          <w:kern w:val="36"/>
          <w:lang w:bidi="he-IL"/>
        </w:rPr>
        <w:t xml:space="preserve">concreteness, </w:t>
      </w:r>
      <w:r w:rsidR="00EF4BD5" w:rsidRPr="009B7C73">
        <w:rPr>
          <w:rFonts w:asciiTheme="majorBidi" w:eastAsia="Times New Roman" w:hAnsiTheme="majorBidi" w:cstheme="majorBidi"/>
          <w:kern w:val="36"/>
          <w:lang w:bidi="he-IL"/>
        </w:rPr>
        <w:t>it was transformed</w:t>
      </w:r>
      <w:r w:rsidRPr="009B7C73">
        <w:rPr>
          <w:rFonts w:asciiTheme="majorBidi" w:eastAsia="Times New Roman" w:hAnsiTheme="majorBidi" w:cstheme="majorBidi"/>
          <w:kern w:val="36"/>
          <w:lang w:bidi="he-IL"/>
        </w:rPr>
        <w:t xml:space="preserve"> from iconic to </w:t>
      </w:r>
      <w:r w:rsidRPr="009B7C73">
        <w:rPr>
          <w:rFonts w:asciiTheme="majorBidi" w:eastAsia="Times New Roman" w:hAnsiTheme="majorBidi" w:cstheme="majorBidi"/>
          <w:color w:val="000000"/>
          <w:kern w:val="36"/>
          <w:lang w:bidi="he-IL"/>
        </w:rPr>
        <w:t>indexical</w:t>
      </w:r>
      <w:r w:rsidRPr="009B7C73">
        <w:rPr>
          <w:rFonts w:asciiTheme="majorBidi" w:eastAsia="Times New Roman" w:hAnsiTheme="majorBidi" w:cstheme="majorBidi"/>
          <w:kern w:val="36"/>
          <w:lang w:bidi="he-IL"/>
        </w:rPr>
        <w:t>.</w:t>
      </w:r>
    </w:p>
    <w:p w14:paraId="7A99A621" w14:textId="25CA7927" w:rsidR="00D7443E" w:rsidRDefault="00D7443E" w:rsidP="006F6153">
      <w:pPr>
        <w:pStyle w:val="PS"/>
        <w:ind w:firstLine="720"/>
        <w:contextualSpacing/>
        <w:rPr>
          <w:rFonts w:asciiTheme="majorBidi" w:eastAsia="Times New Roman" w:hAnsiTheme="majorBidi" w:cstheme="majorBidi"/>
          <w:kern w:val="36"/>
          <w:lang w:bidi="he-IL"/>
        </w:rPr>
      </w:pPr>
      <w:r w:rsidRPr="009B7C73">
        <w:rPr>
          <w:rFonts w:asciiTheme="majorBidi" w:eastAsia="Times New Roman" w:hAnsiTheme="majorBidi" w:cstheme="majorBidi"/>
          <w:kern w:val="36"/>
          <w:lang w:bidi="he-IL"/>
        </w:rPr>
        <w:t>Elsewhere</w:t>
      </w:r>
      <w:r w:rsidR="00056655" w:rsidRPr="009B7C73">
        <w:rPr>
          <w:rFonts w:asciiTheme="majorBidi" w:eastAsia="Times New Roman" w:hAnsiTheme="majorBidi" w:cstheme="majorBidi"/>
          <w:kern w:val="36"/>
          <w:lang w:bidi="he-IL"/>
        </w:rPr>
        <w:t xml:space="preserve"> </w:t>
      </w:r>
      <w:r w:rsidRPr="009B7C73">
        <w:rPr>
          <w:rFonts w:asciiTheme="majorBidi" w:eastAsia="Times New Roman" w:hAnsiTheme="majorBidi" w:cstheme="majorBidi"/>
          <w:color w:val="000000"/>
          <w:kern w:val="36"/>
          <w:lang w:bidi="he-IL"/>
        </w:rPr>
        <w:t>Winnicott</w:t>
      </w:r>
      <w:r w:rsidRPr="009B7C73">
        <w:rPr>
          <w:rFonts w:asciiTheme="majorBidi" w:eastAsia="Times New Roman" w:hAnsiTheme="majorBidi" w:cstheme="majorBidi"/>
          <w:kern w:val="36"/>
          <w:lang w:bidi="he-IL"/>
        </w:rPr>
        <w:t xml:space="preserve"> provides examples of symbolic interpretation that is </w:t>
      </w:r>
      <w:r w:rsidR="00151187" w:rsidRPr="009B7C73">
        <w:rPr>
          <w:rFonts w:asciiTheme="majorBidi" w:eastAsia="Times New Roman" w:hAnsiTheme="majorBidi" w:cstheme="majorBidi"/>
          <w:kern w:val="36"/>
          <w:lang w:bidi="he-IL"/>
        </w:rPr>
        <w:t xml:space="preserve">neither </w:t>
      </w:r>
      <w:r w:rsidRPr="009B7C73">
        <w:rPr>
          <w:rFonts w:asciiTheme="majorBidi" w:eastAsia="Times New Roman" w:hAnsiTheme="majorBidi" w:cstheme="majorBidi"/>
          <w:kern w:val="36"/>
          <w:lang w:bidi="he-IL"/>
        </w:rPr>
        <w:t xml:space="preserve">only iconic </w:t>
      </w:r>
      <w:r w:rsidR="00151187" w:rsidRPr="009B7C73">
        <w:rPr>
          <w:rFonts w:asciiTheme="majorBidi" w:eastAsia="Times New Roman" w:hAnsiTheme="majorBidi" w:cstheme="majorBidi"/>
          <w:kern w:val="36"/>
          <w:lang w:bidi="he-IL"/>
        </w:rPr>
        <w:t>n</w:t>
      </w:r>
      <w:r w:rsidRPr="009B7C73">
        <w:rPr>
          <w:rFonts w:asciiTheme="majorBidi" w:eastAsia="Times New Roman" w:hAnsiTheme="majorBidi" w:cstheme="majorBidi"/>
          <w:kern w:val="36"/>
          <w:lang w:bidi="he-IL"/>
        </w:rPr>
        <w:t xml:space="preserve">or </w:t>
      </w:r>
      <w:r w:rsidRPr="009B7C73">
        <w:rPr>
          <w:rFonts w:asciiTheme="majorBidi" w:eastAsia="Times New Roman" w:hAnsiTheme="majorBidi" w:cstheme="majorBidi"/>
          <w:color w:val="000000"/>
          <w:kern w:val="36"/>
          <w:lang w:bidi="he-IL"/>
        </w:rPr>
        <w:t>indexical</w:t>
      </w:r>
      <w:r w:rsidR="00DF5EBE" w:rsidRPr="009B7C73">
        <w:rPr>
          <w:rFonts w:asciiTheme="majorBidi" w:eastAsia="Times New Roman" w:hAnsiTheme="majorBidi" w:cstheme="majorBidi"/>
          <w:color w:val="000000"/>
          <w:kern w:val="36"/>
          <w:lang w:bidi="he-IL"/>
        </w:rPr>
        <w:t>. In practical terms</w:t>
      </w:r>
      <w:r w:rsidR="00151187" w:rsidRPr="009B7C73">
        <w:rPr>
          <w:rFonts w:asciiTheme="majorBidi" w:eastAsia="Times New Roman" w:hAnsiTheme="majorBidi" w:cstheme="majorBidi"/>
          <w:color w:val="000000"/>
          <w:kern w:val="36"/>
          <w:lang w:bidi="he-IL"/>
        </w:rPr>
        <w:t>,</w:t>
      </w:r>
      <w:r w:rsidR="00DF5EBE" w:rsidRPr="009B7C73">
        <w:rPr>
          <w:rFonts w:asciiTheme="majorBidi" w:eastAsia="Times New Roman" w:hAnsiTheme="majorBidi" w:cstheme="majorBidi"/>
          <w:color w:val="000000"/>
          <w:kern w:val="36"/>
          <w:lang w:bidi="he-IL"/>
        </w:rPr>
        <w:t xml:space="preserve"> this </w:t>
      </w:r>
      <w:r w:rsidR="0006523E" w:rsidRPr="009B7C73">
        <w:rPr>
          <w:rFonts w:asciiTheme="majorBidi" w:eastAsia="Times New Roman" w:hAnsiTheme="majorBidi" w:cstheme="majorBidi"/>
          <w:color w:val="000000"/>
          <w:kern w:val="36"/>
          <w:lang w:bidi="he-IL"/>
        </w:rPr>
        <w:t>enables the therapist to employ a therapeutic technique aimed at</w:t>
      </w:r>
      <w:r w:rsidRPr="009B7C73">
        <w:rPr>
          <w:rFonts w:asciiTheme="majorBidi" w:eastAsia="Times New Roman" w:hAnsiTheme="majorBidi" w:cstheme="majorBidi"/>
          <w:color w:val="000000"/>
          <w:kern w:val="36"/>
          <w:lang w:bidi="he-IL"/>
        </w:rPr>
        <w:t xml:space="preserve"> </w:t>
      </w:r>
      <w:r w:rsidRPr="009B7C73">
        <w:rPr>
          <w:rFonts w:asciiTheme="majorBidi" w:eastAsia="Times New Roman" w:hAnsiTheme="majorBidi" w:cstheme="majorBidi"/>
          <w:kern w:val="36"/>
          <w:lang w:bidi="he-IL"/>
        </w:rPr>
        <w:t>develop</w:t>
      </w:r>
      <w:r w:rsidR="0006523E" w:rsidRPr="009B7C73">
        <w:rPr>
          <w:rFonts w:asciiTheme="majorBidi" w:eastAsia="Times New Roman" w:hAnsiTheme="majorBidi" w:cstheme="majorBidi"/>
          <w:kern w:val="36"/>
          <w:lang w:bidi="he-IL"/>
        </w:rPr>
        <w:t>ing</w:t>
      </w:r>
      <w:r w:rsidRPr="009B7C73">
        <w:rPr>
          <w:rFonts w:asciiTheme="majorBidi" w:eastAsia="Times New Roman" w:hAnsiTheme="majorBidi" w:cstheme="majorBidi"/>
          <w:kern w:val="36"/>
          <w:lang w:bidi="he-IL"/>
        </w:rPr>
        <w:t xml:space="preserve"> an interpretive distance from the </w:t>
      </w:r>
      <w:r w:rsidRPr="009B7C73">
        <w:rPr>
          <w:rFonts w:asciiTheme="majorBidi" w:eastAsia="Times New Roman" w:hAnsiTheme="majorBidi" w:cstheme="majorBidi"/>
          <w:color w:val="000000"/>
          <w:kern w:val="36"/>
          <w:lang w:bidi="he-IL"/>
        </w:rPr>
        <w:t>indexical</w:t>
      </w:r>
      <w:r w:rsidRPr="009B7C73">
        <w:rPr>
          <w:rFonts w:asciiTheme="majorBidi" w:eastAsia="Times New Roman" w:hAnsiTheme="majorBidi" w:cstheme="majorBidi"/>
          <w:kern w:val="36"/>
          <w:lang w:bidi="he-IL"/>
        </w:rPr>
        <w:t xml:space="preserve"> process of cause</w:t>
      </w:r>
      <w:r w:rsidR="00ED4A66">
        <w:rPr>
          <w:rFonts w:asciiTheme="majorBidi" w:eastAsia="Times New Roman" w:hAnsiTheme="majorBidi" w:cstheme="majorBidi"/>
          <w:kern w:val="36"/>
          <w:lang w:bidi="he-IL"/>
        </w:rPr>
        <w:t xml:space="preserve"> </w:t>
      </w:r>
      <w:r w:rsidRPr="009B7C73">
        <w:rPr>
          <w:rFonts w:asciiTheme="majorBidi" w:eastAsia="Times New Roman" w:hAnsiTheme="majorBidi" w:cstheme="majorBidi"/>
          <w:kern w:val="36"/>
          <w:lang w:bidi="he-IL"/>
        </w:rPr>
        <w:t>and</w:t>
      </w:r>
      <w:r w:rsidR="00ED4A66">
        <w:rPr>
          <w:rFonts w:asciiTheme="majorBidi" w:eastAsia="Times New Roman" w:hAnsiTheme="majorBidi" w:cstheme="majorBidi"/>
          <w:kern w:val="36"/>
          <w:lang w:bidi="he-IL"/>
        </w:rPr>
        <w:t xml:space="preserve"> </w:t>
      </w:r>
      <w:r w:rsidRPr="009B7C73">
        <w:rPr>
          <w:rFonts w:asciiTheme="majorBidi" w:eastAsia="Times New Roman" w:hAnsiTheme="majorBidi" w:cstheme="majorBidi"/>
          <w:kern w:val="36"/>
          <w:lang w:bidi="he-IL"/>
        </w:rPr>
        <w:t xml:space="preserve">effect relations. </w:t>
      </w:r>
      <w:r w:rsidRPr="009B7C73">
        <w:rPr>
          <w:rFonts w:asciiTheme="majorBidi" w:eastAsia="Times New Roman" w:hAnsiTheme="majorBidi" w:cstheme="majorBidi"/>
          <w:color w:val="000000"/>
          <w:kern w:val="36"/>
          <w:lang w:bidi="he-IL"/>
        </w:rPr>
        <w:t>Winnicott</w:t>
      </w:r>
      <w:r w:rsidRPr="009B7C73">
        <w:rPr>
          <w:rFonts w:asciiTheme="majorBidi" w:eastAsia="Times New Roman" w:hAnsiTheme="majorBidi" w:cstheme="majorBidi"/>
          <w:kern w:val="36"/>
          <w:lang w:bidi="he-IL"/>
        </w:rPr>
        <w:t xml:space="preserve"> describes how the concretization of a symbol allows the therapeutic process to be even more effective than the interpretation. </w:t>
      </w:r>
      <w:commentRangeStart w:id="53"/>
      <w:r w:rsidRPr="009B7C73">
        <w:rPr>
          <w:rFonts w:asciiTheme="majorBidi" w:eastAsia="Times New Roman" w:hAnsiTheme="majorBidi" w:cstheme="majorBidi"/>
          <w:kern w:val="36"/>
          <w:lang w:bidi="he-IL"/>
        </w:rPr>
        <w:t xml:space="preserve">When the analyst </w:t>
      </w:r>
      <w:r w:rsidR="00A77117" w:rsidRPr="009B7C73">
        <w:rPr>
          <w:rFonts w:asciiTheme="majorBidi" w:eastAsia="Times New Roman" w:hAnsiTheme="majorBidi" w:cstheme="majorBidi"/>
          <w:kern w:val="36"/>
          <w:lang w:bidi="he-IL"/>
        </w:rPr>
        <w:t>faces</w:t>
      </w:r>
      <w:r w:rsidRPr="009B7C73">
        <w:rPr>
          <w:rFonts w:asciiTheme="majorBidi" w:eastAsia="Times New Roman" w:hAnsiTheme="majorBidi" w:cstheme="majorBidi"/>
          <w:kern w:val="36"/>
          <w:lang w:bidi="he-IL"/>
        </w:rPr>
        <w:t xml:space="preserve"> an expression of a false self that conveys its role to the analyst, by means of transference</w:t>
      </w:r>
      <w:commentRangeEnd w:id="53"/>
      <w:r w:rsidR="00A77117" w:rsidRPr="009B7C73">
        <w:rPr>
          <w:rStyle w:val="CommentReference"/>
          <w:rFonts w:asciiTheme="majorBidi" w:eastAsiaTheme="minorHAnsi" w:hAnsiTheme="majorBidi" w:cstheme="majorBidi"/>
          <w:sz w:val="24"/>
          <w:szCs w:val="24"/>
          <w:lang w:eastAsia="en-US" w:bidi="he-IL"/>
        </w:rPr>
        <w:commentReference w:id="53"/>
      </w:r>
      <w:r w:rsidR="009F5EBA" w:rsidRPr="009B7C73">
        <w:rPr>
          <w:rFonts w:asciiTheme="majorBidi" w:eastAsia="Times New Roman" w:hAnsiTheme="majorBidi" w:cstheme="majorBidi"/>
          <w:kern w:val="36"/>
          <w:lang w:bidi="he-IL"/>
        </w:rPr>
        <w:t>,</w:t>
      </w:r>
      <w:r w:rsidR="00A77117" w:rsidRPr="009B7C73">
        <w:rPr>
          <w:rFonts w:asciiTheme="majorBidi" w:eastAsia="Times New Roman" w:hAnsiTheme="majorBidi" w:cstheme="majorBidi"/>
          <w:kern w:val="36"/>
          <w:lang w:bidi="he-IL"/>
        </w:rPr>
        <w:t xml:space="preserve"> according to Winnico</w:t>
      </w:r>
      <w:r w:rsidR="00B73498">
        <w:rPr>
          <w:rFonts w:asciiTheme="majorBidi" w:eastAsia="Times New Roman" w:hAnsiTheme="majorBidi" w:cstheme="majorBidi"/>
          <w:kern w:val="36"/>
          <w:lang w:bidi="he-IL"/>
        </w:rPr>
        <w:t>t</w:t>
      </w:r>
      <w:r w:rsidR="00A77117" w:rsidRPr="009B7C73">
        <w:rPr>
          <w:rFonts w:asciiTheme="majorBidi" w:eastAsia="Times New Roman" w:hAnsiTheme="majorBidi" w:cstheme="majorBidi"/>
          <w:kern w:val="36"/>
          <w:lang w:bidi="he-IL"/>
        </w:rPr>
        <w:t>t,</w:t>
      </w:r>
    </w:p>
    <w:p w14:paraId="4C237030" w14:textId="77777777" w:rsidR="00B656AD" w:rsidRPr="009B7C73" w:rsidRDefault="00B656AD" w:rsidP="006F6153">
      <w:pPr>
        <w:pStyle w:val="PS"/>
        <w:ind w:firstLine="720"/>
        <w:contextualSpacing/>
        <w:rPr>
          <w:rFonts w:asciiTheme="majorBidi" w:eastAsia="Times New Roman" w:hAnsiTheme="majorBidi" w:cstheme="majorBidi"/>
          <w:kern w:val="36"/>
          <w:lang w:bidi="he-IL"/>
        </w:rPr>
      </w:pPr>
    </w:p>
    <w:p w14:paraId="73873732" w14:textId="1149E6D7" w:rsidR="00D7443E" w:rsidRDefault="00D7443E" w:rsidP="00B656AD">
      <w:pPr>
        <w:pStyle w:val="IQ"/>
        <w:spacing w:before="0" w:after="0" w:line="360" w:lineRule="auto"/>
        <w:contextualSpacing/>
        <w:rPr>
          <w:rFonts w:asciiTheme="majorBidi" w:hAnsiTheme="majorBidi" w:cstheme="majorBidi"/>
        </w:rPr>
      </w:pPr>
      <w:r w:rsidRPr="009B7C73">
        <w:rPr>
          <w:rFonts w:asciiTheme="majorBidi" w:hAnsiTheme="majorBidi" w:cstheme="majorBidi"/>
        </w:rPr>
        <w:t xml:space="preserve">One characteristic of the transference at this stage is the way in which we must allow the patient’s past to </w:t>
      </w:r>
      <w:r w:rsidRPr="009B7C73">
        <w:rPr>
          <w:rFonts w:asciiTheme="majorBidi" w:hAnsiTheme="majorBidi" w:cstheme="majorBidi"/>
          <w:i/>
          <w:iCs/>
        </w:rPr>
        <w:t xml:space="preserve">be </w:t>
      </w:r>
      <w:r w:rsidRPr="009B7C73">
        <w:rPr>
          <w:rFonts w:asciiTheme="majorBidi" w:hAnsiTheme="majorBidi" w:cstheme="majorBidi"/>
        </w:rPr>
        <w:t xml:space="preserve">the present. This idea is contained in </w:t>
      </w:r>
      <w:proofErr w:type="spellStart"/>
      <w:r w:rsidRPr="009B7C73">
        <w:rPr>
          <w:rFonts w:asciiTheme="majorBidi" w:hAnsiTheme="majorBidi" w:cstheme="majorBidi"/>
        </w:rPr>
        <w:t>Mme</w:t>
      </w:r>
      <w:proofErr w:type="spellEnd"/>
      <w:r w:rsidRPr="009B7C73">
        <w:rPr>
          <w:rFonts w:asciiTheme="majorBidi" w:hAnsiTheme="majorBidi" w:cstheme="majorBidi"/>
        </w:rPr>
        <w:t xml:space="preserve"> </w:t>
      </w:r>
      <w:proofErr w:type="spellStart"/>
      <w:r w:rsidRPr="009B7C73">
        <w:rPr>
          <w:rFonts w:asciiTheme="majorBidi" w:hAnsiTheme="majorBidi" w:cstheme="majorBidi"/>
        </w:rPr>
        <w:t>Sechehaye’s</w:t>
      </w:r>
      <w:proofErr w:type="spellEnd"/>
      <w:r w:rsidRPr="009B7C73">
        <w:rPr>
          <w:rFonts w:asciiTheme="majorBidi" w:hAnsiTheme="majorBidi" w:cstheme="majorBidi"/>
        </w:rPr>
        <w:t xml:space="preserve"> book and in her title </w:t>
      </w:r>
      <w:r w:rsidRPr="009B7C73">
        <w:rPr>
          <w:rFonts w:asciiTheme="majorBidi" w:hAnsiTheme="majorBidi" w:cstheme="majorBidi"/>
          <w:i/>
          <w:iCs/>
        </w:rPr>
        <w:t xml:space="preserve">Symbolic Realization. </w:t>
      </w:r>
      <w:r w:rsidRPr="009B7C73">
        <w:rPr>
          <w:rFonts w:asciiTheme="majorBidi" w:hAnsiTheme="majorBidi" w:cstheme="majorBidi"/>
        </w:rPr>
        <w:t>Whereas in the transference neurosis the past comes into the consulting-room, in this work it is</w:t>
      </w:r>
      <w:r w:rsidRPr="009B7C73">
        <w:rPr>
          <w:rFonts w:asciiTheme="majorBidi" w:eastAsia="Times New Roman" w:hAnsiTheme="majorBidi" w:cstheme="majorBidi"/>
          <w:kern w:val="36"/>
        </w:rPr>
        <w:t xml:space="preserve"> </w:t>
      </w:r>
      <w:r w:rsidRPr="009B7C73">
        <w:rPr>
          <w:rFonts w:asciiTheme="majorBidi" w:hAnsiTheme="majorBidi" w:cstheme="majorBidi"/>
        </w:rPr>
        <w:lastRenderedPageBreak/>
        <w:t xml:space="preserve">more true to say that the present goes back into the </w:t>
      </w:r>
      <w:proofErr w:type="gramStart"/>
      <w:r w:rsidRPr="009B7C73">
        <w:rPr>
          <w:rFonts w:asciiTheme="majorBidi" w:hAnsiTheme="majorBidi" w:cstheme="majorBidi"/>
        </w:rPr>
        <w:t>past, and</w:t>
      </w:r>
      <w:proofErr w:type="gramEnd"/>
      <w:r w:rsidRPr="009B7C73">
        <w:rPr>
          <w:rFonts w:asciiTheme="majorBidi" w:hAnsiTheme="majorBidi" w:cstheme="majorBidi"/>
        </w:rPr>
        <w:t xml:space="preserve"> </w:t>
      </w:r>
      <w:r w:rsidRPr="009B7C73">
        <w:rPr>
          <w:rFonts w:asciiTheme="majorBidi" w:hAnsiTheme="majorBidi" w:cstheme="majorBidi"/>
          <w:i/>
          <w:iCs/>
        </w:rPr>
        <w:t xml:space="preserve">is </w:t>
      </w:r>
      <w:r w:rsidRPr="009B7C73">
        <w:rPr>
          <w:rFonts w:asciiTheme="majorBidi" w:hAnsiTheme="majorBidi" w:cstheme="majorBidi"/>
        </w:rPr>
        <w:t>the past. Thus the analyst finds himself confronted with the patient’s primary process in the setting in which it had its original validity.</w:t>
      </w:r>
      <w:r w:rsidRPr="009B7C73">
        <w:rPr>
          <w:rStyle w:val="FootnoteReference"/>
          <w:rFonts w:asciiTheme="majorBidi" w:hAnsiTheme="majorBidi" w:cstheme="majorBidi"/>
          <w:lang w:bidi="he-IL"/>
        </w:rPr>
        <w:footnoteReference w:id="75"/>
      </w:r>
    </w:p>
    <w:p w14:paraId="5B298472" w14:textId="77777777" w:rsidR="007F608C" w:rsidRPr="009B7C73" w:rsidRDefault="007F608C" w:rsidP="00B656AD">
      <w:pPr>
        <w:pStyle w:val="IQ"/>
        <w:spacing w:before="0" w:after="0" w:line="360" w:lineRule="auto"/>
        <w:contextualSpacing/>
        <w:rPr>
          <w:rFonts w:asciiTheme="majorBidi" w:hAnsiTheme="majorBidi" w:cstheme="majorBidi"/>
          <w:rtl/>
          <w:lang w:bidi="he-IL"/>
        </w:rPr>
      </w:pPr>
    </w:p>
    <w:p w14:paraId="255D7912" w14:textId="2D861D61" w:rsidR="00D7443E" w:rsidRPr="009B7C73" w:rsidRDefault="00D7443E" w:rsidP="00992F3F">
      <w:pPr>
        <w:pStyle w:val="PS"/>
        <w:ind w:firstLine="720"/>
        <w:contextualSpacing/>
        <w:rPr>
          <w:rFonts w:asciiTheme="majorBidi" w:eastAsia="Times New Roman" w:hAnsiTheme="majorBidi" w:cstheme="majorBidi"/>
          <w:kern w:val="36"/>
          <w:rtl/>
        </w:rPr>
      </w:pPr>
      <w:r w:rsidRPr="009B7C73">
        <w:rPr>
          <w:rFonts w:asciiTheme="majorBidi" w:eastAsia="Times New Roman" w:hAnsiTheme="majorBidi" w:cstheme="majorBidi"/>
          <w:color w:val="000000"/>
          <w:kern w:val="36"/>
          <w:lang w:bidi="he-IL"/>
        </w:rPr>
        <w:t>Winnicott</w:t>
      </w:r>
      <w:r w:rsidRPr="009B7C73">
        <w:rPr>
          <w:rFonts w:asciiTheme="majorBidi" w:eastAsia="Times New Roman" w:hAnsiTheme="majorBidi" w:cstheme="majorBidi"/>
          <w:kern w:val="36"/>
          <w:lang w:bidi="he-IL"/>
        </w:rPr>
        <w:t xml:space="preserve"> demonstrates this interpretive process by analyzing the case of </w:t>
      </w:r>
      <w:proofErr w:type="spellStart"/>
      <w:r w:rsidRPr="009B7C73">
        <w:rPr>
          <w:rFonts w:asciiTheme="majorBidi" w:eastAsia="Times New Roman" w:hAnsiTheme="majorBidi" w:cstheme="majorBidi"/>
          <w:kern w:val="36"/>
          <w:lang w:bidi="he-IL"/>
        </w:rPr>
        <w:t>Sechehaye’s</w:t>
      </w:r>
      <w:proofErr w:type="spellEnd"/>
      <w:r w:rsidRPr="009B7C73">
        <w:rPr>
          <w:rFonts w:asciiTheme="majorBidi" w:eastAsia="Times New Roman" w:hAnsiTheme="majorBidi" w:cstheme="majorBidi"/>
          <w:kern w:val="36"/>
          <w:lang w:bidi="he-IL"/>
        </w:rPr>
        <w:t xml:space="preserve"> patient: “</w:t>
      </w:r>
      <w:r w:rsidRPr="009B7C73">
        <w:rPr>
          <w:rFonts w:asciiTheme="majorBidi" w:eastAsia="TimesNewRomanPSMT" w:hAnsiTheme="majorBidi" w:cstheme="majorBidi"/>
        </w:rPr>
        <w:t xml:space="preserve">When we attempt to assess what </w:t>
      </w:r>
      <w:proofErr w:type="spellStart"/>
      <w:r w:rsidRPr="009B7C73">
        <w:rPr>
          <w:rFonts w:asciiTheme="majorBidi" w:eastAsia="TimesNewRomanPSMT" w:hAnsiTheme="majorBidi" w:cstheme="majorBidi"/>
        </w:rPr>
        <w:t>Sechehaye</w:t>
      </w:r>
      <w:proofErr w:type="spellEnd"/>
      <w:r w:rsidRPr="009B7C73">
        <w:rPr>
          <w:rFonts w:asciiTheme="majorBidi" w:eastAsia="TimesNewRomanPSMT" w:hAnsiTheme="majorBidi" w:cstheme="majorBidi"/>
        </w:rPr>
        <w:t xml:space="preserve"> (1951) did when she gave her patient an apple at the right moment (symbolic realization) […] the important thing was that the patient was able to create an object, and </w:t>
      </w:r>
      <w:proofErr w:type="spellStart"/>
      <w:r w:rsidRPr="009B7C73">
        <w:rPr>
          <w:rFonts w:asciiTheme="majorBidi" w:eastAsia="TimesNewRomanPSMT" w:hAnsiTheme="majorBidi" w:cstheme="majorBidi"/>
        </w:rPr>
        <w:t>Sechehaye</w:t>
      </w:r>
      <w:proofErr w:type="spellEnd"/>
      <w:r w:rsidRPr="009B7C73">
        <w:rPr>
          <w:rFonts w:asciiTheme="majorBidi" w:eastAsia="TimesNewRomanPSMT" w:hAnsiTheme="majorBidi" w:cstheme="majorBidi"/>
        </w:rPr>
        <w:t xml:space="preserve"> did no more than enable the object to take apple-shape so that the girl had created a part of the actual world, an apple</w:t>
      </w:r>
      <w:r w:rsidR="009F5EBA" w:rsidRPr="009B7C73">
        <w:rPr>
          <w:rFonts w:asciiTheme="majorBidi" w:eastAsia="TimesNewRomanPSMT" w:hAnsiTheme="majorBidi" w:cstheme="majorBidi"/>
        </w:rPr>
        <w:t>.</w:t>
      </w:r>
      <w:r w:rsidRPr="009B7C73">
        <w:rPr>
          <w:rFonts w:asciiTheme="majorBidi" w:eastAsia="TimesNewRomanPSMT" w:hAnsiTheme="majorBidi" w:cstheme="majorBidi"/>
        </w:rPr>
        <w:t>”</w:t>
      </w:r>
      <w:r w:rsidRPr="009B7C73">
        <w:rPr>
          <w:rStyle w:val="FootnoteReference"/>
          <w:rFonts w:asciiTheme="majorBidi" w:eastAsia="Times New Roman" w:hAnsiTheme="majorBidi" w:cstheme="majorBidi"/>
          <w:kern w:val="36"/>
        </w:rPr>
        <w:footnoteReference w:id="76"/>
      </w:r>
    </w:p>
    <w:p w14:paraId="0DFA5D6A" w14:textId="3CFB4F2F" w:rsidR="00D7443E" w:rsidRPr="009B7C73" w:rsidRDefault="00D7443E" w:rsidP="006F6153">
      <w:pPr>
        <w:pStyle w:val="PS"/>
        <w:ind w:firstLine="720"/>
        <w:contextualSpacing/>
        <w:rPr>
          <w:rFonts w:asciiTheme="majorBidi" w:eastAsia="Times New Roman" w:hAnsiTheme="majorBidi" w:cstheme="majorBidi"/>
          <w:kern w:val="36"/>
          <w:rtl/>
          <w:lang w:bidi="he-IL"/>
        </w:rPr>
      </w:pPr>
      <w:r w:rsidRPr="009B7C73">
        <w:rPr>
          <w:rFonts w:asciiTheme="majorBidi" w:eastAsia="Times New Roman" w:hAnsiTheme="majorBidi" w:cstheme="majorBidi"/>
          <w:kern w:val="36"/>
          <w:lang w:bidi="he-IL"/>
        </w:rPr>
        <w:t xml:space="preserve">Object-formation is a symbolic process that stems from the psychoanalytic technique of interpretation, not from a causal event in the world. The possibility of creative deviation </w:t>
      </w:r>
      <w:r w:rsidR="008459E3" w:rsidRPr="009B7C73">
        <w:rPr>
          <w:rFonts w:asciiTheme="majorBidi" w:eastAsia="Times New Roman" w:hAnsiTheme="majorBidi" w:cstheme="majorBidi"/>
          <w:kern w:val="36"/>
          <w:lang w:bidi="he-IL"/>
        </w:rPr>
        <w:t xml:space="preserve">prompted </w:t>
      </w:r>
      <w:r w:rsidR="005805C1" w:rsidRPr="009B7C73">
        <w:rPr>
          <w:rFonts w:asciiTheme="majorBidi" w:eastAsia="Times New Roman" w:hAnsiTheme="majorBidi" w:cstheme="majorBidi"/>
          <w:kern w:val="36"/>
          <w:lang w:bidi="he-IL"/>
        </w:rPr>
        <w:t xml:space="preserve">by way of </w:t>
      </w:r>
      <w:r w:rsidRPr="009B7C73">
        <w:rPr>
          <w:rFonts w:asciiTheme="majorBidi" w:eastAsia="Times New Roman" w:hAnsiTheme="majorBidi" w:cstheme="majorBidi"/>
          <w:kern w:val="36"/>
          <w:lang w:bidi="he-IL"/>
        </w:rPr>
        <w:t>the symbolic technique bolsters its effectiveness in therapy. The revival of the past in therapy is a symbolic process, and literary works make extensive use of this type of symbolization.</w:t>
      </w:r>
      <w:r w:rsidRPr="009B7C73">
        <w:rPr>
          <w:rStyle w:val="FootnoteReference"/>
          <w:rFonts w:asciiTheme="majorBidi" w:eastAsia="Times New Roman" w:hAnsiTheme="majorBidi" w:cstheme="majorBidi"/>
          <w:kern w:val="36"/>
          <w:lang w:bidi="he-IL"/>
        </w:rPr>
        <w:footnoteReference w:id="77"/>
      </w:r>
      <w:r w:rsidRPr="009B7C73">
        <w:rPr>
          <w:rFonts w:asciiTheme="majorBidi" w:eastAsia="Times New Roman" w:hAnsiTheme="majorBidi" w:cstheme="majorBidi"/>
          <w:kern w:val="36"/>
          <w:lang w:bidi="he-IL"/>
        </w:rPr>
        <w:t xml:space="preserve"> Indeed, psychoanalytic thought, from Freud to Klein, </w:t>
      </w:r>
      <w:r w:rsidRPr="009B7C73">
        <w:rPr>
          <w:rFonts w:asciiTheme="majorBidi" w:eastAsia="Times New Roman" w:hAnsiTheme="majorBidi" w:cstheme="majorBidi"/>
          <w:color w:val="000000"/>
          <w:kern w:val="36"/>
          <w:lang w:bidi="he-IL"/>
        </w:rPr>
        <w:t>Winnicott</w:t>
      </w:r>
      <w:r w:rsidRPr="009B7C73">
        <w:rPr>
          <w:rFonts w:asciiTheme="majorBidi" w:eastAsia="Times New Roman" w:hAnsiTheme="majorBidi" w:cstheme="majorBidi"/>
          <w:kern w:val="36"/>
          <w:lang w:bidi="he-IL"/>
        </w:rPr>
        <w:t>, and others, has often drawn on literature</w:t>
      </w:r>
      <w:r w:rsidR="00056562">
        <w:rPr>
          <w:rFonts w:asciiTheme="majorBidi" w:eastAsia="Times New Roman" w:hAnsiTheme="majorBidi" w:cstheme="majorBidi"/>
          <w:kern w:val="36"/>
          <w:lang w:bidi="he-IL"/>
        </w:rPr>
        <w:t>,</w:t>
      </w:r>
      <w:r w:rsidR="003B171E" w:rsidRPr="009B7C73">
        <w:rPr>
          <w:rFonts w:asciiTheme="majorBidi" w:eastAsia="Times New Roman" w:hAnsiTheme="majorBidi" w:cstheme="majorBidi"/>
          <w:kern w:val="36"/>
          <w:lang w:bidi="he-IL"/>
        </w:rPr>
        <w:t xml:space="preserve"> </w:t>
      </w:r>
      <w:r w:rsidRPr="009B7C73">
        <w:rPr>
          <w:rFonts w:asciiTheme="majorBidi" w:eastAsia="Times New Roman" w:hAnsiTheme="majorBidi" w:cstheme="majorBidi"/>
          <w:kern w:val="36"/>
          <w:lang w:bidi="he-IL"/>
        </w:rPr>
        <w:t>not to mention Thomas Ogden’s deliberate and conscious switch to novel</w:t>
      </w:r>
      <w:r w:rsidR="00157DF8">
        <w:rPr>
          <w:rFonts w:asciiTheme="majorBidi" w:eastAsia="Times New Roman" w:hAnsiTheme="majorBidi" w:cstheme="majorBidi"/>
          <w:kern w:val="36"/>
          <w:lang w:bidi="he-IL"/>
        </w:rPr>
        <w:t xml:space="preserve"> </w:t>
      </w:r>
      <w:r w:rsidRPr="009B7C73">
        <w:rPr>
          <w:rFonts w:asciiTheme="majorBidi" w:eastAsia="Times New Roman" w:hAnsiTheme="majorBidi" w:cstheme="majorBidi"/>
          <w:kern w:val="36"/>
          <w:lang w:bidi="he-IL"/>
        </w:rPr>
        <w:t xml:space="preserve">writing. </w:t>
      </w:r>
      <w:commentRangeStart w:id="54"/>
      <w:r w:rsidRPr="009B7C73">
        <w:rPr>
          <w:rFonts w:asciiTheme="majorBidi" w:eastAsia="Times New Roman" w:hAnsiTheme="majorBidi" w:cstheme="majorBidi"/>
          <w:kern w:val="36"/>
          <w:lang w:bidi="he-IL"/>
        </w:rPr>
        <w:t>However, the distinction between the possibility of non-causal transference and causal transference, as proposed by Peirce, has not yet been made.</w:t>
      </w:r>
      <w:commentRangeEnd w:id="54"/>
      <w:r w:rsidR="00A76EDA" w:rsidRPr="009B7C73">
        <w:rPr>
          <w:rStyle w:val="CommentReference"/>
          <w:rFonts w:asciiTheme="majorBidi" w:eastAsiaTheme="minorHAnsi" w:hAnsiTheme="majorBidi" w:cstheme="majorBidi"/>
          <w:sz w:val="24"/>
          <w:szCs w:val="24"/>
          <w:lang w:eastAsia="en-US" w:bidi="he-IL"/>
        </w:rPr>
        <w:commentReference w:id="54"/>
      </w:r>
    </w:p>
    <w:p w14:paraId="58DE75FC" w14:textId="13CEBFCA" w:rsidR="00D7443E" w:rsidRDefault="00D7443E" w:rsidP="006F6153">
      <w:pPr>
        <w:pStyle w:val="PS"/>
        <w:ind w:firstLine="720"/>
        <w:contextualSpacing/>
        <w:rPr>
          <w:rFonts w:asciiTheme="majorBidi" w:eastAsia="Times New Roman" w:hAnsiTheme="majorBidi" w:cstheme="majorBidi"/>
          <w:kern w:val="36"/>
          <w:lang w:bidi="he-IL"/>
        </w:rPr>
      </w:pPr>
      <w:r w:rsidRPr="009B7C73">
        <w:rPr>
          <w:rFonts w:asciiTheme="majorBidi" w:eastAsia="Times New Roman" w:hAnsiTheme="majorBidi" w:cstheme="majorBidi"/>
          <w:kern w:val="36"/>
          <w:lang w:bidi="he-IL"/>
        </w:rPr>
        <w:t xml:space="preserve">The attempt to revive the past </w:t>
      </w:r>
      <w:r w:rsidR="00C14E17" w:rsidRPr="009B7C73">
        <w:rPr>
          <w:rFonts w:asciiTheme="majorBidi" w:eastAsia="Times New Roman" w:hAnsiTheme="majorBidi" w:cstheme="majorBidi"/>
          <w:kern w:val="36"/>
          <w:lang w:bidi="he-IL"/>
        </w:rPr>
        <w:t xml:space="preserve">as a means </w:t>
      </w:r>
      <w:r w:rsidR="00157DF8">
        <w:rPr>
          <w:rFonts w:asciiTheme="majorBidi" w:eastAsia="Times New Roman" w:hAnsiTheme="majorBidi" w:cstheme="majorBidi"/>
          <w:kern w:val="36"/>
          <w:lang w:bidi="he-IL"/>
        </w:rPr>
        <w:t>of</w:t>
      </w:r>
      <w:r w:rsidR="00C14E17" w:rsidRPr="009B7C73">
        <w:rPr>
          <w:rFonts w:asciiTheme="majorBidi" w:eastAsia="Times New Roman" w:hAnsiTheme="majorBidi" w:cstheme="majorBidi"/>
          <w:kern w:val="36"/>
          <w:lang w:bidi="he-IL"/>
        </w:rPr>
        <w:t xml:space="preserve"> reconstructing and understanding </w:t>
      </w:r>
      <w:r w:rsidRPr="009B7C73">
        <w:rPr>
          <w:rFonts w:asciiTheme="majorBidi" w:eastAsia="Times New Roman" w:hAnsiTheme="majorBidi" w:cstheme="majorBidi"/>
          <w:kern w:val="36"/>
          <w:lang w:bidi="he-IL"/>
        </w:rPr>
        <w:t xml:space="preserve">its meaning, while leaving open the possibility of non-causal symbolization, is exemplified </w:t>
      </w:r>
      <w:r w:rsidR="00C14E17" w:rsidRPr="009B7C73">
        <w:rPr>
          <w:rFonts w:asciiTheme="majorBidi" w:eastAsia="Times New Roman" w:hAnsiTheme="majorBidi" w:cstheme="majorBidi"/>
          <w:kern w:val="36"/>
          <w:lang w:bidi="he-IL"/>
        </w:rPr>
        <w:t xml:space="preserve">in </w:t>
      </w:r>
      <w:r w:rsidRPr="009B7C73">
        <w:rPr>
          <w:rFonts w:asciiTheme="majorBidi" w:eastAsia="Times New Roman" w:hAnsiTheme="majorBidi" w:cstheme="majorBidi"/>
          <w:kern w:val="36"/>
          <w:lang w:bidi="he-IL"/>
        </w:rPr>
        <w:t xml:space="preserve">Amos Oz’s novel </w:t>
      </w:r>
      <w:r w:rsidRPr="009B7C73">
        <w:rPr>
          <w:rFonts w:asciiTheme="majorBidi" w:eastAsia="Times New Roman" w:hAnsiTheme="majorBidi" w:cstheme="majorBidi"/>
          <w:i/>
          <w:iCs/>
          <w:kern w:val="36"/>
          <w:lang w:bidi="he-IL"/>
        </w:rPr>
        <w:t xml:space="preserve">A Tale of Love and Darkness. </w:t>
      </w:r>
      <w:r w:rsidR="00C14E17" w:rsidRPr="009B7C73">
        <w:rPr>
          <w:rFonts w:asciiTheme="majorBidi" w:eastAsia="Times New Roman" w:hAnsiTheme="majorBidi" w:cstheme="majorBidi"/>
          <w:kern w:val="36"/>
          <w:lang w:bidi="he-IL"/>
        </w:rPr>
        <w:t>Alongside its aesthetic dimension, t</w:t>
      </w:r>
      <w:r w:rsidRPr="009B7C73">
        <w:rPr>
          <w:rFonts w:asciiTheme="majorBidi" w:eastAsia="Times New Roman" w:hAnsiTheme="majorBidi" w:cstheme="majorBidi"/>
          <w:kern w:val="36"/>
          <w:lang w:bidi="he-IL"/>
        </w:rPr>
        <w:t>his work constitutes a process of reinterpretation</w:t>
      </w:r>
      <w:r w:rsidR="00431494" w:rsidRPr="009B7C73">
        <w:rPr>
          <w:rFonts w:asciiTheme="majorBidi" w:eastAsia="Times New Roman" w:hAnsiTheme="majorBidi" w:cstheme="majorBidi"/>
          <w:kern w:val="36"/>
          <w:lang w:bidi="he-IL"/>
        </w:rPr>
        <w:t xml:space="preserve">, </w:t>
      </w:r>
      <w:r w:rsidRPr="009B7C73">
        <w:rPr>
          <w:rFonts w:asciiTheme="majorBidi" w:eastAsia="Times New Roman" w:hAnsiTheme="majorBidi" w:cstheme="majorBidi"/>
          <w:kern w:val="36"/>
          <w:lang w:bidi="he-IL"/>
        </w:rPr>
        <w:t xml:space="preserve">both </w:t>
      </w:r>
      <w:r w:rsidR="00157DF8">
        <w:rPr>
          <w:rFonts w:asciiTheme="majorBidi" w:eastAsia="Times New Roman" w:hAnsiTheme="majorBidi" w:cstheme="majorBidi"/>
          <w:kern w:val="36"/>
          <w:lang w:bidi="he-IL"/>
        </w:rPr>
        <w:t>in</w:t>
      </w:r>
      <w:r w:rsidRPr="009B7C73">
        <w:rPr>
          <w:rFonts w:asciiTheme="majorBidi" w:eastAsia="Times New Roman" w:hAnsiTheme="majorBidi" w:cstheme="majorBidi"/>
          <w:kern w:val="36"/>
          <w:lang w:bidi="he-IL"/>
        </w:rPr>
        <w:t xml:space="preserve"> the reshaping of Jewish history in Jerusalem and </w:t>
      </w:r>
      <w:r w:rsidR="00157DF8">
        <w:rPr>
          <w:rFonts w:asciiTheme="majorBidi" w:eastAsia="Times New Roman" w:hAnsiTheme="majorBidi" w:cstheme="majorBidi"/>
          <w:kern w:val="36"/>
          <w:lang w:bidi="he-IL"/>
        </w:rPr>
        <w:t>in</w:t>
      </w:r>
      <w:r w:rsidRPr="009B7C73">
        <w:rPr>
          <w:rFonts w:asciiTheme="majorBidi" w:eastAsia="Times New Roman" w:hAnsiTheme="majorBidi" w:cstheme="majorBidi"/>
          <w:kern w:val="36"/>
          <w:lang w:bidi="he-IL"/>
        </w:rPr>
        <w:t xml:space="preserve"> the </w:t>
      </w:r>
      <w:r w:rsidRPr="009B7C73">
        <w:rPr>
          <w:rFonts w:asciiTheme="majorBidi" w:eastAsia="Times New Roman" w:hAnsiTheme="majorBidi" w:cstheme="majorBidi"/>
          <w:kern w:val="36"/>
          <w:lang w:bidi="he-IL"/>
        </w:rPr>
        <w:lastRenderedPageBreak/>
        <w:t>development of the narrator’s self</w:t>
      </w:r>
      <w:r w:rsidR="00431494" w:rsidRPr="009B7C73">
        <w:rPr>
          <w:rFonts w:asciiTheme="majorBidi" w:eastAsia="Times New Roman" w:hAnsiTheme="majorBidi" w:cstheme="majorBidi"/>
          <w:kern w:val="36"/>
          <w:lang w:bidi="he-IL"/>
        </w:rPr>
        <w:t xml:space="preserve">, </w:t>
      </w:r>
      <w:proofErr w:type="gramStart"/>
      <w:r w:rsidRPr="009B7C73">
        <w:rPr>
          <w:rFonts w:asciiTheme="majorBidi" w:eastAsia="Times New Roman" w:hAnsiTheme="majorBidi" w:cstheme="majorBidi"/>
          <w:kern w:val="36"/>
          <w:lang w:bidi="he-IL"/>
        </w:rPr>
        <w:t>that</w:t>
      </w:r>
      <w:proofErr w:type="gramEnd"/>
      <w:r w:rsidRPr="009B7C73">
        <w:rPr>
          <w:rFonts w:asciiTheme="majorBidi" w:eastAsia="Times New Roman" w:hAnsiTheme="majorBidi" w:cstheme="majorBidi"/>
          <w:kern w:val="36"/>
          <w:lang w:bidi="he-IL"/>
        </w:rPr>
        <w:t xml:space="preserve"> is meaningful for our discussion of the nature of symbolization in the psychoanalytic context.</w:t>
      </w:r>
    </w:p>
    <w:p w14:paraId="7837496C" w14:textId="7C08AD77" w:rsidR="00B656AD" w:rsidRDefault="00B656AD" w:rsidP="006F6153">
      <w:pPr>
        <w:pStyle w:val="PS"/>
        <w:ind w:firstLine="720"/>
        <w:contextualSpacing/>
        <w:rPr>
          <w:rFonts w:asciiTheme="majorBidi" w:eastAsia="Times New Roman" w:hAnsiTheme="majorBidi" w:cstheme="majorBidi"/>
          <w:kern w:val="36"/>
          <w:lang w:bidi="he-IL"/>
        </w:rPr>
      </w:pPr>
    </w:p>
    <w:p w14:paraId="69613383" w14:textId="5B82D89D" w:rsidR="00D7443E" w:rsidRPr="009B7C73" w:rsidRDefault="00D7443E" w:rsidP="003B64DB">
      <w:pPr>
        <w:pStyle w:val="Heading2"/>
        <w:rPr>
          <w:shd w:val="clear" w:color="auto" w:fill="FFFFFF"/>
        </w:rPr>
      </w:pPr>
      <w:proofErr w:type="spellStart"/>
      <w:r w:rsidRPr="009B7C73">
        <w:rPr>
          <w:shd w:val="clear" w:color="auto" w:fill="FFFFFF"/>
        </w:rPr>
        <w:t>1.i</w:t>
      </w:r>
      <w:proofErr w:type="spellEnd"/>
      <w:r w:rsidRPr="009B7C73">
        <w:rPr>
          <w:shd w:val="clear" w:color="auto" w:fill="FFFFFF"/>
        </w:rPr>
        <w:t xml:space="preserve">. Symbolism and </w:t>
      </w:r>
      <w:r w:rsidR="00253086">
        <w:rPr>
          <w:shd w:val="clear" w:color="auto" w:fill="FFFFFF"/>
        </w:rPr>
        <w:t>i</w:t>
      </w:r>
      <w:r w:rsidRPr="009B7C73">
        <w:rPr>
          <w:shd w:val="clear" w:color="auto" w:fill="FFFFFF"/>
        </w:rPr>
        <w:t xml:space="preserve">ndividuation in </w:t>
      </w:r>
      <w:r w:rsidRPr="009B7C73">
        <w:rPr>
          <w:i/>
          <w:iCs/>
          <w:shd w:val="clear" w:color="auto" w:fill="FFFFFF"/>
        </w:rPr>
        <w:t>A Tale of Love and Darkness</w:t>
      </w:r>
    </w:p>
    <w:p w14:paraId="5102292B" w14:textId="09643A65" w:rsidR="00D7443E" w:rsidRPr="009B7C73" w:rsidRDefault="00D7443E" w:rsidP="00B656AD">
      <w:pPr>
        <w:spacing w:line="360" w:lineRule="auto"/>
        <w:ind w:left="720" w:firstLine="0"/>
        <w:contextualSpacing/>
        <w:rPr>
          <w:rFonts w:asciiTheme="majorBidi" w:hAnsiTheme="majorBidi" w:cstheme="majorBidi"/>
          <w:color w:val="000000"/>
          <w:shd w:val="clear" w:color="auto" w:fill="FFFFFF"/>
        </w:rPr>
      </w:pPr>
      <w:r w:rsidRPr="009B7C73">
        <w:rPr>
          <w:rFonts w:asciiTheme="majorBidi" w:hAnsiTheme="majorBidi" w:cstheme="majorBidi"/>
          <w:color w:val="000000"/>
          <w:shd w:val="clear" w:color="auto" w:fill="FFFFFF"/>
        </w:rPr>
        <w:t>For many years, Oz has drawn on the facts and landscapes of his life for his novels. What made “A Tale of Love and Darkness” an event is the power with which it entwines the intimate story of an immigrant family – […] with the larger historical story: Europe’s rejection, the frantic search for refuge among Arabs in Palestine, the idealism and the disappointments, the establishment of Israel and the war that followed. Amos […] is a boy who plots the history of a new country with toy soldiers and maps spread across the kitchen floor. The book is a digressive, ingenious work that circles around the rise of a state, the tragic destiny of a mother, a boy’s creation of a new self. “I was, if you wish, the Tom Sawyer or Huckleberry Finn of history,” Oz said. “To me it was like sailing alone on a raft on the Mississippi River, except it was a river made of books and words and stories and historical tales and secrets and separations.”</w:t>
      </w:r>
      <w:r w:rsidRPr="009B7C73">
        <w:rPr>
          <w:rStyle w:val="FootnoteReference"/>
          <w:rFonts w:asciiTheme="majorBidi" w:hAnsiTheme="majorBidi" w:cstheme="majorBidi"/>
        </w:rPr>
        <w:footnoteReference w:id="78"/>
      </w:r>
    </w:p>
    <w:p w14:paraId="7F7B1FA3" w14:textId="77777777" w:rsidR="00431494" w:rsidRPr="009B7C73" w:rsidRDefault="00431494" w:rsidP="00431494">
      <w:pPr>
        <w:contextualSpacing/>
        <w:rPr>
          <w:rFonts w:asciiTheme="majorBidi" w:hAnsiTheme="majorBidi" w:cstheme="majorBidi"/>
          <w:color w:val="000000"/>
          <w:shd w:val="clear" w:color="auto" w:fill="FFFFFF"/>
        </w:rPr>
      </w:pPr>
    </w:p>
    <w:p w14:paraId="6520DE20" w14:textId="0BD6F9C3" w:rsidR="00712BCD" w:rsidRPr="009B7C73" w:rsidRDefault="00751E56" w:rsidP="006B5C51">
      <w:pPr>
        <w:contextualSpacing/>
        <w:rPr>
          <w:rFonts w:asciiTheme="majorBidi" w:hAnsiTheme="majorBidi" w:cstheme="majorBidi"/>
        </w:rPr>
      </w:pPr>
      <w:commentRangeStart w:id="55"/>
      <w:r w:rsidRPr="009B7C73">
        <w:rPr>
          <w:rFonts w:asciiTheme="majorBidi" w:hAnsiTheme="majorBidi" w:cstheme="majorBidi"/>
          <w:color w:val="000000"/>
          <w:shd w:val="clear" w:color="auto" w:fill="FFFFFF"/>
        </w:rPr>
        <w:t>In this interview with</w:t>
      </w:r>
      <w:r w:rsidR="00712BCD" w:rsidRPr="009B7C73">
        <w:rPr>
          <w:rFonts w:asciiTheme="majorBidi" w:hAnsiTheme="majorBidi" w:cstheme="majorBidi"/>
          <w:color w:val="000000"/>
          <w:shd w:val="clear" w:color="auto" w:fill="FFFFFF"/>
        </w:rPr>
        <w:t xml:space="preserve"> David Remnick</w:t>
      </w:r>
      <w:r w:rsidR="00431494" w:rsidRPr="009B7C73">
        <w:rPr>
          <w:rFonts w:asciiTheme="majorBidi" w:hAnsiTheme="majorBidi" w:cstheme="majorBidi"/>
          <w:color w:val="000000"/>
          <w:shd w:val="clear" w:color="auto" w:fill="FFFFFF"/>
        </w:rPr>
        <w:t>,</w:t>
      </w:r>
      <w:commentRangeEnd w:id="55"/>
      <w:r w:rsidR="00992F3F">
        <w:rPr>
          <w:rStyle w:val="CommentReference"/>
        </w:rPr>
        <w:commentReference w:id="55"/>
      </w:r>
      <w:r w:rsidRPr="009B7C73">
        <w:rPr>
          <w:rFonts w:asciiTheme="majorBidi" w:hAnsiTheme="majorBidi" w:cstheme="majorBidi"/>
          <w:color w:val="000000"/>
          <w:shd w:val="clear" w:color="auto" w:fill="FFFFFF"/>
        </w:rPr>
        <w:t xml:space="preserve"> Oz</w:t>
      </w:r>
      <w:r w:rsidR="00712BCD" w:rsidRPr="009B7C73">
        <w:rPr>
          <w:rFonts w:asciiTheme="majorBidi" w:hAnsiTheme="majorBidi" w:cstheme="majorBidi"/>
          <w:color w:val="000000"/>
          <w:shd w:val="clear" w:color="auto" w:fill="FFFFFF"/>
        </w:rPr>
        <w:t xml:space="preserve"> </w:t>
      </w:r>
      <w:r w:rsidR="005D59C9" w:rsidRPr="009B7C73">
        <w:rPr>
          <w:rFonts w:asciiTheme="majorBidi" w:hAnsiTheme="majorBidi" w:cstheme="majorBidi"/>
          <w:color w:val="000000"/>
          <w:shd w:val="clear" w:color="auto" w:fill="FFFFFF"/>
        </w:rPr>
        <w:t>acknowledges</w:t>
      </w:r>
      <w:r w:rsidRPr="009B7C73">
        <w:rPr>
          <w:rFonts w:asciiTheme="majorBidi" w:hAnsiTheme="majorBidi" w:cstheme="majorBidi"/>
          <w:color w:val="000000"/>
          <w:shd w:val="clear" w:color="auto" w:fill="FFFFFF"/>
        </w:rPr>
        <w:t xml:space="preserve"> the </w:t>
      </w:r>
      <w:r w:rsidR="008B1CF7" w:rsidRPr="009B7C73">
        <w:rPr>
          <w:rFonts w:asciiTheme="majorBidi" w:hAnsiTheme="majorBidi" w:cstheme="majorBidi"/>
          <w:color w:val="000000"/>
          <w:shd w:val="clear" w:color="auto" w:fill="FFFFFF"/>
        </w:rPr>
        <w:t xml:space="preserve">complexity of the </w:t>
      </w:r>
      <w:r w:rsidRPr="009B7C73">
        <w:rPr>
          <w:rFonts w:asciiTheme="majorBidi" w:hAnsiTheme="majorBidi" w:cstheme="majorBidi"/>
          <w:color w:val="000000"/>
          <w:shd w:val="clear" w:color="auto" w:fill="FFFFFF"/>
        </w:rPr>
        <w:t>novel</w:t>
      </w:r>
      <w:r w:rsidR="008B1CF7" w:rsidRPr="009B7C73">
        <w:rPr>
          <w:rFonts w:asciiTheme="majorBidi" w:hAnsiTheme="majorBidi" w:cstheme="majorBidi"/>
          <w:color w:val="000000"/>
          <w:shd w:val="clear" w:color="auto" w:fill="FFFFFF"/>
        </w:rPr>
        <w:t>,</w:t>
      </w:r>
      <w:r w:rsidRPr="009B7C73">
        <w:rPr>
          <w:rFonts w:asciiTheme="majorBidi" w:hAnsiTheme="majorBidi" w:cstheme="majorBidi"/>
          <w:color w:val="000000"/>
          <w:shd w:val="clear" w:color="auto" w:fill="FFFFFF"/>
        </w:rPr>
        <w:t xml:space="preserve"> its interweaving of fiction and reality, and </w:t>
      </w:r>
      <w:r w:rsidR="00D014DA" w:rsidRPr="009B7C73">
        <w:rPr>
          <w:rFonts w:asciiTheme="majorBidi" w:hAnsiTheme="majorBidi" w:cstheme="majorBidi"/>
          <w:color w:val="000000"/>
          <w:shd w:val="clear" w:color="auto" w:fill="FFFFFF"/>
        </w:rPr>
        <w:t xml:space="preserve">the intertwining </w:t>
      </w:r>
      <w:r w:rsidR="008B1CF7" w:rsidRPr="009B7C73">
        <w:rPr>
          <w:rFonts w:asciiTheme="majorBidi" w:hAnsiTheme="majorBidi" w:cstheme="majorBidi"/>
          <w:color w:val="000000"/>
          <w:shd w:val="clear" w:color="auto" w:fill="FFFFFF"/>
        </w:rPr>
        <w:t xml:space="preserve">of the </w:t>
      </w:r>
      <w:r w:rsidR="00710069" w:rsidRPr="009B7C73">
        <w:rPr>
          <w:rFonts w:asciiTheme="majorBidi" w:hAnsiTheme="majorBidi" w:cstheme="majorBidi"/>
          <w:color w:val="000000"/>
          <w:shd w:val="clear" w:color="auto" w:fill="FFFFFF"/>
        </w:rPr>
        <w:t xml:space="preserve">consolidation </w:t>
      </w:r>
      <w:r w:rsidR="008B1CF7" w:rsidRPr="009B7C73">
        <w:rPr>
          <w:rFonts w:asciiTheme="majorBidi" w:hAnsiTheme="majorBidi" w:cstheme="majorBidi"/>
          <w:color w:val="000000"/>
          <w:shd w:val="clear" w:color="auto" w:fill="FFFFFF"/>
        </w:rPr>
        <w:t>of</w:t>
      </w:r>
      <w:r w:rsidR="00710069" w:rsidRPr="009B7C73">
        <w:rPr>
          <w:rFonts w:asciiTheme="majorBidi" w:hAnsiTheme="majorBidi" w:cstheme="majorBidi"/>
          <w:color w:val="000000"/>
          <w:shd w:val="clear" w:color="auto" w:fill="FFFFFF"/>
        </w:rPr>
        <w:t xml:space="preserve"> </w:t>
      </w:r>
      <w:r w:rsidR="00431494" w:rsidRPr="009B7C73">
        <w:rPr>
          <w:rFonts w:asciiTheme="majorBidi" w:hAnsiTheme="majorBidi" w:cstheme="majorBidi"/>
          <w:color w:val="000000"/>
          <w:shd w:val="clear" w:color="auto" w:fill="FFFFFF"/>
        </w:rPr>
        <w:t xml:space="preserve">both </w:t>
      </w:r>
      <w:r w:rsidR="00710069" w:rsidRPr="009B7C73">
        <w:rPr>
          <w:rFonts w:asciiTheme="majorBidi" w:hAnsiTheme="majorBidi" w:cstheme="majorBidi"/>
          <w:color w:val="000000"/>
          <w:shd w:val="clear" w:color="auto" w:fill="FFFFFF"/>
        </w:rPr>
        <w:t>personal</w:t>
      </w:r>
      <w:r w:rsidR="008B1CF7" w:rsidRPr="009B7C73">
        <w:rPr>
          <w:rFonts w:asciiTheme="majorBidi" w:hAnsiTheme="majorBidi" w:cstheme="majorBidi"/>
          <w:color w:val="000000"/>
          <w:shd w:val="clear" w:color="auto" w:fill="FFFFFF"/>
        </w:rPr>
        <w:t xml:space="preserve"> individuality</w:t>
      </w:r>
      <w:r w:rsidR="00710069" w:rsidRPr="009B7C73">
        <w:rPr>
          <w:rFonts w:asciiTheme="majorBidi" w:hAnsiTheme="majorBidi" w:cstheme="majorBidi"/>
          <w:color w:val="000000"/>
          <w:shd w:val="clear" w:color="auto" w:fill="FFFFFF"/>
        </w:rPr>
        <w:t xml:space="preserve"> </w:t>
      </w:r>
      <w:r w:rsidR="00D014DA" w:rsidRPr="009B7C73">
        <w:rPr>
          <w:rFonts w:asciiTheme="majorBidi" w:hAnsiTheme="majorBidi" w:cstheme="majorBidi"/>
          <w:color w:val="000000"/>
          <w:shd w:val="clear" w:color="auto" w:fill="FFFFFF"/>
        </w:rPr>
        <w:t xml:space="preserve">and the history of the Jewish people. </w:t>
      </w:r>
      <w:r w:rsidR="00157DF8">
        <w:rPr>
          <w:rFonts w:asciiTheme="majorBidi" w:hAnsiTheme="majorBidi" w:cstheme="majorBidi"/>
          <w:color w:val="000000"/>
          <w:shd w:val="clear" w:color="auto" w:fill="FFFFFF"/>
        </w:rPr>
        <w:t>Before</w:t>
      </w:r>
      <w:r w:rsidR="00D014DA" w:rsidRPr="009B7C73">
        <w:rPr>
          <w:rFonts w:asciiTheme="majorBidi" w:hAnsiTheme="majorBidi" w:cstheme="majorBidi"/>
          <w:color w:val="000000"/>
          <w:shd w:val="clear" w:color="auto" w:fill="FFFFFF"/>
        </w:rPr>
        <w:t xml:space="preserve"> the publication of </w:t>
      </w:r>
      <w:r w:rsidR="00D014DA" w:rsidRPr="009B7C73">
        <w:rPr>
          <w:rFonts w:asciiTheme="majorBidi" w:hAnsiTheme="majorBidi" w:cstheme="majorBidi"/>
          <w:i/>
          <w:iCs/>
          <w:color w:val="000000"/>
          <w:shd w:val="clear" w:color="auto" w:fill="FFFFFF"/>
        </w:rPr>
        <w:t>A Tale of Love and Darkness</w:t>
      </w:r>
      <w:r w:rsidR="00D014DA" w:rsidRPr="009B7C73">
        <w:rPr>
          <w:rFonts w:asciiTheme="majorBidi" w:hAnsiTheme="majorBidi" w:cstheme="majorBidi"/>
          <w:color w:val="000000"/>
          <w:shd w:val="clear" w:color="auto" w:fill="FFFFFF"/>
        </w:rPr>
        <w:t xml:space="preserve">, </w:t>
      </w:r>
      <w:r w:rsidR="0068084C" w:rsidRPr="009B7C73">
        <w:rPr>
          <w:rFonts w:asciiTheme="majorBidi" w:hAnsiTheme="majorBidi" w:cstheme="majorBidi"/>
          <w:color w:val="000000"/>
          <w:shd w:val="clear" w:color="auto" w:fill="FFFFFF"/>
        </w:rPr>
        <w:t>Oz’s oeuvre was typically divided into literary works</w:t>
      </w:r>
      <w:r w:rsidR="005D59C9" w:rsidRPr="009B7C73">
        <w:rPr>
          <w:rFonts w:asciiTheme="majorBidi" w:hAnsiTheme="majorBidi" w:cstheme="majorBidi"/>
          <w:color w:val="000000"/>
          <w:shd w:val="clear" w:color="auto" w:fill="FFFFFF"/>
        </w:rPr>
        <w:t>,</w:t>
      </w:r>
      <w:r w:rsidR="0068084C" w:rsidRPr="009B7C73">
        <w:rPr>
          <w:rFonts w:asciiTheme="majorBidi" w:hAnsiTheme="majorBidi" w:cstheme="majorBidi"/>
          <w:color w:val="000000"/>
          <w:shd w:val="clear" w:color="auto" w:fill="FFFFFF"/>
        </w:rPr>
        <w:t xml:space="preserve"> on the one hand</w:t>
      </w:r>
      <w:r w:rsidR="005D59C9" w:rsidRPr="009B7C73">
        <w:rPr>
          <w:rFonts w:asciiTheme="majorBidi" w:hAnsiTheme="majorBidi" w:cstheme="majorBidi"/>
          <w:color w:val="000000"/>
          <w:shd w:val="clear" w:color="auto" w:fill="FFFFFF"/>
        </w:rPr>
        <w:t>,</w:t>
      </w:r>
      <w:r w:rsidR="0068084C" w:rsidRPr="009B7C73">
        <w:rPr>
          <w:rFonts w:asciiTheme="majorBidi" w:hAnsiTheme="majorBidi" w:cstheme="majorBidi"/>
          <w:color w:val="000000"/>
          <w:shd w:val="clear" w:color="auto" w:fill="FFFFFF"/>
        </w:rPr>
        <w:t xml:space="preserve"> and </w:t>
      </w:r>
      <w:r w:rsidR="00C30305" w:rsidRPr="009B7C73">
        <w:rPr>
          <w:rFonts w:asciiTheme="majorBidi" w:hAnsiTheme="majorBidi" w:cstheme="majorBidi"/>
          <w:color w:val="000000"/>
          <w:shd w:val="clear" w:color="auto" w:fill="FFFFFF"/>
        </w:rPr>
        <w:t>polemic essays</w:t>
      </w:r>
      <w:r w:rsidR="0068084C" w:rsidRPr="009B7C73">
        <w:rPr>
          <w:rFonts w:asciiTheme="majorBidi" w:hAnsiTheme="majorBidi" w:cstheme="majorBidi"/>
          <w:color w:val="000000"/>
          <w:shd w:val="clear" w:color="auto" w:fill="FFFFFF"/>
        </w:rPr>
        <w:t xml:space="preserve">, on the other. </w:t>
      </w:r>
      <w:r w:rsidR="006D2747" w:rsidRPr="009B7C73">
        <w:rPr>
          <w:rFonts w:asciiTheme="majorBidi" w:hAnsiTheme="majorBidi" w:cstheme="majorBidi"/>
          <w:color w:val="000000"/>
          <w:shd w:val="clear" w:color="auto" w:fill="FFFFFF"/>
        </w:rPr>
        <w:t xml:space="preserve">Leading this trend was Oz himself, as </w:t>
      </w:r>
      <w:r w:rsidR="0044313B" w:rsidRPr="009B7C73">
        <w:rPr>
          <w:rFonts w:asciiTheme="majorBidi" w:hAnsiTheme="majorBidi" w:cstheme="majorBidi"/>
          <w:color w:val="000000"/>
          <w:shd w:val="clear" w:color="auto" w:fill="FFFFFF"/>
        </w:rPr>
        <w:t xml:space="preserve">is </w:t>
      </w:r>
      <w:r w:rsidR="006D2747" w:rsidRPr="009B7C73">
        <w:rPr>
          <w:rFonts w:asciiTheme="majorBidi" w:hAnsiTheme="majorBidi" w:cstheme="majorBidi"/>
          <w:color w:val="000000"/>
          <w:shd w:val="clear" w:color="auto" w:fill="FFFFFF"/>
        </w:rPr>
        <w:t>described in different contexts.</w:t>
      </w:r>
      <w:commentRangeStart w:id="56"/>
      <w:r w:rsidR="006D2747" w:rsidRPr="009B7C73">
        <w:rPr>
          <w:rStyle w:val="FootnoteReference"/>
          <w:rFonts w:asciiTheme="majorBidi" w:hAnsiTheme="majorBidi" w:cstheme="majorBidi"/>
          <w:color w:val="000000"/>
          <w:shd w:val="clear" w:color="auto" w:fill="FFFFFF"/>
        </w:rPr>
        <w:footnoteReference w:id="79"/>
      </w:r>
      <w:commentRangeEnd w:id="56"/>
      <w:r w:rsidR="000757F6">
        <w:rPr>
          <w:rStyle w:val="CommentReference"/>
        </w:rPr>
        <w:commentReference w:id="56"/>
      </w:r>
      <w:r w:rsidR="000C4306" w:rsidRPr="009B7C73">
        <w:rPr>
          <w:rFonts w:asciiTheme="majorBidi" w:hAnsiTheme="majorBidi" w:cstheme="majorBidi"/>
          <w:color w:val="000000"/>
          <w:shd w:val="clear" w:color="auto" w:fill="FFFFFF"/>
        </w:rPr>
        <w:t xml:space="preserve"> </w:t>
      </w:r>
      <w:r w:rsidR="000C4306" w:rsidRPr="009B7C73">
        <w:rPr>
          <w:rFonts w:asciiTheme="majorBidi" w:hAnsiTheme="majorBidi" w:cstheme="majorBidi"/>
          <w:color w:val="000000"/>
          <w:shd w:val="clear" w:color="auto" w:fill="FFFFFF"/>
        </w:rPr>
        <w:lastRenderedPageBreak/>
        <w:t xml:space="preserve">However, </w:t>
      </w:r>
      <w:r w:rsidR="0044313B" w:rsidRPr="009B7C73">
        <w:rPr>
          <w:rFonts w:asciiTheme="majorBidi" w:hAnsiTheme="majorBidi" w:cstheme="majorBidi"/>
          <w:color w:val="000000"/>
          <w:shd w:val="clear" w:color="auto" w:fill="FFFFFF"/>
        </w:rPr>
        <w:t xml:space="preserve">as </w:t>
      </w:r>
      <w:proofErr w:type="spellStart"/>
      <w:r w:rsidR="0044313B" w:rsidRPr="009B7C73">
        <w:rPr>
          <w:rFonts w:asciiTheme="majorBidi" w:hAnsiTheme="majorBidi" w:cstheme="majorBidi"/>
          <w:color w:val="000000"/>
          <w:shd w:val="clear" w:color="auto" w:fill="FFFFFF"/>
        </w:rPr>
        <w:t>Dubnov</w:t>
      </w:r>
      <w:proofErr w:type="spellEnd"/>
      <w:r w:rsidR="0044313B" w:rsidRPr="009B7C73">
        <w:rPr>
          <w:rFonts w:asciiTheme="majorBidi" w:hAnsiTheme="majorBidi" w:cstheme="majorBidi"/>
          <w:color w:val="000000"/>
          <w:shd w:val="clear" w:color="auto" w:fill="FFFFFF"/>
        </w:rPr>
        <w:t xml:space="preserve"> has pointed out, </w:t>
      </w:r>
      <w:r w:rsidR="000C4306" w:rsidRPr="009B7C73">
        <w:rPr>
          <w:rFonts w:asciiTheme="majorBidi" w:hAnsiTheme="majorBidi" w:cstheme="majorBidi"/>
          <w:color w:val="000000"/>
          <w:shd w:val="clear" w:color="auto" w:fill="FFFFFF"/>
        </w:rPr>
        <w:t xml:space="preserve">in this </w:t>
      </w:r>
      <w:r w:rsidR="006B5C51" w:rsidRPr="009B7C73">
        <w:rPr>
          <w:rFonts w:asciiTheme="majorBidi" w:hAnsiTheme="majorBidi" w:cstheme="majorBidi"/>
          <w:color w:val="000000"/>
          <w:shd w:val="clear" w:color="auto" w:fill="FFFFFF"/>
        </w:rPr>
        <w:t>novel the</w:t>
      </w:r>
      <w:r w:rsidR="000C4306" w:rsidRPr="009B7C73">
        <w:rPr>
          <w:rFonts w:asciiTheme="majorBidi" w:hAnsiTheme="majorBidi" w:cstheme="majorBidi"/>
          <w:color w:val="000000"/>
          <w:shd w:val="clear" w:color="auto" w:fill="FFFFFF"/>
        </w:rPr>
        <w:t xml:space="preserve"> political and personal </w:t>
      </w:r>
      <w:r w:rsidR="007158E4" w:rsidRPr="009B7C73">
        <w:rPr>
          <w:rFonts w:asciiTheme="majorBidi" w:hAnsiTheme="majorBidi" w:cstheme="majorBidi"/>
          <w:color w:val="000000"/>
          <w:shd w:val="clear" w:color="auto" w:fill="FFFFFF"/>
        </w:rPr>
        <w:t>points of view are united.</w:t>
      </w:r>
      <w:r w:rsidR="007158E4" w:rsidRPr="009B7C73">
        <w:rPr>
          <w:rStyle w:val="FootnoteReference"/>
          <w:rFonts w:asciiTheme="majorBidi" w:hAnsiTheme="majorBidi" w:cstheme="majorBidi"/>
          <w:color w:val="000000"/>
          <w:shd w:val="clear" w:color="auto" w:fill="FFFFFF"/>
        </w:rPr>
        <w:footnoteReference w:id="80"/>
      </w:r>
      <w:r w:rsidR="000C4306" w:rsidRPr="009B7C73">
        <w:rPr>
          <w:rFonts w:asciiTheme="majorBidi" w:hAnsiTheme="majorBidi" w:cstheme="majorBidi"/>
          <w:color w:val="000000"/>
          <w:shd w:val="clear" w:color="auto" w:fill="FFFFFF"/>
        </w:rPr>
        <w:t xml:space="preserve"> </w:t>
      </w:r>
      <w:r w:rsidR="007158E4" w:rsidRPr="009B7C73">
        <w:rPr>
          <w:rFonts w:asciiTheme="majorBidi" w:hAnsiTheme="majorBidi" w:cstheme="majorBidi"/>
          <w:color w:val="000000"/>
          <w:shd w:val="clear" w:color="auto" w:fill="FFFFFF"/>
        </w:rPr>
        <w:t xml:space="preserve">Oz’s ability to weave the novel’s plot from several vantage points </w:t>
      </w:r>
      <w:r w:rsidR="00804CFD" w:rsidRPr="009B7C73">
        <w:rPr>
          <w:rFonts w:asciiTheme="majorBidi" w:hAnsiTheme="majorBidi" w:cstheme="majorBidi"/>
          <w:color w:val="000000"/>
          <w:shd w:val="clear" w:color="auto" w:fill="FFFFFF"/>
        </w:rPr>
        <w:t>indicates – alongside all other aspects addressed so far in the literature – two additional aspects mentioned at the beginning of this chapter</w:t>
      </w:r>
      <w:r w:rsidR="0008506F" w:rsidRPr="009B7C73">
        <w:rPr>
          <w:rFonts w:asciiTheme="majorBidi" w:hAnsiTheme="majorBidi" w:cstheme="majorBidi"/>
          <w:color w:val="000000"/>
          <w:shd w:val="clear" w:color="auto" w:fill="FFFFFF"/>
        </w:rPr>
        <w:t>: indexicality – the relationships between signs, and communication.</w:t>
      </w:r>
    </w:p>
    <w:p w14:paraId="4EE53094" w14:textId="7FD7CDF4" w:rsidR="00D7443E" w:rsidRPr="009B7C73" w:rsidRDefault="0008506F" w:rsidP="006B5C51">
      <w:pPr>
        <w:pStyle w:val="PC"/>
        <w:spacing w:line="480" w:lineRule="auto"/>
        <w:ind w:firstLine="72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The words </w:t>
      </w:r>
      <w:r w:rsidR="00F04F27" w:rsidRPr="009B7C73">
        <w:rPr>
          <w:rFonts w:asciiTheme="majorBidi" w:hAnsiTheme="majorBidi" w:cstheme="majorBidi"/>
          <w:shd w:val="clear" w:color="auto" w:fill="FFFFFF"/>
          <w:lang w:bidi="he-IL"/>
        </w:rPr>
        <w:t xml:space="preserve">featured in the novel’s title </w:t>
      </w:r>
      <w:r w:rsidR="006B5C51" w:rsidRPr="009B7C73">
        <w:rPr>
          <w:rFonts w:asciiTheme="majorBidi" w:hAnsiTheme="majorBidi" w:cstheme="majorBidi"/>
          <w:shd w:val="clear" w:color="auto" w:fill="FFFFFF"/>
          <w:lang w:bidi="he-IL"/>
        </w:rPr>
        <w:t xml:space="preserve">– </w:t>
      </w:r>
      <w:r w:rsidR="006B5C51" w:rsidRPr="009B7C73">
        <w:rPr>
          <w:rFonts w:asciiTheme="majorBidi" w:hAnsiTheme="majorBidi" w:cstheme="majorBidi"/>
          <w:i/>
          <w:iCs/>
          <w:shd w:val="clear" w:color="auto" w:fill="FFFFFF"/>
          <w:lang w:bidi="he-IL"/>
        </w:rPr>
        <w:t>tale</w:t>
      </w:r>
      <w:r w:rsidR="00D7443E"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i/>
          <w:iCs/>
          <w:shd w:val="clear" w:color="auto" w:fill="FFFFFF"/>
          <w:lang w:bidi="he-IL"/>
        </w:rPr>
        <w:t>love</w:t>
      </w:r>
      <w:r w:rsidR="00D7443E"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i/>
          <w:iCs/>
          <w:shd w:val="clear" w:color="auto" w:fill="FFFFFF"/>
          <w:lang w:bidi="he-IL"/>
        </w:rPr>
        <w:t>darkness</w:t>
      </w:r>
      <w:r w:rsidR="00121210" w:rsidRPr="009B7C73">
        <w:rPr>
          <w:rFonts w:asciiTheme="majorBidi" w:hAnsiTheme="majorBidi" w:cstheme="majorBidi"/>
          <w:i/>
          <w:iCs/>
          <w:shd w:val="clear" w:color="auto" w:fill="FFFFFF"/>
          <w:lang w:bidi="he-IL"/>
        </w:rPr>
        <w:t xml:space="preserve"> – </w:t>
      </w:r>
      <w:r w:rsidR="00D7443E" w:rsidRPr="009B7C73">
        <w:rPr>
          <w:rFonts w:asciiTheme="majorBidi" w:hAnsiTheme="majorBidi" w:cstheme="majorBidi"/>
          <w:shd w:val="clear" w:color="auto" w:fill="FFFFFF"/>
          <w:lang w:bidi="he-IL"/>
        </w:rPr>
        <w:t xml:space="preserve">function as symbols. Readers do not have to </w:t>
      </w:r>
      <w:r w:rsidR="00121210" w:rsidRPr="009B7C73">
        <w:rPr>
          <w:rFonts w:asciiTheme="majorBidi" w:hAnsiTheme="majorBidi" w:cstheme="majorBidi"/>
          <w:shd w:val="clear" w:color="auto" w:fill="FFFFFF"/>
          <w:lang w:bidi="he-IL"/>
        </w:rPr>
        <w:t>be cog</w:t>
      </w:r>
      <w:r w:rsidR="0060602B" w:rsidRPr="009B7C73">
        <w:rPr>
          <w:rFonts w:asciiTheme="majorBidi" w:hAnsiTheme="majorBidi" w:cstheme="majorBidi"/>
          <w:shd w:val="clear" w:color="auto" w:fill="FFFFFF"/>
          <w:lang w:bidi="he-IL"/>
        </w:rPr>
        <w:t>nizant of the fact that</w:t>
      </w:r>
      <w:r w:rsidR="00D7443E" w:rsidRPr="009B7C73">
        <w:rPr>
          <w:rFonts w:asciiTheme="majorBidi" w:hAnsiTheme="majorBidi" w:cstheme="majorBidi"/>
          <w:shd w:val="clear" w:color="auto" w:fill="FFFFFF"/>
          <w:lang w:bidi="he-IL"/>
        </w:rPr>
        <w:t xml:space="preserve"> Oz </w:t>
      </w:r>
      <w:r w:rsidR="00564155" w:rsidRPr="009B7C73">
        <w:rPr>
          <w:rFonts w:asciiTheme="majorBidi" w:hAnsiTheme="majorBidi" w:cstheme="majorBidi"/>
          <w:shd w:val="clear" w:color="auto" w:fill="FFFFFF"/>
          <w:lang w:bidi="he-IL"/>
        </w:rPr>
        <w:t>had written</w:t>
      </w:r>
      <w:r w:rsidR="0060602B" w:rsidRPr="009B7C73">
        <w:rPr>
          <w:rFonts w:asciiTheme="majorBidi" w:hAnsiTheme="majorBidi" w:cstheme="majorBidi"/>
          <w:shd w:val="clear" w:color="auto" w:fill="FFFFFF"/>
          <w:lang w:bidi="he-IL"/>
        </w:rPr>
        <w:t xml:space="preserve"> 2500 pages</w:t>
      </w:r>
      <w:r w:rsidR="009D7D8A" w:rsidRPr="009B7C73">
        <w:rPr>
          <w:rFonts w:asciiTheme="majorBidi" w:hAnsiTheme="majorBidi" w:cstheme="majorBidi"/>
          <w:shd w:val="clear" w:color="auto" w:fill="FFFFFF"/>
          <w:lang w:bidi="he-IL"/>
        </w:rPr>
        <w:t>,</w:t>
      </w:r>
      <w:r w:rsidR="0060602B" w:rsidRPr="009B7C73">
        <w:rPr>
          <w:rFonts w:asciiTheme="majorBidi" w:hAnsiTheme="majorBidi" w:cstheme="majorBidi"/>
          <w:shd w:val="clear" w:color="auto" w:fill="FFFFFF"/>
          <w:lang w:bidi="he-IL"/>
        </w:rPr>
        <w:t xml:space="preserve"> </w:t>
      </w:r>
      <w:r w:rsidR="00564155" w:rsidRPr="009B7C73">
        <w:rPr>
          <w:rFonts w:asciiTheme="majorBidi" w:hAnsiTheme="majorBidi" w:cstheme="majorBidi"/>
          <w:shd w:val="clear" w:color="auto" w:fill="FFFFFF"/>
          <w:lang w:bidi="he-IL"/>
        </w:rPr>
        <w:t xml:space="preserve">of which he selected approximately 600 </w:t>
      </w:r>
      <w:r w:rsidR="004577E3" w:rsidRPr="009B7C73">
        <w:rPr>
          <w:rFonts w:asciiTheme="majorBidi" w:hAnsiTheme="majorBidi" w:cstheme="majorBidi"/>
          <w:shd w:val="clear" w:color="auto" w:fill="FFFFFF"/>
          <w:lang w:bidi="he-IL"/>
        </w:rPr>
        <w:t xml:space="preserve">to form the novel, </w:t>
      </w:r>
      <w:r w:rsidR="00D7443E" w:rsidRPr="009B7C73">
        <w:rPr>
          <w:rFonts w:asciiTheme="majorBidi" w:hAnsiTheme="majorBidi" w:cstheme="majorBidi"/>
          <w:shd w:val="clear" w:color="auto" w:fill="FFFFFF"/>
          <w:lang w:bidi="he-IL"/>
        </w:rPr>
        <w:t>to understand that, despite the novel’s realism and autobiographical elements, the plot functions in a symbolic fashion</w:t>
      </w:r>
      <w:r w:rsidR="004577E3" w:rsidRPr="009B7C73">
        <w:rPr>
          <w:rFonts w:asciiTheme="majorBidi" w:hAnsiTheme="majorBidi" w:cstheme="majorBidi"/>
          <w:shd w:val="clear" w:color="auto" w:fill="FFFFFF"/>
          <w:lang w:bidi="he-IL"/>
        </w:rPr>
        <w:t xml:space="preserve">. In other words, </w:t>
      </w:r>
      <w:r w:rsidR="00D7443E" w:rsidRPr="009B7C73">
        <w:rPr>
          <w:rFonts w:asciiTheme="majorBidi" w:hAnsiTheme="majorBidi" w:cstheme="majorBidi"/>
          <w:shd w:val="clear" w:color="auto" w:fill="FFFFFF"/>
          <w:lang w:bidi="he-IL"/>
        </w:rPr>
        <w:t xml:space="preserve">the chosen material embodies an individual system of rules, which, </w:t>
      </w:r>
      <w:r w:rsidR="009B52CE" w:rsidRPr="009B7C73">
        <w:rPr>
          <w:rFonts w:asciiTheme="majorBidi" w:hAnsiTheme="majorBidi" w:cstheme="majorBidi"/>
          <w:shd w:val="clear" w:color="auto" w:fill="FFFFFF"/>
          <w:lang w:bidi="he-IL"/>
        </w:rPr>
        <w:t xml:space="preserve">in </w:t>
      </w:r>
      <w:r w:rsidR="00D7443E" w:rsidRPr="009B7C73">
        <w:rPr>
          <w:rFonts w:asciiTheme="majorBidi" w:hAnsiTheme="majorBidi" w:cstheme="majorBidi"/>
          <w:shd w:val="clear" w:color="auto" w:fill="FFFFFF"/>
          <w:lang w:bidi="he-IL"/>
        </w:rPr>
        <w:t>Peirce</w:t>
      </w:r>
      <w:r w:rsidR="009B52CE" w:rsidRPr="009B7C73">
        <w:rPr>
          <w:rFonts w:asciiTheme="majorBidi" w:hAnsiTheme="majorBidi" w:cstheme="majorBidi"/>
          <w:shd w:val="clear" w:color="auto" w:fill="FFFFFF"/>
          <w:lang w:bidi="he-IL"/>
        </w:rPr>
        <w:t>’s terms</w:t>
      </w:r>
      <w:r w:rsidR="00D7443E" w:rsidRPr="009B7C73">
        <w:rPr>
          <w:rFonts w:asciiTheme="majorBidi" w:hAnsiTheme="majorBidi" w:cstheme="majorBidi"/>
          <w:shd w:val="clear" w:color="auto" w:fill="FFFFFF"/>
          <w:lang w:bidi="he-IL"/>
        </w:rPr>
        <w:t xml:space="preserve">, is one characteristic of </w:t>
      </w:r>
      <w:r w:rsidR="009D7D8A" w:rsidRPr="009B7C73">
        <w:rPr>
          <w:rFonts w:asciiTheme="majorBidi" w:hAnsiTheme="majorBidi" w:cstheme="majorBidi"/>
          <w:shd w:val="clear" w:color="auto" w:fill="FFFFFF"/>
          <w:lang w:bidi="he-IL"/>
        </w:rPr>
        <w:t xml:space="preserve">the </w:t>
      </w:r>
      <w:r w:rsidR="00D7443E" w:rsidRPr="009B7C73">
        <w:rPr>
          <w:rFonts w:asciiTheme="majorBidi" w:hAnsiTheme="majorBidi" w:cstheme="majorBidi"/>
          <w:shd w:val="clear" w:color="auto" w:fill="FFFFFF"/>
          <w:lang w:bidi="he-IL"/>
        </w:rPr>
        <w:t>symbol.</w:t>
      </w:r>
      <w:r w:rsidR="00D7443E" w:rsidRPr="009B7C73">
        <w:rPr>
          <w:rStyle w:val="FootnoteReference"/>
          <w:rFonts w:asciiTheme="majorBidi" w:hAnsiTheme="majorBidi" w:cstheme="majorBidi"/>
          <w:shd w:val="clear" w:color="auto" w:fill="FFFFFF"/>
          <w:lang w:bidi="he-IL"/>
        </w:rPr>
        <w:footnoteReference w:id="81"/>
      </w:r>
      <w:r w:rsidR="00D7443E" w:rsidRPr="009B7C73">
        <w:rPr>
          <w:rFonts w:asciiTheme="majorBidi" w:hAnsiTheme="majorBidi" w:cstheme="majorBidi"/>
          <w:shd w:val="clear" w:color="auto" w:fill="FFFFFF"/>
          <w:lang w:bidi="he-IL"/>
        </w:rPr>
        <w:t xml:space="preserve"> The novel </w:t>
      </w:r>
      <w:r w:rsidR="00234EB1" w:rsidRPr="009B7C73">
        <w:rPr>
          <w:rFonts w:asciiTheme="majorBidi" w:hAnsiTheme="majorBidi" w:cstheme="majorBidi"/>
          <w:shd w:val="clear" w:color="auto" w:fill="FFFFFF"/>
          <w:lang w:bidi="he-IL"/>
        </w:rPr>
        <w:t xml:space="preserve">evokes </w:t>
      </w:r>
      <w:r w:rsidR="002F6F03" w:rsidRPr="009B7C73">
        <w:rPr>
          <w:rFonts w:asciiTheme="majorBidi" w:hAnsiTheme="majorBidi" w:cstheme="majorBidi"/>
          <w:shd w:val="clear" w:color="auto" w:fill="FFFFFF"/>
          <w:lang w:bidi="he-IL"/>
        </w:rPr>
        <w:t>questions</w:t>
      </w:r>
      <w:r w:rsidR="00234EB1" w:rsidRPr="009B7C73">
        <w:rPr>
          <w:rFonts w:asciiTheme="majorBidi" w:hAnsiTheme="majorBidi" w:cstheme="majorBidi"/>
          <w:shd w:val="clear" w:color="auto" w:fill="FFFFFF"/>
          <w:lang w:bidi="he-IL"/>
        </w:rPr>
        <w:t xml:space="preserve"> with ramifications on both the</w:t>
      </w:r>
      <w:r w:rsidR="00D7443E" w:rsidRPr="009B7C73">
        <w:rPr>
          <w:rFonts w:asciiTheme="majorBidi" w:hAnsiTheme="majorBidi" w:cstheme="majorBidi"/>
          <w:shd w:val="clear" w:color="auto" w:fill="FFFFFF"/>
          <w:lang w:bidi="he-IL"/>
        </w:rPr>
        <w:t xml:space="preserve"> literary and psychological </w:t>
      </w:r>
      <w:r w:rsidR="00234EB1" w:rsidRPr="009B7C73">
        <w:rPr>
          <w:rFonts w:asciiTheme="majorBidi" w:hAnsiTheme="majorBidi" w:cstheme="majorBidi"/>
          <w:shd w:val="clear" w:color="auto" w:fill="FFFFFF"/>
          <w:lang w:bidi="he-IL"/>
        </w:rPr>
        <w:t>levels</w:t>
      </w:r>
      <w:r w:rsidR="00D7443E" w:rsidRPr="009B7C73">
        <w:rPr>
          <w:rFonts w:asciiTheme="majorBidi" w:hAnsiTheme="majorBidi" w:cstheme="majorBidi"/>
          <w:shd w:val="clear" w:color="auto" w:fill="FFFFFF"/>
          <w:lang w:bidi="he-IL"/>
        </w:rPr>
        <w:t xml:space="preserve">: how can memory be recreated so that it enables </w:t>
      </w:r>
      <w:r w:rsidR="00FD176F" w:rsidRPr="009B7C73">
        <w:rPr>
          <w:rFonts w:asciiTheme="majorBidi" w:hAnsiTheme="majorBidi" w:cstheme="majorBidi"/>
          <w:shd w:val="clear" w:color="auto" w:fill="FFFFFF"/>
          <w:lang w:bidi="he-IL"/>
        </w:rPr>
        <w:t xml:space="preserve">the </w:t>
      </w:r>
      <w:r w:rsidR="00D7443E" w:rsidRPr="009B7C73">
        <w:rPr>
          <w:rFonts w:asciiTheme="majorBidi" w:hAnsiTheme="majorBidi" w:cstheme="majorBidi"/>
          <w:shd w:val="clear" w:color="auto" w:fill="FFFFFF"/>
          <w:lang w:bidi="he-IL"/>
        </w:rPr>
        <w:t>retroactive immersion in the past experience? How are two levels</w:t>
      </w:r>
      <w:r w:rsidR="00FD176F" w:rsidRPr="009B7C73">
        <w:rPr>
          <w:rFonts w:asciiTheme="majorBidi" w:hAnsiTheme="majorBidi" w:cstheme="majorBidi"/>
          <w:shd w:val="clear" w:color="auto" w:fill="FFFFFF"/>
          <w:lang w:bidi="he-IL"/>
        </w:rPr>
        <w:t xml:space="preserve"> –the </w:t>
      </w:r>
      <w:r w:rsidR="00D7443E" w:rsidRPr="009B7C73">
        <w:rPr>
          <w:rFonts w:asciiTheme="majorBidi" w:hAnsiTheme="majorBidi" w:cstheme="majorBidi"/>
          <w:shd w:val="clear" w:color="auto" w:fill="FFFFFF"/>
          <w:lang w:bidi="he-IL"/>
        </w:rPr>
        <w:t>description of the events and the processing of the experience of individuation</w:t>
      </w:r>
      <w:r w:rsidR="002F6F03" w:rsidRPr="009B7C73">
        <w:rPr>
          <w:rFonts w:asciiTheme="majorBidi" w:hAnsiTheme="majorBidi" w:cstheme="majorBidi"/>
          <w:shd w:val="clear" w:color="auto" w:fill="FFFFFF"/>
          <w:lang w:bidi="he-IL"/>
        </w:rPr>
        <w:t xml:space="preserve"> – manifested </w:t>
      </w:r>
      <w:r w:rsidR="00D7443E" w:rsidRPr="009B7C73">
        <w:rPr>
          <w:rFonts w:asciiTheme="majorBidi" w:hAnsiTheme="majorBidi" w:cstheme="majorBidi"/>
          <w:shd w:val="clear" w:color="auto" w:fill="FFFFFF"/>
          <w:lang w:bidi="he-IL"/>
        </w:rPr>
        <w:t xml:space="preserve">in the novel? </w:t>
      </w:r>
      <w:r w:rsidR="002F6F03" w:rsidRPr="009B7C73">
        <w:rPr>
          <w:rFonts w:asciiTheme="majorBidi" w:hAnsiTheme="majorBidi" w:cstheme="majorBidi"/>
          <w:shd w:val="clear" w:color="auto" w:fill="FFFFFF"/>
          <w:lang w:bidi="he-IL"/>
        </w:rPr>
        <w:t>And f</w:t>
      </w:r>
      <w:r w:rsidR="00D7443E" w:rsidRPr="009B7C73">
        <w:rPr>
          <w:rFonts w:asciiTheme="majorBidi" w:hAnsiTheme="majorBidi" w:cstheme="majorBidi"/>
          <w:shd w:val="clear" w:color="auto" w:fill="FFFFFF"/>
          <w:lang w:bidi="he-IL"/>
        </w:rPr>
        <w:t xml:space="preserve">inally, what characterizes </w:t>
      </w:r>
      <w:commentRangeStart w:id="57"/>
      <w:r w:rsidR="00D7443E" w:rsidRPr="009B7C73">
        <w:rPr>
          <w:rFonts w:asciiTheme="majorBidi" w:hAnsiTheme="majorBidi" w:cstheme="majorBidi"/>
          <w:shd w:val="clear" w:color="auto" w:fill="FFFFFF"/>
          <w:lang w:bidi="he-IL"/>
        </w:rPr>
        <w:t xml:space="preserve">the </w:t>
      </w:r>
      <w:r w:rsidR="00B25394" w:rsidRPr="009B7C73">
        <w:rPr>
          <w:rFonts w:asciiTheme="majorBidi" w:hAnsiTheme="majorBidi" w:cstheme="majorBidi"/>
          <w:shd w:val="clear" w:color="auto" w:fill="FFFFFF"/>
          <w:lang w:bidi="he-IL"/>
        </w:rPr>
        <w:t xml:space="preserve">narrator’s </w:t>
      </w:r>
      <w:r w:rsidR="00D7443E" w:rsidRPr="009B7C73">
        <w:rPr>
          <w:rFonts w:asciiTheme="majorBidi" w:hAnsiTheme="majorBidi" w:cstheme="majorBidi"/>
          <w:shd w:val="clear" w:color="auto" w:fill="FFFFFF"/>
          <w:lang w:bidi="he-IL"/>
        </w:rPr>
        <w:t>individuation</w:t>
      </w:r>
      <w:commentRangeEnd w:id="57"/>
      <w:r w:rsidR="003F1E84" w:rsidRPr="009B7C73">
        <w:rPr>
          <w:rStyle w:val="CommentReference"/>
          <w:rFonts w:asciiTheme="majorBidi" w:eastAsiaTheme="minorHAnsi" w:hAnsiTheme="majorBidi" w:cstheme="majorBidi"/>
          <w:sz w:val="24"/>
          <w:szCs w:val="24"/>
          <w:lang w:eastAsia="en-US" w:bidi="he-IL"/>
        </w:rPr>
        <w:commentReference w:id="57"/>
      </w:r>
      <w:r w:rsidR="00D7443E" w:rsidRPr="009B7C73">
        <w:rPr>
          <w:rFonts w:asciiTheme="majorBidi" w:hAnsiTheme="majorBidi" w:cstheme="majorBidi"/>
          <w:shd w:val="clear" w:color="auto" w:fill="FFFFFF"/>
          <w:lang w:bidi="he-IL"/>
        </w:rPr>
        <w:t xml:space="preserve">? Why and how does the use of symbols </w:t>
      </w:r>
      <w:r w:rsidR="003F1E84" w:rsidRPr="009B7C73">
        <w:rPr>
          <w:rFonts w:asciiTheme="majorBidi" w:hAnsiTheme="majorBidi" w:cstheme="majorBidi"/>
          <w:shd w:val="clear" w:color="auto" w:fill="FFFFFF"/>
          <w:lang w:bidi="he-IL"/>
        </w:rPr>
        <w:t>enable</w:t>
      </w:r>
      <w:r w:rsidR="00D7443E" w:rsidRPr="009B7C73">
        <w:rPr>
          <w:rFonts w:asciiTheme="majorBidi" w:hAnsiTheme="majorBidi" w:cstheme="majorBidi"/>
          <w:shd w:val="clear" w:color="auto" w:fill="FFFFFF"/>
          <w:lang w:bidi="he-IL"/>
        </w:rPr>
        <w:t xml:space="preserve"> the re</w:t>
      </w:r>
      <w:r w:rsidR="0068314A">
        <w:rPr>
          <w:rFonts w:asciiTheme="majorBidi" w:hAnsiTheme="majorBidi" w:cstheme="majorBidi"/>
          <w:shd w:val="clear" w:color="auto" w:fill="FFFFFF"/>
          <w:lang w:bidi="he-IL"/>
        </w:rPr>
        <w:t>interpretation</w:t>
      </w:r>
      <w:r w:rsidR="00D7443E" w:rsidRPr="009B7C73">
        <w:rPr>
          <w:rFonts w:asciiTheme="majorBidi" w:hAnsiTheme="majorBidi" w:cstheme="majorBidi"/>
          <w:shd w:val="clear" w:color="auto" w:fill="FFFFFF"/>
          <w:lang w:bidi="he-IL"/>
        </w:rPr>
        <w:t xml:space="preserve"> of key events </w:t>
      </w:r>
      <w:r w:rsidR="00B25394" w:rsidRPr="009B7C73">
        <w:rPr>
          <w:rFonts w:asciiTheme="majorBidi" w:hAnsiTheme="majorBidi" w:cstheme="majorBidi"/>
          <w:shd w:val="clear" w:color="auto" w:fill="FFFFFF"/>
          <w:lang w:bidi="he-IL"/>
        </w:rPr>
        <w:t xml:space="preserve">in this process of </w:t>
      </w:r>
      <w:r w:rsidR="00D7443E" w:rsidRPr="009B7C73">
        <w:rPr>
          <w:rFonts w:asciiTheme="majorBidi" w:hAnsiTheme="majorBidi" w:cstheme="majorBidi"/>
          <w:shd w:val="clear" w:color="auto" w:fill="FFFFFF"/>
          <w:lang w:bidi="he-IL"/>
        </w:rPr>
        <w:t>individuation (the suicide of the narrator’s mother, his father’s abandonment of the family, and his relocation from Jerusalem to the kibbutz).</w:t>
      </w:r>
    </w:p>
    <w:p w14:paraId="49857E46" w14:textId="4863E994" w:rsidR="00D7443E" w:rsidRPr="009B7C73" w:rsidRDefault="00D7443E" w:rsidP="006F6153">
      <w:pPr>
        <w:pStyle w:val="PS"/>
        <w:ind w:firstLine="72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The narrator fashions history as a “singular object” of interpretation. </w:t>
      </w:r>
      <w:r w:rsidR="001E3364" w:rsidRPr="009B7C73">
        <w:rPr>
          <w:rFonts w:asciiTheme="majorBidi" w:hAnsiTheme="majorBidi" w:cstheme="majorBidi"/>
          <w:shd w:val="clear" w:color="auto" w:fill="FFFFFF"/>
          <w:lang w:bidi="he-IL"/>
        </w:rPr>
        <w:t>Although, as Peirce argued, a</w:t>
      </w:r>
      <w:r w:rsidRPr="009B7C73">
        <w:rPr>
          <w:rFonts w:asciiTheme="majorBidi" w:hAnsiTheme="majorBidi" w:cstheme="majorBidi"/>
          <w:shd w:val="clear" w:color="auto" w:fill="FFFFFF"/>
          <w:lang w:bidi="he-IL"/>
        </w:rPr>
        <w:t xml:space="preserve">n interpretant presents only the characteristics that </w:t>
      </w:r>
      <w:r w:rsidR="001E3364" w:rsidRPr="009B7C73">
        <w:rPr>
          <w:rFonts w:asciiTheme="majorBidi" w:hAnsiTheme="majorBidi" w:cstheme="majorBidi"/>
          <w:shd w:val="clear" w:color="auto" w:fill="FFFFFF"/>
          <w:lang w:bidi="he-IL"/>
        </w:rPr>
        <w:t>they</w:t>
      </w:r>
      <w:r w:rsidRPr="009B7C73">
        <w:rPr>
          <w:rFonts w:asciiTheme="majorBidi" w:hAnsiTheme="majorBidi" w:cstheme="majorBidi"/>
          <w:shd w:val="clear" w:color="auto" w:fill="FFFFFF"/>
          <w:lang w:bidi="he-IL"/>
        </w:rPr>
        <w:t xml:space="preserve"> can recognize</w:t>
      </w:r>
      <w:r w:rsidR="001E3364"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 xml:space="preserve">the symbol </w:t>
      </w:r>
      <w:r w:rsidR="00F024EB" w:rsidRPr="009B7C73">
        <w:rPr>
          <w:rFonts w:asciiTheme="majorBidi" w:hAnsiTheme="majorBidi" w:cstheme="majorBidi"/>
          <w:shd w:val="clear" w:color="auto" w:fill="FFFFFF"/>
          <w:lang w:bidi="he-IL"/>
        </w:rPr>
        <w:t xml:space="preserve">attains meaning based on convention. Therefore, </w:t>
      </w:r>
      <w:r w:rsidRPr="009B7C73">
        <w:rPr>
          <w:rFonts w:asciiTheme="majorBidi" w:hAnsiTheme="majorBidi" w:cstheme="majorBidi"/>
          <w:shd w:val="clear" w:color="auto" w:fill="FFFFFF"/>
          <w:lang w:bidi="he-IL"/>
        </w:rPr>
        <w:t xml:space="preserve">all readers </w:t>
      </w:r>
      <w:r w:rsidR="00F024EB" w:rsidRPr="009B7C73">
        <w:rPr>
          <w:rFonts w:asciiTheme="majorBidi" w:hAnsiTheme="majorBidi" w:cstheme="majorBidi"/>
          <w:shd w:val="clear" w:color="auto" w:fill="FFFFFF"/>
          <w:lang w:bidi="he-IL"/>
        </w:rPr>
        <w:t xml:space="preserve">are capable of understanding </w:t>
      </w:r>
      <w:r w:rsidRPr="009B7C73">
        <w:rPr>
          <w:rFonts w:asciiTheme="majorBidi" w:hAnsiTheme="majorBidi" w:cstheme="majorBidi"/>
          <w:shd w:val="clear" w:color="auto" w:fill="FFFFFF"/>
          <w:lang w:bidi="he-IL"/>
        </w:rPr>
        <w:t>and repeat</w:t>
      </w:r>
      <w:r w:rsidR="00F024EB" w:rsidRPr="009B7C73">
        <w:rPr>
          <w:rFonts w:asciiTheme="majorBidi" w:hAnsiTheme="majorBidi" w:cstheme="majorBidi"/>
          <w:shd w:val="clear" w:color="auto" w:fill="FFFFFF"/>
          <w:lang w:bidi="he-IL"/>
        </w:rPr>
        <w:t>ing</w:t>
      </w:r>
      <w:r w:rsidRPr="009B7C73">
        <w:rPr>
          <w:rFonts w:asciiTheme="majorBidi" w:hAnsiTheme="majorBidi" w:cstheme="majorBidi"/>
          <w:shd w:val="clear" w:color="auto" w:fill="FFFFFF"/>
          <w:lang w:bidi="he-IL"/>
        </w:rPr>
        <w:t xml:space="preserve"> it. The account of the historical events of Israel’s first years </w:t>
      </w:r>
      <w:r w:rsidR="00986399" w:rsidRPr="009B7C73">
        <w:rPr>
          <w:rFonts w:asciiTheme="majorBidi" w:hAnsiTheme="majorBidi" w:cstheme="majorBidi"/>
          <w:shd w:val="clear" w:color="auto" w:fill="FFFFFF"/>
          <w:lang w:bidi="he-IL"/>
        </w:rPr>
        <w:t xml:space="preserve">of independence </w:t>
      </w:r>
      <w:r w:rsidRPr="009B7C73">
        <w:rPr>
          <w:rFonts w:asciiTheme="majorBidi" w:hAnsiTheme="majorBidi" w:cstheme="majorBidi"/>
          <w:shd w:val="clear" w:color="auto" w:fill="FFFFFF"/>
          <w:lang w:bidi="he-IL"/>
        </w:rPr>
        <w:t xml:space="preserve">is intertwined with the narrator’s first-person </w:t>
      </w:r>
      <w:r w:rsidR="00D52786" w:rsidRPr="009B7C73">
        <w:rPr>
          <w:rFonts w:asciiTheme="majorBidi" w:hAnsiTheme="majorBidi" w:cstheme="majorBidi"/>
          <w:shd w:val="clear" w:color="auto" w:fill="FFFFFF"/>
          <w:lang w:bidi="he-IL"/>
        </w:rPr>
        <w:t xml:space="preserve">account </w:t>
      </w:r>
      <w:r w:rsidRPr="009B7C73">
        <w:rPr>
          <w:rFonts w:asciiTheme="majorBidi" w:hAnsiTheme="majorBidi" w:cstheme="majorBidi"/>
          <w:shd w:val="clear" w:color="auto" w:fill="FFFFFF"/>
          <w:lang w:bidi="he-IL"/>
        </w:rPr>
        <w:t>of his life</w:t>
      </w:r>
      <w:r w:rsidR="00D52786" w:rsidRPr="009B7C73">
        <w:rPr>
          <w:rFonts w:asciiTheme="majorBidi" w:hAnsiTheme="majorBidi" w:cstheme="majorBidi"/>
          <w:shd w:val="clear" w:color="auto" w:fill="FFFFFF"/>
          <w:lang w:bidi="he-IL"/>
        </w:rPr>
        <w:t xml:space="preserve">. This duality </w:t>
      </w:r>
      <w:r w:rsidRPr="009B7C73">
        <w:rPr>
          <w:rFonts w:asciiTheme="majorBidi" w:hAnsiTheme="majorBidi" w:cstheme="majorBidi"/>
          <w:shd w:val="clear" w:color="auto" w:fill="FFFFFF"/>
          <w:lang w:bidi="he-IL"/>
        </w:rPr>
        <w:t xml:space="preserve">forges explicit and </w:t>
      </w:r>
      <w:r w:rsidRPr="009B7C73">
        <w:rPr>
          <w:rFonts w:asciiTheme="majorBidi" w:hAnsiTheme="majorBidi" w:cstheme="majorBidi"/>
          <w:shd w:val="clear" w:color="auto" w:fill="FFFFFF"/>
          <w:lang w:bidi="he-IL"/>
        </w:rPr>
        <w:lastRenderedPageBreak/>
        <w:t xml:space="preserve">implicit symbolic links between the two levels. A key question of individual development, from a Kleinian perspective, arises here: </w:t>
      </w:r>
      <w:r w:rsidR="00986399" w:rsidRPr="009B7C73">
        <w:rPr>
          <w:rFonts w:asciiTheme="majorBidi" w:hAnsiTheme="majorBidi" w:cstheme="majorBidi"/>
          <w:shd w:val="clear" w:color="auto" w:fill="FFFFFF"/>
          <w:lang w:bidi="he-IL"/>
        </w:rPr>
        <w:t xml:space="preserve">how </w:t>
      </w:r>
      <w:r w:rsidRPr="009B7C73">
        <w:rPr>
          <w:rFonts w:asciiTheme="majorBidi" w:hAnsiTheme="majorBidi" w:cstheme="majorBidi"/>
          <w:shd w:val="clear" w:color="auto" w:fill="FFFFFF"/>
          <w:lang w:bidi="he-IL"/>
        </w:rPr>
        <w:t xml:space="preserve">does the symbolic level provide the first opportunity for the narrator to </w:t>
      </w:r>
      <w:r w:rsidR="00A10968" w:rsidRPr="009B7C73">
        <w:rPr>
          <w:rFonts w:asciiTheme="majorBidi" w:hAnsiTheme="majorBidi" w:cstheme="majorBidi"/>
          <w:shd w:val="clear" w:color="auto" w:fill="FFFFFF"/>
          <w:lang w:bidi="he-IL"/>
        </w:rPr>
        <w:t>face and deal with</w:t>
      </w:r>
      <w:r w:rsidRPr="009B7C73">
        <w:rPr>
          <w:rFonts w:asciiTheme="majorBidi" w:hAnsiTheme="majorBidi" w:cstheme="majorBidi"/>
          <w:shd w:val="clear" w:color="auto" w:fill="FFFFFF"/>
          <w:lang w:bidi="he-IL"/>
        </w:rPr>
        <w:t xml:space="preserve"> </w:t>
      </w:r>
      <w:r w:rsidR="0025740A" w:rsidRPr="009B7C73">
        <w:rPr>
          <w:rFonts w:asciiTheme="majorBidi" w:hAnsiTheme="majorBidi" w:cstheme="majorBidi"/>
          <w:shd w:val="clear" w:color="auto" w:fill="FFFFFF"/>
          <w:lang w:bidi="he-IL"/>
        </w:rPr>
        <w:t xml:space="preserve">the </w:t>
      </w:r>
      <w:r w:rsidRPr="009B7C73">
        <w:rPr>
          <w:rFonts w:asciiTheme="majorBidi" w:hAnsiTheme="majorBidi" w:cstheme="majorBidi"/>
          <w:shd w:val="clear" w:color="auto" w:fill="FFFFFF"/>
          <w:lang w:bidi="he-IL"/>
        </w:rPr>
        <w:t xml:space="preserve">traumatic separation from his parents and </w:t>
      </w:r>
      <w:r w:rsidR="0025740A" w:rsidRPr="009B7C73">
        <w:rPr>
          <w:rFonts w:asciiTheme="majorBidi" w:hAnsiTheme="majorBidi" w:cstheme="majorBidi"/>
          <w:shd w:val="clear" w:color="auto" w:fill="FFFFFF"/>
          <w:lang w:bidi="he-IL"/>
        </w:rPr>
        <w:t xml:space="preserve">facilitate his </w:t>
      </w:r>
      <w:r w:rsidRPr="009B7C73">
        <w:rPr>
          <w:rFonts w:asciiTheme="majorBidi" w:hAnsiTheme="majorBidi" w:cstheme="majorBidi"/>
          <w:shd w:val="clear" w:color="auto" w:fill="FFFFFF"/>
          <w:lang w:bidi="he-IL"/>
        </w:rPr>
        <w:t>individuation</w:t>
      </w:r>
      <w:r w:rsidR="00986399" w:rsidRPr="009B7C73">
        <w:rPr>
          <w:rFonts w:asciiTheme="majorBidi" w:hAnsiTheme="majorBidi" w:cstheme="majorBidi"/>
          <w:shd w:val="clear" w:color="auto" w:fill="FFFFFF"/>
          <w:lang w:bidi="he-IL"/>
        </w:rPr>
        <w:t>,</w:t>
      </w:r>
      <w:r w:rsidR="0025740A" w:rsidRPr="009B7C73">
        <w:rPr>
          <w:rFonts w:asciiTheme="majorBidi" w:hAnsiTheme="majorBidi" w:cstheme="majorBidi"/>
          <w:shd w:val="clear" w:color="auto" w:fill="FFFFFF"/>
          <w:lang w:bidi="he-IL"/>
        </w:rPr>
        <w:t xml:space="preserve"> </w:t>
      </w:r>
      <w:r w:rsidR="00986399" w:rsidRPr="009B7C73">
        <w:rPr>
          <w:rFonts w:asciiTheme="majorBidi" w:hAnsiTheme="majorBidi" w:cstheme="majorBidi"/>
          <w:shd w:val="clear" w:color="auto" w:fill="FFFFFF"/>
          <w:lang w:bidi="he-IL"/>
        </w:rPr>
        <w:t>including the</w:t>
      </w:r>
      <w:r w:rsidRPr="009B7C73">
        <w:rPr>
          <w:rFonts w:asciiTheme="majorBidi" w:hAnsiTheme="majorBidi" w:cstheme="majorBidi"/>
          <w:shd w:val="clear" w:color="auto" w:fill="FFFFFF"/>
          <w:lang w:bidi="he-IL"/>
        </w:rPr>
        <w:t xml:space="preserve"> capacity to sustain ambivalence and forgiveness?</w:t>
      </w:r>
    </w:p>
    <w:p w14:paraId="6FA9C631" w14:textId="77777777" w:rsidR="00B656AD" w:rsidRDefault="00D7443E" w:rsidP="00B656AD">
      <w:pPr>
        <w:pStyle w:val="PS"/>
        <w:ind w:firstLine="72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Herbert Read wrote about the ways a symbol can function and of the </w:t>
      </w:r>
      <w:r w:rsidR="00EC4446" w:rsidRPr="009B7C73">
        <w:rPr>
          <w:rFonts w:asciiTheme="majorBidi" w:hAnsiTheme="majorBidi" w:cstheme="majorBidi"/>
          <w:shd w:val="clear" w:color="auto" w:fill="FFFFFF"/>
          <w:lang w:bidi="he-IL"/>
        </w:rPr>
        <w:t xml:space="preserve">latent </w:t>
      </w:r>
      <w:r w:rsidRPr="009B7C73">
        <w:rPr>
          <w:rFonts w:asciiTheme="majorBidi" w:hAnsiTheme="majorBidi" w:cstheme="majorBidi"/>
          <w:shd w:val="clear" w:color="auto" w:fill="FFFFFF"/>
          <w:lang w:bidi="he-IL"/>
        </w:rPr>
        <w:t>potential in its use:</w:t>
      </w:r>
    </w:p>
    <w:p w14:paraId="330CB4D8" w14:textId="7FE3C69E" w:rsidR="00D7443E" w:rsidRDefault="00D7443E" w:rsidP="00B656AD">
      <w:pPr>
        <w:pStyle w:val="PS"/>
        <w:spacing w:line="360" w:lineRule="auto"/>
        <w:ind w:left="720" w:firstLine="0"/>
        <w:contextualSpacing/>
        <w:rPr>
          <w:rFonts w:asciiTheme="majorBidi" w:hAnsiTheme="majorBidi" w:cstheme="majorBidi"/>
        </w:rPr>
      </w:pPr>
      <w:r w:rsidRPr="009B7C73">
        <w:rPr>
          <w:rFonts w:asciiTheme="majorBidi" w:hAnsiTheme="majorBidi" w:cstheme="majorBidi"/>
        </w:rPr>
        <w:t>There is a very general distinction to be made between those uses of the word which on the one hand retain the sense of a throwing together of tangible, visible objects, with each other or with some immaterial or abstract notion, and those uses which […] imply no such initial separation, but rather treat the symbol as an integral or original form of expression. A word itself may be a symbol in this sense, and language a system of symbolism</w:t>
      </w:r>
      <w:r w:rsidR="00EC4446" w:rsidRPr="009B7C73">
        <w:rPr>
          <w:rFonts w:asciiTheme="majorBidi" w:hAnsiTheme="majorBidi" w:cstheme="majorBidi"/>
        </w:rPr>
        <w:t>.</w:t>
      </w:r>
      <w:r w:rsidRPr="009B7C73">
        <w:rPr>
          <w:rStyle w:val="FootnoteReference"/>
          <w:rFonts w:asciiTheme="majorBidi" w:hAnsiTheme="majorBidi" w:cstheme="majorBidi"/>
          <w:shd w:val="clear" w:color="auto" w:fill="FFFFFF"/>
          <w:lang w:bidi="he-IL"/>
        </w:rPr>
        <w:footnoteReference w:id="82"/>
      </w:r>
    </w:p>
    <w:p w14:paraId="60478BDD" w14:textId="77777777" w:rsidR="00B656AD" w:rsidRPr="009B7C73" w:rsidRDefault="00B656AD" w:rsidP="00B656AD">
      <w:pPr>
        <w:pStyle w:val="PS"/>
        <w:spacing w:line="360" w:lineRule="auto"/>
        <w:ind w:firstLine="720"/>
        <w:contextualSpacing/>
        <w:rPr>
          <w:rFonts w:asciiTheme="majorBidi" w:hAnsiTheme="majorBidi" w:cstheme="majorBidi"/>
        </w:rPr>
      </w:pPr>
    </w:p>
    <w:p w14:paraId="09828BAD" w14:textId="61DEB1EF" w:rsidR="00D7443E" w:rsidRPr="009B7C73" w:rsidRDefault="00D7443E" w:rsidP="006F6153">
      <w:pPr>
        <w:pStyle w:val="PS"/>
        <w:ind w:firstLine="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In other words, </w:t>
      </w:r>
      <w:r w:rsidR="007E0914" w:rsidRPr="009B7C73">
        <w:rPr>
          <w:rFonts w:asciiTheme="majorBidi" w:hAnsiTheme="majorBidi" w:cstheme="majorBidi"/>
          <w:shd w:val="clear" w:color="auto" w:fill="FFFFFF"/>
          <w:lang w:bidi="he-IL"/>
        </w:rPr>
        <w:t xml:space="preserve">while </w:t>
      </w:r>
      <w:r w:rsidRPr="009B7C73">
        <w:rPr>
          <w:rFonts w:asciiTheme="majorBidi" w:hAnsiTheme="majorBidi" w:cstheme="majorBidi"/>
          <w:shd w:val="clear" w:color="auto" w:fill="FFFFFF"/>
          <w:lang w:bidi="he-IL"/>
        </w:rPr>
        <w:t xml:space="preserve">a symbol may be evidence of </w:t>
      </w:r>
      <w:r w:rsidR="007E0914" w:rsidRPr="009B7C73">
        <w:rPr>
          <w:rFonts w:asciiTheme="majorBidi" w:hAnsiTheme="majorBidi" w:cstheme="majorBidi"/>
          <w:shd w:val="clear" w:color="auto" w:fill="FFFFFF"/>
          <w:lang w:bidi="he-IL"/>
        </w:rPr>
        <w:t xml:space="preserve">a </w:t>
      </w:r>
      <w:r w:rsidRPr="009B7C73">
        <w:rPr>
          <w:rFonts w:asciiTheme="majorBidi" w:hAnsiTheme="majorBidi" w:cstheme="majorBidi"/>
          <w:shd w:val="clear" w:color="auto" w:fill="FFFFFF"/>
          <w:lang w:bidi="he-IL"/>
        </w:rPr>
        <w:t>combination of terms from different semantic fields or different levels of experience</w:t>
      </w:r>
      <w:r w:rsidR="007E0914"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it can also stand alone as an utterance that reflects not unification but something else, like an early emotional pattern, which is not necessarily bound to a representative function. </w:t>
      </w:r>
      <w:r w:rsidR="00D9265E" w:rsidRPr="009B7C73">
        <w:rPr>
          <w:rFonts w:asciiTheme="majorBidi" w:hAnsiTheme="majorBidi" w:cstheme="majorBidi"/>
          <w:shd w:val="clear" w:color="auto" w:fill="FFFFFF"/>
          <w:lang w:bidi="he-IL"/>
        </w:rPr>
        <w:t xml:space="preserve">Freud’s, Klein’s, and </w:t>
      </w:r>
      <w:r w:rsidR="00D9265E" w:rsidRPr="009B7C73">
        <w:rPr>
          <w:rFonts w:asciiTheme="majorBidi" w:hAnsiTheme="majorBidi" w:cstheme="majorBidi"/>
          <w:color w:val="000000"/>
          <w:shd w:val="clear" w:color="auto" w:fill="FFFFFF"/>
          <w:lang w:bidi="he-IL"/>
        </w:rPr>
        <w:t xml:space="preserve">Winnicott’s </w:t>
      </w:r>
      <w:r w:rsidRPr="009B7C73">
        <w:rPr>
          <w:rFonts w:asciiTheme="majorBidi" w:hAnsiTheme="majorBidi" w:cstheme="majorBidi"/>
          <w:shd w:val="clear" w:color="auto" w:fill="FFFFFF"/>
          <w:lang w:bidi="he-IL"/>
        </w:rPr>
        <w:t xml:space="preserve">descriptions of ego-formation are based on some form of causality, whereas </w:t>
      </w:r>
      <w:r w:rsidR="00D9265E" w:rsidRPr="009B7C73">
        <w:rPr>
          <w:rFonts w:asciiTheme="majorBidi" w:hAnsiTheme="majorBidi" w:cstheme="majorBidi"/>
          <w:shd w:val="clear" w:color="auto" w:fill="FFFFFF"/>
          <w:lang w:bidi="he-IL"/>
        </w:rPr>
        <w:t xml:space="preserve">according to Peirce, </w:t>
      </w:r>
      <w:r w:rsidR="00986399" w:rsidRPr="009B7C73">
        <w:rPr>
          <w:rFonts w:asciiTheme="majorBidi" w:hAnsiTheme="majorBidi" w:cstheme="majorBidi"/>
          <w:shd w:val="clear" w:color="auto" w:fill="FFFFFF"/>
          <w:lang w:bidi="he-IL"/>
        </w:rPr>
        <w:t>symbolization can</w:t>
      </w:r>
      <w:r w:rsidRPr="009B7C73">
        <w:rPr>
          <w:rFonts w:asciiTheme="majorBidi" w:hAnsiTheme="majorBidi" w:cstheme="majorBidi"/>
          <w:shd w:val="clear" w:color="auto" w:fill="FFFFFF"/>
          <w:lang w:bidi="he-IL"/>
        </w:rPr>
        <w:t xml:space="preserve"> also take place </w:t>
      </w:r>
      <w:r w:rsidR="00BF12A1" w:rsidRPr="009B7C73">
        <w:rPr>
          <w:rFonts w:asciiTheme="majorBidi" w:hAnsiTheme="majorBidi" w:cstheme="majorBidi"/>
          <w:shd w:val="clear" w:color="auto" w:fill="FFFFFF"/>
          <w:lang w:bidi="he-IL"/>
        </w:rPr>
        <w:t xml:space="preserve">despite the fact that </w:t>
      </w:r>
      <w:r w:rsidR="00986399" w:rsidRPr="009B7C73">
        <w:rPr>
          <w:rFonts w:asciiTheme="majorBidi" w:hAnsiTheme="majorBidi" w:cstheme="majorBidi"/>
          <w:shd w:val="clear" w:color="auto" w:fill="FFFFFF"/>
          <w:lang w:bidi="he-IL"/>
        </w:rPr>
        <w:t>a</w:t>
      </w:r>
      <w:r w:rsidRPr="009B7C73">
        <w:rPr>
          <w:rFonts w:asciiTheme="majorBidi" w:hAnsiTheme="majorBidi" w:cstheme="majorBidi"/>
          <w:shd w:val="clear" w:color="auto" w:fill="FFFFFF"/>
          <w:lang w:bidi="he-IL"/>
        </w:rPr>
        <w:t xml:space="preserve"> causal origin cannot be identified. </w:t>
      </w:r>
      <w:r w:rsidR="00BF12A1" w:rsidRPr="009B7C73">
        <w:rPr>
          <w:rFonts w:asciiTheme="majorBidi" w:hAnsiTheme="majorBidi" w:cstheme="majorBidi"/>
          <w:shd w:val="clear" w:color="auto" w:fill="FFFFFF"/>
          <w:lang w:bidi="he-IL"/>
        </w:rPr>
        <w:t>In these terms</w:t>
      </w:r>
      <w:r w:rsidRPr="009B7C73">
        <w:rPr>
          <w:rFonts w:asciiTheme="majorBidi" w:hAnsiTheme="majorBidi" w:cstheme="majorBidi"/>
          <w:shd w:val="clear" w:color="auto" w:fill="FFFFFF"/>
          <w:lang w:bidi="he-IL"/>
        </w:rPr>
        <w:t xml:space="preserve">, </w:t>
      </w:r>
      <w:r w:rsidR="00BF12A1" w:rsidRPr="009B7C73">
        <w:rPr>
          <w:rFonts w:asciiTheme="majorBidi" w:hAnsiTheme="majorBidi" w:cstheme="majorBidi"/>
          <w:shd w:val="clear" w:color="auto" w:fill="FFFFFF"/>
          <w:lang w:bidi="he-IL"/>
        </w:rPr>
        <w:t xml:space="preserve">the </w:t>
      </w:r>
      <w:r w:rsidRPr="009B7C73">
        <w:rPr>
          <w:rFonts w:asciiTheme="majorBidi" w:hAnsiTheme="majorBidi" w:cstheme="majorBidi"/>
          <w:shd w:val="clear" w:color="auto" w:fill="FFFFFF"/>
          <w:lang w:bidi="he-IL"/>
        </w:rPr>
        <w:t xml:space="preserve">symbolization in Oz’s novel </w:t>
      </w:r>
      <w:r w:rsidR="00BF12A1" w:rsidRPr="009B7C73">
        <w:rPr>
          <w:rFonts w:asciiTheme="majorBidi" w:hAnsiTheme="majorBidi" w:cstheme="majorBidi"/>
          <w:shd w:val="clear" w:color="auto" w:fill="FFFFFF"/>
          <w:lang w:bidi="he-IL"/>
        </w:rPr>
        <w:t xml:space="preserve">can be perceived </w:t>
      </w:r>
      <w:r w:rsidRPr="009B7C73">
        <w:rPr>
          <w:rFonts w:asciiTheme="majorBidi" w:hAnsiTheme="majorBidi" w:cstheme="majorBidi"/>
          <w:shd w:val="clear" w:color="auto" w:fill="FFFFFF"/>
          <w:lang w:bidi="he-IL"/>
        </w:rPr>
        <w:t>as abduction,</w:t>
      </w:r>
      <w:r w:rsidRPr="009B7C73">
        <w:rPr>
          <w:rStyle w:val="FootnoteReference"/>
          <w:rFonts w:asciiTheme="majorBidi" w:hAnsiTheme="majorBidi" w:cstheme="majorBidi"/>
          <w:shd w:val="clear" w:color="auto" w:fill="FFFFFF"/>
          <w:lang w:bidi="he-IL"/>
        </w:rPr>
        <w:footnoteReference w:id="83"/>
      </w:r>
      <w:r w:rsidRPr="009B7C73">
        <w:rPr>
          <w:rFonts w:asciiTheme="majorBidi" w:hAnsiTheme="majorBidi" w:cstheme="majorBidi"/>
          <w:shd w:val="clear" w:color="auto" w:fill="FFFFFF"/>
          <w:lang w:bidi="he-IL"/>
        </w:rPr>
        <w:t xml:space="preserve"> as </w:t>
      </w:r>
      <w:r w:rsidR="00C23786" w:rsidRPr="009B7C73">
        <w:rPr>
          <w:rFonts w:asciiTheme="majorBidi" w:hAnsiTheme="majorBidi" w:cstheme="majorBidi"/>
          <w:shd w:val="clear" w:color="auto" w:fill="FFFFFF"/>
          <w:lang w:bidi="he-IL"/>
        </w:rPr>
        <w:t>exemplified in the following</w:t>
      </w:r>
      <w:r w:rsidRPr="009B7C73">
        <w:rPr>
          <w:rFonts w:asciiTheme="majorBidi" w:hAnsiTheme="majorBidi" w:cstheme="majorBidi"/>
          <w:shd w:val="clear" w:color="auto" w:fill="FFFFFF"/>
          <w:lang w:bidi="he-IL"/>
        </w:rPr>
        <w:t xml:space="preserve"> description of the night after the State of Israel</w:t>
      </w:r>
      <w:r w:rsidR="00301DEB" w:rsidRPr="009B7C73">
        <w:rPr>
          <w:rFonts w:asciiTheme="majorBidi" w:hAnsiTheme="majorBidi" w:cstheme="majorBidi"/>
          <w:shd w:val="clear" w:color="auto" w:fill="FFFFFF"/>
          <w:lang w:bidi="he-IL"/>
        </w:rPr>
        <w:t xml:space="preserve">’s </w:t>
      </w:r>
      <w:r w:rsidR="00971917">
        <w:rPr>
          <w:rFonts w:asciiTheme="majorBidi" w:hAnsiTheme="majorBidi" w:cstheme="majorBidi"/>
          <w:shd w:val="clear" w:color="auto" w:fill="FFFFFF"/>
          <w:lang w:bidi="he-IL"/>
        </w:rPr>
        <w:t>declaration</w:t>
      </w:r>
      <w:r w:rsidR="00301DEB" w:rsidRPr="009B7C73">
        <w:rPr>
          <w:rFonts w:asciiTheme="majorBidi" w:hAnsiTheme="majorBidi" w:cstheme="majorBidi"/>
          <w:shd w:val="clear" w:color="auto" w:fill="FFFFFF"/>
          <w:lang w:bidi="he-IL"/>
        </w:rPr>
        <w:t xml:space="preserve"> of independence</w:t>
      </w:r>
      <w:r w:rsidRPr="009B7C73">
        <w:rPr>
          <w:rFonts w:asciiTheme="majorBidi" w:hAnsiTheme="majorBidi" w:cstheme="majorBidi"/>
          <w:shd w:val="clear" w:color="auto" w:fill="FFFFFF"/>
          <w:lang w:bidi="he-IL"/>
        </w:rPr>
        <w:t xml:space="preserve"> in May 1948:</w:t>
      </w:r>
    </w:p>
    <w:p w14:paraId="01EDE4DD" w14:textId="77777777" w:rsidR="00107259" w:rsidRDefault="00107259" w:rsidP="00B656AD">
      <w:pPr>
        <w:pStyle w:val="IQ"/>
        <w:spacing w:before="0" w:after="0" w:line="360" w:lineRule="auto"/>
        <w:ind w:left="720"/>
        <w:contextualSpacing/>
        <w:rPr>
          <w:rFonts w:asciiTheme="majorBidi" w:hAnsiTheme="majorBidi" w:cstheme="majorBidi"/>
        </w:rPr>
      </w:pPr>
    </w:p>
    <w:p w14:paraId="70353114" w14:textId="426A4535"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lastRenderedPageBreak/>
        <w:t>And very late, at a time when this child had never been allowed not to be fast asleep in bed, […] I crawled under my blanket in the dark fully dressed. And after a while Father’s hand lifted my blanket in the dark, not to be angry with me […] but to get in and lie down next to me, […] My father lay beside me for a few minutes and said nothing, although normally he detested silence and hurried to banish it. But this time he did not touch the silence that was there between us but shared it, with just his hand lightly stroking my head. As though in this darkness my father had turned into my mother.</w:t>
      </w:r>
    </w:p>
    <w:p w14:paraId="43A8C62D" w14:textId="77777777"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And still in a voice of darkness […], my father told me: […] from the moment we have our own state, you will never be bullied just because you are a Jew and because Jews are so-and-sos. […] I reached out sleepily to touch his face, […] and all of a sudden instead of his glasses my fingers met tears. Never in my life, before or after that night, not even when my mother died, did I see my father cry. And in fact I didn’t see him cry that night either: it was too dark. Only my left hand saw.</w:t>
      </w:r>
      <w:r w:rsidRPr="009B7C73">
        <w:rPr>
          <w:rStyle w:val="FootnoteReference"/>
          <w:rFonts w:asciiTheme="majorBidi" w:hAnsiTheme="majorBidi" w:cstheme="majorBidi"/>
        </w:rPr>
        <w:footnoteReference w:id="84"/>
      </w:r>
    </w:p>
    <w:p w14:paraId="42F6D47E" w14:textId="77777777" w:rsidR="00B656AD" w:rsidRDefault="00B656AD" w:rsidP="006B5C51">
      <w:pPr>
        <w:pStyle w:val="PS"/>
        <w:ind w:firstLine="720"/>
        <w:rPr>
          <w:rFonts w:asciiTheme="majorBidi" w:hAnsiTheme="majorBidi" w:cstheme="majorBidi"/>
          <w:shd w:val="clear" w:color="auto" w:fill="FFFFFF"/>
          <w:lang w:bidi="he-IL"/>
        </w:rPr>
      </w:pPr>
    </w:p>
    <w:p w14:paraId="3CC77434" w14:textId="38B69AB8" w:rsidR="00D7443E" w:rsidRPr="009B7C73" w:rsidRDefault="00D7443E" w:rsidP="006B5C51">
      <w:pPr>
        <w:pStyle w:val="PS"/>
        <w:ind w:firstLine="720"/>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In this passage</w:t>
      </w:r>
      <w:r w:rsidR="00C23786"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darkness, one of the novel’s key symbols, has three </w:t>
      </w:r>
      <w:r w:rsidR="006D10EC" w:rsidRPr="009B7C73">
        <w:rPr>
          <w:rFonts w:asciiTheme="majorBidi" w:hAnsiTheme="majorBidi" w:cstheme="majorBidi"/>
          <w:shd w:val="clear" w:color="auto" w:fill="FFFFFF"/>
          <w:lang w:bidi="he-IL"/>
        </w:rPr>
        <w:t xml:space="preserve">recurring </w:t>
      </w:r>
      <w:r w:rsidRPr="009B7C73">
        <w:rPr>
          <w:rFonts w:asciiTheme="majorBidi" w:hAnsiTheme="majorBidi" w:cstheme="majorBidi"/>
          <w:shd w:val="clear" w:color="auto" w:fill="FFFFFF"/>
          <w:lang w:bidi="he-IL"/>
        </w:rPr>
        <w:t>functions</w:t>
      </w:r>
      <w:r w:rsidR="006D10EC"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w:t>
      </w:r>
      <w:r w:rsidR="006D10EC" w:rsidRPr="009B7C73">
        <w:rPr>
          <w:rFonts w:asciiTheme="majorBidi" w:hAnsiTheme="majorBidi" w:cstheme="majorBidi"/>
          <w:shd w:val="clear" w:color="auto" w:fill="FFFFFF"/>
          <w:lang w:bidi="he-IL"/>
        </w:rPr>
        <w:t xml:space="preserve">first, </w:t>
      </w:r>
      <w:r w:rsidRPr="009B7C73">
        <w:rPr>
          <w:rFonts w:asciiTheme="majorBidi" w:hAnsiTheme="majorBidi" w:cstheme="majorBidi"/>
          <w:shd w:val="clear" w:color="auto" w:fill="FFFFFF"/>
          <w:lang w:bidi="he-IL"/>
        </w:rPr>
        <w:t>it represents the historical event</w:t>
      </w:r>
      <w:r w:rsidR="001353B7" w:rsidRPr="009B7C73">
        <w:rPr>
          <w:rFonts w:asciiTheme="majorBidi" w:hAnsiTheme="majorBidi" w:cstheme="majorBidi"/>
          <w:shd w:val="clear" w:color="auto" w:fill="FFFFFF"/>
          <w:lang w:bidi="he-IL"/>
        </w:rPr>
        <w:t xml:space="preserve">; second, </w:t>
      </w:r>
      <w:r w:rsidRPr="009B7C73">
        <w:rPr>
          <w:rFonts w:asciiTheme="majorBidi" w:hAnsiTheme="majorBidi" w:cstheme="majorBidi"/>
          <w:shd w:val="clear" w:color="auto" w:fill="FFFFFF"/>
          <w:lang w:bidi="he-IL"/>
        </w:rPr>
        <w:t xml:space="preserve">it represents the </w:t>
      </w:r>
      <w:r w:rsidR="001353B7" w:rsidRPr="009B7C73">
        <w:rPr>
          <w:rFonts w:asciiTheme="majorBidi" w:hAnsiTheme="majorBidi" w:cstheme="majorBidi"/>
          <w:shd w:val="clear" w:color="auto" w:fill="FFFFFF"/>
          <w:lang w:bidi="he-IL"/>
        </w:rPr>
        <w:t xml:space="preserve">routine circumstance </w:t>
      </w:r>
      <w:r w:rsidRPr="009B7C73">
        <w:rPr>
          <w:rFonts w:asciiTheme="majorBidi" w:hAnsiTheme="majorBidi" w:cstheme="majorBidi"/>
          <w:shd w:val="clear" w:color="auto" w:fill="FFFFFF"/>
          <w:lang w:bidi="he-IL"/>
        </w:rPr>
        <w:t>of the narrator’s bedtime</w:t>
      </w:r>
      <w:r w:rsidR="001353B7"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 xml:space="preserve">and </w:t>
      </w:r>
      <w:r w:rsidR="001353B7" w:rsidRPr="009B7C73">
        <w:rPr>
          <w:rFonts w:asciiTheme="majorBidi" w:hAnsiTheme="majorBidi" w:cstheme="majorBidi"/>
          <w:shd w:val="clear" w:color="auto" w:fill="FFFFFF"/>
          <w:lang w:bidi="he-IL"/>
        </w:rPr>
        <w:t xml:space="preserve">third, </w:t>
      </w:r>
      <w:r w:rsidRPr="009B7C73">
        <w:rPr>
          <w:rFonts w:asciiTheme="majorBidi" w:hAnsiTheme="majorBidi" w:cstheme="majorBidi"/>
          <w:shd w:val="clear" w:color="auto" w:fill="FFFFFF"/>
          <w:lang w:bidi="he-IL"/>
        </w:rPr>
        <w:t xml:space="preserve">it represents the narrator’s inner wish, which is granted through the individual use of the symbol in a manner contrary to what we might expect (precisely how a singular symbol functions, according to Peirce). </w:t>
      </w:r>
      <w:r w:rsidR="00B909AB" w:rsidRPr="009B7C73">
        <w:rPr>
          <w:rFonts w:asciiTheme="majorBidi" w:hAnsiTheme="majorBidi" w:cstheme="majorBidi"/>
          <w:shd w:val="clear" w:color="auto" w:fill="FFFFFF"/>
          <w:lang w:bidi="he-IL"/>
        </w:rPr>
        <w:t>Thus, this simultaneous triple function of the symbol “darkness” constitutes what Winnicott coined</w:t>
      </w:r>
      <w:r w:rsidRPr="009B7C73">
        <w:rPr>
          <w:rFonts w:asciiTheme="majorBidi" w:hAnsiTheme="majorBidi" w:cstheme="majorBidi"/>
          <w:shd w:val="clear" w:color="auto" w:fill="FFFFFF"/>
          <w:lang w:bidi="he-IL"/>
        </w:rPr>
        <w:t xml:space="preserve"> “symbolic realization</w:t>
      </w:r>
      <w:r w:rsidR="00B909AB"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w:t>
      </w:r>
      <w:r w:rsidR="00B909AB" w:rsidRPr="009B7C73">
        <w:rPr>
          <w:rFonts w:asciiTheme="majorBidi" w:hAnsiTheme="majorBidi" w:cstheme="majorBidi"/>
          <w:shd w:val="clear" w:color="auto" w:fill="FFFFFF"/>
          <w:lang w:bidi="he-IL"/>
        </w:rPr>
        <w:t xml:space="preserve">By </w:t>
      </w:r>
      <w:r w:rsidRPr="009B7C73">
        <w:rPr>
          <w:rFonts w:asciiTheme="majorBidi" w:hAnsiTheme="majorBidi" w:cstheme="majorBidi"/>
          <w:shd w:val="clear" w:color="auto" w:fill="FFFFFF"/>
          <w:lang w:bidi="he-IL"/>
        </w:rPr>
        <w:t xml:space="preserve">intermingling reality and imagination, the literary work functions as a transitional space in which reality and imagination can be separated. The symbol of darkness serves to unite </w:t>
      </w:r>
      <w:commentRangeStart w:id="58"/>
      <w:r w:rsidRPr="009B7C73">
        <w:rPr>
          <w:rFonts w:asciiTheme="majorBidi" w:hAnsiTheme="majorBidi" w:cstheme="majorBidi"/>
          <w:shd w:val="clear" w:color="auto" w:fill="FFFFFF"/>
          <w:lang w:bidi="he-IL"/>
        </w:rPr>
        <w:t xml:space="preserve">a concrete object </w:t>
      </w:r>
      <w:commentRangeEnd w:id="58"/>
      <w:r w:rsidR="00D23877" w:rsidRPr="009B7C73">
        <w:rPr>
          <w:rStyle w:val="CommentReference"/>
          <w:rFonts w:asciiTheme="majorBidi" w:eastAsiaTheme="minorHAnsi" w:hAnsiTheme="majorBidi" w:cstheme="majorBidi"/>
          <w:sz w:val="24"/>
          <w:szCs w:val="24"/>
          <w:lang w:eastAsia="en-US" w:bidi="he-IL"/>
        </w:rPr>
        <w:commentReference w:id="58"/>
      </w:r>
      <w:r w:rsidRPr="009B7C73">
        <w:rPr>
          <w:rFonts w:asciiTheme="majorBidi" w:hAnsiTheme="majorBidi" w:cstheme="majorBidi"/>
          <w:shd w:val="clear" w:color="auto" w:fill="FFFFFF"/>
          <w:lang w:bidi="he-IL"/>
        </w:rPr>
        <w:t xml:space="preserve">with the abstract, as </w:t>
      </w:r>
      <w:r w:rsidR="00D23877" w:rsidRPr="009B7C73">
        <w:rPr>
          <w:rFonts w:asciiTheme="majorBidi" w:hAnsiTheme="majorBidi" w:cstheme="majorBidi"/>
          <w:shd w:val="clear" w:color="auto" w:fill="FFFFFF"/>
          <w:lang w:bidi="he-IL"/>
        </w:rPr>
        <w:t xml:space="preserve">both </w:t>
      </w:r>
      <w:r w:rsidRPr="009B7C73">
        <w:rPr>
          <w:rFonts w:asciiTheme="majorBidi" w:hAnsiTheme="majorBidi" w:cstheme="majorBidi"/>
          <w:shd w:val="clear" w:color="auto" w:fill="FFFFFF"/>
          <w:lang w:bidi="he-IL"/>
        </w:rPr>
        <w:t xml:space="preserve">a structured expression and an intersection that reflects and permits a process of separation </w:t>
      </w:r>
      <w:commentRangeStart w:id="59"/>
      <w:r w:rsidRPr="009B7C73">
        <w:rPr>
          <w:rFonts w:asciiTheme="majorBidi" w:hAnsiTheme="majorBidi" w:cstheme="majorBidi"/>
          <w:shd w:val="clear" w:color="auto" w:fill="FFFFFF"/>
          <w:lang w:bidi="he-IL"/>
        </w:rPr>
        <w:t xml:space="preserve">from </w:t>
      </w:r>
      <w:commentRangeEnd w:id="59"/>
      <w:r w:rsidR="006B6A8D" w:rsidRPr="009B7C73">
        <w:rPr>
          <w:rStyle w:val="CommentReference"/>
          <w:rFonts w:asciiTheme="majorBidi" w:eastAsiaTheme="minorHAnsi" w:hAnsiTheme="majorBidi" w:cstheme="majorBidi"/>
          <w:sz w:val="24"/>
          <w:szCs w:val="24"/>
          <w:lang w:eastAsia="en-US" w:bidi="he-IL"/>
        </w:rPr>
        <w:commentReference w:id="59"/>
      </w:r>
      <w:r w:rsidRPr="009B7C73">
        <w:rPr>
          <w:rFonts w:asciiTheme="majorBidi" w:hAnsiTheme="majorBidi" w:cstheme="majorBidi"/>
          <w:shd w:val="clear" w:color="auto" w:fill="FFFFFF"/>
          <w:lang w:bidi="he-IL"/>
        </w:rPr>
        <w:t xml:space="preserve">the individual and national </w:t>
      </w:r>
      <w:r w:rsidR="00D23877" w:rsidRPr="009B7C73">
        <w:rPr>
          <w:rFonts w:asciiTheme="majorBidi" w:hAnsiTheme="majorBidi" w:cstheme="majorBidi"/>
          <w:shd w:val="clear" w:color="auto" w:fill="FFFFFF"/>
          <w:lang w:bidi="he-IL"/>
        </w:rPr>
        <w:t xml:space="preserve">history </w:t>
      </w:r>
      <w:r w:rsidRPr="009B7C73">
        <w:rPr>
          <w:rFonts w:asciiTheme="majorBidi" w:hAnsiTheme="majorBidi" w:cstheme="majorBidi"/>
          <w:shd w:val="clear" w:color="auto" w:fill="FFFFFF"/>
          <w:lang w:bidi="he-IL"/>
        </w:rPr>
        <w:t xml:space="preserve">of </w:t>
      </w:r>
      <w:r w:rsidR="00D23877" w:rsidRPr="009B7C73">
        <w:rPr>
          <w:rFonts w:asciiTheme="majorBidi" w:hAnsiTheme="majorBidi" w:cstheme="majorBidi"/>
          <w:shd w:val="clear" w:color="auto" w:fill="FFFFFF"/>
          <w:lang w:bidi="he-IL"/>
        </w:rPr>
        <w:t xml:space="preserve">1940- </w:t>
      </w:r>
      <w:r w:rsidRPr="009B7C73">
        <w:rPr>
          <w:rFonts w:asciiTheme="majorBidi" w:hAnsiTheme="majorBidi" w:cstheme="majorBidi"/>
          <w:shd w:val="clear" w:color="auto" w:fill="FFFFFF"/>
          <w:lang w:bidi="he-IL"/>
        </w:rPr>
        <w:t xml:space="preserve">1950s Israel. </w:t>
      </w:r>
      <w:r w:rsidR="00CC0B3F" w:rsidRPr="009B7C73">
        <w:rPr>
          <w:rFonts w:asciiTheme="majorBidi" w:hAnsiTheme="majorBidi" w:cstheme="majorBidi"/>
          <w:shd w:val="clear" w:color="auto" w:fill="FFFFFF"/>
          <w:lang w:bidi="he-IL"/>
        </w:rPr>
        <w:t xml:space="preserve">This </w:t>
      </w:r>
      <w:r w:rsidRPr="009B7C73">
        <w:rPr>
          <w:rFonts w:asciiTheme="majorBidi" w:hAnsiTheme="majorBidi" w:cstheme="majorBidi"/>
          <w:shd w:val="clear" w:color="auto" w:fill="FFFFFF"/>
          <w:lang w:bidi="he-IL"/>
        </w:rPr>
        <w:t xml:space="preserve">separation is evidence of another system of rules </w:t>
      </w:r>
      <w:r w:rsidR="00CC0B3F" w:rsidRPr="009B7C73">
        <w:rPr>
          <w:rFonts w:asciiTheme="majorBidi" w:hAnsiTheme="majorBidi" w:cstheme="majorBidi"/>
          <w:shd w:val="clear" w:color="auto" w:fill="FFFFFF"/>
          <w:lang w:bidi="he-IL"/>
        </w:rPr>
        <w:t xml:space="preserve">associated with </w:t>
      </w:r>
      <w:r w:rsidRPr="009B7C73">
        <w:rPr>
          <w:rFonts w:asciiTheme="majorBidi" w:hAnsiTheme="majorBidi" w:cstheme="majorBidi"/>
          <w:shd w:val="clear" w:color="auto" w:fill="FFFFFF"/>
          <w:lang w:bidi="he-IL"/>
        </w:rPr>
        <w:t xml:space="preserve">the symbol in the interpretive process: the </w:t>
      </w:r>
      <w:r w:rsidRPr="009B7C73">
        <w:rPr>
          <w:rFonts w:asciiTheme="majorBidi" w:hAnsiTheme="majorBidi" w:cstheme="majorBidi"/>
          <w:shd w:val="clear" w:color="auto" w:fill="FFFFFF"/>
          <w:lang w:bidi="he-IL"/>
        </w:rPr>
        <w:lastRenderedPageBreak/>
        <w:t xml:space="preserve">possibility of transformation. The </w:t>
      </w:r>
      <w:r w:rsidR="003A5F15" w:rsidRPr="009B7C73">
        <w:rPr>
          <w:rFonts w:asciiTheme="majorBidi" w:hAnsiTheme="majorBidi" w:cstheme="majorBidi"/>
          <w:shd w:val="clear" w:color="auto" w:fill="FFFFFF"/>
          <w:lang w:bidi="he-IL"/>
        </w:rPr>
        <w:t xml:space="preserve">thematic axis </w:t>
      </w:r>
      <w:r w:rsidRPr="009B7C73">
        <w:rPr>
          <w:rFonts w:asciiTheme="majorBidi" w:hAnsiTheme="majorBidi" w:cstheme="majorBidi"/>
          <w:shd w:val="clear" w:color="auto" w:fill="FFFFFF"/>
          <w:lang w:bidi="he-IL"/>
        </w:rPr>
        <w:t xml:space="preserve">of </w:t>
      </w:r>
      <w:r w:rsidRPr="009B7C73">
        <w:rPr>
          <w:rFonts w:asciiTheme="majorBidi" w:hAnsiTheme="majorBidi" w:cstheme="majorBidi"/>
          <w:i/>
          <w:iCs/>
          <w:shd w:val="clear" w:color="auto" w:fill="FFFFFF"/>
          <w:lang w:bidi="he-IL"/>
        </w:rPr>
        <w:t xml:space="preserve">A Tale of Love and Darkness </w:t>
      </w:r>
      <w:r w:rsidRPr="009B7C73">
        <w:rPr>
          <w:rFonts w:asciiTheme="majorBidi" w:hAnsiTheme="majorBidi" w:cstheme="majorBidi"/>
          <w:shd w:val="clear" w:color="auto" w:fill="FFFFFF"/>
          <w:lang w:bidi="he-IL"/>
        </w:rPr>
        <w:t xml:space="preserve">is its </w:t>
      </w:r>
      <w:r w:rsidR="00590A74" w:rsidRPr="009B7C73">
        <w:rPr>
          <w:rFonts w:asciiTheme="majorBidi" w:hAnsiTheme="majorBidi" w:cstheme="majorBidi"/>
          <w:shd w:val="clear" w:color="auto" w:fill="FFFFFF"/>
          <w:lang w:bidi="he-IL"/>
        </w:rPr>
        <w:t xml:space="preserve">unique </w:t>
      </w:r>
      <w:r w:rsidRPr="009B7C73">
        <w:rPr>
          <w:rFonts w:asciiTheme="majorBidi" w:hAnsiTheme="majorBidi" w:cstheme="majorBidi"/>
          <w:shd w:val="clear" w:color="auto" w:fill="FFFFFF"/>
          <w:lang w:bidi="he-IL"/>
        </w:rPr>
        <w:t xml:space="preserve">integration of individual and national </w:t>
      </w:r>
      <w:r w:rsidR="003A5F15" w:rsidRPr="009B7C73">
        <w:rPr>
          <w:rFonts w:asciiTheme="majorBidi" w:hAnsiTheme="majorBidi" w:cstheme="majorBidi"/>
          <w:shd w:val="clear" w:color="auto" w:fill="FFFFFF"/>
          <w:lang w:bidi="he-IL"/>
        </w:rPr>
        <w:t>histories</w:t>
      </w:r>
      <w:r w:rsidRPr="009B7C73">
        <w:rPr>
          <w:rFonts w:asciiTheme="majorBidi" w:hAnsiTheme="majorBidi" w:cstheme="majorBidi"/>
          <w:shd w:val="clear" w:color="auto" w:fill="FFFFFF"/>
          <w:lang w:bidi="he-IL"/>
        </w:rPr>
        <w:t>. The reality outside the verbal world is not only part of the thematic dimension</w:t>
      </w:r>
      <w:r w:rsidR="00C004E5" w:rsidRPr="009B7C73">
        <w:rPr>
          <w:rFonts w:asciiTheme="majorBidi" w:hAnsiTheme="majorBidi" w:cstheme="majorBidi"/>
          <w:shd w:val="clear" w:color="auto" w:fill="FFFFFF"/>
          <w:lang w:bidi="he-IL"/>
        </w:rPr>
        <w:t xml:space="preserve">, </w:t>
      </w:r>
      <w:r w:rsidR="00590A74" w:rsidRPr="009B7C73">
        <w:rPr>
          <w:rFonts w:asciiTheme="majorBidi" w:hAnsiTheme="majorBidi" w:cstheme="majorBidi"/>
          <w:shd w:val="clear" w:color="auto" w:fill="FFFFFF"/>
          <w:lang w:bidi="he-IL"/>
        </w:rPr>
        <w:t>but it</w:t>
      </w:r>
      <w:r w:rsidRPr="009B7C73">
        <w:rPr>
          <w:rFonts w:asciiTheme="majorBidi" w:hAnsiTheme="majorBidi" w:cstheme="majorBidi"/>
          <w:shd w:val="clear" w:color="auto" w:fill="FFFFFF"/>
          <w:lang w:bidi="he-IL"/>
        </w:rPr>
        <w:t xml:space="preserve"> also enables and constructs it.</w:t>
      </w:r>
    </w:p>
    <w:p w14:paraId="7D9E8414" w14:textId="54B5D0EC" w:rsidR="00253086" w:rsidRDefault="00C004E5" w:rsidP="006B5C51">
      <w:pPr>
        <w:pStyle w:val="PS"/>
        <w:ind w:firstLine="720"/>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In her account of the internal and external states that make it possible to find the familiar in the unfamiliar, </w:t>
      </w:r>
      <w:r w:rsidR="00D7443E" w:rsidRPr="009B7C73">
        <w:rPr>
          <w:rFonts w:asciiTheme="majorBidi" w:hAnsiTheme="majorBidi" w:cstheme="majorBidi"/>
          <w:shd w:val="clear" w:color="auto" w:fill="FFFFFF"/>
          <w:lang w:bidi="he-IL"/>
        </w:rPr>
        <w:t>Klein was the first to link symbol-formation to separation</w:t>
      </w:r>
      <w:r w:rsidRPr="009B7C73">
        <w:rPr>
          <w:rFonts w:asciiTheme="majorBidi" w:hAnsiTheme="majorBidi" w:cstheme="majorBidi"/>
          <w:shd w:val="clear" w:color="auto" w:fill="FFFFFF"/>
          <w:lang w:bidi="he-IL"/>
        </w:rPr>
        <w:t xml:space="preserve"> within the field of psychoanalysis. </w:t>
      </w:r>
      <w:r w:rsidR="00D7443E" w:rsidRPr="009B7C73">
        <w:rPr>
          <w:rFonts w:asciiTheme="majorBidi" w:hAnsiTheme="majorBidi" w:cstheme="majorBidi"/>
          <w:shd w:val="clear" w:color="auto" w:fill="FFFFFF"/>
          <w:lang w:bidi="he-IL"/>
        </w:rPr>
        <w:t>The familiar “good” breast is replaced by an unfamiliar symbol, and this transformation enables the development of a complex attitude to</w:t>
      </w:r>
      <w:r w:rsidRPr="009B7C73">
        <w:rPr>
          <w:rFonts w:asciiTheme="majorBidi" w:hAnsiTheme="majorBidi" w:cstheme="majorBidi"/>
          <w:shd w:val="clear" w:color="auto" w:fill="FFFFFF"/>
          <w:lang w:bidi="he-IL"/>
        </w:rPr>
        <w:t>ward</w:t>
      </w:r>
      <w:r w:rsidR="00D7443E" w:rsidRPr="009B7C73">
        <w:rPr>
          <w:rFonts w:asciiTheme="majorBidi" w:hAnsiTheme="majorBidi" w:cstheme="majorBidi"/>
          <w:shd w:val="clear" w:color="auto" w:fill="FFFFFF"/>
          <w:lang w:bidi="he-IL"/>
        </w:rPr>
        <w:t xml:space="preserve"> the other.</w:t>
      </w:r>
      <w:r w:rsidR="00D7443E" w:rsidRPr="009B7C73">
        <w:rPr>
          <w:rStyle w:val="FootnoteReference"/>
          <w:rFonts w:asciiTheme="majorBidi" w:hAnsiTheme="majorBidi" w:cstheme="majorBidi"/>
          <w:shd w:val="clear" w:color="auto" w:fill="FFFFFF"/>
          <w:lang w:bidi="he-IL"/>
        </w:rPr>
        <w:footnoteReference w:id="85"/>
      </w:r>
      <w:r w:rsidR="00D7443E" w:rsidRPr="009B7C73">
        <w:rPr>
          <w:rFonts w:asciiTheme="majorBidi" w:hAnsiTheme="majorBidi" w:cstheme="majorBidi"/>
          <w:shd w:val="clear" w:color="auto" w:fill="FFFFFF"/>
          <w:lang w:bidi="he-IL"/>
        </w:rPr>
        <w:t xml:space="preserve"> Following Klein, Marion Milner expanded </w:t>
      </w:r>
      <w:r w:rsidR="000B7F71" w:rsidRPr="009B7C73">
        <w:rPr>
          <w:rFonts w:asciiTheme="majorBidi" w:hAnsiTheme="majorBidi" w:cstheme="majorBidi"/>
          <w:shd w:val="clear" w:color="auto" w:fill="FFFFFF"/>
          <w:lang w:bidi="he-IL"/>
        </w:rPr>
        <w:t xml:space="preserve">upon </w:t>
      </w:r>
      <w:r w:rsidR="00D7443E" w:rsidRPr="009B7C73">
        <w:rPr>
          <w:rFonts w:asciiTheme="majorBidi" w:hAnsiTheme="majorBidi" w:cstheme="majorBidi"/>
          <w:shd w:val="clear" w:color="auto" w:fill="FFFFFF"/>
          <w:lang w:bidi="he-IL"/>
        </w:rPr>
        <w:t xml:space="preserve">the dual function of the symbol as </w:t>
      </w:r>
      <w:r w:rsidR="008E1CBF" w:rsidRPr="009B7C73">
        <w:rPr>
          <w:rFonts w:asciiTheme="majorBidi" w:hAnsiTheme="majorBidi" w:cstheme="majorBidi"/>
          <w:shd w:val="clear" w:color="auto" w:fill="FFFFFF"/>
          <w:lang w:bidi="he-IL"/>
        </w:rPr>
        <w:t xml:space="preserve">not only </w:t>
      </w:r>
      <w:r w:rsidR="00D7443E" w:rsidRPr="009B7C73">
        <w:rPr>
          <w:rFonts w:asciiTheme="majorBidi" w:hAnsiTheme="majorBidi" w:cstheme="majorBidi"/>
          <w:shd w:val="clear" w:color="auto" w:fill="FFFFFF"/>
          <w:lang w:bidi="he-IL"/>
        </w:rPr>
        <w:t xml:space="preserve">creating a substitute that can soothe the infant’s anxiety at the loss of the object </w:t>
      </w:r>
      <w:r w:rsidR="008E1CBF" w:rsidRPr="009B7C73">
        <w:rPr>
          <w:rFonts w:asciiTheme="majorBidi" w:hAnsiTheme="majorBidi" w:cstheme="majorBidi"/>
          <w:shd w:val="clear" w:color="auto" w:fill="FFFFFF"/>
          <w:lang w:bidi="he-IL"/>
        </w:rPr>
        <w:t xml:space="preserve">but also </w:t>
      </w:r>
      <w:r w:rsidR="00D7443E" w:rsidRPr="009B7C73">
        <w:rPr>
          <w:rFonts w:asciiTheme="majorBidi" w:hAnsiTheme="majorBidi" w:cstheme="majorBidi"/>
          <w:shd w:val="clear" w:color="auto" w:fill="FFFFFF"/>
          <w:lang w:bidi="he-IL"/>
        </w:rPr>
        <w:t>as a result of the need to constitute a relationship with the real world.</w:t>
      </w:r>
      <w:r w:rsidR="00D7443E" w:rsidRPr="009B7C73">
        <w:rPr>
          <w:rStyle w:val="FootnoteReference"/>
          <w:rFonts w:asciiTheme="majorBidi" w:hAnsiTheme="majorBidi" w:cstheme="majorBidi"/>
          <w:shd w:val="clear" w:color="auto" w:fill="FFFFFF"/>
          <w:lang w:bidi="he-IL"/>
        </w:rPr>
        <w:footnoteReference w:id="86"/>
      </w:r>
      <w:r w:rsidR="00D7443E" w:rsidRPr="009B7C73">
        <w:rPr>
          <w:rFonts w:asciiTheme="majorBidi" w:hAnsiTheme="majorBidi" w:cstheme="majorBidi"/>
          <w:shd w:val="clear" w:color="auto" w:fill="FFFFFF"/>
          <w:lang w:bidi="he-IL"/>
        </w:rPr>
        <w:t xml:space="preserve"> If we look at</w:t>
      </w:r>
      <w:r w:rsidR="005A2C02" w:rsidRPr="009B7C73">
        <w:rPr>
          <w:rFonts w:asciiTheme="majorBidi" w:hAnsiTheme="majorBidi" w:cstheme="majorBidi"/>
          <w:shd w:val="clear" w:color="auto" w:fill="FFFFFF"/>
          <w:lang w:bidi="he-IL"/>
        </w:rPr>
        <w:t xml:space="preserve"> </w:t>
      </w:r>
      <w:r w:rsidR="005A2C02" w:rsidRPr="009B7C73">
        <w:rPr>
          <w:rFonts w:asciiTheme="majorBidi" w:hAnsiTheme="majorBidi" w:cstheme="majorBidi"/>
          <w:i/>
          <w:iCs/>
          <w:shd w:val="clear" w:color="auto" w:fill="FFFFFF"/>
          <w:lang w:bidi="he-IL"/>
        </w:rPr>
        <w:t>A Tale of Love and Darkness</w:t>
      </w:r>
      <w:r w:rsidR="00D7443E" w:rsidRPr="009B7C73">
        <w:rPr>
          <w:rFonts w:asciiTheme="majorBidi" w:hAnsiTheme="majorBidi" w:cstheme="majorBidi"/>
          <w:shd w:val="clear" w:color="auto" w:fill="FFFFFF"/>
          <w:lang w:bidi="he-IL"/>
        </w:rPr>
        <w:t xml:space="preserve"> from a Kleinian perspective, we can see how symbolization functions to </w:t>
      </w:r>
      <w:r w:rsidR="005A2C02" w:rsidRPr="009B7C73">
        <w:rPr>
          <w:rFonts w:asciiTheme="majorBidi" w:hAnsiTheme="majorBidi" w:cstheme="majorBidi"/>
          <w:shd w:val="clear" w:color="auto" w:fill="FFFFFF"/>
          <w:lang w:bidi="he-IL"/>
        </w:rPr>
        <w:t>re-</w:t>
      </w:r>
      <w:r w:rsidR="00D7443E" w:rsidRPr="009B7C73">
        <w:rPr>
          <w:rFonts w:asciiTheme="majorBidi" w:hAnsiTheme="majorBidi" w:cstheme="majorBidi"/>
          <w:shd w:val="clear" w:color="auto" w:fill="FFFFFF"/>
          <w:lang w:bidi="he-IL"/>
        </w:rPr>
        <w:t xml:space="preserve">produce </w:t>
      </w:r>
      <w:r w:rsidR="005A2C02" w:rsidRPr="009B7C73">
        <w:rPr>
          <w:rFonts w:asciiTheme="majorBidi" w:hAnsiTheme="majorBidi" w:cstheme="majorBidi"/>
          <w:shd w:val="clear" w:color="auto" w:fill="FFFFFF"/>
          <w:lang w:bidi="he-IL"/>
        </w:rPr>
        <w:t xml:space="preserve">an effect of </w:t>
      </w:r>
      <w:r w:rsidR="00D7443E" w:rsidRPr="009B7C73">
        <w:rPr>
          <w:rFonts w:asciiTheme="majorBidi" w:hAnsiTheme="majorBidi" w:cstheme="majorBidi"/>
          <w:shd w:val="clear" w:color="auto" w:fill="FFFFFF"/>
          <w:lang w:bidi="he-IL"/>
        </w:rPr>
        <w:t>emotional separation.</w:t>
      </w:r>
    </w:p>
    <w:p w14:paraId="4AC1D026" w14:textId="07E8E027" w:rsidR="00D7443E" w:rsidRPr="009B7C73" w:rsidRDefault="005A2C02" w:rsidP="006B5C51">
      <w:pPr>
        <w:pStyle w:val="PS"/>
        <w:ind w:firstLine="720"/>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In the novel, s</w:t>
      </w:r>
      <w:r w:rsidR="00D7443E" w:rsidRPr="009B7C73">
        <w:rPr>
          <w:rFonts w:asciiTheme="majorBidi" w:hAnsiTheme="majorBidi" w:cstheme="majorBidi"/>
          <w:shd w:val="clear" w:color="auto" w:fill="FFFFFF"/>
          <w:lang w:bidi="he-IL"/>
        </w:rPr>
        <w:t xml:space="preserve">ymbolization operates on </w:t>
      </w:r>
      <w:r w:rsidRPr="009B7C73">
        <w:rPr>
          <w:rFonts w:asciiTheme="majorBidi" w:hAnsiTheme="majorBidi" w:cstheme="majorBidi"/>
          <w:shd w:val="clear" w:color="auto" w:fill="FFFFFF"/>
          <w:lang w:bidi="he-IL"/>
        </w:rPr>
        <w:t>both</w:t>
      </w:r>
      <w:r w:rsidR="00D7443E" w:rsidRPr="009B7C73">
        <w:rPr>
          <w:rFonts w:asciiTheme="majorBidi" w:hAnsiTheme="majorBidi" w:cstheme="majorBidi"/>
          <w:shd w:val="clear" w:color="auto" w:fill="FFFFFF"/>
          <w:lang w:bidi="he-IL"/>
        </w:rPr>
        <w:t xml:space="preserve"> the narrative level</w:t>
      </w:r>
      <w:r w:rsidRPr="009B7C73">
        <w:rPr>
          <w:rFonts w:asciiTheme="majorBidi" w:hAnsiTheme="majorBidi" w:cstheme="majorBidi"/>
          <w:shd w:val="clear" w:color="auto" w:fill="FFFFFF"/>
          <w:lang w:bidi="he-IL"/>
        </w:rPr>
        <w:t xml:space="preserve"> </w:t>
      </w:r>
      <w:r w:rsidR="008C5FBA" w:rsidRPr="009B7C73">
        <w:rPr>
          <w:rFonts w:asciiTheme="majorBidi" w:hAnsiTheme="majorBidi" w:cstheme="majorBidi"/>
          <w:shd w:val="clear" w:color="auto" w:fill="FFFFFF"/>
          <w:lang w:bidi="he-IL"/>
        </w:rPr>
        <w:t>in</w:t>
      </w:r>
      <w:r w:rsidR="00FC4206" w:rsidRPr="009B7C73">
        <w:rPr>
          <w:rFonts w:asciiTheme="majorBidi" w:hAnsiTheme="majorBidi" w:cstheme="majorBidi"/>
          <w:shd w:val="clear" w:color="auto" w:fill="FFFFFF"/>
          <w:lang w:bidi="he-IL"/>
        </w:rPr>
        <w:t xml:space="preserve"> which it constitutes an aesthetic choice </w:t>
      </w:r>
      <w:r w:rsidR="00D67649" w:rsidRPr="009B7C73">
        <w:rPr>
          <w:rFonts w:asciiTheme="majorBidi" w:hAnsiTheme="majorBidi" w:cstheme="majorBidi"/>
          <w:shd w:val="clear" w:color="auto" w:fill="FFFFFF"/>
          <w:lang w:bidi="he-IL"/>
        </w:rPr>
        <w:t xml:space="preserve">whereby </w:t>
      </w:r>
      <w:r w:rsidR="00D7443E" w:rsidRPr="009B7C73">
        <w:rPr>
          <w:rFonts w:asciiTheme="majorBidi" w:hAnsiTheme="majorBidi" w:cstheme="majorBidi"/>
          <w:shd w:val="clear" w:color="auto" w:fill="FFFFFF"/>
          <w:lang w:bidi="he-IL"/>
        </w:rPr>
        <w:t>fiction prevails over mimesis</w:t>
      </w:r>
      <w:r w:rsidR="008C5FBA" w:rsidRPr="009B7C73">
        <w:rPr>
          <w:rFonts w:asciiTheme="majorBidi" w:hAnsiTheme="majorBidi" w:cstheme="majorBidi"/>
          <w:shd w:val="clear" w:color="auto" w:fill="FFFFFF"/>
          <w:lang w:bidi="he-IL"/>
        </w:rPr>
        <w:t xml:space="preserve">, and </w:t>
      </w:r>
      <w:r w:rsidR="00D7443E" w:rsidRPr="009B7C73">
        <w:rPr>
          <w:rFonts w:asciiTheme="majorBidi" w:hAnsiTheme="majorBidi" w:cstheme="majorBidi"/>
          <w:shd w:val="clear" w:color="auto" w:fill="FFFFFF"/>
          <w:lang w:bidi="he-IL"/>
        </w:rPr>
        <w:t>on the psychological</w:t>
      </w:r>
      <w:r w:rsidR="008C5FBA" w:rsidRPr="009B7C73">
        <w:rPr>
          <w:rFonts w:asciiTheme="majorBidi" w:hAnsiTheme="majorBidi" w:cstheme="majorBidi"/>
          <w:shd w:val="clear" w:color="auto" w:fill="FFFFFF"/>
          <w:lang w:bidi="he-IL"/>
        </w:rPr>
        <w:t>/</w:t>
      </w:r>
      <w:r w:rsidR="00D7443E" w:rsidRPr="009B7C73">
        <w:rPr>
          <w:rFonts w:asciiTheme="majorBidi" w:hAnsiTheme="majorBidi" w:cstheme="majorBidi"/>
          <w:shd w:val="clear" w:color="auto" w:fill="FFFFFF"/>
          <w:lang w:bidi="he-IL"/>
        </w:rPr>
        <w:t xml:space="preserve"> emotional level</w:t>
      </w:r>
      <w:r w:rsidR="008C5FBA" w:rsidRPr="009B7C73">
        <w:rPr>
          <w:rFonts w:asciiTheme="majorBidi" w:hAnsiTheme="majorBidi" w:cstheme="majorBidi"/>
          <w:shd w:val="clear" w:color="auto" w:fill="FFFFFF"/>
          <w:lang w:bidi="he-IL"/>
        </w:rPr>
        <w:t xml:space="preserve"> where</w:t>
      </w:r>
      <w:r w:rsidR="00D7443E" w:rsidRPr="009B7C73">
        <w:rPr>
          <w:rFonts w:asciiTheme="majorBidi" w:hAnsiTheme="majorBidi" w:cstheme="majorBidi"/>
          <w:shd w:val="clear" w:color="auto" w:fill="FFFFFF"/>
          <w:lang w:bidi="he-IL"/>
        </w:rPr>
        <w:t xml:space="preserve"> it enables the reader to locate what Scottish psychoanalyst Donald Fairbairn referred to as “the found object.”</w:t>
      </w:r>
      <w:r w:rsidR="00D7443E" w:rsidRPr="009B7C73">
        <w:rPr>
          <w:rStyle w:val="FootnoteReference"/>
          <w:rFonts w:asciiTheme="majorBidi" w:hAnsiTheme="majorBidi" w:cstheme="majorBidi"/>
          <w:shd w:val="clear" w:color="auto" w:fill="FFFFFF"/>
          <w:lang w:bidi="he-IL"/>
        </w:rPr>
        <w:footnoteReference w:id="87"/>
      </w:r>
      <w:r w:rsidR="00D7443E" w:rsidRPr="009B7C73">
        <w:rPr>
          <w:rFonts w:asciiTheme="majorBidi" w:hAnsiTheme="majorBidi" w:cstheme="majorBidi"/>
          <w:shd w:val="clear" w:color="auto" w:fill="FFFFFF"/>
          <w:lang w:bidi="he-IL"/>
        </w:rPr>
        <w:t xml:space="preserve"> Fairbairn discusses the aesthetic experience of both the author/creator and the spectator/reader</w:t>
      </w:r>
      <w:r w:rsidR="00802928" w:rsidRPr="009B7C73">
        <w:rPr>
          <w:rFonts w:asciiTheme="majorBidi" w:hAnsiTheme="majorBidi" w:cstheme="majorBidi"/>
          <w:shd w:val="clear" w:color="auto" w:fill="FFFFFF"/>
          <w:lang w:bidi="he-IL"/>
        </w:rPr>
        <w:t xml:space="preserve">, claiming that </w:t>
      </w:r>
      <w:r w:rsidR="00D7443E" w:rsidRPr="009B7C73">
        <w:rPr>
          <w:rFonts w:asciiTheme="majorBidi" w:hAnsiTheme="majorBidi" w:cstheme="majorBidi"/>
          <w:shd w:val="clear" w:color="auto" w:fill="FFFFFF"/>
          <w:lang w:bidi="he-IL"/>
        </w:rPr>
        <w:t xml:space="preserve">a particular object has a symbolic meaning for the former in </w:t>
      </w:r>
      <w:r w:rsidR="00802928" w:rsidRPr="009B7C73">
        <w:rPr>
          <w:rFonts w:asciiTheme="majorBidi" w:hAnsiTheme="majorBidi" w:cstheme="majorBidi"/>
          <w:shd w:val="clear" w:color="auto" w:fill="FFFFFF"/>
          <w:lang w:bidi="he-IL"/>
        </w:rPr>
        <w:t>their</w:t>
      </w:r>
      <w:r w:rsidR="00D7443E" w:rsidRPr="009B7C73">
        <w:rPr>
          <w:rFonts w:asciiTheme="majorBidi" w:hAnsiTheme="majorBidi" w:cstheme="majorBidi"/>
          <w:shd w:val="clear" w:color="auto" w:fill="FFFFFF"/>
          <w:lang w:bidi="he-IL"/>
        </w:rPr>
        <w:t xml:space="preserve"> everyday life</w:t>
      </w:r>
      <w:r w:rsidR="00B32A46" w:rsidRPr="009B7C73">
        <w:rPr>
          <w:rFonts w:asciiTheme="majorBidi" w:hAnsiTheme="majorBidi" w:cstheme="majorBidi"/>
          <w:shd w:val="clear" w:color="auto" w:fill="FFFFFF"/>
          <w:lang w:bidi="he-IL"/>
        </w:rPr>
        <w:t xml:space="preserve">, which is not </w:t>
      </w:r>
      <w:r w:rsidR="00D7443E" w:rsidRPr="009B7C73">
        <w:rPr>
          <w:rFonts w:asciiTheme="majorBidi" w:hAnsiTheme="majorBidi" w:cstheme="majorBidi"/>
          <w:shd w:val="clear" w:color="auto" w:fill="FFFFFF"/>
          <w:lang w:bidi="he-IL"/>
        </w:rPr>
        <w:t>inherent to the object itself</w:t>
      </w:r>
      <w:r w:rsidR="003571D4" w:rsidRPr="009B7C73">
        <w:rPr>
          <w:rFonts w:asciiTheme="majorBidi" w:hAnsiTheme="majorBidi" w:cstheme="majorBidi"/>
          <w:shd w:val="clear" w:color="auto" w:fill="FFFFFF"/>
          <w:lang w:bidi="he-IL"/>
        </w:rPr>
        <w:t>,</w:t>
      </w:r>
      <w:r w:rsidR="00D7443E" w:rsidRPr="009B7C73">
        <w:rPr>
          <w:rFonts w:asciiTheme="majorBidi" w:hAnsiTheme="majorBidi" w:cstheme="majorBidi"/>
          <w:shd w:val="clear" w:color="auto" w:fill="FFFFFF"/>
          <w:lang w:bidi="he-IL"/>
        </w:rPr>
        <w:t xml:space="preserve"> but </w:t>
      </w:r>
      <w:r w:rsidR="00B32A46" w:rsidRPr="009B7C73">
        <w:rPr>
          <w:rFonts w:asciiTheme="majorBidi" w:hAnsiTheme="majorBidi" w:cstheme="majorBidi"/>
          <w:shd w:val="clear" w:color="auto" w:fill="FFFFFF"/>
          <w:lang w:bidi="he-IL"/>
        </w:rPr>
        <w:t xml:space="preserve">rather is constituted in certain </w:t>
      </w:r>
      <w:r w:rsidR="00D7443E" w:rsidRPr="009B7C73">
        <w:rPr>
          <w:rFonts w:asciiTheme="majorBidi" w:hAnsiTheme="majorBidi" w:cstheme="majorBidi"/>
          <w:shd w:val="clear" w:color="auto" w:fill="FFFFFF"/>
          <w:lang w:bidi="he-IL"/>
        </w:rPr>
        <w:t xml:space="preserve">characteristics </w:t>
      </w:r>
      <w:r w:rsidR="00B32A46" w:rsidRPr="009B7C73">
        <w:rPr>
          <w:rFonts w:asciiTheme="majorBidi" w:hAnsiTheme="majorBidi" w:cstheme="majorBidi"/>
          <w:shd w:val="clear" w:color="auto" w:fill="FFFFFF"/>
          <w:lang w:bidi="he-IL"/>
        </w:rPr>
        <w:t xml:space="preserve">of the object </w:t>
      </w:r>
      <w:r w:rsidR="00D7443E" w:rsidRPr="009B7C73">
        <w:rPr>
          <w:rFonts w:asciiTheme="majorBidi" w:hAnsiTheme="majorBidi" w:cstheme="majorBidi"/>
          <w:shd w:val="clear" w:color="auto" w:fill="FFFFFF"/>
          <w:lang w:bidi="he-IL"/>
        </w:rPr>
        <w:t xml:space="preserve">that represent the fulfillment of the </w:t>
      </w:r>
      <w:commentRangeStart w:id="60"/>
      <w:r w:rsidR="00D7443E" w:rsidRPr="009B7C73">
        <w:rPr>
          <w:rFonts w:asciiTheme="majorBidi" w:hAnsiTheme="majorBidi" w:cstheme="majorBidi"/>
          <w:shd w:val="clear" w:color="auto" w:fill="FFFFFF"/>
          <w:lang w:bidi="he-IL"/>
        </w:rPr>
        <w:t xml:space="preserve">artist’s </w:t>
      </w:r>
      <w:commentRangeEnd w:id="60"/>
      <w:r w:rsidR="00B32A46" w:rsidRPr="009B7C73">
        <w:rPr>
          <w:rStyle w:val="CommentReference"/>
          <w:rFonts w:asciiTheme="majorBidi" w:eastAsiaTheme="minorHAnsi" w:hAnsiTheme="majorBidi" w:cstheme="majorBidi"/>
          <w:sz w:val="24"/>
          <w:szCs w:val="24"/>
          <w:lang w:eastAsia="en-US" w:bidi="he-IL"/>
        </w:rPr>
        <w:commentReference w:id="60"/>
      </w:r>
      <w:r w:rsidR="00D7443E" w:rsidRPr="009B7C73">
        <w:rPr>
          <w:rFonts w:asciiTheme="majorBidi" w:hAnsiTheme="majorBidi" w:cstheme="majorBidi"/>
          <w:shd w:val="clear" w:color="auto" w:fill="FFFFFF"/>
          <w:lang w:bidi="he-IL"/>
        </w:rPr>
        <w:t>emotional needs. For the artist, the discovery of such a meaning in an object is like the discovery of a new object</w:t>
      </w:r>
      <w:r w:rsidR="00C05725" w:rsidRPr="009B7C73">
        <w:rPr>
          <w:rFonts w:asciiTheme="majorBidi" w:hAnsiTheme="majorBidi" w:cstheme="majorBidi"/>
          <w:shd w:val="clear" w:color="auto" w:fill="FFFFFF"/>
          <w:lang w:bidi="he-IL"/>
        </w:rPr>
        <w:t>; t</w:t>
      </w:r>
      <w:r w:rsidR="00D7443E" w:rsidRPr="009B7C73">
        <w:rPr>
          <w:rFonts w:asciiTheme="majorBidi" w:hAnsiTheme="majorBidi" w:cstheme="majorBidi"/>
          <w:shd w:val="clear" w:color="auto" w:fill="FFFFFF"/>
          <w:lang w:bidi="he-IL"/>
        </w:rPr>
        <w:t xml:space="preserve">he </w:t>
      </w:r>
      <w:r w:rsidR="00D7443E" w:rsidRPr="009B7C73">
        <w:rPr>
          <w:rFonts w:asciiTheme="majorBidi" w:hAnsiTheme="majorBidi" w:cstheme="majorBidi"/>
          <w:shd w:val="clear" w:color="auto" w:fill="FFFFFF"/>
          <w:lang w:bidi="he-IL"/>
        </w:rPr>
        <w:lastRenderedPageBreak/>
        <w:t xml:space="preserve">object then takes on the aspect of a found object. </w:t>
      </w:r>
      <w:r w:rsidR="00C05725" w:rsidRPr="009B7C73">
        <w:rPr>
          <w:rFonts w:asciiTheme="majorBidi" w:hAnsiTheme="majorBidi" w:cstheme="majorBidi"/>
          <w:shd w:val="clear" w:color="auto" w:fill="FFFFFF"/>
          <w:lang w:bidi="he-IL"/>
        </w:rPr>
        <w:t xml:space="preserve">However, </w:t>
      </w:r>
      <w:r w:rsidR="00D7443E" w:rsidRPr="009B7C73">
        <w:rPr>
          <w:rFonts w:asciiTheme="majorBidi" w:hAnsiTheme="majorBidi" w:cstheme="majorBidi"/>
          <w:shd w:val="clear" w:color="auto" w:fill="FFFFFF"/>
          <w:lang w:bidi="he-IL"/>
        </w:rPr>
        <w:t xml:space="preserve">the found object is not something </w:t>
      </w:r>
      <w:r w:rsidR="00943D91" w:rsidRPr="009B7C73">
        <w:rPr>
          <w:rFonts w:asciiTheme="majorBidi" w:hAnsiTheme="majorBidi" w:cstheme="majorBidi"/>
          <w:shd w:val="clear" w:color="auto" w:fill="FFFFFF"/>
          <w:lang w:bidi="he-IL"/>
        </w:rPr>
        <w:t xml:space="preserve">perpetually present </w:t>
      </w:r>
      <w:r w:rsidR="00971917">
        <w:rPr>
          <w:rFonts w:asciiTheme="majorBidi" w:hAnsiTheme="majorBidi" w:cstheme="majorBidi"/>
          <w:shd w:val="clear" w:color="auto" w:fill="FFFFFF"/>
          <w:lang w:bidi="he-IL"/>
        </w:rPr>
        <w:t>that</w:t>
      </w:r>
      <w:r w:rsidR="00943D91" w:rsidRPr="009B7C73">
        <w:rPr>
          <w:rFonts w:asciiTheme="majorBidi" w:hAnsiTheme="majorBidi" w:cstheme="majorBidi"/>
          <w:shd w:val="clear" w:color="auto" w:fill="FFFFFF"/>
          <w:lang w:bidi="he-IL"/>
        </w:rPr>
        <w:t xml:space="preserve"> </w:t>
      </w:r>
      <w:r w:rsidR="001B490F" w:rsidRPr="009B7C73">
        <w:rPr>
          <w:rFonts w:asciiTheme="majorBidi" w:hAnsiTheme="majorBidi" w:cstheme="majorBidi"/>
          <w:shd w:val="clear" w:color="auto" w:fill="FFFFFF"/>
          <w:lang w:bidi="he-IL"/>
        </w:rPr>
        <w:t xml:space="preserve">is discovered momentarily, rather its significance is contingent on </w:t>
      </w:r>
      <w:r w:rsidR="00D7443E" w:rsidRPr="009B7C73">
        <w:rPr>
          <w:rFonts w:asciiTheme="majorBidi" w:hAnsiTheme="majorBidi" w:cstheme="majorBidi"/>
          <w:shd w:val="clear" w:color="auto" w:fill="FFFFFF"/>
          <w:lang w:bidi="he-IL"/>
        </w:rPr>
        <w:t>its ability to represent the fulfillment of a desire</w:t>
      </w:r>
      <w:r w:rsidR="001B490F"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shd w:val="clear" w:color="auto" w:fill="FFFFFF"/>
          <w:lang w:bidi="he-IL"/>
        </w:rPr>
        <w:t xml:space="preserve">The found object can therefore be </w:t>
      </w:r>
      <w:r w:rsidR="00590C42" w:rsidRPr="009B7C73">
        <w:rPr>
          <w:rFonts w:asciiTheme="majorBidi" w:hAnsiTheme="majorBidi" w:cstheme="majorBidi"/>
          <w:shd w:val="clear" w:color="auto" w:fill="FFFFFF"/>
          <w:lang w:bidi="he-IL"/>
        </w:rPr>
        <w:t xml:space="preserve">either </w:t>
      </w:r>
      <w:r w:rsidR="00D7443E" w:rsidRPr="009B7C73">
        <w:rPr>
          <w:rFonts w:asciiTheme="majorBidi" w:hAnsiTheme="majorBidi" w:cstheme="majorBidi"/>
          <w:shd w:val="clear" w:color="auto" w:fill="FFFFFF"/>
          <w:lang w:bidi="he-IL"/>
        </w:rPr>
        <w:t xml:space="preserve">any </w:t>
      </w:r>
      <w:r w:rsidR="00590C42" w:rsidRPr="009B7C73">
        <w:rPr>
          <w:rFonts w:asciiTheme="majorBidi" w:hAnsiTheme="majorBidi" w:cstheme="majorBidi"/>
          <w:shd w:val="clear" w:color="auto" w:fill="FFFFFF"/>
          <w:lang w:bidi="he-IL"/>
        </w:rPr>
        <w:t xml:space="preserve">tangible object </w:t>
      </w:r>
      <w:r w:rsidR="00D7443E" w:rsidRPr="009B7C73">
        <w:rPr>
          <w:rFonts w:asciiTheme="majorBidi" w:hAnsiTheme="majorBidi" w:cstheme="majorBidi"/>
          <w:shd w:val="clear" w:color="auto" w:fill="FFFFFF"/>
          <w:lang w:bidi="he-IL"/>
        </w:rPr>
        <w:t>in the outside world</w:t>
      </w:r>
      <w:r w:rsidR="00590C42" w:rsidRPr="009B7C73">
        <w:rPr>
          <w:rFonts w:asciiTheme="majorBidi" w:hAnsiTheme="majorBidi" w:cstheme="majorBidi"/>
          <w:shd w:val="clear" w:color="auto" w:fill="FFFFFF"/>
          <w:lang w:bidi="he-IL"/>
        </w:rPr>
        <w:t xml:space="preserve"> or </w:t>
      </w:r>
      <w:r w:rsidR="00D7443E" w:rsidRPr="009B7C73">
        <w:rPr>
          <w:rFonts w:asciiTheme="majorBidi" w:hAnsiTheme="majorBidi" w:cstheme="majorBidi"/>
          <w:shd w:val="clear" w:color="auto" w:fill="FFFFFF"/>
          <w:lang w:bidi="he-IL"/>
        </w:rPr>
        <w:t xml:space="preserve">the </w:t>
      </w:r>
      <w:r w:rsidR="00590C42" w:rsidRPr="009B7C73">
        <w:rPr>
          <w:rFonts w:asciiTheme="majorBidi" w:hAnsiTheme="majorBidi" w:cstheme="majorBidi"/>
          <w:shd w:val="clear" w:color="auto" w:fill="FFFFFF"/>
          <w:lang w:bidi="he-IL"/>
        </w:rPr>
        <w:t xml:space="preserve">product </w:t>
      </w:r>
      <w:r w:rsidR="00D7443E" w:rsidRPr="009B7C73">
        <w:rPr>
          <w:rFonts w:asciiTheme="majorBidi" w:hAnsiTheme="majorBidi" w:cstheme="majorBidi"/>
          <w:shd w:val="clear" w:color="auto" w:fill="FFFFFF"/>
          <w:lang w:bidi="he-IL"/>
        </w:rPr>
        <w:t xml:space="preserve">of the fusion of several objects that are not connected in the outside world. </w:t>
      </w:r>
      <w:r w:rsidR="00E66A88" w:rsidRPr="009B7C73">
        <w:rPr>
          <w:rFonts w:asciiTheme="majorBidi" w:hAnsiTheme="majorBidi" w:cstheme="majorBidi"/>
          <w:shd w:val="clear" w:color="auto" w:fill="FFFFFF"/>
          <w:lang w:bidi="he-IL"/>
        </w:rPr>
        <w:t>An a</w:t>
      </w:r>
      <w:r w:rsidR="00D7443E" w:rsidRPr="009B7C73">
        <w:rPr>
          <w:rFonts w:asciiTheme="majorBidi" w:hAnsiTheme="majorBidi" w:cstheme="majorBidi"/>
          <w:shd w:val="clear" w:color="auto" w:fill="FFFFFF"/>
          <w:lang w:bidi="he-IL"/>
        </w:rPr>
        <w:t xml:space="preserve">esthetic experience can be defined, accordingly, as </w:t>
      </w:r>
      <w:r w:rsidR="00E66A88" w:rsidRPr="009B7C73">
        <w:rPr>
          <w:rFonts w:asciiTheme="majorBidi" w:hAnsiTheme="majorBidi" w:cstheme="majorBidi"/>
          <w:shd w:val="clear" w:color="auto" w:fill="FFFFFF"/>
          <w:lang w:bidi="he-IL"/>
        </w:rPr>
        <w:t xml:space="preserve">that which </w:t>
      </w:r>
      <w:r w:rsidR="00D7443E" w:rsidRPr="009B7C73">
        <w:rPr>
          <w:rFonts w:asciiTheme="majorBidi" w:hAnsiTheme="majorBidi" w:cstheme="majorBidi"/>
          <w:shd w:val="clear" w:color="auto" w:fill="FFFFFF"/>
          <w:lang w:bidi="he-IL"/>
        </w:rPr>
        <w:t>appears in</w:t>
      </w:r>
      <w:r w:rsidR="00E66A88" w:rsidRPr="009B7C73">
        <w:rPr>
          <w:rFonts w:asciiTheme="majorBidi" w:hAnsiTheme="majorBidi" w:cstheme="majorBidi"/>
          <w:shd w:val="clear" w:color="auto" w:fill="FFFFFF"/>
          <w:lang w:bidi="he-IL"/>
        </w:rPr>
        <w:t xml:space="preserve"> reader’s/</w:t>
      </w:r>
      <w:r w:rsidR="00D7443E" w:rsidRPr="009B7C73">
        <w:rPr>
          <w:rFonts w:asciiTheme="majorBidi" w:hAnsiTheme="majorBidi" w:cstheme="majorBidi"/>
          <w:shd w:val="clear" w:color="auto" w:fill="FFFFFF"/>
          <w:lang w:bidi="he-IL"/>
        </w:rPr>
        <w:t xml:space="preserve">viewers’ mind </w:t>
      </w:r>
      <w:r w:rsidR="00E66A88" w:rsidRPr="009B7C73">
        <w:rPr>
          <w:rFonts w:asciiTheme="majorBidi" w:hAnsiTheme="majorBidi" w:cstheme="majorBidi"/>
          <w:shd w:val="clear" w:color="auto" w:fill="FFFFFF"/>
          <w:lang w:bidi="he-IL"/>
        </w:rPr>
        <w:t>upon</w:t>
      </w:r>
      <w:r w:rsidR="00D7443E" w:rsidRPr="009B7C73">
        <w:rPr>
          <w:rFonts w:asciiTheme="majorBidi" w:hAnsiTheme="majorBidi" w:cstheme="majorBidi"/>
          <w:shd w:val="clear" w:color="auto" w:fill="FFFFFF"/>
          <w:lang w:bidi="he-IL"/>
        </w:rPr>
        <w:t xml:space="preserve"> </w:t>
      </w:r>
      <w:r w:rsidR="00E66A88" w:rsidRPr="009B7C73">
        <w:rPr>
          <w:rFonts w:asciiTheme="majorBidi" w:hAnsiTheme="majorBidi" w:cstheme="majorBidi"/>
          <w:shd w:val="clear" w:color="auto" w:fill="FFFFFF"/>
          <w:lang w:bidi="he-IL"/>
        </w:rPr>
        <w:t xml:space="preserve">discovering </w:t>
      </w:r>
      <w:r w:rsidR="00D7443E" w:rsidRPr="009B7C73">
        <w:rPr>
          <w:rFonts w:asciiTheme="majorBidi" w:hAnsiTheme="majorBidi" w:cstheme="majorBidi"/>
          <w:shd w:val="clear" w:color="auto" w:fill="FFFFFF"/>
          <w:lang w:bidi="he-IL"/>
        </w:rPr>
        <w:t xml:space="preserve">an object that serves </w:t>
      </w:r>
      <w:r w:rsidR="009B36A9" w:rsidRPr="009B7C73">
        <w:rPr>
          <w:rFonts w:asciiTheme="majorBidi" w:hAnsiTheme="majorBidi" w:cstheme="majorBidi"/>
          <w:shd w:val="clear" w:color="auto" w:fill="FFFFFF"/>
          <w:lang w:bidi="he-IL"/>
        </w:rPr>
        <w:t xml:space="preserve">the </w:t>
      </w:r>
      <w:r w:rsidR="00D7443E" w:rsidRPr="009B7C73">
        <w:rPr>
          <w:rFonts w:asciiTheme="majorBidi" w:hAnsiTheme="majorBidi" w:cstheme="majorBidi"/>
          <w:shd w:val="clear" w:color="auto" w:fill="FFFFFF"/>
          <w:lang w:bidi="he-IL"/>
        </w:rPr>
        <w:t>symbolic function of fulfilling their unconscious emotional needs.</w:t>
      </w:r>
    </w:p>
    <w:p w14:paraId="6CFD3818" w14:textId="1A1771C5" w:rsidR="00012220" w:rsidRPr="009B7C73" w:rsidRDefault="00D7443E" w:rsidP="006B5C51">
      <w:pPr>
        <w:pStyle w:val="PS"/>
        <w:ind w:firstLine="720"/>
        <w:contextualSpacing/>
        <w:rPr>
          <w:rFonts w:asciiTheme="majorBidi" w:hAnsiTheme="majorBidi" w:cstheme="majorBidi"/>
        </w:rPr>
      </w:pPr>
      <w:r w:rsidRPr="009B7C73">
        <w:rPr>
          <w:rFonts w:asciiTheme="majorBidi" w:hAnsiTheme="majorBidi" w:cstheme="majorBidi"/>
          <w:shd w:val="clear" w:color="auto" w:fill="FFFFFF"/>
          <w:lang w:bidi="he-IL"/>
        </w:rPr>
        <w:t xml:space="preserve">Peirce’s contribution to </w:t>
      </w:r>
      <w:r w:rsidR="009B36A9" w:rsidRPr="009B7C73">
        <w:rPr>
          <w:rFonts w:asciiTheme="majorBidi" w:hAnsiTheme="majorBidi" w:cstheme="majorBidi"/>
          <w:shd w:val="clear" w:color="auto" w:fill="FFFFFF"/>
          <w:lang w:bidi="he-IL"/>
        </w:rPr>
        <w:t xml:space="preserve">the </w:t>
      </w:r>
      <w:r w:rsidRPr="009B7C73">
        <w:rPr>
          <w:rFonts w:asciiTheme="majorBidi" w:hAnsiTheme="majorBidi" w:cstheme="majorBidi"/>
          <w:shd w:val="clear" w:color="auto" w:fill="FFFFFF"/>
          <w:lang w:bidi="he-IL"/>
        </w:rPr>
        <w:t xml:space="preserve">understanding of the invented found object is </w:t>
      </w:r>
      <w:r w:rsidR="009B36A9" w:rsidRPr="009B7C73">
        <w:rPr>
          <w:rFonts w:asciiTheme="majorBidi" w:hAnsiTheme="majorBidi" w:cstheme="majorBidi"/>
          <w:shd w:val="clear" w:color="auto" w:fill="FFFFFF"/>
          <w:lang w:bidi="he-IL"/>
        </w:rPr>
        <w:t xml:space="preserve">in his </w:t>
      </w:r>
      <w:r w:rsidR="00F80264" w:rsidRPr="009B7C73">
        <w:rPr>
          <w:rFonts w:asciiTheme="majorBidi" w:hAnsiTheme="majorBidi" w:cstheme="majorBidi"/>
          <w:shd w:val="clear" w:color="auto" w:fill="FFFFFF"/>
          <w:lang w:bidi="he-IL"/>
        </w:rPr>
        <w:t xml:space="preserve">account </w:t>
      </w:r>
      <w:r w:rsidRPr="009B7C73">
        <w:rPr>
          <w:rFonts w:asciiTheme="majorBidi" w:hAnsiTheme="majorBidi" w:cstheme="majorBidi"/>
          <w:shd w:val="clear" w:color="auto" w:fill="FFFFFF"/>
          <w:lang w:bidi="he-IL"/>
        </w:rPr>
        <w:t>of the process of recognition</w:t>
      </w:r>
      <w:r w:rsidR="00F80264" w:rsidRPr="009B7C73">
        <w:rPr>
          <w:rFonts w:asciiTheme="majorBidi" w:hAnsiTheme="majorBidi" w:cstheme="majorBidi"/>
          <w:shd w:val="clear" w:color="auto" w:fill="FFFFFF"/>
          <w:lang w:bidi="he-IL"/>
        </w:rPr>
        <w:t xml:space="preserve"> as</w:t>
      </w:r>
      <w:r w:rsidRPr="009B7C73">
        <w:rPr>
          <w:rFonts w:asciiTheme="majorBidi" w:hAnsiTheme="majorBidi" w:cstheme="majorBidi"/>
          <w:shd w:val="clear" w:color="auto" w:fill="FFFFFF"/>
          <w:lang w:bidi="he-IL"/>
        </w:rPr>
        <w:t xml:space="preserve"> </w:t>
      </w:r>
      <w:r w:rsidR="00122851" w:rsidRPr="009B7C73">
        <w:rPr>
          <w:rFonts w:asciiTheme="majorBidi" w:hAnsiTheme="majorBidi" w:cstheme="majorBidi"/>
          <w:shd w:val="clear" w:color="auto" w:fill="FFFFFF"/>
          <w:lang w:bidi="he-IL"/>
        </w:rPr>
        <w:t>including</w:t>
      </w:r>
      <w:r w:rsidRPr="009B7C73">
        <w:rPr>
          <w:rFonts w:asciiTheme="majorBidi" w:hAnsiTheme="majorBidi" w:cstheme="majorBidi"/>
          <w:shd w:val="clear" w:color="auto" w:fill="FFFFFF"/>
          <w:lang w:bidi="he-IL"/>
        </w:rPr>
        <w:t xml:space="preserve"> various relationships between </w:t>
      </w:r>
      <w:r w:rsidR="00DA1D2B" w:rsidRPr="009B7C73">
        <w:rPr>
          <w:rFonts w:asciiTheme="majorBidi" w:hAnsiTheme="majorBidi" w:cstheme="majorBidi"/>
          <w:shd w:val="clear" w:color="auto" w:fill="FFFFFF"/>
          <w:lang w:bidi="he-IL"/>
        </w:rPr>
        <w:t>different</w:t>
      </w:r>
      <w:r w:rsidRPr="009B7C73">
        <w:rPr>
          <w:rFonts w:asciiTheme="majorBidi" w:hAnsiTheme="majorBidi" w:cstheme="majorBidi"/>
          <w:shd w:val="clear" w:color="auto" w:fill="FFFFFF"/>
          <w:lang w:bidi="he-IL"/>
        </w:rPr>
        <w:t xml:space="preserve"> types of signs</w:t>
      </w:r>
      <w:r w:rsidR="000E3EEA"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 xml:space="preserve">the </w:t>
      </w:r>
      <w:r w:rsidR="00DA1D2B" w:rsidRPr="009B7C73">
        <w:rPr>
          <w:rFonts w:asciiTheme="majorBidi" w:hAnsiTheme="majorBidi" w:cstheme="majorBidi"/>
          <w:shd w:val="clear" w:color="auto" w:fill="FFFFFF"/>
          <w:lang w:bidi="he-IL"/>
        </w:rPr>
        <w:t xml:space="preserve">individual’s </w:t>
      </w:r>
      <w:r w:rsidRPr="009B7C73">
        <w:rPr>
          <w:rFonts w:asciiTheme="majorBidi" w:hAnsiTheme="majorBidi" w:cstheme="majorBidi"/>
          <w:shd w:val="clear" w:color="auto" w:fill="FFFFFF"/>
          <w:lang w:bidi="he-IL"/>
        </w:rPr>
        <w:t>thoughts</w:t>
      </w:r>
      <w:r w:rsidR="000E3EEA"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 xml:space="preserve">and the world. </w:t>
      </w:r>
      <w:r w:rsidR="00122851" w:rsidRPr="009B7C73">
        <w:rPr>
          <w:rFonts w:asciiTheme="majorBidi" w:hAnsiTheme="majorBidi" w:cstheme="majorBidi"/>
          <w:shd w:val="clear" w:color="auto" w:fill="FFFFFF"/>
          <w:lang w:bidi="he-IL"/>
        </w:rPr>
        <w:t>Consisting of</w:t>
      </w:r>
      <w:r w:rsidRPr="009B7C73">
        <w:rPr>
          <w:rFonts w:asciiTheme="majorBidi" w:hAnsiTheme="majorBidi" w:cstheme="majorBidi"/>
          <w:shd w:val="clear" w:color="auto" w:fill="FFFFFF"/>
          <w:lang w:bidi="he-IL"/>
        </w:rPr>
        <w:t xml:space="preserve"> both invention and discovery, </w:t>
      </w:r>
      <w:r w:rsidR="00122851" w:rsidRPr="009B7C73">
        <w:rPr>
          <w:rFonts w:asciiTheme="majorBidi" w:hAnsiTheme="majorBidi" w:cstheme="majorBidi"/>
          <w:shd w:val="clear" w:color="auto" w:fill="FFFFFF"/>
          <w:lang w:bidi="he-IL"/>
        </w:rPr>
        <w:t xml:space="preserve">this process </w:t>
      </w:r>
      <w:r w:rsidRPr="009B7C73">
        <w:rPr>
          <w:rFonts w:asciiTheme="majorBidi" w:hAnsiTheme="majorBidi" w:cstheme="majorBidi"/>
          <w:shd w:val="clear" w:color="auto" w:fill="FFFFFF"/>
          <w:lang w:bidi="he-IL"/>
        </w:rPr>
        <w:t>is based on symbolization</w:t>
      </w:r>
      <w:r w:rsidR="00971917">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w:t>
      </w:r>
      <w:r w:rsidR="00971917">
        <w:rPr>
          <w:rFonts w:asciiTheme="majorBidi" w:hAnsiTheme="majorBidi" w:cstheme="majorBidi"/>
          <w:shd w:val="clear" w:color="auto" w:fill="FFFFFF"/>
          <w:lang w:bidi="he-IL"/>
        </w:rPr>
        <w:t>which</w:t>
      </w:r>
      <w:r w:rsidRPr="009B7C73">
        <w:rPr>
          <w:rFonts w:asciiTheme="majorBidi" w:hAnsiTheme="majorBidi" w:cstheme="majorBidi"/>
          <w:shd w:val="clear" w:color="auto" w:fill="FFFFFF"/>
          <w:lang w:bidi="he-IL"/>
        </w:rPr>
        <w:t xml:space="preserve"> is the simultaneous product of abduction and deduction. In </w:t>
      </w:r>
      <w:r w:rsidRPr="009B7C73">
        <w:rPr>
          <w:rFonts w:asciiTheme="majorBidi" w:hAnsiTheme="majorBidi" w:cstheme="majorBidi"/>
          <w:i/>
          <w:iCs/>
          <w:shd w:val="clear" w:color="auto" w:fill="FFFFFF"/>
          <w:lang w:bidi="he-IL"/>
        </w:rPr>
        <w:t xml:space="preserve">A Tale of Love and Darkness, </w:t>
      </w:r>
      <w:r w:rsidRPr="009B7C73">
        <w:rPr>
          <w:rFonts w:asciiTheme="majorBidi" w:hAnsiTheme="majorBidi" w:cstheme="majorBidi"/>
          <w:shd w:val="clear" w:color="auto" w:fill="FFFFFF"/>
          <w:lang w:bidi="he-IL"/>
        </w:rPr>
        <w:t xml:space="preserve">the key symbols of love and darkness function </w:t>
      </w:r>
      <w:r w:rsidR="006D4057" w:rsidRPr="009B7C73">
        <w:rPr>
          <w:rFonts w:asciiTheme="majorBidi" w:hAnsiTheme="majorBidi" w:cstheme="majorBidi"/>
          <w:shd w:val="clear" w:color="auto" w:fill="FFFFFF"/>
          <w:lang w:bidi="he-IL"/>
        </w:rPr>
        <w:t>in this manner</w:t>
      </w:r>
      <w:r w:rsidR="00012220" w:rsidRPr="009B7C73">
        <w:rPr>
          <w:rFonts w:asciiTheme="majorBidi" w:hAnsiTheme="majorBidi" w:cstheme="majorBidi"/>
          <w:shd w:val="clear" w:color="auto" w:fill="FFFFFF"/>
          <w:lang w:bidi="he-IL"/>
        </w:rPr>
        <w:t>,</w:t>
      </w:r>
      <w:r w:rsidR="006D4057" w:rsidRPr="009B7C73">
        <w:rPr>
          <w:rFonts w:asciiTheme="majorBidi" w:hAnsiTheme="majorBidi" w:cstheme="majorBidi"/>
          <w:shd w:val="clear" w:color="auto" w:fill="FFFFFF"/>
          <w:lang w:bidi="he-IL"/>
        </w:rPr>
        <w:t xml:space="preserve"> as demonstrated </w:t>
      </w:r>
      <w:r w:rsidRPr="009B7C73">
        <w:rPr>
          <w:rFonts w:asciiTheme="majorBidi" w:hAnsiTheme="majorBidi" w:cstheme="majorBidi"/>
          <w:shd w:val="clear" w:color="auto" w:fill="FFFFFF"/>
          <w:lang w:bidi="he-IL"/>
        </w:rPr>
        <w:t>in the following passages. First</w:t>
      </w:r>
      <w:r w:rsidR="006D4057"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w:t>
      </w:r>
      <w:r w:rsidR="006D4057" w:rsidRPr="009B7C73">
        <w:rPr>
          <w:rFonts w:asciiTheme="majorBidi" w:hAnsiTheme="majorBidi" w:cstheme="majorBidi"/>
          <w:shd w:val="clear" w:color="auto" w:fill="FFFFFF"/>
          <w:lang w:bidi="he-IL"/>
        </w:rPr>
        <w:t>in</w:t>
      </w:r>
      <w:r w:rsidRPr="009B7C73">
        <w:rPr>
          <w:rFonts w:asciiTheme="majorBidi" w:hAnsiTheme="majorBidi" w:cstheme="majorBidi"/>
          <w:shd w:val="clear" w:color="auto" w:fill="FFFFFF"/>
          <w:lang w:bidi="he-IL"/>
        </w:rPr>
        <w:t xml:space="preserve"> the narrator’s grandfather’s description of love:</w:t>
      </w:r>
    </w:p>
    <w:p w14:paraId="28ED29E0" w14:textId="125F4C42" w:rsidR="00D7443E" w:rsidRPr="009B7C73" w:rsidRDefault="00D7443E" w:rsidP="00B656AD">
      <w:pPr>
        <w:pStyle w:val="IQ"/>
        <w:spacing w:before="0" w:after="0" w:line="360" w:lineRule="auto"/>
        <w:contextualSpacing/>
        <w:rPr>
          <w:rFonts w:asciiTheme="majorBidi" w:hAnsiTheme="majorBidi" w:cstheme="majorBidi"/>
        </w:rPr>
      </w:pPr>
      <w:r w:rsidRPr="009B7C73">
        <w:rPr>
          <w:rFonts w:asciiTheme="majorBidi" w:hAnsiTheme="majorBidi" w:cstheme="majorBidi"/>
        </w:rPr>
        <w:t>I’m not such a believer in universal love. Love of everybody for everybody—we should maybe leave that to Jesus. Love is another thing altogether. It is nothing whatever like generosity and nothing whatever like compassion. On the contrary. Love is a curious mixture of opposites, a blend of extreme selfishness and total devotion. A paradox! Besides which, love, everybody is always talking about love, love, but love isn’t something you choose, you catch it, like a disease, you get trapped in it, like a disaster. So what is it that we do choose? What do human beings have to choose between every minute of the day? Generosity or meanness.</w:t>
      </w:r>
      <w:r w:rsidRPr="009B7C73">
        <w:rPr>
          <w:rStyle w:val="FootnoteReference"/>
          <w:rFonts w:asciiTheme="majorBidi" w:eastAsia="Times New Roman" w:hAnsiTheme="majorBidi" w:cstheme="majorBidi"/>
          <w:color w:val="000000"/>
        </w:rPr>
        <w:footnoteReference w:id="88"/>
      </w:r>
    </w:p>
    <w:p w14:paraId="3B02AC23" w14:textId="77777777" w:rsidR="00B656AD" w:rsidRDefault="00B656AD" w:rsidP="006B5C51">
      <w:pPr>
        <w:pStyle w:val="PS"/>
        <w:ind w:firstLine="0"/>
        <w:contextualSpacing/>
        <w:rPr>
          <w:rFonts w:asciiTheme="majorBidi" w:hAnsiTheme="majorBidi" w:cstheme="majorBidi"/>
          <w:shd w:val="clear" w:color="auto" w:fill="FFFFFF"/>
          <w:lang w:bidi="he-IL"/>
        </w:rPr>
      </w:pPr>
    </w:p>
    <w:p w14:paraId="2D6C4354" w14:textId="3ECDDE16" w:rsidR="00D7443E" w:rsidRPr="009B7C73" w:rsidRDefault="00D7443E" w:rsidP="006B5C51">
      <w:pPr>
        <w:pStyle w:val="PS"/>
        <w:ind w:firstLine="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The grandfather deconstructs the symbol of love </w:t>
      </w:r>
      <w:r w:rsidR="006D4057" w:rsidRPr="009B7C73">
        <w:rPr>
          <w:rFonts w:asciiTheme="majorBidi" w:hAnsiTheme="majorBidi" w:cstheme="majorBidi"/>
          <w:shd w:val="clear" w:color="auto" w:fill="FFFFFF"/>
          <w:lang w:bidi="he-IL"/>
        </w:rPr>
        <w:t xml:space="preserve">in terms of </w:t>
      </w:r>
      <w:r w:rsidRPr="009B7C73">
        <w:rPr>
          <w:rFonts w:asciiTheme="majorBidi" w:hAnsiTheme="majorBidi" w:cstheme="majorBidi"/>
          <w:shd w:val="clear" w:color="auto" w:fill="FFFFFF"/>
          <w:lang w:bidi="he-IL"/>
        </w:rPr>
        <w:t xml:space="preserve">its symptoms. </w:t>
      </w:r>
      <w:r w:rsidR="00B407D1" w:rsidRPr="009B7C73">
        <w:rPr>
          <w:rFonts w:asciiTheme="majorBidi" w:hAnsiTheme="majorBidi" w:cstheme="majorBidi"/>
          <w:shd w:val="clear" w:color="auto" w:fill="FFFFFF"/>
          <w:lang w:bidi="he-IL"/>
        </w:rPr>
        <w:t>Nothing remains</w:t>
      </w:r>
      <w:r w:rsidR="006D4057" w:rsidRPr="009B7C73">
        <w:rPr>
          <w:rFonts w:asciiTheme="majorBidi" w:hAnsiTheme="majorBidi" w:cstheme="majorBidi"/>
          <w:shd w:val="clear" w:color="auto" w:fill="FFFFFF"/>
          <w:lang w:bidi="he-IL"/>
        </w:rPr>
        <w:t xml:space="preserve"> of</w:t>
      </w:r>
      <w:r w:rsidRPr="009B7C73">
        <w:rPr>
          <w:rFonts w:asciiTheme="majorBidi" w:hAnsiTheme="majorBidi" w:cstheme="majorBidi"/>
          <w:shd w:val="clear" w:color="auto" w:fill="FFFFFF"/>
          <w:lang w:bidi="he-IL"/>
        </w:rPr>
        <w:t xml:space="preserve"> the </w:t>
      </w:r>
      <w:r w:rsidR="00AF3AD1" w:rsidRPr="009B7C73">
        <w:rPr>
          <w:rFonts w:asciiTheme="majorBidi" w:hAnsiTheme="majorBidi" w:cstheme="majorBidi"/>
          <w:shd w:val="clear" w:color="auto" w:fill="FFFFFF"/>
          <w:lang w:bidi="he-IL"/>
        </w:rPr>
        <w:t xml:space="preserve">conventional </w:t>
      </w:r>
      <w:r w:rsidRPr="009B7C73">
        <w:rPr>
          <w:rFonts w:asciiTheme="majorBidi" w:hAnsiTheme="majorBidi" w:cstheme="majorBidi"/>
          <w:shd w:val="clear" w:color="auto" w:fill="FFFFFF"/>
          <w:lang w:bidi="he-IL"/>
        </w:rPr>
        <w:t>paradigmatic view (</w:t>
      </w:r>
      <w:r w:rsidRPr="009B7C73">
        <w:rPr>
          <w:rFonts w:asciiTheme="majorBidi" w:hAnsiTheme="majorBidi" w:cstheme="majorBidi"/>
          <w:lang w:bidi="he-IL"/>
        </w:rPr>
        <w:t xml:space="preserve">in </w:t>
      </w:r>
      <w:r w:rsidRPr="009B7C73">
        <w:rPr>
          <w:rFonts w:asciiTheme="majorBidi" w:hAnsiTheme="majorBidi" w:cstheme="majorBidi"/>
          <w:shd w:val="clear" w:color="auto" w:fill="FFFFFF"/>
          <w:lang w:bidi="he-IL"/>
        </w:rPr>
        <w:t>Saussure’s</w:t>
      </w:r>
      <w:r w:rsidR="00B407D1" w:rsidRPr="009B7C73">
        <w:rPr>
          <w:rFonts w:asciiTheme="majorBidi" w:hAnsiTheme="majorBidi" w:cstheme="majorBidi"/>
          <w:shd w:val="clear" w:color="auto" w:fill="FFFFFF"/>
          <w:lang w:bidi="he-IL"/>
        </w:rPr>
        <w:t xml:space="preserve"> </w:t>
      </w:r>
      <w:r w:rsidRPr="009B7C73">
        <w:rPr>
          <w:rFonts w:asciiTheme="majorBidi" w:hAnsiTheme="majorBidi" w:cstheme="majorBidi"/>
          <w:lang w:bidi="he-IL"/>
        </w:rPr>
        <w:t>terms)</w:t>
      </w:r>
      <w:r w:rsidRPr="009B7C73">
        <w:rPr>
          <w:rFonts w:asciiTheme="majorBidi" w:hAnsiTheme="majorBidi" w:cstheme="majorBidi"/>
          <w:shd w:val="clear" w:color="auto" w:fill="FFFFFF"/>
          <w:lang w:bidi="he-IL"/>
        </w:rPr>
        <w:t xml:space="preserve"> of the concept. As a replacement for </w:t>
      </w:r>
      <w:r w:rsidRPr="009B7C73">
        <w:rPr>
          <w:rFonts w:asciiTheme="majorBidi" w:hAnsiTheme="majorBidi" w:cstheme="majorBidi"/>
          <w:shd w:val="clear" w:color="auto" w:fill="FFFFFF"/>
          <w:lang w:bidi="he-IL"/>
        </w:rPr>
        <w:lastRenderedPageBreak/>
        <w:t>love</w:t>
      </w:r>
      <w:r w:rsidR="00042D56">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he proposes a more explicit, concrete, and pragmatic process of choosing either generosity or meanness. </w:t>
      </w:r>
      <w:r w:rsidR="00AF3AD1" w:rsidRPr="009B7C73">
        <w:rPr>
          <w:rFonts w:asciiTheme="majorBidi" w:hAnsiTheme="majorBidi" w:cstheme="majorBidi"/>
          <w:shd w:val="clear" w:color="auto" w:fill="FFFFFF"/>
          <w:lang w:bidi="he-IL"/>
        </w:rPr>
        <w:t>Peircean</w:t>
      </w:r>
      <w:r w:rsidRPr="009B7C73">
        <w:rPr>
          <w:rFonts w:asciiTheme="majorBidi" w:hAnsiTheme="majorBidi" w:cstheme="majorBidi"/>
          <w:shd w:val="clear" w:color="auto" w:fill="FFFFFF"/>
          <w:lang w:bidi="he-IL"/>
        </w:rPr>
        <w:t xml:space="preserve"> pragmatism</w:t>
      </w:r>
      <w:r w:rsidR="00AF3AD1" w:rsidRPr="009B7C73">
        <w:rPr>
          <w:rFonts w:asciiTheme="majorBidi" w:hAnsiTheme="majorBidi" w:cstheme="majorBidi"/>
          <w:shd w:val="clear" w:color="auto" w:fill="FFFFFF"/>
          <w:lang w:bidi="he-IL"/>
        </w:rPr>
        <w:t>, in this instance,</w:t>
      </w:r>
      <w:r w:rsidRPr="009B7C73">
        <w:rPr>
          <w:rFonts w:asciiTheme="majorBidi" w:hAnsiTheme="majorBidi" w:cstheme="majorBidi"/>
          <w:shd w:val="clear" w:color="auto" w:fill="FFFFFF"/>
          <w:lang w:bidi="he-IL"/>
        </w:rPr>
        <w:t xml:space="preserve"> is embodied both in the possibility of changing the nature of the symbol </w:t>
      </w:r>
      <w:r w:rsidR="00AF3AD1" w:rsidRPr="009B7C73">
        <w:rPr>
          <w:rFonts w:asciiTheme="majorBidi" w:hAnsiTheme="majorBidi" w:cstheme="majorBidi"/>
          <w:shd w:val="clear" w:color="auto" w:fill="FFFFFF"/>
          <w:lang w:bidi="he-IL"/>
        </w:rPr>
        <w:t xml:space="preserve">to </w:t>
      </w:r>
      <w:r w:rsidR="00594B8C" w:rsidRPr="009B7C73">
        <w:rPr>
          <w:rFonts w:asciiTheme="majorBidi" w:hAnsiTheme="majorBidi" w:cstheme="majorBidi"/>
          <w:shd w:val="clear" w:color="auto" w:fill="FFFFFF"/>
          <w:lang w:bidi="he-IL"/>
        </w:rPr>
        <w:t>accommodate personal</w:t>
      </w:r>
      <w:r w:rsidRPr="009B7C73">
        <w:rPr>
          <w:rFonts w:asciiTheme="majorBidi" w:hAnsiTheme="majorBidi" w:cstheme="majorBidi"/>
          <w:shd w:val="clear" w:color="auto" w:fill="FFFFFF"/>
          <w:lang w:bidi="he-IL"/>
        </w:rPr>
        <w:t xml:space="preserve"> choice and in </w:t>
      </w:r>
      <w:commentRangeStart w:id="61"/>
      <w:r w:rsidRPr="009B7C73">
        <w:rPr>
          <w:rFonts w:asciiTheme="majorBidi" w:hAnsiTheme="majorBidi" w:cstheme="majorBidi"/>
          <w:shd w:val="clear" w:color="auto" w:fill="FFFFFF"/>
          <w:lang w:bidi="he-IL"/>
        </w:rPr>
        <w:t xml:space="preserve">the steering </w:t>
      </w:r>
      <w:commentRangeEnd w:id="61"/>
      <w:r w:rsidR="00594B8C" w:rsidRPr="009B7C73">
        <w:rPr>
          <w:rStyle w:val="CommentReference"/>
          <w:rFonts w:asciiTheme="majorBidi" w:eastAsiaTheme="minorHAnsi" w:hAnsiTheme="majorBidi" w:cstheme="majorBidi"/>
          <w:sz w:val="24"/>
          <w:szCs w:val="24"/>
          <w:lang w:eastAsia="en-US" w:bidi="he-IL"/>
        </w:rPr>
        <w:commentReference w:id="61"/>
      </w:r>
      <w:r w:rsidR="0068314A">
        <w:rPr>
          <w:rFonts w:asciiTheme="majorBidi" w:hAnsiTheme="majorBidi" w:cstheme="majorBidi"/>
          <w:shd w:val="clear" w:color="auto" w:fill="FFFFFF"/>
          <w:lang w:bidi="he-IL"/>
        </w:rPr>
        <w:t>toward</w:t>
      </w:r>
      <w:r w:rsidRPr="009B7C73">
        <w:rPr>
          <w:rFonts w:asciiTheme="majorBidi" w:hAnsiTheme="majorBidi" w:cstheme="majorBidi"/>
          <w:shd w:val="clear" w:color="auto" w:fill="FFFFFF"/>
          <w:lang w:bidi="he-IL"/>
        </w:rPr>
        <w:t xml:space="preserve"> practical conduct. </w:t>
      </w:r>
      <w:r w:rsidR="003F527D" w:rsidRPr="009B7C73">
        <w:rPr>
          <w:rFonts w:asciiTheme="majorBidi" w:hAnsiTheme="majorBidi" w:cstheme="majorBidi"/>
          <w:shd w:val="clear" w:color="auto" w:fill="FFFFFF"/>
          <w:lang w:bidi="he-IL"/>
        </w:rPr>
        <w:t>Later</w:t>
      </w:r>
      <w:r w:rsidRPr="009B7C73">
        <w:rPr>
          <w:rFonts w:asciiTheme="majorBidi" w:hAnsiTheme="majorBidi" w:cstheme="majorBidi"/>
          <w:shd w:val="clear" w:color="auto" w:fill="FFFFFF"/>
          <w:lang w:bidi="he-IL"/>
        </w:rPr>
        <w:t xml:space="preserve">, the narrator links the paradox of love with </w:t>
      </w:r>
      <w:r w:rsidR="003F527D" w:rsidRPr="009B7C73">
        <w:rPr>
          <w:rFonts w:asciiTheme="majorBidi" w:hAnsiTheme="majorBidi" w:cstheme="majorBidi"/>
          <w:shd w:val="clear" w:color="auto" w:fill="FFFFFF"/>
          <w:lang w:bidi="he-IL"/>
        </w:rPr>
        <w:t xml:space="preserve">the novel’s </w:t>
      </w:r>
      <w:r w:rsidRPr="009B7C73">
        <w:rPr>
          <w:rFonts w:asciiTheme="majorBidi" w:hAnsiTheme="majorBidi" w:cstheme="majorBidi"/>
          <w:shd w:val="clear" w:color="auto" w:fill="FFFFFF"/>
          <w:lang w:bidi="he-IL"/>
        </w:rPr>
        <w:t>second key symbol, darkness:</w:t>
      </w:r>
    </w:p>
    <w:p w14:paraId="092A78EE" w14:textId="77777777" w:rsidR="00107259" w:rsidRDefault="00107259" w:rsidP="00B656AD">
      <w:pPr>
        <w:pStyle w:val="IQ"/>
        <w:spacing w:before="0" w:after="0" w:line="360" w:lineRule="auto"/>
        <w:contextualSpacing/>
        <w:rPr>
          <w:rFonts w:asciiTheme="majorBidi" w:hAnsiTheme="majorBidi" w:cstheme="majorBidi"/>
        </w:rPr>
      </w:pPr>
    </w:p>
    <w:p w14:paraId="2D5FB5E6" w14:textId="1E71A743" w:rsidR="00D7443E" w:rsidRPr="009B7C73" w:rsidRDefault="00D7443E" w:rsidP="00B656AD">
      <w:pPr>
        <w:pStyle w:val="IQ"/>
        <w:spacing w:before="0" w:after="0" w:line="360" w:lineRule="auto"/>
        <w:contextualSpacing/>
        <w:rPr>
          <w:rFonts w:asciiTheme="majorBidi" w:hAnsiTheme="majorBidi" w:cstheme="majorBidi"/>
          <w:lang w:bidi="he-IL"/>
        </w:rPr>
      </w:pPr>
      <w:r w:rsidRPr="009B7C73">
        <w:rPr>
          <w:rFonts w:asciiTheme="majorBidi" w:hAnsiTheme="majorBidi" w:cstheme="majorBidi"/>
        </w:rPr>
        <w:t>We were bound and stuck together that autumn like three prisoners sharing the same cell. Yet each of us was on his or her own. For what could my parents know about the sordidness of my nights? […] How could my parents know that I warned myself over and over again, with my teeth clenched in shame, If you don’t give that up, if you don’t stop it tonight, then I swear by my life that I’ll swallow all other’s pills and that’ll be the end of it. My parents suspected nothing. A thousand light-years divided us. Not light-years: dark years. […] A thousand dark years separated everyone. Even three prisoners in a cell. […] when Mother sat with her back against the tree and my father and I laid our heads on her knees, one head on each knee, and Mother stroked us both, even at that moment, which is the most precious moment of my childhood, a thousand lightless years separated us.</w:t>
      </w:r>
      <w:r w:rsidRPr="009B7C73">
        <w:rPr>
          <w:rStyle w:val="FootnoteReference"/>
          <w:rFonts w:asciiTheme="majorBidi" w:eastAsia="Times New Roman" w:hAnsiTheme="majorBidi" w:cstheme="majorBidi"/>
          <w:color w:val="000000"/>
        </w:rPr>
        <w:footnoteReference w:id="89"/>
      </w:r>
    </w:p>
    <w:p w14:paraId="61017CD2" w14:textId="77777777" w:rsidR="00B656AD" w:rsidRDefault="00B656AD" w:rsidP="006B5C51">
      <w:pPr>
        <w:pStyle w:val="PS"/>
        <w:ind w:firstLine="720"/>
        <w:contextualSpacing/>
        <w:rPr>
          <w:rFonts w:asciiTheme="majorBidi" w:hAnsiTheme="majorBidi" w:cstheme="majorBidi"/>
          <w:shd w:val="clear" w:color="auto" w:fill="FFFFFF"/>
          <w:lang w:bidi="he-IL"/>
        </w:rPr>
      </w:pPr>
    </w:p>
    <w:p w14:paraId="4BD1FDDD" w14:textId="64293C89" w:rsidR="00D7443E" w:rsidRDefault="00550321" w:rsidP="006B5C51">
      <w:pPr>
        <w:pStyle w:val="PS"/>
        <w:ind w:firstLine="72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In the narrator’s psyche, </w:t>
      </w:r>
      <w:proofErr w:type="gramStart"/>
      <w:r w:rsidRPr="009B7C73">
        <w:rPr>
          <w:rFonts w:asciiTheme="majorBidi" w:hAnsiTheme="majorBidi" w:cstheme="majorBidi"/>
          <w:shd w:val="clear" w:color="auto" w:fill="FFFFFF"/>
          <w:lang w:bidi="he-IL"/>
        </w:rPr>
        <w:t>l</w:t>
      </w:r>
      <w:r w:rsidR="00D7443E" w:rsidRPr="009B7C73">
        <w:rPr>
          <w:rFonts w:asciiTheme="majorBidi" w:hAnsiTheme="majorBidi" w:cstheme="majorBidi"/>
          <w:shd w:val="clear" w:color="auto" w:fill="FFFFFF"/>
          <w:lang w:bidi="he-IL"/>
        </w:rPr>
        <w:t>ove</w:t>
      </w:r>
      <w:proofErr w:type="gramEnd"/>
      <w:r w:rsidR="00D7443E" w:rsidRPr="009B7C73">
        <w:rPr>
          <w:rFonts w:asciiTheme="majorBidi" w:hAnsiTheme="majorBidi" w:cstheme="majorBidi"/>
          <w:shd w:val="clear" w:color="auto" w:fill="FFFFFF"/>
          <w:lang w:bidi="he-IL"/>
        </w:rPr>
        <w:t xml:space="preserve"> and darkness function as </w:t>
      </w:r>
      <w:r w:rsidR="003F527D" w:rsidRPr="009B7C73">
        <w:rPr>
          <w:rFonts w:asciiTheme="majorBidi" w:hAnsiTheme="majorBidi" w:cstheme="majorBidi"/>
          <w:shd w:val="clear" w:color="auto" w:fill="FFFFFF"/>
          <w:lang w:bidi="he-IL"/>
        </w:rPr>
        <w:t xml:space="preserve">both </w:t>
      </w:r>
      <w:r w:rsidR="00D7443E" w:rsidRPr="009B7C73">
        <w:rPr>
          <w:rFonts w:asciiTheme="majorBidi" w:hAnsiTheme="majorBidi" w:cstheme="majorBidi"/>
          <w:shd w:val="clear" w:color="auto" w:fill="FFFFFF"/>
          <w:lang w:bidi="he-IL"/>
        </w:rPr>
        <w:t>familiar and original symbols</w:t>
      </w:r>
      <w:r w:rsidR="00594B8C" w:rsidRPr="009B7C73">
        <w:rPr>
          <w:rFonts w:asciiTheme="majorBidi" w:hAnsiTheme="majorBidi" w:cstheme="majorBidi"/>
          <w:shd w:val="clear" w:color="auto" w:fill="FFFFFF"/>
          <w:lang w:bidi="he-IL"/>
        </w:rPr>
        <w:t xml:space="preserve">, with </w:t>
      </w:r>
      <w:r w:rsidRPr="009B7C73">
        <w:rPr>
          <w:rFonts w:asciiTheme="majorBidi" w:hAnsiTheme="majorBidi" w:cstheme="majorBidi"/>
          <w:shd w:val="clear" w:color="auto" w:fill="FFFFFF"/>
          <w:lang w:bidi="he-IL"/>
        </w:rPr>
        <w:t>each</w:t>
      </w:r>
      <w:r w:rsidR="00D7443E" w:rsidRPr="009B7C73">
        <w:rPr>
          <w:rFonts w:asciiTheme="majorBidi" w:hAnsiTheme="majorBidi" w:cstheme="majorBidi"/>
          <w:shd w:val="clear" w:color="auto" w:fill="FFFFFF"/>
          <w:lang w:bidi="he-IL"/>
        </w:rPr>
        <w:t xml:space="preserve"> </w:t>
      </w:r>
      <w:r w:rsidR="00594B8C" w:rsidRPr="009B7C73">
        <w:rPr>
          <w:rFonts w:asciiTheme="majorBidi" w:hAnsiTheme="majorBidi" w:cstheme="majorBidi"/>
          <w:shd w:val="clear" w:color="auto" w:fill="FFFFFF"/>
          <w:lang w:bidi="he-IL"/>
        </w:rPr>
        <w:t xml:space="preserve">incorporating </w:t>
      </w:r>
      <w:r w:rsidR="00D7443E" w:rsidRPr="009B7C73">
        <w:rPr>
          <w:rFonts w:asciiTheme="majorBidi" w:hAnsiTheme="majorBidi" w:cstheme="majorBidi"/>
          <w:shd w:val="clear" w:color="auto" w:fill="FFFFFF"/>
          <w:lang w:bidi="he-IL"/>
        </w:rPr>
        <w:t xml:space="preserve">a paradox: love </w:t>
      </w:r>
      <w:r w:rsidR="00484C76" w:rsidRPr="009B7C73">
        <w:rPr>
          <w:rFonts w:asciiTheme="majorBidi" w:hAnsiTheme="majorBidi" w:cstheme="majorBidi"/>
          <w:shd w:val="clear" w:color="auto" w:fill="FFFFFF"/>
          <w:lang w:bidi="he-IL"/>
        </w:rPr>
        <w:t xml:space="preserve">involves </w:t>
      </w:r>
      <w:r w:rsidR="00D7443E" w:rsidRPr="009B7C73">
        <w:rPr>
          <w:rFonts w:asciiTheme="majorBidi" w:hAnsiTheme="majorBidi" w:cstheme="majorBidi"/>
          <w:shd w:val="clear" w:color="auto" w:fill="FFFFFF"/>
          <w:lang w:bidi="he-IL"/>
        </w:rPr>
        <w:t xml:space="preserve">selfishness and devotion, while darkness </w:t>
      </w:r>
      <w:r w:rsidR="00484C76" w:rsidRPr="009B7C73">
        <w:rPr>
          <w:rFonts w:asciiTheme="majorBidi" w:hAnsiTheme="majorBidi" w:cstheme="majorBidi"/>
          <w:shd w:val="clear" w:color="auto" w:fill="FFFFFF"/>
          <w:lang w:bidi="he-IL"/>
        </w:rPr>
        <w:t xml:space="preserve">involves </w:t>
      </w:r>
      <w:r w:rsidR="00D7443E" w:rsidRPr="009B7C73">
        <w:rPr>
          <w:rFonts w:asciiTheme="majorBidi" w:hAnsiTheme="majorBidi" w:cstheme="majorBidi"/>
          <w:shd w:val="clear" w:color="auto" w:fill="FFFFFF"/>
          <w:lang w:bidi="he-IL"/>
        </w:rPr>
        <w:t xml:space="preserve">the most intense </w:t>
      </w:r>
      <w:r w:rsidR="009F26F6" w:rsidRPr="009B7C73">
        <w:rPr>
          <w:rFonts w:asciiTheme="majorBidi" w:hAnsiTheme="majorBidi" w:cstheme="majorBidi"/>
          <w:shd w:val="clear" w:color="auto" w:fill="FFFFFF"/>
          <w:lang w:bidi="he-IL"/>
        </w:rPr>
        <w:t xml:space="preserve">sense of </w:t>
      </w:r>
      <w:r w:rsidR="00D7443E" w:rsidRPr="009B7C73">
        <w:rPr>
          <w:rFonts w:asciiTheme="majorBidi" w:hAnsiTheme="majorBidi" w:cstheme="majorBidi"/>
          <w:shd w:val="clear" w:color="auto" w:fill="FFFFFF"/>
          <w:lang w:bidi="he-IL"/>
        </w:rPr>
        <w:t xml:space="preserve">loneliness as well as closeness. These </w:t>
      </w:r>
      <w:r w:rsidR="009F26F6" w:rsidRPr="009B7C73">
        <w:rPr>
          <w:rFonts w:asciiTheme="majorBidi" w:hAnsiTheme="majorBidi" w:cstheme="majorBidi"/>
          <w:shd w:val="clear" w:color="auto" w:fill="FFFFFF"/>
          <w:lang w:bidi="he-IL"/>
        </w:rPr>
        <w:t xml:space="preserve">excerpts </w:t>
      </w:r>
      <w:r w:rsidR="00D7443E" w:rsidRPr="009B7C73">
        <w:rPr>
          <w:rFonts w:asciiTheme="majorBidi" w:hAnsiTheme="majorBidi" w:cstheme="majorBidi"/>
          <w:shd w:val="clear" w:color="auto" w:fill="FFFFFF"/>
          <w:lang w:bidi="he-IL"/>
        </w:rPr>
        <w:t xml:space="preserve">demonstrate </w:t>
      </w:r>
      <w:r w:rsidR="00E42CF0" w:rsidRPr="009B7C73">
        <w:rPr>
          <w:rFonts w:asciiTheme="majorBidi" w:hAnsiTheme="majorBidi" w:cstheme="majorBidi"/>
          <w:shd w:val="clear" w:color="auto" w:fill="FFFFFF"/>
          <w:lang w:bidi="he-IL"/>
        </w:rPr>
        <w:t xml:space="preserve">American pragmatist Susanne K. Langer’s </w:t>
      </w:r>
      <w:r w:rsidR="00D7443E" w:rsidRPr="009B7C73">
        <w:rPr>
          <w:rFonts w:asciiTheme="majorBidi" w:hAnsiTheme="majorBidi" w:cstheme="majorBidi"/>
          <w:shd w:val="clear" w:color="auto" w:fill="FFFFFF"/>
          <w:lang w:bidi="he-IL"/>
        </w:rPr>
        <w:t xml:space="preserve">assertion that symbolization in literature is an emotional experience that is also paradoxical. According to </w:t>
      </w:r>
      <w:r w:rsidR="009F26F6" w:rsidRPr="009B7C73">
        <w:rPr>
          <w:rFonts w:asciiTheme="majorBidi" w:hAnsiTheme="majorBidi" w:cstheme="majorBidi"/>
          <w:shd w:val="clear" w:color="auto" w:fill="FFFFFF"/>
          <w:lang w:bidi="he-IL"/>
        </w:rPr>
        <w:t>Langer</w:t>
      </w:r>
      <w:r w:rsidR="00D7443E" w:rsidRPr="009B7C73">
        <w:rPr>
          <w:rFonts w:asciiTheme="majorBidi" w:hAnsiTheme="majorBidi" w:cstheme="majorBidi"/>
          <w:shd w:val="clear" w:color="auto" w:fill="FFFFFF"/>
          <w:lang w:bidi="he-IL"/>
        </w:rPr>
        <w:t xml:space="preserve">, a problematic situation </w:t>
      </w:r>
      <w:r w:rsidR="009F26F6" w:rsidRPr="009B7C73">
        <w:rPr>
          <w:rFonts w:asciiTheme="majorBidi" w:hAnsiTheme="majorBidi" w:cstheme="majorBidi"/>
          <w:shd w:val="clear" w:color="auto" w:fill="FFFFFF"/>
          <w:lang w:bidi="he-IL"/>
        </w:rPr>
        <w:t>arises</w:t>
      </w:r>
      <w:r w:rsidR="00D7443E" w:rsidRPr="009B7C73">
        <w:rPr>
          <w:rFonts w:asciiTheme="majorBidi" w:hAnsiTheme="majorBidi" w:cstheme="majorBidi"/>
          <w:shd w:val="clear" w:color="auto" w:fill="FFFFFF"/>
          <w:lang w:bidi="he-IL"/>
        </w:rPr>
        <w:t xml:space="preserve"> when we are called </w:t>
      </w:r>
      <w:r w:rsidR="002269B2" w:rsidRPr="009B7C73">
        <w:rPr>
          <w:rFonts w:asciiTheme="majorBidi" w:hAnsiTheme="majorBidi" w:cstheme="majorBidi"/>
          <w:shd w:val="clear" w:color="auto" w:fill="FFFFFF"/>
          <w:lang w:bidi="he-IL"/>
        </w:rPr>
        <w:t xml:space="preserve">upon </w:t>
      </w:r>
      <w:r w:rsidR="00D7443E" w:rsidRPr="009B7C73">
        <w:rPr>
          <w:rFonts w:asciiTheme="majorBidi" w:hAnsiTheme="majorBidi" w:cstheme="majorBidi"/>
          <w:shd w:val="clear" w:color="auto" w:fill="FFFFFF"/>
          <w:lang w:bidi="he-IL"/>
        </w:rPr>
        <w:t xml:space="preserve">to understand the literary account as a process that plays out on multiple layers </w:t>
      </w:r>
      <w:r w:rsidR="002269B2" w:rsidRPr="009B7C73">
        <w:rPr>
          <w:rFonts w:asciiTheme="majorBidi" w:hAnsiTheme="majorBidi" w:cstheme="majorBidi"/>
          <w:shd w:val="clear" w:color="auto" w:fill="FFFFFF"/>
          <w:lang w:bidi="he-IL"/>
        </w:rPr>
        <w:t>simultaneously</w:t>
      </w:r>
      <w:r w:rsidR="00D7443E" w:rsidRPr="009B7C73">
        <w:rPr>
          <w:rFonts w:asciiTheme="majorBidi" w:hAnsiTheme="majorBidi" w:cstheme="majorBidi"/>
          <w:shd w:val="clear" w:color="auto" w:fill="FFFFFF"/>
          <w:lang w:bidi="he-IL"/>
        </w:rPr>
        <w:t>:</w:t>
      </w:r>
    </w:p>
    <w:p w14:paraId="63623AF1" w14:textId="77777777" w:rsidR="00B656AD" w:rsidRPr="009B7C73" w:rsidRDefault="00B656AD" w:rsidP="006B5C51">
      <w:pPr>
        <w:pStyle w:val="PS"/>
        <w:ind w:firstLine="720"/>
        <w:contextualSpacing/>
        <w:rPr>
          <w:rFonts w:asciiTheme="majorBidi" w:hAnsiTheme="majorBidi" w:cstheme="majorBidi"/>
          <w:shd w:val="clear" w:color="auto" w:fill="FFFFFF"/>
          <w:lang w:bidi="he-IL"/>
        </w:rPr>
      </w:pPr>
    </w:p>
    <w:p w14:paraId="5204E1CC" w14:textId="1F3AA86F" w:rsidR="00D7443E" w:rsidRPr="009B7C73" w:rsidRDefault="00D7443E" w:rsidP="00B656AD">
      <w:pPr>
        <w:pStyle w:val="IQ"/>
        <w:spacing w:before="0" w:after="0" w:line="360" w:lineRule="auto"/>
        <w:ind w:left="720"/>
        <w:contextualSpacing/>
        <w:rPr>
          <w:rFonts w:asciiTheme="majorBidi" w:hAnsiTheme="majorBidi" w:cstheme="majorBidi"/>
        </w:rPr>
      </w:pPr>
      <w:r w:rsidRPr="009B7C73">
        <w:rPr>
          <w:rFonts w:asciiTheme="majorBidi" w:hAnsiTheme="majorBidi" w:cstheme="majorBidi"/>
        </w:rPr>
        <w:t xml:space="preserve">What such a symbolic form presents cannot be expressed in literal terms, because the logic of language forbids us to conceive the pervasive ambivalence which is characteristic of human feeling. […] and to indicate such feeling by a paradoxical </w:t>
      </w:r>
      <w:r w:rsidR="00E42CF0" w:rsidRPr="009B7C73">
        <w:rPr>
          <w:rFonts w:asciiTheme="majorBidi" w:hAnsiTheme="majorBidi" w:cstheme="majorBidi"/>
        </w:rPr>
        <w:t>n</w:t>
      </w:r>
      <w:r w:rsidRPr="009B7C73">
        <w:rPr>
          <w:rFonts w:asciiTheme="majorBidi" w:hAnsiTheme="majorBidi" w:cstheme="majorBidi"/>
        </w:rPr>
        <w:t>ame is about as much as philosophy can do with it.</w:t>
      </w:r>
      <w:r w:rsidRPr="009B7C73">
        <w:rPr>
          <w:rStyle w:val="FootnoteReference"/>
          <w:rFonts w:asciiTheme="majorBidi" w:hAnsiTheme="majorBidi" w:cstheme="majorBidi"/>
        </w:rPr>
        <w:footnoteReference w:id="90"/>
      </w:r>
      <w:r w:rsidRPr="009B7C73">
        <w:rPr>
          <w:rFonts w:asciiTheme="majorBidi" w:hAnsiTheme="majorBidi" w:cstheme="majorBidi"/>
        </w:rPr>
        <w:t xml:space="preserve"> Art works </w:t>
      </w:r>
      <w:r w:rsidRPr="009B7C73">
        <w:rPr>
          <w:rFonts w:asciiTheme="majorBidi" w:hAnsiTheme="majorBidi" w:cstheme="majorBidi"/>
          <w:i/>
          <w:iCs/>
        </w:rPr>
        <w:t xml:space="preserve">contain </w:t>
      </w:r>
      <w:r w:rsidRPr="009B7C73">
        <w:rPr>
          <w:rFonts w:asciiTheme="majorBidi" w:hAnsiTheme="majorBidi" w:cstheme="majorBidi"/>
        </w:rPr>
        <w:t>feelings, but do not feel them.</w:t>
      </w:r>
      <w:r w:rsidRPr="009B7C73">
        <w:rPr>
          <w:rStyle w:val="FootnoteReference"/>
          <w:rFonts w:asciiTheme="majorBidi" w:hAnsiTheme="majorBidi" w:cstheme="majorBidi"/>
        </w:rPr>
        <w:footnoteReference w:id="91"/>
      </w:r>
    </w:p>
    <w:p w14:paraId="174127CF" w14:textId="77777777" w:rsidR="00B656AD" w:rsidRDefault="00B656AD" w:rsidP="006B5C51">
      <w:pPr>
        <w:pStyle w:val="PS"/>
        <w:ind w:firstLine="0"/>
        <w:contextualSpacing/>
        <w:rPr>
          <w:rFonts w:asciiTheme="majorBidi" w:hAnsiTheme="majorBidi" w:cstheme="majorBidi"/>
          <w:lang w:bidi="he-IL"/>
        </w:rPr>
      </w:pPr>
    </w:p>
    <w:p w14:paraId="20573923" w14:textId="32461B68" w:rsidR="00D7443E" w:rsidRPr="009B7C73" w:rsidRDefault="00D7443E" w:rsidP="006B5C51">
      <w:pPr>
        <w:pStyle w:val="PS"/>
        <w:ind w:firstLine="0"/>
        <w:contextualSpacing/>
        <w:rPr>
          <w:rFonts w:asciiTheme="majorBidi" w:hAnsiTheme="majorBidi" w:cstheme="majorBidi"/>
          <w:lang w:bidi="he-IL"/>
        </w:rPr>
      </w:pPr>
      <w:r w:rsidRPr="009B7C73">
        <w:rPr>
          <w:rFonts w:asciiTheme="majorBidi" w:hAnsiTheme="majorBidi" w:cstheme="majorBidi"/>
          <w:lang w:bidi="he-IL"/>
        </w:rPr>
        <w:t xml:space="preserve">The symbol “resolves” this problem when it appears in a literary work to </w:t>
      </w:r>
      <w:r w:rsidR="00431A42" w:rsidRPr="009B7C73">
        <w:rPr>
          <w:rFonts w:asciiTheme="majorBidi" w:hAnsiTheme="majorBidi" w:cstheme="majorBidi"/>
          <w:lang w:bidi="he-IL"/>
        </w:rPr>
        <w:t>arouse</w:t>
      </w:r>
      <w:r w:rsidR="002269B2" w:rsidRPr="009B7C73">
        <w:rPr>
          <w:rFonts w:asciiTheme="majorBidi" w:hAnsiTheme="majorBidi" w:cstheme="majorBidi"/>
          <w:lang w:bidi="he-IL"/>
        </w:rPr>
        <w:t xml:space="preserve"> an </w:t>
      </w:r>
      <w:r w:rsidRPr="009B7C73">
        <w:rPr>
          <w:rFonts w:asciiTheme="majorBidi" w:hAnsiTheme="majorBidi" w:cstheme="majorBidi"/>
          <w:lang w:bidi="he-IL"/>
        </w:rPr>
        <w:t>emotion</w:t>
      </w:r>
      <w:r w:rsidR="002269B2" w:rsidRPr="009B7C73">
        <w:rPr>
          <w:rFonts w:asciiTheme="majorBidi" w:hAnsiTheme="majorBidi" w:cstheme="majorBidi"/>
          <w:lang w:bidi="he-IL"/>
        </w:rPr>
        <w:t xml:space="preserve">al </w:t>
      </w:r>
      <w:r w:rsidR="00431A42" w:rsidRPr="009B7C73">
        <w:rPr>
          <w:rFonts w:asciiTheme="majorBidi" w:hAnsiTheme="majorBidi" w:cstheme="majorBidi"/>
          <w:lang w:bidi="he-IL"/>
        </w:rPr>
        <w:t>response</w:t>
      </w:r>
      <w:r w:rsidRPr="009B7C73">
        <w:rPr>
          <w:rFonts w:asciiTheme="majorBidi" w:hAnsiTheme="majorBidi" w:cstheme="majorBidi"/>
          <w:lang w:bidi="he-IL"/>
        </w:rPr>
        <w:t>, not by evoking objects that produce the feeling itself, but by weaving a pattern of words</w:t>
      </w:r>
      <w:r w:rsidR="00431A42" w:rsidRPr="009B7C73">
        <w:rPr>
          <w:rFonts w:asciiTheme="majorBidi" w:hAnsiTheme="majorBidi" w:cstheme="majorBidi"/>
          <w:lang w:bidi="he-IL"/>
        </w:rPr>
        <w:t xml:space="preserve"> –</w:t>
      </w:r>
      <w:r w:rsidR="00E42CF0" w:rsidRPr="009B7C73">
        <w:rPr>
          <w:rFonts w:asciiTheme="majorBidi" w:hAnsiTheme="majorBidi" w:cstheme="majorBidi"/>
          <w:lang w:bidi="he-IL"/>
        </w:rPr>
        <w:t xml:space="preserve"> </w:t>
      </w:r>
      <w:r w:rsidRPr="009B7C73">
        <w:rPr>
          <w:rFonts w:asciiTheme="majorBidi" w:hAnsiTheme="majorBidi" w:cstheme="majorBidi"/>
          <w:lang w:bidi="he-IL"/>
        </w:rPr>
        <w:t xml:space="preserve">words </w:t>
      </w:r>
      <w:r w:rsidR="00431A42" w:rsidRPr="009B7C73">
        <w:rPr>
          <w:rFonts w:asciiTheme="majorBidi" w:hAnsiTheme="majorBidi" w:cstheme="majorBidi"/>
          <w:lang w:bidi="he-IL"/>
        </w:rPr>
        <w:t xml:space="preserve">charged </w:t>
      </w:r>
      <w:r w:rsidRPr="009B7C73">
        <w:rPr>
          <w:rFonts w:asciiTheme="majorBidi" w:hAnsiTheme="majorBidi" w:cstheme="majorBidi"/>
          <w:lang w:bidi="he-IL"/>
        </w:rPr>
        <w:t xml:space="preserve">with meaning and colored with literary associations, like the dynamic pattern of the emotion. Here the word “emotion” </w:t>
      </w:r>
      <w:r w:rsidR="009D1DBC" w:rsidRPr="009B7C73">
        <w:rPr>
          <w:rFonts w:asciiTheme="majorBidi" w:hAnsiTheme="majorBidi" w:cstheme="majorBidi"/>
          <w:lang w:bidi="he-IL"/>
        </w:rPr>
        <w:t xml:space="preserve">denotes </w:t>
      </w:r>
      <w:r w:rsidRPr="009B7C73">
        <w:rPr>
          <w:rFonts w:asciiTheme="majorBidi" w:hAnsiTheme="majorBidi" w:cstheme="majorBidi"/>
          <w:lang w:bidi="he-IL"/>
        </w:rPr>
        <w:t>more than just a</w:t>
      </w:r>
      <w:r w:rsidR="009D1DBC" w:rsidRPr="009B7C73">
        <w:rPr>
          <w:rFonts w:asciiTheme="majorBidi" w:hAnsiTheme="majorBidi" w:cstheme="majorBidi"/>
          <w:lang w:bidi="he-IL"/>
        </w:rPr>
        <w:t xml:space="preserve"> particular</w:t>
      </w:r>
      <w:r w:rsidRPr="009B7C73">
        <w:rPr>
          <w:rFonts w:asciiTheme="majorBidi" w:hAnsiTheme="majorBidi" w:cstheme="majorBidi"/>
          <w:lang w:bidi="he-IL"/>
        </w:rPr>
        <w:t xml:space="preserve"> “situation” </w:t>
      </w:r>
      <w:r w:rsidR="00D96CFD" w:rsidRPr="009B7C73">
        <w:rPr>
          <w:rFonts w:asciiTheme="majorBidi" w:hAnsiTheme="majorBidi" w:cstheme="majorBidi"/>
          <w:lang w:bidi="he-IL"/>
        </w:rPr>
        <w:t xml:space="preserve">given that it </w:t>
      </w:r>
      <w:r w:rsidRPr="009B7C73">
        <w:rPr>
          <w:rFonts w:asciiTheme="majorBidi" w:hAnsiTheme="majorBidi" w:cstheme="majorBidi"/>
          <w:lang w:bidi="he-IL"/>
        </w:rPr>
        <w:t>is a process</w:t>
      </w:r>
      <w:r w:rsidR="00D96CFD" w:rsidRPr="009B7C73">
        <w:rPr>
          <w:rFonts w:asciiTheme="majorBidi" w:hAnsiTheme="majorBidi" w:cstheme="majorBidi"/>
          <w:lang w:bidi="he-IL"/>
        </w:rPr>
        <w:t xml:space="preserve">, which may develop </w:t>
      </w:r>
      <w:r w:rsidR="009C7029" w:rsidRPr="009B7C73">
        <w:rPr>
          <w:rFonts w:asciiTheme="majorBidi" w:hAnsiTheme="majorBidi" w:cstheme="majorBidi"/>
          <w:lang w:bidi="he-IL"/>
        </w:rPr>
        <w:t xml:space="preserve">simultaneously on several levels, rather than on a sequential axis. </w:t>
      </w:r>
      <w:r w:rsidRPr="009B7C73">
        <w:rPr>
          <w:rFonts w:asciiTheme="majorBidi" w:hAnsiTheme="majorBidi" w:cstheme="majorBidi"/>
          <w:lang w:bidi="he-IL"/>
        </w:rPr>
        <w:t xml:space="preserve">The question </w:t>
      </w:r>
      <w:r w:rsidR="002479B2" w:rsidRPr="009B7C73">
        <w:rPr>
          <w:rFonts w:asciiTheme="majorBidi" w:hAnsiTheme="majorBidi" w:cstheme="majorBidi"/>
          <w:lang w:bidi="he-IL"/>
        </w:rPr>
        <w:t xml:space="preserve">arising </w:t>
      </w:r>
      <w:r w:rsidRPr="009B7C73">
        <w:rPr>
          <w:rFonts w:asciiTheme="majorBidi" w:hAnsiTheme="majorBidi" w:cstheme="majorBidi"/>
          <w:lang w:bidi="he-IL"/>
        </w:rPr>
        <w:t xml:space="preserve">in </w:t>
      </w:r>
      <w:r w:rsidRPr="009B7C73">
        <w:rPr>
          <w:rFonts w:asciiTheme="majorBidi" w:hAnsiTheme="majorBidi" w:cstheme="majorBidi"/>
          <w:i/>
          <w:iCs/>
          <w:lang w:bidi="he-IL"/>
        </w:rPr>
        <w:t>A Tale of Love and Darkness</w:t>
      </w:r>
      <w:r w:rsidRPr="009B7C73">
        <w:rPr>
          <w:rFonts w:asciiTheme="majorBidi" w:hAnsiTheme="majorBidi" w:cstheme="majorBidi"/>
          <w:lang w:bidi="he-IL"/>
        </w:rPr>
        <w:t xml:space="preserve"> is </w:t>
      </w:r>
      <w:r w:rsidR="002479B2" w:rsidRPr="009B7C73">
        <w:rPr>
          <w:rFonts w:asciiTheme="majorBidi" w:hAnsiTheme="majorBidi" w:cstheme="majorBidi"/>
          <w:lang w:bidi="he-IL"/>
        </w:rPr>
        <w:t>how such</w:t>
      </w:r>
      <w:r w:rsidRPr="009B7C73">
        <w:rPr>
          <w:rFonts w:asciiTheme="majorBidi" w:hAnsiTheme="majorBidi" w:cstheme="majorBidi"/>
          <w:lang w:bidi="he-IL"/>
        </w:rPr>
        <w:t xml:space="preserve"> processes of symbolization </w:t>
      </w:r>
      <w:r w:rsidR="002479B2" w:rsidRPr="009B7C73">
        <w:rPr>
          <w:rFonts w:asciiTheme="majorBidi" w:hAnsiTheme="majorBidi" w:cstheme="majorBidi"/>
          <w:lang w:bidi="he-IL"/>
        </w:rPr>
        <w:t xml:space="preserve">operate </w:t>
      </w:r>
      <w:r w:rsidRPr="009B7C73">
        <w:rPr>
          <w:rFonts w:asciiTheme="majorBidi" w:hAnsiTheme="majorBidi" w:cstheme="majorBidi"/>
          <w:lang w:bidi="he-IL"/>
        </w:rPr>
        <w:t xml:space="preserve">and how they create a new reality. For our present purposes, we need to </w:t>
      </w:r>
      <w:r w:rsidR="00776C4B" w:rsidRPr="009B7C73">
        <w:rPr>
          <w:rFonts w:asciiTheme="majorBidi" w:hAnsiTheme="majorBidi" w:cstheme="majorBidi"/>
          <w:lang w:bidi="he-IL"/>
        </w:rPr>
        <w:t>broaden our</w:t>
      </w:r>
      <w:r w:rsidRPr="009B7C73">
        <w:rPr>
          <w:rFonts w:asciiTheme="majorBidi" w:hAnsiTheme="majorBidi" w:cstheme="majorBidi"/>
          <w:lang w:bidi="he-IL"/>
        </w:rPr>
        <w:t xml:space="preserve"> perspective to include </w:t>
      </w:r>
      <w:r w:rsidR="003245AC" w:rsidRPr="009B7C73">
        <w:rPr>
          <w:rFonts w:asciiTheme="majorBidi" w:hAnsiTheme="majorBidi" w:cstheme="majorBidi"/>
          <w:lang w:bidi="he-IL"/>
        </w:rPr>
        <w:t xml:space="preserve">the </w:t>
      </w:r>
      <w:r w:rsidRPr="009B7C73">
        <w:rPr>
          <w:rFonts w:asciiTheme="majorBidi" w:hAnsiTheme="majorBidi" w:cstheme="majorBidi"/>
          <w:lang w:bidi="he-IL"/>
        </w:rPr>
        <w:t>novel’s reception</w:t>
      </w:r>
      <w:r w:rsidR="00776C4B" w:rsidRPr="009B7C73">
        <w:rPr>
          <w:rFonts w:asciiTheme="majorBidi" w:hAnsiTheme="majorBidi" w:cstheme="majorBidi"/>
          <w:lang w:bidi="he-IL"/>
        </w:rPr>
        <w:t>.</w:t>
      </w:r>
    </w:p>
    <w:p w14:paraId="4D37A804" w14:textId="0CF8AAEB" w:rsidR="00D7443E" w:rsidRPr="009B7C73" w:rsidRDefault="00D7443E" w:rsidP="006B5C51">
      <w:pPr>
        <w:pStyle w:val="PS"/>
        <w:ind w:firstLine="720"/>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In </w:t>
      </w:r>
      <w:r w:rsidRPr="009B7C73">
        <w:rPr>
          <w:rFonts w:asciiTheme="majorBidi" w:hAnsiTheme="majorBidi" w:cstheme="majorBidi"/>
          <w:i/>
          <w:iCs/>
          <w:shd w:val="clear" w:color="auto" w:fill="FFFFFF"/>
          <w:lang w:bidi="he-IL"/>
        </w:rPr>
        <w:t>The Cult of the Writer and Religion of the State</w:t>
      </w:r>
      <w:r w:rsidRPr="009B7C73">
        <w:rPr>
          <w:rFonts w:asciiTheme="majorBidi" w:hAnsiTheme="majorBidi" w:cstheme="majorBidi"/>
          <w:shd w:val="clear" w:color="auto" w:fill="FFFFFF"/>
          <w:lang w:bidi="he-IL"/>
        </w:rPr>
        <w:t>,</w:t>
      </w:r>
      <w:r w:rsidRPr="009B7C73">
        <w:rPr>
          <w:rStyle w:val="FootnoteReference"/>
          <w:rFonts w:asciiTheme="majorBidi" w:hAnsiTheme="majorBidi" w:cstheme="majorBidi"/>
          <w:shd w:val="clear" w:color="auto" w:fill="FFFFFF"/>
          <w:lang w:bidi="he-IL"/>
        </w:rPr>
        <w:footnoteReference w:id="92"/>
      </w:r>
      <w:r w:rsidRPr="009B7C73">
        <w:rPr>
          <w:rFonts w:asciiTheme="majorBidi" w:hAnsiTheme="majorBidi" w:cstheme="majorBidi"/>
          <w:shd w:val="clear" w:color="auto" w:fill="FFFFFF"/>
          <w:lang w:bidi="he-IL"/>
        </w:rPr>
        <w:t xml:space="preserve"> Yigal Schwartz describes the two ways in which Oz’s work </w:t>
      </w:r>
      <w:r w:rsidR="00776C4B" w:rsidRPr="009B7C73">
        <w:rPr>
          <w:rFonts w:asciiTheme="majorBidi" w:hAnsiTheme="majorBidi" w:cstheme="majorBidi"/>
          <w:shd w:val="clear" w:color="auto" w:fill="FFFFFF"/>
          <w:lang w:bidi="he-IL"/>
        </w:rPr>
        <w:t xml:space="preserve">has been </w:t>
      </w:r>
      <w:r w:rsidRPr="009B7C73">
        <w:rPr>
          <w:rFonts w:asciiTheme="majorBidi" w:hAnsiTheme="majorBidi" w:cstheme="majorBidi"/>
          <w:shd w:val="clear" w:color="auto" w:fill="FFFFFF"/>
          <w:lang w:bidi="he-IL"/>
        </w:rPr>
        <w:t>received over the years</w:t>
      </w:r>
      <w:r w:rsidR="00776C4B" w:rsidRPr="009B7C73">
        <w:rPr>
          <w:rFonts w:asciiTheme="majorBidi" w:hAnsiTheme="majorBidi" w:cstheme="majorBidi"/>
          <w:shd w:val="clear" w:color="auto" w:fill="FFFFFF"/>
          <w:lang w:bidi="he-IL"/>
        </w:rPr>
        <w:t xml:space="preserve">, that is, </w:t>
      </w:r>
      <w:r w:rsidRPr="009B7C73">
        <w:rPr>
          <w:rFonts w:asciiTheme="majorBidi" w:hAnsiTheme="majorBidi" w:cstheme="majorBidi"/>
          <w:shd w:val="clear" w:color="auto" w:fill="FFFFFF"/>
          <w:lang w:bidi="he-IL"/>
        </w:rPr>
        <w:t xml:space="preserve">with admiration and appreciation, </w:t>
      </w:r>
      <w:r w:rsidR="00776C4B" w:rsidRPr="009B7C73">
        <w:rPr>
          <w:rFonts w:asciiTheme="majorBidi" w:hAnsiTheme="majorBidi" w:cstheme="majorBidi"/>
          <w:shd w:val="clear" w:color="auto" w:fill="FFFFFF"/>
          <w:lang w:bidi="he-IL"/>
        </w:rPr>
        <w:t>on the one hand, and</w:t>
      </w:r>
      <w:r w:rsidRPr="009B7C73">
        <w:rPr>
          <w:rFonts w:asciiTheme="majorBidi" w:hAnsiTheme="majorBidi" w:cstheme="majorBidi"/>
          <w:shd w:val="clear" w:color="auto" w:fill="FFFFFF"/>
          <w:lang w:bidi="he-IL"/>
        </w:rPr>
        <w:t xml:space="preserve"> with enmity and derision</w:t>
      </w:r>
      <w:r w:rsidR="00776C4B" w:rsidRPr="009B7C73">
        <w:rPr>
          <w:rFonts w:asciiTheme="majorBidi" w:hAnsiTheme="majorBidi" w:cstheme="majorBidi"/>
          <w:shd w:val="clear" w:color="auto" w:fill="FFFFFF"/>
          <w:lang w:bidi="he-IL"/>
        </w:rPr>
        <w:t xml:space="preserve">, on the other. </w:t>
      </w:r>
      <w:commentRangeStart w:id="62"/>
      <w:r w:rsidR="00936876" w:rsidRPr="009B7C73">
        <w:rPr>
          <w:rFonts w:asciiTheme="majorBidi" w:hAnsiTheme="majorBidi" w:cstheme="majorBidi"/>
          <w:shd w:val="clear" w:color="auto" w:fill="FFFFFF"/>
          <w:lang w:bidi="he-IL"/>
        </w:rPr>
        <w:t>According to Schwartz</w:t>
      </w:r>
      <w:commentRangeEnd w:id="62"/>
      <w:r w:rsidR="00936876" w:rsidRPr="009B7C73">
        <w:rPr>
          <w:rStyle w:val="CommentReference"/>
          <w:rFonts w:asciiTheme="majorBidi" w:eastAsiaTheme="minorHAnsi" w:hAnsiTheme="majorBidi" w:cstheme="majorBidi"/>
          <w:sz w:val="24"/>
          <w:szCs w:val="24"/>
          <w:lang w:eastAsia="en-US" w:bidi="he-IL"/>
        </w:rPr>
        <w:commentReference w:id="62"/>
      </w:r>
      <w:r w:rsidR="00936876" w:rsidRPr="009B7C73">
        <w:rPr>
          <w:rFonts w:asciiTheme="majorBidi" w:hAnsiTheme="majorBidi" w:cstheme="majorBidi"/>
          <w:shd w:val="clear" w:color="auto" w:fill="FFFFFF"/>
          <w:lang w:bidi="he-IL"/>
        </w:rPr>
        <w:t xml:space="preserve">, </w:t>
      </w:r>
      <w:r w:rsidRPr="009B7C73">
        <w:rPr>
          <w:rFonts w:asciiTheme="majorBidi" w:hAnsiTheme="majorBidi" w:cstheme="majorBidi"/>
          <w:i/>
          <w:iCs/>
          <w:shd w:val="clear" w:color="auto" w:fill="FFFFFF"/>
          <w:lang w:bidi="he-IL"/>
        </w:rPr>
        <w:t>A Tale of Love and Darkness</w:t>
      </w:r>
      <w:r w:rsidRPr="009B7C73">
        <w:rPr>
          <w:rFonts w:asciiTheme="majorBidi" w:hAnsiTheme="majorBidi" w:cstheme="majorBidi"/>
          <w:shd w:val="clear" w:color="auto" w:fill="FFFFFF"/>
          <w:lang w:bidi="he-IL"/>
        </w:rPr>
        <w:t xml:space="preserve"> </w:t>
      </w:r>
      <w:r w:rsidR="00C91D0F" w:rsidRPr="009B7C73">
        <w:rPr>
          <w:rFonts w:asciiTheme="majorBidi" w:hAnsiTheme="majorBidi" w:cstheme="majorBidi"/>
          <w:shd w:val="clear" w:color="auto" w:fill="FFFFFF"/>
          <w:lang w:bidi="he-IL"/>
        </w:rPr>
        <w:t>was</w:t>
      </w:r>
      <w:r w:rsidRPr="009B7C73">
        <w:rPr>
          <w:rFonts w:asciiTheme="majorBidi" w:hAnsiTheme="majorBidi" w:cstheme="majorBidi"/>
          <w:shd w:val="clear" w:color="auto" w:fill="FFFFFF"/>
          <w:lang w:bidi="he-IL"/>
        </w:rPr>
        <w:t xml:space="preserve"> praised and venerated by the reading public. </w:t>
      </w:r>
      <w:r w:rsidR="004F0078" w:rsidRPr="009B7C73">
        <w:rPr>
          <w:rFonts w:asciiTheme="majorBidi" w:hAnsiTheme="majorBidi" w:cstheme="majorBidi"/>
          <w:shd w:val="clear" w:color="auto" w:fill="FFFFFF"/>
          <w:lang w:bidi="he-IL"/>
        </w:rPr>
        <w:t xml:space="preserve">This reverence was largely </w:t>
      </w:r>
      <w:r w:rsidRPr="009B7C73">
        <w:rPr>
          <w:rFonts w:asciiTheme="majorBidi" w:hAnsiTheme="majorBidi" w:cstheme="majorBidi"/>
          <w:shd w:val="clear" w:color="auto" w:fill="FFFFFF"/>
          <w:lang w:bidi="he-IL"/>
        </w:rPr>
        <w:t xml:space="preserve">based on </w:t>
      </w:r>
      <w:r w:rsidR="00F81542" w:rsidRPr="009B7C73">
        <w:rPr>
          <w:rFonts w:asciiTheme="majorBidi" w:hAnsiTheme="majorBidi" w:cstheme="majorBidi"/>
          <w:shd w:val="clear" w:color="auto" w:fill="FFFFFF"/>
          <w:lang w:bidi="he-IL"/>
        </w:rPr>
        <w:t xml:space="preserve">readers’ </w:t>
      </w:r>
      <w:r w:rsidRPr="009B7C73">
        <w:rPr>
          <w:rFonts w:asciiTheme="majorBidi" w:hAnsiTheme="majorBidi" w:cstheme="majorBidi"/>
          <w:shd w:val="clear" w:color="auto" w:fill="FFFFFF"/>
          <w:lang w:bidi="he-IL"/>
        </w:rPr>
        <w:t xml:space="preserve">deep identification with its integration of a retelling of Israeli history in the early years of statehood and </w:t>
      </w:r>
      <w:r w:rsidR="00F81542" w:rsidRPr="009B7C73">
        <w:rPr>
          <w:rFonts w:asciiTheme="majorBidi" w:hAnsiTheme="majorBidi" w:cstheme="majorBidi"/>
          <w:shd w:val="clear" w:color="auto" w:fill="FFFFFF"/>
          <w:lang w:bidi="he-IL"/>
        </w:rPr>
        <w:t>the first ever</w:t>
      </w:r>
      <w:r w:rsidR="008F6BA4" w:rsidRPr="009B7C73">
        <w:rPr>
          <w:rFonts w:asciiTheme="majorBidi" w:hAnsiTheme="majorBidi" w:cstheme="majorBidi"/>
          <w:shd w:val="clear" w:color="auto" w:fill="FFFFFF"/>
          <w:lang w:bidi="he-IL"/>
        </w:rPr>
        <w:t xml:space="preserve"> candid </w:t>
      </w:r>
      <w:r w:rsidR="00734F71" w:rsidRPr="009B7C73">
        <w:rPr>
          <w:rFonts w:asciiTheme="majorBidi" w:hAnsiTheme="majorBidi" w:cstheme="majorBidi"/>
          <w:shd w:val="clear" w:color="auto" w:fill="FFFFFF"/>
          <w:lang w:bidi="he-IL"/>
        </w:rPr>
        <w:t xml:space="preserve">rendition of </w:t>
      </w:r>
      <w:r w:rsidRPr="009B7C73">
        <w:rPr>
          <w:rFonts w:asciiTheme="majorBidi" w:hAnsiTheme="majorBidi" w:cstheme="majorBidi"/>
          <w:shd w:val="clear" w:color="auto" w:fill="FFFFFF"/>
          <w:lang w:bidi="he-IL"/>
        </w:rPr>
        <w:t>Oz’s autobiography</w:t>
      </w:r>
      <w:r w:rsidR="00734F71"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I</w:t>
      </w:r>
      <w:r w:rsidR="00734F71" w:rsidRPr="009B7C73">
        <w:rPr>
          <w:rFonts w:asciiTheme="majorBidi" w:hAnsiTheme="majorBidi" w:cstheme="majorBidi"/>
          <w:shd w:val="clear" w:color="auto" w:fill="FFFFFF"/>
          <w:lang w:bidi="he-IL"/>
        </w:rPr>
        <w:t>n my opinion,</w:t>
      </w:r>
      <w:r w:rsidRPr="009B7C73">
        <w:rPr>
          <w:rFonts w:asciiTheme="majorBidi" w:hAnsiTheme="majorBidi" w:cstheme="majorBidi"/>
          <w:shd w:val="clear" w:color="auto" w:fill="FFFFFF"/>
          <w:lang w:bidi="he-IL"/>
        </w:rPr>
        <w:t xml:space="preserve"> readers’ identification with the work derives from the </w:t>
      </w:r>
      <w:r w:rsidR="000360EA" w:rsidRPr="009B7C73">
        <w:rPr>
          <w:rFonts w:asciiTheme="majorBidi" w:hAnsiTheme="majorBidi" w:cstheme="majorBidi"/>
          <w:shd w:val="clear" w:color="auto" w:fill="FFFFFF"/>
          <w:lang w:bidi="he-IL"/>
        </w:rPr>
        <w:t>accounts of</w:t>
      </w:r>
      <w:r w:rsidRPr="009B7C73">
        <w:rPr>
          <w:rFonts w:asciiTheme="majorBidi" w:hAnsiTheme="majorBidi" w:cstheme="majorBidi"/>
          <w:shd w:val="clear" w:color="auto" w:fill="FFFFFF"/>
          <w:lang w:bidi="he-IL"/>
        </w:rPr>
        <w:t xml:space="preserve"> </w:t>
      </w:r>
      <w:r w:rsidR="000360EA" w:rsidRPr="009B7C73">
        <w:rPr>
          <w:rFonts w:asciiTheme="majorBidi" w:hAnsiTheme="majorBidi" w:cstheme="majorBidi"/>
          <w:shd w:val="clear" w:color="auto" w:fill="FFFFFF"/>
          <w:lang w:bidi="he-IL"/>
        </w:rPr>
        <w:lastRenderedPageBreak/>
        <w:t xml:space="preserve">the narrator’s </w:t>
      </w:r>
      <w:r w:rsidRPr="009B7C73">
        <w:rPr>
          <w:rFonts w:asciiTheme="majorBidi" w:hAnsiTheme="majorBidi" w:cstheme="majorBidi"/>
          <w:shd w:val="clear" w:color="auto" w:fill="FFFFFF"/>
          <w:lang w:bidi="he-IL"/>
        </w:rPr>
        <w:t xml:space="preserve">separation from </w:t>
      </w:r>
      <w:r w:rsidR="000360EA" w:rsidRPr="009B7C73">
        <w:rPr>
          <w:rFonts w:asciiTheme="majorBidi" w:hAnsiTheme="majorBidi" w:cstheme="majorBidi"/>
          <w:shd w:val="clear" w:color="auto" w:fill="FFFFFF"/>
          <w:lang w:bidi="he-IL"/>
        </w:rPr>
        <w:t>both his</w:t>
      </w:r>
      <w:r w:rsidRPr="009B7C73">
        <w:rPr>
          <w:rFonts w:asciiTheme="majorBidi" w:hAnsiTheme="majorBidi" w:cstheme="majorBidi"/>
          <w:shd w:val="clear" w:color="auto" w:fill="FFFFFF"/>
          <w:lang w:bidi="he-IL"/>
        </w:rPr>
        <w:t xml:space="preserve"> parents and from the young State of Israel</w:t>
      </w:r>
      <w:r w:rsidR="002B7A3C" w:rsidRPr="009B7C73">
        <w:rPr>
          <w:rFonts w:asciiTheme="majorBidi" w:hAnsiTheme="majorBidi" w:cstheme="majorBidi"/>
          <w:shd w:val="clear" w:color="auto" w:fill="FFFFFF"/>
          <w:lang w:bidi="he-IL"/>
        </w:rPr>
        <w:t xml:space="preserve"> – experiences </w:t>
      </w:r>
      <w:r w:rsidRPr="009B7C73">
        <w:rPr>
          <w:rFonts w:asciiTheme="majorBidi" w:hAnsiTheme="majorBidi" w:cstheme="majorBidi"/>
          <w:shd w:val="clear" w:color="auto" w:fill="FFFFFF"/>
          <w:lang w:bidi="he-IL"/>
        </w:rPr>
        <w:t xml:space="preserve">they share with </w:t>
      </w:r>
      <w:r w:rsidR="002B7A3C" w:rsidRPr="009B7C73">
        <w:rPr>
          <w:rFonts w:asciiTheme="majorBidi" w:hAnsiTheme="majorBidi" w:cstheme="majorBidi"/>
          <w:shd w:val="clear" w:color="auto" w:fill="FFFFFF"/>
          <w:lang w:bidi="he-IL"/>
        </w:rPr>
        <w:t xml:space="preserve">the </w:t>
      </w:r>
      <w:r w:rsidRPr="009B7C73">
        <w:rPr>
          <w:rFonts w:asciiTheme="majorBidi" w:hAnsiTheme="majorBidi" w:cstheme="majorBidi"/>
          <w:shd w:val="clear" w:color="auto" w:fill="FFFFFF"/>
          <w:lang w:bidi="he-IL"/>
        </w:rPr>
        <w:t>narrator.</w:t>
      </w:r>
    </w:p>
    <w:p w14:paraId="6B35730C" w14:textId="53947030" w:rsidR="00D7443E" w:rsidRPr="009B7C73" w:rsidRDefault="00444C25" w:rsidP="006F6153">
      <w:pPr>
        <w:pStyle w:val="PS"/>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While th</w:t>
      </w:r>
      <w:r w:rsidR="00D7443E" w:rsidRPr="009B7C73">
        <w:rPr>
          <w:rFonts w:asciiTheme="majorBidi" w:hAnsiTheme="majorBidi" w:cstheme="majorBidi"/>
          <w:shd w:val="clear" w:color="auto" w:fill="FFFFFF"/>
          <w:lang w:bidi="he-IL"/>
        </w:rPr>
        <w:t xml:space="preserve">e experience of darkness in the novel is </w:t>
      </w:r>
      <w:r w:rsidRPr="009B7C73">
        <w:rPr>
          <w:rFonts w:asciiTheme="majorBidi" w:hAnsiTheme="majorBidi" w:cstheme="majorBidi"/>
          <w:shd w:val="clear" w:color="auto" w:fill="FFFFFF"/>
          <w:lang w:bidi="he-IL"/>
        </w:rPr>
        <w:t>descriptive</w:t>
      </w:r>
      <w:r w:rsidR="00D7443E" w:rsidRPr="009B7C73">
        <w:rPr>
          <w:rFonts w:asciiTheme="majorBidi" w:hAnsiTheme="majorBidi" w:cstheme="majorBidi"/>
          <w:shd w:val="clear" w:color="auto" w:fill="FFFFFF"/>
          <w:lang w:bidi="he-IL"/>
        </w:rPr>
        <w:t xml:space="preserve">, the </w:t>
      </w:r>
      <w:r w:rsidR="00F81542" w:rsidRPr="009B7C73">
        <w:rPr>
          <w:rFonts w:asciiTheme="majorBidi" w:hAnsiTheme="majorBidi" w:cstheme="majorBidi"/>
          <w:shd w:val="clear" w:color="auto" w:fill="FFFFFF"/>
          <w:lang w:bidi="he-IL"/>
        </w:rPr>
        <w:t>experiences of</w:t>
      </w:r>
      <w:r w:rsidR="00D7443E" w:rsidRPr="009B7C73">
        <w:rPr>
          <w:rFonts w:asciiTheme="majorBidi" w:hAnsiTheme="majorBidi" w:cstheme="majorBidi"/>
          <w:shd w:val="clear" w:color="auto" w:fill="FFFFFF"/>
          <w:lang w:bidi="he-IL"/>
        </w:rPr>
        <w:t xml:space="preserve"> love are formulated indirectly and interwoven in a way that hides more than </w:t>
      </w:r>
      <w:r w:rsidRPr="009B7C73">
        <w:rPr>
          <w:rFonts w:asciiTheme="majorBidi" w:hAnsiTheme="majorBidi" w:cstheme="majorBidi"/>
          <w:shd w:val="clear" w:color="auto" w:fill="FFFFFF"/>
          <w:lang w:bidi="he-IL"/>
        </w:rPr>
        <w:t xml:space="preserve">they </w:t>
      </w:r>
      <w:r w:rsidR="00D7443E" w:rsidRPr="009B7C73">
        <w:rPr>
          <w:rFonts w:asciiTheme="majorBidi" w:hAnsiTheme="majorBidi" w:cstheme="majorBidi"/>
          <w:shd w:val="clear" w:color="auto" w:fill="FFFFFF"/>
          <w:lang w:bidi="he-IL"/>
        </w:rPr>
        <w:t xml:space="preserve">reveal. For example, when the child Amos confesses that Zelda was his first love, he uses the word “love” </w:t>
      </w:r>
      <w:r w:rsidR="00F81542" w:rsidRPr="009B7C73">
        <w:rPr>
          <w:rFonts w:asciiTheme="majorBidi" w:hAnsiTheme="majorBidi" w:cstheme="majorBidi"/>
          <w:shd w:val="clear" w:color="auto" w:fill="FFFFFF"/>
          <w:lang w:bidi="he-IL"/>
        </w:rPr>
        <w:t>repeatedly</w:t>
      </w:r>
      <w:r w:rsidR="00D7443E" w:rsidRPr="009B7C73">
        <w:rPr>
          <w:rFonts w:asciiTheme="majorBidi" w:hAnsiTheme="majorBidi" w:cstheme="majorBidi"/>
          <w:shd w:val="clear" w:color="auto" w:fill="FFFFFF"/>
          <w:lang w:bidi="he-IL"/>
        </w:rPr>
        <w:t xml:space="preserve">: he </w:t>
      </w:r>
      <w:r w:rsidR="0067439C" w:rsidRPr="009B7C73">
        <w:rPr>
          <w:rFonts w:asciiTheme="majorBidi" w:hAnsiTheme="majorBidi" w:cstheme="majorBidi"/>
          <w:shd w:val="clear" w:color="auto" w:fill="FFFFFF"/>
          <w:lang w:bidi="he-IL"/>
        </w:rPr>
        <w:t xml:space="preserve">focuses on his daily visits to her during </w:t>
      </w:r>
      <w:r w:rsidR="00A345B4" w:rsidRPr="009B7C73">
        <w:rPr>
          <w:rFonts w:asciiTheme="majorBidi" w:hAnsiTheme="majorBidi" w:cstheme="majorBidi"/>
          <w:shd w:val="clear" w:color="auto" w:fill="FFFFFF"/>
          <w:lang w:bidi="he-IL"/>
        </w:rPr>
        <w:t>that</w:t>
      </w:r>
      <w:r w:rsidR="00D7443E" w:rsidRPr="009B7C73">
        <w:rPr>
          <w:rFonts w:asciiTheme="majorBidi" w:hAnsiTheme="majorBidi" w:cstheme="majorBidi"/>
          <w:shd w:val="clear" w:color="auto" w:fill="FFFFFF"/>
          <w:lang w:bidi="he-IL"/>
        </w:rPr>
        <w:t xml:space="preserve"> “honey summer,” </w:t>
      </w:r>
      <w:r w:rsidR="00A345B4" w:rsidRPr="009B7C73">
        <w:rPr>
          <w:rFonts w:asciiTheme="majorBidi" w:hAnsiTheme="majorBidi" w:cstheme="majorBidi"/>
          <w:shd w:val="clear" w:color="auto" w:fill="FFFFFF"/>
          <w:lang w:bidi="he-IL"/>
        </w:rPr>
        <w:t>depicting</w:t>
      </w:r>
      <w:r w:rsidR="00D7443E" w:rsidRPr="009B7C73">
        <w:rPr>
          <w:rFonts w:asciiTheme="majorBidi" w:hAnsiTheme="majorBidi" w:cstheme="majorBidi"/>
          <w:shd w:val="clear" w:color="auto" w:fill="FFFFFF"/>
          <w:lang w:bidi="he-IL"/>
        </w:rPr>
        <w:t xml:space="preserve"> practices of love </w:t>
      </w:r>
      <w:r w:rsidR="00A345B4" w:rsidRPr="009B7C73">
        <w:rPr>
          <w:rFonts w:asciiTheme="majorBidi" w:hAnsiTheme="majorBidi" w:cstheme="majorBidi"/>
          <w:shd w:val="clear" w:color="auto" w:fill="FFFFFF"/>
          <w:lang w:bidi="he-IL"/>
        </w:rPr>
        <w:t>ranging</w:t>
      </w:r>
      <w:r w:rsidR="00D7443E" w:rsidRPr="009B7C73">
        <w:rPr>
          <w:rFonts w:asciiTheme="majorBidi" w:hAnsiTheme="majorBidi" w:cstheme="majorBidi"/>
          <w:shd w:val="clear" w:color="auto" w:fill="FFFFFF"/>
          <w:lang w:bidi="he-IL"/>
        </w:rPr>
        <w:t xml:space="preserve"> from routine activities</w:t>
      </w:r>
      <w:r w:rsidR="00A345B4" w:rsidRPr="009B7C73">
        <w:rPr>
          <w:rFonts w:asciiTheme="majorBidi" w:hAnsiTheme="majorBidi" w:cstheme="majorBidi"/>
          <w:shd w:val="clear" w:color="auto" w:fill="FFFFFF"/>
          <w:lang w:bidi="he-IL"/>
        </w:rPr>
        <w:t xml:space="preserve">, </w:t>
      </w:r>
      <w:r w:rsidR="008704BD" w:rsidRPr="009B7C73">
        <w:rPr>
          <w:rFonts w:asciiTheme="majorBidi" w:hAnsiTheme="majorBidi" w:cstheme="majorBidi"/>
          <w:shd w:val="clear" w:color="auto" w:fill="FFFFFF"/>
          <w:lang w:bidi="he-IL"/>
        </w:rPr>
        <w:t xml:space="preserve">from </w:t>
      </w:r>
      <w:r w:rsidR="00F81542" w:rsidRPr="009B7C73">
        <w:rPr>
          <w:rFonts w:asciiTheme="majorBidi" w:hAnsiTheme="majorBidi" w:cstheme="majorBidi"/>
          <w:shd w:val="clear" w:color="auto" w:fill="FFFFFF"/>
          <w:lang w:bidi="he-IL"/>
        </w:rPr>
        <w:t>doing house chores</w:t>
      </w:r>
      <w:r w:rsidR="00D7443E" w:rsidRPr="009B7C73">
        <w:rPr>
          <w:rFonts w:asciiTheme="majorBidi" w:hAnsiTheme="majorBidi" w:cstheme="majorBidi"/>
          <w:shd w:val="clear" w:color="auto" w:fill="FFFFFF"/>
          <w:lang w:bidi="he-IL"/>
        </w:rPr>
        <w:t xml:space="preserve"> to drawing lessons, writing, and reading poetry. </w:t>
      </w:r>
      <w:r w:rsidR="00C94571" w:rsidRPr="009B7C73">
        <w:rPr>
          <w:rFonts w:asciiTheme="majorBidi" w:hAnsiTheme="majorBidi" w:cstheme="majorBidi"/>
          <w:shd w:val="clear" w:color="auto" w:fill="FFFFFF"/>
          <w:lang w:bidi="he-IL"/>
        </w:rPr>
        <w:t>In contrast,</w:t>
      </w:r>
      <w:r w:rsidR="008704BD" w:rsidRPr="009B7C73">
        <w:rPr>
          <w:rFonts w:asciiTheme="majorBidi" w:hAnsiTheme="majorBidi" w:cstheme="majorBidi"/>
          <w:shd w:val="clear" w:color="auto" w:fill="FFFFFF"/>
          <w:lang w:bidi="he-IL"/>
        </w:rPr>
        <w:t xml:space="preserve"> when, </w:t>
      </w:r>
      <w:r w:rsidR="006226F6" w:rsidRPr="009B7C73">
        <w:rPr>
          <w:rFonts w:asciiTheme="majorBidi" w:hAnsiTheme="majorBidi" w:cstheme="majorBidi"/>
          <w:shd w:val="clear" w:color="auto" w:fill="FFFFFF"/>
          <w:lang w:bidi="he-IL"/>
        </w:rPr>
        <w:t xml:space="preserve">after considering sending her his novel </w:t>
      </w:r>
      <w:r w:rsidR="006226F6" w:rsidRPr="009B7C73">
        <w:rPr>
          <w:rFonts w:asciiTheme="majorBidi" w:hAnsiTheme="majorBidi" w:cstheme="majorBidi"/>
          <w:i/>
          <w:iCs/>
          <w:shd w:val="clear" w:color="auto" w:fill="FFFFFF"/>
          <w:lang w:bidi="he-IL"/>
        </w:rPr>
        <w:t>My Michael</w:t>
      </w:r>
      <w:r w:rsidR="006226F6"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shd w:val="clear" w:color="auto" w:fill="FFFFFF"/>
          <w:lang w:bidi="he-IL"/>
        </w:rPr>
        <w:t xml:space="preserve">the adult </w:t>
      </w:r>
      <w:commentRangeStart w:id="63"/>
      <w:r w:rsidR="00D7443E" w:rsidRPr="009B7C73">
        <w:rPr>
          <w:rFonts w:asciiTheme="majorBidi" w:hAnsiTheme="majorBidi" w:cstheme="majorBidi"/>
          <w:shd w:val="clear" w:color="auto" w:fill="FFFFFF"/>
          <w:lang w:bidi="he-IL"/>
        </w:rPr>
        <w:t xml:space="preserve">author </w:t>
      </w:r>
      <w:commentRangeEnd w:id="63"/>
      <w:r w:rsidR="00C94571" w:rsidRPr="009B7C73">
        <w:rPr>
          <w:rStyle w:val="CommentReference"/>
          <w:rFonts w:asciiTheme="majorBidi" w:eastAsiaTheme="minorHAnsi" w:hAnsiTheme="majorBidi" w:cstheme="majorBidi"/>
          <w:sz w:val="24"/>
          <w:szCs w:val="24"/>
          <w:lang w:eastAsia="en-US" w:bidi="he-IL"/>
        </w:rPr>
        <w:commentReference w:id="63"/>
      </w:r>
      <w:r w:rsidR="006226F6" w:rsidRPr="009B7C73">
        <w:rPr>
          <w:rFonts w:asciiTheme="majorBidi" w:hAnsiTheme="majorBidi" w:cstheme="majorBidi"/>
          <w:shd w:val="clear" w:color="auto" w:fill="FFFFFF"/>
          <w:lang w:bidi="he-IL"/>
        </w:rPr>
        <w:t xml:space="preserve">decides not to, </w:t>
      </w:r>
      <w:r w:rsidR="00642FE9" w:rsidRPr="009B7C73">
        <w:rPr>
          <w:rFonts w:asciiTheme="majorBidi" w:hAnsiTheme="majorBidi" w:cstheme="majorBidi"/>
          <w:shd w:val="clear" w:color="auto" w:fill="FFFFFF"/>
          <w:lang w:bidi="he-IL"/>
        </w:rPr>
        <w:t xml:space="preserve">he first claims that this is </w:t>
      </w:r>
      <w:r w:rsidR="00C45CE6">
        <w:rPr>
          <w:rFonts w:asciiTheme="majorBidi" w:hAnsiTheme="majorBidi" w:cstheme="majorBidi"/>
          <w:shd w:val="clear" w:color="auto" w:fill="FFFFFF"/>
          <w:lang w:bidi="he-IL"/>
        </w:rPr>
        <w:t>because</w:t>
      </w:r>
      <w:r w:rsidR="00642FE9" w:rsidRPr="009B7C73">
        <w:rPr>
          <w:rFonts w:asciiTheme="majorBidi" w:hAnsiTheme="majorBidi" w:cstheme="majorBidi"/>
          <w:shd w:val="clear" w:color="auto" w:fill="FFFFFF"/>
          <w:lang w:bidi="he-IL"/>
        </w:rPr>
        <w:t xml:space="preserve"> he is uncertain of her address, followed by </w:t>
      </w:r>
      <w:r w:rsidR="00AF34A4" w:rsidRPr="009B7C73">
        <w:rPr>
          <w:rFonts w:asciiTheme="majorBidi" w:hAnsiTheme="majorBidi" w:cstheme="majorBidi"/>
          <w:shd w:val="clear" w:color="auto" w:fill="FFFFFF"/>
          <w:lang w:bidi="he-IL"/>
        </w:rPr>
        <w:t xml:space="preserve">the more insightful or self-reflective understanding that </w:t>
      </w:r>
      <w:r w:rsidR="00D7443E" w:rsidRPr="009B7C73">
        <w:rPr>
          <w:rFonts w:asciiTheme="majorBidi" w:hAnsiTheme="majorBidi" w:cstheme="majorBidi"/>
          <w:color w:val="000000"/>
        </w:rPr>
        <w:t xml:space="preserve">“in any case, I had written </w:t>
      </w:r>
      <w:r w:rsidR="00D7443E" w:rsidRPr="009B7C73">
        <w:rPr>
          <w:rStyle w:val="Emphasis"/>
          <w:rFonts w:asciiTheme="majorBidi" w:hAnsiTheme="majorBidi" w:cstheme="majorBidi"/>
          <w:color w:val="000000"/>
        </w:rPr>
        <w:t>My Michael</w:t>
      </w:r>
      <w:r w:rsidR="00D7443E" w:rsidRPr="009B7C73">
        <w:rPr>
          <w:rFonts w:asciiTheme="majorBidi" w:hAnsiTheme="majorBidi" w:cstheme="majorBidi"/>
          <w:color w:val="000000"/>
        </w:rPr>
        <w:t xml:space="preserve"> to draw a line between myself and Jerusalem, not to reconnect with her.”</w:t>
      </w:r>
      <w:r w:rsidR="00D7443E" w:rsidRPr="009B7C73">
        <w:rPr>
          <w:rStyle w:val="FootnoteReference"/>
          <w:rFonts w:asciiTheme="majorBidi" w:hAnsiTheme="majorBidi" w:cstheme="majorBidi"/>
          <w:color w:val="000000"/>
        </w:rPr>
        <w:footnoteReference w:id="93"/>
      </w:r>
    </w:p>
    <w:p w14:paraId="7C8B8C24" w14:textId="3AC1C247" w:rsidR="00D7443E" w:rsidRDefault="00D7443E" w:rsidP="00551A69">
      <w:pPr>
        <w:pStyle w:val="PS"/>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 xml:space="preserve">This statement </w:t>
      </w:r>
      <w:r w:rsidR="00AF34A4" w:rsidRPr="009B7C73">
        <w:rPr>
          <w:rFonts w:asciiTheme="majorBidi" w:hAnsiTheme="majorBidi" w:cstheme="majorBidi"/>
          <w:shd w:val="clear" w:color="auto" w:fill="FFFFFF"/>
          <w:lang w:bidi="he-IL"/>
        </w:rPr>
        <w:t xml:space="preserve">corresponds with </w:t>
      </w:r>
      <w:r w:rsidRPr="009B7C73">
        <w:rPr>
          <w:rFonts w:asciiTheme="majorBidi" w:hAnsiTheme="majorBidi" w:cstheme="majorBidi"/>
          <w:shd w:val="clear" w:color="auto" w:fill="FFFFFF"/>
          <w:lang w:bidi="he-IL"/>
        </w:rPr>
        <w:t xml:space="preserve">the </w:t>
      </w:r>
      <w:r w:rsidR="000A0616" w:rsidRPr="009B7C73">
        <w:rPr>
          <w:rFonts w:asciiTheme="majorBidi" w:hAnsiTheme="majorBidi" w:cstheme="majorBidi"/>
          <w:shd w:val="clear" w:color="auto" w:fill="FFFFFF"/>
          <w:lang w:bidi="he-IL"/>
        </w:rPr>
        <w:t>existential underpinnings in the</w:t>
      </w:r>
      <w:r w:rsidRPr="009B7C73">
        <w:rPr>
          <w:rFonts w:asciiTheme="majorBidi" w:hAnsiTheme="majorBidi" w:cstheme="majorBidi"/>
          <w:shd w:val="clear" w:color="auto" w:fill="FFFFFF"/>
          <w:lang w:bidi="he-IL"/>
        </w:rPr>
        <w:t xml:space="preserve"> narrator’s aunt</w:t>
      </w:r>
      <w:r w:rsidR="000A0616" w:rsidRPr="009B7C73">
        <w:rPr>
          <w:rFonts w:asciiTheme="majorBidi" w:hAnsiTheme="majorBidi" w:cstheme="majorBidi"/>
          <w:shd w:val="clear" w:color="auto" w:fill="FFFFFF"/>
          <w:lang w:bidi="he-IL"/>
        </w:rPr>
        <w:t>’s</w:t>
      </w:r>
      <w:r w:rsidRPr="009B7C73">
        <w:rPr>
          <w:rFonts w:asciiTheme="majorBidi" w:hAnsiTheme="majorBidi" w:cstheme="majorBidi"/>
          <w:shd w:val="clear" w:color="auto" w:fill="FFFFFF"/>
          <w:lang w:bidi="he-IL"/>
        </w:rPr>
        <w:t xml:space="preserve"> </w:t>
      </w:r>
      <w:r w:rsidR="000A0616" w:rsidRPr="009B7C73">
        <w:rPr>
          <w:rFonts w:asciiTheme="majorBidi" w:hAnsiTheme="majorBidi" w:cstheme="majorBidi"/>
          <w:shd w:val="clear" w:color="auto" w:fill="FFFFFF"/>
          <w:lang w:bidi="he-IL"/>
        </w:rPr>
        <w:t xml:space="preserve">account of </w:t>
      </w:r>
      <w:r w:rsidRPr="009B7C73">
        <w:rPr>
          <w:rFonts w:asciiTheme="majorBidi" w:hAnsiTheme="majorBidi" w:cstheme="majorBidi"/>
          <w:shd w:val="clear" w:color="auto" w:fill="FFFFFF"/>
          <w:lang w:bidi="he-IL"/>
        </w:rPr>
        <w:t xml:space="preserve">a letter she </w:t>
      </w:r>
      <w:r w:rsidR="00AF34A4" w:rsidRPr="009B7C73">
        <w:rPr>
          <w:rFonts w:asciiTheme="majorBidi" w:hAnsiTheme="majorBidi" w:cstheme="majorBidi"/>
          <w:shd w:val="clear" w:color="auto" w:fill="FFFFFF"/>
          <w:lang w:bidi="he-IL"/>
        </w:rPr>
        <w:t xml:space="preserve">had written </w:t>
      </w:r>
      <w:r w:rsidRPr="009B7C73">
        <w:rPr>
          <w:rFonts w:asciiTheme="majorBidi" w:hAnsiTheme="majorBidi" w:cstheme="majorBidi"/>
          <w:shd w:val="clear" w:color="auto" w:fill="FFFFFF"/>
          <w:lang w:bidi="he-IL"/>
        </w:rPr>
        <w:t>to her sister (his mother)</w:t>
      </w:r>
      <w:r w:rsidR="008704BD"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w:t>
      </w:r>
      <w:r w:rsidR="008704BD" w:rsidRPr="009B7C73">
        <w:rPr>
          <w:rFonts w:asciiTheme="majorBidi" w:hAnsiTheme="majorBidi" w:cstheme="majorBidi"/>
          <w:shd w:val="clear" w:color="auto" w:fill="FFFFFF"/>
          <w:lang w:bidi="he-IL"/>
        </w:rPr>
        <w:t xml:space="preserve">in which she offers such adages as </w:t>
      </w:r>
      <w:commentRangeStart w:id="64"/>
      <w:r w:rsidRPr="009B7C73">
        <w:rPr>
          <w:rFonts w:asciiTheme="majorBidi" w:hAnsiTheme="majorBidi" w:cstheme="majorBidi"/>
          <w:highlight w:val="yellow"/>
          <w:shd w:val="clear" w:color="auto" w:fill="FFFFFF"/>
          <w:lang w:bidi="he-IL"/>
        </w:rPr>
        <w:t xml:space="preserve">we are dealt the cards of our </w:t>
      </w:r>
      <w:r w:rsidR="00310F12" w:rsidRPr="009B7C73">
        <w:rPr>
          <w:rFonts w:asciiTheme="majorBidi" w:hAnsiTheme="majorBidi" w:cstheme="majorBidi"/>
          <w:highlight w:val="yellow"/>
          <w:shd w:val="clear" w:color="auto" w:fill="FFFFFF"/>
          <w:lang w:bidi="he-IL"/>
        </w:rPr>
        <w:t xml:space="preserve">environment </w:t>
      </w:r>
      <w:r w:rsidRPr="009B7C73">
        <w:rPr>
          <w:rFonts w:asciiTheme="majorBidi" w:hAnsiTheme="majorBidi" w:cstheme="majorBidi"/>
          <w:highlight w:val="yellow"/>
          <w:shd w:val="clear" w:color="auto" w:fill="FFFFFF"/>
          <w:lang w:bidi="he-IL"/>
        </w:rPr>
        <w:t>and heredity and can choose how to play our hand</w:t>
      </w:r>
      <w:commentRangeEnd w:id="64"/>
      <w:r w:rsidR="00310F12" w:rsidRPr="009B7C73">
        <w:rPr>
          <w:rStyle w:val="CommentReference"/>
          <w:rFonts w:asciiTheme="majorBidi" w:eastAsiaTheme="minorHAnsi" w:hAnsiTheme="majorBidi" w:cstheme="majorBidi"/>
          <w:sz w:val="24"/>
          <w:szCs w:val="24"/>
          <w:lang w:eastAsia="en-US" w:bidi="he-IL"/>
        </w:rPr>
        <w:commentReference w:id="64"/>
      </w:r>
      <w:r w:rsidRPr="009B7C73">
        <w:rPr>
          <w:rFonts w:asciiTheme="majorBidi" w:hAnsiTheme="majorBidi" w:cstheme="majorBidi"/>
          <w:shd w:val="clear" w:color="auto" w:fill="FFFFFF"/>
          <w:lang w:bidi="he-IL"/>
        </w:rPr>
        <w:t xml:space="preserve">. </w:t>
      </w:r>
      <w:r w:rsidR="00310F12" w:rsidRPr="009B7C73">
        <w:rPr>
          <w:rFonts w:asciiTheme="majorBidi" w:hAnsiTheme="majorBidi" w:cstheme="majorBidi"/>
          <w:shd w:val="clear" w:color="auto" w:fill="FFFFFF"/>
          <w:lang w:bidi="he-IL"/>
        </w:rPr>
        <w:t xml:space="preserve">Parallel to this axiom, however, </w:t>
      </w:r>
      <w:r w:rsidRPr="009B7C73">
        <w:rPr>
          <w:rFonts w:asciiTheme="majorBidi" w:hAnsiTheme="majorBidi" w:cstheme="majorBidi"/>
          <w:shd w:val="clear" w:color="auto" w:fill="FFFFFF"/>
          <w:lang w:bidi="he-IL"/>
        </w:rPr>
        <w:t xml:space="preserve">the narrator conveys details of her youth </w:t>
      </w:r>
      <w:r w:rsidR="00310F12" w:rsidRPr="009B7C73">
        <w:rPr>
          <w:rFonts w:asciiTheme="majorBidi" w:hAnsiTheme="majorBidi" w:cstheme="majorBidi"/>
          <w:shd w:val="clear" w:color="auto" w:fill="FFFFFF"/>
          <w:lang w:bidi="he-IL"/>
        </w:rPr>
        <w:t>and</w:t>
      </w:r>
      <w:r w:rsidRPr="009B7C73">
        <w:rPr>
          <w:rFonts w:asciiTheme="majorBidi" w:hAnsiTheme="majorBidi" w:cstheme="majorBidi"/>
          <w:shd w:val="clear" w:color="auto" w:fill="FFFFFF"/>
          <w:lang w:bidi="he-IL"/>
        </w:rPr>
        <w:t xml:space="preserve"> later life </w:t>
      </w:r>
      <w:r w:rsidR="00310F12" w:rsidRPr="009B7C73">
        <w:rPr>
          <w:rFonts w:asciiTheme="majorBidi" w:hAnsiTheme="majorBidi" w:cstheme="majorBidi"/>
          <w:shd w:val="clear" w:color="auto" w:fill="FFFFFF"/>
          <w:lang w:bidi="he-IL"/>
        </w:rPr>
        <w:t>in an attempt</w:t>
      </w:r>
      <w:r w:rsidRPr="009B7C73">
        <w:rPr>
          <w:rFonts w:asciiTheme="majorBidi" w:hAnsiTheme="majorBidi" w:cstheme="majorBidi"/>
          <w:shd w:val="clear" w:color="auto" w:fill="FFFFFF"/>
          <w:lang w:bidi="he-IL"/>
        </w:rPr>
        <w:t xml:space="preserve"> to shed light on the choice</w:t>
      </w:r>
      <w:r w:rsidR="00310F12" w:rsidRPr="009B7C73">
        <w:rPr>
          <w:rFonts w:asciiTheme="majorBidi" w:hAnsiTheme="majorBidi" w:cstheme="majorBidi"/>
          <w:shd w:val="clear" w:color="auto" w:fill="FFFFFF"/>
          <w:lang w:bidi="he-IL"/>
        </w:rPr>
        <w:t>s</w:t>
      </w:r>
      <w:r w:rsidRPr="009B7C73">
        <w:rPr>
          <w:rFonts w:asciiTheme="majorBidi" w:hAnsiTheme="majorBidi" w:cstheme="majorBidi"/>
          <w:shd w:val="clear" w:color="auto" w:fill="FFFFFF"/>
          <w:lang w:bidi="he-IL"/>
        </w:rPr>
        <w:t xml:space="preserve"> she </w:t>
      </w:r>
      <w:r w:rsidR="00310F12" w:rsidRPr="009B7C73">
        <w:rPr>
          <w:rFonts w:asciiTheme="majorBidi" w:hAnsiTheme="majorBidi" w:cstheme="majorBidi"/>
          <w:shd w:val="clear" w:color="auto" w:fill="FFFFFF"/>
          <w:lang w:bidi="he-IL"/>
        </w:rPr>
        <w:t xml:space="preserve">had </w:t>
      </w:r>
      <w:r w:rsidRPr="009B7C73">
        <w:rPr>
          <w:rFonts w:asciiTheme="majorBidi" w:hAnsiTheme="majorBidi" w:cstheme="majorBidi"/>
          <w:shd w:val="clear" w:color="auto" w:fill="FFFFFF"/>
          <w:lang w:bidi="he-IL"/>
        </w:rPr>
        <w:t xml:space="preserve">made. The question </w:t>
      </w:r>
      <w:r w:rsidR="00310F12" w:rsidRPr="009B7C73">
        <w:rPr>
          <w:rFonts w:asciiTheme="majorBidi" w:hAnsiTheme="majorBidi" w:cstheme="majorBidi"/>
          <w:shd w:val="clear" w:color="auto" w:fill="FFFFFF"/>
          <w:lang w:bidi="he-IL"/>
        </w:rPr>
        <w:t>implied in its title</w:t>
      </w:r>
      <w:r w:rsidRPr="009B7C73">
        <w:rPr>
          <w:rFonts w:asciiTheme="majorBidi" w:hAnsiTheme="majorBidi" w:cstheme="majorBidi"/>
          <w:shd w:val="clear" w:color="auto" w:fill="FFFFFF"/>
          <w:lang w:bidi="he-IL"/>
        </w:rPr>
        <w:t xml:space="preserve"> hovers throughout the book: why and how </w:t>
      </w:r>
      <w:r w:rsidR="00310F12" w:rsidRPr="009B7C73">
        <w:rPr>
          <w:rFonts w:asciiTheme="majorBidi" w:hAnsiTheme="majorBidi" w:cstheme="majorBidi"/>
          <w:shd w:val="clear" w:color="auto" w:fill="FFFFFF"/>
          <w:lang w:bidi="he-IL"/>
        </w:rPr>
        <w:t xml:space="preserve">does </w:t>
      </w:r>
      <w:r w:rsidRPr="009B7C73">
        <w:rPr>
          <w:rFonts w:asciiTheme="majorBidi" w:hAnsiTheme="majorBidi" w:cstheme="majorBidi"/>
          <w:shd w:val="clear" w:color="auto" w:fill="FFFFFF"/>
          <w:lang w:bidi="he-IL"/>
        </w:rPr>
        <w:t xml:space="preserve">darkness </w:t>
      </w:r>
      <w:r w:rsidR="00310F12" w:rsidRPr="009B7C73">
        <w:rPr>
          <w:rFonts w:asciiTheme="majorBidi" w:hAnsiTheme="majorBidi" w:cstheme="majorBidi"/>
          <w:shd w:val="clear" w:color="auto" w:fill="FFFFFF"/>
          <w:lang w:bidi="he-IL"/>
        </w:rPr>
        <w:t xml:space="preserve">emerge </w:t>
      </w:r>
      <w:r w:rsidRPr="009B7C73">
        <w:rPr>
          <w:rFonts w:asciiTheme="majorBidi" w:hAnsiTheme="majorBidi" w:cstheme="majorBidi"/>
          <w:shd w:val="clear" w:color="auto" w:fill="FFFFFF"/>
          <w:lang w:bidi="he-IL"/>
        </w:rPr>
        <w:t xml:space="preserve">in a </w:t>
      </w:r>
      <w:r w:rsidR="00310F12" w:rsidRPr="009B7C73">
        <w:rPr>
          <w:rFonts w:asciiTheme="majorBidi" w:hAnsiTheme="majorBidi" w:cstheme="majorBidi"/>
          <w:shd w:val="clear" w:color="auto" w:fill="FFFFFF"/>
          <w:lang w:bidi="he-IL"/>
        </w:rPr>
        <w:t xml:space="preserve">circumstance </w:t>
      </w:r>
      <w:r w:rsidRPr="009B7C73">
        <w:rPr>
          <w:rFonts w:asciiTheme="majorBidi" w:hAnsiTheme="majorBidi" w:cstheme="majorBidi"/>
          <w:shd w:val="clear" w:color="auto" w:fill="FFFFFF"/>
          <w:lang w:bidi="he-IL"/>
        </w:rPr>
        <w:t>of love? The title</w:t>
      </w:r>
      <w:commentRangeStart w:id="65"/>
      <w:r w:rsidRPr="009B7C73">
        <w:rPr>
          <w:rFonts w:asciiTheme="majorBidi" w:hAnsiTheme="majorBidi" w:cstheme="majorBidi"/>
          <w:shd w:val="clear" w:color="auto" w:fill="FFFFFF"/>
          <w:lang w:bidi="he-IL"/>
        </w:rPr>
        <w:t>, which lacks a predicate,</w:t>
      </w:r>
      <w:commentRangeEnd w:id="65"/>
      <w:r w:rsidR="00D0583F" w:rsidRPr="009B7C73">
        <w:rPr>
          <w:rStyle w:val="CommentReference"/>
          <w:rFonts w:asciiTheme="majorBidi" w:eastAsiaTheme="minorHAnsi" w:hAnsiTheme="majorBidi" w:cstheme="majorBidi"/>
          <w:sz w:val="24"/>
          <w:szCs w:val="24"/>
          <w:lang w:eastAsia="en-US" w:bidi="he-IL"/>
        </w:rPr>
        <w:commentReference w:id="65"/>
      </w:r>
      <w:r w:rsidRPr="009B7C73">
        <w:rPr>
          <w:rFonts w:asciiTheme="majorBidi" w:hAnsiTheme="majorBidi" w:cstheme="majorBidi"/>
          <w:shd w:val="clear" w:color="auto" w:fill="FFFFFF"/>
          <w:lang w:bidi="he-IL"/>
        </w:rPr>
        <w:t xml:space="preserve"> incorporates three objects: a tale, love, and darkness, which function as broad and rich symbols</w:t>
      </w:r>
      <w:r w:rsidR="00D0583F" w:rsidRPr="009B7C73">
        <w:rPr>
          <w:rFonts w:asciiTheme="majorBidi" w:hAnsiTheme="majorBidi" w:cstheme="majorBidi"/>
          <w:shd w:val="clear" w:color="auto" w:fill="FFFFFF"/>
          <w:lang w:bidi="he-IL"/>
        </w:rPr>
        <w:t xml:space="preserve"> – the </w:t>
      </w:r>
      <w:r w:rsidRPr="009B7C73">
        <w:rPr>
          <w:rFonts w:asciiTheme="majorBidi" w:hAnsiTheme="majorBidi" w:cstheme="majorBidi"/>
          <w:shd w:val="clear" w:color="auto" w:fill="FFFFFF"/>
          <w:lang w:bidi="he-IL"/>
        </w:rPr>
        <w:t>first</w:t>
      </w:r>
      <w:r w:rsidR="00D0583F" w:rsidRPr="009B7C73">
        <w:rPr>
          <w:rFonts w:asciiTheme="majorBidi" w:hAnsiTheme="majorBidi" w:cstheme="majorBidi"/>
          <w:shd w:val="clear" w:color="auto" w:fill="FFFFFF"/>
          <w:lang w:bidi="he-IL"/>
        </w:rPr>
        <w:t xml:space="preserve">, </w:t>
      </w:r>
      <w:r w:rsidR="00D0583F" w:rsidRPr="009B7C73">
        <w:rPr>
          <w:rFonts w:asciiTheme="majorBidi" w:hAnsiTheme="majorBidi" w:cstheme="majorBidi"/>
          <w:i/>
          <w:iCs/>
          <w:shd w:val="clear" w:color="auto" w:fill="FFFFFF"/>
          <w:lang w:bidi="he-IL"/>
        </w:rPr>
        <w:t>tale</w:t>
      </w:r>
      <w:r w:rsidR="00D0583F" w:rsidRPr="009B7C73">
        <w:rPr>
          <w:rFonts w:asciiTheme="majorBidi" w:hAnsiTheme="majorBidi" w:cstheme="majorBidi"/>
          <w:shd w:val="clear" w:color="auto" w:fill="FFFFFF"/>
          <w:lang w:bidi="he-IL"/>
        </w:rPr>
        <w:t xml:space="preserve">, </w:t>
      </w:r>
      <w:r w:rsidRPr="009B7C73">
        <w:rPr>
          <w:rFonts w:asciiTheme="majorBidi" w:hAnsiTheme="majorBidi" w:cstheme="majorBidi"/>
          <w:shd w:val="clear" w:color="auto" w:fill="FFFFFF"/>
          <w:lang w:bidi="he-IL"/>
        </w:rPr>
        <w:t>as a symbol of aesthetic choice, the second</w:t>
      </w:r>
      <w:r w:rsidR="00D0583F" w:rsidRPr="009B7C73">
        <w:rPr>
          <w:rFonts w:asciiTheme="majorBidi" w:hAnsiTheme="majorBidi" w:cstheme="majorBidi"/>
          <w:shd w:val="clear" w:color="auto" w:fill="FFFFFF"/>
          <w:lang w:bidi="he-IL"/>
        </w:rPr>
        <w:t xml:space="preserve">, </w:t>
      </w:r>
      <w:r w:rsidR="00D0583F" w:rsidRPr="009B7C73">
        <w:rPr>
          <w:rFonts w:asciiTheme="majorBidi" w:hAnsiTheme="majorBidi" w:cstheme="majorBidi"/>
          <w:i/>
          <w:iCs/>
          <w:shd w:val="clear" w:color="auto" w:fill="FFFFFF"/>
          <w:lang w:bidi="he-IL"/>
        </w:rPr>
        <w:t>love</w:t>
      </w:r>
      <w:r w:rsidR="00D0583F"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as a symbol of the emotional spectrum, and the third</w:t>
      </w:r>
      <w:r w:rsidR="00D0583F" w:rsidRPr="009B7C73">
        <w:rPr>
          <w:rFonts w:asciiTheme="majorBidi" w:hAnsiTheme="majorBidi" w:cstheme="majorBidi"/>
          <w:shd w:val="clear" w:color="auto" w:fill="FFFFFF"/>
          <w:lang w:bidi="he-IL"/>
        </w:rPr>
        <w:t xml:space="preserve">, </w:t>
      </w:r>
      <w:r w:rsidR="00D0583F" w:rsidRPr="009B7C73">
        <w:rPr>
          <w:rFonts w:asciiTheme="majorBidi" w:hAnsiTheme="majorBidi" w:cstheme="majorBidi"/>
          <w:i/>
          <w:iCs/>
          <w:shd w:val="clear" w:color="auto" w:fill="FFFFFF"/>
          <w:lang w:bidi="he-IL"/>
        </w:rPr>
        <w:t>darkness</w:t>
      </w:r>
      <w:r w:rsidR="00D0583F"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as a symbol of actual life experiences. The focus of the last is silence, described from the speaker-narrator’s </w:t>
      </w:r>
      <w:commentRangeStart w:id="66"/>
      <w:r w:rsidRPr="009B7C73">
        <w:rPr>
          <w:rFonts w:asciiTheme="majorBidi" w:hAnsiTheme="majorBidi" w:cstheme="majorBidi"/>
          <w:shd w:val="clear" w:color="auto" w:fill="FFFFFF"/>
          <w:lang w:bidi="he-IL"/>
        </w:rPr>
        <w:t xml:space="preserve">bird’s-eye </w:t>
      </w:r>
      <w:r w:rsidRPr="009B7C73">
        <w:rPr>
          <w:rFonts w:asciiTheme="majorBidi" w:hAnsiTheme="majorBidi" w:cstheme="majorBidi"/>
          <w:shd w:val="clear" w:color="auto" w:fill="FFFFFF"/>
          <w:lang w:bidi="he-IL"/>
        </w:rPr>
        <w:lastRenderedPageBreak/>
        <w:t>view</w:t>
      </w:r>
      <w:commentRangeEnd w:id="66"/>
      <w:r w:rsidR="00D0583F" w:rsidRPr="009B7C73">
        <w:rPr>
          <w:rStyle w:val="CommentReference"/>
          <w:rFonts w:asciiTheme="majorBidi" w:eastAsiaTheme="minorHAnsi" w:hAnsiTheme="majorBidi" w:cstheme="majorBidi"/>
          <w:sz w:val="24"/>
          <w:szCs w:val="24"/>
          <w:lang w:eastAsia="en-US" w:bidi="he-IL"/>
        </w:rPr>
        <w:commentReference w:id="66"/>
      </w:r>
      <w:r w:rsidRPr="009B7C73">
        <w:rPr>
          <w:rFonts w:asciiTheme="majorBidi" w:hAnsiTheme="majorBidi" w:cstheme="majorBidi"/>
          <w:shd w:val="clear" w:color="auto" w:fill="FFFFFF"/>
          <w:lang w:bidi="he-IL"/>
        </w:rPr>
        <w:t xml:space="preserve">, a perspective that combines details from </w:t>
      </w:r>
      <w:r w:rsidR="00551A69" w:rsidRPr="009B7C73">
        <w:rPr>
          <w:rFonts w:asciiTheme="majorBidi" w:hAnsiTheme="majorBidi" w:cstheme="majorBidi"/>
          <w:shd w:val="clear" w:color="auto" w:fill="FFFFFF"/>
          <w:lang w:bidi="he-IL"/>
        </w:rPr>
        <w:t xml:space="preserve">what Langer refers to as </w:t>
      </w:r>
      <w:r w:rsidRPr="009B7C73">
        <w:rPr>
          <w:rFonts w:asciiTheme="majorBidi" w:hAnsiTheme="majorBidi" w:cstheme="majorBidi"/>
          <w:shd w:val="clear" w:color="auto" w:fill="FFFFFF"/>
          <w:lang w:bidi="he-IL"/>
        </w:rPr>
        <w:t xml:space="preserve">other </w:t>
      </w:r>
      <w:r w:rsidR="00551A69"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layers</w:t>
      </w:r>
      <w:r w:rsidR="00551A69" w:rsidRPr="009B7C73">
        <w:rPr>
          <w:rFonts w:asciiTheme="majorBidi" w:hAnsiTheme="majorBidi" w:cstheme="majorBidi"/>
          <w:shd w:val="clear" w:color="auto" w:fill="FFFFFF"/>
          <w:lang w:bidi="he-IL"/>
        </w:rPr>
        <w:t>”</w:t>
      </w:r>
      <w:r w:rsidRPr="009B7C73">
        <w:rPr>
          <w:rFonts w:asciiTheme="majorBidi" w:hAnsiTheme="majorBidi" w:cstheme="majorBidi"/>
          <w:shd w:val="clear" w:color="auto" w:fill="FFFFFF"/>
          <w:lang w:bidi="he-IL"/>
        </w:rPr>
        <w:t xml:space="preserve"> in order to create a found object:</w:t>
      </w:r>
    </w:p>
    <w:p w14:paraId="4F717633" w14:textId="77777777" w:rsidR="00B656AD" w:rsidRPr="009B7C73" w:rsidRDefault="00B656AD" w:rsidP="00551A69">
      <w:pPr>
        <w:pStyle w:val="PS"/>
        <w:contextualSpacing/>
        <w:rPr>
          <w:rFonts w:asciiTheme="majorBidi" w:hAnsiTheme="majorBidi" w:cstheme="majorBidi"/>
          <w:shd w:val="clear" w:color="auto" w:fill="FFFFFF"/>
          <w:lang w:bidi="he-IL"/>
        </w:rPr>
      </w:pPr>
    </w:p>
    <w:p w14:paraId="108C39CA" w14:textId="6345261A" w:rsidR="00D7443E" w:rsidRPr="009B7C73" w:rsidRDefault="00D7443E" w:rsidP="00B656AD">
      <w:pPr>
        <w:pStyle w:val="IQ"/>
        <w:spacing w:before="0" w:after="0" w:line="360" w:lineRule="auto"/>
        <w:contextualSpacing/>
        <w:rPr>
          <w:rFonts w:asciiTheme="majorBidi" w:hAnsiTheme="majorBidi" w:cstheme="majorBidi"/>
          <w:shd w:val="clear" w:color="auto" w:fill="FFFFFF"/>
        </w:rPr>
      </w:pPr>
      <w:r w:rsidRPr="009B7C73">
        <w:rPr>
          <w:rFonts w:asciiTheme="majorBidi" w:hAnsiTheme="majorBidi" w:cstheme="majorBidi"/>
        </w:rPr>
        <w:t>We never talked about my mother. Not a single word. Or about ourselves. Or about anything that had the least thing to do with emotions. We talked about the Cold War. We talked about the assassination of King Abdullah and the threat of a second round of fighting. My father explained to me the difference</w:t>
      </w:r>
      <w:r w:rsidRPr="009B7C73">
        <w:rPr>
          <w:rFonts w:asciiTheme="majorBidi" w:hAnsiTheme="majorBidi" w:cstheme="majorBidi"/>
          <w:shd w:val="clear" w:color="auto" w:fill="FFFFFF"/>
        </w:rPr>
        <w:t xml:space="preserve"> </w:t>
      </w:r>
      <w:r w:rsidRPr="009B7C73">
        <w:rPr>
          <w:rFonts w:asciiTheme="majorBidi" w:hAnsiTheme="majorBidi" w:cstheme="majorBidi"/>
        </w:rPr>
        <w:t>between a symbol, a parable, and an allegory, and the difference between a saga and a legend. He also gave me a clear and accurate account of the difference between liberalism and social democracy. And every morning, […] at first light there always came from the soggy bare branches outside the pitiful chirping of the frozen bird, Elise. […] I have hardly ever spoken about my mother till now, till I came to write these pages. […] After my father died, I hardly spoke about him either. As if I were a foundling</w:t>
      </w:r>
      <w:r w:rsidRPr="009B7C73">
        <w:rPr>
          <w:rFonts w:asciiTheme="majorBidi" w:hAnsiTheme="majorBidi" w:cstheme="majorBidi"/>
          <w:shd w:val="clear" w:color="auto" w:fill="FFFFFF"/>
        </w:rPr>
        <w:t>.</w:t>
      </w:r>
      <w:r w:rsidRPr="009B7C73">
        <w:rPr>
          <w:rStyle w:val="FootnoteReference"/>
          <w:rFonts w:asciiTheme="majorBidi" w:hAnsiTheme="majorBidi" w:cstheme="majorBidi"/>
          <w:shd w:val="clear" w:color="auto" w:fill="FFFFFF"/>
        </w:rPr>
        <w:footnoteReference w:id="94"/>
      </w:r>
    </w:p>
    <w:p w14:paraId="2B4EC9FE" w14:textId="77777777" w:rsidR="00B656AD" w:rsidRDefault="00B656AD" w:rsidP="006B5C51">
      <w:pPr>
        <w:pStyle w:val="PS"/>
        <w:ind w:firstLine="720"/>
        <w:contextualSpacing/>
        <w:rPr>
          <w:rFonts w:asciiTheme="majorBidi" w:hAnsiTheme="majorBidi" w:cstheme="majorBidi"/>
          <w:shd w:val="clear" w:color="auto" w:fill="FFFFFF"/>
          <w:lang w:bidi="he-IL"/>
        </w:rPr>
      </w:pPr>
    </w:p>
    <w:p w14:paraId="6E91C5D5" w14:textId="3646ED85" w:rsidR="00D7443E" w:rsidRDefault="00551A69" w:rsidP="006B5C51">
      <w:pPr>
        <w:pStyle w:val="PS"/>
        <w:ind w:firstLine="720"/>
        <w:contextualSpacing/>
        <w:rPr>
          <w:rFonts w:asciiTheme="majorBidi" w:hAnsiTheme="majorBidi" w:cstheme="majorBidi"/>
          <w:shd w:val="clear" w:color="auto" w:fill="FFFFFF"/>
          <w:lang w:bidi="he-IL"/>
        </w:rPr>
      </w:pPr>
      <w:r w:rsidRPr="009B7C73">
        <w:rPr>
          <w:rFonts w:asciiTheme="majorBidi" w:hAnsiTheme="majorBidi" w:cstheme="majorBidi"/>
          <w:shd w:val="clear" w:color="auto" w:fill="FFFFFF"/>
          <w:lang w:bidi="he-IL"/>
        </w:rPr>
        <w:t>Drawing on</w:t>
      </w:r>
      <w:r w:rsidR="00D7443E" w:rsidRPr="009B7C73">
        <w:rPr>
          <w:rFonts w:asciiTheme="majorBidi" w:hAnsiTheme="majorBidi" w:cstheme="majorBidi"/>
          <w:shd w:val="clear" w:color="auto" w:fill="FFFFFF"/>
          <w:lang w:bidi="he-IL"/>
        </w:rPr>
        <w:t xml:space="preserve"> </w:t>
      </w:r>
      <w:r w:rsidR="00B656AD">
        <w:rPr>
          <w:rFonts w:asciiTheme="majorBidi" w:hAnsiTheme="majorBidi" w:cstheme="majorBidi"/>
          <w:shd w:val="clear" w:color="auto" w:fill="FFFFFF"/>
          <w:lang w:bidi="he-IL"/>
        </w:rPr>
        <w:t xml:space="preserve">both </w:t>
      </w:r>
      <w:r w:rsidR="00D7443E" w:rsidRPr="009B7C73">
        <w:rPr>
          <w:rFonts w:asciiTheme="majorBidi" w:hAnsiTheme="majorBidi" w:cstheme="majorBidi"/>
          <w:shd w:val="clear" w:color="auto" w:fill="FFFFFF"/>
          <w:lang w:bidi="he-IL"/>
        </w:rPr>
        <w:t>Read</w:t>
      </w:r>
      <w:r w:rsidRPr="009B7C73">
        <w:rPr>
          <w:rFonts w:asciiTheme="majorBidi" w:hAnsiTheme="majorBidi" w:cstheme="majorBidi"/>
          <w:shd w:val="clear" w:color="auto" w:fill="FFFFFF"/>
          <w:lang w:bidi="he-IL"/>
        </w:rPr>
        <w:t>’s</w:t>
      </w:r>
      <w:r w:rsidR="00D7443E"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lang w:bidi="he-IL"/>
        </w:rPr>
        <w:t xml:space="preserve">and </w:t>
      </w:r>
      <w:r w:rsidR="00D7443E" w:rsidRPr="009B7C73">
        <w:rPr>
          <w:rFonts w:asciiTheme="majorBidi" w:hAnsiTheme="majorBidi" w:cstheme="majorBidi"/>
          <w:shd w:val="clear" w:color="auto" w:fill="FFFFFF"/>
          <w:lang w:bidi="he-IL"/>
        </w:rPr>
        <w:t>Frye</w:t>
      </w:r>
      <w:r w:rsidR="001E4AE7" w:rsidRPr="009B7C73">
        <w:rPr>
          <w:rFonts w:asciiTheme="majorBidi" w:hAnsiTheme="majorBidi" w:cstheme="majorBidi"/>
          <w:shd w:val="clear" w:color="auto" w:fill="FFFFFF"/>
          <w:lang w:bidi="he-IL"/>
        </w:rPr>
        <w:t xml:space="preserve">’s </w:t>
      </w:r>
      <w:r w:rsidR="00D819AF" w:rsidRPr="009B7C73">
        <w:rPr>
          <w:rFonts w:asciiTheme="majorBidi" w:hAnsiTheme="majorBidi" w:cstheme="majorBidi"/>
          <w:shd w:val="clear" w:color="auto" w:fill="FFFFFF"/>
          <w:lang w:bidi="he-IL"/>
        </w:rPr>
        <w:t>understanding</w:t>
      </w:r>
      <w:r w:rsidRPr="009B7C73">
        <w:rPr>
          <w:rFonts w:asciiTheme="majorBidi" w:hAnsiTheme="majorBidi" w:cstheme="majorBidi"/>
          <w:shd w:val="clear" w:color="auto" w:fill="FFFFFF"/>
          <w:lang w:bidi="he-IL"/>
        </w:rPr>
        <w:t>s</w:t>
      </w:r>
      <w:r w:rsidR="00D819AF" w:rsidRPr="009B7C73">
        <w:rPr>
          <w:rFonts w:asciiTheme="majorBidi" w:hAnsiTheme="majorBidi" w:cstheme="majorBidi"/>
          <w:shd w:val="clear" w:color="auto" w:fill="FFFFFF"/>
          <w:lang w:bidi="he-IL"/>
        </w:rPr>
        <w:t xml:space="preserve"> of</w:t>
      </w:r>
      <w:r w:rsidR="00560B3E" w:rsidRPr="009B7C73">
        <w:rPr>
          <w:rFonts w:asciiTheme="majorBidi" w:hAnsiTheme="majorBidi" w:cstheme="majorBidi"/>
          <w:shd w:val="clear" w:color="auto" w:fill="FFFFFF"/>
          <w:lang w:bidi="he-IL"/>
        </w:rPr>
        <w:t xml:space="preserve"> </w:t>
      </w:r>
      <w:r w:rsidR="00D7443E" w:rsidRPr="009B7C73">
        <w:rPr>
          <w:rFonts w:asciiTheme="majorBidi" w:hAnsiTheme="majorBidi" w:cstheme="majorBidi"/>
          <w:shd w:val="clear" w:color="auto" w:fill="FFFFFF"/>
          <w:lang w:bidi="he-IL"/>
        </w:rPr>
        <w:t xml:space="preserve">the various functions of the symbol </w:t>
      </w:r>
      <w:r w:rsidRPr="009B7C73">
        <w:rPr>
          <w:rFonts w:asciiTheme="majorBidi" w:hAnsiTheme="majorBidi" w:cstheme="majorBidi"/>
          <w:shd w:val="clear" w:color="auto" w:fill="FFFFFF"/>
          <w:lang w:bidi="he-IL"/>
        </w:rPr>
        <w:t xml:space="preserve">as well as </w:t>
      </w:r>
      <w:r w:rsidR="00D7443E" w:rsidRPr="009B7C73">
        <w:rPr>
          <w:rFonts w:asciiTheme="majorBidi" w:hAnsiTheme="majorBidi" w:cstheme="majorBidi"/>
          <w:lang w:bidi="he-IL"/>
        </w:rPr>
        <w:t xml:space="preserve">Klein’s </w:t>
      </w:r>
      <w:r w:rsidR="00D7443E" w:rsidRPr="009B7C73">
        <w:rPr>
          <w:rFonts w:asciiTheme="majorBidi" w:hAnsiTheme="majorBidi" w:cstheme="majorBidi"/>
          <w:shd w:val="clear" w:color="auto" w:fill="FFFFFF"/>
          <w:lang w:bidi="he-IL"/>
        </w:rPr>
        <w:t xml:space="preserve">and </w:t>
      </w:r>
      <w:r w:rsidR="00D7443E" w:rsidRPr="009B7C73">
        <w:rPr>
          <w:rFonts w:asciiTheme="majorBidi" w:hAnsiTheme="majorBidi" w:cstheme="majorBidi"/>
          <w:lang w:bidi="he-IL"/>
        </w:rPr>
        <w:t>Fairbairn’s observations</w:t>
      </w:r>
      <w:r w:rsidR="00D7443E" w:rsidRPr="009B7C73">
        <w:rPr>
          <w:rFonts w:asciiTheme="majorBidi" w:hAnsiTheme="majorBidi" w:cstheme="majorBidi"/>
          <w:shd w:val="clear" w:color="auto" w:fill="FFFFFF"/>
          <w:lang w:bidi="he-IL"/>
        </w:rPr>
        <w:t xml:space="preserve"> about symbol-formation and the found object, </w:t>
      </w:r>
      <w:r w:rsidR="001E4AE7" w:rsidRPr="009B7C73">
        <w:rPr>
          <w:rFonts w:asciiTheme="majorBidi" w:hAnsiTheme="majorBidi" w:cstheme="majorBidi"/>
          <w:shd w:val="clear" w:color="auto" w:fill="FFFFFF"/>
          <w:lang w:bidi="he-IL"/>
        </w:rPr>
        <w:t xml:space="preserve">respectively, </w:t>
      </w:r>
      <w:r w:rsidR="00D7443E" w:rsidRPr="009B7C73">
        <w:rPr>
          <w:rFonts w:asciiTheme="majorBidi" w:hAnsiTheme="majorBidi" w:cstheme="majorBidi"/>
          <w:shd w:val="clear" w:color="auto" w:fill="FFFFFF"/>
          <w:lang w:bidi="he-IL"/>
        </w:rPr>
        <w:t xml:space="preserve">we </w:t>
      </w:r>
      <w:r w:rsidR="00560B3E" w:rsidRPr="009B7C73">
        <w:rPr>
          <w:rFonts w:asciiTheme="majorBidi" w:hAnsiTheme="majorBidi" w:cstheme="majorBidi"/>
          <w:shd w:val="clear" w:color="auto" w:fill="FFFFFF"/>
          <w:lang w:bidi="he-IL"/>
        </w:rPr>
        <w:t>discern a</w:t>
      </w:r>
      <w:r w:rsidR="00D7443E" w:rsidRPr="009B7C73">
        <w:rPr>
          <w:rFonts w:asciiTheme="majorBidi" w:hAnsiTheme="majorBidi" w:cstheme="majorBidi"/>
          <w:shd w:val="clear" w:color="auto" w:fill="FFFFFF"/>
          <w:lang w:bidi="he-IL"/>
        </w:rPr>
        <w:t xml:space="preserve"> parallel between the pitiful chirping of the bird, which is the </w:t>
      </w:r>
      <w:r w:rsidRPr="009B7C73">
        <w:rPr>
          <w:rFonts w:asciiTheme="majorBidi" w:hAnsiTheme="majorBidi" w:cstheme="majorBidi"/>
          <w:shd w:val="clear" w:color="auto" w:fill="FFFFFF"/>
          <w:lang w:bidi="he-IL"/>
        </w:rPr>
        <w:t xml:space="preserve">narrator’s </w:t>
      </w:r>
      <w:r w:rsidR="00D7443E" w:rsidRPr="009B7C73">
        <w:rPr>
          <w:rFonts w:asciiTheme="majorBidi" w:hAnsiTheme="majorBidi" w:cstheme="majorBidi"/>
          <w:shd w:val="clear" w:color="auto" w:fill="FFFFFF"/>
          <w:lang w:bidi="he-IL"/>
        </w:rPr>
        <w:t>only anchor</w:t>
      </w:r>
      <w:r w:rsidRPr="009B7C73">
        <w:rPr>
          <w:rFonts w:asciiTheme="majorBidi" w:hAnsiTheme="majorBidi" w:cstheme="majorBidi"/>
          <w:shd w:val="clear" w:color="auto" w:fill="FFFFFF"/>
          <w:lang w:bidi="he-IL"/>
        </w:rPr>
        <w:t>, or point of reference,</w:t>
      </w:r>
      <w:r w:rsidR="00D7443E" w:rsidRPr="009B7C73">
        <w:rPr>
          <w:rFonts w:asciiTheme="majorBidi" w:hAnsiTheme="majorBidi" w:cstheme="majorBidi"/>
          <w:shd w:val="clear" w:color="auto" w:fill="FFFFFF"/>
          <w:lang w:bidi="he-IL"/>
        </w:rPr>
        <w:t xml:space="preserve"> in the outside world, and </w:t>
      </w:r>
      <w:r w:rsidRPr="009B7C73">
        <w:rPr>
          <w:rFonts w:asciiTheme="majorBidi" w:hAnsiTheme="majorBidi" w:cstheme="majorBidi"/>
          <w:shd w:val="clear" w:color="auto" w:fill="FFFFFF"/>
          <w:lang w:bidi="he-IL"/>
        </w:rPr>
        <w:t>his</w:t>
      </w:r>
      <w:r w:rsidR="00D7443E" w:rsidRPr="009B7C73">
        <w:rPr>
          <w:rFonts w:asciiTheme="majorBidi" w:hAnsiTheme="majorBidi" w:cstheme="majorBidi"/>
          <w:shd w:val="clear" w:color="auto" w:fill="FFFFFF"/>
          <w:lang w:bidi="he-IL"/>
        </w:rPr>
        <w:t xml:space="preserve"> silence </w:t>
      </w:r>
      <w:r w:rsidR="00560B3E" w:rsidRPr="009B7C73">
        <w:rPr>
          <w:rFonts w:asciiTheme="majorBidi" w:hAnsiTheme="majorBidi" w:cstheme="majorBidi"/>
          <w:shd w:val="clear" w:color="auto" w:fill="FFFFFF"/>
          <w:lang w:bidi="he-IL"/>
        </w:rPr>
        <w:t xml:space="preserve">regarding </w:t>
      </w:r>
      <w:r w:rsidR="00D7443E" w:rsidRPr="009B7C73">
        <w:rPr>
          <w:rFonts w:asciiTheme="majorBidi" w:hAnsiTheme="majorBidi" w:cstheme="majorBidi"/>
          <w:shd w:val="clear" w:color="auto" w:fill="FFFFFF"/>
          <w:lang w:bidi="he-IL"/>
        </w:rPr>
        <w:t xml:space="preserve">his parents, which is the constant element </w:t>
      </w:r>
      <w:r w:rsidR="00370C04" w:rsidRPr="009B7C73">
        <w:rPr>
          <w:rFonts w:asciiTheme="majorBidi" w:hAnsiTheme="majorBidi" w:cstheme="majorBidi"/>
          <w:shd w:val="clear" w:color="auto" w:fill="FFFFFF"/>
          <w:lang w:bidi="he-IL"/>
        </w:rPr>
        <w:t xml:space="preserve">of </w:t>
      </w:r>
      <w:r w:rsidR="00D7443E" w:rsidRPr="009B7C73">
        <w:rPr>
          <w:rFonts w:asciiTheme="majorBidi" w:hAnsiTheme="majorBidi" w:cstheme="majorBidi"/>
          <w:shd w:val="clear" w:color="auto" w:fill="FFFFFF"/>
          <w:lang w:bidi="he-IL"/>
        </w:rPr>
        <w:t xml:space="preserve">his inner reality. The narrator skillfully links the theoretical </w:t>
      </w:r>
      <w:r w:rsidR="00370C04" w:rsidRPr="009B7C73">
        <w:rPr>
          <w:rFonts w:asciiTheme="majorBidi" w:hAnsiTheme="majorBidi" w:cstheme="majorBidi"/>
          <w:shd w:val="clear" w:color="auto" w:fill="FFFFFF"/>
          <w:lang w:bidi="he-IL"/>
        </w:rPr>
        <w:t xml:space="preserve">topics </w:t>
      </w:r>
      <w:r w:rsidR="00D7443E" w:rsidRPr="009B7C73">
        <w:rPr>
          <w:rFonts w:asciiTheme="majorBidi" w:hAnsiTheme="majorBidi" w:cstheme="majorBidi"/>
          <w:shd w:val="clear" w:color="auto" w:fill="FFFFFF"/>
          <w:lang w:bidi="he-IL"/>
        </w:rPr>
        <w:t xml:space="preserve">his father discussed with him to the </w:t>
      </w:r>
      <w:r w:rsidR="004A506C" w:rsidRPr="009B7C73">
        <w:rPr>
          <w:rFonts w:asciiTheme="majorBidi" w:hAnsiTheme="majorBidi" w:cstheme="majorBidi"/>
          <w:shd w:val="clear" w:color="auto" w:fill="FFFFFF"/>
          <w:lang w:bidi="he-IL"/>
        </w:rPr>
        <w:t xml:space="preserve">hidden and repressed </w:t>
      </w:r>
      <w:r w:rsidR="00D7443E" w:rsidRPr="009B7C73">
        <w:rPr>
          <w:rFonts w:asciiTheme="majorBidi" w:hAnsiTheme="majorBidi" w:cstheme="majorBidi"/>
          <w:shd w:val="clear" w:color="auto" w:fill="FFFFFF"/>
          <w:lang w:bidi="he-IL"/>
        </w:rPr>
        <w:t xml:space="preserve">emotional </w:t>
      </w:r>
      <w:r w:rsidR="004A506C" w:rsidRPr="009B7C73">
        <w:rPr>
          <w:rFonts w:asciiTheme="majorBidi" w:hAnsiTheme="majorBidi" w:cstheme="majorBidi"/>
          <w:shd w:val="clear" w:color="auto" w:fill="FFFFFF"/>
          <w:lang w:bidi="he-IL"/>
        </w:rPr>
        <w:t>aspect</w:t>
      </w:r>
      <w:r w:rsidR="00370C04" w:rsidRPr="009B7C73">
        <w:rPr>
          <w:rFonts w:asciiTheme="majorBidi" w:hAnsiTheme="majorBidi" w:cstheme="majorBidi"/>
          <w:shd w:val="clear" w:color="auto" w:fill="FFFFFF"/>
          <w:lang w:bidi="he-IL"/>
        </w:rPr>
        <w:t>s of his psyche</w:t>
      </w:r>
      <w:r w:rsidR="00335798" w:rsidRPr="009B7C73">
        <w:rPr>
          <w:rFonts w:asciiTheme="majorBidi" w:hAnsiTheme="majorBidi" w:cstheme="majorBidi"/>
          <w:shd w:val="clear" w:color="auto" w:fill="FFFFFF"/>
          <w:lang w:bidi="he-IL"/>
        </w:rPr>
        <w:t xml:space="preserve">, </w:t>
      </w:r>
      <w:commentRangeStart w:id="67"/>
      <w:r w:rsidR="00D7443E" w:rsidRPr="009B7C73">
        <w:rPr>
          <w:rFonts w:asciiTheme="majorBidi" w:hAnsiTheme="majorBidi" w:cstheme="majorBidi"/>
          <w:shd w:val="clear" w:color="auto" w:fill="FFFFFF"/>
          <w:lang w:bidi="he-IL"/>
        </w:rPr>
        <w:t>but is in fact interwoven in the formal aspects and exposed through the grill of language. The pitiful chirping of the bird, which reminds readers of the bird in the hospital garden, is of course a repeated motif that exemplifies Oz’s statement, at the end of the novel, that “the psyche is the worst enemy of the body”:</w:t>
      </w:r>
      <w:commentRangeEnd w:id="67"/>
      <w:r w:rsidR="00915644" w:rsidRPr="009B7C73">
        <w:rPr>
          <w:rStyle w:val="CommentReference"/>
          <w:rFonts w:asciiTheme="majorBidi" w:eastAsiaTheme="minorHAnsi" w:hAnsiTheme="majorBidi" w:cstheme="majorBidi"/>
          <w:sz w:val="24"/>
          <w:szCs w:val="24"/>
          <w:lang w:eastAsia="en-US" w:bidi="he-IL"/>
        </w:rPr>
        <w:commentReference w:id="67"/>
      </w:r>
    </w:p>
    <w:p w14:paraId="33D3473A" w14:textId="77777777" w:rsidR="00B656AD" w:rsidRPr="009B7C73" w:rsidRDefault="00B656AD" w:rsidP="006B5C51">
      <w:pPr>
        <w:pStyle w:val="PS"/>
        <w:ind w:firstLine="720"/>
        <w:contextualSpacing/>
        <w:rPr>
          <w:rFonts w:asciiTheme="majorBidi" w:hAnsiTheme="majorBidi" w:cstheme="majorBidi"/>
          <w:shd w:val="clear" w:color="auto" w:fill="FFFFFF"/>
          <w:lang w:bidi="he-IL"/>
        </w:rPr>
      </w:pPr>
    </w:p>
    <w:p w14:paraId="695F7935" w14:textId="3FC111B1" w:rsidR="00D7443E" w:rsidRPr="009B7C73" w:rsidRDefault="00D7443E" w:rsidP="00B656AD">
      <w:pPr>
        <w:pStyle w:val="IQ"/>
        <w:spacing w:before="0" w:after="0" w:line="360" w:lineRule="auto"/>
        <w:contextualSpacing/>
        <w:rPr>
          <w:rFonts w:asciiTheme="majorBidi" w:hAnsiTheme="majorBidi" w:cstheme="majorBidi"/>
        </w:rPr>
      </w:pPr>
      <w:r w:rsidRPr="009B7C73">
        <w:rPr>
          <w:rFonts w:asciiTheme="majorBidi" w:hAnsiTheme="majorBidi" w:cstheme="majorBidi"/>
        </w:rPr>
        <w:t>Something in the twilight zone between the sublime, the tormented, the dreamy, and the solitary, all kinds of will-o’-the-wisps of “longing and yearning” deluded my mother most of her life and seduced her until she succumbed and committed suicide in 1952. She was thirty-eight when she died. I was twelve and a half. In the weeks and months that followed my mother’s death I did not think for a moment of her agony. I made myself deaf to the unheard cry for help. […] There was not a drop of compassion in me. Nor did I miss her. I did not grieve at my mother’s death: I was too hurt and angry for any other emotion to remain.</w:t>
      </w:r>
      <w:r w:rsidRPr="009B7C73">
        <w:rPr>
          <w:rStyle w:val="FootnoteReference"/>
          <w:rFonts w:asciiTheme="majorBidi" w:hAnsiTheme="majorBidi" w:cstheme="majorBidi"/>
          <w:color w:val="000000"/>
        </w:rPr>
        <w:footnoteReference w:id="95"/>
      </w:r>
    </w:p>
    <w:p w14:paraId="060DDD17" w14:textId="77777777" w:rsidR="00B656AD" w:rsidRDefault="00B656AD" w:rsidP="006B5C51">
      <w:pPr>
        <w:contextualSpacing/>
        <w:rPr>
          <w:rFonts w:asciiTheme="majorBidi" w:eastAsia="SimSun" w:hAnsiTheme="majorBidi" w:cstheme="majorBidi"/>
          <w:shd w:val="clear" w:color="auto" w:fill="FFFFFF"/>
          <w:lang w:eastAsia="zh-CN"/>
        </w:rPr>
      </w:pPr>
    </w:p>
    <w:p w14:paraId="0D3144E9" w14:textId="5A12C4FB" w:rsidR="002503AF" w:rsidRPr="009B7C73" w:rsidRDefault="00D7443E" w:rsidP="006B5C51">
      <w:pPr>
        <w:contextualSpacing/>
        <w:rPr>
          <w:rFonts w:asciiTheme="majorBidi" w:hAnsiTheme="majorBidi" w:cstheme="majorBidi"/>
          <w:b/>
          <w:bCs/>
        </w:rPr>
      </w:pPr>
      <w:r w:rsidRPr="009B7C73">
        <w:rPr>
          <w:rFonts w:asciiTheme="majorBidi" w:eastAsia="SimSun" w:hAnsiTheme="majorBidi" w:cstheme="majorBidi"/>
          <w:shd w:val="clear" w:color="auto" w:fill="FFFFFF"/>
          <w:lang w:eastAsia="zh-CN"/>
        </w:rPr>
        <w:t xml:space="preserve">The twilight zone of </w:t>
      </w:r>
      <w:r w:rsidR="00915644" w:rsidRPr="009B7C73">
        <w:rPr>
          <w:rFonts w:asciiTheme="majorBidi" w:eastAsia="SimSun" w:hAnsiTheme="majorBidi" w:cstheme="majorBidi"/>
          <w:shd w:val="clear" w:color="auto" w:fill="FFFFFF"/>
          <w:lang w:eastAsia="zh-CN"/>
        </w:rPr>
        <w:t>the narrator’s mother’s</w:t>
      </w:r>
      <w:r w:rsidRPr="009B7C73">
        <w:rPr>
          <w:rFonts w:asciiTheme="majorBidi" w:eastAsia="SimSun" w:hAnsiTheme="majorBidi" w:cstheme="majorBidi"/>
          <w:shd w:val="clear" w:color="auto" w:fill="FFFFFF"/>
          <w:lang w:eastAsia="zh-CN"/>
        </w:rPr>
        <w:t xml:space="preserve"> mind becomes the novel’s liminal space</w:t>
      </w:r>
      <w:r w:rsidR="00915644" w:rsidRPr="009B7C73">
        <w:rPr>
          <w:rFonts w:asciiTheme="majorBidi" w:eastAsia="SimSun" w:hAnsiTheme="majorBidi" w:cstheme="majorBidi"/>
          <w:shd w:val="clear" w:color="auto" w:fill="FFFFFF"/>
          <w:lang w:eastAsia="zh-CN"/>
        </w:rPr>
        <w:t>, which spans</w:t>
      </w:r>
      <w:r w:rsidRPr="009B7C73">
        <w:rPr>
          <w:rFonts w:asciiTheme="majorBidi" w:eastAsia="SimSun" w:hAnsiTheme="majorBidi" w:cstheme="majorBidi"/>
          <w:shd w:val="clear" w:color="auto" w:fill="FFFFFF"/>
          <w:lang w:eastAsia="zh-CN"/>
        </w:rPr>
        <w:t xml:space="preserve"> from the past </w:t>
      </w:r>
      <w:r w:rsidR="00915644" w:rsidRPr="009B7C73">
        <w:rPr>
          <w:rFonts w:asciiTheme="majorBidi" w:eastAsia="SimSun" w:hAnsiTheme="majorBidi" w:cstheme="majorBidi"/>
          <w:shd w:val="clear" w:color="auto" w:fill="FFFFFF"/>
          <w:lang w:eastAsia="zh-CN"/>
        </w:rPr>
        <w:t xml:space="preserve">preceding </w:t>
      </w:r>
      <w:r w:rsidRPr="009B7C73">
        <w:rPr>
          <w:rFonts w:asciiTheme="majorBidi" w:eastAsia="SimSun" w:hAnsiTheme="majorBidi" w:cstheme="majorBidi"/>
          <w:shd w:val="clear" w:color="auto" w:fill="FFFFFF"/>
          <w:lang w:eastAsia="zh-CN"/>
        </w:rPr>
        <w:t xml:space="preserve">his separation from </w:t>
      </w:r>
      <w:r w:rsidR="00915644" w:rsidRPr="009B7C73">
        <w:rPr>
          <w:rFonts w:asciiTheme="majorBidi" w:eastAsia="SimSun" w:hAnsiTheme="majorBidi" w:cstheme="majorBidi"/>
          <w:shd w:val="clear" w:color="auto" w:fill="FFFFFF"/>
          <w:lang w:eastAsia="zh-CN"/>
        </w:rPr>
        <w:t>her</w:t>
      </w:r>
      <w:r w:rsidRPr="009B7C73">
        <w:rPr>
          <w:rFonts w:asciiTheme="majorBidi" w:eastAsia="SimSun" w:hAnsiTheme="majorBidi" w:cstheme="majorBidi"/>
          <w:shd w:val="clear" w:color="auto" w:fill="FFFFFF"/>
          <w:lang w:eastAsia="zh-CN"/>
        </w:rPr>
        <w:t xml:space="preserve"> </w:t>
      </w:r>
      <w:r w:rsidR="00915644" w:rsidRPr="009B7C73">
        <w:rPr>
          <w:rFonts w:asciiTheme="majorBidi" w:eastAsia="SimSun" w:hAnsiTheme="majorBidi" w:cstheme="majorBidi"/>
          <w:shd w:val="clear" w:color="auto" w:fill="FFFFFF"/>
          <w:lang w:eastAsia="zh-CN"/>
        </w:rPr>
        <w:t xml:space="preserve">to his adult understanding of its ramifications. </w:t>
      </w:r>
      <w:commentRangeStart w:id="68"/>
      <w:r w:rsidRPr="009B7C73">
        <w:rPr>
          <w:rFonts w:asciiTheme="majorBidi" w:eastAsia="SimSun" w:hAnsiTheme="majorBidi" w:cstheme="majorBidi"/>
          <w:shd w:val="clear" w:color="auto" w:fill="FFFFFF"/>
          <w:lang w:eastAsia="zh-CN"/>
        </w:rPr>
        <w:t xml:space="preserve">At the novel’s end, however, the narrator returns to that separation and reconstructs it, especially the last hours that preceded it, a passage in which his words and emotions are fused as he would have expressed them to his mother had he been given an opportunity to be at her side. </w:t>
      </w:r>
      <w:commentRangeEnd w:id="68"/>
      <w:r w:rsidR="000812B8" w:rsidRPr="009B7C73">
        <w:rPr>
          <w:rStyle w:val="CommentReference"/>
          <w:rFonts w:asciiTheme="majorBidi" w:hAnsiTheme="majorBidi" w:cstheme="majorBidi"/>
          <w:sz w:val="24"/>
          <w:szCs w:val="24"/>
        </w:rPr>
        <w:commentReference w:id="68"/>
      </w:r>
      <w:r w:rsidRPr="009B7C73">
        <w:rPr>
          <w:rFonts w:asciiTheme="majorBidi" w:eastAsia="SimSun" w:hAnsiTheme="majorBidi" w:cstheme="majorBidi"/>
          <w:shd w:val="clear" w:color="auto" w:fill="FFFFFF"/>
          <w:lang w:eastAsia="zh-CN"/>
        </w:rPr>
        <w:t xml:space="preserve">The perpetual sense of calling to his mother is echoed in the novel’s last lines, with their metaphorical evocation of the bird: </w:t>
      </w:r>
      <w:r w:rsidRPr="009B7C73">
        <w:rPr>
          <w:rFonts w:asciiTheme="majorBidi" w:eastAsia="SimSun" w:hAnsiTheme="majorBidi" w:cstheme="majorBidi"/>
          <w:color w:val="000000"/>
          <w:lang w:eastAsia="zh-CN" w:bidi="ar-SA"/>
        </w:rPr>
        <w:t xml:space="preserve">“From the branches of the </w:t>
      </w:r>
      <w:r w:rsidR="00915644" w:rsidRPr="009B7C73">
        <w:rPr>
          <w:rFonts w:asciiTheme="majorBidi" w:eastAsia="SimSun" w:hAnsiTheme="majorBidi" w:cstheme="majorBidi"/>
          <w:color w:val="000000"/>
          <w:lang w:eastAsia="zh-CN" w:bidi="ar-SA"/>
        </w:rPr>
        <w:t>Ficus</w:t>
      </w:r>
      <w:r w:rsidRPr="009B7C73">
        <w:rPr>
          <w:rFonts w:asciiTheme="majorBidi" w:eastAsia="SimSun" w:hAnsiTheme="majorBidi" w:cstheme="majorBidi"/>
          <w:color w:val="000000"/>
          <w:lang w:eastAsia="zh-CN" w:bidi="ar-SA"/>
        </w:rPr>
        <w:t xml:space="preserve"> tree in the garden of the hospital the bird Elise called to her in wonderment and called to her again and again in vain, and yet it went on trying over and over again, and it still tries sometimes</w:t>
      </w:r>
      <w:r w:rsidRPr="009B7C73">
        <w:rPr>
          <w:rFonts w:asciiTheme="majorBidi" w:eastAsia="SimSun" w:hAnsiTheme="majorBidi" w:cstheme="majorBidi"/>
          <w:shd w:val="clear" w:color="auto" w:fill="FFFFFF"/>
          <w:lang w:eastAsia="zh-CN" w:bidi="ar-SA"/>
        </w:rPr>
        <w:t>.”</w:t>
      </w:r>
      <w:r w:rsidRPr="009B7C73">
        <w:rPr>
          <w:rStyle w:val="FootnoteReference"/>
          <w:rFonts w:asciiTheme="majorBidi" w:eastAsia="SimSun" w:hAnsiTheme="majorBidi" w:cstheme="majorBidi"/>
          <w:shd w:val="clear" w:color="auto" w:fill="FFFFFF"/>
          <w:lang w:eastAsia="zh-CN" w:bidi="ar-SA"/>
        </w:rPr>
        <w:footnoteReference w:id="96"/>
      </w:r>
    </w:p>
    <w:sectPr w:rsidR="002503AF" w:rsidRPr="009B7C7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izabeth Zauderer" w:date="2022-07-11T08:43:00Z" w:initials="EZ">
    <w:p w14:paraId="34928743" w14:textId="75C7DFB9" w:rsidR="00D96764" w:rsidRDefault="00D96764" w:rsidP="00083ECA">
      <w:pPr>
        <w:pStyle w:val="CommentText"/>
      </w:pPr>
      <w:r>
        <w:rPr>
          <w:rStyle w:val="CommentReference"/>
        </w:rPr>
        <w:annotationRef/>
      </w:r>
      <w:r>
        <w:t xml:space="preserve">Is this italicized in the source? If not, </w:t>
      </w:r>
      <w:r w:rsidR="00956376">
        <w:t xml:space="preserve">please </w:t>
      </w:r>
      <w:r>
        <w:t xml:space="preserve">add in the footnote "my emphasis." </w:t>
      </w:r>
    </w:p>
  </w:comment>
  <w:comment w:id="2" w:author="Elizabeth Zauderer" w:date="2022-07-11T09:06:00Z" w:initials="EZ">
    <w:p w14:paraId="262AD8A9" w14:textId="7C9A7E95" w:rsidR="00AD279B" w:rsidRDefault="00AD279B" w:rsidP="00083ECA">
      <w:pPr>
        <w:pStyle w:val="CommentText"/>
      </w:pPr>
      <w:r>
        <w:rPr>
          <w:rStyle w:val="CommentReference"/>
        </w:rPr>
        <w:annotationRef/>
      </w:r>
      <w:r>
        <w:t xml:space="preserve">Used for what? Does Pierce propose a systemic methodology applicable to all forms of communication? Or is this Peircean semiotics? Perhaps it is more of an approach than a methodology.  </w:t>
      </w:r>
    </w:p>
  </w:comment>
  <w:comment w:id="3" w:author="Elizabeth Zauderer" w:date="2022-07-20T08:33:00Z" w:initials="EZ">
    <w:p w14:paraId="005A8A6D" w14:textId="6F986CA0" w:rsidR="00A60745" w:rsidRDefault="00A60745" w:rsidP="00083ECA">
      <w:pPr>
        <w:pStyle w:val="CommentText"/>
      </w:pPr>
      <w:r>
        <w:rPr>
          <w:rStyle w:val="CommentReference"/>
        </w:rPr>
        <w:annotationRef/>
      </w:r>
      <w:r>
        <w:t>Considering Peirce's categorization of signs, including index, I suggest using a different word her</w:t>
      </w:r>
      <w:r w:rsidR="009D15C1">
        <w:t>e</w:t>
      </w:r>
      <w:r>
        <w:t xml:space="preserve"> or simply "the relationships between signs."</w:t>
      </w:r>
    </w:p>
  </w:comment>
  <w:comment w:id="4" w:author="Elizabeth Zauderer" w:date="2022-07-11T08:51:00Z" w:initials="EZ">
    <w:p w14:paraId="4FF685BA" w14:textId="0A3ACC3D" w:rsidR="008C2D0C" w:rsidRDefault="008C2D0C" w:rsidP="00083ECA">
      <w:pPr>
        <w:pStyle w:val="CommentText"/>
      </w:pPr>
      <w:r>
        <w:rPr>
          <w:rStyle w:val="CommentReference"/>
        </w:rPr>
        <w:annotationRef/>
      </w:r>
      <w:r>
        <w:t xml:space="preserve">Where or for what purpose do you employ these triads? Perhaps something along the lines of "In terms of Peirce's methodology, this distinction is constituted in two sets of relationships or triads: the first, between the sign, object, and interpretant, and the second, between types of signs, that is, icon, index, and symbol." </w:t>
      </w:r>
    </w:p>
  </w:comment>
  <w:comment w:id="5" w:author="Elizabeth Zauderer" w:date="2022-07-11T09:39:00Z" w:initials="EZ">
    <w:p w14:paraId="545EACC3" w14:textId="77777777" w:rsidR="00251CEC" w:rsidRDefault="00BA53E6" w:rsidP="00083ECA">
      <w:pPr>
        <w:pStyle w:val="CommentText"/>
      </w:pPr>
      <w:r>
        <w:rPr>
          <w:rStyle w:val="CommentReference"/>
        </w:rPr>
        <w:annotationRef/>
      </w:r>
      <w:r w:rsidR="00251CEC">
        <w:t xml:space="preserve"> Using the word 'medium' in this context can be confusing considering that the relationships between man and the world are represented in a wide variety of mediums (such as written text). Also, what do you mean by "an effect of reality"?</w:t>
      </w:r>
    </w:p>
  </w:comment>
  <w:comment w:id="6" w:author="Elizabeth Zauderer" w:date="2022-07-11T10:31:00Z" w:initials="EZ">
    <w:p w14:paraId="15804745" w14:textId="56284BAB" w:rsidR="003D3CC4" w:rsidRDefault="007A4CFD" w:rsidP="00083ECA">
      <w:pPr>
        <w:pStyle w:val="CommentText"/>
      </w:pPr>
      <w:r>
        <w:rPr>
          <w:rStyle w:val="CommentReference"/>
        </w:rPr>
        <w:annotationRef/>
      </w:r>
      <w:r w:rsidR="003D3CC4">
        <w:t xml:space="preserve">Do you mean the rationale for employing/devising this particular methodology? Is this the underlying methodology of the book, the chapter? </w:t>
      </w:r>
    </w:p>
  </w:comment>
  <w:comment w:id="7" w:author="Elizabeth Zauderer" w:date="2022-07-11T10:33:00Z" w:initials="EZ">
    <w:p w14:paraId="7C2D86D5" w14:textId="2DA3F524" w:rsidR="003039C8" w:rsidRDefault="003039C8" w:rsidP="00083ECA">
      <w:pPr>
        <w:pStyle w:val="CommentText"/>
      </w:pPr>
      <w:r>
        <w:rPr>
          <w:rStyle w:val="CommentReference"/>
        </w:rPr>
        <w:annotationRef/>
      </w:r>
      <w:r>
        <w:t xml:space="preserve">Do you mean expressions of universal...  Or ways to communicate universal states.. </w:t>
      </w:r>
    </w:p>
  </w:comment>
  <w:comment w:id="8" w:author="JA" w:date="2022-07-31T13:24:00Z" w:initials="JA">
    <w:p w14:paraId="0370D111" w14:textId="7B531F6A" w:rsidR="00976E3E" w:rsidRDefault="00976E3E" w:rsidP="00976E3E">
      <w:pPr>
        <w:pStyle w:val="CommentText"/>
        <w:bidi/>
      </w:pPr>
      <w:r>
        <w:rPr>
          <w:rStyle w:val="CommentReference"/>
        </w:rPr>
        <w:annotationRef/>
      </w:r>
      <w:r w:rsidR="003C01C4">
        <w:t xml:space="preserve"> </w:t>
      </w:r>
      <w:r>
        <w:t>publicist</w:t>
      </w:r>
      <w:r w:rsidR="003C01C4">
        <w:rPr>
          <w:rFonts w:hint="cs"/>
          <w:rtl/>
        </w:rPr>
        <w:t xml:space="preserve">= </w:t>
      </w:r>
      <w:r w:rsidR="003C01C4">
        <w:rPr>
          <w:rFonts w:ascii="Assistant" w:hAnsi="Assistant" w:cs="Assistant" w:hint="cs"/>
          <w:color w:val="333333"/>
          <w:sz w:val="21"/>
          <w:szCs w:val="21"/>
          <w:shd w:val="clear" w:color="auto" w:fill="FFFFFF"/>
          <w:rtl/>
        </w:rPr>
        <w:t>פִּרְסוּמַאי</w:t>
      </w:r>
      <w:r w:rsidR="003C01C4">
        <w:rPr>
          <w:rFonts w:ascii="Assistant" w:hAnsi="Assistant" w:cs="Assistant" w:hint="cs"/>
          <w:color w:val="333333"/>
          <w:sz w:val="21"/>
          <w:szCs w:val="21"/>
          <w:shd w:val="clear" w:color="auto" w:fill="FFFFFF"/>
        </w:rPr>
        <w:t> </w:t>
      </w:r>
      <w:r>
        <w:rPr>
          <w:rFonts w:hint="cs"/>
          <w:rtl/>
        </w:rPr>
        <w:t xml:space="preserve">  אולי: </w:t>
      </w:r>
      <w:r>
        <w:t>public intellectual?</w:t>
      </w:r>
    </w:p>
  </w:comment>
  <w:comment w:id="9" w:author="Elizabeth Zauderer" w:date="2022-07-27T08:30:00Z" w:initials="EZ">
    <w:p w14:paraId="268AF95C" w14:textId="77777777" w:rsidR="00A84610" w:rsidRDefault="00A84610" w:rsidP="00083ECA">
      <w:pPr>
        <w:pStyle w:val="CommentText"/>
      </w:pPr>
      <w:r>
        <w:rPr>
          <w:rStyle w:val="CommentReference"/>
        </w:rPr>
        <w:annotationRef/>
      </w:r>
      <w:r>
        <w:t>Is this what you mean by music?</w:t>
      </w:r>
    </w:p>
  </w:comment>
  <w:comment w:id="10" w:author="JA" w:date="2022-07-31T13:51:00Z" w:initials="JA">
    <w:p w14:paraId="554FABE7" w14:textId="77777777" w:rsidR="008B0EC1" w:rsidRDefault="008B0EC1">
      <w:pPr>
        <w:pStyle w:val="CommentText"/>
        <w:rPr>
          <w:rtl/>
        </w:rPr>
      </w:pPr>
      <w:r>
        <w:rPr>
          <w:rStyle w:val="CommentReference"/>
        </w:rPr>
        <w:annotationRef/>
      </w:r>
      <w:r>
        <w:t xml:space="preserve">Popular/ political </w:t>
      </w:r>
      <w:r>
        <w:rPr>
          <w:rFonts w:hint="cs"/>
          <w:rtl/>
        </w:rPr>
        <w:t>ראי הערה קודמת</w:t>
      </w:r>
    </w:p>
    <w:p w14:paraId="26C5EBE1" w14:textId="77777777" w:rsidR="00B7691C" w:rsidRDefault="00B7691C" w:rsidP="00B7691C">
      <w:pPr>
        <w:pStyle w:val="CommentText"/>
        <w:bidi/>
        <w:rPr>
          <w:rtl/>
        </w:rPr>
      </w:pPr>
      <w:r>
        <w:rPr>
          <w:rFonts w:hint="cs"/>
          <w:rtl/>
        </w:rPr>
        <w:t>אולי הכי טוב:</w:t>
      </w:r>
    </w:p>
    <w:p w14:paraId="06B098F3" w14:textId="64585535" w:rsidR="00B7691C" w:rsidRDefault="00B7691C" w:rsidP="00B7691C">
      <w:pPr>
        <w:pStyle w:val="CommentText"/>
      </w:pPr>
      <w:r>
        <w:t>His literary writing as opposed to his journalism</w:t>
      </w:r>
    </w:p>
  </w:comment>
  <w:comment w:id="11" w:author="Elizabeth Zauderer" w:date="2022-07-20T11:02:00Z" w:initials="EZ">
    <w:p w14:paraId="272A3A39" w14:textId="77777777" w:rsidR="00F72D95" w:rsidRDefault="00F72D95" w:rsidP="00083ECA">
      <w:pPr>
        <w:pStyle w:val="CommentText"/>
      </w:pPr>
      <w:r>
        <w:rPr>
          <w:rStyle w:val="CommentReference"/>
        </w:rPr>
        <w:annotationRef/>
      </w:r>
      <w:r>
        <w:t xml:space="preserve">Does this refer to Black Box or The Same Sea or both? </w:t>
      </w:r>
    </w:p>
  </w:comment>
  <w:comment w:id="12" w:author="Elizabeth Zauderer" w:date="2022-07-20T11:29:00Z" w:initials="EZ">
    <w:p w14:paraId="23DA4AFA" w14:textId="77777777" w:rsidR="00542C85" w:rsidRDefault="00542C85" w:rsidP="00083ECA">
      <w:pPr>
        <w:pStyle w:val="CommentText"/>
      </w:pPr>
      <w:r>
        <w:rPr>
          <w:rStyle w:val="CommentReference"/>
        </w:rPr>
        <w:annotationRef/>
      </w:r>
      <w:r>
        <w:t xml:space="preserve">It is unclear which of the four narrative voices contemplates - is it the implied author? The "I"? </w:t>
      </w:r>
    </w:p>
  </w:comment>
  <w:comment w:id="13" w:author="Elizabeth Zauderer" w:date="2022-07-28T14:26:00Z" w:initials="EZ">
    <w:p w14:paraId="5667E384" w14:textId="77777777" w:rsidR="00E829A8" w:rsidRDefault="00E829A8" w:rsidP="0079001E">
      <w:pPr>
        <w:pStyle w:val="CommentText"/>
      </w:pPr>
      <w:r>
        <w:rPr>
          <w:rStyle w:val="CommentReference"/>
        </w:rPr>
        <w:annotationRef/>
      </w:r>
      <w:r>
        <w:t>Insert a space between the stanzas.</w:t>
      </w:r>
    </w:p>
  </w:comment>
  <w:comment w:id="14" w:author="Elizabeth Zauderer" w:date="2022-07-27T08:55:00Z" w:initials="EZ">
    <w:p w14:paraId="2187E33E" w14:textId="488C1E8C" w:rsidR="00E60629" w:rsidRDefault="00E60629" w:rsidP="00083ECA">
      <w:pPr>
        <w:pStyle w:val="CommentText"/>
      </w:pPr>
      <w:r>
        <w:rPr>
          <w:rStyle w:val="CommentReference"/>
        </w:rPr>
        <w:annotationRef/>
      </w:r>
      <w:r>
        <w:t>What does this mean?</w:t>
      </w:r>
    </w:p>
  </w:comment>
  <w:comment w:id="15" w:author="Elizabeth Zauderer" w:date="2022-07-13T09:02:00Z" w:initials="EZ">
    <w:p w14:paraId="623ABB33" w14:textId="07F0622B" w:rsidR="0061178D" w:rsidRDefault="0061178D" w:rsidP="00083ECA">
      <w:pPr>
        <w:pStyle w:val="CommentText"/>
      </w:pPr>
      <w:r>
        <w:rPr>
          <w:rStyle w:val="CommentReference"/>
        </w:rPr>
        <w:annotationRef/>
      </w:r>
      <w:r>
        <w:t>Are these emphases in the original? If not you need to state in the note that they are yours.</w:t>
      </w:r>
    </w:p>
  </w:comment>
  <w:comment w:id="16" w:author="Elizabeth Zauderer" w:date="2022-07-13T09:12:00Z" w:initials="EZ">
    <w:p w14:paraId="3FCE55B7" w14:textId="77777777" w:rsidR="00AC708E" w:rsidRDefault="00AC708E" w:rsidP="00083ECA">
      <w:pPr>
        <w:pStyle w:val="CommentText"/>
      </w:pPr>
      <w:r>
        <w:rPr>
          <w:rStyle w:val="CommentReference"/>
        </w:rPr>
        <w:annotationRef/>
      </w:r>
      <w:r>
        <w:t xml:space="preserve">Is this quoted from somewhere or a rhetorical question? </w:t>
      </w:r>
    </w:p>
  </w:comment>
  <w:comment w:id="17" w:author="Elizabeth Zauderer" w:date="2022-07-27T09:10:00Z" w:initials="EZ">
    <w:p w14:paraId="6B579274" w14:textId="77777777" w:rsidR="003E7026" w:rsidRDefault="003E7026" w:rsidP="003E7026">
      <w:pPr>
        <w:pStyle w:val="CommentText"/>
      </w:pPr>
      <w:r>
        <w:rPr>
          <w:rStyle w:val="CommentReference"/>
        </w:rPr>
        <w:annotationRef/>
      </w:r>
      <w:r>
        <w:t>I do not understand this sentence. Was the novel not well-received, to say the least, all over the world?</w:t>
      </w:r>
    </w:p>
  </w:comment>
  <w:comment w:id="18" w:author="Elizabeth Zauderer" w:date="2022-07-22T08:11:00Z" w:initials="EZ">
    <w:p w14:paraId="2CDECA30" w14:textId="04A7A91C" w:rsidR="00B17B63" w:rsidRDefault="00B17B63" w:rsidP="00083ECA">
      <w:pPr>
        <w:pStyle w:val="CommentText"/>
      </w:pPr>
      <w:r>
        <w:rPr>
          <w:rStyle w:val="CommentReference"/>
        </w:rPr>
        <w:annotationRef/>
      </w:r>
      <w:r>
        <w:t xml:space="preserve">This is not part of the </w:t>
      </w:r>
      <w:proofErr w:type="gramStart"/>
      <w:r>
        <w:t>symbol,</w:t>
      </w:r>
      <w:proofErr w:type="gramEnd"/>
      <w:r>
        <w:t xml:space="preserve"> it is perhaps a process of interpretation. </w:t>
      </w:r>
    </w:p>
  </w:comment>
  <w:comment w:id="19" w:author="Elizabeth Zauderer" w:date="2022-07-22T08:12:00Z" w:initials="EZ">
    <w:p w14:paraId="2E86A773" w14:textId="77777777" w:rsidR="00B17B63" w:rsidRDefault="00B17B63" w:rsidP="00083ECA">
      <w:pPr>
        <w:pStyle w:val="CommentText"/>
      </w:pPr>
      <w:r>
        <w:rPr>
          <w:rStyle w:val="CommentReference"/>
        </w:rPr>
        <w:annotationRef/>
      </w:r>
      <w:r>
        <w:t xml:space="preserve">Narrator? </w:t>
      </w:r>
    </w:p>
  </w:comment>
  <w:comment w:id="20" w:author="Elizabeth Zauderer" w:date="2022-07-22T08:36:00Z" w:initials="EZ">
    <w:p w14:paraId="260C2263" w14:textId="77777777" w:rsidR="00AD6688" w:rsidRDefault="00AD6688" w:rsidP="00083ECA">
      <w:pPr>
        <w:pStyle w:val="CommentText"/>
      </w:pPr>
      <w:r>
        <w:rPr>
          <w:rStyle w:val="CommentReference"/>
        </w:rPr>
        <w:annotationRef/>
      </w:r>
      <w:r>
        <w:t xml:space="preserve">Dialogue? </w:t>
      </w:r>
    </w:p>
  </w:comment>
  <w:comment w:id="21" w:author="Elizabeth Zauderer" w:date="2022-07-22T08:44:00Z" w:initials="EZ">
    <w:p w14:paraId="03788BFC" w14:textId="60CBEFA7" w:rsidR="00116A25" w:rsidRDefault="00116A25" w:rsidP="00083ECA">
      <w:pPr>
        <w:pStyle w:val="CommentText"/>
      </w:pPr>
      <w:r>
        <w:rPr>
          <w:rStyle w:val="CommentReference"/>
        </w:rPr>
        <w:annotationRef/>
      </w:r>
      <w:r>
        <w:t>Again, is this the author, implied author, narrator, "I" - which Narrator?</w:t>
      </w:r>
    </w:p>
  </w:comment>
  <w:comment w:id="22" w:author="Elizabeth Zauderer" w:date="2022-07-27T10:06:00Z" w:initials="EZ">
    <w:p w14:paraId="22065F18" w14:textId="77777777" w:rsidR="00405F74" w:rsidRDefault="00405F74" w:rsidP="00083ECA">
      <w:pPr>
        <w:pStyle w:val="CommentText"/>
      </w:pPr>
      <w:r>
        <w:rPr>
          <w:rStyle w:val="CommentReference"/>
        </w:rPr>
        <w:annotationRef/>
      </w:r>
      <w:r>
        <w:t xml:space="preserve">What are you referring to here? </w:t>
      </w:r>
    </w:p>
  </w:comment>
  <w:comment w:id="23" w:author="Elizabeth Zauderer" w:date="2022-07-14T10:54:00Z" w:initials="EZ">
    <w:p w14:paraId="6FD1EAB0" w14:textId="449A9250" w:rsidR="001B6F90" w:rsidRDefault="001B6F90" w:rsidP="00083ECA">
      <w:pPr>
        <w:pStyle w:val="CommentText"/>
      </w:pPr>
      <w:r>
        <w:rPr>
          <w:rStyle w:val="CommentReference"/>
        </w:rPr>
        <w:annotationRef/>
      </w:r>
      <w:r>
        <w:t>As indicative of what?</w:t>
      </w:r>
    </w:p>
  </w:comment>
  <w:comment w:id="24" w:author="Elizabeth Zauderer" w:date="2022-07-27T10:22:00Z" w:initials="EZ">
    <w:p w14:paraId="105867EE" w14:textId="77777777" w:rsidR="00E93D3B" w:rsidRDefault="00E93D3B" w:rsidP="00083ECA">
      <w:pPr>
        <w:pStyle w:val="CommentText"/>
      </w:pPr>
      <w:r>
        <w:rPr>
          <w:rStyle w:val="CommentReference"/>
        </w:rPr>
        <w:annotationRef/>
      </w:r>
      <w:r>
        <w:t>For what? - "motivations for creating original devices?"</w:t>
      </w:r>
    </w:p>
  </w:comment>
  <w:comment w:id="25" w:author="Elizabeth Zauderer" w:date="2022-07-27T10:23:00Z" w:initials="EZ">
    <w:p w14:paraId="3C6119DF" w14:textId="77777777" w:rsidR="00C028CB" w:rsidRDefault="00C028CB" w:rsidP="00083ECA">
      <w:pPr>
        <w:pStyle w:val="CommentText"/>
      </w:pPr>
      <w:r>
        <w:rPr>
          <w:rStyle w:val="CommentReference"/>
        </w:rPr>
        <w:annotationRef/>
      </w:r>
      <w:r>
        <w:t>The characters? The reader?</w:t>
      </w:r>
    </w:p>
  </w:comment>
  <w:comment w:id="26" w:author="Elizabeth Zauderer" w:date="2022-07-27T10:31:00Z" w:initials="EZ">
    <w:p w14:paraId="5C8BED6A" w14:textId="77777777" w:rsidR="0083698F" w:rsidRDefault="0083698F" w:rsidP="00083ECA">
      <w:pPr>
        <w:pStyle w:val="CommentText"/>
      </w:pPr>
      <w:r>
        <w:rPr>
          <w:rStyle w:val="CommentReference"/>
        </w:rPr>
        <w:annotationRef/>
      </w:r>
      <w:r>
        <w:t>Narrator's?</w:t>
      </w:r>
    </w:p>
  </w:comment>
  <w:comment w:id="27" w:author="Elizabeth Zauderer" w:date="2022-07-27T10:34:00Z" w:initials="EZ">
    <w:p w14:paraId="1405AA25" w14:textId="77777777" w:rsidR="00C10A80" w:rsidRDefault="00C10A80" w:rsidP="00083ECA">
      <w:pPr>
        <w:pStyle w:val="CommentText"/>
      </w:pPr>
      <w:r>
        <w:rPr>
          <w:rStyle w:val="CommentReference"/>
        </w:rPr>
        <w:annotationRef/>
      </w:r>
      <w:r>
        <w:t xml:space="preserve">I do not have the book. Please replace with a quote from the English translation. </w:t>
      </w:r>
    </w:p>
  </w:comment>
  <w:comment w:id="28" w:author="Elizabeth Zauderer" w:date="2022-07-27T11:13:00Z" w:initials="EZ">
    <w:p w14:paraId="5CF869E9" w14:textId="77777777" w:rsidR="002F04EB" w:rsidRDefault="002F04EB" w:rsidP="00083ECA">
      <w:pPr>
        <w:pStyle w:val="CommentText"/>
      </w:pPr>
      <w:r>
        <w:rPr>
          <w:rStyle w:val="CommentReference"/>
        </w:rPr>
        <w:annotationRef/>
      </w:r>
      <w:r>
        <w:t>There is a reference missing here.</w:t>
      </w:r>
    </w:p>
  </w:comment>
  <w:comment w:id="29" w:author="Elizabeth Zauderer" w:date="2022-07-27T12:28:00Z" w:initials="EZ">
    <w:p w14:paraId="0E98A397" w14:textId="77777777" w:rsidR="001967C4" w:rsidRDefault="001967C4" w:rsidP="00083ECA">
      <w:pPr>
        <w:pStyle w:val="CommentText"/>
      </w:pPr>
      <w:r>
        <w:rPr>
          <w:rStyle w:val="CommentReference"/>
        </w:rPr>
        <w:annotationRef/>
      </w:r>
      <w:r>
        <w:t>Extending beyond the novel, or a pattern unique to the novel?</w:t>
      </w:r>
    </w:p>
  </w:comment>
  <w:comment w:id="30" w:author="Elizabeth Zauderer" w:date="2022-07-28T11:22:00Z" w:initials="EZ">
    <w:p w14:paraId="38FE3196" w14:textId="77777777" w:rsidR="00815446" w:rsidRDefault="00815446" w:rsidP="00083ECA">
      <w:pPr>
        <w:pStyle w:val="CommentText"/>
      </w:pPr>
      <w:r>
        <w:rPr>
          <w:rStyle w:val="CommentReference"/>
        </w:rPr>
        <w:annotationRef/>
      </w:r>
      <w:r>
        <w:t xml:space="preserve">Ambiguous? Indexical? Metonymy? </w:t>
      </w:r>
    </w:p>
  </w:comment>
  <w:comment w:id="31" w:author="Elizabeth Zauderer" w:date="2022-07-28T11:36:00Z" w:initials="EZ">
    <w:p w14:paraId="78CE6D75" w14:textId="77777777" w:rsidR="000A060E" w:rsidRDefault="000A060E" w:rsidP="00083ECA">
      <w:pPr>
        <w:pStyle w:val="CommentText"/>
      </w:pPr>
      <w:r>
        <w:rPr>
          <w:rStyle w:val="CommentReference"/>
        </w:rPr>
        <w:annotationRef/>
      </w:r>
      <w:r>
        <w:t>Between symbols and multiple meanings?</w:t>
      </w:r>
    </w:p>
  </w:comment>
  <w:comment w:id="32" w:author="Elizabeth Zauderer" w:date="2022-07-28T11:44:00Z" w:initials="EZ">
    <w:p w14:paraId="3E525EE7" w14:textId="148FA9E3" w:rsidR="00782DDD" w:rsidRDefault="00782DDD" w:rsidP="00083ECA">
      <w:pPr>
        <w:pStyle w:val="CommentText"/>
      </w:pPr>
      <w:r>
        <w:rPr>
          <w:rStyle w:val="CommentReference"/>
        </w:rPr>
        <w:annotationRef/>
      </w:r>
      <w:r>
        <w:t xml:space="preserve">Are you referring to the levels of meaning? </w:t>
      </w:r>
    </w:p>
  </w:comment>
  <w:comment w:id="33" w:author="Elizabeth Zauderer" w:date="2022-07-22T09:19:00Z" w:initials="EZ">
    <w:p w14:paraId="234EA605" w14:textId="77777777" w:rsidR="009941F4" w:rsidRDefault="009941F4" w:rsidP="00083ECA">
      <w:pPr>
        <w:pStyle w:val="CommentText"/>
      </w:pPr>
      <w:r>
        <w:rPr>
          <w:rStyle w:val="CommentReference"/>
        </w:rPr>
        <w:annotationRef/>
      </w:r>
      <w:r>
        <w:t xml:space="preserve">Do you mean two types of connections? Between the signs, and between the signs and their objects? </w:t>
      </w:r>
    </w:p>
  </w:comment>
  <w:comment w:id="34" w:author="Elizabeth Zauderer" w:date="2022-07-28T12:24:00Z" w:initials="EZ">
    <w:p w14:paraId="7882FAB1" w14:textId="77777777" w:rsidR="002F3982" w:rsidRDefault="002F3982" w:rsidP="00083ECA">
      <w:pPr>
        <w:pStyle w:val="CommentText"/>
      </w:pPr>
      <w:r>
        <w:rPr>
          <w:rStyle w:val="CommentReference"/>
        </w:rPr>
        <w:annotationRef/>
      </w:r>
      <w:r>
        <w:t>A transitional sentence seems to be missing here.</w:t>
      </w:r>
    </w:p>
  </w:comment>
  <w:comment w:id="35" w:author="Elizabeth Zauderer" w:date="2022-07-22T07:53:00Z" w:initials="EZ">
    <w:p w14:paraId="6EE042CB" w14:textId="77777777" w:rsidR="00A71826" w:rsidRDefault="00A71826" w:rsidP="00083ECA">
      <w:pPr>
        <w:pStyle w:val="CommentText"/>
      </w:pPr>
      <w:r>
        <w:rPr>
          <w:rStyle w:val="CommentReference"/>
        </w:rPr>
        <w:annotationRef/>
      </w:r>
      <w:r>
        <w:t>It is uttered or communicated by an "actor" or agent or addresser - to avoid confusion, perhaps go straight to "interpreter."</w:t>
      </w:r>
    </w:p>
  </w:comment>
  <w:comment w:id="36" w:author="Elizabeth Zauderer" w:date="2022-07-22T10:57:00Z" w:initials="EZ">
    <w:p w14:paraId="0AC84C5F" w14:textId="77777777" w:rsidR="00EE12B3" w:rsidRDefault="00EE12B3" w:rsidP="00083ECA">
      <w:pPr>
        <w:pStyle w:val="CommentText"/>
      </w:pPr>
      <w:r>
        <w:rPr>
          <w:rStyle w:val="CommentReference"/>
        </w:rPr>
        <w:annotationRef/>
      </w:r>
      <w:r>
        <w:t xml:space="preserve">Symbolization? </w:t>
      </w:r>
    </w:p>
  </w:comment>
  <w:comment w:id="37" w:author="Elizabeth Zauderer" w:date="2022-07-22T11:01:00Z" w:initials="EZ">
    <w:p w14:paraId="2BB8DD47" w14:textId="77777777" w:rsidR="00D36DB9" w:rsidRDefault="00D36DB9" w:rsidP="00083ECA">
      <w:pPr>
        <w:pStyle w:val="CommentText"/>
      </w:pPr>
      <w:r>
        <w:rPr>
          <w:rStyle w:val="CommentReference"/>
        </w:rPr>
        <w:annotationRef/>
      </w:r>
      <w:r>
        <w:t xml:space="preserve">I do not understand your meaning here. If to judge by the quote from Freud, it appears that you may be referring to various ways in which the symbol functions </w:t>
      </w:r>
    </w:p>
  </w:comment>
  <w:comment w:id="38" w:author="Elizabeth Zauderer" w:date="2022-07-22T11:04:00Z" w:initials="EZ">
    <w:p w14:paraId="623FF5F9" w14:textId="77777777" w:rsidR="0017012B" w:rsidRDefault="0017012B" w:rsidP="00083ECA">
      <w:pPr>
        <w:pStyle w:val="CommentText"/>
      </w:pPr>
      <w:r>
        <w:rPr>
          <w:rStyle w:val="CommentReference"/>
        </w:rPr>
        <w:annotationRef/>
      </w:r>
      <w:r>
        <w:t xml:space="preserve">Or? If there is no common denominator why should the dreamer be aware of the comparison in the first place? </w:t>
      </w:r>
    </w:p>
  </w:comment>
  <w:comment w:id="39" w:author="Elizabeth Zauderer" w:date="2022-07-22T11:06:00Z" w:initials="EZ">
    <w:p w14:paraId="29104777" w14:textId="77777777" w:rsidR="003B220A" w:rsidRDefault="003B220A" w:rsidP="00083ECA">
      <w:pPr>
        <w:pStyle w:val="CommentText"/>
      </w:pPr>
      <w:r>
        <w:rPr>
          <w:rStyle w:val="CommentReference"/>
        </w:rPr>
        <w:annotationRef/>
      </w:r>
      <w:r>
        <w:t xml:space="preserve">For whom? </w:t>
      </w:r>
    </w:p>
  </w:comment>
  <w:comment w:id="40" w:author="Elizabeth Zauderer" w:date="2022-07-25T08:45:00Z" w:initials="EZ">
    <w:p w14:paraId="003EF8A6" w14:textId="77777777" w:rsidR="000D7ADF" w:rsidRDefault="000D7ADF" w:rsidP="00083ECA">
      <w:pPr>
        <w:pStyle w:val="CommentText"/>
      </w:pPr>
      <w:r>
        <w:rPr>
          <w:rStyle w:val="CommentReference"/>
        </w:rPr>
        <w:annotationRef/>
      </w:r>
      <w:r>
        <w:t>I paraphrased here because it is a direct quote from Peirce which you did not set in quotation marks.</w:t>
      </w:r>
    </w:p>
  </w:comment>
  <w:comment w:id="41" w:author="Elizabeth Zauderer" w:date="2022-07-25T08:49:00Z" w:initials="EZ">
    <w:p w14:paraId="166A69B7" w14:textId="77777777" w:rsidR="00D40298" w:rsidRDefault="00D40298" w:rsidP="00083ECA">
      <w:pPr>
        <w:pStyle w:val="CommentText"/>
      </w:pPr>
      <w:r>
        <w:rPr>
          <w:rStyle w:val="CommentReference"/>
        </w:rPr>
        <w:annotationRef/>
      </w:r>
      <w:r>
        <w:t>The connection in the index is of affect - cause and effect - not similarity.</w:t>
      </w:r>
    </w:p>
  </w:comment>
  <w:comment w:id="42" w:author="Elizabeth Zauderer" w:date="2022-07-25T08:52:00Z" w:initials="EZ">
    <w:p w14:paraId="6CD770BF" w14:textId="77777777" w:rsidR="00BE04E1" w:rsidRDefault="00BE04E1" w:rsidP="00083ECA">
      <w:pPr>
        <w:pStyle w:val="CommentText"/>
      </w:pPr>
      <w:r>
        <w:rPr>
          <w:rStyle w:val="CommentReference"/>
        </w:rPr>
        <w:annotationRef/>
      </w:r>
      <w:r>
        <w:t>Do you deliberately shift here to this format for indicating "index" etc.? If not, I suggest being consistent throughout the paper.</w:t>
      </w:r>
    </w:p>
  </w:comment>
  <w:comment w:id="43" w:author="Elizabeth Zauderer" w:date="2022-07-25T08:54:00Z" w:initials="EZ">
    <w:p w14:paraId="634B6944" w14:textId="77777777" w:rsidR="002F565A" w:rsidRDefault="002F565A" w:rsidP="00083ECA">
      <w:pPr>
        <w:pStyle w:val="CommentText"/>
      </w:pPr>
      <w:r>
        <w:rPr>
          <w:rStyle w:val="CommentReference"/>
        </w:rPr>
        <w:annotationRef/>
      </w:r>
      <w:r>
        <w:t xml:space="preserve">Do you mean object? </w:t>
      </w:r>
    </w:p>
  </w:comment>
  <w:comment w:id="44" w:author="Elizabeth Zauderer" w:date="2022-07-25T08:57:00Z" w:initials="EZ">
    <w:p w14:paraId="3855B51D" w14:textId="77777777" w:rsidR="00AD5B9B" w:rsidRDefault="00AD5B9B" w:rsidP="00083ECA">
      <w:pPr>
        <w:pStyle w:val="CommentText"/>
      </w:pPr>
      <w:r>
        <w:rPr>
          <w:rStyle w:val="CommentReference"/>
        </w:rPr>
        <w:annotationRef/>
      </w:r>
      <w:r>
        <w:t>What is? - the distinction between icon and index processing or just the latter?</w:t>
      </w:r>
    </w:p>
  </w:comment>
  <w:comment w:id="45" w:author="Elizabeth Zauderer" w:date="2022-07-25T09:43:00Z" w:initials="EZ">
    <w:p w14:paraId="68A108F1" w14:textId="77777777" w:rsidR="007F36E2" w:rsidRDefault="007F36E2" w:rsidP="00083ECA">
      <w:pPr>
        <w:pStyle w:val="CommentText"/>
      </w:pPr>
      <w:r>
        <w:rPr>
          <w:rStyle w:val="CommentReference"/>
        </w:rPr>
        <w:annotationRef/>
      </w:r>
      <w:r>
        <w:t>Grandin's case?</w:t>
      </w:r>
    </w:p>
  </w:comment>
  <w:comment w:id="46" w:author="Elizabeth Zauderer" w:date="2022-07-25T09:44:00Z" w:initials="EZ">
    <w:p w14:paraId="4F8D6A3B" w14:textId="77777777" w:rsidR="007F36E2" w:rsidRDefault="007F36E2" w:rsidP="00083ECA">
      <w:pPr>
        <w:pStyle w:val="CommentText"/>
      </w:pPr>
      <w:r>
        <w:rPr>
          <w:rStyle w:val="CommentReference"/>
        </w:rPr>
        <w:annotationRef/>
      </w:r>
      <w:r>
        <w:t>Is this not the same as the capacity to identify similarity?</w:t>
      </w:r>
    </w:p>
  </w:comment>
  <w:comment w:id="47" w:author="Elizabeth Zauderer" w:date="2022-07-25T09:46:00Z" w:initials="EZ">
    <w:p w14:paraId="299305ED" w14:textId="77777777" w:rsidR="008C18FF" w:rsidRDefault="008C18FF" w:rsidP="00083ECA">
      <w:pPr>
        <w:pStyle w:val="CommentText"/>
      </w:pPr>
      <w:r>
        <w:rPr>
          <w:rStyle w:val="CommentReference"/>
        </w:rPr>
        <w:annotationRef/>
      </w:r>
      <w:r>
        <w:t>You talk about the development of symbolization as including iconic and indexical symbolization - here it appears that the term is used only for the final stage.</w:t>
      </w:r>
    </w:p>
  </w:comment>
  <w:comment w:id="48" w:author="Elizabeth Zauderer" w:date="2022-07-25T09:58:00Z" w:initials="EZ">
    <w:p w14:paraId="1B1AB52C" w14:textId="77777777" w:rsidR="00210C77" w:rsidRDefault="00210C77" w:rsidP="00083ECA">
      <w:pPr>
        <w:pStyle w:val="CommentText"/>
      </w:pPr>
      <w:r>
        <w:rPr>
          <w:rStyle w:val="CommentReference"/>
        </w:rPr>
        <w:annotationRef/>
      </w:r>
      <w:r>
        <w:t xml:space="preserve">Is it not by way of such "laws" that the association points to the object? </w:t>
      </w:r>
    </w:p>
  </w:comment>
  <w:comment w:id="49" w:author="Elizabeth Zauderer" w:date="2022-07-25T10:15:00Z" w:initials="EZ">
    <w:p w14:paraId="3FC2AAE0" w14:textId="77777777" w:rsidR="00595437" w:rsidRDefault="00595437" w:rsidP="00083ECA">
      <w:pPr>
        <w:pStyle w:val="CommentText"/>
      </w:pPr>
      <w:r>
        <w:rPr>
          <w:rStyle w:val="CommentReference"/>
        </w:rPr>
        <w:annotationRef/>
      </w:r>
      <w:r>
        <w:t xml:space="preserve">Information? </w:t>
      </w:r>
    </w:p>
  </w:comment>
  <w:comment w:id="50" w:author="Elizabeth Zauderer" w:date="2022-07-25T10:18:00Z" w:initials="EZ">
    <w:p w14:paraId="51B34BEC" w14:textId="77777777" w:rsidR="00566D10" w:rsidRDefault="00566D10" w:rsidP="00083ECA">
      <w:pPr>
        <w:pStyle w:val="CommentText"/>
      </w:pPr>
      <w:r>
        <w:rPr>
          <w:rStyle w:val="CommentReference"/>
        </w:rPr>
        <w:annotationRef/>
      </w:r>
      <w:r>
        <w:t>I do not understand this sentence.</w:t>
      </w:r>
    </w:p>
  </w:comment>
  <w:comment w:id="51" w:author="Elizabeth Zauderer" w:date="2022-07-25T10:50:00Z" w:initials="EZ">
    <w:p w14:paraId="55BAD8FB" w14:textId="77777777" w:rsidR="00693EE7" w:rsidRDefault="00693EE7" w:rsidP="00083ECA">
      <w:pPr>
        <w:pStyle w:val="CommentText"/>
      </w:pPr>
      <w:r>
        <w:rPr>
          <w:rStyle w:val="CommentReference"/>
        </w:rPr>
        <w:annotationRef/>
      </w:r>
      <w:r>
        <w:t>What does this mean?</w:t>
      </w:r>
    </w:p>
  </w:comment>
  <w:comment w:id="52" w:author="Elizabeth Zauderer" w:date="2022-07-25T11:45:00Z" w:initials="EZ">
    <w:p w14:paraId="1BFCD6C0" w14:textId="71A56DBE" w:rsidR="00BB30DD" w:rsidRDefault="00BB30DD" w:rsidP="00083ECA">
      <w:pPr>
        <w:pStyle w:val="CommentText"/>
      </w:pPr>
      <w:r>
        <w:rPr>
          <w:rStyle w:val="CommentReference"/>
        </w:rPr>
        <w:annotationRef/>
      </w:r>
      <w:r>
        <w:t xml:space="preserve"> This is confusing because "symbol" according to Peirce is one type of sign. So how does the symbol not always function as icon or index? </w:t>
      </w:r>
    </w:p>
  </w:comment>
  <w:comment w:id="53" w:author="Elizabeth Zauderer" w:date="2022-07-25T13:56:00Z" w:initials="EZ">
    <w:p w14:paraId="517CCBAB" w14:textId="77777777" w:rsidR="00A77117" w:rsidRDefault="00A77117" w:rsidP="00083ECA">
      <w:pPr>
        <w:pStyle w:val="CommentText"/>
      </w:pPr>
      <w:r>
        <w:rPr>
          <w:rStyle w:val="CommentReference"/>
        </w:rPr>
        <w:annotationRef/>
      </w:r>
      <w:r>
        <w:t>I do not understand this sentence.</w:t>
      </w:r>
    </w:p>
  </w:comment>
  <w:comment w:id="54" w:author="Elizabeth Zauderer" w:date="2022-07-25T14:03:00Z" w:initials="EZ">
    <w:p w14:paraId="6A71FE87" w14:textId="77777777" w:rsidR="00A76EDA" w:rsidRDefault="00A76EDA" w:rsidP="00083ECA">
      <w:pPr>
        <w:pStyle w:val="CommentText"/>
      </w:pPr>
      <w:r>
        <w:rPr>
          <w:rStyle w:val="CommentReference"/>
        </w:rPr>
        <w:annotationRef/>
      </w:r>
      <w:r>
        <w:t>In which context? Literary analysis?</w:t>
      </w:r>
    </w:p>
  </w:comment>
  <w:comment w:id="55" w:author="Elizabeth Zauderer" w:date="2022-07-29T08:24:00Z" w:initials="EZ">
    <w:p w14:paraId="50B88EF4" w14:textId="77777777" w:rsidR="00992F3F" w:rsidRDefault="00992F3F" w:rsidP="009A229B">
      <w:pPr>
        <w:pStyle w:val="CommentText"/>
      </w:pPr>
      <w:r>
        <w:rPr>
          <w:rStyle w:val="CommentReference"/>
        </w:rPr>
        <w:annotationRef/>
      </w:r>
      <w:r>
        <w:t>This is a bit confusing because the excerpt contains mostly Remnick's not Oz's words.</w:t>
      </w:r>
    </w:p>
  </w:comment>
  <w:comment w:id="56" w:author="JA" w:date="2022-07-31T16:39:00Z" w:initials="JA">
    <w:p w14:paraId="4DF587EA" w14:textId="6CFE0A5E" w:rsidR="000757F6" w:rsidRDefault="000757F6">
      <w:pPr>
        <w:pStyle w:val="CommentText"/>
      </w:pPr>
      <w:r>
        <w:rPr>
          <w:rStyle w:val="CommentReference"/>
        </w:rPr>
        <w:annotationRef/>
      </w:r>
      <w:r>
        <w:t>Most of this quote appears above on page 5</w:t>
      </w:r>
    </w:p>
  </w:comment>
  <w:comment w:id="57" w:author="Elizabeth Zauderer" w:date="2022-07-25T14:35:00Z" w:initials="EZ">
    <w:p w14:paraId="55020AC7" w14:textId="38CCAFAF" w:rsidR="003F1E84" w:rsidRDefault="003F1E84" w:rsidP="00083ECA">
      <w:pPr>
        <w:pStyle w:val="CommentText"/>
      </w:pPr>
      <w:r>
        <w:rPr>
          <w:rStyle w:val="CommentReference"/>
        </w:rPr>
        <w:annotationRef/>
      </w:r>
      <w:r>
        <w:t xml:space="preserve">The process of individuation? The narrator's, the protagonist's? </w:t>
      </w:r>
    </w:p>
  </w:comment>
  <w:comment w:id="58" w:author="Elizabeth Zauderer" w:date="2022-07-25T15:25:00Z" w:initials="EZ">
    <w:p w14:paraId="11546505" w14:textId="77777777" w:rsidR="00D23877" w:rsidRDefault="00D23877" w:rsidP="00083ECA">
      <w:pPr>
        <w:pStyle w:val="CommentText"/>
      </w:pPr>
      <w:r>
        <w:rPr>
          <w:rStyle w:val="CommentReference"/>
        </w:rPr>
        <w:annotationRef/>
      </w:r>
      <w:r>
        <w:t xml:space="preserve">Tangible sense of darkness? </w:t>
      </w:r>
    </w:p>
  </w:comment>
  <w:comment w:id="59" w:author="Elizabeth Zauderer" w:date="2022-07-25T15:26:00Z" w:initials="EZ">
    <w:p w14:paraId="4A18A0ED" w14:textId="77777777" w:rsidR="006B6A8D" w:rsidRDefault="006B6A8D" w:rsidP="00083ECA">
      <w:pPr>
        <w:pStyle w:val="CommentText"/>
      </w:pPr>
      <w:r>
        <w:rPr>
          <w:rStyle w:val="CommentReference"/>
        </w:rPr>
        <w:annotationRef/>
      </w:r>
      <w:r>
        <w:t xml:space="preserve">Of the individual from the historical? </w:t>
      </w:r>
    </w:p>
  </w:comment>
  <w:comment w:id="60" w:author="Elizabeth Zauderer" w:date="2022-07-26T07:38:00Z" w:initials="EZ">
    <w:p w14:paraId="3D5EEB5C" w14:textId="77777777" w:rsidR="00B32A46" w:rsidRDefault="00B32A46" w:rsidP="00083ECA">
      <w:pPr>
        <w:pStyle w:val="CommentText"/>
      </w:pPr>
      <w:r>
        <w:rPr>
          <w:rStyle w:val="CommentReference"/>
        </w:rPr>
        <w:annotationRef/>
      </w:r>
      <w:r>
        <w:t>The reader's</w:t>
      </w:r>
    </w:p>
  </w:comment>
  <w:comment w:id="61" w:author="Elizabeth Zauderer" w:date="2022-07-28T13:35:00Z" w:initials="EZ">
    <w:p w14:paraId="7CE8B6CE" w14:textId="77777777" w:rsidR="00594B8C" w:rsidRDefault="00594B8C" w:rsidP="00DD02DE">
      <w:pPr>
        <w:pStyle w:val="CommentText"/>
      </w:pPr>
      <w:r>
        <w:rPr>
          <w:rStyle w:val="CommentReference"/>
        </w:rPr>
        <w:annotationRef/>
      </w:r>
      <w:r>
        <w:t xml:space="preserve">Of who? </w:t>
      </w:r>
    </w:p>
  </w:comment>
  <w:comment w:id="62" w:author="Elizabeth Zauderer" w:date="2022-07-26T08:09:00Z" w:initials="EZ">
    <w:p w14:paraId="5174749B" w14:textId="5160E660" w:rsidR="00936876" w:rsidRDefault="00936876" w:rsidP="00083ECA">
      <w:pPr>
        <w:pStyle w:val="CommentText"/>
      </w:pPr>
      <w:r>
        <w:rPr>
          <w:rStyle w:val="CommentReference"/>
        </w:rPr>
        <w:annotationRef/>
      </w:r>
      <w:r>
        <w:t>Yes?</w:t>
      </w:r>
    </w:p>
  </w:comment>
  <w:comment w:id="63" w:author="Elizabeth Zauderer" w:date="2022-07-26T08:23:00Z" w:initials="EZ">
    <w:p w14:paraId="56B56083" w14:textId="77777777" w:rsidR="00C94571" w:rsidRDefault="00C94571" w:rsidP="00083ECA">
      <w:pPr>
        <w:pStyle w:val="CommentText"/>
      </w:pPr>
      <w:r>
        <w:rPr>
          <w:rStyle w:val="CommentReference"/>
        </w:rPr>
        <w:annotationRef/>
      </w:r>
      <w:r>
        <w:t>Narrator?</w:t>
      </w:r>
    </w:p>
  </w:comment>
  <w:comment w:id="64" w:author="Elizabeth Zauderer" w:date="2022-07-28T13:54:00Z" w:initials="EZ">
    <w:p w14:paraId="52A9F739" w14:textId="77777777" w:rsidR="00310F12" w:rsidRDefault="00310F12" w:rsidP="00B52A9D">
      <w:pPr>
        <w:pStyle w:val="CommentText"/>
      </w:pPr>
      <w:r>
        <w:rPr>
          <w:rStyle w:val="CommentReference"/>
        </w:rPr>
        <w:annotationRef/>
      </w:r>
      <w:r>
        <w:t>I suggest quoting directly from the text.</w:t>
      </w:r>
    </w:p>
  </w:comment>
  <w:comment w:id="65" w:author="Elizabeth Zauderer" w:date="2022-07-28T14:01:00Z" w:initials="EZ">
    <w:p w14:paraId="16FD4DFE" w14:textId="77777777" w:rsidR="00D0583F" w:rsidRDefault="00D0583F" w:rsidP="0071639B">
      <w:pPr>
        <w:pStyle w:val="CommentText"/>
      </w:pPr>
      <w:r>
        <w:rPr>
          <w:rStyle w:val="CommentReference"/>
        </w:rPr>
        <w:annotationRef/>
      </w:r>
      <w:r>
        <w:t>I do not understand the significance of this.</w:t>
      </w:r>
    </w:p>
  </w:comment>
  <w:comment w:id="66" w:author="Elizabeth Zauderer" w:date="2022-07-28T14:02:00Z" w:initials="EZ">
    <w:p w14:paraId="4DFBE71A" w14:textId="7A52E020" w:rsidR="00D0583F" w:rsidRDefault="00D0583F" w:rsidP="00D27FBF">
      <w:pPr>
        <w:pStyle w:val="CommentText"/>
      </w:pPr>
      <w:r>
        <w:rPr>
          <w:rStyle w:val="CommentReference"/>
        </w:rPr>
        <w:annotationRef/>
      </w:r>
      <w:r>
        <w:t xml:space="preserve">You mention earlier that there is no omniscient narrator in the novel. Perhaps retrospective point of view? </w:t>
      </w:r>
    </w:p>
  </w:comment>
  <w:comment w:id="67" w:author="Elizabeth Zauderer" w:date="2022-07-28T14:14:00Z" w:initials="EZ">
    <w:p w14:paraId="3B38C733" w14:textId="77777777" w:rsidR="00915644" w:rsidRDefault="00915644" w:rsidP="00FE09F9">
      <w:pPr>
        <w:pStyle w:val="CommentText"/>
      </w:pPr>
      <w:r>
        <w:rPr>
          <w:rStyle w:val="CommentReference"/>
        </w:rPr>
        <w:annotationRef/>
      </w:r>
      <w:r>
        <w:t xml:space="preserve">I do not understand your intention here. </w:t>
      </w:r>
    </w:p>
  </w:comment>
  <w:comment w:id="68" w:author="Elizabeth Zauderer" w:date="2022-07-28T14:19:00Z" w:initials="EZ">
    <w:p w14:paraId="47C2A019" w14:textId="77777777" w:rsidR="000812B8" w:rsidRDefault="000812B8" w:rsidP="00474284">
      <w:pPr>
        <w:pStyle w:val="CommentText"/>
      </w:pPr>
      <w:r>
        <w:rPr>
          <w:rStyle w:val="CommentReference"/>
        </w:rPr>
        <w:annotationRef/>
      </w:r>
      <w:r>
        <w:t>Is this a reconstruction or imagining of the childhood separation from the mother? I am confused about the bird - does he "borrow" the image of the bird from his memory of his father, in his imagining of his separation from his mother?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28743" w15:done="0"/>
  <w15:commentEx w15:paraId="262AD8A9" w15:done="0"/>
  <w15:commentEx w15:paraId="005A8A6D" w15:done="0"/>
  <w15:commentEx w15:paraId="4FF685BA" w15:done="0"/>
  <w15:commentEx w15:paraId="545EACC3" w15:done="0"/>
  <w15:commentEx w15:paraId="15804745" w15:done="0"/>
  <w15:commentEx w15:paraId="7C2D86D5" w15:done="0"/>
  <w15:commentEx w15:paraId="0370D111" w15:done="0"/>
  <w15:commentEx w15:paraId="268AF95C" w15:done="0"/>
  <w15:commentEx w15:paraId="06B098F3" w15:done="0"/>
  <w15:commentEx w15:paraId="272A3A39" w15:done="0"/>
  <w15:commentEx w15:paraId="23DA4AFA" w15:done="0"/>
  <w15:commentEx w15:paraId="5667E384" w15:done="0"/>
  <w15:commentEx w15:paraId="2187E33E" w15:done="0"/>
  <w15:commentEx w15:paraId="623ABB33" w15:done="0"/>
  <w15:commentEx w15:paraId="3FCE55B7" w15:done="0"/>
  <w15:commentEx w15:paraId="6B579274" w15:done="0"/>
  <w15:commentEx w15:paraId="2CDECA30" w15:done="0"/>
  <w15:commentEx w15:paraId="2E86A773" w15:done="0"/>
  <w15:commentEx w15:paraId="260C2263" w15:done="0"/>
  <w15:commentEx w15:paraId="03788BFC" w15:done="0"/>
  <w15:commentEx w15:paraId="22065F18" w15:done="0"/>
  <w15:commentEx w15:paraId="6FD1EAB0" w15:done="0"/>
  <w15:commentEx w15:paraId="105867EE" w15:done="0"/>
  <w15:commentEx w15:paraId="3C6119DF" w15:done="0"/>
  <w15:commentEx w15:paraId="5C8BED6A" w15:done="0"/>
  <w15:commentEx w15:paraId="1405AA25" w15:done="0"/>
  <w15:commentEx w15:paraId="5CF869E9" w15:done="0"/>
  <w15:commentEx w15:paraId="0E98A397" w15:done="0"/>
  <w15:commentEx w15:paraId="38FE3196" w15:done="0"/>
  <w15:commentEx w15:paraId="78CE6D75" w15:done="0"/>
  <w15:commentEx w15:paraId="3E525EE7" w15:done="0"/>
  <w15:commentEx w15:paraId="234EA605" w15:done="0"/>
  <w15:commentEx w15:paraId="7882FAB1" w15:done="0"/>
  <w15:commentEx w15:paraId="6EE042CB" w15:done="0"/>
  <w15:commentEx w15:paraId="0AC84C5F" w15:done="0"/>
  <w15:commentEx w15:paraId="2BB8DD47" w15:done="0"/>
  <w15:commentEx w15:paraId="623FF5F9" w15:done="0"/>
  <w15:commentEx w15:paraId="29104777" w15:done="0"/>
  <w15:commentEx w15:paraId="003EF8A6" w15:done="0"/>
  <w15:commentEx w15:paraId="166A69B7" w15:done="0"/>
  <w15:commentEx w15:paraId="6CD770BF" w15:done="0"/>
  <w15:commentEx w15:paraId="634B6944" w15:done="0"/>
  <w15:commentEx w15:paraId="3855B51D" w15:done="0"/>
  <w15:commentEx w15:paraId="68A108F1" w15:done="0"/>
  <w15:commentEx w15:paraId="4F8D6A3B" w15:done="0"/>
  <w15:commentEx w15:paraId="299305ED" w15:done="0"/>
  <w15:commentEx w15:paraId="1B1AB52C" w15:done="0"/>
  <w15:commentEx w15:paraId="3FC2AAE0" w15:done="0"/>
  <w15:commentEx w15:paraId="51B34BEC" w15:done="0"/>
  <w15:commentEx w15:paraId="55BAD8FB" w15:done="0"/>
  <w15:commentEx w15:paraId="1BFCD6C0" w15:done="0"/>
  <w15:commentEx w15:paraId="517CCBAB" w15:done="0"/>
  <w15:commentEx w15:paraId="6A71FE87" w15:done="0"/>
  <w15:commentEx w15:paraId="50B88EF4" w15:done="0"/>
  <w15:commentEx w15:paraId="4DF587EA" w15:done="0"/>
  <w15:commentEx w15:paraId="55020AC7" w15:done="0"/>
  <w15:commentEx w15:paraId="11546505" w15:done="0"/>
  <w15:commentEx w15:paraId="4A18A0ED" w15:done="0"/>
  <w15:commentEx w15:paraId="3D5EEB5C" w15:done="0"/>
  <w15:commentEx w15:paraId="7CE8B6CE" w15:done="0"/>
  <w15:commentEx w15:paraId="5174749B" w15:done="0"/>
  <w15:commentEx w15:paraId="56B56083" w15:done="0"/>
  <w15:commentEx w15:paraId="52A9F739" w15:done="0"/>
  <w15:commentEx w15:paraId="16FD4DFE" w15:done="0"/>
  <w15:commentEx w15:paraId="4DFBE71A" w15:done="0"/>
  <w15:commentEx w15:paraId="3B38C733" w15:done="0"/>
  <w15:commentEx w15:paraId="47C2A0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6138" w16cex:dateUtc="2022-07-11T05:43:00Z"/>
  <w16cex:commentExtensible w16cex:durableId="267666A1" w16cex:dateUtc="2022-07-11T06:06:00Z"/>
  <w16cex:commentExtensible w16cex:durableId="26823C47" w16cex:dateUtc="2022-07-20T05:33:00Z"/>
  <w16cex:commentExtensible w16cex:durableId="2676632A" w16cex:dateUtc="2022-07-11T05:51:00Z"/>
  <w16cex:commentExtensible w16cex:durableId="26766E3A" w16cex:dateUtc="2022-07-11T06:39:00Z"/>
  <w16cex:commentExtensible w16cex:durableId="26767A8B" w16cex:dateUtc="2022-07-11T07:31:00Z"/>
  <w16cex:commentExtensible w16cex:durableId="26767AF5" w16cex:dateUtc="2022-07-11T07:33:00Z"/>
  <w16cex:commentExtensible w16cex:durableId="26910127" w16cex:dateUtc="2022-07-31T10:24:00Z"/>
  <w16cex:commentExtensible w16cex:durableId="268B7618" w16cex:dateUtc="2022-07-27T05:30:00Z"/>
  <w16cex:commentExtensible w16cex:durableId="26910773" w16cex:dateUtc="2022-07-31T10:51:00Z"/>
  <w16cex:commentExtensible w16cex:durableId="26825F5F" w16cex:dateUtc="2022-07-20T08:02:00Z"/>
  <w16cex:commentExtensible w16cex:durableId="268265A0" w16cex:dateUtc="2022-07-20T08:29:00Z"/>
  <w16cex:commentExtensible w16cex:durableId="268D1B16" w16cex:dateUtc="2022-07-28T11:26:00Z"/>
  <w16cex:commentExtensible w16cex:durableId="268B7BEC" w16cex:dateUtc="2022-07-27T05:55:00Z"/>
  <w16cex:commentExtensible w16cex:durableId="267908A1" w16cex:dateUtc="2022-07-13T06:02:00Z"/>
  <w16cex:commentExtensible w16cex:durableId="26790AF2" w16cex:dateUtc="2022-07-13T06:12:00Z"/>
  <w16cex:commentExtensible w16cex:durableId="268B7F85" w16cex:dateUtc="2022-07-27T06:10:00Z"/>
  <w16cex:commentExtensible w16cex:durableId="2684DA47" w16cex:dateUtc="2022-07-22T05:11:00Z"/>
  <w16cex:commentExtensible w16cex:durableId="2684DA72" w16cex:dateUtc="2022-07-22T05:12:00Z"/>
  <w16cex:commentExtensible w16cex:durableId="2684E02B" w16cex:dateUtc="2022-07-22T05:36:00Z"/>
  <w16cex:commentExtensible w16cex:durableId="2684E1D8" w16cex:dateUtc="2022-07-22T05:44:00Z"/>
  <w16cex:commentExtensible w16cex:durableId="268B8CAA" w16cex:dateUtc="2022-07-27T07:06:00Z"/>
  <w16cex:commentExtensible w16cex:durableId="267A747C" w16cex:dateUtc="2022-07-14T07:54:00Z"/>
  <w16cex:commentExtensible w16cex:durableId="268B905C" w16cex:dateUtc="2022-07-27T07:22:00Z"/>
  <w16cex:commentExtensible w16cex:durableId="268B90BF" w16cex:dateUtc="2022-07-27T07:23:00Z"/>
  <w16cex:commentExtensible w16cex:durableId="268B9272" w16cex:dateUtc="2022-07-27T07:31:00Z"/>
  <w16cex:commentExtensible w16cex:durableId="268B9349" w16cex:dateUtc="2022-07-27T07:34:00Z"/>
  <w16cex:commentExtensible w16cex:durableId="268B9C49" w16cex:dateUtc="2022-07-27T08:13:00Z"/>
  <w16cex:commentExtensible w16cex:durableId="268BAE0B" w16cex:dateUtc="2022-07-27T09:28:00Z"/>
  <w16cex:commentExtensible w16cex:durableId="268CEFF3" w16cex:dateUtc="2022-07-28T08:22:00Z"/>
  <w16cex:commentExtensible w16cex:durableId="268CF33F" w16cex:dateUtc="2022-07-28T08:36:00Z"/>
  <w16cex:commentExtensible w16cex:durableId="268CF539" w16cex:dateUtc="2022-07-28T08:44:00Z"/>
  <w16cex:commentExtensible w16cex:durableId="2684EA08" w16cex:dateUtc="2022-07-22T06:19:00Z"/>
  <w16cex:commentExtensible w16cex:durableId="268CFE6E" w16cex:dateUtc="2022-07-28T09:24:00Z"/>
  <w16cex:commentExtensible w16cex:durableId="2684D5ED" w16cex:dateUtc="2022-07-22T04:53:00Z"/>
  <w16cex:commentExtensible w16cex:durableId="2685011D" w16cex:dateUtc="2022-07-22T07:57:00Z"/>
  <w16cex:commentExtensible w16cex:durableId="268501F2" w16cex:dateUtc="2022-07-22T08:01:00Z"/>
  <w16cex:commentExtensible w16cex:durableId="268502DA" w16cex:dateUtc="2022-07-22T08:04:00Z"/>
  <w16cex:commentExtensible w16cex:durableId="2685034C" w16cex:dateUtc="2022-07-22T08:06:00Z"/>
  <w16cex:commentExtensible w16cex:durableId="2688D6A5" w16cex:dateUtc="2022-07-25T05:45:00Z"/>
  <w16cex:commentExtensible w16cex:durableId="2688D7A4" w16cex:dateUtc="2022-07-25T05:49:00Z"/>
  <w16cex:commentExtensible w16cex:durableId="2688D84D" w16cex:dateUtc="2022-07-25T05:52:00Z"/>
  <w16cex:commentExtensible w16cex:durableId="2688D8AF" w16cex:dateUtc="2022-07-25T05:54:00Z"/>
  <w16cex:commentExtensible w16cex:durableId="2688D962" w16cex:dateUtc="2022-07-25T05:57:00Z"/>
  <w16cex:commentExtensible w16cex:durableId="2688E432" w16cex:dateUtc="2022-07-25T06:43:00Z"/>
  <w16cex:commentExtensible w16cex:durableId="2688E483" w16cex:dateUtc="2022-07-25T06:44:00Z"/>
  <w16cex:commentExtensible w16cex:durableId="2688E513" w16cex:dateUtc="2022-07-25T06:46:00Z"/>
  <w16cex:commentExtensible w16cex:durableId="2688E7D5" w16cex:dateUtc="2022-07-25T06:58:00Z"/>
  <w16cex:commentExtensible w16cex:durableId="2688EBA7" w16cex:dateUtc="2022-07-25T07:15:00Z"/>
  <w16cex:commentExtensible w16cex:durableId="2688EC6B" w16cex:dateUtc="2022-07-25T07:18:00Z"/>
  <w16cex:commentExtensible w16cex:durableId="2688F410" w16cex:dateUtc="2022-07-25T07:50:00Z"/>
  <w16cex:commentExtensible w16cex:durableId="268900EA" w16cex:dateUtc="2022-07-25T08:45:00Z"/>
  <w16cex:commentExtensible w16cex:durableId="26891F9D" w16cex:dateUtc="2022-07-25T10:56:00Z"/>
  <w16cex:commentExtensible w16cex:durableId="26892130" w16cex:dateUtc="2022-07-25T11:03:00Z"/>
  <w16cex:commentExtensible w16cex:durableId="268E17AD" w16cex:dateUtc="2022-07-29T05:24:00Z"/>
  <w16cex:commentExtensible w16cex:durableId="26912ED1" w16cex:dateUtc="2022-07-31T13:39:00Z"/>
  <w16cex:commentExtensible w16cex:durableId="268928A7" w16cex:dateUtc="2022-07-25T11:35:00Z"/>
  <w16cex:commentExtensible w16cex:durableId="2689344C" w16cex:dateUtc="2022-07-25T12:25:00Z"/>
  <w16cex:commentExtensible w16cex:durableId="268934B9" w16cex:dateUtc="2022-07-25T12:26:00Z"/>
  <w16cex:commentExtensible w16cex:durableId="268A1874" w16cex:dateUtc="2022-07-26T04:38:00Z"/>
  <w16cex:commentExtensible w16cex:durableId="268D0F21" w16cex:dateUtc="2022-07-28T10:35:00Z"/>
  <w16cex:commentExtensible w16cex:durableId="268A1FBC" w16cex:dateUtc="2022-07-26T05:09:00Z"/>
  <w16cex:commentExtensible w16cex:durableId="268A22EA" w16cex:dateUtc="2022-07-26T05:23:00Z"/>
  <w16cex:commentExtensible w16cex:durableId="268D13AF" w16cex:dateUtc="2022-07-28T10:54:00Z"/>
  <w16cex:commentExtensible w16cex:durableId="268D1521" w16cex:dateUtc="2022-07-28T11:01:00Z"/>
  <w16cex:commentExtensible w16cex:durableId="268D1573" w16cex:dateUtc="2022-07-28T11:02:00Z"/>
  <w16cex:commentExtensible w16cex:durableId="268D1837" w16cex:dateUtc="2022-07-28T11:14:00Z"/>
  <w16cex:commentExtensible w16cex:durableId="268D197B" w16cex:dateUtc="2022-07-28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28743" w16cid:durableId="26766138"/>
  <w16cid:commentId w16cid:paraId="262AD8A9" w16cid:durableId="267666A1"/>
  <w16cid:commentId w16cid:paraId="005A8A6D" w16cid:durableId="26823C47"/>
  <w16cid:commentId w16cid:paraId="4FF685BA" w16cid:durableId="2676632A"/>
  <w16cid:commentId w16cid:paraId="545EACC3" w16cid:durableId="26766E3A"/>
  <w16cid:commentId w16cid:paraId="15804745" w16cid:durableId="26767A8B"/>
  <w16cid:commentId w16cid:paraId="7C2D86D5" w16cid:durableId="26767AF5"/>
  <w16cid:commentId w16cid:paraId="0370D111" w16cid:durableId="26910127"/>
  <w16cid:commentId w16cid:paraId="268AF95C" w16cid:durableId="268B7618"/>
  <w16cid:commentId w16cid:paraId="06B098F3" w16cid:durableId="26910773"/>
  <w16cid:commentId w16cid:paraId="272A3A39" w16cid:durableId="26825F5F"/>
  <w16cid:commentId w16cid:paraId="23DA4AFA" w16cid:durableId="268265A0"/>
  <w16cid:commentId w16cid:paraId="5667E384" w16cid:durableId="268D1B16"/>
  <w16cid:commentId w16cid:paraId="2187E33E" w16cid:durableId="268B7BEC"/>
  <w16cid:commentId w16cid:paraId="623ABB33" w16cid:durableId="267908A1"/>
  <w16cid:commentId w16cid:paraId="3FCE55B7" w16cid:durableId="26790AF2"/>
  <w16cid:commentId w16cid:paraId="6B579274" w16cid:durableId="268B7F85"/>
  <w16cid:commentId w16cid:paraId="2CDECA30" w16cid:durableId="2684DA47"/>
  <w16cid:commentId w16cid:paraId="2E86A773" w16cid:durableId="2684DA72"/>
  <w16cid:commentId w16cid:paraId="260C2263" w16cid:durableId="2684E02B"/>
  <w16cid:commentId w16cid:paraId="03788BFC" w16cid:durableId="2684E1D8"/>
  <w16cid:commentId w16cid:paraId="22065F18" w16cid:durableId="268B8CAA"/>
  <w16cid:commentId w16cid:paraId="6FD1EAB0" w16cid:durableId="267A747C"/>
  <w16cid:commentId w16cid:paraId="105867EE" w16cid:durableId="268B905C"/>
  <w16cid:commentId w16cid:paraId="3C6119DF" w16cid:durableId="268B90BF"/>
  <w16cid:commentId w16cid:paraId="5C8BED6A" w16cid:durableId="268B9272"/>
  <w16cid:commentId w16cid:paraId="1405AA25" w16cid:durableId="268B9349"/>
  <w16cid:commentId w16cid:paraId="5CF869E9" w16cid:durableId="268B9C49"/>
  <w16cid:commentId w16cid:paraId="0E98A397" w16cid:durableId="268BAE0B"/>
  <w16cid:commentId w16cid:paraId="38FE3196" w16cid:durableId="268CEFF3"/>
  <w16cid:commentId w16cid:paraId="78CE6D75" w16cid:durableId="268CF33F"/>
  <w16cid:commentId w16cid:paraId="3E525EE7" w16cid:durableId="268CF539"/>
  <w16cid:commentId w16cid:paraId="234EA605" w16cid:durableId="2684EA08"/>
  <w16cid:commentId w16cid:paraId="7882FAB1" w16cid:durableId="268CFE6E"/>
  <w16cid:commentId w16cid:paraId="6EE042CB" w16cid:durableId="2684D5ED"/>
  <w16cid:commentId w16cid:paraId="0AC84C5F" w16cid:durableId="2685011D"/>
  <w16cid:commentId w16cid:paraId="2BB8DD47" w16cid:durableId="268501F2"/>
  <w16cid:commentId w16cid:paraId="623FF5F9" w16cid:durableId="268502DA"/>
  <w16cid:commentId w16cid:paraId="29104777" w16cid:durableId="2685034C"/>
  <w16cid:commentId w16cid:paraId="003EF8A6" w16cid:durableId="2688D6A5"/>
  <w16cid:commentId w16cid:paraId="166A69B7" w16cid:durableId="2688D7A4"/>
  <w16cid:commentId w16cid:paraId="6CD770BF" w16cid:durableId="2688D84D"/>
  <w16cid:commentId w16cid:paraId="634B6944" w16cid:durableId="2688D8AF"/>
  <w16cid:commentId w16cid:paraId="3855B51D" w16cid:durableId="2688D962"/>
  <w16cid:commentId w16cid:paraId="68A108F1" w16cid:durableId="2688E432"/>
  <w16cid:commentId w16cid:paraId="4F8D6A3B" w16cid:durableId="2688E483"/>
  <w16cid:commentId w16cid:paraId="299305ED" w16cid:durableId="2688E513"/>
  <w16cid:commentId w16cid:paraId="1B1AB52C" w16cid:durableId="2688E7D5"/>
  <w16cid:commentId w16cid:paraId="3FC2AAE0" w16cid:durableId="2688EBA7"/>
  <w16cid:commentId w16cid:paraId="51B34BEC" w16cid:durableId="2688EC6B"/>
  <w16cid:commentId w16cid:paraId="55BAD8FB" w16cid:durableId="2688F410"/>
  <w16cid:commentId w16cid:paraId="1BFCD6C0" w16cid:durableId="268900EA"/>
  <w16cid:commentId w16cid:paraId="517CCBAB" w16cid:durableId="26891F9D"/>
  <w16cid:commentId w16cid:paraId="6A71FE87" w16cid:durableId="26892130"/>
  <w16cid:commentId w16cid:paraId="50B88EF4" w16cid:durableId="268E17AD"/>
  <w16cid:commentId w16cid:paraId="4DF587EA" w16cid:durableId="26912ED1"/>
  <w16cid:commentId w16cid:paraId="55020AC7" w16cid:durableId="268928A7"/>
  <w16cid:commentId w16cid:paraId="11546505" w16cid:durableId="2689344C"/>
  <w16cid:commentId w16cid:paraId="4A18A0ED" w16cid:durableId="268934B9"/>
  <w16cid:commentId w16cid:paraId="3D5EEB5C" w16cid:durableId="268A1874"/>
  <w16cid:commentId w16cid:paraId="7CE8B6CE" w16cid:durableId="268D0F21"/>
  <w16cid:commentId w16cid:paraId="5174749B" w16cid:durableId="268A1FBC"/>
  <w16cid:commentId w16cid:paraId="56B56083" w16cid:durableId="268A22EA"/>
  <w16cid:commentId w16cid:paraId="52A9F739" w16cid:durableId="268D13AF"/>
  <w16cid:commentId w16cid:paraId="16FD4DFE" w16cid:durableId="268D1521"/>
  <w16cid:commentId w16cid:paraId="4DFBE71A" w16cid:durableId="268D1573"/>
  <w16cid:commentId w16cid:paraId="3B38C733" w16cid:durableId="268D1837"/>
  <w16cid:commentId w16cid:paraId="47C2A019" w16cid:durableId="268D1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474" w14:textId="77777777" w:rsidR="004F33A0" w:rsidRDefault="004F33A0" w:rsidP="002503AF">
      <w:pPr>
        <w:spacing w:line="240" w:lineRule="auto"/>
      </w:pPr>
      <w:r>
        <w:separator/>
      </w:r>
    </w:p>
  </w:endnote>
  <w:endnote w:type="continuationSeparator" w:id="0">
    <w:p w14:paraId="2DF6AAED" w14:textId="77777777" w:rsidR="004F33A0" w:rsidRDefault="004F33A0" w:rsidP="00250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de">
    <w:altName w:val="Calibri"/>
    <w:panose1 w:val="00000000000000000000"/>
    <w:charset w:val="00"/>
    <w:family w:val="swiss"/>
    <w:notTrueType/>
    <w:pitch w:val="default"/>
    <w:sig w:usb0="00000003" w:usb1="00000000" w:usb2="00000000" w:usb3="00000000" w:csb0="00000001" w:csb1="00000000"/>
  </w:font>
  <w:font w:name="Assistant">
    <w:charset w:val="B1"/>
    <w:family w:val="auto"/>
    <w:pitch w:val="variable"/>
    <w:sig w:usb0="A00008FF" w:usb1="4000204B" w:usb2="00000000" w:usb3="00000000" w:csb0="00000021" w:csb1="00000000"/>
  </w:font>
  <w:font w:name="TimesNewRomanPSMT">
    <w:altName w:val="MS Gothic"/>
    <w:panose1 w:val="00000000000000000000"/>
    <w:charset w:val="80"/>
    <w:family w:val="auto"/>
    <w:notTrueType/>
    <w:pitch w:val="default"/>
    <w:sig w:usb0="00000001" w:usb1="08070000" w:usb2="00000010" w:usb3="00000000" w:csb0="00020000" w:csb1="00000000"/>
  </w:font>
  <w:font w:name="LiberationSerif">
    <w:altName w:val="Yu Gothic"/>
    <w:panose1 w:val="00000000000000000000"/>
    <w:charset w:val="80"/>
    <w:family w:val="auto"/>
    <w:notTrueType/>
    <w:pitch w:val="default"/>
    <w:sig w:usb0="00000001" w:usb1="08070000" w:usb2="00000010" w:usb3="00000000" w:csb0="00020000" w:csb1="00000000"/>
  </w:font>
  <w:font w:name="LiberationSerif-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83727"/>
      <w:docPartObj>
        <w:docPartGallery w:val="Page Numbers (Bottom of Page)"/>
        <w:docPartUnique/>
      </w:docPartObj>
    </w:sdtPr>
    <w:sdtEndPr>
      <w:rPr>
        <w:noProof/>
      </w:rPr>
    </w:sdtEndPr>
    <w:sdtContent>
      <w:p w14:paraId="08708EB6" w14:textId="1552AF2F" w:rsidR="002503AF" w:rsidRDefault="00250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46BE3D" w14:textId="77777777" w:rsidR="002503AF" w:rsidRDefault="0025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E8DF" w14:textId="77777777" w:rsidR="004F33A0" w:rsidRDefault="004F33A0" w:rsidP="007C6AF4">
      <w:pPr>
        <w:spacing w:line="240" w:lineRule="auto"/>
        <w:ind w:firstLine="0"/>
      </w:pPr>
      <w:r>
        <w:separator/>
      </w:r>
    </w:p>
  </w:footnote>
  <w:footnote w:type="continuationSeparator" w:id="0">
    <w:p w14:paraId="79D134A7" w14:textId="77777777" w:rsidR="004F33A0" w:rsidRDefault="004F33A0" w:rsidP="001B0A9A">
      <w:pPr>
        <w:spacing w:line="240" w:lineRule="auto"/>
        <w:ind w:firstLine="0"/>
      </w:pPr>
      <w:r>
        <w:continuationSeparator/>
      </w:r>
    </w:p>
  </w:footnote>
  <w:footnote w:id="1">
    <w:p w14:paraId="5D8E5982" w14:textId="459CC6AB" w:rsidR="00FA509E" w:rsidRPr="00755DF0" w:rsidRDefault="00FA509E" w:rsidP="00CD7088">
      <w:pPr>
        <w:spacing w:line="240" w:lineRule="auto"/>
        <w:ind w:firstLine="0"/>
        <w:rPr>
          <w:rFonts w:asciiTheme="majorBidi" w:hAnsiTheme="majorBidi" w:cstheme="majorBidi"/>
          <w:color w:val="FF0000"/>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Charles Sanders Peirce, </w:t>
      </w:r>
      <w:r w:rsidRPr="00E76CDC">
        <w:rPr>
          <w:rFonts w:asciiTheme="majorBidi" w:hAnsiTheme="majorBidi" w:cstheme="majorBidi"/>
          <w:i/>
          <w:iCs/>
          <w:sz w:val="20"/>
          <w:szCs w:val="20"/>
        </w:rPr>
        <w:t>The Collected Papers of Charles Sanders Peirce</w:t>
      </w:r>
      <w:r w:rsidRPr="00E76CDC">
        <w:rPr>
          <w:rFonts w:asciiTheme="majorBidi" w:hAnsiTheme="majorBidi" w:cstheme="majorBidi"/>
          <w:sz w:val="20"/>
          <w:szCs w:val="20"/>
        </w:rPr>
        <w:t xml:space="preserve">, vols. I–VI, ed. Charles Hartshorne and Paul Weiss (Cambridge, MA: Harvard University Press, 1931–1935); vols. VII–VIII, ed. Arthur W. Burks (Cambridge, MA: Harvard University Press, 1958), </w:t>
      </w:r>
      <w:r w:rsidR="008B420B">
        <w:rPr>
          <w:rFonts w:asciiTheme="majorBidi" w:hAnsiTheme="majorBidi" w:cstheme="majorBidi"/>
          <w:sz w:val="20"/>
          <w:szCs w:val="20"/>
        </w:rPr>
        <w:t>§</w:t>
      </w:r>
      <w:r w:rsidRPr="00E76CDC">
        <w:rPr>
          <w:rFonts w:asciiTheme="majorBidi" w:hAnsiTheme="majorBidi" w:cstheme="majorBidi"/>
          <w:sz w:val="20"/>
          <w:szCs w:val="20"/>
        </w:rPr>
        <w:t xml:space="preserve"> 5.314 </w:t>
      </w:r>
      <w:r w:rsidR="00B42349" w:rsidRPr="00755DF0">
        <w:rPr>
          <w:rFonts w:asciiTheme="majorBidi" w:hAnsiTheme="majorBidi" w:cstheme="majorBidi"/>
          <w:color w:val="FF0000"/>
          <w:sz w:val="20"/>
          <w:szCs w:val="20"/>
        </w:rPr>
        <w:t xml:space="preserve">(note if </w:t>
      </w:r>
      <w:r w:rsidR="00755DF0" w:rsidRPr="00755DF0">
        <w:rPr>
          <w:rFonts w:asciiTheme="majorBidi" w:hAnsiTheme="majorBidi" w:cstheme="majorBidi"/>
          <w:color w:val="FF0000"/>
          <w:sz w:val="20"/>
          <w:szCs w:val="20"/>
        </w:rPr>
        <w:t>t</w:t>
      </w:r>
      <w:r w:rsidR="00B42349" w:rsidRPr="00755DF0">
        <w:rPr>
          <w:rFonts w:asciiTheme="majorBidi" w:hAnsiTheme="majorBidi" w:cstheme="majorBidi"/>
          <w:color w:val="FF0000"/>
          <w:sz w:val="20"/>
          <w:szCs w:val="20"/>
        </w:rPr>
        <w:t>he emphasis is yours or in the source)</w:t>
      </w:r>
    </w:p>
  </w:footnote>
  <w:footnote w:id="2">
    <w:p w14:paraId="21DB4F1F" w14:textId="6DE76CA6" w:rsidR="00A03C73" w:rsidRPr="006F6153" w:rsidRDefault="00A03C73" w:rsidP="003703D4">
      <w:pPr>
        <w:autoSpaceDE w:val="0"/>
        <w:autoSpaceDN w:val="0"/>
        <w:adjustRightInd w:val="0"/>
        <w:spacing w:line="240" w:lineRule="auto"/>
        <w:ind w:firstLine="0"/>
      </w:pPr>
      <w:r>
        <w:rPr>
          <w:rStyle w:val="FootnoteReference"/>
        </w:rPr>
        <w:footnoteRef/>
      </w:r>
      <w:r>
        <w:t xml:space="preserve"> </w:t>
      </w:r>
      <w:r w:rsidR="00505686" w:rsidRPr="00E76CDC">
        <w:rPr>
          <w:rFonts w:asciiTheme="majorBidi" w:hAnsiTheme="majorBidi" w:cstheme="majorBidi"/>
          <w:sz w:val="20"/>
          <w:szCs w:val="20"/>
        </w:rPr>
        <w:t xml:space="preserve">Amos Oz, </w:t>
      </w:r>
      <w:r w:rsidR="00505686" w:rsidRPr="00E76CDC">
        <w:rPr>
          <w:rFonts w:asciiTheme="majorBidi" w:hAnsiTheme="majorBidi" w:cstheme="majorBidi"/>
          <w:i/>
          <w:iCs/>
          <w:sz w:val="20"/>
          <w:szCs w:val="20"/>
        </w:rPr>
        <w:t xml:space="preserve">The Same Sea, </w:t>
      </w:r>
      <w:r w:rsidR="00505686" w:rsidRPr="008B420B">
        <w:rPr>
          <w:rFonts w:asciiTheme="majorBidi" w:hAnsiTheme="majorBidi" w:cstheme="majorBidi"/>
          <w:sz w:val="20"/>
          <w:szCs w:val="20"/>
        </w:rPr>
        <w:t>Translated by Nicholas De Lange</w:t>
      </w:r>
      <w:r w:rsidR="00505686" w:rsidRPr="00E76CDC">
        <w:rPr>
          <w:rFonts w:asciiTheme="majorBidi" w:hAnsiTheme="majorBidi" w:cstheme="majorBidi"/>
          <w:sz w:val="20"/>
          <w:szCs w:val="20"/>
        </w:rPr>
        <w:t xml:space="preserve"> (Orlando: Harcourt, 2002).</w:t>
      </w:r>
    </w:p>
  </w:footnote>
  <w:footnote w:id="3">
    <w:p w14:paraId="04E6DF3A" w14:textId="1D1BBDD5" w:rsidR="00283767" w:rsidRPr="006F6153" w:rsidRDefault="00283767" w:rsidP="006B5C51">
      <w:pPr>
        <w:pStyle w:val="FootnoteText"/>
        <w:ind w:firstLine="0"/>
      </w:pPr>
      <w:r>
        <w:rPr>
          <w:rStyle w:val="FootnoteReference"/>
        </w:rPr>
        <w:footnoteRef/>
      </w:r>
      <w:r w:rsidR="008B420B">
        <w:rPr>
          <w:rFonts w:asciiTheme="majorBidi" w:hAnsiTheme="majorBidi" w:cstheme="majorBidi"/>
        </w:rPr>
        <w:t xml:space="preserve"> For example,</w:t>
      </w:r>
      <w:r w:rsidR="00505686" w:rsidRPr="00E76CDC">
        <w:rPr>
          <w:rFonts w:asciiTheme="majorBidi" w:hAnsiTheme="majorBidi" w:cstheme="majorBidi"/>
        </w:rPr>
        <w:t xml:space="preserve"> </w:t>
      </w:r>
      <w:r w:rsidR="003F560A">
        <w:rPr>
          <w:rFonts w:asciiTheme="majorBidi" w:hAnsiTheme="majorBidi" w:cstheme="majorBidi"/>
        </w:rPr>
        <w:t xml:space="preserve">since </w:t>
      </w:r>
      <w:r w:rsidR="003F560A" w:rsidRPr="00E76CDC">
        <w:rPr>
          <w:rFonts w:asciiTheme="majorBidi" w:hAnsiTheme="majorBidi" w:cstheme="majorBidi"/>
        </w:rPr>
        <w:t>Kierkegaard</w:t>
      </w:r>
      <w:r w:rsidR="00505686" w:rsidRPr="00E76CDC">
        <w:rPr>
          <w:rFonts w:asciiTheme="majorBidi" w:hAnsiTheme="majorBidi" w:cstheme="majorBidi"/>
        </w:rPr>
        <w:t xml:space="preserve"> </w:t>
      </w:r>
      <w:r w:rsidR="003F560A">
        <w:rPr>
          <w:rFonts w:asciiTheme="majorBidi" w:hAnsiTheme="majorBidi" w:cstheme="majorBidi"/>
        </w:rPr>
        <w:t xml:space="preserve">wrote the following in </w:t>
      </w:r>
      <w:r w:rsidR="00505686" w:rsidRPr="00E76CDC">
        <w:rPr>
          <w:rFonts w:asciiTheme="majorBidi" w:hAnsiTheme="majorBidi" w:cstheme="majorBidi"/>
          <w:rtl/>
        </w:rPr>
        <w:t>2014</w:t>
      </w:r>
      <w:r w:rsidR="003F560A">
        <w:rPr>
          <w:rFonts w:asciiTheme="majorBidi" w:hAnsiTheme="majorBidi" w:cstheme="majorBidi"/>
        </w:rPr>
        <w:t xml:space="preserve">, there </w:t>
      </w:r>
      <w:r w:rsidR="00E2092D">
        <w:rPr>
          <w:rFonts w:asciiTheme="majorBidi" w:hAnsiTheme="majorBidi" w:cstheme="majorBidi"/>
        </w:rPr>
        <w:t>have been no other in-depth discussion on the topic: “</w:t>
      </w:r>
      <w:r w:rsidR="00505686" w:rsidRPr="00E76CDC">
        <w:rPr>
          <w:rFonts w:asciiTheme="majorBidi" w:hAnsiTheme="majorBidi" w:cstheme="majorBidi"/>
        </w:rPr>
        <w:t>It is remarkable that research in the autobiographical lyric poem is virtually nonexistent</w:t>
      </w:r>
      <w:r w:rsidR="00E2092D">
        <w:rPr>
          <w:rFonts w:asciiTheme="majorBidi" w:hAnsiTheme="majorBidi" w:cstheme="majorBidi"/>
          <w:lang w:eastAsia="zh-CN"/>
        </w:rPr>
        <w:t>”</w:t>
      </w:r>
      <w:r w:rsidR="003703D4">
        <w:rPr>
          <w:rFonts w:asciiTheme="majorBidi" w:hAnsiTheme="majorBidi" w:cstheme="majorBidi"/>
          <w:lang w:eastAsia="zh-CN"/>
        </w:rPr>
        <w:t xml:space="preserve"> </w:t>
      </w:r>
      <w:r w:rsidR="00505686" w:rsidRPr="00E76CDC">
        <w:rPr>
          <w:rFonts w:asciiTheme="majorBidi" w:hAnsiTheme="majorBidi" w:cstheme="majorBidi"/>
          <w:lang w:eastAsia="zh-CN"/>
        </w:rPr>
        <w:t>(</w:t>
      </w:r>
      <w:r w:rsidR="00505686" w:rsidRPr="00E76CDC">
        <w:rPr>
          <w:rFonts w:asciiTheme="majorBidi" w:hAnsiTheme="majorBidi" w:cstheme="majorBidi"/>
        </w:rPr>
        <w:t xml:space="preserve">Stefan </w:t>
      </w:r>
      <w:proofErr w:type="spellStart"/>
      <w:r w:rsidR="00505686" w:rsidRPr="00E76CDC">
        <w:rPr>
          <w:rFonts w:asciiTheme="majorBidi" w:hAnsiTheme="majorBidi" w:cstheme="majorBidi"/>
        </w:rPr>
        <w:t>Kjerkegaard</w:t>
      </w:r>
      <w:proofErr w:type="spellEnd"/>
      <w:r w:rsidR="00505686" w:rsidRPr="00E76CDC">
        <w:rPr>
          <w:rFonts w:asciiTheme="majorBidi" w:hAnsiTheme="majorBidi" w:cstheme="majorBidi"/>
        </w:rPr>
        <w:t xml:space="preserve">, </w:t>
      </w:r>
      <w:r w:rsidR="00E2092D">
        <w:rPr>
          <w:rFonts w:asciiTheme="majorBidi" w:hAnsiTheme="majorBidi" w:cstheme="majorBidi"/>
        </w:rPr>
        <w:t>“</w:t>
      </w:r>
      <w:r w:rsidR="00505686" w:rsidRPr="00E76CDC">
        <w:rPr>
          <w:rFonts w:asciiTheme="majorBidi" w:hAnsiTheme="majorBidi" w:cstheme="majorBidi"/>
        </w:rPr>
        <w:t>In the Waiting Room: Narrative in the Autobiographical Lyric Poem, Or Beginning to Think about Lyric Poetry with Narratology</w:t>
      </w:r>
      <w:r w:rsidR="003703D4">
        <w:rPr>
          <w:rFonts w:asciiTheme="majorBidi" w:hAnsiTheme="majorBidi" w:cstheme="majorBidi"/>
        </w:rPr>
        <w:t>,”</w:t>
      </w:r>
      <w:r w:rsidR="00505686" w:rsidRPr="00E76CDC">
        <w:rPr>
          <w:rFonts w:asciiTheme="majorBidi" w:hAnsiTheme="majorBidi" w:cstheme="majorBidi"/>
        </w:rPr>
        <w:t xml:space="preserve"> </w:t>
      </w:r>
      <w:r w:rsidR="00505686" w:rsidRPr="00E76CDC">
        <w:rPr>
          <w:rFonts w:asciiTheme="majorBidi" w:hAnsiTheme="majorBidi" w:cstheme="majorBidi"/>
          <w:i/>
          <w:iCs/>
        </w:rPr>
        <w:t>Narrative,</w:t>
      </w:r>
      <w:r w:rsidR="00505686" w:rsidRPr="00E76CDC">
        <w:rPr>
          <w:rFonts w:asciiTheme="majorBidi" w:hAnsiTheme="majorBidi" w:cstheme="majorBidi"/>
        </w:rPr>
        <w:t xml:space="preserve"> 2014, 22(2): 185-202</w:t>
      </w:r>
      <w:r w:rsidR="00505686" w:rsidRPr="00E76CDC">
        <w:rPr>
          <w:rFonts w:asciiTheme="majorBidi" w:hAnsiTheme="majorBidi" w:cstheme="majorBidi"/>
          <w:lang w:eastAsia="zh-CN"/>
        </w:rPr>
        <w:t>, p. 200).</w:t>
      </w:r>
      <w:r w:rsidR="00F30463">
        <w:rPr>
          <w:rFonts w:asciiTheme="majorBidi" w:hAnsiTheme="majorBidi" w:cstheme="majorBidi"/>
          <w:lang w:eastAsia="zh-CN"/>
        </w:rPr>
        <w:t xml:space="preserve"> </w:t>
      </w:r>
    </w:p>
  </w:footnote>
  <w:footnote w:id="4">
    <w:p w14:paraId="5FEE141F" w14:textId="46E78840" w:rsidR="00FE0D88" w:rsidRPr="00FE0D88" w:rsidRDefault="00FE0D88" w:rsidP="00FB1723">
      <w:pPr>
        <w:autoSpaceDE w:val="0"/>
        <w:autoSpaceDN w:val="0"/>
        <w:adjustRightInd w:val="0"/>
        <w:spacing w:line="240" w:lineRule="auto"/>
        <w:ind w:firstLine="0"/>
        <w:jc w:val="both"/>
        <w:rPr>
          <w:lang w:val="en-GB"/>
        </w:rPr>
      </w:pPr>
      <w:r>
        <w:rPr>
          <w:rStyle w:val="FootnoteReference"/>
        </w:rPr>
        <w:footnoteRef/>
      </w:r>
      <w:r>
        <w:t xml:space="preserve"> </w:t>
      </w:r>
      <w:r w:rsidR="00505686" w:rsidRPr="00E76CDC">
        <w:rPr>
          <w:rFonts w:asciiTheme="majorBidi" w:hAnsiTheme="majorBidi" w:cstheme="majorBidi"/>
          <w:color w:val="000000"/>
          <w:sz w:val="20"/>
          <w:szCs w:val="20"/>
        </w:rPr>
        <w:t>Interview with Amos Oz, “</w:t>
      </w:r>
      <w:r w:rsidR="00505686" w:rsidRPr="00E76CDC">
        <w:rPr>
          <w:rFonts w:asciiTheme="majorBidi" w:hAnsiTheme="majorBidi" w:cstheme="majorBidi"/>
          <w:i/>
          <w:iCs/>
          <w:color w:val="000000"/>
          <w:sz w:val="20"/>
          <w:szCs w:val="20"/>
        </w:rPr>
        <w:t>One Book: The Same Sea</w:t>
      </w:r>
      <w:r w:rsidR="00505686" w:rsidRPr="00E76CDC">
        <w:rPr>
          <w:rFonts w:asciiTheme="majorBidi" w:hAnsiTheme="majorBidi" w:cstheme="majorBidi"/>
          <w:color w:val="000000"/>
          <w:sz w:val="20"/>
          <w:szCs w:val="20"/>
        </w:rPr>
        <w:t>,” February 19, 2019</w:t>
      </w:r>
      <w:r w:rsidR="00391FDD">
        <w:rPr>
          <w:rFonts w:asciiTheme="majorBidi" w:hAnsiTheme="majorBidi" w:cstheme="majorBidi"/>
          <w:color w:val="000000"/>
          <w:sz w:val="20"/>
          <w:szCs w:val="20"/>
        </w:rPr>
        <w:t>.</w:t>
      </w:r>
      <w:r w:rsidR="003703D4">
        <w:rPr>
          <w:rFonts w:asciiTheme="majorBidi" w:hAnsiTheme="majorBidi" w:cstheme="majorBidi"/>
          <w:color w:val="000000"/>
          <w:sz w:val="20"/>
          <w:szCs w:val="20"/>
        </w:rPr>
        <w:t xml:space="preserve"> </w:t>
      </w:r>
      <w:r w:rsidR="00505686" w:rsidRPr="00E76CDC">
        <w:rPr>
          <w:rFonts w:asciiTheme="majorBidi" w:hAnsiTheme="majorBidi" w:cstheme="majorBidi"/>
          <w:color w:val="000080"/>
          <w:sz w:val="20"/>
          <w:szCs w:val="20"/>
        </w:rPr>
        <w:t xml:space="preserve">https://castbox.fm/episode/- </w:t>
      </w:r>
      <w:r w:rsidR="00505686" w:rsidRPr="00E76CDC">
        <w:rPr>
          <w:rFonts w:asciiTheme="majorBidi" w:hAnsiTheme="majorBidi" w:cstheme="majorBidi"/>
          <w:color w:val="000080"/>
          <w:sz w:val="20"/>
          <w:szCs w:val="20"/>
          <w:rtl/>
        </w:rPr>
        <w:t>ספר-אחד-עמוס-עוז</w:t>
      </w:r>
      <w:r w:rsidR="00505686" w:rsidRPr="00E76CDC">
        <w:rPr>
          <w:rFonts w:asciiTheme="majorBidi" w:hAnsiTheme="majorBidi" w:cstheme="majorBidi"/>
          <w:color w:val="000080"/>
          <w:sz w:val="20"/>
          <w:szCs w:val="20"/>
        </w:rPr>
        <w:t xml:space="preserve"> </w:t>
      </w:r>
      <w:r w:rsidR="00505686" w:rsidRPr="00E76CDC">
        <w:rPr>
          <w:rFonts w:asciiTheme="majorBidi" w:hAnsiTheme="majorBidi" w:cstheme="majorBidi"/>
          <w:color w:val="000080"/>
          <w:sz w:val="20"/>
          <w:szCs w:val="20"/>
          <w:rtl/>
        </w:rPr>
        <w:t>על-אותו-הים</w:t>
      </w:r>
      <w:r w:rsidR="00505686" w:rsidRPr="00E76CDC">
        <w:rPr>
          <w:rFonts w:asciiTheme="majorBidi" w:hAnsiTheme="majorBidi" w:cstheme="majorBidi"/>
          <w:color w:val="000080"/>
          <w:sz w:val="20"/>
          <w:szCs w:val="20"/>
        </w:rPr>
        <w:t xml:space="preserve"> -id1449284-id130322961?country=us</w:t>
      </w:r>
      <w:r w:rsidR="00505686" w:rsidRPr="00E76CDC">
        <w:rPr>
          <w:rFonts w:asciiTheme="majorBidi" w:hAnsiTheme="majorBidi" w:cstheme="majorBidi"/>
          <w:color w:val="000000"/>
          <w:sz w:val="20"/>
          <w:szCs w:val="20"/>
        </w:rPr>
        <w:t>. Accessed November 14, 2020.</w:t>
      </w:r>
      <w:r w:rsidR="00C01B3F">
        <w:rPr>
          <w:rFonts w:asciiTheme="majorBidi" w:hAnsiTheme="majorBidi" w:cstheme="majorBidi"/>
          <w:color w:val="000000"/>
          <w:sz w:val="20"/>
          <w:szCs w:val="20"/>
        </w:rPr>
        <w:t xml:space="preserve"> This description appears as well in the collection of interviews, </w:t>
      </w:r>
      <w:r w:rsidR="00505686" w:rsidRPr="00911DD5">
        <w:rPr>
          <w:rFonts w:asciiTheme="majorBidi" w:hAnsiTheme="majorBidi" w:cstheme="majorBidi"/>
          <w:sz w:val="20"/>
          <w:szCs w:val="20"/>
        </w:rPr>
        <w:t xml:space="preserve">Amos Oz, </w:t>
      </w:r>
      <w:r w:rsidR="00505686" w:rsidRPr="00911DD5">
        <w:rPr>
          <w:rFonts w:asciiTheme="majorBidi" w:hAnsiTheme="majorBidi" w:cstheme="majorBidi"/>
          <w:i/>
          <w:iCs/>
          <w:sz w:val="20"/>
          <w:szCs w:val="20"/>
        </w:rPr>
        <w:t xml:space="preserve">What Makes an Apple? Amos Oz with Shira </w:t>
      </w:r>
      <w:proofErr w:type="spellStart"/>
      <w:r w:rsidR="00505686" w:rsidRPr="00911DD5">
        <w:rPr>
          <w:rFonts w:asciiTheme="majorBidi" w:hAnsiTheme="majorBidi" w:cstheme="majorBidi"/>
          <w:i/>
          <w:iCs/>
          <w:sz w:val="20"/>
          <w:szCs w:val="20"/>
        </w:rPr>
        <w:t>Hadad</w:t>
      </w:r>
      <w:proofErr w:type="spellEnd"/>
      <w:r w:rsidR="00505686" w:rsidRPr="00911DD5">
        <w:rPr>
          <w:rFonts w:asciiTheme="majorBidi" w:hAnsiTheme="majorBidi" w:cstheme="majorBidi"/>
          <w:i/>
          <w:iCs/>
          <w:sz w:val="20"/>
          <w:szCs w:val="20"/>
        </w:rPr>
        <w:t xml:space="preserve">, </w:t>
      </w:r>
      <w:r w:rsidR="00505686" w:rsidRPr="00911DD5">
        <w:rPr>
          <w:rFonts w:asciiTheme="majorBidi" w:hAnsiTheme="majorBidi" w:cstheme="majorBidi"/>
          <w:sz w:val="20"/>
          <w:szCs w:val="20"/>
        </w:rPr>
        <w:t>Trans. Jessica Cohen</w:t>
      </w:r>
      <w:r w:rsidR="00505686" w:rsidRPr="00911DD5">
        <w:rPr>
          <w:rFonts w:asciiTheme="majorBidi" w:hAnsiTheme="majorBidi" w:cstheme="majorBidi"/>
          <w:i/>
          <w:iCs/>
          <w:sz w:val="20"/>
          <w:szCs w:val="20"/>
        </w:rPr>
        <w:t xml:space="preserve"> </w:t>
      </w:r>
      <w:r w:rsidR="00505686" w:rsidRPr="00911DD5">
        <w:rPr>
          <w:rFonts w:asciiTheme="majorBidi" w:hAnsiTheme="majorBidi" w:cstheme="majorBidi"/>
          <w:sz w:val="20"/>
          <w:szCs w:val="20"/>
        </w:rPr>
        <w:t>(Princeton University Press, 2022)</w:t>
      </w:r>
      <w:r w:rsidR="00911DD5">
        <w:rPr>
          <w:rFonts w:asciiTheme="majorBidi" w:hAnsiTheme="majorBidi" w:cstheme="majorBidi"/>
          <w:sz w:val="20"/>
          <w:szCs w:val="20"/>
        </w:rPr>
        <w:t>.</w:t>
      </w:r>
    </w:p>
  </w:footnote>
  <w:footnote w:id="5">
    <w:p w14:paraId="10BFA238" w14:textId="4BEDE4B5" w:rsidR="00E8592B" w:rsidRPr="006F6153" w:rsidRDefault="00E8592B" w:rsidP="00FB1723">
      <w:pPr>
        <w:pStyle w:val="FootnoteText"/>
        <w:ind w:firstLine="0"/>
        <w:jc w:val="both"/>
      </w:pPr>
      <w:r>
        <w:rPr>
          <w:rStyle w:val="FootnoteReference"/>
        </w:rPr>
        <w:footnoteRef/>
      </w:r>
      <w:r>
        <w:t xml:space="preserve"> </w:t>
      </w:r>
      <w:r w:rsidR="00505686" w:rsidRPr="00E76CDC">
        <w:rPr>
          <w:rFonts w:asciiTheme="majorBidi" w:hAnsiTheme="majorBidi" w:cstheme="majorBidi"/>
          <w:i/>
          <w:iCs/>
          <w:color w:val="000000"/>
        </w:rPr>
        <w:t>One Book: The Same Sea.</w:t>
      </w:r>
      <w:r w:rsidR="00505686" w:rsidRPr="00E76CDC">
        <w:rPr>
          <w:rFonts w:asciiTheme="majorBidi" w:hAnsiTheme="majorBidi" w:cstheme="majorBidi"/>
          <w:rtl/>
        </w:rPr>
        <w:t xml:space="preserve"> </w:t>
      </w:r>
    </w:p>
  </w:footnote>
  <w:footnote w:id="6">
    <w:p w14:paraId="5D2878A0" w14:textId="4BC314F8" w:rsidR="000519B8" w:rsidRDefault="000519B8" w:rsidP="00CD7088">
      <w:pPr>
        <w:autoSpaceDE w:val="0"/>
        <w:autoSpaceDN w:val="0"/>
        <w:adjustRightInd w:val="0"/>
        <w:spacing w:line="240" w:lineRule="auto"/>
        <w:ind w:firstLine="0"/>
      </w:pPr>
      <w:r w:rsidRPr="00755DF0">
        <w:rPr>
          <w:rStyle w:val="FootnoteReference"/>
          <w:rFonts w:asciiTheme="majorBidi" w:hAnsiTheme="majorBidi" w:cstheme="majorBidi"/>
        </w:rPr>
        <w:footnoteRef/>
      </w:r>
      <w:r w:rsidR="00CD7088">
        <w:rPr>
          <w:rFonts w:asciiTheme="majorBidi" w:hAnsiTheme="majorBidi" w:cstheme="majorBidi"/>
          <w:sz w:val="20"/>
          <w:szCs w:val="20"/>
        </w:rPr>
        <w:t xml:space="preserve"> </w:t>
      </w:r>
      <w:r w:rsidR="006F6153" w:rsidRPr="00E76CDC">
        <w:rPr>
          <w:rFonts w:asciiTheme="majorBidi" w:hAnsiTheme="majorBidi" w:cstheme="majorBidi"/>
          <w:sz w:val="20"/>
          <w:szCs w:val="20"/>
        </w:rPr>
        <w:t xml:space="preserve">Yigal Schwartz (2020) </w:t>
      </w:r>
      <w:r w:rsidR="00CE2201">
        <w:rPr>
          <w:rFonts w:asciiTheme="majorBidi" w:hAnsiTheme="majorBidi" w:cstheme="majorBidi"/>
          <w:sz w:val="20"/>
          <w:szCs w:val="20"/>
        </w:rPr>
        <w:t>“</w:t>
      </w:r>
      <w:r w:rsidR="006F6153" w:rsidRPr="00E76CDC">
        <w:rPr>
          <w:rFonts w:asciiTheme="majorBidi" w:hAnsiTheme="majorBidi" w:cstheme="majorBidi"/>
          <w:sz w:val="20"/>
          <w:szCs w:val="20"/>
        </w:rPr>
        <w:t>Amos Oz: The lighthouse</w:t>
      </w:r>
      <w:r w:rsidR="00CE2201">
        <w:rPr>
          <w:rFonts w:asciiTheme="majorBidi" w:hAnsiTheme="majorBidi" w:cstheme="majorBidi"/>
          <w:sz w:val="20"/>
          <w:szCs w:val="20"/>
        </w:rPr>
        <w:t>”</w:t>
      </w:r>
      <w:r w:rsidR="006F6153" w:rsidRPr="00E76CDC">
        <w:rPr>
          <w:rFonts w:asciiTheme="majorBidi" w:hAnsiTheme="majorBidi" w:cstheme="majorBidi"/>
          <w:sz w:val="20"/>
          <w:szCs w:val="20"/>
        </w:rPr>
        <w:t xml:space="preserve">, </w:t>
      </w:r>
      <w:r w:rsidR="006F6153" w:rsidRPr="00E76CDC">
        <w:rPr>
          <w:rFonts w:asciiTheme="majorBidi" w:hAnsiTheme="majorBidi" w:cstheme="majorBidi"/>
          <w:i/>
          <w:iCs/>
          <w:sz w:val="20"/>
          <w:szCs w:val="20"/>
        </w:rPr>
        <w:t xml:space="preserve">Journal of Israeli History, </w:t>
      </w:r>
      <w:r w:rsidR="006F6153" w:rsidRPr="00E76CDC">
        <w:rPr>
          <w:rFonts w:asciiTheme="majorBidi" w:hAnsiTheme="majorBidi" w:cstheme="majorBidi"/>
          <w:sz w:val="20"/>
          <w:szCs w:val="20"/>
        </w:rPr>
        <w:t xml:space="preserve">38:2, 415-421, DOI: 10.1080/13531042.2020.1891498; </w:t>
      </w:r>
      <w:proofErr w:type="spellStart"/>
      <w:r w:rsidR="006F6153" w:rsidRPr="00E76CDC">
        <w:rPr>
          <w:rFonts w:asciiTheme="majorBidi" w:hAnsiTheme="majorBidi" w:cstheme="majorBidi"/>
          <w:sz w:val="20"/>
          <w:szCs w:val="20"/>
        </w:rPr>
        <w:t>Vered</w:t>
      </w:r>
      <w:proofErr w:type="spellEnd"/>
      <w:r w:rsidR="006F6153" w:rsidRPr="00E76CDC">
        <w:rPr>
          <w:rFonts w:asciiTheme="majorBidi" w:hAnsiTheme="majorBidi" w:cstheme="majorBidi"/>
          <w:sz w:val="20"/>
          <w:szCs w:val="20"/>
        </w:rPr>
        <w:t xml:space="preserve"> Karti </w:t>
      </w:r>
      <w:proofErr w:type="spellStart"/>
      <w:r w:rsidR="006F6153" w:rsidRPr="00E76CDC">
        <w:rPr>
          <w:rFonts w:asciiTheme="majorBidi" w:hAnsiTheme="majorBidi" w:cstheme="majorBidi"/>
          <w:sz w:val="20"/>
          <w:szCs w:val="20"/>
        </w:rPr>
        <w:t>Shemtov</w:t>
      </w:r>
      <w:proofErr w:type="spellEnd"/>
      <w:r w:rsidR="006F6153" w:rsidRPr="00E76CDC">
        <w:rPr>
          <w:rFonts w:asciiTheme="majorBidi" w:hAnsiTheme="majorBidi" w:cstheme="majorBidi"/>
          <w:sz w:val="20"/>
          <w:szCs w:val="20"/>
        </w:rPr>
        <w:t xml:space="preserve"> (2020) “</w:t>
      </w:r>
      <w:r w:rsidR="00CE2201">
        <w:rPr>
          <w:rFonts w:asciiTheme="majorBidi" w:hAnsiTheme="majorBidi" w:cstheme="majorBidi"/>
          <w:sz w:val="20"/>
          <w:szCs w:val="20"/>
        </w:rPr>
        <w:t>‘</w:t>
      </w:r>
      <w:r w:rsidR="006F6153" w:rsidRPr="00E76CDC">
        <w:rPr>
          <w:rFonts w:asciiTheme="majorBidi" w:hAnsiTheme="majorBidi" w:cstheme="majorBidi"/>
          <w:sz w:val="20"/>
          <w:szCs w:val="20"/>
        </w:rPr>
        <w:t>Now we shall reveal a little secret</w:t>
      </w:r>
      <w:r w:rsidR="00FB1723">
        <w:rPr>
          <w:rFonts w:asciiTheme="majorBidi" w:hAnsiTheme="majorBidi" w:cstheme="majorBidi"/>
          <w:sz w:val="20"/>
          <w:szCs w:val="20"/>
        </w:rPr>
        <w:t>’</w:t>
      </w:r>
      <w:r w:rsidR="006F6153" w:rsidRPr="00E76CDC">
        <w:rPr>
          <w:rFonts w:asciiTheme="majorBidi" w:hAnsiTheme="majorBidi" w:cstheme="majorBidi"/>
          <w:sz w:val="20"/>
          <w:szCs w:val="20"/>
        </w:rPr>
        <w:t>: first person plural and lyrical fluidity in the works of Amos Oz</w:t>
      </w:r>
      <w:r w:rsidR="00FB1723">
        <w:rPr>
          <w:rFonts w:asciiTheme="majorBidi" w:hAnsiTheme="majorBidi" w:cstheme="majorBidi"/>
          <w:sz w:val="20"/>
          <w:szCs w:val="20"/>
        </w:rPr>
        <w:t>,”</w:t>
      </w:r>
      <w:r w:rsidR="006F6153" w:rsidRPr="00E76CDC">
        <w:rPr>
          <w:rFonts w:asciiTheme="majorBidi" w:hAnsiTheme="majorBidi" w:cstheme="majorBidi"/>
          <w:sz w:val="20"/>
          <w:szCs w:val="20"/>
        </w:rPr>
        <w:t xml:space="preserve"> </w:t>
      </w:r>
      <w:r w:rsidR="006F6153" w:rsidRPr="00E76CDC">
        <w:rPr>
          <w:rFonts w:asciiTheme="majorBidi" w:hAnsiTheme="majorBidi" w:cstheme="majorBidi"/>
          <w:i/>
          <w:iCs/>
          <w:sz w:val="20"/>
          <w:szCs w:val="20"/>
        </w:rPr>
        <w:t>Journal of Israeli History,</w:t>
      </w:r>
      <w:r w:rsidR="006F6153" w:rsidRPr="00E76CDC">
        <w:rPr>
          <w:rFonts w:asciiTheme="majorBidi" w:hAnsiTheme="majorBidi" w:cstheme="majorBidi"/>
          <w:sz w:val="20"/>
          <w:szCs w:val="20"/>
        </w:rPr>
        <w:t xml:space="preserve"> 38:2, 349-367, DOI: 10.1080/13531042.2020.1861498.</w:t>
      </w:r>
      <w:r w:rsidR="006F6153">
        <w:rPr>
          <w:rFonts w:asciiTheme="majorBidi" w:hAnsiTheme="majorBidi" w:cstheme="majorBidi"/>
          <w:sz w:val="20"/>
          <w:szCs w:val="20"/>
        </w:rPr>
        <w:t xml:space="preserve"> </w:t>
      </w:r>
      <w:r w:rsidR="006F6153" w:rsidRPr="00E76CDC">
        <w:rPr>
          <w:rFonts w:asciiTheme="majorBidi" w:hAnsiTheme="majorBidi" w:cstheme="majorBidi"/>
          <w:sz w:val="20"/>
          <w:szCs w:val="20"/>
        </w:rPr>
        <w:t xml:space="preserve">Karti </w:t>
      </w:r>
      <w:proofErr w:type="spellStart"/>
      <w:r w:rsidR="006F6153" w:rsidRPr="00E76CDC">
        <w:rPr>
          <w:rFonts w:asciiTheme="majorBidi" w:hAnsiTheme="majorBidi" w:cstheme="majorBidi"/>
          <w:sz w:val="20"/>
          <w:szCs w:val="20"/>
        </w:rPr>
        <w:t>Shemtov</w:t>
      </w:r>
      <w:proofErr w:type="spellEnd"/>
      <w:r w:rsidR="00391FDD">
        <w:rPr>
          <w:rFonts w:asciiTheme="majorBidi" w:hAnsiTheme="majorBidi" w:cstheme="majorBidi"/>
          <w:sz w:val="20"/>
          <w:szCs w:val="20"/>
          <w:lang w:eastAsia="zh-CN"/>
        </w:rPr>
        <w:t xml:space="preserve"> referred to the novel’s genre as </w:t>
      </w:r>
      <w:r w:rsidR="00FB1723">
        <w:rPr>
          <w:rFonts w:asciiTheme="majorBidi" w:hAnsiTheme="majorBidi" w:cstheme="majorBidi"/>
          <w:sz w:val="20"/>
          <w:szCs w:val="20"/>
        </w:rPr>
        <w:t>“</w:t>
      </w:r>
      <w:r w:rsidR="006F6153" w:rsidRPr="00E76CDC">
        <w:rPr>
          <w:rFonts w:asciiTheme="majorBidi" w:hAnsiTheme="majorBidi" w:cstheme="majorBidi"/>
          <w:sz w:val="20"/>
          <w:szCs w:val="20"/>
        </w:rPr>
        <w:t>prose poetry</w:t>
      </w:r>
      <w:r w:rsidR="00CE2201">
        <w:rPr>
          <w:rFonts w:asciiTheme="majorBidi" w:hAnsiTheme="majorBidi" w:cstheme="majorBidi"/>
          <w:sz w:val="20"/>
          <w:szCs w:val="20"/>
        </w:rPr>
        <w:t xml:space="preserve">.” In my opinion, narrative poem is more accurate, as I will attempt to demonstrate. </w:t>
      </w:r>
    </w:p>
  </w:footnote>
  <w:footnote w:id="7">
    <w:p w14:paraId="2D967658" w14:textId="0175B632" w:rsidR="00AF183C" w:rsidRDefault="00AF183C" w:rsidP="00CD7088">
      <w:pPr>
        <w:autoSpaceDE w:val="0"/>
        <w:autoSpaceDN w:val="0"/>
        <w:adjustRightInd w:val="0"/>
        <w:spacing w:line="240" w:lineRule="auto"/>
        <w:ind w:firstLine="0"/>
      </w:pPr>
      <w:r w:rsidRPr="00755DF0">
        <w:rPr>
          <w:rStyle w:val="FootnoteReference"/>
          <w:rFonts w:asciiTheme="majorBidi" w:hAnsiTheme="majorBidi" w:cstheme="majorBidi"/>
        </w:rPr>
        <w:footnoteRef/>
      </w:r>
      <w:r>
        <w:t xml:space="preserve"> </w:t>
      </w:r>
      <w:r w:rsidR="00FB1723">
        <w:rPr>
          <w:rFonts w:asciiTheme="majorBidi" w:hAnsiTheme="majorBidi" w:cstheme="majorBidi"/>
          <w:sz w:val="20"/>
          <w:szCs w:val="20"/>
        </w:rPr>
        <w:t>“</w:t>
      </w:r>
      <w:r w:rsidRPr="00E76CDC">
        <w:rPr>
          <w:rFonts w:asciiTheme="majorBidi" w:hAnsiTheme="majorBidi" w:cstheme="majorBidi"/>
          <w:sz w:val="20"/>
          <w:szCs w:val="20"/>
        </w:rPr>
        <w:t>The term ‘hybrid genre’ is used to designate works of art which</w:t>
      </w:r>
      <w:r w:rsidRPr="00E76CDC">
        <w:rPr>
          <w:rFonts w:asciiTheme="majorBidi" w:hAnsiTheme="majorBidi" w:cstheme="majorBidi"/>
          <w:b/>
          <w:bCs/>
          <w:sz w:val="20"/>
          <w:szCs w:val="20"/>
        </w:rPr>
        <w:t xml:space="preserve"> </w:t>
      </w:r>
      <w:r w:rsidRPr="00E76CDC">
        <w:rPr>
          <w:rFonts w:asciiTheme="majorBidi" w:hAnsiTheme="majorBidi" w:cstheme="majorBidi"/>
          <w:sz w:val="20"/>
          <w:szCs w:val="20"/>
        </w:rPr>
        <w:t>transgress genre boundaries by combining characteristic traits and elements of diverse literary and non-literary genres. […] Although hybrid genres are highly innovative and contribute significantly to the development of novel forms of art, little sustained effort has been made to discuss the impact of generic crossings or to systematize their recent proliferation</w:t>
      </w:r>
      <w:r w:rsidR="00FB1723">
        <w:rPr>
          <w:rFonts w:asciiTheme="majorBidi" w:hAnsiTheme="majorBidi" w:cstheme="majorBidi"/>
          <w:sz w:val="20"/>
          <w:szCs w:val="20"/>
        </w:rPr>
        <w:t>”</w:t>
      </w:r>
      <w:r w:rsidRPr="00E76CDC">
        <w:rPr>
          <w:rFonts w:asciiTheme="majorBidi" w:hAnsiTheme="majorBidi" w:cstheme="majorBidi"/>
          <w:sz w:val="20"/>
          <w:szCs w:val="20"/>
        </w:rPr>
        <w:t xml:space="preserve"> (</w:t>
      </w:r>
      <w:r w:rsidRPr="00E76CDC">
        <w:rPr>
          <w:rFonts w:asciiTheme="majorBidi" w:hAnsiTheme="majorBidi" w:cstheme="majorBidi"/>
          <w:i/>
          <w:iCs/>
          <w:sz w:val="20"/>
          <w:szCs w:val="20"/>
        </w:rPr>
        <w:t xml:space="preserve">Encyclopedia of Narrative Theory, </w:t>
      </w:r>
      <w:r w:rsidRPr="00E76CDC">
        <w:rPr>
          <w:rFonts w:asciiTheme="majorBidi" w:hAnsiTheme="majorBidi" w:cstheme="majorBidi"/>
          <w:sz w:val="20"/>
          <w:szCs w:val="20"/>
        </w:rPr>
        <w:t>Edited by David Herman, Manfred Jahn and Marie-Laure Ryan</w:t>
      </w:r>
      <w:r w:rsidRPr="00E76CDC">
        <w:rPr>
          <w:rFonts w:asciiTheme="majorBidi" w:hAnsiTheme="majorBidi" w:cstheme="majorBidi"/>
          <w:sz w:val="20"/>
          <w:szCs w:val="20"/>
          <w:lang w:eastAsia="zh-CN"/>
        </w:rPr>
        <w:t xml:space="preserve"> [New-York: Routledge, 2005], p. 330).</w:t>
      </w:r>
    </w:p>
  </w:footnote>
  <w:footnote w:id="8">
    <w:p w14:paraId="46C502E6" w14:textId="0D8E0950" w:rsidR="006F5E06" w:rsidRPr="00B94E82" w:rsidRDefault="006F5E06" w:rsidP="00CD7088">
      <w:pPr>
        <w:pStyle w:val="FootnoteText"/>
        <w:ind w:firstLine="0"/>
      </w:pPr>
      <w:r w:rsidRPr="00755DF0">
        <w:rPr>
          <w:rStyle w:val="FootnoteReference"/>
          <w:rFonts w:asciiTheme="majorBidi" w:hAnsiTheme="majorBidi" w:cstheme="majorBidi"/>
        </w:rPr>
        <w:footnoteRef/>
      </w:r>
      <w:r>
        <w:t xml:space="preserve"> </w:t>
      </w:r>
      <w:r w:rsidR="00FB1723">
        <w:rPr>
          <w:rFonts w:asciiTheme="majorBidi" w:hAnsiTheme="majorBidi" w:cstheme="majorBidi"/>
        </w:rPr>
        <w:t xml:space="preserve">For this </w:t>
      </w:r>
      <w:r w:rsidR="00646A58">
        <w:rPr>
          <w:rFonts w:asciiTheme="majorBidi" w:hAnsiTheme="majorBidi" w:cstheme="majorBidi"/>
        </w:rPr>
        <w:t xml:space="preserve">division, see for example, </w:t>
      </w:r>
      <w:r w:rsidR="00AF183C" w:rsidRPr="00E76CDC">
        <w:rPr>
          <w:rFonts w:asciiTheme="majorBidi" w:hAnsiTheme="majorBidi" w:cstheme="majorBidi"/>
        </w:rPr>
        <w:t xml:space="preserve">Monika </w:t>
      </w:r>
      <w:proofErr w:type="spellStart"/>
      <w:r w:rsidR="00AF183C" w:rsidRPr="00E76CDC">
        <w:rPr>
          <w:rFonts w:asciiTheme="majorBidi" w:hAnsiTheme="majorBidi" w:cstheme="majorBidi"/>
        </w:rPr>
        <w:t>Fludernik</w:t>
      </w:r>
      <w:proofErr w:type="spellEnd"/>
      <w:r w:rsidR="00AF183C" w:rsidRPr="00E76CDC">
        <w:rPr>
          <w:rFonts w:asciiTheme="majorBidi" w:hAnsiTheme="majorBidi" w:cstheme="majorBidi"/>
        </w:rPr>
        <w:t>,</w:t>
      </w:r>
      <w:r w:rsidR="00AF183C" w:rsidRPr="00E76CDC">
        <w:rPr>
          <w:rFonts w:asciiTheme="majorBidi" w:hAnsiTheme="majorBidi" w:cstheme="majorBidi"/>
          <w:rtl/>
        </w:rPr>
        <w:t xml:space="preserve"> </w:t>
      </w:r>
      <w:r w:rsidR="00646A58">
        <w:rPr>
          <w:rFonts w:asciiTheme="majorBidi" w:hAnsiTheme="majorBidi" w:cstheme="majorBidi"/>
        </w:rPr>
        <w:t>“</w:t>
      </w:r>
      <w:r w:rsidR="00AF183C" w:rsidRPr="00E76CDC">
        <w:rPr>
          <w:rFonts w:asciiTheme="majorBidi" w:hAnsiTheme="majorBidi" w:cstheme="majorBidi"/>
        </w:rPr>
        <w:t>Genres, Text Types, or Discourse Modes? Narrative Modalities and Generic Categorization</w:t>
      </w:r>
      <w:r w:rsidR="00646A58">
        <w:rPr>
          <w:rFonts w:asciiTheme="majorBidi" w:hAnsiTheme="majorBidi" w:cstheme="majorBidi"/>
        </w:rPr>
        <w:t>,”</w:t>
      </w:r>
      <w:r w:rsidR="00AF183C" w:rsidRPr="00E76CDC">
        <w:rPr>
          <w:rFonts w:asciiTheme="majorBidi" w:hAnsiTheme="majorBidi" w:cstheme="majorBidi"/>
        </w:rPr>
        <w:t xml:space="preserve"> </w:t>
      </w:r>
      <w:r w:rsidR="00AF183C" w:rsidRPr="00E76CDC">
        <w:rPr>
          <w:rFonts w:asciiTheme="majorBidi" w:hAnsiTheme="majorBidi" w:cstheme="majorBidi"/>
          <w:i/>
          <w:iCs/>
        </w:rPr>
        <w:t>Style</w:t>
      </w:r>
      <w:r w:rsidR="00AF183C" w:rsidRPr="00E76CDC">
        <w:rPr>
          <w:rFonts w:asciiTheme="majorBidi" w:hAnsiTheme="majorBidi" w:cstheme="majorBidi"/>
        </w:rPr>
        <w:t>, 34:2, 2000: 274-292.</w:t>
      </w:r>
    </w:p>
  </w:footnote>
  <w:footnote w:id="9">
    <w:p w14:paraId="0FDBFD56" w14:textId="6E6F63E3" w:rsidR="00234CE6" w:rsidRPr="002512BE" w:rsidRDefault="00234CE6" w:rsidP="004B3DF4">
      <w:pPr>
        <w:pStyle w:val="NormalWeb"/>
        <w:shd w:val="clear" w:color="auto" w:fill="FFFFFF"/>
        <w:spacing w:before="0" w:beforeAutospacing="0" w:after="0" w:afterAutospacing="0"/>
      </w:pPr>
      <w:r>
        <w:rPr>
          <w:rStyle w:val="FootnoteReference"/>
        </w:rPr>
        <w:footnoteRef/>
      </w:r>
      <w:r>
        <w:t xml:space="preserve"> </w:t>
      </w:r>
      <w:r w:rsidR="00AF183C" w:rsidRPr="00E76CDC">
        <w:rPr>
          <w:rFonts w:asciiTheme="majorBidi" w:hAnsiTheme="majorBidi" w:cstheme="majorBidi"/>
          <w:sz w:val="20"/>
          <w:szCs w:val="20"/>
        </w:rPr>
        <w:t xml:space="preserve">Shusha Guppy, “Amos Oz, The Art of Fiction No. 148,” </w:t>
      </w:r>
      <w:r w:rsidR="00AF183C" w:rsidRPr="00E76CDC">
        <w:rPr>
          <w:rFonts w:asciiTheme="majorBidi" w:hAnsiTheme="majorBidi" w:cstheme="majorBidi"/>
          <w:i/>
          <w:sz w:val="20"/>
          <w:szCs w:val="20"/>
        </w:rPr>
        <w:t>Paris Review</w:t>
      </w:r>
      <w:r w:rsidR="00AF183C" w:rsidRPr="00E76CDC">
        <w:rPr>
          <w:rFonts w:asciiTheme="majorBidi" w:hAnsiTheme="majorBidi" w:cstheme="majorBidi"/>
          <w:sz w:val="20"/>
          <w:szCs w:val="20"/>
        </w:rPr>
        <w:t xml:space="preserve"> 140 (Fall 1996) </w:t>
      </w:r>
      <w:hyperlink r:id="rId1" w:history="1">
        <w:r w:rsidR="004B3DF4" w:rsidRPr="003E777F">
          <w:rPr>
            <w:rStyle w:val="Hyperlink"/>
            <w:rFonts w:asciiTheme="majorBidi" w:eastAsiaTheme="majorEastAsia" w:hAnsiTheme="majorBidi" w:cstheme="majorBidi"/>
            <w:sz w:val="20"/>
            <w:szCs w:val="20"/>
          </w:rPr>
          <w:t>https://www.theparisreview.org/interviews/1366/the-art-of-fiction-no-148-amos-oz</w:t>
        </w:r>
      </w:hyperlink>
      <w:r w:rsidR="00AF183C" w:rsidRPr="00E76CDC">
        <w:rPr>
          <w:rFonts w:asciiTheme="majorBidi" w:hAnsiTheme="majorBidi" w:cstheme="majorBidi"/>
          <w:color w:val="414141"/>
          <w:sz w:val="20"/>
          <w:szCs w:val="20"/>
        </w:rPr>
        <w:t xml:space="preserve">, </w:t>
      </w:r>
      <w:r w:rsidR="00AF183C" w:rsidRPr="002512BE">
        <w:rPr>
          <w:rFonts w:asciiTheme="majorBidi" w:hAnsiTheme="majorBidi" w:cstheme="majorBidi"/>
          <w:sz w:val="20"/>
          <w:szCs w:val="20"/>
        </w:rPr>
        <w:t xml:space="preserve">pp. </w:t>
      </w:r>
      <w:r w:rsidR="00AF183C" w:rsidRPr="002512BE">
        <w:rPr>
          <w:rStyle w:val="authors"/>
          <w:rFonts w:asciiTheme="majorBidi" w:hAnsiTheme="majorBidi" w:cstheme="majorBidi"/>
          <w:sz w:val="20"/>
          <w:szCs w:val="20"/>
          <w:shd w:val="clear" w:color="auto" w:fill="FFFFFF"/>
        </w:rPr>
        <w:t>250-251</w:t>
      </w:r>
      <w:r w:rsidR="00AF183C" w:rsidRPr="002512BE">
        <w:rPr>
          <w:rFonts w:asciiTheme="majorBidi" w:hAnsiTheme="majorBidi" w:cstheme="majorBidi"/>
          <w:sz w:val="20"/>
          <w:szCs w:val="20"/>
          <w:lang w:eastAsia="zh-CN"/>
        </w:rPr>
        <w:t>.</w:t>
      </w:r>
    </w:p>
  </w:footnote>
  <w:footnote w:id="10">
    <w:p w14:paraId="28F62038" w14:textId="23E7E5C2" w:rsidR="00AF183C" w:rsidRPr="00E76CDC" w:rsidRDefault="00543BC2" w:rsidP="005935CC">
      <w:pPr>
        <w:pStyle w:val="FootnoteText"/>
        <w:ind w:firstLine="0"/>
        <w:jc w:val="both"/>
        <w:rPr>
          <w:rFonts w:asciiTheme="majorBidi" w:hAnsiTheme="majorBidi" w:cstheme="majorBidi"/>
        </w:rPr>
      </w:pPr>
      <w:r>
        <w:rPr>
          <w:rStyle w:val="FootnoteReference"/>
        </w:rPr>
        <w:footnoteRef/>
      </w:r>
      <w:r>
        <w:t xml:space="preserve"> </w:t>
      </w:r>
      <w:r w:rsidR="00AF183C" w:rsidRPr="00E76CDC">
        <w:rPr>
          <w:rFonts w:asciiTheme="majorBidi" w:hAnsiTheme="majorBidi" w:cstheme="majorBidi"/>
        </w:rPr>
        <w:t xml:space="preserve">Oz, </w:t>
      </w:r>
      <w:r w:rsidR="004B3DF4" w:rsidRPr="004B3DF4">
        <w:rPr>
          <w:rFonts w:asciiTheme="majorBidi" w:hAnsiTheme="majorBidi" w:cstheme="majorBidi"/>
          <w:i/>
          <w:iCs/>
        </w:rPr>
        <w:t>The</w:t>
      </w:r>
      <w:r w:rsidR="004B3DF4">
        <w:rPr>
          <w:rFonts w:asciiTheme="majorBidi" w:hAnsiTheme="majorBidi" w:cstheme="majorBidi"/>
        </w:rPr>
        <w:t xml:space="preserve"> </w:t>
      </w:r>
      <w:r w:rsidR="003D7CDF">
        <w:rPr>
          <w:rFonts w:asciiTheme="majorBidi" w:hAnsiTheme="majorBidi" w:cstheme="majorBidi"/>
          <w:i/>
          <w:iCs/>
        </w:rPr>
        <w:t>S</w:t>
      </w:r>
      <w:r w:rsidR="00AF183C" w:rsidRPr="00E76CDC">
        <w:rPr>
          <w:rFonts w:asciiTheme="majorBidi" w:hAnsiTheme="majorBidi" w:cstheme="majorBidi"/>
          <w:i/>
          <w:iCs/>
        </w:rPr>
        <w:t xml:space="preserve">ame, </w:t>
      </w:r>
      <w:r w:rsidR="00AF183C" w:rsidRPr="00E76CDC">
        <w:rPr>
          <w:rFonts w:asciiTheme="majorBidi" w:hAnsiTheme="majorBidi" w:cstheme="majorBidi"/>
        </w:rPr>
        <w:t>p. 147.</w:t>
      </w:r>
    </w:p>
    <w:p w14:paraId="1FBA63F2" w14:textId="053ECA7B" w:rsidR="00543BC2" w:rsidRDefault="00543BC2">
      <w:pPr>
        <w:pStyle w:val="FootnoteText"/>
      </w:pPr>
    </w:p>
  </w:footnote>
  <w:footnote w:id="11">
    <w:p w14:paraId="177C932E" w14:textId="4C4E5664" w:rsidR="00543BC2" w:rsidRPr="00CD7088" w:rsidRDefault="00543BC2" w:rsidP="00CD7088">
      <w:pPr>
        <w:pStyle w:val="FootnoteText"/>
        <w:ind w:firstLine="0"/>
        <w:rPr>
          <w:rFonts w:asciiTheme="majorBidi" w:hAnsiTheme="majorBidi" w:cstheme="majorBidi"/>
        </w:rPr>
      </w:pPr>
      <w:r w:rsidRPr="00CD7088">
        <w:rPr>
          <w:rStyle w:val="FootnoteReference"/>
          <w:rFonts w:asciiTheme="majorBidi" w:hAnsiTheme="majorBidi" w:cstheme="majorBidi"/>
        </w:rPr>
        <w:footnoteRef/>
      </w:r>
      <w:r w:rsidRPr="00CD7088">
        <w:rPr>
          <w:rFonts w:asciiTheme="majorBidi" w:hAnsiTheme="majorBidi" w:cstheme="majorBidi"/>
        </w:rPr>
        <w:t xml:space="preserve"> </w:t>
      </w:r>
      <w:r w:rsidR="00A779FE" w:rsidRPr="00CD7088">
        <w:rPr>
          <w:rFonts w:asciiTheme="majorBidi" w:hAnsiTheme="majorBidi" w:cstheme="majorBidi"/>
        </w:rPr>
        <w:t xml:space="preserve">Monika </w:t>
      </w:r>
      <w:proofErr w:type="spellStart"/>
      <w:r w:rsidR="00A779FE" w:rsidRPr="00CD7088">
        <w:rPr>
          <w:rFonts w:asciiTheme="majorBidi" w:hAnsiTheme="majorBidi" w:cstheme="majorBidi"/>
        </w:rPr>
        <w:t>Fludernik</w:t>
      </w:r>
      <w:proofErr w:type="spellEnd"/>
      <w:r w:rsidR="00A779FE" w:rsidRPr="00CD7088">
        <w:rPr>
          <w:rFonts w:asciiTheme="majorBidi" w:hAnsiTheme="majorBidi" w:cstheme="majorBidi"/>
          <w:rtl/>
        </w:rPr>
        <w:t xml:space="preserve"> </w:t>
      </w:r>
      <w:r w:rsidR="00563E9C" w:rsidRPr="00CD7088">
        <w:rPr>
          <w:rFonts w:asciiTheme="majorBidi" w:hAnsiTheme="majorBidi" w:cstheme="majorBidi"/>
        </w:rPr>
        <w:t xml:space="preserve">explore the manner in which narrative, as a discourse-type, </w:t>
      </w:r>
      <w:r w:rsidR="00137309" w:rsidRPr="00CD7088">
        <w:rPr>
          <w:rFonts w:asciiTheme="majorBidi" w:hAnsiTheme="majorBidi" w:cstheme="majorBidi"/>
        </w:rPr>
        <w:t xml:space="preserve">is integrated in different genres. The narrative is constructed by the speaker and reflects their consciousness, as it operates on different levels of the experience. Narrativity </w:t>
      </w:r>
      <w:r w:rsidR="00D87DF3" w:rsidRPr="00CD7088">
        <w:rPr>
          <w:rFonts w:asciiTheme="majorBidi" w:hAnsiTheme="majorBidi" w:cstheme="majorBidi"/>
        </w:rPr>
        <w:t xml:space="preserve">also activates the readers’ experience when interpreting representations of the narrator’s consciousness, as they are expressed in the narrative’s </w:t>
      </w:r>
      <w:r w:rsidR="00B36CE0" w:rsidRPr="00CD7088">
        <w:rPr>
          <w:rFonts w:asciiTheme="majorBidi" w:hAnsiTheme="majorBidi" w:cstheme="majorBidi"/>
        </w:rPr>
        <w:t>time and place events. (</w:t>
      </w:r>
      <w:proofErr w:type="spellStart"/>
      <w:r w:rsidR="00A779FE" w:rsidRPr="00CD7088">
        <w:rPr>
          <w:rFonts w:asciiTheme="majorBidi" w:hAnsiTheme="majorBidi" w:cstheme="majorBidi"/>
        </w:rPr>
        <w:t>Fludernik</w:t>
      </w:r>
      <w:proofErr w:type="spellEnd"/>
      <w:r w:rsidR="00A779FE" w:rsidRPr="00CD7088">
        <w:rPr>
          <w:rFonts w:asciiTheme="majorBidi" w:hAnsiTheme="majorBidi" w:cstheme="majorBidi"/>
        </w:rPr>
        <w:t>,</w:t>
      </w:r>
      <w:r w:rsidR="00A779FE" w:rsidRPr="00CD7088">
        <w:rPr>
          <w:rFonts w:asciiTheme="majorBidi" w:hAnsiTheme="majorBidi" w:cstheme="majorBidi"/>
          <w:rtl/>
        </w:rPr>
        <w:t xml:space="preserve"> </w:t>
      </w:r>
      <w:r w:rsidR="00B36CE0" w:rsidRPr="00CD7088">
        <w:rPr>
          <w:rFonts w:asciiTheme="majorBidi" w:hAnsiTheme="majorBidi" w:cstheme="majorBidi"/>
        </w:rPr>
        <w:t>“</w:t>
      </w:r>
      <w:r w:rsidR="00A779FE" w:rsidRPr="00CD7088">
        <w:rPr>
          <w:rFonts w:asciiTheme="majorBidi" w:hAnsiTheme="majorBidi" w:cstheme="majorBidi"/>
        </w:rPr>
        <w:t>Genres</w:t>
      </w:r>
      <w:r w:rsidR="00C73F8B" w:rsidRPr="00CD7088">
        <w:rPr>
          <w:rFonts w:asciiTheme="majorBidi" w:hAnsiTheme="majorBidi" w:cstheme="majorBidi"/>
        </w:rPr>
        <w:t>”,</w:t>
      </w:r>
      <w:r w:rsidR="00A779FE" w:rsidRPr="00CD7088">
        <w:rPr>
          <w:rFonts w:asciiTheme="majorBidi" w:hAnsiTheme="majorBidi" w:cstheme="majorBidi"/>
        </w:rPr>
        <w:t xml:space="preserve"> pp. 288-289</w:t>
      </w:r>
      <w:r w:rsidR="00C73F8B" w:rsidRPr="00CD7088">
        <w:rPr>
          <w:rFonts w:asciiTheme="majorBidi" w:hAnsiTheme="majorBidi" w:cstheme="majorBidi"/>
        </w:rPr>
        <w:t>)</w:t>
      </w:r>
      <w:r w:rsidR="00A779FE" w:rsidRPr="00CD7088">
        <w:rPr>
          <w:rFonts w:asciiTheme="majorBidi" w:hAnsiTheme="majorBidi" w:cstheme="majorBidi"/>
        </w:rPr>
        <w:t>.</w:t>
      </w:r>
    </w:p>
  </w:footnote>
  <w:footnote w:id="12">
    <w:p w14:paraId="0D85E9B3" w14:textId="217967E6" w:rsidR="00A779FE" w:rsidRPr="00CD7088" w:rsidRDefault="00DF4A84" w:rsidP="00CD7088">
      <w:pPr>
        <w:autoSpaceDE w:val="0"/>
        <w:autoSpaceDN w:val="0"/>
        <w:adjustRightInd w:val="0"/>
        <w:spacing w:line="240" w:lineRule="auto"/>
        <w:ind w:firstLine="0"/>
        <w:rPr>
          <w:rFonts w:asciiTheme="majorBidi" w:hAnsiTheme="majorBidi" w:cstheme="majorBidi"/>
          <w:sz w:val="20"/>
          <w:szCs w:val="20"/>
        </w:rPr>
      </w:pPr>
      <w:r w:rsidRPr="00CD7088">
        <w:rPr>
          <w:rStyle w:val="FootnoteReference"/>
          <w:rFonts w:asciiTheme="majorBidi" w:hAnsiTheme="majorBidi" w:cstheme="majorBidi"/>
        </w:rPr>
        <w:footnoteRef/>
      </w:r>
      <w:r w:rsidRPr="00CD7088">
        <w:rPr>
          <w:rFonts w:asciiTheme="majorBidi" w:hAnsiTheme="majorBidi" w:cstheme="majorBidi"/>
        </w:rPr>
        <w:t xml:space="preserve"> </w:t>
      </w:r>
      <w:r w:rsidR="00C73F8B" w:rsidRPr="00CD7088">
        <w:rPr>
          <w:rFonts w:asciiTheme="majorBidi" w:hAnsiTheme="majorBidi" w:cstheme="majorBidi"/>
          <w:sz w:val="20"/>
          <w:szCs w:val="20"/>
        </w:rPr>
        <w:t>“</w:t>
      </w:r>
      <w:r w:rsidR="00A779FE" w:rsidRPr="00CD7088">
        <w:rPr>
          <w:rFonts w:asciiTheme="majorBidi" w:hAnsiTheme="majorBidi" w:cstheme="majorBidi"/>
          <w:sz w:val="20"/>
          <w:szCs w:val="20"/>
        </w:rPr>
        <w:t>(1) somebody telling somebody else […] on some occasion for some purpose that something is—a situation, an emotion, a perception, an attitude, a belief.</w:t>
      </w:r>
    </w:p>
    <w:p w14:paraId="65632F19" w14:textId="38EC03AD" w:rsidR="00A779FE" w:rsidRPr="00CD7088" w:rsidRDefault="00A779FE" w:rsidP="00CD7088">
      <w:pPr>
        <w:spacing w:line="240" w:lineRule="auto"/>
        <w:ind w:firstLine="0"/>
        <w:rPr>
          <w:rFonts w:asciiTheme="majorBidi" w:hAnsiTheme="majorBidi" w:cstheme="majorBidi"/>
          <w:sz w:val="20"/>
          <w:szCs w:val="20"/>
          <w:lang w:eastAsia="zh-CN"/>
        </w:rPr>
      </w:pPr>
      <w:r w:rsidRPr="00CD7088">
        <w:rPr>
          <w:rFonts w:asciiTheme="majorBidi" w:hAnsiTheme="majorBidi" w:cstheme="majorBidi"/>
          <w:sz w:val="20"/>
          <w:szCs w:val="20"/>
        </w:rPr>
        <w:t>(2) somebody telling somebody else […] on some occasion about his or her meditations on something; […] The standard tense for lyric is the present. Lyricality, then, in contrast to narrativity is neutral on the issue of change for the speaker—it may or may not be present—and invested not in character and event but in thoughts, attitudes, beliefs, emotions, specific conditions</w:t>
      </w:r>
      <w:r w:rsidR="00C73F8B" w:rsidRPr="00CD7088">
        <w:rPr>
          <w:rFonts w:asciiTheme="majorBidi" w:hAnsiTheme="majorBidi" w:cstheme="majorBidi"/>
          <w:sz w:val="20"/>
          <w:szCs w:val="20"/>
        </w:rPr>
        <w:t>”</w:t>
      </w:r>
      <w:r w:rsidRPr="00CD7088">
        <w:rPr>
          <w:rFonts w:asciiTheme="majorBidi" w:hAnsiTheme="majorBidi" w:cstheme="majorBidi"/>
          <w:sz w:val="20"/>
          <w:szCs w:val="20"/>
        </w:rPr>
        <w:t xml:space="preserve"> (James Phelan, </w:t>
      </w:r>
      <w:r w:rsidRPr="00CD7088">
        <w:rPr>
          <w:rFonts w:asciiTheme="majorBidi" w:hAnsiTheme="majorBidi" w:cstheme="majorBidi"/>
          <w:i/>
          <w:iCs/>
          <w:sz w:val="20"/>
          <w:szCs w:val="20"/>
        </w:rPr>
        <w:t>Experiencing Fiction: Judgments, Progressions, and the Rhetorical Theory of Narrative</w:t>
      </w:r>
      <w:r w:rsidRPr="00CD7088">
        <w:rPr>
          <w:rFonts w:asciiTheme="majorBidi" w:hAnsiTheme="majorBidi" w:cstheme="majorBidi"/>
          <w:sz w:val="20"/>
          <w:szCs w:val="20"/>
        </w:rPr>
        <w:t xml:space="preserve"> [Columbus: The Ohio State University Press, 2007], pp. 22-23).</w:t>
      </w:r>
    </w:p>
    <w:p w14:paraId="1E3943C2" w14:textId="2912BF54" w:rsidR="00DF4A84" w:rsidRPr="00CD7088" w:rsidRDefault="00DF4A84" w:rsidP="00CD7088">
      <w:pPr>
        <w:pStyle w:val="FootnoteText"/>
        <w:rPr>
          <w:rFonts w:asciiTheme="majorBidi" w:hAnsiTheme="majorBidi" w:cstheme="majorBidi"/>
        </w:rPr>
      </w:pPr>
    </w:p>
  </w:footnote>
  <w:footnote w:id="13">
    <w:p w14:paraId="1FC41F42" w14:textId="16C04A05" w:rsidR="00A779FE" w:rsidRDefault="00A779FE" w:rsidP="00A851C5">
      <w:pPr>
        <w:pStyle w:val="FootnoteText"/>
        <w:ind w:firstLine="0"/>
      </w:pPr>
      <w:r w:rsidRPr="00CD7088">
        <w:rPr>
          <w:rStyle w:val="FootnoteReference"/>
          <w:rFonts w:asciiTheme="majorBidi" w:hAnsiTheme="majorBidi" w:cstheme="majorBidi"/>
        </w:rPr>
        <w:footnoteRef/>
      </w:r>
      <w:r w:rsidRPr="00CD7088">
        <w:rPr>
          <w:rFonts w:asciiTheme="majorBidi" w:hAnsiTheme="majorBidi" w:cstheme="majorBidi"/>
        </w:rPr>
        <w:t xml:space="preserve"> </w:t>
      </w:r>
      <w:r w:rsidRPr="00E76CDC">
        <w:rPr>
          <w:rFonts w:asciiTheme="majorBidi" w:hAnsiTheme="majorBidi" w:cstheme="majorBidi"/>
        </w:rPr>
        <w:t xml:space="preserve">Oz, </w:t>
      </w:r>
      <w:r w:rsidR="004B3DF4" w:rsidRPr="0022406D">
        <w:rPr>
          <w:rFonts w:asciiTheme="majorBidi" w:hAnsiTheme="majorBidi" w:cstheme="majorBidi"/>
          <w:i/>
          <w:iCs/>
        </w:rPr>
        <w:t>The</w:t>
      </w:r>
      <w:r w:rsidR="004B3DF4">
        <w:rPr>
          <w:rFonts w:asciiTheme="majorBidi" w:hAnsiTheme="majorBidi" w:cstheme="majorBidi"/>
        </w:rPr>
        <w:t xml:space="preserve"> </w:t>
      </w:r>
      <w:r w:rsidR="005748D8">
        <w:rPr>
          <w:rFonts w:asciiTheme="majorBidi" w:hAnsiTheme="majorBidi" w:cstheme="majorBidi"/>
          <w:i/>
          <w:iCs/>
        </w:rPr>
        <w:t>Same</w:t>
      </w:r>
      <w:r w:rsidRPr="00E76CDC">
        <w:rPr>
          <w:rFonts w:asciiTheme="majorBidi" w:hAnsiTheme="majorBidi" w:cstheme="majorBidi"/>
          <w:i/>
          <w:iCs/>
        </w:rPr>
        <w:t xml:space="preserve">, </w:t>
      </w:r>
      <w:r w:rsidRPr="00E76CDC">
        <w:rPr>
          <w:rFonts w:asciiTheme="majorBidi" w:hAnsiTheme="majorBidi" w:cstheme="majorBidi"/>
        </w:rPr>
        <w:t>p. 103.</w:t>
      </w:r>
    </w:p>
  </w:footnote>
  <w:footnote w:id="14">
    <w:p w14:paraId="6BB4DDFA" w14:textId="74551523" w:rsidR="00DF7712" w:rsidRDefault="000467CA" w:rsidP="002642DB">
      <w:pPr>
        <w:spacing w:line="240" w:lineRule="auto"/>
        <w:ind w:firstLine="0"/>
        <w:rPr>
          <w:rFonts w:asciiTheme="majorBidi" w:hAnsiTheme="majorBidi" w:cstheme="majorBidi"/>
          <w:sz w:val="20"/>
          <w:szCs w:val="20"/>
        </w:rPr>
      </w:pPr>
      <w:r w:rsidRPr="00CD7088">
        <w:rPr>
          <w:rStyle w:val="FootnoteReference"/>
          <w:rFonts w:asciiTheme="majorBidi" w:hAnsiTheme="majorBidi" w:cstheme="majorBidi"/>
          <w:sz w:val="20"/>
          <w:szCs w:val="20"/>
        </w:rPr>
        <w:footnoteRef/>
      </w:r>
      <w:r w:rsidRPr="00CD7088">
        <w:rPr>
          <w:rStyle w:val="FootnoteReference"/>
          <w:rFonts w:asciiTheme="majorBidi" w:hAnsiTheme="majorBidi" w:cstheme="majorBidi"/>
          <w:sz w:val="20"/>
          <w:szCs w:val="20"/>
        </w:rPr>
        <w:t xml:space="preserve"> </w:t>
      </w:r>
      <w:r w:rsidR="005748D8">
        <w:rPr>
          <w:rFonts w:asciiTheme="majorBidi" w:hAnsiTheme="majorBidi" w:cstheme="majorBidi"/>
          <w:sz w:val="20"/>
          <w:szCs w:val="20"/>
        </w:rPr>
        <w:t xml:space="preserve">Freud summarized the </w:t>
      </w:r>
      <w:r w:rsidR="00A72EFC">
        <w:rPr>
          <w:rFonts w:asciiTheme="majorBidi" w:hAnsiTheme="majorBidi" w:cstheme="majorBidi"/>
          <w:sz w:val="20"/>
          <w:szCs w:val="20"/>
        </w:rPr>
        <w:t xml:space="preserve">Oedipus narrative and proposed an alternative to the traditional interpretation of a struggle between </w:t>
      </w:r>
      <w:r w:rsidR="00AA1FEA">
        <w:rPr>
          <w:rFonts w:asciiTheme="majorBidi" w:hAnsiTheme="majorBidi" w:cstheme="majorBidi"/>
          <w:sz w:val="20"/>
          <w:szCs w:val="20"/>
        </w:rPr>
        <w:t xml:space="preserve">divine decree and man’s </w:t>
      </w:r>
      <w:r w:rsidR="002642DB">
        <w:rPr>
          <w:rFonts w:asciiTheme="majorBidi" w:hAnsiTheme="majorBidi" w:cstheme="majorBidi"/>
          <w:sz w:val="20"/>
          <w:szCs w:val="20"/>
        </w:rPr>
        <w:t>awareness and free choice. (</w:t>
      </w:r>
      <w:r w:rsidR="00DF7712" w:rsidRPr="00E76CDC">
        <w:rPr>
          <w:rFonts w:asciiTheme="majorBidi" w:hAnsiTheme="majorBidi" w:cstheme="majorBidi"/>
          <w:color w:val="000000"/>
          <w:sz w:val="20"/>
          <w:szCs w:val="20"/>
        </w:rPr>
        <w:t xml:space="preserve">Sigmund Freud, </w:t>
      </w:r>
      <w:r w:rsidR="00DF7712" w:rsidRPr="00E76CDC">
        <w:rPr>
          <w:rFonts w:asciiTheme="majorBidi" w:hAnsiTheme="majorBidi" w:cstheme="majorBidi"/>
          <w:i/>
          <w:iCs/>
          <w:color w:val="000000"/>
          <w:sz w:val="20"/>
          <w:szCs w:val="20"/>
        </w:rPr>
        <w:t>The Complete Psychological Works of Sigmund Freud</w:t>
      </w:r>
      <w:r w:rsidR="00DF7712" w:rsidRPr="00E76CDC">
        <w:rPr>
          <w:rFonts w:asciiTheme="majorBidi" w:hAnsiTheme="majorBidi" w:cstheme="majorBidi"/>
          <w:color w:val="000000"/>
          <w:sz w:val="20"/>
          <w:szCs w:val="20"/>
        </w:rPr>
        <w:t xml:space="preserve">, </w:t>
      </w:r>
      <w:proofErr w:type="gramStart"/>
      <w:r w:rsidR="00DF7712" w:rsidRPr="00E76CDC">
        <w:rPr>
          <w:rFonts w:asciiTheme="majorBidi" w:hAnsiTheme="majorBidi" w:cstheme="majorBidi"/>
          <w:color w:val="000000"/>
          <w:sz w:val="20"/>
          <w:szCs w:val="20"/>
        </w:rPr>
        <w:t>trans.</w:t>
      </w:r>
      <w:proofErr w:type="gramEnd"/>
      <w:r w:rsidR="00DF7712" w:rsidRPr="00E76CDC">
        <w:rPr>
          <w:rFonts w:asciiTheme="majorBidi" w:hAnsiTheme="majorBidi" w:cstheme="majorBidi"/>
          <w:color w:val="000000"/>
          <w:sz w:val="20"/>
          <w:szCs w:val="20"/>
        </w:rPr>
        <w:t xml:space="preserve"> and ed. James Strachey (New York: W. W. Norton, 1976), p.</w:t>
      </w:r>
      <w:r w:rsidR="00DF7712" w:rsidRPr="00E76CDC">
        <w:rPr>
          <w:rFonts w:asciiTheme="majorBidi" w:hAnsiTheme="majorBidi" w:cstheme="majorBidi"/>
          <w:color w:val="000000"/>
          <w:sz w:val="20"/>
          <w:szCs w:val="20"/>
          <w:rtl/>
        </w:rPr>
        <w:t xml:space="preserve"> </w:t>
      </w:r>
      <w:r w:rsidR="00DF7712" w:rsidRPr="00E76CDC">
        <w:rPr>
          <w:rFonts w:asciiTheme="majorBidi" w:hAnsiTheme="majorBidi" w:cstheme="majorBidi"/>
          <w:sz w:val="20"/>
          <w:szCs w:val="20"/>
        </w:rPr>
        <w:t>741.</w:t>
      </w:r>
    </w:p>
    <w:p w14:paraId="1F61C3A1" w14:textId="77777777" w:rsidR="00966FC5" w:rsidRDefault="00E60350" w:rsidP="00F4155E">
      <w:pPr>
        <w:spacing w:line="240" w:lineRule="auto"/>
        <w:ind w:firstLine="0"/>
        <w:rPr>
          <w:rFonts w:asciiTheme="majorBidi" w:eastAsia="TimesNewRomanPSMT" w:hAnsiTheme="majorBidi" w:cstheme="majorBidi"/>
          <w:color w:val="010100"/>
          <w:sz w:val="20"/>
          <w:szCs w:val="20"/>
        </w:rPr>
      </w:pPr>
      <w:r>
        <w:rPr>
          <w:rFonts w:asciiTheme="majorBidi" w:hAnsiTheme="majorBidi" w:cstheme="majorBidi"/>
          <w:sz w:val="20"/>
          <w:szCs w:val="20"/>
        </w:rPr>
        <w:t xml:space="preserve">In Freud’s view, the Oedipus myth reveals a natural process of development, which characterizes modern man as much as it did the men of </w:t>
      </w:r>
      <w:r w:rsidR="00F4155E">
        <w:rPr>
          <w:rFonts w:asciiTheme="majorBidi" w:hAnsiTheme="majorBidi" w:cstheme="majorBidi"/>
          <w:sz w:val="20"/>
          <w:szCs w:val="20"/>
        </w:rPr>
        <w:t>ancient Greece: “I</w:t>
      </w:r>
      <w:r w:rsidR="00DF7712" w:rsidRPr="00E76CDC">
        <w:rPr>
          <w:rFonts w:asciiTheme="majorBidi" w:eastAsia="TimesNewRomanPSMT" w:hAnsiTheme="majorBidi" w:cstheme="majorBidi"/>
          <w:color w:val="010100"/>
          <w:sz w:val="20"/>
          <w:szCs w:val="20"/>
        </w:rPr>
        <w:t xml:space="preserve">f </w:t>
      </w:r>
      <w:r w:rsidR="00DF7712" w:rsidRPr="00E76CDC">
        <w:rPr>
          <w:rFonts w:asciiTheme="majorBidi" w:eastAsia="TimesNewRomanPSMT" w:hAnsiTheme="majorBidi" w:cstheme="majorBidi"/>
          <w:i/>
          <w:iCs/>
          <w:color w:val="010100"/>
          <w:sz w:val="20"/>
          <w:szCs w:val="20"/>
        </w:rPr>
        <w:t xml:space="preserve">Oedipus Rex </w:t>
      </w:r>
      <w:r w:rsidR="00DF7712" w:rsidRPr="00E76CDC">
        <w:rPr>
          <w:rFonts w:asciiTheme="majorBidi" w:eastAsia="TimesNewRomanPSMT" w:hAnsiTheme="majorBidi" w:cstheme="majorBidi"/>
          <w:color w:val="010100"/>
          <w:sz w:val="20"/>
          <w:szCs w:val="20"/>
        </w:rPr>
        <w:t>moves a modern audience no less than it did the contemporary Greek one, the explanation can only be that its effect does not lie in the contrast between destiny</w:t>
      </w:r>
      <w:r w:rsidR="00DF7712">
        <w:rPr>
          <w:rFonts w:asciiTheme="majorBidi" w:eastAsia="TimesNewRomanPSMT" w:hAnsiTheme="majorBidi" w:cstheme="majorBidi"/>
          <w:color w:val="010100"/>
          <w:sz w:val="20"/>
          <w:szCs w:val="20"/>
        </w:rPr>
        <w:t xml:space="preserve"> </w:t>
      </w:r>
      <w:r w:rsidR="00DF7712" w:rsidRPr="00E76CDC">
        <w:rPr>
          <w:rFonts w:asciiTheme="majorBidi" w:eastAsia="TimesNewRomanPSMT" w:hAnsiTheme="majorBidi" w:cstheme="majorBidi"/>
          <w:color w:val="010100"/>
          <w:sz w:val="20"/>
          <w:szCs w:val="20"/>
        </w:rPr>
        <w:t>and human will, but is to be looked for in the particular nature of the material on which</w:t>
      </w:r>
      <w:r w:rsidR="00DF7712">
        <w:rPr>
          <w:rFonts w:asciiTheme="majorBidi" w:eastAsia="TimesNewRomanPSMT" w:hAnsiTheme="majorBidi" w:cstheme="majorBidi"/>
          <w:color w:val="010100"/>
          <w:sz w:val="20"/>
          <w:szCs w:val="20"/>
        </w:rPr>
        <w:t xml:space="preserve"> </w:t>
      </w:r>
      <w:r w:rsidR="00DF7712" w:rsidRPr="00E76CDC">
        <w:rPr>
          <w:rFonts w:asciiTheme="majorBidi" w:eastAsia="TimesNewRomanPSMT" w:hAnsiTheme="majorBidi" w:cstheme="majorBidi"/>
          <w:color w:val="010100"/>
          <w:sz w:val="20"/>
          <w:szCs w:val="20"/>
        </w:rPr>
        <w:t>that contrast is exemplified. There must be something which makes a voice within us</w:t>
      </w:r>
      <w:r w:rsidR="00DF7712">
        <w:rPr>
          <w:rFonts w:asciiTheme="majorBidi" w:eastAsia="TimesNewRomanPSMT" w:hAnsiTheme="majorBidi" w:cstheme="majorBidi"/>
          <w:color w:val="010100"/>
          <w:sz w:val="20"/>
          <w:szCs w:val="20"/>
        </w:rPr>
        <w:t xml:space="preserve"> </w:t>
      </w:r>
      <w:r w:rsidR="00DF7712" w:rsidRPr="00E76CDC">
        <w:rPr>
          <w:rFonts w:asciiTheme="majorBidi" w:eastAsia="TimesNewRomanPSMT" w:hAnsiTheme="majorBidi" w:cstheme="majorBidi"/>
          <w:color w:val="010100"/>
          <w:sz w:val="20"/>
          <w:szCs w:val="20"/>
        </w:rPr>
        <w:t xml:space="preserve">ready to recognize the compelling force of destiny in the </w:t>
      </w:r>
      <w:r w:rsidR="00DF7712" w:rsidRPr="00E76CDC">
        <w:rPr>
          <w:rFonts w:asciiTheme="majorBidi" w:eastAsia="TimesNewRomanPSMT" w:hAnsiTheme="majorBidi" w:cstheme="majorBidi"/>
          <w:i/>
          <w:iCs/>
          <w:color w:val="010100"/>
          <w:sz w:val="20"/>
          <w:szCs w:val="20"/>
        </w:rPr>
        <w:t>Oedipus</w:t>
      </w:r>
      <w:r w:rsidR="00DF7712">
        <w:rPr>
          <w:rFonts w:asciiTheme="majorBidi" w:eastAsia="TimesNewRomanPSMT" w:hAnsiTheme="majorBidi" w:cstheme="majorBidi"/>
          <w:color w:val="010100"/>
          <w:sz w:val="20"/>
          <w:szCs w:val="20"/>
        </w:rPr>
        <w:t xml:space="preserve">. </w:t>
      </w:r>
    </w:p>
    <w:p w14:paraId="71DEDE76" w14:textId="1D2B40CD" w:rsidR="00DF7712" w:rsidRPr="00E76CDC" w:rsidRDefault="00DF7712" w:rsidP="00F4155E">
      <w:pPr>
        <w:spacing w:line="240" w:lineRule="auto"/>
        <w:ind w:firstLine="0"/>
        <w:rPr>
          <w:rFonts w:asciiTheme="majorBidi" w:eastAsia="TimesNewRomanPSMT" w:hAnsiTheme="majorBidi" w:cstheme="majorBidi"/>
          <w:color w:val="010100"/>
          <w:sz w:val="20"/>
          <w:szCs w:val="20"/>
        </w:rPr>
      </w:pPr>
      <w:r>
        <w:rPr>
          <w:rFonts w:asciiTheme="majorBidi" w:eastAsia="TimesNewRomanPSMT" w:hAnsiTheme="majorBidi" w:cstheme="majorBidi"/>
          <w:color w:val="010100"/>
          <w:sz w:val="20"/>
          <w:szCs w:val="20"/>
        </w:rPr>
        <w:t>[…]</w:t>
      </w:r>
    </w:p>
    <w:p w14:paraId="17AB0198" w14:textId="15732F7C" w:rsidR="000467CA" w:rsidRDefault="00DF7712" w:rsidP="00966FC5">
      <w:pPr>
        <w:autoSpaceDE w:val="0"/>
        <w:autoSpaceDN w:val="0"/>
        <w:adjustRightInd w:val="0"/>
        <w:spacing w:line="240" w:lineRule="auto"/>
        <w:ind w:firstLine="0"/>
      </w:pPr>
      <w:r w:rsidRPr="00E76CDC">
        <w:rPr>
          <w:rFonts w:asciiTheme="majorBidi" w:eastAsia="TimesNewRomanPSMT" w:hAnsiTheme="majorBidi" w:cstheme="majorBidi"/>
          <w:color w:val="010100"/>
          <w:sz w:val="20"/>
          <w:szCs w:val="20"/>
        </w:rPr>
        <w:t>His destiny moves us only because it might have been ours - because the oracle</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laid the same curse upon us before our birth as upon him. It is the fate of all of us,</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perhaps, to direct our first sexual impulse towards our mother and our first hatred and our</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 xml:space="preserve">first murderous wish against our father. </w:t>
      </w:r>
      <w:r>
        <w:rPr>
          <w:rFonts w:asciiTheme="majorBidi" w:eastAsia="TimesNewRomanPSMT" w:hAnsiTheme="majorBidi" w:cstheme="majorBidi"/>
          <w:color w:val="010100"/>
          <w:sz w:val="20"/>
          <w:szCs w:val="20"/>
        </w:rPr>
        <w:t>[…]</w:t>
      </w:r>
      <w:r w:rsidRPr="00E76CDC">
        <w:rPr>
          <w:rFonts w:asciiTheme="majorBidi" w:eastAsia="TimesNewRomanPSMT" w:hAnsiTheme="majorBidi" w:cstheme="majorBidi"/>
          <w:color w:val="010100"/>
          <w:sz w:val="20"/>
          <w:szCs w:val="20"/>
        </w:rPr>
        <w:t xml:space="preserve"> King</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 xml:space="preserve">Oedipus, who slew his father </w:t>
      </w:r>
      <w:proofErr w:type="spellStart"/>
      <w:r w:rsidRPr="00E76CDC">
        <w:rPr>
          <w:rFonts w:asciiTheme="majorBidi" w:eastAsia="TimesNewRomanPSMT" w:hAnsiTheme="majorBidi" w:cstheme="majorBidi"/>
          <w:color w:val="010100"/>
          <w:sz w:val="20"/>
          <w:szCs w:val="20"/>
        </w:rPr>
        <w:t>Laïus</w:t>
      </w:r>
      <w:proofErr w:type="spellEnd"/>
      <w:r w:rsidRPr="00E76CDC">
        <w:rPr>
          <w:rFonts w:asciiTheme="majorBidi" w:eastAsia="TimesNewRomanPSMT" w:hAnsiTheme="majorBidi" w:cstheme="majorBidi"/>
          <w:color w:val="010100"/>
          <w:sz w:val="20"/>
          <w:szCs w:val="20"/>
        </w:rPr>
        <w:t xml:space="preserve"> and married his mother Jocasta, merely shows us the</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fulfilment of our own childhood wishes. But, more fortunate than he, we have meanwhile</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succeeded, in so far as we have not become psychoneurotics, in detaching our sexual</w:t>
      </w:r>
      <w:r>
        <w:rPr>
          <w:rFonts w:asciiTheme="majorBidi" w:eastAsia="TimesNewRomanPSMT" w:hAnsiTheme="majorBidi" w:cstheme="majorBidi"/>
          <w:color w:val="010100"/>
          <w:sz w:val="20"/>
          <w:szCs w:val="20"/>
        </w:rPr>
        <w:t xml:space="preserve"> </w:t>
      </w:r>
      <w:r w:rsidRPr="00E76CDC">
        <w:rPr>
          <w:rFonts w:asciiTheme="majorBidi" w:eastAsia="TimesNewRomanPSMT" w:hAnsiTheme="majorBidi" w:cstheme="majorBidi"/>
          <w:color w:val="010100"/>
          <w:sz w:val="20"/>
          <w:szCs w:val="20"/>
        </w:rPr>
        <w:t>impulses from our mothers and in forgetting our jealousy of our fathers</w:t>
      </w:r>
      <w:r>
        <w:rPr>
          <w:rFonts w:asciiTheme="majorBidi" w:eastAsia="TimesNewRomanPSMT" w:hAnsiTheme="majorBidi" w:cstheme="majorBidi"/>
          <w:color w:val="010100"/>
          <w:sz w:val="20"/>
          <w:szCs w:val="20"/>
        </w:rPr>
        <w:t xml:space="preserve">. </w:t>
      </w:r>
      <w:r w:rsidRPr="009D6FCD">
        <w:rPr>
          <w:rFonts w:asciiTheme="majorBidi" w:eastAsia="TimesNewRomanPSMT" w:hAnsiTheme="majorBidi" w:cstheme="majorBidi"/>
          <w:b/>
          <w:bCs/>
          <w:color w:val="010100"/>
          <w:sz w:val="20"/>
          <w:szCs w:val="20"/>
        </w:rPr>
        <w:t>Here is one in whom these primaeval wishes of our childhood have been fulfilled, and we shrink back from him with the whole force of the repression by which those wishes have since that time been held down within us. While the poet, as he unravels the past, brings to light the</w:t>
      </w:r>
      <w:r>
        <w:rPr>
          <w:rFonts w:asciiTheme="majorBidi" w:eastAsia="TimesNewRomanPSMT" w:hAnsiTheme="majorBidi" w:cstheme="majorBidi"/>
          <w:b/>
          <w:bCs/>
          <w:color w:val="010100"/>
          <w:sz w:val="20"/>
          <w:szCs w:val="20"/>
        </w:rPr>
        <w:t xml:space="preserve"> </w:t>
      </w:r>
      <w:r w:rsidRPr="009D6FCD">
        <w:rPr>
          <w:rFonts w:asciiTheme="majorBidi" w:eastAsia="TimesNewRomanPSMT" w:hAnsiTheme="majorBidi" w:cstheme="majorBidi"/>
          <w:b/>
          <w:bCs/>
          <w:color w:val="010100"/>
          <w:sz w:val="20"/>
          <w:szCs w:val="20"/>
        </w:rPr>
        <w:t>guilt of Oedipus, he is at the same time compelling us to recognize our own inner minds, in which those same impulses, though suppressed, are still to be found</w:t>
      </w:r>
      <w:r>
        <w:rPr>
          <w:rFonts w:asciiTheme="majorBidi" w:eastAsia="TimesNewRomanPSMT" w:hAnsiTheme="majorBidi" w:cstheme="majorBidi"/>
          <w:color w:val="010100"/>
          <w:sz w:val="20"/>
          <w:szCs w:val="20"/>
        </w:rPr>
        <w:t>" (</w:t>
      </w:r>
      <w:r w:rsidRPr="00E76CDC">
        <w:rPr>
          <w:rFonts w:asciiTheme="majorBidi" w:hAnsiTheme="majorBidi" w:cstheme="majorBidi"/>
          <w:color w:val="000000"/>
          <w:sz w:val="20"/>
          <w:szCs w:val="20"/>
        </w:rPr>
        <w:t>Freud,</w:t>
      </w:r>
      <w:r>
        <w:rPr>
          <w:rFonts w:asciiTheme="majorBidi" w:hAnsiTheme="majorBidi" w:cstheme="majorBidi"/>
          <w:color w:val="000000"/>
          <w:sz w:val="20"/>
          <w:szCs w:val="20"/>
        </w:rPr>
        <w:t xml:space="preserve"> ibid, p. 741; </w:t>
      </w:r>
      <w:r w:rsidR="00966FC5">
        <w:rPr>
          <w:rFonts w:asciiTheme="majorBidi" w:hAnsiTheme="majorBidi" w:cstheme="majorBidi"/>
          <w:color w:val="000000"/>
          <w:sz w:val="20"/>
          <w:szCs w:val="20"/>
        </w:rPr>
        <w:t>m</w:t>
      </w:r>
      <w:r>
        <w:rPr>
          <w:rFonts w:asciiTheme="majorBidi" w:hAnsiTheme="majorBidi" w:cstheme="majorBidi"/>
          <w:color w:val="000000"/>
          <w:sz w:val="20"/>
          <w:szCs w:val="20"/>
        </w:rPr>
        <w:t>y emphasis).</w:t>
      </w:r>
    </w:p>
  </w:footnote>
  <w:footnote w:id="15">
    <w:p w14:paraId="0D63CA59" w14:textId="7F18E59C" w:rsidR="0061178D" w:rsidRDefault="0061178D" w:rsidP="00CD7088">
      <w:pPr>
        <w:pStyle w:val="FootnoteText"/>
        <w:ind w:firstLine="0"/>
        <w:jc w:val="both"/>
      </w:pPr>
      <w:r>
        <w:rPr>
          <w:rStyle w:val="FootnoteReference"/>
        </w:rPr>
        <w:footnoteRef/>
      </w:r>
      <w:r>
        <w:t xml:space="preserve"> </w:t>
      </w:r>
      <w:r w:rsidR="00DF7712" w:rsidRPr="00E76CDC">
        <w:rPr>
          <w:rFonts w:asciiTheme="majorBidi" w:hAnsiTheme="majorBidi" w:cstheme="majorBidi"/>
        </w:rPr>
        <w:t xml:space="preserve">Amos Oz, </w:t>
      </w:r>
      <w:r w:rsidR="00DF7712" w:rsidRPr="00E76CDC">
        <w:rPr>
          <w:rFonts w:asciiTheme="majorBidi" w:hAnsiTheme="majorBidi" w:cstheme="majorBidi"/>
          <w:i/>
          <w:iCs/>
        </w:rPr>
        <w:t>A Tale of Love and Darkness. Translated by Nicholas De Lange</w:t>
      </w:r>
      <w:r w:rsidR="00DF7712" w:rsidRPr="00E76CDC">
        <w:rPr>
          <w:rFonts w:asciiTheme="majorBidi" w:hAnsiTheme="majorBidi" w:cstheme="majorBidi"/>
        </w:rPr>
        <w:t xml:space="preserve"> (Orlando: Harcourt, 2004). </w:t>
      </w:r>
    </w:p>
  </w:footnote>
  <w:footnote w:id="16">
    <w:p w14:paraId="27D112FE" w14:textId="5DF0F377" w:rsidR="006C5840" w:rsidRPr="00E76CDC" w:rsidRDefault="0061178D" w:rsidP="00A851C5">
      <w:pPr>
        <w:ind w:firstLine="0"/>
        <w:rPr>
          <w:rFonts w:asciiTheme="majorBidi" w:hAnsiTheme="majorBidi" w:cstheme="majorBidi"/>
          <w:sz w:val="20"/>
          <w:szCs w:val="20"/>
          <w:rtl/>
        </w:rPr>
      </w:pPr>
      <w:r>
        <w:rPr>
          <w:rStyle w:val="FootnoteReference"/>
        </w:rPr>
        <w:footnoteRef/>
      </w:r>
      <w:r>
        <w:t xml:space="preserve"> </w:t>
      </w:r>
      <w:r w:rsidR="006C5840" w:rsidRPr="00E76CDC">
        <w:rPr>
          <w:rFonts w:asciiTheme="majorBidi" w:hAnsiTheme="majorBidi" w:cstheme="majorBidi"/>
          <w:sz w:val="20"/>
          <w:szCs w:val="20"/>
        </w:rPr>
        <w:t xml:space="preserve">Peirce, </w:t>
      </w:r>
      <w:r w:rsidR="006C5840" w:rsidRPr="00E76CDC">
        <w:rPr>
          <w:rFonts w:asciiTheme="majorBidi" w:hAnsiTheme="majorBidi" w:cstheme="majorBidi"/>
          <w:i/>
          <w:iCs/>
          <w:sz w:val="20"/>
          <w:szCs w:val="20"/>
        </w:rPr>
        <w:t xml:space="preserve">Papers, </w:t>
      </w:r>
      <w:r w:rsidR="005F3355">
        <w:rPr>
          <w:rFonts w:asciiTheme="majorBidi" w:hAnsiTheme="majorBidi" w:cstheme="majorBidi"/>
          <w:sz w:val="20"/>
          <w:szCs w:val="20"/>
        </w:rPr>
        <w:t xml:space="preserve">§ </w:t>
      </w:r>
      <w:r w:rsidR="006C5840" w:rsidRPr="00E76CDC">
        <w:rPr>
          <w:rFonts w:asciiTheme="majorBidi" w:hAnsiTheme="majorBidi" w:cstheme="majorBidi"/>
          <w:sz w:val="20"/>
          <w:szCs w:val="20"/>
        </w:rPr>
        <w:t xml:space="preserve">2.249. </w:t>
      </w:r>
    </w:p>
    <w:p w14:paraId="4CF492F2" w14:textId="1AD261FB" w:rsidR="0061178D" w:rsidRDefault="0061178D">
      <w:pPr>
        <w:pStyle w:val="FootnoteText"/>
      </w:pPr>
    </w:p>
  </w:footnote>
  <w:footnote w:id="17">
    <w:p w14:paraId="44E74EFC" w14:textId="2A8CCF43" w:rsidR="009140BC" w:rsidRDefault="009140BC" w:rsidP="005F3355">
      <w:pPr>
        <w:pStyle w:val="FootnoteText"/>
        <w:ind w:firstLine="0"/>
        <w:jc w:val="both"/>
      </w:pPr>
      <w:r>
        <w:rPr>
          <w:rStyle w:val="FootnoteReference"/>
        </w:rPr>
        <w:footnoteRef/>
      </w:r>
      <w:r>
        <w:t xml:space="preserve"> </w:t>
      </w:r>
      <w:r w:rsidR="006C5840" w:rsidRPr="00E76CDC">
        <w:rPr>
          <w:rFonts w:asciiTheme="majorBidi" w:eastAsia="LiberationSerif" w:hAnsiTheme="majorBidi" w:cstheme="majorBidi"/>
        </w:rPr>
        <w:t xml:space="preserve">Amos Oz, </w:t>
      </w:r>
      <w:proofErr w:type="spellStart"/>
      <w:r w:rsidR="006C5840" w:rsidRPr="00E76CDC">
        <w:rPr>
          <w:rFonts w:asciiTheme="majorBidi" w:eastAsia="LiberationSerif" w:hAnsiTheme="majorBidi" w:cstheme="majorBidi"/>
          <w:i/>
          <w:iCs/>
        </w:rPr>
        <w:t>Sipur</w:t>
      </w:r>
      <w:proofErr w:type="spellEnd"/>
      <w:r w:rsidR="006C5840" w:rsidRPr="00E76CDC">
        <w:rPr>
          <w:rFonts w:asciiTheme="majorBidi" w:eastAsia="LiberationSerif" w:hAnsiTheme="majorBidi" w:cstheme="majorBidi"/>
          <w:i/>
          <w:iCs/>
        </w:rPr>
        <w:t xml:space="preserve"> al </w:t>
      </w:r>
      <w:proofErr w:type="spellStart"/>
      <w:r w:rsidR="006C5840" w:rsidRPr="00E76CDC">
        <w:rPr>
          <w:rFonts w:asciiTheme="majorBidi" w:eastAsia="LiberationSerif" w:hAnsiTheme="majorBidi" w:cstheme="majorBidi"/>
          <w:i/>
          <w:iCs/>
        </w:rPr>
        <w:t>A'hava</w:t>
      </w:r>
      <w:proofErr w:type="spellEnd"/>
      <w:r w:rsidR="006C5840" w:rsidRPr="00E76CDC">
        <w:rPr>
          <w:rFonts w:asciiTheme="majorBidi" w:eastAsia="LiberationSerif" w:hAnsiTheme="majorBidi" w:cstheme="majorBidi"/>
          <w:i/>
          <w:iCs/>
        </w:rPr>
        <w:t xml:space="preserve"> </w:t>
      </w:r>
      <w:proofErr w:type="spellStart"/>
      <w:r w:rsidR="006C5840" w:rsidRPr="00E76CDC">
        <w:rPr>
          <w:rFonts w:asciiTheme="majorBidi" w:eastAsia="LiberationSerif" w:hAnsiTheme="majorBidi" w:cstheme="majorBidi"/>
          <w:i/>
          <w:iCs/>
        </w:rPr>
        <w:t>Ve</w:t>
      </w:r>
      <w:r w:rsidR="00D7555D">
        <w:rPr>
          <w:rFonts w:asciiTheme="majorBidi" w:eastAsia="LiberationSerif" w:hAnsiTheme="majorBidi" w:cstheme="majorBidi"/>
          <w:i/>
          <w:iCs/>
        </w:rPr>
        <w:t>’</w:t>
      </w:r>
      <w:r w:rsidR="006C5840" w:rsidRPr="00E76CDC">
        <w:rPr>
          <w:rFonts w:asciiTheme="majorBidi" w:eastAsia="LiberationSerif" w:hAnsiTheme="majorBidi" w:cstheme="majorBidi"/>
          <w:i/>
          <w:iCs/>
        </w:rPr>
        <w:t>choshech</w:t>
      </w:r>
      <w:proofErr w:type="spellEnd"/>
      <w:r w:rsidR="006C5840" w:rsidRPr="00E76CDC">
        <w:rPr>
          <w:rFonts w:asciiTheme="majorBidi" w:eastAsia="LiberationSerif" w:hAnsiTheme="majorBidi" w:cstheme="majorBidi"/>
        </w:rPr>
        <w:t xml:space="preserve"> </w:t>
      </w:r>
      <w:r w:rsidR="006C5840" w:rsidRPr="00E76CDC">
        <w:rPr>
          <w:rFonts w:asciiTheme="majorBidi" w:eastAsia="LiberationSerif-Italic" w:hAnsiTheme="majorBidi" w:cstheme="majorBidi"/>
          <w:i/>
          <w:iCs/>
        </w:rPr>
        <w:t>(A Tale of Love and Darkness</w:t>
      </w:r>
      <w:r w:rsidR="006C5840" w:rsidRPr="00E76CDC">
        <w:rPr>
          <w:rFonts w:asciiTheme="majorBidi" w:eastAsia="LiberationSerif" w:hAnsiTheme="majorBidi" w:cstheme="majorBidi"/>
        </w:rPr>
        <w:t xml:space="preserve">), (Jerusalem: </w:t>
      </w:r>
      <w:proofErr w:type="spellStart"/>
      <w:r w:rsidR="006C5840" w:rsidRPr="00E76CDC">
        <w:rPr>
          <w:rFonts w:asciiTheme="majorBidi" w:eastAsia="LiberationSerif" w:hAnsiTheme="majorBidi" w:cstheme="majorBidi"/>
        </w:rPr>
        <w:t>Keter</w:t>
      </w:r>
      <w:proofErr w:type="spellEnd"/>
      <w:r w:rsidR="006C5840" w:rsidRPr="00E76CDC">
        <w:rPr>
          <w:rFonts w:asciiTheme="majorBidi" w:eastAsia="LiberationSerif" w:hAnsiTheme="majorBidi" w:cstheme="majorBidi"/>
        </w:rPr>
        <w:t xml:space="preserve">, </w:t>
      </w:r>
      <w:r w:rsidR="006C5840" w:rsidRPr="00DD7D06">
        <w:rPr>
          <w:rFonts w:asciiTheme="majorBidi" w:eastAsia="LiberationSerif" w:hAnsiTheme="majorBidi" w:cstheme="majorBidi"/>
        </w:rPr>
        <w:t>2003), pp. 38-40.</w:t>
      </w:r>
      <w:r w:rsidR="0022406D">
        <w:rPr>
          <w:rFonts w:asciiTheme="majorBidi" w:eastAsia="LiberationSerif" w:hAnsiTheme="majorBidi" w:cstheme="majorBidi"/>
        </w:rPr>
        <w:t xml:space="preserve"> [Hebrew].</w:t>
      </w:r>
    </w:p>
  </w:footnote>
  <w:footnote w:id="18">
    <w:p w14:paraId="0AFF2720" w14:textId="4698FE71" w:rsidR="005B5A97" w:rsidRDefault="005B5A97" w:rsidP="00CD7088">
      <w:pPr>
        <w:pStyle w:val="FootnoteText"/>
        <w:ind w:firstLine="0"/>
        <w:jc w:val="both"/>
      </w:pPr>
      <w:r>
        <w:rPr>
          <w:rStyle w:val="FootnoteReference"/>
        </w:rPr>
        <w:footnoteRef/>
      </w:r>
      <w:r>
        <w:t xml:space="preserve"> </w:t>
      </w:r>
      <w:r w:rsidR="00D7555D" w:rsidRPr="0022406D">
        <w:rPr>
          <w:rFonts w:asciiTheme="majorBidi" w:hAnsiTheme="majorBidi" w:cstheme="majorBidi"/>
        </w:rPr>
        <w:t xml:space="preserve">For a book written in response to Oz’s </w:t>
      </w:r>
      <w:r w:rsidR="00B61452" w:rsidRPr="0022406D">
        <w:rPr>
          <w:rFonts w:asciiTheme="majorBidi" w:hAnsiTheme="majorBidi" w:cstheme="majorBidi"/>
        </w:rPr>
        <w:t>petition to his readers, see</w:t>
      </w:r>
      <w:r w:rsidR="00B61452">
        <w:t xml:space="preserve"> </w:t>
      </w:r>
      <w:proofErr w:type="spellStart"/>
      <w:r w:rsidR="006C5840" w:rsidRPr="00DD7D06">
        <w:rPr>
          <w:rFonts w:asciiTheme="majorBidi" w:hAnsiTheme="majorBidi" w:cstheme="majorBidi"/>
          <w:color w:val="212529"/>
          <w:shd w:val="clear" w:color="auto" w:fill="FBFBFB"/>
        </w:rPr>
        <w:t>Avi</w:t>
      </w:r>
      <w:proofErr w:type="spellEnd"/>
      <w:r w:rsidR="006C5840" w:rsidRPr="00DD7D06">
        <w:rPr>
          <w:rFonts w:asciiTheme="majorBidi" w:hAnsiTheme="majorBidi" w:cstheme="majorBidi"/>
          <w:color w:val="212529"/>
          <w:shd w:val="clear" w:color="auto" w:fill="FBFBFB"/>
        </w:rPr>
        <w:t xml:space="preserve"> </w:t>
      </w:r>
      <w:proofErr w:type="spellStart"/>
      <w:r w:rsidR="006C5840" w:rsidRPr="00DD7D06">
        <w:rPr>
          <w:rFonts w:asciiTheme="majorBidi" w:hAnsiTheme="majorBidi" w:cstheme="majorBidi"/>
          <w:color w:val="212529"/>
          <w:shd w:val="clear" w:color="auto" w:fill="FBFBFB"/>
        </w:rPr>
        <w:t>Wimme</w:t>
      </w:r>
      <w:r w:rsidR="006C5840" w:rsidRPr="00DD7D06">
        <w:rPr>
          <w:rFonts w:asciiTheme="majorBidi" w:eastAsia="Times New Roman" w:hAnsiTheme="majorBidi" w:cstheme="majorBidi"/>
          <w:color w:val="000000"/>
        </w:rPr>
        <w:t>r</w:t>
      </w:r>
      <w:proofErr w:type="spellEnd"/>
      <w:r w:rsidR="006C5840" w:rsidRPr="00DD7D06">
        <w:rPr>
          <w:rFonts w:asciiTheme="majorBidi" w:hAnsiTheme="majorBidi" w:cstheme="majorBidi"/>
          <w:color w:val="212529"/>
          <w:shd w:val="clear" w:color="auto" w:fill="FBFBFB"/>
        </w:rPr>
        <w:t xml:space="preserve">, </w:t>
      </w:r>
      <w:r w:rsidR="006C5840" w:rsidRPr="00DD7D06">
        <w:rPr>
          <w:rFonts w:asciiTheme="majorBidi" w:hAnsiTheme="majorBidi" w:cstheme="majorBidi"/>
          <w:i/>
          <w:iCs/>
          <w:color w:val="212529"/>
          <w:shd w:val="clear" w:color="auto" w:fill="FBFBFB"/>
        </w:rPr>
        <w:t xml:space="preserve">One-handed </w:t>
      </w:r>
      <w:r w:rsidR="00B61452">
        <w:rPr>
          <w:rFonts w:asciiTheme="majorBidi" w:hAnsiTheme="majorBidi" w:cstheme="majorBidi"/>
          <w:i/>
          <w:iCs/>
          <w:color w:val="212529"/>
          <w:shd w:val="clear" w:color="auto" w:fill="FBFBFB"/>
        </w:rPr>
        <w:t>C</w:t>
      </w:r>
      <w:r w:rsidR="006C5840" w:rsidRPr="00DD7D06">
        <w:rPr>
          <w:rFonts w:asciiTheme="majorBidi" w:hAnsiTheme="majorBidi" w:cstheme="majorBidi"/>
          <w:i/>
          <w:iCs/>
          <w:color w:val="212529"/>
          <w:shd w:val="clear" w:color="auto" w:fill="FBFBFB"/>
        </w:rPr>
        <w:t xml:space="preserve">lap: </w:t>
      </w:r>
      <w:r w:rsidR="00B61452">
        <w:rPr>
          <w:rFonts w:asciiTheme="majorBidi" w:hAnsiTheme="majorBidi" w:cstheme="majorBidi"/>
          <w:i/>
          <w:iCs/>
          <w:color w:val="212529"/>
          <w:shd w:val="clear" w:color="auto" w:fill="FBFBFB"/>
        </w:rPr>
        <w:t>A</w:t>
      </w:r>
      <w:r w:rsidR="006C5840" w:rsidRPr="00DD7D06">
        <w:rPr>
          <w:rFonts w:asciiTheme="majorBidi" w:hAnsiTheme="majorBidi" w:cstheme="majorBidi"/>
          <w:i/>
          <w:iCs/>
          <w:color w:val="212529"/>
          <w:shd w:val="clear" w:color="auto" w:fill="FBFBFB"/>
        </w:rPr>
        <w:t xml:space="preserve"> </w:t>
      </w:r>
      <w:r w:rsidR="00B61452">
        <w:rPr>
          <w:rFonts w:asciiTheme="majorBidi" w:hAnsiTheme="majorBidi" w:cstheme="majorBidi"/>
          <w:i/>
          <w:iCs/>
          <w:color w:val="212529"/>
          <w:shd w:val="clear" w:color="auto" w:fill="FBFBFB"/>
        </w:rPr>
        <w:t>J</w:t>
      </w:r>
      <w:r w:rsidR="006C5840" w:rsidRPr="00DD7D06">
        <w:rPr>
          <w:rFonts w:asciiTheme="majorBidi" w:hAnsiTheme="majorBidi" w:cstheme="majorBidi"/>
          <w:i/>
          <w:iCs/>
          <w:color w:val="212529"/>
          <w:shd w:val="clear" w:color="auto" w:fill="FBFBFB"/>
        </w:rPr>
        <w:t xml:space="preserve">ourney </w:t>
      </w:r>
      <w:r w:rsidR="00B61452">
        <w:rPr>
          <w:rFonts w:asciiTheme="majorBidi" w:hAnsiTheme="majorBidi" w:cstheme="majorBidi"/>
          <w:i/>
          <w:iCs/>
          <w:color w:val="212529"/>
          <w:shd w:val="clear" w:color="auto" w:fill="FBFBFB"/>
        </w:rPr>
        <w:t>I</w:t>
      </w:r>
      <w:r w:rsidR="006C5840" w:rsidRPr="00DD7D06">
        <w:rPr>
          <w:rFonts w:asciiTheme="majorBidi" w:hAnsiTheme="majorBidi" w:cstheme="majorBidi"/>
          <w:i/>
          <w:iCs/>
          <w:color w:val="212529"/>
          <w:shd w:val="clear" w:color="auto" w:fill="FBFBFB"/>
        </w:rPr>
        <w:t xml:space="preserve">nto </w:t>
      </w:r>
      <w:r w:rsidR="00744057">
        <w:rPr>
          <w:rFonts w:asciiTheme="majorBidi" w:hAnsiTheme="majorBidi" w:cstheme="majorBidi"/>
          <w:i/>
          <w:iCs/>
          <w:color w:val="212529"/>
          <w:shd w:val="clear" w:color="auto" w:fill="FBFBFB"/>
        </w:rPr>
        <w:t>A</w:t>
      </w:r>
      <w:r w:rsidR="006C5840" w:rsidRPr="00DD7D06">
        <w:rPr>
          <w:rFonts w:asciiTheme="majorBidi" w:hAnsiTheme="majorBidi" w:cstheme="majorBidi"/>
          <w:i/>
          <w:iCs/>
          <w:color w:val="212529"/>
          <w:shd w:val="clear" w:color="auto" w:fill="FBFBFB"/>
        </w:rPr>
        <w:t xml:space="preserve"> </w:t>
      </w:r>
      <w:r w:rsidR="00744057">
        <w:rPr>
          <w:rFonts w:asciiTheme="majorBidi" w:hAnsiTheme="majorBidi" w:cstheme="majorBidi"/>
          <w:i/>
          <w:iCs/>
          <w:color w:val="212529"/>
          <w:shd w:val="clear" w:color="auto" w:fill="FBFBFB"/>
        </w:rPr>
        <w:t>T</w:t>
      </w:r>
      <w:r w:rsidR="006C5840" w:rsidRPr="00DD7D06">
        <w:rPr>
          <w:rFonts w:asciiTheme="majorBidi" w:hAnsiTheme="majorBidi" w:cstheme="majorBidi"/>
          <w:i/>
          <w:iCs/>
          <w:color w:val="212529"/>
          <w:shd w:val="clear" w:color="auto" w:fill="FBFBFB"/>
        </w:rPr>
        <w:t xml:space="preserve">ale of </w:t>
      </w:r>
      <w:r w:rsidR="00744057">
        <w:rPr>
          <w:rFonts w:asciiTheme="majorBidi" w:hAnsiTheme="majorBidi" w:cstheme="majorBidi"/>
          <w:i/>
          <w:iCs/>
          <w:color w:val="212529"/>
          <w:shd w:val="clear" w:color="auto" w:fill="FBFBFB"/>
        </w:rPr>
        <w:t>L</w:t>
      </w:r>
      <w:r w:rsidR="006C5840" w:rsidRPr="00DD7D06">
        <w:rPr>
          <w:rFonts w:asciiTheme="majorBidi" w:hAnsiTheme="majorBidi" w:cstheme="majorBidi"/>
          <w:i/>
          <w:iCs/>
          <w:color w:val="212529"/>
          <w:shd w:val="clear" w:color="auto" w:fill="FBFBFB"/>
        </w:rPr>
        <w:t xml:space="preserve">ove and </w:t>
      </w:r>
      <w:r w:rsidR="00744057">
        <w:rPr>
          <w:rFonts w:asciiTheme="majorBidi" w:hAnsiTheme="majorBidi" w:cstheme="majorBidi"/>
          <w:i/>
          <w:iCs/>
          <w:color w:val="212529"/>
          <w:shd w:val="clear" w:color="auto" w:fill="FBFBFB"/>
        </w:rPr>
        <w:t>D</w:t>
      </w:r>
      <w:r w:rsidR="006C5840" w:rsidRPr="00DD7D06">
        <w:rPr>
          <w:rFonts w:asciiTheme="majorBidi" w:hAnsiTheme="majorBidi" w:cstheme="majorBidi"/>
          <w:i/>
          <w:iCs/>
          <w:color w:val="212529"/>
          <w:shd w:val="clear" w:color="auto" w:fill="FBFBFB"/>
        </w:rPr>
        <w:t>arkness by Amos Oz</w:t>
      </w:r>
      <w:r w:rsidR="006C5840" w:rsidRPr="00DD7D06">
        <w:rPr>
          <w:rFonts w:asciiTheme="majorBidi" w:hAnsiTheme="majorBidi" w:cstheme="majorBidi"/>
        </w:rPr>
        <w:t xml:space="preserve"> (Self-publish</w:t>
      </w:r>
      <w:r w:rsidR="00744057">
        <w:rPr>
          <w:rFonts w:asciiTheme="majorBidi" w:hAnsiTheme="majorBidi" w:cstheme="majorBidi"/>
        </w:rPr>
        <w:t>ed</w:t>
      </w:r>
      <w:r w:rsidR="006C5840" w:rsidRPr="00DD7D06">
        <w:rPr>
          <w:rFonts w:asciiTheme="majorBidi" w:hAnsiTheme="majorBidi" w:cstheme="majorBidi"/>
        </w:rPr>
        <w:t>, 2013).</w:t>
      </w:r>
      <w:r w:rsidR="00744057">
        <w:rPr>
          <w:rFonts w:asciiTheme="majorBidi" w:hAnsiTheme="majorBidi" w:cstheme="majorBidi"/>
        </w:rPr>
        <w:t xml:space="preserve"> </w:t>
      </w:r>
      <w:proofErr w:type="spellStart"/>
      <w:r w:rsidR="00744057">
        <w:rPr>
          <w:rFonts w:asciiTheme="majorBidi" w:hAnsiTheme="majorBidi" w:cstheme="majorBidi"/>
        </w:rPr>
        <w:t>Wimmer</w:t>
      </w:r>
      <w:proofErr w:type="spellEnd"/>
      <w:r w:rsidR="00744057">
        <w:rPr>
          <w:rFonts w:asciiTheme="majorBidi" w:hAnsiTheme="majorBidi" w:cstheme="majorBidi"/>
        </w:rPr>
        <w:t xml:space="preserve"> </w:t>
      </w:r>
      <w:r w:rsidR="006B31E5">
        <w:rPr>
          <w:rFonts w:asciiTheme="majorBidi" w:hAnsiTheme="majorBidi" w:cstheme="majorBidi"/>
        </w:rPr>
        <w:t xml:space="preserve">followed Oz’s directive to read the novel actively, as a dialogue with the interpreter’s </w:t>
      </w:r>
      <w:r w:rsidR="00D927D2" w:rsidRPr="00D927D2">
        <w:rPr>
          <w:rFonts w:asciiTheme="majorBidi" w:hAnsiTheme="majorBidi" w:cstheme="majorBidi"/>
          <w:color w:val="FF0000"/>
        </w:rPr>
        <w:t xml:space="preserve">(reader’s) </w:t>
      </w:r>
      <w:r w:rsidR="00D927D2">
        <w:rPr>
          <w:rFonts w:asciiTheme="majorBidi" w:hAnsiTheme="majorBidi" w:cstheme="majorBidi"/>
        </w:rPr>
        <w:t xml:space="preserve">own </w:t>
      </w:r>
      <w:r w:rsidR="006B31E5">
        <w:rPr>
          <w:rFonts w:asciiTheme="majorBidi" w:hAnsiTheme="majorBidi" w:cstheme="majorBidi"/>
        </w:rPr>
        <w:t>life story</w:t>
      </w:r>
      <w:r w:rsidR="00D927D2">
        <w:rPr>
          <w:rFonts w:asciiTheme="majorBidi" w:hAnsiTheme="majorBidi" w:cstheme="majorBidi"/>
        </w:rPr>
        <w:t>.</w:t>
      </w:r>
    </w:p>
  </w:footnote>
  <w:footnote w:id="19">
    <w:p w14:paraId="1C004D3A" w14:textId="37C58763" w:rsidR="00584F54" w:rsidRDefault="00584F54" w:rsidP="00D927D2">
      <w:pPr>
        <w:shd w:val="clear" w:color="auto" w:fill="FFFFFF"/>
        <w:spacing w:line="240" w:lineRule="auto"/>
        <w:ind w:firstLine="0"/>
        <w:outlineLvl w:val="2"/>
      </w:pPr>
      <w:r>
        <w:rPr>
          <w:rStyle w:val="FootnoteReference"/>
        </w:rPr>
        <w:footnoteRef/>
      </w:r>
      <w:r>
        <w:t xml:space="preserve"> </w:t>
      </w:r>
      <w:r w:rsidR="006C5840" w:rsidRPr="00E76CDC">
        <w:rPr>
          <w:rFonts w:asciiTheme="majorBidi" w:eastAsia="LiberationSerif" w:hAnsiTheme="majorBidi" w:cstheme="majorBidi"/>
          <w:sz w:val="20"/>
          <w:szCs w:val="20"/>
        </w:rPr>
        <w:t xml:space="preserve">Yigal Schwartz, </w:t>
      </w:r>
      <w:r w:rsidR="006C5840" w:rsidRPr="00E76CDC">
        <w:rPr>
          <w:rFonts w:asciiTheme="majorBidi" w:eastAsia="LiberationSerif-Italic" w:hAnsiTheme="majorBidi" w:cstheme="majorBidi"/>
          <w:i/>
          <w:iCs/>
          <w:sz w:val="20"/>
          <w:szCs w:val="20"/>
        </w:rPr>
        <w:t xml:space="preserve">Vantage Point </w:t>
      </w:r>
      <w:r w:rsidR="006C5840" w:rsidRPr="00E76CDC">
        <w:rPr>
          <w:rFonts w:asciiTheme="majorBidi" w:eastAsia="LiberationSerif" w:hAnsiTheme="majorBidi" w:cstheme="majorBidi"/>
          <w:sz w:val="20"/>
          <w:szCs w:val="20"/>
        </w:rPr>
        <w:t xml:space="preserve">(Or Yehuda, Israel: Kinneret, 2005), </w:t>
      </w:r>
      <w:r w:rsidR="00D927D2">
        <w:rPr>
          <w:rFonts w:asciiTheme="majorBidi" w:eastAsia="LiberationSerif" w:hAnsiTheme="majorBidi" w:cstheme="majorBidi"/>
          <w:sz w:val="20"/>
          <w:szCs w:val="20"/>
        </w:rPr>
        <w:t xml:space="preserve">pp. </w:t>
      </w:r>
      <w:r w:rsidR="006C5840" w:rsidRPr="00E76CDC">
        <w:rPr>
          <w:rFonts w:asciiTheme="majorBidi" w:eastAsia="LiberationSerif" w:hAnsiTheme="majorBidi" w:cstheme="majorBidi"/>
          <w:sz w:val="20"/>
          <w:szCs w:val="20"/>
        </w:rPr>
        <w:t>272-304</w:t>
      </w:r>
      <w:r w:rsidR="00EC21BF" w:rsidRPr="00EC21BF">
        <w:rPr>
          <w:rFonts w:asciiTheme="majorBidi" w:eastAsia="LiberationSerif" w:hAnsiTheme="majorBidi" w:cstheme="majorBidi"/>
          <w:sz w:val="20"/>
          <w:szCs w:val="20"/>
        </w:rPr>
        <w:t xml:space="preserve"> </w:t>
      </w:r>
      <w:r w:rsidR="00EC21BF" w:rsidRPr="0022406D">
        <w:rPr>
          <w:rFonts w:asciiTheme="majorBidi" w:eastAsia="LiberationSerif" w:hAnsiTheme="majorBidi" w:cstheme="majorBidi"/>
          <w:sz w:val="20"/>
          <w:szCs w:val="20"/>
        </w:rPr>
        <w:t>[Hebrew].</w:t>
      </w:r>
    </w:p>
  </w:footnote>
  <w:footnote w:id="20">
    <w:p w14:paraId="36B68C64" w14:textId="158304BD" w:rsidR="00B119D9" w:rsidRDefault="00B119D9" w:rsidP="00D927D2">
      <w:pPr>
        <w:shd w:val="clear" w:color="auto" w:fill="FFFFFF"/>
        <w:spacing w:line="240" w:lineRule="auto"/>
        <w:ind w:firstLine="0"/>
        <w:outlineLvl w:val="2"/>
      </w:pPr>
      <w:r w:rsidRPr="00CD7088">
        <w:rPr>
          <w:rStyle w:val="FootnoteReference"/>
          <w:rFonts w:asciiTheme="majorBidi" w:hAnsiTheme="majorBidi" w:cstheme="majorBidi"/>
          <w:sz w:val="20"/>
          <w:szCs w:val="20"/>
        </w:rPr>
        <w:footnoteRef/>
      </w:r>
      <w:r>
        <w:t xml:space="preserve"> </w:t>
      </w:r>
      <w:r w:rsidR="006C5840" w:rsidRPr="00E76CDC">
        <w:rPr>
          <w:rFonts w:asciiTheme="majorBidi" w:hAnsiTheme="majorBidi" w:cstheme="majorBidi"/>
          <w:sz w:val="20"/>
          <w:szCs w:val="20"/>
        </w:rPr>
        <w:t>See for example</w:t>
      </w:r>
      <w:r w:rsidR="006C5840" w:rsidRPr="00EC21BF">
        <w:rPr>
          <w:rFonts w:asciiTheme="majorBidi" w:hAnsiTheme="majorBidi" w:cstheme="majorBidi"/>
          <w:sz w:val="20"/>
          <w:szCs w:val="20"/>
        </w:rPr>
        <w:t>:</w:t>
      </w:r>
      <w:r w:rsidR="006C5840" w:rsidRPr="00E76CDC">
        <w:rPr>
          <w:rFonts w:asciiTheme="majorBidi" w:hAnsiTheme="majorBidi" w:cstheme="majorBidi"/>
          <w:b/>
          <w:bCs/>
          <w:sz w:val="20"/>
          <w:szCs w:val="20"/>
        </w:rPr>
        <w:t xml:space="preserve"> </w:t>
      </w:r>
      <w:r w:rsidR="006C5840" w:rsidRPr="00E76CDC">
        <w:rPr>
          <w:rFonts w:asciiTheme="majorBidi" w:eastAsia="LiberationSerif" w:hAnsiTheme="majorBidi" w:cstheme="majorBidi"/>
          <w:sz w:val="20"/>
          <w:szCs w:val="20"/>
        </w:rPr>
        <w:t xml:space="preserve">Special issue, Nurit Gertz and Meir Chazan (eds.), </w:t>
      </w:r>
      <w:r w:rsidR="006C5840" w:rsidRPr="00E76CDC">
        <w:rPr>
          <w:rFonts w:asciiTheme="majorBidi" w:eastAsia="LiberationSerif-Italic" w:hAnsiTheme="majorBidi" w:cstheme="majorBidi"/>
          <w:i/>
          <w:iCs/>
          <w:sz w:val="20"/>
          <w:szCs w:val="20"/>
        </w:rPr>
        <w:t xml:space="preserve">Israel </w:t>
      </w:r>
      <w:r w:rsidR="006C5840" w:rsidRPr="00E76CDC">
        <w:rPr>
          <w:rFonts w:asciiTheme="majorBidi" w:eastAsia="LiberationSerif" w:hAnsiTheme="majorBidi" w:cstheme="majorBidi"/>
          <w:sz w:val="20"/>
          <w:szCs w:val="20"/>
        </w:rPr>
        <w:t>7, 2005</w:t>
      </w:r>
      <w:r w:rsidR="006C5840" w:rsidRPr="00E76CDC">
        <w:rPr>
          <w:rFonts w:asciiTheme="majorBidi" w:hAnsiTheme="majorBidi" w:cstheme="majorBidi"/>
          <w:sz w:val="20"/>
          <w:szCs w:val="20"/>
        </w:rPr>
        <w:t xml:space="preserve">; </w:t>
      </w:r>
      <w:proofErr w:type="spellStart"/>
      <w:r w:rsidR="006C5840" w:rsidRPr="00E76CDC">
        <w:rPr>
          <w:rFonts w:asciiTheme="majorBidi" w:eastAsia="LiberationSerif" w:hAnsiTheme="majorBidi" w:cstheme="majorBidi"/>
          <w:sz w:val="20"/>
          <w:szCs w:val="20"/>
        </w:rPr>
        <w:t>Nehama</w:t>
      </w:r>
      <w:proofErr w:type="spellEnd"/>
      <w:r w:rsidR="006C5840" w:rsidRPr="00E76CDC">
        <w:rPr>
          <w:rFonts w:asciiTheme="majorBidi" w:eastAsia="LiberationSerif" w:hAnsiTheme="majorBidi" w:cstheme="majorBidi"/>
          <w:sz w:val="20"/>
          <w:szCs w:val="20"/>
        </w:rPr>
        <w:t xml:space="preserve"> </w:t>
      </w:r>
      <w:proofErr w:type="spellStart"/>
      <w:r w:rsidR="006C5840" w:rsidRPr="00E76CDC">
        <w:rPr>
          <w:rFonts w:asciiTheme="majorBidi" w:eastAsia="LiberationSerif" w:hAnsiTheme="majorBidi" w:cstheme="majorBidi"/>
          <w:sz w:val="20"/>
          <w:szCs w:val="20"/>
        </w:rPr>
        <w:t>Aschkenasy</w:t>
      </w:r>
      <w:proofErr w:type="spellEnd"/>
      <w:r w:rsidR="006C5840" w:rsidRPr="00E76CDC">
        <w:rPr>
          <w:rFonts w:asciiTheme="majorBidi" w:eastAsia="LiberationSerif" w:hAnsiTheme="majorBidi" w:cstheme="majorBidi"/>
          <w:sz w:val="20"/>
          <w:szCs w:val="20"/>
        </w:rPr>
        <w:t>,</w:t>
      </w:r>
      <w:r w:rsidR="006C5840" w:rsidRPr="00E76CDC">
        <w:rPr>
          <w:rFonts w:asciiTheme="majorBidi" w:hAnsiTheme="majorBidi" w:cstheme="majorBidi"/>
          <w:sz w:val="20"/>
          <w:szCs w:val="20"/>
        </w:rPr>
        <w:t xml:space="preserve"> </w:t>
      </w:r>
      <w:r w:rsidR="006C5840" w:rsidRPr="00E76CDC">
        <w:rPr>
          <w:rFonts w:asciiTheme="majorBidi" w:hAnsiTheme="majorBidi" w:cstheme="majorBidi"/>
          <w:i/>
          <w:iCs/>
          <w:sz w:val="20"/>
          <w:szCs w:val="20"/>
        </w:rPr>
        <w:t>Israeli Fiction National Identity and Private Lives,</w:t>
      </w:r>
      <w:r w:rsidR="006C5840" w:rsidRPr="00E76CDC">
        <w:rPr>
          <w:rFonts w:asciiTheme="majorBidi" w:hAnsiTheme="majorBidi" w:cstheme="majorBidi"/>
          <w:sz w:val="20"/>
          <w:szCs w:val="20"/>
        </w:rPr>
        <w:t xml:space="preserve"> in </w:t>
      </w:r>
      <w:r w:rsidR="006C5840" w:rsidRPr="00E76CDC">
        <w:rPr>
          <w:rFonts w:asciiTheme="majorBidi" w:hAnsiTheme="majorBidi" w:cstheme="majorBidi"/>
          <w:color w:val="000000"/>
          <w:sz w:val="20"/>
          <w:szCs w:val="20"/>
        </w:rPr>
        <w:t xml:space="preserve">Frederick E. </w:t>
      </w:r>
      <w:proofErr w:type="spellStart"/>
      <w:r w:rsidR="006C5840" w:rsidRPr="00E76CDC">
        <w:rPr>
          <w:rFonts w:asciiTheme="majorBidi" w:hAnsiTheme="majorBidi" w:cstheme="majorBidi"/>
          <w:color w:val="000000"/>
          <w:sz w:val="20"/>
          <w:szCs w:val="20"/>
        </w:rPr>
        <w:t>Greenspahn</w:t>
      </w:r>
      <w:proofErr w:type="spellEnd"/>
      <w:r w:rsidR="006C5840" w:rsidRPr="00E76CDC">
        <w:rPr>
          <w:rFonts w:asciiTheme="majorBidi" w:hAnsiTheme="majorBidi" w:cstheme="majorBidi"/>
          <w:color w:val="000000"/>
          <w:sz w:val="20"/>
          <w:szCs w:val="20"/>
        </w:rPr>
        <w:t xml:space="preserve"> (ed.), </w:t>
      </w:r>
      <w:r w:rsidR="006C5840" w:rsidRPr="00E76CDC">
        <w:rPr>
          <w:rFonts w:asciiTheme="majorBidi" w:eastAsia="LiberationSerif-Italic" w:hAnsiTheme="majorBidi" w:cstheme="majorBidi"/>
          <w:i/>
          <w:iCs/>
          <w:sz w:val="20"/>
          <w:szCs w:val="20"/>
        </w:rPr>
        <w:t>Contemporary Israel: New Insights and Scholarship</w:t>
      </w:r>
      <w:r w:rsidR="006C5840" w:rsidRPr="00E76CDC">
        <w:rPr>
          <w:rFonts w:asciiTheme="majorBidi" w:hAnsiTheme="majorBidi" w:cstheme="majorBidi"/>
          <w:color w:val="000000"/>
          <w:sz w:val="20"/>
          <w:szCs w:val="20"/>
        </w:rPr>
        <w:t xml:space="preserve"> (NYU Press, 2016): </w:t>
      </w:r>
      <w:r w:rsidR="006C5840" w:rsidRPr="00E76CDC">
        <w:rPr>
          <w:rFonts w:asciiTheme="majorBidi" w:hAnsiTheme="majorBidi" w:cstheme="majorBidi"/>
          <w:sz w:val="20"/>
          <w:szCs w:val="20"/>
        </w:rPr>
        <w:t xml:space="preserve">139-158, p. 146, </w:t>
      </w:r>
      <w:r w:rsidR="006C5840" w:rsidRPr="00E76CDC">
        <w:rPr>
          <w:rStyle w:val="authors"/>
          <w:rFonts w:asciiTheme="majorBidi" w:hAnsiTheme="majorBidi" w:cstheme="majorBidi"/>
          <w:color w:val="333333"/>
          <w:sz w:val="20"/>
          <w:szCs w:val="20"/>
          <w:shd w:val="clear" w:color="auto" w:fill="FFFFFF"/>
        </w:rPr>
        <w:t xml:space="preserve">Arie M. </w:t>
      </w:r>
      <w:proofErr w:type="spellStart"/>
      <w:r w:rsidR="006C5840" w:rsidRPr="00E76CDC">
        <w:rPr>
          <w:rStyle w:val="authors"/>
          <w:rFonts w:asciiTheme="majorBidi" w:hAnsiTheme="majorBidi" w:cstheme="majorBidi"/>
          <w:color w:val="333333"/>
          <w:sz w:val="20"/>
          <w:szCs w:val="20"/>
          <w:shd w:val="clear" w:color="auto" w:fill="FFFFFF"/>
        </w:rPr>
        <w:t>Dubnov</w:t>
      </w:r>
      <w:proofErr w:type="spellEnd"/>
      <w:r w:rsidR="006C5840" w:rsidRPr="00E76CDC">
        <w:rPr>
          <w:rFonts w:asciiTheme="majorBidi" w:hAnsiTheme="majorBidi" w:cstheme="majorBidi"/>
          <w:color w:val="333333"/>
          <w:sz w:val="20"/>
          <w:szCs w:val="20"/>
          <w:shd w:val="clear" w:color="auto" w:fill="FFFFFF"/>
        </w:rPr>
        <w:t> </w:t>
      </w:r>
      <w:r w:rsidR="006C5840" w:rsidRPr="00E76CDC">
        <w:rPr>
          <w:rStyle w:val="1"/>
          <w:rFonts w:asciiTheme="majorBidi" w:hAnsiTheme="majorBidi"/>
          <w:color w:val="333333"/>
          <w:sz w:val="20"/>
          <w:szCs w:val="20"/>
          <w:shd w:val="clear" w:color="auto" w:fill="FFFFFF"/>
        </w:rPr>
        <w:t>(ed.)</w:t>
      </w:r>
      <w:r w:rsidR="006C5840" w:rsidRPr="00E76CDC">
        <w:rPr>
          <w:rStyle w:val="arttitle"/>
          <w:rFonts w:asciiTheme="majorBidi" w:hAnsiTheme="majorBidi" w:cstheme="majorBidi"/>
          <w:color w:val="333333"/>
          <w:sz w:val="20"/>
          <w:szCs w:val="20"/>
          <w:shd w:val="clear" w:color="auto" w:fill="FFFFFF"/>
        </w:rPr>
        <w:t>,</w:t>
      </w:r>
      <w:r w:rsidR="006C5840" w:rsidRPr="00E76CDC">
        <w:rPr>
          <w:rFonts w:asciiTheme="majorBidi" w:hAnsiTheme="majorBidi" w:cstheme="majorBidi"/>
          <w:color w:val="333333"/>
          <w:sz w:val="20"/>
          <w:szCs w:val="20"/>
          <w:shd w:val="clear" w:color="auto" w:fill="FFFFFF"/>
        </w:rPr>
        <w:t> </w:t>
      </w:r>
      <w:r w:rsidR="006C5840" w:rsidRPr="00E76CDC">
        <w:rPr>
          <w:rStyle w:val="serialtitle"/>
          <w:rFonts w:asciiTheme="majorBidi" w:hAnsiTheme="majorBidi" w:cstheme="majorBidi"/>
          <w:i/>
          <w:iCs/>
          <w:color w:val="333333"/>
          <w:sz w:val="20"/>
          <w:szCs w:val="20"/>
          <w:shd w:val="clear" w:color="auto" w:fill="FFFFFF"/>
        </w:rPr>
        <w:t>Journal of Israeli History,</w:t>
      </w:r>
      <w:r w:rsidR="006C5840" w:rsidRPr="00E76CDC">
        <w:rPr>
          <w:rFonts w:asciiTheme="majorBidi" w:hAnsiTheme="majorBidi" w:cstheme="majorBidi"/>
          <w:color w:val="333333"/>
          <w:sz w:val="20"/>
          <w:szCs w:val="20"/>
          <w:shd w:val="clear" w:color="auto" w:fill="FFFFFF"/>
        </w:rPr>
        <w:t> </w:t>
      </w:r>
      <w:r w:rsidR="006C5840" w:rsidRPr="00E76CDC">
        <w:rPr>
          <w:rStyle w:val="volumeissue"/>
          <w:rFonts w:asciiTheme="majorBidi" w:hAnsiTheme="majorBidi" w:cstheme="majorBidi"/>
          <w:color w:val="333333"/>
          <w:sz w:val="20"/>
          <w:szCs w:val="20"/>
          <w:shd w:val="clear" w:color="auto" w:fill="FFFFFF"/>
        </w:rPr>
        <w:t>38:2,</w:t>
      </w:r>
      <w:r w:rsidR="006C5840" w:rsidRPr="00E76CDC">
        <w:rPr>
          <w:rFonts w:asciiTheme="majorBidi" w:hAnsiTheme="majorBidi" w:cstheme="majorBidi"/>
          <w:color w:val="333333"/>
          <w:sz w:val="20"/>
          <w:szCs w:val="20"/>
          <w:shd w:val="clear" w:color="auto" w:fill="FFFFFF"/>
        </w:rPr>
        <w:t> </w:t>
      </w:r>
      <w:r w:rsidR="006C5840" w:rsidRPr="00E76CDC">
        <w:rPr>
          <w:rStyle w:val="pagerange"/>
          <w:rFonts w:asciiTheme="majorBidi" w:hAnsiTheme="majorBidi" w:cstheme="majorBidi"/>
          <w:color w:val="333333"/>
          <w:shd w:val="clear" w:color="auto" w:fill="FFFFFF"/>
        </w:rPr>
        <w:t>2020,</w:t>
      </w:r>
      <w:r w:rsidR="006C5840" w:rsidRPr="00E76CDC">
        <w:rPr>
          <w:rFonts w:asciiTheme="majorBidi" w:hAnsiTheme="majorBidi" w:cstheme="majorBidi"/>
          <w:color w:val="333333"/>
          <w:sz w:val="20"/>
          <w:szCs w:val="20"/>
          <w:shd w:val="clear" w:color="auto" w:fill="FFFFFF"/>
        </w:rPr>
        <w:t> </w:t>
      </w:r>
      <w:r w:rsidR="006C5840" w:rsidRPr="00E76CDC">
        <w:rPr>
          <w:rStyle w:val="doilink"/>
          <w:rFonts w:asciiTheme="majorBidi" w:hAnsiTheme="majorBidi" w:cstheme="majorBidi"/>
          <w:color w:val="333333"/>
          <w:sz w:val="20"/>
          <w:szCs w:val="20"/>
          <w:shd w:val="clear" w:color="auto" w:fill="FFFFFF"/>
        </w:rPr>
        <w:t>DOI: </w:t>
      </w:r>
      <w:hyperlink r:id="rId2" w:history="1">
        <w:r w:rsidR="006C5840" w:rsidRPr="00E76CDC">
          <w:rPr>
            <w:rStyle w:val="Hyperlink"/>
            <w:rFonts w:asciiTheme="majorBidi" w:hAnsiTheme="majorBidi" w:cstheme="majorBidi"/>
            <w:color w:val="333333"/>
            <w:sz w:val="20"/>
            <w:szCs w:val="20"/>
            <w:shd w:val="clear" w:color="auto" w:fill="FFFFFF"/>
          </w:rPr>
          <w:t>10.1080/13531042.2020.1935332</w:t>
        </w:r>
      </w:hyperlink>
      <w:r w:rsidR="006C5840" w:rsidRPr="00E76CDC">
        <w:rPr>
          <w:rFonts w:asciiTheme="majorBidi" w:eastAsia="Times New Roman" w:hAnsiTheme="majorBidi" w:cstheme="majorBidi"/>
          <w:b/>
          <w:bCs/>
          <w:caps/>
          <w:color w:val="C8C8C8"/>
          <w:spacing w:val="24"/>
          <w:sz w:val="20"/>
          <w:szCs w:val="20"/>
        </w:rPr>
        <w:t>.</w:t>
      </w:r>
    </w:p>
  </w:footnote>
  <w:footnote w:id="21">
    <w:p w14:paraId="4406420B" w14:textId="77777777" w:rsidR="006C5840" w:rsidRDefault="007073BB" w:rsidP="00D927D2">
      <w:pPr>
        <w:pStyle w:val="FootnoteText"/>
        <w:ind w:firstLine="0"/>
      </w:pPr>
      <w:r>
        <w:rPr>
          <w:rStyle w:val="FootnoteReference"/>
        </w:rPr>
        <w:footnoteRef/>
      </w:r>
      <w:r>
        <w:t xml:space="preserve"> </w:t>
      </w:r>
      <w:r w:rsidR="006C5840" w:rsidRPr="00E76CDC">
        <w:rPr>
          <w:rFonts w:asciiTheme="majorBidi" w:hAnsiTheme="majorBidi" w:cstheme="majorBidi"/>
        </w:rPr>
        <w:t xml:space="preserve">Yigal Schwartz, </w:t>
      </w:r>
      <w:r w:rsidR="006C5840" w:rsidRPr="00E76CDC">
        <w:rPr>
          <w:rFonts w:asciiTheme="majorBidi" w:hAnsiTheme="majorBidi" w:cstheme="majorBidi"/>
          <w:i/>
          <w:iCs/>
        </w:rPr>
        <w:t xml:space="preserve">The Cult of the </w:t>
      </w:r>
      <w:proofErr w:type="gramStart"/>
      <w:r w:rsidR="006C5840" w:rsidRPr="00E76CDC">
        <w:rPr>
          <w:rFonts w:asciiTheme="majorBidi" w:hAnsiTheme="majorBidi" w:cstheme="majorBidi"/>
          <w:i/>
          <w:iCs/>
        </w:rPr>
        <w:t>Writer</w:t>
      </w:r>
      <w:proofErr w:type="gramEnd"/>
      <w:r w:rsidR="006C5840" w:rsidRPr="00E76CDC">
        <w:rPr>
          <w:rFonts w:asciiTheme="majorBidi" w:hAnsiTheme="majorBidi" w:cstheme="majorBidi"/>
          <w:i/>
          <w:iCs/>
        </w:rPr>
        <w:t xml:space="preserve"> and Religion of the State</w:t>
      </w:r>
      <w:r w:rsidR="006C5840" w:rsidRPr="00E76CDC">
        <w:rPr>
          <w:rFonts w:asciiTheme="majorBidi" w:hAnsiTheme="majorBidi" w:cstheme="majorBidi"/>
        </w:rPr>
        <w:t xml:space="preserve"> (Or Yehuda: </w:t>
      </w:r>
      <w:proofErr w:type="spellStart"/>
      <w:r w:rsidR="006C5840" w:rsidRPr="00E76CDC">
        <w:rPr>
          <w:rFonts w:asciiTheme="majorBidi" w:hAnsiTheme="majorBidi" w:cstheme="majorBidi"/>
        </w:rPr>
        <w:t>Dvir</w:t>
      </w:r>
      <w:proofErr w:type="spellEnd"/>
      <w:r w:rsidR="006C5840" w:rsidRPr="00E76CDC">
        <w:rPr>
          <w:rFonts w:asciiTheme="majorBidi" w:hAnsiTheme="majorBidi" w:cstheme="majorBidi"/>
        </w:rPr>
        <w:t>, 2011) [Hebrew].</w:t>
      </w:r>
    </w:p>
    <w:p w14:paraId="46DBCC46" w14:textId="3F20793C" w:rsidR="007073BB" w:rsidRDefault="007073BB" w:rsidP="00D927D2">
      <w:pPr>
        <w:pStyle w:val="FootnoteText"/>
      </w:pPr>
    </w:p>
  </w:footnote>
  <w:footnote w:id="22">
    <w:p w14:paraId="460FFC12" w14:textId="6D1DC52C" w:rsidR="00A71F74" w:rsidRDefault="00A71F74" w:rsidP="009A6278">
      <w:pPr>
        <w:spacing w:line="240" w:lineRule="auto"/>
        <w:ind w:firstLine="0"/>
      </w:pPr>
      <w:r w:rsidRPr="0022406D">
        <w:rPr>
          <w:rStyle w:val="FootnoteReference"/>
          <w:rFonts w:asciiTheme="majorBidi" w:hAnsiTheme="majorBidi" w:cstheme="majorBidi"/>
          <w:sz w:val="20"/>
          <w:szCs w:val="20"/>
        </w:rPr>
        <w:footnoteRef/>
      </w:r>
      <w:r>
        <w:t xml:space="preserve"> </w:t>
      </w:r>
      <w:r w:rsidR="002539F4">
        <w:rPr>
          <w:rFonts w:asciiTheme="majorBidi" w:eastAsia="TimesNewRomanPSMT" w:hAnsiTheme="majorBidi" w:cstheme="majorBidi"/>
          <w:sz w:val="20"/>
          <w:szCs w:val="20"/>
        </w:rPr>
        <w:t xml:space="preserve">Melanie </w:t>
      </w:r>
      <w:r w:rsidR="002539F4" w:rsidRPr="00031631">
        <w:rPr>
          <w:rFonts w:asciiTheme="majorBidi" w:eastAsia="TimesNewRomanPSMT" w:hAnsiTheme="majorBidi" w:cstheme="majorBidi"/>
          <w:sz w:val="20"/>
          <w:szCs w:val="20"/>
        </w:rPr>
        <w:t xml:space="preserve">Klein, </w:t>
      </w:r>
      <w:r w:rsidR="00EC21BF">
        <w:rPr>
          <w:rFonts w:asciiTheme="majorBidi" w:eastAsia="TimesNewRomanPSMT" w:hAnsiTheme="majorBidi" w:cstheme="majorBidi"/>
          <w:sz w:val="20"/>
          <w:szCs w:val="20"/>
        </w:rPr>
        <w:t>“</w:t>
      </w:r>
      <w:r w:rsidR="002539F4">
        <w:rPr>
          <w:rFonts w:asciiTheme="majorBidi" w:eastAsia="TimesNewRomanPSMT" w:hAnsiTheme="majorBidi" w:cstheme="majorBidi"/>
          <w:sz w:val="20"/>
          <w:szCs w:val="20"/>
        </w:rPr>
        <w:t>Mourning and its relation</w:t>
      </w:r>
      <w:r w:rsidR="002539F4" w:rsidRPr="00031631">
        <w:rPr>
          <w:rFonts w:asciiTheme="majorBidi" w:eastAsia="TimesNewRomanPSMT" w:hAnsiTheme="majorBidi" w:cstheme="majorBidi"/>
          <w:sz w:val="20"/>
          <w:szCs w:val="20"/>
        </w:rPr>
        <w:t xml:space="preserve"> manic-depressive states</w:t>
      </w:r>
      <w:r w:rsidR="00EC21BF">
        <w:rPr>
          <w:rFonts w:asciiTheme="majorBidi" w:eastAsia="TimesNewRomanPSMT" w:hAnsiTheme="majorBidi" w:cstheme="majorBidi"/>
          <w:sz w:val="20"/>
          <w:szCs w:val="20"/>
        </w:rPr>
        <w:t>”</w:t>
      </w:r>
      <w:r w:rsidR="002539F4">
        <w:rPr>
          <w:rFonts w:asciiTheme="majorBidi" w:eastAsia="TimesNewRomanPSMT" w:hAnsiTheme="majorBidi" w:cstheme="majorBidi"/>
          <w:sz w:val="20"/>
          <w:szCs w:val="20"/>
        </w:rPr>
        <w:t xml:space="preserve">, </w:t>
      </w:r>
      <w:r w:rsidR="002539F4" w:rsidRPr="00031631">
        <w:rPr>
          <w:rFonts w:asciiTheme="majorBidi" w:eastAsia="TimesNewRomanPSMT" w:hAnsiTheme="majorBidi" w:cstheme="majorBidi"/>
          <w:i/>
          <w:iCs/>
          <w:sz w:val="20"/>
          <w:szCs w:val="20"/>
        </w:rPr>
        <w:t>The International Journal of Psychoanalysis</w:t>
      </w:r>
      <w:r w:rsidR="002539F4" w:rsidRPr="00031631">
        <w:rPr>
          <w:rFonts w:asciiTheme="majorBidi" w:eastAsia="TimesNewRomanPSMT" w:hAnsiTheme="majorBidi" w:cstheme="majorBidi"/>
          <w:sz w:val="20"/>
          <w:szCs w:val="20"/>
        </w:rPr>
        <w:t xml:space="preserve">, </w:t>
      </w:r>
      <w:r w:rsidR="002539F4">
        <w:rPr>
          <w:rFonts w:asciiTheme="majorBidi" w:eastAsia="TimesNewRomanPSMT" w:hAnsiTheme="majorBidi" w:cstheme="majorBidi"/>
          <w:sz w:val="20"/>
          <w:szCs w:val="20"/>
        </w:rPr>
        <w:t>1940, 21</w:t>
      </w:r>
      <w:r w:rsidR="002539F4" w:rsidRPr="00031631">
        <w:rPr>
          <w:rFonts w:asciiTheme="majorBidi" w:eastAsia="TimesNewRomanPSMT" w:hAnsiTheme="majorBidi" w:cstheme="majorBidi"/>
          <w:sz w:val="20"/>
          <w:szCs w:val="20"/>
        </w:rPr>
        <w:t xml:space="preserve">, </w:t>
      </w:r>
      <w:r w:rsidR="002539F4">
        <w:rPr>
          <w:rFonts w:asciiTheme="majorBidi" w:eastAsia="TimesNewRomanPSMT" w:hAnsiTheme="majorBidi" w:cstheme="majorBidi"/>
          <w:sz w:val="20"/>
          <w:szCs w:val="20"/>
        </w:rPr>
        <w:t>pp. 125-153.</w:t>
      </w:r>
    </w:p>
  </w:footnote>
  <w:footnote w:id="23">
    <w:p w14:paraId="1F74EFE9" w14:textId="0AF6DBA9" w:rsidR="002539F4" w:rsidRPr="0022406D" w:rsidRDefault="001A0265" w:rsidP="00A851C5">
      <w:pPr>
        <w:pStyle w:val="FootnoteText"/>
        <w:ind w:firstLine="0"/>
        <w:rPr>
          <w:rFonts w:asciiTheme="majorBidi" w:hAnsiTheme="majorBidi" w:cstheme="majorBidi"/>
          <w:rtl/>
        </w:rPr>
      </w:pPr>
      <w:r>
        <w:rPr>
          <w:rStyle w:val="FootnoteReference"/>
        </w:rPr>
        <w:footnoteRef/>
      </w:r>
      <w:r>
        <w:t xml:space="preserve"> </w:t>
      </w:r>
      <w:r w:rsidR="00CD7088" w:rsidRPr="00CD7088">
        <w:rPr>
          <w:rFonts w:asciiTheme="majorBidi" w:hAnsiTheme="majorBidi" w:cstheme="majorBidi"/>
        </w:rPr>
        <w:t>I</w:t>
      </w:r>
      <w:r w:rsidR="009A6278" w:rsidRPr="00CD7088">
        <w:rPr>
          <w:rFonts w:asciiTheme="majorBidi" w:hAnsiTheme="majorBidi" w:cstheme="majorBidi"/>
        </w:rPr>
        <w:t>b</w:t>
      </w:r>
      <w:r w:rsidR="009A6278" w:rsidRPr="0022406D">
        <w:rPr>
          <w:rFonts w:asciiTheme="majorBidi" w:hAnsiTheme="majorBidi" w:cstheme="majorBidi"/>
        </w:rPr>
        <w:t>id</w:t>
      </w:r>
      <w:r w:rsidR="002539F4" w:rsidRPr="0022406D">
        <w:rPr>
          <w:rFonts w:asciiTheme="majorBidi" w:hAnsiTheme="majorBidi" w:cstheme="majorBidi"/>
          <w:rtl/>
        </w:rPr>
        <w:t>.</w:t>
      </w:r>
    </w:p>
    <w:p w14:paraId="09DE6883" w14:textId="64247C6F" w:rsidR="001A0265" w:rsidRDefault="001A0265">
      <w:pPr>
        <w:pStyle w:val="FootnoteText"/>
      </w:pPr>
    </w:p>
  </w:footnote>
  <w:footnote w:id="24">
    <w:p w14:paraId="6191D47B" w14:textId="14656228" w:rsidR="00611DB4" w:rsidRDefault="00611DB4" w:rsidP="0022406D">
      <w:pPr>
        <w:pStyle w:val="FootnoteText"/>
        <w:ind w:firstLine="0"/>
      </w:pPr>
      <w:r w:rsidRPr="0022406D">
        <w:rPr>
          <w:rStyle w:val="FootnoteReference"/>
          <w:rFonts w:asciiTheme="majorBidi" w:hAnsiTheme="majorBidi" w:cstheme="majorBidi"/>
        </w:rPr>
        <w:footnoteRef/>
      </w:r>
      <w:r>
        <w:t xml:space="preserve"> </w:t>
      </w:r>
      <w:r w:rsidR="002539F4" w:rsidRPr="00E76CDC">
        <w:rPr>
          <w:rFonts w:asciiTheme="majorBidi" w:hAnsiTheme="majorBidi" w:cstheme="majorBidi"/>
        </w:rPr>
        <w:t xml:space="preserve">Oz, </w:t>
      </w:r>
      <w:r w:rsidR="009A6278">
        <w:rPr>
          <w:rFonts w:asciiTheme="majorBidi" w:hAnsiTheme="majorBidi" w:cstheme="majorBidi"/>
          <w:i/>
          <w:iCs/>
        </w:rPr>
        <w:t>Same</w:t>
      </w:r>
      <w:r w:rsidR="002539F4" w:rsidRPr="00E76CDC">
        <w:rPr>
          <w:rFonts w:asciiTheme="majorBidi" w:hAnsiTheme="majorBidi" w:cstheme="majorBidi"/>
          <w:i/>
          <w:iCs/>
        </w:rPr>
        <w:t xml:space="preserve">, </w:t>
      </w:r>
      <w:r w:rsidR="002539F4" w:rsidRPr="00E76CDC">
        <w:rPr>
          <w:rFonts w:asciiTheme="majorBidi" w:hAnsiTheme="majorBidi" w:cstheme="majorBidi"/>
        </w:rPr>
        <w:t>p. 134.</w:t>
      </w:r>
    </w:p>
  </w:footnote>
  <w:footnote w:id="25">
    <w:p w14:paraId="19BD879E" w14:textId="5E9AC93E" w:rsidR="0064738C" w:rsidRDefault="0064738C" w:rsidP="0022406D">
      <w:pPr>
        <w:pStyle w:val="Default"/>
      </w:pPr>
      <w:r w:rsidRPr="0022406D">
        <w:rPr>
          <w:rStyle w:val="FootnoteReference"/>
          <w:rFonts w:asciiTheme="majorBidi" w:hAnsiTheme="majorBidi" w:cstheme="majorBidi"/>
          <w:sz w:val="20"/>
          <w:szCs w:val="20"/>
        </w:rPr>
        <w:footnoteRef/>
      </w:r>
      <w:r>
        <w:t xml:space="preserve"> </w:t>
      </w:r>
      <w:r w:rsidR="002539F4" w:rsidRPr="00E76CDC">
        <w:rPr>
          <w:rFonts w:asciiTheme="majorBidi" w:hAnsiTheme="majorBidi" w:cstheme="majorBidi"/>
          <w:sz w:val="20"/>
          <w:szCs w:val="20"/>
        </w:rPr>
        <w:t xml:space="preserve">Roman Jakobson, </w:t>
      </w:r>
      <w:r w:rsidR="009A6278">
        <w:rPr>
          <w:rFonts w:asciiTheme="majorBidi" w:hAnsiTheme="majorBidi" w:cstheme="majorBidi"/>
          <w:sz w:val="20"/>
          <w:szCs w:val="20"/>
        </w:rPr>
        <w:t>“</w:t>
      </w:r>
      <w:r w:rsidR="002539F4" w:rsidRPr="00E76CDC">
        <w:rPr>
          <w:rFonts w:asciiTheme="majorBidi" w:hAnsiTheme="majorBidi" w:cstheme="majorBidi"/>
          <w:sz w:val="20"/>
          <w:szCs w:val="20"/>
        </w:rPr>
        <w:t>Linguistics and Poetics</w:t>
      </w:r>
      <w:r w:rsidR="009A6278">
        <w:rPr>
          <w:rFonts w:asciiTheme="majorBidi" w:hAnsiTheme="majorBidi" w:cstheme="majorBidi"/>
          <w:sz w:val="20"/>
          <w:szCs w:val="20"/>
        </w:rPr>
        <w:t>”</w:t>
      </w:r>
      <w:r w:rsidR="002539F4" w:rsidRPr="00E76CDC">
        <w:rPr>
          <w:rFonts w:asciiTheme="majorBidi" w:hAnsiTheme="majorBidi" w:cstheme="majorBidi"/>
          <w:sz w:val="20"/>
          <w:szCs w:val="20"/>
        </w:rPr>
        <w:t xml:space="preserve"> in Thomas </w:t>
      </w:r>
      <w:proofErr w:type="spellStart"/>
      <w:r w:rsidR="002539F4" w:rsidRPr="00E76CDC">
        <w:rPr>
          <w:rFonts w:asciiTheme="majorBidi" w:hAnsiTheme="majorBidi" w:cstheme="majorBidi"/>
          <w:sz w:val="20"/>
          <w:szCs w:val="20"/>
        </w:rPr>
        <w:t>Sebeok</w:t>
      </w:r>
      <w:proofErr w:type="spellEnd"/>
      <w:r w:rsidR="002539F4" w:rsidRPr="00E76CDC">
        <w:rPr>
          <w:rFonts w:asciiTheme="majorBidi" w:hAnsiTheme="majorBidi" w:cstheme="majorBidi"/>
          <w:sz w:val="20"/>
          <w:szCs w:val="20"/>
        </w:rPr>
        <w:t>, (ed.),</w:t>
      </w:r>
      <w:r w:rsidR="002539F4" w:rsidRPr="00E76CDC">
        <w:rPr>
          <w:rFonts w:asciiTheme="majorBidi" w:hAnsiTheme="majorBidi" w:cstheme="majorBidi"/>
          <w:i/>
          <w:iCs/>
          <w:sz w:val="20"/>
          <w:szCs w:val="20"/>
        </w:rPr>
        <w:t xml:space="preserve"> Style in Language</w:t>
      </w:r>
      <w:r w:rsidR="002539F4" w:rsidRPr="00E76CDC">
        <w:rPr>
          <w:rFonts w:asciiTheme="majorBidi" w:hAnsiTheme="majorBidi" w:cstheme="majorBidi"/>
          <w:sz w:val="20"/>
          <w:szCs w:val="20"/>
        </w:rPr>
        <w:t xml:space="preserve"> (Cambridge: MIT Press, 1960), pp. 350-377</w:t>
      </w:r>
      <w:r w:rsidR="0022406D">
        <w:rPr>
          <w:rFonts w:asciiTheme="majorBidi" w:hAnsiTheme="majorBidi" w:cstheme="majorBidi"/>
          <w:sz w:val="20"/>
          <w:szCs w:val="20"/>
        </w:rPr>
        <w:t>.</w:t>
      </w:r>
    </w:p>
  </w:footnote>
  <w:footnote w:id="26">
    <w:p w14:paraId="6F0D5397" w14:textId="633A66B8" w:rsidR="00377FDB" w:rsidRDefault="00377FDB" w:rsidP="00A851C5">
      <w:pPr>
        <w:pStyle w:val="FootnoteText"/>
        <w:ind w:firstLine="0"/>
      </w:pPr>
      <w:r w:rsidRPr="0022406D">
        <w:rPr>
          <w:rStyle w:val="FootnoteReference"/>
          <w:rFonts w:asciiTheme="majorBidi" w:hAnsiTheme="majorBidi" w:cstheme="majorBidi"/>
        </w:rPr>
        <w:footnoteRef/>
      </w:r>
      <w:r>
        <w:t xml:space="preserve"> </w:t>
      </w:r>
      <w:r w:rsidR="002539F4" w:rsidRPr="00E76CDC">
        <w:rPr>
          <w:rFonts w:asciiTheme="majorBidi" w:hAnsiTheme="majorBidi" w:cstheme="majorBidi"/>
        </w:rPr>
        <w:t xml:space="preserve">Roman Jakobson, “The Dominant” in </w:t>
      </w:r>
      <w:r w:rsidR="002539F4" w:rsidRPr="00E76CDC">
        <w:rPr>
          <w:rFonts w:asciiTheme="majorBidi" w:hAnsiTheme="majorBidi" w:cstheme="majorBidi"/>
          <w:i/>
          <w:iCs/>
        </w:rPr>
        <w:t>Language in Literature</w:t>
      </w:r>
      <w:r w:rsidR="002539F4" w:rsidRPr="00E76CDC">
        <w:rPr>
          <w:rFonts w:asciiTheme="majorBidi" w:hAnsiTheme="majorBidi" w:cstheme="majorBidi"/>
        </w:rPr>
        <w:t xml:space="preserve"> (Cambridge, MA: Harvard University Press, 1987), pp. 41</w:t>
      </w:r>
      <w:r w:rsidR="0022406D">
        <w:rPr>
          <w:rFonts w:asciiTheme="majorBidi" w:hAnsiTheme="majorBidi" w:cstheme="majorBidi"/>
        </w:rPr>
        <w:t>-</w:t>
      </w:r>
      <w:r w:rsidR="002539F4" w:rsidRPr="00E76CDC">
        <w:rPr>
          <w:rFonts w:asciiTheme="majorBidi" w:hAnsiTheme="majorBidi" w:cstheme="majorBidi"/>
        </w:rPr>
        <w:t>46.</w:t>
      </w:r>
    </w:p>
  </w:footnote>
  <w:footnote w:id="27">
    <w:p w14:paraId="58781724" w14:textId="69813E44" w:rsidR="0064738C" w:rsidRDefault="0064738C" w:rsidP="00D615BD">
      <w:pPr>
        <w:autoSpaceDE w:val="0"/>
        <w:autoSpaceDN w:val="0"/>
        <w:adjustRightInd w:val="0"/>
        <w:spacing w:line="240" w:lineRule="auto"/>
        <w:ind w:firstLine="0"/>
      </w:pPr>
      <w:r w:rsidRPr="0022406D">
        <w:rPr>
          <w:rStyle w:val="FootnoteReference"/>
          <w:rFonts w:asciiTheme="majorBidi" w:hAnsiTheme="majorBidi" w:cstheme="majorBidi"/>
          <w:sz w:val="20"/>
          <w:szCs w:val="20"/>
        </w:rPr>
        <w:footnoteRef/>
      </w:r>
      <w:r>
        <w:t xml:space="preserve"> </w:t>
      </w:r>
      <w:r w:rsidR="00F95800" w:rsidRPr="00E76CDC">
        <w:rPr>
          <w:rFonts w:asciiTheme="majorBidi" w:hAnsiTheme="majorBidi" w:cstheme="majorBidi"/>
          <w:color w:val="000000"/>
          <w:sz w:val="20"/>
          <w:szCs w:val="20"/>
        </w:rPr>
        <w:t xml:space="preserve">Monika </w:t>
      </w:r>
      <w:proofErr w:type="spellStart"/>
      <w:r w:rsidR="00F95800" w:rsidRPr="00E76CDC">
        <w:rPr>
          <w:rFonts w:asciiTheme="majorBidi" w:hAnsiTheme="majorBidi" w:cstheme="majorBidi"/>
          <w:color w:val="000000"/>
          <w:sz w:val="20"/>
          <w:szCs w:val="20"/>
        </w:rPr>
        <w:t>Fludernik</w:t>
      </w:r>
      <w:proofErr w:type="spellEnd"/>
      <w:r w:rsidR="00F95800" w:rsidRPr="00E76CDC">
        <w:rPr>
          <w:rFonts w:asciiTheme="majorBidi" w:hAnsiTheme="majorBidi" w:cstheme="majorBidi"/>
          <w:i/>
          <w:iCs/>
          <w:sz w:val="20"/>
          <w:szCs w:val="20"/>
        </w:rPr>
        <w:t xml:space="preserve">, Towards a </w:t>
      </w:r>
      <w:r w:rsidR="00D615BD">
        <w:rPr>
          <w:rFonts w:asciiTheme="majorBidi" w:hAnsiTheme="majorBidi" w:cstheme="majorBidi"/>
          <w:i/>
          <w:iCs/>
          <w:sz w:val="20"/>
          <w:szCs w:val="20"/>
        </w:rPr>
        <w:t>‘</w:t>
      </w:r>
      <w:r w:rsidR="00F95800" w:rsidRPr="00E76CDC">
        <w:rPr>
          <w:rFonts w:asciiTheme="majorBidi" w:hAnsiTheme="majorBidi" w:cstheme="majorBidi"/>
          <w:i/>
          <w:iCs/>
          <w:sz w:val="20"/>
          <w:szCs w:val="20"/>
        </w:rPr>
        <w:t>Natural</w:t>
      </w:r>
      <w:r w:rsidR="00D615BD">
        <w:rPr>
          <w:rFonts w:asciiTheme="majorBidi" w:hAnsiTheme="majorBidi" w:cstheme="majorBidi"/>
          <w:i/>
          <w:iCs/>
          <w:sz w:val="20"/>
          <w:szCs w:val="20"/>
        </w:rPr>
        <w:t>’</w:t>
      </w:r>
      <w:r w:rsidR="00F95800" w:rsidRPr="00E76CDC">
        <w:rPr>
          <w:rFonts w:asciiTheme="majorBidi" w:hAnsiTheme="majorBidi" w:cstheme="majorBidi"/>
          <w:i/>
          <w:iCs/>
          <w:sz w:val="20"/>
          <w:szCs w:val="20"/>
        </w:rPr>
        <w:t xml:space="preserve"> Narratology</w:t>
      </w:r>
      <w:r w:rsidR="00F95800" w:rsidRPr="00E76CDC">
        <w:rPr>
          <w:rFonts w:asciiTheme="majorBidi" w:hAnsiTheme="majorBidi" w:cstheme="majorBidi"/>
          <w:i/>
          <w:iCs/>
          <w:sz w:val="20"/>
          <w:szCs w:val="20"/>
          <w:lang w:eastAsia="zh-CN"/>
        </w:rPr>
        <w:t xml:space="preserve"> </w:t>
      </w:r>
      <w:r w:rsidR="00F95800" w:rsidRPr="00E76CDC">
        <w:rPr>
          <w:rFonts w:asciiTheme="majorBidi" w:hAnsiTheme="majorBidi" w:cstheme="majorBidi"/>
          <w:sz w:val="20"/>
          <w:szCs w:val="20"/>
          <w:lang w:eastAsia="zh-CN"/>
        </w:rPr>
        <w:t>(London: Routledge), p. 26.</w:t>
      </w:r>
    </w:p>
  </w:footnote>
  <w:footnote w:id="28">
    <w:p w14:paraId="20909EBF" w14:textId="0C249C25" w:rsidR="00C452E0" w:rsidRDefault="00C452E0" w:rsidP="00D615BD">
      <w:pPr>
        <w:pStyle w:val="FootnoteText"/>
        <w:ind w:firstLine="0"/>
      </w:pPr>
      <w:r w:rsidRPr="0022406D">
        <w:rPr>
          <w:rStyle w:val="FootnoteReference"/>
          <w:rFonts w:asciiTheme="majorBidi" w:hAnsiTheme="majorBidi" w:cstheme="majorBidi"/>
        </w:rPr>
        <w:footnoteRef/>
      </w:r>
      <w:r w:rsidRPr="0022406D">
        <w:rPr>
          <w:rStyle w:val="FootnoteReference"/>
          <w:rFonts w:asciiTheme="majorBidi" w:hAnsiTheme="majorBidi" w:cstheme="majorBidi"/>
        </w:rPr>
        <w:t xml:space="preserve"> </w:t>
      </w:r>
      <w:proofErr w:type="spellStart"/>
      <w:r w:rsidR="00F95800" w:rsidRPr="00E76CDC">
        <w:rPr>
          <w:rFonts w:asciiTheme="majorBidi" w:hAnsiTheme="majorBidi" w:cstheme="majorBidi"/>
          <w:color w:val="000000"/>
        </w:rPr>
        <w:t>Fludernik</w:t>
      </w:r>
      <w:proofErr w:type="spellEnd"/>
      <w:r w:rsidR="00F95800" w:rsidRPr="00E76CDC">
        <w:rPr>
          <w:rFonts w:asciiTheme="majorBidi" w:hAnsiTheme="majorBidi" w:cstheme="majorBidi"/>
        </w:rPr>
        <w:t>, ibid, p. 243.</w:t>
      </w:r>
    </w:p>
  </w:footnote>
  <w:footnote w:id="29">
    <w:p w14:paraId="55F8EAA4" w14:textId="4067C696" w:rsidR="00833635" w:rsidRDefault="00833635" w:rsidP="004D5DD6">
      <w:pPr>
        <w:pStyle w:val="FootnoteText"/>
        <w:ind w:firstLine="0"/>
      </w:pPr>
      <w:r w:rsidRPr="0022406D">
        <w:rPr>
          <w:rStyle w:val="FootnoteReference"/>
          <w:rFonts w:asciiTheme="majorBidi" w:hAnsiTheme="majorBidi" w:cstheme="majorBidi"/>
        </w:rPr>
        <w:footnoteRef/>
      </w:r>
      <w:r w:rsidRPr="0022406D">
        <w:rPr>
          <w:rStyle w:val="FootnoteReference"/>
          <w:rFonts w:asciiTheme="majorBidi" w:hAnsiTheme="majorBidi" w:cstheme="majorBidi"/>
        </w:rPr>
        <w:t xml:space="preserve"> </w:t>
      </w:r>
      <w:r w:rsidR="00D615BD" w:rsidRPr="00E76CDC">
        <w:rPr>
          <w:rFonts w:asciiTheme="majorBidi" w:hAnsiTheme="majorBidi" w:cstheme="majorBidi"/>
          <w:color w:val="000000"/>
          <w:spacing w:val="-5"/>
          <w:shd w:val="clear" w:color="auto" w:fill="FFFFFF"/>
        </w:rPr>
        <w:t xml:space="preserve">Brian </w:t>
      </w:r>
      <w:r w:rsidR="00F95800" w:rsidRPr="00E76CDC">
        <w:rPr>
          <w:rFonts w:asciiTheme="majorBidi" w:hAnsiTheme="majorBidi" w:cstheme="majorBidi"/>
          <w:color w:val="000000"/>
          <w:spacing w:val="-5"/>
          <w:shd w:val="clear" w:color="auto" w:fill="FFFFFF"/>
        </w:rPr>
        <w:t>McHale, “Beginning to Think about Narrative in Poetry” </w:t>
      </w:r>
      <w:r w:rsidR="00F95800" w:rsidRPr="00E76CDC">
        <w:rPr>
          <w:rFonts w:asciiTheme="majorBidi" w:hAnsiTheme="majorBidi" w:cstheme="majorBidi"/>
          <w:i/>
          <w:iCs/>
          <w:color w:val="000000"/>
          <w:spacing w:val="-5"/>
          <w:shd w:val="clear" w:color="auto" w:fill="FFFFFF"/>
        </w:rPr>
        <w:t>Narrative</w:t>
      </w:r>
      <w:r w:rsidR="00F95800" w:rsidRPr="00E76CDC">
        <w:rPr>
          <w:rFonts w:asciiTheme="majorBidi" w:hAnsiTheme="majorBidi" w:cstheme="majorBidi"/>
          <w:color w:val="000000"/>
          <w:spacing w:val="-5"/>
          <w:shd w:val="clear" w:color="auto" w:fill="FFFFFF"/>
        </w:rPr>
        <w:t> 17, no. 1 (2009): 11</w:t>
      </w:r>
      <w:r w:rsidR="00CD7088">
        <w:rPr>
          <w:rFonts w:asciiTheme="majorBidi" w:hAnsiTheme="majorBidi" w:cstheme="majorBidi"/>
          <w:color w:val="000000"/>
          <w:spacing w:val="-5"/>
          <w:shd w:val="clear" w:color="auto" w:fill="FFFFFF"/>
        </w:rPr>
        <w:t>-</w:t>
      </w:r>
      <w:r w:rsidR="00F95800" w:rsidRPr="00E76CDC">
        <w:rPr>
          <w:rFonts w:asciiTheme="majorBidi" w:hAnsiTheme="majorBidi" w:cstheme="majorBidi"/>
          <w:color w:val="000000"/>
          <w:spacing w:val="-5"/>
          <w:shd w:val="clear" w:color="auto" w:fill="FFFFFF"/>
        </w:rPr>
        <w:t>30. http://www.jstor.org/stable/30219288.</w:t>
      </w:r>
    </w:p>
  </w:footnote>
  <w:footnote w:id="30">
    <w:p w14:paraId="554206A0" w14:textId="4B7B900E" w:rsidR="002B0E5A" w:rsidRDefault="002B0E5A" w:rsidP="00107259">
      <w:pPr>
        <w:autoSpaceDE w:val="0"/>
        <w:autoSpaceDN w:val="0"/>
        <w:adjustRightInd w:val="0"/>
        <w:spacing w:line="240" w:lineRule="auto"/>
        <w:ind w:firstLine="0"/>
      </w:pPr>
      <w:r w:rsidRPr="0022406D">
        <w:rPr>
          <w:rStyle w:val="FootnoteReference"/>
          <w:rFonts w:asciiTheme="majorBidi" w:hAnsiTheme="majorBidi" w:cstheme="majorBidi"/>
          <w:sz w:val="20"/>
          <w:szCs w:val="20"/>
        </w:rPr>
        <w:footnoteRef/>
      </w:r>
      <w:r>
        <w:t xml:space="preserve"> </w:t>
      </w:r>
      <w:r w:rsidR="004D5DD6" w:rsidRPr="0022406D">
        <w:rPr>
          <w:rFonts w:asciiTheme="majorBidi" w:hAnsiTheme="majorBidi" w:cstheme="majorBidi"/>
          <w:color w:val="000000"/>
          <w:spacing w:val="-5"/>
          <w:sz w:val="20"/>
          <w:szCs w:val="20"/>
          <w:shd w:val="clear" w:color="auto" w:fill="FFFFFF"/>
        </w:rPr>
        <w:t>Following McHale</w:t>
      </w:r>
      <w:r w:rsidR="004D5DD6" w:rsidRPr="0022406D">
        <w:rPr>
          <w:sz w:val="20"/>
          <w:szCs w:val="20"/>
        </w:rPr>
        <w:t>,</w:t>
      </w:r>
      <w:r w:rsidR="00F95800" w:rsidRPr="0022406D">
        <w:rPr>
          <w:rFonts w:asciiTheme="majorBidi" w:hAnsiTheme="majorBidi" w:cstheme="majorBidi"/>
          <w:sz w:val="20"/>
          <w:szCs w:val="20"/>
          <w:rtl/>
        </w:rPr>
        <w:t xml:space="preserve"> </w:t>
      </w:r>
      <w:r w:rsidR="003D509D" w:rsidRPr="0022406D">
        <w:rPr>
          <w:rFonts w:asciiTheme="majorBidi" w:hAnsiTheme="majorBidi" w:cstheme="majorBidi"/>
          <w:sz w:val="20"/>
          <w:szCs w:val="20"/>
        </w:rPr>
        <w:t>in</w:t>
      </w:r>
      <w:r w:rsidR="003D509D">
        <w:rPr>
          <w:rFonts w:asciiTheme="majorBidi" w:hAnsiTheme="majorBidi" w:cstheme="majorBidi"/>
          <w:sz w:val="20"/>
          <w:szCs w:val="20"/>
        </w:rPr>
        <w:t xml:space="preserve"> 2014 </w:t>
      </w:r>
      <w:r w:rsidR="00F95800" w:rsidRPr="00E76CDC">
        <w:rPr>
          <w:rFonts w:asciiTheme="majorBidi" w:hAnsiTheme="majorBidi" w:cstheme="majorBidi"/>
          <w:color w:val="000000"/>
          <w:spacing w:val="-5"/>
          <w:sz w:val="20"/>
          <w:szCs w:val="20"/>
          <w:shd w:val="clear" w:color="auto" w:fill="FFFFFF"/>
        </w:rPr>
        <w:t xml:space="preserve">Stefan </w:t>
      </w:r>
      <w:r w:rsidR="003D509D" w:rsidRPr="00E76CDC">
        <w:rPr>
          <w:rFonts w:asciiTheme="majorBidi" w:hAnsiTheme="majorBidi" w:cstheme="majorBidi"/>
          <w:color w:val="000000"/>
          <w:spacing w:val="-5"/>
          <w:sz w:val="20"/>
          <w:szCs w:val="20"/>
          <w:shd w:val="clear" w:color="auto" w:fill="FFFFFF"/>
        </w:rPr>
        <w:t>Kierkegaard</w:t>
      </w:r>
      <w:r w:rsidR="003D509D">
        <w:rPr>
          <w:rFonts w:asciiTheme="majorBidi" w:hAnsiTheme="majorBidi" w:cstheme="majorBidi"/>
          <w:sz w:val="20"/>
          <w:szCs w:val="20"/>
        </w:rPr>
        <w:t xml:space="preserve"> showed</w:t>
      </w:r>
      <w:r w:rsidR="00780592">
        <w:rPr>
          <w:rFonts w:asciiTheme="majorBidi" w:hAnsiTheme="majorBidi" w:cstheme="majorBidi"/>
          <w:sz w:val="20"/>
          <w:szCs w:val="20"/>
        </w:rPr>
        <w:t xml:space="preserve"> that there had been no significant change in the scope of scholarship on narrativity in autobiographical poetry (Kierkegaard, </w:t>
      </w:r>
      <w:r w:rsidR="008E61EE">
        <w:rPr>
          <w:rFonts w:asciiTheme="majorBidi" w:hAnsiTheme="majorBidi" w:cstheme="majorBidi"/>
          <w:sz w:val="20"/>
          <w:szCs w:val="20"/>
        </w:rPr>
        <w:t>“In the Waiting Room”).</w:t>
      </w:r>
      <w:r w:rsidR="003D509D">
        <w:rPr>
          <w:rFonts w:asciiTheme="majorBidi" w:hAnsiTheme="majorBidi" w:cstheme="majorBidi"/>
          <w:sz w:val="20"/>
          <w:szCs w:val="20"/>
        </w:rPr>
        <w:t xml:space="preserve"> </w:t>
      </w:r>
    </w:p>
  </w:footnote>
  <w:footnote w:id="31">
    <w:p w14:paraId="2209607A" w14:textId="6640F286" w:rsidR="002B0E5A" w:rsidRPr="00E76CDC" w:rsidRDefault="002B0E5A" w:rsidP="0034555E">
      <w:pPr>
        <w:pStyle w:val="FootnoteText"/>
        <w:ind w:firstLine="0"/>
        <w:rPr>
          <w:rFonts w:asciiTheme="majorBidi" w:hAnsiTheme="majorBidi" w:cstheme="majorBidi"/>
        </w:rPr>
      </w:pPr>
      <w:r w:rsidRPr="00E76CDC">
        <w:rPr>
          <w:rStyle w:val="FootnoteReference"/>
          <w:rFonts w:asciiTheme="majorBidi" w:hAnsiTheme="majorBidi" w:cstheme="majorBidi"/>
        </w:rPr>
        <w:footnoteRef/>
      </w:r>
      <w:r w:rsidRPr="00E76CDC">
        <w:rPr>
          <w:rFonts w:asciiTheme="majorBidi" w:hAnsiTheme="majorBidi" w:cstheme="majorBidi"/>
          <w:rtl/>
        </w:rPr>
        <w:t xml:space="preserve"> </w:t>
      </w:r>
      <w:r w:rsidRPr="00E76CDC">
        <w:rPr>
          <w:rFonts w:asciiTheme="majorBidi" w:hAnsiTheme="majorBidi" w:cstheme="majorBidi"/>
          <w:color w:val="000000"/>
          <w:spacing w:val="-5"/>
          <w:shd w:val="clear" w:color="auto" w:fill="FFFFFF"/>
        </w:rPr>
        <w:t>McHale</w:t>
      </w:r>
      <w:r w:rsidRPr="00E76CDC">
        <w:rPr>
          <w:rFonts w:asciiTheme="majorBidi" w:hAnsiTheme="majorBidi" w:cstheme="majorBidi"/>
        </w:rPr>
        <w:t xml:space="preserve">, </w:t>
      </w:r>
      <w:r w:rsidR="008E61EE">
        <w:rPr>
          <w:rFonts w:asciiTheme="majorBidi" w:hAnsiTheme="majorBidi" w:cstheme="majorBidi"/>
        </w:rPr>
        <w:t xml:space="preserve">“Beginning” </w:t>
      </w:r>
      <w:r w:rsidRPr="00E76CDC">
        <w:rPr>
          <w:rFonts w:asciiTheme="majorBidi" w:hAnsiTheme="majorBidi" w:cstheme="majorBidi"/>
        </w:rPr>
        <w:t xml:space="preserve">p. 23. </w:t>
      </w:r>
    </w:p>
  </w:footnote>
  <w:footnote w:id="32">
    <w:p w14:paraId="00C7CE33" w14:textId="430B8E55" w:rsidR="00260DEA" w:rsidRDefault="00260DEA" w:rsidP="0034555E">
      <w:pPr>
        <w:autoSpaceDE w:val="0"/>
        <w:autoSpaceDN w:val="0"/>
        <w:adjustRightInd w:val="0"/>
        <w:spacing w:line="240" w:lineRule="auto"/>
        <w:ind w:firstLine="0"/>
      </w:pPr>
      <w:r w:rsidRPr="0022406D">
        <w:rPr>
          <w:rStyle w:val="FootnoteReference"/>
          <w:rFonts w:asciiTheme="majorBidi" w:hAnsiTheme="majorBidi" w:cstheme="majorBidi"/>
          <w:sz w:val="20"/>
          <w:szCs w:val="20"/>
        </w:rPr>
        <w:footnoteRef/>
      </w:r>
      <w:r w:rsidRPr="0022406D">
        <w:rPr>
          <w:rStyle w:val="FootnoteReference"/>
          <w:rFonts w:asciiTheme="majorBidi" w:hAnsiTheme="majorBidi" w:cstheme="majorBidi"/>
          <w:sz w:val="20"/>
          <w:szCs w:val="20"/>
        </w:rPr>
        <w:t xml:space="preserve"> </w:t>
      </w:r>
      <w:r w:rsidR="00F95800" w:rsidRPr="0034555E">
        <w:rPr>
          <w:rFonts w:asciiTheme="majorBidi" w:hAnsiTheme="majorBidi" w:cstheme="majorBidi"/>
          <w:sz w:val="20"/>
          <w:szCs w:val="20"/>
        </w:rPr>
        <w:t xml:space="preserve">Raymond Gibbs explained how sometimes </w:t>
      </w:r>
      <w:r w:rsidR="008E61EE" w:rsidRPr="0034555E">
        <w:rPr>
          <w:rFonts w:asciiTheme="majorBidi" w:hAnsiTheme="majorBidi" w:cstheme="majorBidi"/>
          <w:sz w:val="20"/>
          <w:szCs w:val="20"/>
        </w:rPr>
        <w:t>“</w:t>
      </w:r>
      <w:r w:rsidR="00F95800" w:rsidRPr="0034555E">
        <w:rPr>
          <w:rFonts w:asciiTheme="majorBidi" w:hAnsiTheme="majorBidi" w:cstheme="majorBidi"/>
          <w:sz w:val="20"/>
          <w:szCs w:val="20"/>
        </w:rPr>
        <w:t>bodily experience is inherently metaphorical</w:t>
      </w:r>
      <w:r w:rsidR="008E61EE" w:rsidRPr="0034555E">
        <w:rPr>
          <w:rFonts w:asciiTheme="majorBidi" w:hAnsiTheme="majorBidi" w:cstheme="majorBidi"/>
          <w:sz w:val="20"/>
          <w:szCs w:val="20"/>
          <w:lang w:eastAsia="zh-CN"/>
        </w:rPr>
        <w:t>”</w:t>
      </w:r>
      <w:r w:rsidR="00F95800" w:rsidRPr="0034555E">
        <w:rPr>
          <w:rFonts w:asciiTheme="majorBidi" w:hAnsiTheme="majorBidi" w:cstheme="majorBidi"/>
          <w:sz w:val="20"/>
          <w:szCs w:val="20"/>
          <w:lang w:eastAsia="zh-CN"/>
        </w:rPr>
        <w:t xml:space="preserve"> and how </w:t>
      </w:r>
      <w:r w:rsidR="008E61EE" w:rsidRPr="0034555E">
        <w:rPr>
          <w:rFonts w:asciiTheme="majorBidi" w:hAnsiTheme="majorBidi" w:cstheme="majorBidi"/>
          <w:sz w:val="20"/>
          <w:szCs w:val="20"/>
        </w:rPr>
        <w:t>m</w:t>
      </w:r>
      <w:r w:rsidR="00F95800" w:rsidRPr="0034555E">
        <w:rPr>
          <w:rFonts w:asciiTheme="majorBidi" w:hAnsiTheme="majorBidi" w:cstheme="majorBidi"/>
          <w:sz w:val="20"/>
          <w:szCs w:val="20"/>
        </w:rPr>
        <w:t>etaphorical embodiment works</w:t>
      </w:r>
      <w:r w:rsidR="008E61EE" w:rsidRPr="0034555E">
        <w:rPr>
          <w:rFonts w:asciiTheme="majorBidi" w:hAnsiTheme="majorBidi" w:cstheme="majorBidi"/>
          <w:sz w:val="20"/>
          <w:szCs w:val="20"/>
        </w:rPr>
        <w:t>”</w:t>
      </w:r>
      <w:r w:rsidR="00F95800" w:rsidRPr="0034555E">
        <w:rPr>
          <w:rFonts w:asciiTheme="majorBidi" w:hAnsiTheme="majorBidi" w:cstheme="majorBidi"/>
          <w:sz w:val="20"/>
          <w:szCs w:val="20"/>
        </w:rPr>
        <w:t xml:space="preserve"> (Raymond Gibbs, </w:t>
      </w:r>
      <w:r w:rsidR="0034555E" w:rsidRPr="0034555E">
        <w:rPr>
          <w:rFonts w:asciiTheme="majorBidi" w:hAnsiTheme="majorBidi" w:cstheme="majorBidi"/>
          <w:sz w:val="20"/>
          <w:szCs w:val="20"/>
        </w:rPr>
        <w:t>“</w:t>
      </w:r>
      <w:r w:rsidR="00F95800" w:rsidRPr="0034555E">
        <w:rPr>
          <w:rFonts w:asciiTheme="majorBidi" w:hAnsiTheme="majorBidi" w:cstheme="majorBidi"/>
          <w:sz w:val="20"/>
          <w:szCs w:val="20"/>
        </w:rPr>
        <w:t>Metaphorical embodiment</w:t>
      </w:r>
      <w:r w:rsidR="0034555E" w:rsidRPr="0034555E">
        <w:rPr>
          <w:rFonts w:asciiTheme="majorBidi" w:hAnsiTheme="majorBidi" w:cstheme="majorBidi"/>
          <w:sz w:val="20"/>
          <w:szCs w:val="20"/>
        </w:rPr>
        <w:t>”</w:t>
      </w:r>
      <w:r w:rsidR="00F95800" w:rsidRPr="0034555E">
        <w:rPr>
          <w:rFonts w:asciiTheme="majorBidi" w:hAnsiTheme="majorBidi" w:cstheme="majorBidi"/>
          <w:sz w:val="20"/>
          <w:szCs w:val="20"/>
        </w:rPr>
        <w:t xml:space="preserve">, in </w:t>
      </w:r>
      <w:r w:rsidR="00F95800" w:rsidRPr="0034555E">
        <w:rPr>
          <w:rFonts w:asciiTheme="majorBidi" w:hAnsiTheme="majorBidi" w:cstheme="majorBidi"/>
          <w:i/>
          <w:iCs/>
          <w:sz w:val="20"/>
          <w:szCs w:val="20"/>
        </w:rPr>
        <w:t xml:space="preserve">Handbook of Embodied Psychology, </w:t>
      </w:r>
      <w:r w:rsidR="00F95800" w:rsidRPr="0034555E">
        <w:rPr>
          <w:rFonts w:asciiTheme="majorBidi" w:hAnsiTheme="majorBidi" w:cstheme="majorBidi"/>
          <w:sz w:val="20"/>
          <w:szCs w:val="20"/>
        </w:rPr>
        <w:t>Michael D. Robinson</w:t>
      </w:r>
      <w:r w:rsidR="0034555E">
        <w:rPr>
          <w:rFonts w:asciiTheme="majorBidi" w:hAnsiTheme="majorBidi" w:cstheme="majorBidi"/>
          <w:sz w:val="20"/>
          <w:szCs w:val="20"/>
        </w:rPr>
        <w:t xml:space="preserve"> and</w:t>
      </w:r>
      <w:r w:rsidR="00F95800" w:rsidRPr="0034555E">
        <w:rPr>
          <w:rFonts w:asciiTheme="majorBidi" w:hAnsiTheme="majorBidi" w:cstheme="majorBidi"/>
          <w:sz w:val="20"/>
          <w:szCs w:val="20"/>
        </w:rPr>
        <w:t xml:space="preserve"> Laura E. Thomas [Editors]</w:t>
      </w:r>
      <w:r w:rsidR="00F95800" w:rsidRPr="0034555E">
        <w:rPr>
          <w:rFonts w:asciiTheme="majorBidi" w:hAnsiTheme="majorBidi" w:cstheme="majorBidi"/>
          <w:i/>
          <w:iCs/>
          <w:sz w:val="20"/>
          <w:szCs w:val="20"/>
        </w:rPr>
        <w:t xml:space="preserve"> </w:t>
      </w:r>
      <w:r w:rsidR="00F95800" w:rsidRPr="0034555E">
        <w:rPr>
          <w:rFonts w:asciiTheme="majorBidi" w:hAnsiTheme="majorBidi" w:cstheme="majorBidi"/>
          <w:sz w:val="20"/>
          <w:szCs w:val="20"/>
        </w:rPr>
        <w:t>[Switzerland AG: Springer, 2021]: 101-126, p. 101)</w:t>
      </w:r>
      <w:r w:rsidR="00F95800" w:rsidRPr="0034555E">
        <w:rPr>
          <w:rFonts w:asciiTheme="majorBidi" w:hAnsiTheme="majorBidi" w:cstheme="majorBidi"/>
          <w:sz w:val="20"/>
          <w:szCs w:val="20"/>
          <w:lang w:eastAsia="zh-CN"/>
        </w:rPr>
        <w:t>.</w:t>
      </w:r>
      <w:r w:rsidR="00F95800" w:rsidRPr="0034555E">
        <w:rPr>
          <w:rFonts w:asciiTheme="majorBidi" w:hAnsiTheme="majorBidi" w:cstheme="majorBidi"/>
          <w:sz w:val="20"/>
          <w:szCs w:val="20"/>
        </w:rPr>
        <w:t xml:space="preserve"> </w:t>
      </w:r>
    </w:p>
  </w:footnote>
  <w:footnote w:id="33">
    <w:p w14:paraId="4909D0BE" w14:textId="0579C3B0" w:rsidR="00F95800" w:rsidRPr="00E76CDC" w:rsidRDefault="0022390A" w:rsidP="0034555E">
      <w:pPr>
        <w:pStyle w:val="FootnoteText"/>
        <w:ind w:firstLine="0"/>
        <w:rPr>
          <w:rFonts w:asciiTheme="majorBidi" w:hAnsiTheme="majorBidi" w:cstheme="majorBidi"/>
        </w:rPr>
      </w:pPr>
      <w:r w:rsidRPr="0022406D">
        <w:rPr>
          <w:rStyle w:val="FootnoteReference"/>
          <w:rFonts w:asciiTheme="majorBidi" w:hAnsiTheme="majorBidi" w:cstheme="majorBidi"/>
        </w:rPr>
        <w:footnoteRef/>
      </w:r>
      <w:r w:rsidRPr="0022406D">
        <w:rPr>
          <w:rStyle w:val="FootnoteReference"/>
          <w:rFonts w:asciiTheme="majorBidi" w:hAnsiTheme="majorBidi" w:cstheme="majorBidi"/>
        </w:rPr>
        <w:t xml:space="preserve"> </w:t>
      </w:r>
      <w:r w:rsidR="00F95800" w:rsidRPr="00E76CDC">
        <w:rPr>
          <w:rFonts w:asciiTheme="majorBidi" w:hAnsiTheme="majorBidi" w:cstheme="majorBidi"/>
        </w:rPr>
        <w:t xml:space="preserve">Oz, </w:t>
      </w:r>
      <w:r w:rsidR="0022406D" w:rsidRPr="0022406D">
        <w:rPr>
          <w:rFonts w:asciiTheme="majorBidi" w:hAnsiTheme="majorBidi" w:cstheme="majorBidi"/>
          <w:i/>
          <w:iCs/>
        </w:rPr>
        <w:t>The</w:t>
      </w:r>
      <w:r w:rsidR="0022406D">
        <w:rPr>
          <w:rFonts w:asciiTheme="majorBidi" w:hAnsiTheme="majorBidi" w:cstheme="majorBidi"/>
        </w:rPr>
        <w:t xml:space="preserve"> </w:t>
      </w:r>
      <w:r w:rsidR="00F95800" w:rsidRPr="00E76CDC">
        <w:rPr>
          <w:rFonts w:asciiTheme="majorBidi" w:hAnsiTheme="majorBidi" w:cstheme="majorBidi"/>
          <w:i/>
          <w:iCs/>
        </w:rPr>
        <w:t>Same,</w:t>
      </w:r>
      <w:r w:rsidR="00F95800" w:rsidRPr="00E76CDC">
        <w:rPr>
          <w:rFonts w:asciiTheme="majorBidi" w:hAnsiTheme="majorBidi" w:cstheme="majorBidi"/>
        </w:rPr>
        <w:t xml:space="preserve"> p. 134.</w:t>
      </w:r>
    </w:p>
    <w:p w14:paraId="7862CC04" w14:textId="1899DA06" w:rsidR="0022390A" w:rsidRDefault="0022390A" w:rsidP="0034555E">
      <w:pPr>
        <w:pStyle w:val="FootnoteText"/>
        <w:ind w:firstLine="0"/>
      </w:pPr>
    </w:p>
  </w:footnote>
  <w:footnote w:id="34">
    <w:p w14:paraId="4A491F41" w14:textId="77777777" w:rsidR="0094700E" w:rsidRPr="00E76CDC" w:rsidRDefault="00B20158" w:rsidP="00A851C5">
      <w:pPr>
        <w:autoSpaceDE w:val="0"/>
        <w:autoSpaceDN w:val="0"/>
        <w:adjustRightInd w:val="0"/>
        <w:spacing w:line="240" w:lineRule="auto"/>
        <w:ind w:firstLine="0"/>
        <w:rPr>
          <w:rFonts w:asciiTheme="majorBidi" w:hAnsiTheme="majorBidi" w:cstheme="majorBidi"/>
          <w:sz w:val="20"/>
          <w:szCs w:val="20"/>
        </w:rPr>
      </w:pPr>
      <w:r w:rsidRPr="0022406D">
        <w:rPr>
          <w:rStyle w:val="FootnoteReference"/>
          <w:rFonts w:asciiTheme="majorBidi" w:hAnsiTheme="majorBidi" w:cstheme="majorBidi"/>
          <w:sz w:val="20"/>
          <w:szCs w:val="20"/>
        </w:rPr>
        <w:footnoteRef/>
      </w:r>
      <w:r>
        <w:t xml:space="preserve"> </w:t>
      </w:r>
      <w:r w:rsidR="0094700E" w:rsidRPr="00E76CDC">
        <w:rPr>
          <w:rFonts w:asciiTheme="majorBidi" w:hAnsiTheme="majorBidi" w:cstheme="majorBidi"/>
          <w:color w:val="000000"/>
          <w:sz w:val="20"/>
          <w:szCs w:val="20"/>
        </w:rPr>
        <w:t>Interview with Amos Oz, “</w:t>
      </w:r>
      <w:r w:rsidR="0094700E" w:rsidRPr="00E76CDC">
        <w:rPr>
          <w:rFonts w:asciiTheme="majorBidi" w:hAnsiTheme="majorBidi" w:cstheme="majorBidi"/>
          <w:i/>
          <w:iCs/>
          <w:color w:val="000000"/>
          <w:sz w:val="20"/>
          <w:szCs w:val="20"/>
        </w:rPr>
        <w:t>One Book: The Same Sea</w:t>
      </w:r>
      <w:r w:rsidR="0094700E">
        <w:rPr>
          <w:rFonts w:asciiTheme="majorBidi" w:hAnsiTheme="majorBidi" w:cstheme="majorBidi"/>
          <w:color w:val="000000"/>
          <w:sz w:val="20"/>
          <w:szCs w:val="20"/>
        </w:rPr>
        <w:t>.</w:t>
      </w:r>
      <w:r w:rsidR="0094700E" w:rsidRPr="00E76CDC">
        <w:rPr>
          <w:rFonts w:asciiTheme="majorBidi" w:hAnsiTheme="majorBidi" w:cstheme="majorBidi"/>
          <w:color w:val="000000"/>
          <w:sz w:val="20"/>
          <w:szCs w:val="20"/>
        </w:rPr>
        <w:t xml:space="preserve">” </w:t>
      </w:r>
    </w:p>
    <w:p w14:paraId="1D8045CC" w14:textId="0B1B72DF" w:rsidR="00B20158" w:rsidRDefault="00A2268C" w:rsidP="0022406D">
      <w:pPr>
        <w:autoSpaceDE w:val="0"/>
        <w:autoSpaceDN w:val="0"/>
        <w:adjustRightInd w:val="0"/>
        <w:spacing w:line="240" w:lineRule="auto"/>
        <w:ind w:firstLine="0"/>
      </w:pPr>
      <w:r>
        <w:rPr>
          <w:rFonts w:asciiTheme="majorBidi" w:hAnsiTheme="majorBidi" w:cstheme="majorBidi"/>
          <w:sz w:val="20"/>
          <w:szCs w:val="20"/>
        </w:rPr>
        <w:t xml:space="preserve">This description appears as well in the book of interviews, </w:t>
      </w:r>
      <w:r w:rsidR="0094700E" w:rsidRPr="00E76CDC">
        <w:rPr>
          <w:rFonts w:asciiTheme="majorBidi" w:hAnsiTheme="majorBidi" w:cstheme="majorBidi"/>
          <w:sz w:val="20"/>
          <w:szCs w:val="20"/>
        </w:rPr>
        <w:t xml:space="preserve">Amos Oz, </w:t>
      </w:r>
      <w:r w:rsidR="0094700E" w:rsidRPr="00E76CDC">
        <w:rPr>
          <w:rFonts w:asciiTheme="majorBidi" w:hAnsiTheme="majorBidi" w:cstheme="majorBidi"/>
          <w:i/>
          <w:iCs/>
          <w:sz w:val="20"/>
          <w:szCs w:val="20"/>
        </w:rPr>
        <w:t xml:space="preserve">What Makes an Apple? Amos Oz with Shira </w:t>
      </w:r>
      <w:proofErr w:type="spellStart"/>
      <w:r w:rsidR="0094700E" w:rsidRPr="00E76CDC">
        <w:rPr>
          <w:rFonts w:asciiTheme="majorBidi" w:hAnsiTheme="majorBidi" w:cstheme="majorBidi"/>
          <w:i/>
          <w:iCs/>
          <w:sz w:val="20"/>
          <w:szCs w:val="20"/>
        </w:rPr>
        <w:t>Hadad</w:t>
      </w:r>
      <w:proofErr w:type="spellEnd"/>
      <w:r w:rsidR="0094700E" w:rsidRPr="00E76CDC">
        <w:rPr>
          <w:rFonts w:asciiTheme="majorBidi" w:hAnsiTheme="majorBidi" w:cstheme="majorBidi"/>
          <w:i/>
          <w:iCs/>
          <w:sz w:val="20"/>
          <w:szCs w:val="20"/>
        </w:rPr>
        <w:t xml:space="preserve">, </w:t>
      </w:r>
      <w:r w:rsidR="0094700E" w:rsidRPr="00E76CDC">
        <w:rPr>
          <w:rFonts w:asciiTheme="majorBidi" w:hAnsiTheme="majorBidi" w:cstheme="majorBidi"/>
          <w:sz w:val="20"/>
          <w:szCs w:val="20"/>
        </w:rPr>
        <w:t>Trans. Jessica Cohen</w:t>
      </w:r>
      <w:r w:rsidR="0094700E" w:rsidRPr="00E76CDC">
        <w:rPr>
          <w:rFonts w:asciiTheme="majorBidi" w:hAnsiTheme="majorBidi" w:cstheme="majorBidi"/>
          <w:i/>
          <w:iCs/>
          <w:sz w:val="20"/>
          <w:szCs w:val="20"/>
        </w:rPr>
        <w:t xml:space="preserve"> </w:t>
      </w:r>
      <w:r w:rsidR="0094700E" w:rsidRPr="00E76CDC">
        <w:rPr>
          <w:rFonts w:asciiTheme="majorBidi" w:hAnsiTheme="majorBidi" w:cstheme="majorBidi"/>
          <w:sz w:val="20"/>
          <w:szCs w:val="20"/>
        </w:rPr>
        <w:t>(Princeton University Press, 2022)</w:t>
      </w:r>
      <w:r w:rsidR="0022406D">
        <w:rPr>
          <w:rFonts w:asciiTheme="majorBidi" w:hAnsiTheme="majorBidi" w:cstheme="majorBidi"/>
          <w:i/>
          <w:iCs/>
          <w:sz w:val="20"/>
          <w:szCs w:val="20"/>
        </w:rPr>
        <w:t>.</w:t>
      </w:r>
    </w:p>
  </w:footnote>
  <w:footnote w:id="35">
    <w:p w14:paraId="0486E7DC" w14:textId="792D8249" w:rsidR="00432A5C" w:rsidRDefault="00432A5C" w:rsidP="00965B50">
      <w:pPr>
        <w:pStyle w:val="FootnoteText"/>
        <w:ind w:firstLine="0"/>
      </w:pPr>
      <w:r w:rsidRPr="0022406D">
        <w:rPr>
          <w:rStyle w:val="FootnoteReference"/>
          <w:rFonts w:asciiTheme="majorBidi" w:hAnsiTheme="majorBidi" w:cstheme="majorBidi"/>
        </w:rPr>
        <w:footnoteRef/>
      </w:r>
      <w:r w:rsidRPr="0022406D">
        <w:rPr>
          <w:rStyle w:val="FootnoteReference"/>
          <w:rFonts w:asciiTheme="majorBidi" w:hAnsiTheme="majorBidi" w:cstheme="majorBidi"/>
        </w:rPr>
        <w:t xml:space="preserve"> </w:t>
      </w:r>
      <w:r w:rsidR="00A2268C">
        <w:rPr>
          <w:rFonts w:asciiTheme="majorBidi" w:hAnsiTheme="majorBidi" w:cstheme="majorBidi"/>
        </w:rPr>
        <w:t xml:space="preserve">It should be noted that David Grossman’s Falling Out of Time (2011) is written in </w:t>
      </w:r>
      <w:r w:rsidR="00AA213B">
        <w:rPr>
          <w:rFonts w:asciiTheme="majorBidi" w:hAnsiTheme="majorBidi" w:cstheme="majorBidi"/>
        </w:rPr>
        <w:t>the narrative poem genre.</w:t>
      </w:r>
    </w:p>
  </w:footnote>
  <w:footnote w:id="36">
    <w:p w14:paraId="23EF0D77" w14:textId="18FE2828" w:rsidR="0094700E" w:rsidRPr="00E76CDC" w:rsidRDefault="001B6F90" w:rsidP="00A851C5">
      <w:pPr>
        <w:pStyle w:val="FootnoteText"/>
        <w:ind w:firstLine="0"/>
        <w:rPr>
          <w:rFonts w:asciiTheme="majorBidi" w:hAnsiTheme="majorBidi" w:cstheme="majorBidi"/>
        </w:rPr>
      </w:pPr>
      <w:r w:rsidRPr="0022406D">
        <w:rPr>
          <w:rStyle w:val="FootnoteReference"/>
          <w:rFonts w:asciiTheme="majorBidi" w:hAnsiTheme="majorBidi" w:cstheme="majorBidi"/>
        </w:rPr>
        <w:footnoteRef/>
      </w:r>
      <w:r w:rsidRPr="0022406D">
        <w:rPr>
          <w:rStyle w:val="FootnoteReference"/>
          <w:rFonts w:asciiTheme="majorBidi" w:hAnsiTheme="majorBidi" w:cstheme="majorBidi"/>
        </w:rPr>
        <w:t xml:space="preserve"> </w:t>
      </w:r>
      <w:proofErr w:type="spellStart"/>
      <w:r w:rsidR="0094700E" w:rsidRPr="00E76CDC">
        <w:rPr>
          <w:rFonts w:asciiTheme="majorBidi" w:hAnsiTheme="majorBidi" w:cstheme="majorBidi"/>
        </w:rPr>
        <w:t>Shemtov</w:t>
      </w:r>
      <w:proofErr w:type="spellEnd"/>
      <w:r w:rsidR="0094700E" w:rsidRPr="00E76CDC">
        <w:rPr>
          <w:rFonts w:asciiTheme="majorBidi" w:hAnsiTheme="majorBidi" w:cstheme="majorBidi"/>
        </w:rPr>
        <w:t xml:space="preserve">, </w:t>
      </w:r>
      <w:r w:rsidR="00AA213B">
        <w:rPr>
          <w:rFonts w:asciiTheme="majorBidi" w:hAnsiTheme="majorBidi" w:cstheme="majorBidi"/>
        </w:rPr>
        <w:t>“</w:t>
      </w:r>
      <w:r w:rsidR="0094700E" w:rsidRPr="00E76CDC">
        <w:rPr>
          <w:rFonts w:asciiTheme="majorBidi" w:hAnsiTheme="majorBidi" w:cstheme="majorBidi"/>
        </w:rPr>
        <w:t>Now</w:t>
      </w:r>
      <w:r w:rsidR="00AA213B">
        <w:rPr>
          <w:rFonts w:asciiTheme="majorBidi" w:hAnsiTheme="majorBidi" w:cstheme="majorBidi"/>
        </w:rPr>
        <w:t>”,</w:t>
      </w:r>
      <w:r w:rsidR="0094700E" w:rsidRPr="00E76CDC">
        <w:rPr>
          <w:rFonts w:asciiTheme="majorBidi" w:hAnsiTheme="majorBidi" w:cstheme="majorBidi"/>
        </w:rPr>
        <w:t xml:space="preserve"> p. 352.</w:t>
      </w:r>
    </w:p>
    <w:p w14:paraId="042CD6D2" w14:textId="24E457BD" w:rsidR="001B6F90" w:rsidRDefault="001B6F90" w:rsidP="00A851C5">
      <w:pPr>
        <w:pStyle w:val="FootnoteText"/>
        <w:ind w:firstLine="0"/>
      </w:pPr>
    </w:p>
  </w:footnote>
  <w:footnote w:id="37">
    <w:p w14:paraId="176116BC" w14:textId="548DFA94" w:rsidR="004756D4" w:rsidRDefault="004756D4" w:rsidP="00965B50">
      <w:pPr>
        <w:pStyle w:val="FootnoteText"/>
        <w:ind w:firstLine="0"/>
      </w:pPr>
      <w:r w:rsidRPr="00965B50">
        <w:rPr>
          <w:rStyle w:val="FootnoteReference"/>
          <w:rFonts w:asciiTheme="majorBidi" w:hAnsiTheme="majorBidi" w:cstheme="majorBidi"/>
        </w:rPr>
        <w:footnoteRef/>
      </w:r>
      <w:r>
        <w:t xml:space="preserve"> </w:t>
      </w:r>
      <w:r w:rsidR="00965B50" w:rsidRPr="00965B50">
        <w:rPr>
          <w:rFonts w:asciiTheme="majorBidi" w:hAnsiTheme="majorBidi" w:cstheme="majorBidi"/>
        </w:rPr>
        <w:t>“</w:t>
      </w:r>
      <w:r w:rsidR="00965B50" w:rsidRPr="00E76CDC">
        <w:rPr>
          <w:rFonts w:asciiTheme="majorBidi" w:hAnsiTheme="majorBidi" w:cstheme="majorBidi"/>
          <w:color w:val="000000"/>
        </w:rPr>
        <w:t>Morning of orange-tinged joy, every wish is switched off and only delight</w:t>
      </w:r>
      <w:r w:rsidR="00965B50" w:rsidRPr="00E76CDC">
        <w:rPr>
          <w:rFonts w:asciiTheme="majorBidi" w:hAnsiTheme="majorBidi" w:cstheme="majorBidi"/>
          <w:b/>
          <w:bCs/>
          <w:color w:val="000000"/>
        </w:rPr>
        <w:t xml:space="preserve">// </w:t>
      </w:r>
      <w:r w:rsidR="00965B50" w:rsidRPr="00E76CDC">
        <w:rPr>
          <w:rFonts w:asciiTheme="majorBidi" w:hAnsiTheme="majorBidi" w:cstheme="majorBidi"/>
          <w:color w:val="000000"/>
        </w:rPr>
        <w:t>is alight. Grief fear and shame are as far from me today as one dream is from another. I take off my shoes, play the hose on my feet// my plants and the light, whatever I have lost I forget, whatever has hurt me has faded, whatever I have given up on I have given up on, whatever I am left with// will do. […] Later I'll go back to my desk and maybe I'll manage to bring back// the young man who went off to the mountains to seek the sea</w:t>
      </w:r>
      <w:r w:rsidR="00965B50">
        <w:rPr>
          <w:rFonts w:asciiTheme="majorBidi" w:hAnsiTheme="majorBidi" w:cstheme="majorBidi"/>
          <w:color w:val="000000"/>
        </w:rPr>
        <w:t xml:space="preserve"> </w:t>
      </w:r>
      <w:r w:rsidR="00965B50" w:rsidRPr="00E76CDC">
        <w:rPr>
          <w:rFonts w:asciiTheme="majorBidi" w:hAnsiTheme="majorBidi" w:cstheme="majorBidi"/>
          <w:color w:val="000000"/>
        </w:rPr>
        <w:t>that was there all the time right outside his own home. We have wandered enough. It is time to make peace</w:t>
      </w:r>
      <w:r w:rsidR="00965B50">
        <w:rPr>
          <w:rFonts w:asciiTheme="majorBidi" w:hAnsiTheme="majorBidi" w:cstheme="majorBidi"/>
          <w:color w:val="000000"/>
        </w:rPr>
        <w:t>.”</w:t>
      </w:r>
    </w:p>
  </w:footnote>
  <w:footnote w:id="38">
    <w:p w14:paraId="002311FF" w14:textId="77275EC4" w:rsidR="0024079A" w:rsidRDefault="0024079A" w:rsidP="00965B50">
      <w:pPr>
        <w:autoSpaceDE w:val="0"/>
        <w:autoSpaceDN w:val="0"/>
        <w:adjustRightInd w:val="0"/>
        <w:spacing w:line="240" w:lineRule="auto"/>
        <w:ind w:firstLine="0"/>
        <w:jc w:val="both"/>
      </w:pPr>
      <w:r w:rsidRPr="00965B50">
        <w:rPr>
          <w:rStyle w:val="FootnoteReference"/>
          <w:rFonts w:asciiTheme="majorBidi" w:hAnsiTheme="majorBidi" w:cstheme="majorBidi"/>
          <w:sz w:val="20"/>
          <w:szCs w:val="20"/>
        </w:rPr>
        <w:footnoteRef/>
      </w:r>
      <w:r w:rsidRPr="00965B50">
        <w:rPr>
          <w:rStyle w:val="FootnoteReference"/>
          <w:rFonts w:asciiTheme="majorBidi" w:hAnsiTheme="majorBidi" w:cstheme="majorBidi"/>
        </w:rPr>
        <w:t xml:space="preserve"> </w:t>
      </w:r>
      <w:r w:rsidR="00965B50">
        <w:rPr>
          <w:rFonts w:asciiTheme="majorBidi" w:hAnsiTheme="majorBidi" w:cstheme="majorBidi"/>
          <w:sz w:val="20"/>
          <w:szCs w:val="20"/>
        </w:rPr>
        <w:t>“</w:t>
      </w:r>
      <w:r w:rsidR="00965B50" w:rsidRPr="00E76CDC">
        <w:rPr>
          <w:rFonts w:asciiTheme="majorBidi" w:hAnsiTheme="majorBidi" w:cstheme="majorBidi"/>
          <w:sz w:val="20"/>
          <w:szCs w:val="20"/>
        </w:rPr>
        <w:t>Whenever we read anything, we find our attention moving in two directions at once. One direction is outward or centrifugal, in which we keep going outside our reading, from the individual words to the things they mean, or, in practice, to our memory of the conventional association between them. The other direction is inward or centripetal, in which we try to develop from the words a sense of the larger verbal pattern they make. In both cases we deal with symbols, but when we attach an external meaning to a word we have, in addition to the verbal symbol, the thing represented or symbolized by it</w:t>
      </w:r>
      <w:r w:rsidR="00965B50">
        <w:rPr>
          <w:rFonts w:asciiTheme="majorBidi" w:hAnsiTheme="majorBidi" w:cstheme="majorBidi"/>
          <w:sz w:val="20"/>
          <w:szCs w:val="20"/>
        </w:rPr>
        <w:t>.”</w:t>
      </w:r>
      <w:r w:rsidR="00965B50" w:rsidRPr="00E76CDC">
        <w:rPr>
          <w:rFonts w:asciiTheme="majorBidi" w:hAnsiTheme="majorBidi" w:cstheme="majorBidi"/>
          <w:sz w:val="20"/>
          <w:szCs w:val="20"/>
        </w:rPr>
        <w:t xml:space="preserve"> (Northrop Frye, </w:t>
      </w:r>
      <w:r w:rsidR="00965B50" w:rsidRPr="00E76CDC">
        <w:rPr>
          <w:rFonts w:asciiTheme="majorBidi" w:hAnsiTheme="majorBidi" w:cstheme="majorBidi"/>
          <w:i/>
          <w:iCs/>
          <w:sz w:val="20"/>
          <w:szCs w:val="20"/>
        </w:rPr>
        <w:t xml:space="preserve">Anatomy of criticism </w:t>
      </w:r>
      <w:r w:rsidR="00965B50" w:rsidRPr="00E76CDC">
        <w:rPr>
          <w:rFonts w:asciiTheme="majorBidi" w:hAnsiTheme="majorBidi" w:cstheme="majorBidi"/>
          <w:sz w:val="20"/>
          <w:szCs w:val="20"/>
        </w:rPr>
        <w:t>(Princeton University Press, 1957), p. 73.</w:t>
      </w:r>
    </w:p>
  </w:footnote>
  <w:footnote w:id="39">
    <w:p w14:paraId="049B2DDA" w14:textId="027CA8E2" w:rsidR="0031371E" w:rsidRPr="00E76CDC" w:rsidRDefault="0031371E" w:rsidP="00965B50">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Northrop Frye, “The Symbol as a Medium of Exchange,” in: </w:t>
      </w:r>
      <w:r w:rsidRPr="00E76CDC">
        <w:rPr>
          <w:rFonts w:asciiTheme="majorBidi" w:hAnsiTheme="majorBidi" w:cstheme="majorBidi"/>
          <w:i/>
          <w:iCs/>
          <w:sz w:val="20"/>
          <w:szCs w:val="20"/>
        </w:rPr>
        <w:t xml:space="preserve">Symbols in Life and Art, </w:t>
      </w:r>
      <w:r w:rsidRPr="00E76CDC">
        <w:rPr>
          <w:rFonts w:asciiTheme="majorBidi" w:hAnsiTheme="majorBidi" w:cstheme="majorBidi"/>
          <w:sz w:val="20"/>
          <w:szCs w:val="20"/>
        </w:rPr>
        <w:t xml:space="preserve">ed. James Leith (Montreal: </w:t>
      </w:r>
      <w:r w:rsidR="00965B50">
        <w:rPr>
          <w:rFonts w:asciiTheme="majorBidi" w:hAnsiTheme="majorBidi" w:cstheme="majorBidi"/>
          <w:sz w:val="20"/>
          <w:szCs w:val="20"/>
        </w:rPr>
        <w:t>M</w:t>
      </w:r>
      <w:r w:rsidRPr="00E76CDC">
        <w:rPr>
          <w:rFonts w:asciiTheme="majorBidi" w:hAnsiTheme="majorBidi" w:cstheme="majorBidi"/>
          <w:sz w:val="20"/>
          <w:szCs w:val="20"/>
        </w:rPr>
        <w:t xml:space="preserve">cGill Queens University Press, 1987), pp. 3-16. </w:t>
      </w:r>
    </w:p>
  </w:footnote>
  <w:footnote w:id="40">
    <w:p w14:paraId="7150CD2A" w14:textId="61EC2B05" w:rsidR="00D7443E" w:rsidRPr="00E76CDC" w:rsidRDefault="00D7443E"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Peirce, </w:t>
      </w:r>
      <w:r w:rsidRPr="00E76CDC">
        <w:rPr>
          <w:rFonts w:asciiTheme="majorBidi" w:hAnsiTheme="majorBidi" w:cstheme="majorBidi"/>
          <w:i/>
          <w:iCs/>
          <w:sz w:val="20"/>
          <w:szCs w:val="20"/>
        </w:rPr>
        <w:t>Papers,</w:t>
      </w:r>
      <w:r w:rsidRPr="00E76CDC">
        <w:rPr>
          <w:rFonts w:asciiTheme="majorBidi" w:hAnsiTheme="majorBidi" w:cstheme="majorBidi"/>
          <w:sz w:val="20"/>
          <w:szCs w:val="20"/>
        </w:rPr>
        <w:t xml:space="preserve"> </w:t>
      </w:r>
      <w:r w:rsidR="00965B50">
        <w:rPr>
          <w:rFonts w:asciiTheme="majorBidi" w:hAnsiTheme="majorBidi" w:cstheme="majorBidi"/>
          <w:sz w:val="20"/>
          <w:szCs w:val="20"/>
        </w:rPr>
        <w:t>§</w:t>
      </w:r>
      <w:r w:rsidRPr="00E76CDC">
        <w:rPr>
          <w:rFonts w:asciiTheme="majorBidi" w:hAnsiTheme="majorBidi" w:cstheme="majorBidi"/>
          <w:sz w:val="20"/>
          <w:szCs w:val="20"/>
        </w:rPr>
        <w:t xml:space="preserve">1.191. </w:t>
      </w:r>
    </w:p>
  </w:footnote>
  <w:footnote w:id="41">
    <w:p w14:paraId="43DBBC25" w14:textId="5734D875" w:rsidR="00D7443E" w:rsidRPr="00E76CDC" w:rsidRDefault="00D7443E" w:rsidP="00C234F2">
      <w:pPr>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r w:rsidR="00DD147C">
        <w:rPr>
          <w:rFonts w:asciiTheme="majorBidi" w:hAnsiTheme="majorBidi" w:cstheme="majorBidi"/>
          <w:sz w:val="20"/>
          <w:szCs w:val="20"/>
        </w:rPr>
        <w:t xml:space="preserve">§ </w:t>
      </w:r>
      <w:r w:rsidRPr="00E76CDC">
        <w:rPr>
          <w:rFonts w:asciiTheme="majorBidi" w:hAnsiTheme="majorBidi" w:cstheme="majorBidi"/>
          <w:sz w:val="20"/>
          <w:szCs w:val="20"/>
        </w:rPr>
        <w:t xml:space="preserve">6.338. </w:t>
      </w:r>
    </w:p>
  </w:footnote>
  <w:footnote w:id="42">
    <w:p w14:paraId="5FCDA2E5" w14:textId="467AAC81" w:rsidR="00D7443E" w:rsidRPr="00E76CDC" w:rsidRDefault="00D7443E"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r w:rsidR="00DD147C">
        <w:rPr>
          <w:rFonts w:asciiTheme="majorBidi" w:hAnsiTheme="majorBidi" w:cstheme="majorBidi"/>
          <w:sz w:val="20"/>
          <w:szCs w:val="20"/>
        </w:rPr>
        <w:t xml:space="preserve">§ </w:t>
      </w:r>
      <w:r w:rsidRPr="00E76CDC">
        <w:rPr>
          <w:rFonts w:asciiTheme="majorBidi" w:hAnsiTheme="majorBidi" w:cstheme="majorBidi"/>
          <w:sz w:val="20"/>
          <w:szCs w:val="20"/>
        </w:rPr>
        <w:t xml:space="preserve">1.372. </w:t>
      </w:r>
    </w:p>
  </w:footnote>
  <w:footnote w:id="43">
    <w:p w14:paraId="6EEF01A8" w14:textId="15039BBF" w:rsidR="00D7443E" w:rsidRPr="00E76CDC" w:rsidRDefault="00D7443E" w:rsidP="00C234F2">
      <w:pPr>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r w:rsidR="00DD147C">
        <w:rPr>
          <w:rFonts w:asciiTheme="majorBidi" w:hAnsiTheme="majorBidi" w:cstheme="majorBidi"/>
          <w:sz w:val="20"/>
          <w:szCs w:val="20"/>
        </w:rPr>
        <w:t xml:space="preserve">§ </w:t>
      </w:r>
      <w:r w:rsidRPr="00E76CDC">
        <w:rPr>
          <w:rFonts w:asciiTheme="majorBidi" w:hAnsiTheme="majorBidi" w:cstheme="majorBidi"/>
          <w:sz w:val="20"/>
          <w:szCs w:val="20"/>
        </w:rPr>
        <w:t xml:space="preserve">2.247. </w:t>
      </w:r>
    </w:p>
  </w:footnote>
  <w:footnote w:id="44">
    <w:p w14:paraId="621F7B65" w14:textId="4F018415" w:rsidR="00D7443E" w:rsidRPr="00E76CDC" w:rsidRDefault="00D7443E" w:rsidP="00DD147C">
      <w:pPr>
        <w:spacing w:line="240" w:lineRule="auto"/>
        <w:ind w:firstLine="0"/>
        <w:rPr>
          <w:rFonts w:asciiTheme="majorBidi" w:hAnsiTheme="majorBidi" w:cstheme="majorBidi"/>
          <w:sz w:val="20"/>
          <w:szCs w:val="20"/>
        </w:rPr>
      </w:pPr>
      <w:r w:rsidRPr="00DD147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Christopher </w:t>
      </w:r>
      <w:proofErr w:type="spellStart"/>
      <w:r w:rsidRPr="00E76CDC">
        <w:rPr>
          <w:rFonts w:asciiTheme="majorBidi" w:hAnsiTheme="majorBidi" w:cstheme="majorBidi"/>
          <w:sz w:val="20"/>
          <w:szCs w:val="20"/>
        </w:rPr>
        <w:t>Bollas</w:t>
      </w:r>
      <w:proofErr w:type="spellEnd"/>
      <w:r w:rsidRPr="00E76CDC">
        <w:rPr>
          <w:rFonts w:asciiTheme="majorBidi" w:hAnsiTheme="majorBidi" w:cstheme="majorBidi"/>
          <w:sz w:val="20"/>
          <w:szCs w:val="20"/>
        </w:rPr>
        <w:t xml:space="preserve">, “The Functions of History,” in </w:t>
      </w:r>
      <w:r w:rsidRPr="00E76CDC">
        <w:rPr>
          <w:rFonts w:asciiTheme="majorBidi" w:hAnsiTheme="majorBidi" w:cstheme="majorBidi"/>
          <w:i/>
          <w:iCs/>
          <w:sz w:val="20"/>
          <w:szCs w:val="20"/>
        </w:rPr>
        <w:t xml:space="preserve">The Christopher </w:t>
      </w:r>
      <w:proofErr w:type="spellStart"/>
      <w:r w:rsidRPr="00E76CDC">
        <w:rPr>
          <w:rFonts w:asciiTheme="majorBidi" w:hAnsiTheme="majorBidi" w:cstheme="majorBidi"/>
          <w:i/>
          <w:iCs/>
          <w:sz w:val="20"/>
          <w:szCs w:val="20"/>
        </w:rPr>
        <w:t>Bollas</w:t>
      </w:r>
      <w:proofErr w:type="spellEnd"/>
      <w:r w:rsidRPr="00E76CDC">
        <w:rPr>
          <w:rFonts w:asciiTheme="majorBidi" w:hAnsiTheme="majorBidi" w:cstheme="majorBidi"/>
          <w:i/>
          <w:iCs/>
          <w:sz w:val="20"/>
          <w:szCs w:val="20"/>
        </w:rPr>
        <w:t xml:space="preserve"> Reader</w:t>
      </w:r>
      <w:r w:rsidRPr="00E76CDC">
        <w:rPr>
          <w:rFonts w:asciiTheme="majorBidi" w:hAnsiTheme="majorBidi" w:cstheme="majorBidi"/>
          <w:sz w:val="20"/>
          <w:szCs w:val="20"/>
        </w:rPr>
        <w:t xml:space="preserve"> (New York: Routledge, 2011),</w:t>
      </w:r>
      <w:r w:rsidR="00DD147C">
        <w:rPr>
          <w:rFonts w:asciiTheme="majorBidi" w:hAnsiTheme="majorBidi" w:cstheme="majorBidi"/>
          <w:sz w:val="20"/>
          <w:szCs w:val="20"/>
        </w:rPr>
        <w:t xml:space="preserve"> </w:t>
      </w:r>
      <w:r w:rsidRPr="00E76CDC">
        <w:rPr>
          <w:rFonts w:asciiTheme="majorBidi" w:hAnsiTheme="majorBidi" w:cstheme="majorBidi"/>
          <w:sz w:val="20"/>
          <w:szCs w:val="20"/>
        </w:rPr>
        <w:t>pp. 112</w:t>
      </w:r>
      <w:r w:rsidR="00DD147C">
        <w:rPr>
          <w:rFonts w:asciiTheme="majorBidi" w:hAnsiTheme="majorBidi" w:cstheme="majorBidi"/>
          <w:sz w:val="20"/>
          <w:szCs w:val="20"/>
        </w:rPr>
        <w:t>-</w:t>
      </w:r>
      <w:r w:rsidRPr="00E76CDC">
        <w:rPr>
          <w:rFonts w:asciiTheme="majorBidi" w:hAnsiTheme="majorBidi" w:cstheme="majorBidi"/>
          <w:sz w:val="20"/>
          <w:szCs w:val="20"/>
        </w:rPr>
        <w:t xml:space="preserve">134, on 112. </w:t>
      </w:r>
    </w:p>
  </w:footnote>
  <w:footnote w:id="45">
    <w:p w14:paraId="6CCDCB26" w14:textId="3C4DAF8F" w:rsidR="00D7443E" w:rsidRPr="00DD147C" w:rsidRDefault="00D7443E" w:rsidP="00C234F2">
      <w:pPr>
        <w:ind w:firstLine="0"/>
        <w:rPr>
          <w:rFonts w:asciiTheme="majorBidi" w:hAnsiTheme="majorBidi" w:cstheme="majorBidi"/>
          <w:color w:val="FF0000"/>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Freud, “Symbolism in Dreams,” p. 3246</w:t>
      </w:r>
      <w:r w:rsidR="00DD147C">
        <w:rPr>
          <w:rFonts w:asciiTheme="majorBidi" w:hAnsiTheme="majorBidi" w:cstheme="majorBidi"/>
          <w:sz w:val="20"/>
          <w:szCs w:val="20"/>
        </w:rPr>
        <w:t xml:space="preserve"> </w:t>
      </w:r>
      <w:r w:rsidR="00DD147C" w:rsidRPr="00DD147C">
        <w:rPr>
          <w:rFonts w:asciiTheme="majorBidi" w:hAnsiTheme="majorBidi" w:cstheme="majorBidi"/>
          <w:color w:val="FF0000"/>
          <w:sz w:val="20"/>
          <w:szCs w:val="20"/>
        </w:rPr>
        <w:t>(is this the correct page number?)</w:t>
      </w:r>
    </w:p>
  </w:footnote>
  <w:footnote w:id="46">
    <w:p w14:paraId="2DF75B81" w14:textId="4E19492C"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Muller, </w:t>
      </w:r>
      <w:r w:rsidRPr="00E76CDC">
        <w:rPr>
          <w:rFonts w:asciiTheme="majorBidi" w:hAnsiTheme="majorBidi" w:cstheme="majorBidi"/>
          <w:i/>
          <w:iCs/>
          <w:sz w:val="20"/>
          <w:szCs w:val="20"/>
        </w:rPr>
        <w:t>Beyond the Psychoanalytic Dyad,</w:t>
      </w:r>
      <w:r w:rsidRPr="00E76CDC">
        <w:rPr>
          <w:rFonts w:asciiTheme="majorBidi" w:hAnsiTheme="majorBidi" w:cstheme="majorBidi"/>
          <w:sz w:val="20"/>
          <w:szCs w:val="20"/>
        </w:rPr>
        <w:t xml:space="preserve"> p. 56.</w:t>
      </w:r>
      <w:r w:rsidR="00DD147C">
        <w:rPr>
          <w:rFonts w:asciiTheme="majorBidi" w:hAnsiTheme="majorBidi" w:cstheme="majorBidi"/>
          <w:sz w:val="20"/>
          <w:szCs w:val="20"/>
        </w:rPr>
        <w:t xml:space="preserve"> </w:t>
      </w:r>
      <w:r w:rsidR="00DD147C" w:rsidRPr="00DD147C">
        <w:rPr>
          <w:rFonts w:asciiTheme="majorBidi" w:hAnsiTheme="majorBidi" w:cstheme="majorBidi"/>
          <w:color w:val="FF0000"/>
          <w:sz w:val="20"/>
          <w:szCs w:val="20"/>
        </w:rPr>
        <w:t>(add full reference details)</w:t>
      </w:r>
    </w:p>
  </w:footnote>
  <w:footnote w:id="47">
    <w:p w14:paraId="057E3085" w14:textId="4FFDD21F" w:rsidR="00D7443E" w:rsidRPr="00E76CDC" w:rsidRDefault="00D7443E" w:rsidP="00DD147C">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Melanie Klein, “The Importance of Symbol-Formation in the Development of the Ego,” </w:t>
      </w:r>
      <w:r w:rsidRPr="00E76CDC">
        <w:rPr>
          <w:rFonts w:asciiTheme="majorBidi" w:hAnsiTheme="majorBidi" w:cstheme="majorBidi"/>
          <w:i/>
          <w:iCs/>
          <w:sz w:val="20"/>
          <w:szCs w:val="20"/>
        </w:rPr>
        <w:t>International Journal of Psychoanalysis</w:t>
      </w:r>
      <w:r w:rsidRPr="00E76CDC">
        <w:rPr>
          <w:rFonts w:asciiTheme="majorBidi" w:hAnsiTheme="majorBidi" w:cstheme="majorBidi"/>
          <w:sz w:val="20"/>
          <w:szCs w:val="20"/>
        </w:rPr>
        <w:t xml:space="preserve"> 11 (1930): 24</w:t>
      </w:r>
      <w:r w:rsidR="00DD147C">
        <w:rPr>
          <w:rFonts w:asciiTheme="majorBidi" w:hAnsiTheme="majorBidi" w:cstheme="majorBidi"/>
          <w:sz w:val="20"/>
          <w:szCs w:val="20"/>
        </w:rPr>
        <w:t>-</w:t>
      </w:r>
      <w:r w:rsidRPr="00E76CDC">
        <w:rPr>
          <w:rFonts w:asciiTheme="majorBidi" w:hAnsiTheme="majorBidi" w:cstheme="majorBidi"/>
          <w:sz w:val="20"/>
          <w:szCs w:val="20"/>
        </w:rPr>
        <w:t xml:space="preserve">39, on 25. </w:t>
      </w:r>
    </w:p>
  </w:footnote>
  <w:footnote w:id="48">
    <w:p w14:paraId="55180AD3" w14:textId="77777777"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49">
    <w:p w14:paraId="16641673" w14:textId="1E9F4216"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Peirce, </w:t>
      </w:r>
      <w:r w:rsidRPr="00E76CDC">
        <w:rPr>
          <w:rFonts w:asciiTheme="majorBidi" w:hAnsiTheme="majorBidi" w:cstheme="majorBidi"/>
          <w:i/>
          <w:iCs/>
          <w:sz w:val="20"/>
          <w:szCs w:val="20"/>
        </w:rPr>
        <w:t>Papers,</w:t>
      </w:r>
      <w:r w:rsidRPr="00E76CDC">
        <w:rPr>
          <w:rFonts w:asciiTheme="majorBidi" w:hAnsiTheme="majorBidi" w:cstheme="majorBidi"/>
          <w:sz w:val="20"/>
          <w:szCs w:val="20"/>
        </w:rPr>
        <w:t xml:space="preserve"> </w:t>
      </w:r>
      <w:r w:rsidR="00DD147C">
        <w:rPr>
          <w:rFonts w:asciiTheme="majorBidi" w:hAnsiTheme="majorBidi" w:cstheme="majorBidi"/>
          <w:sz w:val="20"/>
          <w:szCs w:val="20"/>
        </w:rPr>
        <w:t xml:space="preserve">§ </w:t>
      </w:r>
      <w:r w:rsidRPr="00E76CDC">
        <w:rPr>
          <w:rFonts w:asciiTheme="majorBidi" w:hAnsiTheme="majorBidi" w:cstheme="majorBidi"/>
          <w:sz w:val="20"/>
          <w:szCs w:val="20"/>
        </w:rPr>
        <w:t xml:space="preserve">2.248. </w:t>
      </w:r>
    </w:p>
  </w:footnote>
  <w:footnote w:id="50">
    <w:p w14:paraId="18BDEC6E" w14:textId="5E17A1EB"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shd w:val="clear" w:color="auto" w:fill="FFFFFF"/>
        </w:rPr>
        <w:t xml:space="preserve">John Muller discusses this case at length in </w:t>
      </w:r>
      <w:r w:rsidRPr="00E76CDC">
        <w:rPr>
          <w:rFonts w:asciiTheme="majorBidi" w:hAnsiTheme="majorBidi" w:cstheme="majorBidi"/>
          <w:i/>
          <w:iCs/>
          <w:sz w:val="20"/>
          <w:szCs w:val="20"/>
        </w:rPr>
        <w:t>Beyond</w:t>
      </w:r>
      <w:r w:rsidRPr="00E76CDC">
        <w:rPr>
          <w:rFonts w:asciiTheme="majorBidi" w:hAnsiTheme="majorBidi" w:cstheme="majorBidi"/>
          <w:sz w:val="20"/>
          <w:szCs w:val="20"/>
        </w:rPr>
        <w:t>, pp. 62</w:t>
      </w:r>
      <w:r w:rsidR="00DD147C">
        <w:rPr>
          <w:rFonts w:asciiTheme="majorBidi" w:hAnsiTheme="majorBidi" w:cstheme="majorBidi"/>
          <w:sz w:val="20"/>
          <w:szCs w:val="20"/>
        </w:rPr>
        <w:t>-</w:t>
      </w:r>
      <w:r w:rsidRPr="00E76CDC">
        <w:rPr>
          <w:rFonts w:asciiTheme="majorBidi" w:hAnsiTheme="majorBidi" w:cstheme="majorBidi"/>
          <w:sz w:val="20"/>
          <w:szCs w:val="20"/>
        </w:rPr>
        <w:t xml:space="preserve">63. </w:t>
      </w:r>
    </w:p>
  </w:footnote>
  <w:footnote w:id="51">
    <w:p w14:paraId="492409B5" w14:textId="07E03924"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For my article on the contribution that Wittgenstein’s concept of “lighting up of an aspect” can make to psychoanalysis, see </w:t>
      </w:r>
      <w:proofErr w:type="spellStart"/>
      <w:r w:rsidRPr="00E76CDC">
        <w:rPr>
          <w:rFonts w:asciiTheme="majorBidi" w:hAnsiTheme="majorBidi" w:cstheme="majorBidi"/>
          <w:iCs/>
          <w:sz w:val="20"/>
          <w:szCs w:val="20"/>
        </w:rPr>
        <w:t>Dorit</w:t>
      </w:r>
      <w:proofErr w:type="spellEnd"/>
      <w:r w:rsidRPr="00E76CDC">
        <w:rPr>
          <w:rFonts w:asciiTheme="majorBidi" w:hAnsiTheme="majorBidi" w:cstheme="majorBidi"/>
          <w:iCs/>
          <w:sz w:val="20"/>
          <w:szCs w:val="20"/>
        </w:rPr>
        <w:t xml:space="preserve"> Lemberger, “Wittgenstein’s ‘Lighting Up of an Aspect’ and the Possibility of Change in Psychoanalytic Therapy,” </w:t>
      </w:r>
      <w:r w:rsidRPr="00E76CDC">
        <w:rPr>
          <w:rFonts w:asciiTheme="majorBidi" w:hAnsiTheme="majorBidi" w:cstheme="majorBidi"/>
          <w:i/>
          <w:sz w:val="20"/>
          <w:szCs w:val="20"/>
        </w:rPr>
        <w:t xml:space="preserve">British Journal of Psychotherapy </w:t>
      </w:r>
      <w:r w:rsidRPr="00E76CDC">
        <w:rPr>
          <w:rFonts w:asciiTheme="majorBidi" w:hAnsiTheme="majorBidi" w:cstheme="majorBidi"/>
          <w:color w:val="231F20"/>
          <w:sz w:val="20"/>
          <w:szCs w:val="20"/>
        </w:rPr>
        <w:t>33 (2) (2017): 192</w:t>
      </w:r>
      <w:r w:rsidR="00DD147C">
        <w:rPr>
          <w:rFonts w:asciiTheme="majorBidi" w:hAnsiTheme="majorBidi" w:cstheme="majorBidi"/>
          <w:color w:val="231F20"/>
          <w:sz w:val="20"/>
          <w:szCs w:val="20"/>
        </w:rPr>
        <w:t>-</w:t>
      </w:r>
      <w:r w:rsidRPr="00E76CDC">
        <w:rPr>
          <w:rFonts w:asciiTheme="majorBidi" w:hAnsiTheme="majorBidi" w:cstheme="majorBidi"/>
          <w:color w:val="231F20"/>
          <w:sz w:val="20"/>
          <w:szCs w:val="20"/>
        </w:rPr>
        <w:t>210</w:t>
      </w:r>
      <w:r w:rsidRPr="00E76CDC">
        <w:rPr>
          <w:rFonts w:asciiTheme="majorBidi" w:hAnsiTheme="majorBidi" w:cstheme="majorBidi"/>
          <w:sz w:val="20"/>
          <w:szCs w:val="20"/>
        </w:rPr>
        <w:t xml:space="preserve">. </w:t>
      </w:r>
    </w:p>
  </w:footnote>
  <w:footnote w:id="52">
    <w:p w14:paraId="0695451E" w14:textId="77777777"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Anne Alvarez, </w:t>
      </w:r>
      <w:hyperlink r:id="rId3" w:history="1">
        <w:r w:rsidRPr="00E76CDC">
          <w:rPr>
            <w:rFonts w:asciiTheme="majorBidi" w:hAnsiTheme="majorBidi" w:cstheme="majorBidi"/>
            <w:i/>
            <w:iCs/>
            <w:sz w:val="20"/>
            <w:szCs w:val="20"/>
          </w:rPr>
          <w:t>The Thinking Heart: Three Levels of Psychoanalytic Therapy with Disturbed Children</w:t>
        </w:r>
        <w:r w:rsidRPr="00E76CDC">
          <w:rPr>
            <w:rFonts w:asciiTheme="majorBidi" w:hAnsiTheme="majorBidi" w:cstheme="majorBidi"/>
            <w:i/>
            <w:iCs/>
            <w:color w:val="0000FF"/>
            <w:sz w:val="20"/>
            <w:szCs w:val="20"/>
          </w:rPr>
          <w:t xml:space="preserve"> </w:t>
        </w:r>
      </w:hyperlink>
      <w:r w:rsidRPr="00E76CDC">
        <w:rPr>
          <w:rFonts w:asciiTheme="majorBidi" w:hAnsiTheme="majorBidi" w:cstheme="majorBidi"/>
          <w:sz w:val="20"/>
          <w:szCs w:val="20"/>
        </w:rPr>
        <w:t xml:space="preserve">(New York: Routledge, 2012). </w:t>
      </w:r>
    </w:p>
  </w:footnote>
  <w:footnote w:id="53">
    <w:p w14:paraId="278933A4" w14:textId="77777777"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154. </w:t>
      </w:r>
    </w:p>
  </w:footnote>
  <w:footnote w:id="54">
    <w:p w14:paraId="558EE6B4" w14:textId="24E71581" w:rsidR="00D7443E" w:rsidRPr="00E76CDC" w:rsidRDefault="00D7443E" w:rsidP="00DD147C">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55">
    <w:p w14:paraId="66357635" w14:textId="3F5AF5B8"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00955899">
        <w:rPr>
          <w:rFonts w:asciiTheme="majorBidi" w:hAnsiTheme="majorBidi" w:cstheme="majorBidi"/>
          <w:sz w:val="20"/>
          <w:szCs w:val="20"/>
        </w:rPr>
        <w:t>Peirce</w:t>
      </w:r>
      <w:r w:rsidRPr="00E76CDC">
        <w:rPr>
          <w:rFonts w:asciiTheme="majorBidi" w:hAnsiTheme="majorBidi" w:cstheme="majorBidi"/>
          <w:sz w:val="20"/>
          <w:szCs w:val="20"/>
        </w:rPr>
        <w:t xml:space="preserve">., </w:t>
      </w:r>
      <w:r w:rsidR="00CD7088">
        <w:rPr>
          <w:rFonts w:asciiTheme="majorBidi" w:hAnsiTheme="majorBidi" w:cstheme="majorBidi"/>
          <w:i/>
          <w:iCs/>
          <w:sz w:val="20"/>
          <w:szCs w:val="20"/>
        </w:rPr>
        <w:t>Papers</w:t>
      </w:r>
      <w:r w:rsidR="00955899">
        <w:rPr>
          <w:rFonts w:asciiTheme="majorBidi" w:hAnsiTheme="majorBidi" w:cstheme="majorBidi"/>
          <w:sz w:val="20"/>
          <w:szCs w:val="20"/>
        </w:rPr>
        <w:t xml:space="preserve">, § </w:t>
      </w:r>
      <w:r w:rsidRPr="00E76CDC">
        <w:rPr>
          <w:rFonts w:asciiTheme="majorBidi" w:hAnsiTheme="majorBidi" w:cstheme="majorBidi"/>
          <w:sz w:val="20"/>
          <w:szCs w:val="20"/>
        </w:rPr>
        <w:t xml:space="preserve">1.369. </w:t>
      </w:r>
    </w:p>
  </w:footnote>
  <w:footnote w:id="56">
    <w:p w14:paraId="2C04C1E5" w14:textId="3C3B4C70"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Klein, “The Importance,” p. 25. </w:t>
      </w:r>
    </w:p>
  </w:footnote>
  <w:footnote w:id="57">
    <w:p w14:paraId="4D8F4495" w14:textId="6A1FF77E"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pp. 25</w:t>
      </w:r>
      <w:r w:rsidR="00955899">
        <w:rPr>
          <w:rFonts w:asciiTheme="majorBidi" w:hAnsiTheme="majorBidi" w:cstheme="majorBidi"/>
          <w:sz w:val="20"/>
          <w:szCs w:val="20"/>
        </w:rPr>
        <w:t>-</w:t>
      </w:r>
      <w:r w:rsidRPr="00E76CDC">
        <w:rPr>
          <w:rFonts w:asciiTheme="majorBidi" w:hAnsiTheme="majorBidi" w:cstheme="majorBidi"/>
          <w:sz w:val="20"/>
          <w:szCs w:val="20"/>
        </w:rPr>
        <w:t xml:space="preserve">26. </w:t>
      </w:r>
    </w:p>
  </w:footnote>
  <w:footnote w:id="58">
    <w:p w14:paraId="0C46F288" w14:textId="49F03490"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29. </w:t>
      </w:r>
    </w:p>
  </w:footnote>
  <w:footnote w:id="59">
    <w:p w14:paraId="18D2FC30" w14:textId="1F1D43EB"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30. </w:t>
      </w:r>
    </w:p>
  </w:footnote>
  <w:footnote w:id="60">
    <w:p w14:paraId="71217A6D" w14:textId="40C34C69" w:rsidR="00D7443E" w:rsidRPr="00E76CDC" w:rsidRDefault="00D7443E"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61">
    <w:p w14:paraId="2C62A242"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33. </w:t>
      </w:r>
    </w:p>
  </w:footnote>
  <w:footnote w:id="62">
    <w:p w14:paraId="5EF77ECA" w14:textId="23397D8C" w:rsidR="00D7443E" w:rsidRPr="00E76CDC" w:rsidRDefault="00D7443E" w:rsidP="00955899">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It is interesting to observe that the classification of types of signs by their proximity to reality appears in Foucault’s </w:t>
      </w:r>
      <w:r w:rsidRPr="00E76CDC">
        <w:rPr>
          <w:rFonts w:asciiTheme="majorBidi" w:hAnsiTheme="majorBidi" w:cstheme="majorBidi"/>
          <w:i/>
          <w:iCs/>
          <w:sz w:val="20"/>
          <w:szCs w:val="20"/>
        </w:rPr>
        <w:t>The Order of Things</w:t>
      </w:r>
      <w:r w:rsidRPr="00E76CDC">
        <w:rPr>
          <w:rFonts w:asciiTheme="majorBidi" w:hAnsiTheme="majorBidi" w:cstheme="majorBidi"/>
          <w:sz w:val="20"/>
          <w:szCs w:val="20"/>
        </w:rPr>
        <w:t xml:space="preserve">, where he describes the dominant epistemology of the Middle Ages. Whereas Foucault is writing about a historical-social worldview, Peirce describes a universal grammar. See Michel Foucault, </w:t>
      </w:r>
      <w:r w:rsidRPr="00E76CDC">
        <w:rPr>
          <w:rFonts w:asciiTheme="majorBidi" w:hAnsiTheme="majorBidi" w:cstheme="majorBidi"/>
          <w:i/>
          <w:iCs/>
          <w:sz w:val="20"/>
          <w:szCs w:val="20"/>
        </w:rPr>
        <w:t xml:space="preserve">The Order of Things: An Archaeology of the Human Sciences </w:t>
      </w:r>
      <w:r w:rsidRPr="00E76CDC">
        <w:rPr>
          <w:rFonts w:asciiTheme="majorBidi" w:hAnsiTheme="majorBidi" w:cstheme="majorBidi"/>
          <w:sz w:val="20"/>
          <w:szCs w:val="20"/>
        </w:rPr>
        <w:t xml:space="preserve">(London: </w:t>
      </w:r>
      <w:proofErr w:type="spellStart"/>
      <w:r w:rsidRPr="00E76CDC">
        <w:rPr>
          <w:rFonts w:asciiTheme="majorBidi" w:hAnsiTheme="majorBidi" w:cstheme="majorBidi"/>
          <w:sz w:val="20"/>
          <w:szCs w:val="20"/>
        </w:rPr>
        <w:t>Tavistock</w:t>
      </w:r>
      <w:proofErr w:type="spellEnd"/>
      <w:r w:rsidRPr="00E76CDC">
        <w:rPr>
          <w:rFonts w:asciiTheme="majorBidi" w:hAnsiTheme="majorBidi" w:cstheme="majorBidi"/>
          <w:sz w:val="20"/>
          <w:szCs w:val="20"/>
        </w:rPr>
        <w:t>, 1970), 20</w:t>
      </w:r>
      <w:r w:rsidR="00955899">
        <w:rPr>
          <w:rFonts w:asciiTheme="majorBidi" w:hAnsiTheme="majorBidi" w:cstheme="majorBidi"/>
          <w:sz w:val="20"/>
          <w:szCs w:val="20"/>
        </w:rPr>
        <w:t>-</w:t>
      </w:r>
      <w:r w:rsidRPr="00E76CDC">
        <w:rPr>
          <w:rFonts w:asciiTheme="majorBidi" w:hAnsiTheme="majorBidi" w:cstheme="majorBidi"/>
          <w:sz w:val="20"/>
          <w:szCs w:val="20"/>
        </w:rPr>
        <w:t xml:space="preserve">28. </w:t>
      </w:r>
    </w:p>
  </w:footnote>
  <w:footnote w:id="63">
    <w:p w14:paraId="57C7E9CB" w14:textId="5EC9E5F7" w:rsidR="00D7443E" w:rsidRPr="00E76CDC" w:rsidRDefault="00D7443E"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Peirce, </w:t>
      </w:r>
      <w:r w:rsidR="00CD7088">
        <w:rPr>
          <w:rFonts w:asciiTheme="majorBidi" w:hAnsiTheme="majorBidi" w:cstheme="majorBidi"/>
          <w:i/>
          <w:iCs/>
          <w:sz w:val="20"/>
          <w:szCs w:val="20"/>
        </w:rPr>
        <w:t>Papers</w:t>
      </w:r>
      <w:r w:rsidRPr="00E76CDC">
        <w:rPr>
          <w:rFonts w:asciiTheme="majorBidi" w:hAnsiTheme="majorBidi" w:cstheme="majorBidi"/>
          <w:i/>
          <w:iCs/>
          <w:sz w:val="20"/>
          <w:szCs w:val="20"/>
        </w:rPr>
        <w:t>,</w:t>
      </w:r>
      <w:r w:rsidRPr="00E76CDC">
        <w:rPr>
          <w:rFonts w:asciiTheme="majorBidi" w:hAnsiTheme="majorBidi" w:cstheme="majorBidi"/>
          <w:sz w:val="20"/>
          <w:szCs w:val="20"/>
        </w:rPr>
        <w:t xml:space="preserve"> </w:t>
      </w:r>
      <w:r w:rsidR="00955899">
        <w:rPr>
          <w:rFonts w:asciiTheme="majorBidi" w:hAnsiTheme="majorBidi" w:cstheme="majorBidi"/>
          <w:sz w:val="20"/>
          <w:szCs w:val="20"/>
        </w:rPr>
        <w:t xml:space="preserve">§§ </w:t>
      </w:r>
      <w:r w:rsidRPr="00E76CDC">
        <w:rPr>
          <w:rFonts w:asciiTheme="majorBidi" w:hAnsiTheme="majorBidi" w:cstheme="majorBidi"/>
          <w:sz w:val="20"/>
          <w:szCs w:val="20"/>
        </w:rPr>
        <w:t xml:space="preserve">2.274–2.275. </w:t>
      </w:r>
    </w:p>
  </w:footnote>
  <w:footnote w:id="64">
    <w:p w14:paraId="2B60E57E"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When Winnicott first describes the transition to symbolism, he takes it as something that is familiar or with an obvious meaning: “When symbolism is employed the infant is already clearly distinguishing between fantasy and fact” (Donald Winnicott, </w:t>
      </w:r>
      <w:r w:rsidRPr="00E76CDC">
        <w:rPr>
          <w:rFonts w:asciiTheme="majorBidi" w:hAnsiTheme="majorBidi" w:cstheme="majorBidi"/>
          <w:sz w:val="20"/>
          <w:szCs w:val="20"/>
          <w:lang w:val="en-GB"/>
        </w:rPr>
        <w:t>“Transitional Objects and Transitional Phenomena” [</w:t>
      </w:r>
      <w:r w:rsidRPr="00E76CDC">
        <w:rPr>
          <w:rFonts w:asciiTheme="majorBidi" w:hAnsiTheme="majorBidi" w:cstheme="majorBidi"/>
          <w:sz w:val="20"/>
          <w:szCs w:val="20"/>
        </w:rPr>
        <w:t xml:space="preserve">1951], </w:t>
      </w:r>
      <w:r w:rsidRPr="00E76CDC">
        <w:rPr>
          <w:rFonts w:asciiTheme="majorBidi" w:hAnsiTheme="majorBidi" w:cstheme="majorBidi"/>
          <w:sz w:val="20"/>
          <w:szCs w:val="20"/>
          <w:lang w:val="en-GB"/>
        </w:rPr>
        <w:t xml:space="preserve">in: </w:t>
      </w:r>
      <w:r w:rsidRPr="00E76CDC">
        <w:rPr>
          <w:rFonts w:asciiTheme="majorBidi" w:hAnsiTheme="majorBidi" w:cstheme="majorBidi"/>
          <w:i/>
          <w:iCs/>
          <w:sz w:val="20"/>
          <w:szCs w:val="20"/>
        </w:rPr>
        <w:t xml:space="preserve">Playing and Reality </w:t>
      </w:r>
      <w:r w:rsidRPr="00E76CDC">
        <w:rPr>
          <w:rFonts w:asciiTheme="majorBidi" w:hAnsiTheme="majorBidi" w:cstheme="majorBidi"/>
          <w:sz w:val="20"/>
          <w:szCs w:val="20"/>
        </w:rPr>
        <w:t xml:space="preserve">[London: Routledge, 1971], p. 8). </w:t>
      </w:r>
    </w:p>
  </w:footnote>
  <w:footnote w:id="65">
    <w:p w14:paraId="3A8B0EF1" w14:textId="1F574145" w:rsidR="00B147CC" w:rsidRPr="00E76CDC" w:rsidRDefault="00B147CC"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66">
    <w:p w14:paraId="4B44D1BC" w14:textId="716FC7D5" w:rsidR="002827A9" w:rsidRPr="00E76CDC" w:rsidRDefault="002827A9"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67">
    <w:p w14:paraId="67B3B2BD"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Ibid. </w:t>
      </w:r>
    </w:p>
  </w:footnote>
  <w:footnote w:id="68">
    <w:p w14:paraId="73DCF810"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Donald Winnicott, “The Location of Cultural Experience,” in </w:t>
      </w:r>
      <w:r w:rsidRPr="00E76CDC">
        <w:rPr>
          <w:rFonts w:asciiTheme="majorBidi" w:hAnsiTheme="majorBidi" w:cstheme="majorBidi"/>
          <w:i/>
          <w:iCs/>
          <w:sz w:val="20"/>
          <w:szCs w:val="20"/>
        </w:rPr>
        <w:t>Playing and Reality</w:t>
      </w:r>
      <w:r w:rsidRPr="00E76CDC">
        <w:rPr>
          <w:rFonts w:asciiTheme="majorBidi" w:hAnsiTheme="majorBidi" w:cstheme="majorBidi"/>
          <w:sz w:val="20"/>
          <w:szCs w:val="20"/>
        </w:rPr>
        <w:t xml:space="preserve">, p. 130. </w:t>
      </w:r>
    </w:p>
  </w:footnote>
  <w:footnote w:id="69">
    <w:p w14:paraId="7F25843B"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Donald Winnicott, “Interrelating Apart from Instinctual Drive and in Terms of Cross-Identifications,” ibid., p. 175. </w:t>
      </w:r>
    </w:p>
  </w:footnote>
  <w:footnote w:id="70">
    <w:p w14:paraId="5D4EC68A"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176. </w:t>
      </w:r>
    </w:p>
  </w:footnote>
  <w:footnote w:id="71">
    <w:p w14:paraId="322386C2"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Donald Winnicott, “The Mother-Infant Experience of Mutuality,” in </w:t>
      </w:r>
      <w:r w:rsidRPr="00E76CDC">
        <w:rPr>
          <w:rFonts w:asciiTheme="majorBidi" w:hAnsiTheme="majorBidi" w:cstheme="majorBidi"/>
          <w:i/>
          <w:iCs/>
          <w:sz w:val="20"/>
          <w:szCs w:val="20"/>
        </w:rPr>
        <w:t xml:space="preserve">Psycho-Analytic Explorations </w:t>
      </w:r>
      <w:r w:rsidRPr="00E76CDC">
        <w:rPr>
          <w:rFonts w:asciiTheme="majorBidi" w:hAnsiTheme="majorBidi" w:cstheme="majorBidi"/>
          <w:sz w:val="20"/>
          <w:szCs w:val="20"/>
        </w:rPr>
        <w:t xml:space="preserve">(New York: Routledge, 2018), p. 255 n. 4. </w:t>
      </w:r>
    </w:p>
  </w:footnote>
  <w:footnote w:id="72">
    <w:p w14:paraId="17F5862A" w14:textId="6852396D" w:rsidR="00D7443E" w:rsidRPr="00E76CDC" w:rsidRDefault="00D7443E" w:rsidP="00955899">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255. </w:t>
      </w:r>
    </w:p>
  </w:footnote>
  <w:footnote w:id="73">
    <w:p w14:paraId="4128A9E3"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Winnicott, </w:t>
      </w:r>
      <w:r w:rsidRPr="00E76CDC">
        <w:rPr>
          <w:rFonts w:asciiTheme="majorBidi" w:hAnsiTheme="majorBidi" w:cstheme="majorBidi"/>
          <w:sz w:val="20"/>
          <w:szCs w:val="20"/>
          <w:lang w:val="en-GB"/>
        </w:rPr>
        <w:t>“Transitional Objects and Transitional Phenomena,”</w:t>
      </w:r>
      <w:r w:rsidRPr="00E76CDC">
        <w:rPr>
          <w:rFonts w:asciiTheme="majorBidi" w:hAnsiTheme="majorBidi" w:cstheme="majorBidi"/>
          <w:sz w:val="20"/>
          <w:szCs w:val="20"/>
        </w:rPr>
        <w:t xml:space="preserve"> p. 31. </w:t>
      </w:r>
    </w:p>
  </w:footnote>
  <w:footnote w:id="74">
    <w:p w14:paraId="500A3EE2" w14:textId="77777777" w:rsidR="00D7443E" w:rsidRPr="00E76CDC" w:rsidRDefault="00D7443E" w:rsidP="00C234F2">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lang w:val="en-GB"/>
        </w:rPr>
        <w:t>Ibid.,</w:t>
      </w:r>
      <w:r w:rsidRPr="00E76CDC">
        <w:rPr>
          <w:rFonts w:asciiTheme="majorBidi" w:hAnsiTheme="majorBidi" w:cstheme="majorBidi"/>
          <w:sz w:val="20"/>
          <w:szCs w:val="20"/>
          <w:lang w:val="en-GB"/>
        </w:rPr>
        <w:t xml:space="preserve"> p. 32 (emphasis in original).</w:t>
      </w:r>
      <w:r w:rsidRPr="00E76CDC">
        <w:rPr>
          <w:rFonts w:asciiTheme="majorBidi" w:hAnsiTheme="majorBidi" w:cstheme="majorBidi"/>
          <w:sz w:val="20"/>
          <w:szCs w:val="20"/>
        </w:rPr>
        <w:t xml:space="preserve"> </w:t>
      </w:r>
    </w:p>
  </w:footnote>
  <w:footnote w:id="75">
    <w:p w14:paraId="341B40A4" w14:textId="0AB9EDA0" w:rsidR="00D7443E" w:rsidRPr="00E76CDC" w:rsidRDefault="00D7443E" w:rsidP="00955899">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Donald Winnicott, “Clinical Varieties of Transference” (1955), in </w:t>
      </w:r>
      <w:r w:rsidRPr="00E76CDC">
        <w:rPr>
          <w:rFonts w:asciiTheme="majorBidi" w:hAnsiTheme="majorBidi" w:cstheme="majorBidi"/>
          <w:i/>
          <w:iCs/>
          <w:sz w:val="20"/>
          <w:szCs w:val="20"/>
        </w:rPr>
        <w:t xml:space="preserve">Through </w:t>
      </w:r>
      <w:r w:rsidR="00056655" w:rsidRPr="00E76CDC">
        <w:rPr>
          <w:rFonts w:asciiTheme="majorBidi" w:hAnsiTheme="majorBidi" w:cstheme="majorBidi"/>
          <w:i/>
          <w:iCs/>
          <w:sz w:val="20"/>
          <w:szCs w:val="20"/>
        </w:rPr>
        <w:t>Pediatrics</w:t>
      </w:r>
      <w:r w:rsidRPr="00E76CDC">
        <w:rPr>
          <w:rFonts w:asciiTheme="majorBidi" w:hAnsiTheme="majorBidi" w:cstheme="majorBidi"/>
          <w:i/>
          <w:iCs/>
          <w:sz w:val="20"/>
          <w:szCs w:val="20"/>
        </w:rPr>
        <w:t xml:space="preserve"> to Psychoanalysis, </w:t>
      </w:r>
      <w:r w:rsidRPr="00E76CDC">
        <w:rPr>
          <w:rFonts w:asciiTheme="majorBidi" w:hAnsiTheme="majorBidi" w:cstheme="majorBidi"/>
          <w:sz w:val="20"/>
          <w:szCs w:val="20"/>
        </w:rPr>
        <w:t>2</w:t>
      </w:r>
      <w:r w:rsidRPr="00E76CDC">
        <w:rPr>
          <w:rFonts w:asciiTheme="majorBidi" w:hAnsiTheme="majorBidi" w:cstheme="majorBidi"/>
          <w:sz w:val="20"/>
          <w:szCs w:val="20"/>
          <w:vertAlign w:val="superscript"/>
        </w:rPr>
        <w:t>nd</w:t>
      </w:r>
      <w:r w:rsidRPr="00E76CDC">
        <w:rPr>
          <w:rFonts w:asciiTheme="majorBidi" w:hAnsiTheme="majorBidi" w:cstheme="majorBidi"/>
          <w:sz w:val="20"/>
          <w:szCs w:val="20"/>
        </w:rPr>
        <w:t xml:space="preserve"> ed. (New York: Basic Books, 1975), pp. 297–298 (emphasis in original). Winnicott is referring to Marguerite </w:t>
      </w:r>
      <w:proofErr w:type="spellStart"/>
      <w:r w:rsidRPr="00E76CDC">
        <w:rPr>
          <w:rFonts w:asciiTheme="majorBidi" w:hAnsiTheme="majorBidi" w:cstheme="majorBidi"/>
          <w:sz w:val="20"/>
          <w:szCs w:val="20"/>
        </w:rPr>
        <w:t>Sechehaye</w:t>
      </w:r>
      <w:proofErr w:type="spellEnd"/>
      <w:r w:rsidRPr="00E76CDC">
        <w:rPr>
          <w:rFonts w:asciiTheme="majorBidi" w:hAnsiTheme="majorBidi" w:cstheme="majorBidi"/>
          <w:sz w:val="20"/>
          <w:szCs w:val="20"/>
        </w:rPr>
        <w:t xml:space="preserve">, </w:t>
      </w:r>
      <w:r w:rsidRPr="00E76CDC">
        <w:rPr>
          <w:rFonts w:asciiTheme="majorBidi" w:hAnsiTheme="majorBidi" w:cstheme="majorBidi"/>
          <w:i/>
          <w:iCs/>
          <w:sz w:val="20"/>
          <w:szCs w:val="20"/>
        </w:rPr>
        <w:t>Symbolic Realization: A New Method of Psychotherapy Applied to a Case of Schizophrenia</w:t>
      </w:r>
      <w:r w:rsidRPr="00E76CDC">
        <w:rPr>
          <w:rFonts w:asciiTheme="majorBidi" w:hAnsiTheme="majorBidi" w:cstheme="majorBidi"/>
          <w:sz w:val="20"/>
          <w:szCs w:val="20"/>
        </w:rPr>
        <w:t xml:space="preserve"> (Oxford: International Universities Press, 1951</w:t>
      </w:r>
      <w:r>
        <w:rPr>
          <w:rFonts w:asciiTheme="majorBidi" w:hAnsiTheme="majorBidi" w:cstheme="majorBidi"/>
          <w:sz w:val="20"/>
          <w:szCs w:val="20"/>
        </w:rPr>
        <w:t>)</w:t>
      </w:r>
      <w:r w:rsidRPr="00E76CDC">
        <w:rPr>
          <w:rFonts w:asciiTheme="majorBidi" w:hAnsiTheme="majorBidi" w:cstheme="majorBidi"/>
          <w:sz w:val="20"/>
          <w:szCs w:val="20"/>
        </w:rPr>
        <w:t xml:space="preserve">. </w:t>
      </w:r>
    </w:p>
  </w:footnote>
  <w:footnote w:id="76">
    <w:p w14:paraId="148B9392" w14:textId="77777777" w:rsidR="00D7443E" w:rsidRPr="00E76CDC" w:rsidRDefault="00D7443E" w:rsidP="00955899">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Donald Winnicott, “</w:t>
      </w:r>
      <w:r w:rsidRPr="00E76CDC">
        <w:rPr>
          <w:rFonts w:asciiTheme="majorBidi" w:eastAsia="TimesNewRomanPSMT" w:hAnsiTheme="majorBidi" w:cstheme="majorBidi"/>
          <w:sz w:val="20"/>
          <w:szCs w:val="20"/>
        </w:rPr>
        <w:t xml:space="preserve">Ego Integration in Child Development” (1962), </w:t>
      </w:r>
      <w:r w:rsidRPr="00E76CDC">
        <w:rPr>
          <w:rFonts w:asciiTheme="majorBidi" w:hAnsiTheme="majorBidi" w:cstheme="majorBidi"/>
          <w:sz w:val="20"/>
          <w:szCs w:val="20"/>
        </w:rPr>
        <w:t xml:space="preserve">in </w:t>
      </w:r>
      <w:r w:rsidRPr="00E76CDC">
        <w:rPr>
          <w:rFonts w:asciiTheme="majorBidi" w:hAnsiTheme="majorBidi" w:cstheme="majorBidi"/>
          <w:i/>
          <w:iCs/>
          <w:sz w:val="20"/>
          <w:szCs w:val="20"/>
        </w:rPr>
        <w:t xml:space="preserve">The Maturational Processes and the Facilitating Environment: Studies in the Theory of Emotional Development </w:t>
      </w:r>
      <w:r w:rsidRPr="00E76CDC">
        <w:rPr>
          <w:rFonts w:asciiTheme="majorBidi" w:hAnsiTheme="majorBidi" w:cstheme="majorBidi"/>
          <w:sz w:val="20"/>
          <w:szCs w:val="20"/>
        </w:rPr>
        <w:t xml:space="preserve">(London: The Hogarth Press and the Institute of Psycho-Analysis, 1965), p. 59. </w:t>
      </w:r>
    </w:p>
  </w:footnote>
  <w:footnote w:id="77">
    <w:p w14:paraId="49A90029" w14:textId="1DDDDEF0" w:rsidR="00D7443E" w:rsidRPr="00E76CDC" w:rsidRDefault="00D7443E" w:rsidP="00955899">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00955899">
        <w:rPr>
          <w:rFonts w:asciiTheme="majorBidi" w:hAnsiTheme="majorBidi" w:cstheme="majorBidi"/>
          <w:sz w:val="20"/>
          <w:szCs w:val="20"/>
        </w:rPr>
        <w:t>See a</w:t>
      </w:r>
      <w:r w:rsidRPr="00E76CDC">
        <w:rPr>
          <w:rFonts w:asciiTheme="majorBidi" w:hAnsiTheme="majorBidi" w:cstheme="majorBidi"/>
          <w:sz w:val="20"/>
          <w:szCs w:val="20"/>
        </w:rPr>
        <w:t xml:space="preserve"> clear example of this is Ronald Briton, </w:t>
      </w:r>
      <w:proofErr w:type="gramStart"/>
      <w:r w:rsidRPr="00E76CDC">
        <w:rPr>
          <w:rFonts w:asciiTheme="majorBidi" w:hAnsiTheme="majorBidi" w:cstheme="majorBidi"/>
          <w:i/>
          <w:iCs/>
          <w:sz w:val="20"/>
          <w:szCs w:val="20"/>
        </w:rPr>
        <w:t>Belief</w:t>
      </w:r>
      <w:proofErr w:type="gramEnd"/>
      <w:r w:rsidRPr="00E76CDC">
        <w:rPr>
          <w:rFonts w:asciiTheme="majorBidi" w:hAnsiTheme="majorBidi" w:cstheme="majorBidi"/>
          <w:i/>
          <w:iCs/>
          <w:sz w:val="20"/>
          <w:szCs w:val="20"/>
        </w:rPr>
        <w:t xml:space="preserve"> and Imagination </w:t>
      </w:r>
      <w:r w:rsidRPr="00E76CDC">
        <w:rPr>
          <w:rFonts w:asciiTheme="majorBidi" w:hAnsiTheme="majorBidi" w:cstheme="majorBidi"/>
          <w:sz w:val="20"/>
          <w:szCs w:val="20"/>
        </w:rPr>
        <w:t xml:space="preserve">(London: Routledge, 1998). </w:t>
      </w:r>
    </w:p>
  </w:footnote>
  <w:footnote w:id="78">
    <w:p w14:paraId="5DBC20BC" w14:textId="3571FEF6" w:rsidR="00D7443E" w:rsidRPr="00E76CDC" w:rsidRDefault="00D7443E" w:rsidP="003D4193">
      <w:pPr>
        <w:spacing w:line="240" w:lineRule="auto"/>
        <w:ind w:firstLine="0"/>
        <w:rPr>
          <w:rFonts w:asciiTheme="majorBidi" w:hAnsiTheme="majorBidi" w:cstheme="majorBidi"/>
        </w:rPr>
      </w:pPr>
      <w:r w:rsidRPr="00E76CDC">
        <w:rPr>
          <w:rStyle w:val="FootnoteReference"/>
          <w:rFonts w:asciiTheme="majorBidi" w:hAnsiTheme="majorBidi" w:cstheme="majorBidi"/>
          <w:sz w:val="20"/>
          <w:szCs w:val="20"/>
        </w:rPr>
        <w:footnoteRef/>
      </w:r>
      <w:r w:rsidR="003D4193">
        <w:rPr>
          <w:rFonts w:asciiTheme="majorBidi" w:hAnsiTheme="majorBidi" w:cstheme="majorBidi"/>
          <w:sz w:val="20"/>
          <w:szCs w:val="20"/>
        </w:rPr>
        <w:t xml:space="preserve"> </w:t>
      </w:r>
      <w:r w:rsidRPr="00E76CDC">
        <w:rPr>
          <w:rFonts w:asciiTheme="majorBidi" w:hAnsiTheme="majorBidi" w:cstheme="majorBidi"/>
          <w:sz w:val="20"/>
          <w:szCs w:val="20"/>
        </w:rPr>
        <w:t xml:space="preserve">David Remnick, “The Spirit Level,” </w:t>
      </w:r>
      <w:r w:rsidRPr="00E76CDC">
        <w:rPr>
          <w:rFonts w:asciiTheme="majorBidi" w:hAnsiTheme="majorBidi" w:cstheme="majorBidi"/>
          <w:i/>
          <w:sz w:val="20"/>
          <w:szCs w:val="20"/>
        </w:rPr>
        <w:t>New Yorker</w:t>
      </w:r>
      <w:r w:rsidRPr="00E76CDC">
        <w:rPr>
          <w:rFonts w:asciiTheme="majorBidi" w:hAnsiTheme="majorBidi" w:cstheme="majorBidi"/>
          <w:sz w:val="20"/>
          <w:szCs w:val="20"/>
        </w:rPr>
        <w:t xml:space="preserve"> 8 November 2004 </w:t>
      </w:r>
      <w:hyperlink r:id="rId4" w:history="1">
        <w:r w:rsidRPr="00E76CDC">
          <w:rPr>
            <w:rStyle w:val="Hyperlink"/>
            <w:rFonts w:asciiTheme="majorBidi" w:hAnsiTheme="majorBidi" w:cstheme="majorBidi"/>
            <w:sz w:val="20"/>
            <w:szCs w:val="20"/>
          </w:rPr>
          <w:t>https://www.newyorker.com/magazine/2004/11/08/the-spirit-level</w:t>
        </w:r>
      </w:hyperlink>
      <w:r w:rsidRPr="00E76CDC">
        <w:rPr>
          <w:rFonts w:asciiTheme="majorBidi" w:hAnsiTheme="majorBidi" w:cstheme="majorBidi"/>
          <w:sz w:val="20"/>
          <w:szCs w:val="20"/>
        </w:rPr>
        <w:t xml:space="preserve">.) </w:t>
      </w:r>
    </w:p>
  </w:footnote>
  <w:footnote w:id="79">
    <w:p w14:paraId="63A08CC0" w14:textId="1DF6433F" w:rsidR="006D2747" w:rsidRPr="00157DF8" w:rsidRDefault="006D2747" w:rsidP="003D4193">
      <w:pPr>
        <w:pStyle w:val="NormalWeb"/>
        <w:shd w:val="clear" w:color="auto" w:fill="FFFFFF"/>
        <w:spacing w:before="0" w:beforeAutospacing="0" w:after="0" w:afterAutospacing="0"/>
        <w:jc w:val="both"/>
      </w:pPr>
      <w:r w:rsidRPr="00157DF8">
        <w:rPr>
          <w:rStyle w:val="FootnoteReference"/>
          <w:rFonts w:asciiTheme="majorBidi" w:eastAsiaTheme="minorHAnsi" w:hAnsiTheme="majorBidi" w:cstheme="majorBidi"/>
          <w:sz w:val="20"/>
          <w:szCs w:val="20"/>
        </w:rPr>
        <w:footnoteRef/>
      </w:r>
      <w:r w:rsidRPr="00157DF8">
        <w:t xml:space="preserve"> </w:t>
      </w:r>
      <w:r w:rsidR="003D4193" w:rsidRPr="00157DF8">
        <w:t>“</w:t>
      </w:r>
      <w:r w:rsidR="00564E2C" w:rsidRPr="00157DF8">
        <w:rPr>
          <w:rFonts w:asciiTheme="majorBidi" w:hAnsiTheme="majorBidi" w:cstheme="majorBidi"/>
          <w:sz w:val="20"/>
          <w:szCs w:val="20"/>
        </w:rPr>
        <w:t xml:space="preserve">I </w:t>
      </w:r>
      <w:proofErr w:type="gramStart"/>
      <w:r w:rsidR="00564E2C" w:rsidRPr="00157DF8">
        <w:rPr>
          <w:rFonts w:asciiTheme="majorBidi" w:hAnsiTheme="majorBidi" w:cstheme="majorBidi"/>
          <w:sz w:val="20"/>
          <w:szCs w:val="20"/>
        </w:rPr>
        <w:t>write</w:t>
      </w:r>
      <w:proofErr w:type="gramEnd"/>
      <w:r w:rsidR="00564E2C" w:rsidRPr="00157DF8">
        <w:rPr>
          <w:rFonts w:asciiTheme="majorBidi" w:hAnsiTheme="majorBidi" w:cstheme="majorBidi"/>
          <w:sz w:val="20"/>
          <w:szCs w:val="20"/>
        </w:rPr>
        <w:t xml:space="preserve"> articles not because I’m asked to, but because I’m filled with </w:t>
      </w:r>
      <w:r w:rsidR="00564E2C" w:rsidRPr="00157DF8">
        <w:rPr>
          <w:rStyle w:val="Emphasis"/>
          <w:rFonts w:asciiTheme="majorBidi" w:hAnsiTheme="majorBidi" w:cstheme="majorBidi"/>
        </w:rPr>
        <w:t>rage</w:t>
      </w:r>
      <w:r w:rsidR="00564E2C" w:rsidRPr="00157DF8">
        <w:rPr>
          <w:rFonts w:asciiTheme="majorBidi" w:hAnsiTheme="majorBidi" w:cstheme="majorBidi"/>
          <w:sz w:val="20"/>
          <w:szCs w:val="20"/>
        </w:rPr>
        <w:t xml:space="preserve">. I feel I have to tell my government what to do and, sometimes, where to go. Not that they listen. […] You see, I’m not a political analyst or commentator. I write from a sense of injustice and my revolt against it. But I can </w:t>
      </w:r>
      <w:proofErr w:type="gramStart"/>
      <w:r w:rsidR="00564E2C" w:rsidRPr="00157DF8">
        <w:rPr>
          <w:rFonts w:asciiTheme="majorBidi" w:hAnsiTheme="majorBidi" w:cstheme="majorBidi"/>
          <w:sz w:val="20"/>
          <w:szCs w:val="20"/>
        </w:rPr>
        <w:t>write</w:t>
      </w:r>
      <w:proofErr w:type="gramEnd"/>
      <w:r w:rsidR="00564E2C" w:rsidRPr="00157DF8">
        <w:rPr>
          <w:rFonts w:asciiTheme="majorBidi" w:hAnsiTheme="majorBidi" w:cstheme="majorBidi"/>
          <w:sz w:val="20"/>
          <w:szCs w:val="20"/>
        </w:rPr>
        <w:t xml:space="preserve"> an article only when I agree with myself one hundred percent, which is not my normal condition—normally I’m in partial disagreement with myself and can identify with three or five different views and different feelings about the same issue. That is when I </w:t>
      </w:r>
      <w:proofErr w:type="gramStart"/>
      <w:r w:rsidR="00564E2C" w:rsidRPr="00157DF8">
        <w:rPr>
          <w:rFonts w:asciiTheme="majorBidi" w:hAnsiTheme="majorBidi" w:cstheme="majorBidi"/>
          <w:sz w:val="20"/>
          <w:szCs w:val="20"/>
        </w:rPr>
        <w:t>write</w:t>
      </w:r>
      <w:proofErr w:type="gramEnd"/>
      <w:r w:rsidR="00564E2C" w:rsidRPr="00157DF8">
        <w:rPr>
          <w:rFonts w:asciiTheme="majorBidi" w:hAnsiTheme="majorBidi" w:cstheme="majorBidi"/>
          <w:sz w:val="20"/>
          <w:szCs w:val="20"/>
        </w:rPr>
        <w:t xml:space="preserve"> a story, where different characters can express different views on the same subject. I have never </w:t>
      </w:r>
      <w:proofErr w:type="gramStart"/>
      <w:r w:rsidR="00564E2C" w:rsidRPr="00157DF8">
        <w:rPr>
          <w:rFonts w:asciiTheme="majorBidi" w:hAnsiTheme="majorBidi" w:cstheme="majorBidi"/>
          <w:sz w:val="20"/>
          <w:szCs w:val="20"/>
        </w:rPr>
        <w:t>written</w:t>
      </w:r>
      <w:proofErr w:type="gramEnd"/>
      <w:r w:rsidR="00564E2C" w:rsidRPr="00157DF8">
        <w:rPr>
          <w:rFonts w:asciiTheme="majorBidi" w:hAnsiTheme="majorBidi" w:cstheme="majorBidi"/>
          <w:sz w:val="20"/>
          <w:szCs w:val="20"/>
        </w:rPr>
        <w:t xml:space="preserve"> a story or a novel to make people change their minds about anything—not once. […] I even use two different pens, as a symbolic gesture: one to tell stories, the other to tell the government what to do with itself. Both, by the way, are very ordinary ballpoint pens, which I change every three weeks or so</w:t>
      </w:r>
      <w:r w:rsidR="003D4193" w:rsidRPr="00157DF8">
        <w:rPr>
          <w:rFonts w:asciiTheme="majorBidi" w:hAnsiTheme="majorBidi" w:cstheme="majorBidi"/>
          <w:sz w:val="20"/>
          <w:szCs w:val="20"/>
        </w:rPr>
        <w:t>.”</w:t>
      </w:r>
      <w:r w:rsidR="00564E2C" w:rsidRPr="00157DF8">
        <w:rPr>
          <w:rFonts w:asciiTheme="majorBidi" w:hAnsiTheme="majorBidi" w:cstheme="majorBidi"/>
          <w:sz w:val="20"/>
          <w:szCs w:val="20"/>
        </w:rPr>
        <w:t xml:space="preserve"> (Shusha Guppy, “Amos Oz, “The Art of Fiction No. 148,” </w:t>
      </w:r>
      <w:r w:rsidR="00564E2C" w:rsidRPr="00157DF8">
        <w:rPr>
          <w:rFonts w:asciiTheme="majorBidi" w:hAnsiTheme="majorBidi" w:cstheme="majorBidi"/>
          <w:i/>
          <w:sz w:val="20"/>
          <w:szCs w:val="20"/>
        </w:rPr>
        <w:t>Paris Review</w:t>
      </w:r>
      <w:r w:rsidR="00564E2C" w:rsidRPr="00157DF8">
        <w:rPr>
          <w:rFonts w:asciiTheme="majorBidi" w:hAnsiTheme="majorBidi" w:cstheme="majorBidi"/>
          <w:sz w:val="20"/>
          <w:szCs w:val="20"/>
        </w:rPr>
        <w:t xml:space="preserve"> 140 (Fall 1996) </w:t>
      </w:r>
      <w:hyperlink r:id="rId5" w:history="1">
        <w:r w:rsidR="00564E2C" w:rsidRPr="00157DF8">
          <w:rPr>
            <w:rStyle w:val="Hyperlink"/>
            <w:rFonts w:asciiTheme="majorBidi" w:eastAsiaTheme="majorEastAsia" w:hAnsiTheme="majorBidi" w:cstheme="majorBidi"/>
            <w:color w:val="auto"/>
            <w:sz w:val="20"/>
            <w:szCs w:val="20"/>
          </w:rPr>
          <w:t>https://www.theparisreview.org/interviews/1366/the-art-of-fiction-no-148-amos-oz</w:t>
        </w:r>
      </w:hyperlink>
      <w:r w:rsidR="00564E2C" w:rsidRPr="00157DF8">
        <w:rPr>
          <w:rFonts w:asciiTheme="majorBidi" w:hAnsiTheme="majorBidi" w:cstheme="majorBidi"/>
          <w:sz w:val="20"/>
          <w:szCs w:val="20"/>
        </w:rPr>
        <w:t xml:space="preserve">); See shorter version in </w:t>
      </w:r>
      <w:proofErr w:type="spellStart"/>
      <w:r w:rsidR="00564E2C" w:rsidRPr="00157DF8">
        <w:rPr>
          <w:rFonts w:asciiTheme="majorBidi" w:hAnsiTheme="majorBidi" w:cstheme="majorBidi"/>
          <w:sz w:val="20"/>
          <w:szCs w:val="20"/>
        </w:rPr>
        <w:t>Dubnov</w:t>
      </w:r>
      <w:proofErr w:type="spellEnd"/>
      <w:r w:rsidR="00564E2C" w:rsidRPr="00157DF8">
        <w:rPr>
          <w:rFonts w:asciiTheme="majorBidi" w:hAnsiTheme="majorBidi" w:cstheme="majorBidi"/>
          <w:sz w:val="20"/>
          <w:szCs w:val="20"/>
        </w:rPr>
        <w:t>, 2020.</w:t>
      </w:r>
    </w:p>
  </w:footnote>
  <w:footnote w:id="80">
    <w:p w14:paraId="18AFC86A" w14:textId="51544C81" w:rsidR="007158E4" w:rsidRDefault="007158E4" w:rsidP="003D4193">
      <w:pPr>
        <w:shd w:val="clear" w:color="auto" w:fill="FFFFFF"/>
        <w:spacing w:line="240" w:lineRule="auto"/>
        <w:ind w:firstLine="0"/>
        <w:jc w:val="both"/>
        <w:outlineLvl w:val="2"/>
      </w:pPr>
      <w:r w:rsidRPr="003D4193">
        <w:rPr>
          <w:rStyle w:val="FootnoteReference"/>
          <w:rFonts w:asciiTheme="majorBidi" w:hAnsiTheme="majorBidi" w:cstheme="majorBidi"/>
          <w:sz w:val="20"/>
          <w:szCs w:val="20"/>
        </w:rPr>
        <w:footnoteRef/>
      </w:r>
      <w:r>
        <w:t xml:space="preserve"> </w:t>
      </w:r>
      <w:proofErr w:type="spellStart"/>
      <w:r w:rsidR="00564E2C" w:rsidRPr="00E76CDC">
        <w:rPr>
          <w:rStyle w:val="authors"/>
          <w:rFonts w:asciiTheme="majorBidi" w:hAnsiTheme="majorBidi" w:cstheme="majorBidi"/>
          <w:color w:val="333333"/>
          <w:sz w:val="20"/>
          <w:szCs w:val="20"/>
          <w:shd w:val="clear" w:color="auto" w:fill="FFFFFF"/>
        </w:rPr>
        <w:t>Dubnov</w:t>
      </w:r>
      <w:proofErr w:type="spellEnd"/>
      <w:r w:rsidR="00564E2C" w:rsidRPr="00E76CDC">
        <w:rPr>
          <w:rStyle w:val="authors"/>
          <w:rFonts w:asciiTheme="majorBidi" w:hAnsiTheme="majorBidi" w:cstheme="majorBidi"/>
          <w:color w:val="333333"/>
          <w:sz w:val="20"/>
          <w:szCs w:val="20"/>
          <w:shd w:val="clear" w:color="auto" w:fill="FFFFFF"/>
        </w:rPr>
        <w:t xml:space="preserve"> 2020, </w:t>
      </w:r>
      <w:r w:rsidR="00564E2C" w:rsidRPr="00E76CDC">
        <w:rPr>
          <w:rFonts w:asciiTheme="majorBidi" w:hAnsiTheme="majorBidi" w:cstheme="majorBidi"/>
          <w:color w:val="333333"/>
          <w:sz w:val="20"/>
          <w:szCs w:val="20"/>
          <w:shd w:val="clear" w:color="auto" w:fill="FFFFFF"/>
        </w:rPr>
        <w:t>"</w:t>
      </w:r>
      <w:r w:rsidR="00564E2C" w:rsidRPr="00E76CDC">
        <w:rPr>
          <w:rStyle w:val="arttitle"/>
          <w:rFonts w:asciiTheme="majorBidi" w:hAnsiTheme="majorBidi" w:cstheme="majorBidi"/>
          <w:color w:val="333333"/>
          <w:sz w:val="20"/>
          <w:szCs w:val="20"/>
          <w:shd w:val="clear" w:color="auto" w:fill="FFFFFF"/>
        </w:rPr>
        <w:t>Introduction: Amos Oz’s two pens",</w:t>
      </w:r>
      <w:r w:rsidR="00564E2C" w:rsidRPr="00E76CDC">
        <w:rPr>
          <w:rFonts w:asciiTheme="majorBidi" w:hAnsiTheme="majorBidi" w:cstheme="majorBidi"/>
          <w:color w:val="333333"/>
          <w:sz w:val="20"/>
          <w:szCs w:val="20"/>
          <w:shd w:val="clear" w:color="auto" w:fill="FFFFFF"/>
        </w:rPr>
        <w:t> </w:t>
      </w:r>
      <w:r w:rsidR="00992F3F">
        <w:rPr>
          <w:rFonts w:asciiTheme="majorBidi" w:hAnsiTheme="majorBidi" w:cstheme="majorBidi"/>
          <w:color w:val="333333"/>
          <w:sz w:val="20"/>
          <w:szCs w:val="20"/>
          <w:shd w:val="clear" w:color="auto" w:fill="FFFFFF"/>
        </w:rPr>
        <w:t xml:space="preserve">pp. </w:t>
      </w:r>
      <w:r w:rsidR="00564E2C" w:rsidRPr="00992F3F">
        <w:rPr>
          <w:rStyle w:val="pagerange"/>
          <w:rFonts w:asciiTheme="majorBidi" w:hAnsiTheme="majorBidi" w:cstheme="majorBidi"/>
          <w:color w:val="333333"/>
          <w:sz w:val="20"/>
          <w:szCs w:val="20"/>
          <w:shd w:val="clear" w:color="auto" w:fill="FFFFFF"/>
        </w:rPr>
        <w:t>233-258,</w:t>
      </w:r>
      <w:r w:rsidR="00564E2C" w:rsidRPr="00E76CDC">
        <w:rPr>
          <w:rFonts w:asciiTheme="majorBidi" w:hAnsiTheme="majorBidi" w:cstheme="majorBidi"/>
          <w:color w:val="333333"/>
          <w:sz w:val="20"/>
          <w:szCs w:val="20"/>
          <w:shd w:val="clear" w:color="auto" w:fill="FFFFFF"/>
        </w:rPr>
        <w:t> </w:t>
      </w:r>
      <w:r w:rsidR="00564E2C" w:rsidRPr="00E76CDC">
        <w:rPr>
          <w:rStyle w:val="doilink"/>
          <w:rFonts w:asciiTheme="majorBidi" w:hAnsiTheme="majorBidi" w:cstheme="majorBidi"/>
          <w:color w:val="333333"/>
          <w:sz w:val="20"/>
          <w:szCs w:val="20"/>
          <w:shd w:val="clear" w:color="auto" w:fill="FFFFFF"/>
        </w:rPr>
        <w:t>DOI: </w:t>
      </w:r>
      <w:hyperlink r:id="rId6" w:history="1">
        <w:r w:rsidR="00564E2C" w:rsidRPr="00E76CDC">
          <w:rPr>
            <w:rStyle w:val="Hyperlink"/>
            <w:rFonts w:asciiTheme="majorBidi" w:hAnsiTheme="majorBidi" w:cstheme="majorBidi"/>
            <w:color w:val="333333"/>
            <w:sz w:val="20"/>
            <w:szCs w:val="20"/>
            <w:shd w:val="clear" w:color="auto" w:fill="FFFFFF"/>
          </w:rPr>
          <w:t>10.1080/13531042.2020.1935332</w:t>
        </w:r>
      </w:hyperlink>
    </w:p>
  </w:footnote>
  <w:footnote w:id="81">
    <w:p w14:paraId="16445C4D" w14:textId="714F0093"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Peirce, </w:t>
      </w:r>
      <w:r w:rsidRPr="00E76CDC">
        <w:rPr>
          <w:rFonts w:asciiTheme="majorBidi" w:hAnsiTheme="majorBidi" w:cstheme="majorBidi"/>
          <w:i/>
          <w:iCs/>
          <w:sz w:val="20"/>
          <w:szCs w:val="20"/>
        </w:rPr>
        <w:t>Papers,</w:t>
      </w:r>
      <w:r w:rsidRPr="00E76CDC">
        <w:rPr>
          <w:rFonts w:asciiTheme="majorBidi" w:hAnsiTheme="majorBidi" w:cstheme="majorBidi"/>
          <w:sz w:val="20"/>
          <w:szCs w:val="20"/>
        </w:rPr>
        <w:t xml:space="preserve"> </w:t>
      </w:r>
      <w:r w:rsidR="00992F3F">
        <w:rPr>
          <w:rFonts w:asciiTheme="majorBidi" w:hAnsiTheme="majorBidi" w:cstheme="majorBidi"/>
          <w:sz w:val="20"/>
          <w:szCs w:val="20"/>
        </w:rPr>
        <w:t xml:space="preserve">§ </w:t>
      </w:r>
      <w:r w:rsidRPr="00E76CDC">
        <w:rPr>
          <w:rFonts w:asciiTheme="majorBidi" w:hAnsiTheme="majorBidi" w:cstheme="majorBidi"/>
          <w:sz w:val="20"/>
          <w:szCs w:val="20"/>
        </w:rPr>
        <w:t xml:space="preserve">2.293. </w:t>
      </w:r>
    </w:p>
  </w:footnote>
  <w:footnote w:id="82">
    <w:p w14:paraId="5795B1FD" w14:textId="77777777" w:rsidR="00D7443E" w:rsidRPr="00E76CDC" w:rsidRDefault="00D7443E" w:rsidP="003D4193">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Herbert Read, “Psycho-Analysis and the Problem of Aesthetic Value,” </w:t>
      </w:r>
      <w:r w:rsidRPr="00E76CDC">
        <w:rPr>
          <w:rFonts w:asciiTheme="majorBidi" w:hAnsiTheme="majorBidi" w:cstheme="majorBidi"/>
          <w:i/>
          <w:iCs/>
          <w:sz w:val="20"/>
          <w:szCs w:val="20"/>
        </w:rPr>
        <w:t>International Journal of Psycho-Analysis</w:t>
      </w:r>
      <w:r w:rsidRPr="00E76CDC">
        <w:rPr>
          <w:rFonts w:asciiTheme="majorBidi" w:hAnsiTheme="majorBidi" w:cstheme="majorBidi"/>
          <w:sz w:val="20"/>
          <w:szCs w:val="20"/>
        </w:rPr>
        <w:t xml:space="preserve"> 32 (1951): 73–82, on p. 74. </w:t>
      </w:r>
    </w:p>
  </w:footnote>
  <w:footnote w:id="83">
    <w:p w14:paraId="24DA23B5" w14:textId="0A4E122B" w:rsidR="00D7443E" w:rsidRPr="00E76CDC" w:rsidRDefault="00D7443E" w:rsidP="003D4193">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Peirce supplements the two standard methods of inference, induction</w:t>
      </w:r>
      <w:r w:rsidR="003D4193">
        <w:rPr>
          <w:rFonts w:asciiTheme="majorBidi" w:hAnsiTheme="majorBidi" w:cstheme="majorBidi"/>
          <w:sz w:val="20"/>
          <w:szCs w:val="20"/>
        </w:rPr>
        <w:t>,</w:t>
      </w:r>
      <w:r w:rsidRPr="00E76CDC">
        <w:rPr>
          <w:rFonts w:asciiTheme="majorBidi" w:hAnsiTheme="majorBidi" w:cstheme="majorBidi"/>
          <w:sz w:val="20"/>
          <w:szCs w:val="20"/>
        </w:rPr>
        <w:t xml:space="preserve"> and deduction, with a third method, which he calls “abduction.” He describes this as an original argument whose premises match its conclusions, but with no causal link between them. (Peirce, </w:t>
      </w:r>
      <w:r w:rsidRPr="00E76CDC">
        <w:rPr>
          <w:rFonts w:asciiTheme="majorBidi" w:hAnsiTheme="majorBidi" w:cstheme="majorBidi"/>
          <w:i/>
          <w:iCs/>
          <w:sz w:val="20"/>
          <w:szCs w:val="20"/>
        </w:rPr>
        <w:t>Collected Papers,</w:t>
      </w:r>
      <w:r w:rsidRPr="00E76CDC">
        <w:rPr>
          <w:rFonts w:asciiTheme="majorBidi" w:hAnsiTheme="majorBidi" w:cstheme="majorBidi"/>
          <w:sz w:val="20"/>
          <w:szCs w:val="20"/>
        </w:rPr>
        <w:t xml:space="preserve"> </w:t>
      </w:r>
      <w:r w:rsidR="00992F3F">
        <w:rPr>
          <w:rFonts w:asciiTheme="majorBidi" w:hAnsiTheme="majorBidi" w:cstheme="majorBidi"/>
          <w:sz w:val="20"/>
          <w:szCs w:val="20"/>
        </w:rPr>
        <w:t xml:space="preserve">§ </w:t>
      </w:r>
      <w:r w:rsidRPr="00E76CDC">
        <w:rPr>
          <w:rFonts w:asciiTheme="majorBidi" w:hAnsiTheme="majorBidi" w:cstheme="majorBidi"/>
          <w:sz w:val="20"/>
          <w:szCs w:val="20"/>
        </w:rPr>
        <w:t xml:space="preserve">2.96). The source of the argument is unknown, so it is viewed as a surprise. </w:t>
      </w:r>
    </w:p>
  </w:footnote>
  <w:footnote w:id="84">
    <w:p w14:paraId="5F98A6B3" w14:textId="5FB6D83F" w:rsidR="00D7443E" w:rsidRPr="00E76CDC" w:rsidRDefault="00D7443E" w:rsidP="00166A04">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Oz, </w:t>
      </w:r>
      <w:r w:rsidRPr="00E76CDC">
        <w:rPr>
          <w:rFonts w:asciiTheme="majorBidi" w:hAnsiTheme="majorBidi" w:cstheme="majorBidi"/>
          <w:i/>
          <w:iCs/>
          <w:sz w:val="20"/>
          <w:szCs w:val="20"/>
        </w:rPr>
        <w:t>A Tale,</w:t>
      </w:r>
      <w:r w:rsidRPr="00E76CDC">
        <w:rPr>
          <w:rFonts w:asciiTheme="majorBidi" w:hAnsiTheme="majorBidi" w:cstheme="majorBidi"/>
          <w:sz w:val="20"/>
          <w:szCs w:val="20"/>
        </w:rPr>
        <w:t xml:space="preserve"> pp. 345</w:t>
      </w:r>
      <w:r w:rsidR="003D4193">
        <w:rPr>
          <w:rFonts w:asciiTheme="majorBidi" w:hAnsiTheme="majorBidi" w:cstheme="majorBidi"/>
          <w:sz w:val="20"/>
          <w:szCs w:val="20"/>
        </w:rPr>
        <w:t>-</w:t>
      </w:r>
      <w:r w:rsidRPr="00E76CDC">
        <w:rPr>
          <w:rFonts w:asciiTheme="majorBidi" w:hAnsiTheme="majorBidi" w:cstheme="majorBidi"/>
          <w:sz w:val="20"/>
          <w:szCs w:val="20"/>
        </w:rPr>
        <w:t xml:space="preserve">346. </w:t>
      </w:r>
    </w:p>
  </w:footnote>
  <w:footnote w:id="85">
    <w:p w14:paraId="7E4019F5" w14:textId="77777777"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Klein, “The Importance of Symbol-Formation,” p. 33.</w:t>
      </w:r>
    </w:p>
  </w:footnote>
  <w:footnote w:id="86">
    <w:p w14:paraId="7C30D2A6" w14:textId="660DF538"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Marion Milner, (1952), “The Role of Illusion in Symbol Formation,” in </w:t>
      </w:r>
      <w:r w:rsidRPr="00E76CDC">
        <w:rPr>
          <w:rFonts w:asciiTheme="majorBidi" w:hAnsiTheme="majorBidi" w:cstheme="majorBidi"/>
          <w:i/>
          <w:iCs/>
          <w:sz w:val="20"/>
          <w:szCs w:val="20"/>
        </w:rPr>
        <w:t xml:space="preserve">The Suppressed Madness of Sane Men </w:t>
      </w:r>
      <w:r w:rsidRPr="00E76CDC">
        <w:rPr>
          <w:rFonts w:asciiTheme="majorBidi" w:hAnsiTheme="majorBidi" w:cstheme="majorBidi"/>
          <w:sz w:val="20"/>
          <w:szCs w:val="20"/>
        </w:rPr>
        <w:t xml:space="preserve">(London: </w:t>
      </w:r>
      <w:proofErr w:type="spellStart"/>
      <w:r w:rsidRPr="00E76CDC">
        <w:rPr>
          <w:rFonts w:asciiTheme="majorBidi" w:hAnsiTheme="majorBidi" w:cstheme="majorBidi"/>
          <w:sz w:val="20"/>
          <w:szCs w:val="20"/>
        </w:rPr>
        <w:t>Tavistock</w:t>
      </w:r>
      <w:proofErr w:type="spellEnd"/>
      <w:r w:rsidRPr="00E76CDC">
        <w:rPr>
          <w:rFonts w:asciiTheme="majorBidi" w:hAnsiTheme="majorBidi" w:cstheme="majorBidi"/>
          <w:sz w:val="20"/>
          <w:szCs w:val="20"/>
        </w:rPr>
        <w:t>, 1987), pp. 83</w:t>
      </w:r>
      <w:r w:rsidR="003D4193">
        <w:rPr>
          <w:rFonts w:asciiTheme="majorBidi" w:hAnsiTheme="majorBidi" w:cstheme="majorBidi"/>
          <w:sz w:val="20"/>
          <w:szCs w:val="20"/>
        </w:rPr>
        <w:t>-</w:t>
      </w:r>
      <w:r w:rsidRPr="00E76CDC">
        <w:rPr>
          <w:rFonts w:asciiTheme="majorBidi" w:hAnsiTheme="majorBidi" w:cstheme="majorBidi"/>
          <w:sz w:val="20"/>
          <w:szCs w:val="20"/>
        </w:rPr>
        <w:t xml:space="preserve">113. Milner advances this assertion as an interpretation that unifies Klein’s discussion of symbolism with Ernest Jones’s discussion of this topic. </w:t>
      </w:r>
    </w:p>
  </w:footnote>
  <w:footnote w:id="87">
    <w:p w14:paraId="780E13E0" w14:textId="701BA175"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“It is an object which is sought, even if, to be found, it has first to be made</w:t>
      </w:r>
      <w:r w:rsidR="00992F3F">
        <w:rPr>
          <w:rFonts w:asciiTheme="majorBidi" w:hAnsiTheme="majorBidi" w:cstheme="majorBidi"/>
          <w:sz w:val="20"/>
          <w:szCs w:val="20"/>
        </w:rPr>
        <w:t>.</w:t>
      </w:r>
      <w:r w:rsidRPr="00E76CDC">
        <w:rPr>
          <w:rFonts w:asciiTheme="majorBidi" w:hAnsiTheme="majorBidi" w:cstheme="majorBidi"/>
          <w:sz w:val="20"/>
          <w:szCs w:val="20"/>
        </w:rPr>
        <w:t xml:space="preserve">” (Donald Fairbairn, “Object-Relationships and Dynamic Structure,” </w:t>
      </w:r>
      <w:r w:rsidRPr="00E76CDC">
        <w:rPr>
          <w:rFonts w:asciiTheme="majorBidi" w:hAnsiTheme="majorBidi" w:cstheme="majorBidi"/>
          <w:i/>
          <w:iCs/>
          <w:sz w:val="20"/>
          <w:szCs w:val="20"/>
        </w:rPr>
        <w:t>International Journal of Psycho-Analysis</w:t>
      </w:r>
      <w:r w:rsidRPr="00E76CDC">
        <w:rPr>
          <w:rFonts w:asciiTheme="majorBidi" w:hAnsiTheme="majorBidi" w:cstheme="majorBidi"/>
          <w:sz w:val="20"/>
          <w:szCs w:val="20"/>
        </w:rPr>
        <w:t xml:space="preserve"> 27 [1946]: 30</w:t>
      </w:r>
      <w:r w:rsidR="003D4193">
        <w:rPr>
          <w:rFonts w:asciiTheme="majorBidi" w:hAnsiTheme="majorBidi" w:cstheme="majorBidi"/>
          <w:sz w:val="20"/>
          <w:szCs w:val="20"/>
        </w:rPr>
        <w:t>-</w:t>
      </w:r>
      <w:r w:rsidRPr="00E76CDC">
        <w:rPr>
          <w:rFonts w:asciiTheme="majorBidi" w:hAnsiTheme="majorBidi" w:cstheme="majorBidi"/>
          <w:sz w:val="20"/>
          <w:szCs w:val="20"/>
        </w:rPr>
        <w:t xml:space="preserve">37, on p. 32). </w:t>
      </w:r>
    </w:p>
  </w:footnote>
  <w:footnote w:id="88">
    <w:p w14:paraId="4F1D7607" w14:textId="2C255FA3" w:rsidR="00D7443E" w:rsidRPr="00E76CDC" w:rsidRDefault="00D7443E" w:rsidP="00166A04">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Oz, </w:t>
      </w:r>
      <w:r w:rsidRPr="00E76CDC">
        <w:rPr>
          <w:rFonts w:asciiTheme="majorBidi" w:hAnsiTheme="majorBidi" w:cstheme="majorBidi"/>
          <w:i/>
          <w:iCs/>
          <w:sz w:val="20"/>
          <w:szCs w:val="20"/>
        </w:rPr>
        <w:t>A Tale,</w:t>
      </w:r>
      <w:r w:rsidRPr="00E76CDC">
        <w:rPr>
          <w:rFonts w:asciiTheme="majorBidi" w:hAnsiTheme="majorBidi" w:cstheme="majorBidi"/>
          <w:sz w:val="20"/>
          <w:szCs w:val="20"/>
        </w:rPr>
        <w:t xml:space="preserve"> pp. 144</w:t>
      </w:r>
      <w:r w:rsidR="003D4193">
        <w:rPr>
          <w:rFonts w:asciiTheme="majorBidi" w:hAnsiTheme="majorBidi" w:cstheme="majorBidi"/>
          <w:sz w:val="20"/>
          <w:szCs w:val="20"/>
        </w:rPr>
        <w:t>-</w:t>
      </w:r>
      <w:r w:rsidRPr="00E76CDC">
        <w:rPr>
          <w:rFonts w:asciiTheme="majorBidi" w:hAnsiTheme="majorBidi" w:cstheme="majorBidi"/>
          <w:sz w:val="20"/>
          <w:szCs w:val="20"/>
        </w:rPr>
        <w:t xml:space="preserve">145. </w:t>
      </w:r>
    </w:p>
  </w:footnote>
  <w:footnote w:id="89">
    <w:p w14:paraId="3845DBE9" w14:textId="77777777" w:rsidR="00D7443E" w:rsidRPr="00E76CDC" w:rsidRDefault="00D7443E" w:rsidP="00166A04">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437. </w:t>
      </w:r>
    </w:p>
  </w:footnote>
  <w:footnote w:id="90">
    <w:p w14:paraId="6B124CAA" w14:textId="7ED6061A"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Susanne K. Langer, </w:t>
      </w:r>
      <w:r w:rsidRPr="00E76CDC">
        <w:rPr>
          <w:rFonts w:asciiTheme="majorBidi" w:hAnsiTheme="majorBidi" w:cstheme="majorBidi"/>
          <w:i/>
          <w:iCs/>
          <w:sz w:val="20"/>
          <w:szCs w:val="20"/>
        </w:rPr>
        <w:t>Feeling and Form: A Theory of Art Developed from Philosophy in a New Key</w:t>
      </w:r>
      <w:r w:rsidRPr="00E76CDC">
        <w:rPr>
          <w:rFonts w:asciiTheme="majorBidi" w:hAnsiTheme="majorBidi" w:cstheme="majorBidi"/>
          <w:sz w:val="20"/>
          <w:szCs w:val="20"/>
        </w:rPr>
        <w:t xml:space="preserve"> (New York: Scribner’s, 1953), p. 227. </w:t>
      </w:r>
    </w:p>
  </w:footnote>
  <w:footnote w:id="91">
    <w:p w14:paraId="3813F97D" w14:textId="77777777" w:rsidR="00D7443E" w:rsidRPr="00E76CDC" w:rsidRDefault="00D7443E" w:rsidP="003D4193">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22. </w:t>
      </w:r>
    </w:p>
  </w:footnote>
  <w:footnote w:id="92">
    <w:p w14:paraId="71570141" w14:textId="4E0AAB22" w:rsidR="00D7443E" w:rsidRPr="00E76CDC" w:rsidRDefault="00D7443E" w:rsidP="003D4193">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Schwartz, </w:t>
      </w:r>
      <w:r w:rsidRPr="00E76CDC">
        <w:rPr>
          <w:rFonts w:asciiTheme="majorBidi" w:hAnsiTheme="majorBidi" w:cstheme="majorBidi"/>
          <w:i/>
          <w:iCs/>
          <w:sz w:val="20"/>
          <w:szCs w:val="20"/>
        </w:rPr>
        <w:t>The Cult of the Writer</w:t>
      </w:r>
      <w:r w:rsidRPr="00E76CDC">
        <w:rPr>
          <w:rFonts w:asciiTheme="majorBidi" w:hAnsiTheme="majorBidi" w:cstheme="majorBidi"/>
          <w:sz w:val="20"/>
          <w:szCs w:val="20"/>
        </w:rPr>
        <w:t xml:space="preserve">. </w:t>
      </w:r>
      <w:r w:rsidR="003D4193" w:rsidRPr="003D4193">
        <w:rPr>
          <w:rFonts w:asciiTheme="majorBidi" w:hAnsiTheme="majorBidi" w:cstheme="majorBidi"/>
          <w:color w:val="FF0000"/>
          <w:sz w:val="20"/>
          <w:szCs w:val="20"/>
        </w:rPr>
        <w:t>Full reference details</w:t>
      </w:r>
    </w:p>
  </w:footnote>
  <w:footnote w:id="93">
    <w:p w14:paraId="31D81A71" w14:textId="0A54043B" w:rsidR="00D7443E" w:rsidRPr="00E76CDC" w:rsidRDefault="00D7443E" w:rsidP="00166A04">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Oz, </w:t>
      </w:r>
      <w:r w:rsidRPr="00E76CDC">
        <w:rPr>
          <w:rFonts w:asciiTheme="majorBidi" w:hAnsiTheme="majorBidi" w:cstheme="majorBidi"/>
          <w:i/>
          <w:iCs/>
          <w:sz w:val="20"/>
          <w:szCs w:val="20"/>
        </w:rPr>
        <w:t>A Tale,</w:t>
      </w:r>
      <w:r w:rsidRPr="00E76CDC">
        <w:rPr>
          <w:rFonts w:asciiTheme="majorBidi" w:hAnsiTheme="majorBidi" w:cstheme="majorBidi"/>
          <w:sz w:val="20"/>
          <w:szCs w:val="20"/>
        </w:rPr>
        <w:t xml:space="preserve"> p. 285. </w:t>
      </w:r>
    </w:p>
  </w:footnote>
  <w:footnote w:id="94">
    <w:p w14:paraId="4A7B3665" w14:textId="77777777" w:rsidR="00D7443E" w:rsidRPr="00E76CDC" w:rsidRDefault="00D7443E" w:rsidP="00166A04">
      <w:pPr>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506. </w:t>
      </w:r>
    </w:p>
  </w:footnote>
  <w:footnote w:id="95">
    <w:p w14:paraId="73E29642" w14:textId="4580AA43" w:rsidR="00D7443E" w:rsidRPr="00E76CDC" w:rsidRDefault="00D7443E" w:rsidP="00992F3F">
      <w:pPr>
        <w:spacing w:line="240" w:lineRule="auto"/>
        <w:ind w:firstLine="0"/>
        <w:rPr>
          <w:rFonts w:asciiTheme="majorBidi" w:hAnsiTheme="majorBidi" w:cstheme="majorBidi"/>
          <w:sz w:val="20"/>
          <w:szCs w:val="20"/>
          <w:rtl/>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pp. 203</w:t>
      </w:r>
      <w:r w:rsidR="003D4193">
        <w:rPr>
          <w:rFonts w:asciiTheme="majorBidi" w:hAnsiTheme="majorBidi" w:cstheme="majorBidi"/>
          <w:sz w:val="20"/>
          <w:szCs w:val="20"/>
        </w:rPr>
        <w:t>-</w:t>
      </w:r>
      <w:r w:rsidRPr="00E76CDC">
        <w:rPr>
          <w:rFonts w:asciiTheme="majorBidi" w:hAnsiTheme="majorBidi" w:cstheme="majorBidi"/>
          <w:sz w:val="20"/>
          <w:szCs w:val="20"/>
        </w:rPr>
        <w:t xml:space="preserve">204. </w:t>
      </w:r>
    </w:p>
  </w:footnote>
  <w:footnote w:id="96">
    <w:p w14:paraId="56AB4C73" w14:textId="77777777" w:rsidR="00D7443E" w:rsidRPr="00E76CDC" w:rsidRDefault="00D7443E" w:rsidP="00992F3F">
      <w:pPr>
        <w:spacing w:line="240" w:lineRule="auto"/>
        <w:ind w:firstLine="0"/>
        <w:rPr>
          <w:rFonts w:asciiTheme="majorBidi" w:hAnsiTheme="majorBidi" w:cstheme="majorBidi"/>
          <w:sz w:val="20"/>
          <w:szCs w:val="20"/>
        </w:rPr>
      </w:pPr>
      <w:r w:rsidRPr="00E76CDC">
        <w:rPr>
          <w:rStyle w:val="FootnoteReference"/>
          <w:rFonts w:asciiTheme="majorBidi" w:hAnsiTheme="majorBidi" w:cstheme="majorBidi"/>
          <w:sz w:val="20"/>
          <w:szCs w:val="20"/>
        </w:rPr>
        <w:footnoteRef/>
      </w:r>
      <w:r w:rsidRPr="00E76CDC">
        <w:rPr>
          <w:rFonts w:asciiTheme="majorBidi" w:hAnsiTheme="majorBidi" w:cstheme="majorBidi"/>
          <w:sz w:val="20"/>
          <w:szCs w:val="20"/>
        </w:rPr>
        <w:t xml:space="preserve"> </w:t>
      </w:r>
      <w:r w:rsidRPr="00E76CDC">
        <w:rPr>
          <w:rFonts w:asciiTheme="majorBidi" w:hAnsiTheme="majorBidi" w:cstheme="majorBidi"/>
          <w:color w:val="000000"/>
          <w:sz w:val="20"/>
          <w:szCs w:val="20"/>
        </w:rPr>
        <w:t>Ibid.,</w:t>
      </w:r>
      <w:r w:rsidRPr="00E76CDC">
        <w:rPr>
          <w:rFonts w:asciiTheme="majorBidi" w:hAnsiTheme="majorBidi" w:cstheme="majorBidi"/>
          <w:sz w:val="20"/>
          <w:szCs w:val="20"/>
        </w:rPr>
        <w:t xml:space="preserve"> p. 517.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A323E"/>
    <w:multiLevelType w:val="hybridMultilevel"/>
    <w:tmpl w:val="5F7A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677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Zauderer">
    <w15:presenceInfo w15:providerId="Windows Live" w15:userId="886fb4e47cea9852"/>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Y3NjU3MjAzNbMwtbRU0lEKTi0uzszPAykwqgUAri5fiCwAAAA="/>
  </w:docVars>
  <w:rsids>
    <w:rsidRoot w:val="00BC29A1"/>
    <w:rsid w:val="00002D1F"/>
    <w:rsid w:val="00003546"/>
    <w:rsid w:val="0000364B"/>
    <w:rsid w:val="0000399E"/>
    <w:rsid w:val="00003BCB"/>
    <w:rsid w:val="00004690"/>
    <w:rsid w:val="0000489B"/>
    <w:rsid w:val="0000577E"/>
    <w:rsid w:val="00007D4E"/>
    <w:rsid w:val="000114A5"/>
    <w:rsid w:val="0001184C"/>
    <w:rsid w:val="00012220"/>
    <w:rsid w:val="0001322C"/>
    <w:rsid w:val="00013F7D"/>
    <w:rsid w:val="00013FE4"/>
    <w:rsid w:val="000152E1"/>
    <w:rsid w:val="00017F80"/>
    <w:rsid w:val="00023019"/>
    <w:rsid w:val="000234C4"/>
    <w:rsid w:val="000235D5"/>
    <w:rsid w:val="000244E2"/>
    <w:rsid w:val="000248FE"/>
    <w:rsid w:val="00025692"/>
    <w:rsid w:val="0002733E"/>
    <w:rsid w:val="00027911"/>
    <w:rsid w:val="000317E9"/>
    <w:rsid w:val="00031F49"/>
    <w:rsid w:val="000360EA"/>
    <w:rsid w:val="00037A07"/>
    <w:rsid w:val="00040C25"/>
    <w:rsid w:val="0004128E"/>
    <w:rsid w:val="00041BF7"/>
    <w:rsid w:val="000424CB"/>
    <w:rsid w:val="00042D56"/>
    <w:rsid w:val="00046716"/>
    <w:rsid w:val="000467CA"/>
    <w:rsid w:val="00050265"/>
    <w:rsid w:val="000519B8"/>
    <w:rsid w:val="00051B31"/>
    <w:rsid w:val="000523F4"/>
    <w:rsid w:val="0005253D"/>
    <w:rsid w:val="00056562"/>
    <w:rsid w:val="00056655"/>
    <w:rsid w:val="00056D02"/>
    <w:rsid w:val="00057935"/>
    <w:rsid w:val="000614B5"/>
    <w:rsid w:val="00063BB8"/>
    <w:rsid w:val="00063E83"/>
    <w:rsid w:val="00064065"/>
    <w:rsid w:val="0006422C"/>
    <w:rsid w:val="0006465E"/>
    <w:rsid w:val="00064FE3"/>
    <w:rsid w:val="0006523E"/>
    <w:rsid w:val="000662D1"/>
    <w:rsid w:val="0006655D"/>
    <w:rsid w:val="00070697"/>
    <w:rsid w:val="00071624"/>
    <w:rsid w:val="00071962"/>
    <w:rsid w:val="00071D89"/>
    <w:rsid w:val="00071F38"/>
    <w:rsid w:val="000725F0"/>
    <w:rsid w:val="00072630"/>
    <w:rsid w:val="000747CD"/>
    <w:rsid w:val="000757F6"/>
    <w:rsid w:val="000758BD"/>
    <w:rsid w:val="00076CA7"/>
    <w:rsid w:val="00080CB1"/>
    <w:rsid w:val="000811E4"/>
    <w:rsid w:val="000812B8"/>
    <w:rsid w:val="00081DEF"/>
    <w:rsid w:val="00083ECA"/>
    <w:rsid w:val="00084830"/>
    <w:rsid w:val="00084E21"/>
    <w:rsid w:val="0008506F"/>
    <w:rsid w:val="0008531A"/>
    <w:rsid w:val="00085557"/>
    <w:rsid w:val="00085A7A"/>
    <w:rsid w:val="000864A9"/>
    <w:rsid w:val="00091294"/>
    <w:rsid w:val="00093AA5"/>
    <w:rsid w:val="00094826"/>
    <w:rsid w:val="000949E9"/>
    <w:rsid w:val="00096E8A"/>
    <w:rsid w:val="000A0415"/>
    <w:rsid w:val="000A060E"/>
    <w:rsid w:val="000A0616"/>
    <w:rsid w:val="000A0C86"/>
    <w:rsid w:val="000A0F26"/>
    <w:rsid w:val="000A2739"/>
    <w:rsid w:val="000A2B73"/>
    <w:rsid w:val="000A4235"/>
    <w:rsid w:val="000A44EF"/>
    <w:rsid w:val="000A4C06"/>
    <w:rsid w:val="000A4FB2"/>
    <w:rsid w:val="000A6D91"/>
    <w:rsid w:val="000B05BC"/>
    <w:rsid w:val="000B22F8"/>
    <w:rsid w:val="000B31E0"/>
    <w:rsid w:val="000B46BA"/>
    <w:rsid w:val="000B4FCD"/>
    <w:rsid w:val="000B5B79"/>
    <w:rsid w:val="000B7F71"/>
    <w:rsid w:val="000C0531"/>
    <w:rsid w:val="000C161A"/>
    <w:rsid w:val="000C2B40"/>
    <w:rsid w:val="000C358D"/>
    <w:rsid w:val="000C3B44"/>
    <w:rsid w:val="000C4306"/>
    <w:rsid w:val="000C606F"/>
    <w:rsid w:val="000D0C7B"/>
    <w:rsid w:val="000D24CA"/>
    <w:rsid w:val="000D2829"/>
    <w:rsid w:val="000D2D66"/>
    <w:rsid w:val="000D2D8D"/>
    <w:rsid w:val="000D526E"/>
    <w:rsid w:val="000D72E5"/>
    <w:rsid w:val="000D750B"/>
    <w:rsid w:val="000D7ADF"/>
    <w:rsid w:val="000D7C8F"/>
    <w:rsid w:val="000D7D04"/>
    <w:rsid w:val="000D7D07"/>
    <w:rsid w:val="000D7D43"/>
    <w:rsid w:val="000E07BA"/>
    <w:rsid w:val="000E08BD"/>
    <w:rsid w:val="000E0DD0"/>
    <w:rsid w:val="000E3658"/>
    <w:rsid w:val="000E3EEA"/>
    <w:rsid w:val="000E41A8"/>
    <w:rsid w:val="000E56B5"/>
    <w:rsid w:val="000E57AB"/>
    <w:rsid w:val="000E6720"/>
    <w:rsid w:val="000E6F29"/>
    <w:rsid w:val="000E7100"/>
    <w:rsid w:val="000E7B01"/>
    <w:rsid w:val="000F0424"/>
    <w:rsid w:val="000F154A"/>
    <w:rsid w:val="000F1A97"/>
    <w:rsid w:val="000F2DD6"/>
    <w:rsid w:val="000F32A5"/>
    <w:rsid w:val="000F3A00"/>
    <w:rsid w:val="000F7F00"/>
    <w:rsid w:val="00101953"/>
    <w:rsid w:val="00101A08"/>
    <w:rsid w:val="00101D68"/>
    <w:rsid w:val="001020B6"/>
    <w:rsid w:val="001022DB"/>
    <w:rsid w:val="001029EE"/>
    <w:rsid w:val="00102E3A"/>
    <w:rsid w:val="001036B5"/>
    <w:rsid w:val="001037ED"/>
    <w:rsid w:val="00105B8C"/>
    <w:rsid w:val="00107259"/>
    <w:rsid w:val="001101DF"/>
    <w:rsid w:val="00110FFE"/>
    <w:rsid w:val="00111755"/>
    <w:rsid w:val="00112527"/>
    <w:rsid w:val="0011687B"/>
    <w:rsid w:val="00116A25"/>
    <w:rsid w:val="00117813"/>
    <w:rsid w:val="0012002C"/>
    <w:rsid w:val="00120756"/>
    <w:rsid w:val="001209C7"/>
    <w:rsid w:val="00121210"/>
    <w:rsid w:val="00122362"/>
    <w:rsid w:val="001226D4"/>
    <w:rsid w:val="00122851"/>
    <w:rsid w:val="00122ACA"/>
    <w:rsid w:val="00123A85"/>
    <w:rsid w:val="0012481F"/>
    <w:rsid w:val="00125355"/>
    <w:rsid w:val="00125E89"/>
    <w:rsid w:val="001267DD"/>
    <w:rsid w:val="00126A50"/>
    <w:rsid w:val="00130A30"/>
    <w:rsid w:val="00132720"/>
    <w:rsid w:val="00133419"/>
    <w:rsid w:val="001335B4"/>
    <w:rsid w:val="001337B7"/>
    <w:rsid w:val="0013464F"/>
    <w:rsid w:val="00134ADB"/>
    <w:rsid w:val="001353B7"/>
    <w:rsid w:val="001359BA"/>
    <w:rsid w:val="00135A52"/>
    <w:rsid w:val="00137309"/>
    <w:rsid w:val="00137D2A"/>
    <w:rsid w:val="00141C96"/>
    <w:rsid w:val="001425DA"/>
    <w:rsid w:val="00142751"/>
    <w:rsid w:val="0014355E"/>
    <w:rsid w:val="00143F55"/>
    <w:rsid w:val="0014599F"/>
    <w:rsid w:val="00150096"/>
    <w:rsid w:val="0015048F"/>
    <w:rsid w:val="00150AC3"/>
    <w:rsid w:val="00151187"/>
    <w:rsid w:val="00151B16"/>
    <w:rsid w:val="00151D8B"/>
    <w:rsid w:val="0015408F"/>
    <w:rsid w:val="00156F4C"/>
    <w:rsid w:val="00157DF8"/>
    <w:rsid w:val="00157F21"/>
    <w:rsid w:val="0016238C"/>
    <w:rsid w:val="00162AED"/>
    <w:rsid w:val="00162E8B"/>
    <w:rsid w:val="001638F6"/>
    <w:rsid w:val="001653A7"/>
    <w:rsid w:val="001656DA"/>
    <w:rsid w:val="00166380"/>
    <w:rsid w:val="001668A9"/>
    <w:rsid w:val="00166A04"/>
    <w:rsid w:val="0017012B"/>
    <w:rsid w:val="00170960"/>
    <w:rsid w:val="00171003"/>
    <w:rsid w:val="0017326F"/>
    <w:rsid w:val="00174F07"/>
    <w:rsid w:val="00177AAB"/>
    <w:rsid w:val="001804BA"/>
    <w:rsid w:val="00180A92"/>
    <w:rsid w:val="0018160A"/>
    <w:rsid w:val="001818DD"/>
    <w:rsid w:val="00182F2C"/>
    <w:rsid w:val="00183E30"/>
    <w:rsid w:val="0018489F"/>
    <w:rsid w:val="00185495"/>
    <w:rsid w:val="00187424"/>
    <w:rsid w:val="00187F81"/>
    <w:rsid w:val="001906B7"/>
    <w:rsid w:val="00191347"/>
    <w:rsid w:val="00192A72"/>
    <w:rsid w:val="00192C68"/>
    <w:rsid w:val="001934B9"/>
    <w:rsid w:val="00193854"/>
    <w:rsid w:val="001944C8"/>
    <w:rsid w:val="00194B38"/>
    <w:rsid w:val="001967C4"/>
    <w:rsid w:val="001A011C"/>
    <w:rsid w:val="001A0265"/>
    <w:rsid w:val="001A19CA"/>
    <w:rsid w:val="001A2FD3"/>
    <w:rsid w:val="001A3C18"/>
    <w:rsid w:val="001A5FE4"/>
    <w:rsid w:val="001A6C8E"/>
    <w:rsid w:val="001B04E5"/>
    <w:rsid w:val="001B0A9A"/>
    <w:rsid w:val="001B15A8"/>
    <w:rsid w:val="001B490F"/>
    <w:rsid w:val="001B5709"/>
    <w:rsid w:val="001B5DF3"/>
    <w:rsid w:val="001B631A"/>
    <w:rsid w:val="001B6AA7"/>
    <w:rsid w:val="001B6F90"/>
    <w:rsid w:val="001C077A"/>
    <w:rsid w:val="001C0993"/>
    <w:rsid w:val="001C0B5B"/>
    <w:rsid w:val="001C0BA5"/>
    <w:rsid w:val="001C0CCC"/>
    <w:rsid w:val="001C13E4"/>
    <w:rsid w:val="001C1D10"/>
    <w:rsid w:val="001C4556"/>
    <w:rsid w:val="001C497B"/>
    <w:rsid w:val="001C4CDC"/>
    <w:rsid w:val="001C6E10"/>
    <w:rsid w:val="001C758A"/>
    <w:rsid w:val="001C7628"/>
    <w:rsid w:val="001D0668"/>
    <w:rsid w:val="001D1161"/>
    <w:rsid w:val="001D2C59"/>
    <w:rsid w:val="001D4BFC"/>
    <w:rsid w:val="001D741B"/>
    <w:rsid w:val="001D74D1"/>
    <w:rsid w:val="001E0B7C"/>
    <w:rsid w:val="001E19A0"/>
    <w:rsid w:val="001E22A5"/>
    <w:rsid w:val="001E2B51"/>
    <w:rsid w:val="001E3364"/>
    <w:rsid w:val="001E3395"/>
    <w:rsid w:val="001E3915"/>
    <w:rsid w:val="001E4862"/>
    <w:rsid w:val="001E4AE7"/>
    <w:rsid w:val="001E57EB"/>
    <w:rsid w:val="001E7128"/>
    <w:rsid w:val="001E7BAB"/>
    <w:rsid w:val="001F440A"/>
    <w:rsid w:val="001F4ABA"/>
    <w:rsid w:val="001F4C35"/>
    <w:rsid w:val="001F589C"/>
    <w:rsid w:val="001F5A87"/>
    <w:rsid w:val="001F6AB2"/>
    <w:rsid w:val="001F7ED0"/>
    <w:rsid w:val="00201A63"/>
    <w:rsid w:val="00201BDF"/>
    <w:rsid w:val="00202947"/>
    <w:rsid w:val="00202E43"/>
    <w:rsid w:val="002039F4"/>
    <w:rsid w:val="00206A8A"/>
    <w:rsid w:val="00207921"/>
    <w:rsid w:val="00210C77"/>
    <w:rsid w:val="00213AB9"/>
    <w:rsid w:val="002172E2"/>
    <w:rsid w:val="0021752F"/>
    <w:rsid w:val="002177D3"/>
    <w:rsid w:val="002200A5"/>
    <w:rsid w:val="00220249"/>
    <w:rsid w:val="0022061A"/>
    <w:rsid w:val="00221641"/>
    <w:rsid w:val="0022390A"/>
    <w:rsid w:val="00223AC5"/>
    <w:rsid w:val="0022406D"/>
    <w:rsid w:val="002243D6"/>
    <w:rsid w:val="002252BB"/>
    <w:rsid w:val="00225AA8"/>
    <w:rsid w:val="002269B2"/>
    <w:rsid w:val="00226E2B"/>
    <w:rsid w:val="002315D0"/>
    <w:rsid w:val="00231604"/>
    <w:rsid w:val="002343C4"/>
    <w:rsid w:val="00234CE6"/>
    <w:rsid w:val="00234EB1"/>
    <w:rsid w:val="00237F77"/>
    <w:rsid w:val="0024079A"/>
    <w:rsid w:val="002416F4"/>
    <w:rsid w:val="00242F1C"/>
    <w:rsid w:val="00243762"/>
    <w:rsid w:val="00243FD9"/>
    <w:rsid w:val="00244DE2"/>
    <w:rsid w:val="0024503F"/>
    <w:rsid w:val="00245765"/>
    <w:rsid w:val="00245BC5"/>
    <w:rsid w:val="002467B8"/>
    <w:rsid w:val="002479B2"/>
    <w:rsid w:val="002503AF"/>
    <w:rsid w:val="0025051A"/>
    <w:rsid w:val="00250756"/>
    <w:rsid w:val="002512BE"/>
    <w:rsid w:val="00251B6C"/>
    <w:rsid w:val="00251CEC"/>
    <w:rsid w:val="00253086"/>
    <w:rsid w:val="002533FC"/>
    <w:rsid w:val="002539F4"/>
    <w:rsid w:val="00254365"/>
    <w:rsid w:val="0025740A"/>
    <w:rsid w:val="00260820"/>
    <w:rsid w:val="00260849"/>
    <w:rsid w:val="00260DEA"/>
    <w:rsid w:val="002623DF"/>
    <w:rsid w:val="00262515"/>
    <w:rsid w:val="00263E73"/>
    <w:rsid w:val="002642DB"/>
    <w:rsid w:val="0026430D"/>
    <w:rsid w:val="0026565B"/>
    <w:rsid w:val="00265A21"/>
    <w:rsid w:val="00267201"/>
    <w:rsid w:val="00270F50"/>
    <w:rsid w:val="0027127A"/>
    <w:rsid w:val="00272845"/>
    <w:rsid w:val="00272FED"/>
    <w:rsid w:val="00274F04"/>
    <w:rsid w:val="00277A24"/>
    <w:rsid w:val="00277ED4"/>
    <w:rsid w:val="0028043C"/>
    <w:rsid w:val="00280731"/>
    <w:rsid w:val="00280E5E"/>
    <w:rsid w:val="00281897"/>
    <w:rsid w:val="002818A0"/>
    <w:rsid w:val="00281A98"/>
    <w:rsid w:val="002827A9"/>
    <w:rsid w:val="00283767"/>
    <w:rsid w:val="00290323"/>
    <w:rsid w:val="002908E7"/>
    <w:rsid w:val="00291E46"/>
    <w:rsid w:val="00292CEB"/>
    <w:rsid w:val="002946CE"/>
    <w:rsid w:val="00294745"/>
    <w:rsid w:val="0029501E"/>
    <w:rsid w:val="0029594C"/>
    <w:rsid w:val="00297F5F"/>
    <w:rsid w:val="002A14E5"/>
    <w:rsid w:val="002A2A01"/>
    <w:rsid w:val="002A2F4D"/>
    <w:rsid w:val="002A35C5"/>
    <w:rsid w:val="002A380D"/>
    <w:rsid w:val="002A47A8"/>
    <w:rsid w:val="002A49CB"/>
    <w:rsid w:val="002A7A32"/>
    <w:rsid w:val="002B0E04"/>
    <w:rsid w:val="002B0E5A"/>
    <w:rsid w:val="002B0E8C"/>
    <w:rsid w:val="002B249A"/>
    <w:rsid w:val="002B37CC"/>
    <w:rsid w:val="002B633F"/>
    <w:rsid w:val="002B65E8"/>
    <w:rsid w:val="002B7A3C"/>
    <w:rsid w:val="002B7C69"/>
    <w:rsid w:val="002C3033"/>
    <w:rsid w:val="002C3F5B"/>
    <w:rsid w:val="002C6202"/>
    <w:rsid w:val="002C7876"/>
    <w:rsid w:val="002D0053"/>
    <w:rsid w:val="002D0510"/>
    <w:rsid w:val="002D1724"/>
    <w:rsid w:val="002D3382"/>
    <w:rsid w:val="002D4884"/>
    <w:rsid w:val="002D60E5"/>
    <w:rsid w:val="002D7405"/>
    <w:rsid w:val="002D76D6"/>
    <w:rsid w:val="002E3163"/>
    <w:rsid w:val="002E3BD9"/>
    <w:rsid w:val="002E7A62"/>
    <w:rsid w:val="002F04EB"/>
    <w:rsid w:val="002F067A"/>
    <w:rsid w:val="002F24D5"/>
    <w:rsid w:val="002F3982"/>
    <w:rsid w:val="002F4604"/>
    <w:rsid w:val="002F51F3"/>
    <w:rsid w:val="002F5552"/>
    <w:rsid w:val="002F565A"/>
    <w:rsid w:val="002F5816"/>
    <w:rsid w:val="002F6939"/>
    <w:rsid w:val="002F6F03"/>
    <w:rsid w:val="003005AA"/>
    <w:rsid w:val="00300A96"/>
    <w:rsid w:val="00301DEB"/>
    <w:rsid w:val="003021F5"/>
    <w:rsid w:val="00303548"/>
    <w:rsid w:val="003039C8"/>
    <w:rsid w:val="003078C5"/>
    <w:rsid w:val="003101B4"/>
    <w:rsid w:val="00310F12"/>
    <w:rsid w:val="0031371E"/>
    <w:rsid w:val="00314FA0"/>
    <w:rsid w:val="00315266"/>
    <w:rsid w:val="00317937"/>
    <w:rsid w:val="00317BF7"/>
    <w:rsid w:val="00320E1D"/>
    <w:rsid w:val="00321A03"/>
    <w:rsid w:val="00322DD2"/>
    <w:rsid w:val="00322F91"/>
    <w:rsid w:val="0032407E"/>
    <w:rsid w:val="003245AC"/>
    <w:rsid w:val="0032676F"/>
    <w:rsid w:val="00327F76"/>
    <w:rsid w:val="00330728"/>
    <w:rsid w:val="00330954"/>
    <w:rsid w:val="00330C56"/>
    <w:rsid w:val="003312DA"/>
    <w:rsid w:val="003313A6"/>
    <w:rsid w:val="00333EB9"/>
    <w:rsid w:val="00334374"/>
    <w:rsid w:val="00334AB9"/>
    <w:rsid w:val="00335798"/>
    <w:rsid w:val="00335BF3"/>
    <w:rsid w:val="00336732"/>
    <w:rsid w:val="00336802"/>
    <w:rsid w:val="00336913"/>
    <w:rsid w:val="003402A3"/>
    <w:rsid w:val="003407E3"/>
    <w:rsid w:val="00341059"/>
    <w:rsid w:val="0034555E"/>
    <w:rsid w:val="00347904"/>
    <w:rsid w:val="00350F34"/>
    <w:rsid w:val="0035168D"/>
    <w:rsid w:val="003519A8"/>
    <w:rsid w:val="00355B56"/>
    <w:rsid w:val="00355BF6"/>
    <w:rsid w:val="00356202"/>
    <w:rsid w:val="00356EF1"/>
    <w:rsid w:val="00357128"/>
    <w:rsid w:val="00357195"/>
    <w:rsid w:val="003571D4"/>
    <w:rsid w:val="00357F4A"/>
    <w:rsid w:val="00357FDA"/>
    <w:rsid w:val="003600A3"/>
    <w:rsid w:val="0036026C"/>
    <w:rsid w:val="00360609"/>
    <w:rsid w:val="00360A34"/>
    <w:rsid w:val="00360A8F"/>
    <w:rsid w:val="00360F4A"/>
    <w:rsid w:val="00362D47"/>
    <w:rsid w:val="0036577D"/>
    <w:rsid w:val="003703D4"/>
    <w:rsid w:val="00370C04"/>
    <w:rsid w:val="0037151C"/>
    <w:rsid w:val="00371F2C"/>
    <w:rsid w:val="00372595"/>
    <w:rsid w:val="00374A8D"/>
    <w:rsid w:val="003759DF"/>
    <w:rsid w:val="00375B2B"/>
    <w:rsid w:val="00376DF3"/>
    <w:rsid w:val="00376F10"/>
    <w:rsid w:val="00377E62"/>
    <w:rsid w:val="00377FDB"/>
    <w:rsid w:val="00380014"/>
    <w:rsid w:val="00381243"/>
    <w:rsid w:val="0038280E"/>
    <w:rsid w:val="00382EE2"/>
    <w:rsid w:val="003831AD"/>
    <w:rsid w:val="0038442A"/>
    <w:rsid w:val="003855AB"/>
    <w:rsid w:val="00385AC9"/>
    <w:rsid w:val="003860D7"/>
    <w:rsid w:val="00390265"/>
    <w:rsid w:val="0039102D"/>
    <w:rsid w:val="00391A62"/>
    <w:rsid w:val="00391B38"/>
    <w:rsid w:val="00391C78"/>
    <w:rsid w:val="00391FDD"/>
    <w:rsid w:val="0039360B"/>
    <w:rsid w:val="00394616"/>
    <w:rsid w:val="00395393"/>
    <w:rsid w:val="0039776C"/>
    <w:rsid w:val="003A34B4"/>
    <w:rsid w:val="003A4B4D"/>
    <w:rsid w:val="003A5ADE"/>
    <w:rsid w:val="003A5CDE"/>
    <w:rsid w:val="003A5F15"/>
    <w:rsid w:val="003A745D"/>
    <w:rsid w:val="003A77C3"/>
    <w:rsid w:val="003B0635"/>
    <w:rsid w:val="003B0B14"/>
    <w:rsid w:val="003B171E"/>
    <w:rsid w:val="003B220A"/>
    <w:rsid w:val="003B39AA"/>
    <w:rsid w:val="003B5C63"/>
    <w:rsid w:val="003B5F50"/>
    <w:rsid w:val="003B64DB"/>
    <w:rsid w:val="003B7DA7"/>
    <w:rsid w:val="003C01C4"/>
    <w:rsid w:val="003C0C95"/>
    <w:rsid w:val="003C1FC5"/>
    <w:rsid w:val="003C2CFB"/>
    <w:rsid w:val="003C3FF9"/>
    <w:rsid w:val="003C576D"/>
    <w:rsid w:val="003C5AF6"/>
    <w:rsid w:val="003C5ED8"/>
    <w:rsid w:val="003C6121"/>
    <w:rsid w:val="003C6145"/>
    <w:rsid w:val="003C6305"/>
    <w:rsid w:val="003C6531"/>
    <w:rsid w:val="003C6549"/>
    <w:rsid w:val="003C7D20"/>
    <w:rsid w:val="003D07B2"/>
    <w:rsid w:val="003D14A1"/>
    <w:rsid w:val="003D27E9"/>
    <w:rsid w:val="003D28CC"/>
    <w:rsid w:val="003D3CC4"/>
    <w:rsid w:val="003D4193"/>
    <w:rsid w:val="003D462B"/>
    <w:rsid w:val="003D509D"/>
    <w:rsid w:val="003D677B"/>
    <w:rsid w:val="003D72EF"/>
    <w:rsid w:val="003D7993"/>
    <w:rsid w:val="003D7CDF"/>
    <w:rsid w:val="003E0D7D"/>
    <w:rsid w:val="003E169A"/>
    <w:rsid w:val="003E46D4"/>
    <w:rsid w:val="003E6A98"/>
    <w:rsid w:val="003E7026"/>
    <w:rsid w:val="003F01AC"/>
    <w:rsid w:val="003F1E84"/>
    <w:rsid w:val="003F34D0"/>
    <w:rsid w:val="003F37E6"/>
    <w:rsid w:val="003F4A1D"/>
    <w:rsid w:val="003F527D"/>
    <w:rsid w:val="003F560A"/>
    <w:rsid w:val="003F5818"/>
    <w:rsid w:val="003F5DD9"/>
    <w:rsid w:val="003F5EB8"/>
    <w:rsid w:val="003F715E"/>
    <w:rsid w:val="00403498"/>
    <w:rsid w:val="004043C9"/>
    <w:rsid w:val="00404B37"/>
    <w:rsid w:val="00405F74"/>
    <w:rsid w:val="00407302"/>
    <w:rsid w:val="00410B57"/>
    <w:rsid w:val="00410B7F"/>
    <w:rsid w:val="004112A2"/>
    <w:rsid w:val="004152B7"/>
    <w:rsid w:val="004208B1"/>
    <w:rsid w:val="00420AA2"/>
    <w:rsid w:val="004216FD"/>
    <w:rsid w:val="004226EE"/>
    <w:rsid w:val="00422F8D"/>
    <w:rsid w:val="00423D8F"/>
    <w:rsid w:val="00425D13"/>
    <w:rsid w:val="00426266"/>
    <w:rsid w:val="004276F6"/>
    <w:rsid w:val="00430958"/>
    <w:rsid w:val="00430FF1"/>
    <w:rsid w:val="00431494"/>
    <w:rsid w:val="00431A42"/>
    <w:rsid w:val="00432A5C"/>
    <w:rsid w:val="00434BB5"/>
    <w:rsid w:val="00435729"/>
    <w:rsid w:val="00437932"/>
    <w:rsid w:val="00437EFB"/>
    <w:rsid w:val="00440EAF"/>
    <w:rsid w:val="004419CC"/>
    <w:rsid w:val="00442EE2"/>
    <w:rsid w:val="0044313B"/>
    <w:rsid w:val="00444C25"/>
    <w:rsid w:val="00445266"/>
    <w:rsid w:val="004459A2"/>
    <w:rsid w:val="0044714D"/>
    <w:rsid w:val="00450EF3"/>
    <w:rsid w:val="00451012"/>
    <w:rsid w:val="00452F9F"/>
    <w:rsid w:val="0045629A"/>
    <w:rsid w:val="00456DDC"/>
    <w:rsid w:val="004577E3"/>
    <w:rsid w:val="0046065B"/>
    <w:rsid w:val="00463D33"/>
    <w:rsid w:val="00464207"/>
    <w:rsid w:val="004665D8"/>
    <w:rsid w:val="004669FA"/>
    <w:rsid w:val="00467840"/>
    <w:rsid w:val="0046794C"/>
    <w:rsid w:val="00467C41"/>
    <w:rsid w:val="00470573"/>
    <w:rsid w:val="00472A12"/>
    <w:rsid w:val="0047353B"/>
    <w:rsid w:val="004739BC"/>
    <w:rsid w:val="00474C17"/>
    <w:rsid w:val="00475351"/>
    <w:rsid w:val="004756D4"/>
    <w:rsid w:val="004773CF"/>
    <w:rsid w:val="00480FD0"/>
    <w:rsid w:val="0048290D"/>
    <w:rsid w:val="0048355A"/>
    <w:rsid w:val="00483912"/>
    <w:rsid w:val="00484C76"/>
    <w:rsid w:val="00484F18"/>
    <w:rsid w:val="00485D0A"/>
    <w:rsid w:val="004866DA"/>
    <w:rsid w:val="004867CF"/>
    <w:rsid w:val="004874C1"/>
    <w:rsid w:val="00490D2B"/>
    <w:rsid w:val="00491F8B"/>
    <w:rsid w:val="00492B50"/>
    <w:rsid w:val="00494A48"/>
    <w:rsid w:val="00496715"/>
    <w:rsid w:val="00497B72"/>
    <w:rsid w:val="004A1E94"/>
    <w:rsid w:val="004A2135"/>
    <w:rsid w:val="004A2AB6"/>
    <w:rsid w:val="004A3704"/>
    <w:rsid w:val="004A4CA3"/>
    <w:rsid w:val="004A506C"/>
    <w:rsid w:val="004B260F"/>
    <w:rsid w:val="004B3907"/>
    <w:rsid w:val="004B3A1F"/>
    <w:rsid w:val="004B3DF4"/>
    <w:rsid w:val="004B4940"/>
    <w:rsid w:val="004B5048"/>
    <w:rsid w:val="004B7F79"/>
    <w:rsid w:val="004C7790"/>
    <w:rsid w:val="004D29DE"/>
    <w:rsid w:val="004D5220"/>
    <w:rsid w:val="004D5DD6"/>
    <w:rsid w:val="004D5F08"/>
    <w:rsid w:val="004D74D2"/>
    <w:rsid w:val="004D7611"/>
    <w:rsid w:val="004E036C"/>
    <w:rsid w:val="004E2F33"/>
    <w:rsid w:val="004E45DE"/>
    <w:rsid w:val="004E4D0A"/>
    <w:rsid w:val="004E5459"/>
    <w:rsid w:val="004E57EB"/>
    <w:rsid w:val="004E7623"/>
    <w:rsid w:val="004F0078"/>
    <w:rsid w:val="004F02AE"/>
    <w:rsid w:val="004F33A0"/>
    <w:rsid w:val="004F3FA1"/>
    <w:rsid w:val="004F4718"/>
    <w:rsid w:val="004F47DF"/>
    <w:rsid w:val="004F4845"/>
    <w:rsid w:val="004F4A52"/>
    <w:rsid w:val="004F4B37"/>
    <w:rsid w:val="004F7A23"/>
    <w:rsid w:val="0050153C"/>
    <w:rsid w:val="00502ECE"/>
    <w:rsid w:val="00503FF0"/>
    <w:rsid w:val="0050435C"/>
    <w:rsid w:val="00505686"/>
    <w:rsid w:val="005057AF"/>
    <w:rsid w:val="005066FC"/>
    <w:rsid w:val="00510390"/>
    <w:rsid w:val="00511B32"/>
    <w:rsid w:val="00511D10"/>
    <w:rsid w:val="0051370B"/>
    <w:rsid w:val="0051463C"/>
    <w:rsid w:val="005147CF"/>
    <w:rsid w:val="00516670"/>
    <w:rsid w:val="00517842"/>
    <w:rsid w:val="005206C9"/>
    <w:rsid w:val="00520CE4"/>
    <w:rsid w:val="00521C4C"/>
    <w:rsid w:val="00523219"/>
    <w:rsid w:val="005232AA"/>
    <w:rsid w:val="0052476B"/>
    <w:rsid w:val="005250D5"/>
    <w:rsid w:val="005270C7"/>
    <w:rsid w:val="00527616"/>
    <w:rsid w:val="00527E3C"/>
    <w:rsid w:val="00530117"/>
    <w:rsid w:val="00530609"/>
    <w:rsid w:val="005317B6"/>
    <w:rsid w:val="00532DAA"/>
    <w:rsid w:val="0053327A"/>
    <w:rsid w:val="00537236"/>
    <w:rsid w:val="00541302"/>
    <w:rsid w:val="00541A37"/>
    <w:rsid w:val="00542993"/>
    <w:rsid w:val="00542C85"/>
    <w:rsid w:val="00543BC2"/>
    <w:rsid w:val="0054479F"/>
    <w:rsid w:val="00545328"/>
    <w:rsid w:val="005454D2"/>
    <w:rsid w:val="00545FD0"/>
    <w:rsid w:val="00546EA9"/>
    <w:rsid w:val="00550321"/>
    <w:rsid w:val="0055038D"/>
    <w:rsid w:val="00551A69"/>
    <w:rsid w:val="00551F20"/>
    <w:rsid w:val="00556729"/>
    <w:rsid w:val="005605F1"/>
    <w:rsid w:val="00560B3E"/>
    <w:rsid w:val="00561212"/>
    <w:rsid w:val="005615BD"/>
    <w:rsid w:val="00563AB3"/>
    <w:rsid w:val="00563E9C"/>
    <w:rsid w:val="00564155"/>
    <w:rsid w:val="005649FE"/>
    <w:rsid w:val="00564E2C"/>
    <w:rsid w:val="0056567C"/>
    <w:rsid w:val="00565E89"/>
    <w:rsid w:val="005663E6"/>
    <w:rsid w:val="00566D10"/>
    <w:rsid w:val="00567786"/>
    <w:rsid w:val="0057150C"/>
    <w:rsid w:val="005734E7"/>
    <w:rsid w:val="005748D8"/>
    <w:rsid w:val="00575865"/>
    <w:rsid w:val="00576479"/>
    <w:rsid w:val="005805C1"/>
    <w:rsid w:val="00580CBD"/>
    <w:rsid w:val="0058185B"/>
    <w:rsid w:val="00583019"/>
    <w:rsid w:val="00583B7F"/>
    <w:rsid w:val="00584096"/>
    <w:rsid w:val="0058463A"/>
    <w:rsid w:val="00584F54"/>
    <w:rsid w:val="00585BD7"/>
    <w:rsid w:val="0058697B"/>
    <w:rsid w:val="00590496"/>
    <w:rsid w:val="00590A74"/>
    <w:rsid w:val="00590C42"/>
    <w:rsid w:val="00592663"/>
    <w:rsid w:val="005934A2"/>
    <w:rsid w:val="005935CC"/>
    <w:rsid w:val="00593A25"/>
    <w:rsid w:val="00593F07"/>
    <w:rsid w:val="00594B8C"/>
    <w:rsid w:val="00595437"/>
    <w:rsid w:val="00595675"/>
    <w:rsid w:val="00595BA4"/>
    <w:rsid w:val="00595D23"/>
    <w:rsid w:val="00595E88"/>
    <w:rsid w:val="0059689A"/>
    <w:rsid w:val="00596A23"/>
    <w:rsid w:val="00597009"/>
    <w:rsid w:val="00597892"/>
    <w:rsid w:val="005A2C02"/>
    <w:rsid w:val="005A5190"/>
    <w:rsid w:val="005A7115"/>
    <w:rsid w:val="005A730A"/>
    <w:rsid w:val="005B0002"/>
    <w:rsid w:val="005B39E6"/>
    <w:rsid w:val="005B42FA"/>
    <w:rsid w:val="005B435A"/>
    <w:rsid w:val="005B5A2B"/>
    <w:rsid w:val="005B5A97"/>
    <w:rsid w:val="005C1C17"/>
    <w:rsid w:val="005C2CCE"/>
    <w:rsid w:val="005C4CD9"/>
    <w:rsid w:val="005C4F5E"/>
    <w:rsid w:val="005C53DE"/>
    <w:rsid w:val="005C548B"/>
    <w:rsid w:val="005C5B8B"/>
    <w:rsid w:val="005D457D"/>
    <w:rsid w:val="005D47C3"/>
    <w:rsid w:val="005D58B5"/>
    <w:rsid w:val="005D59C9"/>
    <w:rsid w:val="005D676A"/>
    <w:rsid w:val="005E0843"/>
    <w:rsid w:val="005E0C4D"/>
    <w:rsid w:val="005E43CB"/>
    <w:rsid w:val="005E4A4A"/>
    <w:rsid w:val="005E6D37"/>
    <w:rsid w:val="005E6EAF"/>
    <w:rsid w:val="005E6F05"/>
    <w:rsid w:val="005F14A1"/>
    <w:rsid w:val="005F2B57"/>
    <w:rsid w:val="005F2CB9"/>
    <w:rsid w:val="005F3066"/>
    <w:rsid w:val="005F3355"/>
    <w:rsid w:val="005F3930"/>
    <w:rsid w:val="005F57CC"/>
    <w:rsid w:val="005F7CE7"/>
    <w:rsid w:val="00602423"/>
    <w:rsid w:val="00602A3C"/>
    <w:rsid w:val="00605BA8"/>
    <w:rsid w:val="0060602B"/>
    <w:rsid w:val="00607050"/>
    <w:rsid w:val="0061178D"/>
    <w:rsid w:val="00611DB4"/>
    <w:rsid w:val="006127DB"/>
    <w:rsid w:val="006130D8"/>
    <w:rsid w:val="00614F5B"/>
    <w:rsid w:val="00614FB6"/>
    <w:rsid w:val="00614FE7"/>
    <w:rsid w:val="00616403"/>
    <w:rsid w:val="006172E5"/>
    <w:rsid w:val="006175D9"/>
    <w:rsid w:val="006224C0"/>
    <w:rsid w:val="006226F6"/>
    <w:rsid w:val="00623748"/>
    <w:rsid w:val="00627BC8"/>
    <w:rsid w:val="00627C68"/>
    <w:rsid w:val="00627CDF"/>
    <w:rsid w:val="0063052B"/>
    <w:rsid w:val="006308ED"/>
    <w:rsid w:val="00631CE5"/>
    <w:rsid w:val="00636CBB"/>
    <w:rsid w:val="00636E06"/>
    <w:rsid w:val="00640603"/>
    <w:rsid w:val="00640EDE"/>
    <w:rsid w:val="00642FE9"/>
    <w:rsid w:val="00645A53"/>
    <w:rsid w:val="00645C85"/>
    <w:rsid w:val="00645F3B"/>
    <w:rsid w:val="00646649"/>
    <w:rsid w:val="0064690B"/>
    <w:rsid w:val="00646A58"/>
    <w:rsid w:val="0064738C"/>
    <w:rsid w:val="00647B9D"/>
    <w:rsid w:val="006501C9"/>
    <w:rsid w:val="00650837"/>
    <w:rsid w:val="00650DFE"/>
    <w:rsid w:val="00652BDB"/>
    <w:rsid w:val="00653F0C"/>
    <w:rsid w:val="00654961"/>
    <w:rsid w:val="0065531F"/>
    <w:rsid w:val="00656211"/>
    <w:rsid w:val="00656E57"/>
    <w:rsid w:val="006579B4"/>
    <w:rsid w:val="006603F4"/>
    <w:rsid w:val="00661D3D"/>
    <w:rsid w:val="00661F32"/>
    <w:rsid w:val="00664A7F"/>
    <w:rsid w:val="00665212"/>
    <w:rsid w:val="0066529D"/>
    <w:rsid w:val="00665E1D"/>
    <w:rsid w:val="00666749"/>
    <w:rsid w:val="00670C96"/>
    <w:rsid w:val="00671245"/>
    <w:rsid w:val="0067439C"/>
    <w:rsid w:val="0068084C"/>
    <w:rsid w:val="00681053"/>
    <w:rsid w:val="006814E5"/>
    <w:rsid w:val="00682E21"/>
    <w:rsid w:val="0068314A"/>
    <w:rsid w:val="006835A9"/>
    <w:rsid w:val="00684A7E"/>
    <w:rsid w:val="006853BA"/>
    <w:rsid w:val="006863F9"/>
    <w:rsid w:val="0068663F"/>
    <w:rsid w:val="006869FB"/>
    <w:rsid w:val="006873A1"/>
    <w:rsid w:val="00687D72"/>
    <w:rsid w:val="006902D5"/>
    <w:rsid w:val="006912A7"/>
    <w:rsid w:val="006916FD"/>
    <w:rsid w:val="00692633"/>
    <w:rsid w:val="00692992"/>
    <w:rsid w:val="00693EE7"/>
    <w:rsid w:val="00696F5F"/>
    <w:rsid w:val="00697647"/>
    <w:rsid w:val="006976D5"/>
    <w:rsid w:val="00697D51"/>
    <w:rsid w:val="006A1BF7"/>
    <w:rsid w:val="006A2289"/>
    <w:rsid w:val="006A3616"/>
    <w:rsid w:val="006A5351"/>
    <w:rsid w:val="006A69C3"/>
    <w:rsid w:val="006A7F25"/>
    <w:rsid w:val="006B31E5"/>
    <w:rsid w:val="006B39F2"/>
    <w:rsid w:val="006B48B0"/>
    <w:rsid w:val="006B5C51"/>
    <w:rsid w:val="006B6A8D"/>
    <w:rsid w:val="006B749A"/>
    <w:rsid w:val="006B7C86"/>
    <w:rsid w:val="006B7D21"/>
    <w:rsid w:val="006C0504"/>
    <w:rsid w:val="006C1177"/>
    <w:rsid w:val="006C3BDF"/>
    <w:rsid w:val="006C420F"/>
    <w:rsid w:val="006C47F1"/>
    <w:rsid w:val="006C5840"/>
    <w:rsid w:val="006C6D32"/>
    <w:rsid w:val="006C7809"/>
    <w:rsid w:val="006D0026"/>
    <w:rsid w:val="006D10EC"/>
    <w:rsid w:val="006D1C4E"/>
    <w:rsid w:val="006D1E51"/>
    <w:rsid w:val="006D1FB4"/>
    <w:rsid w:val="006D2282"/>
    <w:rsid w:val="006D2747"/>
    <w:rsid w:val="006D2A75"/>
    <w:rsid w:val="006D325E"/>
    <w:rsid w:val="006D3962"/>
    <w:rsid w:val="006D4057"/>
    <w:rsid w:val="006D59AC"/>
    <w:rsid w:val="006D7A41"/>
    <w:rsid w:val="006E094E"/>
    <w:rsid w:val="006E0F48"/>
    <w:rsid w:val="006E12D7"/>
    <w:rsid w:val="006E1391"/>
    <w:rsid w:val="006E1C91"/>
    <w:rsid w:val="006E2521"/>
    <w:rsid w:val="006E3661"/>
    <w:rsid w:val="006E45C5"/>
    <w:rsid w:val="006E600E"/>
    <w:rsid w:val="006F0DF2"/>
    <w:rsid w:val="006F1664"/>
    <w:rsid w:val="006F3D5B"/>
    <w:rsid w:val="006F4347"/>
    <w:rsid w:val="006F4AA3"/>
    <w:rsid w:val="006F5744"/>
    <w:rsid w:val="006F5B2D"/>
    <w:rsid w:val="006F5E06"/>
    <w:rsid w:val="006F6153"/>
    <w:rsid w:val="00700079"/>
    <w:rsid w:val="0070262C"/>
    <w:rsid w:val="0070308C"/>
    <w:rsid w:val="00704440"/>
    <w:rsid w:val="00704632"/>
    <w:rsid w:val="00704B08"/>
    <w:rsid w:val="00704CE9"/>
    <w:rsid w:val="007069F4"/>
    <w:rsid w:val="007073BB"/>
    <w:rsid w:val="00710069"/>
    <w:rsid w:val="007108D9"/>
    <w:rsid w:val="007124DB"/>
    <w:rsid w:val="00712BCD"/>
    <w:rsid w:val="00713920"/>
    <w:rsid w:val="00713F0A"/>
    <w:rsid w:val="007143C6"/>
    <w:rsid w:val="007150CB"/>
    <w:rsid w:val="00715298"/>
    <w:rsid w:val="007158E4"/>
    <w:rsid w:val="00715FCB"/>
    <w:rsid w:val="00716E9C"/>
    <w:rsid w:val="00717AFA"/>
    <w:rsid w:val="00717EB6"/>
    <w:rsid w:val="007201D2"/>
    <w:rsid w:val="00720455"/>
    <w:rsid w:val="007212FA"/>
    <w:rsid w:val="007222C5"/>
    <w:rsid w:val="00722C48"/>
    <w:rsid w:val="00722CE2"/>
    <w:rsid w:val="00722F4B"/>
    <w:rsid w:val="0072525D"/>
    <w:rsid w:val="00731A68"/>
    <w:rsid w:val="00731CFA"/>
    <w:rsid w:val="00732583"/>
    <w:rsid w:val="00734241"/>
    <w:rsid w:val="00734F71"/>
    <w:rsid w:val="007400CC"/>
    <w:rsid w:val="0074177D"/>
    <w:rsid w:val="00741B5C"/>
    <w:rsid w:val="007427D7"/>
    <w:rsid w:val="007428BF"/>
    <w:rsid w:val="00744057"/>
    <w:rsid w:val="00751E56"/>
    <w:rsid w:val="0075233D"/>
    <w:rsid w:val="007533DA"/>
    <w:rsid w:val="00755AB3"/>
    <w:rsid w:val="00755DF0"/>
    <w:rsid w:val="00756CB7"/>
    <w:rsid w:val="007601FE"/>
    <w:rsid w:val="00760B19"/>
    <w:rsid w:val="0076208C"/>
    <w:rsid w:val="00762E07"/>
    <w:rsid w:val="00764ED2"/>
    <w:rsid w:val="007669A3"/>
    <w:rsid w:val="0077124C"/>
    <w:rsid w:val="007714C8"/>
    <w:rsid w:val="007716C9"/>
    <w:rsid w:val="007722C7"/>
    <w:rsid w:val="007722E1"/>
    <w:rsid w:val="00772813"/>
    <w:rsid w:val="00772D65"/>
    <w:rsid w:val="00772E7B"/>
    <w:rsid w:val="007735C9"/>
    <w:rsid w:val="00773899"/>
    <w:rsid w:val="007749F8"/>
    <w:rsid w:val="00774E42"/>
    <w:rsid w:val="00774EBB"/>
    <w:rsid w:val="00775473"/>
    <w:rsid w:val="00776930"/>
    <w:rsid w:val="00776C4B"/>
    <w:rsid w:val="00776DCD"/>
    <w:rsid w:val="00777205"/>
    <w:rsid w:val="007774AE"/>
    <w:rsid w:val="00780592"/>
    <w:rsid w:val="00780814"/>
    <w:rsid w:val="007812B8"/>
    <w:rsid w:val="00781A9C"/>
    <w:rsid w:val="00781E01"/>
    <w:rsid w:val="00782D70"/>
    <w:rsid w:val="00782DDD"/>
    <w:rsid w:val="00783B76"/>
    <w:rsid w:val="00786D8F"/>
    <w:rsid w:val="00791451"/>
    <w:rsid w:val="007937F3"/>
    <w:rsid w:val="007939D6"/>
    <w:rsid w:val="00795A4F"/>
    <w:rsid w:val="00797009"/>
    <w:rsid w:val="00797F9C"/>
    <w:rsid w:val="007A0D46"/>
    <w:rsid w:val="007A0DE6"/>
    <w:rsid w:val="007A1A81"/>
    <w:rsid w:val="007A4CFD"/>
    <w:rsid w:val="007A6E62"/>
    <w:rsid w:val="007A79BF"/>
    <w:rsid w:val="007A7A15"/>
    <w:rsid w:val="007B117C"/>
    <w:rsid w:val="007B14EA"/>
    <w:rsid w:val="007B14F6"/>
    <w:rsid w:val="007B1519"/>
    <w:rsid w:val="007B22C0"/>
    <w:rsid w:val="007B5661"/>
    <w:rsid w:val="007C1AE3"/>
    <w:rsid w:val="007C2868"/>
    <w:rsid w:val="007C2D3A"/>
    <w:rsid w:val="007C32B6"/>
    <w:rsid w:val="007C3692"/>
    <w:rsid w:val="007C4288"/>
    <w:rsid w:val="007C439D"/>
    <w:rsid w:val="007C4D74"/>
    <w:rsid w:val="007C5074"/>
    <w:rsid w:val="007C6AF4"/>
    <w:rsid w:val="007C78C8"/>
    <w:rsid w:val="007D2A3E"/>
    <w:rsid w:val="007D2E12"/>
    <w:rsid w:val="007D3388"/>
    <w:rsid w:val="007D3FF5"/>
    <w:rsid w:val="007D488D"/>
    <w:rsid w:val="007D67D1"/>
    <w:rsid w:val="007E0914"/>
    <w:rsid w:val="007E0D4C"/>
    <w:rsid w:val="007E378D"/>
    <w:rsid w:val="007E5FC6"/>
    <w:rsid w:val="007E6DF4"/>
    <w:rsid w:val="007F257F"/>
    <w:rsid w:val="007F36E2"/>
    <w:rsid w:val="007F38C9"/>
    <w:rsid w:val="007F608C"/>
    <w:rsid w:val="007F7078"/>
    <w:rsid w:val="007F7842"/>
    <w:rsid w:val="007F796A"/>
    <w:rsid w:val="008028A1"/>
    <w:rsid w:val="00802928"/>
    <w:rsid w:val="008033B2"/>
    <w:rsid w:val="00804CFD"/>
    <w:rsid w:val="00805E43"/>
    <w:rsid w:val="00807B7C"/>
    <w:rsid w:val="00812149"/>
    <w:rsid w:val="008121FA"/>
    <w:rsid w:val="00813468"/>
    <w:rsid w:val="0081377B"/>
    <w:rsid w:val="00813B20"/>
    <w:rsid w:val="00815446"/>
    <w:rsid w:val="0081562D"/>
    <w:rsid w:val="00815D22"/>
    <w:rsid w:val="008206BF"/>
    <w:rsid w:val="00820B4C"/>
    <w:rsid w:val="00821F65"/>
    <w:rsid w:val="00823C7F"/>
    <w:rsid w:val="0082476B"/>
    <w:rsid w:val="00826DA1"/>
    <w:rsid w:val="00830091"/>
    <w:rsid w:val="008301FD"/>
    <w:rsid w:val="00830DB2"/>
    <w:rsid w:val="0083165F"/>
    <w:rsid w:val="00832079"/>
    <w:rsid w:val="00833635"/>
    <w:rsid w:val="00833ADD"/>
    <w:rsid w:val="00835075"/>
    <w:rsid w:val="00835231"/>
    <w:rsid w:val="0083531E"/>
    <w:rsid w:val="00836928"/>
    <w:rsid w:val="0083698F"/>
    <w:rsid w:val="00836ABE"/>
    <w:rsid w:val="00841229"/>
    <w:rsid w:val="00842FC2"/>
    <w:rsid w:val="0084371E"/>
    <w:rsid w:val="00843C5C"/>
    <w:rsid w:val="008459E3"/>
    <w:rsid w:val="00845A0C"/>
    <w:rsid w:val="00845B78"/>
    <w:rsid w:val="00847482"/>
    <w:rsid w:val="00852D5C"/>
    <w:rsid w:val="00854327"/>
    <w:rsid w:val="00860D76"/>
    <w:rsid w:val="0086115D"/>
    <w:rsid w:val="008617CF"/>
    <w:rsid w:val="00862EF4"/>
    <w:rsid w:val="00863B12"/>
    <w:rsid w:val="0086437C"/>
    <w:rsid w:val="00865276"/>
    <w:rsid w:val="00866257"/>
    <w:rsid w:val="00866282"/>
    <w:rsid w:val="008668FC"/>
    <w:rsid w:val="008704BD"/>
    <w:rsid w:val="0087138A"/>
    <w:rsid w:val="00873D88"/>
    <w:rsid w:val="00874FA0"/>
    <w:rsid w:val="00875673"/>
    <w:rsid w:val="008757D7"/>
    <w:rsid w:val="00875C4B"/>
    <w:rsid w:val="008766EF"/>
    <w:rsid w:val="008772D4"/>
    <w:rsid w:val="00877993"/>
    <w:rsid w:val="00877EFB"/>
    <w:rsid w:val="0088006F"/>
    <w:rsid w:val="00880BF6"/>
    <w:rsid w:val="0088453D"/>
    <w:rsid w:val="00887062"/>
    <w:rsid w:val="0088711C"/>
    <w:rsid w:val="00892414"/>
    <w:rsid w:val="008928AB"/>
    <w:rsid w:val="00893B3D"/>
    <w:rsid w:val="008943C2"/>
    <w:rsid w:val="0089450E"/>
    <w:rsid w:val="00895922"/>
    <w:rsid w:val="00895B6F"/>
    <w:rsid w:val="00896418"/>
    <w:rsid w:val="008A1642"/>
    <w:rsid w:val="008A1662"/>
    <w:rsid w:val="008A2276"/>
    <w:rsid w:val="008A585A"/>
    <w:rsid w:val="008A6581"/>
    <w:rsid w:val="008A659A"/>
    <w:rsid w:val="008B0EC1"/>
    <w:rsid w:val="008B15C4"/>
    <w:rsid w:val="008B1C46"/>
    <w:rsid w:val="008B1CF7"/>
    <w:rsid w:val="008B3EA0"/>
    <w:rsid w:val="008B420B"/>
    <w:rsid w:val="008B43DE"/>
    <w:rsid w:val="008B52AB"/>
    <w:rsid w:val="008B6759"/>
    <w:rsid w:val="008B7521"/>
    <w:rsid w:val="008C0540"/>
    <w:rsid w:val="008C18FF"/>
    <w:rsid w:val="008C28FC"/>
    <w:rsid w:val="008C2BAB"/>
    <w:rsid w:val="008C2D0C"/>
    <w:rsid w:val="008C41DE"/>
    <w:rsid w:val="008C447A"/>
    <w:rsid w:val="008C5FBA"/>
    <w:rsid w:val="008C6DB2"/>
    <w:rsid w:val="008D0AD0"/>
    <w:rsid w:val="008D412D"/>
    <w:rsid w:val="008D426B"/>
    <w:rsid w:val="008D58F8"/>
    <w:rsid w:val="008D65BE"/>
    <w:rsid w:val="008D7522"/>
    <w:rsid w:val="008E0EAF"/>
    <w:rsid w:val="008E1376"/>
    <w:rsid w:val="008E1CBF"/>
    <w:rsid w:val="008E1CD8"/>
    <w:rsid w:val="008E29AC"/>
    <w:rsid w:val="008E5091"/>
    <w:rsid w:val="008E5208"/>
    <w:rsid w:val="008E5328"/>
    <w:rsid w:val="008E61EE"/>
    <w:rsid w:val="008E7EF7"/>
    <w:rsid w:val="008F0A79"/>
    <w:rsid w:val="008F2AAB"/>
    <w:rsid w:val="008F57D6"/>
    <w:rsid w:val="008F5A4B"/>
    <w:rsid w:val="008F6BA4"/>
    <w:rsid w:val="008F74A9"/>
    <w:rsid w:val="00901FA6"/>
    <w:rsid w:val="00907B33"/>
    <w:rsid w:val="00907FA3"/>
    <w:rsid w:val="009114DA"/>
    <w:rsid w:val="00911525"/>
    <w:rsid w:val="00911DD5"/>
    <w:rsid w:val="009140BC"/>
    <w:rsid w:val="00914450"/>
    <w:rsid w:val="00914B46"/>
    <w:rsid w:val="00915644"/>
    <w:rsid w:val="009156C4"/>
    <w:rsid w:val="00915C60"/>
    <w:rsid w:val="0091670D"/>
    <w:rsid w:val="009168E2"/>
    <w:rsid w:val="00917244"/>
    <w:rsid w:val="0091734F"/>
    <w:rsid w:val="009200B8"/>
    <w:rsid w:val="00921644"/>
    <w:rsid w:val="00922609"/>
    <w:rsid w:val="00926C02"/>
    <w:rsid w:val="009307B7"/>
    <w:rsid w:val="0093223E"/>
    <w:rsid w:val="00933CBD"/>
    <w:rsid w:val="00935F60"/>
    <w:rsid w:val="009363B4"/>
    <w:rsid w:val="0093658F"/>
    <w:rsid w:val="00936876"/>
    <w:rsid w:val="00940651"/>
    <w:rsid w:val="00940993"/>
    <w:rsid w:val="009430D8"/>
    <w:rsid w:val="00943271"/>
    <w:rsid w:val="00943B0E"/>
    <w:rsid w:val="00943D91"/>
    <w:rsid w:val="0094416C"/>
    <w:rsid w:val="009442B1"/>
    <w:rsid w:val="00945F26"/>
    <w:rsid w:val="0094700E"/>
    <w:rsid w:val="0095023D"/>
    <w:rsid w:val="0095194A"/>
    <w:rsid w:val="00952F8C"/>
    <w:rsid w:val="00953F23"/>
    <w:rsid w:val="00954C4E"/>
    <w:rsid w:val="00954F31"/>
    <w:rsid w:val="00955899"/>
    <w:rsid w:val="00955B1F"/>
    <w:rsid w:val="009560DC"/>
    <w:rsid w:val="00956376"/>
    <w:rsid w:val="00957444"/>
    <w:rsid w:val="00960605"/>
    <w:rsid w:val="0096066B"/>
    <w:rsid w:val="009617E5"/>
    <w:rsid w:val="00961D5D"/>
    <w:rsid w:val="0096244E"/>
    <w:rsid w:val="0096319D"/>
    <w:rsid w:val="009638FA"/>
    <w:rsid w:val="009639B4"/>
    <w:rsid w:val="009646E2"/>
    <w:rsid w:val="00965952"/>
    <w:rsid w:val="00965B50"/>
    <w:rsid w:val="00965FD2"/>
    <w:rsid w:val="009661FB"/>
    <w:rsid w:val="009663A3"/>
    <w:rsid w:val="00966A90"/>
    <w:rsid w:val="00966B46"/>
    <w:rsid w:val="00966FC5"/>
    <w:rsid w:val="0096712B"/>
    <w:rsid w:val="0097070A"/>
    <w:rsid w:val="00971917"/>
    <w:rsid w:val="00971C3F"/>
    <w:rsid w:val="00973571"/>
    <w:rsid w:val="00973F76"/>
    <w:rsid w:val="0097430C"/>
    <w:rsid w:val="00975479"/>
    <w:rsid w:val="00976E3E"/>
    <w:rsid w:val="009809F9"/>
    <w:rsid w:val="00982D08"/>
    <w:rsid w:val="00982E0B"/>
    <w:rsid w:val="009841F0"/>
    <w:rsid w:val="00986399"/>
    <w:rsid w:val="00986B91"/>
    <w:rsid w:val="00987AD5"/>
    <w:rsid w:val="00990D21"/>
    <w:rsid w:val="00991B4B"/>
    <w:rsid w:val="00991E61"/>
    <w:rsid w:val="00992F3F"/>
    <w:rsid w:val="00993B00"/>
    <w:rsid w:val="009941F4"/>
    <w:rsid w:val="00994783"/>
    <w:rsid w:val="00994B3C"/>
    <w:rsid w:val="009953C8"/>
    <w:rsid w:val="00995502"/>
    <w:rsid w:val="00996EE3"/>
    <w:rsid w:val="009A0C8E"/>
    <w:rsid w:val="009A10C6"/>
    <w:rsid w:val="009A17E4"/>
    <w:rsid w:val="009A2709"/>
    <w:rsid w:val="009A37E1"/>
    <w:rsid w:val="009A4976"/>
    <w:rsid w:val="009A6278"/>
    <w:rsid w:val="009A7441"/>
    <w:rsid w:val="009B07D5"/>
    <w:rsid w:val="009B3272"/>
    <w:rsid w:val="009B36A9"/>
    <w:rsid w:val="009B52CE"/>
    <w:rsid w:val="009B6230"/>
    <w:rsid w:val="009B7354"/>
    <w:rsid w:val="009B7C73"/>
    <w:rsid w:val="009C0D29"/>
    <w:rsid w:val="009C1135"/>
    <w:rsid w:val="009C22F4"/>
    <w:rsid w:val="009C2D91"/>
    <w:rsid w:val="009C3361"/>
    <w:rsid w:val="009C43E5"/>
    <w:rsid w:val="009C7029"/>
    <w:rsid w:val="009D128E"/>
    <w:rsid w:val="009D15C1"/>
    <w:rsid w:val="009D1DBC"/>
    <w:rsid w:val="009D6490"/>
    <w:rsid w:val="009D6B92"/>
    <w:rsid w:val="009D6CA3"/>
    <w:rsid w:val="009D6F38"/>
    <w:rsid w:val="009D7B0F"/>
    <w:rsid w:val="009D7D8A"/>
    <w:rsid w:val="009D7DFB"/>
    <w:rsid w:val="009E0693"/>
    <w:rsid w:val="009E20B1"/>
    <w:rsid w:val="009E5248"/>
    <w:rsid w:val="009E5C2B"/>
    <w:rsid w:val="009E5F6A"/>
    <w:rsid w:val="009E7332"/>
    <w:rsid w:val="009E7D47"/>
    <w:rsid w:val="009F1B4F"/>
    <w:rsid w:val="009F2449"/>
    <w:rsid w:val="009F26F6"/>
    <w:rsid w:val="009F46E2"/>
    <w:rsid w:val="009F50AB"/>
    <w:rsid w:val="009F5EBA"/>
    <w:rsid w:val="009F6F17"/>
    <w:rsid w:val="009F71EF"/>
    <w:rsid w:val="00A00045"/>
    <w:rsid w:val="00A0138B"/>
    <w:rsid w:val="00A03C73"/>
    <w:rsid w:val="00A04F89"/>
    <w:rsid w:val="00A0606D"/>
    <w:rsid w:val="00A104E7"/>
    <w:rsid w:val="00A10968"/>
    <w:rsid w:val="00A111FB"/>
    <w:rsid w:val="00A1252A"/>
    <w:rsid w:val="00A1405A"/>
    <w:rsid w:val="00A152D9"/>
    <w:rsid w:val="00A1552D"/>
    <w:rsid w:val="00A1570C"/>
    <w:rsid w:val="00A171D4"/>
    <w:rsid w:val="00A2268C"/>
    <w:rsid w:val="00A22ACC"/>
    <w:rsid w:val="00A22FDD"/>
    <w:rsid w:val="00A2374A"/>
    <w:rsid w:val="00A23E9F"/>
    <w:rsid w:val="00A241E1"/>
    <w:rsid w:val="00A24219"/>
    <w:rsid w:val="00A24223"/>
    <w:rsid w:val="00A25244"/>
    <w:rsid w:val="00A25B4F"/>
    <w:rsid w:val="00A2679D"/>
    <w:rsid w:val="00A27841"/>
    <w:rsid w:val="00A27F9B"/>
    <w:rsid w:val="00A303F0"/>
    <w:rsid w:val="00A32C6A"/>
    <w:rsid w:val="00A3386C"/>
    <w:rsid w:val="00A3393B"/>
    <w:rsid w:val="00A345B4"/>
    <w:rsid w:val="00A37478"/>
    <w:rsid w:val="00A37DA1"/>
    <w:rsid w:val="00A41060"/>
    <w:rsid w:val="00A42A96"/>
    <w:rsid w:val="00A43DB3"/>
    <w:rsid w:val="00A44232"/>
    <w:rsid w:val="00A44BC8"/>
    <w:rsid w:val="00A45738"/>
    <w:rsid w:val="00A4740E"/>
    <w:rsid w:val="00A47DB2"/>
    <w:rsid w:val="00A529A8"/>
    <w:rsid w:val="00A53845"/>
    <w:rsid w:val="00A53C7E"/>
    <w:rsid w:val="00A53F23"/>
    <w:rsid w:val="00A54547"/>
    <w:rsid w:val="00A54C55"/>
    <w:rsid w:val="00A54EBC"/>
    <w:rsid w:val="00A57D40"/>
    <w:rsid w:val="00A60745"/>
    <w:rsid w:val="00A60D83"/>
    <w:rsid w:val="00A616EC"/>
    <w:rsid w:val="00A617AF"/>
    <w:rsid w:val="00A62C54"/>
    <w:rsid w:val="00A632C7"/>
    <w:rsid w:val="00A657CB"/>
    <w:rsid w:val="00A7129A"/>
    <w:rsid w:val="00A71826"/>
    <w:rsid w:val="00A71F74"/>
    <w:rsid w:val="00A7253C"/>
    <w:rsid w:val="00A725B5"/>
    <w:rsid w:val="00A72901"/>
    <w:rsid w:val="00A72EFC"/>
    <w:rsid w:val="00A7364E"/>
    <w:rsid w:val="00A7411F"/>
    <w:rsid w:val="00A7603D"/>
    <w:rsid w:val="00A76EDA"/>
    <w:rsid w:val="00A77117"/>
    <w:rsid w:val="00A779FE"/>
    <w:rsid w:val="00A80F0F"/>
    <w:rsid w:val="00A81748"/>
    <w:rsid w:val="00A82B10"/>
    <w:rsid w:val="00A83C64"/>
    <w:rsid w:val="00A83F45"/>
    <w:rsid w:val="00A84610"/>
    <w:rsid w:val="00A84976"/>
    <w:rsid w:val="00A851C5"/>
    <w:rsid w:val="00A85FA3"/>
    <w:rsid w:val="00A86D84"/>
    <w:rsid w:val="00A87D8C"/>
    <w:rsid w:val="00A90A1B"/>
    <w:rsid w:val="00A91114"/>
    <w:rsid w:val="00A91E7B"/>
    <w:rsid w:val="00A92D2C"/>
    <w:rsid w:val="00A93C7F"/>
    <w:rsid w:val="00A93ED4"/>
    <w:rsid w:val="00A9601B"/>
    <w:rsid w:val="00A9724F"/>
    <w:rsid w:val="00AA15B2"/>
    <w:rsid w:val="00AA1B18"/>
    <w:rsid w:val="00AA1FEA"/>
    <w:rsid w:val="00AA20B3"/>
    <w:rsid w:val="00AA213B"/>
    <w:rsid w:val="00AA4B79"/>
    <w:rsid w:val="00AA6728"/>
    <w:rsid w:val="00AA7288"/>
    <w:rsid w:val="00AA751E"/>
    <w:rsid w:val="00AB0E64"/>
    <w:rsid w:val="00AB16BA"/>
    <w:rsid w:val="00AB311F"/>
    <w:rsid w:val="00AB3401"/>
    <w:rsid w:val="00AB448F"/>
    <w:rsid w:val="00AB4850"/>
    <w:rsid w:val="00AB512E"/>
    <w:rsid w:val="00AB529C"/>
    <w:rsid w:val="00AB52B8"/>
    <w:rsid w:val="00AB6B59"/>
    <w:rsid w:val="00AC0975"/>
    <w:rsid w:val="00AC097C"/>
    <w:rsid w:val="00AC33A6"/>
    <w:rsid w:val="00AC64FE"/>
    <w:rsid w:val="00AC708E"/>
    <w:rsid w:val="00AD0F6A"/>
    <w:rsid w:val="00AD13B3"/>
    <w:rsid w:val="00AD1588"/>
    <w:rsid w:val="00AD2649"/>
    <w:rsid w:val="00AD279B"/>
    <w:rsid w:val="00AD48F8"/>
    <w:rsid w:val="00AD5B9B"/>
    <w:rsid w:val="00AD6688"/>
    <w:rsid w:val="00AD7A1D"/>
    <w:rsid w:val="00AD7FA1"/>
    <w:rsid w:val="00AE0A05"/>
    <w:rsid w:val="00AE1AEC"/>
    <w:rsid w:val="00AE1C39"/>
    <w:rsid w:val="00AE2385"/>
    <w:rsid w:val="00AE4001"/>
    <w:rsid w:val="00AE608E"/>
    <w:rsid w:val="00AE681F"/>
    <w:rsid w:val="00AE6C02"/>
    <w:rsid w:val="00AE73E3"/>
    <w:rsid w:val="00AF1103"/>
    <w:rsid w:val="00AF183C"/>
    <w:rsid w:val="00AF1C0E"/>
    <w:rsid w:val="00AF2005"/>
    <w:rsid w:val="00AF2B57"/>
    <w:rsid w:val="00AF34A4"/>
    <w:rsid w:val="00AF3AD1"/>
    <w:rsid w:val="00AF4252"/>
    <w:rsid w:val="00AF4BA3"/>
    <w:rsid w:val="00AF7E55"/>
    <w:rsid w:val="00B012DA"/>
    <w:rsid w:val="00B01B09"/>
    <w:rsid w:val="00B02148"/>
    <w:rsid w:val="00B03516"/>
    <w:rsid w:val="00B073A2"/>
    <w:rsid w:val="00B113D1"/>
    <w:rsid w:val="00B119AA"/>
    <w:rsid w:val="00B119D9"/>
    <w:rsid w:val="00B13445"/>
    <w:rsid w:val="00B139FB"/>
    <w:rsid w:val="00B13C50"/>
    <w:rsid w:val="00B13EA8"/>
    <w:rsid w:val="00B147CC"/>
    <w:rsid w:val="00B152D4"/>
    <w:rsid w:val="00B15D73"/>
    <w:rsid w:val="00B1664D"/>
    <w:rsid w:val="00B17B63"/>
    <w:rsid w:val="00B20158"/>
    <w:rsid w:val="00B20689"/>
    <w:rsid w:val="00B210BB"/>
    <w:rsid w:val="00B21B89"/>
    <w:rsid w:val="00B22470"/>
    <w:rsid w:val="00B2314B"/>
    <w:rsid w:val="00B245F6"/>
    <w:rsid w:val="00B25394"/>
    <w:rsid w:val="00B25C0E"/>
    <w:rsid w:val="00B2721F"/>
    <w:rsid w:val="00B31A38"/>
    <w:rsid w:val="00B32A46"/>
    <w:rsid w:val="00B33311"/>
    <w:rsid w:val="00B33F4D"/>
    <w:rsid w:val="00B34C45"/>
    <w:rsid w:val="00B35E3C"/>
    <w:rsid w:val="00B36CE0"/>
    <w:rsid w:val="00B36DF0"/>
    <w:rsid w:val="00B37774"/>
    <w:rsid w:val="00B37BDA"/>
    <w:rsid w:val="00B407D1"/>
    <w:rsid w:val="00B409DF"/>
    <w:rsid w:val="00B42349"/>
    <w:rsid w:val="00B42A28"/>
    <w:rsid w:val="00B47165"/>
    <w:rsid w:val="00B50ECC"/>
    <w:rsid w:val="00B521EF"/>
    <w:rsid w:val="00B52E53"/>
    <w:rsid w:val="00B553E0"/>
    <w:rsid w:val="00B55929"/>
    <w:rsid w:val="00B569F4"/>
    <w:rsid w:val="00B57BF0"/>
    <w:rsid w:val="00B60D61"/>
    <w:rsid w:val="00B61452"/>
    <w:rsid w:val="00B61982"/>
    <w:rsid w:val="00B61A3B"/>
    <w:rsid w:val="00B65108"/>
    <w:rsid w:val="00B656AD"/>
    <w:rsid w:val="00B679BB"/>
    <w:rsid w:val="00B708A2"/>
    <w:rsid w:val="00B71B4B"/>
    <w:rsid w:val="00B72FA2"/>
    <w:rsid w:val="00B73498"/>
    <w:rsid w:val="00B75D73"/>
    <w:rsid w:val="00B7691C"/>
    <w:rsid w:val="00B7729E"/>
    <w:rsid w:val="00B81280"/>
    <w:rsid w:val="00B81631"/>
    <w:rsid w:val="00B81EAF"/>
    <w:rsid w:val="00B83388"/>
    <w:rsid w:val="00B8392D"/>
    <w:rsid w:val="00B83D22"/>
    <w:rsid w:val="00B86DFC"/>
    <w:rsid w:val="00B900B7"/>
    <w:rsid w:val="00B909AB"/>
    <w:rsid w:val="00B91512"/>
    <w:rsid w:val="00B93599"/>
    <w:rsid w:val="00B93D06"/>
    <w:rsid w:val="00B93ED6"/>
    <w:rsid w:val="00B947F8"/>
    <w:rsid w:val="00B94D87"/>
    <w:rsid w:val="00B94E82"/>
    <w:rsid w:val="00B95DD9"/>
    <w:rsid w:val="00B95F70"/>
    <w:rsid w:val="00B975DB"/>
    <w:rsid w:val="00B977E1"/>
    <w:rsid w:val="00BA0566"/>
    <w:rsid w:val="00BA09E5"/>
    <w:rsid w:val="00BA3594"/>
    <w:rsid w:val="00BA3F7E"/>
    <w:rsid w:val="00BA434F"/>
    <w:rsid w:val="00BA4418"/>
    <w:rsid w:val="00BA459C"/>
    <w:rsid w:val="00BA53E6"/>
    <w:rsid w:val="00BB0B5C"/>
    <w:rsid w:val="00BB2D78"/>
    <w:rsid w:val="00BB30DD"/>
    <w:rsid w:val="00BB666B"/>
    <w:rsid w:val="00BC29A1"/>
    <w:rsid w:val="00BC31E8"/>
    <w:rsid w:val="00BC5C2C"/>
    <w:rsid w:val="00BC7568"/>
    <w:rsid w:val="00BC7CB7"/>
    <w:rsid w:val="00BD0B02"/>
    <w:rsid w:val="00BD1BD4"/>
    <w:rsid w:val="00BD2325"/>
    <w:rsid w:val="00BD248B"/>
    <w:rsid w:val="00BD2950"/>
    <w:rsid w:val="00BD2ADB"/>
    <w:rsid w:val="00BD2F5A"/>
    <w:rsid w:val="00BD37C7"/>
    <w:rsid w:val="00BD4110"/>
    <w:rsid w:val="00BD44D0"/>
    <w:rsid w:val="00BD6AA9"/>
    <w:rsid w:val="00BD7366"/>
    <w:rsid w:val="00BE04E1"/>
    <w:rsid w:val="00BE118E"/>
    <w:rsid w:val="00BE12B4"/>
    <w:rsid w:val="00BE360C"/>
    <w:rsid w:val="00BE6ABB"/>
    <w:rsid w:val="00BE7966"/>
    <w:rsid w:val="00BE7F3A"/>
    <w:rsid w:val="00BF12A1"/>
    <w:rsid w:val="00BF2468"/>
    <w:rsid w:val="00BF393D"/>
    <w:rsid w:val="00BF6057"/>
    <w:rsid w:val="00BF6391"/>
    <w:rsid w:val="00BF7C05"/>
    <w:rsid w:val="00C004E5"/>
    <w:rsid w:val="00C009AD"/>
    <w:rsid w:val="00C01B3F"/>
    <w:rsid w:val="00C028CB"/>
    <w:rsid w:val="00C04CCC"/>
    <w:rsid w:val="00C04F82"/>
    <w:rsid w:val="00C05725"/>
    <w:rsid w:val="00C068C1"/>
    <w:rsid w:val="00C10A80"/>
    <w:rsid w:val="00C14D26"/>
    <w:rsid w:val="00C14E17"/>
    <w:rsid w:val="00C156CA"/>
    <w:rsid w:val="00C15C0D"/>
    <w:rsid w:val="00C1633C"/>
    <w:rsid w:val="00C16923"/>
    <w:rsid w:val="00C202F0"/>
    <w:rsid w:val="00C20AC5"/>
    <w:rsid w:val="00C21F04"/>
    <w:rsid w:val="00C221F1"/>
    <w:rsid w:val="00C22852"/>
    <w:rsid w:val="00C234F2"/>
    <w:rsid w:val="00C23786"/>
    <w:rsid w:val="00C23BCB"/>
    <w:rsid w:val="00C23F67"/>
    <w:rsid w:val="00C2490F"/>
    <w:rsid w:val="00C24B2C"/>
    <w:rsid w:val="00C2533D"/>
    <w:rsid w:val="00C2535F"/>
    <w:rsid w:val="00C2537E"/>
    <w:rsid w:val="00C26181"/>
    <w:rsid w:val="00C273BD"/>
    <w:rsid w:val="00C30305"/>
    <w:rsid w:val="00C316EC"/>
    <w:rsid w:val="00C31E8A"/>
    <w:rsid w:val="00C337B9"/>
    <w:rsid w:val="00C3462D"/>
    <w:rsid w:val="00C34FB5"/>
    <w:rsid w:val="00C3556D"/>
    <w:rsid w:val="00C42581"/>
    <w:rsid w:val="00C441D3"/>
    <w:rsid w:val="00C44EE2"/>
    <w:rsid w:val="00C4509C"/>
    <w:rsid w:val="00C452E0"/>
    <w:rsid w:val="00C45CE6"/>
    <w:rsid w:val="00C502A5"/>
    <w:rsid w:val="00C502BC"/>
    <w:rsid w:val="00C51333"/>
    <w:rsid w:val="00C51391"/>
    <w:rsid w:val="00C513C0"/>
    <w:rsid w:val="00C5156B"/>
    <w:rsid w:val="00C528BC"/>
    <w:rsid w:val="00C54835"/>
    <w:rsid w:val="00C569FA"/>
    <w:rsid w:val="00C6022D"/>
    <w:rsid w:val="00C61B62"/>
    <w:rsid w:val="00C626FA"/>
    <w:rsid w:val="00C62AFF"/>
    <w:rsid w:val="00C63693"/>
    <w:rsid w:val="00C636AC"/>
    <w:rsid w:val="00C647B2"/>
    <w:rsid w:val="00C66B05"/>
    <w:rsid w:val="00C66E0F"/>
    <w:rsid w:val="00C67A63"/>
    <w:rsid w:val="00C72327"/>
    <w:rsid w:val="00C726A0"/>
    <w:rsid w:val="00C73F8B"/>
    <w:rsid w:val="00C75787"/>
    <w:rsid w:val="00C76C55"/>
    <w:rsid w:val="00C82DBD"/>
    <w:rsid w:val="00C833E1"/>
    <w:rsid w:val="00C8670B"/>
    <w:rsid w:val="00C900ED"/>
    <w:rsid w:val="00C91745"/>
    <w:rsid w:val="00C91D0F"/>
    <w:rsid w:val="00C926DF"/>
    <w:rsid w:val="00C926E0"/>
    <w:rsid w:val="00C93186"/>
    <w:rsid w:val="00C93458"/>
    <w:rsid w:val="00C93771"/>
    <w:rsid w:val="00C94571"/>
    <w:rsid w:val="00CA191F"/>
    <w:rsid w:val="00CA1B56"/>
    <w:rsid w:val="00CA1EAE"/>
    <w:rsid w:val="00CA2391"/>
    <w:rsid w:val="00CA383A"/>
    <w:rsid w:val="00CA442B"/>
    <w:rsid w:val="00CA56FA"/>
    <w:rsid w:val="00CA61DE"/>
    <w:rsid w:val="00CA734A"/>
    <w:rsid w:val="00CA7E87"/>
    <w:rsid w:val="00CB089E"/>
    <w:rsid w:val="00CB0AFB"/>
    <w:rsid w:val="00CB2162"/>
    <w:rsid w:val="00CB36E4"/>
    <w:rsid w:val="00CB48BC"/>
    <w:rsid w:val="00CB57FC"/>
    <w:rsid w:val="00CB5DEB"/>
    <w:rsid w:val="00CB6479"/>
    <w:rsid w:val="00CB704D"/>
    <w:rsid w:val="00CB7916"/>
    <w:rsid w:val="00CC0B3F"/>
    <w:rsid w:val="00CC14BF"/>
    <w:rsid w:val="00CC43E0"/>
    <w:rsid w:val="00CC47B1"/>
    <w:rsid w:val="00CC6172"/>
    <w:rsid w:val="00CC6DA3"/>
    <w:rsid w:val="00CD0A3F"/>
    <w:rsid w:val="00CD24BB"/>
    <w:rsid w:val="00CD3474"/>
    <w:rsid w:val="00CD37D4"/>
    <w:rsid w:val="00CD66C9"/>
    <w:rsid w:val="00CD6CB3"/>
    <w:rsid w:val="00CD7088"/>
    <w:rsid w:val="00CE1EE0"/>
    <w:rsid w:val="00CE2201"/>
    <w:rsid w:val="00CE3371"/>
    <w:rsid w:val="00CE44AD"/>
    <w:rsid w:val="00CE5183"/>
    <w:rsid w:val="00CE79E8"/>
    <w:rsid w:val="00CF098A"/>
    <w:rsid w:val="00CF1D34"/>
    <w:rsid w:val="00CF22CB"/>
    <w:rsid w:val="00CF2441"/>
    <w:rsid w:val="00CF24DD"/>
    <w:rsid w:val="00CF338B"/>
    <w:rsid w:val="00CF3998"/>
    <w:rsid w:val="00CF5122"/>
    <w:rsid w:val="00CF524B"/>
    <w:rsid w:val="00CF56CC"/>
    <w:rsid w:val="00CF5F5D"/>
    <w:rsid w:val="00D014DA"/>
    <w:rsid w:val="00D032DA"/>
    <w:rsid w:val="00D04557"/>
    <w:rsid w:val="00D0583F"/>
    <w:rsid w:val="00D06D57"/>
    <w:rsid w:val="00D06D67"/>
    <w:rsid w:val="00D07114"/>
    <w:rsid w:val="00D133C1"/>
    <w:rsid w:val="00D13881"/>
    <w:rsid w:val="00D14055"/>
    <w:rsid w:val="00D1555C"/>
    <w:rsid w:val="00D16507"/>
    <w:rsid w:val="00D17276"/>
    <w:rsid w:val="00D2019B"/>
    <w:rsid w:val="00D21519"/>
    <w:rsid w:val="00D21D62"/>
    <w:rsid w:val="00D22ED2"/>
    <w:rsid w:val="00D23324"/>
    <w:rsid w:val="00D23877"/>
    <w:rsid w:val="00D24F30"/>
    <w:rsid w:val="00D25107"/>
    <w:rsid w:val="00D27858"/>
    <w:rsid w:val="00D27ED4"/>
    <w:rsid w:val="00D324C5"/>
    <w:rsid w:val="00D33350"/>
    <w:rsid w:val="00D34AFF"/>
    <w:rsid w:val="00D36A32"/>
    <w:rsid w:val="00D36DB9"/>
    <w:rsid w:val="00D3768F"/>
    <w:rsid w:val="00D40298"/>
    <w:rsid w:val="00D40AE4"/>
    <w:rsid w:val="00D41719"/>
    <w:rsid w:val="00D4259A"/>
    <w:rsid w:val="00D42889"/>
    <w:rsid w:val="00D43507"/>
    <w:rsid w:val="00D44D2D"/>
    <w:rsid w:val="00D45C20"/>
    <w:rsid w:val="00D51965"/>
    <w:rsid w:val="00D51DA8"/>
    <w:rsid w:val="00D52786"/>
    <w:rsid w:val="00D52917"/>
    <w:rsid w:val="00D53E86"/>
    <w:rsid w:val="00D556B7"/>
    <w:rsid w:val="00D556E2"/>
    <w:rsid w:val="00D55769"/>
    <w:rsid w:val="00D57A8E"/>
    <w:rsid w:val="00D615BD"/>
    <w:rsid w:val="00D61738"/>
    <w:rsid w:val="00D63628"/>
    <w:rsid w:val="00D648A1"/>
    <w:rsid w:val="00D658DF"/>
    <w:rsid w:val="00D65F69"/>
    <w:rsid w:val="00D66D98"/>
    <w:rsid w:val="00D67649"/>
    <w:rsid w:val="00D72009"/>
    <w:rsid w:val="00D741FB"/>
    <w:rsid w:val="00D7443E"/>
    <w:rsid w:val="00D74442"/>
    <w:rsid w:val="00D7555D"/>
    <w:rsid w:val="00D77030"/>
    <w:rsid w:val="00D807B9"/>
    <w:rsid w:val="00D8092C"/>
    <w:rsid w:val="00D80CB0"/>
    <w:rsid w:val="00D812F1"/>
    <w:rsid w:val="00D813CD"/>
    <w:rsid w:val="00D819AF"/>
    <w:rsid w:val="00D8324B"/>
    <w:rsid w:val="00D841DA"/>
    <w:rsid w:val="00D8518C"/>
    <w:rsid w:val="00D87DF3"/>
    <w:rsid w:val="00D9265E"/>
    <w:rsid w:val="00D92757"/>
    <w:rsid w:val="00D927D2"/>
    <w:rsid w:val="00D96221"/>
    <w:rsid w:val="00D96764"/>
    <w:rsid w:val="00D96CFD"/>
    <w:rsid w:val="00DA1B93"/>
    <w:rsid w:val="00DA1D2B"/>
    <w:rsid w:val="00DA25AB"/>
    <w:rsid w:val="00DA31A1"/>
    <w:rsid w:val="00DA61BA"/>
    <w:rsid w:val="00DA69B0"/>
    <w:rsid w:val="00DA7B83"/>
    <w:rsid w:val="00DB0732"/>
    <w:rsid w:val="00DB3A25"/>
    <w:rsid w:val="00DB4F42"/>
    <w:rsid w:val="00DC2A50"/>
    <w:rsid w:val="00DC2A90"/>
    <w:rsid w:val="00DD147C"/>
    <w:rsid w:val="00DD2D5A"/>
    <w:rsid w:val="00DD3855"/>
    <w:rsid w:val="00DD3946"/>
    <w:rsid w:val="00DD4033"/>
    <w:rsid w:val="00DD54F9"/>
    <w:rsid w:val="00DD610C"/>
    <w:rsid w:val="00DD74FE"/>
    <w:rsid w:val="00DE1D3A"/>
    <w:rsid w:val="00DE2C1A"/>
    <w:rsid w:val="00DE36C5"/>
    <w:rsid w:val="00DE546A"/>
    <w:rsid w:val="00DE548D"/>
    <w:rsid w:val="00DE6012"/>
    <w:rsid w:val="00DE6353"/>
    <w:rsid w:val="00DE7E48"/>
    <w:rsid w:val="00DF0B5E"/>
    <w:rsid w:val="00DF0B8D"/>
    <w:rsid w:val="00DF1D30"/>
    <w:rsid w:val="00DF3B61"/>
    <w:rsid w:val="00DF3F21"/>
    <w:rsid w:val="00DF4570"/>
    <w:rsid w:val="00DF4A84"/>
    <w:rsid w:val="00DF4EC0"/>
    <w:rsid w:val="00DF5419"/>
    <w:rsid w:val="00DF5EBE"/>
    <w:rsid w:val="00DF66F5"/>
    <w:rsid w:val="00DF7712"/>
    <w:rsid w:val="00E01798"/>
    <w:rsid w:val="00E01B34"/>
    <w:rsid w:val="00E03B2F"/>
    <w:rsid w:val="00E0419F"/>
    <w:rsid w:val="00E07739"/>
    <w:rsid w:val="00E10916"/>
    <w:rsid w:val="00E11411"/>
    <w:rsid w:val="00E1260E"/>
    <w:rsid w:val="00E14706"/>
    <w:rsid w:val="00E16E21"/>
    <w:rsid w:val="00E20018"/>
    <w:rsid w:val="00E2092D"/>
    <w:rsid w:val="00E21B81"/>
    <w:rsid w:val="00E23861"/>
    <w:rsid w:val="00E24F00"/>
    <w:rsid w:val="00E25D7F"/>
    <w:rsid w:val="00E266CA"/>
    <w:rsid w:val="00E267F8"/>
    <w:rsid w:val="00E26F18"/>
    <w:rsid w:val="00E272A6"/>
    <w:rsid w:val="00E27EE2"/>
    <w:rsid w:val="00E3179F"/>
    <w:rsid w:val="00E3230F"/>
    <w:rsid w:val="00E33298"/>
    <w:rsid w:val="00E33890"/>
    <w:rsid w:val="00E351C7"/>
    <w:rsid w:val="00E35AFB"/>
    <w:rsid w:val="00E35B7C"/>
    <w:rsid w:val="00E3608D"/>
    <w:rsid w:val="00E366DB"/>
    <w:rsid w:val="00E37BF3"/>
    <w:rsid w:val="00E40B52"/>
    <w:rsid w:val="00E4240A"/>
    <w:rsid w:val="00E424A8"/>
    <w:rsid w:val="00E42CF0"/>
    <w:rsid w:val="00E43B65"/>
    <w:rsid w:val="00E440AB"/>
    <w:rsid w:val="00E44532"/>
    <w:rsid w:val="00E45A4E"/>
    <w:rsid w:val="00E46E0B"/>
    <w:rsid w:val="00E47910"/>
    <w:rsid w:val="00E50EF4"/>
    <w:rsid w:val="00E550B4"/>
    <w:rsid w:val="00E57A3C"/>
    <w:rsid w:val="00E57DD5"/>
    <w:rsid w:val="00E60350"/>
    <w:rsid w:val="00E60629"/>
    <w:rsid w:val="00E60A58"/>
    <w:rsid w:val="00E60DAD"/>
    <w:rsid w:val="00E65CCD"/>
    <w:rsid w:val="00E66A88"/>
    <w:rsid w:val="00E70C33"/>
    <w:rsid w:val="00E719D3"/>
    <w:rsid w:val="00E71B56"/>
    <w:rsid w:val="00E733BF"/>
    <w:rsid w:val="00E7377F"/>
    <w:rsid w:val="00E74600"/>
    <w:rsid w:val="00E77736"/>
    <w:rsid w:val="00E80A79"/>
    <w:rsid w:val="00E81401"/>
    <w:rsid w:val="00E81C72"/>
    <w:rsid w:val="00E81EC3"/>
    <w:rsid w:val="00E829A8"/>
    <w:rsid w:val="00E83B15"/>
    <w:rsid w:val="00E84793"/>
    <w:rsid w:val="00E8592B"/>
    <w:rsid w:val="00E86197"/>
    <w:rsid w:val="00E87AE8"/>
    <w:rsid w:val="00E901D7"/>
    <w:rsid w:val="00E90D39"/>
    <w:rsid w:val="00E92772"/>
    <w:rsid w:val="00E93D3B"/>
    <w:rsid w:val="00E94966"/>
    <w:rsid w:val="00E97161"/>
    <w:rsid w:val="00EA064A"/>
    <w:rsid w:val="00EA1652"/>
    <w:rsid w:val="00EA27AF"/>
    <w:rsid w:val="00EA45C8"/>
    <w:rsid w:val="00EA4A8A"/>
    <w:rsid w:val="00EA4C88"/>
    <w:rsid w:val="00EB3162"/>
    <w:rsid w:val="00EB3462"/>
    <w:rsid w:val="00EB723D"/>
    <w:rsid w:val="00EB75EF"/>
    <w:rsid w:val="00EC21BF"/>
    <w:rsid w:val="00EC4231"/>
    <w:rsid w:val="00EC4446"/>
    <w:rsid w:val="00EC5559"/>
    <w:rsid w:val="00EC5826"/>
    <w:rsid w:val="00EC722A"/>
    <w:rsid w:val="00ED072C"/>
    <w:rsid w:val="00ED0741"/>
    <w:rsid w:val="00ED2894"/>
    <w:rsid w:val="00ED3C56"/>
    <w:rsid w:val="00ED40DE"/>
    <w:rsid w:val="00ED4A66"/>
    <w:rsid w:val="00ED651E"/>
    <w:rsid w:val="00ED77DB"/>
    <w:rsid w:val="00EE0629"/>
    <w:rsid w:val="00EE0914"/>
    <w:rsid w:val="00EE0FF9"/>
    <w:rsid w:val="00EE12B3"/>
    <w:rsid w:val="00EE25A1"/>
    <w:rsid w:val="00EE339D"/>
    <w:rsid w:val="00EE38D2"/>
    <w:rsid w:val="00EE4108"/>
    <w:rsid w:val="00EE650D"/>
    <w:rsid w:val="00EE7555"/>
    <w:rsid w:val="00EE7D9D"/>
    <w:rsid w:val="00EF07B2"/>
    <w:rsid w:val="00EF0C02"/>
    <w:rsid w:val="00EF0C72"/>
    <w:rsid w:val="00EF1309"/>
    <w:rsid w:val="00EF28F5"/>
    <w:rsid w:val="00EF3D5C"/>
    <w:rsid w:val="00EF4BD5"/>
    <w:rsid w:val="00EF515F"/>
    <w:rsid w:val="00EF6756"/>
    <w:rsid w:val="00EF7539"/>
    <w:rsid w:val="00F007B1"/>
    <w:rsid w:val="00F024EB"/>
    <w:rsid w:val="00F02B3C"/>
    <w:rsid w:val="00F0371F"/>
    <w:rsid w:val="00F03E80"/>
    <w:rsid w:val="00F04F27"/>
    <w:rsid w:val="00F05639"/>
    <w:rsid w:val="00F06016"/>
    <w:rsid w:val="00F0757F"/>
    <w:rsid w:val="00F07C18"/>
    <w:rsid w:val="00F10BC5"/>
    <w:rsid w:val="00F135FF"/>
    <w:rsid w:val="00F13DE8"/>
    <w:rsid w:val="00F147EF"/>
    <w:rsid w:val="00F16C34"/>
    <w:rsid w:val="00F216CA"/>
    <w:rsid w:val="00F2380B"/>
    <w:rsid w:val="00F24304"/>
    <w:rsid w:val="00F25B1F"/>
    <w:rsid w:val="00F266A5"/>
    <w:rsid w:val="00F26C80"/>
    <w:rsid w:val="00F30463"/>
    <w:rsid w:val="00F30F25"/>
    <w:rsid w:val="00F31557"/>
    <w:rsid w:val="00F31585"/>
    <w:rsid w:val="00F31FD0"/>
    <w:rsid w:val="00F327D8"/>
    <w:rsid w:val="00F34F46"/>
    <w:rsid w:val="00F35C7A"/>
    <w:rsid w:val="00F374E3"/>
    <w:rsid w:val="00F40D56"/>
    <w:rsid w:val="00F4155B"/>
    <w:rsid w:val="00F4155E"/>
    <w:rsid w:val="00F42412"/>
    <w:rsid w:val="00F437AC"/>
    <w:rsid w:val="00F4462B"/>
    <w:rsid w:val="00F449E8"/>
    <w:rsid w:val="00F463EF"/>
    <w:rsid w:val="00F46688"/>
    <w:rsid w:val="00F474E1"/>
    <w:rsid w:val="00F52181"/>
    <w:rsid w:val="00F53264"/>
    <w:rsid w:val="00F53AAD"/>
    <w:rsid w:val="00F54301"/>
    <w:rsid w:val="00F54311"/>
    <w:rsid w:val="00F569F1"/>
    <w:rsid w:val="00F57F5E"/>
    <w:rsid w:val="00F60A06"/>
    <w:rsid w:val="00F61124"/>
    <w:rsid w:val="00F62D33"/>
    <w:rsid w:val="00F63461"/>
    <w:rsid w:val="00F71B5F"/>
    <w:rsid w:val="00F722DF"/>
    <w:rsid w:val="00F724E3"/>
    <w:rsid w:val="00F72BDF"/>
    <w:rsid w:val="00F72D95"/>
    <w:rsid w:val="00F734BC"/>
    <w:rsid w:val="00F73929"/>
    <w:rsid w:val="00F739D3"/>
    <w:rsid w:val="00F73FA8"/>
    <w:rsid w:val="00F74DD3"/>
    <w:rsid w:val="00F74E01"/>
    <w:rsid w:val="00F750C8"/>
    <w:rsid w:val="00F75472"/>
    <w:rsid w:val="00F76E16"/>
    <w:rsid w:val="00F77280"/>
    <w:rsid w:val="00F77423"/>
    <w:rsid w:val="00F80264"/>
    <w:rsid w:val="00F80901"/>
    <w:rsid w:val="00F81164"/>
    <w:rsid w:val="00F81542"/>
    <w:rsid w:val="00F8190F"/>
    <w:rsid w:val="00F830F3"/>
    <w:rsid w:val="00F837B0"/>
    <w:rsid w:val="00F83E82"/>
    <w:rsid w:val="00F84DA3"/>
    <w:rsid w:val="00F86A9F"/>
    <w:rsid w:val="00F8745B"/>
    <w:rsid w:val="00F90495"/>
    <w:rsid w:val="00F92A11"/>
    <w:rsid w:val="00F95800"/>
    <w:rsid w:val="00F95A8D"/>
    <w:rsid w:val="00F96B83"/>
    <w:rsid w:val="00FA067D"/>
    <w:rsid w:val="00FA0C7E"/>
    <w:rsid w:val="00FA0E5D"/>
    <w:rsid w:val="00FA461A"/>
    <w:rsid w:val="00FA4F8F"/>
    <w:rsid w:val="00FA509E"/>
    <w:rsid w:val="00FA5839"/>
    <w:rsid w:val="00FA58FE"/>
    <w:rsid w:val="00FB1723"/>
    <w:rsid w:val="00FB75C9"/>
    <w:rsid w:val="00FC0131"/>
    <w:rsid w:val="00FC2E12"/>
    <w:rsid w:val="00FC4206"/>
    <w:rsid w:val="00FC7EC6"/>
    <w:rsid w:val="00FD176F"/>
    <w:rsid w:val="00FD1A4C"/>
    <w:rsid w:val="00FD3C0B"/>
    <w:rsid w:val="00FD43D0"/>
    <w:rsid w:val="00FD4EB6"/>
    <w:rsid w:val="00FD54DC"/>
    <w:rsid w:val="00FD65CC"/>
    <w:rsid w:val="00FD78D7"/>
    <w:rsid w:val="00FE0D88"/>
    <w:rsid w:val="00FE0F78"/>
    <w:rsid w:val="00FE1352"/>
    <w:rsid w:val="00FE1BDE"/>
    <w:rsid w:val="00FE25FC"/>
    <w:rsid w:val="00FE37A9"/>
    <w:rsid w:val="00FE5E1A"/>
    <w:rsid w:val="00FE71CC"/>
    <w:rsid w:val="00FF1276"/>
    <w:rsid w:val="00FF35CA"/>
    <w:rsid w:val="00FF3636"/>
    <w:rsid w:val="00FF6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5D284"/>
  <w15:docId w15:val="{2D4FC704-71F4-48C0-B3F5-08AEAD54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3B64DB"/>
    <w:pPr>
      <w:outlineLvl w:val="0"/>
    </w:pPr>
  </w:style>
  <w:style w:type="paragraph" w:styleId="Heading2">
    <w:name w:val="heading 2"/>
    <w:basedOn w:val="FH"/>
    <w:next w:val="Normal"/>
    <w:link w:val="Heading2Char"/>
    <w:uiPriority w:val="9"/>
    <w:unhideWhenUsed/>
    <w:qFormat/>
    <w:rsid w:val="003B64DB"/>
    <w:pPr>
      <w:spacing w:after="0" w:line="480" w:lineRule="auto"/>
      <w:outlineLvl w:val="1"/>
    </w:pPr>
    <w:rPr>
      <w:rFonts w:asciiTheme="majorBidi" w:eastAsia="Calibri" w:hAnsiTheme="majorBidi" w:cstheme="majorBidi"/>
      <w:sz w:val="24"/>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3AF"/>
    <w:pPr>
      <w:tabs>
        <w:tab w:val="center" w:pos="4680"/>
        <w:tab w:val="right" w:pos="9360"/>
      </w:tabs>
      <w:spacing w:line="240" w:lineRule="auto"/>
    </w:pPr>
  </w:style>
  <w:style w:type="character" w:customStyle="1" w:styleId="HeaderChar">
    <w:name w:val="Header Char"/>
    <w:basedOn w:val="DefaultParagraphFont"/>
    <w:link w:val="Header"/>
    <w:uiPriority w:val="99"/>
    <w:rsid w:val="002503AF"/>
    <w:rPr>
      <w:lang w:val="en-GB"/>
    </w:rPr>
  </w:style>
  <w:style w:type="paragraph" w:styleId="Footer">
    <w:name w:val="footer"/>
    <w:basedOn w:val="Normal"/>
    <w:link w:val="FooterChar"/>
    <w:uiPriority w:val="99"/>
    <w:unhideWhenUsed/>
    <w:rsid w:val="002503AF"/>
    <w:pPr>
      <w:tabs>
        <w:tab w:val="center" w:pos="4680"/>
        <w:tab w:val="right" w:pos="9360"/>
      </w:tabs>
      <w:spacing w:line="240" w:lineRule="auto"/>
    </w:pPr>
  </w:style>
  <w:style w:type="character" w:customStyle="1" w:styleId="FooterChar">
    <w:name w:val="Footer Char"/>
    <w:basedOn w:val="DefaultParagraphFont"/>
    <w:link w:val="Footer"/>
    <w:uiPriority w:val="99"/>
    <w:rsid w:val="002503AF"/>
    <w:rPr>
      <w:lang w:val="en-GB"/>
    </w:rPr>
  </w:style>
  <w:style w:type="paragraph" w:styleId="FootnoteText">
    <w:name w:val="footnote text"/>
    <w:basedOn w:val="Normal"/>
    <w:link w:val="FootnoteTextChar"/>
    <w:unhideWhenUsed/>
    <w:rsid w:val="00DF0B8D"/>
    <w:pPr>
      <w:spacing w:line="240" w:lineRule="auto"/>
    </w:pPr>
    <w:rPr>
      <w:sz w:val="20"/>
      <w:szCs w:val="20"/>
    </w:rPr>
  </w:style>
  <w:style w:type="character" w:customStyle="1" w:styleId="FootnoteTextChar">
    <w:name w:val="Footnote Text Char"/>
    <w:basedOn w:val="DefaultParagraphFont"/>
    <w:link w:val="FootnoteText"/>
    <w:uiPriority w:val="99"/>
    <w:semiHidden/>
    <w:rsid w:val="00DF0B8D"/>
    <w:rPr>
      <w:sz w:val="20"/>
      <w:szCs w:val="20"/>
      <w:lang w:val="en-GB"/>
    </w:rPr>
  </w:style>
  <w:style w:type="character" w:styleId="FootnoteReference">
    <w:name w:val="footnote reference"/>
    <w:basedOn w:val="DefaultParagraphFont"/>
    <w:uiPriority w:val="99"/>
    <w:unhideWhenUsed/>
    <w:rsid w:val="00DF0B8D"/>
    <w:rPr>
      <w:vertAlign w:val="superscript"/>
    </w:rPr>
  </w:style>
  <w:style w:type="paragraph" w:customStyle="1" w:styleId="FH">
    <w:name w:val="FH"/>
    <w:basedOn w:val="Heading1"/>
    <w:next w:val="Normal"/>
    <w:rsid w:val="00FA509E"/>
    <w:pPr>
      <w:spacing w:after="60" w:line="240" w:lineRule="auto"/>
    </w:pPr>
    <w:rPr>
      <w:rFonts w:ascii="Arial" w:eastAsia="SimSun" w:hAnsi="Arial" w:cs="Arial"/>
      <w:b w:val="0"/>
      <w:bCs w:val="0"/>
      <w:color w:val="auto"/>
      <w:kern w:val="28"/>
      <w:sz w:val="28"/>
      <w:szCs w:val="28"/>
      <w:lang w:eastAsia="zh-CN" w:bidi="ar-SA"/>
    </w:rPr>
  </w:style>
  <w:style w:type="paragraph" w:customStyle="1" w:styleId="IQ">
    <w:name w:val="IQ"/>
    <w:basedOn w:val="Normal"/>
    <w:rsid w:val="00FA509E"/>
    <w:pPr>
      <w:spacing w:before="120" w:after="120" w:line="240" w:lineRule="auto"/>
      <w:ind w:left="864" w:right="432" w:firstLine="0"/>
    </w:pPr>
    <w:rPr>
      <w:rFonts w:ascii="Times New Roman" w:eastAsia="SimSun" w:hAnsi="Times New Roman" w:cs="Times New Roman"/>
      <w:lang w:eastAsia="zh-CN" w:bidi="ar-SA"/>
    </w:rPr>
  </w:style>
  <w:style w:type="paragraph" w:customStyle="1" w:styleId="PS">
    <w:name w:val="PS"/>
    <w:basedOn w:val="Normal"/>
    <w:rsid w:val="00FA509E"/>
    <w:pPr>
      <w:ind w:firstLine="432"/>
    </w:pPr>
    <w:rPr>
      <w:rFonts w:ascii="Times New Roman" w:eastAsia="SimSun" w:hAnsi="Times New Roman" w:cs="Times New Roman"/>
      <w:lang w:eastAsia="zh-CN" w:bidi="ar-SA"/>
    </w:rPr>
  </w:style>
  <w:style w:type="character" w:customStyle="1" w:styleId="Heading1Char">
    <w:name w:val="Heading 1 Char"/>
    <w:basedOn w:val="DefaultParagraphFont"/>
    <w:link w:val="Heading1"/>
    <w:uiPriority w:val="9"/>
    <w:rsid w:val="003B64DB"/>
    <w:rPr>
      <w:rFonts w:asciiTheme="majorBidi" w:hAnsiTheme="majorBidi" w:cstheme="majorBidi"/>
      <w:b/>
      <w:bCs/>
      <w:color w:val="000000"/>
    </w:rPr>
  </w:style>
  <w:style w:type="paragraph" w:styleId="Revision">
    <w:name w:val="Revision"/>
    <w:hidden/>
    <w:uiPriority w:val="99"/>
    <w:semiHidden/>
    <w:rsid w:val="000E6720"/>
    <w:pPr>
      <w:spacing w:line="240" w:lineRule="auto"/>
      <w:ind w:firstLine="0"/>
    </w:pPr>
    <w:rPr>
      <w:lang w:val="en-GB"/>
    </w:rPr>
  </w:style>
  <w:style w:type="character" w:styleId="CommentReference">
    <w:name w:val="annotation reference"/>
    <w:basedOn w:val="DefaultParagraphFont"/>
    <w:uiPriority w:val="99"/>
    <w:semiHidden/>
    <w:unhideWhenUsed/>
    <w:rsid w:val="00D96764"/>
    <w:rPr>
      <w:sz w:val="16"/>
      <w:szCs w:val="16"/>
    </w:rPr>
  </w:style>
  <w:style w:type="paragraph" w:styleId="CommentText">
    <w:name w:val="annotation text"/>
    <w:basedOn w:val="Normal"/>
    <w:link w:val="CommentTextChar"/>
    <w:uiPriority w:val="99"/>
    <w:unhideWhenUsed/>
    <w:rsid w:val="00D96764"/>
    <w:pPr>
      <w:spacing w:line="240" w:lineRule="auto"/>
    </w:pPr>
    <w:rPr>
      <w:sz w:val="20"/>
      <w:szCs w:val="20"/>
    </w:rPr>
  </w:style>
  <w:style w:type="character" w:customStyle="1" w:styleId="CommentTextChar">
    <w:name w:val="Comment Text Char"/>
    <w:basedOn w:val="DefaultParagraphFont"/>
    <w:link w:val="CommentText"/>
    <w:uiPriority w:val="99"/>
    <w:rsid w:val="00D96764"/>
    <w:rPr>
      <w:sz w:val="20"/>
      <w:szCs w:val="20"/>
      <w:lang w:val="en-GB"/>
    </w:rPr>
  </w:style>
  <w:style w:type="paragraph" w:styleId="CommentSubject">
    <w:name w:val="annotation subject"/>
    <w:basedOn w:val="CommentText"/>
    <w:next w:val="CommentText"/>
    <w:link w:val="CommentSubjectChar"/>
    <w:uiPriority w:val="99"/>
    <w:semiHidden/>
    <w:unhideWhenUsed/>
    <w:rsid w:val="00D96764"/>
    <w:rPr>
      <w:b/>
      <w:bCs/>
    </w:rPr>
  </w:style>
  <w:style w:type="character" w:customStyle="1" w:styleId="CommentSubjectChar">
    <w:name w:val="Comment Subject Char"/>
    <w:basedOn w:val="CommentTextChar"/>
    <w:link w:val="CommentSubject"/>
    <w:uiPriority w:val="99"/>
    <w:semiHidden/>
    <w:rsid w:val="00D96764"/>
    <w:rPr>
      <w:b/>
      <w:bCs/>
      <w:sz w:val="20"/>
      <w:szCs w:val="20"/>
      <w:lang w:val="en-GB"/>
    </w:rPr>
  </w:style>
  <w:style w:type="paragraph" w:styleId="NormalWeb">
    <w:name w:val="Normal (Web)"/>
    <w:basedOn w:val="Normal"/>
    <w:uiPriority w:val="99"/>
    <w:unhideWhenUsed/>
    <w:rsid w:val="006B48B0"/>
    <w:pPr>
      <w:spacing w:before="100" w:beforeAutospacing="1" w:after="100" w:afterAutospacing="1" w:line="240" w:lineRule="auto"/>
      <w:ind w:firstLine="0"/>
    </w:pPr>
    <w:rPr>
      <w:rFonts w:ascii="Times New Roman" w:eastAsia="Times New Roman" w:hAnsi="Times New Roman" w:cs="Times New Roman"/>
    </w:rPr>
  </w:style>
  <w:style w:type="character" w:customStyle="1" w:styleId="FootnoteTextChar1">
    <w:name w:val="Footnote Text Char1"/>
    <w:aliases w:val="Footnote Text Char Char1"/>
    <w:basedOn w:val="DefaultParagraphFont"/>
    <w:rsid w:val="006B48B0"/>
    <w:rPr>
      <w:sz w:val="20"/>
      <w:szCs w:val="20"/>
    </w:rPr>
  </w:style>
  <w:style w:type="character" w:styleId="Hyperlink">
    <w:name w:val="Hyperlink"/>
    <w:basedOn w:val="DefaultParagraphFont"/>
    <w:unhideWhenUsed/>
    <w:rsid w:val="006B48B0"/>
    <w:rPr>
      <w:color w:val="0000FF"/>
      <w:u w:val="single"/>
    </w:rPr>
  </w:style>
  <w:style w:type="character" w:customStyle="1" w:styleId="authors">
    <w:name w:val="authors"/>
    <w:basedOn w:val="DefaultParagraphFont"/>
    <w:rsid w:val="006B48B0"/>
  </w:style>
  <w:style w:type="character" w:customStyle="1" w:styleId="1">
    <w:name w:val="תאריך1"/>
    <w:basedOn w:val="DefaultParagraphFont"/>
    <w:rsid w:val="006B48B0"/>
  </w:style>
  <w:style w:type="character" w:customStyle="1" w:styleId="arttitle">
    <w:name w:val="art_title"/>
    <w:basedOn w:val="DefaultParagraphFont"/>
    <w:rsid w:val="006B48B0"/>
  </w:style>
  <w:style w:type="character" w:customStyle="1" w:styleId="serialtitle">
    <w:name w:val="serial_title"/>
    <w:basedOn w:val="DefaultParagraphFont"/>
    <w:rsid w:val="006B48B0"/>
  </w:style>
  <w:style w:type="character" w:customStyle="1" w:styleId="volumeissue">
    <w:name w:val="volume_issue"/>
    <w:basedOn w:val="DefaultParagraphFont"/>
    <w:rsid w:val="006B48B0"/>
  </w:style>
  <w:style w:type="character" w:customStyle="1" w:styleId="pagerange">
    <w:name w:val="page_range"/>
    <w:basedOn w:val="DefaultParagraphFont"/>
    <w:rsid w:val="006B48B0"/>
  </w:style>
  <w:style w:type="character" w:customStyle="1" w:styleId="doilink">
    <w:name w:val="doi_link"/>
    <w:basedOn w:val="DefaultParagraphFont"/>
    <w:rsid w:val="006B48B0"/>
  </w:style>
  <w:style w:type="paragraph" w:customStyle="1" w:styleId="left">
    <w:name w:val="left"/>
    <w:basedOn w:val="Normal"/>
    <w:rsid w:val="006B48B0"/>
    <w:pPr>
      <w:spacing w:before="100" w:beforeAutospacing="1" w:after="100" w:afterAutospacing="1" w:line="240" w:lineRule="auto"/>
      <w:ind w:firstLine="0"/>
    </w:pPr>
    <w:rPr>
      <w:rFonts w:ascii="Times New Roman" w:eastAsia="Times New Roman" w:hAnsi="Times New Roman" w:cs="Times New Roman"/>
    </w:rPr>
  </w:style>
  <w:style w:type="paragraph" w:styleId="ListParagraph">
    <w:name w:val="List Paragraph"/>
    <w:basedOn w:val="Normal"/>
    <w:uiPriority w:val="99"/>
    <w:qFormat/>
    <w:rsid w:val="006B48B0"/>
    <w:pPr>
      <w:bidi/>
      <w:spacing w:after="160" w:line="259" w:lineRule="auto"/>
      <w:ind w:left="720" w:firstLine="0"/>
      <w:contextualSpacing/>
    </w:pPr>
    <w:rPr>
      <w:rFonts w:asciiTheme="minorHAnsi" w:hAnsiTheme="minorHAnsi" w:cstheme="minorBidi"/>
      <w:sz w:val="22"/>
      <w:szCs w:val="22"/>
    </w:rPr>
  </w:style>
  <w:style w:type="paragraph" w:customStyle="1" w:styleId="SH">
    <w:name w:val="SH"/>
    <w:basedOn w:val="Heading2"/>
    <w:next w:val="Normal"/>
    <w:rsid w:val="00D7443E"/>
    <w:pPr>
      <w:spacing w:before="240" w:after="60" w:line="240" w:lineRule="auto"/>
    </w:pPr>
    <w:rPr>
      <w:rFonts w:ascii="Arial" w:eastAsia="SimSun" w:hAnsi="Arial" w:cs="Arial"/>
      <w:b/>
      <w:bCs/>
      <w:i/>
      <w:iCs/>
      <w:lang w:eastAsia="zh-CN" w:bidi="ar-SA"/>
    </w:rPr>
  </w:style>
  <w:style w:type="character" w:styleId="Emphasis">
    <w:name w:val="Emphasis"/>
    <w:basedOn w:val="DefaultParagraphFont"/>
    <w:qFormat/>
    <w:rsid w:val="00D7443E"/>
    <w:rPr>
      <w:i/>
      <w:iCs/>
    </w:rPr>
  </w:style>
  <w:style w:type="paragraph" w:customStyle="1" w:styleId="PC">
    <w:name w:val="PC"/>
    <w:basedOn w:val="Normal"/>
    <w:next w:val="Normal"/>
    <w:rsid w:val="00D7443E"/>
    <w:pPr>
      <w:spacing w:line="240" w:lineRule="auto"/>
      <w:ind w:firstLine="0"/>
    </w:pPr>
    <w:rPr>
      <w:rFonts w:ascii="Times New Roman" w:eastAsia="SimSun" w:hAnsi="Times New Roman" w:cs="Times New Roman"/>
      <w:lang w:eastAsia="zh-CN" w:bidi="ar-SA"/>
    </w:rPr>
  </w:style>
  <w:style w:type="character" w:customStyle="1" w:styleId="Heading2Char">
    <w:name w:val="Heading 2 Char"/>
    <w:basedOn w:val="DefaultParagraphFont"/>
    <w:link w:val="Heading2"/>
    <w:uiPriority w:val="9"/>
    <w:rsid w:val="003B64DB"/>
    <w:rPr>
      <w:rFonts w:asciiTheme="majorBidi" w:eastAsia="Calibri" w:hAnsiTheme="majorBidi" w:cstheme="majorBidi"/>
      <w:b/>
      <w:bCs/>
      <w:kern w:val="28"/>
    </w:rPr>
  </w:style>
  <w:style w:type="paragraph" w:customStyle="1" w:styleId="Default">
    <w:name w:val="Default"/>
    <w:rsid w:val="002539F4"/>
    <w:pPr>
      <w:autoSpaceDE w:val="0"/>
      <w:autoSpaceDN w:val="0"/>
      <w:adjustRightInd w:val="0"/>
      <w:spacing w:line="240" w:lineRule="auto"/>
      <w:ind w:firstLine="0"/>
    </w:pPr>
    <w:rPr>
      <w:rFonts w:ascii="Code" w:hAnsi="Code" w:cs="Code"/>
      <w:color w:val="000000"/>
    </w:rPr>
  </w:style>
  <w:style w:type="character" w:styleId="FollowedHyperlink">
    <w:name w:val="FollowedHyperlink"/>
    <w:basedOn w:val="DefaultParagraphFont"/>
    <w:uiPriority w:val="99"/>
    <w:semiHidden/>
    <w:unhideWhenUsed/>
    <w:rsid w:val="00911DD5"/>
    <w:rPr>
      <w:color w:val="954F72" w:themeColor="followedHyperlink"/>
      <w:u w:val="single"/>
    </w:rPr>
  </w:style>
  <w:style w:type="character" w:styleId="UnresolvedMention">
    <w:name w:val="Unresolved Mention"/>
    <w:basedOn w:val="DefaultParagraphFont"/>
    <w:uiPriority w:val="99"/>
    <w:semiHidden/>
    <w:unhideWhenUsed/>
    <w:rsid w:val="004B3DF4"/>
    <w:rPr>
      <w:color w:val="605E5C"/>
      <w:shd w:val="clear" w:color="auto" w:fill="E1DFDD"/>
    </w:rPr>
  </w:style>
  <w:style w:type="paragraph" w:styleId="Title">
    <w:name w:val="Title"/>
    <w:basedOn w:val="Normal"/>
    <w:next w:val="Normal"/>
    <w:link w:val="TitleChar"/>
    <w:uiPriority w:val="10"/>
    <w:qFormat/>
    <w:rsid w:val="00E87AE8"/>
    <w:pPr>
      <w:widowControl w:val="0"/>
      <w:autoSpaceDE w:val="0"/>
      <w:autoSpaceDN w:val="0"/>
      <w:adjustRightInd w:val="0"/>
      <w:spacing w:line="360" w:lineRule="auto"/>
      <w:ind w:firstLine="0"/>
      <w:contextualSpacing/>
    </w:pPr>
    <w:rPr>
      <w:rFonts w:asciiTheme="majorBidi" w:hAnsiTheme="majorBidi" w:cstheme="majorBidi"/>
      <w:b/>
      <w:bCs/>
      <w:color w:val="000000"/>
    </w:rPr>
  </w:style>
  <w:style w:type="character" w:customStyle="1" w:styleId="TitleChar">
    <w:name w:val="Title Char"/>
    <w:basedOn w:val="DefaultParagraphFont"/>
    <w:link w:val="Title"/>
    <w:uiPriority w:val="10"/>
    <w:rsid w:val="00E87AE8"/>
    <w:rPr>
      <w:rFonts w:asciiTheme="majorBidi" w:hAnsiTheme="majorBidi" w:cstheme="majorBid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amazon.com/gp/product/041555487X/ref=ox_sc_act_title_2?smid=A1HNZ4TJ80K7EN&amp;psc=1" TargetMode="External"/><Relationship Id="rId2" Type="http://schemas.openxmlformats.org/officeDocument/2006/relationships/hyperlink" Target="https://doi.org/10.1080/13531042.2020.1935332" TargetMode="External"/><Relationship Id="rId1" Type="http://schemas.openxmlformats.org/officeDocument/2006/relationships/hyperlink" Target="https://www.theparisreview.org/interviews/1366/the-art-of-fiction-no-148-amos-oz" TargetMode="External"/><Relationship Id="rId6" Type="http://schemas.openxmlformats.org/officeDocument/2006/relationships/hyperlink" Target="https://doi.org/10.1080/13531042.2020.1935332" TargetMode="External"/><Relationship Id="rId5" Type="http://schemas.openxmlformats.org/officeDocument/2006/relationships/hyperlink" Target="https://www.theparisreview.org/interviews/1366/the-art-of-fiction-no-148-amos-oz" TargetMode="External"/><Relationship Id="rId4" Type="http://schemas.openxmlformats.org/officeDocument/2006/relationships/hyperlink" Target="https://www.newyorker.com/magazine/2004/11/08/the-spirit-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F750-4C57-4280-83E9-7585FC56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8786</TotalTime>
  <Pages>48</Pages>
  <Words>14767</Words>
  <Characters>70590</Characters>
  <Application>Microsoft Office Word</Application>
  <DocSecurity>0</DocSecurity>
  <Lines>1568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JA</cp:lastModifiedBy>
  <cp:revision>80</cp:revision>
  <dcterms:created xsi:type="dcterms:W3CDTF">2022-07-11T05:26:00Z</dcterms:created>
  <dcterms:modified xsi:type="dcterms:W3CDTF">2022-08-04T14:13:00Z</dcterms:modified>
</cp:coreProperties>
</file>