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B9F" w14:textId="77777777" w:rsidR="008B1C06" w:rsidRDefault="00087607" w:rsidP="00087607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commentRangeStart w:id="0"/>
      <w:r>
        <w:rPr>
          <w:rFonts w:ascii="Calibri" w:hAnsi="Calibri" w:cs="Calibri"/>
          <w:b/>
          <w:bCs/>
          <w:color w:val="009999"/>
          <w:sz w:val="32"/>
          <w:lang w:val="de"/>
        </w:rPr>
        <w:t>Lektion 1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37F9C632" w14:textId="13B97676" w:rsidR="008F60E0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1.1</w:t>
      </w:r>
      <w:commentRangeEnd w:id="0"/>
      <w:r>
        <w:rPr>
          <w:lang w:val="de"/>
        </w:rPr>
        <w:commentReference w:id="0"/>
      </w:r>
    </w:p>
    <w:p w14:paraId="0A32CDF8" w14:textId="77777777" w:rsidR="00B21BA4" w:rsidRPr="00690CA5" w:rsidRDefault="00B21BA4" w:rsidP="006008F8">
      <w:pPr>
        <w:pStyle w:val="ListParagraph"/>
        <w:numPr>
          <w:ilvl w:val="0"/>
          <w:numId w:val="2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5A1459F1" w14:textId="77777777" w:rsidR="00B21BA4" w:rsidRPr="00690CA5" w:rsidRDefault="00B21BA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Netzwerkforensik zielt auf die proaktive Verhinderung von Angriffen.</w:t>
      </w:r>
    </w:p>
    <w:p w14:paraId="59CB4AE4" w14:textId="77777777" w:rsidR="00B21BA4" w:rsidRPr="00690CA5" w:rsidRDefault="00B21BA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Netzwerkforensik kommt erst dann zur Anwendung, wenn bereits Schäden entstanden sind.</w:t>
      </w:r>
    </w:p>
    <w:p w14:paraId="6704EC96" w14:textId="77777777" w:rsidR="00B21BA4" w:rsidRPr="00690CA5" w:rsidRDefault="00B21BA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commentRangeStart w:id="1"/>
      <w:r>
        <w:rPr>
          <w:i/>
          <w:iCs/>
          <w:u w:val="single"/>
          <w:lang w:val="de"/>
        </w:rPr>
        <w:t>Networkforensik hilft bei der Aufdeckung aktueller Sicherheitsbedrohungen.</w:t>
      </w:r>
      <w:commentRangeEnd w:id="1"/>
      <w:r>
        <w:rPr>
          <w:lang w:val="de"/>
        </w:rPr>
        <w:commentReference w:id="1"/>
      </w:r>
    </w:p>
    <w:p w14:paraId="42F51594" w14:textId="77777777" w:rsidR="00B21BA4" w:rsidRPr="00690CA5" w:rsidRDefault="00B21BA4" w:rsidP="006008F8">
      <w:pPr>
        <w:pStyle w:val="ListParagraph"/>
        <w:numPr>
          <w:ilvl w:val="0"/>
          <w:numId w:val="2"/>
        </w:numPr>
        <w:spacing w:after="0"/>
        <w:rPr>
          <w:lang w:val="de-DE"/>
        </w:rPr>
      </w:pPr>
      <w:r>
        <w:rPr>
          <w:lang w:val="de"/>
        </w:rPr>
        <w:t xml:space="preserve">Nennen Sie zwei grundlegende Zielsetzungen der Netzwerkforensik. </w:t>
      </w:r>
    </w:p>
    <w:p w14:paraId="4F49957F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Netzwerkforensik unterstützt die Optimierung der IT-Sicherheit.</w:t>
      </w:r>
    </w:p>
    <w:p w14:paraId="54F914F5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Netzwerkforensik liefert Beweismittel für Strafverfolgungsbehörden.</w:t>
      </w:r>
    </w:p>
    <w:p w14:paraId="72A5E374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Netzwerkforensik versetzt Sicherheitsteams in die Lage, akute Angriffe und Sicherheitsvorfälle aufzudecken.</w:t>
      </w:r>
    </w:p>
    <w:p w14:paraId="6113BAEC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Netzwerkforensik versetzt Sicherheitsteams in die Lage, den durch einen Sicherheitsvorfall entstandenen Schaden zu begutachten.</w:t>
      </w:r>
    </w:p>
    <w:p w14:paraId="4CF6CB39" w14:textId="77777777" w:rsidR="00B21BA4" w:rsidRPr="00B21BA4" w:rsidRDefault="00B21BA4" w:rsidP="00B21BA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Netzwerkforensik versetzt Sicherheitsteams in die Lage, die von einem Sicherheitsvorfall betroffenen Systeme zu identifizieren.</w:t>
      </w:r>
    </w:p>
    <w:p w14:paraId="32DF1B3B" w14:textId="77777777" w:rsidR="00B21BA4" w:rsidRPr="00690CA5" w:rsidRDefault="00B21BA4" w:rsidP="006008F8">
      <w:pPr>
        <w:pStyle w:val="ListParagraph"/>
        <w:numPr>
          <w:ilvl w:val="0"/>
          <w:numId w:val="2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342471E3" w14:textId="77777777" w:rsidR="00B21BA4" w:rsidRPr="00B21BA4" w:rsidRDefault="00B21BA4" w:rsidP="00B21BA4">
      <w:pPr>
        <w:spacing w:after="0"/>
      </w:pPr>
      <w:r>
        <w:rPr>
          <w:lang w:val="de"/>
        </w:rPr>
        <w:t xml:space="preserve">Damit die erfassten Daten vor Gericht verwendet werden können, müssen sie </w:t>
      </w:r>
      <w:r>
        <w:rPr>
          <w:u w:val="single"/>
          <w:lang w:val="de"/>
        </w:rPr>
        <w:t>manipulationssicher</w:t>
      </w:r>
      <w:r>
        <w:rPr>
          <w:lang w:val="de"/>
        </w:rPr>
        <w:t xml:space="preserve"> aufbewahrt werden.</w:t>
      </w:r>
    </w:p>
    <w:p w14:paraId="3A6D3263" w14:textId="77777777" w:rsidR="00B21BA4" w:rsidRDefault="00B21BA4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62E208A9" w14:textId="78ECDD96" w:rsidR="00AE6F55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1.2</w:t>
      </w:r>
    </w:p>
    <w:p w14:paraId="723E7E38" w14:textId="77777777" w:rsidR="00AA0C18" w:rsidRPr="00690CA5" w:rsidRDefault="00AA0C18" w:rsidP="006008F8">
      <w:pPr>
        <w:pStyle w:val="ListParagraph"/>
        <w:numPr>
          <w:ilvl w:val="0"/>
          <w:numId w:val="3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27D2B38" w14:textId="00850678" w:rsidR="00AA0C18" w:rsidRPr="00690CA5" w:rsidRDefault="00AA0C1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Rohdaten sind ein</w:t>
      </w:r>
      <w:r w:rsidR="008F37AC">
        <w:rPr>
          <w:lang w:val="de"/>
        </w:rPr>
        <w:t>e</w:t>
      </w:r>
      <w:r>
        <w:rPr>
          <w:lang w:val="de"/>
        </w:rPr>
        <w:t xml:space="preserve"> ausreichende Basis für die Untersuchung eines Vorfalls.</w:t>
      </w:r>
    </w:p>
    <w:p w14:paraId="76EFED5D" w14:textId="77777777" w:rsidR="00AA0C18" w:rsidRPr="00690CA5" w:rsidRDefault="00AA0C1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Der Prozessschritt „</w:t>
      </w:r>
      <w:proofErr w:type="spellStart"/>
      <w:r>
        <w:rPr>
          <w:i/>
          <w:iCs/>
          <w:u w:val="single"/>
          <w:lang w:val="de"/>
        </w:rPr>
        <w:t>Incident</w:t>
      </w:r>
      <w:proofErr w:type="spellEnd"/>
      <w:r>
        <w:rPr>
          <w:i/>
          <w:iCs/>
          <w:u w:val="single"/>
          <w:lang w:val="de"/>
        </w:rPr>
        <w:t xml:space="preserve"> Response“ kann direkte Gegenmaßnahmen einschließen.</w:t>
      </w:r>
    </w:p>
    <w:p w14:paraId="6D7209CF" w14:textId="77777777" w:rsidR="00AA0C18" w:rsidRPr="00690CA5" w:rsidRDefault="00AA0C1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lang w:val="de"/>
        </w:rPr>
        <w:t>Die zur Netzwerküberwachung eingesetzten Systeme müssen weder aktualisiert noch gewartet werden.</w:t>
      </w:r>
    </w:p>
    <w:p w14:paraId="4AEF424F" w14:textId="77777777" w:rsidR="00AA0C18" w:rsidRPr="00690CA5" w:rsidRDefault="00AA0C18" w:rsidP="006008F8">
      <w:pPr>
        <w:pStyle w:val="ListParagraph"/>
        <w:numPr>
          <w:ilvl w:val="0"/>
          <w:numId w:val="3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57CFB121" w14:textId="77777777" w:rsidR="00AA0C18" w:rsidRPr="00AA0C18" w:rsidRDefault="00AA0C18" w:rsidP="00AA0C18">
      <w:pPr>
        <w:spacing w:after="0"/>
      </w:pPr>
      <w:r>
        <w:rPr>
          <w:lang w:val="de"/>
        </w:rPr>
        <w:t xml:space="preserve">Damit der Untersuchungsprozess reibungslos ablaufen kann, müssen die gesammelten Daten chronologisch </w:t>
      </w:r>
      <w:r>
        <w:rPr>
          <w:i/>
          <w:iCs/>
          <w:u w:val="single"/>
          <w:lang w:val="de"/>
        </w:rPr>
        <w:t>synchronisiert/geordnet</w:t>
      </w:r>
      <w:r>
        <w:rPr>
          <w:lang w:val="de"/>
        </w:rPr>
        <w:t xml:space="preserve"> sein.</w:t>
      </w:r>
    </w:p>
    <w:p w14:paraId="42E1F9F2" w14:textId="77777777" w:rsidR="00AA0C18" w:rsidRDefault="00AA0C18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FDBF23D" w14:textId="50615467" w:rsidR="008B1C0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1.3</w:t>
      </w:r>
    </w:p>
    <w:p w14:paraId="04558CC0" w14:textId="77777777" w:rsidR="00B67192" w:rsidRPr="00690CA5" w:rsidRDefault="00B67192" w:rsidP="006008F8">
      <w:pPr>
        <w:pStyle w:val="ListParagraph"/>
        <w:numPr>
          <w:ilvl w:val="0"/>
          <w:numId w:val="4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61054BB6" w14:textId="665C12C7" w:rsidR="00B67192" w:rsidRPr="00690CA5" w:rsidRDefault="00B6719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 xml:space="preserve">Verschiedenartige IDS sollten stets in Kombination </w:t>
      </w:r>
      <w:r w:rsidR="00B226D3">
        <w:rPr>
          <w:i/>
          <w:iCs/>
          <w:u w:val="single"/>
          <w:lang w:val="de"/>
        </w:rPr>
        <w:t>eingesetzt</w:t>
      </w:r>
      <w:r>
        <w:rPr>
          <w:i/>
          <w:iCs/>
          <w:u w:val="single"/>
          <w:lang w:val="de"/>
        </w:rPr>
        <w:t xml:space="preserve"> werden.</w:t>
      </w:r>
    </w:p>
    <w:p w14:paraId="23366B2A" w14:textId="77777777" w:rsidR="00B67192" w:rsidRPr="00F43E0A" w:rsidRDefault="00B67192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 xml:space="preserve">IDS können </w:t>
      </w:r>
      <w:proofErr w:type="spellStart"/>
      <w:r>
        <w:rPr>
          <w:lang w:val="de"/>
        </w:rPr>
        <w:t>Angreifergruppen</w:t>
      </w:r>
      <w:proofErr w:type="spellEnd"/>
      <w:r>
        <w:rPr>
          <w:lang w:val="de"/>
        </w:rPr>
        <w:t xml:space="preserve"> identifizieren.</w:t>
      </w:r>
    </w:p>
    <w:p w14:paraId="79B9DD95" w14:textId="77777777" w:rsidR="00B67192" w:rsidRPr="00690CA5" w:rsidRDefault="00B6719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IDS können unerwünschten </w:t>
      </w:r>
      <w:proofErr w:type="spellStart"/>
      <w:r>
        <w:rPr>
          <w:lang w:val="de"/>
        </w:rPr>
        <w:t>Netzwerktraffic</w:t>
      </w:r>
      <w:proofErr w:type="spellEnd"/>
      <w:r>
        <w:rPr>
          <w:lang w:val="de"/>
        </w:rPr>
        <w:t xml:space="preserve"> blockieren.</w:t>
      </w:r>
    </w:p>
    <w:p w14:paraId="6A76873A" w14:textId="77777777" w:rsidR="00B67192" w:rsidRPr="00690CA5" w:rsidRDefault="00B67192" w:rsidP="006008F8">
      <w:pPr>
        <w:pStyle w:val="ListParagraph"/>
        <w:numPr>
          <w:ilvl w:val="0"/>
          <w:numId w:val="4"/>
        </w:numPr>
        <w:spacing w:after="0"/>
        <w:rPr>
          <w:lang w:val="de-DE"/>
        </w:rPr>
      </w:pPr>
      <w:r>
        <w:rPr>
          <w:lang w:val="de"/>
        </w:rPr>
        <w:lastRenderedPageBreak/>
        <w:t xml:space="preserve">Beschreiben Sie zwei Arten von IDS und stellen Sie die Unterschiede zwischen ihnen dar. </w:t>
      </w:r>
    </w:p>
    <w:p w14:paraId="602E9DB3" w14:textId="77777777" w:rsidR="00B67192" w:rsidRPr="00B67192" w:rsidRDefault="00B67192" w:rsidP="00B67192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Hostbasierte IDS überwachen einzelne Systeme, netzwerkbasierte IDS überwachen komplette Netzwerksegmente.</w:t>
      </w:r>
    </w:p>
    <w:p w14:paraId="7764CFDD" w14:textId="77777777" w:rsidR="00B67192" w:rsidRPr="00B67192" w:rsidRDefault="00B67192" w:rsidP="00B67192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Verhaltensbasierte IDS melden Abweichungen vom Normalprofil der Betriebsprozesse, signaturbasierte IDS identifizieren Vorfälle auf der Grundlage vordefinierter Regeln.</w:t>
      </w:r>
    </w:p>
    <w:p w14:paraId="71874A71" w14:textId="77777777" w:rsidR="00B67192" w:rsidRPr="00690CA5" w:rsidRDefault="00B67192" w:rsidP="006008F8">
      <w:pPr>
        <w:pStyle w:val="ListParagraph"/>
        <w:numPr>
          <w:ilvl w:val="0"/>
          <w:numId w:val="4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6E3FC650" w14:textId="77777777" w:rsidR="00B67192" w:rsidRPr="00B67192" w:rsidRDefault="00B67192" w:rsidP="00B67192">
      <w:pPr>
        <w:spacing w:after="0"/>
      </w:pPr>
      <w:r>
        <w:rPr>
          <w:lang w:val="de"/>
        </w:rPr>
        <w:t xml:space="preserve">Damit ein Sicherheitsereignis als Sicherheitsvorfall klassifiziert werden kann, muss es </w:t>
      </w:r>
      <w:r>
        <w:rPr>
          <w:i/>
          <w:iCs/>
          <w:u w:val="single"/>
          <w:lang w:val="de"/>
        </w:rPr>
        <w:t>bestätigt</w:t>
      </w:r>
      <w:r>
        <w:rPr>
          <w:lang w:val="de"/>
        </w:rPr>
        <w:t xml:space="preserve"> und </w:t>
      </w:r>
      <w:r>
        <w:rPr>
          <w:i/>
          <w:iCs/>
          <w:u w:val="single"/>
          <w:lang w:val="de"/>
        </w:rPr>
        <w:t>vor dem Hintergrund der geltenden Sicherheitsrichtlinien bewertet</w:t>
      </w:r>
      <w:r>
        <w:rPr>
          <w:lang w:val="de"/>
        </w:rPr>
        <w:t xml:space="preserve"> werden.</w:t>
      </w:r>
    </w:p>
    <w:p w14:paraId="431BA6C3" w14:textId="77777777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188D50F" w14:textId="7EAEA815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1.4</w:t>
      </w:r>
    </w:p>
    <w:p w14:paraId="4F65D720" w14:textId="77777777" w:rsidR="00CC3A05" w:rsidRPr="00690CA5" w:rsidRDefault="00CC3A05" w:rsidP="006008F8">
      <w:pPr>
        <w:pStyle w:val="ListParagraph"/>
        <w:numPr>
          <w:ilvl w:val="0"/>
          <w:numId w:val="5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10FAC749" w14:textId="77777777" w:rsidR="00CC3A05" w:rsidRPr="00CC3A05" w:rsidRDefault="00CC3A05" w:rsidP="00CC3A05">
      <w:pPr>
        <w:spacing w:after="0"/>
      </w:pPr>
      <w:proofErr w:type="spellStart"/>
      <w:r>
        <w:rPr>
          <w:lang w:val="de"/>
        </w:rPr>
        <w:t>Denial</w:t>
      </w:r>
      <w:proofErr w:type="spellEnd"/>
      <w:r>
        <w:rPr>
          <w:lang w:val="de"/>
        </w:rPr>
        <w:t>-</w:t>
      </w:r>
      <w:proofErr w:type="spellStart"/>
      <w:r>
        <w:rPr>
          <w:lang w:val="de"/>
        </w:rPr>
        <w:t>of</w:t>
      </w:r>
      <w:proofErr w:type="spellEnd"/>
      <w:r>
        <w:rPr>
          <w:lang w:val="de"/>
        </w:rPr>
        <w:t xml:space="preserve">-service-Angriffe verursachen </w:t>
      </w:r>
      <w:r>
        <w:rPr>
          <w:i/>
          <w:iCs/>
          <w:u w:val="single"/>
          <w:lang w:val="de"/>
        </w:rPr>
        <w:t>Ausfälle netzwerkbasierter Services</w:t>
      </w:r>
      <w:r>
        <w:rPr>
          <w:lang w:val="de"/>
        </w:rPr>
        <w:t xml:space="preserve">, indem sie eine extrem hohe Zahl von </w:t>
      </w:r>
      <w:r>
        <w:rPr>
          <w:i/>
          <w:iCs/>
          <w:u w:val="single"/>
          <w:lang w:val="de"/>
        </w:rPr>
        <w:t>Anfragen</w:t>
      </w:r>
      <w:r>
        <w:rPr>
          <w:lang w:val="de"/>
        </w:rPr>
        <w:t xml:space="preserve"> senden.</w:t>
      </w:r>
    </w:p>
    <w:p w14:paraId="7FBBFB21" w14:textId="77777777" w:rsidR="00CC3A05" w:rsidRPr="00690CA5" w:rsidRDefault="00CC3A05" w:rsidP="006008F8">
      <w:pPr>
        <w:pStyle w:val="ListParagraph"/>
        <w:numPr>
          <w:ilvl w:val="0"/>
          <w:numId w:val="5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99E295B" w14:textId="77777777" w:rsidR="00CC3A05" w:rsidRPr="00690CA5" w:rsidRDefault="00CC3A0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Die Identifizierung der </w:t>
      </w:r>
      <w:proofErr w:type="spellStart"/>
      <w:r>
        <w:rPr>
          <w:lang w:val="de"/>
        </w:rPr>
        <w:t>Urheber:innen</w:t>
      </w:r>
      <w:proofErr w:type="spellEnd"/>
      <w:r>
        <w:rPr>
          <w:lang w:val="de"/>
        </w:rPr>
        <w:t xml:space="preserve"> eines (D)</w:t>
      </w:r>
      <w:proofErr w:type="spellStart"/>
      <w:r>
        <w:rPr>
          <w:lang w:val="de"/>
        </w:rPr>
        <w:t>DoS</w:t>
      </w:r>
      <w:proofErr w:type="spellEnd"/>
      <w:r>
        <w:rPr>
          <w:lang w:val="de"/>
        </w:rPr>
        <w:t>-Angriffs ist trivial.</w:t>
      </w:r>
    </w:p>
    <w:p w14:paraId="73A57860" w14:textId="77777777" w:rsidR="00CC3A05" w:rsidRPr="00690CA5" w:rsidRDefault="00CC3A0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i/>
          <w:iCs/>
          <w:u w:val="single"/>
          <w:lang w:val="de"/>
        </w:rPr>
        <w:t>(D)</w:t>
      </w:r>
      <w:proofErr w:type="spellStart"/>
      <w:r>
        <w:rPr>
          <w:i/>
          <w:iCs/>
          <w:u w:val="single"/>
          <w:lang w:val="de"/>
        </w:rPr>
        <w:t>DoS</w:t>
      </w:r>
      <w:proofErr w:type="spellEnd"/>
      <w:r>
        <w:rPr>
          <w:i/>
          <w:iCs/>
          <w:u w:val="single"/>
          <w:lang w:val="de"/>
        </w:rPr>
        <w:t>-Angriffe sollen möglicherweise von anderen Hackeraktivitäten ablenken.</w:t>
      </w:r>
    </w:p>
    <w:p w14:paraId="2E07DF6E" w14:textId="77777777" w:rsidR="00CC3A05" w:rsidRPr="00690CA5" w:rsidRDefault="00CC3A0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i/>
          <w:iCs/>
          <w:u w:val="single"/>
          <w:lang w:val="de"/>
        </w:rPr>
        <w:t>(D)</w:t>
      </w:r>
      <w:proofErr w:type="spellStart"/>
      <w:r>
        <w:rPr>
          <w:i/>
          <w:iCs/>
          <w:u w:val="single"/>
          <w:lang w:val="de"/>
        </w:rPr>
        <w:t>DoS</w:t>
      </w:r>
      <w:proofErr w:type="spellEnd"/>
      <w:r>
        <w:rPr>
          <w:i/>
          <w:iCs/>
          <w:u w:val="single"/>
          <w:lang w:val="de"/>
        </w:rPr>
        <w:t>-Angriffe sind einfach zu erkennen, lassen sich aber nur mit Schwierigkeiten abwehren.</w:t>
      </w:r>
    </w:p>
    <w:p w14:paraId="2CBFA691" w14:textId="77777777" w:rsidR="00CC3A05" w:rsidRDefault="00CC3A05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96242B0" w14:textId="3E3C4D26" w:rsidR="00B67192" w:rsidRDefault="00B67192" w:rsidP="00B67192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1.5</w:t>
      </w:r>
    </w:p>
    <w:p w14:paraId="57FEDAEB" w14:textId="77777777" w:rsidR="00342E6F" w:rsidRPr="00690CA5" w:rsidRDefault="00342E6F" w:rsidP="006008F8">
      <w:pPr>
        <w:pStyle w:val="ListParagraph"/>
        <w:numPr>
          <w:ilvl w:val="0"/>
          <w:numId w:val="6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7214F46" w14:textId="77777777" w:rsidR="00342E6F" w:rsidRPr="00690CA5" w:rsidRDefault="00342E6F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Splunk wird für die Konsolidierung und Analyse von Daten eingesetzt.</w:t>
      </w:r>
    </w:p>
    <w:p w14:paraId="03EB0B79" w14:textId="77777777" w:rsidR="00342E6F" w:rsidRPr="00690CA5" w:rsidRDefault="00342E6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Wireshark ist ein netzwerkbasiertes IDS.</w:t>
      </w:r>
    </w:p>
    <w:p w14:paraId="6B23C8AB" w14:textId="77777777" w:rsidR="00342E6F" w:rsidRPr="00690CA5" w:rsidRDefault="00342E6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Die Analyse des Datenverkehrs im Netzwerk ist nur mit teuren kommerziellen Produkten möglich.</w:t>
      </w:r>
    </w:p>
    <w:p w14:paraId="56D62C4D" w14:textId="77777777" w:rsidR="00342E6F" w:rsidRPr="00690CA5" w:rsidRDefault="00342E6F" w:rsidP="006008F8">
      <w:pPr>
        <w:pStyle w:val="ListParagraph"/>
        <w:numPr>
          <w:ilvl w:val="0"/>
          <w:numId w:val="6"/>
        </w:numPr>
        <w:spacing w:after="0"/>
        <w:rPr>
          <w:lang w:val="de-DE"/>
        </w:rPr>
      </w:pPr>
      <w:r>
        <w:rPr>
          <w:lang w:val="de"/>
        </w:rPr>
        <w:t>Nennen Sie zwei netzwerkbasierte Intrusion-</w:t>
      </w:r>
      <w:proofErr w:type="spellStart"/>
      <w:r>
        <w:rPr>
          <w:lang w:val="de"/>
        </w:rPr>
        <w:t>Detection</w:t>
      </w:r>
      <w:proofErr w:type="spellEnd"/>
      <w:r>
        <w:rPr>
          <w:lang w:val="de"/>
        </w:rPr>
        <w:t xml:space="preserve">-Systeme. </w:t>
      </w:r>
    </w:p>
    <w:p w14:paraId="716E5A44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Zeek</w:t>
      </w:r>
      <w:proofErr w:type="spellEnd"/>
    </w:p>
    <w:p w14:paraId="3189C9CE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Snort</w:t>
      </w:r>
      <w:proofErr w:type="spellEnd"/>
    </w:p>
    <w:p w14:paraId="0E0FBB48" w14:textId="77777777" w:rsidR="00342E6F" w:rsidRPr="00F43E0A" w:rsidRDefault="00342E6F" w:rsidP="00342E6F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Suricata</w:t>
      </w:r>
      <w:proofErr w:type="spellEnd"/>
    </w:p>
    <w:p w14:paraId="01FA8F3B" w14:textId="77777777" w:rsidR="00B67192" w:rsidRPr="008B1C06" w:rsidRDefault="00B67192" w:rsidP="00087607">
      <w:pPr>
        <w:pStyle w:val="Legende-Tabelle4"/>
        <w:rPr>
          <w:b/>
          <w:sz w:val="24"/>
          <w:szCs w:val="24"/>
        </w:rPr>
      </w:pPr>
    </w:p>
    <w:p w14:paraId="7A7A7FE6" w14:textId="0E9B21C7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2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4889A519" w14:textId="037D14C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2.1</w:t>
      </w:r>
    </w:p>
    <w:p w14:paraId="3F5791C1" w14:textId="77777777" w:rsidR="0034081C" w:rsidRPr="00690CA5" w:rsidRDefault="0034081C" w:rsidP="006008F8">
      <w:pPr>
        <w:pStyle w:val="ListParagraph"/>
        <w:numPr>
          <w:ilvl w:val="0"/>
          <w:numId w:val="7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1D7F7E6B" w14:textId="77777777" w:rsidR="0034081C" w:rsidRPr="0034081C" w:rsidRDefault="0034081C" w:rsidP="0034081C">
      <w:pPr>
        <w:spacing w:after="0"/>
      </w:pPr>
      <w:r>
        <w:rPr>
          <w:lang w:val="de"/>
        </w:rPr>
        <w:t xml:space="preserve">Die oberen Schichten des TCP/IP-Modells sind unabhängig von </w:t>
      </w:r>
      <w:r>
        <w:rPr>
          <w:i/>
          <w:iCs/>
          <w:u w:val="single"/>
          <w:lang w:val="de"/>
        </w:rPr>
        <w:t>physischen</w:t>
      </w:r>
      <w:r>
        <w:rPr>
          <w:i/>
          <w:iCs/>
          <w:lang w:val="de"/>
        </w:rPr>
        <w:t xml:space="preserve"> </w:t>
      </w:r>
      <w:r>
        <w:rPr>
          <w:lang w:val="de"/>
        </w:rPr>
        <w:t>Infrastrukturen.</w:t>
      </w:r>
    </w:p>
    <w:p w14:paraId="3F219887" w14:textId="77777777" w:rsidR="0034081C" w:rsidRPr="00690CA5" w:rsidRDefault="0034081C" w:rsidP="006008F8">
      <w:pPr>
        <w:pStyle w:val="ListParagraph"/>
        <w:numPr>
          <w:ilvl w:val="0"/>
          <w:numId w:val="7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06E53BBA" w14:textId="77777777" w:rsidR="0034081C" w:rsidRPr="00690CA5" w:rsidRDefault="0034081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lastRenderedPageBreak/>
        <w:t>Das TCP/IP-Modell lässt sich nur in Netzwerkinfrastrukturen der neuesten Generation umsetzen.</w:t>
      </w:r>
    </w:p>
    <w:p w14:paraId="23310964" w14:textId="77777777" w:rsidR="0034081C" w:rsidRPr="00690CA5" w:rsidRDefault="0034081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i/>
          <w:iCs/>
          <w:u w:val="single"/>
          <w:lang w:val="de"/>
        </w:rPr>
        <w:t>Die Managementfunktionen der Darstellungs- und Sitzungsschicht aus dem ISO/OSI-Modell werden im TCP/IP-Modell auf der Anwendungsschicht bereitgestellt.</w:t>
      </w:r>
    </w:p>
    <w:p w14:paraId="2B420B5C" w14:textId="77777777" w:rsidR="0034081C" w:rsidRPr="00690CA5" w:rsidRDefault="0034081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Die Verbindungsschicht ist für die Übertragung von Bits zwischen zwei Peers verantwortlich.</w:t>
      </w:r>
    </w:p>
    <w:p w14:paraId="1FBA8D95" w14:textId="77777777" w:rsidR="0034081C" w:rsidRPr="00690CA5" w:rsidRDefault="0034081C" w:rsidP="006008F8">
      <w:pPr>
        <w:pStyle w:val="ListParagraph"/>
        <w:numPr>
          <w:ilvl w:val="0"/>
          <w:numId w:val="7"/>
        </w:numPr>
        <w:spacing w:after="0"/>
        <w:rPr>
          <w:lang w:val="de-DE"/>
        </w:rPr>
      </w:pPr>
      <w:r>
        <w:rPr>
          <w:lang w:val="de"/>
        </w:rPr>
        <w:t xml:space="preserve">Beschreiben Sie eine Funktion der Transportschicht. </w:t>
      </w:r>
    </w:p>
    <w:p w14:paraId="52D659B4" w14:textId="77777777" w:rsidR="0034081C" w:rsidRPr="0034081C" w:rsidRDefault="0034081C" w:rsidP="0034081C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Zuordnung übermittelter Informationen zu Prozessen</w:t>
      </w:r>
    </w:p>
    <w:p w14:paraId="043C40A9" w14:textId="004CF7C9" w:rsidR="0034081C" w:rsidRPr="0034081C" w:rsidRDefault="0034081C" w:rsidP="0034081C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Abschirmung der Anwendungsschicht von technischen Detailfragen der unteren Ebenen</w:t>
      </w:r>
    </w:p>
    <w:p w14:paraId="26AC71D0" w14:textId="77777777" w:rsidR="00342E6F" w:rsidRDefault="00342E6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638F8460" w14:textId="2DEDC34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2.2</w:t>
      </w:r>
    </w:p>
    <w:p w14:paraId="342DB2CF" w14:textId="77777777" w:rsidR="000E7BCA" w:rsidRPr="00690CA5" w:rsidRDefault="000E7BCA" w:rsidP="006008F8">
      <w:pPr>
        <w:pStyle w:val="ListParagraph"/>
        <w:numPr>
          <w:ilvl w:val="0"/>
          <w:numId w:val="8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58316D04" w14:textId="77777777" w:rsidR="000E7BCA" w:rsidRPr="00690CA5" w:rsidRDefault="000E7BCA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Verbindungslose Protokolle stellen sicher, dass gesendete Daten von allen Peers empfangen wurden.</w:t>
      </w:r>
    </w:p>
    <w:p w14:paraId="7B3006AB" w14:textId="77777777" w:rsidR="000E7BCA" w:rsidRPr="00690CA5" w:rsidRDefault="000E7BC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Verbindungsorientierte Protokolle korrigieren Übertragungsfehler und -pannen.</w:t>
      </w:r>
    </w:p>
    <w:p w14:paraId="7C7CD49D" w14:textId="77777777" w:rsidR="000E7BCA" w:rsidRPr="00690CA5" w:rsidRDefault="000E7BC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Verbindungslose Protokolle unterstützen die simultane Übertragung von Daten an verschiedene Peers.</w:t>
      </w:r>
    </w:p>
    <w:p w14:paraId="5BF58D09" w14:textId="77777777" w:rsidR="000E7BCA" w:rsidRPr="00690CA5" w:rsidRDefault="000E7BCA" w:rsidP="006008F8">
      <w:pPr>
        <w:pStyle w:val="ListParagraph"/>
        <w:numPr>
          <w:ilvl w:val="0"/>
          <w:numId w:val="8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763071CD" w14:textId="77777777" w:rsidR="000E7BCA" w:rsidRPr="000E7BCA" w:rsidRDefault="000E7BCA" w:rsidP="000E7BCA">
      <w:pPr>
        <w:spacing w:after="0"/>
      </w:pPr>
      <w:r>
        <w:rPr>
          <w:lang w:val="de"/>
        </w:rPr>
        <w:t xml:space="preserve">Die Kommunikation bzw. der Datenaustausch über verbindungsorientierte Protokolle weist die Struktur eines </w:t>
      </w:r>
      <w:r>
        <w:rPr>
          <w:i/>
          <w:iCs/>
          <w:u w:val="single"/>
          <w:lang w:val="de"/>
        </w:rPr>
        <w:t>Gesprächs</w:t>
      </w:r>
      <w:r>
        <w:rPr>
          <w:lang w:val="de"/>
        </w:rPr>
        <w:t xml:space="preserve"> oder </w:t>
      </w:r>
      <w:r>
        <w:rPr>
          <w:i/>
          <w:iCs/>
          <w:u w:val="single"/>
          <w:lang w:val="de"/>
        </w:rPr>
        <w:t>Telefonanrufs</w:t>
      </w:r>
      <w:r>
        <w:rPr>
          <w:lang w:val="de"/>
        </w:rPr>
        <w:t xml:space="preserve"> auf.</w:t>
      </w:r>
    </w:p>
    <w:p w14:paraId="36DF96B5" w14:textId="77777777" w:rsidR="0034081C" w:rsidRDefault="0034081C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13D63DFB" w14:textId="2B2AA38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2.3</w:t>
      </w:r>
    </w:p>
    <w:p w14:paraId="28C2C314" w14:textId="77777777" w:rsidR="00741871" w:rsidRPr="00690CA5" w:rsidRDefault="00741871" w:rsidP="006008F8">
      <w:pPr>
        <w:pStyle w:val="ListParagraph"/>
        <w:numPr>
          <w:ilvl w:val="0"/>
          <w:numId w:val="9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52C2A07B" w14:textId="77777777" w:rsidR="00741871" w:rsidRPr="00690CA5" w:rsidRDefault="00741871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Die IETF ist ein nicht weiter untergliedertes Gremium, das Internetstandards veröffentlicht.</w:t>
      </w:r>
    </w:p>
    <w:p w14:paraId="0F937873" w14:textId="77777777" w:rsidR="00741871" w:rsidRPr="00690CA5" w:rsidRDefault="007418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Vorgeschlagene Standards müssen einen langwierigen Prozess durchlaufen, bevor sie zu Internetstandards werden.</w:t>
      </w:r>
    </w:p>
    <w:p w14:paraId="278082D6" w14:textId="77777777" w:rsidR="00741871" w:rsidRPr="00690CA5" w:rsidRDefault="007418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lang w:val="de"/>
        </w:rPr>
        <w:t>Vorgeschlagene Standards müssen verschiedene Implementierungsszenarien enthalten.</w:t>
      </w:r>
    </w:p>
    <w:p w14:paraId="082801EB" w14:textId="77777777" w:rsidR="00741871" w:rsidRPr="00690CA5" w:rsidRDefault="00741871" w:rsidP="006008F8">
      <w:pPr>
        <w:pStyle w:val="ListParagraph"/>
        <w:numPr>
          <w:ilvl w:val="0"/>
          <w:numId w:val="9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01DE545D" w14:textId="77777777" w:rsidR="00741871" w:rsidRPr="00741871" w:rsidRDefault="00741871" w:rsidP="00741871">
      <w:pPr>
        <w:spacing w:after="0"/>
      </w:pPr>
      <w:r>
        <w:rPr>
          <w:lang w:val="de"/>
        </w:rPr>
        <w:t xml:space="preserve">Die </w:t>
      </w:r>
      <w:r>
        <w:rPr>
          <w:i/>
          <w:iCs/>
          <w:u w:val="single"/>
          <w:lang w:val="de"/>
        </w:rPr>
        <w:t>IANA/ICANN</w:t>
      </w:r>
      <w:r>
        <w:rPr>
          <w:lang w:val="de"/>
        </w:rPr>
        <w:t xml:space="preserve"> ist die höchste Vergabestelle für Protokollnummern.</w:t>
      </w:r>
    </w:p>
    <w:p w14:paraId="356D3304" w14:textId="77777777" w:rsidR="00342E6F" w:rsidRPr="008B1C06" w:rsidRDefault="00342E6F" w:rsidP="008B1C06">
      <w:pPr>
        <w:pStyle w:val="Legende-Tabelle4"/>
        <w:rPr>
          <w:b/>
          <w:sz w:val="24"/>
          <w:szCs w:val="24"/>
        </w:rPr>
      </w:pPr>
    </w:p>
    <w:p w14:paraId="11B3B1BC" w14:textId="0E9F9E4F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3</w:t>
      </w:r>
    </w:p>
    <w:p w14:paraId="35B6262E" w14:textId="741C8BF5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lastRenderedPageBreak/>
        <w:t>3.1</w:t>
      </w:r>
    </w:p>
    <w:p w14:paraId="651B27CC" w14:textId="77777777" w:rsidR="00C448FD" w:rsidRPr="00690CA5" w:rsidRDefault="00C448FD" w:rsidP="006008F8">
      <w:pPr>
        <w:pStyle w:val="ListParagraph"/>
        <w:numPr>
          <w:ilvl w:val="0"/>
          <w:numId w:val="10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5DD2A4F5" w14:textId="77777777" w:rsidR="00C448FD" w:rsidRPr="00C448FD" w:rsidRDefault="00C448FD" w:rsidP="00C448FD">
      <w:pPr>
        <w:spacing w:after="0"/>
      </w:pPr>
      <w:r>
        <w:rPr>
          <w:lang w:val="de"/>
        </w:rPr>
        <w:t xml:space="preserve">Das UDP ermöglicht eine </w:t>
      </w:r>
      <w:r>
        <w:rPr>
          <w:i/>
          <w:iCs/>
          <w:u w:val="single"/>
          <w:lang w:val="de"/>
        </w:rPr>
        <w:t>schnelle/effiziente/latenzarme</w:t>
      </w:r>
      <w:r>
        <w:rPr>
          <w:lang w:val="de"/>
        </w:rPr>
        <w:t xml:space="preserve"> Datenübertragung. Allerdings geht dies zulasten der </w:t>
      </w:r>
      <w:r>
        <w:rPr>
          <w:i/>
          <w:iCs/>
          <w:u w:val="single"/>
          <w:lang w:val="de"/>
        </w:rPr>
        <w:t>Zuverlässigkeit/Wahrung der ursprünglichen Ordnung der Daten/garantierten Zustellung</w:t>
      </w:r>
      <w:r>
        <w:rPr>
          <w:lang w:val="de"/>
        </w:rPr>
        <w:t>.</w:t>
      </w:r>
    </w:p>
    <w:p w14:paraId="750F41C3" w14:textId="77777777" w:rsidR="00C448FD" w:rsidRPr="00690CA5" w:rsidRDefault="00C448FD" w:rsidP="006008F8">
      <w:pPr>
        <w:pStyle w:val="ListParagraph"/>
        <w:numPr>
          <w:ilvl w:val="0"/>
          <w:numId w:val="10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55AD238" w14:textId="77777777" w:rsidR="00C448FD" w:rsidRPr="00690CA5" w:rsidRDefault="00C448FD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UDP ist vom Internet Protocol unabhängig.</w:t>
      </w:r>
    </w:p>
    <w:p w14:paraId="683F9C43" w14:textId="77777777" w:rsidR="00C448FD" w:rsidRPr="00690CA5" w:rsidRDefault="00C448FD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Es gibt keine Möglichkeit, die Integrität UDP-basierter Datensendungen sicherzustellen.</w:t>
      </w:r>
    </w:p>
    <w:p w14:paraId="6B5AA216" w14:textId="77777777" w:rsidR="00C448FD" w:rsidRPr="00690CA5" w:rsidRDefault="00C448FD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u w:val="single"/>
          <w:lang w:val="de"/>
        </w:rPr>
        <w:t>Die Integrität UDP-basierter Datensendungen muss durch den User, d. h. das auf der übergeordneten Schicht residierende Anwendungsprotokoll sichergestellt werden.</w:t>
      </w:r>
    </w:p>
    <w:p w14:paraId="54D0B0CA" w14:textId="77777777" w:rsidR="00C448FD" w:rsidRDefault="00C448FD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27E384FC" w14:textId="4F5C20B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3.2</w:t>
      </w:r>
    </w:p>
    <w:p w14:paraId="626872EA" w14:textId="77777777" w:rsidR="007A0A0C" w:rsidRPr="00690CA5" w:rsidRDefault="007A0A0C" w:rsidP="006008F8">
      <w:pPr>
        <w:pStyle w:val="ListParagraph"/>
        <w:numPr>
          <w:ilvl w:val="0"/>
          <w:numId w:val="11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5C0D76CA" w14:textId="47442E19" w:rsidR="007A0A0C" w:rsidRPr="007A0A0C" w:rsidRDefault="007A0A0C" w:rsidP="007A0A0C">
      <w:pPr>
        <w:spacing w:after="0"/>
      </w:pPr>
      <w:r>
        <w:rPr>
          <w:lang w:val="de"/>
        </w:rPr>
        <w:t xml:space="preserve">Das TCP sorgt bei der Datenübertragung für </w:t>
      </w:r>
      <w:r>
        <w:rPr>
          <w:i/>
          <w:iCs/>
          <w:u w:val="single"/>
          <w:lang w:val="de"/>
        </w:rPr>
        <w:t>Zuverlässigkeit/die Wahrung der ursprünglichen Ordnung der Daten/die Fehlererkennung/die Datenflusskontrolle</w:t>
      </w:r>
      <w:r>
        <w:rPr>
          <w:lang w:val="de"/>
        </w:rPr>
        <w:t>. Allerdings geht dies mit Defiziten in puncto</w:t>
      </w:r>
      <w:r w:rsidR="00100FBF">
        <w:rPr>
          <w:lang w:val="de"/>
        </w:rPr>
        <w:t xml:space="preserve"> </w:t>
      </w:r>
      <w:r>
        <w:rPr>
          <w:i/>
          <w:iCs/>
          <w:u w:val="single"/>
          <w:lang w:val="de"/>
        </w:rPr>
        <w:t>Übertragungsgeschwindigkeit/Effizienz/Latenz</w:t>
      </w:r>
      <w:r>
        <w:rPr>
          <w:lang w:val="de"/>
        </w:rPr>
        <w:t xml:space="preserve"> einher.</w:t>
      </w:r>
    </w:p>
    <w:p w14:paraId="0B92FFEC" w14:textId="77777777" w:rsidR="007A0A0C" w:rsidRPr="00690CA5" w:rsidRDefault="007A0A0C" w:rsidP="006008F8">
      <w:pPr>
        <w:pStyle w:val="ListParagraph"/>
        <w:numPr>
          <w:ilvl w:val="0"/>
          <w:numId w:val="11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2170C0BA" w14:textId="77777777" w:rsidR="007A0A0C" w:rsidRPr="00690CA5" w:rsidRDefault="007A0A0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TCP ist vom Internet Protocol unabhängig.</w:t>
      </w:r>
    </w:p>
    <w:p w14:paraId="7D9E57B0" w14:textId="77777777" w:rsidR="007A0A0C" w:rsidRPr="00690CA5" w:rsidRDefault="007A0A0C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Das TCP ermöglicht die Übertragung von Datenströmen unbestimmter Länge.</w:t>
      </w:r>
    </w:p>
    <w:p w14:paraId="3E96FD03" w14:textId="77777777" w:rsidR="007A0A0C" w:rsidRPr="00690CA5" w:rsidRDefault="007A0A0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Die Integrität TCP-basierter Datensendungen muss durch das auf der übergeordneten Schicht residierende Anwendungsprotokoll sichergestellt werden.</w:t>
      </w:r>
    </w:p>
    <w:p w14:paraId="4294D2D1" w14:textId="77777777" w:rsidR="007A0A0C" w:rsidRDefault="007A0A0C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E717BF4" w14:textId="4E0FBCE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3.3</w:t>
      </w:r>
    </w:p>
    <w:p w14:paraId="21D4E296" w14:textId="77777777" w:rsidR="00675DA6" w:rsidRPr="00690CA5" w:rsidRDefault="00675DA6" w:rsidP="006008F8">
      <w:pPr>
        <w:pStyle w:val="ListParagraph"/>
        <w:numPr>
          <w:ilvl w:val="0"/>
          <w:numId w:val="12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7F05663C" w14:textId="77777777" w:rsidR="00675DA6" w:rsidRPr="00690CA5" w:rsidRDefault="00675DA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Der Verlust eines TCP-Segments wird durch den Sender erkannt.</w:t>
      </w:r>
    </w:p>
    <w:p w14:paraId="0D301285" w14:textId="77777777" w:rsidR="00675DA6" w:rsidRPr="00690CA5" w:rsidRDefault="00675DA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Der Verlust eines TCP-Segments wird durch den Empfänger erkannt.</w:t>
      </w:r>
    </w:p>
    <w:p w14:paraId="08434293" w14:textId="77777777" w:rsidR="00675DA6" w:rsidRPr="00690CA5" w:rsidRDefault="00675DA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 einem fehlenden TCP-Segment bittet der Empfänger den Sender um dessen erneute Übertragung.</w:t>
      </w:r>
    </w:p>
    <w:p w14:paraId="6D0632B9" w14:textId="77777777" w:rsidR="00675DA6" w:rsidRDefault="00675DA6" w:rsidP="008B1C06">
      <w:pPr>
        <w:pStyle w:val="Legende-Tabelle4"/>
        <w:rPr>
          <w:b/>
          <w:sz w:val="24"/>
          <w:szCs w:val="24"/>
        </w:rPr>
      </w:pPr>
    </w:p>
    <w:p w14:paraId="7A9B7AAC" w14:textId="4197014C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3.4</w:t>
      </w:r>
    </w:p>
    <w:p w14:paraId="75907F7E" w14:textId="77777777" w:rsidR="00397971" w:rsidRPr="00690CA5" w:rsidRDefault="00397971" w:rsidP="006008F8">
      <w:pPr>
        <w:pStyle w:val="ListParagraph"/>
        <w:numPr>
          <w:ilvl w:val="0"/>
          <w:numId w:val="13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37807D3" w14:textId="77777777" w:rsidR="00397971" w:rsidRPr="00690CA5" w:rsidRDefault="003979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 xml:space="preserve">SOCKS-Proxys ermöglichen die lokale Aufhebung von </w:t>
      </w:r>
      <w:proofErr w:type="spellStart"/>
      <w:r>
        <w:rPr>
          <w:i/>
          <w:iCs/>
          <w:u w:val="single"/>
          <w:lang w:val="de"/>
        </w:rPr>
        <w:t>Firewallregeln</w:t>
      </w:r>
      <w:proofErr w:type="spellEnd"/>
      <w:r>
        <w:rPr>
          <w:i/>
          <w:iCs/>
          <w:u w:val="single"/>
          <w:lang w:val="de"/>
        </w:rPr>
        <w:t>.</w:t>
      </w:r>
    </w:p>
    <w:p w14:paraId="6ED0F7A6" w14:textId="77777777" w:rsidR="00397971" w:rsidRPr="00690CA5" w:rsidRDefault="0039797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lastRenderedPageBreak/>
        <w:t>SOCKS-Proxys werden zwischen der Transportschicht und der Anwendungsschicht implementiert.</w:t>
      </w:r>
    </w:p>
    <w:p w14:paraId="61B99EE1" w14:textId="77777777" w:rsidR="00397971" w:rsidRPr="00690CA5" w:rsidRDefault="00397971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SOCKS-Proxys werden zwischen der Transportschicht und der Netzwerkschicht implementiert.</w:t>
      </w:r>
    </w:p>
    <w:p w14:paraId="19AB805A" w14:textId="77777777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39BE03B5" w14:textId="66BB71C8" w:rsidR="00675DA6" w:rsidRDefault="00675DA6" w:rsidP="00675DA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3.5</w:t>
      </w:r>
    </w:p>
    <w:p w14:paraId="4857BD12" w14:textId="77777777" w:rsidR="004E6D99" w:rsidRPr="00690CA5" w:rsidRDefault="004E6D99" w:rsidP="006008F8">
      <w:pPr>
        <w:pStyle w:val="ListParagraph"/>
        <w:numPr>
          <w:ilvl w:val="0"/>
          <w:numId w:val="14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68FD41D0" w14:textId="77777777" w:rsidR="004E6D99" w:rsidRPr="004E6D99" w:rsidRDefault="004E6D99" w:rsidP="004E6D99">
      <w:pPr>
        <w:spacing w:after="0"/>
      </w:pPr>
      <w:r>
        <w:rPr>
          <w:lang w:val="de"/>
        </w:rPr>
        <w:t xml:space="preserve">Für Angriffe auf die Transportschicht (d. h. auf TCP- oder UDP-Kanäle) werden keine Schwachstellen in der </w:t>
      </w:r>
      <w:r>
        <w:rPr>
          <w:i/>
          <w:iCs/>
          <w:u w:val="single"/>
          <w:lang w:val="de"/>
        </w:rPr>
        <w:t>Anwendungs</w:t>
      </w:r>
      <w:r>
        <w:rPr>
          <w:lang w:val="de"/>
        </w:rPr>
        <w:t>software ausgenutzt.</w:t>
      </w:r>
    </w:p>
    <w:p w14:paraId="56D2C671" w14:textId="77777777" w:rsidR="004E6D99" w:rsidRPr="00690CA5" w:rsidRDefault="004E6D99" w:rsidP="006008F8">
      <w:pPr>
        <w:pStyle w:val="ListParagraph"/>
        <w:numPr>
          <w:ilvl w:val="0"/>
          <w:numId w:val="14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F13BCE2" w14:textId="77777777" w:rsidR="004E6D99" w:rsidRPr="00690CA5" w:rsidRDefault="004E6D9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"/>
        </w:rPr>
        <w:t>Denial</w:t>
      </w:r>
      <w:proofErr w:type="spellEnd"/>
      <w:r>
        <w:rPr>
          <w:lang w:val="de"/>
        </w:rPr>
        <w:t>-</w:t>
      </w:r>
      <w:proofErr w:type="spellStart"/>
      <w:r>
        <w:rPr>
          <w:lang w:val="de"/>
        </w:rPr>
        <w:t>of</w:t>
      </w:r>
      <w:proofErr w:type="spellEnd"/>
      <w:r>
        <w:rPr>
          <w:lang w:val="de"/>
        </w:rPr>
        <w:t>-Service-Angriffe richten sich immer direkt gegen das intendierte Opfersystem.</w:t>
      </w:r>
    </w:p>
    <w:p w14:paraId="63421027" w14:textId="77777777" w:rsidR="004E6D99" w:rsidRPr="00690CA5" w:rsidRDefault="004E6D9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i/>
          <w:iCs/>
          <w:u w:val="single"/>
          <w:lang w:val="de"/>
        </w:rPr>
        <w:t>SYN-Flood-Angriffe zielen auf die Überlastung der Systemressourcen.</w:t>
      </w:r>
    </w:p>
    <w:p w14:paraId="7872914A" w14:textId="77777777" w:rsidR="004E6D99" w:rsidRPr="00690CA5" w:rsidRDefault="004E6D9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TCP-Verbindungen sind vor Lauschangriffen geschützt.</w:t>
      </w:r>
    </w:p>
    <w:p w14:paraId="5E3CBE04" w14:textId="77777777" w:rsidR="004E6D99" w:rsidRPr="00690CA5" w:rsidRDefault="004E6D99" w:rsidP="006008F8">
      <w:pPr>
        <w:pStyle w:val="ListParagraph"/>
        <w:numPr>
          <w:ilvl w:val="0"/>
          <w:numId w:val="14"/>
        </w:numPr>
        <w:spacing w:after="0"/>
        <w:rPr>
          <w:lang w:val="de-DE"/>
        </w:rPr>
      </w:pPr>
      <w:r>
        <w:rPr>
          <w:lang w:val="de"/>
        </w:rPr>
        <w:t>Beschreiben Sie das Vorgehen bei einem UDP-</w:t>
      </w:r>
      <w:proofErr w:type="spellStart"/>
      <w:r>
        <w:rPr>
          <w:lang w:val="de"/>
        </w:rPr>
        <w:t>Reflection</w:t>
      </w:r>
      <w:proofErr w:type="spellEnd"/>
      <w:r>
        <w:rPr>
          <w:lang w:val="de"/>
        </w:rPr>
        <w:t xml:space="preserve">-Angriff. </w:t>
      </w:r>
    </w:p>
    <w:p w14:paraId="5B527C4A" w14:textId="77777777" w:rsidR="004E6D99" w:rsidRPr="004E6D99" w:rsidRDefault="004E6D99" w:rsidP="004E6D9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Angreifer:innen senden gefälschte Anfragen an einen UDP-basierten Service auf einem Zielsystem. Daraufhin schickt der UDP-basierte Service seine Antworten an das eigentliche Opfer der Attacke. Der Angriff ist erfolgreich, wenn das Volumen der Antworten die Netzwerkkapazitäten des Opfersystems übersteigt.</w:t>
      </w:r>
    </w:p>
    <w:p w14:paraId="556ABB2C" w14:textId="77777777" w:rsidR="00675DA6" w:rsidRPr="008B1C06" w:rsidRDefault="00675DA6" w:rsidP="008B1C06">
      <w:pPr>
        <w:pStyle w:val="Legende-Tabelle4"/>
        <w:rPr>
          <w:b/>
          <w:sz w:val="24"/>
          <w:szCs w:val="24"/>
        </w:rPr>
      </w:pPr>
    </w:p>
    <w:p w14:paraId="76C50181" w14:textId="500D7681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4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7ED7AA0B" w14:textId="5A811344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4.1</w:t>
      </w:r>
    </w:p>
    <w:p w14:paraId="3DD818D3" w14:textId="77777777" w:rsidR="00E22664" w:rsidRPr="00690CA5" w:rsidRDefault="00E22664" w:rsidP="006008F8">
      <w:pPr>
        <w:pStyle w:val="ListParagraph"/>
        <w:numPr>
          <w:ilvl w:val="0"/>
          <w:numId w:val="15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263D1C43" w14:textId="77777777" w:rsidR="00E22664" w:rsidRPr="00E22664" w:rsidRDefault="00E22664" w:rsidP="00E22664">
      <w:pPr>
        <w:spacing w:after="0"/>
      </w:pPr>
      <w:r>
        <w:rPr>
          <w:lang w:val="de"/>
        </w:rPr>
        <w:t xml:space="preserve">Das Internet Protocol dient der Implementierung der </w:t>
      </w:r>
      <w:r>
        <w:rPr>
          <w:i/>
          <w:iCs/>
          <w:u w:val="single"/>
          <w:lang w:val="de"/>
        </w:rPr>
        <w:t>Netzwerk</w:t>
      </w:r>
      <w:r>
        <w:rPr>
          <w:lang w:val="de"/>
        </w:rPr>
        <w:t>schicht.</w:t>
      </w:r>
    </w:p>
    <w:p w14:paraId="1172065E" w14:textId="77777777" w:rsidR="00E22664" w:rsidRPr="00690CA5" w:rsidRDefault="00E22664" w:rsidP="006008F8">
      <w:pPr>
        <w:pStyle w:val="ListParagraph"/>
        <w:numPr>
          <w:ilvl w:val="0"/>
          <w:numId w:val="15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5E6AF753" w14:textId="77777777" w:rsidR="00E22664" w:rsidRPr="00F43E0A" w:rsidRDefault="00E22664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Routingmechanismen trennen Netzwerksegmente voneinander.</w:t>
      </w:r>
    </w:p>
    <w:p w14:paraId="489F0750" w14:textId="77777777" w:rsidR="00E22664" w:rsidRPr="00690CA5" w:rsidRDefault="00E2266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Routingtabellen werden stets manuell von </w:t>
      </w:r>
      <w:proofErr w:type="spellStart"/>
      <w:r>
        <w:rPr>
          <w:lang w:val="de"/>
        </w:rPr>
        <w:t>Netzwerkarchitekt:innen</w:t>
      </w:r>
      <w:proofErr w:type="spellEnd"/>
      <w:r>
        <w:rPr>
          <w:lang w:val="de"/>
        </w:rPr>
        <w:t xml:space="preserve"> erstellt.</w:t>
      </w:r>
    </w:p>
    <w:p w14:paraId="17E871F0" w14:textId="77777777" w:rsidR="00E22664" w:rsidRPr="00690CA5" w:rsidRDefault="00E2266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Routingprozesse basieren auf den Routingtabellen von Routern und anderen zwischengeschalteten Geräten.</w:t>
      </w:r>
    </w:p>
    <w:p w14:paraId="4B67D0EA" w14:textId="77777777" w:rsidR="00E22664" w:rsidRPr="00690CA5" w:rsidRDefault="00E22664" w:rsidP="006008F8">
      <w:pPr>
        <w:pStyle w:val="ListParagraph"/>
        <w:numPr>
          <w:ilvl w:val="0"/>
          <w:numId w:val="15"/>
        </w:numPr>
        <w:spacing w:after="0"/>
        <w:rPr>
          <w:lang w:val="de-DE"/>
        </w:rPr>
      </w:pPr>
      <w:r>
        <w:rPr>
          <w:lang w:val="de"/>
        </w:rPr>
        <w:t xml:space="preserve">Nennen Sie einen Einsatzbereich des ICMP. </w:t>
      </w:r>
    </w:p>
    <w:p w14:paraId="68C67AD8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Meldung nicht verfügbarer Ressourcen/Systeme</w:t>
      </w:r>
    </w:p>
    <w:p w14:paraId="2163A882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Messung der Rundtripzeiten übertragener Pakete</w:t>
      </w:r>
    </w:p>
    <w:p w14:paraId="07443642" w14:textId="77777777" w:rsidR="00E22664" w:rsidRPr="00E22664" w:rsidRDefault="00E22664" w:rsidP="00E226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Verfolgung der Routen/Netzwerkpfade übertragener Pakete</w:t>
      </w:r>
    </w:p>
    <w:p w14:paraId="33FE4CE1" w14:textId="77777777" w:rsidR="00E22664" w:rsidRDefault="00E2266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32A375B0" w14:textId="67FEB4C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4.2</w:t>
      </w:r>
    </w:p>
    <w:p w14:paraId="75AFDB17" w14:textId="77777777" w:rsidR="004C4D65" w:rsidRPr="00690CA5" w:rsidRDefault="004C4D65" w:rsidP="006008F8">
      <w:pPr>
        <w:pStyle w:val="ListParagraph"/>
        <w:numPr>
          <w:ilvl w:val="0"/>
          <w:numId w:val="16"/>
        </w:numPr>
        <w:spacing w:after="0"/>
        <w:rPr>
          <w:lang w:val="de-DE"/>
        </w:rPr>
      </w:pPr>
      <w:r>
        <w:rPr>
          <w:lang w:val="de"/>
        </w:rPr>
        <w:lastRenderedPageBreak/>
        <w:t>Bitte markieren Sie die korrekte(n) Aussage(n) mit einem Haken.</w:t>
      </w:r>
    </w:p>
    <w:p w14:paraId="7674E515" w14:textId="77777777" w:rsidR="004C4D65" w:rsidRPr="00690CA5" w:rsidRDefault="004C4D6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 der automatischen Wahl einer IP-Adresse ist der Internetzugriff bereits vor Abschluss des Konfigurationsprozesses möglich.</w:t>
      </w:r>
    </w:p>
    <w:p w14:paraId="7D854DD6" w14:textId="77777777" w:rsidR="004C4D65" w:rsidRPr="00690CA5" w:rsidRDefault="004C4D6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DHCP ist ein Protokoll, das auf Anfrage Konfigurationsdaten an neue Netzwerkhosts übermittelt.</w:t>
      </w:r>
    </w:p>
    <w:p w14:paraId="7E080AA4" w14:textId="77777777" w:rsidR="004C4D65" w:rsidRPr="00690CA5" w:rsidRDefault="004C4D6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lang w:val="de"/>
        </w:rPr>
        <w:t>Jedes Netzwerk kann immer nur einen DHCP-Server enthalten.</w:t>
      </w:r>
    </w:p>
    <w:p w14:paraId="158D382E" w14:textId="77777777" w:rsidR="004C4D65" w:rsidRPr="00690CA5" w:rsidRDefault="004C4D65" w:rsidP="006008F8">
      <w:pPr>
        <w:pStyle w:val="ListParagraph"/>
        <w:numPr>
          <w:ilvl w:val="0"/>
          <w:numId w:val="16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65B10743" w14:textId="77777777" w:rsidR="004C4D65" w:rsidRPr="004C4D65" w:rsidRDefault="004C4D65" w:rsidP="004C4D65">
      <w:pPr>
        <w:spacing w:after="0"/>
      </w:pPr>
      <w:r>
        <w:rPr>
          <w:lang w:val="de"/>
        </w:rPr>
        <w:t xml:space="preserve">DHCP ermöglicht die Kommunikation mit neuen Clients, da UDP-Datagramme auch ohne gültige </w:t>
      </w:r>
      <w:r>
        <w:rPr>
          <w:i/>
          <w:iCs/>
          <w:u w:val="single"/>
          <w:lang w:val="de"/>
        </w:rPr>
        <w:t>Quell</w:t>
      </w:r>
      <w:r>
        <w:rPr>
          <w:lang w:val="de"/>
        </w:rPr>
        <w:t xml:space="preserve">-Adresse ihr Ziel erreichen, wenn sie an die lokale </w:t>
      </w:r>
      <w:r>
        <w:rPr>
          <w:i/>
          <w:iCs/>
          <w:u w:val="single"/>
          <w:lang w:val="de"/>
        </w:rPr>
        <w:t>Broadcast</w:t>
      </w:r>
      <w:r>
        <w:rPr>
          <w:lang w:val="de"/>
        </w:rPr>
        <w:t>-Adresse gesendet werden.</w:t>
      </w:r>
    </w:p>
    <w:p w14:paraId="69D04339" w14:textId="77777777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3E6A6FF" w14:textId="4B812AF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4.3</w:t>
      </w:r>
    </w:p>
    <w:p w14:paraId="5FC5FB19" w14:textId="77777777" w:rsidR="006539D2" w:rsidRPr="00690CA5" w:rsidRDefault="006539D2" w:rsidP="006008F8">
      <w:pPr>
        <w:pStyle w:val="ListParagraph"/>
        <w:numPr>
          <w:ilvl w:val="0"/>
          <w:numId w:val="17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93EC67F" w14:textId="77777777" w:rsidR="006539D2" w:rsidRPr="00690CA5" w:rsidRDefault="006539D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Alle relevanten Informationen über eine IP-Adresse sind bei der IANA gespeichert.</w:t>
      </w:r>
    </w:p>
    <w:p w14:paraId="0851DCDE" w14:textId="77777777" w:rsidR="006539D2" w:rsidRPr="00690CA5" w:rsidRDefault="006539D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Anwendungsdienste können nur über die von der IANA festgelegten Ports kommunizieren.</w:t>
      </w:r>
    </w:p>
    <w:p w14:paraId="4792E53F" w14:textId="77777777" w:rsidR="006539D2" w:rsidRPr="00690CA5" w:rsidRDefault="006539D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Die IANA ist für die Zuweisung von IP-Adressbereichen an regionale Registrierungsstellen zuständig.</w:t>
      </w:r>
    </w:p>
    <w:p w14:paraId="0D32EDD5" w14:textId="77777777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7B8B878" w14:textId="40E83D82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4.4</w:t>
      </w:r>
    </w:p>
    <w:p w14:paraId="7E59B7EA" w14:textId="77777777" w:rsidR="00555A91" w:rsidRPr="00690CA5" w:rsidRDefault="00555A91" w:rsidP="006008F8">
      <w:pPr>
        <w:pStyle w:val="ListParagraph"/>
        <w:numPr>
          <w:ilvl w:val="0"/>
          <w:numId w:val="18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52F1864A" w14:textId="77777777" w:rsidR="00555A91" w:rsidRPr="00555A91" w:rsidRDefault="00555A91" w:rsidP="00555A91">
      <w:pPr>
        <w:spacing w:after="0"/>
      </w:pPr>
      <w:r>
        <w:rPr>
          <w:lang w:val="de"/>
        </w:rPr>
        <w:t xml:space="preserve">Netzwerkadressübersetzung ermöglicht Geräten aus </w:t>
      </w:r>
      <w:r>
        <w:rPr>
          <w:i/>
          <w:iCs/>
          <w:u w:val="single"/>
          <w:lang w:val="de"/>
        </w:rPr>
        <w:t>privaten</w:t>
      </w:r>
      <w:r>
        <w:rPr>
          <w:lang w:val="de"/>
        </w:rPr>
        <w:t xml:space="preserve"> Netzwerken die Kommunikation mit dem Internet.</w:t>
      </w:r>
    </w:p>
    <w:p w14:paraId="16B9AF82" w14:textId="77777777" w:rsidR="00555A91" w:rsidRPr="00690CA5" w:rsidRDefault="00555A91" w:rsidP="006008F8">
      <w:pPr>
        <w:pStyle w:val="ListParagraph"/>
        <w:numPr>
          <w:ilvl w:val="0"/>
          <w:numId w:val="18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C8ED3E8" w14:textId="77777777" w:rsidR="00555A91" w:rsidRPr="00690CA5" w:rsidRDefault="00555A9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Firewalls trennen miteinander verbundene Netzwerksegmente auf der Netzwerkschicht.</w:t>
      </w:r>
    </w:p>
    <w:p w14:paraId="3E6468A3" w14:textId="77777777" w:rsidR="00555A91" w:rsidRPr="00690CA5" w:rsidRDefault="00555A9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Firewalls trennen miteinander verbundene Netzwerksegmente auf der Transportschicht.</w:t>
      </w:r>
    </w:p>
    <w:p w14:paraId="2D0F0AB6" w14:textId="77777777" w:rsidR="00555A91" w:rsidRPr="00690CA5" w:rsidRDefault="00555A91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Firewalls trennen miteinander verbundene Netzwerksegmente auf der Verbindungsschicht.</w:t>
      </w:r>
    </w:p>
    <w:p w14:paraId="5BEF663B" w14:textId="77777777" w:rsidR="006539D2" w:rsidRDefault="006539D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2EEA3993" w14:textId="4AD2BB96" w:rsidR="004C4D65" w:rsidRDefault="004C4D6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4.5</w:t>
      </w:r>
    </w:p>
    <w:p w14:paraId="062E89E1" w14:textId="77777777" w:rsidR="00004763" w:rsidRPr="00690CA5" w:rsidRDefault="00004763" w:rsidP="006008F8">
      <w:pPr>
        <w:pStyle w:val="ListParagraph"/>
        <w:numPr>
          <w:ilvl w:val="0"/>
          <w:numId w:val="19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26C3AC7" w14:textId="77777777" w:rsidR="00004763" w:rsidRPr="00690CA5" w:rsidRDefault="0000476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SOCKS ist ein Protokoll der Netzwerkschicht.</w:t>
      </w:r>
    </w:p>
    <w:p w14:paraId="4D17CD6B" w14:textId="77777777" w:rsidR="00004763" w:rsidRPr="00690CA5" w:rsidRDefault="0000476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Eine SOCKS-Verbindung wird durch den SOCKS-Client zur Übertragung von Daten an dritte Systeme genutzt.</w:t>
      </w:r>
    </w:p>
    <w:p w14:paraId="253055A5" w14:textId="77777777" w:rsidR="00004763" w:rsidRPr="00690CA5" w:rsidRDefault="0000476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lastRenderedPageBreak/>
        <w:t>SOCKS-Proxys ermöglichen die Umgehung von Firewalls.</w:t>
      </w:r>
    </w:p>
    <w:p w14:paraId="58499F26" w14:textId="77777777" w:rsidR="004E6D99" w:rsidRPr="008B1C06" w:rsidRDefault="004E6D99" w:rsidP="008B1C06">
      <w:pPr>
        <w:pStyle w:val="Legende-Tabelle4"/>
        <w:rPr>
          <w:b/>
          <w:sz w:val="24"/>
          <w:szCs w:val="24"/>
        </w:rPr>
      </w:pPr>
    </w:p>
    <w:p w14:paraId="30435C7F" w14:textId="1444A59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5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23403C4B" w14:textId="5DD311B3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5.1</w:t>
      </w:r>
    </w:p>
    <w:p w14:paraId="5C9A942E" w14:textId="77777777" w:rsidR="00EA2B7A" w:rsidRPr="00690CA5" w:rsidRDefault="00EA2B7A" w:rsidP="006008F8">
      <w:pPr>
        <w:pStyle w:val="ListParagraph"/>
        <w:numPr>
          <w:ilvl w:val="0"/>
          <w:numId w:val="20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31339D73" w14:textId="77777777" w:rsidR="00EA2B7A" w:rsidRPr="00F43E0A" w:rsidRDefault="00EA2B7A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ARP-Antwortnachrichten enthalten Authentifizierungsdaten.</w:t>
      </w:r>
    </w:p>
    <w:p w14:paraId="242C1E78" w14:textId="77777777" w:rsidR="00EA2B7A" w:rsidRPr="00690CA5" w:rsidRDefault="00EA2B7A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ARP-Antwortnachrichten ziehen Änderungen an der ARP-Tabelle des Empfängersystems nach sich.</w:t>
      </w:r>
    </w:p>
    <w:p w14:paraId="4B99A554" w14:textId="77777777" w:rsidR="00EA2B7A" w:rsidRPr="00690CA5" w:rsidRDefault="00EA2B7A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ARP-Antwortnachrichten werden in festgelegten Intervallen versendet.</w:t>
      </w:r>
    </w:p>
    <w:p w14:paraId="43B6693E" w14:textId="77777777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215DA2FB" w14:textId="7777777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5.2</w:t>
      </w:r>
    </w:p>
    <w:p w14:paraId="509C4139" w14:textId="77777777" w:rsidR="00427BF0" w:rsidRPr="00690CA5" w:rsidRDefault="00427BF0" w:rsidP="006008F8">
      <w:pPr>
        <w:pStyle w:val="ListParagraph"/>
        <w:numPr>
          <w:ilvl w:val="0"/>
          <w:numId w:val="21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157F14A8" w14:textId="77777777" w:rsidR="00427BF0" w:rsidRPr="00690CA5" w:rsidRDefault="00427BF0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Der Austausch von RIP-Nachrichten erfolgt über TCP.</w:t>
      </w:r>
    </w:p>
    <w:p w14:paraId="4748288E" w14:textId="77777777" w:rsidR="00427BF0" w:rsidRPr="00F43E0A" w:rsidRDefault="00427BF0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RIP-Nachrichten sind verschlüsselt.</w:t>
      </w:r>
    </w:p>
    <w:p w14:paraId="364899EA" w14:textId="77777777" w:rsidR="00427BF0" w:rsidRPr="00690CA5" w:rsidRDefault="00427BF0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Der Austausch von RIP-Nachrichten erfolgt über Router.</w:t>
      </w:r>
    </w:p>
    <w:p w14:paraId="1A45870B" w14:textId="77777777" w:rsidR="00427BF0" w:rsidRPr="00690CA5" w:rsidRDefault="00427BF0" w:rsidP="006008F8">
      <w:pPr>
        <w:pStyle w:val="ListParagraph"/>
        <w:numPr>
          <w:ilvl w:val="0"/>
          <w:numId w:val="21"/>
        </w:numPr>
        <w:spacing w:after="0"/>
        <w:rPr>
          <w:lang w:val="de-DE"/>
        </w:rPr>
      </w:pPr>
      <w:r>
        <w:rPr>
          <w:lang w:val="de"/>
        </w:rPr>
        <w:t xml:space="preserve">Nennen Sie drei Gründe, die einen Router zum Versand einer RIP-Nachricht veranlassen. </w:t>
      </w:r>
    </w:p>
    <w:p w14:paraId="785A6D16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Der Router erhält eine RIP-Anfrage.</w:t>
      </w:r>
    </w:p>
    <w:p w14:paraId="4017D8C2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 xml:space="preserve">Ein </w:t>
      </w:r>
      <w:proofErr w:type="spellStart"/>
      <w:r>
        <w:rPr>
          <w:i/>
          <w:iCs/>
          <w:u w:val="single"/>
          <w:lang w:val="de"/>
        </w:rPr>
        <w:t>Timer</w:t>
      </w:r>
      <w:proofErr w:type="spellEnd"/>
      <w:r>
        <w:rPr>
          <w:i/>
          <w:iCs/>
          <w:u w:val="single"/>
          <w:lang w:val="de"/>
        </w:rPr>
        <w:t xml:space="preserve"> ist abgelaufen.</w:t>
      </w:r>
    </w:p>
    <w:p w14:paraId="6DE35660" w14:textId="77777777" w:rsidR="00427BF0" w:rsidRPr="00427BF0" w:rsidRDefault="00427BF0" w:rsidP="00427BF0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Es wurde eine lokale Veränderung der Netzwerktopologie festgestellt.</w:t>
      </w:r>
    </w:p>
    <w:p w14:paraId="4575A127" w14:textId="77777777" w:rsidR="00427BF0" w:rsidRPr="00690CA5" w:rsidRDefault="00427BF0" w:rsidP="006008F8">
      <w:pPr>
        <w:pStyle w:val="ListParagraph"/>
        <w:numPr>
          <w:ilvl w:val="0"/>
          <w:numId w:val="21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4CB42DCF" w14:textId="77777777" w:rsidR="00427BF0" w:rsidRPr="00427BF0" w:rsidRDefault="00427BF0" w:rsidP="00427BF0">
      <w:pPr>
        <w:spacing w:after="0"/>
      </w:pPr>
      <w:r>
        <w:rPr>
          <w:lang w:val="de"/>
        </w:rPr>
        <w:t xml:space="preserve">Das RIP optimiert den Datenfluss im Netzwerk mithilfe eines </w:t>
      </w:r>
      <w:r>
        <w:rPr>
          <w:i/>
          <w:iCs/>
          <w:u w:val="single"/>
          <w:lang w:val="de"/>
        </w:rPr>
        <w:t>Distanzvektor</w:t>
      </w:r>
      <w:r>
        <w:rPr>
          <w:lang w:val="de"/>
        </w:rPr>
        <w:t>-Algorithmus.</w:t>
      </w:r>
    </w:p>
    <w:p w14:paraId="31421E96" w14:textId="77777777" w:rsidR="00427BF0" w:rsidRDefault="00427BF0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637FB9F7" w14:textId="26799AE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5.3</w:t>
      </w:r>
    </w:p>
    <w:p w14:paraId="376DD3CD" w14:textId="77777777" w:rsidR="004B6905" w:rsidRPr="00690CA5" w:rsidRDefault="004B6905" w:rsidP="006008F8">
      <w:pPr>
        <w:pStyle w:val="ListParagraph"/>
        <w:numPr>
          <w:ilvl w:val="0"/>
          <w:numId w:val="22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0B63247C" w14:textId="77777777" w:rsidR="004B6905" w:rsidRPr="00690CA5" w:rsidRDefault="004B690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Border Gateway Protocol nutzt UDP für die Übermittlung von Routinginformationen.</w:t>
      </w:r>
    </w:p>
    <w:p w14:paraId="757B67AF" w14:textId="77777777" w:rsidR="004B6905" w:rsidRPr="00690CA5" w:rsidRDefault="004B690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Das Border Gateway Protocol wird zur Implementierung von Routingrichtlinien verwendet.</w:t>
      </w:r>
    </w:p>
    <w:p w14:paraId="1A459F16" w14:textId="77777777" w:rsidR="004B6905" w:rsidRPr="00690CA5" w:rsidRDefault="004B690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Border Gateway Protocol wird zur Ermittlung der effizientesten Route zwischen autonomen Systemen eingesetzt.</w:t>
      </w:r>
    </w:p>
    <w:p w14:paraId="1D1E88AB" w14:textId="77777777" w:rsidR="004B6905" w:rsidRDefault="004B690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DBDDA7B" w14:textId="539A14A0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5.4</w:t>
      </w:r>
    </w:p>
    <w:p w14:paraId="2048AC3B" w14:textId="77777777" w:rsidR="004A202F" w:rsidRPr="00690CA5" w:rsidRDefault="004A202F" w:rsidP="006008F8">
      <w:pPr>
        <w:pStyle w:val="ListParagraph"/>
        <w:numPr>
          <w:ilvl w:val="0"/>
          <w:numId w:val="23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1F0420C3" w14:textId="77777777" w:rsidR="004A202F" w:rsidRPr="00690CA5" w:rsidRDefault="004A202F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lastRenderedPageBreak/>
        <w:t>AS-Nummern werden für das Interdomainrouting mit BGP benötigt.</w:t>
      </w:r>
    </w:p>
    <w:p w14:paraId="7C699DB2" w14:textId="77777777" w:rsidR="004A202F" w:rsidRPr="00690CA5" w:rsidRDefault="004A202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AS-Nummern werden für das Intradomainrouting mit BGP benötigt.</w:t>
      </w:r>
    </w:p>
    <w:p w14:paraId="7AD3B317" w14:textId="77777777" w:rsidR="004A202F" w:rsidRPr="00690CA5" w:rsidRDefault="004A202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AS-Nummern werden für das Interdomainrouting mit RIP benötigt.</w:t>
      </w:r>
    </w:p>
    <w:p w14:paraId="05441790" w14:textId="77777777" w:rsidR="004A202F" w:rsidRDefault="004A202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0460908" w14:textId="5B323462" w:rsidR="00004763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5.5</w:t>
      </w:r>
    </w:p>
    <w:p w14:paraId="459D12E2" w14:textId="77777777" w:rsidR="00951779" w:rsidRPr="00690CA5" w:rsidRDefault="00951779" w:rsidP="006008F8">
      <w:pPr>
        <w:pStyle w:val="ListParagraph"/>
        <w:numPr>
          <w:ilvl w:val="0"/>
          <w:numId w:val="24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35EA5280" w14:textId="77777777" w:rsidR="00951779" w:rsidRPr="00690CA5" w:rsidRDefault="0095177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Der wichtigste Gesichtspunkt bei der Entwicklung des RIP war der Schutz vor Cyberangriffen.</w:t>
      </w:r>
    </w:p>
    <w:p w14:paraId="796BCFA3" w14:textId="77777777" w:rsidR="00951779" w:rsidRPr="00690CA5" w:rsidRDefault="0095177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BGP ist gegen Angriffe immun, weil es TCP als Transportprotokoll nutzt.</w:t>
      </w:r>
    </w:p>
    <w:p w14:paraId="4500AA96" w14:textId="03CA560B" w:rsidR="00951779" w:rsidRPr="00690CA5" w:rsidRDefault="00951779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ARP-</w:t>
      </w:r>
      <w:proofErr w:type="spellStart"/>
      <w:r>
        <w:rPr>
          <w:i/>
          <w:iCs/>
          <w:u w:val="single"/>
          <w:lang w:val="de"/>
        </w:rPr>
        <w:t>Poisoning</w:t>
      </w:r>
      <w:proofErr w:type="spellEnd"/>
      <w:r>
        <w:rPr>
          <w:i/>
          <w:iCs/>
          <w:u w:val="single"/>
          <w:lang w:val="de"/>
        </w:rPr>
        <w:t xml:space="preserve"> ist eine von Angreifer:innen genutzte Methode zur Imitation eines Zielsystems.</w:t>
      </w:r>
    </w:p>
    <w:p w14:paraId="0165D82D" w14:textId="77777777" w:rsidR="00004763" w:rsidRPr="008B1C06" w:rsidRDefault="0000476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34A115C8" w14:textId="4C533FA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6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22CD657C" w14:textId="247FE1E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6.1</w:t>
      </w:r>
    </w:p>
    <w:p w14:paraId="6247E11B" w14:textId="77777777" w:rsidR="002B3282" w:rsidRPr="00690CA5" w:rsidRDefault="002B3282" w:rsidP="006008F8">
      <w:pPr>
        <w:pStyle w:val="ListParagraph"/>
        <w:numPr>
          <w:ilvl w:val="0"/>
          <w:numId w:val="25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7A93A9EA" w14:textId="77777777" w:rsidR="002B3282" w:rsidRPr="00690CA5" w:rsidRDefault="002B328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Unterdomänen werden von der IANA zugewiesen.</w:t>
      </w:r>
    </w:p>
    <w:p w14:paraId="0DEA5F6F" w14:textId="77777777" w:rsidR="002B3282" w:rsidRPr="00690CA5" w:rsidRDefault="002B328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Vollqualifizierte Domainnamen (FQDNs) fungieren als weltweit eindeutige Kennung von mit dem Internet verbundenen Systemen.</w:t>
      </w:r>
    </w:p>
    <w:p w14:paraId="735BEEAD" w14:textId="77777777" w:rsidR="002B3282" w:rsidRPr="00690CA5" w:rsidRDefault="002B328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Es gibt genau einen DNS-Rootserver.</w:t>
      </w:r>
    </w:p>
    <w:p w14:paraId="5B478861" w14:textId="77777777" w:rsidR="002B3282" w:rsidRDefault="002B328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3CBB18FE" w14:textId="579F185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6.2</w:t>
      </w:r>
    </w:p>
    <w:p w14:paraId="2550F34E" w14:textId="77777777" w:rsidR="00122E9F" w:rsidRPr="00690CA5" w:rsidRDefault="00122E9F" w:rsidP="006008F8">
      <w:pPr>
        <w:pStyle w:val="ListParagraph"/>
        <w:numPr>
          <w:ilvl w:val="0"/>
          <w:numId w:val="26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2D92C770" w14:textId="59767662" w:rsidR="00122E9F" w:rsidRPr="00690CA5" w:rsidRDefault="00AB054C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 xml:space="preserve">Das </w:t>
      </w:r>
      <w:r w:rsidR="00122E9F">
        <w:rPr>
          <w:i/>
          <w:iCs/>
          <w:u w:val="single"/>
          <w:lang w:val="de"/>
        </w:rPr>
        <w:t>Domain Name System kann als verteilte Datenbank beschrieben werden.</w:t>
      </w:r>
    </w:p>
    <w:p w14:paraId="72F9CDD4" w14:textId="77777777" w:rsidR="00122E9F" w:rsidRPr="00690CA5" w:rsidRDefault="00122E9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Domain Name System umfasst ausschließlich IP-Adressen und deren Klarnamen.</w:t>
      </w:r>
    </w:p>
    <w:p w14:paraId="745A3C6B" w14:textId="77777777" w:rsidR="00122E9F" w:rsidRPr="00690CA5" w:rsidRDefault="00122E9F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Das Domain Name System beantwortet Anfragen stets korrekt.</w:t>
      </w:r>
    </w:p>
    <w:p w14:paraId="44CCBF32" w14:textId="77777777" w:rsidR="00122E9F" w:rsidRPr="00690CA5" w:rsidRDefault="00122E9F" w:rsidP="006008F8">
      <w:pPr>
        <w:pStyle w:val="ListParagraph"/>
        <w:numPr>
          <w:ilvl w:val="0"/>
          <w:numId w:val="26"/>
        </w:numPr>
        <w:spacing w:after="0"/>
        <w:rPr>
          <w:lang w:val="de-DE"/>
        </w:rPr>
      </w:pPr>
      <w:r>
        <w:rPr>
          <w:lang w:val="de"/>
        </w:rPr>
        <w:t xml:space="preserve">Nennen Sie zwei Arten von DNS-Einträgen, bei denen es sich nicht um zu einem Klarnamen gehörige IP-Adressen handelt. </w:t>
      </w:r>
    </w:p>
    <w:p w14:paraId="7DCFB169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SRV</w:t>
      </w:r>
    </w:p>
    <w:p w14:paraId="23D5F797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MX</w:t>
      </w:r>
    </w:p>
    <w:p w14:paraId="62882BCD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CNAME</w:t>
      </w:r>
    </w:p>
    <w:p w14:paraId="1D055069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SOA</w:t>
      </w:r>
    </w:p>
    <w:p w14:paraId="6FEA8610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TXT</w:t>
      </w:r>
    </w:p>
    <w:p w14:paraId="1325FD51" w14:textId="77777777" w:rsidR="00122E9F" w:rsidRPr="00690CA5" w:rsidRDefault="00122E9F" w:rsidP="00122E9F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lastRenderedPageBreak/>
        <w:t>NS</w:t>
      </w:r>
    </w:p>
    <w:p w14:paraId="3373B650" w14:textId="77777777" w:rsidR="00122E9F" w:rsidRPr="00690CA5" w:rsidRDefault="00122E9F" w:rsidP="006008F8">
      <w:pPr>
        <w:pStyle w:val="ListParagraph"/>
        <w:numPr>
          <w:ilvl w:val="0"/>
          <w:numId w:val="26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7925E324" w14:textId="77777777" w:rsidR="00122E9F" w:rsidRPr="00122E9F" w:rsidRDefault="00122E9F" w:rsidP="00122E9F">
      <w:pPr>
        <w:spacing w:after="0"/>
      </w:pPr>
      <w:r>
        <w:rPr>
          <w:lang w:val="de"/>
        </w:rPr>
        <w:t xml:space="preserve">Beim einem </w:t>
      </w:r>
      <w:r>
        <w:rPr>
          <w:i/>
          <w:iCs/>
          <w:u w:val="single"/>
          <w:lang w:val="de"/>
        </w:rPr>
        <w:t>autoritativen</w:t>
      </w:r>
      <w:r>
        <w:rPr>
          <w:lang w:val="de"/>
        </w:rPr>
        <w:t xml:space="preserve"> DNS-Lookup werden die angefragten Informationen direkt von dem für die jeweilige Zone verantwortlichen DNS-Server abgerufen.</w:t>
      </w:r>
    </w:p>
    <w:p w14:paraId="314E5649" w14:textId="77777777" w:rsidR="00122E9F" w:rsidRDefault="00122E9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0BAA508" w14:textId="72CDE21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6.3</w:t>
      </w:r>
    </w:p>
    <w:p w14:paraId="43576C31" w14:textId="77777777" w:rsidR="00061373" w:rsidRPr="00690CA5" w:rsidRDefault="00061373" w:rsidP="006008F8">
      <w:pPr>
        <w:pStyle w:val="ListParagraph"/>
        <w:numPr>
          <w:ilvl w:val="0"/>
          <w:numId w:val="27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0BDE71C4" w14:textId="77777777" w:rsidR="00061373" w:rsidRPr="00690CA5" w:rsidRDefault="0006137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DNSSEC wird zur Verschlüsselung des DNS-Traffics im Netzwerk genutzt.</w:t>
      </w:r>
    </w:p>
    <w:p w14:paraId="6FBF1722" w14:textId="77777777" w:rsidR="00061373" w:rsidRPr="00690CA5" w:rsidRDefault="0006137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DNSSEC ermöglicht die Authentifizierung von DNS-Antworten.</w:t>
      </w:r>
    </w:p>
    <w:p w14:paraId="10E776A1" w14:textId="77777777" w:rsidR="00061373" w:rsidRPr="00690CA5" w:rsidRDefault="0006137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Ein wichtiger Aspekt bei der Entwicklung des Domain Name System war die Datenintegrität.</w:t>
      </w:r>
    </w:p>
    <w:p w14:paraId="45AE1B3A" w14:textId="77777777" w:rsidR="00061373" w:rsidRDefault="000613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1337CD8A" w14:textId="388CBE26" w:rsidR="00951779" w:rsidRDefault="0095177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6.4</w:t>
      </w:r>
    </w:p>
    <w:p w14:paraId="21AD00ED" w14:textId="77777777" w:rsidR="005301F2" w:rsidRPr="00690CA5" w:rsidRDefault="005301F2" w:rsidP="006008F8">
      <w:pPr>
        <w:pStyle w:val="ListParagraph"/>
        <w:numPr>
          <w:ilvl w:val="0"/>
          <w:numId w:val="28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05094631" w14:textId="77777777" w:rsidR="005301F2" w:rsidRPr="00690CA5" w:rsidRDefault="005301F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SPF verhindert Phishing-Angriffe mit gestohlenen Identitäten.</w:t>
      </w:r>
    </w:p>
    <w:p w14:paraId="4FD671DC" w14:textId="77777777" w:rsidR="005301F2" w:rsidRPr="00690CA5" w:rsidRDefault="005301F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DMARC verhindert Phishing-Angriffe mit gestohlenen Identitäten.</w:t>
      </w:r>
    </w:p>
    <w:p w14:paraId="70DAD744" w14:textId="77777777" w:rsidR="005301F2" w:rsidRPr="00690CA5" w:rsidRDefault="005301F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DMARC bietet die Möglichkeit zur Definition öffentlich zugänglicher Richtlinien, aus denen die Empfänger illegitimer E-Mails ersehen können, wie sie in einem solchen Fall mit der mutmaßlichen Ursprungsdomain interagieren sollen.</w:t>
      </w:r>
    </w:p>
    <w:p w14:paraId="5E4D0FCC" w14:textId="77777777" w:rsidR="00951779" w:rsidRPr="008B1C06" w:rsidRDefault="00951779" w:rsidP="008B1C06">
      <w:pPr>
        <w:pStyle w:val="Legende-Tabelle4"/>
        <w:rPr>
          <w:b/>
          <w:sz w:val="24"/>
          <w:szCs w:val="24"/>
        </w:rPr>
      </w:pPr>
    </w:p>
    <w:p w14:paraId="435A1F2A" w14:textId="5D719869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7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736A6074" w14:textId="3F2731F8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7.1</w:t>
      </w:r>
    </w:p>
    <w:p w14:paraId="6E0F9629" w14:textId="77777777" w:rsidR="000079E4" w:rsidRPr="00690CA5" w:rsidRDefault="000079E4" w:rsidP="006008F8">
      <w:pPr>
        <w:pStyle w:val="ListParagraph"/>
        <w:numPr>
          <w:ilvl w:val="0"/>
          <w:numId w:val="29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67009F46" w14:textId="77777777" w:rsidR="000079E4" w:rsidRPr="000079E4" w:rsidRDefault="000079E4" w:rsidP="000079E4">
      <w:pPr>
        <w:spacing w:after="0"/>
      </w:pPr>
      <w:r>
        <w:rPr>
          <w:lang w:val="de"/>
        </w:rPr>
        <w:t xml:space="preserve">HTTP-Kommunikation basiert auf einem </w:t>
      </w:r>
      <w:r>
        <w:rPr>
          <w:i/>
          <w:iCs/>
          <w:u w:val="single"/>
          <w:lang w:val="de"/>
        </w:rPr>
        <w:t>Anfrage/Antwort-</w:t>
      </w:r>
      <w:r>
        <w:rPr>
          <w:lang w:val="de"/>
        </w:rPr>
        <w:t>Schema.</w:t>
      </w:r>
    </w:p>
    <w:p w14:paraId="1DEB2E5A" w14:textId="77777777" w:rsidR="000079E4" w:rsidRPr="00690CA5" w:rsidRDefault="000079E4" w:rsidP="006008F8">
      <w:pPr>
        <w:pStyle w:val="ListParagraph"/>
        <w:numPr>
          <w:ilvl w:val="0"/>
          <w:numId w:val="29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25DF814" w14:textId="77777777" w:rsidR="000079E4" w:rsidRPr="00690CA5" w:rsidRDefault="000079E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HTTP ist nur für die Übertragung von Hypertext-Dokumenten geeignet.</w:t>
      </w:r>
    </w:p>
    <w:p w14:paraId="4A02F8BF" w14:textId="77777777" w:rsidR="000079E4" w:rsidRPr="00690CA5" w:rsidRDefault="000079E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HTTP ist ein zustandsbehaftetes Kommunikationsprotokoll.</w:t>
      </w:r>
    </w:p>
    <w:p w14:paraId="6F0D9D49" w14:textId="77777777" w:rsidR="000079E4" w:rsidRPr="00F43E0A" w:rsidRDefault="000079E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</w:rPr>
      </w:pPr>
      <w:r>
        <w:rPr>
          <w:i/>
          <w:iCs/>
          <w:u w:val="single"/>
          <w:lang w:val="de"/>
        </w:rPr>
        <w:t>HTTP verfügt über Fehlermeldungsmechanismen.</w:t>
      </w:r>
    </w:p>
    <w:p w14:paraId="33A57894" w14:textId="77777777" w:rsidR="000079E4" w:rsidRDefault="000079E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30325F2" w14:textId="7DBA473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7.2</w:t>
      </w:r>
    </w:p>
    <w:p w14:paraId="22E559F6" w14:textId="77777777" w:rsidR="004C2624" w:rsidRPr="00690CA5" w:rsidRDefault="004C2624" w:rsidP="006008F8">
      <w:pPr>
        <w:pStyle w:val="ListParagraph"/>
        <w:numPr>
          <w:ilvl w:val="0"/>
          <w:numId w:val="30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53B908AF" w14:textId="77777777" w:rsidR="004C2624" w:rsidRPr="00690CA5" w:rsidRDefault="004C262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lastRenderedPageBreak/>
        <w:t>HTTP/2 ist eine inkrementell verbesserte Version von HTTP/1.1.</w:t>
      </w:r>
    </w:p>
    <w:p w14:paraId="7C8F0500" w14:textId="77777777" w:rsidR="004C2624" w:rsidRPr="00690CA5" w:rsidRDefault="004C2624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HTTP/2 würde für höhere Übertragungsgeschwindigkeiten konzipiert.</w:t>
      </w:r>
    </w:p>
    <w:p w14:paraId="15BFD2A1" w14:textId="77777777" w:rsidR="004C2624" w:rsidRPr="00690CA5" w:rsidRDefault="004C2624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Das </w:t>
      </w:r>
      <w:commentRangeStart w:id="2"/>
      <w:r>
        <w:rPr>
          <w:lang w:val="de"/>
        </w:rPr>
        <w:t xml:space="preserve">Nachrichtenformat von HTTP/2 </w:t>
      </w:r>
      <w:commentRangeEnd w:id="2"/>
      <w:r w:rsidR="00736733">
        <w:rPr>
          <w:rStyle w:val="CommentReference"/>
          <w:rFonts w:asciiTheme="minorHAnsi" w:eastAsiaTheme="minorHAnsi" w:hAnsiTheme="minorHAnsi" w:cstheme="minorBidi"/>
          <w:lang w:val="de-DE"/>
        </w:rPr>
        <w:commentReference w:id="2"/>
      </w:r>
      <w:r>
        <w:rPr>
          <w:lang w:val="de"/>
        </w:rPr>
        <w:t>ist exakt mit dem Nachrichtenformat von HTTP/1.1 identisch.</w:t>
      </w:r>
    </w:p>
    <w:p w14:paraId="1534BA8C" w14:textId="77777777" w:rsidR="004C2624" w:rsidRDefault="004C262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3AD38CA8" w14:textId="75DC49E8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7.3</w:t>
      </w:r>
    </w:p>
    <w:p w14:paraId="605AD882" w14:textId="77777777" w:rsidR="003004C8" w:rsidRPr="00690CA5" w:rsidRDefault="003004C8" w:rsidP="006008F8">
      <w:pPr>
        <w:pStyle w:val="ListParagraph"/>
        <w:numPr>
          <w:ilvl w:val="0"/>
          <w:numId w:val="31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1830CDE4" w14:textId="77777777" w:rsidR="003004C8" w:rsidRPr="003004C8" w:rsidRDefault="003004C8" w:rsidP="003004C8">
      <w:pPr>
        <w:spacing w:after="0"/>
      </w:pPr>
      <w:r>
        <w:rPr>
          <w:lang w:val="de"/>
        </w:rPr>
        <w:t xml:space="preserve">SMTP ist ein Protokoll für den Austausch von </w:t>
      </w:r>
      <w:r>
        <w:rPr>
          <w:i/>
          <w:iCs/>
          <w:u w:val="single"/>
          <w:lang w:val="de"/>
        </w:rPr>
        <w:t>E-Mails</w:t>
      </w:r>
      <w:r>
        <w:rPr>
          <w:lang w:val="de"/>
        </w:rPr>
        <w:t>.</w:t>
      </w:r>
    </w:p>
    <w:p w14:paraId="2357756D" w14:textId="77777777" w:rsidR="003004C8" w:rsidRPr="00690CA5" w:rsidRDefault="003004C8" w:rsidP="006008F8">
      <w:pPr>
        <w:pStyle w:val="ListParagraph"/>
        <w:numPr>
          <w:ilvl w:val="0"/>
          <w:numId w:val="31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D40A904" w14:textId="77777777" w:rsidR="003004C8" w:rsidRPr="00690CA5" w:rsidRDefault="003004C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SMTP wird genutzt, um E-Mails aus einem Remotepostfach abzurufen.</w:t>
      </w:r>
    </w:p>
    <w:p w14:paraId="64A0F729" w14:textId="77777777" w:rsidR="003004C8" w:rsidRPr="00690CA5" w:rsidRDefault="003004C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SMTP ist ein zustandsbehaftetes Kommunikationsprotokoll.</w:t>
      </w:r>
    </w:p>
    <w:p w14:paraId="0E36D1B7" w14:textId="77777777" w:rsidR="003004C8" w:rsidRPr="00690CA5" w:rsidRDefault="003004C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SMTP-Anwendungen kommunizieren über UDP.</w:t>
      </w:r>
    </w:p>
    <w:p w14:paraId="01DA72BD" w14:textId="77777777" w:rsidR="005301F2" w:rsidRPr="008B1C06" w:rsidRDefault="005301F2" w:rsidP="008B1C06">
      <w:pPr>
        <w:pStyle w:val="Legende-Tabelle4"/>
        <w:rPr>
          <w:b/>
          <w:sz w:val="24"/>
          <w:szCs w:val="24"/>
        </w:rPr>
      </w:pPr>
    </w:p>
    <w:p w14:paraId="60C7D768" w14:textId="193347B3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8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6D9F8A78" w14:textId="17ADE3DD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8.1</w:t>
      </w:r>
    </w:p>
    <w:p w14:paraId="5C55B3C1" w14:textId="77777777" w:rsidR="00C41459" w:rsidRPr="00690CA5" w:rsidRDefault="00C41459" w:rsidP="006008F8">
      <w:pPr>
        <w:pStyle w:val="ListParagraph"/>
        <w:numPr>
          <w:ilvl w:val="0"/>
          <w:numId w:val="32"/>
        </w:numPr>
        <w:spacing w:after="0"/>
        <w:rPr>
          <w:lang w:val="de-DE"/>
        </w:rPr>
      </w:pPr>
      <w:r>
        <w:rPr>
          <w:lang w:val="de"/>
        </w:rPr>
        <w:t xml:space="preserve">Nennen Sie drei Dienste bzw. Funktionen, die mithilfe des SSH-Protokolls bereitgestellt werden können. </w:t>
      </w:r>
    </w:p>
    <w:p w14:paraId="5EDDDB69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Remote-Terminals / interaktive Befehlszeilenschnittstellen</w:t>
      </w:r>
    </w:p>
    <w:p w14:paraId="0037455B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Dateiübertragung</w:t>
      </w:r>
    </w:p>
    <w:p w14:paraId="636C7159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Portweiterleitung</w:t>
      </w:r>
    </w:p>
    <w:p w14:paraId="52455380" w14:textId="77777777" w:rsidR="00C41459" w:rsidRPr="00C41459" w:rsidRDefault="00C41459" w:rsidP="00C4145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X11-Weiterleitung</w:t>
      </w:r>
    </w:p>
    <w:p w14:paraId="48A13A81" w14:textId="77777777" w:rsidR="00C41459" w:rsidRPr="00F43E0A" w:rsidRDefault="00C41459" w:rsidP="00C41459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Ausführung von Remotebefehlen</w:t>
      </w:r>
    </w:p>
    <w:p w14:paraId="6C4E3B01" w14:textId="77777777" w:rsidR="00C41459" w:rsidRPr="00690CA5" w:rsidRDefault="00C41459" w:rsidP="006008F8">
      <w:pPr>
        <w:pStyle w:val="ListParagraph"/>
        <w:numPr>
          <w:ilvl w:val="0"/>
          <w:numId w:val="32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103A94E5" w14:textId="77777777" w:rsidR="00C41459" w:rsidRPr="00690CA5" w:rsidRDefault="00C4145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Beim Diffie-Hellman-Schlüsselaustausch werden private Schlüssel über das Netzwerk übertragen.</w:t>
      </w:r>
    </w:p>
    <w:p w14:paraId="326ECEAA" w14:textId="77777777" w:rsidR="00C41459" w:rsidRPr="00690CA5" w:rsidRDefault="00C41459" w:rsidP="006008F8">
      <w:pPr>
        <w:pStyle w:val="ListParagraph"/>
        <w:numPr>
          <w:ilvl w:val="0"/>
          <w:numId w:val="1"/>
        </w:numPr>
        <w:spacing w:after="0"/>
        <w:rPr>
          <w:i/>
          <w:iCs/>
          <w:u w:val="single"/>
          <w:lang w:val="de-DE"/>
        </w:rPr>
      </w:pPr>
      <w:r>
        <w:rPr>
          <w:i/>
          <w:iCs/>
          <w:u w:val="single"/>
          <w:lang w:val="de"/>
        </w:rPr>
        <w:t xml:space="preserve">Beim Diffie-Hellman-Schlüsselaustausch wird der öffentliche Schlüssel des </w:t>
      </w:r>
      <w:proofErr w:type="spellStart"/>
      <w:r>
        <w:rPr>
          <w:i/>
          <w:iCs/>
          <w:u w:val="single"/>
          <w:lang w:val="de"/>
        </w:rPr>
        <w:t>Remotepeers</w:t>
      </w:r>
      <w:proofErr w:type="spellEnd"/>
      <w:r>
        <w:rPr>
          <w:i/>
          <w:iCs/>
          <w:u w:val="single"/>
          <w:lang w:val="de"/>
        </w:rPr>
        <w:t xml:space="preserve"> und der private Schlüssel des lokalen Peers zur Berechnung des geheimen gemeinsamen Schlüssels genutzt.</w:t>
      </w:r>
    </w:p>
    <w:p w14:paraId="5FFB0F72" w14:textId="77777777" w:rsidR="00C41459" w:rsidRPr="00690CA5" w:rsidRDefault="00C41459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Beim Diffie-Hellman-Schlüsselaustausch nutzt jeder Peer einen eigenen Schlüssel für den sicheren Kommunikationskanal.</w:t>
      </w:r>
    </w:p>
    <w:p w14:paraId="3D8C7164" w14:textId="77777777" w:rsidR="00C41459" w:rsidRPr="00690CA5" w:rsidRDefault="00C41459" w:rsidP="006008F8">
      <w:pPr>
        <w:pStyle w:val="ListParagraph"/>
        <w:numPr>
          <w:ilvl w:val="0"/>
          <w:numId w:val="32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4FE6CF29" w14:textId="77777777" w:rsidR="00C41459" w:rsidRPr="00C41459" w:rsidRDefault="00C41459" w:rsidP="00C41459">
      <w:pPr>
        <w:spacing w:after="0"/>
      </w:pPr>
      <w:r>
        <w:rPr>
          <w:lang w:val="de"/>
        </w:rPr>
        <w:t xml:space="preserve">Bei asymmetrischen Verschlüsselungsverfahren werden die übertragenen Daten mit </w:t>
      </w:r>
      <w:r>
        <w:rPr>
          <w:i/>
          <w:iCs/>
          <w:u w:val="single"/>
          <w:lang w:val="de"/>
        </w:rPr>
        <w:t>öffentlichen</w:t>
      </w:r>
      <w:r>
        <w:rPr>
          <w:u w:val="single"/>
          <w:lang w:val="de"/>
        </w:rPr>
        <w:t xml:space="preserve"> </w:t>
      </w:r>
      <w:r>
        <w:rPr>
          <w:lang w:val="de"/>
        </w:rPr>
        <w:t xml:space="preserve">Schlüsseln verschlüsselt und mit </w:t>
      </w:r>
      <w:r>
        <w:rPr>
          <w:i/>
          <w:iCs/>
          <w:u w:val="single"/>
          <w:lang w:val="de"/>
        </w:rPr>
        <w:t>privaten</w:t>
      </w:r>
      <w:r>
        <w:rPr>
          <w:i/>
          <w:iCs/>
          <w:lang w:val="de"/>
        </w:rPr>
        <w:t xml:space="preserve"> </w:t>
      </w:r>
      <w:r>
        <w:rPr>
          <w:lang w:val="de"/>
        </w:rPr>
        <w:t>Schlüsseln entschlüsselt.</w:t>
      </w:r>
    </w:p>
    <w:p w14:paraId="019D10D9" w14:textId="58B2BEFC" w:rsidR="00C41459" w:rsidRDefault="00C4145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1C9007B2" w14:textId="1C83178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lastRenderedPageBreak/>
        <w:t>8.2</w:t>
      </w:r>
    </w:p>
    <w:p w14:paraId="4E755DB5" w14:textId="77777777" w:rsidR="00FF3AC0" w:rsidRPr="00690CA5" w:rsidRDefault="00FF3AC0" w:rsidP="006008F8">
      <w:pPr>
        <w:pStyle w:val="ListParagraph"/>
        <w:numPr>
          <w:ilvl w:val="0"/>
          <w:numId w:val="33"/>
        </w:numPr>
        <w:spacing w:after="0"/>
        <w:rPr>
          <w:lang w:val="de-DE"/>
        </w:rPr>
      </w:pPr>
      <w:r>
        <w:rPr>
          <w:lang w:val="de"/>
        </w:rPr>
        <w:t>Nennen Sie zwei Unterprotokolle aus dem IPSec-</w:t>
      </w:r>
      <w:proofErr w:type="spellStart"/>
      <w:r>
        <w:rPr>
          <w:lang w:val="de"/>
        </w:rPr>
        <w:t>Protokollstack</w:t>
      </w:r>
      <w:proofErr w:type="spellEnd"/>
      <w:r>
        <w:rPr>
          <w:lang w:val="de"/>
        </w:rPr>
        <w:t xml:space="preserve">: </w:t>
      </w:r>
    </w:p>
    <w:p w14:paraId="0798CE96" w14:textId="77777777" w:rsidR="00FF3AC0" w:rsidRPr="00690CA5" w:rsidRDefault="00FF3AC0" w:rsidP="00FF3AC0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Internet Key Exchange / IKEv2</w:t>
      </w:r>
    </w:p>
    <w:p w14:paraId="0C39FE34" w14:textId="77777777" w:rsidR="00FF3AC0" w:rsidRPr="00690CA5" w:rsidRDefault="00FF3AC0" w:rsidP="00FF3AC0">
      <w:pPr>
        <w:spacing w:after="0" w:line="240" w:lineRule="auto"/>
        <w:rPr>
          <w:i/>
          <w:iCs/>
          <w:u w:val="single"/>
          <w:lang w:val="en-ZA"/>
        </w:rPr>
      </w:pPr>
      <w:r w:rsidRPr="00690CA5">
        <w:rPr>
          <w:i/>
          <w:iCs/>
          <w:u w:val="single"/>
          <w:lang w:val="en-ZA"/>
        </w:rPr>
        <w:t>Encapsulating Security Payload / ESP</w:t>
      </w:r>
    </w:p>
    <w:p w14:paraId="27D9BCBA" w14:textId="77777777" w:rsidR="00FF3AC0" w:rsidRPr="00F43E0A" w:rsidRDefault="00FF3AC0" w:rsidP="00FF3AC0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Authentication Header / AH</w:t>
      </w:r>
    </w:p>
    <w:p w14:paraId="6729E902" w14:textId="77777777" w:rsidR="00FF3AC0" w:rsidRPr="00690CA5" w:rsidRDefault="00FF3AC0" w:rsidP="006008F8">
      <w:pPr>
        <w:pStyle w:val="ListParagraph"/>
        <w:numPr>
          <w:ilvl w:val="0"/>
          <w:numId w:val="33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DDCEFD5" w14:textId="77777777" w:rsidR="00FF3AC0" w:rsidRPr="00690CA5" w:rsidRDefault="00FF3AC0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"/>
        </w:rPr>
        <w:t>IPsec</w:t>
      </w:r>
      <w:proofErr w:type="spellEnd"/>
      <w:r>
        <w:rPr>
          <w:lang w:val="de"/>
        </w:rPr>
        <w:t xml:space="preserve"> verschlüsselt stets die Quell- und Zieladresse der übertragenen Pakete.</w:t>
      </w:r>
    </w:p>
    <w:p w14:paraId="2FE98CC1" w14:textId="77777777" w:rsidR="00FF3AC0" w:rsidRPr="00690CA5" w:rsidRDefault="00FF3AC0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>
        <w:rPr>
          <w:lang w:val="de"/>
        </w:rPr>
        <w:t>IPsec</w:t>
      </w:r>
      <w:proofErr w:type="spellEnd"/>
      <w:r>
        <w:rPr>
          <w:lang w:val="de"/>
        </w:rPr>
        <w:t>-Peers kommunizieren über UDP.</w:t>
      </w:r>
    </w:p>
    <w:p w14:paraId="2DC9A1CE" w14:textId="77777777" w:rsidR="00FF3AC0" w:rsidRPr="00690CA5" w:rsidRDefault="00FF3AC0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proofErr w:type="spellStart"/>
      <w:r>
        <w:rPr>
          <w:i/>
          <w:iCs/>
          <w:u w:val="single"/>
          <w:lang w:val="de"/>
        </w:rPr>
        <w:t>IPsec</w:t>
      </w:r>
      <w:proofErr w:type="spellEnd"/>
      <w:r>
        <w:rPr>
          <w:i/>
          <w:iCs/>
          <w:u w:val="single"/>
          <w:lang w:val="de"/>
        </w:rPr>
        <w:t xml:space="preserve"> wird zur sicheren Verbindung von Netzwerksegmenten genutzt.</w:t>
      </w:r>
    </w:p>
    <w:p w14:paraId="2B511F93" w14:textId="77777777" w:rsidR="00FF3AC0" w:rsidRPr="00690CA5" w:rsidRDefault="00FF3AC0" w:rsidP="006008F8">
      <w:pPr>
        <w:pStyle w:val="ListParagraph"/>
        <w:numPr>
          <w:ilvl w:val="0"/>
          <w:numId w:val="33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623505AB" w14:textId="77777777" w:rsidR="00FF3AC0" w:rsidRPr="00FF3AC0" w:rsidRDefault="00FF3AC0" w:rsidP="00FF3AC0">
      <w:pPr>
        <w:spacing w:after="0"/>
      </w:pPr>
      <w:r>
        <w:rPr>
          <w:lang w:val="de"/>
        </w:rPr>
        <w:t xml:space="preserve">Bei den Peers von Sicherheitsgateways kann es sich um </w:t>
      </w:r>
      <w:r>
        <w:rPr>
          <w:i/>
          <w:iCs/>
          <w:u w:val="single"/>
          <w:lang w:val="de"/>
        </w:rPr>
        <w:t>andere Sicherheitsgateways</w:t>
      </w:r>
      <w:r>
        <w:rPr>
          <w:lang w:val="de"/>
        </w:rPr>
        <w:t xml:space="preserve"> oder </w:t>
      </w:r>
      <w:r>
        <w:rPr>
          <w:i/>
          <w:iCs/>
          <w:u w:val="single"/>
          <w:lang w:val="de"/>
        </w:rPr>
        <w:t>einzelne Hosts</w:t>
      </w:r>
      <w:r>
        <w:rPr>
          <w:lang w:val="de"/>
        </w:rPr>
        <w:t xml:space="preserve"> handeln.</w:t>
      </w:r>
    </w:p>
    <w:p w14:paraId="7BEB0FF3" w14:textId="77777777" w:rsidR="00C41459" w:rsidRDefault="00C41459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C83F2EE" w14:textId="5C56C780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8.3</w:t>
      </w:r>
    </w:p>
    <w:p w14:paraId="6E88F1D6" w14:textId="77777777" w:rsidR="00E72ADC" w:rsidRPr="00690CA5" w:rsidRDefault="00E72ADC" w:rsidP="006008F8">
      <w:pPr>
        <w:pStyle w:val="ListParagraph"/>
        <w:numPr>
          <w:ilvl w:val="0"/>
          <w:numId w:val="34"/>
        </w:numPr>
        <w:spacing w:after="0"/>
        <w:rPr>
          <w:lang w:val="de-DE"/>
        </w:rPr>
      </w:pPr>
      <w:r>
        <w:rPr>
          <w:lang w:val="de"/>
        </w:rPr>
        <w:t>Nennen Sie zwei Sicherheitsfeatures des TLS-</w:t>
      </w:r>
      <w:proofErr w:type="spellStart"/>
      <w:r>
        <w:rPr>
          <w:lang w:val="de"/>
        </w:rPr>
        <w:t>Protokollstacks</w:t>
      </w:r>
      <w:proofErr w:type="spellEnd"/>
      <w:r>
        <w:rPr>
          <w:lang w:val="de"/>
        </w:rPr>
        <w:t xml:space="preserve">. </w:t>
      </w:r>
    </w:p>
    <w:p w14:paraId="16B27ECE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Vertraulichkeit</w:t>
      </w:r>
    </w:p>
    <w:p w14:paraId="58B75337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Authentifizierung</w:t>
      </w:r>
    </w:p>
    <w:p w14:paraId="0C004F88" w14:textId="77777777" w:rsidR="00E72ADC" w:rsidRPr="00F43E0A" w:rsidRDefault="00E72ADC" w:rsidP="00E72ADC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Integrität</w:t>
      </w:r>
    </w:p>
    <w:p w14:paraId="02F7D320" w14:textId="77777777" w:rsidR="00E72ADC" w:rsidRPr="00690CA5" w:rsidRDefault="00E72ADC" w:rsidP="006008F8">
      <w:pPr>
        <w:pStyle w:val="ListParagraph"/>
        <w:numPr>
          <w:ilvl w:val="0"/>
          <w:numId w:val="34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786B275F" w14:textId="77777777" w:rsidR="00E72ADC" w:rsidRPr="00690CA5" w:rsidRDefault="00E72ADC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TLS wird immer in Kombination mit anderen Protokollen eingesetzt.</w:t>
      </w:r>
    </w:p>
    <w:p w14:paraId="41D262EC" w14:textId="77777777" w:rsidR="00E72ADC" w:rsidRPr="00690CA5" w:rsidRDefault="00E72AD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In TLS werden stets alle Peers authentifiziert.</w:t>
      </w:r>
    </w:p>
    <w:p w14:paraId="3F29C86F" w14:textId="77777777" w:rsidR="00E72ADC" w:rsidRPr="00690CA5" w:rsidRDefault="00E72ADC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Anwendungsprotokolle können mit TLS geschützt werden, ohne dass dies in ihrem Quellcode berücksichtigt werden muss.</w:t>
      </w:r>
    </w:p>
    <w:p w14:paraId="40FB15DA" w14:textId="77777777" w:rsidR="00E72ADC" w:rsidRPr="00690CA5" w:rsidRDefault="00E72ADC" w:rsidP="006008F8">
      <w:pPr>
        <w:pStyle w:val="ListParagraph"/>
        <w:numPr>
          <w:ilvl w:val="0"/>
          <w:numId w:val="34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7B8229A1" w14:textId="77777777" w:rsidR="00E72ADC" w:rsidRPr="00E72ADC" w:rsidRDefault="00E72ADC" w:rsidP="00E72ADC">
      <w:pPr>
        <w:spacing w:after="0"/>
      </w:pPr>
      <w:r>
        <w:rPr>
          <w:lang w:val="de"/>
        </w:rPr>
        <w:t xml:space="preserve">TLS ist im TCP/IP-Referenzmodell auf der </w:t>
      </w:r>
      <w:r>
        <w:rPr>
          <w:i/>
          <w:iCs/>
          <w:u w:val="single"/>
          <w:lang w:val="de"/>
        </w:rPr>
        <w:t>Transportschicht</w:t>
      </w:r>
      <w:r>
        <w:rPr>
          <w:lang w:val="de"/>
        </w:rPr>
        <w:t xml:space="preserve"> zu verorten.</w:t>
      </w:r>
    </w:p>
    <w:p w14:paraId="332AAD14" w14:textId="77777777" w:rsidR="00FF3AC0" w:rsidRDefault="00FF3AC0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A01E0C3" w14:textId="217D97F3" w:rsidR="003004C8" w:rsidRDefault="003004C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8.4</w:t>
      </w:r>
    </w:p>
    <w:p w14:paraId="588197D2" w14:textId="77777777" w:rsidR="008B50F5" w:rsidRPr="00690CA5" w:rsidRDefault="008B50F5" w:rsidP="006008F8">
      <w:pPr>
        <w:pStyle w:val="ListParagraph"/>
        <w:numPr>
          <w:ilvl w:val="0"/>
          <w:numId w:val="35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7EAA4AF2" w14:textId="77777777" w:rsidR="008B50F5" w:rsidRPr="00690CA5" w:rsidRDefault="008B50F5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Man-in-the-Middle-Angriffe setzen eine erfolgreiche Attacke auf eine der unteren Schichten voraus.</w:t>
      </w:r>
    </w:p>
    <w:p w14:paraId="660A2930" w14:textId="77777777" w:rsidR="008B50F5" w:rsidRPr="00690CA5" w:rsidRDefault="008B50F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Man-in-the-Middle-Angriffe lassen sich mithilfe von Verschlüsselungsmethoden komplett unterbinden.</w:t>
      </w:r>
    </w:p>
    <w:p w14:paraId="2EDAF945" w14:textId="77777777" w:rsidR="008B50F5" w:rsidRPr="00690CA5" w:rsidRDefault="008B50F5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Man-in-the-Middle-Angriffe sind keine Gefahr, wenn Public-Key-Infrastrukturen zur Authentifizierung genutzt werden.</w:t>
      </w:r>
    </w:p>
    <w:p w14:paraId="219995F3" w14:textId="77777777" w:rsidR="008B50F5" w:rsidRPr="00690CA5" w:rsidRDefault="008B50F5" w:rsidP="006008F8">
      <w:pPr>
        <w:pStyle w:val="ListParagraph"/>
        <w:numPr>
          <w:ilvl w:val="0"/>
          <w:numId w:val="35"/>
        </w:numPr>
        <w:spacing w:after="0"/>
        <w:rPr>
          <w:lang w:val="de-DE"/>
        </w:rPr>
      </w:pPr>
      <w:r>
        <w:rPr>
          <w:lang w:val="de"/>
        </w:rPr>
        <w:lastRenderedPageBreak/>
        <w:t>Bitte vervollständigen Sie den folgenden Satz:</w:t>
      </w:r>
    </w:p>
    <w:p w14:paraId="1C1A4281" w14:textId="77777777" w:rsidR="008B50F5" w:rsidRPr="008B50F5" w:rsidRDefault="008B50F5" w:rsidP="008B50F5">
      <w:pPr>
        <w:spacing w:after="0"/>
      </w:pPr>
      <w:r>
        <w:rPr>
          <w:lang w:val="de"/>
        </w:rPr>
        <w:t xml:space="preserve">Um Man-in-the-Middle-Angriffe zu vereiteln, überprüft SSH den </w:t>
      </w:r>
      <w:r>
        <w:rPr>
          <w:i/>
          <w:iCs/>
          <w:u w:val="single"/>
          <w:lang w:val="de"/>
        </w:rPr>
        <w:t>digitalen Fingerabdruck</w:t>
      </w:r>
      <w:r>
        <w:rPr>
          <w:lang w:val="de"/>
        </w:rPr>
        <w:t xml:space="preserve"> des Serverschlüssels.</w:t>
      </w:r>
    </w:p>
    <w:p w14:paraId="743CB891" w14:textId="77777777" w:rsidR="008B50F5" w:rsidRDefault="008B50F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587FD36" w14:textId="1091C352" w:rsidR="003004C8" w:rsidRDefault="003004C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8.5</w:t>
      </w:r>
    </w:p>
    <w:p w14:paraId="5CDF5ACD" w14:textId="77777777" w:rsidR="00FD6D67" w:rsidRPr="00690CA5" w:rsidRDefault="00FD6D67" w:rsidP="006008F8">
      <w:pPr>
        <w:pStyle w:val="ListParagraph"/>
        <w:numPr>
          <w:ilvl w:val="0"/>
          <w:numId w:val="36"/>
        </w:numPr>
        <w:spacing w:after="0"/>
        <w:rPr>
          <w:lang w:val="de-DE"/>
        </w:rPr>
      </w:pPr>
      <w:r>
        <w:rPr>
          <w:lang w:val="de"/>
        </w:rPr>
        <w:t xml:space="preserve">Nennen Sie drei Pflichtfelder in Zertifikaten. </w:t>
      </w:r>
    </w:p>
    <w:p w14:paraId="7FAB4A87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Name des Inhabers</w:t>
      </w:r>
    </w:p>
    <w:p w14:paraId="69571800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Öffentlicher Schlüssel des Inhabers</w:t>
      </w:r>
    </w:p>
    <w:p w14:paraId="4D4094B0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Name des Ausstellers</w:t>
      </w:r>
    </w:p>
    <w:p w14:paraId="4194F1DD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Gültigkeitszeitraum</w:t>
      </w:r>
    </w:p>
    <w:p w14:paraId="0A0F8188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signatureAlgorithm</w:t>
      </w:r>
      <w:proofErr w:type="spellEnd"/>
    </w:p>
    <w:p w14:paraId="0FE8F482" w14:textId="77777777" w:rsidR="00FD6D67" w:rsidRPr="00FD6D67" w:rsidRDefault="00FD6D67" w:rsidP="00FD6D67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signatureValue</w:t>
      </w:r>
      <w:proofErr w:type="spellEnd"/>
    </w:p>
    <w:p w14:paraId="76F8D83E" w14:textId="77777777" w:rsidR="00FD6D67" w:rsidRPr="00690CA5" w:rsidRDefault="00FD6D67" w:rsidP="006008F8">
      <w:pPr>
        <w:pStyle w:val="ListParagraph"/>
        <w:numPr>
          <w:ilvl w:val="0"/>
          <w:numId w:val="36"/>
        </w:numPr>
        <w:spacing w:after="0"/>
        <w:rPr>
          <w:lang w:val="de-DE"/>
        </w:rPr>
      </w:pPr>
      <w:r>
        <w:rPr>
          <w:lang w:val="de"/>
        </w:rPr>
        <w:t xml:space="preserve">Bitte markieren Sie die korrekte(n) Aussage(n) mit einem Haken. </w:t>
      </w:r>
    </w:p>
    <w:p w14:paraId="438CCB7E" w14:textId="77777777" w:rsidR="00FD6D67" w:rsidRPr="00F43E0A" w:rsidRDefault="00FD6D67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Zertifikate sind unbegrenzt gültig.</w:t>
      </w:r>
    </w:p>
    <w:p w14:paraId="0B677C1D" w14:textId="77777777" w:rsidR="00FD6D67" w:rsidRPr="00F43E0A" w:rsidRDefault="00FD6D67" w:rsidP="006008F8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Zertifikate enthalten private Schlüssel.</w:t>
      </w:r>
    </w:p>
    <w:p w14:paraId="1C11281F" w14:textId="77777777" w:rsidR="00FD6D67" w:rsidRPr="00690CA5" w:rsidRDefault="00FD6D67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Zertifikate dienen der Authentifizierung ihrer Inhaber.</w:t>
      </w:r>
    </w:p>
    <w:p w14:paraId="593D00F5" w14:textId="77777777" w:rsidR="00FD6D67" w:rsidRPr="00690CA5" w:rsidRDefault="00FD6D67" w:rsidP="006008F8">
      <w:pPr>
        <w:pStyle w:val="ListParagraph"/>
        <w:numPr>
          <w:ilvl w:val="0"/>
          <w:numId w:val="36"/>
        </w:numPr>
        <w:spacing w:after="0"/>
        <w:rPr>
          <w:lang w:val="de-DE"/>
        </w:rPr>
      </w:pPr>
      <w:r>
        <w:rPr>
          <w:lang w:val="de"/>
        </w:rPr>
        <w:t>Bitte vervollständigen Sie den folgenden Satz:</w:t>
      </w:r>
    </w:p>
    <w:p w14:paraId="145A8CBA" w14:textId="77777777" w:rsidR="00FD6D67" w:rsidRPr="00FD6D67" w:rsidRDefault="00FD6D67" w:rsidP="00FD6D67">
      <w:pPr>
        <w:spacing w:after="0"/>
      </w:pPr>
      <w:r>
        <w:rPr>
          <w:lang w:val="de"/>
        </w:rPr>
        <w:t>Root-</w:t>
      </w:r>
      <w:proofErr w:type="spellStart"/>
      <w:r>
        <w:rPr>
          <w:lang w:val="de"/>
        </w:rPr>
        <w:t>Zertifkate</w:t>
      </w:r>
      <w:proofErr w:type="spellEnd"/>
      <w:r>
        <w:rPr>
          <w:lang w:val="de"/>
        </w:rPr>
        <w:t xml:space="preserve"> sind </w:t>
      </w:r>
      <w:r>
        <w:rPr>
          <w:i/>
          <w:iCs/>
          <w:u w:val="single"/>
          <w:lang w:val="de"/>
        </w:rPr>
        <w:t>selbstsignierte</w:t>
      </w:r>
      <w:r>
        <w:rPr>
          <w:i/>
          <w:iCs/>
          <w:lang w:val="de"/>
        </w:rPr>
        <w:t xml:space="preserve"> </w:t>
      </w:r>
      <w:r>
        <w:rPr>
          <w:lang w:val="de"/>
        </w:rPr>
        <w:t xml:space="preserve">Zertifikate, die als </w:t>
      </w:r>
      <w:r>
        <w:rPr>
          <w:i/>
          <w:iCs/>
          <w:u w:val="single"/>
          <w:lang w:val="de"/>
        </w:rPr>
        <w:t>Vertrauensanker</w:t>
      </w:r>
      <w:r>
        <w:rPr>
          <w:lang w:val="de"/>
        </w:rPr>
        <w:t xml:space="preserve"> fungieren.</w:t>
      </w:r>
    </w:p>
    <w:p w14:paraId="48F08609" w14:textId="77777777" w:rsidR="003004C8" w:rsidRPr="008B1C06" w:rsidRDefault="003004C8" w:rsidP="008B1C06">
      <w:pPr>
        <w:pStyle w:val="Legende-Tabelle4"/>
        <w:rPr>
          <w:b/>
          <w:sz w:val="24"/>
          <w:szCs w:val="24"/>
        </w:rPr>
      </w:pPr>
    </w:p>
    <w:p w14:paraId="4D0B884D" w14:textId="779FAA68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9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4E78C4C5" w14:textId="7A1C77F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9.1</w:t>
      </w:r>
    </w:p>
    <w:p w14:paraId="23B0B7A7" w14:textId="77777777" w:rsidR="00944A16" w:rsidRPr="00690CA5" w:rsidRDefault="00944A16" w:rsidP="006008F8">
      <w:pPr>
        <w:pStyle w:val="ListParagraph"/>
        <w:numPr>
          <w:ilvl w:val="0"/>
          <w:numId w:val="37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D824A93" w14:textId="77777777" w:rsidR="00944A16" w:rsidRPr="00690CA5" w:rsidRDefault="00944A1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Signaturbasierte IDS- und IPS-Lösungen sind ineffizient.</w:t>
      </w:r>
    </w:p>
    <w:p w14:paraId="1A73B921" w14:textId="77777777" w:rsidR="00944A16" w:rsidRPr="00690CA5" w:rsidRDefault="00944A1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Verhaltensbasierte IDS- und IPS-Lösungen sind anfällig für Fehlalarme.</w:t>
      </w:r>
    </w:p>
    <w:p w14:paraId="6491E4A7" w14:textId="77777777" w:rsidR="00944A16" w:rsidRPr="00690CA5" w:rsidRDefault="00944A1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Netzwerkbasierte Intrusion-</w:t>
      </w:r>
      <w:proofErr w:type="spellStart"/>
      <w:r>
        <w:rPr>
          <w:lang w:val="de"/>
        </w:rPr>
        <w:t>Detection</w:t>
      </w:r>
      <w:proofErr w:type="spellEnd"/>
      <w:r>
        <w:rPr>
          <w:lang w:val="de"/>
        </w:rPr>
        <w:t>-Systeme verhindern Angriffe über das Netzwerk.</w:t>
      </w:r>
    </w:p>
    <w:p w14:paraId="0A795909" w14:textId="77777777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A218865" w14:textId="429E86AF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9.2</w:t>
      </w:r>
    </w:p>
    <w:p w14:paraId="6A9D86CE" w14:textId="77777777" w:rsidR="00420E72" w:rsidRPr="00690CA5" w:rsidRDefault="00420E72" w:rsidP="006008F8">
      <w:pPr>
        <w:pStyle w:val="ListParagraph"/>
        <w:numPr>
          <w:ilvl w:val="0"/>
          <w:numId w:val="38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38496C25" w14:textId="65116B7E" w:rsidR="00420E72" w:rsidRPr="00690CA5" w:rsidRDefault="000B200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 der</w:t>
      </w:r>
      <w:r w:rsidR="00420E72">
        <w:rPr>
          <w:lang w:val="de"/>
        </w:rPr>
        <w:t xml:space="preserve"> Überwachung des </w:t>
      </w:r>
      <w:proofErr w:type="spellStart"/>
      <w:r w:rsidR="00420E72">
        <w:rPr>
          <w:lang w:val="de"/>
        </w:rPr>
        <w:t>Netzwerktraffics</w:t>
      </w:r>
      <w:proofErr w:type="spellEnd"/>
      <w:r w:rsidR="00420E72">
        <w:rPr>
          <w:lang w:val="de"/>
        </w:rPr>
        <w:t xml:space="preserve"> </w:t>
      </w:r>
      <w:r>
        <w:rPr>
          <w:lang w:val="de"/>
        </w:rPr>
        <w:t>stehen</w:t>
      </w:r>
      <w:r w:rsidR="00420E72">
        <w:rPr>
          <w:lang w:val="de"/>
        </w:rPr>
        <w:t xml:space="preserve"> historische Daten</w:t>
      </w:r>
      <w:r>
        <w:rPr>
          <w:lang w:val="de"/>
        </w:rPr>
        <w:t xml:space="preserve"> im Vordergrund.</w:t>
      </w:r>
    </w:p>
    <w:p w14:paraId="73C6A313" w14:textId="77777777" w:rsidR="00420E72" w:rsidRPr="00690CA5" w:rsidRDefault="00420E72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 xml:space="preserve">Bei der Überwachung des </w:t>
      </w:r>
      <w:proofErr w:type="spellStart"/>
      <w:r>
        <w:rPr>
          <w:i/>
          <w:iCs/>
          <w:u w:val="single"/>
          <w:lang w:val="de"/>
        </w:rPr>
        <w:t>Netzwerktraffics</w:t>
      </w:r>
      <w:proofErr w:type="spellEnd"/>
      <w:r>
        <w:rPr>
          <w:i/>
          <w:iCs/>
          <w:u w:val="single"/>
          <w:lang w:val="de"/>
        </w:rPr>
        <w:t xml:space="preserve"> werden Informationen über gängige Protokolle zur Aufdeckung verdächtiger Aktivitäten genutzt.</w:t>
      </w:r>
    </w:p>
    <w:p w14:paraId="266B15BA" w14:textId="77777777" w:rsidR="00420E72" w:rsidRPr="00690CA5" w:rsidRDefault="00420E72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Die Überwachung des </w:t>
      </w:r>
      <w:proofErr w:type="spellStart"/>
      <w:r>
        <w:rPr>
          <w:lang w:val="de"/>
        </w:rPr>
        <w:t>Netzwerktraffics</w:t>
      </w:r>
      <w:proofErr w:type="spellEnd"/>
      <w:r>
        <w:rPr>
          <w:lang w:val="de"/>
        </w:rPr>
        <w:t xml:space="preserve"> liefert keine Hinweise auf die Nutzung unbekannter Protokolle.</w:t>
      </w:r>
    </w:p>
    <w:p w14:paraId="24AF0D4A" w14:textId="77777777" w:rsidR="00420E72" w:rsidRDefault="00420E7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37A4177" w14:textId="407150E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lastRenderedPageBreak/>
        <w:t>9.3</w:t>
      </w:r>
    </w:p>
    <w:p w14:paraId="0D21DB14" w14:textId="77777777" w:rsidR="00DC1F56" w:rsidRPr="00690CA5" w:rsidRDefault="00DC1F56" w:rsidP="006008F8">
      <w:pPr>
        <w:pStyle w:val="ListParagraph"/>
        <w:numPr>
          <w:ilvl w:val="0"/>
          <w:numId w:val="39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66DE53DF" w14:textId="77777777" w:rsidR="00DC1F56" w:rsidRPr="00690CA5" w:rsidRDefault="00DC1F56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Verhaltensbasierte IDS- und IPS-Lösungen sind anfällig für Fehlalarme.</w:t>
      </w:r>
    </w:p>
    <w:p w14:paraId="7A448865" w14:textId="77777777" w:rsidR="00DC1F56" w:rsidRPr="00690CA5" w:rsidRDefault="00DC1F5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Signaturbasierte IDS- und IPS-Lösungen sind anfällig für Fehlalarme.</w:t>
      </w:r>
    </w:p>
    <w:p w14:paraId="32318A98" w14:textId="77777777" w:rsidR="00DC1F56" w:rsidRPr="00690CA5" w:rsidRDefault="00DC1F56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Falsch-negativ-Fehler sind einfach zu identifizieren.</w:t>
      </w:r>
    </w:p>
    <w:p w14:paraId="55FF7B79" w14:textId="77777777" w:rsidR="00420E72" w:rsidRDefault="00420E7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D73BB28" w14:textId="386B48B5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9.4</w:t>
      </w:r>
    </w:p>
    <w:p w14:paraId="3D35C444" w14:textId="77777777" w:rsidR="009E6764" w:rsidRPr="00690CA5" w:rsidRDefault="009E6764" w:rsidP="006008F8">
      <w:pPr>
        <w:pStyle w:val="ListParagraph"/>
        <w:numPr>
          <w:ilvl w:val="0"/>
          <w:numId w:val="40"/>
        </w:numPr>
        <w:spacing w:after="0"/>
        <w:rPr>
          <w:lang w:val="de-DE"/>
        </w:rPr>
      </w:pPr>
      <w:r>
        <w:rPr>
          <w:lang w:val="de"/>
        </w:rPr>
        <w:t xml:space="preserve">Nennen Sie zwei Arten von Daten, die in eine SIEM-Lösung eingespeist werden können. </w:t>
      </w:r>
    </w:p>
    <w:p w14:paraId="52B7334D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Systemprotokolle/Logdateien</w:t>
      </w:r>
    </w:p>
    <w:p w14:paraId="5937FF91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 xml:space="preserve">Daten zum </w:t>
      </w:r>
      <w:proofErr w:type="spellStart"/>
      <w:r>
        <w:rPr>
          <w:i/>
          <w:iCs/>
          <w:u w:val="single"/>
          <w:lang w:val="de"/>
        </w:rPr>
        <w:t>Patchstatus</w:t>
      </w:r>
      <w:proofErr w:type="spellEnd"/>
    </w:p>
    <w:p w14:paraId="54543B69" w14:textId="77777777" w:rsidR="009E6764" w:rsidRPr="009E6764" w:rsidRDefault="009E6764" w:rsidP="009E6764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Performancedaten</w:t>
      </w:r>
    </w:p>
    <w:p w14:paraId="4951C5BD" w14:textId="77777777" w:rsidR="00DC1F56" w:rsidRDefault="00DC1F5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1C3FACAE" w14:textId="60B6FE33" w:rsidR="00FD6D67" w:rsidRDefault="00FD6D67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9.5</w:t>
      </w:r>
    </w:p>
    <w:p w14:paraId="245C4908" w14:textId="77777777" w:rsidR="00634F73" w:rsidRPr="00690CA5" w:rsidRDefault="00634F73" w:rsidP="006008F8">
      <w:pPr>
        <w:pStyle w:val="ListParagraph"/>
        <w:numPr>
          <w:ilvl w:val="0"/>
          <w:numId w:val="41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036A6B16" w14:textId="77777777" w:rsidR="00634F73" w:rsidRPr="00690CA5" w:rsidRDefault="00634F7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Intrusion-</w:t>
      </w:r>
      <w:proofErr w:type="spellStart"/>
      <w:r>
        <w:rPr>
          <w:lang w:val="de"/>
        </w:rPr>
        <w:t>Detection</w:t>
      </w:r>
      <w:proofErr w:type="spellEnd"/>
      <w:r>
        <w:rPr>
          <w:lang w:val="de"/>
        </w:rPr>
        <w:t xml:space="preserve">-Systeme sind in der Vorbereitungsphase des zyklischen </w:t>
      </w:r>
      <w:proofErr w:type="spellStart"/>
      <w:r>
        <w:rPr>
          <w:lang w:val="de"/>
        </w:rPr>
        <w:t>Incident</w:t>
      </w:r>
      <w:proofErr w:type="spellEnd"/>
      <w:r>
        <w:rPr>
          <w:lang w:val="de"/>
        </w:rPr>
        <w:t>-Response-Modells hilfreich.</w:t>
      </w:r>
    </w:p>
    <w:p w14:paraId="249AE0CB" w14:textId="77777777" w:rsidR="00634F73" w:rsidRPr="00690CA5" w:rsidRDefault="00634F73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 xml:space="preserve">SIEM-Lösungen sind in der Vorbereitungsphase des zyklischen </w:t>
      </w:r>
      <w:proofErr w:type="spellStart"/>
      <w:r>
        <w:rPr>
          <w:i/>
          <w:iCs/>
          <w:u w:val="single"/>
          <w:lang w:val="de"/>
        </w:rPr>
        <w:t>Incident</w:t>
      </w:r>
      <w:proofErr w:type="spellEnd"/>
      <w:r>
        <w:rPr>
          <w:i/>
          <w:iCs/>
          <w:u w:val="single"/>
          <w:lang w:val="de"/>
        </w:rPr>
        <w:t>-Response-Modells hilfreich.</w:t>
      </w:r>
    </w:p>
    <w:p w14:paraId="2E518191" w14:textId="0FE68745" w:rsidR="009E6764" w:rsidRPr="00690CA5" w:rsidRDefault="00634F73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Intrusion-</w:t>
      </w:r>
      <w:proofErr w:type="spellStart"/>
      <w:r>
        <w:rPr>
          <w:lang w:val="de"/>
        </w:rPr>
        <w:t>Prevention</w:t>
      </w:r>
      <w:proofErr w:type="spellEnd"/>
      <w:r>
        <w:rPr>
          <w:lang w:val="de"/>
        </w:rPr>
        <w:t xml:space="preserve">-Systeme sind in der Bewertungs- und Analysephase des zyklischen </w:t>
      </w:r>
      <w:proofErr w:type="spellStart"/>
      <w:r>
        <w:rPr>
          <w:lang w:val="de"/>
        </w:rPr>
        <w:t>Incident</w:t>
      </w:r>
      <w:proofErr w:type="spellEnd"/>
      <w:r>
        <w:rPr>
          <w:lang w:val="de"/>
        </w:rPr>
        <w:t>-Response-Modells von Nutzen.</w:t>
      </w:r>
    </w:p>
    <w:p w14:paraId="2CC1F5D6" w14:textId="77777777" w:rsidR="00FD6D67" w:rsidRPr="008B1C06" w:rsidRDefault="00FD6D67" w:rsidP="008B1C06">
      <w:pPr>
        <w:pStyle w:val="Legende-Tabelle4"/>
        <w:rPr>
          <w:b/>
          <w:sz w:val="24"/>
          <w:szCs w:val="24"/>
        </w:rPr>
      </w:pPr>
    </w:p>
    <w:p w14:paraId="442E439A" w14:textId="43595164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  <w:lang w:val="de"/>
        </w:rPr>
        <w:t>Lektion 10</w:t>
      </w:r>
      <w:r>
        <w:rPr>
          <w:rFonts w:ascii="Calibri" w:hAnsi="Calibri" w:cs="Calibri"/>
          <w:color w:val="009999"/>
          <w:sz w:val="24"/>
          <w:szCs w:val="24"/>
          <w:lang w:val="de"/>
        </w:rPr>
        <w:t xml:space="preserve"> </w:t>
      </w:r>
    </w:p>
    <w:p w14:paraId="3DE44ED3" w14:textId="54943BA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10.1</w:t>
      </w:r>
    </w:p>
    <w:p w14:paraId="4FC95F84" w14:textId="77777777" w:rsidR="00DE11D8" w:rsidRPr="00690CA5" w:rsidRDefault="00DE11D8" w:rsidP="006008F8">
      <w:pPr>
        <w:pStyle w:val="ListParagraph"/>
        <w:numPr>
          <w:ilvl w:val="0"/>
          <w:numId w:val="42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7B622803" w14:textId="77777777" w:rsidR="00DE11D8" w:rsidRPr="00690CA5" w:rsidRDefault="00DE11D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 der Rekonstruktion von Angriffsverläufen kommt es entscheidend auf die geografische Aggregation der verfügbaren Daten an.</w:t>
      </w:r>
    </w:p>
    <w:p w14:paraId="7FA5EBDA" w14:textId="77777777" w:rsidR="00DE11D8" w:rsidRPr="00690CA5" w:rsidRDefault="00DE11D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Bei der Rekonstruktion von Angriffsverläufen kommt es entscheidend auf die korrekte Einstufung der betroffenen Daten nach Datenschutzgesichtspunkten an.</w:t>
      </w:r>
    </w:p>
    <w:p w14:paraId="1B5618A3" w14:textId="77777777" w:rsidR="00DE11D8" w:rsidRPr="00690CA5" w:rsidRDefault="00DE11D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Bei der Rekonstruktion von Angriffsverläufen kommt es entscheidend auf akkurate Zeitstempel an.</w:t>
      </w:r>
    </w:p>
    <w:p w14:paraId="1DC1A6D8" w14:textId="77777777" w:rsidR="00634F73" w:rsidRDefault="00634F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AB0D35C" w14:textId="55C2273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lastRenderedPageBreak/>
        <w:t>10.2</w:t>
      </w:r>
    </w:p>
    <w:p w14:paraId="22147728" w14:textId="77777777" w:rsidR="00976EE1" w:rsidRPr="00690CA5" w:rsidRDefault="00976EE1" w:rsidP="006008F8">
      <w:pPr>
        <w:pStyle w:val="ListParagraph"/>
        <w:numPr>
          <w:ilvl w:val="0"/>
          <w:numId w:val="43"/>
        </w:numPr>
        <w:spacing w:after="0"/>
        <w:rPr>
          <w:lang w:val="de-DE"/>
        </w:rPr>
      </w:pPr>
      <w:r>
        <w:rPr>
          <w:lang w:val="de"/>
        </w:rPr>
        <w:t xml:space="preserve">Nennen Sie zwei DND-basierte Datenquellen. </w:t>
      </w:r>
    </w:p>
    <w:p w14:paraId="062C05E3" w14:textId="77777777" w:rsidR="00976EE1" w:rsidRPr="00976EE1" w:rsidRDefault="00976EE1" w:rsidP="00976EE1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DNS-Sperrlisten/DNSBLs</w:t>
      </w:r>
    </w:p>
    <w:p w14:paraId="61EA8C76" w14:textId="77777777" w:rsidR="00976EE1" w:rsidRPr="00976EE1" w:rsidRDefault="00976EE1" w:rsidP="00976EE1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passive DNS-Daten</w:t>
      </w:r>
    </w:p>
    <w:p w14:paraId="7E1B7124" w14:textId="0FF20F5D" w:rsidR="00976EE1" w:rsidRPr="00976EE1" w:rsidRDefault="00976EE1" w:rsidP="00976EE1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DNS-</w:t>
      </w:r>
      <w:proofErr w:type="spellStart"/>
      <w:r>
        <w:rPr>
          <w:i/>
          <w:iCs/>
          <w:u w:val="single"/>
          <w:lang w:val="de"/>
        </w:rPr>
        <w:t>Repositor</w:t>
      </w:r>
      <w:r w:rsidR="00690CA5">
        <w:rPr>
          <w:i/>
          <w:iCs/>
          <w:u w:val="single"/>
          <w:lang w:val="de"/>
        </w:rPr>
        <w:t>ie</w:t>
      </w:r>
      <w:r>
        <w:rPr>
          <w:i/>
          <w:iCs/>
          <w:u w:val="single"/>
          <w:lang w:val="de"/>
        </w:rPr>
        <w:t>s</w:t>
      </w:r>
      <w:proofErr w:type="spellEnd"/>
    </w:p>
    <w:p w14:paraId="7DD06FF4" w14:textId="77777777" w:rsidR="00976EE1" w:rsidRPr="00690CA5" w:rsidRDefault="00976EE1" w:rsidP="006008F8">
      <w:pPr>
        <w:pStyle w:val="ListParagraph"/>
        <w:numPr>
          <w:ilvl w:val="0"/>
          <w:numId w:val="43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063E9D6" w14:textId="77777777" w:rsidR="00976EE1" w:rsidRPr="00690CA5" w:rsidRDefault="00976EE1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Passive DNS-Daten enthalten sämtliche DNS-Einträge einer Domain.</w:t>
      </w:r>
    </w:p>
    <w:p w14:paraId="540E9CDE" w14:textId="77777777" w:rsidR="00976EE1" w:rsidRPr="00690CA5" w:rsidRDefault="00976EE1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Für DNS-Sperrlisten gelten verbindliche Aufnahmekriterien.</w:t>
      </w:r>
    </w:p>
    <w:p w14:paraId="4FA4E097" w14:textId="77777777" w:rsidR="00976EE1" w:rsidRPr="00690CA5" w:rsidRDefault="00976EE1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DNS-Einträge können sich im Laufe der Zeit in rascher Folge ändern.</w:t>
      </w:r>
    </w:p>
    <w:p w14:paraId="725CA239" w14:textId="77777777" w:rsidR="00DE11D8" w:rsidRDefault="00DE11D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6CA96109" w14:textId="1467AB9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10.3</w:t>
      </w:r>
    </w:p>
    <w:p w14:paraId="1C7A03F9" w14:textId="77777777" w:rsidR="00C471FD" w:rsidRPr="00690CA5" w:rsidRDefault="00C471FD" w:rsidP="006008F8">
      <w:pPr>
        <w:pStyle w:val="ListParagraph"/>
        <w:numPr>
          <w:ilvl w:val="0"/>
          <w:numId w:val="44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0FF736F6" w14:textId="77777777" w:rsidR="00C471FD" w:rsidRPr="00690CA5" w:rsidRDefault="00C471FD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 xml:space="preserve">Regionale Internet-Registrierungsstellen sind für die Bereitstellung von </w:t>
      </w:r>
      <w:proofErr w:type="spellStart"/>
      <w:r>
        <w:rPr>
          <w:lang w:val="de"/>
        </w:rPr>
        <w:t>GeoIP</w:t>
      </w:r>
      <w:proofErr w:type="spellEnd"/>
      <w:r>
        <w:rPr>
          <w:lang w:val="de"/>
        </w:rPr>
        <w:t>-Daten zuständig.</w:t>
      </w:r>
    </w:p>
    <w:p w14:paraId="1A042421" w14:textId="77777777" w:rsidR="00C471FD" w:rsidRPr="00690CA5" w:rsidRDefault="00C471FD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Regionale Internet-Registrierungsstellen sind für die Bereitstellung von Daten zu autonomen Systemen zuständig.</w:t>
      </w:r>
    </w:p>
    <w:p w14:paraId="2BEAD8A3" w14:textId="77777777" w:rsidR="00C471FD" w:rsidRPr="00690CA5" w:rsidRDefault="00C471FD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Regionale Internet-Registrierungsstellen und die IANA sind von länderspezifischen und internationalen Datenschutzregelungen ausgenommen.</w:t>
      </w:r>
    </w:p>
    <w:p w14:paraId="625BED6C" w14:textId="77777777" w:rsidR="00976EE1" w:rsidRDefault="00976EE1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2D87BFD" w14:textId="48CBE6C0" w:rsidR="00634F73" w:rsidRDefault="00634F7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10.4</w:t>
      </w:r>
    </w:p>
    <w:p w14:paraId="6F9BACA2" w14:textId="77777777" w:rsidR="00563DD7" w:rsidRPr="00690CA5" w:rsidRDefault="00563DD7" w:rsidP="006008F8">
      <w:pPr>
        <w:pStyle w:val="ListParagraph"/>
        <w:numPr>
          <w:ilvl w:val="0"/>
          <w:numId w:val="45"/>
        </w:numPr>
        <w:spacing w:after="0"/>
        <w:rPr>
          <w:lang w:val="de-DE"/>
        </w:rPr>
      </w:pPr>
      <w:r>
        <w:rPr>
          <w:lang w:val="de"/>
        </w:rPr>
        <w:t>Bitte markieren Sie die korrekte(n) Aussage(n) mit einem Haken.</w:t>
      </w:r>
    </w:p>
    <w:p w14:paraId="423AB664" w14:textId="77777777" w:rsidR="00563DD7" w:rsidRPr="00690CA5" w:rsidRDefault="00563DD7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Zertifikate können nicht widerrufen werden.</w:t>
      </w:r>
    </w:p>
    <w:p w14:paraId="6173F7C3" w14:textId="77777777" w:rsidR="00563DD7" w:rsidRPr="00690CA5" w:rsidRDefault="00563DD7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Einträge in CT-Logs können nachträglich verändert werden.</w:t>
      </w:r>
    </w:p>
    <w:p w14:paraId="38F4E116" w14:textId="77777777" w:rsidR="00563DD7" w:rsidRPr="00690CA5" w:rsidRDefault="00563DD7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proofErr w:type="spellStart"/>
      <w:r>
        <w:rPr>
          <w:i/>
          <w:iCs/>
          <w:u w:val="single"/>
          <w:lang w:val="de"/>
        </w:rPr>
        <w:t>Certificate</w:t>
      </w:r>
      <w:proofErr w:type="spellEnd"/>
      <w:r>
        <w:rPr>
          <w:i/>
          <w:iCs/>
          <w:u w:val="single"/>
          <w:lang w:val="de"/>
        </w:rPr>
        <w:t xml:space="preserve"> Transparency stellt eine alternative Infrastruktur für die Prüfung von Zertifikaten bereit.</w:t>
      </w:r>
    </w:p>
    <w:p w14:paraId="4702F671" w14:textId="77777777" w:rsidR="00C471FD" w:rsidRDefault="00C471FD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39C1630" w14:textId="2EF90125" w:rsidR="00634F73" w:rsidRPr="008B1C06" w:rsidRDefault="00634F73" w:rsidP="008B1C06">
      <w:pPr>
        <w:pStyle w:val="Legende-Tabelle4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  <w:lang w:val="de"/>
        </w:rPr>
        <w:t>10.5</w:t>
      </w:r>
    </w:p>
    <w:p w14:paraId="4FFE00FC" w14:textId="77777777" w:rsidR="006008F8" w:rsidRPr="00F43E0A" w:rsidRDefault="006008F8" w:rsidP="006008F8">
      <w:pPr>
        <w:pStyle w:val="ListParagraph"/>
        <w:numPr>
          <w:ilvl w:val="0"/>
          <w:numId w:val="46"/>
        </w:numPr>
        <w:spacing w:after="0"/>
      </w:pPr>
      <w:r>
        <w:rPr>
          <w:lang w:val="de"/>
        </w:rPr>
        <w:t xml:space="preserve">Nennen Sie drei Klassifizierungsalgorithmen. </w:t>
      </w:r>
    </w:p>
    <w:p w14:paraId="5E789451" w14:textId="77777777" w:rsidR="006008F8" w:rsidRPr="006008F8" w:rsidRDefault="006008F8" w:rsidP="006008F8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Naiver Bayes-Klassifikator</w:t>
      </w:r>
    </w:p>
    <w:p w14:paraId="52DEE049" w14:textId="728A2009" w:rsidR="006008F8" w:rsidRPr="006008F8" w:rsidRDefault="006008F8" w:rsidP="006008F8">
      <w:pPr>
        <w:spacing w:after="0" w:line="240" w:lineRule="auto"/>
        <w:rPr>
          <w:i/>
          <w:iCs/>
          <w:u w:val="single"/>
        </w:rPr>
      </w:pPr>
      <w:proofErr w:type="spellStart"/>
      <w:r>
        <w:rPr>
          <w:i/>
          <w:iCs/>
          <w:u w:val="single"/>
          <w:lang w:val="de"/>
        </w:rPr>
        <w:t>Bayessche</w:t>
      </w:r>
      <w:proofErr w:type="spellEnd"/>
      <w:r>
        <w:rPr>
          <w:i/>
          <w:iCs/>
          <w:u w:val="single"/>
          <w:lang w:val="de"/>
        </w:rPr>
        <w:t xml:space="preserve"> Netze</w:t>
      </w:r>
    </w:p>
    <w:p w14:paraId="4B4F29D5" w14:textId="77777777" w:rsidR="006008F8" w:rsidRPr="006008F8" w:rsidRDefault="006008F8" w:rsidP="006008F8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Markov-Ketten</w:t>
      </w:r>
    </w:p>
    <w:p w14:paraId="3704BE00" w14:textId="77777777" w:rsidR="006008F8" w:rsidRPr="001C6357" w:rsidRDefault="006008F8" w:rsidP="006008F8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Entscheidungsbaumalgorithmen</w:t>
      </w:r>
    </w:p>
    <w:p w14:paraId="4BF9D5E0" w14:textId="77777777" w:rsidR="006008F8" w:rsidRPr="001C6357" w:rsidRDefault="006008F8" w:rsidP="006008F8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Stützvektormaschinen</w:t>
      </w:r>
    </w:p>
    <w:p w14:paraId="4A8EBDFA" w14:textId="77777777" w:rsidR="006008F8" w:rsidRPr="00F43E0A" w:rsidRDefault="006008F8" w:rsidP="006008F8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  <w:lang w:val="de"/>
        </w:rPr>
        <w:t>künstliche neuronale Netze</w:t>
      </w:r>
    </w:p>
    <w:p w14:paraId="611B0439" w14:textId="77777777" w:rsidR="006008F8" w:rsidRPr="00690CA5" w:rsidRDefault="006008F8" w:rsidP="006008F8">
      <w:pPr>
        <w:pStyle w:val="ListParagraph"/>
        <w:numPr>
          <w:ilvl w:val="0"/>
          <w:numId w:val="46"/>
        </w:numPr>
        <w:spacing w:after="0"/>
        <w:rPr>
          <w:lang w:val="de-DE"/>
        </w:rPr>
      </w:pPr>
      <w:r>
        <w:rPr>
          <w:lang w:val="de"/>
        </w:rPr>
        <w:lastRenderedPageBreak/>
        <w:t>Bitte markieren Sie die korrekte(n) Aussage(n) mit einem Haken.</w:t>
      </w:r>
    </w:p>
    <w:p w14:paraId="647DE7D4" w14:textId="77777777" w:rsidR="006008F8" w:rsidRPr="00690CA5" w:rsidRDefault="006008F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Clusteranalysen basieren auf unüberwachten Lernmethoden.</w:t>
      </w:r>
    </w:p>
    <w:p w14:paraId="4D33AA26" w14:textId="77777777" w:rsidR="006008F8" w:rsidRPr="00690CA5" w:rsidRDefault="006008F8" w:rsidP="006008F8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>
        <w:rPr>
          <w:lang w:val="de"/>
        </w:rPr>
        <w:t>Datenklassifizierungsverfahren basieren auf unüberwachten Lernmethoden.</w:t>
      </w:r>
    </w:p>
    <w:p w14:paraId="5213507D" w14:textId="77777777" w:rsidR="006008F8" w:rsidRPr="00690CA5" w:rsidRDefault="006008F8" w:rsidP="006008F8">
      <w:pPr>
        <w:pStyle w:val="ListParagraph"/>
        <w:numPr>
          <w:ilvl w:val="0"/>
          <w:numId w:val="1"/>
        </w:numPr>
        <w:spacing w:after="0"/>
        <w:rPr>
          <w:i/>
          <w:u w:val="single"/>
          <w:lang w:val="de-DE"/>
        </w:rPr>
      </w:pPr>
      <w:r>
        <w:rPr>
          <w:i/>
          <w:iCs/>
          <w:u w:val="single"/>
          <w:lang w:val="de"/>
        </w:rPr>
        <w:t>Assoziationsregeln lassen sich anhand von Kenngrößen hinsichtlich ihrer Zuverlässigkeit unterscheiden.</w:t>
      </w:r>
    </w:p>
    <w:p w14:paraId="2743B59A" w14:textId="77777777" w:rsidR="007372BD" w:rsidRPr="00133947" w:rsidRDefault="007372BD" w:rsidP="007372BD">
      <w:pPr>
        <w:rPr>
          <w:sz w:val="24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28T18:29:00Z" w:initials="JL">
    <w:p w14:paraId="05996745" w14:textId="77777777" w:rsidR="001C6357" w:rsidRDefault="001C6357" w:rsidP="005121CD">
      <w:r>
        <w:rPr>
          <w:sz w:val="20"/>
          <w:szCs w:val="20"/>
        </w:rPr>
        <w:t>Questions are divided by unit and section. Please maintain the numbering so this remains clear.</w:t>
      </w:r>
    </w:p>
  </w:comment>
  <w:comment w:id="1" w:author="Johnson, Lila" w:date="2022-10-28T18:29:00Z" w:initials="JL">
    <w:p w14:paraId="534960AB" w14:textId="77777777" w:rsidR="001C6357" w:rsidRDefault="001C6357" w:rsidP="00566F7F">
      <w:r>
        <w:rPr>
          <w:sz w:val="20"/>
          <w:szCs w:val="20"/>
        </w:rPr>
        <w:t>Correct answers are signified with underline and italics. Please maintain this formatting in the translated documents.</w:t>
      </w:r>
    </w:p>
    <w:p w14:paraId="3845008B" w14:textId="77777777" w:rsidR="001C6357" w:rsidRDefault="001C6357" w:rsidP="00566F7F"/>
  </w:comment>
  <w:comment w:id="2" w:author="Stefan Deißler" w:date="2023-02-09T18:36:00Z" w:initials="SD">
    <w:p w14:paraId="3306B487" w14:textId="1ABE2E91" w:rsidR="00736733" w:rsidRPr="00736733" w:rsidRDefault="00736733">
      <w:pPr>
        <w:pStyle w:val="CommentText"/>
      </w:pPr>
      <w:r w:rsidRPr="00736733">
        <w:rPr>
          <w:rStyle w:val="CommentReference"/>
        </w:rPr>
        <w:annotationRef/>
      </w:r>
      <w:r w:rsidRPr="00736733">
        <w:rPr>
          <w:rFonts w:ascii="Segoe UI" w:hAnsi="Segoe UI" w:cs="Segoe UI"/>
          <w:color w:val="A31515"/>
        </w:rPr>
        <w:t xml:space="preserve">Wird dies im Skript ausreichend herausgestellt? Das HTTP-Nachrichtenformat wird nur im Zusammenhang mit HTTP/1.0 erwähnt. Ist </w:t>
      </w:r>
      <w:r w:rsidR="00D81868">
        <w:rPr>
          <w:rFonts w:ascii="Segoe UI" w:hAnsi="Segoe UI" w:cs="Segoe UI"/>
          <w:color w:val="A31515"/>
        </w:rPr>
        <w:t xml:space="preserve">also </w:t>
      </w:r>
      <w:r>
        <w:rPr>
          <w:rFonts w:ascii="Segoe UI" w:hAnsi="Segoe UI" w:cs="Segoe UI"/>
          <w:color w:val="A31515"/>
        </w:rPr>
        <w:t xml:space="preserve">stattdessen </w:t>
      </w:r>
      <w:r w:rsidRPr="00736733">
        <w:rPr>
          <w:rFonts w:ascii="Segoe UI" w:hAnsi="Segoe UI" w:cs="Segoe UI"/>
          <w:color w:val="A31515"/>
        </w:rPr>
        <w:t>vielleicht das Kommunikationsschema gemeint?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96745" w15:done="0"/>
  <w15:commentEx w15:paraId="3845008B" w15:done="0"/>
  <w15:commentEx w15:paraId="3306B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9DEE" w16cex:dateUtc="2022-10-28T16:29:00Z"/>
  <w16cex:commentExtensible w16cex:durableId="27069E0B" w16cex:dateUtc="2022-10-28T16:29:00Z"/>
  <w16cex:commentExtensible w16cex:durableId="278FBB9D" w16cex:dateUtc="2023-02-09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96745" w16cid:durableId="27069DEE"/>
  <w16cid:commentId w16cid:paraId="3845008B" w16cid:durableId="27069E0B"/>
  <w16cid:commentId w16cid:paraId="3306B487" w16cid:durableId="278FBB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77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B688D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B1DB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9259D"/>
    <w:multiLevelType w:val="multilevel"/>
    <w:tmpl w:val="EC505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203D"/>
    <w:multiLevelType w:val="multilevel"/>
    <w:tmpl w:val="8A6A6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E5C9A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550D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5077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F5320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71E89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6CE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B4AA9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C66A2"/>
    <w:multiLevelType w:val="hybridMultilevel"/>
    <w:tmpl w:val="AB9861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4742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74545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4044C"/>
    <w:multiLevelType w:val="hybridMultilevel"/>
    <w:tmpl w:val="79AE91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4331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F43C0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21783"/>
    <w:multiLevelType w:val="hybridMultilevel"/>
    <w:tmpl w:val="1EB8C3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C23E9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73F8C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500B3"/>
    <w:multiLevelType w:val="hybridMultilevel"/>
    <w:tmpl w:val="10E0C1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83AE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920A7"/>
    <w:multiLevelType w:val="hybridMultilevel"/>
    <w:tmpl w:val="C9DA4A82"/>
    <w:lvl w:ilvl="0" w:tplc="157C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4347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80FC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F5808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E0F3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E3183"/>
    <w:multiLevelType w:val="hybridMultilevel"/>
    <w:tmpl w:val="434C1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66453"/>
    <w:multiLevelType w:val="hybridMultilevel"/>
    <w:tmpl w:val="20FA5E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F5AB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16664E"/>
    <w:multiLevelType w:val="hybridMultilevel"/>
    <w:tmpl w:val="44CA7B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771B0"/>
    <w:multiLevelType w:val="hybridMultilevel"/>
    <w:tmpl w:val="79AE91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030CF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F4563"/>
    <w:multiLevelType w:val="hybridMultilevel"/>
    <w:tmpl w:val="1EB8C3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6590C"/>
    <w:multiLevelType w:val="hybridMultilevel"/>
    <w:tmpl w:val="66CE86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D379E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276AD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A41EF7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85BB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56EE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DD1D01"/>
    <w:multiLevelType w:val="hybridMultilevel"/>
    <w:tmpl w:val="66CE86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50E7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B212B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829795">
    <w:abstractNumId w:val="4"/>
  </w:num>
  <w:num w:numId="2" w16cid:durableId="1912420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421845">
    <w:abstractNumId w:val="25"/>
  </w:num>
  <w:num w:numId="4" w16cid:durableId="1298796733">
    <w:abstractNumId w:val="14"/>
  </w:num>
  <w:num w:numId="5" w16cid:durableId="1309899848">
    <w:abstractNumId w:val="38"/>
  </w:num>
  <w:num w:numId="6" w16cid:durableId="1047340058">
    <w:abstractNumId w:val="5"/>
  </w:num>
  <w:num w:numId="7" w16cid:durableId="701059328">
    <w:abstractNumId w:val="3"/>
  </w:num>
  <w:num w:numId="8" w16cid:durableId="194389613">
    <w:abstractNumId w:val="9"/>
  </w:num>
  <w:num w:numId="9" w16cid:durableId="953681300">
    <w:abstractNumId w:val="41"/>
  </w:num>
  <w:num w:numId="10" w16cid:durableId="1654604731">
    <w:abstractNumId w:val="20"/>
  </w:num>
  <w:num w:numId="11" w16cid:durableId="445085152">
    <w:abstractNumId w:val="0"/>
  </w:num>
  <w:num w:numId="12" w16cid:durableId="1311982547">
    <w:abstractNumId w:val="21"/>
  </w:num>
  <w:num w:numId="13" w16cid:durableId="1701467085">
    <w:abstractNumId w:val="31"/>
  </w:num>
  <w:num w:numId="14" w16cid:durableId="250507471">
    <w:abstractNumId w:val="10"/>
  </w:num>
  <w:num w:numId="15" w16cid:durableId="190344581">
    <w:abstractNumId w:val="33"/>
  </w:num>
  <w:num w:numId="16" w16cid:durableId="1298759123">
    <w:abstractNumId w:val="7"/>
  </w:num>
  <w:num w:numId="17" w16cid:durableId="1465469349">
    <w:abstractNumId w:val="8"/>
  </w:num>
  <w:num w:numId="18" w16cid:durableId="141191210">
    <w:abstractNumId w:val="43"/>
  </w:num>
  <w:num w:numId="19" w16cid:durableId="1065107681">
    <w:abstractNumId w:val="37"/>
  </w:num>
  <w:num w:numId="20" w16cid:durableId="871305302">
    <w:abstractNumId w:val="36"/>
  </w:num>
  <w:num w:numId="21" w16cid:durableId="215121709">
    <w:abstractNumId w:val="35"/>
  </w:num>
  <w:num w:numId="22" w16cid:durableId="1435050088">
    <w:abstractNumId w:val="30"/>
  </w:num>
  <w:num w:numId="23" w16cid:durableId="1565749472">
    <w:abstractNumId w:val="1"/>
  </w:num>
  <w:num w:numId="24" w16cid:durableId="771627095">
    <w:abstractNumId w:val="15"/>
  </w:num>
  <w:num w:numId="25" w16cid:durableId="801339539">
    <w:abstractNumId w:val="13"/>
  </w:num>
  <w:num w:numId="26" w16cid:durableId="1440493981">
    <w:abstractNumId w:val="32"/>
  </w:num>
  <w:num w:numId="27" w16cid:durableId="1564364726">
    <w:abstractNumId w:val="44"/>
  </w:num>
  <w:num w:numId="28" w16cid:durableId="803040175">
    <w:abstractNumId w:val="22"/>
  </w:num>
  <w:num w:numId="29" w16cid:durableId="111101030">
    <w:abstractNumId w:val="34"/>
  </w:num>
  <w:num w:numId="30" w16cid:durableId="2130661070">
    <w:abstractNumId w:val="26"/>
  </w:num>
  <w:num w:numId="31" w16cid:durableId="875115821">
    <w:abstractNumId w:val="16"/>
  </w:num>
  <w:num w:numId="32" w16cid:durableId="1162893228">
    <w:abstractNumId w:val="19"/>
  </w:num>
  <w:num w:numId="33" w16cid:durableId="368602469">
    <w:abstractNumId w:val="39"/>
  </w:num>
  <w:num w:numId="34" w16cid:durableId="84310478">
    <w:abstractNumId w:val="29"/>
  </w:num>
  <w:num w:numId="35" w16cid:durableId="239601107">
    <w:abstractNumId w:val="2"/>
  </w:num>
  <w:num w:numId="36" w16cid:durableId="1090154003">
    <w:abstractNumId w:val="12"/>
  </w:num>
  <w:num w:numId="37" w16cid:durableId="1653294768">
    <w:abstractNumId w:val="42"/>
  </w:num>
  <w:num w:numId="38" w16cid:durableId="1416633788">
    <w:abstractNumId w:val="24"/>
  </w:num>
  <w:num w:numId="39" w16cid:durableId="1836720182">
    <w:abstractNumId w:val="40"/>
  </w:num>
  <w:num w:numId="40" w16cid:durableId="2009746485">
    <w:abstractNumId w:val="6"/>
  </w:num>
  <w:num w:numId="41" w16cid:durableId="1832259996">
    <w:abstractNumId w:val="18"/>
  </w:num>
  <w:num w:numId="42" w16cid:durableId="1815637305">
    <w:abstractNumId w:val="28"/>
  </w:num>
  <w:num w:numId="43" w16cid:durableId="585652771">
    <w:abstractNumId w:val="11"/>
  </w:num>
  <w:num w:numId="44" w16cid:durableId="1703818150">
    <w:abstractNumId w:val="27"/>
  </w:num>
  <w:num w:numId="45" w16cid:durableId="1369993526">
    <w:abstractNumId w:val="45"/>
  </w:num>
  <w:num w:numId="46" w16cid:durableId="1272127784">
    <w:abstractNumId w:val="17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Stefan Deißler">
    <w15:presenceInfo w15:providerId="None" w15:userId="Stefan Deiß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04763"/>
    <w:rsid w:val="000079E4"/>
    <w:rsid w:val="00013207"/>
    <w:rsid w:val="00014E08"/>
    <w:rsid w:val="00034AC2"/>
    <w:rsid w:val="00061373"/>
    <w:rsid w:val="00087607"/>
    <w:rsid w:val="000B2002"/>
    <w:rsid w:val="000E7BCA"/>
    <w:rsid w:val="00100FBF"/>
    <w:rsid w:val="00122E9F"/>
    <w:rsid w:val="00133947"/>
    <w:rsid w:val="00154FF4"/>
    <w:rsid w:val="001A5125"/>
    <w:rsid w:val="001C6357"/>
    <w:rsid w:val="00286019"/>
    <w:rsid w:val="002B3282"/>
    <w:rsid w:val="002C12D2"/>
    <w:rsid w:val="003004C8"/>
    <w:rsid w:val="00334CC8"/>
    <w:rsid w:val="0033626D"/>
    <w:rsid w:val="0034081C"/>
    <w:rsid w:val="00342E6F"/>
    <w:rsid w:val="003858D8"/>
    <w:rsid w:val="00397971"/>
    <w:rsid w:val="003E4AAF"/>
    <w:rsid w:val="003E62C4"/>
    <w:rsid w:val="00420E72"/>
    <w:rsid w:val="00427BF0"/>
    <w:rsid w:val="00475B62"/>
    <w:rsid w:val="004773CB"/>
    <w:rsid w:val="004A202F"/>
    <w:rsid w:val="004B6905"/>
    <w:rsid w:val="004C2624"/>
    <w:rsid w:val="004C4D65"/>
    <w:rsid w:val="004E42C3"/>
    <w:rsid w:val="004E6D99"/>
    <w:rsid w:val="00500C7B"/>
    <w:rsid w:val="0050710D"/>
    <w:rsid w:val="005301F2"/>
    <w:rsid w:val="00530E4A"/>
    <w:rsid w:val="00555A91"/>
    <w:rsid w:val="00563DD7"/>
    <w:rsid w:val="005672C3"/>
    <w:rsid w:val="005C3D55"/>
    <w:rsid w:val="006008F8"/>
    <w:rsid w:val="00614C63"/>
    <w:rsid w:val="0063139E"/>
    <w:rsid w:val="00634F73"/>
    <w:rsid w:val="006475C2"/>
    <w:rsid w:val="006539D2"/>
    <w:rsid w:val="00654CFB"/>
    <w:rsid w:val="0066382C"/>
    <w:rsid w:val="00675DA6"/>
    <w:rsid w:val="00690CA5"/>
    <w:rsid w:val="006D79F4"/>
    <w:rsid w:val="00714FEC"/>
    <w:rsid w:val="00736733"/>
    <w:rsid w:val="007372BD"/>
    <w:rsid w:val="00741871"/>
    <w:rsid w:val="00743E6F"/>
    <w:rsid w:val="007A0A0C"/>
    <w:rsid w:val="007A12C4"/>
    <w:rsid w:val="007B2358"/>
    <w:rsid w:val="007F3266"/>
    <w:rsid w:val="008175A6"/>
    <w:rsid w:val="008317CE"/>
    <w:rsid w:val="00863462"/>
    <w:rsid w:val="00893630"/>
    <w:rsid w:val="008B1C06"/>
    <w:rsid w:val="008B50F5"/>
    <w:rsid w:val="008D7182"/>
    <w:rsid w:val="008F37AC"/>
    <w:rsid w:val="008F60E0"/>
    <w:rsid w:val="00900121"/>
    <w:rsid w:val="00944A16"/>
    <w:rsid w:val="00951779"/>
    <w:rsid w:val="00965EE5"/>
    <w:rsid w:val="00976EE1"/>
    <w:rsid w:val="0099472E"/>
    <w:rsid w:val="009B7554"/>
    <w:rsid w:val="009E6764"/>
    <w:rsid w:val="00A7162F"/>
    <w:rsid w:val="00A80896"/>
    <w:rsid w:val="00AA0C18"/>
    <w:rsid w:val="00AA46FB"/>
    <w:rsid w:val="00AB054C"/>
    <w:rsid w:val="00AC3B55"/>
    <w:rsid w:val="00AE6F55"/>
    <w:rsid w:val="00B21BA4"/>
    <w:rsid w:val="00B226D3"/>
    <w:rsid w:val="00B34796"/>
    <w:rsid w:val="00B4111F"/>
    <w:rsid w:val="00B67192"/>
    <w:rsid w:val="00B86133"/>
    <w:rsid w:val="00BA6D44"/>
    <w:rsid w:val="00C41459"/>
    <w:rsid w:val="00C448FD"/>
    <w:rsid w:val="00C471FD"/>
    <w:rsid w:val="00C56BBE"/>
    <w:rsid w:val="00C91051"/>
    <w:rsid w:val="00CB2513"/>
    <w:rsid w:val="00CB58FF"/>
    <w:rsid w:val="00CC3A05"/>
    <w:rsid w:val="00CC3F40"/>
    <w:rsid w:val="00CD2A28"/>
    <w:rsid w:val="00CF1DC0"/>
    <w:rsid w:val="00D135D0"/>
    <w:rsid w:val="00D16A75"/>
    <w:rsid w:val="00D578B8"/>
    <w:rsid w:val="00D81868"/>
    <w:rsid w:val="00D8286B"/>
    <w:rsid w:val="00DC1F56"/>
    <w:rsid w:val="00DD21F4"/>
    <w:rsid w:val="00DE11D8"/>
    <w:rsid w:val="00DF7702"/>
    <w:rsid w:val="00E22664"/>
    <w:rsid w:val="00E5532F"/>
    <w:rsid w:val="00E72ADC"/>
    <w:rsid w:val="00E75905"/>
    <w:rsid w:val="00E75B7C"/>
    <w:rsid w:val="00E829F7"/>
    <w:rsid w:val="00EA2B7A"/>
    <w:rsid w:val="00EE3075"/>
    <w:rsid w:val="00EF08F0"/>
    <w:rsid w:val="00F012B5"/>
    <w:rsid w:val="00F733C2"/>
    <w:rsid w:val="00FA18E0"/>
    <w:rsid w:val="00FD6D67"/>
    <w:rsid w:val="00FF3AC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3117</Words>
  <Characters>17767</Characters>
  <Application>Microsoft Office Word</Application>
  <DocSecurity>0</DocSecurity>
  <Lines>148</Lines>
  <Paragraphs>41</Paragraphs>
  <ScaleCrop>false</ScaleCrop>
  <Company>Career Partner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Anne Pabel</cp:lastModifiedBy>
  <cp:revision>87</cp:revision>
  <dcterms:created xsi:type="dcterms:W3CDTF">2020-10-14T09:46:00Z</dcterms:created>
  <dcterms:modified xsi:type="dcterms:W3CDTF">2023-02-13T15:13:00Z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