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5F43A2A1" w:rsidR="00CD58C2" w:rsidRPr="00874EE7" w:rsidRDefault="463B0E50" w:rsidP="463B0E50">
      <w:pPr>
        <w:outlineLvl w:val="0"/>
        <w:rPr>
          <w:b/>
          <w:bCs/>
          <w:sz w:val="28"/>
          <w:szCs w:val="28"/>
        </w:rPr>
      </w:pPr>
      <w:commentRangeStart w:id="0"/>
      <w:r>
        <w:rPr>
          <w:b/>
          <w:bCs/>
          <w:sz w:val="28"/>
          <w:szCs w:val="28"/>
        </w:rPr>
        <w:t>LMS Questions for [Course Name and Code]</w:t>
      </w:r>
    </w:p>
    <w:p w14:paraId="1F2F5B20" w14:textId="6B29E7C1" w:rsidR="003A3247" w:rsidRPr="00874EE7" w:rsidRDefault="006A654F" w:rsidP="00E84263">
      <w:pPr>
        <w:outlineLvl w:val="0"/>
      </w:pPr>
      <w:r>
        <w:t>(Five multiple-choice questions per unit with one correct answer and three incorrect answers. Use the second column to indicate the corresponding unit section.)</w:t>
      </w:r>
      <w:commentRangeEnd w:id="0"/>
      <w:r>
        <w:commentReference w:id="0"/>
      </w:r>
    </w:p>
    <w:p w14:paraId="62F93237" w14:textId="77777777" w:rsidR="003A3247" w:rsidRPr="00874EE7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26"/>
        <w:gridCol w:w="871"/>
        <w:gridCol w:w="2829"/>
        <w:gridCol w:w="2245"/>
        <w:gridCol w:w="2491"/>
        <w:gridCol w:w="2250"/>
        <w:gridCol w:w="2711"/>
      </w:tblGrid>
      <w:tr w:rsidR="00C23E0B" w:rsidRPr="00874EE7" w14:paraId="5C43C5E9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F100F5" w14:paraId="2A0B183D" w14:textId="77777777" w:rsidTr="00C23E0B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2404" w:type="dxa"/>
          </w:tcPr>
          <w:p w14:paraId="6862D629" w14:textId="058DEDEE" w:rsidR="00C23E0B" w:rsidRPr="00874EE7" w:rsidRDefault="00AF2250">
            <w:r>
              <w:t>1.1</w:t>
            </w:r>
          </w:p>
        </w:tc>
        <w:tc>
          <w:tcPr>
            <w:tcW w:w="2679" w:type="dxa"/>
          </w:tcPr>
          <w:p w14:paraId="068BCF7B" w14:textId="55D8B81A" w:rsidR="00C23E0B" w:rsidRPr="00874EE7" w:rsidRDefault="00AF2250">
            <w:r>
              <w:t>Welches Ereignis war entscheidend für die jüngste Geschichte der KI?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38ED8D6D" w:rsidR="00C23E0B" w:rsidRPr="00874EE7" w:rsidRDefault="0009459F">
            <w:r>
              <w:t>Die Dartmouth-Konferenz</w:t>
            </w:r>
          </w:p>
        </w:tc>
        <w:tc>
          <w:tcPr>
            <w:tcW w:w="1961" w:type="dxa"/>
          </w:tcPr>
          <w:p w14:paraId="6384FADB" w14:textId="0C9CACE9" w:rsidR="00C23E0B" w:rsidRPr="00874EE7" w:rsidRDefault="00473C83">
            <w:r>
              <w:t>Das Gartner IT-Symposium</w:t>
            </w:r>
          </w:p>
        </w:tc>
        <w:tc>
          <w:tcPr>
            <w:tcW w:w="1961" w:type="dxa"/>
          </w:tcPr>
          <w:p w14:paraId="7F9882CA" w14:textId="4DCD5766" w:rsidR="00C23E0B" w:rsidRPr="00874EE7" w:rsidRDefault="00102BC2">
            <w:r>
              <w:t xml:space="preserve">Die </w:t>
            </w:r>
            <w:r w:rsidR="00B54083">
              <w:t>i</w:t>
            </w:r>
            <w:r>
              <w:t>nternationale Konferenz für KI</w:t>
            </w:r>
          </w:p>
        </w:tc>
        <w:tc>
          <w:tcPr>
            <w:tcW w:w="2088" w:type="dxa"/>
          </w:tcPr>
          <w:p w14:paraId="18DE7A6B" w14:textId="7B2DE67B" w:rsidR="00C23E0B" w:rsidRPr="00874EE7" w:rsidRDefault="00102BC2">
            <w:r>
              <w:t xml:space="preserve">Die </w:t>
            </w:r>
            <w:commentRangeStart w:id="1"/>
            <w:r>
              <w:t xml:space="preserve">internationale </w:t>
            </w:r>
            <w:commentRangeEnd w:id="1"/>
            <w:r>
              <w:commentReference w:id="1"/>
            </w:r>
            <w:r>
              <w:t>Konferenz für maschinelles Lernen</w:t>
            </w:r>
          </w:p>
        </w:tc>
      </w:tr>
      <w:tr w:rsidR="00C23E0B" w:rsidRPr="00DC376F" w14:paraId="46216572" w14:textId="77777777" w:rsidTr="00F100F5">
        <w:tc>
          <w:tcPr>
            <w:tcW w:w="1158" w:type="dxa"/>
            <w:shd w:val="clear" w:color="auto" w:fill="auto"/>
          </w:tcPr>
          <w:p w14:paraId="06ADACF0" w14:textId="030CC825" w:rsidR="00C23E0B" w:rsidRPr="00F100F5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2404" w:type="dxa"/>
            <w:shd w:val="clear" w:color="auto" w:fill="auto"/>
          </w:tcPr>
          <w:p w14:paraId="407C8276" w14:textId="4201DFAD" w:rsidR="00C23E0B" w:rsidRPr="00F100F5" w:rsidRDefault="00DC376F" w:rsidP="00E84263">
            <w:r>
              <w:t>1.1</w:t>
            </w:r>
          </w:p>
        </w:tc>
        <w:tc>
          <w:tcPr>
            <w:tcW w:w="2679" w:type="dxa"/>
          </w:tcPr>
          <w:p w14:paraId="4FD01F52" w14:textId="2258E06C" w:rsidR="00C23E0B" w:rsidRPr="00874EE7" w:rsidRDefault="00DC376F" w:rsidP="00E84263">
            <w:r>
              <w:t xml:space="preserve">Aus welchen Disziplinen hat Marvin Minsky Wissen kombiniert und damit zur KI beigetragen?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1CE69ACE" w:rsidR="00C23E0B" w:rsidRPr="00874EE7" w:rsidRDefault="00FC34A9">
            <w:r>
              <w:t>Informatik</w:t>
            </w:r>
            <w:commentRangeStart w:id="2"/>
            <w:commentRangeStart w:id="3"/>
            <w:r>
              <w:t xml:space="preserve"> </w:t>
            </w:r>
            <w:commentRangeEnd w:id="2"/>
            <w:r>
              <w:commentReference w:id="2"/>
            </w:r>
            <w:commentRangeEnd w:id="3"/>
            <w:r>
              <w:commentReference w:id="3"/>
            </w:r>
            <w:r>
              <w:t>und Kognitionswissenschaft</w:t>
            </w:r>
          </w:p>
        </w:tc>
        <w:tc>
          <w:tcPr>
            <w:tcW w:w="1961" w:type="dxa"/>
          </w:tcPr>
          <w:p w14:paraId="20AFE111" w14:textId="0B31F429" w:rsidR="00C23E0B" w:rsidRPr="00874EE7" w:rsidRDefault="005431BF">
            <w:r>
              <w:t>Mathematik und Physik</w:t>
            </w:r>
          </w:p>
        </w:tc>
        <w:tc>
          <w:tcPr>
            <w:tcW w:w="1961" w:type="dxa"/>
          </w:tcPr>
          <w:p w14:paraId="165A1921" w14:textId="7FAFD4A4" w:rsidR="00C23E0B" w:rsidRPr="00874EE7" w:rsidRDefault="005431BF">
            <w:r>
              <w:t>Linguistik und Informatik</w:t>
            </w:r>
          </w:p>
        </w:tc>
        <w:tc>
          <w:tcPr>
            <w:tcW w:w="2088" w:type="dxa"/>
          </w:tcPr>
          <w:p w14:paraId="1982B333" w14:textId="75B88EFD" w:rsidR="00C23E0B" w:rsidRPr="00874EE7" w:rsidRDefault="005431BF">
            <w:r>
              <w:t>Neurologie und Computer Vision</w:t>
            </w:r>
          </w:p>
        </w:tc>
      </w:tr>
      <w:tr w:rsidR="00C23E0B" w:rsidRPr="00631AAB" w14:paraId="4E5B0AE5" w14:textId="77777777" w:rsidTr="00C23E0B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</w:pPr>
            <w:r>
              <w:t>1/3</w:t>
            </w:r>
          </w:p>
        </w:tc>
        <w:tc>
          <w:tcPr>
            <w:tcW w:w="2404" w:type="dxa"/>
          </w:tcPr>
          <w:p w14:paraId="6E2821C2" w14:textId="4C9104B8" w:rsidR="00C23E0B" w:rsidRPr="00874EE7" w:rsidRDefault="00631AAB">
            <w:r>
              <w:t>1.2</w:t>
            </w:r>
          </w:p>
        </w:tc>
        <w:tc>
          <w:tcPr>
            <w:tcW w:w="2679" w:type="dxa"/>
          </w:tcPr>
          <w:p w14:paraId="7B927441" w14:textId="1B99C1C1" w:rsidR="00C23E0B" w:rsidRPr="00874EE7" w:rsidRDefault="00631AAB">
            <w:r>
              <w:t>Welcher der folgenden Faktoren war keiner der Gründe für die KI-Winter?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7A28C433" w:rsidR="00C23E0B" w:rsidRPr="00874EE7" w:rsidRDefault="003D7756" w:rsidP="000D5096">
            <w:r>
              <w:t>Der Klimawandel</w:t>
            </w:r>
          </w:p>
        </w:tc>
        <w:tc>
          <w:tcPr>
            <w:tcW w:w="1961" w:type="dxa"/>
          </w:tcPr>
          <w:p w14:paraId="01749F67" w14:textId="4B722EC6" w:rsidR="00C23E0B" w:rsidRPr="00874EE7" w:rsidRDefault="004A08F4" w:rsidP="000D5096">
            <w:r>
              <w:t>Verfügbarkeit von Algorithmen</w:t>
            </w:r>
          </w:p>
        </w:tc>
        <w:tc>
          <w:tcPr>
            <w:tcW w:w="1961" w:type="dxa"/>
          </w:tcPr>
          <w:p w14:paraId="7213DE9F" w14:textId="3C474F26" w:rsidR="00C23E0B" w:rsidRPr="00874EE7" w:rsidRDefault="004A08F4" w:rsidP="000D5096">
            <w:r>
              <w:t>Rechenkapazität</w:t>
            </w:r>
          </w:p>
        </w:tc>
        <w:tc>
          <w:tcPr>
            <w:tcW w:w="2088" w:type="dxa"/>
          </w:tcPr>
          <w:p w14:paraId="7F508068" w14:textId="493F5DE2" w:rsidR="00C23E0B" w:rsidRPr="00874EE7" w:rsidRDefault="004A08F4">
            <w:r>
              <w:t>Verfügbarkeit von Daten</w:t>
            </w:r>
          </w:p>
        </w:tc>
      </w:tr>
      <w:tr w:rsidR="00C23E0B" w:rsidRPr="00806AAC" w14:paraId="5336869D" w14:textId="77777777" w:rsidTr="00C23E0B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</w:pPr>
            <w:r>
              <w:t>1/4</w:t>
            </w:r>
          </w:p>
        </w:tc>
        <w:tc>
          <w:tcPr>
            <w:tcW w:w="2404" w:type="dxa"/>
          </w:tcPr>
          <w:p w14:paraId="1E6ACED7" w14:textId="42F58640" w:rsidR="00C23E0B" w:rsidRPr="00874EE7" w:rsidRDefault="004A08F4">
            <w:r>
              <w:t>1.3</w:t>
            </w:r>
          </w:p>
        </w:tc>
        <w:tc>
          <w:tcPr>
            <w:tcW w:w="2679" w:type="dxa"/>
          </w:tcPr>
          <w:p w14:paraId="2CE583CA" w14:textId="249B5908" w:rsidR="00C23E0B" w:rsidRPr="00874EE7" w:rsidRDefault="001F1BC8">
            <w:r>
              <w:t>Für welche Gruppe von Endbenutzern werden Expertensysteme entwickelt?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4C9D53CB" w:rsidR="00C23E0B" w:rsidRPr="00874EE7" w:rsidRDefault="00806AAC">
            <w:r>
              <w:t>Nicht-fachkundige Benutzer</w:t>
            </w:r>
            <w:r w:rsidR="00B54083">
              <w:t>:innen</w:t>
            </w:r>
          </w:p>
        </w:tc>
        <w:tc>
          <w:tcPr>
            <w:tcW w:w="1961" w:type="dxa"/>
          </w:tcPr>
          <w:p w14:paraId="4A597306" w14:textId="4E205593" w:rsidR="00C23E0B" w:rsidRPr="00874EE7" w:rsidRDefault="00806AAC">
            <w:r>
              <w:t>Fachkundige Benutzer</w:t>
            </w:r>
            <w:r w:rsidR="00B54083">
              <w:t>:innen</w:t>
            </w:r>
          </w:p>
        </w:tc>
        <w:tc>
          <w:tcPr>
            <w:tcW w:w="1961" w:type="dxa"/>
          </w:tcPr>
          <w:p w14:paraId="649E8884" w14:textId="5C346DB6" w:rsidR="00C23E0B" w:rsidRPr="00874EE7" w:rsidRDefault="00D402C2">
            <w:r>
              <w:t>Systemadministratoren</w:t>
            </w:r>
          </w:p>
        </w:tc>
        <w:tc>
          <w:tcPr>
            <w:tcW w:w="2088" w:type="dxa"/>
          </w:tcPr>
          <w:p w14:paraId="30E819E7" w14:textId="3E527C86" w:rsidR="00C23E0B" w:rsidRPr="00874EE7" w:rsidRDefault="00D402C2" w:rsidP="003623E0">
            <w:pPr>
              <w:tabs>
                <w:tab w:val="left" w:pos="463"/>
              </w:tabs>
            </w:pPr>
            <w:proofErr w:type="spellStart"/>
            <w:r>
              <w:t>Datenwissenschaftler</w:t>
            </w:r>
            <w:r w:rsidR="00B54083">
              <w:t>:innen</w:t>
            </w:r>
            <w:proofErr w:type="spellEnd"/>
          </w:p>
        </w:tc>
      </w:tr>
      <w:tr w:rsidR="00C23E0B" w:rsidRPr="00E75E87" w14:paraId="6B5C5034" w14:textId="77777777" w:rsidTr="00C23E0B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</w:pPr>
            <w:r>
              <w:t>1/5</w:t>
            </w:r>
          </w:p>
        </w:tc>
        <w:tc>
          <w:tcPr>
            <w:tcW w:w="2404" w:type="dxa"/>
          </w:tcPr>
          <w:p w14:paraId="319F79AF" w14:textId="495641D0" w:rsidR="00C23E0B" w:rsidRPr="00874EE7" w:rsidRDefault="002014CB" w:rsidP="000648BA">
            <w:r>
              <w:t>1.4</w:t>
            </w:r>
          </w:p>
        </w:tc>
        <w:tc>
          <w:tcPr>
            <w:tcW w:w="2679" w:type="dxa"/>
          </w:tcPr>
          <w:p w14:paraId="26AC3C9A" w14:textId="4A04408E" w:rsidR="00C23E0B" w:rsidRPr="00874EE7" w:rsidRDefault="00E75E87" w:rsidP="000648BA">
            <w:r>
              <w:t>Welcher Anteil der KI-Systeme hat bereits das Plateau der Produktivität im Gartner-Hype-Zyklus erreicht?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481379BC" w:rsidR="00C23E0B" w:rsidRPr="00874EE7" w:rsidRDefault="00E75E87" w:rsidP="000648BA">
            <w:commentRangeStart w:id="4"/>
            <w:r>
              <w:t>Keiner</w:t>
            </w:r>
            <w:commentRangeEnd w:id="4"/>
            <w:r>
              <w:commentReference w:id="4"/>
            </w:r>
          </w:p>
        </w:tc>
        <w:tc>
          <w:tcPr>
            <w:tcW w:w="1961" w:type="dxa"/>
          </w:tcPr>
          <w:p w14:paraId="14B0F3EC" w14:textId="7A782829" w:rsidR="00C23E0B" w:rsidRPr="00874EE7" w:rsidRDefault="000A5CC1" w:rsidP="000648BA">
            <w:r>
              <w:t>Fast alle</w:t>
            </w:r>
          </w:p>
        </w:tc>
        <w:tc>
          <w:tcPr>
            <w:tcW w:w="1961" w:type="dxa"/>
          </w:tcPr>
          <w:p w14:paraId="638A50B7" w14:textId="34054668" w:rsidR="00C23E0B" w:rsidRPr="00874EE7" w:rsidRDefault="000A5CC1" w:rsidP="000648BA">
            <w:r>
              <w:t xml:space="preserve">Über die Hälfte </w:t>
            </w:r>
          </w:p>
        </w:tc>
        <w:tc>
          <w:tcPr>
            <w:tcW w:w="2088" w:type="dxa"/>
          </w:tcPr>
          <w:p w14:paraId="4C476E39" w14:textId="604A31A2" w:rsidR="00C23E0B" w:rsidRPr="00874EE7" w:rsidRDefault="000A5CC1" w:rsidP="000648BA">
            <w:r>
              <w:t>Etwa 10 %</w:t>
            </w:r>
          </w:p>
        </w:tc>
      </w:tr>
      <w:tr w:rsidR="00C23E0B" w:rsidRPr="00874EE7" w14:paraId="291FCBE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F100F5" w14:paraId="20141672" w14:textId="77777777" w:rsidTr="00C23E0B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2404" w:type="dxa"/>
          </w:tcPr>
          <w:p w14:paraId="0A085F2F" w14:textId="25168790" w:rsidR="00C23E0B" w:rsidRPr="00874EE7" w:rsidRDefault="000B008D">
            <w:r>
              <w:t>2.1</w:t>
            </w:r>
          </w:p>
        </w:tc>
        <w:tc>
          <w:tcPr>
            <w:tcW w:w="2679" w:type="dxa"/>
          </w:tcPr>
          <w:p w14:paraId="547C17A5" w14:textId="790686A4" w:rsidR="00C23E0B" w:rsidRPr="00874EE7" w:rsidRDefault="000B008D">
            <w:r>
              <w:t>Welche Aussage über enge und allgemeine KI trifft zu?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635F8AE0" w:rsidR="00C23E0B" w:rsidRPr="00874EE7" w:rsidRDefault="00973704">
            <w:r>
              <w:t xml:space="preserve">Die aktuellen Systeme gehören alle zur Kategorie der ANI. </w:t>
            </w:r>
          </w:p>
        </w:tc>
        <w:tc>
          <w:tcPr>
            <w:tcW w:w="1961" w:type="dxa"/>
          </w:tcPr>
          <w:p w14:paraId="29EC1F39" w14:textId="7FA88FF8" w:rsidR="00C23E0B" w:rsidRPr="00874EE7" w:rsidRDefault="00973704">
            <w:r>
              <w:t xml:space="preserve">Etwa die Hälfte der Systeme gehört zur Gruppe der ANI, die andere zur Gruppe der AGI. </w:t>
            </w:r>
          </w:p>
        </w:tc>
        <w:tc>
          <w:tcPr>
            <w:tcW w:w="1961" w:type="dxa"/>
          </w:tcPr>
          <w:p w14:paraId="627693EA" w14:textId="234A88AF" w:rsidR="00C23E0B" w:rsidRPr="00874EE7" w:rsidRDefault="006910E5">
            <w:r>
              <w:t xml:space="preserve">Google gehört zur Gruppe der AGI. </w:t>
            </w:r>
          </w:p>
        </w:tc>
        <w:tc>
          <w:tcPr>
            <w:tcW w:w="2088" w:type="dxa"/>
          </w:tcPr>
          <w:p w14:paraId="7A155969" w14:textId="6801710C" w:rsidR="00C23E0B" w:rsidRPr="00874EE7" w:rsidRDefault="00D856A6">
            <w:r>
              <w:t xml:space="preserve">Superintelligenz ist eine Unterkategorie der AGI. </w:t>
            </w:r>
          </w:p>
        </w:tc>
      </w:tr>
      <w:tr w:rsidR="00C23E0B" w:rsidRPr="00F100F5" w14:paraId="05AEBFC9" w14:textId="77777777" w:rsidTr="00C23E0B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</w:pPr>
            <w:r>
              <w:t>2/2</w:t>
            </w:r>
          </w:p>
        </w:tc>
        <w:tc>
          <w:tcPr>
            <w:tcW w:w="2404" w:type="dxa"/>
          </w:tcPr>
          <w:p w14:paraId="26EA5F3A" w14:textId="1D4DF97D" w:rsidR="00C23E0B" w:rsidRPr="00874EE7" w:rsidRDefault="00D856A6">
            <w:r>
              <w:t>2.2</w:t>
            </w:r>
          </w:p>
        </w:tc>
        <w:tc>
          <w:tcPr>
            <w:tcW w:w="2679" w:type="dxa"/>
          </w:tcPr>
          <w:p w14:paraId="4F82E130" w14:textId="2D35D674" w:rsidR="00C23E0B" w:rsidRPr="00874EE7" w:rsidRDefault="00D856A6">
            <w:r>
              <w:t xml:space="preserve">Worum geht es bei der robotergestützten Prozessautomatisierung?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52BF3FAF" w:rsidR="00C23E0B" w:rsidRPr="00874EE7" w:rsidRDefault="00157C4C">
            <w:r>
              <w:t xml:space="preserve">Automatisierung von sich wiederholenden Prozessen durch Maschinen. </w:t>
            </w:r>
          </w:p>
        </w:tc>
        <w:tc>
          <w:tcPr>
            <w:tcW w:w="1961" w:type="dxa"/>
          </w:tcPr>
          <w:p w14:paraId="5956CCA7" w14:textId="603AFF99" w:rsidR="00C23E0B" w:rsidRPr="00874EE7" w:rsidRDefault="00EE0297">
            <w:r>
              <w:t xml:space="preserve">Automatisierung von Robotern. </w:t>
            </w:r>
          </w:p>
        </w:tc>
        <w:tc>
          <w:tcPr>
            <w:tcW w:w="1961" w:type="dxa"/>
          </w:tcPr>
          <w:p w14:paraId="71F5FD67" w14:textId="21B035C3" w:rsidR="00C23E0B" w:rsidRPr="00874EE7" w:rsidRDefault="00EE0297">
            <w:r>
              <w:t xml:space="preserve">Automatisierung von Prozessen mit humanoiden Robotern. </w:t>
            </w:r>
          </w:p>
        </w:tc>
        <w:tc>
          <w:tcPr>
            <w:tcW w:w="2088" w:type="dxa"/>
          </w:tcPr>
          <w:p w14:paraId="0507575A" w14:textId="09EC01A3" w:rsidR="00C23E0B" w:rsidRPr="00874EE7" w:rsidRDefault="005E33AA">
            <w:r>
              <w:t xml:space="preserve">Verbesserung der Robotik durch natürliche Kommunikationsfähigkeiten. </w:t>
            </w:r>
          </w:p>
        </w:tc>
      </w:tr>
      <w:tr w:rsidR="00C23E0B" w:rsidRPr="00DF6EF1" w14:paraId="52AABFB4" w14:textId="77777777" w:rsidTr="00C23E0B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</w:pPr>
            <w:r>
              <w:t>2/3</w:t>
            </w:r>
          </w:p>
        </w:tc>
        <w:tc>
          <w:tcPr>
            <w:tcW w:w="2404" w:type="dxa"/>
          </w:tcPr>
          <w:p w14:paraId="28484370" w14:textId="508F0D3B" w:rsidR="00C23E0B" w:rsidRPr="00874EE7" w:rsidRDefault="00C25A04">
            <w:r>
              <w:t>2.2</w:t>
            </w:r>
          </w:p>
        </w:tc>
        <w:tc>
          <w:tcPr>
            <w:tcW w:w="2679" w:type="dxa"/>
          </w:tcPr>
          <w:p w14:paraId="5016AF0A" w14:textId="248E7842" w:rsidR="00C23E0B" w:rsidRPr="00874EE7" w:rsidRDefault="00DF6EF1">
            <w:r>
              <w:t>Was ist ein typisches Anwendungsszenario für KI im Finanzdienstleistungsbereich?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70144E3A" w:rsidR="00C23E0B" w:rsidRPr="00874EE7" w:rsidRDefault="001C06EE">
            <w:r>
              <w:t>Betrugserkennung</w:t>
            </w:r>
          </w:p>
        </w:tc>
        <w:tc>
          <w:tcPr>
            <w:tcW w:w="1961" w:type="dxa"/>
          </w:tcPr>
          <w:p w14:paraId="43C70188" w14:textId="46A138B6" w:rsidR="00C23E0B" w:rsidRPr="00874EE7" w:rsidRDefault="001C06EE">
            <w:r>
              <w:t>Onlinebanking</w:t>
            </w:r>
          </w:p>
        </w:tc>
        <w:tc>
          <w:tcPr>
            <w:tcW w:w="1961" w:type="dxa"/>
          </w:tcPr>
          <w:p w14:paraId="4492A2F6" w14:textId="4DF2620D" w:rsidR="00C23E0B" w:rsidRPr="00874EE7" w:rsidRDefault="00892857">
            <w:r>
              <w:t>Projekt-Controlling</w:t>
            </w:r>
          </w:p>
        </w:tc>
        <w:tc>
          <w:tcPr>
            <w:tcW w:w="2088" w:type="dxa"/>
          </w:tcPr>
          <w:p w14:paraId="48828811" w14:textId="5BB6E9FB" w:rsidR="00C23E0B" w:rsidRPr="00874EE7" w:rsidRDefault="00877448">
            <w:r>
              <w:t>Überweisungsverarbeitung</w:t>
            </w:r>
          </w:p>
        </w:tc>
      </w:tr>
      <w:tr w:rsidR="00C23E0B" w:rsidRPr="00752604" w14:paraId="66A2CDF0" w14:textId="77777777" w:rsidTr="00C23E0B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</w:pPr>
            <w:r>
              <w:t>2/4</w:t>
            </w:r>
          </w:p>
        </w:tc>
        <w:tc>
          <w:tcPr>
            <w:tcW w:w="2404" w:type="dxa"/>
          </w:tcPr>
          <w:p w14:paraId="353C94D3" w14:textId="6624D584" w:rsidR="00C23E0B" w:rsidRPr="00874EE7" w:rsidRDefault="00752604">
            <w:r>
              <w:t>2.2</w:t>
            </w:r>
          </w:p>
        </w:tc>
        <w:tc>
          <w:tcPr>
            <w:tcW w:w="2679" w:type="dxa"/>
          </w:tcPr>
          <w:p w14:paraId="5A7C40E6" w14:textId="31CAEBD3" w:rsidR="00C23E0B" w:rsidRPr="00874EE7" w:rsidRDefault="00752604">
            <w:r>
              <w:t xml:space="preserve">Welcher Datensatz ist für die Entwicklung von KI-Systemen nicht erforderlich?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5E0C34AB" w:rsidR="00C23E0B" w:rsidRPr="00874EE7" w:rsidRDefault="0019583E">
            <w:r>
              <w:t>Offline-Datensatz</w:t>
            </w:r>
          </w:p>
        </w:tc>
        <w:tc>
          <w:tcPr>
            <w:tcW w:w="1961" w:type="dxa"/>
          </w:tcPr>
          <w:p w14:paraId="072F2C3B" w14:textId="38DAFFCE" w:rsidR="00C23E0B" w:rsidRPr="00874EE7" w:rsidRDefault="0019583E">
            <w:r>
              <w:t>Trainingsdatensatz</w:t>
            </w:r>
          </w:p>
        </w:tc>
        <w:tc>
          <w:tcPr>
            <w:tcW w:w="1961" w:type="dxa"/>
          </w:tcPr>
          <w:p w14:paraId="37C08782" w14:textId="583B3F95" w:rsidR="00C23E0B" w:rsidRPr="00874EE7" w:rsidRDefault="0019583E">
            <w:r>
              <w:t>Validierungsdatensatz</w:t>
            </w:r>
          </w:p>
        </w:tc>
        <w:tc>
          <w:tcPr>
            <w:tcW w:w="2088" w:type="dxa"/>
          </w:tcPr>
          <w:p w14:paraId="701B6947" w14:textId="3313961C" w:rsidR="00C23E0B" w:rsidRPr="00874EE7" w:rsidRDefault="0019583E">
            <w:r>
              <w:t>Testdatensatz</w:t>
            </w:r>
          </w:p>
        </w:tc>
      </w:tr>
      <w:tr w:rsidR="00C23E0B" w:rsidRPr="0019583E" w14:paraId="303D00AF" w14:textId="77777777" w:rsidTr="00C23E0B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2404" w:type="dxa"/>
          </w:tcPr>
          <w:p w14:paraId="38D0FC05" w14:textId="2FB1FA48" w:rsidR="00C23E0B" w:rsidRPr="00874EE7" w:rsidRDefault="0019583E">
            <w:r>
              <w:t>2.2</w:t>
            </w:r>
          </w:p>
        </w:tc>
        <w:tc>
          <w:tcPr>
            <w:tcW w:w="2679" w:type="dxa"/>
          </w:tcPr>
          <w:p w14:paraId="7973CCBD" w14:textId="788551E7" w:rsidR="00C23E0B" w:rsidRPr="00874EE7" w:rsidRDefault="0019583E">
            <w:r>
              <w:t>Wie lautet ein anderer Name für die Konfusionsmatrix?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042980CB" w:rsidR="00C23E0B" w:rsidRPr="00874EE7" w:rsidRDefault="0019583E">
            <w:r>
              <w:t>Fehlermatrix</w:t>
            </w:r>
          </w:p>
        </w:tc>
        <w:tc>
          <w:tcPr>
            <w:tcW w:w="1961" w:type="dxa"/>
          </w:tcPr>
          <w:p w14:paraId="2A3CD684" w14:textId="66623BD0" w:rsidR="00C23E0B" w:rsidRPr="00874EE7" w:rsidRDefault="0019583E">
            <w:r>
              <w:t>KI-Matrix</w:t>
            </w:r>
          </w:p>
        </w:tc>
        <w:tc>
          <w:tcPr>
            <w:tcW w:w="1961" w:type="dxa"/>
          </w:tcPr>
          <w:p w14:paraId="7AFE4424" w14:textId="27E8D30E" w:rsidR="00C23E0B" w:rsidRPr="00874EE7" w:rsidRDefault="006563AE">
            <w:r>
              <w:t>Testmatrix</w:t>
            </w:r>
          </w:p>
        </w:tc>
        <w:tc>
          <w:tcPr>
            <w:tcW w:w="2088" w:type="dxa"/>
          </w:tcPr>
          <w:p w14:paraId="07891025" w14:textId="34F4EFF1" w:rsidR="00C23E0B" w:rsidRPr="00874EE7" w:rsidRDefault="006563AE">
            <w:r>
              <w:t>Validierungsmatrix</w:t>
            </w:r>
          </w:p>
        </w:tc>
      </w:tr>
      <w:tr w:rsidR="00C23E0B" w:rsidRPr="00874EE7" w14:paraId="572B1EE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C42CC8" w14:paraId="2B933838" w14:textId="77777777" w:rsidTr="00C23E0B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2404" w:type="dxa"/>
          </w:tcPr>
          <w:p w14:paraId="71BA302A" w14:textId="63BFB0FE" w:rsidR="00C23E0B" w:rsidRPr="00874EE7" w:rsidRDefault="006563AE" w:rsidP="00190E60">
            <w:r>
              <w:t>3.1</w:t>
            </w:r>
          </w:p>
        </w:tc>
        <w:tc>
          <w:tcPr>
            <w:tcW w:w="2679" w:type="dxa"/>
          </w:tcPr>
          <w:p w14:paraId="45725F87" w14:textId="2F8C6649" w:rsidR="00C23E0B" w:rsidRPr="00874EE7" w:rsidRDefault="00C42CC8" w:rsidP="00190E60">
            <w:r>
              <w:t>Wer führt die Aktionen beim Bestärkenden Lernen aus?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05AD26B5" w:rsidR="00C23E0B" w:rsidRPr="00874EE7" w:rsidRDefault="00C42CC8">
            <w:r>
              <w:t>Der Agent</w:t>
            </w:r>
          </w:p>
        </w:tc>
        <w:tc>
          <w:tcPr>
            <w:tcW w:w="1961" w:type="dxa"/>
          </w:tcPr>
          <w:p w14:paraId="37512851" w14:textId="45E9EBA9" w:rsidR="00C23E0B" w:rsidRPr="00874EE7" w:rsidRDefault="00C42CC8">
            <w:r>
              <w:t>Die Umwelt</w:t>
            </w:r>
          </w:p>
        </w:tc>
        <w:tc>
          <w:tcPr>
            <w:tcW w:w="1961" w:type="dxa"/>
          </w:tcPr>
          <w:p w14:paraId="3F84833E" w14:textId="4103E965" w:rsidR="00C23E0B" w:rsidRPr="00874EE7" w:rsidRDefault="00C42CC8">
            <w:r>
              <w:t>Die Policy</w:t>
            </w:r>
          </w:p>
        </w:tc>
        <w:tc>
          <w:tcPr>
            <w:tcW w:w="2088" w:type="dxa"/>
          </w:tcPr>
          <w:p w14:paraId="59ABB6DE" w14:textId="391C5DF9" w:rsidR="00C23E0B" w:rsidRPr="00874EE7" w:rsidRDefault="00C42CC8">
            <w:r>
              <w:t>Die Wertfunktion</w:t>
            </w:r>
          </w:p>
        </w:tc>
      </w:tr>
      <w:tr w:rsidR="00C23E0B" w:rsidRPr="00773B6A" w14:paraId="69B415E9" w14:textId="77777777" w:rsidTr="00C23E0B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</w:pPr>
            <w:r>
              <w:t>3/2</w:t>
            </w:r>
          </w:p>
        </w:tc>
        <w:tc>
          <w:tcPr>
            <w:tcW w:w="2404" w:type="dxa"/>
          </w:tcPr>
          <w:p w14:paraId="045AE9B6" w14:textId="271EA1BD" w:rsidR="00C23E0B" w:rsidRPr="00874EE7" w:rsidRDefault="00773B6A">
            <w:r>
              <w:t>3.2</w:t>
            </w:r>
          </w:p>
        </w:tc>
        <w:tc>
          <w:tcPr>
            <w:tcW w:w="2679" w:type="dxa"/>
          </w:tcPr>
          <w:p w14:paraId="44ACC040" w14:textId="6FD00369" w:rsidR="00C23E0B" w:rsidRPr="00874EE7" w:rsidRDefault="00773B6A">
            <w:r>
              <w:t>Wovon hängen die Entscheidungen in Markov-Entscheidungsprozessen ab?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46B316DA" w:rsidR="00C23E0B" w:rsidRPr="00874EE7" w:rsidRDefault="00773B6A">
            <w:r>
              <w:t>Dem aktuellen Zustand</w:t>
            </w:r>
          </w:p>
        </w:tc>
        <w:tc>
          <w:tcPr>
            <w:tcW w:w="1961" w:type="dxa"/>
          </w:tcPr>
          <w:p w14:paraId="7D2F07B6" w14:textId="21C060ED" w:rsidR="00C23E0B" w:rsidRPr="00874EE7" w:rsidRDefault="00773B6A">
            <w:r>
              <w:t>Dem Verlauf der Zustände</w:t>
            </w:r>
          </w:p>
        </w:tc>
        <w:tc>
          <w:tcPr>
            <w:tcW w:w="1961" w:type="dxa"/>
          </w:tcPr>
          <w:p w14:paraId="1047DB10" w14:textId="26187D1D" w:rsidR="00C23E0B" w:rsidRPr="00874EE7" w:rsidRDefault="002F5F7F">
            <w:r>
              <w:t>Dem zukünftigen Zustand</w:t>
            </w:r>
          </w:p>
        </w:tc>
        <w:tc>
          <w:tcPr>
            <w:tcW w:w="2088" w:type="dxa"/>
          </w:tcPr>
          <w:p w14:paraId="2FABB7BA" w14:textId="048F49D2" w:rsidR="00C23E0B" w:rsidRPr="00874EE7" w:rsidRDefault="002F5F7F">
            <w:r>
              <w:t>Dem Endzustand</w:t>
            </w:r>
          </w:p>
        </w:tc>
      </w:tr>
      <w:tr w:rsidR="00C23E0B" w:rsidRPr="0090620A" w14:paraId="517BD530" w14:textId="77777777" w:rsidTr="00C23E0B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</w:pPr>
            <w:r>
              <w:t>3/3</w:t>
            </w:r>
          </w:p>
        </w:tc>
        <w:tc>
          <w:tcPr>
            <w:tcW w:w="2404" w:type="dxa"/>
          </w:tcPr>
          <w:p w14:paraId="731D783C" w14:textId="7AB190D2" w:rsidR="00C23E0B" w:rsidRPr="00874EE7" w:rsidRDefault="0090620A">
            <w:r>
              <w:t>3.3</w:t>
            </w:r>
          </w:p>
        </w:tc>
        <w:tc>
          <w:tcPr>
            <w:tcW w:w="2679" w:type="dxa"/>
          </w:tcPr>
          <w:p w14:paraId="3467DED1" w14:textId="1920ECE8" w:rsidR="00C23E0B" w:rsidRPr="00874EE7" w:rsidRDefault="0090620A">
            <w:r>
              <w:t>Welche Art von Ansatz wird beim temporalen Differenzlernen verwendet?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5F3D717F" w:rsidR="00C23E0B" w:rsidRPr="00874EE7" w:rsidRDefault="0090620A">
            <w:r>
              <w:t>Ein modellfreier Ansatz</w:t>
            </w:r>
          </w:p>
        </w:tc>
        <w:tc>
          <w:tcPr>
            <w:tcW w:w="1961" w:type="dxa"/>
          </w:tcPr>
          <w:p w14:paraId="7D72F03C" w14:textId="48CE3F5C" w:rsidR="00C23E0B" w:rsidRPr="00874EE7" w:rsidRDefault="0090620A">
            <w:r>
              <w:t>Ein modellbasierter Ansatz</w:t>
            </w:r>
          </w:p>
        </w:tc>
        <w:tc>
          <w:tcPr>
            <w:tcW w:w="1961" w:type="dxa"/>
          </w:tcPr>
          <w:p w14:paraId="3D77374A" w14:textId="0C8614CD" w:rsidR="00C23E0B" w:rsidRPr="00874EE7" w:rsidRDefault="0090620A">
            <w:r>
              <w:t>Ein datengesteuerter Ansatz</w:t>
            </w:r>
          </w:p>
        </w:tc>
        <w:tc>
          <w:tcPr>
            <w:tcW w:w="2088" w:type="dxa"/>
          </w:tcPr>
          <w:p w14:paraId="2190F7B6" w14:textId="5D9F7D3F" w:rsidR="00C23E0B" w:rsidRPr="00874EE7" w:rsidRDefault="0090620A">
            <w:r>
              <w:t>Ein überwachter Ansatz</w:t>
            </w:r>
          </w:p>
        </w:tc>
      </w:tr>
      <w:tr w:rsidR="00C23E0B" w:rsidRPr="00981612" w14:paraId="6573BB6D" w14:textId="77777777" w:rsidTr="00C23E0B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</w:pPr>
            <w:r>
              <w:t>3/4</w:t>
            </w:r>
          </w:p>
        </w:tc>
        <w:tc>
          <w:tcPr>
            <w:tcW w:w="2404" w:type="dxa"/>
          </w:tcPr>
          <w:p w14:paraId="71F29D6A" w14:textId="3C54A08B" w:rsidR="00C23E0B" w:rsidRPr="00874EE7" w:rsidRDefault="0032624A">
            <w:r>
              <w:t>3.3</w:t>
            </w:r>
          </w:p>
        </w:tc>
        <w:tc>
          <w:tcPr>
            <w:tcW w:w="2679" w:type="dxa"/>
          </w:tcPr>
          <w:p w14:paraId="3B577EA8" w14:textId="697184DB" w:rsidR="00C23E0B" w:rsidRPr="00874EE7" w:rsidRDefault="00981612">
            <w:r>
              <w:t>Aus welchen Elementen besteht die Belohnung in der Bellman-Gleichung?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64396BC9" w:rsidR="00C23E0B" w:rsidRPr="00874EE7" w:rsidRDefault="00981612">
            <w:r>
              <w:t xml:space="preserve">Der sofortigen und der zukünftig erwarteten Belohnung. </w:t>
            </w:r>
          </w:p>
        </w:tc>
        <w:tc>
          <w:tcPr>
            <w:tcW w:w="1961" w:type="dxa"/>
          </w:tcPr>
          <w:p w14:paraId="4E49DC4E" w14:textId="674A24D0" w:rsidR="00C23E0B" w:rsidRPr="00874EE7" w:rsidRDefault="00506623">
            <w:r>
              <w:t xml:space="preserve">Der vergangenen und der unmittelbaren Belohnung. </w:t>
            </w:r>
          </w:p>
        </w:tc>
        <w:tc>
          <w:tcPr>
            <w:tcW w:w="1961" w:type="dxa"/>
          </w:tcPr>
          <w:p w14:paraId="02957607" w14:textId="04643125" w:rsidR="00C23E0B" w:rsidRPr="00874EE7" w:rsidRDefault="00506623">
            <w:r>
              <w:t xml:space="preserve">Der vergangenen und der zukünftigen Belohnung. </w:t>
            </w:r>
          </w:p>
        </w:tc>
        <w:tc>
          <w:tcPr>
            <w:tcW w:w="2088" w:type="dxa"/>
          </w:tcPr>
          <w:p w14:paraId="3ADDAE47" w14:textId="6485F58D" w:rsidR="00C23E0B" w:rsidRPr="00874EE7" w:rsidRDefault="00506623">
            <w:r>
              <w:t xml:space="preserve">Der Gesamtbelohnung. </w:t>
            </w:r>
          </w:p>
        </w:tc>
      </w:tr>
      <w:tr w:rsidR="00C23E0B" w:rsidRPr="00506623" w14:paraId="18AA6AE6" w14:textId="77777777" w:rsidTr="00C23E0B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</w:pPr>
            <w:r>
              <w:t>3/5</w:t>
            </w:r>
          </w:p>
        </w:tc>
        <w:tc>
          <w:tcPr>
            <w:tcW w:w="2404" w:type="dxa"/>
          </w:tcPr>
          <w:p w14:paraId="1565973F" w14:textId="7F226AA1" w:rsidR="00C23E0B" w:rsidRPr="00874EE7" w:rsidRDefault="00506623">
            <w:r>
              <w:t>3.4</w:t>
            </w:r>
          </w:p>
        </w:tc>
        <w:tc>
          <w:tcPr>
            <w:tcW w:w="2679" w:type="dxa"/>
          </w:tcPr>
          <w:p w14:paraId="6936ADFE" w14:textId="3C9DB1E8" w:rsidR="00C23E0B" w:rsidRPr="00874EE7" w:rsidRDefault="00506623">
            <w:r>
              <w:t>Welche Komponente beschreibt, welche Aktion in einem bestimmten Zustand ausgewählt wird?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34968B7B" w:rsidR="00C23E0B" w:rsidRPr="00874EE7" w:rsidRDefault="001F0DF0">
            <w:r>
              <w:t>Die Policy</w:t>
            </w:r>
          </w:p>
        </w:tc>
        <w:tc>
          <w:tcPr>
            <w:tcW w:w="1961" w:type="dxa"/>
          </w:tcPr>
          <w:p w14:paraId="1C2BD095" w14:textId="3FD73EE5" w:rsidR="00C23E0B" w:rsidRPr="00874EE7" w:rsidRDefault="001F0DF0">
            <w:r>
              <w:t>Die Umwelt</w:t>
            </w:r>
          </w:p>
        </w:tc>
        <w:tc>
          <w:tcPr>
            <w:tcW w:w="1961" w:type="dxa"/>
          </w:tcPr>
          <w:p w14:paraId="57EDAEAE" w14:textId="310E4FB8" w:rsidR="00C23E0B" w:rsidRPr="00874EE7" w:rsidRDefault="001F0DF0">
            <w:r>
              <w:t>Die Wertfunktion</w:t>
            </w:r>
          </w:p>
        </w:tc>
        <w:tc>
          <w:tcPr>
            <w:tcW w:w="2088" w:type="dxa"/>
          </w:tcPr>
          <w:p w14:paraId="54533F26" w14:textId="428F6606" w:rsidR="00C23E0B" w:rsidRPr="00874EE7" w:rsidRDefault="001F0DF0">
            <w:r>
              <w:t>Der Agent</w:t>
            </w:r>
          </w:p>
        </w:tc>
      </w:tr>
      <w:tr w:rsidR="00C23E0B" w:rsidRPr="00874EE7" w14:paraId="364F7E4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903A0" w14:paraId="039B1B10" w14:textId="77777777" w:rsidTr="00C23E0B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</w:pPr>
            <w:r>
              <w:t>4/1</w:t>
            </w:r>
          </w:p>
        </w:tc>
        <w:tc>
          <w:tcPr>
            <w:tcW w:w="2404" w:type="dxa"/>
          </w:tcPr>
          <w:p w14:paraId="3D418B7D" w14:textId="3358EE10" w:rsidR="00C23E0B" w:rsidRPr="00874EE7" w:rsidRDefault="008903A0" w:rsidP="00DF5373">
            <w:r>
              <w:t>4.1</w:t>
            </w:r>
          </w:p>
        </w:tc>
        <w:tc>
          <w:tcPr>
            <w:tcW w:w="2679" w:type="dxa"/>
          </w:tcPr>
          <w:p w14:paraId="63F72336" w14:textId="55A17980" w:rsidR="00C23E0B" w:rsidRPr="00874EE7" w:rsidRDefault="008903A0" w:rsidP="00DF5373">
            <w:r>
              <w:t>Welche Art von Ansätzen wurde im frühen NLP verwendet?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2FB9F77A" w:rsidR="00C23E0B" w:rsidRPr="00874EE7" w:rsidRDefault="005F27BC">
            <w:r>
              <w:t>Regelbasierte Ansätze</w:t>
            </w:r>
          </w:p>
        </w:tc>
        <w:tc>
          <w:tcPr>
            <w:tcW w:w="1961" w:type="dxa"/>
          </w:tcPr>
          <w:p w14:paraId="1F7ABE7C" w14:textId="0C57CF4D" w:rsidR="00C23E0B" w:rsidRPr="00874EE7" w:rsidRDefault="005F27BC">
            <w:r>
              <w:t>Statistisch basierte Ansätze</w:t>
            </w:r>
          </w:p>
        </w:tc>
        <w:tc>
          <w:tcPr>
            <w:tcW w:w="1961" w:type="dxa"/>
          </w:tcPr>
          <w:p w14:paraId="42EA5B8F" w14:textId="404D4CCC" w:rsidR="00C23E0B" w:rsidRPr="00874EE7" w:rsidRDefault="005F27BC">
            <w:r>
              <w:t>Neuronale Netze</w:t>
            </w:r>
          </w:p>
        </w:tc>
        <w:tc>
          <w:tcPr>
            <w:tcW w:w="2088" w:type="dxa"/>
          </w:tcPr>
          <w:p w14:paraId="33C765DA" w14:textId="13328B27" w:rsidR="00C23E0B" w:rsidRPr="00874EE7" w:rsidRDefault="00A97752">
            <w:r>
              <w:t>Logische Schlussfolgerung</w:t>
            </w:r>
          </w:p>
        </w:tc>
      </w:tr>
      <w:tr w:rsidR="00C23E0B" w:rsidRPr="00AF7233" w14:paraId="796E0E31" w14:textId="77777777" w:rsidTr="00C23E0B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</w:pPr>
            <w:r>
              <w:lastRenderedPageBreak/>
              <w:t>4/2</w:t>
            </w:r>
          </w:p>
        </w:tc>
        <w:tc>
          <w:tcPr>
            <w:tcW w:w="2404" w:type="dxa"/>
          </w:tcPr>
          <w:p w14:paraId="257FFECA" w14:textId="3A4F03B4" w:rsidR="00C23E0B" w:rsidRPr="00874EE7" w:rsidRDefault="00F52050">
            <w:r>
              <w:t>4.1</w:t>
            </w:r>
          </w:p>
        </w:tc>
        <w:tc>
          <w:tcPr>
            <w:tcW w:w="2679" w:type="dxa"/>
          </w:tcPr>
          <w:p w14:paraId="2C48B64E" w14:textId="7ADA91B3" w:rsidR="00C23E0B" w:rsidRPr="00874EE7" w:rsidRDefault="00AF7233">
            <w:r>
              <w:t>Mit welchen Aspekten eines Textes befasst sich die Stimmungsanalyse?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09B6CE3E" w:rsidR="00C23E0B" w:rsidRPr="00874EE7" w:rsidRDefault="00AF7233">
            <w:r>
              <w:t>Subjektive Aspekte</w:t>
            </w:r>
          </w:p>
        </w:tc>
        <w:tc>
          <w:tcPr>
            <w:tcW w:w="1961" w:type="dxa"/>
          </w:tcPr>
          <w:p w14:paraId="503D0E14" w14:textId="3D2B4853" w:rsidR="00C23E0B" w:rsidRPr="00874EE7" w:rsidRDefault="00AF7233">
            <w:r>
              <w:t>Objektive Aspekte</w:t>
            </w:r>
          </w:p>
        </w:tc>
        <w:tc>
          <w:tcPr>
            <w:tcW w:w="1961" w:type="dxa"/>
          </w:tcPr>
          <w:p w14:paraId="5151EAE8" w14:textId="4A3C42BF" w:rsidR="00C23E0B" w:rsidRPr="00874EE7" w:rsidRDefault="00AF7233" w:rsidP="00BA68F8">
            <w:r>
              <w:t>Gesprochene Aspekte</w:t>
            </w:r>
          </w:p>
        </w:tc>
        <w:tc>
          <w:tcPr>
            <w:tcW w:w="2088" w:type="dxa"/>
          </w:tcPr>
          <w:p w14:paraId="4EADB7B9" w14:textId="669300B3" w:rsidR="00C23E0B" w:rsidRPr="00874EE7" w:rsidRDefault="00AF7233">
            <w:r>
              <w:t>Linguistische Aspekte</w:t>
            </w:r>
          </w:p>
        </w:tc>
      </w:tr>
      <w:tr w:rsidR="00C23E0B" w:rsidRPr="00F100F5" w14:paraId="36848B61" w14:textId="77777777" w:rsidTr="00C23E0B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</w:pPr>
            <w:r>
              <w:t>4/3</w:t>
            </w:r>
          </w:p>
        </w:tc>
        <w:tc>
          <w:tcPr>
            <w:tcW w:w="2404" w:type="dxa"/>
          </w:tcPr>
          <w:p w14:paraId="16CD1B94" w14:textId="0C74CC29" w:rsidR="00C23E0B" w:rsidRPr="00874EE7" w:rsidRDefault="00887C09" w:rsidP="00BB5A79">
            <w:r>
              <w:t>4.1</w:t>
            </w:r>
          </w:p>
        </w:tc>
        <w:tc>
          <w:tcPr>
            <w:tcW w:w="2679" w:type="dxa"/>
          </w:tcPr>
          <w:p w14:paraId="011D4415" w14:textId="62A84DC3" w:rsidR="00C23E0B" w:rsidRPr="00874EE7" w:rsidRDefault="00887C09" w:rsidP="00BB5A79">
            <w:r>
              <w:t>Welche der folgenden Aussagen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2554DF3D" w:rsidR="00C23E0B" w:rsidRPr="00874EE7" w:rsidRDefault="00887C09">
            <w:r>
              <w:t>Die Text-zu-Text-Übersetzung ist ein Teil der Sprache-zu-Sprache-Übersetzung.</w:t>
            </w:r>
          </w:p>
        </w:tc>
        <w:tc>
          <w:tcPr>
            <w:tcW w:w="1961" w:type="dxa"/>
          </w:tcPr>
          <w:p w14:paraId="7F96493B" w14:textId="7BBD3987" w:rsidR="00C23E0B" w:rsidRPr="00874EE7" w:rsidRDefault="00887C09">
            <w:r>
              <w:t>Die Sprache-zu-Sprache-Übersetzung ist ein Teil der Text-zu-Text-Übersetzung.</w:t>
            </w:r>
          </w:p>
        </w:tc>
        <w:tc>
          <w:tcPr>
            <w:tcW w:w="1961" w:type="dxa"/>
          </w:tcPr>
          <w:p w14:paraId="43845764" w14:textId="532C3B8C" w:rsidR="00C23E0B" w:rsidRPr="00874EE7" w:rsidRDefault="003D18EB">
            <w:r>
              <w:t>Die Sprache-zu-Sprache-Übersetzung ist ein Teil der maschinellen Übersetzung.</w:t>
            </w:r>
          </w:p>
        </w:tc>
        <w:tc>
          <w:tcPr>
            <w:tcW w:w="2088" w:type="dxa"/>
          </w:tcPr>
          <w:p w14:paraId="47197404" w14:textId="2F34B227" w:rsidR="00C23E0B" w:rsidRPr="00874EE7" w:rsidRDefault="00B91C4B">
            <w:r>
              <w:t xml:space="preserve">Die Text-zu-Text-Übersetzung erforderte eine Komponente für die automatische Spracherkennung. </w:t>
            </w:r>
          </w:p>
        </w:tc>
      </w:tr>
      <w:tr w:rsidR="00C23E0B" w:rsidRPr="00F100F5" w14:paraId="474734A8" w14:textId="77777777" w:rsidTr="00C23E0B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</w:pPr>
            <w:r>
              <w:t>4/4</w:t>
            </w:r>
          </w:p>
        </w:tc>
        <w:tc>
          <w:tcPr>
            <w:tcW w:w="2404" w:type="dxa"/>
          </w:tcPr>
          <w:p w14:paraId="1A684DE8" w14:textId="64914F91" w:rsidR="00C23E0B" w:rsidRPr="00874EE7" w:rsidRDefault="00B91C4B">
            <w:r>
              <w:t>4.2</w:t>
            </w:r>
          </w:p>
        </w:tc>
        <w:tc>
          <w:tcPr>
            <w:tcW w:w="2679" w:type="dxa"/>
          </w:tcPr>
          <w:p w14:paraId="61DAF125" w14:textId="03AA458F" w:rsidR="00C23E0B" w:rsidRPr="00874EE7" w:rsidRDefault="00F81797">
            <w:r>
              <w:t>Welche der folgenden Aussagen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2BBB0B98" w:rsidR="00C23E0B" w:rsidRPr="00874EE7" w:rsidRDefault="00F81797" w:rsidP="006022C8">
            <w:r>
              <w:t xml:space="preserve">Die Semantik befasst sich mit der Bedeutung eines Textes. </w:t>
            </w:r>
          </w:p>
        </w:tc>
        <w:tc>
          <w:tcPr>
            <w:tcW w:w="1961" w:type="dxa"/>
          </w:tcPr>
          <w:p w14:paraId="746D3C41" w14:textId="6C7309C9" w:rsidR="00C23E0B" w:rsidRPr="00874EE7" w:rsidRDefault="00F81797" w:rsidP="006022C8">
            <w:r>
              <w:t xml:space="preserve">Die Semantik befasst sich mit der grammatikalischen Struktur eines Textes. </w:t>
            </w:r>
          </w:p>
        </w:tc>
        <w:tc>
          <w:tcPr>
            <w:tcW w:w="1961" w:type="dxa"/>
          </w:tcPr>
          <w:p w14:paraId="1DAD8B51" w14:textId="460092EE" w:rsidR="00C23E0B" w:rsidRPr="00874EE7" w:rsidRDefault="00F81797">
            <w:r>
              <w:t xml:space="preserve">Bei der Semantik geht es um syntaktische Regeln. </w:t>
            </w:r>
          </w:p>
        </w:tc>
        <w:tc>
          <w:tcPr>
            <w:tcW w:w="2088" w:type="dxa"/>
          </w:tcPr>
          <w:p w14:paraId="25C66617" w14:textId="31434E84" w:rsidR="00C23E0B" w:rsidRPr="00874EE7" w:rsidRDefault="00AA3DF4" w:rsidP="006022C8">
            <w:r>
              <w:t xml:space="preserve">Die Syntax befasst sich mit der Bedeutung eines Textes. </w:t>
            </w:r>
          </w:p>
        </w:tc>
      </w:tr>
      <w:tr w:rsidR="00C23E0B" w:rsidRPr="00F100F5" w14:paraId="703EE73C" w14:textId="77777777" w:rsidTr="00C23E0B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</w:pPr>
            <w:r>
              <w:t>4/5</w:t>
            </w:r>
          </w:p>
        </w:tc>
        <w:tc>
          <w:tcPr>
            <w:tcW w:w="2404" w:type="dxa"/>
          </w:tcPr>
          <w:p w14:paraId="5C769D74" w14:textId="72453117" w:rsidR="00C23E0B" w:rsidRPr="00874EE7" w:rsidRDefault="00AA3DF4" w:rsidP="00642369">
            <w:r>
              <w:t>4.3</w:t>
            </w:r>
          </w:p>
        </w:tc>
        <w:tc>
          <w:tcPr>
            <w:tcW w:w="2679" w:type="dxa"/>
          </w:tcPr>
          <w:p w14:paraId="6FF20CE8" w14:textId="4581C52C" w:rsidR="00C23E0B" w:rsidRPr="00874EE7" w:rsidRDefault="00926861" w:rsidP="00642369">
            <w:r>
              <w:t>Welche der folgenden Aussagen trifft auf das BoW-Modell zu?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753A0A40" w:rsidR="00C23E0B" w:rsidRPr="00874EE7" w:rsidRDefault="00562410">
            <w:r>
              <w:t xml:space="preserve">Die Bedeutung eines Textes geht verloren. </w:t>
            </w:r>
          </w:p>
        </w:tc>
        <w:tc>
          <w:tcPr>
            <w:tcW w:w="1961" w:type="dxa"/>
          </w:tcPr>
          <w:p w14:paraId="1D5993BB" w14:textId="0D211108" w:rsidR="00C23E0B" w:rsidRPr="00874EE7" w:rsidRDefault="00CE4DE8">
            <w:r>
              <w:t xml:space="preserve">Der Kontext eines Satzes ist bei BoW wichtig. </w:t>
            </w:r>
          </w:p>
        </w:tc>
        <w:tc>
          <w:tcPr>
            <w:tcW w:w="1961" w:type="dxa"/>
          </w:tcPr>
          <w:p w14:paraId="10851D0A" w14:textId="72037DE5" w:rsidR="00C23E0B" w:rsidRPr="00874EE7" w:rsidRDefault="00CE4DE8">
            <w:r>
              <w:t xml:space="preserve">Der Umfang des Vokabulars ist bei BoW nicht wichtig. </w:t>
            </w:r>
          </w:p>
        </w:tc>
        <w:tc>
          <w:tcPr>
            <w:tcW w:w="2088" w:type="dxa"/>
          </w:tcPr>
          <w:p w14:paraId="5DB7D3A2" w14:textId="18A35FDC" w:rsidR="00C23E0B" w:rsidRPr="00874EE7" w:rsidRDefault="00562410">
            <w:r>
              <w:t>Ein größerer Umfang des Vokabulars führt bei BoW zu einem besseren Modell</w:t>
            </w:r>
          </w:p>
        </w:tc>
      </w:tr>
      <w:tr w:rsidR="00C23E0B" w:rsidRPr="00874EE7" w14:paraId="688C17A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F100F5" w14:paraId="2B8DE17B" w14:textId="77777777" w:rsidTr="00C23E0B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</w:pPr>
            <w:r>
              <w:t>5/1</w:t>
            </w:r>
          </w:p>
        </w:tc>
        <w:tc>
          <w:tcPr>
            <w:tcW w:w="2404" w:type="dxa"/>
          </w:tcPr>
          <w:p w14:paraId="189DF08A" w14:textId="63C36236" w:rsidR="00C23E0B" w:rsidRPr="00874EE7" w:rsidRDefault="00B565DA" w:rsidP="006F512C">
            <w:pPr>
              <w:jc w:val="both"/>
            </w:pPr>
            <w:r>
              <w:t>5.1</w:t>
            </w:r>
          </w:p>
        </w:tc>
        <w:tc>
          <w:tcPr>
            <w:tcW w:w="2679" w:type="dxa"/>
          </w:tcPr>
          <w:p w14:paraId="4938DF2C" w14:textId="3BD24351" w:rsidR="00C23E0B" w:rsidRPr="00874EE7" w:rsidRDefault="00AA3EFB" w:rsidP="006F512C">
            <w:pPr>
              <w:jc w:val="both"/>
            </w:pPr>
            <w:r>
              <w:t>Welche der folgenden Aussagen trifft auf Computer-Vision-Aufgaben zu?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230B32B0" w:rsidR="00C23E0B" w:rsidRPr="00874EE7" w:rsidRDefault="0057099F" w:rsidP="006F512C">
            <w:r>
              <w:t>Die Rauschentfernung aus Videos ist Teil der Bildwiederherstellung.</w:t>
            </w:r>
          </w:p>
        </w:tc>
        <w:tc>
          <w:tcPr>
            <w:tcW w:w="1961" w:type="dxa"/>
          </w:tcPr>
          <w:p w14:paraId="303289FB" w14:textId="0C6D50BF" w:rsidR="00C23E0B" w:rsidRPr="00874EE7" w:rsidRDefault="0057099F">
            <w:r>
              <w:t>Die Objektverfolgung ist Teil der Geometrierekonstruktion.</w:t>
            </w:r>
          </w:p>
        </w:tc>
        <w:tc>
          <w:tcPr>
            <w:tcW w:w="1961" w:type="dxa"/>
          </w:tcPr>
          <w:p w14:paraId="1DE424CC" w14:textId="0F1AD682" w:rsidR="00C23E0B" w:rsidRPr="00874EE7" w:rsidRDefault="002E1575" w:rsidP="005E60D7">
            <w:r>
              <w:t>Die Objektklassifizierung kann verwendet werden, um ein 3D-Modell der Welt zu erstellen</w:t>
            </w:r>
          </w:p>
        </w:tc>
        <w:tc>
          <w:tcPr>
            <w:tcW w:w="2088" w:type="dxa"/>
          </w:tcPr>
          <w:p w14:paraId="54646BF1" w14:textId="0F09D9D7" w:rsidR="00C23E0B" w:rsidRPr="00874EE7" w:rsidRDefault="002E1575">
            <w:r>
              <w:t xml:space="preserve">Die Geometrierekonstruktion befasst sich mit der Erkennung von Personen in Bildern. </w:t>
            </w:r>
          </w:p>
        </w:tc>
      </w:tr>
      <w:tr w:rsidR="00C23E0B" w:rsidRPr="00A63B87" w14:paraId="536F4F78" w14:textId="77777777" w:rsidTr="00C23E0B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</w:pPr>
            <w:r>
              <w:t>5/2</w:t>
            </w:r>
          </w:p>
        </w:tc>
        <w:tc>
          <w:tcPr>
            <w:tcW w:w="2404" w:type="dxa"/>
          </w:tcPr>
          <w:p w14:paraId="42C130D9" w14:textId="7E0097C2" w:rsidR="00C23E0B" w:rsidRPr="00874EE7" w:rsidRDefault="00A63B87">
            <w:r>
              <w:t>5.2</w:t>
            </w:r>
          </w:p>
        </w:tc>
        <w:tc>
          <w:tcPr>
            <w:tcW w:w="2679" w:type="dxa"/>
          </w:tcPr>
          <w:p w14:paraId="68CAED35" w14:textId="5ACA315B" w:rsidR="00C23E0B" w:rsidRPr="00874EE7" w:rsidRDefault="00A63B87">
            <w:r>
              <w:t xml:space="preserve">Wie viele Bits werden für die monochrome </w:t>
            </w:r>
            <w:r>
              <w:lastRenderedPageBreak/>
              <w:t>Darstellung von Bildern benötigt?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1E489AB0" w:rsidR="00C23E0B" w:rsidRPr="00874EE7" w:rsidRDefault="00A63B87">
            <w:r>
              <w:lastRenderedPageBreak/>
              <w:t>1 Bit</w:t>
            </w:r>
          </w:p>
        </w:tc>
        <w:tc>
          <w:tcPr>
            <w:tcW w:w="1961" w:type="dxa"/>
          </w:tcPr>
          <w:p w14:paraId="73E1F4D1" w14:textId="5281B1FE" w:rsidR="00C23E0B" w:rsidRPr="00874EE7" w:rsidRDefault="00A63B87">
            <w:r>
              <w:t>8 Bit</w:t>
            </w:r>
          </w:p>
        </w:tc>
        <w:tc>
          <w:tcPr>
            <w:tcW w:w="1961" w:type="dxa"/>
          </w:tcPr>
          <w:p w14:paraId="3E79F7A1" w14:textId="4733F462" w:rsidR="00C23E0B" w:rsidRPr="00874EE7" w:rsidRDefault="00A63B87">
            <w:r>
              <w:t>2 Bit</w:t>
            </w:r>
          </w:p>
        </w:tc>
        <w:tc>
          <w:tcPr>
            <w:tcW w:w="2088" w:type="dxa"/>
          </w:tcPr>
          <w:p w14:paraId="681D9F25" w14:textId="006B50E0" w:rsidR="00C23E0B" w:rsidRPr="00874EE7" w:rsidRDefault="00ED59FD">
            <w:r>
              <w:t>16 Bit</w:t>
            </w:r>
          </w:p>
        </w:tc>
      </w:tr>
      <w:tr w:rsidR="00C23E0B" w:rsidRPr="00F100F5" w14:paraId="0485D9F8" w14:textId="77777777" w:rsidTr="00C23E0B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</w:pPr>
            <w:r>
              <w:t>5/3</w:t>
            </w:r>
          </w:p>
        </w:tc>
        <w:tc>
          <w:tcPr>
            <w:tcW w:w="2404" w:type="dxa"/>
          </w:tcPr>
          <w:p w14:paraId="61480962" w14:textId="48F566BF" w:rsidR="00C23E0B" w:rsidRPr="00874EE7" w:rsidRDefault="006A03F3">
            <w:r>
              <w:t>5.2</w:t>
            </w:r>
          </w:p>
        </w:tc>
        <w:tc>
          <w:tcPr>
            <w:tcW w:w="2679" w:type="dxa"/>
          </w:tcPr>
          <w:p w14:paraId="286AAA39" w14:textId="7DCDA39E" w:rsidR="00C23E0B" w:rsidRPr="00874EE7" w:rsidRDefault="006A03F3">
            <w:r>
              <w:t>Welche Annahme wird in der Computer Vision gemacht?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375AAD7A" w:rsidR="00C23E0B" w:rsidRPr="00874EE7" w:rsidRDefault="007A7D53">
            <w:r>
              <w:t xml:space="preserve">Ein Kamerabild ist eine lineare Projektion einer Szene. </w:t>
            </w:r>
          </w:p>
        </w:tc>
        <w:tc>
          <w:tcPr>
            <w:tcW w:w="1961" w:type="dxa"/>
          </w:tcPr>
          <w:p w14:paraId="6EE12776" w14:textId="0C70D39D" w:rsidR="00C23E0B" w:rsidRPr="00874EE7" w:rsidRDefault="007A7D53">
            <w:r>
              <w:t>Ein Kamerabild ist eine radiale Projektion einer Szene.</w:t>
            </w:r>
          </w:p>
        </w:tc>
        <w:tc>
          <w:tcPr>
            <w:tcW w:w="1961" w:type="dxa"/>
          </w:tcPr>
          <w:p w14:paraId="4EB3CFBB" w14:textId="75CC3121" w:rsidR="00C23E0B" w:rsidRPr="00874EE7" w:rsidRDefault="00AA3075">
            <w:r>
              <w:t xml:space="preserve">Ein Kamerabild wird immer auf dem Kopf stehend angezeigt. </w:t>
            </w:r>
          </w:p>
        </w:tc>
        <w:tc>
          <w:tcPr>
            <w:tcW w:w="2088" w:type="dxa"/>
          </w:tcPr>
          <w:p w14:paraId="63350822" w14:textId="5CE58371" w:rsidR="00C23E0B" w:rsidRPr="00874EE7" w:rsidRDefault="004B0399">
            <w:r>
              <w:t xml:space="preserve">Eine Szene aus der realen Welt kann nicht von einer Kamera projiziert werden. </w:t>
            </w:r>
          </w:p>
        </w:tc>
      </w:tr>
      <w:tr w:rsidR="00C23E0B" w:rsidRPr="00F100F5" w14:paraId="17912BA9" w14:textId="77777777" w:rsidTr="00C23E0B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</w:pPr>
            <w:r>
              <w:t>5/4</w:t>
            </w:r>
          </w:p>
        </w:tc>
        <w:tc>
          <w:tcPr>
            <w:tcW w:w="2404" w:type="dxa"/>
          </w:tcPr>
          <w:p w14:paraId="428B57F9" w14:textId="37504EA4" w:rsidR="00C23E0B" w:rsidRPr="00874EE7" w:rsidRDefault="004B0399">
            <w:r>
              <w:t>5.2</w:t>
            </w:r>
          </w:p>
        </w:tc>
        <w:tc>
          <w:tcPr>
            <w:tcW w:w="2679" w:type="dxa"/>
          </w:tcPr>
          <w:p w14:paraId="29BECCAD" w14:textId="04007BF0" w:rsidR="00C23E0B" w:rsidRPr="00874EE7" w:rsidRDefault="004B0399">
            <w:r>
              <w:t>Welche der folgenden Aussagen zur Kamerakalibrierung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1B1E801D" w:rsidR="00C23E0B" w:rsidRPr="00874EE7" w:rsidRDefault="004B0399">
            <w:r>
              <w:t xml:space="preserve">Die extrinsischen und intrinsischen Parameter müssen bekannt sein. </w:t>
            </w:r>
          </w:p>
        </w:tc>
        <w:tc>
          <w:tcPr>
            <w:tcW w:w="1961" w:type="dxa"/>
          </w:tcPr>
          <w:p w14:paraId="0F22A199" w14:textId="1BB595AC" w:rsidR="00C23E0B" w:rsidRPr="00874EE7" w:rsidRDefault="00DD2A13">
            <w:r>
              <w:t>Die Kamerakalibrierung ist in der Computer Vision nicht notwendig</w:t>
            </w:r>
          </w:p>
        </w:tc>
        <w:tc>
          <w:tcPr>
            <w:tcW w:w="1961" w:type="dxa"/>
          </w:tcPr>
          <w:p w14:paraId="3E9E27A6" w14:textId="1FB8777E" w:rsidR="00C23E0B" w:rsidRPr="00874EE7" w:rsidRDefault="00DD2A13">
            <w:r>
              <w:t xml:space="preserve">Zu den intrinsischen Parametern gehört die Ausrichtung der realen Koordinaten auf die Position der Kamera. </w:t>
            </w:r>
          </w:p>
        </w:tc>
        <w:tc>
          <w:tcPr>
            <w:tcW w:w="2088" w:type="dxa"/>
          </w:tcPr>
          <w:p w14:paraId="5463E691" w14:textId="4D401CAB" w:rsidR="00C23E0B" w:rsidRPr="00874EE7" w:rsidRDefault="00AD2322">
            <w:r>
              <w:t xml:space="preserve">Die Kamerakalibrierung kann nur in einem zweidimensionalen Szenario durchgeführt werden. </w:t>
            </w:r>
          </w:p>
        </w:tc>
      </w:tr>
      <w:tr w:rsidR="00C23E0B" w:rsidRPr="006F62AE" w14:paraId="3DF726DA" w14:textId="77777777" w:rsidTr="00C23E0B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</w:pPr>
            <w:r>
              <w:t>5/5</w:t>
            </w:r>
          </w:p>
        </w:tc>
        <w:tc>
          <w:tcPr>
            <w:tcW w:w="2404" w:type="dxa"/>
          </w:tcPr>
          <w:p w14:paraId="12B442E2" w14:textId="16F69989" w:rsidR="00C23E0B" w:rsidRPr="00874EE7" w:rsidRDefault="00AD2322">
            <w:r>
              <w:t>5.3</w:t>
            </w:r>
          </w:p>
        </w:tc>
        <w:tc>
          <w:tcPr>
            <w:tcW w:w="2679" w:type="dxa"/>
          </w:tcPr>
          <w:p w14:paraId="5F4E912C" w14:textId="6A6D1E60" w:rsidR="00C23E0B" w:rsidRPr="00874EE7" w:rsidRDefault="00AD2322">
            <w:r>
              <w:t>Das Clustern von Teilen eines Bildes in Gruppen ist ein Beispiel für…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462F6A9B" w:rsidR="00C23E0B" w:rsidRPr="00874EE7" w:rsidRDefault="006F62AE">
            <w:r>
              <w:t>… semantische Segmentierung</w:t>
            </w:r>
          </w:p>
        </w:tc>
        <w:tc>
          <w:tcPr>
            <w:tcW w:w="1961" w:type="dxa"/>
          </w:tcPr>
          <w:p w14:paraId="5DDB3B7B" w14:textId="09DE31F5" w:rsidR="00C23E0B" w:rsidRPr="00874EE7" w:rsidRDefault="006F62AE">
            <w:r>
              <w:t>… Kamerakalibrierung</w:t>
            </w:r>
          </w:p>
        </w:tc>
        <w:tc>
          <w:tcPr>
            <w:tcW w:w="1961" w:type="dxa"/>
          </w:tcPr>
          <w:p w14:paraId="3E85BBCB" w14:textId="7B35AE9D" w:rsidR="00C23E0B" w:rsidRPr="00874EE7" w:rsidRDefault="006F62AE">
            <w:r>
              <w:t>… 2D-Projektion von 3D-Szenarien</w:t>
            </w:r>
          </w:p>
        </w:tc>
        <w:tc>
          <w:tcPr>
            <w:tcW w:w="2088" w:type="dxa"/>
          </w:tcPr>
          <w:p w14:paraId="2B8239FB" w14:textId="52F9DB79" w:rsidR="00C23E0B" w:rsidRPr="00874EE7" w:rsidRDefault="000F7590">
            <w:r>
              <w:t xml:space="preserve">… Rauscherkennung. </w:t>
            </w:r>
          </w:p>
        </w:tc>
      </w:tr>
    </w:tbl>
    <w:p w14:paraId="4C0F01C3" w14:textId="77777777" w:rsidR="00A4527F" w:rsidRPr="00874EE7" w:rsidRDefault="00A4527F"/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2-10-26T14:20:00Z" w:initials="KL">
    <w:p w14:paraId="0DC69F21" w14:textId="77777777" w:rsidR="00D81237" w:rsidRDefault="00D81237" w:rsidP="00073BEA">
      <w:pPr>
        <w:pStyle w:val="CommentText"/>
      </w:pPr>
      <w:r>
        <w:t>The header rows do not need to be translated. This text will subtracted from the total word count (866-78=788)</w:t>
      </w:r>
    </w:p>
  </w:comment>
  <w:comment w:id="1" w:author="Kiviniemi, Leena" w:date="2022-10-26T14:10:00Z" w:initials="KL">
    <w:p w14:paraId="13D74660" w14:textId="6FAD70C1" w:rsidR="00F100F5" w:rsidRDefault="00F100F5" w:rsidP="007A77CD">
      <w:pPr>
        <w:pStyle w:val="CommentText"/>
      </w:pPr>
      <w:r>
        <w:t>Please ensure the question number and section number remain the same in the translated document</w:t>
      </w:r>
    </w:p>
  </w:comment>
  <w:comment w:id="2" w:author="Schaaff, Kristina, Prof. Dr." w:date="2022-08-24T09:31:00Z" w:initials="SKPD">
    <w:p w14:paraId="48A2FF0A" w14:textId="77777777" w:rsidR="002469B6" w:rsidRDefault="002469B6" w:rsidP="001011A5">
      <w:pPr>
        <w:pStyle w:val="CommentText"/>
      </w:pPr>
      <w:r>
        <w:t>corrected</w:t>
      </w:r>
    </w:p>
  </w:comment>
  <w:comment w:id="3" w:author="Zöller, Dr. Thomas" w:date="2022-08-19T18:42:00Z" w:initials="ZDT">
    <w:p w14:paraId="1A2C232C" w14:textId="7350CDCD" w:rsidR="00473252" w:rsidRDefault="00473252" w:rsidP="003B6688">
      <w:r>
        <w:rPr>
          <w:sz w:val="20"/>
          <w:szCs w:val="20"/>
        </w:rPr>
        <w:t>That answer is circular …</w:t>
      </w:r>
    </w:p>
  </w:comment>
  <w:comment w:id="4" w:author="Kiviniemi, Leena" w:date="2022-10-26T14:10:00Z" w:initials="KL">
    <w:p w14:paraId="566703BB" w14:textId="77777777" w:rsidR="00F100F5" w:rsidRDefault="00F100F5" w:rsidP="00D83258">
      <w:pPr>
        <w:pStyle w:val="CommentText"/>
      </w:pPr>
      <w:r>
        <w:t>Each LMS question has 1 correct and 3 incorrect answers. Please ensure that the correct answer is in the green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C69F21" w15:done="0"/>
  <w15:commentEx w15:paraId="13D74660" w15:done="0"/>
  <w15:commentEx w15:paraId="48A2FF0A" w15:done="1"/>
  <w15:commentEx w15:paraId="1A2C232C" w15:done="1"/>
  <w15:commentEx w15:paraId="566703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C0AE" w16cex:dateUtc="2022-10-26T12:20:00Z"/>
  <w16cex:commentExtensible w16cex:durableId="2703BE4D" w16cex:dateUtc="2022-10-26T12:10:00Z"/>
  <w16cex:commentExtensible w16cex:durableId="26B06E83" w16cex:dateUtc="2022-08-24T07:31:00Z"/>
  <w16cex:commentExtensible w16cex:durableId="26AA5820" w16cex:dateUtc="2022-08-19T16:42:00Z"/>
  <w16cex:commentExtensible w16cex:durableId="2703BE61" w16cex:dateUtc="2022-10-26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69F21" w16cid:durableId="2703C0AE"/>
  <w16cid:commentId w16cid:paraId="13D74660" w16cid:durableId="2703BE4D"/>
  <w16cid:commentId w16cid:paraId="48A2FF0A" w16cid:durableId="26B06E83"/>
  <w16cid:commentId w16cid:paraId="1A2C232C" w16cid:durableId="26AA5820"/>
  <w16cid:commentId w16cid:paraId="566703BB" w16cid:durableId="2703BE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  <w15:person w15:author="Schaaff, Kristina, Prof. Dr.">
    <w15:presenceInfo w15:providerId="AD" w15:userId="S::kristina.schaaff@iu.org::89847fc5-986f-41ac-bae1-25843a51eea1"/>
  </w15:person>
  <w15:person w15:author="Zöller, Dr. Thomas">
    <w15:presenceInfo w15:providerId="AD" w15:userId="S::thomas.zoeller@iu.org::9fb6585f-43c5-4ac2-9247-1d315a1171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50D80"/>
    <w:rsid w:val="0009459F"/>
    <w:rsid w:val="000A5CC1"/>
    <w:rsid w:val="000B008D"/>
    <w:rsid w:val="000C6084"/>
    <w:rsid w:val="000D5096"/>
    <w:rsid w:val="000E50C9"/>
    <w:rsid w:val="000F7590"/>
    <w:rsid w:val="00102BC2"/>
    <w:rsid w:val="001462EC"/>
    <w:rsid w:val="0015300A"/>
    <w:rsid w:val="00157C4C"/>
    <w:rsid w:val="00190E60"/>
    <w:rsid w:val="001923E8"/>
    <w:rsid w:val="00193D0D"/>
    <w:rsid w:val="0019583E"/>
    <w:rsid w:val="001A595D"/>
    <w:rsid w:val="001B44D0"/>
    <w:rsid w:val="001C06EE"/>
    <w:rsid w:val="001F0DF0"/>
    <w:rsid w:val="001F1BC8"/>
    <w:rsid w:val="001F45E5"/>
    <w:rsid w:val="002014CB"/>
    <w:rsid w:val="00221D61"/>
    <w:rsid w:val="002469B6"/>
    <w:rsid w:val="00252B01"/>
    <w:rsid w:val="002B0D1C"/>
    <w:rsid w:val="002E1575"/>
    <w:rsid w:val="002F5F7F"/>
    <w:rsid w:val="00301E0C"/>
    <w:rsid w:val="0031063A"/>
    <w:rsid w:val="00311B1C"/>
    <w:rsid w:val="003202AE"/>
    <w:rsid w:val="0032624A"/>
    <w:rsid w:val="00344E40"/>
    <w:rsid w:val="00346B36"/>
    <w:rsid w:val="003623E0"/>
    <w:rsid w:val="0037058F"/>
    <w:rsid w:val="003A3247"/>
    <w:rsid w:val="003C1DBA"/>
    <w:rsid w:val="003C54B1"/>
    <w:rsid w:val="003D18EB"/>
    <w:rsid w:val="003D7756"/>
    <w:rsid w:val="00437CA6"/>
    <w:rsid w:val="00441022"/>
    <w:rsid w:val="00445E2D"/>
    <w:rsid w:val="00466B33"/>
    <w:rsid w:val="00473252"/>
    <w:rsid w:val="00473C83"/>
    <w:rsid w:val="004A08F4"/>
    <w:rsid w:val="004B0399"/>
    <w:rsid w:val="004C3EE0"/>
    <w:rsid w:val="004D346E"/>
    <w:rsid w:val="004D5484"/>
    <w:rsid w:val="00505510"/>
    <w:rsid w:val="00505D09"/>
    <w:rsid w:val="00506623"/>
    <w:rsid w:val="005431BF"/>
    <w:rsid w:val="00544723"/>
    <w:rsid w:val="00562410"/>
    <w:rsid w:val="0057099F"/>
    <w:rsid w:val="00596896"/>
    <w:rsid w:val="005B3FAA"/>
    <w:rsid w:val="005E33AA"/>
    <w:rsid w:val="005E60D7"/>
    <w:rsid w:val="005F27BC"/>
    <w:rsid w:val="006022C8"/>
    <w:rsid w:val="00613044"/>
    <w:rsid w:val="00631AAB"/>
    <w:rsid w:val="00642369"/>
    <w:rsid w:val="006563AE"/>
    <w:rsid w:val="0068556B"/>
    <w:rsid w:val="006910E5"/>
    <w:rsid w:val="006934B3"/>
    <w:rsid w:val="006A03F3"/>
    <w:rsid w:val="006A654F"/>
    <w:rsid w:val="006C53EA"/>
    <w:rsid w:val="006F512C"/>
    <w:rsid w:val="006F62AE"/>
    <w:rsid w:val="00717041"/>
    <w:rsid w:val="00731056"/>
    <w:rsid w:val="00752604"/>
    <w:rsid w:val="00773B6A"/>
    <w:rsid w:val="00793096"/>
    <w:rsid w:val="007A7D53"/>
    <w:rsid w:val="007D0DDC"/>
    <w:rsid w:val="007E4509"/>
    <w:rsid w:val="00806AAC"/>
    <w:rsid w:val="00807816"/>
    <w:rsid w:val="008622E0"/>
    <w:rsid w:val="00874EE7"/>
    <w:rsid w:val="00877448"/>
    <w:rsid w:val="00880F08"/>
    <w:rsid w:val="00887C09"/>
    <w:rsid w:val="00890031"/>
    <w:rsid w:val="008903A0"/>
    <w:rsid w:val="00892857"/>
    <w:rsid w:val="008C5C00"/>
    <w:rsid w:val="0090544A"/>
    <w:rsid w:val="0090620A"/>
    <w:rsid w:val="00926861"/>
    <w:rsid w:val="00973704"/>
    <w:rsid w:val="00981612"/>
    <w:rsid w:val="00982555"/>
    <w:rsid w:val="009A4F98"/>
    <w:rsid w:val="009F038D"/>
    <w:rsid w:val="00A4527F"/>
    <w:rsid w:val="00A6131F"/>
    <w:rsid w:val="00A63B87"/>
    <w:rsid w:val="00A76160"/>
    <w:rsid w:val="00A97752"/>
    <w:rsid w:val="00AA3075"/>
    <w:rsid w:val="00AA3DF4"/>
    <w:rsid w:val="00AA3EFB"/>
    <w:rsid w:val="00AD2322"/>
    <w:rsid w:val="00AE1171"/>
    <w:rsid w:val="00AF2250"/>
    <w:rsid w:val="00AF7233"/>
    <w:rsid w:val="00B02A4C"/>
    <w:rsid w:val="00B3166F"/>
    <w:rsid w:val="00B54083"/>
    <w:rsid w:val="00B565DA"/>
    <w:rsid w:val="00B91C4B"/>
    <w:rsid w:val="00BA68F8"/>
    <w:rsid w:val="00BB5A79"/>
    <w:rsid w:val="00BE5FC6"/>
    <w:rsid w:val="00C23507"/>
    <w:rsid w:val="00C23E0B"/>
    <w:rsid w:val="00C25A04"/>
    <w:rsid w:val="00C3701C"/>
    <w:rsid w:val="00C42CC8"/>
    <w:rsid w:val="00C64EB4"/>
    <w:rsid w:val="00C8387B"/>
    <w:rsid w:val="00CA4E9F"/>
    <w:rsid w:val="00CC1F94"/>
    <w:rsid w:val="00CE089E"/>
    <w:rsid w:val="00CE4DE8"/>
    <w:rsid w:val="00D2284C"/>
    <w:rsid w:val="00D235FE"/>
    <w:rsid w:val="00D402C2"/>
    <w:rsid w:val="00D81237"/>
    <w:rsid w:val="00D856A6"/>
    <w:rsid w:val="00D87A55"/>
    <w:rsid w:val="00DA7441"/>
    <w:rsid w:val="00DC376F"/>
    <w:rsid w:val="00DD2A13"/>
    <w:rsid w:val="00DD5A8E"/>
    <w:rsid w:val="00DF5373"/>
    <w:rsid w:val="00DF6EF1"/>
    <w:rsid w:val="00E07B95"/>
    <w:rsid w:val="00E17523"/>
    <w:rsid w:val="00E75E87"/>
    <w:rsid w:val="00E84263"/>
    <w:rsid w:val="00EA597A"/>
    <w:rsid w:val="00ED59FD"/>
    <w:rsid w:val="00EE0297"/>
    <w:rsid w:val="00F100F5"/>
    <w:rsid w:val="00F505FA"/>
    <w:rsid w:val="00F52050"/>
    <w:rsid w:val="00F54342"/>
    <w:rsid w:val="00F57AAE"/>
    <w:rsid w:val="00F805D1"/>
    <w:rsid w:val="00F81797"/>
    <w:rsid w:val="00F8450B"/>
    <w:rsid w:val="00FB719A"/>
    <w:rsid w:val="00FC34A9"/>
    <w:rsid w:val="00FF7C9B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4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Anne Pabel</cp:lastModifiedBy>
  <cp:revision>3</cp:revision>
  <dcterms:created xsi:type="dcterms:W3CDTF">2022-12-28T14:46:00Z</dcterms:created>
  <dcterms:modified xsi:type="dcterms:W3CDTF">2023-01-02T09:39:00Z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