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77777777" w:rsidR="004E2ABF" w:rsidRDefault="004E2ABF" w:rsidP="004E2ABF"/>
    <w:p w14:paraId="2D528DB3" w14:textId="77777777" w:rsidR="00650B3D" w:rsidRDefault="00650B3D" w:rsidP="004E2ABF"/>
    <w:tbl>
      <w:tblPr>
        <w:tblpPr w:leftFromText="187" w:rightFromText="187" w:horzAnchor="margin" w:tblpXSpec="center" w:tblpY="2881"/>
        <w:tblW w:w="4063" w:type="pct"/>
        <w:tblBorders>
          <w:left w:val="single" w:sz="18" w:space="0" w:color="4F81BD"/>
        </w:tblBorders>
        <w:tblLook w:val="04A0" w:firstRow="1" w:lastRow="0" w:firstColumn="1" w:lastColumn="0" w:noHBand="0" w:noVBand="1"/>
      </w:tblPr>
      <w:tblGrid>
        <w:gridCol w:w="6661"/>
      </w:tblGrid>
      <w:tr w:rsidR="004E2ABF" w:rsidRPr="00391F0A" w14:paraId="0EADBBB3" w14:textId="77777777" w:rsidTr="002A6248">
        <w:tc>
          <w:tcPr>
            <w:tcW w:w="7348" w:type="dxa"/>
            <w:tcMar>
              <w:top w:w="216" w:type="dxa"/>
              <w:left w:w="115" w:type="dxa"/>
              <w:bottom w:w="216" w:type="dxa"/>
              <w:right w:w="115" w:type="dxa"/>
            </w:tcMar>
          </w:tcPr>
          <w:p w14:paraId="0731704C" w14:textId="6585A96E" w:rsidR="004E2ABF" w:rsidRPr="00136F49" w:rsidRDefault="00F15374" w:rsidP="00C51A15">
            <w:pPr>
              <w:spacing w:after="0" w:line="240" w:lineRule="auto"/>
              <w:rPr>
                <w:rFonts w:ascii="Cambria" w:eastAsia="Times New Roman" w:hAnsi="Cambria"/>
                <w:sz w:val="40"/>
                <w:szCs w:val="40"/>
              </w:rPr>
            </w:pPr>
            <w:r>
              <w:rPr>
                <w:sz w:val="40"/>
              </w:rPr>
              <w:t>IU International University</w:t>
            </w:r>
          </w:p>
        </w:tc>
      </w:tr>
      <w:tr w:rsidR="004E2ABF" w:rsidRPr="00391F0A" w14:paraId="25DC3BC5" w14:textId="77777777" w:rsidTr="002A6248">
        <w:tc>
          <w:tcPr>
            <w:tcW w:w="7348" w:type="dxa"/>
          </w:tcPr>
          <w:p w14:paraId="3A067C52" w14:textId="4AB04315" w:rsidR="008C0523" w:rsidRPr="007836B7" w:rsidRDefault="00DD72D2" w:rsidP="002A6248">
            <w:pPr>
              <w:pStyle w:val="Heading1"/>
              <w:ind w:right="-111"/>
              <w:jc w:val="left"/>
            </w:pPr>
            <w:r>
              <w:t>Applied</w:t>
            </w:r>
            <w:r w:rsidR="002A6248">
              <w:t xml:space="preserve"> P</w:t>
            </w:r>
            <w:r>
              <w:t xml:space="preserve">roject </w:t>
            </w:r>
            <w:r w:rsidR="002A6248">
              <w:t>M</w:t>
            </w:r>
            <w:r>
              <w:t>anagement</w:t>
            </w:r>
          </w:p>
        </w:tc>
      </w:tr>
      <w:tr w:rsidR="004E2ABF" w:rsidRPr="007129F0" w14:paraId="158DD193" w14:textId="77777777" w:rsidTr="002A6248">
        <w:tc>
          <w:tcPr>
            <w:tcW w:w="7348" w:type="dxa"/>
            <w:tcMar>
              <w:top w:w="216" w:type="dxa"/>
              <w:left w:w="115" w:type="dxa"/>
              <w:bottom w:w="216" w:type="dxa"/>
              <w:right w:w="115" w:type="dxa"/>
            </w:tcMar>
          </w:tcPr>
          <w:p w14:paraId="4F220C60" w14:textId="03F2ACDC" w:rsidR="004E2ABF" w:rsidRPr="00A555B4" w:rsidRDefault="00DD72D2" w:rsidP="008C0523">
            <w:pPr>
              <w:rPr>
                <w:rFonts w:ascii="Cambria" w:eastAsia="Times New Roman" w:hAnsi="Cambria"/>
              </w:rPr>
            </w:pPr>
            <w:r>
              <w:rPr>
                <w:rFonts w:ascii="Cambria" w:hAnsi="Cambria"/>
              </w:rPr>
              <w:t>DLMPRAPM01_D</w:t>
            </w:r>
          </w:p>
          <w:p w14:paraId="6841A753" w14:textId="7C425B66" w:rsidR="005E797E" w:rsidRPr="0031339F" w:rsidRDefault="005E797E" w:rsidP="005E797E">
            <w:pPr>
              <w:rPr>
                <w:rFonts w:ascii="Cambria" w:eastAsia="Times New Roman" w:hAnsi="Cambria"/>
              </w:rPr>
            </w:pPr>
            <w:r>
              <w:rPr>
                <w:rFonts w:ascii="Cambria" w:hAnsi="Cambria"/>
              </w:rPr>
              <w:t>Oliver Neumann</w:t>
            </w:r>
          </w:p>
          <w:p w14:paraId="39BCFCEF" w14:textId="77777777" w:rsidR="005E797E" w:rsidRPr="0031339F" w:rsidRDefault="005E797E" w:rsidP="005E797E">
            <w:pPr>
              <w:rPr>
                <w:rFonts w:ascii="Cambria" w:eastAsia="Times New Roman" w:hAnsi="Cambria"/>
              </w:rPr>
            </w:pPr>
          </w:p>
          <w:p w14:paraId="0CEDB036" w14:textId="7C1FF3AA" w:rsidR="005E797E" w:rsidRPr="005E797E" w:rsidRDefault="005E797E" w:rsidP="005E797E">
            <w:pPr>
              <w:rPr>
                <w:rFonts w:ascii="Cambria" w:eastAsia="Times New Roman" w:hAnsi="Cambria"/>
              </w:rPr>
            </w:pPr>
          </w:p>
        </w:tc>
      </w:tr>
    </w:tbl>
    <w:p w14:paraId="7CADB297" w14:textId="5E9A74F4" w:rsidR="004E2ABF" w:rsidRDefault="004E2ABF" w:rsidP="008C0523">
      <w:pPr>
        <w:pStyle w:val="Heading1"/>
      </w:pPr>
      <w:r>
        <w:br w:type="page"/>
      </w:r>
      <w:r w:rsidR="00FF61DA">
        <w:lastRenderedPageBreak/>
        <w:t>L</w:t>
      </w:r>
      <w:r>
        <w:t xml:space="preserve">earning </w:t>
      </w:r>
      <w:r w:rsidR="00FF61DA">
        <w:t>O</w:t>
      </w:r>
      <w:r>
        <w:t>bjectives</w:t>
      </w:r>
    </w:p>
    <w:p w14:paraId="3FBD705F" w14:textId="75FF5BEF" w:rsidR="00C13245" w:rsidRDefault="00AA2083" w:rsidP="00AA2083">
      <w:pPr>
        <w:rPr>
          <w:color w:val="000000" w:themeColor="text1"/>
        </w:rPr>
      </w:pPr>
      <w:r>
        <w:rPr>
          <w:color w:val="000000" w:themeColor="text1"/>
        </w:rPr>
        <w:t xml:space="preserve">The </w:t>
      </w:r>
      <w:r>
        <w:rPr>
          <w:b/>
          <w:color w:val="000000" w:themeColor="text1"/>
        </w:rPr>
        <w:t xml:space="preserve">Applied Project Management </w:t>
      </w:r>
      <w:r>
        <w:rPr>
          <w:color w:val="000000" w:themeColor="text1"/>
        </w:rPr>
        <w:t>course provides you with a broad overview of professional project management in practice on the one hand and</w:t>
      </w:r>
      <w:r w:rsidR="00AA2A1C">
        <w:rPr>
          <w:color w:val="000000" w:themeColor="text1"/>
        </w:rPr>
        <w:t>,</w:t>
      </w:r>
      <w:r>
        <w:rPr>
          <w:color w:val="000000" w:themeColor="text1"/>
        </w:rPr>
        <w:t xml:space="preserve"> on the other </w:t>
      </w:r>
      <w:r w:rsidR="00AA2A1C">
        <w:rPr>
          <w:color w:val="000000" w:themeColor="text1"/>
        </w:rPr>
        <w:t xml:space="preserve">hand, with </w:t>
      </w:r>
      <w:r>
        <w:rPr>
          <w:color w:val="000000" w:themeColor="text1"/>
        </w:rPr>
        <w:t>detailed insights into the most common and effective methods and approaches in project management. For this purpose, a historical classification of project management as an independent discipline as well as definitional basics of projects, processes, project programs</w:t>
      </w:r>
      <w:r w:rsidR="00AA2A1C">
        <w:rPr>
          <w:color w:val="000000" w:themeColor="text1"/>
        </w:rPr>
        <w:t>,</w:t>
      </w:r>
      <w:r>
        <w:rPr>
          <w:color w:val="000000" w:themeColor="text1"/>
        </w:rPr>
        <w:t xml:space="preserve"> and</w:t>
      </w:r>
      <w:r w:rsidR="003E458E">
        <w:rPr>
          <w:color w:val="000000" w:themeColor="text1"/>
        </w:rPr>
        <w:t xml:space="preserve"> practical</w:t>
      </w:r>
      <w:r>
        <w:rPr>
          <w:color w:val="000000" w:themeColor="text1"/>
        </w:rPr>
        <w:t xml:space="preserve"> project areas are explained first. Since professional project management is often based on models of established standardization societies, you will get to know the most important national and international project management institutions as well as </w:t>
      </w:r>
      <w:r w:rsidR="00AA2A1C">
        <w:rPr>
          <w:color w:val="000000" w:themeColor="text1"/>
        </w:rPr>
        <w:t xml:space="preserve">their approach to </w:t>
      </w:r>
      <w:r>
        <w:rPr>
          <w:color w:val="000000" w:themeColor="text1"/>
        </w:rPr>
        <w:t>certification</w:t>
      </w:r>
      <w:r w:rsidR="00AA2A1C">
        <w:rPr>
          <w:color w:val="000000" w:themeColor="text1"/>
        </w:rPr>
        <w:t>s</w:t>
      </w:r>
      <w:r>
        <w:rPr>
          <w:color w:val="000000" w:themeColor="text1"/>
        </w:rPr>
        <w:t>.</w:t>
      </w:r>
    </w:p>
    <w:p w14:paraId="3C107B89" w14:textId="5EBC4503" w:rsidR="000F1880" w:rsidRPr="0087535F" w:rsidRDefault="00C13245" w:rsidP="008C0523">
      <w:pPr>
        <w:rPr>
          <w:color w:val="000000" w:themeColor="text1"/>
        </w:rPr>
      </w:pPr>
      <w:r>
        <w:rPr>
          <w:color w:val="000000" w:themeColor="text1"/>
        </w:rPr>
        <w:t>Based on this, the importance of the project context for the choice of suitable methods and approaches in project management is explained. On the one hand, tried and tested methods</w:t>
      </w:r>
      <w:r w:rsidR="00AA2A1C">
        <w:rPr>
          <w:color w:val="000000" w:themeColor="text1"/>
        </w:rPr>
        <w:t>,</w:t>
      </w:r>
      <w:r>
        <w:rPr>
          <w:color w:val="000000" w:themeColor="text1"/>
        </w:rPr>
        <w:t xml:space="preserve"> such as stakeholder analysis, the Cynefin model</w:t>
      </w:r>
      <w:r w:rsidR="00AA2A1C">
        <w:rPr>
          <w:color w:val="000000" w:themeColor="text1"/>
        </w:rPr>
        <w:t>,</w:t>
      </w:r>
      <w:r>
        <w:rPr>
          <w:color w:val="000000" w:themeColor="text1"/>
        </w:rPr>
        <w:t xml:space="preserve"> and organizational variants</w:t>
      </w:r>
      <w:r w:rsidR="00AA2A1C">
        <w:rPr>
          <w:color w:val="000000" w:themeColor="text1"/>
        </w:rPr>
        <w:t>,</w:t>
      </w:r>
      <w:r>
        <w:rPr>
          <w:color w:val="000000" w:themeColor="text1"/>
        </w:rPr>
        <w:t xml:space="preserve"> are used for this purpose. On the other hand, you will learn the importance of managing employees in projects by being presented with typical roles, team processes, and pitfalls of communication. This is followed by a focus on standardized and </w:t>
      </w:r>
      <w:r w:rsidRPr="003E458E">
        <w:rPr>
          <w:color w:val="000000" w:themeColor="text1"/>
        </w:rPr>
        <w:t>agile</w:t>
      </w:r>
      <w:r>
        <w:rPr>
          <w:color w:val="000000" w:themeColor="text1"/>
        </w:rPr>
        <w:t xml:space="preserve"> approaches to project management. You will learn about the most relevant practical approaches (such as PRINCE2, IPMA, Scrum</w:t>
      </w:r>
      <w:r w:rsidR="00AA2A1C">
        <w:rPr>
          <w:color w:val="000000" w:themeColor="text1"/>
        </w:rPr>
        <w:t>,</w:t>
      </w:r>
      <w:r>
        <w:rPr>
          <w:color w:val="000000" w:themeColor="text1"/>
        </w:rPr>
        <w:t xml:space="preserve"> and Kanban) and will be able to weigh and reflect on their advantages and limitations in a well-founded manner. In the same way, variants of standard and agile methods are presented and analyzed with regard to their suitability for specific project contexts. Finally, a number of the most effective methods for specific, selected project situations will be explained to you in detail. These include milestone planning, budgeting, analyzing project risks, and management reporting.</w:t>
      </w:r>
    </w:p>
    <w:p w14:paraId="268C1D35" w14:textId="7156E6D7" w:rsidR="00BD6C81" w:rsidRPr="00C13245" w:rsidRDefault="00BD6C81" w:rsidP="00621DCD">
      <w:r>
        <w:br w:type="page"/>
      </w:r>
    </w:p>
    <w:p w14:paraId="01EB8F18" w14:textId="4E38C71A" w:rsidR="003F7928" w:rsidRDefault="003F7928">
      <w:pPr>
        <w:spacing w:after="0" w:line="240" w:lineRule="auto"/>
        <w:jc w:val="left"/>
        <w:rPr>
          <w:rFonts w:eastAsiaTheme="majorEastAsia" w:cstheme="majorBidi"/>
          <w:bCs/>
          <w:color w:val="009394"/>
          <w:sz w:val="60"/>
          <w:szCs w:val="28"/>
        </w:rPr>
      </w:pPr>
    </w:p>
    <w:p w14:paraId="3B021704" w14:textId="241EA3AA" w:rsidR="004E2ABF" w:rsidRPr="00312E2A" w:rsidRDefault="00FF61DA" w:rsidP="005F08CC">
      <w:pPr>
        <w:pStyle w:val="Heading1"/>
        <w:jc w:val="left"/>
      </w:pPr>
      <w:r>
        <w:t xml:space="preserve">Unit </w:t>
      </w:r>
      <w:r w:rsidR="004E2ABF">
        <w:t xml:space="preserve">1 - The </w:t>
      </w:r>
      <w:r>
        <w:t>P</w:t>
      </w:r>
      <w:r w:rsidR="004E2ABF">
        <w:t xml:space="preserve">roject </w:t>
      </w:r>
      <w:r>
        <w:t>M</w:t>
      </w:r>
      <w:r w:rsidR="004E2ABF">
        <w:t xml:space="preserve">anagement </w:t>
      </w:r>
      <w:r>
        <w:t>L</w:t>
      </w:r>
      <w:r w:rsidR="004E2ABF">
        <w:t>andscape</w:t>
      </w:r>
    </w:p>
    <w:p w14:paraId="5A39C1BE" w14:textId="77777777" w:rsidR="004E2ABF" w:rsidRDefault="004E2ABF" w:rsidP="00312E2A"/>
    <w:p w14:paraId="74CA6A9D" w14:textId="39F02481" w:rsidR="004E2ABF" w:rsidRPr="00D3292E" w:rsidRDefault="00FF61DA" w:rsidP="004E2ABF">
      <w:pPr>
        <w:rPr>
          <w:color w:val="000000" w:themeColor="text1"/>
          <w:sz w:val="28"/>
          <w:szCs w:val="28"/>
        </w:rPr>
      </w:pPr>
      <w:r>
        <w:rPr>
          <w:color w:val="000000" w:themeColor="text1"/>
          <w:sz w:val="28"/>
        </w:rPr>
        <w:t>Study Goals</w:t>
      </w:r>
    </w:p>
    <w:p w14:paraId="14690C03" w14:textId="01C6BFBB" w:rsidR="004E2ABF" w:rsidRPr="00D3292E" w:rsidRDefault="004E2ABF" w:rsidP="004E2ABF">
      <w:pPr>
        <w:rPr>
          <w:color w:val="000000" w:themeColor="text1"/>
        </w:rPr>
      </w:pPr>
      <w:r>
        <w:rPr>
          <w:color w:val="000000" w:themeColor="text1"/>
        </w:rPr>
        <w:t>After working through this lesson, you will be able to</w:t>
      </w:r>
      <w:r w:rsidR="00FF61DA">
        <w:rPr>
          <w:color w:val="000000" w:themeColor="text1"/>
        </w:rPr>
        <w:t>…</w:t>
      </w:r>
    </w:p>
    <w:p w14:paraId="4C73D4C1" w14:textId="2FBD29AD" w:rsidR="00B6212F" w:rsidRDefault="00B6212F" w:rsidP="00B6212F">
      <w:pPr>
        <w:rPr>
          <w:color w:val="000000" w:themeColor="text1"/>
          <w:szCs w:val="24"/>
        </w:rPr>
      </w:pPr>
      <w:r>
        <w:rPr>
          <w:color w:val="000000" w:themeColor="text1"/>
        </w:rPr>
        <w:t>... explain the history of project management and its influence on today's project management landscape.</w:t>
      </w:r>
    </w:p>
    <w:p w14:paraId="06F48C72" w14:textId="40B60FF9" w:rsidR="00D36A63" w:rsidRDefault="00D36A63" w:rsidP="00B6212F">
      <w:pPr>
        <w:rPr>
          <w:color w:val="000000" w:themeColor="text1"/>
          <w:szCs w:val="24"/>
        </w:rPr>
      </w:pPr>
      <w:r>
        <w:rPr>
          <w:color w:val="000000" w:themeColor="text1"/>
        </w:rPr>
        <w:t>... distinguish projects from other relevant terms such as programs or processes.</w:t>
      </w:r>
    </w:p>
    <w:p w14:paraId="31349BE0" w14:textId="76EE64AA" w:rsidR="00A1149E" w:rsidRDefault="00A1149E" w:rsidP="00B6212F">
      <w:pPr>
        <w:rPr>
          <w:color w:val="000000" w:themeColor="text1"/>
          <w:szCs w:val="24"/>
        </w:rPr>
      </w:pPr>
      <w:r>
        <w:rPr>
          <w:color w:val="000000" w:themeColor="text1"/>
        </w:rPr>
        <w:t xml:space="preserve">... demonstrate and structure the variety of projects </w:t>
      </w:r>
      <w:r w:rsidRPr="008F7CC9">
        <w:rPr>
          <w:color w:val="000000" w:themeColor="text1"/>
        </w:rPr>
        <w:t>in practice.</w:t>
      </w:r>
    </w:p>
    <w:p w14:paraId="378F6B84" w14:textId="254F6253" w:rsidR="00557068" w:rsidRDefault="00557068" w:rsidP="00B6212F">
      <w:pPr>
        <w:rPr>
          <w:color w:val="000000" w:themeColor="text1"/>
          <w:szCs w:val="24"/>
        </w:rPr>
      </w:pPr>
      <w:r>
        <w:rPr>
          <w:color w:val="000000" w:themeColor="text1"/>
        </w:rPr>
        <w:t>... designate the main international institutions for project management as well as opportunities for professional training in project management.</w:t>
      </w:r>
    </w:p>
    <w:p w14:paraId="17E614AE" w14:textId="1B6FD292" w:rsidR="004E2ABF" w:rsidRDefault="004E2ABF" w:rsidP="004E2ABF">
      <w:r>
        <w:br w:type="page"/>
      </w:r>
    </w:p>
    <w:p w14:paraId="70B40FA1" w14:textId="3BC1C5D7" w:rsidR="004E2ABF" w:rsidRDefault="6BC9EA39" w:rsidP="00DD72D2">
      <w:pPr>
        <w:pStyle w:val="Heading1"/>
      </w:pPr>
      <w:r>
        <w:lastRenderedPageBreak/>
        <w:t xml:space="preserve">1. The </w:t>
      </w:r>
      <w:r w:rsidR="00FF61DA">
        <w:t>P</w:t>
      </w:r>
      <w:r>
        <w:t xml:space="preserve">roject </w:t>
      </w:r>
      <w:r w:rsidR="00FF61DA">
        <w:t>M</w:t>
      </w:r>
      <w:r>
        <w:t xml:space="preserve">anagement </w:t>
      </w:r>
      <w:r w:rsidR="00FF61DA">
        <w:t>L</w:t>
      </w:r>
      <w:r>
        <w:t>andscape</w:t>
      </w:r>
    </w:p>
    <w:p w14:paraId="46C88B13" w14:textId="22AE9FBF" w:rsidR="004E2ABF" w:rsidRPr="00C15F81" w:rsidRDefault="00C54E6A" w:rsidP="00C54E6A">
      <w:pPr>
        <w:pStyle w:val="Heading3"/>
      </w:pPr>
      <w:r>
        <w:t>Introduction</w:t>
      </w:r>
    </w:p>
    <w:p w14:paraId="0D5F3456" w14:textId="017B3180" w:rsidR="000F78BA" w:rsidRDefault="00D6345B" w:rsidP="00FB5E84">
      <w:r>
        <w:t>If projects and project management are considered in operational reality, a seemingly endless spectrum of application fields and topics inevitably arises: For example, construction projects</w:t>
      </w:r>
      <w:r w:rsidR="0082499D">
        <w:t>,</w:t>
      </w:r>
      <w:r>
        <w:t xml:space="preserve"> such as the building of the new Stuttgart Central Station ("Stuttgart 21") or the airport in Berlin</w:t>
      </w:r>
      <w:r w:rsidR="0082499D">
        <w:t>,</w:t>
      </w:r>
      <w:r>
        <w:t xml:space="preserve"> are organized as projects in the same way as the planning and implementation of a soccer World Cup or the spin-off of a business unit as an </w:t>
      </w:r>
      <w:r>
        <w:rPr>
          <w:color w:val="000000" w:themeColor="text1"/>
        </w:rPr>
        <w:t>independent company (e.g., Siemens Energy AG in 2020</w:t>
      </w:r>
      <w:r>
        <w:t xml:space="preserve">). Furthermore, over the past decades of project management practice, a wide variety of focal points </w:t>
      </w:r>
      <w:r w:rsidR="0082499D">
        <w:t xml:space="preserve">has </w:t>
      </w:r>
      <w:r>
        <w:t xml:space="preserve">crystallized again and again: NASA's Apollo project to plan and execute the first manned lunar landing in the 1960s focused on absolute risk minimization and detailed planning and documentation. Software projects, such as the development of smartphone apps from around 2007, on the other hand, are characterized by flexible management of requirements and continuous incorporation of customer requirements. Last but not least, project management has also established itself as an independent discipline </w:t>
      </w:r>
      <w:r w:rsidR="0082499D">
        <w:t xml:space="preserve">in </w:t>
      </w:r>
      <w:r>
        <w:t xml:space="preserve">further education. </w:t>
      </w:r>
      <w:r w:rsidR="0082499D">
        <w:t>T</w:t>
      </w:r>
      <w:r>
        <w:t xml:space="preserve">he numerous courses and certifications offered </w:t>
      </w:r>
      <w:r w:rsidR="0082499D">
        <w:t xml:space="preserve">by </w:t>
      </w:r>
      <w:r>
        <w:t>a wide range of national and international training providers, institutes, and universities</w:t>
      </w:r>
      <w:r w:rsidR="0082499D">
        <w:t xml:space="preserve"> reflect this</w:t>
      </w:r>
      <w:r w:rsidR="003046FF">
        <w:t>.</w:t>
      </w:r>
    </w:p>
    <w:p w14:paraId="17BE6FD7" w14:textId="60D2DFB1" w:rsidR="00DC2C86" w:rsidRDefault="00DC2C86" w:rsidP="00FB5E84">
      <w:r>
        <w:t xml:space="preserve">In order to understand this exemplified diversity of project management in practice and to be able to deal professionally with the applied management of projects, it is important to analyze the </w:t>
      </w:r>
      <w:r w:rsidR="0082499D">
        <w:t xml:space="preserve">overarching </w:t>
      </w:r>
      <w:r>
        <w:t>scope of project management in practice. In particular, the following questions must be clarified:</w:t>
      </w:r>
    </w:p>
    <w:p w14:paraId="26E44951" w14:textId="252AE30A" w:rsidR="00374DF6" w:rsidRDefault="00374DF6">
      <w:pPr>
        <w:pStyle w:val="ListParagraph"/>
        <w:numPr>
          <w:ilvl w:val="0"/>
          <w:numId w:val="13"/>
        </w:numPr>
      </w:pPr>
      <w:r>
        <w:lastRenderedPageBreak/>
        <w:t>What are the current project management procedures and methods based on?</w:t>
      </w:r>
    </w:p>
    <w:p w14:paraId="07319195" w14:textId="62B0E1AB" w:rsidR="00DC2C86" w:rsidRDefault="0044530D">
      <w:pPr>
        <w:pStyle w:val="ListParagraph"/>
        <w:numPr>
          <w:ilvl w:val="0"/>
          <w:numId w:val="13"/>
        </w:numPr>
      </w:pPr>
      <w:r>
        <w:t>How can other procedures in companies be distinguished from projects?</w:t>
      </w:r>
    </w:p>
    <w:p w14:paraId="3C07CD97" w14:textId="01D0B966" w:rsidR="00374DF6" w:rsidRDefault="00DC2C86">
      <w:pPr>
        <w:pStyle w:val="ListParagraph"/>
        <w:numPr>
          <w:ilvl w:val="0"/>
          <w:numId w:val="13"/>
        </w:numPr>
      </w:pPr>
      <w:r>
        <w:t>Which fields of application does project management cover exactly?</w:t>
      </w:r>
    </w:p>
    <w:p w14:paraId="54A04A89" w14:textId="73190A57" w:rsidR="00EF7434" w:rsidRDefault="00DC2C86">
      <w:pPr>
        <w:pStyle w:val="ListParagraph"/>
        <w:numPr>
          <w:ilvl w:val="0"/>
          <w:numId w:val="13"/>
        </w:numPr>
      </w:pPr>
      <w:r>
        <w:t>How can you further specialize in project management nationally and internationally?</w:t>
      </w:r>
    </w:p>
    <w:p w14:paraId="1F61CA1A" w14:textId="77777777" w:rsidR="00DD72D2" w:rsidRDefault="00DD72D2" w:rsidP="00C54E6A"/>
    <w:p w14:paraId="70BF8492" w14:textId="0621E3BA" w:rsidR="00DD72D2" w:rsidRDefault="00DD72D2">
      <w:pPr>
        <w:pStyle w:val="Heading2"/>
        <w:numPr>
          <w:ilvl w:val="1"/>
          <w:numId w:val="11"/>
        </w:numPr>
      </w:pPr>
      <w:r>
        <w:t xml:space="preserve"> History of </w:t>
      </w:r>
      <w:r w:rsidR="00FF61DA">
        <w:t>P</w:t>
      </w:r>
      <w:r>
        <w:t xml:space="preserve">roject </w:t>
      </w:r>
      <w:r w:rsidR="00FF61DA">
        <w:t>M</w:t>
      </w:r>
      <w:r>
        <w:t>anagement</w:t>
      </w:r>
    </w:p>
    <w:p w14:paraId="296BF464" w14:textId="43328B84" w:rsidR="00852496" w:rsidRDefault="00A71C3B" w:rsidP="001C4617">
      <w:r>
        <w:t xml:space="preserve">The planning and realization of large (and very large) projects </w:t>
      </w:r>
      <w:r w:rsidR="009A0C69">
        <w:t xml:space="preserve">have </w:t>
      </w:r>
      <w:r>
        <w:t>always occupied people throughout the world's history. Examples include the construction of the pyramids or the Great Wall of China, the implementation of the Panama Canal, the construction of the Eiffel Tower in Paris, and even flights into space and the first manned moon landing. Although</w:t>
      </w:r>
      <w:r w:rsidR="00807510">
        <w:t xml:space="preserve"> the history of mankind abounds with</w:t>
      </w:r>
      <w:r>
        <w:t xml:space="preserve"> numerous examples of "projects" and such undertakings undoubtedly required goal-oriented management, project management as an independent discipline is not commonly spoken of until around the middle of the 20th century</w:t>
      </w:r>
      <w:r w:rsidR="00D963E1">
        <w:t xml:space="preserve"> </w:t>
      </w:r>
      <w:r>
        <w:rPr>
          <w:color w:val="000000" w:themeColor="text1"/>
          <w:highlight w:val="yellow"/>
        </w:rPr>
        <w:t>(Madauss, 2020, pp. 7-8</w:t>
      </w:r>
      <w:r>
        <w:t>). In this context, the so-called "Manhattan Engineering District Project", which included the construction of the atomic bomb in 1941, is often regarded as the starting point of professional project management. This project was particularly challenging because it required scientists and engineers from academic institutions, industry,</w:t>
      </w:r>
      <w:r w:rsidR="00D963E1">
        <w:t xml:space="preserve"> </w:t>
      </w:r>
      <w:r>
        <w:t xml:space="preserve">and government to </w:t>
      </w:r>
      <w:r w:rsidRPr="008451EB">
        <w:t>work closely together</w:t>
      </w:r>
      <w:r>
        <w:t xml:space="preserve">. Such interdisciplinary collaboration can still be seen in many projects today (especially in product development). Since then, a large number of R&amp;D projects can be identified </w:t>
      </w:r>
      <w:r w:rsidR="00807510">
        <w:t>and</w:t>
      </w:r>
      <w:r>
        <w:t xml:space="preserve"> assigned to one or more phases of project management development (see figure).</w:t>
      </w:r>
    </w:p>
    <w:p w14:paraId="09130C8A" w14:textId="443106F8" w:rsidR="001043C1" w:rsidRDefault="00C752B0" w:rsidP="003D008B">
      <w:pPr>
        <w:pStyle w:val="berschriftGrafikTabelle"/>
      </w:pPr>
      <w:r>
        <w:t xml:space="preserve">Lines of </w:t>
      </w:r>
      <w:r w:rsidR="00807510">
        <w:t>D</w:t>
      </w:r>
      <w:r>
        <w:t xml:space="preserve">evelopment of </w:t>
      </w:r>
      <w:r w:rsidR="00807510">
        <w:t>P</w:t>
      </w:r>
      <w:r>
        <w:t xml:space="preserve">roject </w:t>
      </w:r>
      <w:r w:rsidR="00807510">
        <w:t>M</w:t>
      </w:r>
      <w:r>
        <w:t>anagement</w:t>
      </w:r>
    </w:p>
    <w:p w14:paraId="18A12679" w14:textId="70BA3486" w:rsidR="00A71C3B" w:rsidRDefault="00FA6854" w:rsidP="00A71C3B">
      <w:r>
        <w:rPr>
          <w:noProof/>
        </w:rPr>
        <w:lastRenderedPageBreak/>
        <w:drawing>
          <wp:inline distT="0" distB="0" distL="0" distR="0" wp14:anchorId="327DE9F9" wp14:editId="75145939">
            <wp:extent cx="5756910" cy="16986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910" cy="1698625"/>
                    </a:xfrm>
                    <a:prstGeom prst="rect">
                      <a:avLst/>
                    </a:prstGeom>
                  </pic:spPr>
                </pic:pic>
              </a:graphicData>
            </a:graphic>
          </wp:inline>
        </w:drawing>
      </w:r>
    </w:p>
    <w:p w14:paraId="008E7F0B" w14:textId="51F3FFE3" w:rsidR="001043C1" w:rsidRPr="005547C2" w:rsidRDefault="005547C2" w:rsidP="00A71C3B">
      <w:pPr>
        <w:rPr>
          <w:color w:val="000000" w:themeColor="text1"/>
        </w:rPr>
      </w:pPr>
      <w:r>
        <w:t xml:space="preserve">Source: Oliver Neumann, 2022, based on </w:t>
      </w:r>
      <w:r>
        <w:rPr>
          <w:color w:val="000000" w:themeColor="text1"/>
        </w:rPr>
        <w:t>Litke, 2004; Hagen 2009, p. 39</w:t>
      </w:r>
      <w:r>
        <w:t>.</w:t>
      </w:r>
    </w:p>
    <w:p w14:paraId="385C9B5A" w14:textId="27E53DA0" w:rsidR="00A778CD" w:rsidRDefault="00A778CD" w:rsidP="00A71C3B">
      <w:r>
        <w:t>All of these phases are characterized by a different focus</w:t>
      </w:r>
      <w:r w:rsidR="00807510">
        <w:t xml:space="preserve"> on</w:t>
      </w:r>
      <w:r>
        <w:t xml:space="preserve"> the design of the projects of the respective time </w:t>
      </w:r>
      <w:r>
        <w:rPr>
          <w:highlight w:val="yellow"/>
        </w:rPr>
        <w:t>(Hagen, 2009, pp. 40-50</w:t>
      </w:r>
      <w:r>
        <w:t>). However, all of them have found their way into today's project management approaches, to a greater or lesser extent:</w:t>
      </w:r>
    </w:p>
    <w:p w14:paraId="28FAAB55" w14:textId="56336704" w:rsidR="00A778CD" w:rsidRDefault="00190898">
      <w:pPr>
        <w:pStyle w:val="ListParagraph"/>
        <w:numPr>
          <w:ilvl w:val="0"/>
          <w:numId w:val="14"/>
        </w:numPr>
      </w:pPr>
      <w:r>
        <w:rPr>
          <w:noProof/>
        </w:rPr>
        <mc:AlternateContent>
          <mc:Choice Requires="wps">
            <w:drawing>
              <wp:anchor distT="0" distB="0" distL="114300" distR="114300" simplePos="0" relativeHeight="251658245" behindDoc="1" locked="0" layoutInCell="1" allowOverlap="1" wp14:anchorId="6BCE5C38" wp14:editId="07926388">
                <wp:simplePos x="0" y="0"/>
                <wp:positionH relativeFrom="column">
                  <wp:posOffset>4577080</wp:posOffset>
                </wp:positionH>
                <wp:positionV relativeFrom="paragraph">
                  <wp:posOffset>2241550</wp:posOffset>
                </wp:positionV>
                <wp:extent cx="2053590" cy="1638300"/>
                <wp:effectExtent l="0" t="0" r="22860" b="19050"/>
                <wp:wrapTight wrapText="bothSides">
                  <wp:wrapPolygon edited="0">
                    <wp:start x="0" y="0"/>
                    <wp:lineTo x="0" y="21600"/>
                    <wp:lineTo x="21640" y="21600"/>
                    <wp:lineTo x="21640" y="0"/>
                    <wp:lineTo x="0" y="0"/>
                  </wp:wrapPolygon>
                </wp:wrapTight>
                <wp:docPr id="29" name="Textfeld 29"/>
                <wp:cNvGraphicFramePr/>
                <a:graphic xmlns:a="http://schemas.openxmlformats.org/drawingml/2006/main">
                  <a:graphicData uri="http://schemas.microsoft.com/office/word/2010/wordprocessingShape">
                    <wps:wsp>
                      <wps:cNvSpPr txBox="1"/>
                      <wps:spPr>
                        <a:xfrm>
                          <a:off x="0" y="0"/>
                          <a:ext cx="2053590" cy="1638300"/>
                        </a:xfrm>
                        <a:prstGeom prst="rect">
                          <a:avLst/>
                        </a:prstGeom>
                        <a:solidFill>
                          <a:schemeClr val="lt1"/>
                        </a:solidFill>
                        <a:ln w="6350">
                          <a:solidFill>
                            <a:prstClr val="black"/>
                          </a:solidFill>
                        </a:ln>
                      </wps:spPr>
                      <wps:txbx>
                        <w:txbxContent>
                          <w:p w14:paraId="5E64309F" w14:textId="1BD43342" w:rsidR="00190898" w:rsidRDefault="00430B02" w:rsidP="00190898">
                            <w:pPr>
                              <w:pStyle w:val="MarginalieFlietextMarginalie"/>
                              <w:rPr>
                                <w:b/>
                              </w:rPr>
                            </w:pPr>
                            <w:r>
                              <w:rPr>
                                <w:b/>
                              </w:rPr>
                              <w:t>Network planning technique</w:t>
                            </w:r>
                          </w:p>
                          <w:p w14:paraId="4543F5BC" w14:textId="2ABAA2F3" w:rsidR="00190898" w:rsidRPr="0070701B" w:rsidRDefault="00190898" w:rsidP="00190898">
                            <w:pPr>
                              <w:pStyle w:val="MarginalieFlietextMarginalie"/>
                              <w:rPr>
                                <w:b/>
                              </w:rPr>
                            </w:pPr>
                            <w:r>
                              <w:t>The network planning technique is a method for analyzing, controlling, and monitoring project processes and procedures. The focus is on the timing and optimization of the project duration based on buffer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CE5C38" id="_x0000_t202" coordsize="21600,21600" o:spt="202" path="m,l,21600r21600,l21600,xe">
                <v:stroke joinstyle="miter"/>
                <v:path gradientshapeok="t" o:connecttype="rect"/>
              </v:shapetype>
              <v:shape id="Textfeld 29" o:spid="_x0000_s1026" type="#_x0000_t202" style="position:absolute;left:0;text-align:left;margin-left:360.4pt;margin-top:176.5pt;width:161.7pt;height:129pt;z-index:-2516582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kjNwIAAH0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pCOh+N7NHG09SfDu2EaiU0uz411/quAmgQhpxb7Euli&#10;+5XzGBJdTy4hmgNVFctKqaiEWRALZcmeYReVj0niixsvpUmT08lwnEbgG1uAPr/fKMZ/hDJvEVBT&#10;Gi8vxQfJt5u2Y2QDxQGJsnCcIWf4skLcFXP+hVkcGiQAF8E/4yEVYDLQSZSUYH/97T74Yy/RSkmD&#10;Q5hT93PHrKBEfdPY5fv+aBSmNiqj8ecBKvbasrm26F29AGSojytneBSDv1cnUVqo33Bf5iEqmpjm&#10;GDun/iQu/HE1cN+4mM+jE86pYX6l14YH6NCRwOdr+8as6frpcRSe4DSuLHvX1qNveKlhvvMgq9jz&#10;QPCR1Y53nPHYlm4fwxJd69Hr8teY/QYAAP//AwBQSwMEFAAGAAgAAAAhAEOqE33fAAAADAEAAA8A&#10;AABkcnMvZG93bnJldi54bWxMjzFPwzAUhHck/oP1kNionbSUEPJSASosTBTE7MavdkRsR7abhn+P&#10;O8F4utPdd81mtgObKMTeO4RiIYCR67zqnUb4/Hi5qYDFJJ2Sg3eE8EMRNu3lRSNr5U/unaZd0iyX&#10;uFhLBJPSWHMeO0NWxoUfyWXv4IOVKcuguQrylMvtwEsh1tzK3uUFI0d6NtR9744WYfuk73VXyWC2&#10;ler7af46vOlXxOur+fEBWKI5/YXhjJ/Roc1Me390KrIB4a4UGT0hLG+X+dQ5IVarEtgeYV0UAnjb&#10;8P8n2l8AAAD//wMAUEsBAi0AFAAGAAgAAAAhALaDOJL+AAAA4QEAABMAAAAAAAAAAAAAAAAAAAAA&#10;AFtDb250ZW50X1R5cGVzXS54bWxQSwECLQAUAAYACAAAACEAOP0h/9YAAACUAQAACwAAAAAAAAAA&#10;AAAAAAAvAQAAX3JlbHMvLnJlbHNQSwECLQAUAAYACAAAACEA1vFZIzcCAAB9BAAADgAAAAAAAAAA&#10;AAAAAAAuAgAAZHJzL2Uyb0RvYy54bWxQSwECLQAUAAYACAAAACEAQ6oTfd8AAAAMAQAADwAAAAAA&#10;AAAAAAAAAACRBAAAZHJzL2Rvd25yZXYueG1sUEsFBgAAAAAEAAQA8wAAAJ0FAAAAAA==&#10;" fillcolor="white [3201]" strokeweight=".5pt">
                <v:textbox>
                  <w:txbxContent>
                    <w:p w14:paraId="5E64309F" w14:textId="1BD43342" w:rsidR="00190898" w:rsidRDefault="00430B02" w:rsidP="00190898">
                      <w:pPr>
                        <w:pStyle w:val="MarginalieFlietextMarginalie"/>
                        <w:rPr>
                          <w:b/>
                        </w:rPr>
                      </w:pPr>
                      <w:r>
                        <w:rPr>
                          <w:b/>
                        </w:rPr>
                        <w:t>Network planning technique</w:t>
                      </w:r>
                    </w:p>
                    <w:p w14:paraId="4543F5BC" w14:textId="2ABAA2F3" w:rsidR="00190898" w:rsidRPr="0070701B" w:rsidRDefault="00190898" w:rsidP="00190898">
                      <w:pPr>
                        <w:pStyle w:val="MarginalieFlietextMarginalie"/>
                        <w:rPr>
                          <w:b/>
                        </w:rPr>
                      </w:pPr>
                      <w:r>
                        <w:t>The network planning technique is a method for analyzing, controlling, and monitoring project processes and procedures. The focus is on the timing and optimization of the project duration based on buffer times.</w:t>
                      </w:r>
                    </w:p>
                  </w:txbxContent>
                </v:textbox>
                <w10:wrap type="tight"/>
              </v:shape>
            </w:pict>
          </mc:Fallback>
        </mc:AlternateContent>
      </w:r>
      <w:r>
        <w:rPr>
          <w:b/>
        </w:rPr>
        <w:t>Classic</w:t>
      </w:r>
      <w:r w:rsidR="0052615D">
        <w:rPr>
          <w:b/>
        </w:rPr>
        <w:t>-l</w:t>
      </w:r>
      <w:r>
        <w:rPr>
          <w:b/>
        </w:rPr>
        <w:t xml:space="preserve">ogical </w:t>
      </w:r>
      <w:r w:rsidR="00807510">
        <w:rPr>
          <w:b/>
        </w:rPr>
        <w:t>p</w:t>
      </w:r>
      <w:r>
        <w:rPr>
          <w:b/>
        </w:rPr>
        <w:t xml:space="preserve">roject </w:t>
      </w:r>
      <w:r w:rsidR="00807510">
        <w:rPr>
          <w:b/>
        </w:rPr>
        <w:t>m</w:t>
      </w:r>
      <w:r>
        <w:rPr>
          <w:b/>
        </w:rPr>
        <w:t>anagement</w:t>
      </w:r>
      <w:r>
        <w:t xml:space="preserve">: In the period from about 1945 to the 1960s, project planning and management activities were dominated by engineering and technical understanding, as the focus was primarily on technical innovations (such as the development of color television). </w:t>
      </w:r>
      <w:r w:rsidR="0052615D">
        <w:t>At this stage, p</w:t>
      </w:r>
      <w:r>
        <w:t xml:space="preserve">roject management is considered to be highly mechanistic. Based on clear, unambiguously described project goals, the project participants focused on the creation and implementation of rigid instructions and plans (e.g., construction plans), resource and cost plans based on the so-called </w:t>
      </w:r>
      <w:r>
        <w:rPr>
          <w:b/>
        </w:rPr>
        <w:t>network planning technique</w:t>
      </w:r>
      <w:r>
        <w:t xml:space="preserve"> and risk management methods. It is quite interesting that project management at this time did not yet include any specific organizational components such as a specific organizational structure with project leader</w:t>
      </w:r>
      <w:r w:rsidR="0052615D">
        <w:t>s</w:t>
      </w:r>
      <w:r>
        <w:t>, sub-project leaders</w:t>
      </w:r>
      <w:r w:rsidR="0052615D">
        <w:t>,</w:t>
      </w:r>
      <w:r>
        <w:t xml:space="preserve"> and project team</w:t>
      </w:r>
      <w:r w:rsidR="0052615D">
        <w:t>s</w:t>
      </w:r>
      <w:r>
        <w:t>. This led to considerable losses in terms of the efficiency of these projects.</w:t>
      </w:r>
    </w:p>
    <w:p w14:paraId="62CA88AE" w14:textId="68233889" w:rsidR="00A778CD" w:rsidRDefault="00A778CD">
      <w:pPr>
        <w:pStyle w:val="ListParagraph"/>
        <w:numPr>
          <w:ilvl w:val="0"/>
          <w:numId w:val="14"/>
        </w:numPr>
      </w:pPr>
      <w:r>
        <w:rPr>
          <w:b/>
        </w:rPr>
        <w:t>Phase-oriented project management</w:t>
      </w:r>
      <w:r>
        <w:t xml:space="preserve">: Starting around 1960, a phase-oriented approach to managing projects based on the product life cycle </w:t>
      </w:r>
      <w:r>
        <w:lastRenderedPageBreak/>
        <w:t>concept began to emerge, primarily as a result of projects in the aerospace and defense industries. This basically divides the phases of a product into introduction, growth, maturity, saturation, and degeneration. Likewise, at this time, projects began to be divided into temporal episodes</w:t>
      </w:r>
      <w:r w:rsidR="0052615D">
        <w:t xml:space="preserve"> –</w:t>
      </w:r>
      <w:r>
        <w:t xml:space="preserve"> mostly preparation, designing, specification, realization, and operation </w:t>
      </w:r>
      <w:r w:rsidR="0052615D">
        <w:t>–</w:t>
      </w:r>
      <w:r>
        <w:t xml:space="preserve"> in order to further develop the standardization of project management in particular. Even today's project management is usually still strongly based on such a phase concept.</w:t>
      </w:r>
    </w:p>
    <w:p w14:paraId="65A0E732" w14:textId="0C35689A" w:rsidR="00A778CD" w:rsidRDefault="00A778CD">
      <w:pPr>
        <w:pStyle w:val="ListParagraph"/>
        <w:numPr>
          <w:ilvl w:val="0"/>
          <w:numId w:val="14"/>
        </w:numPr>
      </w:pPr>
      <w:r>
        <w:rPr>
          <w:b/>
        </w:rPr>
        <w:t>System-oriented project management</w:t>
      </w:r>
      <w:r>
        <w:t xml:space="preserve">: During the 1970s, the trend </w:t>
      </w:r>
      <w:r w:rsidR="00111A5C">
        <w:t>toward</w:t>
      </w:r>
      <w:r>
        <w:t xml:space="preserve"> system-oriented perspectives and design began in economics in general and in project management in particular. </w:t>
      </w:r>
      <w:r w:rsidR="0052615D">
        <w:t xml:space="preserve">Sometimes the understanding behind this is that </w:t>
      </w:r>
      <w:r>
        <w:t xml:space="preserve">psychosocial relationships between people involved in or affected by the project have a significant influence on the success of the project. In addition, this was the first time that the project context/environment was included in management as a key success factor </w:t>
      </w:r>
      <w:r>
        <w:rPr>
          <w:highlight w:val="yellow"/>
        </w:rPr>
        <w:t>(Patzak &amp; Rattay, 2004, pp. 29-34</w:t>
      </w:r>
      <w:r>
        <w:t>). Furthermore, in contrast to purely phase-oriented project management, iterative, repetitive project processes (e.g., problem-solving process) were also implemented here for the first time.</w:t>
      </w:r>
    </w:p>
    <w:p w14:paraId="35E87F61" w14:textId="7D8F0B19" w:rsidR="00A778CD" w:rsidRDefault="00FA1E4E">
      <w:pPr>
        <w:pStyle w:val="ListParagraph"/>
        <w:numPr>
          <w:ilvl w:val="0"/>
          <w:numId w:val="14"/>
        </w:numPr>
      </w:pPr>
      <w:r>
        <w:rPr>
          <w:noProof/>
          <w:color w:val="000000" w:themeColor="text1"/>
        </w:rPr>
        <mc:AlternateContent>
          <mc:Choice Requires="wps">
            <w:drawing>
              <wp:anchor distT="0" distB="0" distL="114300" distR="114300" simplePos="0" relativeHeight="251658240" behindDoc="1" locked="0" layoutInCell="1" allowOverlap="1" wp14:anchorId="2A807F63" wp14:editId="666228A6">
                <wp:simplePos x="0" y="0"/>
                <wp:positionH relativeFrom="column">
                  <wp:posOffset>4577080</wp:posOffset>
                </wp:positionH>
                <wp:positionV relativeFrom="paragraph">
                  <wp:posOffset>48260</wp:posOffset>
                </wp:positionV>
                <wp:extent cx="2053590" cy="1676400"/>
                <wp:effectExtent l="0" t="0" r="22860" b="19050"/>
                <wp:wrapTight wrapText="bothSides">
                  <wp:wrapPolygon edited="0">
                    <wp:start x="0" y="0"/>
                    <wp:lineTo x="0" y="21600"/>
                    <wp:lineTo x="21640" y="21600"/>
                    <wp:lineTo x="21640" y="0"/>
                    <wp:lineTo x="0" y="0"/>
                  </wp:wrapPolygon>
                </wp:wrapTight>
                <wp:docPr id="16" name="Textfeld 16"/>
                <wp:cNvGraphicFramePr/>
                <a:graphic xmlns:a="http://schemas.openxmlformats.org/drawingml/2006/main">
                  <a:graphicData uri="http://schemas.microsoft.com/office/word/2010/wordprocessingShape">
                    <wps:wsp>
                      <wps:cNvSpPr txBox="1"/>
                      <wps:spPr>
                        <a:xfrm>
                          <a:off x="0" y="0"/>
                          <a:ext cx="2053590" cy="1676400"/>
                        </a:xfrm>
                        <a:prstGeom prst="rect">
                          <a:avLst/>
                        </a:prstGeom>
                        <a:solidFill>
                          <a:schemeClr val="lt1"/>
                        </a:solidFill>
                        <a:ln w="6350">
                          <a:solidFill>
                            <a:prstClr val="black"/>
                          </a:solidFill>
                        </a:ln>
                      </wps:spPr>
                      <wps:txbx>
                        <w:txbxContent>
                          <w:p w14:paraId="5ADCF03B" w14:textId="681E6966" w:rsidR="00FA1E4E" w:rsidRPr="002867A0" w:rsidRDefault="009E7453" w:rsidP="00FA1E4E">
                            <w:pPr>
                              <w:pStyle w:val="MarginalieFlietextMarginalie"/>
                              <w:rPr>
                                <w:b/>
                                <w:color w:val="000000" w:themeColor="text1"/>
                              </w:rPr>
                            </w:pPr>
                            <w:r>
                              <w:rPr>
                                <w:b/>
                                <w:color w:val="000000" w:themeColor="text1"/>
                              </w:rPr>
                              <w:t>Agile</w:t>
                            </w:r>
                          </w:p>
                          <w:p w14:paraId="25EA1D3C" w14:textId="72558B40" w:rsidR="00FA1E4E" w:rsidRPr="002867A0" w:rsidRDefault="00FA1E4E" w:rsidP="00FA1E4E">
                            <w:pPr>
                              <w:pStyle w:val="MarginalieFlietextMarginalie"/>
                              <w:rPr>
                                <w:color w:val="000000" w:themeColor="text1"/>
                              </w:rPr>
                            </w:pPr>
                            <w:r>
                              <w:rPr>
                                <w:color w:val="000000" w:themeColor="text1"/>
                              </w:rPr>
                              <w:t>Agile translates as flexible and adaptability in the context of project management. The principles of agile working can be traced back to the so-called "Agile Manifesto". Common agile methods include Scrum or Kanban.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807F63" id="Textfeld 16" o:spid="_x0000_s1027" type="#_x0000_t202" style="position:absolute;left:0;text-align:left;margin-left:360.4pt;margin-top:3.8pt;width:161.7pt;height:13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9GOQIAAIQEAAAOAAAAZHJzL2Uyb0RvYy54bWysVE1v2zAMvQ/YfxB0X+ykSboacYosRYYB&#10;RVsgHXpWZCkWJouapMTOfv0o5bvbadhFJkXqkXwkPbnvGk22wnkFpqT9Xk6JMBwqZdYl/f66+PSZ&#10;Eh+YqZgGI0q6E57eTz9+mLS2EAOoQVfCEQQxvmhtSesQbJFlnteiYb4HVhg0SnANC6i6dVY51iJ6&#10;o7NBno+zFlxlHXDhPd4+7I10mvClFDw8S+lFILqkmFtIp0vnKp7ZdMKKtWO2VvyQBvuHLBqmDAY9&#10;QT2wwMjGqT+gGsUdeJChx6HJQErFRaoBq+nn76pZ1syKVAuS4+2JJv//YPnTdmlfHAndF+iwgZGQ&#10;1vrC42Wsp5OuiV/MlKAdKdydaBNdIBwvB/noZnSHJo62/vh2PMwTsdn5uXU+fBXQkCiU1GFfEl1s&#10;++gDhkTXo0uM5kGraqG0TkqcBTHXjmwZdlGHlCS+uPLShrQlHd+M8gR8ZYvQp/crzfiPWOY1Amra&#10;4OW5+CiFbtURVV0Qs4Jqh3w52I+St3yhEP6R+fDCHM4O8oD7EJ7xkBowJzhIlNTgfv3tPvpjS9FK&#10;SYuzWFL/c8OcoER/M9jsu/5wGIc3KcPR7QAVd2lZXVrMppkDEtXHzbM8idE/6KMoHTRvuDazGBVN&#10;zHCMXdJwFOdhvyG4dlzMZskJx9Wy8GiWlkfo2JhI62v3xpw9tDXgRDzBcWpZ8a67e9/40sBsE0Cq&#10;1PrI857VA/046qk7h7WMu3SpJ6/zz2P6GwAA//8DAFBLAwQUAAYACAAAACEA7rrPtt0AAAAKAQAA&#10;DwAAAGRycy9kb3ducmV2LnhtbEyPwU7DMBBE70j8g7VI3KjdqEpDGqcCVLhwoiDObry1rcbrKHbT&#10;8Pe4J7jtaEYzb5vt7Hs24RhdIAnLhQCG1AXtyEj4+nx9qIDFpEirPhBK+MEI2/b2plG1Dhf6wGmf&#10;DMslFGslwaY01JzHzqJXcREGpOwdw+hVynI0XI/qkst9zwshSu6Vo7xg1YAvFrvT/uwl7J7No+kq&#10;NdpdpZ2b5u/ju3mT8v5uftoASzinvzBc8TM6tJnpEM6kI+slrAuR0VM+SmBXX6xWBbCDhGK9LIG3&#10;Df//QvsLAAD//wMAUEsBAi0AFAAGAAgAAAAhALaDOJL+AAAA4QEAABMAAAAAAAAAAAAAAAAAAAAA&#10;AFtDb250ZW50X1R5cGVzXS54bWxQSwECLQAUAAYACAAAACEAOP0h/9YAAACUAQAACwAAAAAAAAAA&#10;AAAAAAAvAQAAX3JlbHMvLnJlbHNQSwECLQAUAAYACAAAACEAWkj/RjkCAACEBAAADgAAAAAAAAAA&#10;AAAAAAAuAgAAZHJzL2Uyb0RvYy54bWxQSwECLQAUAAYACAAAACEA7rrPtt0AAAAKAQAADwAAAAAA&#10;AAAAAAAAAACTBAAAZHJzL2Rvd25yZXYueG1sUEsFBgAAAAAEAAQA8wAAAJ0FAAAAAA==&#10;" fillcolor="white [3201]" strokeweight=".5pt">
                <v:textbox>
                  <w:txbxContent>
                    <w:p w14:paraId="5ADCF03B" w14:textId="681E6966" w:rsidR="00FA1E4E" w:rsidRPr="002867A0" w:rsidRDefault="009E7453" w:rsidP="00FA1E4E">
                      <w:pPr>
                        <w:pStyle w:val="MarginalieFlietextMarginalie"/>
                        <w:rPr>
                          <w:b/>
                          <w:color w:val="000000" w:themeColor="text1"/>
                        </w:rPr>
                      </w:pPr>
                      <w:r>
                        <w:rPr>
                          <w:b/>
                          <w:color w:val="000000" w:themeColor="text1"/>
                        </w:rPr>
                        <w:t>Agile</w:t>
                      </w:r>
                    </w:p>
                    <w:p w14:paraId="25EA1D3C" w14:textId="72558B40" w:rsidR="00FA1E4E" w:rsidRPr="002867A0" w:rsidRDefault="00FA1E4E" w:rsidP="00FA1E4E">
                      <w:pPr>
                        <w:pStyle w:val="MarginalieFlietextMarginalie"/>
                        <w:rPr>
                          <w:color w:val="000000" w:themeColor="text1"/>
                        </w:rPr>
                      </w:pPr>
                      <w:r>
                        <w:rPr>
                          <w:color w:val="000000" w:themeColor="text1"/>
                        </w:rPr>
                        <w:t>Agile translates as flexible and adaptability in the context of project management. The principles of agile working can be traced back to the so-called "Agile Manifesto". Common agile methods include Scrum or Kanban.</w:t>
                      </w:r>
                    </w:p>
                  </w:txbxContent>
                </v:textbox>
                <w10:wrap type="tight"/>
              </v:shape>
            </w:pict>
          </mc:Fallback>
        </mc:AlternateContent>
      </w:r>
      <w:r>
        <w:rPr>
          <w:b/>
          <w:color w:val="000000" w:themeColor="text1"/>
        </w:rPr>
        <w:t>Agile</w:t>
      </w:r>
      <w:r>
        <w:rPr>
          <w:b/>
        </w:rPr>
        <w:t>, evolutionary project management:</w:t>
      </w:r>
      <w:r>
        <w:t xml:space="preserve"> By the turn of the millennium at the latest, the latest stage of development in project management had become apparent. Against the background of constantly growing complexity and </w:t>
      </w:r>
      <w:r w:rsidR="009A0C69">
        <w:t xml:space="preserve">the </w:t>
      </w:r>
      <w:r>
        <w:t xml:space="preserve">dynamics of project plans, flexible-agile process models and methods have found their way into the management of projects. All agile approaches are characterized by an incremental, iterative approach, as opposed to rigid </w:t>
      </w:r>
      <w:proofErr w:type="gramStart"/>
      <w:r>
        <w:t>planning</w:t>
      </w:r>
      <w:proofErr w:type="gramEnd"/>
      <w:r>
        <w:t xml:space="preserve"> and forecasting of project processes at the beginning of the project. This is accompanied by an understanding that complex problems can rarely be solved with rigid planning and pre-planned "step-by-step" processing. In addition, it proved inflexible for many projects </w:t>
      </w:r>
      <w:r>
        <w:lastRenderedPageBreak/>
        <w:t>to pursue a</w:t>
      </w:r>
      <w:r w:rsidR="0078380C">
        <w:t>n initially defined</w:t>
      </w:r>
      <w:r>
        <w:t xml:space="preserve"> project goal without adjustment to changing conditions over several years in some cases. Therefore, one focus of agile process models is the full inclusion and consideration of customer requirements, which can sometimes change over the project period</w:t>
      </w:r>
      <w:r w:rsidR="0078380C">
        <w:t>.</w:t>
      </w:r>
      <w:r>
        <w:t xml:space="preserve"> Although agile project management clearly originated in the IT sector and </w:t>
      </w:r>
      <w:r w:rsidR="0078380C">
        <w:t>remains</w:t>
      </w:r>
      <w:r>
        <w:t xml:space="preserve"> the standard there, such process models and methods are now spreading more and more frequently in other areas as well.</w:t>
      </w:r>
    </w:p>
    <w:p w14:paraId="329ABD80" w14:textId="449AB549" w:rsidR="006C5C21" w:rsidRDefault="006C5C21" w:rsidP="006C5C21">
      <w:pPr>
        <w:pStyle w:val="Heading3"/>
      </w:pPr>
      <w:r>
        <w:t>Self</w:t>
      </w:r>
      <w:r w:rsidR="00D963E1">
        <w:t>-</w:t>
      </w:r>
      <w:r w:rsidR="001B244F">
        <w:t>C</w:t>
      </w:r>
      <w:r>
        <w:t xml:space="preserve">heck </w:t>
      </w:r>
      <w:r w:rsidR="001B244F">
        <w:t>Q</w:t>
      </w:r>
      <w:r>
        <w:t>uestions</w:t>
      </w:r>
    </w:p>
    <w:p w14:paraId="180A68F5" w14:textId="64ED286F" w:rsidR="00550F0C" w:rsidRDefault="006C5C21" w:rsidP="001C4617">
      <w:r>
        <w:t>1. From which decade onwards does one commonly speak of project management as an independent management discipline?</w:t>
      </w:r>
    </w:p>
    <w:p w14:paraId="3DBFD08B" w14:textId="26F2E45D" w:rsidR="006C5C21" w:rsidRPr="00AD10C8" w:rsidRDefault="006C5C21" w:rsidP="00897632">
      <w:pPr>
        <w:ind w:firstLine="709"/>
        <w:rPr>
          <w:i/>
          <w:iCs/>
          <w:u w:val="single"/>
        </w:rPr>
      </w:pPr>
      <w:r>
        <w:rPr>
          <w:i/>
          <w:u w:val="single"/>
        </w:rPr>
        <w:t>From the 1940s</w:t>
      </w:r>
    </w:p>
    <w:p w14:paraId="7BE2FF55" w14:textId="20E83604" w:rsidR="006C5C21" w:rsidRPr="00897632" w:rsidRDefault="006C5C21" w:rsidP="00897632">
      <w:pPr>
        <w:rPr>
          <w:color w:val="000000" w:themeColor="text1"/>
        </w:rPr>
      </w:pPr>
      <w:r>
        <w:rPr>
          <w:color w:val="000000" w:themeColor="text1"/>
        </w:rPr>
        <w:t>2. Please mark the correct statements with a cross.</w:t>
      </w:r>
    </w:p>
    <w:p w14:paraId="4E6A646D" w14:textId="18B94514" w:rsidR="006C5C21" w:rsidRPr="004E0D6C" w:rsidRDefault="00815989" w:rsidP="006C5C21">
      <w:pPr>
        <w:pStyle w:val="ListParagraph"/>
        <w:numPr>
          <w:ilvl w:val="0"/>
          <w:numId w:val="9"/>
        </w:numPr>
        <w:rPr>
          <w:color w:val="000000" w:themeColor="text1"/>
        </w:rPr>
      </w:pPr>
      <w:r>
        <w:rPr>
          <w:color w:val="000000" w:themeColor="text1"/>
        </w:rPr>
        <w:t>Agile project management is fundamentally based on rigid instructions and detailed plans.</w:t>
      </w:r>
    </w:p>
    <w:p w14:paraId="629B8FDF" w14:textId="169BCED5" w:rsidR="006C5C21" w:rsidRPr="00AD10C8" w:rsidRDefault="00815989" w:rsidP="006C5C21">
      <w:pPr>
        <w:pStyle w:val="ListParagraph"/>
        <w:numPr>
          <w:ilvl w:val="0"/>
          <w:numId w:val="9"/>
        </w:numPr>
        <w:rPr>
          <w:i/>
          <w:iCs/>
          <w:color w:val="000000" w:themeColor="text1"/>
          <w:u w:val="single"/>
        </w:rPr>
      </w:pPr>
      <w:r>
        <w:rPr>
          <w:i/>
          <w:color w:val="000000" w:themeColor="text1"/>
          <w:u w:val="single"/>
        </w:rPr>
        <w:t>Agile project management is characterized by incremental, iterative procedures.</w:t>
      </w:r>
    </w:p>
    <w:p w14:paraId="04EB5BE5" w14:textId="7E298F7A" w:rsidR="006C5C21" w:rsidRPr="00AD10C8" w:rsidRDefault="00815989" w:rsidP="006C5C21">
      <w:pPr>
        <w:pStyle w:val="ListParagraph"/>
        <w:numPr>
          <w:ilvl w:val="0"/>
          <w:numId w:val="9"/>
        </w:numPr>
        <w:rPr>
          <w:i/>
          <w:iCs/>
          <w:color w:val="000000" w:themeColor="text1"/>
          <w:u w:val="single"/>
        </w:rPr>
      </w:pPr>
      <w:r>
        <w:rPr>
          <w:i/>
          <w:color w:val="000000" w:themeColor="text1"/>
          <w:u w:val="single"/>
        </w:rPr>
        <w:t>Classic</w:t>
      </w:r>
      <w:r w:rsidR="0078380C">
        <w:rPr>
          <w:i/>
          <w:color w:val="000000" w:themeColor="text1"/>
          <w:u w:val="single"/>
        </w:rPr>
        <w:t>-</w:t>
      </w:r>
      <w:r>
        <w:rPr>
          <w:i/>
          <w:color w:val="000000" w:themeColor="text1"/>
          <w:u w:val="single"/>
        </w:rPr>
        <w:t>logical project management uses, among other things, the network planning technique for the creation of schedules and resource plans.</w:t>
      </w:r>
    </w:p>
    <w:p w14:paraId="4F2F79F5" w14:textId="171BBAE0" w:rsidR="006C5C21" w:rsidRPr="00897632" w:rsidRDefault="00815989" w:rsidP="00897632">
      <w:pPr>
        <w:pStyle w:val="ListParagraph"/>
        <w:numPr>
          <w:ilvl w:val="0"/>
          <w:numId w:val="9"/>
        </w:numPr>
        <w:rPr>
          <w:color w:val="000000" w:themeColor="text1"/>
        </w:rPr>
      </w:pPr>
      <w:r>
        <w:rPr>
          <w:color w:val="000000" w:themeColor="text1"/>
        </w:rPr>
        <w:t xml:space="preserve">Phase-oriented project management involves </w:t>
      </w:r>
      <w:proofErr w:type="gramStart"/>
      <w:r>
        <w:rPr>
          <w:color w:val="000000" w:themeColor="text1"/>
        </w:rPr>
        <w:t>taking into account</w:t>
      </w:r>
      <w:proofErr w:type="gramEnd"/>
      <w:r>
        <w:rPr>
          <w:color w:val="000000" w:themeColor="text1"/>
        </w:rPr>
        <w:t xml:space="preserve"> the constantly changing project environment and project context.</w:t>
      </w:r>
    </w:p>
    <w:p w14:paraId="07BA1898" w14:textId="77777777" w:rsidR="006C5C21" w:rsidRDefault="006C5C21" w:rsidP="001C4617"/>
    <w:p w14:paraId="47D9CBE6" w14:textId="2418EF6C" w:rsidR="00DD72D2" w:rsidRDefault="002D2395">
      <w:pPr>
        <w:pStyle w:val="Heading2"/>
        <w:numPr>
          <w:ilvl w:val="1"/>
          <w:numId w:val="11"/>
        </w:numPr>
      </w:pPr>
      <w:r>
        <w:t xml:space="preserve"> Definition of </w:t>
      </w:r>
      <w:r w:rsidR="0078380C">
        <w:t>P</w:t>
      </w:r>
      <w:r>
        <w:t xml:space="preserve">rojects, </w:t>
      </w:r>
      <w:r w:rsidR="0078380C">
        <w:t>P</w:t>
      </w:r>
      <w:r>
        <w:t xml:space="preserve">rograms, and </w:t>
      </w:r>
      <w:r w:rsidR="0078380C">
        <w:t>P</w:t>
      </w:r>
      <w:r>
        <w:t>rocesses</w:t>
      </w:r>
    </w:p>
    <w:p w14:paraId="67DD7778" w14:textId="68B27082" w:rsidR="003F0204" w:rsidRPr="0065043C" w:rsidRDefault="0065043C" w:rsidP="00205E80">
      <w:pPr>
        <w:rPr>
          <w:color w:val="000000" w:themeColor="text1"/>
        </w:rPr>
      </w:pPr>
      <w:r>
        <w:rPr>
          <w:color w:val="000000" w:themeColor="text1"/>
        </w:rPr>
        <w:t xml:space="preserve">For </w:t>
      </w:r>
      <w:r w:rsidR="00111A5C">
        <w:rPr>
          <w:color w:val="000000" w:themeColor="text1"/>
        </w:rPr>
        <w:t>A</w:t>
      </w:r>
      <w:r>
        <w:rPr>
          <w:color w:val="000000" w:themeColor="text1"/>
        </w:rPr>
        <w:t xml:space="preserve">pplied </w:t>
      </w:r>
      <w:r w:rsidR="00111A5C">
        <w:rPr>
          <w:color w:val="000000" w:themeColor="text1"/>
        </w:rPr>
        <w:t>P</w:t>
      </w:r>
      <w:r>
        <w:rPr>
          <w:color w:val="000000" w:themeColor="text1"/>
        </w:rPr>
        <w:t xml:space="preserve">roject </w:t>
      </w:r>
      <w:r w:rsidR="00111A5C">
        <w:rPr>
          <w:color w:val="000000" w:themeColor="text1"/>
        </w:rPr>
        <w:t>M</w:t>
      </w:r>
      <w:r>
        <w:rPr>
          <w:color w:val="000000" w:themeColor="text1"/>
        </w:rPr>
        <w:t>anagement in practice, sound knowledge about the definition of a project</w:t>
      </w:r>
      <w:r w:rsidR="0078380C">
        <w:rPr>
          <w:color w:val="000000" w:themeColor="text1"/>
        </w:rPr>
        <w:t xml:space="preserve"> is essential,</w:t>
      </w:r>
      <w:r>
        <w:rPr>
          <w:color w:val="000000" w:themeColor="text1"/>
        </w:rPr>
        <w:t xml:space="preserve"> especially with regard to the differentiation from other relevant terms and activities in companies. For example, </w:t>
      </w:r>
      <w:bookmarkStart w:id="0" w:name="_Hlk120614945"/>
      <w:r>
        <w:rPr>
          <w:color w:val="000000" w:themeColor="text1"/>
        </w:rPr>
        <w:t>a standardized product development process (PDP) is often anchored</w:t>
      </w:r>
      <w:r w:rsidR="0078380C">
        <w:rPr>
          <w:color w:val="000000" w:themeColor="text1"/>
        </w:rPr>
        <w:t xml:space="preserve"> in product development projects </w:t>
      </w:r>
      <w:bookmarkEnd w:id="0"/>
      <w:r w:rsidR="0078380C">
        <w:rPr>
          <w:color w:val="000000" w:themeColor="text1"/>
        </w:rPr>
        <w:t>in many companies. The respective project is then organized</w:t>
      </w:r>
      <w:r>
        <w:rPr>
          <w:color w:val="000000" w:themeColor="text1"/>
        </w:rPr>
        <w:t xml:space="preserve"> within the framework</w:t>
      </w:r>
      <w:r w:rsidR="0078380C">
        <w:rPr>
          <w:color w:val="000000" w:themeColor="text1"/>
        </w:rPr>
        <w:t>.</w:t>
      </w:r>
      <w:r>
        <w:rPr>
          <w:color w:val="000000" w:themeColor="text1"/>
        </w:rPr>
        <w:t xml:space="preserve"> In </w:t>
      </w:r>
      <w:r>
        <w:rPr>
          <w:color w:val="000000" w:themeColor="text1"/>
        </w:rPr>
        <w:lastRenderedPageBreak/>
        <w:t>addition, companies often do not have just one project running at any given time; rather, a large number of projects usually exist simultaneously, and their content is often combined in project programs. Therefore, the definitions and distinguishing characteristics of projects, programs, and processes are to be examined below.</w:t>
      </w:r>
    </w:p>
    <w:p w14:paraId="2594F82A" w14:textId="77777777" w:rsidR="001B3B87" w:rsidRDefault="001B3B87" w:rsidP="002C5080"/>
    <w:p w14:paraId="7CE091DC" w14:textId="2806BD32" w:rsidR="001B3B87" w:rsidRDefault="001B3B87" w:rsidP="001B3B87">
      <w:pPr>
        <w:pStyle w:val="Heading3"/>
      </w:pPr>
      <w:r>
        <w:t>Projects</w:t>
      </w:r>
    </w:p>
    <w:p w14:paraId="4ED382A4" w14:textId="55BE54AF" w:rsidR="00205E80" w:rsidRDefault="00534552" w:rsidP="00205E80">
      <w:r>
        <w:t xml:space="preserve">Despite the almost </w:t>
      </w:r>
      <w:r w:rsidR="00D963E1">
        <w:t>one-hundred-year</w:t>
      </w:r>
      <w:r>
        <w:t xml:space="preserve"> history of project management, there are still a wide variety of definitions for the term project, as no internationally uniform definition has yet become established. Therefore, the following table briefly presents the definitions most frequently used in practice (for a detailed literature analysis of project definitions, see, among others, Madauss, 2020, pp. 47-53).</w:t>
      </w:r>
    </w:p>
    <w:tbl>
      <w:tblPr>
        <w:tblStyle w:val="TableGrid"/>
        <w:tblW w:w="0" w:type="auto"/>
        <w:tblLook w:val="04A0" w:firstRow="1" w:lastRow="0" w:firstColumn="1" w:lastColumn="0" w:noHBand="0" w:noVBand="1"/>
      </w:tblPr>
      <w:tblGrid>
        <w:gridCol w:w="2663"/>
        <w:gridCol w:w="5547"/>
      </w:tblGrid>
      <w:tr w:rsidR="003F0204" w14:paraId="7FA5A420" w14:textId="77777777" w:rsidTr="00EE3720">
        <w:tc>
          <w:tcPr>
            <w:tcW w:w="9056" w:type="dxa"/>
            <w:gridSpan w:val="2"/>
            <w:shd w:val="clear" w:color="auto" w:fill="D9D9D9" w:themeFill="background1" w:themeFillShade="D9"/>
          </w:tcPr>
          <w:p w14:paraId="52BB89E3" w14:textId="73030EFB" w:rsidR="003F0204" w:rsidRDefault="003F0204" w:rsidP="003D008B">
            <w:pPr>
              <w:pStyle w:val="berschriftGrafikTabelle"/>
            </w:pPr>
            <w:r>
              <w:t xml:space="preserve">Project </w:t>
            </w:r>
            <w:r w:rsidR="003D008B">
              <w:t>D</w:t>
            </w:r>
            <w:r>
              <w:t>efinitions (</w:t>
            </w:r>
            <w:r w:rsidR="003D008B">
              <w:t>S</w:t>
            </w:r>
            <w:r>
              <w:t>election)</w:t>
            </w:r>
          </w:p>
        </w:tc>
      </w:tr>
      <w:tr w:rsidR="00DA3192" w14:paraId="243ABBE6" w14:textId="77777777" w:rsidTr="00EE3720">
        <w:tc>
          <w:tcPr>
            <w:tcW w:w="2830" w:type="dxa"/>
            <w:shd w:val="clear" w:color="auto" w:fill="009394" w:themeFill="text2"/>
          </w:tcPr>
          <w:p w14:paraId="1E979B79" w14:textId="2023127F" w:rsidR="00DA3192" w:rsidRPr="00EE3720" w:rsidRDefault="00DA3192" w:rsidP="00205E80">
            <w:pPr>
              <w:rPr>
                <w:b/>
                <w:bCs/>
                <w:color w:val="FFFFFF" w:themeColor="background1"/>
              </w:rPr>
            </w:pPr>
            <w:r>
              <w:rPr>
                <w:b/>
                <w:color w:val="FFFFFF" w:themeColor="background1"/>
              </w:rPr>
              <w:t>Source</w:t>
            </w:r>
          </w:p>
        </w:tc>
        <w:tc>
          <w:tcPr>
            <w:tcW w:w="6226" w:type="dxa"/>
            <w:shd w:val="clear" w:color="auto" w:fill="009394" w:themeFill="text2"/>
          </w:tcPr>
          <w:p w14:paraId="39343DFC" w14:textId="7EAB842D" w:rsidR="00DA3192" w:rsidRPr="00EE3720" w:rsidRDefault="00DA3192" w:rsidP="00205E80">
            <w:pPr>
              <w:rPr>
                <w:b/>
                <w:bCs/>
                <w:color w:val="FFFFFF" w:themeColor="background1"/>
              </w:rPr>
            </w:pPr>
            <w:r>
              <w:rPr>
                <w:b/>
                <w:color w:val="FFFFFF" w:themeColor="background1"/>
              </w:rPr>
              <w:t xml:space="preserve">Definition of a </w:t>
            </w:r>
            <w:r w:rsidR="003D008B">
              <w:rPr>
                <w:b/>
                <w:color w:val="FFFFFF" w:themeColor="background1"/>
              </w:rPr>
              <w:t>P</w:t>
            </w:r>
            <w:r>
              <w:rPr>
                <w:b/>
                <w:color w:val="FFFFFF" w:themeColor="background1"/>
              </w:rPr>
              <w:t>roject</w:t>
            </w:r>
          </w:p>
        </w:tc>
      </w:tr>
      <w:tr w:rsidR="003F0204" w14:paraId="2192AE3A" w14:textId="77777777" w:rsidTr="003F0204">
        <w:tc>
          <w:tcPr>
            <w:tcW w:w="2830" w:type="dxa"/>
          </w:tcPr>
          <w:p w14:paraId="10965797" w14:textId="1E29D1EA" w:rsidR="003F0204" w:rsidRDefault="00DA3192" w:rsidP="00205E80">
            <w:r>
              <w:t>German Institute for Standardization (DIN)</w:t>
            </w:r>
          </w:p>
        </w:tc>
        <w:tc>
          <w:tcPr>
            <w:tcW w:w="6226" w:type="dxa"/>
          </w:tcPr>
          <w:p w14:paraId="72AAE7FC" w14:textId="366251E2" w:rsidR="003F0204" w:rsidRDefault="003F0204" w:rsidP="00205E80">
            <w:r>
              <w:t>A project is a "</w:t>
            </w:r>
            <w:r w:rsidR="003D008B">
              <w:rPr>
                <w:i/>
              </w:rPr>
              <w:t xml:space="preserve">plan </w:t>
            </w:r>
            <w:r>
              <w:rPr>
                <w:i/>
              </w:rPr>
              <w:t>that is essentially characterized by the uniqueness of the conditions in their entirety such as target setting, time, financial, personnel, or other limitations, demarcation from other</w:t>
            </w:r>
            <w:r>
              <w:rPr>
                <w:i/>
                <w:color w:val="000000" w:themeColor="text1"/>
              </w:rPr>
              <w:t xml:space="preserve"> projects and project-specific organization</w:t>
            </w:r>
            <w:r>
              <w:rPr>
                <w:color w:val="000000" w:themeColor="text1"/>
              </w:rPr>
              <w:t>" (DIN 69901-1</w:t>
            </w:r>
            <w:r>
              <w:t>)</w:t>
            </w:r>
          </w:p>
        </w:tc>
      </w:tr>
      <w:tr w:rsidR="003F0204" w:rsidRPr="00D56668" w14:paraId="07BA73EF" w14:textId="77777777" w:rsidTr="003F0204">
        <w:tc>
          <w:tcPr>
            <w:tcW w:w="2830" w:type="dxa"/>
          </w:tcPr>
          <w:p w14:paraId="1332AE55" w14:textId="6E6F1158" w:rsidR="003F0204" w:rsidRDefault="003F0204" w:rsidP="00205E80">
            <w:r>
              <w:t>Project Management Institute (PMI)</w:t>
            </w:r>
          </w:p>
        </w:tc>
        <w:tc>
          <w:tcPr>
            <w:tcW w:w="6226" w:type="dxa"/>
          </w:tcPr>
          <w:p w14:paraId="1A569C64" w14:textId="5792DE30" w:rsidR="003F0204" w:rsidRPr="003F0204" w:rsidRDefault="003F0204" w:rsidP="00205E80">
            <w:r>
              <w:t>"</w:t>
            </w:r>
            <w:r>
              <w:rPr>
                <w:i/>
              </w:rPr>
              <w:t xml:space="preserve">A project is a temporary endeavor undertaken to create a </w:t>
            </w:r>
            <w:r w:rsidR="00D963E1">
              <w:rPr>
                <w:i/>
              </w:rPr>
              <w:t>unique</w:t>
            </w:r>
            <w:r w:rsidR="00D963E1">
              <w:rPr>
                <w:i/>
                <w:color w:val="000000" w:themeColor="text1"/>
              </w:rPr>
              <w:t xml:space="preserve"> product</w:t>
            </w:r>
            <w:r>
              <w:rPr>
                <w:i/>
                <w:color w:val="000000" w:themeColor="text1"/>
              </w:rPr>
              <w:t xml:space="preserve"> or service</w:t>
            </w:r>
            <w:r>
              <w:rPr>
                <w:color w:val="000000" w:themeColor="text1"/>
              </w:rPr>
              <w:t>" (Project Management Institute, 2017, p. 4)</w:t>
            </w:r>
          </w:p>
        </w:tc>
      </w:tr>
      <w:tr w:rsidR="003F0204" w:rsidRPr="00DA3192" w14:paraId="0D50D7EB" w14:textId="77777777" w:rsidTr="003F0204">
        <w:tc>
          <w:tcPr>
            <w:tcW w:w="2830" w:type="dxa"/>
          </w:tcPr>
          <w:p w14:paraId="16FE55DE" w14:textId="525EA23E" w:rsidR="003F0204" w:rsidRPr="003F0204" w:rsidRDefault="00DA3192" w:rsidP="00205E80">
            <w:r>
              <w:t>International Project Management Association (IPMA)</w:t>
            </w:r>
          </w:p>
        </w:tc>
        <w:tc>
          <w:tcPr>
            <w:tcW w:w="6226" w:type="dxa"/>
          </w:tcPr>
          <w:p w14:paraId="3630E869" w14:textId="2513CB5C" w:rsidR="003F0204" w:rsidRPr="005C595F" w:rsidRDefault="00DA3192" w:rsidP="00ED28BA">
            <w:pPr>
              <w:rPr>
                <w:color w:val="000000" w:themeColor="text1"/>
              </w:rPr>
            </w:pPr>
            <w:r>
              <w:rPr>
                <w:color w:val="000000" w:themeColor="text1"/>
              </w:rPr>
              <w:t>"</w:t>
            </w:r>
            <w:r>
              <w:rPr>
                <w:i/>
                <w:color w:val="000000" w:themeColor="text1"/>
              </w:rPr>
              <w:t xml:space="preserve">A project is a one-time, time-limited, interdisciplinary, organized effort to achieve specified work results within </w:t>
            </w:r>
            <w:r>
              <w:rPr>
                <w:i/>
                <w:color w:val="000000" w:themeColor="text1"/>
              </w:rPr>
              <w:lastRenderedPageBreak/>
              <w:t xml:space="preserve">a framework of predefined requirements and conditions." </w:t>
            </w:r>
            <w:r>
              <w:rPr>
                <w:color w:val="000000" w:themeColor="text1"/>
              </w:rPr>
              <w:t>(GPM, 2016, P. 29)</w:t>
            </w:r>
            <w:r>
              <w:rPr>
                <w:i/>
                <w:color w:val="000000" w:themeColor="text1"/>
              </w:rPr>
              <w:t xml:space="preserve"> </w:t>
            </w:r>
          </w:p>
        </w:tc>
      </w:tr>
      <w:tr w:rsidR="003F0204" w:rsidRPr="00F91EA0" w14:paraId="01BD111A" w14:textId="77777777" w:rsidTr="003F0204">
        <w:tc>
          <w:tcPr>
            <w:tcW w:w="2830" w:type="dxa"/>
          </w:tcPr>
          <w:p w14:paraId="717808B1" w14:textId="63F1C03D" w:rsidR="003F0204" w:rsidRPr="00F91EA0" w:rsidRDefault="00F91EA0" w:rsidP="00205E80">
            <w:r>
              <w:lastRenderedPageBreak/>
              <w:t>Office of Government Commerce (OGC)</w:t>
            </w:r>
          </w:p>
        </w:tc>
        <w:tc>
          <w:tcPr>
            <w:tcW w:w="6226" w:type="dxa"/>
          </w:tcPr>
          <w:p w14:paraId="24F26297" w14:textId="0ED7E6EC" w:rsidR="003F0204" w:rsidRPr="006C5567" w:rsidRDefault="00F91EA0" w:rsidP="00F91EA0">
            <w:pPr>
              <w:rPr>
                <w:color w:val="000000" w:themeColor="text1"/>
              </w:rPr>
            </w:pPr>
            <w:r>
              <w:rPr>
                <w:color w:val="000000" w:themeColor="text1"/>
              </w:rPr>
              <w:t>"</w:t>
            </w:r>
            <w:r>
              <w:rPr>
                <w:i/>
                <w:color w:val="000000" w:themeColor="text1"/>
              </w:rPr>
              <w:t>An organization created for a limited period of time with a mandate to deliver at least one product according to an agreed business case</w:t>
            </w:r>
            <w:r>
              <w:rPr>
                <w:color w:val="000000" w:themeColor="text1"/>
              </w:rPr>
              <w:t>" (Axelos, 2017, p. 8).</w:t>
            </w:r>
          </w:p>
        </w:tc>
      </w:tr>
    </w:tbl>
    <w:p w14:paraId="436FC945" w14:textId="3234B0DE" w:rsidR="003F0204" w:rsidRPr="00F91EA0" w:rsidRDefault="00EE0C2C" w:rsidP="00205E80">
      <w:r>
        <w:t>Source: Oliver Neumann, 2022.</w:t>
      </w:r>
    </w:p>
    <w:p w14:paraId="120A982C" w14:textId="6676BE79" w:rsidR="00CC5EA4" w:rsidRDefault="00F91EA0" w:rsidP="00205E80">
      <w:r>
        <w:t xml:space="preserve">In the different project definitions, it can be seen that certain characteristics occur in almost all publications (e.g., time limit) and others only in isolated cases (e.g., special organization, participation of many people). To ensure a common understanding of projects, a project definition based on "must" and "can" characteristics </w:t>
      </w:r>
      <w:proofErr w:type="gramStart"/>
      <w:r>
        <w:t>is</w:t>
      </w:r>
      <w:proofErr w:type="gramEnd"/>
      <w:r>
        <w:t xml:space="preserve"> used, which is shown in the following figure and explained below.</w:t>
      </w:r>
    </w:p>
    <w:p w14:paraId="59DF7748" w14:textId="433F86F4" w:rsidR="00CC5EA4" w:rsidRDefault="00CC5EA4" w:rsidP="003D008B">
      <w:pPr>
        <w:pStyle w:val="berschriftGrafikTabelle"/>
      </w:pPr>
      <w:r>
        <w:t xml:space="preserve">Project </w:t>
      </w:r>
      <w:r w:rsidR="003D008B">
        <w:t>D</w:t>
      </w:r>
      <w:r>
        <w:t xml:space="preserve">efinition </w:t>
      </w:r>
      <w:r w:rsidR="003D008B">
        <w:t>B</w:t>
      </w:r>
      <w:r>
        <w:t>ased on "</w:t>
      </w:r>
      <w:r w:rsidR="003D008B">
        <w:t>M</w:t>
      </w:r>
      <w:r>
        <w:t>ust" and "</w:t>
      </w:r>
      <w:r w:rsidR="003D008B">
        <w:t>C</w:t>
      </w:r>
      <w:r>
        <w:t xml:space="preserve">an" </w:t>
      </w:r>
      <w:r w:rsidR="003D008B">
        <w:t>C</w:t>
      </w:r>
      <w:r>
        <w:t>haracteristics</w:t>
      </w:r>
    </w:p>
    <w:p w14:paraId="564119B0" w14:textId="591430C1" w:rsidR="00CC5EA4" w:rsidRDefault="00E415A5" w:rsidP="00205E80">
      <w:r>
        <w:rPr>
          <w:noProof/>
        </w:rPr>
        <w:drawing>
          <wp:inline distT="0" distB="0" distL="0" distR="0" wp14:anchorId="769F3B45" wp14:editId="5032A00F">
            <wp:extent cx="5756910" cy="21634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910" cy="2163445"/>
                    </a:xfrm>
                    <a:prstGeom prst="rect">
                      <a:avLst/>
                    </a:prstGeom>
                  </pic:spPr>
                </pic:pic>
              </a:graphicData>
            </a:graphic>
          </wp:inline>
        </w:drawing>
      </w:r>
    </w:p>
    <w:p w14:paraId="71838708" w14:textId="22B96BF9" w:rsidR="00EE0C2C" w:rsidRDefault="00D85C11" w:rsidP="00205E80">
      <w:r>
        <w:t>Source: Oliver Neumann, 2022.</w:t>
      </w:r>
    </w:p>
    <w:p w14:paraId="25DF3A9D" w14:textId="1E90205F" w:rsidR="003A7A2E" w:rsidRDefault="00B96958" w:rsidP="002E772A">
      <w:r>
        <w:rPr>
          <w:noProof/>
          <w:color w:val="000000" w:themeColor="text1"/>
        </w:rPr>
        <w:lastRenderedPageBreak/>
        <mc:AlternateContent>
          <mc:Choice Requires="wps">
            <w:drawing>
              <wp:anchor distT="0" distB="0" distL="114300" distR="114300" simplePos="0" relativeHeight="251658246" behindDoc="1" locked="0" layoutInCell="1" allowOverlap="1" wp14:anchorId="6C9D5545" wp14:editId="7A64FFB7">
                <wp:simplePos x="0" y="0"/>
                <wp:positionH relativeFrom="column">
                  <wp:posOffset>4577080</wp:posOffset>
                </wp:positionH>
                <wp:positionV relativeFrom="paragraph">
                  <wp:posOffset>727075</wp:posOffset>
                </wp:positionV>
                <wp:extent cx="2053590" cy="1809750"/>
                <wp:effectExtent l="0" t="0" r="22860" b="19050"/>
                <wp:wrapTight wrapText="bothSides">
                  <wp:wrapPolygon edited="0">
                    <wp:start x="0" y="0"/>
                    <wp:lineTo x="0" y="21600"/>
                    <wp:lineTo x="21640" y="21600"/>
                    <wp:lineTo x="21640" y="0"/>
                    <wp:lineTo x="0" y="0"/>
                  </wp:wrapPolygon>
                </wp:wrapTight>
                <wp:docPr id="30" name="Textfeld 30"/>
                <wp:cNvGraphicFramePr/>
                <a:graphic xmlns:a="http://schemas.openxmlformats.org/drawingml/2006/main">
                  <a:graphicData uri="http://schemas.microsoft.com/office/word/2010/wordprocessingShape">
                    <wps:wsp>
                      <wps:cNvSpPr txBox="1"/>
                      <wps:spPr>
                        <a:xfrm>
                          <a:off x="0" y="0"/>
                          <a:ext cx="2053590" cy="1809750"/>
                        </a:xfrm>
                        <a:prstGeom prst="rect">
                          <a:avLst/>
                        </a:prstGeom>
                        <a:solidFill>
                          <a:schemeClr val="lt1"/>
                        </a:solidFill>
                        <a:ln w="6350">
                          <a:solidFill>
                            <a:prstClr val="black"/>
                          </a:solidFill>
                        </a:ln>
                      </wps:spPr>
                      <wps:txbx>
                        <w:txbxContent>
                          <w:p w14:paraId="7F9D16A5" w14:textId="2158AA21" w:rsidR="000F4F1B" w:rsidRPr="0070701B" w:rsidRDefault="00B96958" w:rsidP="000F4F1B">
                            <w:pPr>
                              <w:pStyle w:val="MarginalieFlietextMarginalie"/>
                              <w:rPr>
                                <w:b/>
                              </w:rPr>
                            </w:pPr>
                            <w:r>
                              <w:rPr>
                                <w:b/>
                              </w:rPr>
                              <w:t>Secondary organization</w:t>
                            </w:r>
                          </w:p>
                          <w:p w14:paraId="28DD0ACC" w14:textId="2E4D19E5" w:rsidR="000F4F1B" w:rsidRDefault="000F4F1B" w:rsidP="000F4F1B">
                            <w:pPr>
                              <w:pStyle w:val="MarginalieFlietextMarginalie"/>
                            </w:pPr>
                            <w:r>
                              <w:t>Secondary organizations are cross-hierarchical organizational units that are used to solve interface and complex problems and are installed temporarily, complementing the basic structure of a company (primary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D5545" id="Textfeld 30" o:spid="_x0000_s1028" type="#_x0000_t202" style="position:absolute;left:0;text-align:left;margin-left:360.4pt;margin-top:57.25pt;width:161.7pt;height:142.5pt;z-index:-2516582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67OgIAAIQEAAAOAAAAZHJzL2Uyb0RvYy54bWysVE1v2zAMvQ/YfxB0X+ykSdsYcYosRYYB&#10;RVsgHXpWZCkWJouapMTOfv0o5bPtTsMuMilSj+Qj6cld12iyFc4rMCXt93JKhOFQKbMu6Y+XxZdb&#10;SnxgpmIajCjpTnh6N/38adLaQgygBl0JRxDE+KK1Ja1DsEWWeV6LhvkeWGHQKME1LKDq1lnlWIvo&#10;jc4GeX6dteAq64AL7/H2fm+k04QvpeDhSUovAtElxdxCOl06V/HMphNWrB2zteKHNNg/ZNEwZTDo&#10;CeqeBUY2Tn2AahR34EGGHocmAykVF6kGrKafv6tmWTMrUi1Ijrcnmvz/g+WP26V9diR0X6HDBkZC&#10;WusLj5exnk66Jn4xU4J2pHB3ok10gXC8HOSjq9EYTRxt/dt8fDNKxGbn59b58E1AQ6JQUod9SXSx&#10;7YMPGBJdjy4xmgetqoXSOilxFsRcO7Jl2EUdUpL44o2XNqQt6fUVhv6AEKFP71ea8Z+xzLcIqGmD&#10;l+fioxS6VUdUhTUeiVlBtUO+HOxHyVu+UAj/wHx4Zg5nB3nAfQhPeEgNmBMcJEpqcL//dh/9saVo&#10;paTFWSyp/7VhTlCivxts9rg/HMbhTcpwdDNAxV1aVpcWs2nmgET1cfMsT2L0D/ooSgfNK67NLEZF&#10;EzMcY5c0HMV52G8Irh0Xs1lywnG1LDyYpeUROnIcaX3pXpmzh7YGnIhHOE4tK951d+8bXxqYbQJI&#10;lVofed6zeqAfRz1157CWcZcu9eR1/nlM/wAAAP//AwBQSwMEFAAGAAgAAAAhAJZfEI/fAAAADAEA&#10;AA8AAABkcnMvZG93bnJldi54bWxMjzFPwzAUhHck/oP1kNio3ZBCksapABUWJgrq/Bq7tkVsR7ab&#10;hn+PO8F4utPdd+1mtgOZZIjGOw7LBQMiXe+FcYrD1+frXQUkJnQCB+8khx8ZYdNdX7XYCH92H3La&#10;JUVyiYsNctApjQ2lsdfSYlz4UbrsHX2wmLIMioqA51xuB1ow9kAtGpcXNI7yRcv+e3eyHLbPqlZ9&#10;hUFvK2HMNO+P7+qN89ub+WkNJMk5/YXhgp/RoctMB39yIpKBw2PBMnrKxrJcAbkkWFkWQA4c7ut6&#10;BbRr6f8T3S8AAAD//wMAUEsBAi0AFAAGAAgAAAAhALaDOJL+AAAA4QEAABMAAAAAAAAAAAAAAAAA&#10;AAAAAFtDb250ZW50X1R5cGVzXS54bWxQSwECLQAUAAYACAAAACEAOP0h/9YAAACUAQAACwAAAAAA&#10;AAAAAAAAAAAvAQAAX3JlbHMvLnJlbHNQSwECLQAUAAYACAAAACEASLGuuzoCAACEBAAADgAAAAAA&#10;AAAAAAAAAAAuAgAAZHJzL2Uyb0RvYy54bWxQSwECLQAUAAYACAAAACEAll8Qj98AAAAMAQAADwAA&#10;AAAAAAAAAAAAAACUBAAAZHJzL2Rvd25yZXYueG1sUEsFBgAAAAAEAAQA8wAAAKAFAAAAAA==&#10;" fillcolor="white [3201]" strokeweight=".5pt">
                <v:textbox>
                  <w:txbxContent>
                    <w:p w14:paraId="7F9D16A5" w14:textId="2158AA21" w:rsidR="000F4F1B" w:rsidRPr="0070701B" w:rsidRDefault="00B96958" w:rsidP="000F4F1B">
                      <w:pPr>
                        <w:pStyle w:val="MarginalieFlietextMarginalie"/>
                        <w:rPr>
                          <w:b/>
                        </w:rPr>
                      </w:pPr>
                      <w:r>
                        <w:rPr>
                          <w:b/>
                        </w:rPr>
                        <w:t>Secondary organization</w:t>
                      </w:r>
                    </w:p>
                    <w:p w14:paraId="28DD0ACC" w14:textId="2E4D19E5" w:rsidR="000F4F1B" w:rsidRDefault="000F4F1B" w:rsidP="000F4F1B">
                      <w:pPr>
                        <w:pStyle w:val="MarginalieFlietextMarginalie"/>
                      </w:pPr>
                      <w:r>
                        <w:t>Secondary organizations are cross-hierarchical organizational units that are used to solve interface and complex problems and are installed temporarily, complementing the basic structure of a company (primary structure).</w:t>
                      </w:r>
                    </w:p>
                  </w:txbxContent>
                </v:textbox>
                <w10:wrap type="tight"/>
              </v:shape>
            </w:pict>
          </mc:Fallback>
        </mc:AlternateContent>
      </w:r>
      <w:r>
        <w:t>The obligatory, "must</w:t>
      </w:r>
      <w:r w:rsidR="006B7F81">
        <w:t>-</w:t>
      </w:r>
      <w:r>
        <w:t>have" characteristics of a project include, first</w:t>
      </w:r>
      <w:r w:rsidR="003D008B">
        <w:t>ly</w:t>
      </w:r>
      <w:r>
        <w:t xml:space="preserve">, a time limit. Projects always have a defined start and end time. Among other things, this feature represents a central differentiation criterion from the routine tasks of the company, which are generally not subject to a time limit (e.g., procurement of components for manufacturing). </w:t>
      </w:r>
      <w:r w:rsidR="003D008B">
        <w:t>S</w:t>
      </w:r>
      <w:r>
        <w:t xml:space="preserve">econdly, projects represent a unique special task. The result of a project is always a unique product, service, or </w:t>
      </w:r>
      <w:r w:rsidR="003D008B">
        <w:t>an</w:t>
      </w:r>
      <w:r>
        <w:t xml:space="preserve">other unique result. This </w:t>
      </w:r>
      <w:r>
        <w:rPr>
          <w:color w:val="000000" w:themeColor="text1"/>
        </w:rPr>
        <w:t>characteristic is accompanied by the goal orientation of projects</w:t>
      </w:r>
      <w:r>
        <w:t>.</w:t>
      </w:r>
      <w:r>
        <w:rPr>
          <w:color w:val="000000" w:themeColor="text1"/>
        </w:rPr>
        <w:t xml:space="preserve"> All projects have a clearly outlined and documented goal in the project start letter (</w:t>
      </w:r>
      <w:r>
        <w:t>"</w:t>
      </w:r>
      <w:r>
        <w:rPr>
          <w:color w:val="000000" w:themeColor="text1"/>
          <w:highlight w:val="cyan"/>
        </w:rPr>
        <w:t>Project Charter</w:t>
      </w:r>
      <w:r>
        <w:rPr>
          <w:color w:val="000000" w:themeColor="text1"/>
        </w:rPr>
        <w:t xml:space="preserve">") (e.g., the introduction of </w:t>
      </w:r>
      <w:r>
        <w:t>new software, a product development, or the construction of a new factory building), which has a certain novelty</w:t>
      </w:r>
      <w:r w:rsidR="00E82BD5">
        <w:t>;</w:t>
      </w:r>
      <w:r>
        <w:t xml:space="preserve"> </w:t>
      </w:r>
      <w:r w:rsidRPr="00E82BD5">
        <w:t>therefore</w:t>
      </w:r>
      <w:r w:rsidR="00E82BD5">
        <w:t>, it</w:t>
      </w:r>
      <w:r>
        <w:t xml:space="preserve"> does not belong to the routine activities of the company. Third, each project has a specific organizational structure. Since projects deal with special tasks, a </w:t>
      </w:r>
      <w:r w:rsidR="00111A5C">
        <w:rPr>
          <w:b/>
          <w:color w:val="000000" w:themeColor="text1"/>
        </w:rPr>
        <w:t>s</w:t>
      </w:r>
      <w:r>
        <w:rPr>
          <w:b/>
          <w:color w:val="000000" w:themeColor="text1"/>
        </w:rPr>
        <w:t>econdary organization</w:t>
      </w:r>
      <w:r>
        <w:rPr>
          <w:color w:val="000000" w:themeColor="text1"/>
        </w:rPr>
        <w:t xml:space="preserve"> </w:t>
      </w:r>
      <w:r>
        <w:t xml:space="preserve">is generally implemented such as in the form of a staff unit or matrix organization. The advantage of the secondary organization for projects is, among other things, that it can be dissolved after </w:t>
      </w:r>
      <w:r w:rsidR="00A168BB">
        <w:t xml:space="preserve">the </w:t>
      </w:r>
      <w:r>
        <w:t>completion of the project without changing the basic structure of the company (e.g., the functional division into development, purchasing, manufacturing, and sales departments).</w:t>
      </w:r>
    </w:p>
    <w:p w14:paraId="5BFD0CE3" w14:textId="6048061E" w:rsidR="00404BCB" w:rsidRDefault="00BE04AF" w:rsidP="000F0862">
      <w:r>
        <w:t xml:space="preserve">In addition to the mandatory project characteristics, there are a number of "can" features that apply to many, but not necessarily all, projects. This includes, among other things, interdisciplinarity. Projects often require expertise from different areas of the company. Project members collaborate across departments. In some cases, members external to the company are also integrated into a project such as employees of suppliers, customers, or development partners. </w:t>
      </w:r>
      <w:r w:rsidR="00E82BD5">
        <w:t>Additionally</w:t>
      </w:r>
      <w:r>
        <w:t>, many projects are faced with limited resources. Most of them have a predefined budget and are to be implemented with a predefined capacity of employees within a limited period</w:t>
      </w:r>
      <w:r w:rsidR="009A0C69">
        <w:t xml:space="preserve">. </w:t>
      </w:r>
      <w:r>
        <w:t xml:space="preserve"> The assignments worked on in projects are sometimes also characterized by a high degree of complexity. The individual assignments have many dependencies on </w:t>
      </w:r>
      <w:r>
        <w:lastRenderedPageBreak/>
        <w:t>each other</w:t>
      </w:r>
      <w:r w:rsidR="00D0612F">
        <w:t>,</w:t>
      </w:r>
      <w:r>
        <w:t xml:space="preserve"> on the project</w:t>
      </w:r>
      <w:r w:rsidR="00D0612F">
        <w:t>,</w:t>
      </w:r>
      <w:r>
        <w:t xml:space="preserve"> or</w:t>
      </w:r>
      <w:r w:rsidR="00D0612F">
        <w:t xml:space="preserve"> </w:t>
      </w:r>
      <w:r w:rsidR="00722E23">
        <w:t xml:space="preserve">on </w:t>
      </w:r>
      <w:r w:rsidR="00D0612F">
        <w:t>the</w:t>
      </w:r>
      <w:r>
        <w:t xml:space="preserve"> company environment. In addition, there is a high level of dynamism, so that content and dependencies can change frequently (e.g., in agile software development projects).</w:t>
      </w:r>
    </w:p>
    <w:p w14:paraId="7241159D" w14:textId="5F01244B" w:rsidR="00404BCB" w:rsidRDefault="00404BCB" w:rsidP="00205E80"/>
    <w:p w14:paraId="49DA448F" w14:textId="40D5AB04" w:rsidR="001B3B87" w:rsidRDefault="001B3B87" w:rsidP="001B3B87">
      <w:pPr>
        <w:pStyle w:val="Heading3"/>
      </w:pPr>
      <w:r>
        <w:t>Programs</w:t>
      </w:r>
    </w:p>
    <w:p w14:paraId="209192E6" w14:textId="43388470" w:rsidR="00B83DD1" w:rsidRPr="00E23618" w:rsidRDefault="009C56BD" w:rsidP="00B83DD1">
      <w:pPr>
        <w:rPr>
          <w:color w:val="000000" w:themeColor="text1"/>
        </w:rPr>
      </w:pPr>
      <w:r>
        <w:t>A (project) program is a set of content-related individual projects that pursue an overall, sometimes strategic</w:t>
      </w:r>
      <w:r w:rsidR="00722E23">
        <w:t>,</w:t>
      </w:r>
      <w:r>
        <w:t xml:space="preserve"> objective. They are formed to achieve a specific goal or several sub-goals in the company (e.g., all development projects in the area of Artificial Intelligence). The central motivation for the formation of project programs is that this generates greater benefits for the company than the independent implementation of individual projects. A project program can also be interpreted as a major project that </w:t>
      </w:r>
      <w:r w:rsidR="00BC3E32">
        <w:t>–</w:t>
      </w:r>
      <w:r>
        <w:t xml:space="preserve"> like any other project </w:t>
      </w:r>
      <w:r w:rsidR="00BC3E32">
        <w:t>–</w:t>
      </w:r>
      <w:r>
        <w:t xml:space="preserve"> is limited in time, pursues a defined objective, and is allocated a specific budget. An example of a project program is the collaborative development of a complex deliverable composed of several individual projects such as a construction project. Project program management aims to "</w:t>
      </w:r>
      <w:r>
        <w:rPr>
          <w:highlight w:val="green"/>
        </w:rPr>
        <w:t>coordinate</w:t>
      </w:r>
      <w:r w:rsidRPr="00D963E1">
        <w:rPr>
          <w:highlight w:val="green"/>
        </w:rPr>
        <w:t xml:space="preserve"> these </w:t>
      </w:r>
      <w:r>
        <w:rPr>
          <w:highlight w:val="green"/>
        </w:rPr>
        <w:t>various, relatively independent projects, align priorities, and allocate all resources, such as labor and finances, accordingly</w:t>
      </w:r>
      <w:r>
        <w:t>"</w:t>
      </w:r>
      <w:r>
        <w:rPr>
          <w:color w:val="000000" w:themeColor="text1"/>
        </w:rPr>
        <w:t xml:space="preserve"> (</w:t>
      </w:r>
      <w:r>
        <w:rPr>
          <w:color w:val="000000" w:themeColor="text1"/>
          <w:highlight w:val="yellow"/>
        </w:rPr>
        <w:t>Kuster et al., 2011, p. 9</w:t>
      </w:r>
      <w:r>
        <w:rPr>
          <w:color w:val="000000" w:themeColor="text1"/>
        </w:rPr>
        <w:t>)</w:t>
      </w:r>
      <w:r>
        <w:t>.</w:t>
      </w:r>
    </w:p>
    <w:p w14:paraId="0CF50BDE" w14:textId="7867E3CF" w:rsidR="00644674" w:rsidRDefault="00644674" w:rsidP="003D008B">
      <w:pPr>
        <w:pStyle w:val="berschriftGrafikTabelle"/>
      </w:pPr>
      <w:r>
        <w:t xml:space="preserve">Relationship </w:t>
      </w:r>
      <w:r w:rsidR="00BC3E32">
        <w:t>B</w:t>
      </w:r>
      <w:r>
        <w:t xml:space="preserve">etween </w:t>
      </w:r>
      <w:r w:rsidR="00BC3E32">
        <w:t>I</w:t>
      </w:r>
      <w:r>
        <w:t xml:space="preserve">ndividual </w:t>
      </w:r>
      <w:r w:rsidR="00BC3E32">
        <w:t>P</w:t>
      </w:r>
      <w:r>
        <w:t xml:space="preserve">roject, </w:t>
      </w:r>
      <w:r w:rsidR="00BC3E32">
        <w:t>P</w:t>
      </w:r>
      <w:r>
        <w:t xml:space="preserve">roject </w:t>
      </w:r>
      <w:r w:rsidR="00BC3E32">
        <w:t>P</w:t>
      </w:r>
      <w:r>
        <w:t xml:space="preserve">rogram, and </w:t>
      </w:r>
      <w:r w:rsidR="00BC3E32">
        <w:t>P</w:t>
      </w:r>
      <w:r>
        <w:t xml:space="preserve">roject </w:t>
      </w:r>
      <w:r w:rsidR="00BC3E32">
        <w:t>P</w:t>
      </w:r>
      <w:r>
        <w:t>ortfolio</w:t>
      </w:r>
    </w:p>
    <w:p w14:paraId="1B78325D" w14:textId="67C33DB5" w:rsidR="00DA3192" w:rsidRDefault="00F87BBF" w:rsidP="00B83DD1">
      <w:r>
        <w:rPr>
          <w:noProof/>
        </w:rPr>
        <w:lastRenderedPageBreak/>
        <w:drawing>
          <wp:inline distT="0" distB="0" distL="0" distR="0" wp14:anchorId="48233506" wp14:editId="70296D56">
            <wp:extent cx="5756910" cy="295656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6910" cy="2956560"/>
                    </a:xfrm>
                    <a:prstGeom prst="rect">
                      <a:avLst/>
                    </a:prstGeom>
                  </pic:spPr>
                </pic:pic>
              </a:graphicData>
            </a:graphic>
          </wp:inline>
        </w:drawing>
      </w:r>
    </w:p>
    <w:p w14:paraId="4A96D440" w14:textId="585FA18C" w:rsidR="00F649D0" w:rsidRDefault="00300DE5" w:rsidP="00B83DD1">
      <w:r>
        <w:t>Source: Oliver Neumann, 2022.</w:t>
      </w:r>
    </w:p>
    <w:p w14:paraId="056A1142" w14:textId="7EB1551A" w:rsidR="008D13FA" w:rsidRDefault="00E4464A" w:rsidP="008D13FA">
      <w:r>
        <w:t>As shown in the figure above, there is another level, namely the summary of the entire project landscape in the sense of a project portfolio. A project portfolio is understood to be the "</w:t>
      </w:r>
      <w:r>
        <w:rPr>
          <w:highlight w:val="green"/>
        </w:rPr>
        <w:t>summary of all planned, approved</w:t>
      </w:r>
      <w:r w:rsidR="009A0C69">
        <w:rPr>
          <w:highlight w:val="green"/>
        </w:rPr>
        <w:t>,</w:t>
      </w:r>
      <w:r>
        <w:rPr>
          <w:highlight w:val="green"/>
        </w:rPr>
        <w:t xml:space="preserve"> and ongoing projects, and programs of a company...” </w:t>
      </w:r>
      <w:r>
        <w:rPr>
          <w:color w:val="000000" w:themeColor="text1"/>
          <w:highlight w:val="yellow"/>
        </w:rPr>
        <w:t>(Seidl, 2011, p. 6</w:t>
      </w:r>
      <w:r>
        <w:rPr>
          <w:color w:val="000000" w:themeColor="text1"/>
        </w:rPr>
        <w:t>). Sometimes the terms "</w:t>
      </w:r>
      <w:r>
        <w:rPr>
          <w:highlight w:val="cyan"/>
        </w:rPr>
        <w:t>project map</w:t>
      </w:r>
      <w:r>
        <w:t xml:space="preserve">", "project </w:t>
      </w:r>
      <w:r>
        <w:rPr>
          <w:highlight w:val="cyan"/>
        </w:rPr>
        <w:t>landscape</w:t>
      </w:r>
      <w:r>
        <w:t xml:space="preserve">", "project </w:t>
      </w:r>
      <w:r>
        <w:rPr>
          <w:highlight w:val="cyan"/>
        </w:rPr>
        <w:t>compartments</w:t>
      </w:r>
      <w:r>
        <w:t>"</w:t>
      </w:r>
      <w:r w:rsidR="00BC3E32">
        <w:t>,</w:t>
      </w:r>
      <w:r>
        <w:t xml:space="preserve"> or "project </w:t>
      </w:r>
      <w:r>
        <w:rPr>
          <w:highlight w:val="cyan"/>
        </w:rPr>
        <w:t>bundles</w:t>
      </w:r>
      <w:r>
        <w:t xml:space="preserve">" are </w:t>
      </w:r>
      <w:r>
        <w:rPr>
          <w:color w:val="000000" w:themeColor="text1"/>
        </w:rPr>
        <w:t xml:space="preserve">also </w:t>
      </w:r>
      <w:r>
        <w:t xml:space="preserve">used for </w:t>
      </w:r>
      <w:r>
        <w:rPr>
          <w:color w:val="000000" w:themeColor="text1"/>
        </w:rPr>
        <w:t>a project portfolio</w:t>
      </w:r>
      <w:r>
        <w:t>. Strictly speaking, the use of the term "</w:t>
      </w:r>
      <w:r>
        <w:rPr>
          <w:highlight w:val="cyan"/>
        </w:rPr>
        <w:t>portfolio</w:t>
      </w:r>
      <w:r>
        <w:t>" in this context is not always justified from a scientific point of view. A portfolio actually has two dimensions, one of which can be influenced well (endogenous component</w:t>
      </w:r>
      <w:r w:rsidR="00D963E1">
        <w:t>),</w:t>
      </w:r>
      <w:r>
        <w:t xml:space="preserve"> and the other dimension can be influenced less well (exogenous component). However, this two-dimensionality of a portfolio is only expressed in a few dealings with project portfolios, for example</w:t>
      </w:r>
      <w:r w:rsidR="00BC3E32">
        <w:t>,</w:t>
      </w:r>
      <w:r>
        <w:t xml:space="preserve"> by the classification of them in the dimensions "</w:t>
      </w:r>
      <w:r>
        <w:rPr>
          <w:highlight w:val="cyan"/>
        </w:rPr>
        <w:t>importance of the project</w:t>
      </w:r>
      <w:r>
        <w:t>" and "</w:t>
      </w:r>
      <w:r>
        <w:rPr>
          <w:highlight w:val="cyan"/>
        </w:rPr>
        <w:t>status in the project</w:t>
      </w:r>
      <w:r>
        <w:t>" (</w:t>
      </w:r>
      <w:r>
        <w:rPr>
          <w:highlight w:val="yellow"/>
        </w:rPr>
        <w:t>Stöger, 2019</w:t>
      </w:r>
      <w:r>
        <w:t>).</w:t>
      </w:r>
      <w:r>
        <w:rPr>
          <w:color w:val="000000" w:themeColor="text1"/>
        </w:rPr>
        <w:t xml:space="preserve"> Ultimately, a two-dimensional </w:t>
      </w:r>
      <w:r>
        <w:t xml:space="preserve">project portfolio </w:t>
      </w:r>
      <w:r>
        <w:rPr>
          <w:color w:val="000000" w:themeColor="text1"/>
        </w:rPr>
        <w:t xml:space="preserve">emerges </w:t>
      </w:r>
      <w:r>
        <w:t xml:space="preserve">only after the project evaluation and prioritization phase. In contrast to a project program, a project portfolio has no time limit, no defined resource allocation, and </w:t>
      </w:r>
      <w:r w:rsidR="00BC3E32">
        <w:t xml:space="preserve">it </w:t>
      </w:r>
      <w:r>
        <w:t xml:space="preserve">does not pursue an overall project goal. Therefore, the structures created for the management of project portfolios are also </w:t>
      </w:r>
      <w:r>
        <w:lastRenderedPageBreak/>
        <w:t>of a long-term nature, i.e., they are usually part of the primary organization</w:t>
      </w:r>
      <w:r w:rsidR="00BC3E32">
        <w:t>. By contrast,</w:t>
      </w:r>
      <w:r>
        <w:t xml:space="preserve"> project management and program management have so-called tent structures, i.e., they are dismantled after the project is completed. A commonality with the project program is that even when projects are grouped into a project portfolio, the intent is to generate greater benefits than when viewed individually. In this context, project portfolio management encompasses all the assignments involved in planning and prioritizing, approving, and controlling a project portfolio.</w:t>
      </w:r>
    </w:p>
    <w:p w14:paraId="28A1C41C" w14:textId="77777777" w:rsidR="00EE2ACD" w:rsidRDefault="00EE2ACD" w:rsidP="00B83DD1"/>
    <w:p w14:paraId="4A7FAB7C" w14:textId="6CD63DA2" w:rsidR="001B3B87" w:rsidRDefault="001B3B87" w:rsidP="001B3B87">
      <w:pPr>
        <w:pStyle w:val="Heading3"/>
      </w:pPr>
      <w:r>
        <w:t>Processes</w:t>
      </w:r>
    </w:p>
    <w:p w14:paraId="2004728F" w14:textId="65190A3A" w:rsidR="00EA3E7E" w:rsidRDefault="008E51D3" w:rsidP="00EA3E7E">
      <w:r>
        <w:t xml:space="preserve">In practice, there is often confusion or unclear delineation of another important term related to projects, </w:t>
      </w:r>
      <w:r w:rsidR="00B623F7">
        <w:t xml:space="preserve">namely </w:t>
      </w:r>
      <w:r>
        <w:t xml:space="preserve">that of process. In general, a process can be </w:t>
      </w:r>
      <w:r>
        <w:rPr>
          <w:highlight w:val="green"/>
        </w:rPr>
        <w:t>defined</w:t>
      </w:r>
      <w:r>
        <w:t xml:space="preserve"> as a "</w:t>
      </w:r>
      <w:r>
        <w:rPr>
          <w:highlight w:val="green"/>
        </w:rPr>
        <w:t xml:space="preserve">frequently repeated, rather sequential concatenation of activities </w:t>
      </w:r>
      <w:r>
        <w:rPr>
          <w:rFonts w:ascii="Symbol" w:hAnsi="Symbol"/>
        </w:rPr>
        <w:sym w:font="Symbol" w:char="F05B"/>
      </w:r>
      <w:r>
        <w:rPr>
          <w:rFonts w:ascii="Symbol" w:hAnsi="Symbol"/>
        </w:rPr>
        <w:sym w:font="Symbol" w:char="F05D"/>
      </w:r>
      <w:r>
        <w:rPr>
          <w:highlight w:val="green"/>
        </w:rPr>
        <w:t xml:space="preserve">, where the initial situation as well as the desired result are defined and the required measures </w:t>
      </w:r>
      <w:r>
        <w:t xml:space="preserve">are </w:t>
      </w:r>
      <w:r>
        <w:rPr>
          <w:color w:val="000000" w:themeColor="text1"/>
          <w:highlight w:val="green"/>
        </w:rPr>
        <w:t>categorized or specified</w:t>
      </w:r>
      <w:r>
        <w:rPr>
          <w:color w:val="000000" w:themeColor="text1"/>
        </w:rPr>
        <w:t>" (</w:t>
      </w:r>
      <w:r>
        <w:rPr>
          <w:color w:val="000000" w:themeColor="text1"/>
          <w:highlight w:val="yellow"/>
        </w:rPr>
        <w:t>Patzak &amp; Rattay, 2018, p. 21</w:t>
      </w:r>
      <w:r>
        <w:rPr>
          <w:color w:val="000000" w:themeColor="text1"/>
        </w:rPr>
        <w:t>)</w:t>
      </w:r>
      <w:r>
        <w:t>.</w:t>
      </w:r>
      <w:r>
        <w:rPr>
          <w:color w:val="000000" w:themeColor="text1"/>
        </w:rPr>
        <w:t xml:space="preserve"> For example, the procurement of a supplier part, the processing of a shipping order, the manufacturing of an automobile, or the hiring of new employees are typical internal company processes. Often, processes are also referred to as routine tasks/processes or repetitive tasks such as "</w:t>
      </w:r>
      <w:r>
        <w:rPr>
          <w:color w:val="000000" w:themeColor="text1"/>
          <w:highlight w:val="cyan"/>
        </w:rPr>
        <w:t>operational work</w:t>
      </w:r>
      <w:r>
        <w:rPr>
          <w:color w:val="000000" w:themeColor="text1"/>
        </w:rPr>
        <w:t xml:space="preserve">". In practice, the distinction between primary core </w:t>
      </w:r>
      <w:r>
        <w:rPr>
          <w:color w:val="000000" w:themeColor="text1"/>
          <w:highlight w:val="cyan"/>
        </w:rPr>
        <w:t>processes</w:t>
      </w:r>
      <w:r>
        <w:rPr>
          <w:color w:val="000000" w:themeColor="text1"/>
        </w:rPr>
        <w:t xml:space="preserve"> and secondary, supporting management processes ("</w:t>
      </w:r>
      <w:r>
        <w:rPr>
          <w:color w:val="000000" w:themeColor="text1"/>
          <w:highlight w:val="cyan"/>
        </w:rPr>
        <w:t>business</w:t>
      </w:r>
      <w:r>
        <w:rPr>
          <w:color w:val="000000" w:themeColor="text1"/>
        </w:rPr>
        <w:t xml:space="preserve"> processes") has become established, which is derived from Micheal Porter's value chain model </w:t>
      </w:r>
      <w:r>
        <w:rPr>
          <w:color w:val="000000" w:themeColor="text1"/>
          <w:highlight w:val="yellow"/>
        </w:rPr>
        <w:t>(Porter, 1985</w:t>
      </w:r>
      <w:r>
        <w:rPr>
          <w:color w:val="000000" w:themeColor="text1"/>
        </w:rPr>
        <w:t xml:space="preserve">). </w:t>
      </w:r>
      <w:r>
        <w:t xml:space="preserve">The </w:t>
      </w:r>
      <w:r>
        <w:rPr>
          <w:color w:val="000000" w:themeColor="text1"/>
        </w:rPr>
        <w:t xml:space="preserve">core processes include </w:t>
      </w:r>
      <w:r>
        <w:t>marketing, manufacturing, and logistics processes. Supporting processes are, for example, personnel, finance, investment, and information processes. To fully describe a process, at least the following points must be fulfilled:</w:t>
      </w:r>
    </w:p>
    <w:p w14:paraId="6B0FFA95" w14:textId="596813EF" w:rsidR="00112339" w:rsidRDefault="00163DE3">
      <w:pPr>
        <w:pStyle w:val="ListParagraph"/>
        <w:numPr>
          <w:ilvl w:val="0"/>
          <w:numId w:val="15"/>
        </w:numPr>
      </w:pPr>
      <w:r>
        <w:t>The activity or task that triggers the process and the activity or task that completes the process must be clearly defined.</w:t>
      </w:r>
    </w:p>
    <w:p w14:paraId="074CAC8D" w14:textId="541E8501" w:rsidR="00112339" w:rsidRDefault="00112339">
      <w:pPr>
        <w:pStyle w:val="ListParagraph"/>
        <w:numPr>
          <w:ilvl w:val="0"/>
          <w:numId w:val="15"/>
        </w:numPr>
      </w:pPr>
      <w:r>
        <w:lastRenderedPageBreak/>
        <w:t>The activities to be listed are shown in a flow chart and are usually structured according to the SIPOC logic (Supplier-Input-Process-Output-Customer).</w:t>
      </w:r>
    </w:p>
    <w:p w14:paraId="1EAD84FC" w14:textId="31E14CEF" w:rsidR="00112339" w:rsidRDefault="00112339">
      <w:pPr>
        <w:pStyle w:val="ListParagraph"/>
        <w:numPr>
          <w:ilvl w:val="0"/>
          <w:numId w:val="15"/>
        </w:numPr>
      </w:pPr>
      <w:r>
        <w:t>Activities are ordered in the most efficient and effective sequence.</w:t>
      </w:r>
    </w:p>
    <w:p w14:paraId="1BA5526A" w14:textId="2B5130F0" w:rsidR="00112339" w:rsidRDefault="00112339">
      <w:pPr>
        <w:pStyle w:val="ListParagraph"/>
        <w:numPr>
          <w:ilvl w:val="0"/>
          <w:numId w:val="15"/>
        </w:numPr>
      </w:pPr>
      <w:r>
        <w:t>The responsibilities for each process step are clearly documented.</w:t>
      </w:r>
    </w:p>
    <w:p w14:paraId="5AE34A17" w14:textId="0894FC40" w:rsidR="00EA3E7E" w:rsidRDefault="00CF1A3C" w:rsidP="00E858B7">
      <w:r>
        <w:t>By focusing on processes, i.e., standardized procedures, companies try to effectively coordinate cross-departmental assignments (e.g., between purchasing, development</w:t>
      </w:r>
      <w:r w:rsidR="00B623F7">
        <w:t>,</w:t>
      </w:r>
      <w:r>
        <w:t xml:space="preserve"> and manufacturing) and to counteract a large number of isolated solutions that are not coordinated with each other in different areas of the company (e.g., when projects are to be managed both in business area A and in business area B, which is organizationally separate from business area A).</w:t>
      </w:r>
    </w:p>
    <w:p w14:paraId="527D12C6" w14:textId="74EC1128" w:rsidR="00E858B7" w:rsidRPr="00E858B7" w:rsidRDefault="00344095" w:rsidP="00E858B7">
      <w:r>
        <w:t xml:space="preserve">There are some clear demarcation characteristics between processes and projects: Processes are continuous, so they do not have a defined end. Project work, on the other hand, ends as soon as the project goal is </w:t>
      </w:r>
      <w:proofErr w:type="gramStart"/>
      <w:r w:rsidR="00D963E1">
        <w:t>achieved</w:t>
      </w:r>
      <w:proofErr w:type="gramEnd"/>
      <w:r>
        <w:t xml:space="preserve"> and the project is completed. Furthermore, processes are recurring, i.e., the activities and procedures are carried out in the same or very similar way again and again. Projects, on the other hand, are unique and are not repeated 1:1 in the same way.</w:t>
      </w:r>
    </w:p>
    <w:p w14:paraId="7AAAFC13" w14:textId="57889522" w:rsidR="007D130E" w:rsidRDefault="00625AE4" w:rsidP="00B83DD1">
      <w:r>
        <w:t>T</w:t>
      </w:r>
      <w:r w:rsidR="00FA3750">
        <w:t>he fact that projects are often embedded in processes</w:t>
      </w:r>
      <w:r>
        <w:t xml:space="preserve"> is of central importance for professional project management in practice</w:t>
      </w:r>
      <w:r w:rsidR="00FA3750">
        <w:t>. Th</w:t>
      </w:r>
      <w:r>
        <w:t xml:space="preserve">e following </w:t>
      </w:r>
      <w:r w:rsidR="00FA3750">
        <w:t>example of product development</w:t>
      </w:r>
      <w:r>
        <w:t xml:space="preserve"> illustrates this</w:t>
      </w:r>
      <w:r w:rsidR="00FA3750">
        <w:t xml:space="preserve">: Since </w:t>
      </w:r>
      <w:r>
        <w:t xml:space="preserve">numerous </w:t>
      </w:r>
      <w:r w:rsidR="00FA3750">
        <w:t xml:space="preserve">companies are constantly developing new products, many have defined an independent product development process (PDP). This represents the basic sequential procedure and the respective activities necessary for the development and manufacturing (and in part the distribution) of a product. This includes, among other things, the construction of various prototypes (samples) or measures to minimize risks during development (e.g., with the help of an </w:t>
      </w:r>
      <w:r w:rsidR="00FA3750">
        <w:rPr>
          <w:color w:val="000000" w:themeColor="text1"/>
        </w:rPr>
        <w:t>FMEA</w:t>
      </w:r>
      <w:r w:rsidR="00FA3750">
        <w:t xml:space="preserve">). The goal of such a process is primarily standardization, </w:t>
      </w:r>
      <w:r>
        <w:t xml:space="preserve">which </w:t>
      </w:r>
      <w:r w:rsidR="00FA3750">
        <w:t>ensured that</w:t>
      </w:r>
      <w:r>
        <w:t xml:space="preserve"> –</w:t>
      </w:r>
      <w:r w:rsidR="00FA3750">
        <w:t xml:space="preserve"> as far as possible</w:t>
      </w:r>
      <w:r>
        <w:t xml:space="preserve"> –</w:t>
      </w:r>
      <w:r w:rsidR="00FA3750">
        <w:t xml:space="preserve"> all product developments meet certain quality requirements. Furthermore, process standards usually document the most cost- and time-efficient </w:t>
      </w:r>
      <w:r w:rsidR="00FA3750">
        <w:lastRenderedPageBreak/>
        <w:t xml:space="preserve">approach. However, the PDP often represents </w:t>
      </w:r>
      <w:proofErr w:type="gramStart"/>
      <w:r w:rsidR="00FA3750">
        <w:t>a "maximum" requirements</w:t>
      </w:r>
      <w:proofErr w:type="gramEnd"/>
      <w:r w:rsidR="00FA3750">
        <w:t xml:space="preserve"> list of product development activities. If a specific product with individual characteristics is then developed (e.g., a new automobile or a new dishwasher), this unique undertaking in turn reflects a project.</w:t>
      </w:r>
    </w:p>
    <w:p w14:paraId="5AA742FD" w14:textId="3E2DBD04" w:rsidR="00610A39" w:rsidRDefault="00610A39" w:rsidP="00B83DD1">
      <w:r>
        <w:t>For the sake of completeness, it should be mentioned that the reverse case also occurs in project management practice, namely that processes are embedded in projects</w:t>
      </w:r>
      <w:r w:rsidR="006B7F81">
        <w:t>,</w:t>
      </w:r>
      <w:r>
        <w:t xml:space="preserve"> so-called "</w:t>
      </w:r>
      <w:r>
        <w:rPr>
          <w:highlight w:val="cyan"/>
        </w:rPr>
        <w:t>project processes</w:t>
      </w:r>
      <w:r>
        <w:t>" (</w:t>
      </w:r>
      <w:r w:rsidR="00D963E1">
        <w:rPr>
          <w:highlight w:val="cyan"/>
        </w:rPr>
        <w:t>Project</w:t>
      </w:r>
      <w:r w:rsidR="00D963E1">
        <w:rPr>
          <w:highlight w:val="yellow"/>
        </w:rPr>
        <w:t xml:space="preserve"> Management</w:t>
      </w:r>
      <w:r>
        <w:rPr>
          <w:highlight w:val="yellow"/>
        </w:rPr>
        <w:t xml:space="preserve"> Institute, 2017</w:t>
      </w:r>
      <w:r>
        <w:t xml:space="preserve">). This fact </w:t>
      </w:r>
      <w:r w:rsidR="006B7F81">
        <w:t xml:space="preserve">demonstrates </w:t>
      </w:r>
      <w:r>
        <w:t>that project management tasks can also be recurring such as documentation, project controlling, or reporting</w:t>
      </w:r>
      <w:r w:rsidR="006B7F81">
        <w:t>. T</w:t>
      </w:r>
      <w:r>
        <w:t>herefore</w:t>
      </w:r>
      <w:r w:rsidR="006B7F81">
        <w:t>, they</w:t>
      </w:r>
      <w:r>
        <w:t xml:space="preserve"> run as permanent processes with dedicated tools and methods within projects.</w:t>
      </w:r>
    </w:p>
    <w:p w14:paraId="37658318" w14:textId="4F7DEE20" w:rsidR="003E683A" w:rsidRDefault="003E683A" w:rsidP="003E683A">
      <w:pPr>
        <w:pStyle w:val="Heading3"/>
      </w:pPr>
      <w:r>
        <w:t>Self</w:t>
      </w:r>
      <w:r w:rsidR="00D963E1">
        <w:t>-</w:t>
      </w:r>
      <w:r w:rsidR="001B244F">
        <w:t>C</w:t>
      </w:r>
      <w:r>
        <w:t xml:space="preserve">heck </w:t>
      </w:r>
      <w:r w:rsidR="001B244F">
        <w:t>Q</w:t>
      </w:r>
      <w:r>
        <w:t>uestions</w:t>
      </w:r>
    </w:p>
    <w:p w14:paraId="36B3CB57" w14:textId="23268486" w:rsidR="003E683A" w:rsidRDefault="003E683A" w:rsidP="003E683A">
      <w:pPr>
        <w:pStyle w:val="ListParagraph"/>
        <w:numPr>
          <w:ilvl w:val="0"/>
          <w:numId w:val="8"/>
        </w:numPr>
        <w:rPr>
          <w:color w:val="000000" w:themeColor="text1"/>
        </w:rPr>
      </w:pPr>
      <w:r>
        <w:rPr>
          <w:color w:val="000000" w:themeColor="text1"/>
        </w:rPr>
        <w:t>What are the defining "must</w:t>
      </w:r>
      <w:r w:rsidR="006B7F81">
        <w:rPr>
          <w:color w:val="000000" w:themeColor="text1"/>
        </w:rPr>
        <w:t>-</w:t>
      </w:r>
      <w:r>
        <w:rPr>
          <w:color w:val="000000" w:themeColor="text1"/>
        </w:rPr>
        <w:t>have" characteristics of projects?</w:t>
      </w:r>
    </w:p>
    <w:p w14:paraId="6EA5B44E" w14:textId="0A39F8E4" w:rsidR="003E683A" w:rsidRDefault="003E683A" w:rsidP="003E683A">
      <w:pPr>
        <w:pStyle w:val="ListParagraph"/>
        <w:ind w:left="360"/>
        <w:rPr>
          <w:i/>
          <w:iCs/>
          <w:color w:val="000000" w:themeColor="text1"/>
        </w:rPr>
      </w:pPr>
      <w:r>
        <w:rPr>
          <w:i/>
          <w:color w:val="000000" w:themeColor="text1"/>
        </w:rPr>
        <w:t>Time limit, one-time special task, specific organization</w:t>
      </w:r>
    </w:p>
    <w:p w14:paraId="418C0C61" w14:textId="77777777" w:rsidR="003E683A" w:rsidRPr="003E683A" w:rsidRDefault="003E683A" w:rsidP="00875D11">
      <w:pPr>
        <w:pStyle w:val="ListParagraph"/>
        <w:ind w:left="360"/>
        <w:rPr>
          <w:color w:val="000000" w:themeColor="text1"/>
        </w:rPr>
      </w:pPr>
    </w:p>
    <w:p w14:paraId="18E6C3F1" w14:textId="1F34E72C" w:rsidR="003E683A" w:rsidRPr="00DD5A74" w:rsidRDefault="003E683A" w:rsidP="003E683A">
      <w:pPr>
        <w:pStyle w:val="ListParagraph"/>
        <w:numPr>
          <w:ilvl w:val="0"/>
          <w:numId w:val="8"/>
        </w:numPr>
        <w:rPr>
          <w:color w:val="000000" w:themeColor="text1"/>
        </w:rPr>
      </w:pPr>
      <w:r>
        <w:rPr>
          <w:color w:val="000000" w:themeColor="text1"/>
        </w:rPr>
        <w:t>Please mark the correct statements with a cross.</w:t>
      </w:r>
    </w:p>
    <w:p w14:paraId="67F7BC08" w14:textId="5F70722F" w:rsidR="003E683A" w:rsidRPr="004E0D6C" w:rsidRDefault="003E683A" w:rsidP="003E683A">
      <w:pPr>
        <w:pStyle w:val="ListParagraph"/>
        <w:numPr>
          <w:ilvl w:val="0"/>
          <w:numId w:val="9"/>
        </w:numPr>
        <w:rPr>
          <w:color w:val="000000" w:themeColor="text1"/>
        </w:rPr>
      </w:pPr>
      <w:r>
        <w:rPr>
          <w:color w:val="000000" w:themeColor="text1"/>
        </w:rPr>
        <w:t>A project program represents the summary of all planned, approved</w:t>
      </w:r>
      <w:r w:rsidR="006B7F81">
        <w:rPr>
          <w:color w:val="000000" w:themeColor="text1"/>
        </w:rPr>
        <w:t>,</w:t>
      </w:r>
      <w:r>
        <w:rPr>
          <w:color w:val="000000" w:themeColor="text1"/>
        </w:rPr>
        <w:t xml:space="preserve"> and ongoing projects of a company.</w:t>
      </w:r>
    </w:p>
    <w:p w14:paraId="25F563B0" w14:textId="395FECE7" w:rsidR="003E683A" w:rsidRPr="00AD10C8" w:rsidRDefault="003E683A" w:rsidP="003E683A">
      <w:pPr>
        <w:pStyle w:val="ListParagraph"/>
        <w:numPr>
          <w:ilvl w:val="0"/>
          <w:numId w:val="9"/>
        </w:numPr>
        <w:rPr>
          <w:i/>
          <w:iCs/>
          <w:color w:val="000000" w:themeColor="text1"/>
          <w:u w:val="single"/>
        </w:rPr>
      </w:pPr>
      <w:r>
        <w:rPr>
          <w:i/>
          <w:color w:val="000000" w:themeColor="text1"/>
          <w:u w:val="single"/>
        </w:rPr>
        <w:t xml:space="preserve">The obligatory </w:t>
      </w:r>
      <w:r w:rsidR="006B7F81">
        <w:rPr>
          <w:i/>
          <w:color w:val="000000" w:themeColor="text1"/>
          <w:u w:val="single"/>
        </w:rPr>
        <w:t>“</w:t>
      </w:r>
      <w:r>
        <w:rPr>
          <w:i/>
          <w:color w:val="000000" w:themeColor="text1"/>
          <w:u w:val="single"/>
        </w:rPr>
        <w:t>must characteristics</w:t>
      </w:r>
      <w:r w:rsidR="006B7F81">
        <w:rPr>
          <w:i/>
          <w:color w:val="000000" w:themeColor="text1"/>
          <w:u w:val="single"/>
        </w:rPr>
        <w:t>”</w:t>
      </w:r>
      <w:r>
        <w:rPr>
          <w:i/>
          <w:color w:val="000000" w:themeColor="text1"/>
          <w:u w:val="single"/>
        </w:rPr>
        <w:t xml:space="preserve"> of a project include the time limit and the novelty of the assignment.</w:t>
      </w:r>
    </w:p>
    <w:p w14:paraId="51FE162D" w14:textId="41D8CBF2" w:rsidR="003E683A" w:rsidRPr="004E0D6C" w:rsidRDefault="003E683A" w:rsidP="003E683A">
      <w:pPr>
        <w:pStyle w:val="ListParagraph"/>
        <w:numPr>
          <w:ilvl w:val="0"/>
          <w:numId w:val="9"/>
        </w:numPr>
        <w:rPr>
          <w:color w:val="000000" w:themeColor="text1"/>
        </w:rPr>
      </w:pPr>
      <w:r>
        <w:rPr>
          <w:color w:val="000000" w:themeColor="text1"/>
        </w:rPr>
        <w:t>Projects have a large overlap with processes in terms of their definition.</w:t>
      </w:r>
    </w:p>
    <w:p w14:paraId="1BA5A1E1" w14:textId="1D491DA6" w:rsidR="003E683A" w:rsidRPr="00AD10C8" w:rsidRDefault="003E683A" w:rsidP="003E683A">
      <w:pPr>
        <w:pStyle w:val="ListParagraph"/>
        <w:numPr>
          <w:ilvl w:val="0"/>
          <w:numId w:val="9"/>
        </w:numPr>
        <w:rPr>
          <w:i/>
          <w:iCs/>
          <w:color w:val="000000" w:themeColor="text1"/>
          <w:u w:val="single"/>
        </w:rPr>
      </w:pPr>
      <w:r>
        <w:rPr>
          <w:i/>
          <w:color w:val="000000" w:themeColor="text1"/>
          <w:u w:val="single"/>
        </w:rPr>
        <w:t>A project portfolio represents the summary of all planned, approved</w:t>
      </w:r>
      <w:r w:rsidR="006B7F81">
        <w:rPr>
          <w:i/>
          <w:color w:val="000000" w:themeColor="text1"/>
          <w:u w:val="single"/>
        </w:rPr>
        <w:t>,</w:t>
      </w:r>
      <w:r>
        <w:rPr>
          <w:i/>
          <w:color w:val="000000" w:themeColor="text1"/>
          <w:u w:val="single"/>
        </w:rPr>
        <w:t xml:space="preserve"> and ongoing projects of a company.</w:t>
      </w:r>
    </w:p>
    <w:p w14:paraId="738EE176" w14:textId="77777777" w:rsidR="003E683A" w:rsidRDefault="003E683A" w:rsidP="00875D11">
      <w:pPr>
        <w:pStyle w:val="ListParagraph"/>
        <w:ind w:left="360"/>
        <w:rPr>
          <w:color w:val="000000" w:themeColor="text1"/>
        </w:rPr>
      </w:pPr>
    </w:p>
    <w:p w14:paraId="036960C9" w14:textId="77777777" w:rsidR="003E683A" w:rsidRPr="00DD5A74" w:rsidRDefault="003E683A" w:rsidP="003E683A">
      <w:pPr>
        <w:pStyle w:val="ListParagraph"/>
        <w:numPr>
          <w:ilvl w:val="0"/>
          <w:numId w:val="8"/>
        </w:numPr>
        <w:rPr>
          <w:color w:val="000000" w:themeColor="text1"/>
        </w:rPr>
      </w:pPr>
      <w:r>
        <w:rPr>
          <w:color w:val="000000" w:themeColor="text1"/>
        </w:rPr>
        <w:t>Please mark the correct statements with a cross.</w:t>
      </w:r>
    </w:p>
    <w:p w14:paraId="7CB2BBDC" w14:textId="7ECFADFA" w:rsidR="003E683A" w:rsidRPr="00AD10C8" w:rsidRDefault="003E683A" w:rsidP="003E683A">
      <w:pPr>
        <w:pStyle w:val="ListParagraph"/>
        <w:numPr>
          <w:ilvl w:val="0"/>
          <w:numId w:val="9"/>
        </w:numPr>
        <w:rPr>
          <w:i/>
          <w:iCs/>
          <w:color w:val="000000" w:themeColor="text1"/>
          <w:u w:val="single"/>
        </w:rPr>
      </w:pPr>
      <w:r>
        <w:rPr>
          <w:i/>
          <w:color w:val="000000" w:themeColor="text1"/>
          <w:u w:val="single"/>
        </w:rPr>
        <w:t>A process includes recurring assignments.</w:t>
      </w:r>
    </w:p>
    <w:p w14:paraId="6FDDD3A4" w14:textId="00524BE8" w:rsidR="003E683A" w:rsidRPr="00AD10C8" w:rsidRDefault="003E683A" w:rsidP="003E683A">
      <w:pPr>
        <w:pStyle w:val="ListParagraph"/>
        <w:numPr>
          <w:ilvl w:val="0"/>
          <w:numId w:val="9"/>
        </w:numPr>
        <w:rPr>
          <w:i/>
          <w:iCs/>
          <w:color w:val="000000" w:themeColor="text1"/>
          <w:u w:val="single"/>
        </w:rPr>
      </w:pPr>
      <w:r>
        <w:rPr>
          <w:i/>
          <w:color w:val="000000" w:themeColor="text1"/>
          <w:u w:val="single"/>
        </w:rPr>
        <w:t>A process is the sequential chaining of activities.</w:t>
      </w:r>
    </w:p>
    <w:p w14:paraId="2C0D29FF" w14:textId="7036AEF6" w:rsidR="003E683A" w:rsidRPr="004E0D6C" w:rsidRDefault="002A7B45" w:rsidP="003E683A">
      <w:pPr>
        <w:pStyle w:val="ListParagraph"/>
        <w:numPr>
          <w:ilvl w:val="0"/>
          <w:numId w:val="9"/>
        </w:numPr>
        <w:rPr>
          <w:color w:val="000000" w:themeColor="text1"/>
        </w:rPr>
      </w:pPr>
      <w:r>
        <w:rPr>
          <w:i/>
          <w:color w:val="000000" w:themeColor="text1"/>
          <w:u w:val="single"/>
        </w:rPr>
        <w:t>A process can be embedded in projects</w:t>
      </w:r>
      <w:r>
        <w:rPr>
          <w:color w:val="000000" w:themeColor="text1"/>
        </w:rPr>
        <w:t>.</w:t>
      </w:r>
    </w:p>
    <w:p w14:paraId="1010F960" w14:textId="7CE30F99" w:rsidR="003E683A" w:rsidRDefault="003E683A" w:rsidP="003E683A">
      <w:pPr>
        <w:pStyle w:val="ListParagraph"/>
        <w:numPr>
          <w:ilvl w:val="0"/>
          <w:numId w:val="9"/>
        </w:numPr>
        <w:rPr>
          <w:color w:val="000000" w:themeColor="text1"/>
        </w:rPr>
      </w:pPr>
      <w:r>
        <w:rPr>
          <w:color w:val="000000" w:themeColor="text1"/>
        </w:rPr>
        <w:t>A process always refers to a unique special task.</w:t>
      </w:r>
    </w:p>
    <w:p w14:paraId="41A811A9" w14:textId="3D91C4FE" w:rsidR="00EC6D9A" w:rsidRPr="00B83DD1" w:rsidRDefault="00EC6D9A" w:rsidP="00B83DD1"/>
    <w:p w14:paraId="18BEB6F1" w14:textId="7EFBE230" w:rsidR="00EC6D9A" w:rsidRPr="00EC6D9A" w:rsidRDefault="00DD72D2">
      <w:pPr>
        <w:pStyle w:val="Heading2"/>
        <w:numPr>
          <w:ilvl w:val="1"/>
          <w:numId w:val="11"/>
        </w:numPr>
      </w:pPr>
      <w:r>
        <w:t xml:space="preserve"> Areas and </w:t>
      </w:r>
      <w:r w:rsidR="006B7F81">
        <w:t>E</w:t>
      </w:r>
      <w:r>
        <w:t xml:space="preserve">xamples of </w:t>
      </w:r>
      <w:r w:rsidR="006B7F81">
        <w:t>P</w:t>
      </w:r>
      <w:r>
        <w:t xml:space="preserve">rojects in </w:t>
      </w:r>
      <w:r w:rsidR="00475FFF">
        <w:t>Current Times</w:t>
      </w:r>
    </w:p>
    <w:p w14:paraId="2F1223B9" w14:textId="066ED8F4" w:rsidR="00635448" w:rsidRPr="002A6248" w:rsidRDefault="00635448" w:rsidP="00A555B4">
      <w:pPr>
        <w:pStyle w:val="Heading1"/>
        <w:rPr>
          <w:lang w:val="de-DE"/>
        </w:rPr>
      </w:pPr>
    </w:p>
    <w:sectPr w:rsidR="00635448" w:rsidRPr="002A6248" w:rsidSect="00AB1C76">
      <w:headerReference w:type="even" r:id="rId14"/>
      <w:headerReference w:type="default" r:id="rId15"/>
      <w:footerReference w:type="default" r:id="rId16"/>
      <w:pgSz w:w="11906" w:h="16838"/>
      <w:pgMar w:top="2835"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5011" w14:textId="77777777" w:rsidR="000B7897" w:rsidRDefault="000B7897" w:rsidP="00BD19F2">
      <w:pPr>
        <w:spacing w:after="0" w:line="240" w:lineRule="auto"/>
      </w:pPr>
      <w:r>
        <w:separator/>
      </w:r>
    </w:p>
  </w:endnote>
  <w:endnote w:type="continuationSeparator" w:id="0">
    <w:p w14:paraId="1D80A57D" w14:textId="77777777" w:rsidR="000B7897" w:rsidRDefault="000B7897" w:rsidP="00BD19F2">
      <w:pPr>
        <w:spacing w:after="0" w:line="240" w:lineRule="auto"/>
      </w:pPr>
      <w:r>
        <w:continuationSeparator/>
      </w:r>
    </w:p>
  </w:endnote>
  <w:endnote w:type="continuationNotice" w:id="1">
    <w:p w14:paraId="63666398" w14:textId="77777777" w:rsidR="000B7897" w:rsidRDefault="000B7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variable"/>
    <w:sig w:usb0="00000007" w:usb1="00000001" w:usb2="00000000" w:usb3="00000000" w:csb0="00000093" w:csb1="00000000"/>
  </w:font>
  <w:font w:name="DINPro-Regular">
    <w:altName w:val="Calibri"/>
    <w:panose1 w:val="00000000000000000000"/>
    <w:charset w:val="00"/>
    <w:family w:val="auto"/>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Times New Roman"/>
    <w:panose1 w:val="00000000000000000000"/>
    <w:charset w:val="4D"/>
    <w:family w:val="roman"/>
    <w:notTrueType/>
    <w:pitch w:val="variable"/>
    <w:sig w:usb0="00000007" w:usb1="00000001"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Arial"/>
    <w:charset w:val="00"/>
    <w:family w:val="auto"/>
    <w:pitch w:val="variable"/>
    <w:sig w:usb0="800000AF" w:usb1="5000204A" w:usb2="00000000" w:usb3="00000000" w:csb0="0000009B" w:csb1="00000000"/>
  </w:font>
  <w:font w:name="Avenir 65">
    <w:altName w:val="Arial"/>
    <w:charset w:val="00"/>
    <w:family w:val="auto"/>
    <w:pitch w:val="variable"/>
    <w:sig w:usb0="00000001" w:usb1="5000204A" w:usb2="00000000" w:usb3="00000000" w:csb0="0000009B" w:csb1="00000000"/>
  </w:font>
  <w:font w:name="Frutiger 45 Light">
    <w:altName w:val="Cambria"/>
    <w:charset w:val="00"/>
    <w:family w:val="swiss"/>
    <w:pitch w:val="variable"/>
    <w:sig w:usb0="80000027"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HLHENK+Frutiger45Light">
    <w:altName w:val="Arial"/>
    <w:panose1 w:val="00000000000000000000"/>
    <w:charset w:val="00"/>
    <w:family w:val="swiss"/>
    <w:notTrueType/>
    <w:pitch w:val="default"/>
    <w:sig w:usb0="00000003" w:usb1="00000000" w:usb2="00000000" w:usb3="00000000" w:csb0="00000001" w:csb1="00000000"/>
  </w:font>
  <w:font w:name="Fira Sans Medium">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26CC7010" w14:paraId="3B7AE14D" w14:textId="77777777" w:rsidTr="26CC7010">
      <w:tc>
        <w:tcPr>
          <w:tcW w:w="2740" w:type="dxa"/>
        </w:tcPr>
        <w:p w14:paraId="0742BCB1" w14:textId="72B8EE0E" w:rsidR="26CC7010" w:rsidRDefault="26CC7010" w:rsidP="26CC7010">
          <w:pPr>
            <w:pStyle w:val="Header"/>
            <w:ind w:left="-115"/>
            <w:jc w:val="left"/>
          </w:pPr>
        </w:p>
      </w:tc>
      <w:tc>
        <w:tcPr>
          <w:tcW w:w="2740" w:type="dxa"/>
        </w:tcPr>
        <w:p w14:paraId="19408E27" w14:textId="435693F0" w:rsidR="26CC7010" w:rsidRDefault="26CC7010" w:rsidP="26CC7010">
          <w:pPr>
            <w:pStyle w:val="Header"/>
            <w:jc w:val="center"/>
          </w:pPr>
        </w:p>
      </w:tc>
      <w:tc>
        <w:tcPr>
          <w:tcW w:w="2740" w:type="dxa"/>
        </w:tcPr>
        <w:p w14:paraId="335E733F" w14:textId="4AA36F3D" w:rsidR="26CC7010" w:rsidRDefault="26CC7010" w:rsidP="26CC7010">
          <w:pPr>
            <w:pStyle w:val="Header"/>
            <w:ind w:right="-115"/>
            <w:jc w:val="right"/>
          </w:pPr>
        </w:p>
      </w:tc>
    </w:tr>
  </w:tbl>
  <w:p w14:paraId="4C192E42" w14:textId="5EF1D6ED" w:rsidR="26CC7010" w:rsidRDefault="26CC7010" w:rsidP="26CC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DE5C" w14:textId="77777777" w:rsidR="000B7897" w:rsidRDefault="000B7897" w:rsidP="00BD19F2">
      <w:pPr>
        <w:spacing w:after="0" w:line="240" w:lineRule="auto"/>
      </w:pPr>
      <w:r>
        <w:separator/>
      </w:r>
    </w:p>
  </w:footnote>
  <w:footnote w:type="continuationSeparator" w:id="0">
    <w:p w14:paraId="7BA2A654" w14:textId="77777777" w:rsidR="000B7897" w:rsidRDefault="000B7897" w:rsidP="00BD19F2">
      <w:pPr>
        <w:spacing w:after="0" w:line="240" w:lineRule="auto"/>
      </w:pPr>
      <w:r>
        <w:continuationSeparator/>
      </w:r>
    </w:p>
  </w:footnote>
  <w:footnote w:type="continuationNotice" w:id="1">
    <w:p w14:paraId="3E7C154D" w14:textId="77777777" w:rsidR="000B7897" w:rsidRDefault="000B7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FB6850" w:rsidRDefault="00FB6850"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4BE73047"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C0258">
      <w:rPr>
        <w:rStyle w:val="PageNumber"/>
      </w:rPr>
      <w:t>17</w:t>
    </w:r>
    <w:r>
      <w:rPr>
        <w:rStyle w:val="PageNumber"/>
      </w:rPr>
      <w:fldChar w:fldCharType="end"/>
    </w:r>
  </w:p>
  <w:p w14:paraId="77B16116" w14:textId="77777777" w:rsidR="00FB6850" w:rsidRDefault="00FB6850"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475D5"/>
    <w:multiLevelType w:val="hybridMultilevel"/>
    <w:tmpl w:val="91D2A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7E64BE"/>
    <w:multiLevelType w:val="hybridMultilevel"/>
    <w:tmpl w:val="D92CF592"/>
    <w:lvl w:ilvl="0" w:tplc="38A4786A">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63397C"/>
    <w:multiLevelType w:val="hybridMultilevel"/>
    <w:tmpl w:val="1200D8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E67EA8"/>
    <w:multiLevelType w:val="hybridMultilevel"/>
    <w:tmpl w:val="84A656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1B0BC7"/>
    <w:multiLevelType w:val="hybridMultilevel"/>
    <w:tmpl w:val="30209EB4"/>
    <w:lvl w:ilvl="0" w:tplc="D6A4D1C8">
      <w:start w:val="1"/>
      <w:numFmt w:val="bullet"/>
      <w:pStyle w:val="berschrift9Aufzhlung"/>
      <w:lvlText w:val=""/>
      <w:lvlJc w:val="left"/>
      <w:pPr>
        <w:tabs>
          <w:tab w:val="num" w:pos="360"/>
        </w:tabs>
        <w:ind w:left="340" w:hanging="340"/>
      </w:pPr>
      <w:rPr>
        <w:rFonts w:ascii="Symbol" w:hAnsi="Symbol" w:hint="default"/>
      </w:rPr>
    </w:lvl>
    <w:lvl w:ilvl="1" w:tplc="72161A8C">
      <w:numFmt w:val="decimal"/>
      <w:lvlText w:val=""/>
      <w:lvlJc w:val="left"/>
    </w:lvl>
    <w:lvl w:ilvl="2" w:tplc="E1D42F70">
      <w:numFmt w:val="decimal"/>
      <w:lvlText w:val=""/>
      <w:lvlJc w:val="left"/>
    </w:lvl>
    <w:lvl w:ilvl="3" w:tplc="65BE8464">
      <w:numFmt w:val="decimal"/>
      <w:lvlText w:val=""/>
      <w:lvlJc w:val="left"/>
    </w:lvl>
    <w:lvl w:ilvl="4" w:tplc="866C60AC">
      <w:numFmt w:val="decimal"/>
      <w:lvlText w:val=""/>
      <w:lvlJc w:val="left"/>
    </w:lvl>
    <w:lvl w:ilvl="5" w:tplc="41BE9F54">
      <w:numFmt w:val="decimal"/>
      <w:lvlText w:val=""/>
      <w:lvlJc w:val="left"/>
    </w:lvl>
    <w:lvl w:ilvl="6" w:tplc="E0744A44">
      <w:numFmt w:val="decimal"/>
      <w:lvlText w:val=""/>
      <w:lvlJc w:val="left"/>
    </w:lvl>
    <w:lvl w:ilvl="7" w:tplc="A09299FE">
      <w:numFmt w:val="decimal"/>
      <w:lvlText w:val=""/>
      <w:lvlJc w:val="left"/>
    </w:lvl>
    <w:lvl w:ilvl="8" w:tplc="52E0BA32">
      <w:numFmt w:val="decimal"/>
      <w:lvlText w:val=""/>
      <w:lvlJc w:val="left"/>
    </w:lvl>
  </w:abstractNum>
  <w:abstractNum w:abstractNumId="7"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772350"/>
    <w:multiLevelType w:val="hybridMultilevel"/>
    <w:tmpl w:val="F6662B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1B30E2"/>
    <w:multiLevelType w:val="hybridMultilevel"/>
    <w:tmpl w:val="2D440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5E3B2D"/>
    <w:multiLevelType w:val="hybridMultilevel"/>
    <w:tmpl w:val="D3480E1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6697DAF"/>
    <w:multiLevelType w:val="hybridMultilevel"/>
    <w:tmpl w:val="F386F148"/>
    <w:lvl w:ilvl="0" w:tplc="423675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053580"/>
    <w:multiLevelType w:val="hybridMultilevel"/>
    <w:tmpl w:val="422AC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6E507C"/>
    <w:multiLevelType w:val="hybridMultilevel"/>
    <w:tmpl w:val="E94A52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368F1"/>
    <w:multiLevelType w:val="hybridMultilevel"/>
    <w:tmpl w:val="68E44C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E17178A"/>
    <w:multiLevelType w:val="hybridMultilevel"/>
    <w:tmpl w:val="9A96E0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E334B9C"/>
    <w:multiLevelType w:val="hybridMultilevel"/>
    <w:tmpl w:val="AC9C48F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B37DDD"/>
    <w:multiLevelType w:val="hybridMultilevel"/>
    <w:tmpl w:val="0A54B8C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5A0219"/>
    <w:multiLevelType w:val="multilevel"/>
    <w:tmpl w:val="4692C8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FAC46BB"/>
    <w:multiLevelType w:val="multilevel"/>
    <w:tmpl w:val="7A72D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E4596A"/>
    <w:multiLevelType w:val="hybridMultilevel"/>
    <w:tmpl w:val="FE3E40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2903870"/>
    <w:multiLevelType w:val="hybridMultilevel"/>
    <w:tmpl w:val="9B3E0660"/>
    <w:lvl w:ilvl="0" w:tplc="02688F86">
      <w:start w:val="1"/>
      <w:numFmt w:val="decimal"/>
      <w:lvlText w:val="(%1)"/>
      <w:lvlJc w:val="left"/>
      <w:pPr>
        <w:tabs>
          <w:tab w:val="num" w:pos="720"/>
        </w:tabs>
        <w:ind w:left="720" w:hanging="360"/>
      </w:pPr>
    </w:lvl>
    <w:lvl w:ilvl="1" w:tplc="B0D0CD4E" w:tentative="1">
      <w:start w:val="1"/>
      <w:numFmt w:val="decimal"/>
      <w:lvlText w:val="(%2)"/>
      <w:lvlJc w:val="left"/>
      <w:pPr>
        <w:tabs>
          <w:tab w:val="num" w:pos="1440"/>
        </w:tabs>
        <w:ind w:left="1440" w:hanging="360"/>
      </w:pPr>
    </w:lvl>
    <w:lvl w:ilvl="2" w:tplc="B9B852B8" w:tentative="1">
      <w:start w:val="1"/>
      <w:numFmt w:val="decimal"/>
      <w:lvlText w:val="(%3)"/>
      <w:lvlJc w:val="left"/>
      <w:pPr>
        <w:tabs>
          <w:tab w:val="num" w:pos="2160"/>
        </w:tabs>
        <w:ind w:left="2160" w:hanging="360"/>
      </w:pPr>
    </w:lvl>
    <w:lvl w:ilvl="3" w:tplc="AE18595A" w:tentative="1">
      <w:start w:val="1"/>
      <w:numFmt w:val="decimal"/>
      <w:lvlText w:val="(%4)"/>
      <w:lvlJc w:val="left"/>
      <w:pPr>
        <w:tabs>
          <w:tab w:val="num" w:pos="2880"/>
        </w:tabs>
        <w:ind w:left="2880" w:hanging="360"/>
      </w:pPr>
    </w:lvl>
    <w:lvl w:ilvl="4" w:tplc="4B1E16D6" w:tentative="1">
      <w:start w:val="1"/>
      <w:numFmt w:val="decimal"/>
      <w:lvlText w:val="(%5)"/>
      <w:lvlJc w:val="left"/>
      <w:pPr>
        <w:tabs>
          <w:tab w:val="num" w:pos="3600"/>
        </w:tabs>
        <w:ind w:left="3600" w:hanging="360"/>
      </w:pPr>
    </w:lvl>
    <w:lvl w:ilvl="5" w:tplc="79D2D1D6" w:tentative="1">
      <w:start w:val="1"/>
      <w:numFmt w:val="decimal"/>
      <w:lvlText w:val="(%6)"/>
      <w:lvlJc w:val="left"/>
      <w:pPr>
        <w:tabs>
          <w:tab w:val="num" w:pos="4320"/>
        </w:tabs>
        <w:ind w:left="4320" w:hanging="360"/>
      </w:pPr>
    </w:lvl>
    <w:lvl w:ilvl="6" w:tplc="832EF96A" w:tentative="1">
      <w:start w:val="1"/>
      <w:numFmt w:val="decimal"/>
      <w:lvlText w:val="(%7)"/>
      <w:lvlJc w:val="left"/>
      <w:pPr>
        <w:tabs>
          <w:tab w:val="num" w:pos="5040"/>
        </w:tabs>
        <w:ind w:left="5040" w:hanging="360"/>
      </w:pPr>
    </w:lvl>
    <w:lvl w:ilvl="7" w:tplc="0FCC7982" w:tentative="1">
      <w:start w:val="1"/>
      <w:numFmt w:val="decimal"/>
      <w:lvlText w:val="(%8)"/>
      <w:lvlJc w:val="left"/>
      <w:pPr>
        <w:tabs>
          <w:tab w:val="num" w:pos="5760"/>
        </w:tabs>
        <w:ind w:left="5760" w:hanging="360"/>
      </w:pPr>
    </w:lvl>
    <w:lvl w:ilvl="8" w:tplc="045CB966" w:tentative="1">
      <w:start w:val="1"/>
      <w:numFmt w:val="decimal"/>
      <w:lvlText w:val="(%9)"/>
      <w:lvlJc w:val="left"/>
      <w:pPr>
        <w:tabs>
          <w:tab w:val="num" w:pos="6480"/>
        </w:tabs>
        <w:ind w:left="6480" w:hanging="360"/>
      </w:pPr>
    </w:lvl>
  </w:abstractNum>
  <w:abstractNum w:abstractNumId="23" w15:restartNumberingAfterBreak="0">
    <w:nsid w:val="24591CFE"/>
    <w:multiLevelType w:val="hybridMultilevel"/>
    <w:tmpl w:val="F54AC9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5B67ADE"/>
    <w:multiLevelType w:val="hybridMultilevel"/>
    <w:tmpl w:val="F5F4518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6775248"/>
    <w:multiLevelType w:val="hybridMultilevel"/>
    <w:tmpl w:val="B37896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8F860DB"/>
    <w:multiLevelType w:val="hybridMultilevel"/>
    <w:tmpl w:val="006A25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9932772"/>
    <w:multiLevelType w:val="hybridMultilevel"/>
    <w:tmpl w:val="019E42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AE66656"/>
    <w:multiLevelType w:val="hybridMultilevel"/>
    <w:tmpl w:val="5C7684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B9E766B"/>
    <w:multiLevelType w:val="hybridMultilevel"/>
    <w:tmpl w:val="509E5324"/>
    <w:lvl w:ilvl="0" w:tplc="F0A24140">
      <w:start w:val="1"/>
      <w:numFmt w:val="bullet"/>
      <w:lvlText w:val="•"/>
      <w:lvlJc w:val="left"/>
      <w:pPr>
        <w:tabs>
          <w:tab w:val="num" w:pos="360"/>
        </w:tabs>
        <w:ind w:left="360" w:hanging="360"/>
      </w:pPr>
      <w:rPr>
        <w:rFonts w:ascii="Arial" w:hAnsi="Arial" w:hint="default"/>
      </w:rPr>
    </w:lvl>
    <w:lvl w:ilvl="1" w:tplc="C150C820" w:tentative="1">
      <w:start w:val="1"/>
      <w:numFmt w:val="bullet"/>
      <w:lvlText w:val="•"/>
      <w:lvlJc w:val="left"/>
      <w:pPr>
        <w:tabs>
          <w:tab w:val="num" w:pos="1080"/>
        </w:tabs>
        <w:ind w:left="1080" w:hanging="360"/>
      </w:pPr>
      <w:rPr>
        <w:rFonts w:ascii="Arial" w:hAnsi="Arial" w:hint="default"/>
      </w:rPr>
    </w:lvl>
    <w:lvl w:ilvl="2" w:tplc="FEE68676" w:tentative="1">
      <w:start w:val="1"/>
      <w:numFmt w:val="bullet"/>
      <w:lvlText w:val="•"/>
      <w:lvlJc w:val="left"/>
      <w:pPr>
        <w:tabs>
          <w:tab w:val="num" w:pos="1800"/>
        </w:tabs>
        <w:ind w:left="1800" w:hanging="360"/>
      </w:pPr>
      <w:rPr>
        <w:rFonts w:ascii="Arial" w:hAnsi="Arial" w:hint="default"/>
      </w:rPr>
    </w:lvl>
    <w:lvl w:ilvl="3" w:tplc="06C4E63E" w:tentative="1">
      <w:start w:val="1"/>
      <w:numFmt w:val="bullet"/>
      <w:lvlText w:val="•"/>
      <w:lvlJc w:val="left"/>
      <w:pPr>
        <w:tabs>
          <w:tab w:val="num" w:pos="2520"/>
        </w:tabs>
        <w:ind w:left="2520" w:hanging="360"/>
      </w:pPr>
      <w:rPr>
        <w:rFonts w:ascii="Arial" w:hAnsi="Arial" w:hint="default"/>
      </w:rPr>
    </w:lvl>
    <w:lvl w:ilvl="4" w:tplc="8B3AC8A6" w:tentative="1">
      <w:start w:val="1"/>
      <w:numFmt w:val="bullet"/>
      <w:lvlText w:val="•"/>
      <w:lvlJc w:val="left"/>
      <w:pPr>
        <w:tabs>
          <w:tab w:val="num" w:pos="3240"/>
        </w:tabs>
        <w:ind w:left="3240" w:hanging="360"/>
      </w:pPr>
      <w:rPr>
        <w:rFonts w:ascii="Arial" w:hAnsi="Arial" w:hint="default"/>
      </w:rPr>
    </w:lvl>
    <w:lvl w:ilvl="5" w:tplc="448AF254" w:tentative="1">
      <w:start w:val="1"/>
      <w:numFmt w:val="bullet"/>
      <w:lvlText w:val="•"/>
      <w:lvlJc w:val="left"/>
      <w:pPr>
        <w:tabs>
          <w:tab w:val="num" w:pos="3960"/>
        </w:tabs>
        <w:ind w:left="3960" w:hanging="360"/>
      </w:pPr>
      <w:rPr>
        <w:rFonts w:ascii="Arial" w:hAnsi="Arial" w:hint="default"/>
      </w:rPr>
    </w:lvl>
    <w:lvl w:ilvl="6" w:tplc="1DFEFE1E" w:tentative="1">
      <w:start w:val="1"/>
      <w:numFmt w:val="bullet"/>
      <w:lvlText w:val="•"/>
      <w:lvlJc w:val="left"/>
      <w:pPr>
        <w:tabs>
          <w:tab w:val="num" w:pos="4680"/>
        </w:tabs>
        <w:ind w:left="4680" w:hanging="360"/>
      </w:pPr>
      <w:rPr>
        <w:rFonts w:ascii="Arial" w:hAnsi="Arial" w:hint="default"/>
      </w:rPr>
    </w:lvl>
    <w:lvl w:ilvl="7" w:tplc="600632C4" w:tentative="1">
      <w:start w:val="1"/>
      <w:numFmt w:val="bullet"/>
      <w:lvlText w:val="•"/>
      <w:lvlJc w:val="left"/>
      <w:pPr>
        <w:tabs>
          <w:tab w:val="num" w:pos="5400"/>
        </w:tabs>
        <w:ind w:left="5400" w:hanging="360"/>
      </w:pPr>
      <w:rPr>
        <w:rFonts w:ascii="Arial" w:hAnsi="Arial" w:hint="default"/>
      </w:rPr>
    </w:lvl>
    <w:lvl w:ilvl="8" w:tplc="18DAE68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1"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2" w15:restartNumberingAfterBreak="0">
    <w:nsid w:val="30282D98"/>
    <w:multiLevelType w:val="hybridMultilevel"/>
    <w:tmpl w:val="C840E4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17F081D"/>
    <w:multiLevelType w:val="hybridMultilevel"/>
    <w:tmpl w:val="D4B4A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2DA1FD0"/>
    <w:multiLevelType w:val="hybridMultilevel"/>
    <w:tmpl w:val="3DE00A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43342DB"/>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6C1150"/>
    <w:multiLevelType w:val="multilevel"/>
    <w:tmpl w:val="17E401F2"/>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7" w15:restartNumberingAfterBreak="0">
    <w:nsid w:val="38F136FC"/>
    <w:multiLevelType w:val="hybridMultilevel"/>
    <w:tmpl w:val="2FC638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CE456F"/>
    <w:multiLevelType w:val="hybridMultilevel"/>
    <w:tmpl w:val="0BAC1C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AC3150C"/>
    <w:multiLevelType w:val="hybridMultilevel"/>
    <w:tmpl w:val="61B012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B974FDD"/>
    <w:multiLevelType w:val="hybridMultilevel"/>
    <w:tmpl w:val="3C3088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C1C4A73"/>
    <w:multiLevelType w:val="hybridMultilevel"/>
    <w:tmpl w:val="CF2209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FCC3586"/>
    <w:multiLevelType w:val="hybridMultilevel"/>
    <w:tmpl w:val="361A0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0BE0487"/>
    <w:multiLevelType w:val="hybridMultilevel"/>
    <w:tmpl w:val="A5BED7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2F7A3B"/>
    <w:multiLevelType w:val="hybridMultilevel"/>
    <w:tmpl w:val="D32CBE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1D418AD"/>
    <w:multiLevelType w:val="hybridMultilevel"/>
    <w:tmpl w:val="C29093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3182354"/>
    <w:multiLevelType w:val="multilevel"/>
    <w:tmpl w:val="FA9824F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42B59B1"/>
    <w:multiLevelType w:val="hybridMultilevel"/>
    <w:tmpl w:val="3982B3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4E24FB8"/>
    <w:multiLevelType w:val="hybridMultilevel"/>
    <w:tmpl w:val="02AAB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5227825"/>
    <w:multiLevelType w:val="hybridMultilevel"/>
    <w:tmpl w:val="E4A0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656221C"/>
    <w:multiLevelType w:val="hybridMultilevel"/>
    <w:tmpl w:val="63ECD5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7816B2A"/>
    <w:multiLevelType w:val="hybridMultilevel"/>
    <w:tmpl w:val="0CBCD6B0"/>
    <w:lvl w:ilvl="0" w:tplc="96605098">
      <w:start w:val="1"/>
      <w:numFmt w:val="bullet"/>
      <w:lvlText w:val="•"/>
      <w:lvlJc w:val="left"/>
      <w:pPr>
        <w:tabs>
          <w:tab w:val="num" w:pos="360"/>
        </w:tabs>
        <w:ind w:left="360" w:hanging="360"/>
      </w:pPr>
      <w:rPr>
        <w:rFonts w:ascii="Arial" w:hAnsi="Arial" w:hint="default"/>
      </w:rPr>
    </w:lvl>
    <w:lvl w:ilvl="1" w:tplc="6E66ABE4" w:tentative="1">
      <w:start w:val="1"/>
      <w:numFmt w:val="bullet"/>
      <w:lvlText w:val="•"/>
      <w:lvlJc w:val="left"/>
      <w:pPr>
        <w:tabs>
          <w:tab w:val="num" w:pos="1080"/>
        </w:tabs>
        <w:ind w:left="1080" w:hanging="360"/>
      </w:pPr>
      <w:rPr>
        <w:rFonts w:ascii="Arial" w:hAnsi="Arial" w:hint="default"/>
      </w:rPr>
    </w:lvl>
    <w:lvl w:ilvl="2" w:tplc="E2CAFA6A" w:tentative="1">
      <w:start w:val="1"/>
      <w:numFmt w:val="bullet"/>
      <w:lvlText w:val="•"/>
      <w:lvlJc w:val="left"/>
      <w:pPr>
        <w:tabs>
          <w:tab w:val="num" w:pos="1800"/>
        </w:tabs>
        <w:ind w:left="1800" w:hanging="360"/>
      </w:pPr>
      <w:rPr>
        <w:rFonts w:ascii="Arial" w:hAnsi="Arial" w:hint="default"/>
      </w:rPr>
    </w:lvl>
    <w:lvl w:ilvl="3" w:tplc="5B94BAD8" w:tentative="1">
      <w:start w:val="1"/>
      <w:numFmt w:val="bullet"/>
      <w:lvlText w:val="•"/>
      <w:lvlJc w:val="left"/>
      <w:pPr>
        <w:tabs>
          <w:tab w:val="num" w:pos="2520"/>
        </w:tabs>
        <w:ind w:left="2520" w:hanging="360"/>
      </w:pPr>
      <w:rPr>
        <w:rFonts w:ascii="Arial" w:hAnsi="Arial" w:hint="default"/>
      </w:rPr>
    </w:lvl>
    <w:lvl w:ilvl="4" w:tplc="A170DBFC" w:tentative="1">
      <w:start w:val="1"/>
      <w:numFmt w:val="bullet"/>
      <w:lvlText w:val="•"/>
      <w:lvlJc w:val="left"/>
      <w:pPr>
        <w:tabs>
          <w:tab w:val="num" w:pos="3240"/>
        </w:tabs>
        <w:ind w:left="3240" w:hanging="360"/>
      </w:pPr>
      <w:rPr>
        <w:rFonts w:ascii="Arial" w:hAnsi="Arial" w:hint="default"/>
      </w:rPr>
    </w:lvl>
    <w:lvl w:ilvl="5" w:tplc="EFDC8FC4" w:tentative="1">
      <w:start w:val="1"/>
      <w:numFmt w:val="bullet"/>
      <w:lvlText w:val="•"/>
      <w:lvlJc w:val="left"/>
      <w:pPr>
        <w:tabs>
          <w:tab w:val="num" w:pos="3960"/>
        </w:tabs>
        <w:ind w:left="3960" w:hanging="360"/>
      </w:pPr>
      <w:rPr>
        <w:rFonts w:ascii="Arial" w:hAnsi="Arial" w:hint="default"/>
      </w:rPr>
    </w:lvl>
    <w:lvl w:ilvl="6" w:tplc="BA5E4402" w:tentative="1">
      <w:start w:val="1"/>
      <w:numFmt w:val="bullet"/>
      <w:lvlText w:val="•"/>
      <w:lvlJc w:val="left"/>
      <w:pPr>
        <w:tabs>
          <w:tab w:val="num" w:pos="4680"/>
        </w:tabs>
        <w:ind w:left="4680" w:hanging="360"/>
      </w:pPr>
      <w:rPr>
        <w:rFonts w:ascii="Arial" w:hAnsi="Arial" w:hint="default"/>
      </w:rPr>
    </w:lvl>
    <w:lvl w:ilvl="7" w:tplc="8EB8B8D4" w:tentative="1">
      <w:start w:val="1"/>
      <w:numFmt w:val="bullet"/>
      <w:lvlText w:val="•"/>
      <w:lvlJc w:val="left"/>
      <w:pPr>
        <w:tabs>
          <w:tab w:val="num" w:pos="5400"/>
        </w:tabs>
        <w:ind w:left="5400" w:hanging="360"/>
      </w:pPr>
      <w:rPr>
        <w:rFonts w:ascii="Arial" w:hAnsi="Arial" w:hint="default"/>
      </w:rPr>
    </w:lvl>
    <w:lvl w:ilvl="8" w:tplc="17AA4D94"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48E12A6E"/>
    <w:multiLevelType w:val="hybridMultilevel"/>
    <w:tmpl w:val="7DB0346E"/>
    <w:lvl w:ilvl="0" w:tplc="1C28AC1E">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907641B"/>
    <w:multiLevelType w:val="hybridMultilevel"/>
    <w:tmpl w:val="702010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9AC147F"/>
    <w:multiLevelType w:val="hybridMultilevel"/>
    <w:tmpl w:val="EDFC6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9B577A3"/>
    <w:multiLevelType w:val="hybridMultilevel"/>
    <w:tmpl w:val="EB8851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4CEA03F0"/>
    <w:multiLevelType w:val="hybridMultilevel"/>
    <w:tmpl w:val="5A3875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0330CC1"/>
    <w:multiLevelType w:val="hybridMultilevel"/>
    <w:tmpl w:val="DA629BF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557526AA"/>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B87C20"/>
    <w:multiLevelType w:val="hybridMultilevel"/>
    <w:tmpl w:val="6B423F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88B22C4"/>
    <w:multiLevelType w:val="hybridMultilevel"/>
    <w:tmpl w:val="0EA8B542"/>
    <w:lvl w:ilvl="0" w:tplc="5C2C5F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588D634F"/>
    <w:multiLevelType w:val="hybridMultilevel"/>
    <w:tmpl w:val="466C324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B5B085D"/>
    <w:multiLevelType w:val="hybridMultilevel"/>
    <w:tmpl w:val="5D342E6C"/>
    <w:lvl w:ilvl="0" w:tplc="1D52455C">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B686B4F"/>
    <w:multiLevelType w:val="hybridMultilevel"/>
    <w:tmpl w:val="1A1CF2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D1416EC"/>
    <w:multiLevelType w:val="hybridMultilevel"/>
    <w:tmpl w:val="02EEE7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D3D4950"/>
    <w:multiLevelType w:val="hybridMultilevel"/>
    <w:tmpl w:val="7BC22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DB402E3"/>
    <w:multiLevelType w:val="hybridMultilevel"/>
    <w:tmpl w:val="DFEE40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FB57628"/>
    <w:multiLevelType w:val="hybridMultilevel"/>
    <w:tmpl w:val="390CCA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05D2B21"/>
    <w:multiLevelType w:val="hybridMultilevel"/>
    <w:tmpl w:val="A442F0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1E85BA0"/>
    <w:multiLevelType w:val="hybridMultilevel"/>
    <w:tmpl w:val="A0B24B8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62565595"/>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3987A6C"/>
    <w:multiLevelType w:val="hybridMultilevel"/>
    <w:tmpl w:val="B08445B0"/>
    <w:lvl w:ilvl="0" w:tplc="E5348FF6">
      <w:start w:val="1"/>
      <w:numFmt w:val="bullet"/>
      <w:lvlText w:val="•"/>
      <w:lvlJc w:val="left"/>
      <w:pPr>
        <w:tabs>
          <w:tab w:val="num" w:pos="360"/>
        </w:tabs>
        <w:ind w:left="360" w:hanging="360"/>
      </w:pPr>
      <w:rPr>
        <w:rFonts w:ascii="Arial" w:hAnsi="Arial" w:hint="default"/>
      </w:rPr>
    </w:lvl>
    <w:lvl w:ilvl="1" w:tplc="49EA1E84" w:tentative="1">
      <w:start w:val="1"/>
      <w:numFmt w:val="bullet"/>
      <w:lvlText w:val="•"/>
      <w:lvlJc w:val="left"/>
      <w:pPr>
        <w:tabs>
          <w:tab w:val="num" w:pos="1080"/>
        </w:tabs>
        <w:ind w:left="1080" w:hanging="360"/>
      </w:pPr>
      <w:rPr>
        <w:rFonts w:ascii="Arial" w:hAnsi="Arial" w:hint="default"/>
      </w:rPr>
    </w:lvl>
    <w:lvl w:ilvl="2" w:tplc="301E49AE" w:tentative="1">
      <w:start w:val="1"/>
      <w:numFmt w:val="bullet"/>
      <w:lvlText w:val="•"/>
      <w:lvlJc w:val="left"/>
      <w:pPr>
        <w:tabs>
          <w:tab w:val="num" w:pos="1800"/>
        </w:tabs>
        <w:ind w:left="1800" w:hanging="360"/>
      </w:pPr>
      <w:rPr>
        <w:rFonts w:ascii="Arial" w:hAnsi="Arial" w:hint="default"/>
      </w:rPr>
    </w:lvl>
    <w:lvl w:ilvl="3" w:tplc="1AD2445A" w:tentative="1">
      <w:start w:val="1"/>
      <w:numFmt w:val="bullet"/>
      <w:lvlText w:val="•"/>
      <w:lvlJc w:val="left"/>
      <w:pPr>
        <w:tabs>
          <w:tab w:val="num" w:pos="2520"/>
        </w:tabs>
        <w:ind w:left="2520" w:hanging="360"/>
      </w:pPr>
      <w:rPr>
        <w:rFonts w:ascii="Arial" w:hAnsi="Arial" w:hint="default"/>
      </w:rPr>
    </w:lvl>
    <w:lvl w:ilvl="4" w:tplc="84147BA8" w:tentative="1">
      <w:start w:val="1"/>
      <w:numFmt w:val="bullet"/>
      <w:lvlText w:val="•"/>
      <w:lvlJc w:val="left"/>
      <w:pPr>
        <w:tabs>
          <w:tab w:val="num" w:pos="3240"/>
        </w:tabs>
        <w:ind w:left="3240" w:hanging="360"/>
      </w:pPr>
      <w:rPr>
        <w:rFonts w:ascii="Arial" w:hAnsi="Arial" w:hint="default"/>
      </w:rPr>
    </w:lvl>
    <w:lvl w:ilvl="5" w:tplc="4A3A1B0C" w:tentative="1">
      <w:start w:val="1"/>
      <w:numFmt w:val="bullet"/>
      <w:lvlText w:val="•"/>
      <w:lvlJc w:val="left"/>
      <w:pPr>
        <w:tabs>
          <w:tab w:val="num" w:pos="3960"/>
        </w:tabs>
        <w:ind w:left="3960" w:hanging="360"/>
      </w:pPr>
      <w:rPr>
        <w:rFonts w:ascii="Arial" w:hAnsi="Arial" w:hint="default"/>
      </w:rPr>
    </w:lvl>
    <w:lvl w:ilvl="6" w:tplc="148E120E" w:tentative="1">
      <w:start w:val="1"/>
      <w:numFmt w:val="bullet"/>
      <w:lvlText w:val="•"/>
      <w:lvlJc w:val="left"/>
      <w:pPr>
        <w:tabs>
          <w:tab w:val="num" w:pos="4680"/>
        </w:tabs>
        <w:ind w:left="4680" w:hanging="360"/>
      </w:pPr>
      <w:rPr>
        <w:rFonts w:ascii="Arial" w:hAnsi="Arial" w:hint="default"/>
      </w:rPr>
    </w:lvl>
    <w:lvl w:ilvl="7" w:tplc="FC40D6CA" w:tentative="1">
      <w:start w:val="1"/>
      <w:numFmt w:val="bullet"/>
      <w:lvlText w:val="•"/>
      <w:lvlJc w:val="left"/>
      <w:pPr>
        <w:tabs>
          <w:tab w:val="num" w:pos="5400"/>
        </w:tabs>
        <w:ind w:left="5400" w:hanging="360"/>
      </w:pPr>
      <w:rPr>
        <w:rFonts w:ascii="Arial" w:hAnsi="Arial" w:hint="default"/>
      </w:rPr>
    </w:lvl>
    <w:lvl w:ilvl="8" w:tplc="C194C1BA" w:tentative="1">
      <w:start w:val="1"/>
      <w:numFmt w:val="bullet"/>
      <w:lvlText w:val="•"/>
      <w:lvlJc w:val="left"/>
      <w:pPr>
        <w:tabs>
          <w:tab w:val="num" w:pos="6120"/>
        </w:tabs>
        <w:ind w:left="6120" w:hanging="360"/>
      </w:pPr>
      <w:rPr>
        <w:rFonts w:ascii="Arial" w:hAnsi="Arial" w:hint="default"/>
      </w:rPr>
    </w:lvl>
  </w:abstractNum>
  <w:abstractNum w:abstractNumId="72" w15:restartNumberingAfterBreak="0">
    <w:nsid w:val="63FA34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493296C"/>
    <w:multiLevelType w:val="hybridMultilevel"/>
    <w:tmpl w:val="BFFCD0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4FB3512"/>
    <w:multiLevelType w:val="hybridMultilevel"/>
    <w:tmpl w:val="5CBE4B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5" w15:restartNumberingAfterBreak="0">
    <w:nsid w:val="65925EF8"/>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8A96BB1"/>
    <w:multiLevelType w:val="hybridMultilevel"/>
    <w:tmpl w:val="48A8CA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FD1754F"/>
    <w:multiLevelType w:val="hybridMultilevel"/>
    <w:tmpl w:val="45B475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09E2915"/>
    <w:multiLevelType w:val="hybridMultilevel"/>
    <w:tmpl w:val="A27AC484"/>
    <w:lvl w:ilvl="0" w:tplc="47CE03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71004B10"/>
    <w:multiLevelType w:val="hybridMultilevel"/>
    <w:tmpl w:val="29EEE3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15:restartNumberingAfterBreak="0">
    <w:nsid w:val="72E86CEE"/>
    <w:multiLevelType w:val="hybridMultilevel"/>
    <w:tmpl w:val="6D18C64E"/>
    <w:lvl w:ilvl="0" w:tplc="2C9A67F8">
      <w:start w:val="1"/>
      <w:numFmt w:val="bullet"/>
      <w:lvlText w:val="•"/>
      <w:lvlJc w:val="left"/>
      <w:pPr>
        <w:tabs>
          <w:tab w:val="num" w:pos="360"/>
        </w:tabs>
        <w:ind w:left="360" w:hanging="360"/>
      </w:pPr>
      <w:rPr>
        <w:rFonts w:ascii="Arial" w:hAnsi="Arial" w:hint="default"/>
      </w:rPr>
    </w:lvl>
    <w:lvl w:ilvl="1" w:tplc="FA9237CE" w:tentative="1">
      <w:start w:val="1"/>
      <w:numFmt w:val="bullet"/>
      <w:lvlText w:val="•"/>
      <w:lvlJc w:val="left"/>
      <w:pPr>
        <w:tabs>
          <w:tab w:val="num" w:pos="1080"/>
        </w:tabs>
        <w:ind w:left="1080" w:hanging="360"/>
      </w:pPr>
      <w:rPr>
        <w:rFonts w:ascii="Arial" w:hAnsi="Arial" w:hint="default"/>
      </w:rPr>
    </w:lvl>
    <w:lvl w:ilvl="2" w:tplc="4BFA22D2" w:tentative="1">
      <w:start w:val="1"/>
      <w:numFmt w:val="bullet"/>
      <w:lvlText w:val="•"/>
      <w:lvlJc w:val="left"/>
      <w:pPr>
        <w:tabs>
          <w:tab w:val="num" w:pos="1800"/>
        </w:tabs>
        <w:ind w:left="1800" w:hanging="360"/>
      </w:pPr>
      <w:rPr>
        <w:rFonts w:ascii="Arial" w:hAnsi="Arial" w:hint="default"/>
      </w:rPr>
    </w:lvl>
    <w:lvl w:ilvl="3" w:tplc="5D12EC3C" w:tentative="1">
      <w:start w:val="1"/>
      <w:numFmt w:val="bullet"/>
      <w:lvlText w:val="•"/>
      <w:lvlJc w:val="left"/>
      <w:pPr>
        <w:tabs>
          <w:tab w:val="num" w:pos="2520"/>
        </w:tabs>
        <w:ind w:left="2520" w:hanging="360"/>
      </w:pPr>
      <w:rPr>
        <w:rFonts w:ascii="Arial" w:hAnsi="Arial" w:hint="default"/>
      </w:rPr>
    </w:lvl>
    <w:lvl w:ilvl="4" w:tplc="3B323C84" w:tentative="1">
      <w:start w:val="1"/>
      <w:numFmt w:val="bullet"/>
      <w:lvlText w:val="•"/>
      <w:lvlJc w:val="left"/>
      <w:pPr>
        <w:tabs>
          <w:tab w:val="num" w:pos="3240"/>
        </w:tabs>
        <w:ind w:left="3240" w:hanging="360"/>
      </w:pPr>
      <w:rPr>
        <w:rFonts w:ascii="Arial" w:hAnsi="Arial" w:hint="default"/>
      </w:rPr>
    </w:lvl>
    <w:lvl w:ilvl="5" w:tplc="E8E8B598" w:tentative="1">
      <w:start w:val="1"/>
      <w:numFmt w:val="bullet"/>
      <w:lvlText w:val="•"/>
      <w:lvlJc w:val="left"/>
      <w:pPr>
        <w:tabs>
          <w:tab w:val="num" w:pos="3960"/>
        </w:tabs>
        <w:ind w:left="3960" w:hanging="360"/>
      </w:pPr>
      <w:rPr>
        <w:rFonts w:ascii="Arial" w:hAnsi="Arial" w:hint="default"/>
      </w:rPr>
    </w:lvl>
    <w:lvl w:ilvl="6" w:tplc="40021E56" w:tentative="1">
      <w:start w:val="1"/>
      <w:numFmt w:val="bullet"/>
      <w:lvlText w:val="•"/>
      <w:lvlJc w:val="left"/>
      <w:pPr>
        <w:tabs>
          <w:tab w:val="num" w:pos="4680"/>
        </w:tabs>
        <w:ind w:left="4680" w:hanging="360"/>
      </w:pPr>
      <w:rPr>
        <w:rFonts w:ascii="Arial" w:hAnsi="Arial" w:hint="default"/>
      </w:rPr>
    </w:lvl>
    <w:lvl w:ilvl="7" w:tplc="14FC5DB4" w:tentative="1">
      <w:start w:val="1"/>
      <w:numFmt w:val="bullet"/>
      <w:lvlText w:val="•"/>
      <w:lvlJc w:val="left"/>
      <w:pPr>
        <w:tabs>
          <w:tab w:val="num" w:pos="5400"/>
        </w:tabs>
        <w:ind w:left="5400" w:hanging="360"/>
      </w:pPr>
      <w:rPr>
        <w:rFonts w:ascii="Arial" w:hAnsi="Arial" w:hint="default"/>
      </w:rPr>
    </w:lvl>
    <w:lvl w:ilvl="8" w:tplc="3C5C1494"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74571067"/>
    <w:multiLevelType w:val="multilevel"/>
    <w:tmpl w:val="835CC0C0"/>
    <w:styleLink w:val="Aktuelle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3C3888"/>
    <w:multiLevelType w:val="hybridMultilevel"/>
    <w:tmpl w:val="072ED6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766B48C2"/>
    <w:multiLevelType w:val="hybridMultilevel"/>
    <w:tmpl w:val="F42A8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77C16B6F"/>
    <w:multiLevelType w:val="hybridMultilevel"/>
    <w:tmpl w:val="795AEC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78715D08"/>
    <w:multiLevelType w:val="hybridMultilevel"/>
    <w:tmpl w:val="B060ED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792B3CBE"/>
    <w:multiLevelType w:val="hybridMultilevel"/>
    <w:tmpl w:val="0B841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7B941EBA"/>
    <w:multiLevelType w:val="hybridMultilevel"/>
    <w:tmpl w:val="0E86A2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C0A712C"/>
    <w:multiLevelType w:val="hybridMultilevel"/>
    <w:tmpl w:val="EDB6E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7D60191C"/>
    <w:multiLevelType w:val="hybridMultilevel"/>
    <w:tmpl w:val="F2BEF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5975470">
    <w:abstractNumId w:val="31"/>
  </w:num>
  <w:num w:numId="2" w16cid:durableId="880753558">
    <w:abstractNumId w:val="0"/>
  </w:num>
  <w:num w:numId="3" w16cid:durableId="231699872">
    <w:abstractNumId w:val="6"/>
  </w:num>
  <w:num w:numId="4" w16cid:durableId="2061903731">
    <w:abstractNumId w:val="30"/>
  </w:num>
  <w:num w:numId="5" w16cid:durableId="924383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5443683">
    <w:abstractNumId w:val="3"/>
  </w:num>
  <w:num w:numId="7" w16cid:durableId="381563491">
    <w:abstractNumId w:val="15"/>
  </w:num>
  <w:num w:numId="8" w16cid:durableId="61024262">
    <w:abstractNumId w:val="7"/>
  </w:num>
  <w:num w:numId="9" w16cid:durableId="1956599719">
    <w:abstractNumId w:val="79"/>
  </w:num>
  <w:num w:numId="10" w16cid:durableId="405344451">
    <w:abstractNumId w:val="80"/>
  </w:num>
  <w:num w:numId="11" w16cid:durableId="1084109553">
    <w:abstractNumId w:val="20"/>
  </w:num>
  <w:num w:numId="12" w16cid:durableId="310673167">
    <w:abstractNumId w:val="72"/>
  </w:num>
  <w:num w:numId="13" w16cid:durableId="494028527">
    <w:abstractNumId w:val="84"/>
  </w:num>
  <w:num w:numId="14" w16cid:durableId="1052582965">
    <w:abstractNumId w:val="49"/>
  </w:num>
  <w:num w:numId="15" w16cid:durableId="783500418">
    <w:abstractNumId w:val="87"/>
  </w:num>
  <w:num w:numId="16" w16cid:durableId="620889411">
    <w:abstractNumId w:val="16"/>
  </w:num>
  <w:num w:numId="17" w16cid:durableId="1092354850">
    <w:abstractNumId w:val="71"/>
  </w:num>
  <w:num w:numId="18" w16cid:durableId="1921018309">
    <w:abstractNumId w:val="29"/>
  </w:num>
  <w:num w:numId="19" w16cid:durableId="349529265">
    <w:abstractNumId w:val="81"/>
  </w:num>
  <w:num w:numId="20" w16cid:durableId="2006125921">
    <w:abstractNumId w:val="51"/>
  </w:num>
  <w:num w:numId="21" w16cid:durableId="1863129686">
    <w:abstractNumId w:val="1"/>
  </w:num>
  <w:num w:numId="22" w16cid:durableId="179442446">
    <w:abstractNumId w:val="48"/>
  </w:num>
  <w:num w:numId="23" w16cid:durableId="201409024">
    <w:abstractNumId w:val="54"/>
  </w:num>
  <w:num w:numId="24" w16cid:durableId="177426068">
    <w:abstractNumId w:val="42"/>
  </w:num>
  <w:num w:numId="25" w16cid:durableId="1927955557">
    <w:abstractNumId w:val="11"/>
  </w:num>
  <w:num w:numId="26" w16cid:durableId="442918350">
    <w:abstractNumId w:val="65"/>
  </w:num>
  <w:num w:numId="27" w16cid:durableId="1072698627">
    <w:abstractNumId w:val="41"/>
  </w:num>
  <w:num w:numId="28" w16cid:durableId="1729106318">
    <w:abstractNumId w:val="37"/>
  </w:num>
  <w:num w:numId="29" w16cid:durableId="176191856">
    <w:abstractNumId w:val="9"/>
  </w:num>
  <w:num w:numId="30" w16cid:durableId="2114209223">
    <w:abstractNumId w:val="12"/>
  </w:num>
  <w:num w:numId="31" w16cid:durableId="1321422656">
    <w:abstractNumId w:val="52"/>
  </w:num>
  <w:num w:numId="32" w16cid:durableId="469858451">
    <w:abstractNumId w:val="90"/>
  </w:num>
  <w:num w:numId="33" w16cid:durableId="10104982">
    <w:abstractNumId w:val="82"/>
  </w:num>
  <w:num w:numId="34" w16cid:durableId="1880971514">
    <w:abstractNumId w:val="34"/>
  </w:num>
  <w:num w:numId="35" w16cid:durableId="670449503">
    <w:abstractNumId w:val="67"/>
  </w:num>
  <w:num w:numId="36" w16cid:durableId="1296524854">
    <w:abstractNumId w:val="18"/>
  </w:num>
  <w:num w:numId="37" w16cid:durableId="1906986753">
    <w:abstractNumId w:val="58"/>
  </w:num>
  <w:num w:numId="38" w16cid:durableId="874732363">
    <w:abstractNumId w:val="78"/>
  </w:num>
  <w:num w:numId="39" w16cid:durableId="259804532">
    <w:abstractNumId w:val="35"/>
  </w:num>
  <w:num w:numId="40" w16cid:durableId="1869684228">
    <w:abstractNumId w:val="46"/>
  </w:num>
  <w:num w:numId="41" w16cid:durableId="1791851966">
    <w:abstractNumId w:val="70"/>
  </w:num>
  <w:num w:numId="42" w16cid:durableId="464396674">
    <w:abstractNumId w:val="75"/>
  </w:num>
  <w:num w:numId="43" w16cid:durableId="1954631635">
    <w:abstractNumId w:val="2"/>
  </w:num>
  <w:num w:numId="44" w16cid:durableId="1843397419">
    <w:abstractNumId w:val="19"/>
  </w:num>
  <w:num w:numId="45" w16cid:durableId="1156337010">
    <w:abstractNumId w:val="62"/>
  </w:num>
  <w:num w:numId="46" w16cid:durableId="1457992022">
    <w:abstractNumId w:val="14"/>
  </w:num>
  <w:num w:numId="47" w16cid:durableId="1800102279">
    <w:abstractNumId w:val="76"/>
  </w:num>
  <w:num w:numId="48" w16cid:durableId="1436291546">
    <w:abstractNumId w:val="27"/>
  </w:num>
  <w:num w:numId="49" w16cid:durableId="413010876">
    <w:abstractNumId w:val="63"/>
  </w:num>
  <w:num w:numId="50" w16cid:durableId="1346206470">
    <w:abstractNumId w:val="77"/>
  </w:num>
  <w:num w:numId="51" w16cid:durableId="2010985734">
    <w:abstractNumId w:val="73"/>
  </w:num>
  <w:num w:numId="52" w16cid:durableId="611472965">
    <w:abstractNumId w:val="33"/>
  </w:num>
  <w:num w:numId="53" w16cid:durableId="1769695991">
    <w:abstractNumId w:val="45"/>
  </w:num>
  <w:num w:numId="54" w16cid:durableId="1922250287">
    <w:abstractNumId w:val="47"/>
  </w:num>
  <w:num w:numId="55" w16cid:durableId="1352800678">
    <w:abstractNumId w:val="40"/>
  </w:num>
  <w:num w:numId="56" w16cid:durableId="601769466">
    <w:abstractNumId w:val="43"/>
  </w:num>
  <w:num w:numId="57" w16cid:durableId="1398550603">
    <w:abstractNumId w:val="89"/>
  </w:num>
  <w:num w:numId="58" w16cid:durableId="1889491688">
    <w:abstractNumId w:val="13"/>
  </w:num>
  <w:num w:numId="59" w16cid:durableId="872496131">
    <w:abstractNumId w:val="85"/>
  </w:num>
  <w:num w:numId="60" w16cid:durableId="1581987599">
    <w:abstractNumId w:val="4"/>
  </w:num>
  <w:num w:numId="61" w16cid:durableId="1038431679">
    <w:abstractNumId w:val="8"/>
  </w:num>
  <w:num w:numId="62" w16cid:durableId="473568630">
    <w:abstractNumId w:val="5"/>
  </w:num>
  <w:num w:numId="63" w16cid:durableId="1735078890">
    <w:abstractNumId w:val="22"/>
  </w:num>
  <w:num w:numId="64" w16cid:durableId="1810827888">
    <w:abstractNumId w:val="17"/>
  </w:num>
  <w:num w:numId="65" w16cid:durableId="333337664">
    <w:abstractNumId w:val="57"/>
  </w:num>
  <w:num w:numId="66" w16cid:durableId="1870801462">
    <w:abstractNumId w:val="24"/>
  </w:num>
  <w:num w:numId="67" w16cid:durableId="1422142831">
    <w:abstractNumId w:val="38"/>
  </w:num>
  <w:num w:numId="68" w16cid:durableId="540630990">
    <w:abstractNumId w:val="23"/>
  </w:num>
  <w:num w:numId="69" w16cid:durableId="1058629932">
    <w:abstractNumId w:val="10"/>
  </w:num>
  <w:num w:numId="70" w16cid:durableId="1992832105">
    <w:abstractNumId w:val="69"/>
  </w:num>
  <w:num w:numId="71" w16cid:durableId="986713712">
    <w:abstractNumId w:val="61"/>
  </w:num>
  <w:num w:numId="72" w16cid:durableId="5984101">
    <w:abstractNumId w:val="32"/>
  </w:num>
  <w:num w:numId="73" w16cid:durableId="226108091">
    <w:abstractNumId w:val="21"/>
  </w:num>
  <w:num w:numId="74" w16cid:durableId="212742511">
    <w:abstractNumId w:val="59"/>
  </w:num>
  <w:num w:numId="75" w16cid:durableId="1037465596">
    <w:abstractNumId w:val="25"/>
  </w:num>
  <w:num w:numId="76" w16cid:durableId="1595630177">
    <w:abstractNumId w:val="64"/>
  </w:num>
  <w:num w:numId="77" w16cid:durableId="1984240047">
    <w:abstractNumId w:val="68"/>
  </w:num>
  <w:num w:numId="78" w16cid:durableId="228999354">
    <w:abstractNumId w:val="60"/>
  </w:num>
  <w:num w:numId="79" w16cid:durableId="1902054589">
    <w:abstractNumId w:val="44"/>
  </w:num>
  <w:num w:numId="80" w16cid:durableId="1561591875">
    <w:abstractNumId w:val="50"/>
  </w:num>
  <w:num w:numId="81" w16cid:durableId="1158692714">
    <w:abstractNumId w:val="83"/>
  </w:num>
  <w:num w:numId="82" w16cid:durableId="79643867">
    <w:abstractNumId w:val="56"/>
  </w:num>
  <w:num w:numId="83" w16cid:durableId="1501778556">
    <w:abstractNumId w:val="39"/>
  </w:num>
  <w:num w:numId="84" w16cid:durableId="783691295">
    <w:abstractNumId w:val="28"/>
  </w:num>
  <w:num w:numId="85" w16cid:durableId="577053563">
    <w:abstractNumId w:val="88"/>
  </w:num>
  <w:num w:numId="86" w16cid:durableId="1715083969">
    <w:abstractNumId w:val="86"/>
  </w:num>
  <w:num w:numId="87" w16cid:durableId="827480917">
    <w:abstractNumId w:val="26"/>
  </w:num>
  <w:num w:numId="88" w16cid:durableId="49380402">
    <w:abstractNumId w:val="53"/>
  </w:num>
  <w:num w:numId="89" w16cid:durableId="1835098521">
    <w:abstractNumId w:val="66"/>
  </w:num>
  <w:num w:numId="90" w16cid:durableId="1671251130">
    <w:abstractNumId w:val="55"/>
  </w:num>
  <w:num w:numId="91" w16cid:durableId="466122195">
    <w:abstractNumId w:val="7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409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0B4E"/>
    <w:rsid w:val="00000C05"/>
    <w:rsid w:val="000019BB"/>
    <w:rsid w:val="000020A8"/>
    <w:rsid w:val="000022F5"/>
    <w:rsid w:val="000030AB"/>
    <w:rsid w:val="00003B74"/>
    <w:rsid w:val="00004359"/>
    <w:rsid w:val="0000496C"/>
    <w:rsid w:val="00004EC1"/>
    <w:rsid w:val="000051C5"/>
    <w:rsid w:val="000058DF"/>
    <w:rsid w:val="00005D00"/>
    <w:rsid w:val="00005DA7"/>
    <w:rsid w:val="0000613B"/>
    <w:rsid w:val="00006274"/>
    <w:rsid w:val="0000653F"/>
    <w:rsid w:val="00007C3C"/>
    <w:rsid w:val="00007D08"/>
    <w:rsid w:val="00007E18"/>
    <w:rsid w:val="000108FC"/>
    <w:rsid w:val="000112F6"/>
    <w:rsid w:val="00012AB0"/>
    <w:rsid w:val="00012E6D"/>
    <w:rsid w:val="000133AA"/>
    <w:rsid w:val="000133B9"/>
    <w:rsid w:val="0001351E"/>
    <w:rsid w:val="00013626"/>
    <w:rsid w:val="0001373C"/>
    <w:rsid w:val="00013828"/>
    <w:rsid w:val="00014E25"/>
    <w:rsid w:val="00015B10"/>
    <w:rsid w:val="00016020"/>
    <w:rsid w:val="0001608E"/>
    <w:rsid w:val="000162E1"/>
    <w:rsid w:val="000169BB"/>
    <w:rsid w:val="00016AC8"/>
    <w:rsid w:val="00016EE2"/>
    <w:rsid w:val="00016EE8"/>
    <w:rsid w:val="00017710"/>
    <w:rsid w:val="00017D00"/>
    <w:rsid w:val="00017DC7"/>
    <w:rsid w:val="00017DFE"/>
    <w:rsid w:val="00017F9B"/>
    <w:rsid w:val="00020113"/>
    <w:rsid w:val="00020918"/>
    <w:rsid w:val="000209B7"/>
    <w:rsid w:val="00020B39"/>
    <w:rsid w:val="00020BC2"/>
    <w:rsid w:val="000215C2"/>
    <w:rsid w:val="0002172D"/>
    <w:rsid w:val="00021BCC"/>
    <w:rsid w:val="00021C80"/>
    <w:rsid w:val="00021EB4"/>
    <w:rsid w:val="00022041"/>
    <w:rsid w:val="000220EE"/>
    <w:rsid w:val="000228E7"/>
    <w:rsid w:val="00022AA1"/>
    <w:rsid w:val="00022F0B"/>
    <w:rsid w:val="000231E5"/>
    <w:rsid w:val="00023929"/>
    <w:rsid w:val="00023CD6"/>
    <w:rsid w:val="000244C9"/>
    <w:rsid w:val="000248C0"/>
    <w:rsid w:val="000257DD"/>
    <w:rsid w:val="00026C28"/>
    <w:rsid w:val="000274CB"/>
    <w:rsid w:val="00027E7A"/>
    <w:rsid w:val="000307DA"/>
    <w:rsid w:val="000308F4"/>
    <w:rsid w:val="00030BA4"/>
    <w:rsid w:val="00030BDB"/>
    <w:rsid w:val="00030E27"/>
    <w:rsid w:val="00031216"/>
    <w:rsid w:val="00031390"/>
    <w:rsid w:val="00031F4A"/>
    <w:rsid w:val="00032922"/>
    <w:rsid w:val="00032C4D"/>
    <w:rsid w:val="000330F9"/>
    <w:rsid w:val="00034151"/>
    <w:rsid w:val="00034638"/>
    <w:rsid w:val="00034826"/>
    <w:rsid w:val="00034B4C"/>
    <w:rsid w:val="0003570C"/>
    <w:rsid w:val="0003574D"/>
    <w:rsid w:val="00035DED"/>
    <w:rsid w:val="0003639B"/>
    <w:rsid w:val="000365AC"/>
    <w:rsid w:val="00036CBB"/>
    <w:rsid w:val="000379ED"/>
    <w:rsid w:val="00037F1A"/>
    <w:rsid w:val="000400AC"/>
    <w:rsid w:val="00040421"/>
    <w:rsid w:val="00041017"/>
    <w:rsid w:val="00041A00"/>
    <w:rsid w:val="00041DDE"/>
    <w:rsid w:val="00041E28"/>
    <w:rsid w:val="00041F0E"/>
    <w:rsid w:val="00041FEC"/>
    <w:rsid w:val="0004210F"/>
    <w:rsid w:val="000428C4"/>
    <w:rsid w:val="00042B47"/>
    <w:rsid w:val="00042FE6"/>
    <w:rsid w:val="00043017"/>
    <w:rsid w:val="00043161"/>
    <w:rsid w:val="00043880"/>
    <w:rsid w:val="000438E7"/>
    <w:rsid w:val="0004426F"/>
    <w:rsid w:val="00044587"/>
    <w:rsid w:val="0004500C"/>
    <w:rsid w:val="0004506B"/>
    <w:rsid w:val="0004526B"/>
    <w:rsid w:val="000454CA"/>
    <w:rsid w:val="00045CA2"/>
    <w:rsid w:val="00046939"/>
    <w:rsid w:val="00046B07"/>
    <w:rsid w:val="00046B7E"/>
    <w:rsid w:val="00047086"/>
    <w:rsid w:val="000502E5"/>
    <w:rsid w:val="00050C38"/>
    <w:rsid w:val="00051231"/>
    <w:rsid w:val="000514FB"/>
    <w:rsid w:val="000515C9"/>
    <w:rsid w:val="000517C7"/>
    <w:rsid w:val="00051DE8"/>
    <w:rsid w:val="000521F9"/>
    <w:rsid w:val="00052476"/>
    <w:rsid w:val="00052EA9"/>
    <w:rsid w:val="000532A3"/>
    <w:rsid w:val="00053B2F"/>
    <w:rsid w:val="00053F7E"/>
    <w:rsid w:val="0005414B"/>
    <w:rsid w:val="000548AB"/>
    <w:rsid w:val="00054C78"/>
    <w:rsid w:val="00054E3D"/>
    <w:rsid w:val="0005541E"/>
    <w:rsid w:val="00055AE2"/>
    <w:rsid w:val="00055EB3"/>
    <w:rsid w:val="0005603C"/>
    <w:rsid w:val="000563DD"/>
    <w:rsid w:val="00056B21"/>
    <w:rsid w:val="00056D90"/>
    <w:rsid w:val="00057315"/>
    <w:rsid w:val="00057816"/>
    <w:rsid w:val="00057A81"/>
    <w:rsid w:val="00057CDC"/>
    <w:rsid w:val="00057D2E"/>
    <w:rsid w:val="00060377"/>
    <w:rsid w:val="00060666"/>
    <w:rsid w:val="000606EF"/>
    <w:rsid w:val="00060EAB"/>
    <w:rsid w:val="000615A3"/>
    <w:rsid w:val="00061C1E"/>
    <w:rsid w:val="000627A5"/>
    <w:rsid w:val="00062B45"/>
    <w:rsid w:val="00062BA4"/>
    <w:rsid w:val="00063484"/>
    <w:rsid w:val="00063B91"/>
    <w:rsid w:val="00063E44"/>
    <w:rsid w:val="0006440D"/>
    <w:rsid w:val="0006488D"/>
    <w:rsid w:val="00064C51"/>
    <w:rsid w:val="00064F2E"/>
    <w:rsid w:val="000653CE"/>
    <w:rsid w:val="00066195"/>
    <w:rsid w:val="00066257"/>
    <w:rsid w:val="0006625D"/>
    <w:rsid w:val="00066392"/>
    <w:rsid w:val="00066BD8"/>
    <w:rsid w:val="00067953"/>
    <w:rsid w:val="0006799B"/>
    <w:rsid w:val="00067E59"/>
    <w:rsid w:val="00067F4D"/>
    <w:rsid w:val="00070A0D"/>
    <w:rsid w:val="00070DCB"/>
    <w:rsid w:val="00072BD0"/>
    <w:rsid w:val="00072DBF"/>
    <w:rsid w:val="00072EA8"/>
    <w:rsid w:val="00072EAD"/>
    <w:rsid w:val="00074011"/>
    <w:rsid w:val="00074074"/>
    <w:rsid w:val="000740F7"/>
    <w:rsid w:val="00074201"/>
    <w:rsid w:val="000745C4"/>
    <w:rsid w:val="000748C5"/>
    <w:rsid w:val="000755C1"/>
    <w:rsid w:val="00075EFD"/>
    <w:rsid w:val="0007610D"/>
    <w:rsid w:val="000766AC"/>
    <w:rsid w:val="000768B8"/>
    <w:rsid w:val="000769FE"/>
    <w:rsid w:val="00077199"/>
    <w:rsid w:val="0007733A"/>
    <w:rsid w:val="00077519"/>
    <w:rsid w:val="000775E3"/>
    <w:rsid w:val="0007796F"/>
    <w:rsid w:val="00077A78"/>
    <w:rsid w:val="00077AD5"/>
    <w:rsid w:val="00077C48"/>
    <w:rsid w:val="0008042B"/>
    <w:rsid w:val="00081528"/>
    <w:rsid w:val="00082940"/>
    <w:rsid w:val="000830EA"/>
    <w:rsid w:val="000831FD"/>
    <w:rsid w:val="000833A2"/>
    <w:rsid w:val="0008367F"/>
    <w:rsid w:val="000836AD"/>
    <w:rsid w:val="00083746"/>
    <w:rsid w:val="00083B48"/>
    <w:rsid w:val="00083F54"/>
    <w:rsid w:val="000848B5"/>
    <w:rsid w:val="00084C26"/>
    <w:rsid w:val="00084ECC"/>
    <w:rsid w:val="00085614"/>
    <w:rsid w:val="00085AB1"/>
    <w:rsid w:val="00086025"/>
    <w:rsid w:val="00086066"/>
    <w:rsid w:val="000861DA"/>
    <w:rsid w:val="0008653D"/>
    <w:rsid w:val="000865A1"/>
    <w:rsid w:val="00086892"/>
    <w:rsid w:val="00090502"/>
    <w:rsid w:val="00090A46"/>
    <w:rsid w:val="00090BB9"/>
    <w:rsid w:val="000911AD"/>
    <w:rsid w:val="00091A2A"/>
    <w:rsid w:val="00091A2D"/>
    <w:rsid w:val="00091D7A"/>
    <w:rsid w:val="00092510"/>
    <w:rsid w:val="00092650"/>
    <w:rsid w:val="00093220"/>
    <w:rsid w:val="00093E11"/>
    <w:rsid w:val="00093F04"/>
    <w:rsid w:val="00093FF7"/>
    <w:rsid w:val="000946DD"/>
    <w:rsid w:val="00094CD1"/>
    <w:rsid w:val="00094D05"/>
    <w:rsid w:val="00094D3F"/>
    <w:rsid w:val="00094DDC"/>
    <w:rsid w:val="000952A0"/>
    <w:rsid w:val="00095484"/>
    <w:rsid w:val="00096107"/>
    <w:rsid w:val="000964E1"/>
    <w:rsid w:val="00096BCA"/>
    <w:rsid w:val="00096C83"/>
    <w:rsid w:val="00096CEE"/>
    <w:rsid w:val="00097065"/>
    <w:rsid w:val="0009774C"/>
    <w:rsid w:val="000979B2"/>
    <w:rsid w:val="00097AC8"/>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3DE9"/>
    <w:rsid w:val="000A404E"/>
    <w:rsid w:val="000A413E"/>
    <w:rsid w:val="000A4BC0"/>
    <w:rsid w:val="000A54A0"/>
    <w:rsid w:val="000A58CB"/>
    <w:rsid w:val="000A6028"/>
    <w:rsid w:val="000A6377"/>
    <w:rsid w:val="000A6668"/>
    <w:rsid w:val="000A7065"/>
    <w:rsid w:val="000A745A"/>
    <w:rsid w:val="000A7F6A"/>
    <w:rsid w:val="000B0413"/>
    <w:rsid w:val="000B04E8"/>
    <w:rsid w:val="000B05D7"/>
    <w:rsid w:val="000B0B24"/>
    <w:rsid w:val="000B17B2"/>
    <w:rsid w:val="000B2214"/>
    <w:rsid w:val="000B27BD"/>
    <w:rsid w:val="000B2CBB"/>
    <w:rsid w:val="000B2EEA"/>
    <w:rsid w:val="000B302D"/>
    <w:rsid w:val="000B30F0"/>
    <w:rsid w:val="000B3136"/>
    <w:rsid w:val="000B33DB"/>
    <w:rsid w:val="000B34D4"/>
    <w:rsid w:val="000B3B5E"/>
    <w:rsid w:val="000B3E56"/>
    <w:rsid w:val="000B3F7F"/>
    <w:rsid w:val="000B45B2"/>
    <w:rsid w:val="000B46A4"/>
    <w:rsid w:val="000B4C7D"/>
    <w:rsid w:val="000B5276"/>
    <w:rsid w:val="000B531F"/>
    <w:rsid w:val="000B53DD"/>
    <w:rsid w:val="000B591F"/>
    <w:rsid w:val="000B5B8D"/>
    <w:rsid w:val="000B5EB1"/>
    <w:rsid w:val="000B60EF"/>
    <w:rsid w:val="000B653D"/>
    <w:rsid w:val="000B660F"/>
    <w:rsid w:val="000B68D3"/>
    <w:rsid w:val="000B7897"/>
    <w:rsid w:val="000B7FE5"/>
    <w:rsid w:val="000B7FFA"/>
    <w:rsid w:val="000C0197"/>
    <w:rsid w:val="000C0407"/>
    <w:rsid w:val="000C0D45"/>
    <w:rsid w:val="000C0F4D"/>
    <w:rsid w:val="000C12CD"/>
    <w:rsid w:val="000C15F7"/>
    <w:rsid w:val="000C17E2"/>
    <w:rsid w:val="000C1A33"/>
    <w:rsid w:val="000C1D5A"/>
    <w:rsid w:val="000C220E"/>
    <w:rsid w:val="000C2D60"/>
    <w:rsid w:val="000C3277"/>
    <w:rsid w:val="000C335A"/>
    <w:rsid w:val="000C3C50"/>
    <w:rsid w:val="000C45D4"/>
    <w:rsid w:val="000C4FA9"/>
    <w:rsid w:val="000C60CF"/>
    <w:rsid w:val="000C625C"/>
    <w:rsid w:val="000C6E60"/>
    <w:rsid w:val="000C7214"/>
    <w:rsid w:val="000C72E2"/>
    <w:rsid w:val="000C77F6"/>
    <w:rsid w:val="000C7CD3"/>
    <w:rsid w:val="000D0579"/>
    <w:rsid w:val="000D0F02"/>
    <w:rsid w:val="000D156E"/>
    <w:rsid w:val="000D1D3A"/>
    <w:rsid w:val="000D20A2"/>
    <w:rsid w:val="000D24B4"/>
    <w:rsid w:val="000D2657"/>
    <w:rsid w:val="000D28EB"/>
    <w:rsid w:val="000D3F8C"/>
    <w:rsid w:val="000D4641"/>
    <w:rsid w:val="000D4C63"/>
    <w:rsid w:val="000D51EE"/>
    <w:rsid w:val="000D5D87"/>
    <w:rsid w:val="000D6DCF"/>
    <w:rsid w:val="000D706B"/>
    <w:rsid w:val="000D7418"/>
    <w:rsid w:val="000D76C4"/>
    <w:rsid w:val="000D7742"/>
    <w:rsid w:val="000D7A4D"/>
    <w:rsid w:val="000D7D91"/>
    <w:rsid w:val="000E041F"/>
    <w:rsid w:val="000E0BB0"/>
    <w:rsid w:val="000E14BA"/>
    <w:rsid w:val="000E1523"/>
    <w:rsid w:val="000E1921"/>
    <w:rsid w:val="000E1EB3"/>
    <w:rsid w:val="000E2288"/>
    <w:rsid w:val="000E28A4"/>
    <w:rsid w:val="000E28F9"/>
    <w:rsid w:val="000E2961"/>
    <w:rsid w:val="000E299D"/>
    <w:rsid w:val="000E2B16"/>
    <w:rsid w:val="000E351D"/>
    <w:rsid w:val="000E617E"/>
    <w:rsid w:val="000E6488"/>
    <w:rsid w:val="000E64B3"/>
    <w:rsid w:val="000E6C26"/>
    <w:rsid w:val="000E7853"/>
    <w:rsid w:val="000E7C0B"/>
    <w:rsid w:val="000F006A"/>
    <w:rsid w:val="000F068B"/>
    <w:rsid w:val="000F0862"/>
    <w:rsid w:val="000F0E57"/>
    <w:rsid w:val="000F12FE"/>
    <w:rsid w:val="000F1502"/>
    <w:rsid w:val="000F1880"/>
    <w:rsid w:val="000F215D"/>
    <w:rsid w:val="000F2918"/>
    <w:rsid w:val="000F32AA"/>
    <w:rsid w:val="000F32BA"/>
    <w:rsid w:val="000F35A5"/>
    <w:rsid w:val="000F35F4"/>
    <w:rsid w:val="000F377C"/>
    <w:rsid w:val="000F38E5"/>
    <w:rsid w:val="000F3CAF"/>
    <w:rsid w:val="000F3F43"/>
    <w:rsid w:val="000F40B2"/>
    <w:rsid w:val="000F455F"/>
    <w:rsid w:val="000F4CB2"/>
    <w:rsid w:val="000F4F1B"/>
    <w:rsid w:val="000F5316"/>
    <w:rsid w:val="000F5B4F"/>
    <w:rsid w:val="000F5ED1"/>
    <w:rsid w:val="000F6217"/>
    <w:rsid w:val="000F645D"/>
    <w:rsid w:val="000F69F1"/>
    <w:rsid w:val="000F6A64"/>
    <w:rsid w:val="000F6D31"/>
    <w:rsid w:val="000F7698"/>
    <w:rsid w:val="000F78BA"/>
    <w:rsid w:val="000F790D"/>
    <w:rsid w:val="000F7D3A"/>
    <w:rsid w:val="000F7FE3"/>
    <w:rsid w:val="001010A8"/>
    <w:rsid w:val="0010137E"/>
    <w:rsid w:val="0010138B"/>
    <w:rsid w:val="001016B4"/>
    <w:rsid w:val="00101975"/>
    <w:rsid w:val="00101B28"/>
    <w:rsid w:val="00101EE0"/>
    <w:rsid w:val="00101F21"/>
    <w:rsid w:val="00102128"/>
    <w:rsid w:val="001021AA"/>
    <w:rsid w:val="00102275"/>
    <w:rsid w:val="00102312"/>
    <w:rsid w:val="00102665"/>
    <w:rsid w:val="00102C7D"/>
    <w:rsid w:val="00102E39"/>
    <w:rsid w:val="00103440"/>
    <w:rsid w:val="00103EE1"/>
    <w:rsid w:val="001041B0"/>
    <w:rsid w:val="001043C1"/>
    <w:rsid w:val="00104E20"/>
    <w:rsid w:val="00104E80"/>
    <w:rsid w:val="001056E7"/>
    <w:rsid w:val="00105A91"/>
    <w:rsid w:val="00105EDD"/>
    <w:rsid w:val="0010714E"/>
    <w:rsid w:val="001072AB"/>
    <w:rsid w:val="00107CA4"/>
    <w:rsid w:val="00107D1A"/>
    <w:rsid w:val="00110802"/>
    <w:rsid w:val="001113AC"/>
    <w:rsid w:val="0011188D"/>
    <w:rsid w:val="00111A17"/>
    <w:rsid w:val="00111A5C"/>
    <w:rsid w:val="00111F64"/>
    <w:rsid w:val="00112339"/>
    <w:rsid w:val="00112EC2"/>
    <w:rsid w:val="00113175"/>
    <w:rsid w:val="001136C1"/>
    <w:rsid w:val="001141EB"/>
    <w:rsid w:val="001147BA"/>
    <w:rsid w:val="0011505C"/>
    <w:rsid w:val="00115122"/>
    <w:rsid w:val="001151F3"/>
    <w:rsid w:val="00115CD5"/>
    <w:rsid w:val="0011608D"/>
    <w:rsid w:val="001167A3"/>
    <w:rsid w:val="001173C1"/>
    <w:rsid w:val="00120064"/>
    <w:rsid w:val="001202E0"/>
    <w:rsid w:val="0012186B"/>
    <w:rsid w:val="001218FA"/>
    <w:rsid w:val="00121C38"/>
    <w:rsid w:val="0012234D"/>
    <w:rsid w:val="001226B1"/>
    <w:rsid w:val="00122A96"/>
    <w:rsid w:val="00123333"/>
    <w:rsid w:val="00123D99"/>
    <w:rsid w:val="001243EC"/>
    <w:rsid w:val="001245C8"/>
    <w:rsid w:val="0012473A"/>
    <w:rsid w:val="00124762"/>
    <w:rsid w:val="00124797"/>
    <w:rsid w:val="00125255"/>
    <w:rsid w:val="0012525D"/>
    <w:rsid w:val="0012569E"/>
    <w:rsid w:val="0012589B"/>
    <w:rsid w:val="00125E27"/>
    <w:rsid w:val="00126190"/>
    <w:rsid w:val="00126BF4"/>
    <w:rsid w:val="00126D8E"/>
    <w:rsid w:val="00127AD3"/>
    <w:rsid w:val="00127D07"/>
    <w:rsid w:val="001300AE"/>
    <w:rsid w:val="001305EA"/>
    <w:rsid w:val="00130641"/>
    <w:rsid w:val="00130BE7"/>
    <w:rsid w:val="00130F9B"/>
    <w:rsid w:val="001312AC"/>
    <w:rsid w:val="00131BC3"/>
    <w:rsid w:val="00132558"/>
    <w:rsid w:val="00132C8A"/>
    <w:rsid w:val="0013488B"/>
    <w:rsid w:val="001349EE"/>
    <w:rsid w:val="00135147"/>
    <w:rsid w:val="001352BC"/>
    <w:rsid w:val="001352FA"/>
    <w:rsid w:val="0013639B"/>
    <w:rsid w:val="00136547"/>
    <w:rsid w:val="001365D1"/>
    <w:rsid w:val="00136ABF"/>
    <w:rsid w:val="00137186"/>
    <w:rsid w:val="0013749F"/>
    <w:rsid w:val="001377B2"/>
    <w:rsid w:val="00137BFB"/>
    <w:rsid w:val="0014009B"/>
    <w:rsid w:val="00140B65"/>
    <w:rsid w:val="00140E86"/>
    <w:rsid w:val="00141412"/>
    <w:rsid w:val="001417B4"/>
    <w:rsid w:val="00141950"/>
    <w:rsid w:val="00142756"/>
    <w:rsid w:val="00142A09"/>
    <w:rsid w:val="00142BA0"/>
    <w:rsid w:val="00145249"/>
    <w:rsid w:val="00145638"/>
    <w:rsid w:val="00146F8C"/>
    <w:rsid w:val="0014736B"/>
    <w:rsid w:val="00147470"/>
    <w:rsid w:val="00147977"/>
    <w:rsid w:val="001479C6"/>
    <w:rsid w:val="00147A88"/>
    <w:rsid w:val="001500A5"/>
    <w:rsid w:val="0015065D"/>
    <w:rsid w:val="00150A13"/>
    <w:rsid w:val="00150AD0"/>
    <w:rsid w:val="00150B42"/>
    <w:rsid w:val="00151AF0"/>
    <w:rsid w:val="00152317"/>
    <w:rsid w:val="00152779"/>
    <w:rsid w:val="00152E06"/>
    <w:rsid w:val="001530E9"/>
    <w:rsid w:val="001537F5"/>
    <w:rsid w:val="0015393C"/>
    <w:rsid w:val="001541A9"/>
    <w:rsid w:val="00154216"/>
    <w:rsid w:val="00155A23"/>
    <w:rsid w:val="00155B0E"/>
    <w:rsid w:val="00155B94"/>
    <w:rsid w:val="00155ED2"/>
    <w:rsid w:val="001561E4"/>
    <w:rsid w:val="00156437"/>
    <w:rsid w:val="00156820"/>
    <w:rsid w:val="00156914"/>
    <w:rsid w:val="00157272"/>
    <w:rsid w:val="00157A6B"/>
    <w:rsid w:val="0016048D"/>
    <w:rsid w:val="00160544"/>
    <w:rsid w:val="00160B71"/>
    <w:rsid w:val="00161527"/>
    <w:rsid w:val="001617D7"/>
    <w:rsid w:val="001619A1"/>
    <w:rsid w:val="001622A6"/>
    <w:rsid w:val="00162826"/>
    <w:rsid w:val="0016329B"/>
    <w:rsid w:val="0016337D"/>
    <w:rsid w:val="00163702"/>
    <w:rsid w:val="001637D9"/>
    <w:rsid w:val="001637DD"/>
    <w:rsid w:val="00163DE3"/>
    <w:rsid w:val="00164395"/>
    <w:rsid w:val="00164555"/>
    <w:rsid w:val="0016462A"/>
    <w:rsid w:val="001648AF"/>
    <w:rsid w:val="001653CD"/>
    <w:rsid w:val="0016569E"/>
    <w:rsid w:val="001668FE"/>
    <w:rsid w:val="0016693D"/>
    <w:rsid w:val="00166FF7"/>
    <w:rsid w:val="00167316"/>
    <w:rsid w:val="001705D4"/>
    <w:rsid w:val="001711B2"/>
    <w:rsid w:val="001715AC"/>
    <w:rsid w:val="00171997"/>
    <w:rsid w:val="00171C49"/>
    <w:rsid w:val="001735DD"/>
    <w:rsid w:val="00173C0C"/>
    <w:rsid w:val="00174275"/>
    <w:rsid w:val="0017430D"/>
    <w:rsid w:val="001765D5"/>
    <w:rsid w:val="0017666C"/>
    <w:rsid w:val="00176D37"/>
    <w:rsid w:val="00176D8B"/>
    <w:rsid w:val="001770A1"/>
    <w:rsid w:val="00177479"/>
    <w:rsid w:val="001775D1"/>
    <w:rsid w:val="0017767C"/>
    <w:rsid w:val="00177C54"/>
    <w:rsid w:val="001802A2"/>
    <w:rsid w:val="00180FAB"/>
    <w:rsid w:val="00181120"/>
    <w:rsid w:val="00181863"/>
    <w:rsid w:val="00181FC4"/>
    <w:rsid w:val="0018202A"/>
    <w:rsid w:val="00182461"/>
    <w:rsid w:val="001827B7"/>
    <w:rsid w:val="00182967"/>
    <w:rsid w:val="00183327"/>
    <w:rsid w:val="001838F1"/>
    <w:rsid w:val="00184061"/>
    <w:rsid w:val="001842D3"/>
    <w:rsid w:val="001844F2"/>
    <w:rsid w:val="00184511"/>
    <w:rsid w:val="00184E35"/>
    <w:rsid w:val="00185755"/>
    <w:rsid w:val="00185940"/>
    <w:rsid w:val="00185CE4"/>
    <w:rsid w:val="00185CFF"/>
    <w:rsid w:val="00185D09"/>
    <w:rsid w:val="00185F95"/>
    <w:rsid w:val="001862CC"/>
    <w:rsid w:val="00186669"/>
    <w:rsid w:val="00186C77"/>
    <w:rsid w:val="00186D07"/>
    <w:rsid w:val="00186F28"/>
    <w:rsid w:val="0018707D"/>
    <w:rsid w:val="00187095"/>
    <w:rsid w:val="00187132"/>
    <w:rsid w:val="001875CE"/>
    <w:rsid w:val="00187667"/>
    <w:rsid w:val="00187825"/>
    <w:rsid w:val="00187960"/>
    <w:rsid w:val="00187ED1"/>
    <w:rsid w:val="00187F66"/>
    <w:rsid w:val="001907AC"/>
    <w:rsid w:val="00190898"/>
    <w:rsid w:val="001918B2"/>
    <w:rsid w:val="001918B5"/>
    <w:rsid w:val="00191A0A"/>
    <w:rsid w:val="00192207"/>
    <w:rsid w:val="00192654"/>
    <w:rsid w:val="00192973"/>
    <w:rsid w:val="00192A09"/>
    <w:rsid w:val="00192A9E"/>
    <w:rsid w:val="00193642"/>
    <w:rsid w:val="00193E09"/>
    <w:rsid w:val="001940DE"/>
    <w:rsid w:val="0019416E"/>
    <w:rsid w:val="00194192"/>
    <w:rsid w:val="001941B1"/>
    <w:rsid w:val="00194ECF"/>
    <w:rsid w:val="0019511A"/>
    <w:rsid w:val="00195762"/>
    <w:rsid w:val="001968B4"/>
    <w:rsid w:val="00196B58"/>
    <w:rsid w:val="00196F0A"/>
    <w:rsid w:val="001972E1"/>
    <w:rsid w:val="001975D3"/>
    <w:rsid w:val="00197DCE"/>
    <w:rsid w:val="001A0EE6"/>
    <w:rsid w:val="001A1491"/>
    <w:rsid w:val="001A1D03"/>
    <w:rsid w:val="001A35B4"/>
    <w:rsid w:val="001A3AFB"/>
    <w:rsid w:val="001A4139"/>
    <w:rsid w:val="001A41E1"/>
    <w:rsid w:val="001A4952"/>
    <w:rsid w:val="001A4A14"/>
    <w:rsid w:val="001A4C25"/>
    <w:rsid w:val="001A5001"/>
    <w:rsid w:val="001A5338"/>
    <w:rsid w:val="001A57BA"/>
    <w:rsid w:val="001A59BB"/>
    <w:rsid w:val="001A5E3A"/>
    <w:rsid w:val="001A626F"/>
    <w:rsid w:val="001A695F"/>
    <w:rsid w:val="001A6C24"/>
    <w:rsid w:val="001A6CAE"/>
    <w:rsid w:val="001A7A81"/>
    <w:rsid w:val="001A7B42"/>
    <w:rsid w:val="001A7D50"/>
    <w:rsid w:val="001A7F3C"/>
    <w:rsid w:val="001B043B"/>
    <w:rsid w:val="001B0E1C"/>
    <w:rsid w:val="001B18EF"/>
    <w:rsid w:val="001B1B77"/>
    <w:rsid w:val="001B1BBF"/>
    <w:rsid w:val="001B2103"/>
    <w:rsid w:val="001B244F"/>
    <w:rsid w:val="001B24BE"/>
    <w:rsid w:val="001B24CD"/>
    <w:rsid w:val="001B24E9"/>
    <w:rsid w:val="001B2BE5"/>
    <w:rsid w:val="001B2F02"/>
    <w:rsid w:val="001B3A10"/>
    <w:rsid w:val="001B3B87"/>
    <w:rsid w:val="001B3F7A"/>
    <w:rsid w:val="001B4150"/>
    <w:rsid w:val="001B4D3B"/>
    <w:rsid w:val="001B526A"/>
    <w:rsid w:val="001B52A5"/>
    <w:rsid w:val="001B53A1"/>
    <w:rsid w:val="001B5B59"/>
    <w:rsid w:val="001B5B84"/>
    <w:rsid w:val="001B5C30"/>
    <w:rsid w:val="001B5E68"/>
    <w:rsid w:val="001B609C"/>
    <w:rsid w:val="001B631C"/>
    <w:rsid w:val="001B6E6E"/>
    <w:rsid w:val="001B6EE1"/>
    <w:rsid w:val="001B73DD"/>
    <w:rsid w:val="001C010A"/>
    <w:rsid w:val="001C0258"/>
    <w:rsid w:val="001C06C5"/>
    <w:rsid w:val="001C1234"/>
    <w:rsid w:val="001C128A"/>
    <w:rsid w:val="001C1F12"/>
    <w:rsid w:val="001C2149"/>
    <w:rsid w:val="001C217F"/>
    <w:rsid w:val="001C256D"/>
    <w:rsid w:val="001C27A0"/>
    <w:rsid w:val="001C27D2"/>
    <w:rsid w:val="001C36F0"/>
    <w:rsid w:val="001C3895"/>
    <w:rsid w:val="001C3AA9"/>
    <w:rsid w:val="001C4617"/>
    <w:rsid w:val="001C4C7C"/>
    <w:rsid w:val="001C5037"/>
    <w:rsid w:val="001C53BE"/>
    <w:rsid w:val="001C5618"/>
    <w:rsid w:val="001C58C1"/>
    <w:rsid w:val="001C6064"/>
    <w:rsid w:val="001C6241"/>
    <w:rsid w:val="001C62F4"/>
    <w:rsid w:val="001C6575"/>
    <w:rsid w:val="001C65CE"/>
    <w:rsid w:val="001C68FB"/>
    <w:rsid w:val="001C720C"/>
    <w:rsid w:val="001C7299"/>
    <w:rsid w:val="001C78C3"/>
    <w:rsid w:val="001C7943"/>
    <w:rsid w:val="001D02BE"/>
    <w:rsid w:val="001D0C59"/>
    <w:rsid w:val="001D13C8"/>
    <w:rsid w:val="001D171B"/>
    <w:rsid w:val="001D323A"/>
    <w:rsid w:val="001D33A4"/>
    <w:rsid w:val="001D34E0"/>
    <w:rsid w:val="001D373F"/>
    <w:rsid w:val="001D3874"/>
    <w:rsid w:val="001D38A7"/>
    <w:rsid w:val="001D4BA6"/>
    <w:rsid w:val="001D50D6"/>
    <w:rsid w:val="001D534E"/>
    <w:rsid w:val="001D55E7"/>
    <w:rsid w:val="001D577A"/>
    <w:rsid w:val="001D5984"/>
    <w:rsid w:val="001D610D"/>
    <w:rsid w:val="001D6449"/>
    <w:rsid w:val="001D64ED"/>
    <w:rsid w:val="001D69A8"/>
    <w:rsid w:val="001D7126"/>
    <w:rsid w:val="001D71DA"/>
    <w:rsid w:val="001D79CF"/>
    <w:rsid w:val="001D7B05"/>
    <w:rsid w:val="001E01F9"/>
    <w:rsid w:val="001E02D8"/>
    <w:rsid w:val="001E08B1"/>
    <w:rsid w:val="001E1654"/>
    <w:rsid w:val="001E1B8B"/>
    <w:rsid w:val="001E21CA"/>
    <w:rsid w:val="001E227F"/>
    <w:rsid w:val="001E2463"/>
    <w:rsid w:val="001E248E"/>
    <w:rsid w:val="001E2681"/>
    <w:rsid w:val="001E2EF9"/>
    <w:rsid w:val="001E30D9"/>
    <w:rsid w:val="001E3540"/>
    <w:rsid w:val="001E3A2E"/>
    <w:rsid w:val="001E41AD"/>
    <w:rsid w:val="001E4239"/>
    <w:rsid w:val="001E4DC2"/>
    <w:rsid w:val="001E526C"/>
    <w:rsid w:val="001E57B1"/>
    <w:rsid w:val="001E5A71"/>
    <w:rsid w:val="001E5A9D"/>
    <w:rsid w:val="001E5F1E"/>
    <w:rsid w:val="001E5F22"/>
    <w:rsid w:val="001E5FF6"/>
    <w:rsid w:val="001E6545"/>
    <w:rsid w:val="001E6758"/>
    <w:rsid w:val="001E7441"/>
    <w:rsid w:val="001E7543"/>
    <w:rsid w:val="001E7DA5"/>
    <w:rsid w:val="001F07BC"/>
    <w:rsid w:val="001F0B6B"/>
    <w:rsid w:val="001F0D4C"/>
    <w:rsid w:val="001F0FBB"/>
    <w:rsid w:val="001F1628"/>
    <w:rsid w:val="001F1728"/>
    <w:rsid w:val="001F2D19"/>
    <w:rsid w:val="001F3573"/>
    <w:rsid w:val="001F39CE"/>
    <w:rsid w:val="001F3CF1"/>
    <w:rsid w:val="001F3FC3"/>
    <w:rsid w:val="001F426F"/>
    <w:rsid w:val="001F58F4"/>
    <w:rsid w:val="001F64CD"/>
    <w:rsid w:val="001F6888"/>
    <w:rsid w:val="001F7432"/>
    <w:rsid w:val="001F782F"/>
    <w:rsid w:val="001F791E"/>
    <w:rsid w:val="001F7EB4"/>
    <w:rsid w:val="002001E0"/>
    <w:rsid w:val="00200232"/>
    <w:rsid w:val="002007DA"/>
    <w:rsid w:val="002013AB"/>
    <w:rsid w:val="00201545"/>
    <w:rsid w:val="00201705"/>
    <w:rsid w:val="00201F8D"/>
    <w:rsid w:val="00201FB1"/>
    <w:rsid w:val="00202007"/>
    <w:rsid w:val="00202026"/>
    <w:rsid w:val="00202390"/>
    <w:rsid w:val="00202DCC"/>
    <w:rsid w:val="002040AA"/>
    <w:rsid w:val="00204AB6"/>
    <w:rsid w:val="002058A8"/>
    <w:rsid w:val="00205DAC"/>
    <w:rsid w:val="00205E80"/>
    <w:rsid w:val="002060FB"/>
    <w:rsid w:val="00206376"/>
    <w:rsid w:val="0020796E"/>
    <w:rsid w:val="00207E09"/>
    <w:rsid w:val="00207EBC"/>
    <w:rsid w:val="00210093"/>
    <w:rsid w:val="002101FA"/>
    <w:rsid w:val="002107BE"/>
    <w:rsid w:val="002108B5"/>
    <w:rsid w:val="002119E3"/>
    <w:rsid w:val="00211E09"/>
    <w:rsid w:val="00211EF4"/>
    <w:rsid w:val="00211F21"/>
    <w:rsid w:val="00211F4B"/>
    <w:rsid w:val="002124DA"/>
    <w:rsid w:val="00212EA9"/>
    <w:rsid w:val="00212F94"/>
    <w:rsid w:val="00213234"/>
    <w:rsid w:val="00213612"/>
    <w:rsid w:val="00213B13"/>
    <w:rsid w:val="00214767"/>
    <w:rsid w:val="00214F6C"/>
    <w:rsid w:val="00214FEB"/>
    <w:rsid w:val="0021535F"/>
    <w:rsid w:val="00215BD2"/>
    <w:rsid w:val="00215BDF"/>
    <w:rsid w:val="002165EB"/>
    <w:rsid w:val="00220167"/>
    <w:rsid w:val="002201B0"/>
    <w:rsid w:val="00220B88"/>
    <w:rsid w:val="00220E18"/>
    <w:rsid w:val="0022122F"/>
    <w:rsid w:val="002212AE"/>
    <w:rsid w:val="002213A7"/>
    <w:rsid w:val="002217F8"/>
    <w:rsid w:val="00221B87"/>
    <w:rsid w:val="00221BF1"/>
    <w:rsid w:val="00221D6D"/>
    <w:rsid w:val="00221E0B"/>
    <w:rsid w:val="002223EF"/>
    <w:rsid w:val="002225E9"/>
    <w:rsid w:val="002227B8"/>
    <w:rsid w:val="0022281C"/>
    <w:rsid w:val="00222880"/>
    <w:rsid w:val="00222E79"/>
    <w:rsid w:val="00223737"/>
    <w:rsid w:val="002237CC"/>
    <w:rsid w:val="002237E7"/>
    <w:rsid w:val="00223902"/>
    <w:rsid w:val="00223970"/>
    <w:rsid w:val="00223A45"/>
    <w:rsid w:val="00223ABB"/>
    <w:rsid w:val="002242AA"/>
    <w:rsid w:val="002242C2"/>
    <w:rsid w:val="00224A85"/>
    <w:rsid w:val="00224DBD"/>
    <w:rsid w:val="0022628F"/>
    <w:rsid w:val="00226820"/>
    <w:rsid w:val="00226F5E"/>
    <w:rsid w:val="00227D79"/>
    <w:rsid w:val="00227E7E"/>
    <w:rsid w:val="00227F6E"/>
    <w:rsid w:val="00230226"/>
    <w:rsid w:val="002302EB"/>
    <w:rsid w:val="002306D0"/>
    <w:rsid w:val="00230A7D"/>
    <w:rsid w:val="00230C8E"/>
    <w:rsid w:val="002310D3"/>
    <w:rsid w:val="002312D2"/>
    <w:rsid w:val="00231918"/>
    <w:rsid w:val="00231BDF"/>
    <w:rsid w:val="002323C3"/>
    <w:rsid w:val="0023241A"/>
    <w:rsid w:val="00232D34"/>
    <w:rsid w:val="00232D5F"/>
    <w:rsid w:val="00233033"/>
    <w:rsid w:val="002333DB"/>
    <w:rsid w:val="002337AB"/>
    <w:rsid w:val="00233F26"/>
    <w:rsid w:val="00234362"/>
    <w:rsid w:val="00235057"/>
    <w:rsid w:val="002357D0"/>
    <w:rsid w:val="00236659"/>
    <w:rsid w:val="00236A91"/>
    <w:rsid w:val="00236AF3"/>
    <w:rsid w:val="002373D6"/>
    <w:rsid w:val="00237A43"/>
    <w:rsid w:val="00237BE6"/>
    <w:rsid w:val="00237E0A"/>
    <w:rsid w:val="0024044C"/>
    <w:rsid w:val="002409AD"/>
    <w:rsid w:val="002409F4"/>
    <w:rsid w:val="00240BD8"/>
    <w:rsid w:val="0024151B"/>
    <w:rsid w:val="00241624"/>
    <w:rsid w:val="002418B1"/>
    <w:rsid w:val="002419FD"/>
    <w:rsid w:val="002420A9"/>
    <w:rsid w:val="00242EB4"/>
    <w:rsid w:val="0024306F"/>
    <w:rsid w:val="002431B7"/>
    <w:rsid w:val="002432E7"/>
    <w:rsid w:val="002433BD"/>
    <w:rsid w:val="002447B9"/>
    <w:rsid w:val="00244B5D"/>
    <w:rsid w:val="00244B61"/>
    <w:rsid w:val="00244DB1"/>
    <w:rsid w:val="00245A7E"/>
    <w:rsid w:val="00245C98"/>
    <w:rsid w:val="00246432"/>
    <w:rsid w:val="002467F6"/>
    <w:rsid w:val="002477E6"/>
    <w:rsid w:val="002504DF"/>
    <w:rsid w:val="002504F3"/>
    <w:rsid w:val="002507DC"/>
    <w:rsid w:val="0025085D"/>
    <w:rsid w:val="00250955"/>
    <w:rsid w:val="00250B6C"/>
    <w:rsid w:val="00250BA5"/>
    <w:rsid w:val="00250C14"/>
    <w:rsid w:val="00250DA2"/>
    <w:rsid w:val="00251101"/>
    <w:rsid w:val="00251315"/>
    <w:rsid w:val="00251B04"/>
    <w:rsid w:val="002523D8"/>
    <w:rsid w:val="0025269E"/>
    <w:rsid w:val="00252B51"/>
    <w:rsid w:val="0025312B"/>
    <w:rsid w:val="002531B8"/>
    <w:rsid w:val="002535C7"/>
    <w:rsid w:val="00253796"/>
    <w:rsid w:val="00253A43"/>
    <w:rsid w:val="00253E6A"/>
    <w:rsid w:val="002543CF"/>
    <w:rsid w:val="00254446"/>
    <w:rsid w:val="00254A5E"/>
    <w:rsid w:val="00254B59"/>
    <w:rsid w:val="00254B66"/>
    <w:rsid w:val="00254E14"/>
    <w:rsid w:val="00254E98"/>
    <w:rsid w:val="00255450"/>
    <w:rsid w:val="002554F2"/>
    <w:rsid w:val="00255787"/>
    <w:rsid w:val="002558E4"/>
    <w:rsid w:val="002560BB"/>
    <w:rsid w:val="002560EF"/>
    <w:rsid w:val="00256108"/>
    <w:rsid w:val="0025692F"/>
    <w:rsid w:val="00256F3E"/>
    <w:rsid w:val="00257160"/>
    <w:rsid w:val="0025732D"/>
    <w:rsid w:val="00257449"/>
    <w:rsid w:val="00257DDC"/>
    <w:rsid w:val="00260785"/>
    <w:rsid w:val="00260E33"/>
    <w:rsid w:val="0026122C"/>
    <w:rsid w:val="00261D92"/>
    <w:rsid w:val="002624F3"/>
    <w:rsid w:val="00262691"/>
    <w:rsid w:val="002630BC"/>
    <w:rsid w:val="002630DC"/>
    <w:rsid w:val="00263497"/>
    <w:rsid w:val="002636C8"/>
    <w:rsid w:val="0026429F"/>
    <w:rsid w:val="00264A60"/>
    <w:rsid w:val="00266B0D"/>
    <w:rsid w:val="0026705F"/>
    <w:rsid w:val="002672DC"/>
    <w:rsid w:val="0026737B"/>
    <w:rsid w:val="002675AF"/>
    <w:rsid w:val="002675BA"/>
    <w:rsid w:val="002705DD"/>
    <w:rsid w:val="002712DD"/>
    <w:rsid w:val="002713A3"/>
    <w:rsid w:val="00271D00"/>
    <w:rsid w:val="00272C20"/>
    <w:rsid w:val="00272C48"/>
    <w:rsid w:val="00272C61"/>
    <w:rsid w:val="00272D6F"/>
    <w:rsid w:val="00272E2F"/>
    <w:rsid w:val="00273337"/>
    <w:rsid w:val="00273BDD"/>
    <w:rsid w:val="002746D3"/>
    <w:rsid w:val="00274814"/>
    <w:rsid w:val="00274864"/>
    <w:rsid w:val="00274F31"/>
    <w:rsid w:val="00275071"/>
    <w:rsid w:val="00275474"/>
    <w:rsid w:val="00275855"/>
    <w:rsid w:val="0027603D"/>
    <w:rsid w:val="002762A4"/>
    <w:rsid w:val="00276F01"/>
    <w:rsid w:val="00276FD8"/>
    <w:rsid w:val="00277B10"/>
    <w:rsid w:val="00277B8B"/>
    <w:rsid w:val="002810E3"/>
    <w:rsid w:val="00281353"/>
    <w:rsid w:val="0028156B"/>
    <w:rsid w:val="00281F3F"/>
    <w:rsid w:val="002822D6"/>
    <w:rsid w:val="002823AD"/>
    <w:rsid w:val="002824C1"/>
    <w:rsid w:val="00282B1E"/>
    <w:rsid w:val="00283C47"/>
    <w:rsid w:val="00283E4F"/>
    <w:rsid w:val="0028440C"/>
    <w:rsid w:val="00284E51"/>
    <w:rsid w:val="002852CB"/>
    <w:rsid w:val="002854F8"/>
    <w:rsid w:val="00285A60"/>
    <w:rsid w:val="00285CD9"/>
    <w:rsid w:val="00286727"/>
    <w:rsid w:val="002867A0"/>
    <w:rsid w:val="002868F4"/>
    <w:rsid w:val="00286B52"/>
    <w:rsid w:val="00286B6D"/>
    <w:rsid w:val="00286F3E"/>
    <w:rsid w:val="00287933"/>
    <w:rsid w:val="00287ABA"/>
    <w:rsid w:val="00287F25"/>
    <w:rsid w:val="00287FF2"/>
    <w:rsid w:val="00290644"/>
    <w:rsid w:val="00290AD1"/>
    <w:rsid w:val="002910B3"/>
    <w:rsid w:val="002918C6"/>
    <w:rsid w:val="00291C74"/>
    <w:rsid w:val="002920C7"/>
    <w:rsid w:val="002921CA"/>
    <w:rsid w:val="002924AF"/>
    <w:rsid w:val="00293328"/>
    <w:rsid w:val="0029358D"/>
    <w:rsid w:val="0029370D"/>
    <w:rsid w:val="00293918"/>
    <w:rsid w:val="00293939"/>
    <w:rsid w:val="00293C5B"/>
    <w:rsid w:val="00294A41"/>
    <w:rsid w:val="00295338"/>
    <w:rsid w:val="002956A6"/>
    <w:rsid w:val="0029595B"/>
    <w:rsid w:val="00295963"/>
    <w:rsid w:val="00295E3D"/>
    <w:rsid w:val="00296464"/>
    <w:rsid w:val="002968E0"/>
    <w:rsid w:val="002971BB"/>
    <w:rsid w:val="002A02D2"/>
    <w:rsid w:val="002A0A2B"/>
    <w:rsid w:val="002A1086"/>
    <w:rsid w:val="002A14C9"/>
    <w:rsid w:val="002A1535"/>
    <w:rsid w:val="002A165D"/>
    <w:rsid w:val="002A18FF"/>
    <w:rsid w:val="002A200D"/>
    <w:rsid w:val="002A20D5"/>
    <w:rsid w:val="002A28CC"/>
    <w:rsid w:val="002A2DE4"/>
    <w:rsid w:val="002A3905"/>
    <w:rsid w:val="002A41F0"/>
    <w:rsid w:val="002A41F2"/>
    <w:rsid w:val="002A4BD5"/>
    <w:rsid w:val="002A4EAB"/>
    <w:rsid w:val="002A59A4"/>
    <w:rsid w:val="002A5ABB"/>
    <w:rsid w:val="002A606F"/>
    <w:rsid w:val="002A6248"/>
    <w:rsid w:val="002A6AAA"/>
    <w:rsid w:val="002A7584"/>
    <w:rsid w:val="002A7669"/>
    <w:rsid w:val="002A7B45"/>
    <w:rsid w:val="002B00CF"/>
    <w:rsid w:val="002B0814"/>
    <w:rsid w:val="002B12E4"/>
    <w:rsid w:val="002B2A3A"/>
    <w:rsid w:val="002B2BE5"/>
    <w:rsid w:val="002B3171"/>
    <w:rsid w:val="002B31CB"/>
    <w:rsid w:val="002B3552"/>
    <w:rsid w:val="002B4003"/>
    <w:rsid w:val="002B40BE"/>
    <w:rsid w:val="002B4180"/>
    <w:rsid w:val="002B4620"/>
    <w:rsid w:val="002B59B0"/>
    <w:rsid w:val="002B5A33"/>
    <w:rsid w:val="002B6A13"/>
    <w:rsid w:val="002B6A1C"/>
    <w:rsid w:val="002B71A1"/>
    <w:rsid w:val="002B755E"/>
    <w:rsid w:val="002B7EDD"/>
    <w:rsid w:val="002C0EDC"/>
    <w:rsid w:val="002C0F0E"/>
    <w:rsid w:val="002C11BD"/>
    <w:rsid w:val="002C1506"/>
    <w:rsid w:val="002C1684"/>
    <w:rsid w:val="002C180C"/>
    <w:rsid w:val="002C19BE"/>
    <w:rsid w:val="002C1A71"/>
    <w:rsid w:val="002C2061"/>
    <w:rsid w:val="002C25DF"/>
    <w:rsid w:val="002C269D"/>
    <w:rsid w:val="002C3814"/>
    <w:rsid w:val="002C43F2"/>
    <w:rsid w:val="002C47A1"/>
    <w:rsid w:val="002C47AB"/>
    <w:rsid w:val="002C48A0"/>
    <w:rsid w:val="002C4D88"/>
    <w:rsid w:val="002C5080"/>
    <w:rsid w:val="002C54CB"/>
    <w:rsid w:val="002C5DE2"/>
    <w:rsid w:val="002C62B2"/>
    <w:rsid w:val="002C6606"/>
    <w:rsid w:val="002C7239"/>
    <w:rsid w:val="002C766C"/>
    <w:rsid w:val="002C7D9D"/>
    <w:rsid w:val="002D0159"/>
    <w:rsid w:val="002D02FC"/>
    <w:rsid w:val="002D038E"/>
    <w:rsid w:val="002D0722"/>
    <w:rsid w:val="002D085C"/>
    <w:rsid w:val="002D154E"/>
    <w:rsid w:val="002D1A6F"/>
    <w:rsid w:val="002D1B79"/>
    <w:rsid w:val="002D2395"/>
    <w:rsid w:val="002D2833"/>
    <w:rsid w:val="002D2B57"/>
    <w:rsid w:val="002D3625"/>
    <w:rsid w:val="002D3637"/>
    <w:rsid w:val="002D3C4F"/>
    <w:rsid w:val="002D461E"/>
    <w:rsid w:val="002D4CF0"/>
    <w:rsid w:val="002D53C6"/>
    <w:rsid w:val="002D55E7"/>
    <w:rsid w:val="002D5BDC"/>
    <w:rsid w:val="002D607C"/>
    <w:rsid w:val="002D62FE"/>
    <w:rsid w:val="002D65CA"/>
    <w:rsid w:val="002D6E1B"/>
    <w:rsid w:val="002D6F4E"/>
    <w:rsid w:val="002D70A4"/>
    <w:rsid w:val="002D75EE"/>
    <w:rsid w:val="002D75EF"/>
    <w:rsid w:val="002D781E"/>
    <w:rsid w:val="002D7BA1"/>
    <w:rsid w:val="002D7BF1"/>
    <w:rsid w:val="002D7CCF"/>
    <w:rsid w:val="002E0213"/>
    <w:rsid w:val="002E0302"/>
    <w:rsid w:val="002E0758"/>
    <w:rsid w:val="002E1A2A"/>
    <w:rsid w:val="002E1B37"/>
    <w:rsid w:val="002E1F30"/>
    <w:rsid w:val="002E2665"/>
    <w:rsid w:val="002E2E44"/>
    <w:rsid w:val="002E302D"/>
    <w:rsid w:val="002E3969"/>
    <w:rsid w:val="002E424A"/>
    <w:rsid w:val="002E42CB"/>
    <w:rsid w:val="002E4407"/>
    <w:rsid w:val="002E47AB"/>
    <w:rsid w:val="002E4E24"/>
    <w:rsid w:val="002E4F53"/>
    <w:rsid w:val="002E50FB"/>
    <w:rsid w:val="002E569F"/>
    <w:rsid w:val="002E5C74"/>
    <w:rsid w:val="002E6086"/>
    <w:rsid w:val="002E616C"/>
    <w:rsid w:val="002E6815"/>
    <w:rsid w:val="002E6F34"/>
    <w:rsid w:val="002E767F"/>
    <w:rsid w:val="002E772A"/>
    <w:rsid w:val="002E780E"/>
    <w:rsid w:val="002F010A"/>
    <w:rsid w:val="002F0201"/>
    <w:rsid w:val="002F02A6"/>
    <w:rsid w:val="002F0AEA"/>
    <w:rsid w:val="002F0BEB"/>
    <w:rsid w:val="002F0C87"/>
    <w:rsid w:val="002F0ECA"/>
    <w:rsid w:val="002F0EFD"/>
    <w:rsid w:val="002F20B3"/>
    <w:rsid w:val="002F21D8"/>
    <w:rsid w:val="002F258F"/>
    <w:rsid w:val="002F2ADC"/>
    <w:rsid w:val="002F412B"/>
    <w:rsid w:val="002F44BE"/>
    <w:rsid w:val="002F4C1A"/>
    <w:rsid w:val="002F5005"/>
    <w:rsid w:val="002F5306"/>
    <w:rsid w:val="002F54FC"/>
    <w:rsid w:val="002F5535"/>
    <w:rsid w:val="002F5986"/>
    <w:rsid w:val="002F5A88"/>
    <w:rsid w:val="002F5AC8"/>
    <w:rsid w:val="002F6B5C"/>
    <w:rsid w:val="002F6E52"/>
    <w:rsid w:val="002F6E84"/>
    <w:rsid w:val="002F6EFE"/>
    <w:rsid w:val="002F78BB"/>
    <w:rsid w:val="00300435"/>
    <w:rsid w:val="00300DE5"/>
    <w:rsid w:val="00301810"/>
    <w:rsid w:val="00302C1F"/>
    <w:rsid w:val="00302CE4"/>
    <w:rsid w:val="00302E07"/>
    <w:rsid w:val="00303145"/>
    <w:rsid w:val="0030352F"/>
    <w:rsid w:val="00303E4F"/>
    <w:rsid w:val="003046F9"/>
    <w:rsid w:val="003046FF"/>
    <w:rsid w:val="0030482B"/>
    <w:rsid w:val="00304F92"/>
    <w:rsid w:val="00305CF3"/>
    <w:rsid w:val="00306029"/>
    <w:rsid w:val="003062D3"/>
    <w:rsid w:val="00306622"/>
    <w:rsid w:val="003069B2"/>
    <w:rsid w:val="00306DE1"/>
    <w:rsid w:val="00307437"/>
    <w:rsid w:val="003074E1"/>
    <w:rsid w:val="00307E67"/>
    <w:rsid w:val="0031054B"/>
    <w:rsid w:val="003108EA"/>
    <w:rsid w:val="003109B8"/>
    <w:rsid w:val="00310B2D"/>
    <w:rsid w:val="00311614"/>
    <w:rsid w:val="0031177A"/>
    <w:rsid w:val="003119C6"/>
    <w:rsid w:val="00311FA9"/>
    <w:rsid w:val="00312187"/>
    <w:rsid w:val="00312735"/>
    <w:rsid w:val="003129F5"/>
    <w:rsid w:val="00312C77"/>
    <w:rsid w:val="00312E2A"/>
    <w:rsid w:val="00312E38"/>
    <w:rsid w:val="003138B4"/>
    <w:rsid w:val="00313CB1"/>
    <w:rsid w:val="0031494D"/>
    <w:rsid w:val="00314FB1"/>
    <w:rsid w:val="00315B22"/>
    <w:rsid w:val="003163B7"/>
    <w:rsid w:val="003171F9"/>
    <w:rsid w:val="00317241"/>
    <w:rsid w:val="003178C4"/>
    <w:rsid w:val="00320340"/>
    <w:rsid w:val="00320406"/>
    <w:rsid w:val="003216AE"/>
    <w:rsid w:val="00321E00"/>
    <w:rsid w:val="003235EA"/>
    <w:rsid w:val="003239D1"/>
    <w:rsid w:val="00323B63"/>
    <w:rsid w:val="00323D99"/>
    <w:rsid w:val="00323FE4"/>
    <w:rsid w:val="003243AC"/>
    <w:rsid w:val="003245EB"/>
    <w:rsid w:val="00324B4A"/>
    <w:rsid w:val="00325782"/>
    <w:rsid w:val="003262E5"/>
    <w:rsid w:val="00326A98"/>
    <w:rsid w:val="00326B04"/>
    <w:rsid w:val="00326D26"/>
    <w:rsid w:val="003270BB"/>
    <w:rsid w:val="003271D2"/>
    <w:rsid w:val="00327672"/>
    <w:rsid w:val="00327A75"/>
    <w:rsid w:val="00327B01"/>
    <w:rsid w:val="00327E41"/>
    <w:rsid w:val="003301C4"/>
    <w:rsid w:val="003302D4"/>
    <w:rsid w:val="003307FA"/>
    <w:rsid w:val="003309D2"/>
    <w:rsid w:val="00330CD5"/>
    <w:rsid w:val="0033113B"/>
    <w:rsid w:val="003320FA"/>
    <w:rsid w:val="0033377D"/>
    <w:rsid w:val="00334C32"/>
    <w:rsid w:val="00334F17"/>
    <w:rsid w:val="0033507F"/>
    <w:rsid w:val="00335397"/>
    <w:rsid w:val="003355AE"/>
    <w:rsid w:val="0033597C"/>
    <w:rsid w:val="00335F80"/>
    <w:rsid w:val="003365DC"/>
    <w:rsid w:val="003369F2"/>
    <w:rsid w:val="00336B71"/>
    <w:rsid w:val="00336E67"/>
    <w:rsid w:val="003371BB"/>
    <w:rsid w:val="0033743B"/>
    <w:rsid w:val="00340D22"/>
    <w:rsid w:val="00340D65"/>
    <w:rsid w:val="003415D4"/>
    <w:rsid w:val="00341847"/>
    <w:rsid w:val="00341DF9"/>
    <w:rsid w:val="0034247B"/>
    <w:rsid w:val="00342F53"/>
    <w:rsid w:val="00343988"/>
    <w:rsid w:val="00343C6C"/>
    <w:rsid w:val="00344095"/>
    <w:rsid w:val="0034421F"/>
    <w:rsid w:val="0034540E"/>
    <w:rsid w:val="003454EA"/>
    <w:rsid w:val="0034557E"/>
    <w:rsid w:val="0034567C"/>
    <w:rsid w:val="00345774"/>
    <w:rsid w:val="003463B4"/>
    <w:rsid w:val="003469D0"/>
    <w:rsid w:val="00346CE9"/>
    <w:rsid w:val="003470F9"/>
    <w:rsid w:val="0034728C"/>
    <w:rsid w:val="00347FFB"/>
    <w:rsid w:val="003514AE"/>
    <w:rsid w:val="00351632"/>
    <w:rsid w:val="00351CB5"/>
    <w:rsid w:val="00352BD2"/>
    <w:rsid w:val="00353701"/>
    <w:rsid w:val="003539C5"/>
    <w:rsid w:val="00354204"/>
    <w:rsid w:val="0035465A"/>
    <w:rsid w:val="00354E74"/>
    <w:rsid w:val="00354EE0"/>
    <w:rsid w:val="00355275"/>
    <w:rsid w:val="003552B2"/>
    <w:rsid w:val="00355A28"/>
    <w:rsid w:val="00355E92"/>
    <w:rsid w:val="00356216"/>
    <w:rsid w:val="00356324"/>
    <w:rsid w:val="00356A1A"/>
    <w:rsid w:val="003574DD"/>
    <w:rsid w:val="003578DE"/>
    <w:rsid w:val="003579A7"/>
    <w:rsid w:val="00357A1F"/>
    <w:rsid w:val="00357DC9"/>
    <w:rsid w:val="00360C64"/>
    <w:rsid w:val="00361616"/>
    <w:rsid w:val="00361A81"/>
    <w:rsid w:val="00361AA5"/>
    <w:rsid w:val="00361E9A"/>
    <w:rsid w:val="00362066"/>
    <w:rsid w:val="00362072"/>
    <w:rsid w:val="0036311D"/>
    <w:rsid w:val="0036314D"/>
    <w:rsid w:val="003632B9"/>
    <w:rsid w:val="00363CFE"/>
    <w:rsid w:val="00363DB4"/>
    <w:rsid w:val="00364784"/>
    <w:rsid w:val="00364AF3"/>
    <w:rsid w:val="0036540A"/>
    <w:rsid w:val="003658CD"/>
    <w:rsid w:val="003666D0"/>
    <w:rsid w:val="00366B49"/>
    <w:rsid w:val="00366DBE"/>
    <w:rsid w:val="0036701D"/>
    <w:rsid w:val="00367454"/>
    <w:rsid w:val="00367647"/>
    <w:rsid w:val="00367D6F"/>
    <w:rsid w:val="00370659"/>
    <w:rsid w:val="003717EE"/>
    <w:rsid w:val="00371BD3"/>
    <w:rsid w:val="00371D32"/>
    <w:rsid w:val="003720BE"/>
    <w:rsid w:val="00372493"/>
    <w:rsid w:val="00372573"/>
    <w:rsid w:val="003727BA"/>
    <w:rsid w:val="0037299B"/>
    <w:rsid w:val="00373700"/>
    <w:rsid w:val="00373A4C"/>
    <w:rsid w:val="00373ADA"/>
    <w:rsid w:val="0037497F"/>
    <w:rsid w:val="00374DF6"/>
    <w:rsid w:val="00374EB9"/>
    <w:rsid w:val="003753AA"/>
    <w:rsid w:val="00375498"/>
    <w:rsid w:val="00376B66"/>
    <w:rsid w:val="00376D9C"/>
    <w:rsid w:val="00377336"/>
    <w:rsid w:val="003776A8"/>
    <w:rsid w:val="003779CA"/>
    <w:rsid w:val="0038024D"/>
    <w:rsid w:val="00380D77"/>
    <w:rsid w:val="0038121C"/>
    <w:rsid w:val="003818BB"/>
    <w:rsid w:val="003823FB"/>
    <w:rsid w:val="00382B6F"/>
    <w:rsid w:val="00382C89"/>
    <w:rsid w:val="003830E9"/>
    <w:rsid w:val="0038311B"/>
    <w:rsid w:val="003831F0"/>
    <w:rsid w:val="003834B7"/>
    <w:rsid w:val="003837F5"/>
    <w:rsid w:val="00383DF2"/>
    <w:rsid w:val="00383F6A"/>
    <w:rsid w:val="00383FF9"/>
    <w:rsid w:val="00384E88"/>
    <w:rsid w:val="00385D1B"/>
    <w:rsid w:val="003862C5"/>
    <w:rsid w:val="003867FD"/>
    <w:rsid w:val="0038688B"/>
    <w:rsid w:val="003869A6"/>
    <w:rsid w:val="00387629"/>
    <w:rsid w:val="00387FD4"/>
    <w:rsid w:val="00390556"/>
    <w:rsid w:val="00390EE8"/>
    <w:rsid w:val="00391179"/>
    <w:rsid w:val="00391D1E"/>
    <w:rsid w:val="00391EB7"/>
    <w:rsid w:val="00392469"/>
    <w:rsid w:val="00393064"/>
    <w:rsid w:val="0039325E"/>
    <w:rsid w:val="0039391B"/>
    <w:rsid w:val="00393B06"/>
    <w:rsid w:val="00394478"/>
    <w:rsid w:val="00394B28"/>
    <w:rsid w:val="00395459"/>
    <w:rsid w:val="00395746"/>
    <w:rsid w:val="00395A7F"/>
    <w:rsid w:val="00395AE5"/>
    <w:rsid w:val="00395B45"/>
    <w:rsid w:val="00395B4C"/>
    <w:rsid w:val="00395E43"/>
    <w:rsid w:val="003960FD"/>
    <w:rsid w:val="00396293"/>
    <w:rsid w:val="00396EA6"/>
    <w:rsid w:val="003970FE"/>
    <w:rsid w:val="00397B17"/>
    <w:rsid w:val="00397D4F"/>
    <w:rsid w:val="003A0830"/>
    <w:rsid w:val="003A0911"/>
    <w:rsid w:val="003A0F48"/>
    <w:rsid w:val="003A1AC5"/>
    <w:rsid w:val="003A1D77"/>
    <w:rsid w:val="003A1E11"/>
    <w:rsid w:val="003A2456"/>
    <w:rsid w:val="003A257F"/>
    <w:rsid w:val="003A2D81"/>
    <w:rsid w:val="003A35DE"/>
    <w:rsid w:val="003A3EED"/>
    <w:rsid w:val="003A435A"/>
    <w:rsid w:val="003A5892"/>
    <w:rsid w:val="003A620F"/>
    <w:rsid w:val="003A6864"/>
    <w:rsid w:val="003A6BFF"/>
    <w:rsid w:val="003A786B"/>
    <w:rsid w:val="003A7883"/>
    <w:rsid w:val="003A7A2E"/>
    <w:rsid w:val="003B06C9"/>
    <w:rsid w:val="003B0CF5"/>
    <w:rsid w:val="003B16F4"/>
    <w:rsid w:val="003B1839"/>
    <w:rsid w:val="003B1928"/>
    <w:rsid w:val="003B1B1F"/>
    <w:rsid w:val="003B1EAA"/>
    <w:rsid w:val="003B202D"/>
    <w:rsid w:val="003B2399"/>
    <w:rsid w:val="003B24DF"/>
    <w:rsid w:val="003B28A5"/>
    <w:rsid w:val="003B290E"/>
    <w:rsid w:val="003B338D"/>
    <w:rsid w:val="003B34FB"/>
    <w:rsid w:val="003B3BA1"/>
    <w:rsid w:val="003B3ED1"/>
    <w:rsid w:val="003B5265"/>
    <w:rsid w:val="003B5340"/>
    <w:rsid w:val="003B5645"/>
    <w:rsid w:val="003B5660"/>
    <w:rsid w:val="003B585E"/>
    <w:rsid w:val="003B62B6"/>
    <w:rsid w:val="003B64C2"/>
    <w:rsid w:val="003B6AAE"/>
    <w:rsid w:val="003B6ACC"/>
    <w:rsid w:val="003B6BE2"/>
    <w:rsid w:val="003B6D49"/>
    <w:rsid w:val="003B7279"/>
    <w:rsid w:val="003B784F"/>
    <w:rsid w:val="003B7E42"/>
    <w:rsid w:val="003C0108"/>
    <w:rsid w:val="003C052B"/>
    <w:rsid w:val="003C0A1F"/>
    <w:rsid w:val="003C0B42"/>
    <w:rsid w:val="003C0B7A"/>
    <w:rsid w:val="003C1246"/>
    <w:rsid w:val="003C143A"/>
    <w:rsid w:val="003C1958"/>
    <w:rsid w:val="003C200E"/>
    <w:rsid w:val="003C2205"/>
    <w:rsid w:val="003C2228"/>
    <w:rsid w:val="003C2A28"/>
    <w:rsid w:val="003C30B3"/>
    <w:rsid w:val="003C3886"/>
    <w:rsid w:val="003C3B4D"/>
    <w:rsid w:val="003C40CF"/>
    <w:rsid w:val="003C44AE"/>
    <w:rsid w:val="003C5068"/>
    <w:rsid w:val="003C5F50"/>
    <w:rsid w:val="003C5FEA"/>
    <w:rsid w:val="003C6A02"/>
    <w:rsid w:val="003C6C9C"/>
    <w:rsid w:val="003C73B6"/>
    <w:rsid w:val="003D008B"/>
    <w:rsid w:val="003D0C8E"/>
    <w:rsid w:val="003D0CF5"/>
    <w:rsid w:val="003D13E8"/>
    <w:rsid w:val="003D169C"/>
    <w:rsid w:val="003D19F1"/>
    <w:rsid w:val="003D1C2A"/>
    <w:rsid w:val="003D1FC1"/>
    <w:rsid w:val="003D2322"/>
    <w:rsid w:val="003D2BE7"/>
    <w:rsid w:val="003D2C07"/>
    <w:rsid w:val="003D2E19"/>
    <w:rsid w:val="003D2EFE"/>
    <w:rsid w:val="003D2F99"/>
    <w:rsid w:val="003D3484"/>
    <w:rsid w:val="003D3A43"/>
    <w:rsid w:val="003D4FA9"/>
    <w:rsid w:val="003D5460"/>
    <w:rsid w:val="003D5E93"/>
    <w:rsid w:val="003D7105"/>
    <w:rsid w:val="003D7357"/>
    <w:rsid w:val="003D757F"/>
    <w:rsid w:val="003D7584"/>
    <w:rsid w:val="003D77CE"/>
    <w:rsid w:val="003D79E7"/>
    <w:rsid w:val="003D7C6B"/>
    <w:rsid w:val="003E0302"/>
    <w:rsid w:val="003E054A"/>
    <w:rsid w:val="003E0585"/>
    <w:rsid w:val="003E1510"/>
    <w:rsid w:val="003E1D82"/>
    <w:rsid w:val="003E20FB"/>
    <w:rsid w:val="003E2411"/>
    <w:rsid w:val="003E3247"/>
    <w:rsid w:val="003E3559"/>
    <w:rsid w:val="003E38A5"/>
    <w:rsid w:val="003E3959"/>
    <w:rsid w:val="003E3A1E"/>
    <w:rsid w:val="003E3AF1"/>
    <w:rsid w:val="003E42CE"/>
    <w:rsid w:val="003E4500"/>
    <w:rsid w:val="003E451F"/>
    <w:rsid w:val="003E458E"/>
    <w:rsid w:val="003E479F"/>
    <w:rsid w:val="003E4CD9"/>
    <w:rsid w:val="003E5ECC"/>
    <w:rsid w:val="003E683A"/>
    <w:rsid w:val="003E6F43"/>
    <w:rsid w:val="003E717C"/>
    <w:rsid w:val="003E72AA"/>
    <w:rsid w:val="003E748C"/>
    <w:rsid w:val="003E7526"/>
    <w:rsid w:val="003E79F4"/>
    <w:rsid w:val="003E7A10"/>
    <w:rsid w:val="003F0204"/>
    <w:rsid w:val="003F09F9"/>
    <w:rsid w:val="003F1317"/>
    <w:rsid w:val="003F131B"/>
    <w:rsid w:val="003F1348"/>
    <w:rsid w:val="003F197B"/>
    <w:rsid w:val="003F1BEB"/>
    <w:rsid w:val="003F2F9D"/>
    <w:rsid w:val="003F328A"/>
    <w:rsid w:val="003F3AD5"/>
    <w:rsid w:val="003F3E64"/>
    <w:rsid w:val="003F41E9"/>
    <w:rsid w:val="003F488B"/>
    <w:rsid w:val="003F4891"/>
    <w:rsid w:val="003F4E12"/>
    <w:rsid w:val="003F588A"/>
    <w:rsid w:val="003F63D4"/>
    <w:rsid w:val="003F6540"/>
    <w:rsid w:val="003F6661"/>
    <w:rsid w:val="003F6A2E"/>
    <w:rsid w:val="003F6A83"/>
    <w:rsid w:val="003F6B19"/>
    <w:rsid w:val="003F6B36"/>
    <w:rsid w:val="003F6BF6"/>
    <w:rsid w:val="003F6CA2"/>
    <w:rsid w:val="003F6CDF"/>
    <w:rsid w:val="003F7458"/>
    <w:rsid w:val="003F77EA"/>
    <w:rsid w:val="003F7928"/>
    <w:rsid w:val="003F7B56"/>
    <w:rsid w:val="003F7DC3"/>
    <w:rsid w:val="00400A80"/>
    <w:rsid w:val="00400B3A"/>
    <w:rsid w:val="0040128B"/>
    <w:rsid w:val="004015CD"/>
    <w:rsid w:val="00402BBB"/>
    <w:rsid w:val="004031CE"/>
    <w:rsid w:val="00403458"/>
    <w:rsid w:val="0040408A"/>
    <w:rsid w:val="00404202"/>
    <w:rsid w:val="0040447A"/>
    <w:rsid w:val="004046E9"/>
    <w:rsid w:val="00404A68"/>
    <w:rsid w:val="00404BCB"/>
    <w:rsid w:val="00404EA6"/>
    <w:rsid w:val="00404F38"/>
    <w:rsid w:val="00405004"/>
    <w:rsid w:val="004057E2"/>
    <w:rsid w:val="0040589C"/>
    <w:rsid w:val="004058DA"/>
    <w:rsid w:val="00405CBE"/>
    <w:rsid w:val="00405CBF"/>
    <w:rsid w:val="004061B9"/>
    <w:rsid w:val="00406469"/>
    <w:rsid w:val="00407E12"/>
    <w:rsid w:val="00410292"/>
    <w:rsid w:val="0041077D"/>
    <w:rsid w:val="00410EF2"/>
    <w:rsid w:val="0041155B"/>
    <w:rsid w:val="00411A2D"/>
    <w:rsid w:val="00411F76"/>
    <w:rsid w:val="00412175"/>
    <w:rsid w:val="00412643"/>
    <w:rsid w:val="00412A62"/>
    <w:rsid w:val="00412BA1"/>
    <w:rsid w:val="00412D6C"/>
    <w:rsid w:val="00412E1C"/>
    <w:rsid w:val="00412E27"/>
    <w:rsid w:val="00413041"/>
    <w:rsid w:val="00413143"/>
    <w:rsid w:val="00413C49"/>
    <w:rsid w:val="004140EB"/>
    <w:rsid w:val="004154D3"/>
    <w:rsid w:val="0041579D"/>
    <w:rsid w:val="004158AB"/>
    <w:rsid w:val="0041593F"/>
    <w:rsid w:val="00415A9B"/>
    <w:rsid w:val="00415CCA"/>
    <w:rsid w:val="00415E41"/>
    <w:rsid w:val="00416A6E"/>
    <w:rsid w:val="00416E35"/>
    <w:rsid w:val="00417DF3"/>
    <w:rsid w:val="00420AE7"/>
    <w:rsid w:val="00420BEF"/>
    <w:rsid w:val="00420CF7"/>
    <w:rsid w:val="00420F26"/>
    <w:rsid w:val="00421123"/>
    <w:rsid w:val="0042126A"/>
    <w:rsid w:val="0042197F"/>
    <w:rsid w:val="00421C09"/>
    <w:rsid w:val="00422B23"/>
    <w:rsid w:val="00422C80"/>
    <w:rsid w:val="00423098"/>
    <w:rsid w:val="0042369B"/>
    <w:rsid w:val="00423B6E"/>
    <w:rsid w:val="00423D56"/>
    <w:rsid w:val="00424414"/>
    <w:rsid w:val="004249ED"/>
    <w:rsid w:val="00424AF3"/>
    <w:rsid w:val="00424D79"/>
    <w:rsid w:val="004250C1"/>
    <w:rsid w:val="00425470"/>
    <w:rsid w:val="004255CE"/>
    <w:rsid w:val="004256CC"/>
    <w:rsid w:val="00425923"/>
    <w:rsid w:val="00425A8F"/>
    <w:rsid w:val="00425AB7"/>
    <w:rsid w:val="00425FDF"/>
    <w:rsid w:val="00426583"/>
    <w:rsid w:val="00426A2F"/>
    <w:rsid w:val="004271E9"/>
    <w:rsid w:val="004271F8"/>
    <w:rsid w:val="0042720A"/>
    <w:rsid w:val="0042736F"/>
    <w:rsid w:val="00427B2F"/>
    <w:rsid w:val="004303AA"/>
    <w:rsid w:val="00430A12"/>
    <w:rsid w:val="00430A25"/>
    <w:rsid w:val="00430B02"/>
    <w:rsid w:val="0043105C"/>
    <w:rsid w:val="00431438"/>
    <w:rsid w:val="004315C2"/>
    <w:rsid w:val="00431DBC"/>
    <w:rsid w:val="00432515"/>
    <w:rsid w:val="00432B79"/>
    <w:rsid w:val="004337A9"/>
    <w:rsid w:val="004339AE"/>
    <w:rsid w:val="00433BE8"/>
    <w:rsid w:val="00433FA1"/>
    <w:rsid w:val="00433FC3"/>
    <w:rsid w:val="004343E2"/>
    <w:rsid w:val="004346BC"/>
    <w:rsid w:val="004351CF"/>
    <w:rsid w:val="004353D7"/>
    <w:rsid w:val="00435701"/>
    <w:rsid w:val="0043616C"/>
    <w:rsid w:val="004362CC"/>
    <w:rsid w:val="004363F0"/>
    <w:rsid w:val="0043665A"/>
    <w:rsid w:val="00436AD0"/>
    <w:rsid w:val="00436C06"/>
    <w:rsid w:val="00436CD0"/>
    <w:rsid w:val="00436F5B"/>
    <w:rsid w:val="00437116"/>
    <w:rsid w:val="00437A5D"/>
    <w:rsid w:val="00437BC6"/>
    <w:rsid w:val="00437C35"/>
    <w:rsid w:val="00437E0E"/>
    <w:rsid w:val="00437EE2"/>
    <w:rsid w:val="004405AB"/>
    <w:rsid w:val="00440698"/>
    <w:rsid w:val="0044096D"/>
    <w:rsid w:val="00440F8D"/>
    <w:rsid w:val="00442394"/>
    <w:rsid w:val="004423C1"/>
    <w:rsid w:val="004424B6"/>
    <w:rsid w:val="00442C78"/>
    <w:rsid w:val="00442DEB"/>
    <w:rsid w:val="00442ED9"/>
    <w:rsid w:val="00443279"/>
    <w:rsid w:val="004432BB"/>
    <w:rsid w:val="004435DA"/>
    <w:rsid w:val="0044384B"/>
    <w:rsid w:val="00443B19"/>
    <w:rsid w:val="00443B84"/>
    <w:rsid w:val="0044530D"/>
    <w:rsid w:val="00445647"/>
    <w:rsid w:val="00445EC3"/>
    <w:rsid w:val="0044623D"/>
    <w:rsid w:val="0044655E"/>
    <w:rsid w:val="00446605"/>
    <w:rsid w:val="004467B4"/>
    <w:rsid w:val="004472B6"/>
    <w:rsid w:val="00447EC7"/>
    <w:rsid w:val="004502B6"/>
    <w:rsid w:val="00450686"/>
    <w:rsid w:val="00450D1C"/>
    <w:rsid w:val="00450EDF"/>
    <w:rsid w:val="00451CB9"/>
    <w:rsid w:val="004520EF"/>
    <w:rsid w:val="00452975"/>
    <w:rsid w:val="0045299F"/>
    <w:rsid w:val="00452DDF"/>
    <w:rsid w:val="00452E51"/>
    <w:rsid w:val="004542C2"/>
    <w:rsid w:val="0045436E"/>
    <w:rsid w:val="004544F3"/>
    <w:rsid w:val="00454C12"/>
    <w:rsid w:val="00454EB0"/>
    <w:rsid w:val="00455B45"/>
    <w:rsid w:val="00455CEF"/>
    <w:rsid w:val="00455FE8"/>
    <w:rsid w:val="004568B1"/>
    <w:rsid w:val="00456947"/>
    <w:rsid w:val="00456B68"/>
    <w:rsid w:val="00456D36"/>
    <w:rsid w:val="00456F93"/>
    <w:rsid w:val="0045718C"/>
    <w:rsid w:val="00457EE4"/>
    <w:rsid w:val="00461068"/>
    <w:rsid w:val="0046122E"/>
    <w:rsid w:val="00461C69"/>
    <w:rsid w:val="00461D68"/>
    <w:rsid w:val="00461D80"/>
    <w:rsid w:val="0046210C"/>
    <w:rsid w:val="00462280"/>
    <w:rsid w:val="004626A0"/>
    <w:rsid w:val="00462C3C"/>
    <w:rsid w:val="00462D0D"/>
    <w:rsid w:val="0046342D"/>
    <w:rsid w:val="00464084"/>
    <w:rsid w:val="00464526"/>
    <w:rsid w:val="00464A49"/>
    <w:rsid w:val="00464B9A"/>
    <w:rsid w:val="00464CF1"/>
    <w:rsid w:val="00465290"/>
    <w:rsid w:val="00465930"/>
    <w:rsid w:val="00465C42"/>
    <w:rsid w:val="00465C5A"/>
    <w:rsid w:val="00466649"/>
    <w:rsid w:val="00466C16"/>
    <w:rsid w:val="00466C73"/>
    <w:rsid w:val="00466C82"/>
    <w:rsid w:val="00466CEF"/>
    <w:rsid w:val="00466EEC"/>
    <w:rsid w:val="00467710"/>
    <w:rsid w:val="00467948"/>
    <w:rsid w:val="00467BAE"/>
    <w:rsid w:val="00467DF9"/>
    <w:rsid w:val="00470F3C"/>
    <w:rsid w:val="00470FA8"/>
    <w:rsid w:val="00471454"/>
    <w:rsid w:val="0047146E"/>
    <w:rsid w:val="00471AE0"/>
    <w:rsid w:val="00471BCB"/>
    <w:rsid w:val="00471C62"/>
    <w:rsid w:val="00471DC9"/>
    <w:rsid w:val="004724DC"/>
    <w:rsid w:val="004725F3"/>
    <w:rsid w:val="004727EE"/>
    <w:rsid w:val="00472906"/>
    <w:rsid w:val="00472F4C"/>
    <w:rsid w:val="00473378"/>
    <w:rsid w:val="0047362F"/>
    <w:rsid w:val="00473982"/>
    <w:rsid w:val="00473B8D"/>
    <w:rsid w:val="00473CB9"/>
    <w:rsid w:val="00473F09"/>
    <w:rsid w:val="004740E0"/>
    <w:rsid w:val="00474F50"/>
    <w:rsid w:val="00475403"/>
    <w:rsid w:val="004759B5"/>
    <w:rsid w:val="00475A03"/>
    <w:rsid w:val="00475FFF"/>
    <w:rsid w:val="00476007"/>
    <w:rsid w:val="0047608B"/>
    <w:rsid w:val="00476637"/>
    <w:rsid w:val="00476C87"/>
    <w:rsid w:val="00476CE5"/>
    <w:rsid w:val="00476D4B"/>
    <w:rsid w:val="00476D5D"/>
    <w:rsid w:val="00476F8D"/>
    <w:rsid w:val="00477024"/>
    <w:rsid w:val="0047719B"/>
    <w:rsid w:val="00477202"/>
    <w:rsid w:val="00477326"/>
    <w:rsid w:val="00477B25"/>
    <w:rsid w:val="0048017B"/>
    <w:rsid w:val="0048017E"/>
    <w:rsid w:val="00480774"/>
    <w:rsid w:val="00480B39"/>
    <w:rsid w:val="00480B47"/>
    <w:rsid w:val="00480F79"/>
    <w:rsid w:val="0048127E"/>
    <w:rsid w:val="00481599"/>
    <w:rsid w:val="00481AE3"/>
    <w:rsid w:val="00481AE5"/>
    <w:rsid w:val="004821F8"/>
    <w:rsid w:val="004825F9"/>
    <w:rsid w:val="004828CC"/>
    <w:rsid w:val="00482A2B"/>
    <w:rsid w:val="00482F18"/>
    <w:rsid w:val="00483B7D"/>
    <w:rsid w:val="004844F4"/>
    <w:rsid w:val="004846EC"/>
    <w:rsid w:val="00485283"/>
    <w:rsid w:val="00485332"/>
    <w:rsid w:val="00485442"/>
    <w:rsid w:val="0048563E"/>
    <w:rsid w:val="00485E47"/>
    <w:rsid w:val="00486281"/>
    <w:rsid w:val="00486A76"/>
    <w:rsid w:val="00486FE5"/>
    <w:rsid w:val="00487033"/>
    <w:rsid w:val="004878D9"/>
    <w:rsid w:val="004879A0"/>
    <w:rsid w:val="0049010D"/>
    <w:rsid w:val="00490420"/>
    <w:rsid w:val="00490968"/>
    <w:rsid w:val="004913BC"/>
    <w:rsid w:val="00491811"/>
    <w:rsid w:val="004921EC"/>
    <w:rsid w:val="004927A3"/>
    <w:rsid w:val="00492D93"/>
    <w:rsid w:val="00493D2D"/>
    <w:rsid w:val="00494361"/>
    <w:rsid w:val="0049469F"/>
    <w:rsid w:val="00494B3C"/>
    <w:rsid w:val="00494D6B"/>
    <w:rsid w:val="004956F6"/>
    <w:rsid w:val="00495E32"/>
    <w:rsid w:val="004961E2"/>
    <w:rsid w:val="0049644F"/>
    <w:rsid w:val="0049677F"/>
    <w:rsid w:val="004967A8"/>
    <w:rsid w:val="0049681C"/>
    <w:rsid w:val="00496E3A"/>
    <w:rsid w:val="00497004"/>
    <w:rsid w:val="0049746F"/>
    <w:rsid w:val="00497476"/>
    <w:rsid w:val="0049769E"/>
    <w:rsid w:val="00497D34"/>
    <w:rsid w:val="00497D66"/>
    <w:rsid w:val="00497F26"/>
    <w:rsid w:val="004A0961"/>
    <w:rsid w:val="004A0EC9"/>
    <w:rsid w:val="004A11F3"/>
    <w:rsid w:val="004A1343"/>
    <w:rsid w:val="004A1C9A"/>
    <w:rsid w:val="004A283C"/>
    <w:rsid w:val="004A409B"/>
    <w:rsid w:val="004A41BC"/>
    <w:rsid w:val="004A488A"/>
    <w:rsid w:val="004A6C3D"/>
    <w:rsid w:val="004A6EB2"/>
    <w:rsid w:val="004A7337"/>
    <w:rsid w:val="004B035B"/>
    <w:rsid w:val="004B039A"/>
    <w:rsid w:val="004B07AC"/>
    <w:rsid w:val="004B0E47"/>
    <w:rsid w:val="004B0F3A"/>
    <w:rsid w:val="004B1169"/>
    <w:rsid w:val="004B1E2A"/>
    <w:rsid w:val="004B25F2"/>
    <w:rsid w:val="004B2710"/>
    <w:rsid w:val="004B33E7"/>
    <w:rsid w:val="004B36E7"/>
    <w:rsid w:val="004B3FEF"/>
    <w:rsid w:val="004B41E5"/>
    <w:rsid w:val="004B46CF"/>
    <w:rsid w:val="004B4C54"/>
    <w:rsid w:val="004B4CF0"/>
    <w:rsid w:val="004B4F9D"/>
    <w:rsid w:val="004B51FB"/>
    <w:rsid w:val="004B53C8"/>
    <w:rsid w:val="004B5804"/>
    <w:rsid w:val="004B5847"/>
    <w:rsid w:val="004B6B69"/>
    <w:rsid w:val="004B6BFA"/>
    <w:rsid w:val="004B7339"/>
    <w:rsid w:val="004B74D1"/>
    <w:rsid w:val="004B7D9A"/>
    <w:rsid w:val="004C03C2"/>
    <w:rsid w:val="004C0937"/>
    <w:rsid w:val="004C0992"/>
    <w:rsid w:val="004C2718"/>
    <w:rsid w:val="004C274C"/>
    <w:rsid w:val="004C28A5"/>
    <w:rsid w:val="004C2F2B"/>
    <w:rsid w:val="004C32B7"/>
    <w:rsid w:val="004C37AF"/>
    <w:rsid w:val="004C3FCF"/>
    <w:rsid w:val="004C4013"/>
    <w:rsid w:val="004C4027"/>
    <w:rsid w:val="004C4050"/>
    <w:rsid w:val="004C4204"/>
    <w:rsid w:val="004C61BD"/>
    <w:rsid w:val="004C63E1"/>
    <w:rsid w:val="004C6FF6"/>
    <w:rsid w:val="004C7318"/>
    <w:rsid w:val="004C75E2"/>
    <w:rsid w:val="004C7A22"/>
    <w:rsid w:val="004C7C60"/>
    <w:rsid w:val="004D03A1"/>
    <w:rsid w:val="004D0A04"/>
    <w:rsid w:val="004D1C74"/>
    <w:rsid w:val="004D2645"/>
    <w:rsid w:val="004D2A7F"/>
    <w:rsid w:val="004D2FDB"/>
    <w:rsid w:val="004D369B"/>
    <w:rsid w:val="004D378D"/>
    <w:rsid w:val="004D39EA"/>
    <w:rsid w:val="004D3BF7"/>
    <w:rsid w:val="004D3F55"/>
    <w:rsid w:val="004D40FD"/>
    <w:rsid w:val="004D4A65"/>
    <w:rsid w:val="004D4D98"/>
    <w:rsid w:val="004D4F96"/>
    <w:rsid w:val="004D505F"/>
    <w:rsid w:val="004D5A48"/>
    <w:rsid w:val="004D6098"/>
    <w:rsid w:val="004D65DF"/>
    <w:rsid w:val="004D7A10"/>
    <w:rsid w:val="004D7ACB"/>
    <w:rsid w:val="004D7EF2"/>
    <w:rsid w:val="004E0034"/>
    <w:rsid w:val="004E0081"/>
    <w:rsid w:val="004E037B"/>
    <w:rsid w:val="004E0D6C"/>
    <w:rsid w:val="004E151B"/>
    <w:rsid w:val="004E160B"/>
    <w:rsid w:val="004E1BB8"/>
    <w:rsid w:val="004E1FCF"/>
    <w:rsid w:val="004E2050"/>
    <w:rsid w:val="004E2127"/>
    <w:rsid w:val="004E2349"/>
    <w:rsid w:val="004E2654"/>
    <w:rsid w:val="004E272F"/>
    <w:rsid w:val="004E280A"/>
    <w:rsid w:val="004E2ABF"/>
    <w:rsid w:val="004E2E16"/>
    <w:rsid w:val="004E2E26"/>
    <w:rsid w:val="004E3070"/>
    <w:rsid w:val="004E375C"/>
    <w:rsid w:val="004E40D9"/>
    <w:rsid w:val="004E4BBC"/>
    <w:rsid w:val="004E4D3E"/>
    <w:rsid w:val="004E5206"/>
    <w:rsid w:val="004E5970"/>
    <w:rsid w:val="004E5B63"/>
    <w:rsid w:val="004E5F78"/>
    <w:rsid w:val="004E6275"/>
    <w:rsid w:val="004E642B"/>
    <w:rsid w:val="004E695C"/>
    <w:rsid w:val="004E7292"/>
    <w:rsid w:val="004E790F"/>
    <w:rsid w:val="004E7969"/>
    <w:rsid w:val="004F01EB"/>
    <w:rsid w:val="004F1348"/>
    <w:rsid w:val="004F1B45"/>
    <w:rsid w:val="004F2505"/>
    <w:rsid w:val="004F27FA"/>
    <w:rsid w:val="004F3A30"/>
    <w:rsid w:val="004F3AF5"/>
    <w:rsid w:val="004F3E9C"/>
    <w:rsid w:val="004F3EEA"/>
    <w:rsid w:val="004F44B6"/>
    <w:rsid w:val="004F460D"/>
    <w:rsid w:val="004F469A"/>
    <w:rsid w:val="004F475F"/>
    <w:rsid w:val="004F4B9C"/>
    <w:rsid w:val="004F5006"/>
    <w:rsid w:val="004F5FDB"/>
    <w:rsid w:val="004F6025"/>
    <w:rsid w:val="004F6559"/>
    <w:rsid w:val="004F65CB"/>
    <w:rsid w:val="004F7085"/>
    <w:rsid w:val="004F7120"/>
    <w:rsid w:val="004F7448"/>
    <w:rsid w:val="004F7585"/>
    <w:rsid w:val="004F76A3"/>
    <w:rsid w:val="00500245"/>
    <w:rsid w:val="005007FE"/>
    <w:rsid w:val="00500C85"/>
    <w:rsid w:val="00501077"/>
    <w:rsid w:val="00501126"/>
    <w:rsid w:val="00501F30"/>
    <w:rsid w:val="005025CA"/>
    <w:rsid w:val="00503431"/>
    <w:rsid w:val="00503458"/>
    <w:rsid w:val="00503D2B"/>
    <w:rsid w:val="00503E29"/>
    <w:rsid w:val="00503FF1"/>
    <w:rsid w:val="005045D2"/>
    <w:rsid w:val="005049F5"/>
    <w:rsid w:val="00504FC4"/>
    <w:rsid w:val="005050A8"/>
    <w:rsid w:val="00505790"/>
    <w:rsid w:val="00506325"/>
    <w:rsid w:val="005071E7"/>
    <w:rsid w:val="00510295"/>
    <w:rsid w:val="00510A1E"/>
    <w:rsid w:val="00511302"/>
    <w:rsid w:val="00511F60"/>
    <w:rsid w:val="005125A8"/>
    <w:rsid w:val="00512708"/>
    <w:rsid w:val="00513290"/>
    <w:rsid w:val="0051334D"/>
    <w:rsid w:val="0051349A"/>
    <w:rsid w:val="005134C7"/>
    <w:rsid w:val="00513E75"/>
    <w:rsid w:val="0051432B"/>
    <w:rsid w:val="0051458F"/>
    <w:rsid w:val="005148C6"/>
    <w:rsid w:val="00514A11"/>
    <w:rsid w:val="00514D3F"/>
    <w:rsid w:val="005152EB"/>
    <w:rsid w:val="005158A4"/>
    <w:rsid w:val="00515D0C"/>
    <w:rsid w:val="00515FD3"/>
    <w:rsid w:val="0051600D"/>
    <w:rsid w:val="005166B8"/>
    <w:rsid w:val="005173C4"/>
    <w:rsid w:val="005174EF"/>
    <w:rsid w:val="005201A1"/>
    <w:rsid w:val="00520617"/>
    <w:rsid w:val="005206AF"/>
    <w:rsid w:val="00520757"/>
    <w:rsid w:val="00520762"/>
    <w:rsid w:val="005209A1"/>
    <w:rsid w:val="00520ECB"/>
    <w:rsid w:val="00522051"/>
    <w:rsid w:val="00523300"/>
    <w:rsid w:val="00523434"/>
    <w:rsid w:val="0052399E"/>
    <w:rsid w:val="0052492E"/>
    <w:rsid w:val="005249A8"/>
    <w:rsid w:val="00524E11"/>
    <w:rsid w:val="00525428"/>
    <w:rsid w:val="00525D40"/>
    <w:rsid w:val="0052615D"/>
    <w:rsid w:val="005263A1"/>
    <w:rsid w:val="00526A49"/>
    <w:rsid w:val="00527547"/>
    <w:rsid w:val="00527E21"/>
    <w:rsid w:val="00530634"/>
    <w:rsid w:val="005308FB"/>
    <w:rsid w:val="00530AA0"/>
    <w:rsid w:val="00530D33"/>
    <w:rsid w:val="00531241"/>
    <w:rsid w:val="005314E7"/>
    <w:rsid w:val="00531578"/>
    <w:rsid w:val="0053245C"/>
    <w:rsid w:val="00532652"/>
    <w:rsid w:val="00533280"/>
    <w:rsid w:val="005333DA"/>
    <w:rsid w:val="005337C4"/>
    <w:rsid w:val="00534088"/>
    <w:rsid w:val="00534258"/>
    <w:rsid w:val="00534552"/>
    <w:rsid w:val="005348F4"/>
    <w:rsid w:val="00534BC9"/>
    <w:rsid w:val="00534D46"/>
    <w:rsid w:val="00536458"/>
    <w:rsid w:val="005367F2"/>
    <w:rsid w:val="00536BD4"/>
    <w:rsid w:val="00536F1C"/>
    <w:rsid w:val="00537B04"/>
    <w:rsid w:val="00540795"/>
    <w:rsid w:val="00540BF5"/>
    <w:rsid w:val="00540EE1"/>
    <w:rsid w:val="00540FBC"/>
    <w:rsid w:val="005415D0"/>
    <w:rsid w:val="00541B6A"/>
    <w:rsid w:val="00541D1D"/>
    <w:rsid w:val="0054261A"/>
    <w:rsid w:val="0054263B"/>
    <w:rsid w:val="005428E1"/>
    <w:rsid w:val="0054296E"/>
    <w:rsid w:val="00542B0E"/>
    <w:rsid w:val="00542F23"/>
    <w:rsid w:val="00543215"/>
    <w:rsid w:val="0054330F"/>
    <w:rsid w:val="00543573"/>
    <w:rsid w:val="0054383E"/>
    <w:rsid w:val="00544022"/>
    <w:rsid w:val="00544A59"/>
    <w:rsid w:val="00544BBF"/>
    <w:rsid w:val="00544DC5"/>
    <w:rsid w:val="0054514E"/>
    <w:rsid w:val="00545B01"/>
    <w:rsid w:val="00545D66"/>
    <w:rsid w:val="00545DFD"/>
    <w:rsid w:val="0054608E"/>
    <w:rsid w:val="00546C18"/>
    <w:rsid w:val="00546C1C"/>
    <w:rsid w:val="0054761A"/>
    <w:rsid w:val="00547777"/>
    <w:rsid w:val="00547CAF"/>
    <w:rsid w:val="00547F75"/>
    <w:rsid w:val="0055022C"/>
    <w:rsid w:val="0055048A"/>
    <w:rsid w:val="0055082C"/>
    <w:rsid w:val="00550A82"/>
    <w:rsid w:val="00550F0C"/>
    <w:rsid w:val="00551447"/>
    <w:rsid w:val="00551702"/>
    <w:rsid w:val="00551A46"/>
    <w:rsid w:val="00552154"/>
    <w:rsid w:val="0055223C"/>
    <w:rsid w:val="00552280"/>
    <w:rsid w:val="0055231C"/>
    <w:rsid w:val="005523F1"/>
    <w:rsid w:val="00552A8D"/>
    <w:rsid w:val="0055316B"/>
    <w:rsid w:val="005532A6"/>
    <w:rsid w:val="00553447"/>
    <w:rsid w:val="00553756"/>
    <w:rsid w:val="00554659"/>
    <w:rsid w:val="005546C0"/>
    <w:rsid w:val="005547C2"/>
    <w:rsid w:val="0055504D"/>
    <w:rsid w:val="00555825"/>
    <w:rsid w:val="00557068"/>
    <w:rsid w:val="00557391"/>
    <w:rsid w:val="005576C4"/>
    <w:rsid w:val="00557DCD"/>
    <w:rsid w:val="00557EA5"/>
    <w:rsid w:val="005616D5"/>
    <w:rsid w:val="00562931"/>
    <w:rsid w:val="0056406A"/>
    <w:rsid w:val="005640A6"/>
    <w:rsid w:val="005645BD"/>
    <w:rsid w:val="005646BA"/>
    <w:rsid w:val="00564F02"/>
    <w:rsid w:val="00565117"/>
    <w:rsid w:val="00565145"/>
    <w:rsid w:val="005653ED"/>
    <w:rsid w:val="005653F0"/>
    <w:rsid w:val="00566132"/>
    <w:rsid w:val="00566F3B"/>
    <w:rsid w:val="00566F5D"/>
    <w:rsid w:val="005678D3"/>
    <w:rsid w:val="00567C7B"/>
    <w:rsid w:val="00567DCC"/>
    <w:rsid w:val="005705E4"/>
    <w:rsid w:val="0057083E"/>
    <w:rsid w:val="00570E4A"/>
    <w:rsid w:val="005712A7"/>
    <w:rsid w:val="00571A12"/>
    <w:rsid w:val="00571FFC"/>
    <w:rsid w:val="00572A3B"/>
    <w:rsid w:val="00572AE8"/>
    <w:rsid w:val="00572D93"/>
    <w:rsid w:val="00572D9F"/>
    <w:rsid w:val="00574259"/>
    <w:rsid w:val="005744EC"/>
    <w:rsid w:val="00574692"/>
    <w:rsid w:val="00574A8D"/>
    <w:rsid w:val="00574C78"/>
    <w:rsid w:val="00574E1D"/>
    <w:rsid w:val="005750CA"/>
    <w:rsid w:val="00575747"/>
    <w:rsid w:val="00575A98"/>
    <w:rsid w:val="00575ED6"/>
    <w:rsid w:val="005762B8"/>
    <w:rsid w:val="005762BA"/>
    <w:rsid w:val="00576364"/>
    <w:rsid w:val="00576C43"/>
    <w:rsid w:val="00577DBF"/>
    <w:rsid w:val="00577EA1"/>
    <w:rsid w:val="0058013C"/>
    <w:rsid w:val="00580296"/>
    <w:rsid w:val="0058038E"/>
    <w:rsid w:val="0058126F"/>
    <w:rsid w:val="005819EB"/>
    <w:rsid w:val="00581B85"/>
    <w:rsid w:val="00581D0D"/>
    <w:rsid w:val="00581E83"/>
    <w:rsid w:val="0058219B"/>
    <w:rsid w:val="005825D6"/>
    <w:rsid w:val="0058333D"/>
    <w:rsid w:val="00583C2C"/>
    <w:rsid w:val="00583F19"/>
    <w:rsid w:val="00584274"/>
    <w:rsid w:val="005846FE"/>
    <w:rsid w:val="005848E3"/>
    <w:rsid w:val="00585687"/>
    <w:rsid w:val="00585DD2"/>
    <w:rsid w:val="00585EB1"/>
    <w:rsid w:val="00586320"/>
    <w:rsid w:val="00586338"/>
    <w:rsid w:val="00586351"/>
    <w:rsid w:val="00586B05"/>
    <w:rsid w:val="00586ED8"/>
    <w:rsid w:val="00586F77"/>
    <w:rsid w:val="005874D7"/>
    <w:rsid w:val="00587751"/>
    <w:rsid w:val="00587974"/>
    <w:rsid w:val="00587BA2"/>
    <w:rsid w:val="0059080B"/>
    <w:rsid w:val="00590AA3"/>
    <w:rsid w:val="00590C62"/>
    <w:rsid w:val="005917E9"/>
    <w:rsid w:val="00591897"/>
    <w:rsid w:val="00591A3E"/>
    <w:rsid w:val="00591CF3"/>
    <w:rsid w:val="00591DAD"/>
    <w:rsid w:val="00592312"/>
    <w:rsid w:val="00592389"/>
    <w:rsid w:val="005923C0"/>
    <w:rsid w:val="005925C6"/>
    <w:rsid w:val="00592BE8"/>
    <w:rsid w:val="00593561"/>
    <w:rsid w:val="005936F6"/>
    <w:rsid w:val="0059396B"/>
    <w:rsid w:val="00593BE9"/>
    <w:rsid w:val="00594300"/>
    <w:rsid w:val="0059449E"/>
    <w:rsid w:val="00594AC4"/>
    <w:rsid w:val="00595898"/>
    <w:rsid w:val="005959E5"/>
    <w:rsid w:val="00596386"/>
    <w:rsid w:val="00596976"/>
    <w:rsid w:val="00597C25"/>
    <w:rsid w:val="005A0726"/>
    <w:rsid w:val="005A09B9"/>
    <w:rsid w:val="005A0AFF"/>
    <w:rsid w:val="005A0BFE"/>
    <w:rsid w:val="005A1300"/>
    <w:rsid w:val="005A13D7"/>
    <w:rsid w:val="005A233C"/>
    <w:rsid w:val="005A24D2"/>
    <w:rsid w:val="005A37AC"/>
    <w:rsid w:val="005A39B1"/>
    <w:rsid w:val="005A42C7"/>
    <w:rsid w:val="005A438A"/>
    <w:rsid w:val="005A44E4"/>
    <w:rsid w:val="005A49A4"/>
    <w:rsid w:val="005A4A9B"/>
    <w:rsid w:val="005A4B6D"/>
    <w:rsid w:val="005A505B"/>
    <w:rsid w:val="005A56C0"/>
    <w:rsid w:val="005A582D"/>
    <w:rsid w:val="005A5877"/>
    <w:rsid w:val="005A5BF0"/>
    <w:rsid w:val="005A5F01"/>
    <w:rsid w:val="005A610A"/>
    <w:rsid w:val="005A64E1"/>
    <w:rsid w:val="005A66E2"/>
    <w:rsid w:val="005A7BD1"/>
    <w:rsid w:val="005A7F28"/>
    <w:rsid w:val="005B0548"/>
    <w:rsid w:val="005B0601"/>
    <w:rsid w:val="005B0F1C"/>
    <w:rsid w:val="005B1C4F"/>
    <w:rsid w:val="005B21E5"/>
    <w:rsid w:val="005B22C5"/>
    <w:rsid w:val="005B306B"/>
    <w:rsid w:val="005B38BD"/>
    <w:rsid w:val="005B4829"/>
    <w:rsid w:val="005B4D0F"/>
    <w:rsid w:val="005B4D98"/>
    <w:rsid w:val="005B542E"/>
    <w:rsid w:val="005B6235"/>
    <w:rsid w:val="005B6815"/>
    <w:rsid w:val="005B6EB0"/>
    <w:rsid w:val="005B7049"/>
    <w:rsid w:val="005B76A4"/>
    <w:rsid w:val="005B7DEE"/>
    <w:rsid w:val="005C03C2"/>
    <w:rsid w:val="005C0770"/>
    <w:rsid w:val="005C07B9"/>
    <w:rsid w:val="005C095A"/>
    <w:rsid w:val="005C0A81"/>
    <w:rsid w:val="005C1142"/>
    <w:rsid w:val="005C1185"/>
    <w:rsid w:val="005C11CE"/>
    <w:rsid w:val="005C150D"/>
    <w:rsid w:val="005C183D"/>
    <w:rsid w:val="005C1BC4"/>
    <w:rsid w:val="005C1CDA"/>
    <w:rsid w:val="005C33C2"/>
    <w:rsid w:val="005C3639"/>
    <w:rsid w:val="005C3B99"/>
    <w:rsid w:val="005C3CCD"/>
    <w:rsid w:val="005C4FA4"/>
    <w:rsid w:val="005C57FF"/>
    <w:rsid w:val="005C595F"/>
    <w:rsid w:val="005C5A7A"/>
    <w:rsid w:val="005C5E0B"/>
    <w:rsid w:val="005C64B9"/>
    <w:rsid w:val="005C6AD4"/>
    <w:rsid w:val="005C78DB"/>
    <w:rsid w:val="005C7DD1"/>
    <w:rsid w:val="005D03BA"/>
    <w:rsid w:val="005D04B6"/>
    <w:rsid w:val="005D050C"/>
    <w:rsid w:val="005D0A47"/>
    <w:rsid w:val="005D0E4C"/>
    <w:rsid w:val="005D1094"/>
    <w:rsid w:val="005D1544"/>
    <w:rsid w:val="005D1A1C"/>
    <w:rsid w:val="005D1FD0"/>
    <w:rsid w:val="005D2290"/>
    <w:rsid w:val="005D22AE"/>
    <w:rsid w:val="005D2C65"/>
    <w:rsid w:val="005D32E8"/>
    <w:rsid w:val="005D3A25"/>
    <w:rsid w:val="005D3C4E"/>
    <w:rsid w:val="005D3C5A"/>
    <w:rsid w:val="005D3F34"/>
    <w:rsid w:val="005D3F79"/>
    <w:rsid w:val="005D3F90"/>
    <w:rsid w:val="005D4363"/>
    <w:rsid w:val="005D44EC"/>
    <w:rsid w:val="005D4E39"/>
    <w:rsid w:val="005D4E4C"/>
    <w:rsid w:val="005D51D4"/>
    <w:rsid w:val="005D624D"/>
    <w:rsid w:val="005D6B7C"/>
    <w:rsid w:val="005D6CD0"/>
    <w:rsid w:val="005D714D"/>
    <w:rsid w:val="005D746B"/>
    <w:rsid w:val="005D7B68"/>
    <w:rsid w:val="005E0980"/>
    <w:rsid w:val="005E1336"/>
    <w:rsid w:val="005E1480"/>
    <w:rsid w:val="005E1A61"/>
    <w:rsid w:val="005E248F"/>
    <w:rsid w:val="005E24D6"/>
    <w:rsid w:val="005E3087"/>
    <w:rsid w:val="005E3094"/>
    <w:rsid w:val="005E314D"/>
    <w:rsid w:val="005E3211"/>
    <w:rsid w:val="005E345B"/>
    <w:rsid w:val="005E364B"/>
    <w:rsid w:val="005E38A1"/>
    <w:rsid w:val="005E3FAF"/>
    <w:rsid w:val="005E455C"/>
    <w:rsid w:val="005E48E3"/>
    <w:rsid w:val="005E4BA2"/>
    <w:rsid w:val="005E4DE7"/>
    <w:rsid w:val="005E503F"/>
    <w:rsid w:val="005E50B7"/>
    <w:rsid w:val="005E5A00"/>
    <w:rsid w:val="005E66AA"/>
    <w:rsid w:val="005E6A34"/>
    <w:rsid w:val="005E6EB7"/>
    <w:rsid w:val="005E7293"/>
    <w:rsid w:val="005E7941"/>
    <w:rsid w:val="005E797E"/>
    <w:rsid w:val="005E7D7E"/>
    <w:rsid w:val="005F0176"/>
    <w:rsid w:val="005F05A4"/>
    <w:rsid w:val="005F08CC"/>
    <w:rsid w:val="005F0FB6"/>
    <w:rsid w:val="005F10B7"/>
    <w:rsid w:val="005F13E5"/>
    <w:rsid w:val="005F1B9B"/>
    <w:rsid w:val="005F2501"/>
    <w:rsid w:val="005F25BA"/>
    <w:rsid w:val="005F25C5"/>
    <w:rsid w:val="005F32B6"/>
    <w:rsid w:val="005F3A70"/>
    <w:rsid w:val="005F3B30"/>
    <w:rsid w:val="005F3F9F"/>
    <w:rsid w:val="005F437E"/>
    <w:rsid w:val="005F44AB"/>
    <w:rsid w:val="005F4A35"/>
    <w:rsid w:val="005F5D20"/>
    <w:rsid w:val="005F5FA9"/>
    <w:rsid w:val="005F62DD"/>
    <w:rsid w:val="005F6BE4"/>
    <w:rsid w:val="005F719F"/>
    <w:rsid w:val="005F7C71"/>
    <w:rsid w:val="005F7DA3"/>
    <w:rsid w:val="0060006E"/>
    <w:rsid w:val="00600448"/>
    <w:rsid w:val="00600645"/>
    <w:rsid w:val="00600713"/>
    <w:rsid w:val="00600DE5"/>
    <w:rsid w:val="006010C0"/>
    <w:rsid w:val="00601814"/>
    <w:rsid w:val="0060185C"/>
    <w:rsid w:val="00601ACD"/>
    <w:rsid w:val="00601D95"/>
    <w:rsid w:val="00601DC5"/>
    <w:rsid w:val="00602279"/>
    <w:rsid w:val="00602A41"/>
    <w:rsid w:val="00602BD1"/>
    <w:rsid w:val="00602D1D"/>
    <w:rsid w:val="00602F1A"/>
    <w:rsid w:val="0060326F"/>
    <w:rsid w:val="00604554"/>
    <w:rsid w:val="0060456B"/>
    <w:rsid w:val="00604677"/>
    <w:rsid w:val="00604ABA"/>
    <w:rsid w:val="006052F9"/>
    <w:rsid w:val="00605363"/>
    <w:rsid w:val="00605ABD"/>
    <w:rsid w:val="006063B4"/>
    <w:rsid w:val="00606D0D"/>
    <w:rsid w:val="00607264"/>
    <w:rsid w:val="0060763E"/>
    <w:rsid w:val="00607779"/>
    <w:rsid w:val="00607794"/>
    <w:rsid w:val="0060785B"/>
    <w:rsid w:val="00607A06"/>
    <w:rsid w:val="00610502"/>
    <w:rsid w:val="00610A39"/>
    <w:rsid w:val="006128F7"/>
    <w:rsid w:val="00612CBA"/>
    <w:rsid w:val="006131E7"/>
    <w:rsid w:val="006135D0"/>
    <w:rsid w:val="00613683"/>
    <w:rsid w:val="00613B56"/>
    <w:rsid w:val="00614616"/>
    <w:rsid w:val="006148AA"/>
    <w:rsid w:val="00614BC2"/>
    <w:rsid w:val="0061538E"/>
    <w:rsid w:val="006153C4"/>
    <w:rsid w:val="00615AB9"/>
    <w:rsid w:val="00615E53"/>
    <w:rsid w:val="00615FB0"/>
    <w:rsid w:val="0061620B"/>
    <w:rsid w:val="00616513"/>
    <w:rsid w:val="00616F48"/>
    <w:rsid w:val="006175FD"/>
    <w:rsid w:val="006177B8"/>
    <w:rsid w:val="0061782D"/>
    <w:rsid w:val="00617C91"/>
    <w:rsid w:val="00617E63"/>
    <w:rsid w:val="00617F72"/>
    <w:rsid w:val="00620034"/>
    <w:rsid w:val="00620460"/>
    <w:rsid w:val="0062086C"/>
    <w:rsid w:val="006208EE"/>
    <w:rsid w:val="00620F04"/>
    <w:rsid w:val="006212A3"/>
    <w:rsid w:val="006212C7"/>
    <w:rsid w:val="00621566"/>
    <w:rsid w:val="006215D7"/>
    <w:rsid w:val="00621601"/>
    <w:rsid w:val="00621725"/>
    <w:rsid w:val="00621A78"/>
    <w:rsid w:val="00621CFB"/>
    <w:rsid w:val="00621DCD"/>
    <w:rsid w:val="00622627"/>
    <w:rsid w:val="00622E44"/>
    <w:rsid w:val="0062389B"/>
    <w:rsid w:val="00624814"/>
    <w:rsid w:val="006248E7"/>
    <w:rsid w:val="00625433"/>
    <w:rsid w:val="0062563E"/>
    <w:rsid w:val="00625AE4"/>
    <w:rsid w:val="00626185"/>
    <w:rsid w:val="00626BE4"/>
    <w:rsid w:val="006270CF"/>
    <w:rsid w:val="00627342"/>
    <w:rsid w:val="00627B20"/>
    <w:rsid w:val="00627DA7"/>
    <w:rsid w:val="00627DD6"/>
    <w:rsid w:val="0063015A"/>
    <w:rsid w:val="00630BCA"/>
    <w:rsid w:val="00630C3F"/>
    <w:rsid w:val="00631127"/>
    <w:rsid w:val="00631FAD"/>
    <w:rsid w:val="00632147"/>
    <w:rsid w:val="006325A5"/>
    <w:rsid w:val="006327E6"/>
    <w:rsid w:val="00632D17"/>
    <w:rsid w:val="00632D25"/>
    <w:rsid w:val="00632E91"/>
    <w:rsid w:val="0063311A"/>
    <w:rsid w:val="006337DD"/>
    <w:rsid w:val="006338E3"/>
    <w:rsid w:val="00635132"/>
    <w:rsid w:val="00635448"/>
    <w:rsid w:val="006354C1"/>
    <w:rsid w:val="00635740"/>
    <w:rsid w:val="0063585F"/>
    <w:rsid w:val="00635FF4"/>
    <w:rsid w:val="006365E0"/>
    <w:rsid w:val="006365F0"/>
    <w:rsid w:val="00636B28"/>
    <w:rsid w:val="00636F28"/>
    <w:rsid w:val="00637A9D"/>
    <w:rsid w:val="0064045B"/>
    <w:rsid w:val="00640AC1"/>
    <w:rsid w:val="00640AE3"/>
    <w:rsid w:val="006412E5"/>
    <w:rsid w:val="006421F0"/>
    <w:rsid w:val="0064222C"/>
    <w:rsid w:val="00642868"/>
    <w:rsid w:val="00642DEE"/>
    <w:rsid w:val="0064427F"/>
    <w:rsid w:val="00644674"/>
    <w:rsid w:val="006446F5"/>
    <w:rsid w:val="00644988"/>
    <w:rsid w:val="00644AFD"/>
    <w:rsid w:val="00644FFC"/>
    <w:rsid w:val="00645918"/>
    <w:rsid w:val="00646C32"/>
    <w:rsid w:val="00646D87"/>
    <w:rsid w:val="006471B8"/>
    <w:rsid w:val="00647AF5"/>
    <w:rsid w:val="00647D97"/>
    <w:rsid w:val="0065043C"/>
    <w:rsid w:val="00650778"/>
    <w:rsid w:val="00650B3D"/>
    <w:rsid w:val="00650BF7"/>
    <w:rsid w:val="00650BFE"/>
    <w:rsid w:val="00651AF9"/>
    <w:rsid w:val="00651B53"/>
    <w:rsid w:val="00651CA5"/>
    <w:rsid w:val="00652CF9"/>
    <w:rsid w:val="00652F00"/>
    <w:rsid w:val="00653692"/>
    <w:rsid w:val="006542F3"/>
    <w:rsid w:val="00654910"/>
    <w:rsid w:val="00654CD6"/>
    <w:rsid w:val="00654F73"/>
    <w:rsid w:val="006558E5"/>
    <w:rsid w:val="00656ADE"/>
    <w:rsid w:val="00657664"/>
    <w:rsid w:val="0066057E"/>
    <w:rsid w:val="006605A3"/>
    <w:rsid w:val="006605CA"/>
    <w:rsid w:val="00660645"/>
    <w:rsid w:val="00660688"/>
    <w:rsid w:val="00660C87"/>
    <w:rsid w:val="00661842"/>
    <w:rsid w:val="00661A5B"/>
    <w:rsid w:val="00663C49"/>
    <w:rsid w:val="00663D65"/>
    <w:rsid w:val="00664FD3"/>
    <w:rsid w:val="006652A4"/>
    <w:rsid w:val="006654C7"/>
    <w:rsid w:val="006656D7"/>
    <w:rsid w:val="00665701"/>
    <w:rsid w:val="006658E3"/>
    <w:rsid w:val="006659BC"/>
    <w:rsid w:val="0066638F"/>
    <w:rsid w:val="0066678B"/>
    <w:rsid w:val="006669FC"/>
    <w:rsid w:val="00666A22"/>
    <w:rsid w:val="00666B69"/>
    <w:rsid w:val="00666D31"/>
    <w:rsid w:val="00666E94"/>
    <w:rsid w:val="006674B7"/>
    <w:rsid w:val="006674C3"/>
    <w:rsid w:val="00667A90"/>
    <w:rsid w:val="00670AF9"/>
    <w:rsid w:val="0067108D"/>
    <w:rsid w:val="006719BD"/>
    <w:rsid w:val="00671C82"/>
    <w:rsid w:val="00671DDC"/>
    <w:rsid w:val="00671E13"/>
    <w:rsid w:val="00672138"/>
    <w:rsid w:val="0067252F"/>
    <w:rsid w:val="00672D18"/>
    <w:rsid w:val="0067311D"/>
    <w:rsid w:val="00673620"/>
    <w:rsid w:val="006738ED"/>
    <w:rsid w:val="006743B9"/>
    <w:rsid w:val="00674CC5"/>
    <w:rsid w:val="00674D0E"/>
    <w:rsid w:val="006752D0"/>
    <w:rsid w:val="006754B7"/>
    <w:rsid w:val="00675693"/>
    <w:rsid w:val="00675A34"/>
    <w:rsid w:val="00675ABF"/>
    <w:rsid w:val="00675C5C"/>
    <w:rsid w:val="00675C83"/>
    <w:rsid w:val="00676493"/>
    <w:rsid w:val="006764B8"/>
    <w:rsid w:val="0067678B"/>
    <w:rsid w:val="006768F5"/>
    <w:rsid w:val="00676B95"/>
    <w:rsid w:val="006771C2"/>
    <w:rsid w:val="00677618"/>
    <w:rsid w:val="00677BE4"/>
    <w:rsid w:val="00677C80"/>
    <w:rsid w:val="006801E1"/>
    <w:rsid w:val="00680287"/>
    <w:rsid w:val="006806A5"/>
    <w:rsid w:val="006807F9"/>
    <w:rsid w:val="00680ABB"/>
    <w:rsid w:val="00680B53"/>
    <w:rsid w:val="00680B9B"/>
    <w:rsid w:val="00681290"/>
    <w:rsid w:val="006821C5"/>
    <w:rsid w:val="0068241E"/>
    <w:rsid w:val="00682BFE"/>
    <w:rsid w:val="00684355"/>
    <w:rsid w:val="0068463A"/>
    <w:rsid w:val="00684942"/>
    <w:rsid w:val="006849C4"/>
    <w:rsid w:val="00685179"/>
    <w:rsid w:val="00685808"/>
    <w:rsid w:val="00685C2B"/>
    <w:rsid w:val="00685CA3"/>
    <w:rsid w:val="0068633E"/>
    <w:rsid w:val="006864C6"/>
    <w:rsid w:val="00686881"/>
    <w:rsid w:val="00686C01"/>
    <w:rsid w:val="00687A04"/>
    <w:rsid w:val="00687A99"/>
    <w:rsid w:val="0069039E"/>
    <w:rsid w:val="0069046B"/>
    <w:rsid w:val="00690B59"/>
    <w:rsid w:val="00690DF4"/>
    <w:rsid w:val="00690E11"/>
    <w:rsid w:val="006914D4"/>
    <w:rsid w:val="0069171E"/>
    <w:rsid w:val="006923DB"/>
    <w:rsid w:val="00692D62"/>
    <w:rsid w:val="00694BAB"/>
    <w:rsid w:val="00694C2E"/>
    <w:rsid w:val="00694ED2"/>
    <w:rsid w:val="00695041"/>
    <w:rsid w:val="00695A97"/>
    <w:rsid w:val="0069648C"/>
    <w:rsid w:val="0069668D"/>
    <w:rsid w:val="006966AC"/>
    <w:rsid w:val="00696A2A"/>
    <w:rsid w:val="00696D5A"/>
    <w:rsid w:val="006970C6"/>
    <w:rsid w:val="00697EC3"/>
    <w:rsid w:val="006A0681"/>
    <w:rsid w:val="006A0CE0"/>
    <w:rsid w:val="006A0D1C"/>
    <w:rsid w:val="006A1919"/>
    <w:rsid w:val="006A19E0"/>
    <w:rsid w:val="006A1CC6"/>
    <w:rsid w:val="006A1CDD"/>
    <w:rsid w:val="006A1FD4"/>
    <w:rsid w:val="006A2224"/>
    <w:rsid w:val="006A22FE"/>
    <w:rsid w:val="006A310B"/>
    <w:rsid w:val="006A3270"/>
    <w:rsid w:val="006A417B"/>
    <w:rsid w:val="006A50B5"/>
    <w:rsid w:val="006A5BF1"/>
    <w:rsid w:val="006A67C1"/>
    <w:rsid w:val="006A6DBB"/>
    <w:rsid w:val="006A6F0F"/>
    <w:rsid w:val="006B04BD"/>
    <w:rsid w:val="006B04DB"/>
    <w:rsid w:val="006B0C35"/>
    <w:rsid w:val="006B105A"/>
    <w:rsid w:val="006B1175"/>
    <w:rsid w:val="006B1993"/>
    <w:rsid w:val="006B1BCD"/>
    <w:rsid w:val="006B1ED0"/>
    <w:rsid w:val="006B216B"/>
    <w:rsid w:val="006B22E7"/>
    <w:rsid w:val="006B244B"/>
    <w:rsid w:val="006B2758"/>
    <w:rsid w:val="006B2B7D"/>
    <w:rsid w:val="006B2D2C"/>
    <w:rsid w:val="006B2F11"/>
    <w:rsid w:val="006B2FE5"/>
    <w:rsid w:val="006B3370"/>
    <w:rsid w:val="006B3456"/>
    <w:rsid w:val="006B3933"/>
    <w:rsid w:val="006B3A97"/>
    <w:rsid w:val="006B410C"/>
    <w:rsid w:val="006B45BD"/>
    <w:rsid w:val="006B4903"/>
    <w:rsid w:val="006B49DA"/>
    <w:rsid w:val="006B4A16"/>
    <w:rsid w:val="006B4D32"/>
    <w:rsid w:val="006B5598"/>
    <w:rsid w:val="006B55A1"/>
    <w:rsid w:val="006B5B91"/>
    <w:rsid w:val="006B65C5"/>
    <w:rsid w:val="006B700D"/>
    <w:rsid w:val="006B7393"/>
    <w:rsid w:val="006B7E84"/>
    <w:rsid w:val="006B7F81"/>
    <w:rsid w:val="006C122A"/>
    <w:rsid w:val="006C1CBC"/>
    <w:rsid w:val="006C1F3F"/>
    <w:rsid w:val="006C3079"/>
    <w:rsid w:val="006C3268"/>
    <w:rsid w:val="006C3E07"/>
    <w:rsid w:val="006C44E7"/>
    <w:rsid w:val="006C50B3"/>
    <w:rsid w:val="006C50D5"/>
    <w:rsid w:val="006C5567"/>
    <w:rsid w:val="006C59A5"/>
    <w:rsid w:val="006C5C21"/>
    <w:rsid w:val="006C5FA3"/>
    <w:rsid w:val="006C6692"/>
    <w:rsid w:val="006C7A58"/>
    <w:rsid w:val="006C7FF9"/>
    <w:rsid w:val="006D0390"/>
    <w:rsid w:val="006D0F76"/>
    <w:rsid w:val="006D146E"/>
    <w:rsid w:val="006D168B"/>
    <w:rsid w:val="006D18E8"/>
    <w:rsid w:val="006D238E"/>
    <w:rsid w:val="006D2634"/>
    <w:rsid w:val="006D2D4D"/>
    <w:rsid w:val="006D2F28"/>
    <w:rsid w:val="006D37F1"/>
    <w:rsid w:val="006D440E"/>
    <w:rsid w:val="006D453B"/>
    <w:rsid w:val="006D4A5F"/>
    <w:rsid w:val="006D4AEA"/>
    <w:rsid w:val="006D5195"/>
    <w:rsid w:val="006D54A6"/>
    <w:rsid w:val="006D6300"/>
    <w:rsid w:val="006D6782"/>
    <w:rsid w:val="006D6FF2"/>
    <w:rsid w:val="006D71EA"/>
    <w:rsid w:val="006D763F"/>
    <w:rsid w:val="006D79D2"/>
    <w:rsid w:val="006D7F9E"/>
    <w:rsid w:val="006E073B"/>
    <w:rsid w:val="006E11C3"/>
    <w:rsid w:val="006E1339"/>
    <w:rsid w:val="006E239C"/>
    <w:rsid w:val="006E2878"/>
    <w:rsid w:val="006E2D80"/>
    <w:rsid w:val="006E342F"/>
    <w:rsid w:val="006E3CD3"/>
    <w:rsid w:val="006E3E78"/>
    <w:rsid w:val="006E4439"/>
    <w:rsid w:val="006E452C"/>
    <w:rsid w:val="006E4624"/>
    <w:rsid w:val="006E4F5D"/>
    <w:rsid w:val="006E4F89"/>
    <w:rsid w:val="006E5E60"/>
    <w:rsid w:val="006E61B6"/>
    <w:rsid w:val="006E66E4"/>
    <w:rsid w:val="006E6919"/>
    <w:rsid w:val="006E701F"/>
    <w:rsid w:val="006E7992"/>
    <w:rsid w:val="006F0381"/>
    <w:rsid w:val="006F04F7"/>
    <w:rsid w:val="006F06C7"/>
    <w:rsid w:val="006F0AB7"/>
    <w:rsid w:val="006F13B2"/>
    <w:rsid w:val="006F1CF6"/>
    <w:rsid w:val="006F1DF1"/>
    <w:rsid w:val="006F1F42"/>
    <w:rsid w:val="006F2225"/>
    <w:rsid w:val="006F2272"/>
    <w:rsid w:val="006F2B2D"/>
    <w:rsid w:val="006F3279"/>
    <w:rsid w:val="006F377D"/>
    <w:rsid w:val="006F4164"/>
    <w:rsid w:val="006F4500"/>
    <w:rsid w:val="006F4A3E"/>
    <w:rsid w:val="006F4B67"/>
    <w:rsid w:val="006F4D1D"/>
    <w:rsid w:val="006F4E10"/>
    <w:rsid w:val="006F5074"/>
    <w:rsid w:val="006F5841"/>
    <w:rsid w:val="006F5DAA"/>
    <w:rsid w:val="006F5ED1"/>
    <w:rsid w:val="006F6043"/>
    <w:rsid w:val="006F60AE"/>
    <w:rsid w:val="006F6557"/>
    <w:rsid w:val="006F6F7E"/>
    <w:rsid w:val="006F70C8"/>
    <w:rsid w:val="006F7AA9"/>
    <w:rsid w:val="006F7FB7"/>
    <w:rsid w:val="007000EC"/>
    <w:rsid w:val="00700423"/>
    <w:rsid w:val="00700A5B"/>
    <w:rsid w:val="00700C62"/>
    <w:rsid w:val="00701664"/>
    <w:rsid w:val="00701A63"/>
    <w:rsid w:val="00701EB5"/>
    <w:rsid w:val="00702644"/>
    <w:rsid w:val="00702BF0"/>
    <w:rsid w:val="00702EA2"/>
    <w:rsid w:val="00702F10"/>
    <w:rsid w:val="007030E9"/>
    <w:rsid w:val="0070350C"/>
    <w:rsid w:val="00703A81"/>
    <w:rsid w:val="00704FB6"/>
    <w:rsid w:val="007052C3"/>
    <w:rsid w:val="00705606"/>
    <w:rsid w:val="00705DD0"/>
    <w:rsid w:val="00705DED"/>
    <w:rsid w:val="00705E47"/>
    <w:rsid w:val="00706F43"/>
    <w:rsid w:val="0070701B"/>
    <w:rsid w:val="0070719C"/>
    <w:rsid w:val="007072CD"/>
    <w:rsid w:val="0070772E"/>
    <w:rsid w:val="00707AF3"/>
    <w:rsid w:val="0071089F"/>
    <w:rsid w:val="0071135C"/>
    <w:rsid w:val="00711525"/>
    <w:rsid w:val="00711721"/>
    <w:rsid w:val="00711919"/>
    <w:rsid w:val="00711932"/>
    <w:rsid w:val="00712016"/>
    <w:rsid w:val="0071296C"/>
    <w:rsid w:val="007129F0"/>
    <w:rsid w:val="00713050"/>
    <w:rsid w:val="007131E9"/>
    <w:rsid w:val="00713340"/>
    <w:rsid w:val="00713563"/>
    <w:rsid w:val="00713CC2"/>
    <w:rsid w:val="00714081"/>
    <w:rsid w:val="007142F3"/>
    <w:rsid w:val="00714A2C"/>
    <w:rsid w:val="00714B6C"/>
    <w:rsid w:val="00714F7C"/>
    <w:rsid w:val="0071502D"/>
    <w:rsid w:val="0071529E"/>
    <w:rsid w:val="007154B3"/>
    <w:rsid w:val="007157A6"/>
    <w:rsid w:val="00715FE6"/>
    <w:rsid w:val="007161A4"/>
    <w:rsid w:val="00716265"/>
    <w:rsid w:val="00716A20"/>
    <w:rsid w:val="00716A8A"/>
    <w:rsid w:val="00716CC3"/>
    <w:rsid w:val="007170C7"/>
    <w:rsid w:val="007172F3"/>
    <w:rsid w:val="0071767E"/>
    <w:rsid w:val="00717772"/>
    <w:rsid w:val="007202A6"/>
    <w:rsid w:val="00720E2A"/>
    <w:rsid w:val="00720EC4"/>
    <w:rsid w:val="00720F05"/>
    <w:rsid w:val="00721FB4"/>
    <w:rsid w:val="007220B0"/>
    <w:rsid w:val="007222AA"/>
    <w:rsid w:val="00722474"/>
    <w:rsid w:val="00722BCC"/>
    <w:rsid w:val="00722C8D"/>
    <w:rsid w:val="00722E23"/>
    <w:rsid w:val="00723225"/>
    <w:rsid w:val="00723238"/>
    <w:rsid w:val="00723B18"/>
    <w:rsid w:val="00723FB4"/>
    <w:rsid w:val="0072432A"/>
    <w:rsid w:val="00724628"/>
    <w:rsid w:val="00724EBF"/>
    <w:rsid w:val="00724F77"/>
    <w:rsid w:val="007259B6"/>
    <w:rsid w:val="00725A81"/>
    <w:rsid w:val="00725EB4"/>
    <w:rsid w:val="007266F4"/>
    <w:rsid w:val="007267D5"/>
    <w:rsid w:val="00727016"/>
    <w:rsid w:val="007270F3"/>
    <w:rsid w:val="00727418"/>
    <w:rsid w:val="00727459"/>
    <w:rsid w:val="007274C2"/>
    <w:rsid w:val="00727AD1"/>
    <w:rsid w:val="007305F3"/>
    <w:rsid w:val="00730ED9"/>
    <w:rsid w:val="0073109B"/>
    <w:rsid w:val="00731D1B"/>
    <w:rsid w:val="00731DD4"/>
    <w:rsid w:val="0073224B"/>
    <w:rsid w:val="00733653"/>
    <w:rsid w:val="007336EB"/>
    <w:rsid w:val="00733F29"/>
    <w:rsid w:val="00734816"/>
    <w:rsid w:val="00734A5F"/>
    <w:rsid w:val="00734C5F"/>
    <w:rsid w:val="0073520E"/>
    <w:rsid w:val="00735464"/>
    <w:rsid w:val="00735555"/>
    <w:rsid w:val="00735F9F"/>
    <w:rsid w:val="00736227"/>
    <w:rsid w:val="0073658C"/>
    <w:rsid w:val="00736BB4"/>
    <w:rsid w:val="007373CA"/>
    <w:rsid w:val="007375ED"/>
    <w:rsid w:val="007378DA"/>
    <w:rsid w:val="00737AF8"/>
    <w:rsid w:val="00737B1F"/>
    <w:rsid w:val="00737D08"/>
    <w:rsid w:val="00737F96"/>
    <w:rsid w:val="00737FFE"/>
    <w:rsid w:val="00740449"/>
    <w:rsid w:val="00740869"/>
    <w:rsid w:val="00740968"/>
    <w:rsid w:val="00740EBA"/>
    <w:rsid w:val="0074178F"/>
    <w:rsid w:val="0074212E"/>
    <w:rsid w:val="00742253"/>
    <w:rsid w:val="007425C7"/>
    <w:rsid w:val="00742EF3"/>
    <w:rsid w:val="00743136"/>
    <w:rsid w:val="007437BC"/>
    <w:rsid w:val="00743862"/>
    <w:rsid w:val="00743DFE"/>
    <w:rsid w:val="00743F14"/>
    <w:rsid w:val="00743F67"/>
    <w:rsid w:val="0074547F"/>
    <w:rsid w:val="00745524"/>
    <w:rsid w:val="00746526"/>
    <w:rsid w:val="00746803"/>
    <w:rsid w:val="00746EE3"/>
    <w:rsid w:val="00746F0D"/>
    <w:rsid w:val="007473BE"/>
    <w:rsid w:val="007473CF"/>
    <w:rsid w:val="007473E4"/>
    <w:rsid w:val="00747F7F"/>
    <w:rsid w:val="00747FBC"/>
    <w:rsid w:val="00750767"/>
    <w:rsid w:val="007508C1"/>
    <w:rsid w:val="00750E38"/>
    <w:rsid w:val="00750F57"/>
    <w:rsid w:val="007510B2"/>
    <w:rsid w:val="00751BCB"/>
    <w:rsid w:val="0075200F"/>
    <w:rsid w:val="0075206A"/>
    <w:rsid w:val="00753285"/>
    <w:rsid w:val="00753604"/>
    <w:rsid w:val="00753B9E"/>
    <w:rsid w:val="0075543D"/>
    <w:rsid w:val="00755705"/>
    <w:rsid w:val="00755AA8"/>
    <w:rsid w:val="00755AC8"/>
    <w:rsid w:val="00755D28"/>
    <w:rsid w:val="00755F8C"/>
    <w:rsid w:val="007562E0"/>
    <w:rsid w:val="0075634E"/>
    <w:rsid w:val="0075635F"/>
    <w:rsid w:val="00756631"/>
    <w:rsid w:val="0075739B"/>
    <w:rsid w:val="00757466"/>
    <w:rsid w:val="00757700"/>
    <w:rsid w:val="0075786B"/>
    <w:rsid w:val="0075797B"/>
    <w:rsid w:val="00757EEB"/>
    <w:rsid w:val="00760122"/>
    <w:rsid w:val="00760175"/>
    <w:rsid w:val="00760C19"/>
    <w:rsid w:val="00760CE0"/>
    <w:rsid w:val="00760CEF"/>
    <w:rsid w:val="0076131F"/>
    <w:rsid w:val="00761E23"/>
    <w:rsid w:val="00761E92"/>
    <w:rsid w:val="007635F4"/>
    <w:rsid w:val="007636A4"/>
    <w:rsid w:val="007646C3"/>
    <w:rsid w:val="00764964"/>
    <w:rsid w:val="0076507D"/>
    <w:rsid w:val="0076554C"/>
    <w:rsid w:val="00766143"/>
    <w:rsid w:val="0076626B"/>
    <w:rsid w:val="0076683B"/>
    <w:rsid w:val="007668D4"/>
    <w:rsid w:val="00766946"/>
    <w:rsid w:val="00766FC4"/>
    <w:rsid w:val="007670BE"/>
    <w:rsid w:val="00767B99"/>
    <w:rsid w:val="00767E4C"/>
    <w:rsid w:val="00770135"/>
    <w:rsid w:val="00770212"/>
    <w:rsid w:val="00770E8A"/>
    <w:rsid w:val="007712D6"/>
    <w:rsid w:val="00771A9B"/>
    <w:rsid w:val="007724D8"/>
    <w:rsid w:val="00772558"/>
    <w:rsid w:val="00772905"/>
    <w:rsid w:val="00772D83"/>
    <w:rsid w:val="00772DE4"/>
    <w:rsid w:val="007734C0"/>
    <w:rsid w:val="007736FE"/>
    <w:rsid w:val="00774775"/>
    <w:rsid w:val="00774B96"/>
    <w:rsid w:val="00775466"/>
    <w:rsid w:val="00775658"/>
    <w:rsid w:val="007765D8"/>
    <w:rsid w:val="00776801"/>
    <w:rsid w:val="00776B13"/>
    <w:rsid w:val="00777485"/>
    <w:rsid w:val="007775A5"/>
    <w:rsid w:val="00780672"/>
    <w:rsid w:val="00780A90"/>
    <w:rsid w:val="00781876"/>
    <w:rsid w:val="00781DE3"/>
    <w:rsid w:val="0078203B"/>
    <w:rsid w:val="00782709"/>
    <w:rsid w:val="00782C19"/>
    <w:rsid w:val="00782CC3"/>
    <w:rsid w:val="00782E3D"/>
    <w:rsid w:val="00782E50"/>
    <w:rsid w:val="00782F3F"/>
    <w:rsid w:val="00783473"/>
    <w:rsid w:val="007836B7"/>
    <w:rsid w:val="00783785"/>
    <w:rsid w:val="0078380C"/>
    <w:rsid w:val="007848A4"/>
    <w:rsid w:val="00784A7D"/>
    <w:rsid w:val="00785051"/>
    <w:rsid w:val="0078573D"/>
    <w:rsid w:val="00785AE3"/>
    <w:rsid w:val="007869A7"/>
    <w:rsid w:val="007878DA"/>
    <w:rsid w:val="00787BB7"/>
    <w:rsid w:val="00787E93"/>
    <w:rsid w:val="0079024D"/>
    <w:rsid w:val="00790458"/>
    <w:rsid w:val="00790807"/>
    <w:rsid w:val="007909CF"/>
    <w:rsid w:val="00790E0C"/>
    <w:rsid w:val="00790FBE"/>
    <w:rsid w:val="00791766"/>
    <w:rsid w:val="00791D34"/>
    <w:rsid w:val="00792113"/>
    <w:rsid w:val="007923B4"/>
    <w:rsid w:val="0079257E"/>
    <w:rsid w:val="007934D7"/>
    <w:rsid w:val="00793721"/>
    <w:rsid w:val="00793A50"/>
    <w:rsid w:val="0079437B"/>
    <w:rsid w:val="007943FC"/>
    <w:rsid w:val="007946CF"/>
    <w:rsid w:val="00794D01"/>
    <w:rsid w:val="007950CF"/>
    <w:rsid w:val="00795CBE"/>
    <w:rsid w:val="00795CDE"/>
    <w:rsid w:val="00795E59"/>
    <w:rsid w:val="00796721"/>
    <w:rsid w:val="00796BC8"/>
    <w:rsid w:val="00796D1D"/>
    <w:rsid w:val="00796FDF"/>
    <w:rsid w:val="00797233"/>
    <w:rsid w:val="007979EB"/>
    <w:rsid w:val="00797C2E"/>
    <w:rsid w:val="007A0104"/>
    <w:rsid w:val="007A015A"/>
    <w:rsid w:val="007A0426"/>
    <w:rsid w:val="007A06FB"/>
    <w:rsid w:val="007A0C49"/>
    <w:rsid w:val="007A0E44"/>
    <w:rsid w:val="007A1035"/>
    <w:rsid w:val="007A11CF"/>
    <w:rsid w:val="007A163F"/>
    <w:rsid w:val="007A21BD"/>
    <w:rsid w:val="007A257E"/>
    <w:rsid w:val="007A2720"/>
    <w:rsid w:val="007A2BDA"/>
    <w:rsid w:val="007A3284"/>
    <w:rsid w:val="007A4636"/>
    <w:rsid w:val="007A4764"/>
    <w:rsid w:val="007A4A02"/>
    <w:rsid w:val="007A4C3A"/>
    <w:rsid w:val="007A5683"/>
    <w:rsid w:val="007A5D51"/>
    <w:rsid w:val="007A5E7E"/>
    <w:rsid w:val="007A6034"/>
    <w:rsid w:val="007A66BC"/>
    <w:rsid w:val="007A77F2"/>
    <w:rsid w:val="007A7E4F"/>
    <w:rsid w:val="007B0498"/>
    <w:rsid w:val="007B0A3B"/>
    <w:rsid w:val="007B0D22"/>
    <w:rsid w:val="007B0F99"/>
    <w:rsid w:val="007B1B6F"/>
    <w:rsid w:val="007B1CBD"/>
    <w:rsid w:val="007B1FA6"/>
    <w:rsid w:val="007B204D"/>
    <w:rsid w:val="007B235B"/>
    <w:rsid w:val="007B28CC"/>
    <w:rsid w:val="007B305C"/>
    <w:rsid w:val="007B33EA"/>
    <w:rsid w:val="007B3709"/>
    <w:rsid w:val="007B379B"/>
    <w:rsid w:val="007B384A"/>
    <w:rsid w:val="007B4781"/>
    <w:rsid w:val="007B47D1"/>
    <w:rsid w:val="007B4B82"/>
    <w:rsid w:val="007B4C6F"/>
    <w:rsid w:val="007B5F91"/>
    <w:rsid w:val="007B60EF"/>
    <w:rsid w:val="007B7065"/>
    <w:rsid w:val="007B746F"/>
    <w:rsid w:val="007C1480"/>
    <w:rsid w:val="007C167A"/>
    <w:rsid w:val="007C2309"/>
    <w:rsid w:val="007C243A"/>
    <w:rsid w:val="007C285C"/>
    <w:rsid w:val="007C2D99"/>
    <w:rsid w:val="007C3955"/>
    <w:rsid w:val="007C3EB2"/>
    <w:rsid w:val="007C41CF"/>
    <w:rsid w:val="007C4929"/>
    <w:rsid w:val="007C49D5"/>
    <w:rsid w:val="007C49D8"/>
    <w:rsid w:val="007C50DC"/>
    <w:rsid w:val="007C5215"/>
    <w:rsid w:val="007C527D"/>
    <w:rsid w:val="007C52A5"/>
    <w:rsid w:val="007C5392"/>
    <w:rsid w:val="007C5954"/>
    <w:rsid w:val="007C6A0B"/>
    <w:rsid w:val="007C6DB1"/>
    <w:rsid w:val="007C7053"/>
    <w:rsid w:val="007C70B9"/>
    <w:rsid w:val="007C70D7"/>
    <w:rsid w:val="007C7295"/>
    <w:rsid w:val="007C73C2"/>
    <w:rsid w:val="007C7BD9"/>
    <w:rsid w:val="007C7DB7"/>
    <w:rsid w:val="007D005B"/>
    <w:rsid w:val="007D0350"/>
    <w:rsid w:val="007D0872"/>
    <w:rsid w:val="007D0885"/>
    <w:rsid w:val="007D0A57"/>
    <w:rsid w:val="007D0FCC"/>
    <w:rsid w:val="007D0FEA"/>
    <w:rsid w:val="007D1220"/>
    <w:rsid w:val="007D130E"/>
    <w:rsid w:val="007D1713"/>
    <w:rsid w:val="007D1804"/>
    <w:rsid w:val="007D1AFC"/>
    <w:rsid w:val="007D1BB5"/>
    <w:rsid w:val="007D2468"/>
    <w:rsid w:val="007D2988"/>
    <w:rsid w:val="007D2FF4"/>
    <w:rsid w:val="007D38F7"/>
    <w:rsid w:val="007D3A2B"/>
    <w:rsid w:val="007D3E5A"/>
    <w:rsid w:val="007D4F3F"/>
    <w:rsid w:val="007D4F53"/>
    <w:rsid w:val="007D554C"/>
    <w:rsid w:val="007D57A2"/>
    <w:rsid w:val="007D5F48"/>
    <w:rsid w:val="007D6ED0"/>
    <w:rsid w:val="007D731B"/>
    <w:rsid w:val="007D7A97"/>
    <w:rsid w:val="007D7BB2"/>
    <w:rsid w:val="007D7D7D"/>
    <w:rsid w:val="007E08AC"/>
    <w:rsid w:val="007E1272"/>
    <w:rsid w:val="007E1366"/>
    <w:rsid w:val="007E13A7"/>
    <w:rsid w:val="007E1F4A"/>
    <w:rsid w:val="007E2714"/>
    <w:rsid w:val="007E27DB"/>
    <w:rsid w:val="007E2893"/>
    <w:rsid w:val="007E2E8E"/>
    <w:rsid w:val="007E2F99"/>
    <w:rsid w:val="007E33A9"/>
    <w:rsid w:val="007E3B3D"/>
    <w:rsid w:val="007E4A3D"/>
    <w:rsid w:val="007E4AFA"/>
    <w:rsid w:val="007E529D"/>
    <w:rsid w:val="007E5486"/>
    <w:rsid w:val="007E5F70"/>
    <w:rsid w:val="007E611C"/>
    <w:rsid w:val="007E6718"/>
    <w:rsid w:val="007E683D"/>
    <w:rsid w:val="007E68CC"/>
    <w:rsid w:val="007E71D8"/>
    <w:rsid w:val="007E7D71"/>
    <w:rsid w:val="007E7F7A"/>
    <w:rsid w:val="007F094E"/>
    <w:rsid w:val="007F0D23"/>
    <w:rsid w:val="007F1055"/>
    <w:rsid w:val="007F10FD"/>
    <w:rsid w:val="007F1159"/>
    <w:rsid w:val="007F21E5"/>
    <w:rsid w:val="007F26DF"/>
    <w:rsid w:val="007F32C7"/>
    <w:rsid w:val="007F35F9"/>
    <w:rsid w:val="007F385C"/>
    <w:rsid w:val="007F39D3"/>
    <w:rsid w:val="007F3E29"/>
    <w:rsid w:val="007F5BA0"/>
    <w:rsid w:val="007F650F"/>
    <w:rsid w:val="007F6BC6"/>
    <w:rsid w:val="007F6F46"/>
    <w:rsid w:val="007F77EC"/>
    <w:rsid w:val="007F7C5A"/>
    <w:rsid w:val="008007D4"/>
    <w:rsid w:val="00801277"/>
    <w:rsid w:val="00802786"/>
    <w:rsid w:val="00802ECB"/>
    <w:rsid w:val="0080343F"/>
    <w:rsid w:val="0080355E"/>
    <w:rsid w:val="00803BA5"/>
    <w:rsid w:val="00803F32"/>
    <w:rsid w:val="00803FD1"/>
    <w:rsid w:val="00804500"/>
    <w:rsid w:val="008049A1"/>
    <w:rsid w:val="00804C2F"/>
    <w:rsid w:val="00805399"/>
    <w:rsid w:val="008057C9"/>
    <w:rsid w:val="00805DDD"/>
    <w:rsid w:val="008068A8"/>
    <w:rsid w:val="00807221"/>
    <w:rsid w:val="0080743E"/>
    <w:rsid w:val="00807510"/>
    <w:rsid w:val="00807EC8"/>
    <w:rsid w:val="00807F9F"/>
    <w:rsid w:val="00810575"/>
    <w:rsid w:val="00810C86"/>
    <w:rsid w:val="0081127E"/>
    <w:rsid w:val="008114BE"/>
    <w:rsid w:val="00811886"/>
    <w:rsid w:val="00811DBF"/>
    <w:rsid w:val="00812774"/>
    <w:rsid w:val="00813028"/>
    <w:rsid w:val="00813AAF"/>
    <w:rsid w:val="00814A4D"/>
    <w:rsid w:val="00814D8F"/>
    <w:rsid w:val="00815580"/>
    <w:rsid w:val="008158B9"/>
    <w:rsid w:val="00815989"/>
    <w:rsid w:val="00815CC6"/>
    <w:rsid w:val="00815E40"/>
    <w:rsid w:val="00816BB1"/>
    <w:rsid w:val="00817464"/>
    <w:rsid w:val="008175F1"/>
    <w:rsid w:val="008179A7"/>
    <w:rsid w:val="00817A5A"/>
    <w:rsid w:val="008200E9"/>
    <w:rsid w:val="00820A28"/>
    <w:rsid w:val="00821070"/>
    <w:rsid w:val="0082172E"/>
    <w:rsid w:val="00821C5B"/>
    <w:rsid w:val="00821F63"/>
    <w:rsid w:val="0082212E"/>
    <w:rsid w:val="00822A24"/>
    <w:rsid w:val="00822F95"/>
    <w:rsid w:val="008237C6"/>
    <w:rsid w:val="008238D1"/>
    <w:rsid w:val="008245E1"/>
    <w:rsid w:val="0082460B"/>
    <w:rsid w:val="0082499D"/>
    <w:rsid w:val="00824AEA"/>
    <w:rsid w:val="00824F49"/>
    <w:rsid w:val="008250F9"/>
    <w:rsid w:val="008251D4"/>
    <w:rsid w:val="00825524"/>
    <w:rsid w:val="008256B2"/>
    <w:rsid w:val="00825B04"/>
    <w:rsid w:val="00825C85"/>
    <w:rsid w:val="00825F55"/>
    <w:rsid w:val="00826157"/>
    <w:rsid w:val="0082660A"/>
    <w:rsid w:val="00826D57"/>
    <w:rsid w:val="00826E26"/>
    <w:rsid w:val="008278A5"/>
    <w:rsid w:val="00827AF6"/>
    <w:rsid w:val="00827BEE"/>
    <w:rsid w:val="00827F49"/>
    <w:rsid w:val="00830CBB"/>
    <w:rsid w:val="00830DF6"/>
    <w:rsid w:val="00831404"/>
    <w:rsid w:val="0083209F"/>
    <w:rsid w:val="00832204"/>
    <w:rsid w:val="0083297D"/>
    <w:rsid w:val="00832C39"/>
    <w:rsid w:val="008333D5"/>
    <w:rsid w:val="0083367C"/>
    <w:rsid w:val="00833AE4"/>
    <w:rsid w:val="00833E5C"/>
    <w:rsid w:val="008341D6"/>
    <w:rsid w:val="008345A6"/>
    <w:rsid w:val="008345FC"/>
    <w:rsid w:val="008348EE"/>
    <w:rsid w:val="00835468"/>
    <w:rsid w:val="00835511"/>
    <w:rsid w:val="008358C0"/>
    <w:rsid w:val="00835C04"/>
    <w:rsid w:val="00835E4B"/>
    <w:rsid w:val="008369A4"/>
    <w:rsid w:val="00836A96"/>
    <w:rsid w:val="00837288"/>
    <w:rsid w:val="008375E2"/>
    <w:rsid w:val="0083760E"/>
    <w:rsid w:val="0083761E"/>
    <w:rsid w:val="00837D46"/>
    <w:rsid w:val="008402E6"/>
    <w:rsid w:val="008404CE"/>
    <w:rsid w:val="00840C4B"/>
    <w:rsid w:val="00840DB7"/>
    <w:rsid w:val="00840DC1"/>
    <w:rsid w:val="00840E37"/>
    <w:rsid w:val="00840F43"/>
    <w:rsid w:val="00840F6D"/>
    <w:rsid w:val="00840FE2"/>
    <w:rsid w:val="00841139"/>
    <w:rsid w:val="0084114B"/>
    <w:rsid w:val="00841803"/>
    <w:rsid w:val="008422B4"/>
    <w:rsid w:val="00842834"/>
    <w:rsid w:val="00842D5F"/>
    <w:rsid w:val="00842DFD"/>
    <w:rsid w:val="00843414"/>
    <w:rsid w:val="008435B3"/>
    <w:rsid w:val="00843A7E"/>
    <w:rsid w:val="00843D60"/>
    <w:rsid w:val="00843D89"/>
    <w:rsid w:val="00844608"/>
    <w:rsid w:val="00844B8C"/>
    <w:rsid w:val="008451EB"/>
    <w:rsid w:val="008471C6"/>
    <w:rsid w:val="008474CF"/>
    <w:rsid w:val="00847516"/>
    <w:rsid w:val="008478CC"/>
    <w:rsid w:val="00847D2A"/>
    <w:rsid w:val="00850844"/>
    <w:rsid w:val="00850AD2"/>
    <w:rsid w:val="00850C48"/>
    <w:rsid w:val="00850E4D"/>
    <w:rsid w:val="008511E5"/>
    <w:rsid w:val="008512E7"/>
    <w:rsid w:val="008518E0"/>
    <w:rsid w:val="00851ADA"/>
    <w:rsid w:val="00851ED3"/>
    <w:rsid w:val="0085218C"/>
    <w:rsid w:val="00852496"/>
    <w:rsid w:val="008526F8"/>
    <w:rsid w:val="00852C82"/>
    <w:rsid w:val="00852F80"/>
    <w:rsid w:val="008531C6"/>
    <w:rsid w:val="00853B74"/>
    <w:rsid w:val="0085423D"/>
    <w:rsid w:val="0085446E"/>
    <w:rsid w:val="008547E0"/>
    <w:rsid w:val="0085497A"/>
    <w:rsid w:val="00854A94"/>
    <w:rsid w:val="00854BE1"/>
    <w:rsid w:val="00854FD0"/>
    <w:rsid w:val="00855612"/>
    <w:rsid w:val="0085680A"/>
    <w:rsid w:val="00856ECB"/>
    <w:rsid w:val="008571DA"/>
    <w:rsid w:val="008574FF"/>
    <w:rsid w:val="00860425"/>
    <w:rsid w:val="00860DA1"/>
    <w:rsid w:val="008614EB"/>
    <w:rsid w:val="00861E87"/>
    <w:rsid w:val="00862329"/>
    <w:rsid w:val="0086252C"/>
    <w:rsid w:val="00863447"/>
    <w:rsid w:val="00863643"/>
    <w:rsid w:val="0086488F"/>
    <w:rsid w:val="0086509B"/>
    <w:rsid w:val="0086550B"/>
    <w:rsid w:val="0086554D"/>
    <w:rsid w:val="00866224"/>
    <w:rsid w:val="00867014"/>
    <w:rsid w:val="0087003C"/>
    <w:rsid w:val="008701B2"/>
    <w:rsid w:val="0087021C"/>
    <w:rsid w:val="0087034F"/>
    <w:rsid w:val="00870729"/>
    <w:rsid w:val="008709A1"/>
    <w:rsid w:val="00870E54"/>
    <w:rsid w:val="0087104D"/>
    <w:rsid w:val="00871BAB"/>
    <w:rsid w:val="0087223C"/>
    <w:rsid w:val="00872280"/>
    <w:rsid w:val="008723D9"/>
    <w:rsid w:val="0087285F"/>
    <w:rsid w:val="00872A65"/>
    <w:rsid w:val="00873614"/>
    <w:rsid w:val="00874885"/>
    <w:rsid w:val="00874892"/>
    <w:rsid w:val="00874901"/>
    <w:rsid w:val="00874935"/>
    <w:rsid w:val="00874DF6"/>
    <w:rsid w:val="008750FA"/>
    <w:rsid w:val="0087535F"/>
    <w:rsid w:val="00875C76"/>
    <w:rsid w:val="00875D11"/>
    <w:rsid w:val="00875EC4"/>
    <w:rsid w:val="008768AB"/>
    <w:rsid w:val="0087692D"/>
    <w:rsid w:val="00876BDA"/>
    <w:rsid w:val="00876DCE"/>
    <w:rsid w:val="00876E56"/>
    <w:rsid w:val="0087718F"/>
    <w:rsid w:val="0087751C"/>
    <w:rsid w:val="00877AB6"/>
    <w:rsid w:val="00877B7A"/>
    <w:rsid w:val="00877F13"/>
    <w:rsid w:val="00877F2E"/>
    <w:rsid w:val="0088024E"/>
    <w:rsid w:val="008805AA"/>
    <w:rsid w:val="008805D6"/>
    <w:rsid w:val="00880A0B"/>
    <w:rsid w:val="00881156"/>
    <w:rsid w:val="00881204"/>
    <w:rsid w:val="00881A03"/>
    <w:rsid w:val="00881BF4"/>
    <w:rsid w:val="00881D4B"/>
    <w:rsid w:val="00881EF9"/>
    <w:rsid w:val="0088236D"/>
    <w:rsid w:val="0088249A"/>
    <w:rsid w:val="008826B7"/>
    <w:rsid w:val="00882E5C"/>
    <w:rsid w:val="0088305F"/>
    <w:rsid w:val="008835CE"/>
    <w:rsid w:val="00883E17"/>
    <w:rsid w:val="00883E49"/>
    <w:rsid w:val="00883EA5"/>
    <w:rsid w:val="008841A3"/>
    <w:rsid w:val="008842F0"/>
    <w:rsid w:val="0088497F"/>
    <w:rsid w:val="00884C42"/>
    <w:rsid w:val="008857D1"/>
    <w:rsid w:val="00885A9B"/>
    <w:rsid w:val="00885C22"/>
    <w:rsid w:val="00886854"/>
    <w:rsid w:val="008869F7"/>
    <w:rsid w:val="00886C4A"/>
    <w:rsid w:val="00886D62"/>
    <w:rsid w:val="008904C9"/>
    <w:rsid w:val="008905BE"/>
    <w:rsid w:val="00891FFD"/>
    <w:rsid w:val="00892C5A"/>
    <w:rsid w:val="00892CB2"/>
    <w:rsid w:val="00892D4E"/>
    <w:rsid w:val="00892D65"/>
    <w:rsid w:val="008931BE"/>
    <w:rsid w:val="00893946"/>
    <w:rsid w:val="008939CF"/>
    <w:rsid w:val="00893AE7"/>
    <w:rsid w:val="00893DCD"/>
    <w:rsid w:val="008957EE"/>
    <w:rsid w:val="00895DE1"/>
    <w:rsid w:val="00895F8B"/>
    <w:rsid w:val="0089661F"/>
    <w:rsid w:val="0089693E"/>
    <w:rsid w:val="00897632"/>
    <w:rsid w:val="008977A2"/>
    <w:rsid w:val="00897C43"/>
    <w:rsid w:val="008A00E1"/>
    <w:rsid w:val="008A0125"/>
    <w:rsid w:val="008A043B"/>
    <w:rsid w:val="008A04F4"/>
    <w:rsid w:val="008A1012"/>
    <w:rsid w:val="008A1866"/>
    <w:rsid w:val="008A1D66"/>
    <w:rsid w:val="008A2219"/>
    <w:rsid w:val="008A288A"/>
    <w:rsid w:val="008A28F0"/>
    <w:rsid w:val="008A2996"/>
    <w:rsid w:val="008A3299"/>
    <w:rsid w:val="008A37CE"/>
    <w:rsid w:val="008A3AC1"/>
    <w:rsid w:val="008A460B"/>
    <w:rsid w:val="008A483F"/>
    <w:rsid w:val="008A4A37"/>
    <w:rsid w:val="008A4F25"/>
    <w:rsid w:val="008A50E2"/>
    <w:rsid w:val="008A5B13"/>
    <w:rsid w:val="008A5B9C"/>
    <w:rsid w:val="008A5CD7"/>
    <w:rsid w:val="008A5E45"/>
    <w:rsid w:val="008A6247"/>
    <w:rsid w:val="008A69A7"/>
    <w:rsid w:val="008A70B5"/>
    <w:rsid w:val="008A714E"/>
    <w:rsid w:val="008A72ED"/>
    <w:rsid w:val="008A7554"/>
    <w:rsid w:val="008A7771"/>
    <w:rsid w:val="008A7E81"/>
    <w:rsid w:val="008B0B20"/>
    <w:rsid w:val="008B1D9D"/>
    <w:rsid w:val="008B1FDE"/>
    <w:rsid w:val="008B2B20"/>
    <w:rsid w:val="008B365F"/>
    <w:rsid w:val="008B36E2"/>
    <w:rsid w:val="008B38FF"/>
    <w:rsid w:val="008B3ABF"/>
    <w:rsid w:val="008B3BA5"/>
    <w:rsid w:val="008B4D69"/>
    <w:rsid w:val="008B4EFF"/>
    <w:rsid w:val="008B530D"/>
    <w:rsid w:val="008B5D60"/>
    <w:rsid w:val="008B5E03"/>
    <w:rsid w:val="008B5F85"/>
    <w:rsid w:val="008B61DA"/>
    <w:rsid w:val="008B6253"/>
    <w:rsid w:val="008B63FB"/>
    <w:rsid w:val="008B655A"/>
    <w:rsid w:val="008B6BCE"/>
    <w:rsid w:val="008B6E18"/>
    <w:rsid w:val="008B708C"/>
    <w:rsid w:val="008B78D1"/>
    <w:rsid w:val="008B79F9"/>
    <w:rsid w:val="008C0523"/>
    <w:rsid w:val="008C0A5B"/>
    <w:rsid w:val="008C0D4A"/>
    <w:rsid w:val="008C12AE"/>
    <w:rsid w:val="008C1346"/>
    <w:rsid w:val="008C18EA"/>
    <w:rsid w:val="008C19A6"/>
    <w:rsid w:val="008C2118"/>
    <w:rsid w:val="008C2527"/>
    <w:rsid w:val="008C2E09"/>
    <w:rsid w:val="008C399B"/>
    <w:rsid w:val="008C3B32"/>
    <w:rsid w:val="008C3FE9"/>
    <w:rsid w:val="008C4418"/>
    <w:rsid w:val="008C4814"/>
    <w:rsid w:val="008C4B59"/>
    <w:rsid w:val="008C5070"/>
    <w:rsid w:val="008C5201"/>
    <w:rsid w:val="008C618C"/>
    <w:rsid w:val="008C66EE"/>
    <w:rsid w:val="008C68B0"/>
    <w:rsid w:val="008C68EB"/>
    <w:rsid w:val="008C6E3C"/>
    <w:rsid w:val="008C705E"/>
    <w:rsid w:val="008C7455"/>
    <w:rsid w:val="008C7808"/>
    <w:rsid w:val="008C7DCE"/>
    <w:rsid w:val="008D0260"/>
    <w:rsid w:val="008D095E"/>
    <w:rsid w:val="008D0EFB"/>
    <w:rsid w:val="008D13FA"/>
    <w:rsid w:val="008D1DA1"/>
    <w:rsid w:val="008D27EA"/>
    <w:rsid w:val="008D31FE"/>
    <w:rsid w:val="008D3D28"/>
    <w:rsid w:val="008D3DE7"/>
    <w:rsid w:val="008D3E35"/>
    <w:rsid w:val="008D4DC6"/>
    <w:rsid w:val="008D505A"/>
    <w:rsid w:val="008D50BB"/>
    <w:rsid w:val="008D5A05"/>
    <w:rsid w:val="008D5DD5"/>
    <w:rsid w:val="008D5FBA"/>
    <w:rsid w:val="008D6044"/>
    <w:rsid w:val="008D6378"/>
    <w:rsid w:val="008D668B"/>
    <w:rsid w:val="008D668D"/>
    <w:rsid w:val="008D6896"/>
    <w:rsid w:val="008D6ED8"/>
    <w:rsid w:val="008D7478"/>
    <w:rsid w:val="008D74D8"/>
    <w:rsid w:val="008D7DFD"/>
    <w:rsid w:val="008E0A71"/>
    <w:rsid w:val="008E0C48"/>
    <w:rsid w:val="008E0D1A"/>
    <w:rsid w:val="008E0F1B"/>
    <w:rsid w:val="008E1AB3"/>
    <w:rsid w:val="008E1B9E"/>
    <w:rsid w:val="008E2190"/>
    <w:rsid w:val="008E21C4"/>
    <w:rsid w:val="008E257E"/>
    <w:rsid w:val="008E2F58"/>
    <w:rsid w:val="008E32AC"/>
    <w:rsid w:val="008E38C5"/>
    <w:rsid w:val="008E4177"/>
    <w:rsid w:val="008E4C38"/>
    <w:rsid w:val="008E4D8C"/>
    <w:rsid w:val="008E5074"/>
    <w:rsid w:val="008E51D3"/>
    <w:rsid w:val="008E5422"/>
    <w:rsid w:val="008E55C5"/>
    <w:rsid w:val="008E588A"/>
    <w:rsid w:val="008E674B"/>
    <w:rsid w:val="008E6815"/>
    <w:rsid w:val="008E687C"/>
    <w:rsid w:val="008E6970"/>
    <w:rsid w:val="008E6ED5"/>
    <w:rsid w:val="008E7B30"/>
    <w:rsid w:val="008E7C51"/>
    <w:rsid w:val="008F0439"/>
    <w:rsid w:val="008F0777"/>
    <w:rsid w:val="008F0AFB"/>
    <w:rsid w:val="008F11C0"/>
    <w:rsid w:val="008F1314"/>
    <w:rsid w:val="008F16BD"/>
    <w:rsid w:val="008F1A77"/>
    <w:rsid w:val="008F1E7C"/>
    <w:rsid w:val="008F2C7D"/>
    <w:rsid w:val="008F38D3"/>
    <w:rsid w:val="008F38F3"/>
    <w:rsid w:val="008F3A33"/>
    <w:rsid w:val="008F4422"/>
    <w:rsid w:val="008F490F"/>
    <w:rsid w:val="008F4EC8"/>
    <w:rsid w:val="008F4EFD"/>
    <w:rsid w:val="008F532A"/>
    <w:rsid w:val="008F538B"/>
    <w:rsid w:val="008F53F0"/>
    <w:rsid w:val="008F56B6"/>
    <w:rsid w:val="008F5862"/>
    <w:rsid w:val="008F5D9D"/>
    <w:rsid w:val="008F608C"/>
    <w:rsid w:val="008F629D"/>
    <w:rsid w:val="008F64C8"/>
    <w:rsid w:val="008F67CA"/>
    <w:rsid w:val="008F7CC9"/>
    <w:rsid w:val="008F7D7B"/>
    <w:rsid w:val="008F7E44"/>
    <w:rsid w:val="00900052"/>
    <w:rsid w:val="0090060E"/>
    <w:rsid w:val="00900846"/>
    <w:rsid w:val="00900B1B"/>
    <w:rsid w:val="00900F12"/>
    <w:rsid w:val="00901F1B"/>
    <w:rsid w:val="00902A1B"/>
    <w:rsid w:val="00902D81"/>
    <w:rsid w:val="009035B8"/>
    <w:rsid w:val="009037BB"/>
    <w:rsid w:val="00903962"/>
    <w:rsid w:val="009039A4"/>
    <w:rsid w:val="00903E9C"/>
    <w:rsid w:val="00904367"/>
    <w:rsid w:val="009044D6"/>
    <w:rsid w:val="009044E8"/>
    <w:rsid w:val="00904801"/>
    <w:rsid w:val="009049D6"/>
    <w:rsid w:val="00904DE2"/>
    <w:rsid w:val="00904FCD"/>
    <w:rsid w:val="0090501E"/>
    <w:rsid w:val="00905133"/>
    <w:rsid w:val="0090598A"/>
    <w:rsid w:val="00905B06"/>
    <w:rsid w:val="00905F9C"/>
    <w:rsid w:val="009062EE"/>
    <w:rsid w:val="009066D8"/>
    <w:rsid w:val="00906BE4"/>
    <w:rsid w:val="00907017"/>
    <w:rsid w:val="0090716C"/>
    <w:rsid w:val="009072A6"/>
    <w:rsid w:val="00907ED7"/>
    <w:rsid w:val="00910639"/>
    <w:rsid w:val="0091077B"/>
    <w:rsid w:val="00910CBC"/>
    <w:rsid w:val="00911C30"/>
    <w:rsid w:val="00911E37"/>
    <w:rsid w:val="009120BE"/>
    <w:rsid w:val="00912176"/>
    <w:rsid w:val="009122C2"/>
    <w:rsid w:val="009127A7"/>
    <w:rsid w:val="00912913"/>
    <w:rsid w:val="00912B4B"/>
    <w:rsid w:val="00912BF1"/>
    <w:rsid w:val="00912D93"/>
    <w:rsid w:val="009133C7"/>
    <w:rsid w:val="00914408"/>
    <w:rsid w:val="0091490A"/>
    <w:rsid w:val="009164C8"/>
    <w:rsid w:val="0091669C"/>
    <w:rsid w:val="00916D28"/>
    <w:rsid w:val="00920281"/>
    <w:rsid w:val="00920AD6"/>
    <w:rsid w:val="00920B0D"/>
    <w:rsid w:val="00920F73"/>
    <w:rsid w:val="009213C9"/>
    <w:rsid w:val="009217F8"/>
    <w:rsid w:val="00921E15"/>
    <w:rsid w:val="00922171"/>
    <w:rsid w:val="009221C4"/>
    <w:rsid w:val="00923890"/>
    <w:rsid w:val="00924AED"/>
    <w:rsid w:val="00925107"/>
    <w:rsid w:val="0092539E"/>
    <w:rsid w:val="00925670"/>
    <w:rsid w:val="009259D4"/>
    <w:rsid w:val="00925A79"/>
    <w:rsid w:val="00925BD4"/>
    <w:rsid w:val="00925E77"/>
    <w:rsid w:val="00925FDB"/>
    <w:rsid w:val="00926374"/>
    <w:rsid w:val="009265CA"/>
    <w:rsid w:val="009265FB"/>
    <w:rsid w:val="00927008"/>
    <w:rsid w:val="009275B6"/>
    <w:rsid w:val="00927BED"/>
    <w:rsid w:val="009300D4"/>
    <w:rsid w:val="00930279"/>
    <w:rsid w:val="009304A3"/>
    <w:rsid w:val="009309EC"/>
    <w:rsid w:val="00930A2A"/>
    <w:rsid w:val="00930AC9"/>
    <w:rsid w:val="00931057"/>
    <w:rsid w:val="009315C9"/>
    <w:rsid w:val="009321A4"/>
    <w:rsid w:val="00932745"/>
    <w:rsid w:val="00932C54"/>
    <w:rsid w:val="00932D70"/>
    <w:rsid w:val="00932E8C"/>
    <w:rsid w:val="00932F96"/>
    <w:rsid w:val="00933F78"/>
    <w:rsid w:val="0093535E"/>
    <w:rsid w:val="0093581D"/>
    <w:rsid w:val="00935B17"/>
    <w:rsid w:val="00935BDB"/>
    <w:rsid w:val="00936134"/>
    <w:rsid w:val="00936D92"/>
    <w:rsid w:val="0093763F"/>
    <w:rsid w:val="00937958"/>
    <w:rsid w:val="00937C84"/>
    <w:rsid w:val="0094020E"/>
    <w:rsid w:val="00940D8E"/>
    <w:rsid w:val="0094104B"/>
    <w:rsid w:val="009417AA"/>
    <w:rsid w:val="009418E7"/>
    <w:rsid w:val="00941B65"/>
    <w:rsid w:val="00941C35"/>
    <w:rsid w:val="00942054"/>
    <w:rsid w:val="00942829"/>
    <w:rsid w:val="009429D6"/>
    <w:rsid w:val="00942E0E"/>
    <w:rsid w:val="009438B4"/>
    <w:rsid w:val="0094394A"/>
    <w:rsid w:val="00943BEF"/>
    <w:rsid w:val="0094454A"/>
    <w:rsid w:val="0094469C"/>
    <w:rsid w:val="00944855"/>
    <w:rsid w:val="00944A3A"/>
    <w:rsid w:val="00944ABC"/>
    <w:rsid w:val="0094503D"/>
    <w:rsid w:val="0094539F"/>
    <w:rsid w:val="00945B6B"/>
    <w:rsid w:val="00945C19"/>
    <w:rsid w:val="00946050"/>
    <w:rsid w:val="00946286"/>
    <w:rsid w:val="00946F8F"/>
    <w:rsid w:val="0094732B"/>
    <w:rsid w:val="00947A4E"/>
    <w:rsid w:val="00947A8E"/>
    <w:rsid w:val="00947A99"/>
    <w:rsid w:val="00947B1E"/>
    <w:rsid w:val="0095029B"/>
    <w:rsid w:val="009505C2"/>
    <w:rsid w:val="009515A5"/>
    <w:rsid w:val="009517E0"/>
    <w:rsid w:val="00952F99"/>
    <w:rsid w:val="00953472"/>
    <w:rsid w:val="00953950"/>
    <w:rsid w:val="00953BD9"/>
    <w:rsid w:val="00953CE9"/>
    <w:rsid w:val="009545E7"/>
    <w:rsid w:val="00954F59"/>
    <w:rsid w:val="009551F6"/>
    <w:rsid w:val="00955397"/>
    <w:rsid w:val="00955E4D"/>
    <w:rsid w:val="009568B5"/>
    <w:rsid w:val="0095694F"/>
    <w:rsid w:val="00956B48"/>
    <w:rsid w:val="009576D3"/>
    <w:rsid w:val="00957744"/>
    <w:rsid w:val="009608B7"/>
    <w:rsid w:val="00960AF0"/>
    <w:rsid w:val="00960FEE"/>
    <w:rsid w:val="00961231"/>
    <w:rsid w:val="0096142A"/>
    <w:rsid w:val="009620C6"/>
    <w:rsid w:val="00962633"/>
    <w:rsid w:val="00962BE2"/>
    <w:rsid w:val="00962FFB"/>
    <w:rsid w:val="009631A8"/>
    <w:rsid w:val="00963576"/>
    <w:rsid w:val="00963983"/>
    <w:rsid w:val="00964665"/>
    <w:rsid w:val="00964D06"/>
    <w:rsid w:val="0096638B"/>
    <w:rsid w:val="009664BF"/>
    <w:rsid w:val="00966D7A"/>
    <w:rsid w:val="009671FF"/>
    <w:rsid w:val="00967401"/>
    <w:rsid w:val="00967A3A"/>
    <w:rsid w:val="00967FD6"/>
    <w:rsid w:val="0097039A"/>
    <w:rsid w:val="009705B5"/>
    <w:rsid w:val="00970772"/>
    <w:rsid w:val="009707B4"/>
    <w:rsid w:val="00971043"/>
    <w:rsid w:val="0097143E"/>
    <w:rsid w:val="009718E5"/>
    <w:rsid w:val="00971BF5"/>
    <w:rsid w:val="00971D0D"/>
    <w:rsid w:val="00972392"/>
    <w:rsid w:val="00972A35"/>
    <w:rsid w:val="00972B5C"/>
    <w:rsid w:val="00973992"/>
    <w:rsid w:val="00974660"/>
    <w:rsid w:val="0097467D"/>
    <w:rsid w:val="009746F8"/>
    <w:rsid w:val="00974ABF"/>
    <w:rsid w:val="00974E47"/>
    <w:rsid w:val="009754F0"/>
    <w:rsid w:val="00975AF1"/>
    <w:rsid w:val="00975CA3"/>
    <w:rsid w:val="009763BD"/>
    <w:rsid w:val="00976435"/>
    <w:rsid w:val="009766B6"/>
    <w:rsid w:val="00976EBB"/>
    <w:rsid w:val="009773C6"/>
    <w:rsid w:val="0097796E"/>
    <w:rsid w:val="009779D2"/>
    <w:rsid w:val="0098043A"/>
    <w:rsid w:val="0098047C"/>
    <w:rsid w:val="0098114C"/>
    <w:rsid w:val="009811F7"/>
    <w:rsid w:val="00981423"/>
    <w:rsid w:val="0098143B"/>
    <w:rsid w:val="009815D7"/>
    <w:rsid w:val="009821B9"/>
    <w:rsid w:val="00982B35"/>
    <w:rsid w:val="009834CC"/>
    <w:rsid w:val="0098371D"/>
    <w:rsid w:val="00983D15"/>
    <w:rsid w:val="00983D22"/>
    <w:rsid w:val="00984D4A"/>
    <w:rsid w:val="009850B2"/>
    <w:rsid w:val="009854AF"/>
    <w:rsid w:val="009859C2"/>
    <w:rsid w:val="009861FC"/>
    <w:rsid w:val="009863FD"/>
    <w:rsid w:val="009868C9"/>
    <w:rsid w:val="0098782B"/>
    <w:rsid w:val="009900C5"/>
    <w:rsid w:val="0099025C"/>
    <w:rsid w:val="0099030A"/>
    <w:rsid w:val="009904EA"/>
    <w:rsid w:val="009905ED"/>
    <w:rsid w:val="00990852"/>
    <w:rsid w:val="00990955"/>
    <w:rsid w:val="00990CC4"/>
    <w:rsid w:val="00990E90"/>
    <w:rsid w:val="00990F02"/>
    <w:rsid w:val="00990F19"/>
    <w:rsid w:val="009912B9"/>
    <w:rsid w:val="009923F8"/>
    <w:rsid w:val="00992901"/>
    <w:rsid w:val="0099328A"/>
    <w:rsid w:val="00993770"/>
    <w:rsid w:val="00993AF0"/>
    <w:rsid w:val="00993DC7"/>
    <w:rsid w:val="00994E93"/>
    <w:rsid w:val="00995085"/>
    <w:rsid w:val="009950C1"/>
    <w:rsid w:val="00995EB9"/>
    <w:rsid w:val="00995F13"/>
    <w:rsid w:val="00995FE8"/>
    <w:rsid w:val="009961F9"/>
    <w:rsid w:val="00996656"/>
    <w:rsid w:val="00996691"/>
    <w:rsid w:val="009969A3"/>
    <w:rsid w:val="00996AA9"/>
    <w:rsid w:val="00996F22"/>
    <w:rsid w:val="00997470"/>
    <w:rsid w:val="00997ACC"/>
    <w:rsid w:val="00997E0F"/>
    <w:rsid w:val="009A0ACB"/>
    <w:rsid w:val="009A0BE8"/>
    <w:rsid w:val="009A0C69"/>
    <w:rsid w:val="009A0E27"/>
    <w:rsid w:val="009A0EA0"/>
    <w:rsid w:val="009A1010"/>
    <w:rsid w:val="009A2290"/>
    <w:rsid w:val="009A22BE"/>
    <w:rsid w:val="009A24B0"/>
    <w:rsid w:val="009A2CD2"/>
    <w:rsid w:val="009A335B"/>
    <w:rsid w:val="009A34F6"/>
    <w:rsid w:val="009A36A2"/>
    <w:rsid w:val="009A3ABE"/>
    <w:rsid w:val="009A3B08"/>
    <w:rsid w:val="009A42CD"/>
    <w:rsid w:val="009A46BF"/>
    <w:rsid w:val="009A4A27"/>
    <w:rsid w:val="009A4DA0"/>
    <w:rsid w:val="009A4E65"/>
    <w:rsid w:val="009A4ED5"/>
    <w:rsid w:val="009A5BF5"/>
    <w:rsid w:val="009A5CB5"/>
    <w:rsid w:val="009A6841"/>
    <w:rsid w:val="009A6FF5"/>
    <w:rsid w:val="009A743C"/>
    <w:rsid w:val="009A79B5"/>
    <w:rsid w:val="009A7F24"/>
    <w:rsid w:val="009B0A1F"/>
    <w:rsid w:val="009B0AB2"/>
    <w:rsid w:val="009B0B91"/>
    <w:rsid w:val="009B0CA6"/>
    <w:rsid w:val="009B1202"/>
    <w:rsid w:val="009B1B71"/>
    <w:rsid w:val="009B1D8E"/>
    <w:rsid w:val="009B29B6"/>
    <w:rsid w:val="009B2CB9"/>
    <w:rsid w:val="009B302A"/>
    <w:rsid w:val="009B474C"/>
    <w:rsid w:val="009B47B9"/>
    <w:rsid w:val="009B4925"/>
    <w:rsid w:val="009B4968"/>
    <w:rsid w:val="009B4C9D"/>
    <w:rsid w:val="009B5815"/>
    <w:rsid w:val="009B5952"/>
    <w:rsid w:val="009B5A60"/>
    <w:rsid w:val="009B6C9E"/>
    <w:rsid w:val="009B6E23"/>
    <w:rsid w:val="009B7AC8"/>
    <w:rsid w:val="009B7B50"/>
    <w:rsid w:val="009B7B8A"/>
    <w:rsid w:val="009B7CA8"/>
    <w:rsid w:val="009B7E3A"/>
    <w:rsid w:val="009B7F0E"/>
    <w:rsid w:val="009C07BE"/>
    <w:rsid w:val="009C125A"/>
    <w:rsid w:val="009C15F7"/>
    <w:rsid w:val="009C1A32"/>
    <w:rsid w:val="009C26EB"/>
    <w:rsid w:val="009C3142"/>
    <w:rsid w:val="009C3607"/>
    <w:rsid w:val="009C42B8"/>
    <w:rsid w:val="009C42C4"/>
    <w:rsid w:val="009C45EE"/>
    <w:rsid w:val="009C4660"/>
    <w:rsid w:val="009C558D"/>
    <w:rsid w:val="009C56BD"/>
    <w:rsid w:val="009C5F28"/>
    <w:rsid w:val="009C6033"/>
    <w:rsid w:val="009C6EBC"/>
    <w:rsid w:val="009C7A92"/>
    <w:rsid w:val="009C7E9B"/>
    <w:rsid w:val="009C7F0B"/>
    <w:rsid w:val="009D04FA"/>
    <w:rsid w:val="009D06A2"/>
    <w:rsid w:val="009D0BB7"/>
    <w:rsid w:val="009D10DF"/>
    <w:rsid w:val="009D136C"/>
    <w:rsid w:val="009D19F3"/>
    <w:rsid w:val="009D1A6A"/>
    <w:rsid w:val="009D29F0"/>
    <w:rsid w:val="009D2E38"/>
    <w:rsid w:val="009D35FE"/>
    <w:rsid w:val="009D3A1E"/>
    <w:rsid w:val="009D3B89"/>
    <w:rsid w:val="009D418D"/>
    <w:rsid w:val="009D4611"/>
    <w:rsid w:val="009D4781"/>
    <w:rsid w:val="009D4CAC"/>
    <w:rsid w:val="009D512F"/>
    <w:rsid w:val="009D5156"/>
    <w:rsid w:val="009D5B5C"/>
    <w:rsid w:val="009D5EF9"/>
    <w:rsid w:val="009D6324"/>
    <w:rsid w:val="009D66E8"/>
    <w:rsid w:val="009D67FF"/>
    <w:rsid w:val="009D6F36"/>
    <w:rsid w:val="009D73CB"/>
    <w:rsid w:val="009D7853"/>
    <w:rsid w:val="009D7922"/>
    <w:rsid w:val="009E0694"/>
    <w:rsid w:val="009E074F"/>
    <w:rsid w:val="009E0C15"/>
    <w:rsid w:val="009E1959"/>
    <w:rsid w:val="009E1F73"/>
    <w:rsid w:val="009E23E7"/>
    <w:rsid w:val="009E24D5"/>
    <w:rsid w:val="009E26DC"/>
    <w:rsid w:val="009E35C5"/>
    <w:rsid w:val="009E3EFF"/>
    <w:rsid w:val="009E40F3"/>
    <w:rsid w:val="009E43DC"/>
    <w:rsid w:val="009E4639"/>
    <w:rsid w:val="009E4EA1"/>
    <w:rsid w:val="009E4EC0"/>
    <w:rsid w:val="009E5174"/>
    <w:rsid w:val="009E549D"/>
    <w:rsid w:val="009E59A7"/>
    <w:rsid w:val="009E6329"/>
    <w:rsid w:val="009E65CB"/>
    <w:rsid w:val="009E67D0"/>
    <w:rsid w:val="009E6B83"/>
    <w:rsid w:val="009E7453"/>
    <w:rsid w:val="009F03C3"/>
    <w:rsid w:val="009F03F9"/>
    <w:rsid w:val="009F0F9D"/>
    <w:rsid w:val="009F1373"/>
    <w:rsid w:val="009F18B6"/>
    <w:rsid w:val="009F2C28"/>
    <w:rsid w:val="009F2E1A"/>
    <w:rsid w:val="009F321E"/>
    <w:rsid w:val="009F3403"/>
    <w:rsid w:val="009F3A2D"/>
    <w:rsid w:val="009F3F6C"/>
    <w:rsid w:val="009F42C0"/>
    <w:rsid w:val="009F4362"/>
    <w:rsid w:val="009F4458"/>
    <w:rsid w:val="009F4F41"/>
    <w:rsid w:val="009F5043"/>
    <w:rsid w:val="009F5906"/>
    <w:rsid w:val="009F6005"/>
    <w:rsid w:val="009F69E9"/>
    <w:rsid w:val="009F6E19"/>
    <w:rsid w:val="009F6FFD"/>
    <w:rsid w:val="009F73A0"/>
    <w:rsid w:val="009F78CF"/>
    <w:rsid w:val="009F7A60"/>
    <w:rsid w:val="009F7ACE"/>
    <w:rsid w:val="009F7D3D"/>
    <w:rsid w:val="00A00184"/>
    <w:rsid w:val="00A00B1D"/>
    <w:rsid w:val="00A00D62"/>
    <w:rsid w:val="00A01283"/>
    <w:rsid w:val="00A02415"/>
    <w:rsid w:val="00A02530"/>
    <w:rsid w:val="00A02E83"/>
    <w:rsid w:val="00A02FDF"/>
    <w:rsid w:val="00A031BE"/>
    <w:rsid w:val="00A03FE2"/>
    <w:rsid w:val="00A040AD"/>
    <w:rsid w:val="00A04542"/>
    <w:rsid w:val="00A04C99"/>
    <w:rsid w:val="00A05E2E"/>
    <w:rsid w:val="00A0623A"/>
    <w:rsid w:val="00A06D2E"/>
    <w:rsid w:val="00A07222"/>
    <w:rsid w:val="00A074A4"/>
    <w:rsid w:val="00A0758F"/>
    <w:rsid w:val="00A0767C"/>
    <w:rsid w:val="00A07D54"/>
    <w:rsid w:val="00A07E60"/>
    <w:rsid w:val="00A07EBA"/>
    <w:rsid w:val="00A103BF"/>
    <w:rsid w:val="00A107B9"/>
    <w:rsid w:val="00A10854"/>
    <w:rsid w:val="00A1149E"/>
    <w:rsid w:val="00A12332"/>
    <w:rsid w:val="00A1273F"/>
    <w:rsid w:val="00A12961"/>
    <w:rsid w:val="00A1384A"/>
    <w:rsid w:val="00A14003"/>
    <w:rsid w:val="00A14454"/>
    <w:rsid w:val="00A14B36"/>
    <w:rsid w:val="00A14D9F"/>
    <w:rsid w:val="00A155B1"/>
    <w:rsid w:val="00A155B3"/>
    <w:rsid w:val="00A155C2"/>
    <w:rsid w:val="00A1573C"/>
    <w:rsid w:val="00A15835"/>
    <w:rsid w:val="00A15C41"/>
    <w:rsid w:val="00A15DD9"/>
    <w:rsid w:val="00A168BB"/>
    <w:rsid w:val="00A16A39"/>
    <w:rsid w:val="00A16D99"/>
    <w:rsid w:val="00A17175"/>
    <w:rsid w:val="00A20787"/>
    <w:rsid w:val="00A219A9"/>
    <w:rsid w:val="00A21F76"/>
    <w:rsid w:val="00A22065"/>
    <w:rsid w:val="00A225C9"/>
    <w:rsid w:val="00A23A6C"/>
    <w:rsid w:val="00A23E67"/>
    <w:rsid w:val="00A24005"/>
    <w:rsid w:val="00A25450"/>
    <w:rsid w:val="00A25E87"/>
    <w:rsid w:val="00A26046"/>
    <w:rsid w:val="00A26426"/>
    <w:rsid w:val="00A26705"/>
    <w:rsid w:val="00A26CD1"/>
    <w:rsid w:val="00A26EEC"/>
    <w:rsid w:val="00A2704F"/>
    <w:rsid w:val="00A270A7"/>
    <w:rsid w:val="00A275A8"/>
    <w:rsid w:val="00A2775A"/>
    <w:rsid w:val="00A27792"/>
    <w:rsid w:val="00A30B22"/>
    <w:rsid w:val="00A314DE"/>
    <w:rsid w:val="00A31C69"/>
    <w:rsid w:val="00A31FD1"/>
    <w:rsid w:val="00A32188"/>
    <w:rsid w:val="00A3297D"/>
    <w:rsid w:val="00A32AED"/>
    <w:rsid w:val="00A32E04"/>
    <w:rsid w:val="00A332B8"/>
    <w:rsid w:val="00A33436"/>
    <w:rsid w:val="00A33D5C"/>
    <w:rsid w:val="00A34271"/>
    <w:rsid w:val="00A34643"/>
    <w:rsid w:val="00A34A2E"/>
    <w:rsid w:val="00A351D7"/>
    <w:rsid w:val="00A3637F"/>
    <w:rsid w:val="00A36838"/>
    <w:rsid w:val="00A36A7B"/>
    <w:rsid w:val="00A36BAE"/>
    <w:rsid w:val="00A37965"/>
    <w:rsid w:val="00A37C10"/>
    <w:rsid w:val="00A37C7E"/>
    <w:rsid w:val="00A4009A"/>
    <w:rsid w:val="00A40C2A"/>
    <w:rsid w:val="00A4109D"/>
    <w:rsid w:val="00A4156F"/>
    <w:rsid w:val="00A415ED"/>
    <w:rsid w:val="00A41639"/>
    <w:rsid w:val="00A41CD3"/>
    <w:rsid w:val="00A41EB7"/>
    <w:rsid w:val="00A42242"/>
    <w:rsid w:val="00A42458"/>
    <w:rsid w:val="00A4262F"/>
    <w:rsid w:val="00A42A5A"/>
    <w:rsid w:val="00A43229"/>
    <w:rsid w:val="00A43A3D"/>
    <w:rsid w:val="00A44309"/>
    <w:rsid w:val="00A4438A"/>
    <w:rsid w:val="00A4450E"/>
    <w:rsid w:val="00A44E94"/>
    <w:rsid w:val="00A44FAB"/>
    <w:rsid w:val="00A45F52"/>
    <w:rsid w:val="00A4600A"/>
    <w:rsid w:val="00A46578"/>
    <w:rsid w:val="00A4698D"/>
    <w:rsid w:val="00A46B17"/>
    <w:rsid w:val="00A46E1F"/>
    <w:rsid w:val="00A47066"/>
    <w:rsid w:val="00A47C06"/>
    <w:rsid w:val="00A47CEF"/>
    <w:rsid w:val="00A501E0"/>
    <w:rsid w:val="00A50CF0"/>
    <w:rsid w:val="00A50DB7"/>
    <w:rsid w:val="00A5109A"/>
    <w:rsid w:val="00A51840"/>
    <w:rsid w:val="00A52850"/>
    <w:rsid w:val="00A52A48"/>
    <w:rsid w:val="00A52F02"/>
    <w:rsid w:val="00A52FCB"/>
    <w:rsid w:val="00A534BC"/>
    <w:rsid w:val="00A53570"/>
    <w:rsid w:val="00A53670"/>
    <w:rsid w:val="00A53720"/>
    <w:rsid w:val="00A53841"/>
    <w:rsid w:val="00A53A10"/>
    <w:rsid w:val="00A53CA6"/>
    <w:rsid w:val="00A5463B"/>
    <w:rsid w:val="00A54678"/>
    <w:rsid w:val="00A54EFE"/>
    <w:rsid w:val="00A55103"/>
    <w:rsid w:val="00A55474"/>
    <w:rsid w:val="00A555AF"/>
    <w:rsid w:val="00A555B4"/>
    <w:rsid w:val="00A55D7D"/>
    <w:rsid w:val="00A56418"/>
    <w:rsid w:val="00A565F4"/>
    <w:rsid w:val="00A56A59"/>
    <w:rsid w:val="00A56F3A"/>
    <w:rsid w:val="00A5748C"/>
    <w:rsid w:val="00A5797C"/>
    <w:rsid w:val="00A6002E"/>
    <w:rsid w:val="00A6149C"/>
    <w:rsid w:val="00A616DE"/>
    <w:rsid w:val="00A620BA"/>
    <w:rsid w:val="00A620F6"/>
    <w:rsid w:val="00A623A9"/>
    <w:rsid w:val="00A626B3"/>
    <w:rsid w:val="00A62E7E"/>
    <w:rsid w:val="00A635F3"/>
    <w:rsid w:val="00A639C9"/>
    <w:rsid w:val="00A63CA2"/>
    <w:rsid w:val="00A63F71"/>
    <w:rsid w:val="00A640E4"/>
    <w:rsid w:val="00A6411C"/>
    <w:rsid w:val="00A6447C"/>
    <w:rsid w:val="00A65298"/>
    <w:rsid w:val="00A65F5C"/>
    <w:rsid w:val="00A66212"/>
    <w:rsid w:val="00A6648B"/>
    <w:rsid w:val="00A6648E"/>
    <w:rsid w:val="00A66883"/>
    <w:rsid w:val="00A6745F"/>
    <w:rsid w:val="00A6757A"/>
    <w:rsid w:val="00A67615"/>
    <w:rsid w:val="00A676B5"/>
    <w:rsid w:val="00A67EB7"/>
    <w:rsid w:val="00A70045"/>
    <w:rsid w:val="00A71020"/>
    <w:rsid w:val="00A71C3B"/>
    <w:rsid w:val="00A7388D"/>
    <w:rsid w:val="00A73908"/>
    <w:rsid w:val="00A73DAC"/>
    <w:rsid w:val="00A74812"/>
    <w:rsid w:val="00A752C6"/>
    <w:rsid w:val="00A75804"/>
    <w:rsid w:val="00A75AFB"/>
    <w:rsid w:val="00A75B48"/>
    <w:rsid w:val="00A76B8B"/>
    <w:rsid w:val="00A778CD"/>
    <w:rsid w:val="00A77A74"/>
    <w:rsid w:val="00A77B3F"/>
    <w:rsid w:val="00A81766"/>
    <w:rsid w:val="00A8178A"/>
    <w:rsid w:val="00A82A7F"/>
    <w:rsid w:val="00A82D8A"/>
    <w:rsid w:val="00A838FC"/>
    <w:rsid w:val="00A8393A"/>
    <w:rsid w:val="00A840A1"/>
    <w:rsid w:val="00A841E5"/>
    <w:rsid w:val="00A841F1"/>
    <w:rsid w:val="00A842FD"/>
    <w:rsid w:val="00A84398"/>
    <w:rsid w:val="00A84650"/>
    <w:rsid w:val="00A85095"/>
    <w:rsid w:val="00A852BC"/>
    <w:rsid w:val="00A852F6"/>
    <w:rsid w:val="00A854A8"/>
    <w:rsid w:val="00A86698"/>
    <w:rsid w:val="00A86816"/>
    <w:rsid w:val="00A86980"/>
    <w:rsid w:val="00A86BF0"/>
    <w:rsid w:val="00A87653"/>
    <w:rsid w:val="00A87691"/>
    <w:rsid w:val="00A90244"/>
    <w:rsid w:val="00A90889"/>
    <w:rsid w:val="00A90A81"/>
    <w:rsid w:val="00A90B3A"/>
    <w:rsid w:val="00A90BFE"/>
    <w:rsid w:val="00A90E9C"/>
    <w:rsid w:val="00A91631"/>
    <w:rsid w:val="00A91CFD"/>
    <w:rsid w:val="00A921A5"/>
    <w:rsid w:val="00A923C3"/>
    <w:rsid w:val="00A927AE"/>
    <w:rsid w:val="00A92DB2"/>
    <w:rsid w:val="00A947F3"/>
    <w:rsid w:val="00A94A32"/>
    <w:rsid w:val="00A94D51"/>
    <w:rsid w:val="00A94E23"/>
    <w:rsid w:val="00A953AD"/>
    <w:rsid w:val="00A955B3"/>
    <w:rsid w:val="00A95632"/>
    <w:rsid w:val="00A957AA"/>
    <w:rsid w:val="00A973A6"/>
    <w:rsid w:val="00AA01E4"/>
    <w:rsid w:val="00AA0755"/>
    <w:rsid w:val="00AA0903"/>
    <w:rsid w:val="00AA0FAD"/>
    <w:rsid w:val="00AA13F2"/>
    <w:rsid w:val="00AA1555"/>
    <w:rsid w:val="00AA1572"/>
    <w:rsid w:val="00AA1785"/>
    <w:rsid w:val="00AA1976"/>
    <w:rsid w:val="00AA19BB"/>
    <w:rsid w:val="00AA1CE2"/>
    <w:rsid w:val="00AA1D13"/>
    <w:rsid w:val="00AA1DE1"/>
    <w:rsid w:val="00AA1E21"/>
    <w:rsid w:val="00AA2083"/>
    <w:rsid w:val="00AA2A1C"/>
    <w:rsid w:val="00AA2F6B"/>
    <w:rsid w:val="00AA3424"/>
    <w:rsid w:val="00AA3B7D"/>
    <w:rsid w:val="00AA3DA1"/>
    <w:rsid w:val="00AA3DFE"/>
    <w:rsid w:val="00AA40DD"/>
    <w:rsid w:val="00AA425A"/>
    <w:rsid w:val="00AA4568"/>
    <w:rsid w:val="00AA47FC"/>
    <w:rsid w:val="00AA4C73"/>
    <w:rsid w:val="00AA4D04"/>
    <w:rsid w:val="00AA4DA5"/>
    <w:rsid w:val="00AA5776"/>
    <w:rsid w:val="00AA5ECF"/>
    <w:rsid w:val="00AA6862"/>
    <w:rsid w:val="00AA6953"/>
    <w:rsid w:val="00AA6A71"/>
    <w:rsid w:val="00AA717A"/>
    <w:rsid w:val="00AA7623"/>
    <w:rsid w:val="00AA766E"/>
    <w:rsid w:val="00AA76DB"/>
    <w:rsid w:val="00AA78A4"/>
    <w:rsid w:val="00AA7A56"/>
    <w:rsid w:val="00AA7D0E"/>
    <w:rsid w:val="00AB03FF"/>
    <w:rsid w:val="00AB0500"/>
    <w:rsid w:val="00AB07C5"/>
    <w:rsid w:val="00AB1C76"/>
    <w:rsid w:val="00AB2096"/>
    <w:rsid w:val="00AB23F9"/>
    <w:rsid w:val="00AB341D"/>
    <w:rsid w:val="00AB35BF"/>
    <w:rsid w:val="00AB365F"/>
    <w:rsid w:val="00AB380F"/>
    <w:rsid w:val="00AB38F1"/>
    <w:rsid w:val="00AB4B1F"/>
    <w:rsid w:val="00AB4B5A"/>
    <w:rsid w:val="00AB51AA"/>
    <w:rsid w:val="00AB5494"/>
    <w:rsid w:val="00AB58EA"/>
    <w:rsid w:val="00AB5D1C"/>
    <w:rsid w:val="00AB671C"/>
    <w:rsid w:val="00AB6724"/>
    <w:rsid w:val="00AB6CE4"/>
    <w:rsid w:val="00AB6EA9"/>
    <w:rsid w:val="00AB6F9C"/>
    <w:rsid w:val="00AB71B0"/>
    <w:rsid w:val="00AB7F74"/>
    <w:rsid w:val="00AC08F8"/>
    <w:rsid w:val="00AC10AD"/>
    <w:rsid w:val="00AC16D3"/>
    <w:rsid w:val="00AC189B"/>
    <w:rsid w:val="00AC1EA4"/>
    <w:rsid w:val="00AC1FD3"/>
    <w:rsid w:val="00AC23F0"/>
    <w:rsid w:val="00AC31ED"/>
    <w:rsid w:val="00AC3271"/>
    <w:rsid w:val="00AC3318"/>
    <w:rsid w:val="00AC457B"/>
    <w:rsid w:val="00AC4C5E"/>
    <w:rsid w:val="00AC4D98"/>
    <w:rsid w:val="00AC4ED0"/>
    <w:rsid w:val="00AC5521"/>
    <w:rsid w:val="00AC5833"/>
    <w:rsid w:val="00AC5984"/>
    <w:rsid w:val="00AC5BF2"/>
    <w:rsid w:val="00AC6013"/>
    <w:rsid w:val="00AC6379"/>
    <w:rsid w:val="00AC637A"/>
    <w:rsid w:val="00AC6D15"/>
    <w:rsid w:val="00AD0647"/>
    <w:rsid w:val="00AD08C3"/>
    <w:rsid w:val="00AD0D8C"/>
    <w:rsid w:val="00AD10C8"/>
    <w:rsid w:val="00AD1B18"/>
    <w:rsid w:val="00AD1C2C"/>
    <w:rsid w:val="00AD1C64"/>
    <w:rsid w:val="00AD238A"/>
    <w:rsid w:val="00AD2AC3"/>
    <w:rsid w:val="00AD2CDC"/>
    <w:rsid w:val="00AD2FE9"/>
    <w:rsid w:val="00AD303F"/>
    <w:rsid w:val="00AD4300"/>
    <w:rsid w:val="00AD432A"/>
    <w:rsid w:val="00AD43EC"/>
    <w:rsid w:val="00AD483E"/>
    <w:rsid w:val="00AD4F33"/>
    <w:rsid w:val="00AD5352"/>
    <w:rsid w:val="00AD54EB"/>
    <w:rsid w:val="00AD56E3"/>
    <w:rsid w:val="00AD5792"/>
    <w:rsid w:val="00AD5D6D"/>
    <w:rsid w:val="00AD5FFD"/>
    <w:rsid w:val="00AD60B8"/>
    <w:rsid w:val="00AD6547"/>
    <w:rsid w:val="00AD6632"/>
    <w:rsid w:val="00AD792D"/>
    <w:rsid w:val="00AD7BCD"/>
    <w:rsid w:val="00AE03B5"/>
    <w:rsid w:val="00AE0962"/>
    <w:rsid w:val="00AE0C04"/>
    <w:rsid w:val="00AE0C6A"/>
    <w:rsid w:val="00AE15BE"/>
    <w:rsid w:val="00AE16A6"/>
    <w:rsid w:val="00AE21E3"/>
    <w:rsid w:val="00AE2260"/>
    <w:rsid w:val="00AE2633"/>
    <w:rsid w:val="00AE27B5"/>
    <w:rsid w:val="00AE2950"/>
    <w:rsid w:val="00AE315F"/>
    <w:rsid w:val="00AE31F1"/>
    <w:rsid w:val="00AE3201"/>
    <w:rsid w:val="00AE345F"/>
    <w:rsid w:val="00AE34FA"/>
    <w:rsid w:val="00AE40EB"/>
    <w:rsid w:val="00AE429E"/>
    <w:rsid w:val="00AE4824"/>
    <w:rsid w:val="00AE4E7C"/>
    <w:rsid w:val="00AE4F38"/>
    <w:rsid w:val="00AE5527"/>
    <w:rsid w:val="00AE5CC8"/>
    <w:rsid w:val="00AE6161"/>
    <w:rsid w:val="00AE61A6"/>
    <w:rsid w:val="00AE6AE3"/>
    <w:rsid w:val="00AE6D09"/>
    <w:rsid w:val="00AE71C8"/>
    <w:rsid w:val="00AE77A1"/>
    <w:rsid w:val="00AF04F0"/>
    <w:rsid w:val="00AF060E"/>
    <w:rsid w:val="00AF0AC5"/>
    <w:rsid w:val="00AF1188"/>
    <w:rsid w:val="00AF15AB"/>
    <w:rsid w:val="00AF1950"/>
    <w:rsid w:val="00AF1B35"/>
    <w:rsid w:val="00AF1D48"/>
    <w:rsid w:val="00AF1D8E"/>
    <w:rsid w:val="00AF2D64"/>
    <w:rsid w:val="00AF2F43"/>
    <w:rsid w:val="00AF30DE"/>
    <w:rsid w:val="00AF3168"/>
    <w:rsid w:val="00AF3AEE"/>
    <w:rsid w:val="00AF3B90"/>
    <w:rsid w:val="00AF3CDC"/>
    <w:rsid w:val="00AF406C"/>
    <w:rsid w:val="00AF42DC"/>
    <w:rsid w:val="00AF4439"/>
    <w:rsid w:val="00AF44C8"/>
    <w:rsid w:val="00AF45DA"/>
    <w:rsid w:val="00AF4E59"/>
    <w:rsid w:val="00AF55C2"/>
    <w:rsid w:val="00AF55D0"/>
    <w:rsid w:val="00AF5DBD"/>
    <w:rsid w:val="00AF5F97"/>
    <w:rsid w:val="00AF62EC"/>
    <w:rsid w:val="00AF72EF"/>
    <w:rsid w:val="00AF7574"/>
    <w:rsid w:val="00AF7923"/>
    <w:rsid w:val="00AF7A45"/>
    <w:rsid w:val="00AF7E78"/>
    <w:rsid w:val="00AF7FDD"/>
    <w:rsid w:val="00B003DB"/>
    <w:rsid w:val="00B008DE"/>
    <w:rsid w:val="00B00B3B"/>
    <w:rsid w:val="00B00B8A"/>
    <w:rsid w:val="00B00CD1"/>
    <w:rsid w:val="00B00F09"/>
    <w:rsid w:val="00B01A4C"/>
    <w:rsid w:val="00B021D9"/>
    <w:rsid w:val="00B02EEC"/>
    <w:rsid w:val="00B02F6D"/>
    <w:rsid w:val="00B0375D"/>
    <w:rsid w:val="00B0452E"/>
    <w:rsid w:val="00B04A78"/>
    <w:rsid w:val="00B055A7"/>
    <w:rsid w:val="00B05698"/>
    <w:rsid w:val="00B05810"/>
    <w:rsid w:val="00B0598D"/>
    <w:rsid w:val="00B06038"/>
    <w:rsid w:val="00B060AD"/>
    <w:rsid w:val="00B0669C"/>
    <w:rsid w:val="00B0674D"/>
    <w:rsid w:val="00B06804"/>
    <w:rsid w:val="00B06811"/>
    <w:rsid w:val="00B06FD5"/>
    <w:rsid w:val="00B07306"/>
    <w:rsid w:val="00B07412"/>
    <w:rsid w:val="00B10322"/>
    <w:rsid w:val="00B108CF"/>
    <w:rsid w:val="00B10C27"/>
    <w:rsid w:val="00B10FF7"/>
    <w:rsid w:val="00B1184D"/>
    <w:rsid w:val="00B11FD2"/>
    <w:rsid w:val="00B120C2"/>
    <w:rsid w:val="00B121AB"/>
    <w:rsid w:val="00B12478"/>
    <w:rsid w:val="00B131D6"/>
    <w:rsid w:val="00B13598"/>
    <w:rsid w:val="00B13776"/>
    <w:rsid w:val="00B13806"/>
    <w:rsid w:val="00B13938"/>
    <w:rsid w:val="00B140FD"/>
    <w:rsid w:val="00B14680"/>
    <w:rsid w:val="00B15895"/>
    <w:rsid w:val="00B15A79"/>
    <w:rsid w:val="00B15D25"/>
    <w:rsid w:val="00B15F68"/>
    <w:rsid w:val="00B166AA"/>
    <w:rsid w:val="00B16DA2"/>
    <w:rsid w:val="00B1701E"/>
    <w:rsid w:val="00B202BF"/>
    <w:rsid w:val="00B206A2"/>
    <w:rsid w:val="00B20F16"/>
    <w:rsid w:val="00B211A7"/>
    <w:rsid w:val="00B22163"/>
    <w:rsid w:val="00B223A2"/>
    <w:rsid w:val="00B231B7"/>
    <w:rsid w:val="00B23A81"/>
    <w:rsid w:val="00B23BBB"/>
    <w:rsid w:val="00B240A7"/>
    <w:rsid w:val="00B24533"/>
    <w:rsid w:val="00B24D33"/>
    <w:rsid w:val="00B264B6"/>
    <w:rsid w:val="00B268A8"/>
    <w:rsid w:val="00B268BB"/>
    <w:rsid w:val="00B26BD5"/>
    <w:rsid w:val="00B2717B"/>
    <w:rsid w:val="00B27AEB"/>
    <w:rsid w:val="00B3024A"/>
    <w:rsid w:val="00B306DD"/>
    <w:rsid w:val="00B30BB4"/>
    <w:rsid w:val="00B31297"/>
    <w:rsid w:val="00B31424"/>
    <w:rsid w:val="00B316CE"/>
    <w:rsid w:val="00B31FBC"/>
    <w:rsid w:val="00B3201F"/>
    <w:rsid w:val="00B32AB5"/>
    <w:rsid w:val="00B32C46"/>
    <w:rsid w:val="00B33696"/>
    <w:rsid w:val="00B33DAC"/>
    <w:rsid w:val="00B33EA3"/>
    <w:rsid w:val="00B33F52"/>
    <w:rsid w:val="00B34421"/>
    <w:rsid w:val="00B3485D"/>
    <w:rsid w:val="00B34CA7"/>
    <w:rsid w:val="00B34CAC"/>
    <w:rsid w:val="00B34EE4"/>
    <w:rsid w:val="00B353E2"/>
    <w:rsid w:val="00B354FB"/>
    <w:rsid w:val="00B3567D"/>
    <w:rsid w:val="00B359A7"/>
    <w:rsid w:val="00B36355"/>
    <w:rsid w:val="00B363A6"/>
    <w:rsid w:val="00B363DD"/>
    <w:rsid w:val="00B36971"/>
    <w:rsid w:val="00B374E2"/>
    <w:rsid w:val="00B376D4"/>
    <w:rsid w:val="00B37AB9"/>
    <w:rsid w:val="00B37D1F"/>
    <w:rsid w:val="00B37E8B"/>
    <w:rsid w:val="00B37E8F"/>
    <w:rsid w:val="00B400B0"/>
    <w:rsid w:val="00B4076F"/>
    <w:rsid w:val="00B40977"/>
    <w:rsid w:val="00B416BF"/>
    <w:rsid w:val="00B41A9F"/>
    <w:rsid w:val="00B41BC9"/>
    <w:rsid w:val="00B42537"/>
    <w:rsid w:val="00B42D76"/>
    <w:rsid w:val="00B42E9D"/>
    <w:rsid w:val="00B43595"/>
    <w:rsid w:val="00B43C12"/>
    <w:rsid w:val="00B43D50"/>
    <w:rsid w:val="00B43E40"/>
    <w:rsid w:val="00B447AB"/>
    <w:rsid w:val="00B44CCD"/>
    <w:rsid w:val="00B44EBF"/>
    <w:rsid w:val="00B45321"/>
    <w:rsid w:val="00B4569B"/>
    <w:rsid w:val="00B45974"/>
    <w:rsid w:val="00B45A56"/>
    <w:rsid w:val="00B45D21"/>
    <w:rsid w:val="00B46496"/>
    <w:rsid w:val="00B466D7"/>
    <w:rsid w:val="00B468AE"/>
    <w:rsid w:val="00B46C57"/>
    <w:rsid w:val="00B46CF3"/>
    <w:rsid w:val="00B46EB0"/>
    <w:rsid w:val="00B46F23"/>
    <w:rsid w:val="00B47083"/>
    <w:rsid w:val="00B472F3"/>
    <w:rsid w:val="00B478F5"/>
    <w:rsid w:val="00B47BAC"/>
    <w:rsid w:val="00B51060"/>
    <w:rsid w:val="00B51699"/>
    <w:rsid w:val="00B51C27"/>
    <w:rsid w:val="00B52800"/>
    <w:rsid w:val="00B5289E"/>
    <w:rsid w:val="00B5295F"/>
    <w:rsid w:val="00B52BE7"/>
    <w:rsid w:val="00B52DFD"/>
    <w:rsid w:val="00B52E1F"/>
    <w:rsid w:val="00B5332A"/>
    <w:rsid w:val="00B533AE"/>
    <w:rsid w:val="00B533C4"/>
    <w:rsid w:val="00B5458D"/>
    <w:rsid w:val="00B54594"/>
    <w:rsid w:val="00B54F5A"/>
    <w:rsid w:val="00B55340"/>
    <w:rsid w:val="00B55EE5"/>
    <w:rsid w:val="00B55FBE"/>
    <w:rsid w:val="00B566C0"/>
    <w:rsid w:val="00B568E9"/>
    <w:rsid w:val="00B56F2D"/>
    <w:rsid w:val="00B56F50"/>
    <w:rsid w:val="00B57729"/>
    <w:rsid w:val="00B57AA6"/>
    <w:rsid w:val="00B57BC3"/>
    <w:rsid w:val="00B6093B"/>
    <w:rsid w:val="00B60A04"/>
    <w:rsid w:val="00B60D08"/>
    <w:rsid w:val="00B60E1F"/>
    <w:rsid w:val="00B615EA"/>
    <w:rsid w:val="00B61746"/>
    <w:rsid w:val="00B61F27"/>
    <w:rsid w:val="00B61FE1"/>
    <w:rsid w:val="00B6212F"/>
    <w:rsid w:val="00B623F7"/>
    <w:rsid w:val="00B629E4"/>
    <w:rsid w:val="00B63521"/>
    <w:rsid w:val="00B63560"/>
    <w:rsid w:val="00B64176"/>
    <w:rsid w:val="00B64596"/>
    <w:rsid w:val="00B64900"/>
    <w:rsid w:val="00B64DE1"/>
    <w:rsid w:val="00B65541"/>
    <w:rsid w:val="00B6598E"/>
    <w:rsid w:val="00B6611D"/>
    <w:rsid w:val="00B6663A"/>
    <w:rsid w:val="00B6674D"/>
    <w:rsid w:val="00B66BD8"/>
    <w:rsid w:val="00B67057"/>
    <w:rsid w:val="00B67392"/>
    <w:rsid w:val="00B67DB7"/>
    <w:rsid w:val="00B7007A"/>
    <w:rsid w:val="00B7089C"/>
    <w:rsid w:val="00B708C5"/>
    <w:rsid w:val="00B71BBD"/>
    <w:rsid w:val="00B71C5A"/>
    <w:rsid w:val="00B71E81"/>
    <w:rsid w:val="00B72326"/>
    <w:rsid w:val="00B7240C"/>
    <w:rsid w:val="00B7250A"/>
    <w:rsid w:val="00B728E7"/>
    <w:rsid w:val="00B72D93"/>
    <w:rsid w:val="00B730A8"/>
    <w:rsid w:val="00B73CA7"/>
    <w:rsid w:val="00B744A0"/>
    <w:rsid w:val="00B74676"/>
    <w:rsid w:val="00B74720"/>
    <w:rsid w:val="00B74C0F"/>
    <w:rsid w:val="00B7526B"/>
    <w:rsid w:val="00B75629"/>
    <w:rsid w:val="00B75B8B"/>
    <w:rsid w:val="00B75BC8"/>
    <w:rsid w:val="00B761E0"/>
    <w:rsid w:val="00B76A66"/>
    <w:rsid w:val="00B76CFE"/>
    <w:rsid w:val="00B76E32"/>
    <w:rsid w:val="00B77449"/>
    <w:rsid w:val="00B77FF2"/>
    <w:rsid w:val="00B80029"/>
    <w:rsid w:val="00B80118"/>
    <w:rsid w:val="00B80879"/>
    <w:rsid w:val="00B80C5E"/>
    <w:rsid w:val="00B80D32"/>
    <w:rsid w:val="00B81132"/>
    <w:rsid w:val="00B81871"/>
    <w:rsid w:val="00B81A46"/>
    <w:rsid w:val="00B81B65"/>
    <w:rsid w:val="00B8278C"/>
    <w:rsid w:val="00B8294B"/>
    <w:rsid w:val="00B8294E"/>
    <w:rsid w:val="00B82E95"/>
    <w:rsid w:val="00B83320"/>
    <w:rsid w:val="00B83536"/>
    <w:rsid w:val="00B83D79"/>
    <w:rsid w:val="00B83DD1"/>
    <w:rsid w:val="00B859AC"/>
    <w:rsid w:val="00B85D98"/>
    <w:rsid w:val="00B85FC5"/>
    <w:rsid w:val="00B8673B"/>
    <w:rsid w:val="00B869C9"/>
    <w:rsid w:val="00B86CC4"/>
    <w:rsid w:val="00B8708F"/>
    <w:rsid w:val="00B87823"/>
    <w:rsid w:val="00B879E6"/>
    <w:rsid w:val="00B87B11"/>
    <w:rsid w:val="00B90851"/>
    <w:rsid w:val="00B90B4E"/>
    <w:rsid w:val="00B90B75"/>
    <w:rsid w:val="00B90CC9"/>
    <w:rsid w:val="00B91045"/>
    <w:rsid w:val="00B913D2"/>
    <w:rsid w:val="00B91F69"/>
    <w:rsid w:val="00B922C7"/>
    <w:rsid w:val="00B929A4"/>
    <w:rsid w:val="00B932B4"/>
    <w:rsid w:val="00B94AE9"/>
    <w:rsid w:val="00B94C22"/>
    <w:rsid w:val="00B94CA8"/>
    <w:rsid w:val="00B94FB3"/>
    <w:rsid w:val="00B951CD"/>
    <w:rsid w:val="00B95A0F"/>
    <w:rsid w:val="00B95B3B"/>
    <w:rsid w:val="00B95D3F"/>
    <w:rsid w:val="00B95E75"/>
    <w:rsid w:val="00B95EF6"/>
    <w:rsid w:val="00B960E2"/>
    <w:rsid w:val="00B96358"/>
    <w:rsid w:val="00B963E9"/>
    <w:rsid w:val="00B96958"/>
    <w:rsid w:val="00B97467"/>
    <w:rsid w:val="00B97502"/>
    <w:rsid w:val="00B97572"/>
    <w:rsid w:val="00B9759B"/>
    <w:rsid w:val="00B975F0"/>
    <w:rsid w:val="00B97670"/>
    <w:rsid w:val="00B9773B"/>
    <w:rsid w:val="00B978EB"/>
    <w:rsid w:val="00B97ACF"/>
    <w:rsid w:val="00B97B2D"/>
    <w:rsid w:val="00B97B91"/>
    <w:rsid w:val="00B97F93"/>
    <w:rsid w:val="00BA07DB"/>
    <w:rsid w:val="00BA0963"/>
    <w:rsid w:val="00BA0AE3"/>
    <w:rsid w:val="00BA2070"/>
    <w:rsid w:val="00BA2A89"/>
    <w:rsid w:val="00BA3660"/>
    <w:rsid w:val="00BA37CA"/>
    <w:rsid w:val="00BA3D9E"/>
    <w:rsid w:val="00BA4178"/>
    <w:rsid w:val="00BA444A"/>
    <w:rsid w:val="00BA48B5"/>
    <w:rsid w:val="00BA4A00"/>
    <w:rsid w:val="00BA4D56"/>
    <w:rsid w:val="00BA4EDE"/>
    <w:rsid w:val="00BA5095"/>
    <w:rsid w:val="00BA537A"/>
    <w:rsid w:val="00BA59B0"/>
    <w:rsid w:val="00BA5B25"/>
    <w:rsid w:val="00BA639A"/>
    <w:rsid w:val="00BA65C0"/>
    <w:rsid w:val="00BA6782"/>
    <w:rsid w:val="00BA6DC4"/>
    <w:rsid w:val="00BA7314"/>
    <w:rsid w:val="00BA7533"/>
    <w:rsid w:val="00BA7AF2"/>
    <w:rsid w:val="00BA7CBB"/>
    <w:rsid w:val="00BB02AF"/>
    <w:rsid w:val="00BB0AA2"/>
    <w:rsid w:val="00BB1077"/>
    <w:rsid w:val="00BB1430"/>
    <w:rsid w:val="00BB2616"/>
    <w:rsid w:val="00BB280D"/>
    <w:rsid w:val="00BB2A4C"/>
    <w:rsid w:val="00BB3B09"/>
    <w:rsid w:val="00BB4A60"/>
    <w:rsid w:val="00BB4EAD"/>
    <w:rsid w:val="00BB54B8"/>
    <w:rsid w:val="00BB56CB"/>
    <w:rsid w:val="00BB57E0"/>
    <w:rsid w:val="00BB57E6"/>
    <w:rsid w:val="00BB6690"/>
    <w:rsid w:val="00BB6BE1"/>
    <w:rsid w:val="00BB797D"/>
    <w:rsid w:val="00BB79C2"/>
    <w:rsid w:val="00BB7A21"/>
    <w:rsid w:val="00BC0069"/>
    <w:rsid w:val="00BC0143"/>
    <w:rsid w:val="00BC0533"/>
    <w:rsid w:val="00BC0C21"/>
    <w:rsid w:val="00BC154D"/>
    <w:rsid w:val="00BC1F80"/>
    <w:rsid w:val="00BC22B3"/>
    <w:rsid w:val="00BC234C"/>
    <w:rsid w:val="00BC2470"/>
    <w:rsid w:val="00BC2567"/>
    <w:rsid w:val="00BC2815"/>
    <w:rsid w:val="00BC29DE"/>
    <w:rsid w:val="00BC2C14"/>
    <w:rsid w:val="00BC2EB7"/>
    <w:rsid w:val="00BC33E4"/>
    <w:rsid w:val="00BC3780"/>
    <w:rsid w:val="00BC38DD"/>
    <w:rsid w:val="00BC3AA9"/>
    <w:rsid w:val="00BC3E32"/>
    <w:rsid w:val="00BC3F5E"/>
    <w:rsid w:val="00BC49F0"/>
    <w:rsid w:val="00BC4B7A"/>
    <w:rsid w:val="00BC50CF"/>
    <w:rsid w:val="00BC5765"/>
    <w:rsid w:val="00BC589C"/>
    <w:rsid w:val="00BC5B97"/>
    <w:rsid w:val="00BC5D6E"/>
    <w:rsid w:val="00BC6125"/>
    <w:rsid w:val="00BC6467"/>
    <w:rsid w:val="00BC668E"/>
    <w:rsid w:val="00BC6C5A"/>
    <w:rsid w:val="00BC7C7E"/>
    <w:rsid w:val="00BC7E56"/>
    <w:rsid w:val="00BD0504"/>
    <w:rsid w:val="00BD052F"/>
    <w:rsid w:val="00BD0F34"/>
    <w:rsid w:val="00BD180C"/>
    <w:rsid w:val="00BD19F2"/>
    <w:rsid w:val="00BD1A10"/>
    <w:rsid w:val="00BD1C09"/>
    <w:rsid w:val="00BD1C3D"/>
    <w:rsid w:val="00BD250B"/>
    <w:rsid w:val="00BD2A53"/>
    <w:rsid w:val="00BD31D4"/>
    <w:rsid w:val="00BD37CD"/>
    <w:rsid w:val="00BD3867"/>
    <w:rsid w:val="00BD4672"/>
    <w:rsid w:val="00BD49BF"/>
    <w:rsid w:val="00BD4DAD"/>
    <w:rsid w:val="00BD4EEB"/>
    <w:rsid w:val="00BD50AC"/>
    <w:rsid w:val="00BD52A7"/>
    <w:rsid w:val="00BD5C45"/>
    <w:rsid w:val="00BD5DB3"/>
    <w:rsid w:val="00BD602C"/>
    <w:rsid w:val="00BD605E"/>
    <w:rsid w:val="00BD69A1"/>
    <w:rsid w:val="00BD6C81"/>
    <w:rsid w:val="00BD7335"/>
    <w:rsid w:val="00BE04A5"/>
    <w:rsid w:val="00BE04AF"/>
    <w:rsid w:val="00BE06F6"/>
    <w:rsid w:val="00BE14E3"/>
    <w:rsid w:val="00BE2414"/>
    <w:rsid w:val="00BE26AE"/>
    <w:rsid w:val="00BE2E75"/>
    <w:rsid w:val="00BE39FD"/>
    <w:rsid w:val="00BE3D02"/>
    <w:rsid w:val="00BE3E1A"/>
    <w:rsid w:val="00BE3E9A"/>
    <w:rsid w:val="00BE40D4"/>
    <w:rsid w:val="00BE4232"/>
    <w:rsid w:val="00BE4A7B"/>
    <w:rsid w:val="00BE4A9D"/>
    <w:rsid w:val="00BE58E1"/>
    <w:rsid w:val="00BE5F7D"/>
    <w:rsid w:val="00BE609C"/>
    <w:rsid w:val="00BE646A"/>
    <w:rsid w:val="00BE664F"/>
    <w:rsid w:val="00BE762D"/>
    <w:rsid w:val="00BE794C"/>
    <w:rsid w:val="00BE7A26"/>
    <w:rsid w:val="00BF019C"/>
    <w:rsid w:val="00BF02C8"/>
    <w:rsid w:val="00BF06D5"/>
    <w:rsid w:val="00BF08B7"/>
    <w:rsid w:val="00BF0E1E"/>
    <w:rsid w:val="00BF0F19"/>
    <w:rsid w:val="00BF1535"/>
    <w:rsid w:val="00BF1578"/>
    <w:rsid w:val="00BF1D0B"/>
    <w:rsid w:val="00BF20F0"/>
    <w:rsid w:val="00BF2744"/>
    <w:rsid w:val="00BF2B71"/>
    <w:rsid w:val="00BF2CA7"/>
    <w:rsid w:val="00BF2D00"/>
    <w:rsid w:val="00BF303D"/>
    <w:rsid w:val="00BF3387"/>
    <w:rsid w:val="00BF3454"/>
    <w:rsid w:val="00BF3C12"/>
    <w:rsid w:val="00BF3EDE"/>
    <w:rsid w:val="00BF51E7"/>
    <w:rsid w:val="00BF520F"/>
    <w:rsid w:val="00BF6C56"/>
    <w:rsid w:val="00BF6D67"/>
    <w:rsid w:val="00BF70A9"/>
    <w:rsid w:val="00BF7763"/>
    <w:rsid w:val="00BF784F"/>
    <w:rsid w:val="00BF793C"/>
    <w:rsid w:val="00BF795C"/>
    <w:rsid w:val="00BF7A72"/>
    <w:rsid w:val="00BF7A84"/>
    <w:rsid w:val="00BF7D8F"/>
    <w:rsid w:val="00BF7D9F"/>
    <w:rsid w:val="00C005FF"/>
    <w:rsid w:val="00C00C98"/>
    <w:rsid w:val="00C0105D"/>
    <w:rsid w:val="00C010B8"/>
    <w:rsid w:val="00C016F5"/>
    <w:rsid w:val="00C01811"/>
    <w:rsid w:val="00C01A5B"/>
    <w:rsid w:val="00C01E3B"/>
    <w:rsid w:val="00C01EA2"/>
    <w:rsid w:val="00C026FA"/>
    <w:rsid w:val="00C02AE6"/>
    <w:rsid w:val="00C02F41"/>
    <w:rsid w:val="00C02FFC"/>
    <w:rsid w:val="00C0312C"/>
    <w:rsid w:val="00C03EF9"/>
    <w:rsid w:val="00C0521C"/>
    <w:rsid w:val="00C05377"/>
    <w:rsid w:val="00C05829"/>
    <w:rsid w:val="00C065EB"/>
    <w:rsid w:val="00C06973"/>
    <w:rsid w:val="00C06C02"/>
    <w:rsid w:val="00C06F87"/>
    <w:rsid w:val="00C0713F"/>
    <w:rsid w:val="00C07747"/>
    <w:rsid w:val="00C100BC"/>
    <w:rsid w:val="00C1014D"/>
    <w:rsid w:val="00C107D3"/>
    <w:rsid w:val="00C107E6"/>
    <w:rsid w:val="00C108EA"/>
    <w:rsid w:val="00C10A2C"/>
    <w:rsid w:val="00C10EF0"/>
    <w:rsid w:val="00C1114D"/>
    <w:rsid w:val="00C116F8"/>
    <w:rsid w:val="00C11E9D"/>
    <w:rsid w:val="00C124B1"/>
    <w:rsid w:val="00C13245"/>
    <w:rsid w:val="00C138BB"/>
    <w:rsid w:val="00C13970"/>
    <w:rsid w:val="00C13C36"/>
    <w:rsid w:val="00C13CF0"/>
    <w:rsid w:val="00C1427F"/>
    <w:rsid w:val="00C14389"/>
    <w:rsid w:val="00C14B68"/>
    <w:rsid w:val="00C14D9C"/>
    <w:rsid w:val="00C14DAF"/>
    <w:rsid w:val="00C152C4"/>
    <w:rsid w:val="00C15844"/>
    <w:rsid w:val="00C15926"/>
    <w:rsid w:val="00C15E5E"/>
    <w:rsid w:val="00C15F81"/>
    <w:rsid w:val="00C167D2"/>
    <w:rsid w:val="00C16C3E"/>
    <w:rsid w:val="00C16E13"/>
    <w:rsid w:val="00C17086"/>
    <w:rsid w:val="00C17109"/>
    <w:rsid w:val="00C17217"/>
    <w:rsid w:val="00C17416"/>
    <w:rsid w:val="00C177C4"/>
    <w:rsid w:val="00C17B7E"/>
    <w:rsid w:val="00C17E86"/>
    <w:rsid w:val="00C2080A"/>
    <w:rsid w:val="00C21683"/>
    <w:rsid w:val="00C21B72"/>
    <w:rsid w:val="00C21C1D"/>
    <w:rsid w:val="00C21D09"/>
    <w:rsid w:val="00C21D70"/>
    <w:rsid w:val="00C22507"/>
    <w:rsid w:val="00C22E3B"/>
    <w:rsid w:val="00C2328A"/>
    <w:rsid w:val="00C234B3"/>
    <w:rsid w:val="00C23C2B"/>
    <w:rsid w:val="00C23E17"/>
    <w:rsid w:val="00C241B8"/>
    <w:rsid w:val="00C24346"/>
    <w:rsid w:val="00C24754"/>
    <w:rsid w:val="00C2535C"/>
    <w:rsid w:val="00C25526"/>
    <w:rsid w:val="00C255AC"/>
    <w:rsid w:val="00C25918"/>
    <w:rsid w:val="00C274B2"/>
    <w:rsid w:val="00C275D4"/>
    <w:rsid w:val="00C27DC4"/>
    <w:rsid w:val="00C27E73"/>
    <w:rsid w:val="00C27F89"/>
    <w:rsid w:val="00C3072A"/>
    <w:rsid w:val="00C31977"/>
    <w:rsid w:val="00C31A48"/>
    <w:rsid w:val="00C31BC1"/>
    <w:rsid w:val="00C32291"/>
    <w:rsid w:val="00C3229F"/>
    <w:rsid w:val="00C32452"/>
    <w:rsid w:val="00C324D6"/>
    <w:rsid w:val="00C325E8"/>
    <w:rsid w:val="00C32915"/>
    <w:rsid w:val="00C3297B"/>
    <w:rsid w:val="00C32D6B"/>
    <w:rsid w:val="00C33527"/>
    <w:rsid w:val="00C33A9A"/>
    <w:rsid w:val="00C33B46"/>
    <w:rsid w:val="00C33CD7"/>
    <w:rsid w:val="00C34467"/>
    <w:rsid w:val="00C345C0"/>
    <w:rsid w:val="00C34955"/>
    <w:rsid w:val="00C34D97"/>
    <w:rsid w:val="00C3516F"/>
    <w:rsid w:val="00C35785"/>
    <w:rsid w:val="00C358ED"/>
    <w:rsid w:val="00C36395"/>
    <w:rsid w:val="00C374E8"/>
    <w:rsid w:val="00C378BF"/>
    <w:rsid w:val="00C401F3"/>
    <w:rsid w:val="00C403C4"/>
    <w:rsid w:val="00C40D2F"/>
    <w:rsid w:val="00C4165E"/>
    <w:rsid w:val="00C41776"/>
    <w:rsid w:val="00C41B13"/>
    <w:rsid w:val="00C41B91"/>
    <w:rsid w:val="00C427D6"/>
    <w:rsid w:val="00C42F32"/>
    <w:rsid w:val="00C43333"/>
    <w:rsid w:val="00C43566"/>
    <w:rsid w:val="00C43A49"/>
    <w:rsid w:val="00C43CF4"/>
    <w:rsid w:val="00C44B87"/>
    <w:rsid w:val="00C44F0C"/>
    <w:rsid w:val="00C45177"/>
    <w:rsid w:val="00C4547F"/>
    <w:rsid w:val="00C45CED"/>
    <w:rsid w:val="00C45F53"/>
    <w:rsid w:val="00C467A7"/>
    <w:rsid w:val="00C469FF"/>
    <w:rsid w:val="00C46B9E"/>
    <w:rsid w:val="00C46CFB"/>
    <w:rsid w:val="00C4742F"/>
    <w:rsid w:val="00C475F1"/>
    <w:rsid w:val="00C4786C"/>
    <w:rsid w:val="00C50846"/>
    <w:rsid w:val="00C510F1"/>
    <w:rsid w:val="00C510FD"/>
    <w:rsid w:val="00C512F2"/>
    <w:rsid w:val="00C51A15"/>
    <w:rsid w:val="00C526B0"/>
    <w:rsid w:val="00C528CE"/>
    <w:rsid w:val="00C52985"/>
    <w:rsid w:val="00C52AE2"/>
    <w:rsid w:val="00C52BF2"/>
    <w:rsid w:val="00C530DF"/>
    <w:rsid w:val="00C531B1"/>
    <w:rsid w:val="00C537A8"/>
    <w:rsid w:val="00C5450A"/>
    <w:rsid w:val="00C5478A"/>
    <w:rsid w:val="00C54E6A"/>
    <w:rsid w:val="00C556AF"/>
    <w:rsid w:val="00C55EC2"/>
    <w:rsid w:val="00C55EF6"/>
    <w:rsid w:val="00C56907"/>
    <w:rsid w:val="00C56BE3"/>
    <w:rsid w:val="00C56E16"/>
    <w:rsid w:val="00C56E51"/>
    <w:rsid w:val="00C57159"/>
    <w:rsid w:val="00C601C1"/>
    <w:rsid w:val="00C607DD"/>
    <w:rsid w:val="00C6102C"/>
    <w:rsid w:val="00C61660"/>
    <w:rsid w:val="00C61709"/>
    <w:rsid w:val="00C61A7A"/>
    <w:rsid w:val="00C61AB6"/>
    <w:rsid w:val="00C61C1D"/>
    <w:rsid w:val="00C61D75"/>
    <w:rsid w:val="00C61E8E"/>
    <w:rsid w:val="00C62027"/>
    <w:rsid w:val="00C62253"/>
    <w:rsid w:val="00C6275A"/>
    <w:rsid w:val="00C629AF"/>
    <w:rsid w:val="00C62BDE"/>
    <w:rsid w:val="00C62F16"/>
    <w:rsid w:val="00C63087"/>
    <w:rsid w:val="00C631E9"/>
    <w:rsid w:val="00C63383"/>
    <w:rsid w:val="00C6532C"/>
    <w:rsid w:val="00C65BA5"/>
    <w:rsid w:val="00C65D11"/>
    <w:rsid w:val="00C65E24"/>
    <w:rsid w:val="00C65FF0"/>
    <w:rsid w:val="00C660C7"/>
    <w:rsid w:val="00C66251"/>
    <w:rsid w:val="00C668E6"/>
    <w:rsid w:val="00C66A70"/>
    <w:rsid w:val="00C6722A"/>
    <w:rsid w:val="00C6773E"/>
    <w:rsid w:val="00C6779A"/>
    <w:rsid w:val="00C67840"/>
    <w:rsid w:val="00C678D6"/>
    <w:rsid w:val="00C67B5B"/>
    <w:rsid w:val="00C67BA2"/>
    <w:rsid w:val="00C70566"/>
    <w:rsid w:val="00C70BB5"/>
    <w:rsid w:val="00C70C9D"/>
    <w:rsid w:val="00C7122C"/>
    <w:rsid w:val="00C71EB5"/>
    <w:rsid w:val="00C72082"/>
    <w:rsid w:val="00C729A1"/>
    <w:rsid w:val="00C72E19"/>
    <w:rsid w:val="00C72EC7"/>
    <w:rsid w:val="00C735E0"/>
    <w:rsid w:val="00C73734"/>
    <w:rsid w:val="00C73EA6"/>
    <w:rsid w:val="00C74EE8"/>
    <w:rsid w:val="00C75057"/>
    <w:rsid w:val="00C752B0"/>
    <w:rsid w:val="00C7554F"/>
    <w:rsid w:val="00C75851"/>
    <w:rsid w:val="00C76238"/>
    <w:rsid w:val="00C76897"/>
    <w:rsid w:val="00C76D85"/>
    <w:rsid w:val="00C76E0C"/>
    <w:rsid w:val="00C77A1F"/>
    <w:rsid w:val="00C77D30"/>
    <w:rsid w:val="00C80278"/>
    <w:rsid w:val="00C805D6"/>
    <w:rsid w:val="00C80938"/>
    <w:rsid w:val="00C80C2B"/>
    <w:rsid w:val="00C80D17"/>
    <w:rsid w:val="00C80E3F"/>
    <w:rsid w:val="00C8107E"/>
    <w:rsid w:val="00C8113A"/>
    <w:rsid w:val="00C81177"/>
    <w:rsid w:val="00C81955"/>
    <w:rsid w:val="00C822CE"/>
    <w:rsid w:val="00C823BA"/>
    <w:rsid w:val="00C82B19"/>
    <w:rsid w:val="00C82D05"/>
    <w:rsid w:val="00C835BB"/>
    <w:rsid w:val="00C835FA"/>
    <w:rsid w:val="00C8416E"/>
    <w:rsid w:val="00C842F3"/>
    <w:rsid w:val="00C843D4"/>
    <w:rsid w:val="00C8448C"/>
    <w:rsid w:val="00C84587"/>
    <w:rsid w:val="00C846BA"/>
    <w:rsid w:val="00C849FF"/>
    <w:rsid w:val="00C84CF0"/>
    <w:rsid w:val="00C84FA3"/>
    <w:rsid w:val="00C85363"/>
    <w:rsid w:val="00C85473"/>
    <w:rsid w:val="00C856DF"/>
    <w:rsid w:val="00C85A04"/>
    <w:rsid w:val="00C85B18"/>
    <w:rsid w:val="00C85BEF"/>
    <w:rsid w:val="00C85CFC"/>
    <w:rsid w:val="00C85FF7"/>
    <w:rsid w:val="00C86308"/>
    <w:rsid w:val="00C867E3"/>
    <w:rsid w:val="00C87A3B"/>
    <w:rsid w:val="00C87CB1"/>
    <w:rsid w:val="00C9087F"/>
    <w:rsid w:val="00C912A9"/>
    <w:rsid w:val="00C91391"/>
    <w:rsid w:val="00C91CF3"/>
    <w:rsid w:val="00C921C4"/>
    <w:rsid w:val="00C92429"/>
    <w:rsid w:val="00C92A95"/>
    <w:rsid w:val="00C92E42"/>
    <w:rsid w:val="00C93DB6"/>
    <w:rsid w:val="00C9432B"/>
    <w:rsid w:val="00C9433C"/>
    <w:rsid w:val="00C945EC"/>
    <w:rsid w:val="00C946C6"/>
    <w:rsid w:val="00C948AA"/>
    <w:rsid w:val="00C954A8"/>
    <w:rsid w:val="00C95668"/>
    <w:rsid w:val="00C95A4E"/>
    <w:rsid w:val="00C964C6"/>
    <w:rsid w:val="00C96A56"/>
    <w:rsid w:val="00C96D68"/>
    <w:rsid w:val="00C9702B"/>
    <w:rsid w:val="00C970F5"/>
    <w:rsid w:val="00C971C7"/>
    <w:rsid w:val="00C9796F"/>
    <w:rsid w:val="00C97BB2"/>
    <w:rsid w:val="00C97FA0"/>
    <w:rsid w:val="00CA048D"/>
    <w:rsid w:val="00CA0559"/>
    <w:rsid w:val="00CA1D88"/>
    <w:rsid w:val="00CA21D8"/>
    <w:rsid w:val="00CA2915"/>
    <w:rsid w:val="00CA301F"/>
    <w:rsid w:val="00CA3652"/>
    <w:rsid w:val="00CA3691"/>
    <w:rsid w:val="00CA36D5"/>
    <w:rsid w:val="00CA40AC"/>
    <w:rsid w:val="00CA40C2"/>
    <w:rsid w:val="00CA432F"/>
    <w:rsid w:val="00CA442D"/>
    <w:rsid w:val="00CA4BCA"/>
    <w:rsid w:val="00CA4D0E"/>
    <w:rsid w:val="00CA52FC"/>
    <w:rsid w:val="00CA5732"/>
    <w:rsid w:val="00CA5760"/>
    <w:rsid w:val="00CA5AAD"/>
    <w:rsid w:val="00CA5F91"/>
    <w:rsid w:val="00CA638D"/>
    <w:rsid w:val="00CA68A6"/>
    <w:rsid w:val="00CA6F7B"/>
    <w:rsid w:val="00CA7B54"/>
    <w:rsid w:val="00CA7C3C"/>
    <w:rsid w:val="00CA7CEB"/>
    <w:rsid w:val="00CB01F9"/>
    <w:rsid w:val="00CB0849"/>
    <w:rsid w:val="00CB1575"/>
    <w:rsid w:val="00CB1C09"/>
    <w:rsid w:val="00CB1C44"/>
    <w:rsid w:val="00CB1F65"/>
    <w:rsid w:val="00CB228C"/>
    <w:rsid w:val="00CB2596"/>
    <w:rsid w:val="00CB2655"/>
    <w:rsid w:val="00CB2743"/>
    <w:rsid w:val="00CB2F76"/>
    <w:rsid w:val="00CB3960"/>
    <w:rsid w:val="00CB42FE"/>
    <w:rsid w:val="00CB5804"/>
    <w:rsid w:val="00CB5D1F"/>
    <w:rsid w:val="00CB60D1"/>
    <w:rsid w:val="00CB7A15"/>
    <w:rsid w:val="00CB7F25"/>
    <w:rsid w:val="00CC022A"/>
    <w:rsid w:val="00CC06EB"/>
    <w:rsid w:val="00CC0F6D"/>
    <w:rsid w:val="00CC0FA0"/>
    <w:rsid w:val="00CC100F"/>
    <w:rsid w:val="00CC15A8"/>
    <w:rsid w:val="00CC193F"/>
    <w:rsid w:val="00CC260F"/>
    <w:rsid w:val="00CC262D"/>
    <w:rsid w:val="00CC30D2"/>
    <w:rsid w:val="00CC3182"/>
    <w:rsid w:val="00CC4622"/>
    <w:rsid w:val="00CC4969"/>
    <w:rsid w:val="00CC4B89"/>
    <w:rsid w:val="00CC4CF0"/>
    <w:rsid w:val="00CC57FE"/>
    <w:rsid w:val="00CC5EA4"/>
    <w:rsid w:val="00CC6496"/>
    <w:rsid w:val="00CC64EB"/>
    <w:rsid w:val="00CC6B6A"/>
    <w:rsid w:val="00CC6E46"/>
    <w:rsid w:val="00CC70E7"/>
    <w:rsid w:val="00CC7290"/>
    <w:rsid w:val="00CC74D5"/>
    <w:rsid w:val="00CC78CC"/>
    <w:rsid w:val="00CD0340"/>
    <w:rsid w:val="00CD049A"/>
    <w:rsid w:val="00CD08BA"/>
    <w:rsid w:val="00CD09D0"/>
    <w:rsid w:val="00CD1785"/>
    <w:rsid w:val="00CD1D2D"/>
    <w:rsid w:val="00CD1DFA"/>
    <w:rsid w:val="00CD2179"/>
    <w:rsid w:val="00CD2282"/>
    <w:rsid w:val="00CD236A"/>
    <w:rsid w:val="00CD268E"/>
    <w:rsid w:val="00CD2EBF"/>
    <w:rsid w:val="00CD2F94"/>
    <w:rsid w:val="00CD31CB"/>
    <w:rsid w:val="00CD3325"/>
    <w:rsid w:val="00CD3350"/>
    <w:rsid w:val="00CD392D"/>
    <w:rsid w:val="00CD4114"/>
    <w:rsid w:val="00CD43CC"/>
    <w:rsid w:val="00CD4522"/>
    <w:rsid w:val="00CD4BB7"/>
    <w:rsid w:val="00CD550B"/>
    <w:rsid w:val="00CD5660"/>
    <w:rsid w:val="00CD5AB0"/>
    <w:rsid w:val="00CD5E60"/>
    <w:rsid w:val="00CD635C"/>
    <w:rsid w:val="00CD64FC"/>
    <w:rsid w:val="00CD7757"/>
    <w:rsid w:val="00CE08FA"/>
    <w:rsid w:val="00CE0C73"/>
    <w:rsid w:val="00CE1A69"/>
    <w:rsid w:val="00CE1D83"/>
    <w:rsid w:val="00CE2893"/>
    <w:rsid w:val="00CE298D"/>
    <w:rsid w:val="00CE2A03"/>
    <w:rsid w:val="00CE3607"/>
    <w:rsid w:val="00CE453B"/>
    <w:rsid w:val="00CE4B6F"/>
    <w:rsid w:val="00CE53E2"/>
    <w:rsid w:val="00CE55FC"/>
    <w:rsid w:val="00CE583C"/>
    <w:rsid w:val="00CE6406"/>
    <w:rsid w:val="00CE6644"/>
    <w:rsid w:val="00CE6A2D"/>
    <w:rsid w:val="00CE7130"/>
    <w:rsid w:val="00CE7266"/>
    <w:rsid w:val="00CE7983"/>
    <w:rsid w:val="00CE7A72"/>
    <w:rsid w:val="00CE7CAE"/>
    <w:rsid w:val="00CF0B9E"/>
    <w:rsid w:val="00CF0CC3"/>
    <w:rsid w:val="00CF0DC3"/>
    <w:rsid w:val="00CF173B"/>
    <w:rsid w:val="00CF1740"/>
    <w:rsid w:val="00CF1A3C"/>
    <w:rsid w:val="00CF2DBC"/>
    <w:rsid w:val="00CF35C2"/>
    <w:rsid w:val="00CF3924"/>
    <w:rsid w:val="00CF3B01"/>
    <w:rsid w:val="00CF3BD4"/>
    <w:rsid w:val="00CF4040"/>
    <w:rsid w:val="00CF477A"/>
    <w:rsid w:val="00CF4FAF"/>
    <w:rsid w:val="00CF5325"/>
    <w:rsid w:val="00CF57E3"/>
    <w:rsid w:val="00CF59DA"/>
    <w:rsid w:val="00CF5C4C"/>
    <w:rsid w:val="00CF61F2"/>
    <w:rsid w:val="00CF6EE7"/>
    <w:rsid w:val="00CF7384"/>
    <w:rsid w:val="00CF7454"/>
    <w:rsid w:val="00CF79AA"/>
    <w:rsid w:val="00CF7E8D"/>
    <w:rsid w:val="00D00678"/>
    <w:rsid w:val="00D00E0C"/>
    <w:rsid w:val="00D01514"/>
    <w:rsid w:val="00D019BA"/>
    <w:rsid w:val="00D01DE7"/>
    <w:rsid w:val="00D0346E"/>
    <w:rsid w:val="00D03E86"/>
    <w:rsid w:val="00D03E99"/>
    <w:rsid w:val="00D03FC2"/>
    <w:rsid w:val="00D047FA"/>
    <w:rsid w:val="00D04B1F"/>
    <w:rsid w:val="00D05D76"/>
    <w:rsid w:val="00D05EB1"/>
    <w:rsid w:val="00D0612F"/>
    <w:rsid w:val="00D0619A"/>
    <w:rsid w:val="00D06C47"/>
    <w:rsid w:val="00D0707C"/>
    <w:rsid w:val="00D07453"/>
    <w:rsid w:val="00D07985"/>
    <w:rsid w:val="00D07A40"/>
    <w:rsid w:val="00D07F30"/>
    <w:rsid w:val="00D101D4"/>
    <w:rsid w:val="00D10A5F"/>
    <w:rsid w:val="00D10CA4"/>
    <w:rsid w:val="00D11405"/>
    <w:rsid w:val="00D11CCC"/>
    <w:rsid w:val="00D11E39"/>
    <w:rsid w:val="00D1239D"/>
    <w:rsid w:val="00D125F3"/>
    <w:rsid w:val="00D1266A"/>
    <w:rsid w:val="00D12764"/>
    <w:rsid w:val="00D12908"/>
    <w:rsid w:val="00D145A0"/>
    <w:rsid w:val="00D145D7"/>
    <w:rsid w:val="00D1482A"/>
    <w:rsid w:val="00D14B29"/>
    <w:rsid w:val="00D15616"/>
    <w:rsid w:val="00D157BD"/>
    <w:rsid w:val="00D16BCA"/>
    <w:rsid w:val="00D16D16"/>
    <w:rsid w:val="00D17A9A"/>
    <w:rsid w:val="00D201C0"/>
    <w:rsid w:val="00D205D4"/>
    <w:rsid w:val="00D20B38"/>
    <w:rsid w:val="00D20E87"/>
    <w:rsid w:val="00D21927"/>
    <w:rsid w:val="00D21A58"/>
    <w:rsid w:val="00D21BAF"/>
    <w:rsid w:val="00D220FE"/>
    <w:rsid w:val="00D224FA"/>
    <w:rsid w:val="00D22B32"/>
    <w:rsid w:val="00D232B5"/>
    <w:rsid w:val="00D23449"/>
    <w:rsid w:val="00D24DB5"/>
    <w:rsid w:val="00D250D7"/>
    <w:rsid w:val="00D25650"/>
    <w:rsid w:val="00D26743"/>
    <w:rsid w:val="00D271BC"/>
    <w:rsid w:val="00D279A5"/>
    <w:rsid w:val="00D27ED8"/>
    <w:rsid w:val="00D27FC2"/>
    <w:rsid w:val="00D3082B"/>
    <w:rsid w:val="00D30C44"/>
    <w:rsid w:val="00D31583"/>
    <w:rsid w:val="00D3161B"/>
    <w:rsid w:val="00D31A5F"/>
    <w:rsid w:val="00D31B72"/>
    <w:rsid w:val="00D31CAF"/>
    <w:rsid w:val="00D32320"/>
    <w:rsid w:val="00D32356"/>
    <w:rsid w:val="00D325F7"/>
    <w:rsid w:val="00D3292E"/>
    <w:rsid w:val="00D32C27"/>
    <w:rsid w:val="00D3329E"/>
    <w:rsid w:val="00D333AA"/>
    <w:rsid w:val="00D34720"/>
    <w:rsid w:val="00D3491D"/>
    <w:rsid w:val="00D350A8"/>
    <w:rsid w:val="00D351D6"/>
    <w:rsid w:val="00D35F21"/>
    <w:rsid w:val="00D364AA"/>
    <w:rsid w:val="00D36A63"/>
    <w:rsid w:val="00D36E54"/>
    <w:rsid w:val="00D36FBE"/>
    <w:rsid w:val="00D375BD"/>
    <w:rsid w:val="00D379CA"/>
    <w:rsid w:val="00D37AD0"/>
    <w:rsid w:val="00D37C09"/>
    <w:rsid w:val="00D405C0"/>
    <w:rsid w:val="00D4071F"/>
    <w:rsid w:val="00D411E8"/>
    <w:rsid w:val="00D41260"/>
    <w:rsid w:val="00D419AD"/>
    <w:rsid w:val="00D41CF6"/>
    <w:rsid w:val="00D41DB0"/>
    <w:rsid w:val="00D41E59"/>
    <w:rsid w:val="00D421F6"/>
    <w:rsid w:val="00D42427"/>
    <w:rsid w:val="00D424FC"/>
    <w:rsid w:val="00D42E97"/>
    <w:rsid w:val="00D4355E"/>
    <w:rsid w:val="00D43650"/>
    <w:rsid w:val="00D43BD5"/>
    <w:rsid w:val="00D4408C"/>
    <w:rsid w:val="00D44253"/>
    <w:rsid w:val="00D44406"/>
    <w:rsid w:val="00D445B6"/>
    <w:rsid w:val="00D44B3B"/>
    <w:rsid w:val="00D44B62"/>
    <w:rsid w:val="00D44E8C"/>
    <w:rsid w:val="00D44FC9"/>
    <w:rsid w:val="00D45555"/>
    <w:rsid w:val="00D456AF"/>
    <w:rsid w:val="00D45762"/>
    <w:rsid w:val="00D45828"/>
    <w:rsid w:val="00D4589F"/>
    <w:rsid w:val="00D4602A"/>
    <w:rsid w:val="00D46373"/>
    <w:rsid w:val="00D467CC"/>
    <w:rsid w:val="00D46CB1"/>
    <w:rsid w:val="00D471D4"/>
    <w:rsid w:val="00D47796"/>
    <w:rsid w:val="00D477B8"/>
    <w:rsid w:val="00D47E83"/>
    <w:rsid w:val="00D50A26"/>
    <w:rsid w:val="00D512C6"/>
    <w:rsid w:val="00D51A85"/>
    <w:rsid w:val="00D52DF2"/>
    <w:rsid w:val="00D52E43"/>
    <w:rsid w:val="00D532AD"/>
    <w:rsid w:val="00D5375D"/>
    <w:rsid w:val="00D54498"/>
    <w:rsid w:val="00D545C8"/>
    <w:rsid w:val="00D54964"/>
    <w:rsid w:val="00D556AA"/>
    <w:rsid w:val="00D55722"/>
    <w:rsid w:val="00D55762"/>
    <w:rsid w:val="00D562D6"/>
    <w:rsid w:val="00D562EB"/>
    <w:rsid w:val="00D56668"/>
    <w:rsid w:val="00D56AA4"/>
    <w:rsid w:val="00D570B4"/>
    <w:rsid w:val="00D57C10"/>
    <w:rsid w:val="00D57F06"/>
    <w:rsid w:val="00D609CE"/>
    <w:rsid w:val="00D60CE0"/>
    <w:rsid w:val="00D6147E"/>
    <w:rsid w:val="00D61DD9"/>
    <w:rsid w:val="00D62175"/>
    <w:rsid w:val="00D62A89"/>
    <w:rsid w:val="00D62B45"/>
    <w:rsid w:val="00D6345B"/>
    <w:rsid w:val="00D63869"/>
    <w:rsid w:val="00D63A73"/>
    <w:rsid w:val="00D63C30"/>
    <w:rsid w:val="00D63E2A"/>
    <w:rsid w:val="00D64D58"/>
    <w:rsid w:val="00D65365"/>
    <w:rsid w:val="00D65989"/>
    <w:rsid w:val="00D65BED"/>
    <w:rsid w:val="00D66072"/>
    <w:rsid w:val="00D66F10"/>
    <w:rsid w:val="00D67C48"/>
    <w:rsid w:val="00D67EBC"/>
    <w:rsid w:val="00D7006A"/>
    <w:rsid w:val="00D70136"/>
    <w:rsid w:val="00D70141"/>
    <w:rsid w:val="00D7063E"/>
    <w:rsid w:val="00D711D8"/>
    <w:rsid w:val="00D713A5"/>
    <w:rsid w:val="00D71912"/>
    <w:rsid w:val="00D71BE1"/>
    <w:rsid w:val="00D723EF"/>
    <w:rsid w:val="00D72C7E"/>
    <w:rsid w:val="00D72D44"/>
    <w:rsid w:val="00D72E0C"/>
    <w:rsid w:val="00D72EFC"/>
    <w:rsid w:val="00D73393"/>
    <w:rsid w:val="00D74AF8"/>
    <w:rsid w:val="00D74DF2"/>
    <w:rsid w:val="00D74E21"/>
    <w:rsid w:val="00D753CE"/>
    <w:rsid w:val="00D75A38"/>
    <w:rsid w:val="00D75CE0"/>
    <w:rsid w:val="00D75DC5"/>
    <w:rsid w:val="00D761C8"/>
    <w:rsid w:val="00D76640"/>
    <w:rsid w:val="00D76AE6"/>
    <w:rsid w:val="00D76B21"/>
    <w:rsid w:val="00D77749"/>
    <w:rsid w:val="00D77A05"/>
    <w:rsid w:val="00D77FFD"/>
    <w:rsid w:val="00D80148"/>
    <w:rsid w:val="00D80168"/>
    <w:rsid w:val="00D8041C"/>
    <w:rsid w:val="00D804D5"/>
    <w:rsid w:val="00D80B25"/>
    <w:rsid w:val="00D81041"/>
    <w:rsid w:val="00D8162F"/>
    <w:rsid w:val="00D819F0"/>
    <w:rsid w:val="00D81BE8"/>
    <w:rsid w:val="00D81C58"/>
    <w:rsid w:val="00D82075"/>
    <w:rsid w:val="00D82727"/>
    <w:rsid w:val="00D82F6C"/>
    <w:rsid w:val="00D830E9"/>
    <w:rsid w:val="00D835D1"/>
    <w:rsid w:val="00D83BAD"/>
    <w:rsid w:val="00D83D0C"/>
    <w:rsid w:val="00D85630"/>
    <w:rsid w:val="00D85662"/>
    <w:rsid w:val="00D85665"/>
    <w:rsid w:val="00D85858"/>
    <w:rsid w:val="00D85C11"/>
    <w:rsid w:val="00D85E05"/>
    <w:rsid w:val="00D86088"/>
    <w:rsid w:val="00D86705"/>
    <w:rsid w:val="00D8678A"/>
    <w:rsid w:val="00D867A9"/>
    <w:rsid w:val="00D86963"/>
    <w:rsid w:val="00D86BF1"/>
    <w:rsid w:val="00D8701D"/>
    <w:rsid w:val="00D870BE"/>
    <w:rsid w:val="00D8795D"/>
    <w:rsid w:val="00D879EF"/>
    <w:rsid w:val="00D87DDB"/>
    <w:rsid w:val="00D913C1"/>
    <w:rsid w:val="00D91703"/>
    <w:rsid w:val="00D921E9"/>
    <w:rsid w:val="00D92BE7"/>
    <w:rsid w:val="00D92F36"/>
    <w:rsid w:val="00D92F38"/>
    <w:rsid w:val="00D93943"/>
    <w:rsid w:val="00D93EBD"/>
    <w:rsid w:val="00D93F51"/>
    <w:rsid w:val="00D94D62"/>
    <w:rsid w:val="00D95C1F"/>
    <w:rsid w:val="00D961B6"/>
    <w:rsid w:val="00D963E1"/>
    <w:rsid w:val="00D96A7F"/>
    <w:rsid w:val="00D97979"/>
    <w:rsid w:val="00DA02CF"/>
    <w:rsid w:val="00DA04A4"/>
    <w:rsid w:val="00DA071A"/>
    <w:rsid w:val="00DA0982"/>
    <w:rsid w:val="00DA0A0E"/>
    <w:rsid w:val="00DA0AA2"/>
    <w:rsid w:val="00DA1291"/>
    <w:rsid w:val="00DA129A"/>
    <w:rsid w:val="00DA1392"/>
    <w:rsid w:val="00DA1565"/>
    <w:rsid w:val="00DA1807"/>
    <w:rsid w:val="00DA24A3"/>
    <w:rsid w:val="00DA280B"/>
    <w:rsid w:val="00DA2A73"/>
    <w:rsid w:val="00DA3192"/>
    <w:rsid w:val="00DA329C"/>
    <w:rsid w:val="00DA3B34"/>
    <w:rsid w:val="00DA3C61"/>
    <w:rsid w:val="00DA4621"/>
    <w:rsid w:val="00DA4C04"/>
    <w:rsid w:val="00DA575E"/>
    <w:rsid w:val="00DA5E3E"/>
    <w:rsid w:val="00DA6195"/>
    <w:rsid w:val="00DA6692"/>
    <w:rsid w:val="00DA6990"/>
    <w:rsid w:val="00DA6C15"/>
    <w:rsid w:val="00DA6D51"/>
    <w:rsid w:val="00DA745E"/>
    <w:rsid w:val="00DA7596"/>
    <w:rsid w:val="00DA7F2B"/>
    <w:rsid w:val="00DB0739"/>
    <w:rsid w:val="00DB1568"/>
    <w:rsid w:val="00DB17F3"/>
    <w:rsid w:val="00DB1DED"/>
    <w:rsid w:val="00DB221C"/>
    <w:rsid w:val="00DB248A"/>
    <w:rsid w:val="00DB29C5"/>
    <w:rsid w:val="00DB2A3E"/>
    <w:rsid w:val="00DB2AC9"/>
    <w:rsid w:val="00DB332C"/>
    <w:rsid w:val="00DB3805"/>
    <w:rsid w:val="00DB3AB3"/>
    <w:rsid w:val="00DB3C59"/>
    <w:rsid w:val="00DB41C3"/>
    <w:rsid w:val="00DB498B"/>
    <w:rsid w:val="00DB4CA6"/>
    <w:rsid w:val="00DB4D45"/>
    <w:rsid w:val="00DB57BD"/>
    <w:rsid w:val="00DB598B"/>
    <w:rsid w:val="00DB5CFB"/>
    <w:rsid w:val="00DB6022"/>
    <w:rsid w:val="00DB619C"/>
    <w:rsid w:val="00DB6733"/>
    <w:rsid w:val="00DB6941"/>
    <w:rsid w:val="00DB6F6C"/>
    <w:rsid w:val="00DB7457"/>
    <w:rsid w:val="00DB7BF3"/>
    <w:rsid w:val="00DB7D20"/>
    <w:rsid w:val="00DC0937"/>
    <w:rsid w:val="00DC097D"/>
    <w:rsid w:val="00DC09FE"/>
    <w:rsid w:val="00DC1080"/>
    <w:rsid w:val="00DC1647"/>
    <w:rsid w:val="00DC16CE"/>
    <w:rsid w:val="00DC1A06"/>
    <w:rsid w:val="00DC1A63"/>
    <w:rsid w:val="00DC1B56"/>
    <w:rsid w:val="00DC1E9A"/>
    <w:rsid w:val="00DC2901"/>
    <w:rsid w:val="00DC2B95"/>
    <w:rsid w:val="00DC2C86"/>
    <w:rsid w:val="00DC33FA"/>
    <w:rsid w:val="00DC36B4"/>
    <w:rsid w:val="00DC3AE9"/>
    <w:rsid w:val="00DC419B"/>
    <w:rsid w:val="00DC42A3"/>
    <w:rsid w:val="00DC45F7"/>
    <w:rsid w:val="00DC4747"/>
    <w:rsid w:val="00DC4C92"/>
    <w:rsid w:val="00DC4F47"/>
    <w:rsid w:val="00DC5932"/>
    <w:rsid w:val="00DC5AC8"/>
    <w:rsid w:val="00DC5C02"/>
    <w:rsid w:val="00DC5CE2"/>
    <w:rsid w:val="00DC6BC8"/>
    <w:rsid w:val="00DC6D55"/>
    <w:rsid w:val="00DC6DEA"/>
    <w:rsid w:val="00DC70CF"/>
    <w:rsid w:val="00DC76A3"/>
    <w:rsid w:val="00DC7A07"/>
    <w:rsid w:val="00DC7C6B"/>
    <w:rsid w:val="00DC7CFB"/>
    <w:rsid w:val="00DD0157"/>
    <w:rsid w:val="00DD062F"/>
    <w:rsid w:val="00DD0720"/>
    <w:rsid w:val="00DD129E"/>
    <w:rsid w:val="00DD12CC"/>
    <w:rsid w:val="00DD1B9B"/>
    <w:rsid w:val="00DD1C15"/>
    <w:rsid w:val="00DD1D9D"/>
    <w:rsid w:val="00DD202D"/>
    <w:rsid w:val="00DD232A"/>
    <w:rsid w:val="00DD24B6"/>
    <w:rsid w:val="00DD2F4F"/>
    <w:rsid w:val="00DD404B"/>
    <w:rsid w:val="00DD4E1F"/>
    <w:rsid w:val="00DD5148"/>
    <w:rsid w:val="00DD524E"/>
    <w:rsid w:val="00DD59E5"/>
    <w:rsid w:val="00DD5A74"/>
    <w:rsid w:val="00DD5FD2"/>
    <w:rsid w:val="00DD60E5"/>
    <w:rsid w:val="00DD612E"/>
    <w:rsid w:val="00DD6868"/>
    <w:rsid w:val="00DD72D2"/>
    <w:rsid w:val="00DD7B63"/>
    <w:rsid w:val="00DD7DE6"/>
    <w:rsid w:val="00DD7DED"/>
    <w:rsid w:val="00DE04F0"/>
    <w:rsid w:val="00DE0BE4"/>
    <w:rsid w:val="00DE308D"/>
    <w:rsid w:val="00DE33D2"/>
    <w:rsid w:val="00DE3B75"/>
    <w:rsid w:val="00DE41BE"/>
    <w:rsid w:val="00DE46E7"/>
    <w:rsid w:val="00DE481A"/>
    <w:rsid w:val="00DE4C19"/>
    <w:rsid w:val="00DE4D43"/>
    <w:rsid w:val="00DE51E4"/>
    <w:rsid w:val="00DE5321"/>
    <w:rsid w:val="00DE55A9"/>
    <w:rsid w:val="00DE5779"/>
    <w:rsid w:val="00DE5A4F"/>
    <w:rsid w:val="00DE5F74"/>
    <w:rsid w:val="00DE6437"/>
    <w:rsid w:val="00DE6AA8"/>
    <w:rsid w:val="00DE72F5"/>
    <w:rsid w:val="00DE7519"/>
    <w:rsid w:val="00DE7B50"/>
    <w:rsid w:val="00DE7C1B"/>
    <w:rsid w:val="00DE7DFF"/>
    <w:rsid w:val="00DF0BF0"/>
    <w:rsid w:val="00DF17D1"/>
    <w:rsid w:val="00DF1AA4"/>
    <w:rsid w:val="00DF243C"/>
    <w:rsid w:val="00DF2A29"/>
    <w:rsid w:val="00DF2D99"/>
    <w:rsid w:val="00DF31A1"/>
    <w:rsid w:val="00DF343D"/>
    <w:rsid w:val="00DF35BC"/>
    <w:rsid w:val="00DF3D9F"/>
    <w:rsid w:val="00DF4459"/>
    <w:rsid w:val="00DF4477"/>
    <w:rsid w:val="00DF4571"/>
    <w:rsid w:val="00DF49B7"/>
    <w:rsid w:val="00DF4AE6"/>
    <w:rsid w:val="00DF5197"/>
    <w:rsid w:val="00DF548E"/>
    <w:rsid w:val="00DF56D7"/>
    <w:rsid w:val="00DF580A"/>
    <w:rsid w:val="00DF5B18"/>
    <w:rsid w:val="00DF6106"/>
    <w:rsid w:val="00DF649A"/>
    <w:rsid w:val="00DF6D40"/>
    <w:rsid w:val="00DF7E52"/>
    <w:rsid w:val="00E00341"/>
    <w:rsid w:val="00E01150"/>
    <w:rsid w:val="00E01254"/>
    <w:rsid w:val="00E0163B"/>
    <w:rsid w:val="00E0186E"/>
    <w:rsid w:val="00E01D8D"/>
    <w:rsid w:val="00E02785"/>
    <w:rsid w:val="00E02AB0"/>
    <w:rsid w:val="00E02B51"/>
    <w:rsid w:val="00E02DB9"/>
    <w:rsid w:val="00E03573"/>
    <w:rsid w:val="00E03765"/>
    <w:rsid w:val="00E038B5"/>
    <w:rsid w:val="00E03EB4"/>
    <w:rsid w:val="00E05659"/>
    <w:rsid w:val="00E0599E"/>
    <w:rsid w:val="00E059D0"/>
    <w:rsid w:val="00E0609D"/>
    <w:rsid w:val="00E06517"/>
    <w:rsid w:val="00E06799"/>
    <w:rsid w:val="00E06979"/>
    <w:rsid w:val="00E0739A"/>
    <w:rsid w:val="00E1020D"/>
    <w:rsid w:val="00E1036D"/>
    <w:rsid w:val="00E10432"/>
    <w:rsid w:val="00E108C2"/>
    <w:rsid w:val="00E10FA7"/>
    <w:rsid w:val="00E1106C"/>
    <w:rsid w:val="00E1246B"/>
    <w:rsid w:val="00E1251E"/>
    <w:rsid w:val="00E12599"/>
    <w:rsid w:val="00E1285A"/>
    <w:rsid w:val="00E128C8"/>
    <w:rsid w:val="00E12AEC"/>
    <w:rsid w:val="00E1319C"/>
    <w:rsid w:val="00E13D0D"/>
    <w:rsid w:val="00E14999"/>
    <w:rsid w:val="00E1571E"/>
    <w:rsid w:val="00E15892"/>
    <w:rsid w:val="00E16007"/>
    <w:rsid w:val="00E163BE"/>
    <w:rsid w:val="00E163FE"/>
    <w:rsid w:val="00E16BEB"/>
    <w:rsid w:val="00E172A1"/>
    <w:rsid w:val="00E17321"/>
    <w:rsid w:val="00E1733E"/>
    <w:rsid w:val="00E1786A"/>
    <w:rsid w:val="00E17D93"/>
    <w:rsid w:val="00E17E6A"/>
    <w:rsid w:val="00E17FC9"/>
    <w:rsid w:val="00E20BAE"/>
    <w:rsid w:val="00E210C6"/>
    <w:rsid w:val="00E21C91"/>
    <w:rsid w:val="00E2214E"/>
    <w:rsid w:val="00E22A72"/>
    <w:rsid w:val="00E22CA2"/>
    <w:rsid w:val="00E22CC6"/>
    <w:rsid w:val="00E2301F"/>
    <w:rsid w:val="00E23082"/>
    <w:rsid w:val="00E23618"/>
    <w:rsid w:val="00E2375D"/>
    <w:rsid w:val="00E23766"/>
    <w:rsid w:val="00E23F28"/>
    <w:rsid w:val="00E25F8C"/>
    <w:rsid w:val="00E26850"/>
    <w:rsid w:val="00E26B9F"/>
    <w:rsid w:val="00E27166"/>
    <w:rsid w:val="00E27F13"/>
    <w:rsid w:val="00E30553"/>
    <w:rsid w:val="00E30592"/>
    <w:rsid w:val="00E305EE"/>
    <w:rsid w:val="00E3073D"/>
    <w:rsid w:val="00E3074E"/>
    <w:rsid w:val="00E30854"/>
    <w:rsid w:val="00E308A0"/>
    <w:rsid w:val="00E30BE8"/>
    <w:rsid w:val="00E3156E"/>
    <w:rsid w:val="00E31DF0"/>
    <w:rsid w:val="00E33053"/>
    <w:rsid w:val="00E33869"/>
    <w:rsid w:val="00E338E3"/>
    <w:rsid w:val="00E343DD"/>
    <w:rsid w:val="00E3565A"/>
    <w:rsid w:val="00E35ECB"/>
    <w:rsid w:val="00E36BBF"/>
    <w:rsid w:val="00E36FFA"/>
    <w:rsid w:val="00E37565"/>
    <w:rsid w:val="00E37B10"/>
    <w:rsid w:val="00E37CF8"/>
    <w:rsid w:val="00E4026F"/>
    <w:rsid w:val="00E40279"/>
    <w:rsid w:val="00E4050B"/>
    <w:rsid w:val="00E40AFA"/>
    <w:rsid w:val="00E410F0"/>
    <w:rsid w:val="00E411B1"/>
    <w:rsid w:val="00E415A5"/>
    <w:rsid w:val="00E41865"/>
    <w:rsid w:val="00E418F8"/>
    <w:rsid w:val="00E41F8B"/>
    <w:rsid w:val="00E42044"/>
    <w:rsid w:val="00E4214D"/>
    <w:rsid w:val="00E434AC"/>
    <w:rsid w:val="00E4399F"/>
    <w:rsid w:val="00E43A3D"/>
    <w:rsid w:val="00E43AFF"/>
    <w:rsid w:val="00E4464A"/>
    <w:rsid w:val="00E449D8"/>
    <w:rsid w:val="00E44B78"/>
    <w:rsid w:val="00E44C58"/>
    <w:rsid w:val="00E44C8B"/>
    <w:rsid w:val="00E4512F"/>
    <w:rsid w:val="00E45597"/>
    <w:rsid w:val="00E4574B"/>
    <w:rsid w:val="00E45844"/>
    <w:rsid w:val="00E45BCC"/>
    <w:rsid w:val="00E45BF7"/>
    <w:rsid w:val="00E45D7E"/>
    <w:rsid w:val="00E46F30"/>
    <w:rsid w:val="00E471A3"/>
    <w:rsid w:val="00E47BAF"/>
    <w:rsid w:val="00E50014"/>
    <w:rsid w:val="00E5012A"/>
    <w:rsid w:val="00E5074B"/>
    <w:rsid w:val="00E5079D"/>
    <w:rsid w:val="00E50CB7"/>
    <w:rsid w:val="00E51162"/>
    <w:rsid w:val="00E51FC7"/>
    <w:rsid w:val="00E523F1"/>
    <w:rsid w:val="00E52C75"/>
    <w:rsid w:val="00E53001"/>
    <w:rsid w:val="00E53558"/>
    <w:rsid w:val="00E53A0D"/>
    <w:rsid w:val="00E53E65"/>
    <w:rsid w:val="00E54496"/>
    <w:rsid w:val="00E54C69"/>
    <w:rsid w:val="00E552B4"/>
    <w:rsid w:val="00E553BE"/>
    <w:rsid w:val="00E55572"/>
    <w:rsid w:val="00E555AC"/>
    <w:rsid w:val="00E55D06"/>
    <w:rsid w:val="00E55D4D"/>
    <w:rsid w:val="00E55E0B"/>
    <w:rsid w:val="00E5675D"/>
    <w:rsid w:val="00E56C74"/>
    <w:rsid w:val="00E57179"/>
    <w:rsid w:val="00E573EE"/>
    <w:rsid w:val="00E5754E"/>
    <w:rsid w:val="00E576AE"/>
    <w:rsid w:val="00E57854"/>
    <w:rsid w:val="00E57AD3"/>
    <w:rsid w:val="00E57FE2"/>
    <w:rsid w:val="00E605A2"/>
    <w:rsid w:val="00E60937"/>
    <w:rsid w:val="00E60F21"/>
    <w:rsid w:val="00E61089"/>
    <w:rsid w:val="00E6108D"/>
    <w:rsid w:val="00E610F5"/>
    <w:rsid w:val="00E61D12"/>
    <w:rsid w:val="00E621DC"/>
    <w:rsid w:val="00E62372"/>
    <w:rsid w:val="00E627C6"/>
    <w:rsid w:val="00E62DE3"/>
    <w:rsid w:val="00E63193"/>
    <w:rsid w:val="00E63751"/>
    <w:rsid w:val="00E63A21"/>
    <w:rsid w:val="00E63A42"/>
    <w:rsid w:val="00E63A9B"/>
    <w:rsid w:val="00E6519C"/>
    <w:rsid w:val="00E65721"/>
    <w:rsid w:val="00E65AC2"/>
    <w:rsid w:val="00E65CD5"/>
    <w:rsid w:val="00E65F93"/>
    <w:rsid w:val="00E65FAA"/>
    <w:rsid w:val="00E66B28"/>
    <w:rsid w:val="00E66C19"/>
    <w:rsid w:val="00E67081"/>
    <w:rsid w:val="00E673D7"/>
    <w:rsid w:val="00E675C3"/>
    <w:rsid w:val="00E676BC"/>
    <w:rsid w:val="00E707BD"/>
    <w:rsid w:val="00E70F1E"/>
    <w:rsid w:val="00E70F69"/>
    <w:rsid w:val="00E71356"/>
    <w:rsid w:val="00E71876"/>
    <w:rsid w:val="00E71EB2"/>
    <w:rsid w:val="00E720A1"/>
    <w:rsid w:val="00E720F7"/>
    <w:rsid w:val="00E72DE9"/>
    <w:rsid w:val="00E72E59"/>
    <w:rsid w:val="00E73674"/>
    <w:rsid w:val="00E7385C"/>
    <w:rsid w:val="00E73DA7"/>
    <w:rsid w:val="00E73DF6"/>
    <w:rsid w:val="00E7442F"/>
    <w:rsid w:val="00E7448F"/>
    <w:rsid w:val="00E7588B"/>
    <w:rsid w:val="00E7614E"/>
    <w:rsid w:val="00E7687B"/>
    <w:rsid w:val="00E76DCF"/>
    <w:rsid w:val="00E76F00"/>
    <w:rsid w:val="00E76F13"/>
    <w:rsid w:val="00E770A0"/>
    <w:rsid w:val="00E7755C"/>
    <w:rsid w:val="00E77756"/>
    <w:rsid w:val="00E77D31"/>
    <w:rsid w:val="00E802B9"/>
    <w:rsid w:val="00E80915"/>
    <w:rsid w:val="00E80A3B"/>
    <w:rsid w:val="00E81488"/>
    <w:rsid w:val="00E81EB1"/>
    <w:rsid w:val="00E823A8"/>
    <w:rsid w:val="00E82B42"/>
    <w:rsid w:val="00E82BD5"/>
    <w:rsid w:val="00E82CC1"/>
    <w:rsid w:val="00E8392F"/>
    <w:rsid w:val="00E83C87"/>
    <w:rsid w:val="00E84EBB"/>
    <w:rsid w:val="00E858B7"/>
    <w:rsid w:val="00E85905"/>
    <w:rsid w:val="00E85C79"/>
    <w:rsid w:val="00E8620B"/>
    <w:rsid w:val="00E86DD4"/>
    <w:rsid w:val="00E9088D"/>
    <w:rsid w:val="00E90DFE"/>
    <w:rsid w:val="00E9113D"/>
    <w:rsid w:val="00E911DF"/>
    <w:rsid w:val="00E91615"/>
    <w:rsid w:val="00E9162F"/>
    <w:rsid w:val="00E91AC5"/>
    <w:rsid w:val="00E91C46"/>
    <w:rsid w:val="00E92096"/>
    <w:rsid w:val="00E92330"/>
    <w:rsid w:val="00E923EB"/>
    <w:rsid w:val="00E9296C"/>
    <w:rsid w:val="00E92A25"/>
    <w:rsid w:val="00E92CEB"/>
    <w:rsid w:val="00E937A1"/>
    <w:rsid w:val="00E93AA2"/>
    <w:rsid w:val="00E93F23"/>
    <w:rsid w:val="00E94130"/>
    <w:rsid w:val="00E948F1"/>
    <w:rsid w:val="00E95B30"/>
    <w:rsid w:val="00E96B05"/>
    <w:rsid w:val="00E97AE1"/>
    <w:rsid w:val="00EA02A0"/>
    <w:rsid w:val="00EA078D"/>
    <w:rsid w:val="00EA1018"/>
    <w:rsid w:val="00EA10A3"/>
    <w:rsid w:val="00EA153B"/>
    <w:rsid w:val="00EA180E"/>
    <w:rsid w:val="00EA1933"/>
    <w:rsid w:val="00EA1941"/>
    <w:rsid w:val="00EA1A39"/>
    <w:rsid w:val="00EA1B96"/>
    <w:rsid w:val="00EA1D09"/>
    <w:rsid w:val="00EA25E4"/>
    <w:rsid w:val="00EA2E34"/>
    <w:rsid w:val="00EA3220"/>
    <w:rsid w:val="00EA3687"/>
    <w:rsid w:val="00EA36CC"/>
    <w:rsid w:val="00EA37ED"/>
    <w:rsid w:val="00EA3E7E"/>
    <w:rsid w:val="00EA4C35"/>
    <w:rsid w:val="00EA4C89"/>
    <w:rsid w:val="00EA4D54"/>
    <w:rsid w:val="00EA4F28"/>
    <w:rsid w:val="00EA5408"/>
    <w:rsid w:val="00EA598E"/>
    <w:rsid w:val="00EA5EFB"/>
    <w:rsid w:val="00EA655A"/>
    <w:rsid w:val="00EA71B1"/>
    <w:rsid w:val="00EA720F"/>
    <w:rsid w:val="00EA72D5"/>
    <w:rsid w:val="00EA7573"/>
    <w:rsid w:val="00EA760F"/>
    <w:rsid w:val="00EA7B10"/>
    <w:rsid w:val="00EB03B1"/>
    <w:rsid w:val="00EB08A4"/>
    <w:rsid w:val="00EB1094"/>
    <w:rsid w:val="00EB1222"/>
    <w:rsid w:val="00EB1570"/>
    <w:rsid w:val="00EB1B82"/>
    <w:rsid w:val="00EB2209"/>
    <w:rsid w:val="00EB2226"/>
    <w:rsid w:val="00EB2278"/>
    <w:rsid w:val="00EB23DF"/>
    <w:rsid w:val="00EB2499"/>
    <w:rsid w:val="00EB2B05"/>
    <w:rsid w:val="00EB2E9B"/>
    <w:rsid w:val="00EB34E1"/>
    <w:rsid w:val="00EB3A3E"/>
    <w:rsid w:val="00EB484A"/>
    <w:rsid w:val="00EB4852"/>
    <w:rsid w:val="00EB4AAC"/>
    <w:rsid w:val="00EB5368"/>
    <w:rsid w:val="00EB53CD"/>
    <w:rsid w:val="00EB5422"/>
    <w:rsid w:val="00EB54B5"/>
    <w:rsid w:val="00EB56F8"/>
    <w:rsid w:val="00EB6048"/>
    <w:rsid w:val="00EB63A3"/>
    <w:rsid w:val="00EB6B1F"/>
    <w:rsid w:val="00EB6C69"/>
    <w:rsid w:val="00EB73DB"/>
    <w:rsid w:val="00EB74EB"/>
    <w:rsid w:val="00EB78DE"/>
    <w:rsid w:val="00EB7E8A"/>
    <w:rsid w:val="00EB7F53"/>
    <w:rsid w:val="00EC0291"/>
    <w:rsid w:val="00EC08C9"/>
    <w:rsid w:val="00EC1D59"/>
    <w:rsid w:val="00EC22A8"/>
    <w:rsid w:val="00EC2315"/>
    <w:rsid w:val="00EC26D5"/>
    <w:rsid w:val="00EC2857"/>
    <w:rsid w:val="00EC2ABB"/>
    <w:rsid w:val="00EC2F20"/>
    <w:rsid w:val="00EC33B8"/>
    <w:rsid w:val="00EC391A"/>
    <w:rsid w:val="00EC3E97"/>
    <w:rsid w:val="00EC4060"/>
    <w:rsid w:val="00EC47D7"/>
    <w:rsid w:val="00EC4823"/>
    <w:rsid w:val="00EC4984"/>
    <w:rsid w:val="00EC5193"/>
    <w:rsid w:val="00EC57D1"/>
    <w:rsid w:val="00EC5C66"/>
    <w:rsid w:val="00EC5C9E"/>
    <w:rsid w:val="00EC5FE3"/>
    <w:rsid w:val="00EC640D"/>
    <w:rsid w:val="00EC6D9A"/>
    <w:rsid w:val="00EC715D"/>
    <w:rsid w:val="00EC7519"/>
    <w:rsid w:val="00EC7576"/>
    <w:rsid w:val="00ED025D"/>
    <w:rsid w:val="00ED07EC"/>
    <w:rsid w:val="00ED11E6"/>
    <w:rsid w:val="00ED125C"/>
    <w:rsid w:val="00ED13B2"/>
    <w:rsid w:val="00ED142D"/>
    <w:rsid w:val="00ED1595"/>
    <w:rsid w:val="00ED1F63"/>
    <w:rsid w:val="00ED25DC"/>
    <w:rsid w:val="00ED2672"/>
    <w:rsid w:val="00ED28BA"/>
    <w:rsid w:val="00ED38A9"/>
    <w:rsid w:val="00ED3E18"/>
    <w:rsid w:val="00ED49DF"/>
    <w:rsid w:val="00ED4A4A"/>
    <w:rsid w:val="00ED5308"/>
    <w:rsid w:val="00ED5489"/>
    <w:rsid w:val="00ED5BF8"/>
    <w:rsid w:val="00ED745F"/>
    <w:rsid w:val="00EE0C2C"/>
    <w:rsid w:val="00EE11C1"/>
    <w:rsid w:val="00EE14CC"/>
    <w:rsid w:val="00EE162D"/>
    <w:rsid w:val="00EE2185"/>
    <w:rsid w:val="00EE2216"/>
    <w:rsid w:val="00EE26F8"/>
    <w:rsid w:val="00EE27C0"/>
    <w:rsid w:val="00EE2ACD"/>
    <w:rsid w:val="00EE2C70"/>
    <w:rsid w:val="00EE3720"/>
    <w:rsid w:val="00EE41F2"/>
    <w:rsid w:val="00EE4B35"/>
    <w:rsid w:val="00EE50A8"/>
    <w:rsid w:val="00EE5328"/>
    <w:rsid w:val="00EE56DD"/>
    <w:rsid w:val="00EE5A01"/>
    <w:rsid w:val="00EE6391"/>
    <w:rsid w:val="00EE74A9"/>
    <w:rsid w:val="00EE74AB"/>
    <w:rsid w:val="00EE79C4"/>
    <w:rsid w:val="00EE7EDB"/>
    <w:rsid w:val="00EE7F75"/>
    <w:rsid w:val="00EE7FFD"/>
    <w:rsid w:val="00EF10E3"/>
    <w:rsid w:val="00EF14FD"/>
    <w:rsid w:val="00EF166D"/>
    <w:rsid w:val="00EF17EE"/>
    <w:rsid w:val="00EF18BB"/>
    <w:rsid w:val="00EF19EA"/>
    <w:rsid w:val="00EF1AC1"/>
    <w:rsid w:val="00EF1BD4"/>
    <w:rsid w:val="00EF1F17"/>
    <w:rsid w:val="00EF2520"/>
    <w:rsid w:val="00EF2BBA"/>
    <w:rsid w:val="00EF385B"/>
    <w:rsid w:val="00EF3888"/>
    <w:rsid w:val="00EF39AF"/>
    <w:rsid w:val="00EF445F"/>
    <w:rsid w:val="00EF4670"/>
    <w:rsid w:val="00EF491C"/>
    <w:rsid w:val="00EF52E1"/>
    <w:rsid w:val="00EF546C"/>
    <w:rsid w:val="00EF58AD"/>
    <w:rsid w:val="00EF5999"/>
    <w:rsid w:val="00EF66B5"/>
    <w:rsid w:val="00EF66C9"/>
    <w:rsid w:val="00EF71DE"/>
    <w:rsid w:val="00EF7434"/>
    <w:rsid w:val="00EF7856"/>
    <w:rsid w:val="00EF7907"/>
    <w:rsid w:val="00EF7FC3"/>
    <w:rsid w:val="00F00545"/>
    <w:rsid w:val="00F010CC"/>
    <w:rsid w:val="00F01255"/>
    <w:rsid w:val="00F012DE"/>
    <w:rsid w:val="00F01C99"/>
    <w:rsid w:val="00F021B4"/>
    <w:rsid w:val="00F022A5"/>
    <w:rsid w:val="00F023D9"/>
    <w:rsid w:val="00F02723"/>
    <w:rsid w:val="00F02DF8"/>
    <w:rsid w:val="00F0340E"/>
    <w:rsid w:val="00F03539"/>
    <w:rsid w:val="00F03AF4"/>
    <w:rsid w:val="00F04155"/>
    <w:rsid w:val="00F0471B"/>
    <w:rsid w:val="00F04FED"/>
    <w:rsid w:val="00F0543C"/>
    <w:rsid w:val="00F0585D"/>
    <w:rsid w:val="00F05D17"/>
    <w:rsid w:val="00F06747"/>
    <w:rsid w:val="00F0686F"/>
    <w:rsid w:val="00F07818"/>
    <w:rsid w:val="00F07B73"/>
    <w:rsid w:val="00F07CAE"/>
    <w:rsid w:val="00F104FC"/>
    <w:rsid w:val="00F10EB4"/>
    <w:rsid w:val="00F11010"/>
    <w:rsid w:val="00F11522"/>
    <w:rsid w:val="00F120FB"/>
    <w:rsid w:val="00F136A2"/>
    <w:rsid w:val="00F13778"/>
    <w:rsid w:val="00F13DD3"/>
    <w:rsid w:val="00F14459"/>
    <w:rsid w:val="00F147BB"/>
    <w:rsid w:val="00F14A74"/>
    <w:rsid w:val="00F14D55"/>
    <w:rsid w:val="00F14E99"/>
    <w:rsid w:val="00F15374"/>
    <w:rsid w:val="00F15A0C"/>
    <w:rsid w:val="00F15C6C"/>
    <w:rsid w:val="00F15D6C"/>
    <w:rsid w:val="00F16182"/>
    <w:rsid w:val="00F16CA4"/>
    <w:rsid w:val="00F17345"/>
    <w:rsid w:val="00F17858"/>
    <w:rsid w:val="00F200D5"/>
    <w:rsid w:val="00F205BD"/>
    <w:rsid w:val="00F20908"/>
    <w:rsid w:val="00F20BB6"/>
    <w:rsid w:val="00F2127F"/>
    <w:rsid w:val="00F2177B"/>
    <w:rsid w:val="00F21F46"/>
    <w:rsid w:val="00F22310"/>
    <w:rsid w:val="00F22806"/>
    <w:rsid w:val="00F22F7B"/>
    <w:rsid w:val="00F234B9"/>
    <w:rsid w:val="00F236CB"/>
    <w:rsid w:val="00F23AD4"/>
    <w:rsid w:val="00F24A53"/>
    <w:rsid w:val="00F25261"/>
    <w:rsid w:val="00F2551C"/>
    <w:rsid w:val="00F255B2"/>
    <w:rsid w:val="00F25673"/>
    <w:rsid w:val="00F267AF"/>
    <w:rsid w:val="00F26D28"/>
    <w:rsid w:val="00F26FF8"/>
    <w:rsid w:val="00F27241"/>
    <w:rsid w:val="00F2734C"/>
    <w:rsid w:val="00F27BE1"/>
    <w:rsid w:val="00F30340"/>
    <w:rsid w:val="00F30998"/>
    <w:rsid w:val="00F30B5B"/>
    <w:rsid w:val="00F30B69"/>
    <w:rsid w:val="00F30C01"/>
    <w:rsid w:val="00F31F2F"/>
    <w:rsid w:val="00F32357"/>
    <w:rsid w:val="00F32449"/>
    <w:rsid w:val="00F32478"/>
    <w:rsid w:val="00F32F43"/>
    <w:rsid w:val="00F33775"/>
    <w:rsid w:val="00F33E03"/>
    <w:rsid w:val="00F34FA5"/>
    <w:rsid w:val="00F36392"/>
    <w:rsid w:val="00F3688C"/>
    <w:rsid w:val="00F36EA8"/>
    <w:rsid w:val="00F3779C"/>
    <w:rsid w:val="00F37A0D"/>
    <w:rsid w:val="00F37CAC"/>
    <w:rsid w:val="00F40271"/>
    <w:rsid w:val="00F40563"/>
    <w:rsid w:val="00F405C2"/>
    <w:rsid w:val="00F40901"/>
    <w:rsid w:val="00F40F6B"/>
    <w:rsid w:val="00F41555"/>
    <w:rsid w:val="00F41684"/>
    <w:rsid w:val="00F41B7A"/>
    <w:rsid w:val="00F42025"/>
    <w:rsid w:val="00F42233"/>
    <w:rsid w:val="00F428B2"/>
    <w:rsid w:val="00F42AAA"/>
    <w:rsid w:val="00F43777"/>
    <w:rsid w:val="00F441ED"/>
    <w:rsid w:val="00F44415"/>
    <w:rsid w:val="00F44457"/>
    <w:rsid w:val="00F4483E"/>
    <w:rsid w:val="00F449ED"/>
    <w:rsid w:val="00F4595C"/>
    <w:rsid w:val="00F46030"/>
    <w:rsid w:val="00F467B1"/>
    <w:rsid w:val="00F469F2"/>
    <w:rsid w:val="00F47A12"/>
    <w:rsid w:val="00F47FAD"/>
    <w:rsid w:val="00F50F2A"/>
    <w:rsid w:val="00F50F60"/>
    <w:rsid w:val="00F51B90"/>
    <w:rsid w:val="00F51D0D"/>
    <w:rsid w:val="00F523D6"/>
    <w:rsid w:val="00F531B4"/>
    <w:rsid w:val="00F534C6"/>
    <w:rsid w:val="00F53841"/>
    <w:rsid w:val="00F53C1C"/>
    <w:rsid w:val="00F543D8"/>
    <w:rsid w:val="00F550B8"/>
    <w:rsid w:val="00F55665"/>
    <w:rsid w:val="00F5669A"/>
    <w:rsid w:val="00F57098"/>
    <w:rsid w:val="00F571B6"/>
    <w:rsid w:val="00F57928"/>
    <w:rsid w:val="00F57DCD"/>
    <w:rsid w:val="00F57FDE"/>
    <w:rsid w:val="00F60828"/>
    <w:rsid w:val="00F608E1"/>
    <w:rsid w:val="00F60BF3"/>
    <w:rsid w:val="00F6100E"/>
    <w:rsid w:val="00F6198F"/>
    <w:rsid w:val="00F61D04"/>
    <w:rsid w:val="00F622DC"/>
    <w:rsid w:val="00F62560"/>
    <w:rsid w:val="00F626FF"/>
    <w:rsid w:val="00F62754"/>
    <w:rsid w:val="00F627CC"/>
    <w:rsid w:val="00F62AAF"/>
    <w:rsid w:val="00F62B70"/>
    <w:rsid w:val="00F63408"/>
    <w:rsid w:val="00F63F1A"/>
    <w:rsid w:val="00F641B9"/>
    <w:rsid w:val="00F64480"/>
    <w:rsid w:val="00F649D0"/>
    <w:rsid w:val="00F65E5A"/>
    <w:rsid w:val="00F65EF8"/>
    <w:rsid w:val="00F66056"/>
    <w:rsid w:val="00F6681E"/>
    <w:rsid w:val="00F66DAD"/>
    <w:rsid w:val="00F66E20"/>
    <w:rsid w:val="00F66E4A"/>
    <w:rsid w:val="00F66F28"/>
    <w:rsid w:val="00F676ED"/>
    <w:rsid w:val="00F67E97"/>
    <w:rsid w:val="00F70A30"/>
    <w:rsid w:val="00F70E24"/>
    <w:rsid w:val="00F7106A"/>
    <w:rsid w:val="00F71191"/>
    <w:rsid w:val="00F718C8"/>
    <w:rsid w:val="00F725FD"/>
    <w:rsid w:val="00F72791"/>
    <w:rsid w:val="00F72A69"/>
    <w:rsid w:val="00F72CB9"/>
    <w:rsid w:val="00F72CF1"/>
    <w:rsid w:val="00F730D6"/>
    <w:rsid w:val="00F7310A"/>
    <w:rsid w:val="00F7319E"/>
    <w:rsid w:val="00F73215"/>
    <w:rsid w:val="00F735B1"/>
    <w:rsid w:val="00F73CF0"/>
    <w:rsid w:val="00F74153"/>
    <w:rsid w:val="00F74414"/>
    <w:rsid w:val="00F74514"/>
    <w:rsid w:val="00F7474D"/>
    <w:rsid w:val="00F7492F"/>
    <w:rsid w:val="00F75A4C"/>
    <w:rsid w:val="00F75E90"/>
    <w:rsid w:val="00F76201"/>
    <w:rsid w:val="00F76973"/>
    <w:rsid w:val="00F77439"/>
    <w:rsid w:val="00F774C8"/>
    <w:rsid w:val="00F77FC5"/>
    <w:rsid w:val="00F77FDB"/>
    <w:rsid w:val="00F802F7"/>
    <w:rsid w:val="00F80991"/>
    <w:rsid w:val="00F80FC8"/>
    <w:rsid w:val="00F812E6"/>
    <w:rsid w:val="00F8187A"/>
    <w:rsid w:val="00F81A56"/>
    <w:rsid w:val="00F81C13"/>
    <w:rsid w:val="00F82443"/>
    <w:rsid w:val="00F82BE0"/>
    <w:rsid w:val="00F82F90"/>
    <w:rsid w:val="00F838FB"/>
    <w:rsid w:val="00F84085"/>
    <w:rsid w:val="00F84773"/>
    <w:rsid w:val="00F85029"/>
    <w:rsid w:val="00F8561F"/>
    <w:rsid w:val="00F85921"/>
    <w:rsid w:val="00F85FE1"/>
    <w:rsid w:val="00F86156"/>
    <w:rsid w:val="00F86AB3"/>
    <w:rsid w:val="00F87BBF"/>
    <w:rsid w:val="00F87E87"/>
    <w:rsid w:val="00F90415"/>
    <w:rsid w:val="00F90D9F"/>
    <w:rsid w:val="00F91D60"/>
    <w:rsid w:val="00F91EA0"/>
    <w:rsid w:val="00F9201D"/>
    <w:rsid w:val="00F9231A"/>
    <w:rsid w:val="00F9231B"/>
    <w:rsid w:val="00F9252E"/>
    <w:rsid w:val="00F927C9"/>
    <w:rsid w:val="00F927FD"/>
    <w:rsid w:val="00F92D13"/>
    <w:rsid w:val="00F93446"/>
    <w:rsid w:val="00F937B7"/>
    <w:rsid w:val="00F94D45"/>
    <w:rsid w:val="00F95362"/>
    <w:rsid w:val="00F95392"/>
    <w:rsid w:val="00F958EA"/>
    <w:rsid w:val="00F9693F"/>
    <w:rsid w:val="00F96C74"/>
    <w:rsid w:val="00F9729B"/>
    <w:rsid w:val="00F9731D"/>
    <w:rsid w:val="00F97382"/>
    <w:rsid w:val="00F97499"/>
    <w:rsid w:val="00F97612"/>
    <w:rsid w:val="00F978E4"/>
    <w:rsid w:val="00F97D24"/>
    <w:rsid w:val="00FA0083"/>
    <w:rsid w:val="00FA0238"/>
    <w:rsid w:val="00FA09DB"/>
    <w:rsid w:val="00FA0ACA"/>
    <w:rsid w:val="00FA146F"/>
    <w:rsid w:val="00FA18A7"/>
    <w:rsid w:val="00FA1E4E"/>
    <w:rsid w:val="00FA2262"/>
    <w:rsid w:val="00FA269A"/>
    <w:rsid w:val="00FA2F97"/>
    <w:rsid w:val="00FA337A"/>
    <w:rsid w:val="00FA3750"/>
    <w:rsid w:val="00FA3A4F"/>
    <w:rsid w:val="00FA406C"/>
    <w:rsid w:val="00FA445C"/>
    <w:rsid w:val="00FA4933"/>
    <w:rsid w:val="00FA51FE"/>
    <w:rsid w:val="00FA523C"/>
    <w:rsid w:val="00FA6169"/>
    <w:rsid w:val="00FA6470"/>
    <w:rsid w:val="00FA6854"/>
    <w:rsid w:val="00FA6F87"/>
    <w:rsid w:val="00FA7013"/>
    <w:rsid w:val="00FA7756"/>
    <w:rsid w:val="00FB024C"/>
    <w:rsid w:val="00FB03BF"/>
    <w:rsid w:val="00FB09DF"/>
    <w:rsid w:val="00FB1A6B"/>
    <w:rsid w:val="00FB1C8B"/>
    <w:rsid w:val="00FB1D0E"/>
    <w:rsid w:val="00FB1D91"/>
    <w:rsid w:val="00FB1FC5"/>
    <w:rsid w:val="00FB22F6"/>
    <w:rsid w:val="00FB25B5"/>
    <w:rsid w:val="00FB2839"/>
    <w:rsid w:val="00FB34EB"/>
    <w:rsid w:val="00FB42E3"/>
    <w:rsid w:val="00FB4587"/>
    <w:rsid w:val="00FB4895"/>
    <w:rsid w:val="00FB4AEB"/>
    <w:rsid w:val="00FB4D82"/>
    <w:rsid w:val="00FB59F9"/>
    <w:rsid w:val="00FB5E84"/>
    <w:rsid w:val="00FB6420"/>
    <w:rsid w:val="00FB6458"/>
    <w:rsid w:val="00FB64F1"/>
    <w:rsid w:val="00FB6850"/>
    <w:rsid w:val="00FB6B4C"/>
    <w:rsid w:val="00FB6D10"/>
    <w:rsid w:val="00FB6D14"/>
    <w:rsid w:val="00FB754F"/>
    <w:rsid w:val="00FB7B9D"/>
    <w:rsid w:val="00FC0CC9"/>
    <w:rsid w:val="00FC1D09"/>
    <w:rsid w:val="00FC1F99"/>
    <w:rsid w:val="00FC2EEC"/>
    <w:rsid w:val="00FC2F97"/>
    <w:rsid w:val="00FC2FFA"/>
    <w:rsid w:val="00FC3190"/>
    <w:rsid w:val="00FC37DA"/>
    <w:rsid w:val="00FC39A4"/>
    <w:rsid w:val="00FC3D6A"/>
    <w:rsid w:val="00FC4555"/>
    <w:rsid w:val="00FC55AE"/>
    <w:rsid w:val="00FC55E6"/>
    <w:rsid w:val="00FC562F"/>
    <w:rsid w:val="00FC5BF2"/>
    <w:rsid w:val="00FC5C86"/>
    <w:rsid w:val="00FC5CB4"/>
    <w:rsid w:val="00FC5E6A"/>
    <w:rsid w:val="00FC62AA"/>
    <w:rsid w:val="00FC6541"/>
    <w:rsid w:val="00FC6EB0"/>
    <w:rsid w:val="00FC7123"/>
    <w:rsid w:val="00FC7D9D"/>
    <w:rsid w:val="00FD0AB6"/>
    <w:rsid w:val="00FD12BC"/>
    <w:rsid w:val="00FD1764"/>
    <w:rsid w:val="00FD1F82"/>
    <w:rsid w:val="00FD2307"/>
    <w:rsid w:val="00FD23F4"/>
    <w:rsid w:val="00FD28D3"/>
    <w:rsid w:val="00FD2AE1"/>
    <w:rsid w:val="00FD2C39"/>
    <w:rsid w:val="00FD32FA"/>
    <w:rsid w:val="00FD35B0"/>
    <w:rsid w:val="00FD3694"/>
    <w:rsid w:val="00FD3D30"/>
    <w:rsid w:val="00FD476B"/>
    <w:rsid w:val="00FD47ED"/>
    <w:rsid w:val="00FD4A29"/>
    <w:rsid w:val="00FD4EA0"/>
    <w:rsid w:val="00FD5164"/>
    <w:rsid w:val="00FD531A"/>
    <w:rsid w:val="00FD6063"/>
    <w:rsid w:val="00FD6B42"/>
    <w:rsid w:val="00FD6E84"/>
    <w:rsid w:val="00FD738A"/>
    <w:rsid w:val="00FD7476"/>
    <w:rsid w:val="00FD7CA2"/>
    <w:rsid w:val="00FD7D51"/>
    <w:rsid w:val="00FD7E16"/>
    <w:rsid w:val="00FE058C"/>
    <w:rsid w:val="00FE0EAB"/>
    <w:rsid w:val="00FE0F19"/>
    <w:rsid w:val="00FE176D"/>
    <w:rsid w:val="00FE1C16"/>
    <w:rsid w:val="00FE23C6"/>
    <w:rsid w:val="00FE2D3A"/>
    <w:rsid w:val="00FE30C5"/>
    <w:rsid w:val="00FE311B"/>
    <w:rsid w:val="00FE359A"/>
    <w:rsid w:val="00FE434E"/>
    <w:rsid w:val="00FE4479"/>
    <w:rsid w:val="00FE4497"/>
    <w:rsid w:val="00FE45A5"/>
    <w:rsid w:val="00FE45A9"/>
    <w:rsid w:val="00FE46E3"/>
    <w:rsid w:val="00FE4D2F"/>
    <w:rsid w:val="00FE503E"/>
    <w:rsid w:val="00FE52B1"/>
    <w:rsid w:val="00FE5840"/>
    <w:rsid w:val="00FE6425"/>
    <w:rsid w:val="00FE6D09"/>
    <w:rsid w:val="00FE6E55"/>
    <w:rsid w:val="00FE71B6"/>
    <w:rsid w:val="00FE7703"/>
    <w:rsid w:val="00FE7743"/>
    <w:rsid w:val="00FF057F"/>
    <w:rsid w:val="00FF06CA"/>
    <w:rsid w:val="00FF08B4"/>
    <w:rsid w:val="00FF08C7"/>
    <w:rsid w:val="00FF1700"/>
    <w:rsid w:val="00FF18F9"/>
    <w:rsid w:val="00FF2271"/>
    <w:rsid w:val="00FF2274"/>
    <w:rsid w:val="00FF2A41"/>
    <w:rsid w:val="00FF2C44"/>
    <w:rsid w:val="00FF356C"/>
    <w:rsid w:val="00FF3942"/>
    <w:rsid w:val="00FF3E0B"/>
    <w:rsid w:val="00FF400E"/>
    <w:rsid w:val="00FF41D8"/>
    <w:rsid w:val="00FF43C8"/>
    <w:rsid w:val="00FF4483"/>
    <w:rsid w:val="00FF4788"/>
    <w:rsid w:val="00FF4B81"/>
    <w:rsid w:val="00FF4D7B"/>
    <w:rsid w:val="00FF599F"/>
    <w:rsid w:val="00FF61DA"/>
    <w:rsid w:val="00FF63ED"/>
    <w:rsid w:val="00FF70D4"/>
    <w:rsid w:val="00FF76DB"/>
    <w:rsid w:val="00FF7931"/>
    <w:rsid w:val="096AFC1D"/>
    <w:rsid w:val="0B52179B"/>
    <w:rsid w:val="0B7D44A3"/>
    <w:rsid w:val="26CC7010"/>
    <w:rsid w:val="3A86D286"/>
    <w:rsid w:val="490F3998"/>
    <w:rsid w:val="555AB347"/>
    <w:rsid w:val="5ADE1F5E"/>
    <w:rsid w:val="5E15C020"/>
    <w:rsid w:val="6BC9EA39"/>
    <w:rsid w:val="776DE041"/>
    <w:rsid w:val="7BC4F96D"/>
    <w:rsid w:val="7E3854C1"/>
    <w:rsid w:val="7FD425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B1FF795D-C7B6-491D-8CF1-0770BAE0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uiPriority w:val="9"/>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iPriority w:val="99"/>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iPriority w:val="99"/>
    <w:unhideWhenUsed/>
    <w:rsid w:val="00F012DE"/>
    <w:pPr>
      <w:spacing w:after="0" w:line="240" w:lineRule="auto"/>
    </w:pPr>
    <w:rPr>
      <w:rFonts w:ascii="Tahoma" w:hAnsi="Tahoma"/>
      <w:sz w:val="16"/>
      <w:szCs w:val="16"/>
    </w:rPr>
  </w:style>
  <w:style w:type="character" w:customStyle="1" w:styleId="BalloonTextChar">
    <w:name w:val="Balloon Text Char"/>
    <w:link w:val="BalloonText"/>
    <w:uiPriority w:val="99"/>
    <w:rsid w:val="00F012DE"/>
    <w:rPr>
      <w:rFonts w:ascii="Tahoma" w:hAnsi="Tahoma" w:cs="Tahoma"/>
      <w:sz w:val="16"/>
      <w:szCs w:val="16"/>
    </w:rPr>
  </w:style>
  <w:style w:type="paragraph" w:styleId="Header">
    <w:name w:val="header"/>
    <w:basedOn w:val="Normal"/>
    <w:link w:val="HeaderChar"/>
    <w:uiPriority w:val="99"/>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9F2"/>
  </w:style>
  <w:style w:type="paragraph" w:styleId="Footer">
    <w:name w:val="footer"/>
    <w:basedOn w:val="Normal"/>
    <w:link w:val="FooterChar1"/>
    <w:uiPriority w:val="99"/>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uiPriority w:val="99"/>
    <w:rsid w:val="00782CC3"/>
    <w:rPr>
      <w:color w:val="0000FF"/>
      <w:u w:val="single"/>
    </w:rPr>
  </w:style>
  <w:style w:type="character" w:customStyle="1" w:styleId="FooterChar">
    <w:name w:val="Footer Char"/>
    <w:basedOn w:val="DefaultParagraphFont"/>
    <w:semiHidden/>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uiPriority w:val="39"/>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eastAsia="ru-RU"/>
    </w:rPr>
  </w:style>
  <w:style w:type="paragraph" w:customStyle="1" w:styleId="Body">
    <w:name w:val="Body"/>
    <w:rsid w:val="003B6AAE"/>
    <w:pPr>
      <w:keepLines/>
      <w:spacing w:after="226" w:line="280" w:lineRule="atLeast"/>
      <w:jc w:val="both"/>
    </w:pPr>
    <w:rPr>
      <w:rFonts w:ascii="Avenir 65" w:eastAsia="Times New Roman" w:hAnsi="Avenir 65"/>
      <w:lang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iPriority w:val="39"/>
    <w:unhideWhenUsed/>
    <w:rsid w:val="000B5EB1"/>
    <w:pPr>
      <w:ind w:left="660"/>
    </w:pPr>
  </w:style>
  <w:style w:type="paragraph" w:styleId="TOC5">
    <w:name w:val="toc 5"/>
    <w:basedOn w:val="Normal"/>
    <w:next w:val="Normal"/>
    <w:autoRedefine/>
    <w:uiPriority w:val="39"/>
    <w:unhideWhenUsed/>
    <w:rsid w:val="000B5EB1"/>
    <w:pPr>
      <w:ind w:left="880"/>
    </w:pPr>
  </w:style>
  <w:style w:type="paragraph" w:styleId="TOC6">
    <w:name w:val="toc 6"/>
    <w:basedOn w:val="Normal"/>
    <w:next w:val="Normal"/>
    <w:autoRedefine/>
    <w:uiPriority w:val="39"/>
    <w:unhideWhenUsed/>
    <w:rsid w:val="000B5EB1"/>
    <w:pPr>
      <w:ind w:left="1100"/>
    </w:pPr>
  </w:style>
  <w:style w:type="paragraph" w:styleId="TOC7">
    <w:name w:val="toc 7"/>
    <w:basedOn w:val="Normal"/>
    <w:next w:val="Normal"/>
    <w:autoRedefine/>
    <w:uiPriority w:val="39"/>
    <w:unhideWhenUsed/>
    <w:rsid w:val="000B5EB1"/>
    <w:pPr>
      <w:ind w:left="1320"/>
    </w:pPr>
  </w:style>
  <w:style w:type="paragraph" w:styleId="TOC8">
    <w:name w:val="toc 8"/>
    <w:basedOn w:val="Normal"/>
    <w:next w:val="Normal"/>
    <w:autoRedefine/>
    <w:uiPriority w:val="39"/>
    <w:unhideWhenUsed/>
    <w:rsid w:val="000B5EB1"/>
    <w:pPr>
      <w:ind w:left="1540"/>
    </w:pPr>
  </w:style>
  <w:style w:type="paragraph" w:styleId="TOC9">
    <w:name w:val="toc 9"/>
    <w:basedOn w:val="Normal"/>
    <w:next w:val="Normal"/>
    <w:autoRedefine/>
    <w:uiPriority w:val="39"/>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eastAsia="ru-RU"/>
    </w:rPr>
  </w:style>
  <w:style w:type="paragraph" w:customStyle="1" w:styleId="A1">
    <w:name w:val="A1"/>
    <w:rsid w:val="009F18B6"/>
    <w:pPr>
      <w:jc w:val="right"/>
    </w:pPr>
    <w:rPr>
      <w:rFonts w:ascii="Avenir 55" w:eastAsia="Times New Roman" w:hAnsi="Avenir 55"/>
      <w:b/>
      <w:sz w:val="44"/>
      <w:lang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uiPriority w:val="99"/>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uiPriority w:val="99"/>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en-US"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en-US"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en-US"/>
    </w:rPr>
  </w:style>
  <w:style w:type="paragraph" w:customStyle="1" w:styleId="wiss2">
    <w:name w:val="wiss2"/>
    <w:link w:val="wiss2Zchn"/>
    <w:uiPriority w:val="99"/>
    <w:rsid w:val="00094CD1"/>
    <w:pPr>
      <w:spacing w:before="180" w:line="325" w:lineRule="exact"/>
      <w:jc w:val="both"/>
    </w:pPr>
    <w:rPr>
      <w:sz w:val="22"/>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rPr>
  </w:style>
  <w:style w:type="character" w:styleId="Emphasis">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US"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DefaultParagraphFont"/>
    <w:rsid w:val="00DA6692"/>
  </w:style>
  <w:style w:type="paragraph" w:styleId="Revision">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
    <w:name w:val="Überschrift Grafik/Tabelle"/>
    <w:basedOn w:val="Normal"/>
    <w:autoRedefine/>
    <w:qFormat/>
    <w:rsid w:val="003D008B"/>
    <w:pPr>
      <w:jc w:val="left"/>
    </w:pPr>
    <w:rPr>
      <w:b/>
      <w:color w:val="009394" w:themeColor="text2"/>
      <w:sz w:val="32"/>
    </w:rPr>
  </w:style>
  <w:style w:type="paragraph" w:customStyle="1" w:styleId="Zusammenfassung">
    <w:name w:val="Zusammenfassung"/>
    <w:basedOn w:val="Normal"/>
    <w:qFormat/>
    <w:rsid w:val="00090BB9"/>
    <w:rPr>
      <w:b/>
      <w:color w:val="C0504D" w:themeColor="accent2"/>
    </w:rPr>
  </w:style>
  <w:style w:type="character" w:styleId="Strong">
    <w:name w:val="Strong"/>
    <w:basedOn w:val="DefaultParagraphFont"/>
    <w:uiPriority w:val="22"/>
    <w:qFormat/>
    <w:rsid w:val="004828CC"/>
    <w:rPr>
      <w:b/>
      <w:bCs/>
    </w:rPr>
  </w:style>
  <w:style w:type="paragraph" w:customStyle="1" w:styleId="paragraph">
    <w:name w:val="paragraph"/>
    <w:basedOn w:val="Normal"/>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DefaultParagraphFont"/>
    <w:rsid w:val="00586351"/>
  </w:style>
  <w:style w:type="character" w:customStyle="1" w:styleId="eop">
    <w:name w:val="eop"/>
    <w:basedOn w:val="DefaultParagraphFont"/>
    <w:rsid w:val="00586351"/>
  </w:style>
  <w:style w:type="character" w:customStyle="1" w:styleId="NichtaufgelsteErwhnung1">
    <w:name w:val="Nicht aufgelöste Erwähnung1"/>
    <w:basedOn w:val="DefaultParagraphFont"/>
    <w:uiPriority w:val="99"/>
    <w:semiHidden/>
    <w:unhideWhenUsed/>
    <w:rsid w:val="006E4F5D"/>
    <w:rPr>
      <w:color w:val="605E5C"/>
      <w:shd w:val="clear" w:color="auto" w:fill="E1DFDD"/>
    </w:rPr>
  </w:style>
  <w:style w:type="character" w:customStyle="1" w:styleId="Autor">
    <w:name w:val="Autor"/>
    <w:basedOn w:val="DefaultParagraphFont"/>
    <w:uiPriority w:val="1"/>
    <w:qFormat/>
    <w:rsid w:val="00DE7519"/>
    <w:rPr>
      <w:rFonts w:ascii="Fira Sans Medium" w:hAnsi="Fira Sans Medium"/>
      <w:sz w:val="22"/>
    </w:rPr>
  </w:style>
  <w:style w:type="paragraph" w:customStyle="1" w:styleId="Text07">
    <w:name w:val="Text+07"/>
    <w:basedOn w:val="Text"/>
    <w:rsid w:val="00404BCB"/>
    <w:pPr>
      <w:spacing w:after="140" w:line="280" w:lineRule="exact"/>
    </w:pPr>
    <w:rPr>
      <w:rFonts w:ascii="Times" w:eastAsia="Calibri" w:hAnsi="Times"/>
      <w:sz w:val="21"/>
      <w:szCs w:val="21"/>
      <w:lang w:eastAsia="en-US"/>
    </w:rPr>
  </w:style>
  <w:style w:type="character" w:styleId="UnresolvedMention">
    <w:name w:val="Unresolved Mention"/>
    <w:basedOn w:val="DefaultParagraphFont"/>
    <w:uiPriority w:val="99"/>
    <w:semiHidden/>
    <w:unhideWhenUsed/>
    <w:rsid w:val="00D52DF2"/>
    <w:rPr>
      <w:color w:val="605E5C"/>
      <w:shd w:val="clear" w:color="auto" w:fill="E1DFDD"/>
    </w:rPr>
  </w:style>
  <w:style w:type="numbering" w:customStyle="1" w:styleId="AktuelleListe1">
    <w:name w:val="Aktuelle Liste1"/>
    <w:uiPriority w:val="99"/>
    <w:rsid w:val="00156437"/>
    <w:pPr>
      <w:numPr>
        <w:numId w:val="33"/>
      </w:numPr>
    </w:pPr>
  </w:style>
  <w:style w:type="character" w:styleId="Mention">
    <w:name w:val="Mention"/>
    <w:basedOn w:val="DefaultParagraphFont"/>
    <w:uiPriority w:val="99"/>
    <w:unhideWhenUsed/>
    <w:rsid w:val="00BB54B8"/>
    <w:rPr>
      <w:color w:val="2B579A"/>
      <w:shd w:val="clear" w:color="auto" w:fill="E1DFDD"/>
    </w:rPr>
  </w:style>
  <w:style w:type="character" w:customStyle="1" w:styleId="col-xs-9">
    <w:name w:val="col-xs-9"/>
    <w:basedOn w:val="DefaultParagraphFont"/>
    <w:rsid w:val="008F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8256">
      <w:bodyDiv w:val="1"/>
      <w:marLeft w:val="0"/>
      <w:marRight w:val="0"/>
      <w:marTop w:val="0"/>
      <w:marBottom w:val="0"/>
      <w:divBdr>
        <w:top w:val="none" w:sz="0" w:space="0" w:color="auto"/>
        <w:left w:val="none" w:sz="0" w:space="0" w:color="auto"/>
        <w:bottom w:val="none" w:sz="0" w:space="0" w:color="auto"/>
        <w:right w:val="none" w:sz="0" w:space="0" w:color="auto"/>
      </w:divBdr>
      <w:divsChild>
        <w:div w:id="158153863">
          <w:marLeft w:val="288"/>
          <w:marRight w:val="0"/>
          <w:marTop w:val="0"/>
          <w:marBottom w:val="0"/>
          <w:divBdr>
            <w:top w:val="none" w:sz="0" w:space="0" w:color="auto"/>
            <w:left w:val="none" w:sz="0" w:space="0" w:color="auto"/>
            <w:bottom w:val="none" w:sz="0" w:space="0" w:color="auto"/>
            <w:right w:val="none" w:sz="0" w:space="0" w:color="auto"/>
          </w:divBdr>
        </w:div>
        <w:div w:id="359354313">
          <w:marLeft w:val="288"/>
          <w:marRight w:val="0"/>
          <w:marTop w:val="0"/>
          <w:marBottom w:val="0"/>
          <w:divBdr>
            <w:top w:val="none" w:sz="0" w:space="0" w:color="auto"/>
            <w:left w:val="none" w:sz="0" w:space="0" w:color="auto"/>
            <w:bottom w:val="none" w:sz="0" w:space="0" w:color="auto"/>
            <w:right w:val="none" w:sz="0" w:space="0" w:color="auto"/>
          </w:divBdr>
        </w:div>
        <w:div w:id="419063870">
          <w:marLeft w:val="288"/>
          <w:marRight w:val="0"/>
          <w:marTop w:val="0"/>
          <w:marBottom w:val="0"/>
          <w:divBdr>
            <w:top w:val="none" w:sz="0" w:space="0" w:color="auto"/>
            <w:left w:val="none" w:sz="0" w:space="0" w:color="auto"/>
            <w:bottom w:val="none" w:sz="0" w:space="0" w:color="auto"/>
            <w:right w:val="none" w:sz="0" w:space="0" w:color="auto"/>
          </w:divBdr>
        </w:div>
        <w:div w:id="559218885">
          <w:marLeft w:val="288"/>
          <w:marRight w:val="0"/>
          <w:marTop w:val="0"/>
          <w:marBottom w:val="0"/>
          <w:divBdr>
            <w:top w:val="none" w:sz="0" w:space="0" w:color="auto"/>
            <w:left w:val="none" w:sz="0" w:space="0" w:color="auto"/>
            <w:bottom w:val="none" w:sz="0" w:space="0" w:color="auto"/>
            <w:right w:val="none" w:sz="0" w:space="0" w:color="auto"/>
          </w:divBdr>
        </w:div>
        <w:div w:id="1072502170">
          <w:marLeft w:val="288"/>
          <w:marRight w:val="0"/>
          <w:marTop w:val="0"/>
          <w:marBottom w:val="0"/>
          <w:divBdr>
            <w:top w:val="none" w:sz="0" w:space="0" w:color="auto"/>
            <w:left w:val="none" w:sz="0" w:space="0" w:color="auto"/>
            <w:bottom w:val="none" w:sz="0" w:space="0" w:color="auto"/>
            <w:right w:val="none" w:sz="0" w:space="0" w:color="auto"/>
          </w:divBdr>
        </w:div>
        <w:div w:id="1130125204">
          <w:marLeft w:val="288"/>
          <w:marRight w:val="0"/>
          <w:marTop w:val="0"/>
          <w:marBottom w:val="0"/>
          <w:divBdr>
            <w:top w:val="none" w:sz="0" w:space="0" w:color="auto"/>
            <w:left w:val="none" w:sz="0" w:space="0" w:color="auto"/>
            <w:bottom w:val="none" w:sz="0" w:space="0" w:color="auto"/>
            <w:right w:val="none" w:sz="0" w:space="0" w:color="auto"/>
          </w:divBdr>
        </w:div>
        <w:div w:id="1373113154">
          <w:marLeft w:val="288"/>
          <w:marRight w:val="0"/>
          <w:marTop w:val="0"/>
          <w:marBottom w:val="0"/>
          <w:divBdr>
            <w:top w:val="none" w:sz="0" w:space="0" w:color="auto"/>
            <w:left w:val="none" w:sz="0" w:space="0" w:color="auto"/>
            <w:bottom w:val="none" w:sz="0" w:space="0" w:color="auto"/>
            <w:right w:val="none" w:sz="0" w:space="0" w:color="auto"/>
          </w:divBdr>
        </w:div>
        <w:div w:id="1494567479">
          <w:marLeft w:val="288"/>
          <w:marRight w:val="0"/>
          <w:marTop w:val="0"/>
          <w:marBottom w:val="0"/>
          <w:divBdr>
            <w:top w:val="none" w:sz="0" w:space="0" w:color="auto"/>
            <w:left w:val="none" w:sz="0" w:space="0" w:color="auto"/>
            <w:bottom w:val="none" w:sz="0" w:space="0" w:color="auto"/>
            <w:right w:val="none" w:sz="0" w:space="0" w:color="auto"/>
          </w:divBdr>
        </w:div>
        <w:div w:id="1556703032">
          <w:marLeft w:val="288"/>
          <w:marRight w:val="0"/>
          <w:marTop w:val="0"/>
          <w:marBottom w:val="0"/>
          <w:divBdr>
            <w:top w:val="none" w:sz="0" w:space="0" w:color="auto"/>
            <w:left w:val="none" w:sz="0" w:space="0" w:color="auto"/>
            <w:bottom w:val="none" w:sz="0" w:space="0" w:color="auto"/>
            <w:right w:val="none" w:sz="0" w:space="0" w:color="auto"/>
          </w:divBdr>
        </w:div>
        <w:div w:id="1689214069">
          <w:marLeft w:val="288"/>
          <w:marRight w:val="0"/>
          <w:marTop w:val="0"/>
          <w:marBottom w:val="0"/>
          <w:divBdr>
            <w:top w:val="none" w:sz="0" w:space="0" w:color="auto"/>
            <w:left w:val="none" w:sz="0" w:space="0" w:color="auto"/>
            <w:bottom w:val="none" w:sz="0" w:space="0" w:color="auto"/>
            <w:right w:val="none" w:sz="0" w:space="0" w:color="auto"/>
          </w:divBdr>
        </w:div>
        <w:div w:id="1759671478">
          <w:marLeft w:val="288"/>
          <w:marRight w:val="0"/>
          <w:marTop w:val="0"/>
          <w:marBottom w:val="0"/>
          <w:divBdr>
            <w:top w:val="none" w:sz="0" w:space="0" w:color="auto"/>
            <w:left w:val="none" w:sz="0" w:space="0" w:color="auto"/>
            <w:bottom w:val="none" w:sz="0" w:space="0" w:color="auto"/>
            <w:right w:val="none" w:sz="0" w:space="0" w:color="auto"/>
          </w:divBdr>
        </w:div>
        <w:div w:id="1769621765">
          <w:marLeft w:val="288"/>
          <w:marRight w:val="0"/>
          <w:marTop w:val="0"/>
          <w:marBottom w:val="0"/>
          <w:divBdr>
            <w:top w:val="none" w:sz="0" w:space="0" w:color="auto"/>
            <w:left w:val="none" w:sz="0" w:space="0" w:color="auto"/>
            <w:bottom w:val="none" w:sz="0" w:space="0" w:color="auto"/>
            <w:right w:val="none" w:sz="0" w:space="0" w:color="auto"/>
          </w:divBdr>
        </w:div>
        <w:div w:id="1789615497">
          <w:marLeft w:val="288"/>
          <w:marRight w:val="0"/>
          <w:marTop w:val="0"/>
          <w:marBottom w:val="0"/>
          <w:divBdr>
            <w:top w:val="none" w:sz="0" w:space="0" w:color="auto"/>
            <w:left w:val="none" w:sz="0" w:space="0" w:color="auto"/>
            <w:bottom w:val="none" w:sz="0" w:space="0" w:color="auto"/>
            <w:right w:val="none" w:sz="0" w:space="0" w:color="auto"/>
          </w:divBdr>
        </w:div>
        <w:div w:id="2041585972">
          <w:marLeft w:val="288"/>
          <w:marRight w:val="0"/>
          <w:marTop w:val="0"/>
          <w:marBottom w:val="0"/>
          <w:divBdr>
            <w:top w:val="none" w:sz="0" w:space="0" w:color="auto"/>
            <w:left w:val="none" w:sz="0" w:space="0" w:color="auto"/>
            <w:bottom w:val="none" w:sz="0" w:space="0" w:color="auto"/>
            <w:right w:val="none" w:sz="0" w:space="0" w:color="auto"/>
          </w:divBdr>
        </w:div>
      </w:divsChild>
    </w:div>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0659276">
      <w:bodyDiv w:val="1"/>
      <w:marLeft w:val="0"/>
      <w:marRight w:val="0"/>
      <w:marTop w:val="0"/>
      <w:marBottom w:val="0"/>
      <w:divBdr>
        <w:top w:val="none" w:sz="0" w:space="0" w:color="auto"/>
        <w:left w:val="none" w:sz="0" w:space="0" w:color="auto"/>
        <w:bottom w:val="none" w:sz="0" w:space="0" w:color="auto"/>
        <w:right w:val="none" w:sz="0" w:space="0" w:color="auto"/>
      </w:divBdr>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399">
      <w:bodyDiv w:val="1"/>
      <w:marLeft w:val="0"/>
      <w:marRight w:val="0"/>
      <w:marTop w:val="0"/>
      <w:marBottom w:val="0"/>
      <w:divBdr>
        <w:top w:val="none" w:sz="0" w:space="0" w:color="auto"/>
        <w:left w:val="none" w:sz="0" w:space="0" w:color="auto"/>
        <w:bottom w:val="none" w:sz="0" w:space="0" w:color="auto"/>
        <w:right w:val="none" w:sz="0" w:space="0" w:color="auto"/>
      </w:divBdr>
    </w:div>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04927263">
      <w:bodyDiv w:val="1"/>
      <w:marLeft w:val="0"/>
      <w:marRight w:val="0"/>
      <w:marTop w:val="0"/>
      <w:marBottom w:val="0"/>
      <w:divBdr>
        <w:top w:val="none" w:sz="0" w:space="0" w:color="auto"/>
        <w:left w:val="none" w:sz="0" w:space="0" w:color="auto"/>
        <w:bottom w:val="none" w:sz="0" w:space="0" w:color="auto"/>
        <w:right w:val="none" w:sz="0" w:space="0" w:color="auto"/>
      </w:divBdr>
    </w:div>
    <w:div w:id="105200281">
      <w:bodyDiv w:val="1"/>
      <w:marLeft w:val="0"/>
      <w:marRight w:val="0"/>
      <w:marTop w:val="0"/>
      <w:marBottom w:val="0"/>
      <w:divBdr>
        <w:top w:val="none" w:sz="0" w:space="0" w:color="auto"/>
        <w:left w:val="none" w:sz="0" w:space="0" w:color="auto"/>
        <w:bottom w:val="none" w:sz="0" w:space="0" w:color="auto"/>
        <w:right w:val="none" w:sz="0" w:space="0" w:color="auto"/>
      </w:divBdr>
    </w:div>
    <w:div w:id="118426085">
      <w:bodyDiv w:val="1"/>
      <w:marLeft w:val="0"/>
      <w:marRight w:val="0"/>
      <w:marTop w:val="0"/>
      <w:marBottom w:val="0"/>
      <w:divBdr>
        <w:top w:val="none" w:sz="0" w:space="0" w:color="auto"/>
        <w:left w:val="none" w:sz="0" w:space="0" w:color="auto"/>
        <w:bottom w:val="none" w:sz="0" w:space="0" w:color="auto"/>
        <w:right w:val="none" w:sz="0" w:space="0" w:color="auto"/>
      </w:divBdr>
      <w:divsChild>
        <w:div w:id="838545275">
          <w:marLeft w:val="274"/>
          <w:marRight w:val="0"/>
          <w:marTop w:val="0"/>
          <w:marBottom w:val="0"/>
          <w:divBdr>
            <w:top w:val="none" w:sz="0" w:space="0" w:color="auto"/>
            <w:left w:val="none" w:sz="0" w:space="0" w:color="auto"/>
            <w:bottom w:val="none" w:sz="0" w:space="0" w:color="auto"/>
            <w:right w:val="none" w:sz="0" w:space="0" w:color="auto"/>
          </w:divBdr>
        </w:div>
      </w:divsChild>
    </w:div>
    <w:div w:id="121265817">
      <w:bodyDiv w:val="1"/>
      <w:marLeft w:val="0"/>
      <w:marRight w:val="0"/>
      <w:marTop w:val="0"/>
      <w:marBottom w:val="0"/>
      <w:divBdr>
        <w:top w:val="none" w:sz="0" w:space="0" w:color="auto"/>
        <w:left w:val="none" w:sz="0" w:space="0" w:color="auto"/>
        <w:bottom w:val="none" w:sz="0" w:space="0" w:color="auto"/>
        <w:right w:val="none" w:sz="0" w:space="0" w:color="auto"/>
      </w:divBdr>
    </w:div>
    <w:div w:id="122964936">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0755770">
      <w:bodyDiv w:val="1"/>
      <w:marLeft w:val="0"/>
      <w:marRight w:val="0"/>
      <w:marTop w:val="0"/>
      <w:marBottom w:val="0"/>
      <w:divBdr>
        <w:top w:val="none" w:sz="0" w:space="0" w:color="auto"/>
        <w:left w:val="none" w:sz="0" w:space="0" w:color="auto"/>
        <w:bottom w:val="none" w:sz="0" w:space="0" w:color="auto"/>
        <w:right w:val="none" w:sz="0" w:space="0" w:color="auto"/>
      </w:divBdr>
    </w:div>
    <w:div w:id="131992952">
      <w:bodyDiv w:val="1"/>
      <w:marLeft w:val="0"/>
      <w:marRight w:val="0"/>
      <w:marTop w:val="0"/>
      <w:marBottom w:val="0"/>
      <w:divBdr>
        <w:top w:val="none" w:sz="0" w:space="0" w:color="auto"/>
        <w:left w:val="none" w:sz="0" w:space="0" w:color="auto"/>
        <w:bottom w:val="none" w:sz="0" w:space="0" w:color="auto"/>
        <w:right w:val="none" w:sz="0" w:space="0" w:color="auto"/>
      </w:divBdr>
    </w:div>
    <w:div w:id="134301173">
      <w:bodyDiv w:val="1"/>
      <w:marLeft w:val="0"/>
      <w:marRight w:val="0"/>
      <w:marTop w:val="0"/>
      <w:marBottom w:val="0"/>
      <w:divBdr>
        <w:top w:val="none" w:sz="0" w:space="0" w:color="auto"/>
        <w:left w:val="none" w:sz="0" w:space="0" w:color="auto"/>
        <w:bottom w:val="none" w:sz="0" w:space="0" w:color="auto"/>
        <w:right w:val="none" w:sz="0" w:space="0" w:color="auto"/>
      </w:divBdr>
    </w:div>
    <w:div w:id="137769965">
      <w:bodyDiv w:val="1"/>
      <w:marLeft w:val="0"/>
      <w:marRight w:val="0"/>
      <w:marTop w:val="0"/>
      <w:marBottom w:val="0"/>
      <w:divBdr>
        <w:top w:val="none" w:sz="0" w:space="0" w:color="auto"/>
        <w:left w:val="none" w:sz="0" w:space="0" w:color="auto"/>
        <w:bottom w:val="none" w:sz="0" w:space="0" w:color="auto"/>
        <w:right w:val="none" w:sz="0" w:space="0" w:color="auto"/>
      </w:divBdr>
    </w:div>
    <w:div w:id="166942204">
      <w:bodyDiv w:val="1"/>
      <w:marLeft w:val="0"/>
      <w:marRight w:val="0"/>
      <w:marTop w:val="0"/>
      <w:marBottom w:val="0"/>
      <w:divBdr>
        <w:top w:val="none" w:sz="0" w:space="0" w:color="auto"/>
        <w:left w:val="none" w:sz="0" w:space="0" w:color="auto"/>
        <w:bottom w:val="none" w:sz="0" w:space="0" w:color="auto"/>
        <w:right w:val="none" w:sz="0" w:space="0" w:color="auto"/>
      </w:divBdr>
    </w:div>
    <w:div w:id="182981658">
      <w:bodyDiv w:val="1"/>
      <w:marLeft w:val="0"/>
      <w:marRight w:val="0"/>
      <w:marTop w:val="0"/>
      <w:marBottom w:val="0"/>
      <w:divBdr>
        <w:top w:val="none" w:sz="0" w:space="0" w:color="auto"/>
        <w:left w:val="none" w:sz="0" w:space="0" w:color="auto"/>
        <w:bottom w:val="none" w:sz="0" w:space="0" w:color="auto"/>
        <w:right w:val="none" w:sz="0" w:space="0" w:color="auto"/>
      </w:divBdr>
    </w:div>
    <w:div w:id="184904615">
      <w:bodyDiv w:val="1"/>
      <w:marLeft w:val="0"/>
      <w:marRight w:val="0"/>
      <w:marTop w:val="0"/>
      <w:marBottom w:val="0"/>
      <w:divBdr>
        <w:top w:val="none" w:sz="0" w:space="0" w:color="auto"/>
        <w:left w:val="none" w:sz="0" w:space="0" w:color="auto"/>
        <w:bottom w:val="none" w:sz="0" w:space="0" w:color="auto"/>
        <w:right w:val="none" w:sz="0" w:space="0" w:color="auto"/>
      </w:divBdr>
    </w:div>
    <w:div w:id="193080695">
      <w:bodyDiv w:val="1"/>
      <w:marLeft w:val="0"/>
      <w:marRight w:val="0"/>
      <w:marTop w:val="0"/>
      <w:marBottom w:val="0"/>
      <w:divBdr>
        <w:top w:val="none" w:sz="0" w:space="0" w:color="auto"/>
        <w:left w:val="none" w:sz="0" w:space="0" w:color="auto"/>
        <w:bottom w:val="none" w:sz="0" w:space="0" w:color="auto"/>
        <w:right w:val="none" w:sz="0" w:space="0" w:color="auto"/>
      </w:divBdr>
    </w:div>
    <w:div w:id="207180828">
      <w:bodyDiv w:val="1"/>
      <w:marLeft w:val="0"/>
      <w:marRight w:val="0"/>
      <w:marTop w:val="0"/>
      <w:marBottom w:val="0"/>
      <w:divBdr>
        <w:top w:val="none" w:sz="0" w:space="0" w:color="auto"/>
        <w:left w:val="none" w:sz="0" w:space="0" w:color="auto"/>
        <w:bottom w:val="none" w:sz="0" w:space="0" w:color="auto"/>
        <w:right w:val="none" w:sz="0" w:space="0" w:color="auto"/>
      </w:divBdr>
    </w:div>
    <w:div w:id="217280812">
      <w:bodyDiv w:val="1"/>
      <w:marLeft w:val="0"/>
      <w:marRight w:val="0"/>
      <w:marTop w:val="0"/>
      <w:marBottom w:val="0"/>
      <w:divBdr>
        <w:top w:val="none" w:sz="0" w:space="0" w:color="auto"/>
        <w:left w:val="none" w:sz="0" w:space="0" w:color="auto"/>
        <w:bottom w:val="none" w:sz="0" w:space="0" w:color="auto"/>
        <w:right w:val="none" w:sz="0" w:space="0" w:color="auto"/>
      </w:divBdr>
    </w:div>
    <w:div w:id="229124419">
      <w:bodyDiv w:val="1"/>
      <w:marLeft w:val="0"/>
      <w:marRight w:val="0"/>
      <w:marTop w:val="0"/>
      <w:marBottom w:val="0"/>
      <w:divBdr>
        <w:top w:val="none" w:sz="0" w:space="0" w:color="auto"/>
        <w:left w:val="none" w:sz="0" w:space="0" w:color="auto"/>
        <w:bottom w:val="none" w:sz="0" w:space="0" w:color="auto"/>
        <w:right w:val="none" w:sz="0" w:space="0" w:color="auto"/>
      </w:divBdr>
    </w:div>
    <w:div w:id="245724660">
      <w:bodyDiv w:val="1"/>
      <w:marLeft w:val="0"/>
      <w:marRight w:val="0"/>
      <w:marTop w:val="0"/>
      <w:marBottom w:val="0"/>
      <w:divBdr>
        <w:top w:val="none" w:sz="0" w:space="0" w:color="auto"/>
        <w:left w:val="none" w:sz="0" w:space="0" w:color="auto"/>
        <w:bottom w:val="none" w:sz="0" w:space="0" w:color="auto"/>
        <w:right w:val="none" w:sz="0" w:space="0" w:color="auto"/>
      </w:divBdr>
    </w:div>
    <w:div w:id="251668458">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80303345">
      <w:bodyDiv w:val="1"/>
      <w:marLeft w:val="0"/>
      <w:marRight w:val="0"/>
      <w:marTop w:val="0"/>
      <w:marBottom w:val="0"/>
      <w:divBdr>
        <w:top w:val="none" w:sz="0" w:space="0" w:color="auto"/>
        <w:left w:val="none" w:sz="0" w:space="0" w:color="auto"/>
        <w:bottom w:val="none" w:sz="0" w:space="0" w:color="auto"/>
        <w:right w:val="none" w:sz="0" w:space="0" w:color="auto"/>
      </w:divBdr>
    </w:div>
    <w:div w:id="280654500">
      <w:bodyDiv w:val="1"/>
      <w:marLeft w:val="0"/>
      <w:marRight w:val="0"/>
      <w:marTop w:val="0"/>
      <w:marBottom w:val="0"/>
      <w:divBdr>
        <w:top w:val="none" w:sz="0" w:space="0" w:color="auto"/>
        <w:left w:val="none" w:sz="0" w:space="0" w:color="auto"/>
        <w:bottom w:val="none" w:sz="0" w:space="0" w:color="auto"/>
        <w:right w:val="none" w:sz="0" w:space="0" w:color="auto"/>
      </w:divBdr>
    </w:div>
    <w:div w:id="281881084">
      <w:bodyDiv w:val="1"/>
      <w:marLeft w:val="0"/>
      <w:marRight w:val="0"/>
      <w:marTop w:val="0"/>
      <w:marBottom w:val="0"/>
      <w:divBdr>
        <w:top w:val="none" w:sz="0" w:space="0" w:color="auto"/>
        <w:left w:val="none" w:sz="0" w:space="0" w:color="auto"/>
        <w:bottom w:val="none" w:sz="0" w:space="0" w:color="auto"/>
        <w:right w:val="none" w:sz="0" w:space="0" w:color="auto"/>
      </w:divBdr>
    </w:div>
    <w:div w:id="300617714">
      <w:bodyDiv w:val="1"/>
      <w:marLeft w:val="0"/>
      <w:marRight w:val="0"/>
      <w:marTop w:val="0"/>
      <w:marBottom w:val="0"/>
      <w:divBdr>
        <w:top w:val="none" w:sz="0" w:space="0" w:color="auto"/>
        <w:left w:val="none" w:sz="0" w:space="0" w:color="auto"/>
        <w:bottom w:val="none" w:sz="0" w:space="0" w:color="auto"/>
        <w:right w:val="none" w:sz="0" w:space="0" w:color="auto"/>
      </w:divBdr>
    </w:div>
    <w:div w:id="337079003">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51761187">
      <w:bodyDiv w:val="1"/>
      <w:marLeft w:val="0"/>
      <w:marRight w:val="0"/>
      <w:marTop w:val="0"/>
      <w:marBottom w:val="0"/>
      <w:divBdr>
        <w:top w:val="none" w:sz="0" w:space="0" w:color="auto"/>
        <w:left w:val="none" w:sz="0" w:space="0" w:color="auto"/>
        <w:bottom w:val="none" w:sz="0" w:space="0" w:color="auto"/>
        <w:right w:val="none" w:sz="0" w:space="0" w:color="auto"/>
      </w:divBdr>
    </w:div>
    <w:div w:id="352388860">
      <w:bodyDiv w:val="1"/>
      <w:marLeft w:val="0"/>
      <w:marRight w:val="0"/>
      <w:marTop w:val="0"/>
      <w:marBottom w:val="0"/>
      <w:divBdr>
        <w:top w:val="none" w:sz="0" w:space="0" w:color="auto"/>
        <w:left w:val="none" w:sz="0" w:space="0" w:color="auto"/>
        <w:bottom w:val="none" w:sz="0" w:space="0" w:color="auto"/>
        <w:right w:val="none" w:sz="0" w:space="0" w:color="auto"/>
      </w:divBdr>
    </w:div>
    <w:div w:id="355429630">
      <w:bodyDiv w:val="1"/>
      <w:marLeft w:val="0"/>
      <w:marRight w:val="0"/>
      <w:marTop w:val="0"/>
      <w:marBottom w:val="0"/>
      <w:divBdr>
        <w:top w:val="none" w:sz="0" w:space="0" w:color="auto"/>
        <w:left w:val="none" w:sz="0" w:space="0" w:color="auto"/>
        <w:bottom w:val="none" w:sz="0" w:space="0" w:color="auto"/>
        <w:right w:val="none" w:sz="0" w:space="0" w:color="auto"/>
      </w:divBdr>
    </w:div>
    <w:div w:id="356975749">
      <w:bodyDiv w:val="1"/>
      <w:marLeft w:val="0"/>
      <w:marRight w:val="0"/>
      <w:marTop w:val="0"/>
      <w:marBottom w:val="0"/>
      <w:divBdr>
        <w:top w:val="none" w:sz="0" w:space="0" w:color="auto"/>
        <w:left w:val="none" w:sz="0" w:space="0" w:color="auto"/>
        <w:bottom w:val="none" w:sz="0" w:space="0" w:color="auto"/>
        <w:right w:val="none" w:sz="0" w:space="0" w:color="auto"/>
      </w:divBdr>
    </w:div>
    <w:div w:id="386534221">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814114">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6899643">
      <w:bodyDiv w:val="1"/>
      <w:marLeft w:val="0"/>
      <w:marRight w:val="0"/>
      <w:marTop w:val="0"/>
      <w:marBottom w:val="0"/>
      <w:divBdr>
        <w:top w:val="none" w:sz="0" w:space="0" w:color="auto"/>
        <w:left w:val="none" w:sz="0" w:space="0" w:color="auto"/>
        <w:bottom w:val="none" w:sz="0" w:space="0" w:color="auto"/>
        <w:right w:val="none" w:sz="0" w:space="0" w:color="auto"/>
      </w:divBdr>
    </w:div>
    <w:div w:id="450125788">
      <w:bodyDiv w:val="1"/>
      <w:marLeft w:val="0"/>
      <w:marRight w:val="0"/>
      <w:marTop w:val="0"/>
      <w:marBottom w:val="0"/>
      <w:divBdr>
        <w:top w:val="none" w:sz="0" w:space="0" w:color="auto"/>
        <w:left w:val="none" w:sz="0" w:space="0" w:color="auto"/>
        <w:bottom w:val="none" w:sz="0" w:space="0" w:color="auto"/>
        <w:right w:val="none" w:sz="0" w:space="0" w:color="auto"/>
      </w:divBdr>
    </w:div>
    <w:div w:id="50077461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07908905">
      <w:bodyDiv w:val="1"/>
      <w:marLeft w:val="0"/>
      <w:marRight w:val="0"/>
      <w:marTop w:val="0"/>
      <w:marBottom w:val="0"/>
      <w:divBdr>
        <w:top w:val="none" w:sz="0" w:space="0" w:color="auto"/>
        <w:left w:val="none" w:sz="0" w:space="0" w:color="auto"/>
        <w:bottom w:val="none" w:sz="0" w:space="0" w:color="auto"/>
        <w:right w:val="none" w:sz="0" w:space="0" w:color="auto"/>
      </w:divBdr>
    </w:div>
    <w:div w:id="517549641">
      <w:bodyDiv w:val="1"/>
      <w:marLeft w:val="0"/>
      <w:marRight w:val="0"/>
      <w:marTop w:val="0"/>
      <w:marBottom w:val="0"/>
      <w:divBdr>
        <w:top w:val="none" w:sz="0" w:space="0" w:color="auto"/>
        <w:left w:val="none" w:sz="0" w:space="0" w:color="auto"/>
        <w:bottom w:val="none" w:sz="0" w:space="0" w:color="auto"/>
        <w:right w:val="none" w:sz="0" w:space="0" w:color="auto"/>
      </w:divBdr>
    </w:div>
    <w:div w:id="526067026">
      <w:bodyDiv w:val="1"/>
      <w:marLeft w:val="0"/>
      <w:marRight w:val="0"/>
      <w:marTop w:val="0"/>
      <w:marBottom w:val="0"/>
      <w:divBdr>
        <w:top w:val="none" w:sz="0" w:space="0" w:color="auto"/>
        <w:left w:val="none" w:sz="0" w:space="0" w:color="auto"/>
        <w:bottom w:val="none" w:sz="0" w:space="0" w:color="auto"/>
        <w:right w:val="none" w:sz="0" w:space="0" w:color="auto"/>
      </w:divBdr>
    </w:div>
    <w:div w:id="552624438">
      <w:bodyDiv w:val="1"/>
      <w:marLeft w:val="0"/>
      <w:marRight w:val="0"/>
      <w:marTop w:val="0"/>
      <w:marBottom w:val="0"/>
      <w:divBdr>
        <w:top w:val="none" w:sz="0" w:space="0" w:color="auto"/>
        <w:left w:val="none" w:sz="0" w:space="0" w:color="auto"/>
        <w:bottom w:val="none" w:sz="0" w:space="0" w:color="auto"/>
        <w:right w:val="none" w:sz="0" w:space="0" w:color="auto"/>
      </w:divBdr>
    </w:div>
    <w:div w:id="55955739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587466949">
      <w:bodyDiv w:val="1"/>
      <w:marLeft w:val="0"/>
      <w:marRight w:val="0"/>
      <w:marTop w:val="0"/>
      <w:marBottom w:val="0"/>
      <w:divBdr>
        <w:top w:val="none" w:sz="0" w:space="0" w:color="auto"/>
        <w:left w:val="none" w:sz="0" w:space="0" w:color="auto"/>
        <w:bottom w:val="none" w:sz="0" w:space="0" w:color="auto"/>
        <w:right w:val="none" w:sz="0" w:space="0" w:color="auto"/>
      </w:divBdr>
    </w:div>
    <w:div w:id="590896698">
      <w:bodyDiv w:val="1"/>
      <w:marLeft w:val="0"/>
      <w:marRight w:val="0"/>
      <w:marTop w:val="0"/>
      <w:marBottom w:val="0"/>
      <w:divBdr>
        <w:top w:val="none" w:sz="0" w:space="0" w:color="auto"/>
        <w:left w:val="none" w:sz="0" w:space="0" w:color="auto"/>
        <w:bottom w:val="none" w:sz="0" w:space="0" w:color="auto"/>
        <w:right w:val="none" w:sz="0" w:space="0" w:color="auto"/>
      </w:divBdr>
    </w:div>
    <w:div w:id="598484354">
      <w:bodyDiv w:val="1"/>
      <w:marLeft w:val="0"/>
      <w:marRight w:val="0"/>
      <w:marTop w:val="0"/>
      <w:marBottom w:val="0"/>
      <w:divBdr>
        <w:top w:val="none" w:sz="0" w:space="0" w:color="auto"/>
        <w:left w:val="none" w:sz="0" w:space="0" w:color="auto"/>
        <w:bottom w:val="none" w:sz="0" w:space="0" w:color="auto"/>
        <w:right w:val="none" w:sz="0" w:space="0" w:color="auto"/>
      </w:divBdr>
      <w:divsChild>
        <w:div w:id="183712550">
          <w:marLeft w:val="288"/>
          <w:marRight w:val="0"/>
          <w:marTop w:val="98"/>
          <w:marBottom w:val="0"/>
          <w:divBdr>
            <w:top w:val="none" w:sz="0" w:space="0" w:color="auto"/>
            <w:left w:val="none" w:sz="0" w:space="0" w:color="auto"/>
            <w:bottom w:val="none" w:sz="0" w:space="0" w:color="auto"/>
            <w:right w:val="none" w:sz="0" w:space="0" w:color="auto"/>
          </w:divBdr>
        </w:div>
        <w:div w:id="374816111">
          <w:marLeft w:val="288"/>
          <w:marRight w:val="0"/>
          <w:marTop w:val="98"/>
          <w:marBottom w:val="0"/>
          <w:divBdr>
            <w:top w:val="none" w:sz="0" w:space="0" w:color="auto"/>
            <w:left w:val="none" w:sz="0" w:space="0" w:color="auto"/>
            <w:bottom w:val="none" w:sz="0" w:space="0" w:color="auto"/>
            <w:right w:val="none" w:sz="0" w:space="0" w:color="auto"/>
          </w:divBdr>
        </w:div>
        <w:div w:id="1534223184">
          <w:marLeft w:val="288"/>
          <w:marRight w:val="0"/>
          <w:marTop w:val="98"/>
          <w:marBottom w:val="0"/>
          <w:divBdr>
            <w:top w:val="none" w:sz="0" w:space="0" w:color="auto"/>
            <w:left w:val="none" w:sz="0" w:space="0" w:color="auto"/>
            <w:bottom w:val="none" w:sz="0" w:space="0" w:color="auto"/>
            <w:right w:val="none" w:sz="0" w:space="0" w:color="auto"/>
          </w:divBdr>
        </w:div>
        <w:div w:id="1822234737">
          <w:marLeft w:val="288"/>
          <w:marRight w:val="0"/>
          <w:marTop w:val="98"/>
          <w:marBottom w:val="0"/>
          <w:divBdr>
            <w:top w:val="none" w:sz="0" w:space="0" w:color="auto"/>
            <w:left w:val="none" w:sz="0" w:space="0" w:color="auto"/>
            <w:bottom w:val="none" w:sz="0" w:space="0" w:color="auto"/>
            <w:right w:val="none" w:sz="0" w:space="0" w:color="auto"/>
          </w:divBdr>
        </w:div>
        <w:div w:id="2127694153">
          <w:marLeft w:val="288"/>
          <w:marRight w:val="0"/>
          <w:marTop w:val="98"/>
          <w:marBottom w:val="0"/>
          <w:divBdr>
            <w:top w:val="none" w:sz="0" w:space="0" w:color="auto"/>
            <w:left w:val="none" w:sz="0" w:space="0" w:color="auto"/>
            <w:bottom w:val="none" w:sz="0" w:space="0" w:color="auto"/>
            <w:right w:val="none" w:sz="0" w:space="0" w:color="auto"/>
          </w:divBdr>
        </w:div>
      </w:divsChild>
    </w:div>
    <w:div w:id="626663541">
      <w:bodyDiv w:val="1"/>
      <w:marLeft w:val="0"/>
      <w:marRight w:val="0"/>
      <w:marTop w:val="0"/>
      <w:marBottom w:val="0"/>
      <w:divBdr>
        <w:top w:val="none" w:sz="0" w:space="0" w:color="auto"/>
        <w:left w:val="none" w:sz="0" w:space="0" w:color="auto"/>
        <w:bottom w:val="none" w:sz="0" w:space="0" w:color="auto"/>
        <w:right w:val="none" w:sz="0" w:space="0" w:color="auto"/>
      </w:divBdr>
      <w:divsChild>
        <w:div w:id="5864338">
          <w:marLeft w:val="274"/>
          <w:marRight w:val="0"/>
          <w:marTop w:val="0"/>
          <w:marBottom w:val="0"/>
          <w:divBdr>
            <w:top w:val="none" w:sz="0" w:space="0" w:color="auto"/>
            <w:left w:val="none" w:sz="0" w:space="0" w:color="auto"/>
            <w:bottom w:val="none" w:sz="0" w:space="0" w:color="auto"/>
            <w:right w:val="none" w:sz="0" w:space="0" w:color="auto"/>
          </w:divBdr>
        </w:div>
        <w:div w:id="308094682">
          <w:marLeft w:val="274"/>
          <w:marRight w:val="0"/>
          <w:marTop w:val="0"/>
          <w:marBottom w:val="0"/>
          <w:divBdr>
            <w:top w:val="none" w:sz="0" w:space="0" w:color="auto"/>
            <w:left w:val="none" w:sz="0" w:space="0" w:color="auto"/>
            <w:bottom w:val="none" w:sz="0" w:space="0" w:color="auto"/>
            <w:right w:val="none" w:sz="0" w:space="0" w:color="auto"/>
          </w:divBdr>
        </w:div>
        <w:div w:id="628127266">
          <w:marLeft w:val="274"/>
          <w:marRight w:val="0"/>
          <w:marTop w:val="0"/>
          <w:marBottom w:val="0"/>
          <w:divBdr>
            <w:top w:val="none" w:sz="0" w:space="0" w:color="auto"/>
            <w:left w:val="none" w:sz="0" w:space="0" w:color="auto"/>
            <w:bottom w:val="none" w:sz="0" w:space="0" w:color="auto"/>
            <w:right w:val="none" w:sz="0" w:space="0" w:color="auto"/>
          </w:divBdr>
        </w:div>
        <w:div w:id="696467155">
          <w:marLeft w:val="274"/>
          <w:marRight w:val="0"/>
          <w:marTop w:val="0"/>
          <w:marBottom w:val="0"/>
          <w:divBdr>
            <w:top w:val="none" w:sz="0" w:space="0" w:color="auto"/>
            <w:left w:val="none" w:sz="0" w:space="0" w:color="auto"/>
            <w:bottom w:val="none" w:sz="0" w:space="0" w:color="auto"/>
            <w:right w:val="none" w:sz="0" w:space="0" w:color="auto"/>
          </w:divBdr>
        </w:div>
        <w:div w:id="907686621">
          <w:marLeft w:val="274"/>
          <w:marRight w:val="0"/>
          <w:marTop w:val="0"/>
          <w:marBottom w:val="0"/>
          <w:divBdr>
            <w:top w:val="none" w:sz="0" w:space="0" w:color="auto"/>
            <w:left w:val="none" w:sz="0" w:space="0" w:color="auto"/>
            <w:bottom w:val="none" w:sz="0" w:space="0" w:color="auto"/>
            <w:right w:val="none" w:sz="0" w:space="0" w:color="auto"/>
          </w:divBdr>
        </w:div>
        <w:div w:id="914434509">
          <w:marLeft w:val="274"/>
          <w:marRight w:val="0"/>
          <w:marTop w:val="0"/>
          <w:marBottom w:val="0"/>
          <w:divBdr>
            <w:top w:val="none" w:sz="0" w:space="0" w:color="auto"/>
            <w:left w:val="none" w:sz="0" w:space="0" w:color="auto"/>
            <w:bottom w:val="none" w:sz="0" w:space="0" w:color="auto"/>
            <w:right w:val="none" w:sz="0" w:space="0" w:color="auto"/>
          </w:divBdr>
        </w:div>
        <w:div w:id="956915868">
          <w:marLeft w:val="274"/>
          <w:marRight w:val="0"/>
          <w:marTop w:val="0"/>
          <w:marBottom w:val="0"/>
          <w:divBdr>
            <w:top w:val="none" w:sz="0" w:space="0" w:color="auto"/>
            <w:left w:val="none" w:sz="0" w:space="0" w:color="auto"/>
            <w:bottom w:val="none" w:sz="0" w:space="0" w:color="auto"/>
            <w:right w:val="none" w:sz="0" w:space="0" w:color="auto"/>
          </w:divBdr>
        </w:div>
        <w:div w:id="1018042246">
          <w:marLeft w:val="274"/>
          <w:marRight w:val="0"/>
          <w:marTop w:val="0"/>
          <w:marBottom w:val="0"/>
          <w:divBdr>
            <w:top w:val="none" w:sz="0" w:space="0" w:color="auto"/>
            <w:left w:val="none" w:sz="0" w:space="0" w:color="auto"/>
            <w:bottom w:val="none" w:sz="0" w:space="0" w:color="auto"/>
            <w:right w:val="none" w:sz="0" w:space="0" w:color="auto"/>
          </w:divBdr>
        </w:div>
        <w:div w:id="1290357953">
          <w:marLeft w:val="274"/>
          <w:marRight w:val="0"/>
          <w:marTop w:val="0"/>
          <w:marBottom w:val="0"/>
          <w:divBdr>
            <w:top w:val="none" w:sz="0" w:space="0" w:color="auto"/>
            <w:left w:val="none" w:sz="0" w:space="0" w:color="auto"/>
            <w:bottom w:val="none" w:sz="0" w:space="0" w:color="auto"/>
            <w:right w:val="none" w:sz="0" w:space="0" w:color="auto"/>
          </w:divBdr>
        </w:div>
        <w:div w:id="1338849957">
          <w:marLeft w:val="274"/>
          <w:marRight w:val="0"/>
          <w:marTop w:val="0"/>
          <w:marBottom w:val="0"/>
          <w:divBdr>
            <w:top w:val="none" w:sz="0" w:space="0" w:color="auto"/>
            <w:left w:val="none" w:sz="0" w:space="0" w:color="auto"/>
            <w:bottom w:val="none" w:sz="0" w:space="0" w:color="auto"/>
            <w:right w:val="none" w:sz="0" w:space="0" w:color="auto"/>
          </w:divBdr>
        </w:div>
        <w:div w:id="1348017788">
          <w:marLeft w:val="274"/>
          <w:marRight w:val="0"/>
          <w:marTop w:val="0"/>
          <w:marBottom w:val="0"/>
          <w:divBdr>
            <w:top w:val="none" w:sz="0" w:space="0" w:color="auto"/>
            <w:left w:val="none" w:sz="0" w:space="0" w:color="auto"/>
            <w:bottom w:val="none" w:sz="0" w:space="0" w:color="auto"/>
            <w:right w:val="none" w:sz="0" w:space="0" w:color="auto"/>
          </w:divBdr>
        </w:div>
        <w:div w:id="1817411493">
          <w:marLeft w:val="274"/>
          <w:marRight w:val="0"/>
          <w:marTop w:val="0"/>
          <w:marBottom w:val="0"/>
          <w:divBdr>
            <w:top w:val="none" w:sz="0" w:space="0" w:color="auto"/>
            <w:left w:val="none" w:sz="0" w:space="0" w:color="auto"/>
            <w:bottom w:val="none" w:sz="0" w:space="0" w:color="auto"/>
            <w:right w:val="none" w:sz="0" w:space="0" w:color="auto"/>
          </w:divBdr>
        </w:div>
        <w:div w:id="1834301229">
          <w:marLeft w:val="274"/>
          <w:marRight w:val="0"/>
          <w:marTop w:val="0"/>
          <w:marBottom w:val="0"/>
          <w:divBdr>
            <w:top w:val="none" w:sz="0" w:space="0" w:color="auto"/>
            <w:left w:val="none" w:sz="0" w:space="0" w:color="auto"/>
            <w:bottom w:val="none" w:sz="0" w:space="0" w:color="auto"/>
            <w:right w:val="none" w:sz="0" w:space="0" w:color="auto"/>
          </w:divBdr>
        </w:div>
        <w:div w:id="1910647162">
          <w:marLeft w:val="274"/>
          <w:marRight w:val="0"/>
          <w:marTop w:val="0"/>
          <w:marBottom w:val="0"/>
          <w:divBdr>
            <w:top w:val="none" w:sz="0" w:space="0" w:color="auto"/>
            <w:left w:val="none" w:sz="0" w:space="0" w:color="auto"/>
            <w:bottom w:val="none" w:sz="0" w:space="0" w:color="auto"/>
            <w:right w:val="none" w:sz="0" w:space="0" w:color="auto"/>
          </w:divBdr>
        </w:div>
        <w:div w:id="1969974404">
          <w:marLeft w:val="274"/>
          <w:marRight w:val="0"/>
          <w:marTop w:val="0"/>
          <w:marBottom w:val="0"/>
          <w:divBdr>
            <w:top w:val="none" w:sz="0" w:space="0" w:color="auto"/>
            <w:left w:val="none" w:sz="0" w:space="0" w:color="auto"/>
            <w:bottom w:val="none" w:sz="0" w:space="0" w:color="auto"/>
            <w:right w:val="none" w:sz="0" w:space="0" w:color="auto"/>
          </w:divBdr>
        </w:div>
        <w:div w:id="1986860073">
          <w:marLeft w:val="274"/>
          <w:marRight w:val="0"/>
          <w:marTop w:val="0"/>
          <w:marBottom w:val="0"/>
          <w:divBdr>
            <w:top w:val="none" w:sz="0" w:space="0" w:color="auto"/>
            <w:left w:val="none" w:sz="0" w:space="0" w:color="auto"/>
            <w:bottom w:val="none" w:sz="0" w:space="0" w:color="auto"/>
            <w:right w:val="none" w:sz="0" w:space="0" w:color="auto"/>
          </w:divBdr>
        </w:div>
        <w:div w:id="2085448767">
          <w:marLeft w:val="274"/>
          <w:marRight w:val="0"/>
          <w:marTop w:val="0"/>
          <w:marBottom w:val="0"/>
          <w:divBdr>
            <w:top w:val="none" w:sz="0" w:space="0" w:color="auto"/>
            <w:left w:val="none" w:sz="0" w:space="0" w:color="auto"/>
            <w:bottom w:val="none" w:sz="0" w:space="0" w:color="auto"/>
            <w:right w:val="none" w:sz="0" w:space="0" w:color="auto"/>
          </w:divBdr>
        </w:div>
        <w:div w:id="2096510239">
          <w:marLeft w:val="274"/>
          <w:marRight w:val="0"/>
          <w:marTop w:val="0"/>
          <w:marBottom w:val="0"/>
          <w:divBdr>
            <w:top w:val="none" w:sz="0" w:space="0" w:color="auto"/>
            <w:left w:val="none" w:sz="0" w:space="0" w:color="auto"/>
            <w:bottom w:val="none" w:sz="0" w:space="0" w:color="auto"/>
            <w:right w:val="none" w:sz="0" w:space="0" w:color="auto"/>
          </w:divBdr>
        </w:div>
        <w:div w:id="2103335049">
          <w:marLeft w:val="274"/>
          <w:marRight w:val="0"/>
          <w:marTop w:val="0"/>
          <w:marBottom w:val="0"/>
          <w:divBdr>
            <w:top w:val="none" w:sz="0" w:space="0" w:color="auto"/>
            <w:left w:val="none" w:sz="0" w:space="0" w:color="auto"/>
            <w:bottom w:val="none" w:sz="0" w:space="0" w:color="auto"/>
            <w:right w:val="none" w:sz="0" w:space="0" w:color="auto"/>
          </w:divBdr>
        </w:div>
        <w:div w:id="2130204190">
          <w:marLeft w:val="274"/>
          <w:marRight w:val="0"/>
          <w:marTop w:val="0"/>
          <w:marBottom w:val="0"/>
          <w:divBdr>
            <w:top w:val="none" w:sz="0" w:space="0" w:color="auto"/>
            <w:left w:val="none" w:sz="0" w:space="0" w:color="auto"/>
            <w:bottom w:val="none" w:sz="0" w:space="0" w:color="auto"/>
            <w:right w:val="none" w:sz="0" w:space="0" w:color="auto"/>
          </w:divBdr>
        </w:div>
      </w:divsChild>
    </w:div>
    <w:div w:id="633172248">
      <w:bodyDiv w:val="1"/>
      <w:marLeft w:val="0"/>
      <w:marRight w:val="0"/>
      <w:marTop w:val="0"/>
      <w:marBottom w:val="0"/>
      <w:divBdr>
        <w:top w:val="none" w:sz="0" w:space="0" w:color="auto"/>
        <w:left w:val="none" w:sz="0" w:space="0" w:color="auto"/>
        <w:bottom w:val="none" w:sz="0" w:space="0" w:color="auto"/>
        <w:right w:val="none" w:sz="0" w:space="0" w:color="auto"/>
      </w:divBdr>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55182463">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689797582">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50083411">
      <w:bodyDiv w:val="1"/>
      <w:marLeft w:val="0"/>
      <w:marRight w:val="0"/>
      <w:marTop w:val="0"/>
      <w:marBottom w:val="0"/>
      <w:divBdr>
        <w:top w:val="none" w:sz="0" w:space="0" w:color="auto"/>
        <w:left w:val="none" w:sz="0" w:space="0" w:color="auto"/>
        <w:bottom w:val="none" w:sz="0" w:space="0" w:color="auto"/>
        <w:right w:val="none" w:sz="0" w:space="0" w:color="auto"/>
      </w:divBdr>
    </w:div>
    <w:div w:id="750735711">
      <w:bodyDiv w:val="1"/>
      <w:marLeft w:val="0"/>
      <w:marRight w:val="0"/>
      <w:marTop w:val="0"/>
      <w:marBottom w:val="0"/>
      <w:divBdr>
        <w:top w:val="none" w:sz="0" w:space="0" w:color="auto"/>
        <w:left w:val="none" w:sz="0" w:space="0" w:color="auto"/>
        <w:bottom w:val="none" w:sz="0" w:space="0" w:color="auto"/>
        <w:right w:val="none" w:sz="0" w:space="0" w:color="auto"/>
      </w:divBdr>
    </w:div>
    <w:div w:id="776291536">
      <w:bodyDiv w:val="1"/>
      <w:marLeft w:val="0"/>
      <w:marRight w:val="0"/>
      <w:marTop w:val="0"/>
      <w:marBottom w:val="0"/>
      <w:divBdr>
        <w:top w:val="none" w:sz="0" w:space="0" w:color="auto"/>
        <w:left w:val="none" w:sz="0" w:space="0" w:color="auto"/>
        <w:bottom w:val="none" w:sz="0" w:space="0" w:color="auto"/>
        <w:right w:val="none" w:sz="0" w:space="0" w:color="auto"/>
      </w:divBdr>
    </w:div>
    <w:div w:id="792135287">
      <w:bodyDiv w:val="1"/>
      <w:marLeft w:val="0"/>
      <w:marRight w:val="0"/>
      <w:marTop w:val="0"/>
      <w:marBottom w:val="0"/>
      <w:divBdr>
        <w:top w:val="none" w:sz="0" w:space="0" w:color="auto"/>
        <w:left w:val="none" w:sz="0" w:space="0" w:color="auto"/>
        <w:bottom w:val="none" w:sz="0" w:space="0" w:color="auto"/>
        <w:right w:val="none" w:sz="0" w:space="0" w:color="auto"/>
      </w:divBdr>
    </w:div>
    <w:div w:id="794903989">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18766617">
      <w:bodyDiv w:val="1"/>
      <w:marLeft w:val="0"/>
      <w:marRight w:val="0"/>
      <w:marTop w:val="0"/>
      <w:marBottom w:val="0"/>
      <w:divBdr>
        <w:top w:val="none" w:sz="0" w:space="0" w:color="auto"/>
        <w:left w:val="none" w:sz="0" w:space="0" w:color="auto"/>
        <w:bottom w:val="none" w:sz="0" w:space="0" w:color="auto"/>
        <w:right w:val="none" w:sz="0" w:space="0" w:color="auto"/>
      </w:divBdr>
      <w:divsChild>
        <w:div w:id="165871918">
          <w:marLeft w:val="288"/>
          <w:marRight w:val="0"/>
          <w:marTop w:val="53"/>
          <w:marBottom w:val="0"/>
          <w:divBdr>
            <w:top w:val="none" w:sz="0" w:space="0" w:color="auto"/>
            <w:left w:val="none" w:sz="0" w:space="0" w:color="auto"/>
            <w:bottom w:val="none" w:sz="0" w:space="0" w:color="auto"/>
            <w:right w:val="none" w:sz="0" w:space="0" w:color="auto"/>
          </w:divBdr>
        </w:div>
        <w:div w:id="235405600">
          <w:marLeft w:val="288"/>
          <w:marRight w:val="0"/>
          <w:marTop w:val="53"/>
          <w:marBottom w:val="0"/>
          <w:divBdr>
            <w:top w:val="none" w:sz="0" w:space="0" w:color="auto"/>
            <w:left w:val="none" w:sz="0" w:space="0" w:color="auto"/>
            <w:bottom w:val="none" w:sz="0" w:space="0" w:color="auto"/>
            <w:right w:val="none" w:sz="0" w:space="0" w:color="auto"/>
          </w:divBdr>
        </w:div>
        <w:div w:id="1461728123">
          <w:marLeft w:val="288"/>
          <w:marRight w:val="0"/>
          <w:marTop w:val="53"/>
          <w:marBottom w:val="0"/>
          <w:divBdr>
            <w:top w:val="none" w:sz="0" w:space="0" w:color="auto"/>
            <w:left w:val="none" w:sz="0" w:space="0" w:color="auto"/>
            <w:bottom w:val="none" w:sz="0" w:space="0" w:color="auto"/>
            <w:right w:val="none" w:sz="0" w:space="0" w:color="auto"/>
          </w:divBdr>
        </w:div>
        <w:div w:id="1591618363">
          <w:marLeft w:val="288"/>
          <w:marRight w:val="0"/>
          <w:marTop w:val="53"/>
          <w:marBottom w:val="0"/>
          <w:divBdr>
            <w:top w:val="none" w:sz="0" w:space="0" w:color="auto"/>
            <w:left w:val="none" w:sz="0" w:space="0" w:color="auto"/>
            <w:bottom w:val="none" w:sz="0" w:space="0" w:color="auto"/>
            <w:right w:val="none" w:sz="0" w:space="0" w:color="auto"/>
          </w:divBdr>
        </w:div>
        <w:div w:id="2048404659">
          <w:marLeft w:val="288"/>
          <w:marRight w:val="0"/>
          <w:marTop w:val="53"/>
          <w:marBottom w:val="0"/>
          <w:divBdr>
            <w:top w:val="none" w:sz="0" w:space="0" w:color="auto"/>
            <w:left w:val="none" w:sz="0" w:space="0" w:color="auto"/>
            <w:bottom w:val="none" w:sz="0" w:space="0" w:color="auto"/>
            <w:right w:val="none" w:sz="0" w:space="0" w:color="auto"/>
          </w:divBdr>
        </w:div>
      </w:divsChild>
    </w:div>
    <w:div w:id="860170042">
      <w:bodyDiv w:val="1"/>
      <w:marLeft w:val="0"/>
      <w:marRight w:val="0"/>
      <w:marTop w:val="0"/>
      <w:marBottom w:val="0"/>
      <w:divBdr>
        <w:top w:val="none" w:sz="0" w:space="0" w:color="auto"/>
        <w:left w:val="none" w:sz="0" w:space="0" w:color="auto"/>
        <w:bottom w:val="none" w:sz="0" w:space="0" w:color="auto"/>
        <w:right w:val="none" w:sz="0" w:space="0" w:color="auto"/>
      </w:divBdr>
    </w:div>
    <w:div w:id="892542807">
      <w:bodyDiv w:val="1"/>
      <w:marLeft w:val="0"/>
      <w:marRight w:val="0"/>
      <w:marTop w:val="0"/>
      <w:marBottom w:val="0"/>
      <w:divBdr>
        <w:top w:val="none" w:sz="0" w:space="0" w:color="auto"/>
        <w:left w:val="none" w:sz="0" w:space="0" w:color="auto"/>
        <w:bottom w:val="none" w:sz="0" w:space="0" w:color="auto"/>
        <w:right w:val="none" w:sz="0" w:space="0" w:color="auto"/>
      </w:divBdr>
    </w:div>
    <w:div w:id="896014993">
      <w:bodyDiv w:val="1"/>
      <w:marLeft w:val="0"/>
      <w:marRight w:val="0"/>
      <w:marTop w:val="0"/>
      <w:marBottom w:val="0"/>
      <w:divBdr>
        <w:top w:val="none" w:sz="0" w:space="0" w:color="auto"/>
        <w:left w:val="none" w:sz="0" w:space="0" w:color="auto"/>
        <w:bottom w:val="none" w:sz="0" w:space="0" w:color="auto"/>
        <w:right w:val="none" w:sz="0" w:space="0" w:color="auto"/>
      </w:divBdr>
    </w:div>
    <w:div w:id="900409734">
      <w:bodyDiv w:val="1"/>
      <w:marLeft w:val="0"/>
      <w:marRight w:val="0"/>
      <w:marTop w:val="0"/>
      <w:marBottom w:val="0"/>
      <w:divBdr>
        <w:top w:val="none" w:sz="0" w:space="0" w:color="auto"/>
        <w:left w:val="none" w:sz="0" w:space="0" w:color="auto"/>
        <w:bottom w:val="none" w:sz="0" w:space="0" w:color="auto"/>
        <w:right w:val="none" w:sz="0" w:space="0" w:color="auto"/>
      </w:divBdr>
      <w:divsChild>
        <w:div w:id="351804082">
          <w:marLeft w:val="288"/>
          <w:marRight w:val="0"/>
          <w:marTop w:val="53"/>
          <w:marBottom w:val="0"/>
          <w:divBdr>
            <w:top w:val="none" w:sz="0" w:space="0" w:color="auto"/>
            <w:left w:val="none" w:sz="0" w:space="0" w:color="auto"/>
            <w:bottom w:val="none" w:sz="0" w:space="0" w:color="auto"/>
            <w:right w:val="none" w:sz="0" w:space="0" w:color="auto"/>
          </w:divBdr>
        </w:div>
        <w:div w:id="484274086">
          <w:marLeft w:val="288"/>
          <w:marRight w:val="0"/>
          <w:marTop w:val="53"/>
          <w:marBottom w:val="0"/>
          <w:divBdr>
            <w:top w:val="none" w:sz="0" w:space="0" w:color="auto"/>
            <w:left w:val="none" w:sz="0" w:space="0" w:color="auto"/>
            <w:bottom w:val="none" w:sz="0" w:space="0" w:color="auto"/>
            <w:right w:val="none" w:sz="0" w:space="0" w:color="auto"/>
          </w:divBdr>
        </w:div>
        <w:div w:id="530800941">
          <w:marLeft w:val="288"/>
          <w:marRight w:val="0"/>
          <w:marTop w:val="53"/>
          <w:marBottom w:val="0"/>
          <w:divBdr>
            <w:top w:val="none" w:sz="0" w:space="0" w:color="auto"/>
            <w:left w:val="none" w:sz="0" w:space="0" w:color="auto"/>
            <w:bottom w:val="none" w:sz="0" w:space="0" w:color="auto"/>
            <w:right w:val="none" w:sz="0" w:space="0" w:color="auto"/>
          </w:divBdr>
        </w:div>
        <w:div w:id="1441687163">
          <w:marLeft w:val="288"/>
          <w:marRight w:val="0"/>
          <w:marTop w:val="53"/>
          <w:marBottom w:val="0"/>
          <w:divBdr>
            <w:top w:val="none" w:sz="0" w:space="0" w:color="auto"/>
            <w:left w:val="none" w:sz="0" w:space="0" w:color="auto"/>
            <w:bottom w:val="none" w:sz="0" w:space="0" w:color="auto"/>
            <w:right w:val="none" w:sz="0" w:space="0" w:color="auto"/>
          </w:divBdr>
        </w:div>
        <w:div w:id="1957787206">
          <w:marLeft w:val="288"/>
          <w:marRight w:val="0"/>
          <w:marTop w:val="53"/>
          <w:marBottom w:val="0"/>
          <w:divBdr>
            <w:top w:val="none" w:sz="0" w:space="0" w:color="auto"/>
            <w:left w:val="none" w:sz="0" w:space="0" w:color="auto"/>
            <w:bottom w:val="none" w:sz="0" w:space="0" w:color="auto"/>
            <w:right w:val="none" w:sz="0" w:space="0" w:color="auto"/>
          </w:divBdr>
        </w:div>
        <w:div w:id="1998799082">
          <w:marLeft w:val="288"/>
          <w:marRight w:val="0"/>
          <w:marTop w:val="53"/>
          <w:marBottom w:val="0"/>
          <w:divBdr>
            <w:top w:val="none" w:sz="0" w:space="0" w:color="auto"/>
            <w:left w:val="none" w:sz="0" w:space="0" w:color="auto"/>
            <w:bottom w:val="none" w:sz="0" w:space="0" w:color="auto"/>
            <w:right w:val="none" w:sz="0" w:space="0" w:color="auto"/>
          </w:divBdr>
        </w:div>
      </w:divsChild>
    </w:div>
    <w:div w:id="926156670">
      <w:bodyDiv w:val="1"/>
      <w:marLeft w:val="0"/>
      <w:marRight w:val="0"/>
      <w:marTop w:val="0"/>
      <w:marBottom w:val="0"/>
      <w:divBdr>
        <w:top w:val="none" w:sz="0" w:space="0" w:color="auto"/>
        <w:left w:val="none" w:sz="0" w:space="0" w:color="auto"/>
        <w:bottom w:val="none" w:sz="0" w:space="0" w:color="auto"/>
        <w:right w:val="none" w:sz="0" w:space="0" w:color="auto"/>
      </w:divBdr>
    </w:div>
    <w:div w:id="938221070">
      <w:bodyDiv w:val="1"/>
      <w:marLeft w:val="0"/>
      <w:marRight w:val="0"/>
      <w:marTop w:val="0"/>
      <w:marBottom w:val="0"/>
      <w:divBdr>
        <w:top w:val="none" w:sz="0" w:space="0" w:color="auto"/>
        <w:left w:val="none" w:sz="0" w:space="0" w:color="auto"/>
        <w:bottom w:val="none" w:sz="0" w:space="0" w:color="auto"/>
        <w:right w:val="none" w:sz="0" w:space="0" w:color="auto"/>
      </w:divBdr>
    </w:div>
    <w:div w:id="943533603">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1397014">
      <w:bodyDiv w:val="1"/>
      <w:marLeft w:val="0"/>
      <w:marRight w:val="0"/>
      <w:marTop w:val="0"/>
      <w:marBottom w:val="0"/>
      <w:divBdr>
        <w:top w:val="none" w:sz="0" w:space="0" w:color="auto"/>
        <w:left w:val="none" w:sz="0" w:space="0" w:color="auto"/>
        <w:bottom w:val="none" w:sz="0" w:space="0" w:color="auto"/>
        <w:right w:val="none" w:sz="0" w:space="0" w:color="auto"/>
      </w:divBdr>
    </w:div>
    <w:div w:id="991368871">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02196439">
      <w:bodyDiv w:val="1"/>
      <w:marLeft w:val="0"/>
      <w:marRight w:val="0"/>
      <w:marTop w:val="0"/>
      <w:marBottom w:val="0"/>
      <w:divBdr>
        <w:top w:val="none" w:sz="0" w:space="0" w:color="auto"/>
        <w:left w:val="none" w:sz="0" w:space="0" w:color="auto"/>
        <w:bottom w:val="none" w:sz="0" w:space="0" w:color="auto"/>
        <w:right w:val="none" w:sz="0" w:space="0" w:color="auto"/>
      </w:divBdr>
    </w:div>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43672136">
      <w:bodyDiv w:val="1"/>
      <w:marLeft w:val="0"/>
      <w:marRight w:val="0"/>
      <w:marTop w:val="0"/>
      <w:marBottom w:val="0"/>
      <w:divBdr>
        <w:top w:val="none" w:sz="0" w:space="0" w:color="auto"/>
        <w:left w:val="none" w:sz="0" w:space="0" w:color="auto"/>
        <w:bottom w:val="none" w:sz="0" w:space="0" w:color="auto"/>
        <w:right w:val="none" w:sz="0" w:space="0" w:color="auto"/>
      </w:divBdr>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0567944">
      <w:bodyDiv w:val="1"/>
      <w:marLeft w:val="0"/>
      <w:marRight w:val="0"/>
      <w:marTop w:val="0"/>
      <w:marBottom w:val="0"/>
      <w:divBdr>
        <w:top w:val="none" w:sz="0" w:space="0" w:color="auto"/>
        <w:left w:val="none" w:sz="0" w:space="0" w:color="auto"/>
        <w:bottom w:val="none" w:sz="0" w:space="0" w:color="auto"/>
        <w:right w:val="none" w:sz="0" w:space="0" w:color="auto"/>
      </w:divBdr>
    </w:div>
    <w:div w:id="1141072583">
      <w:bodyDiv w:val="1"/>
      <w:marLeft w:val="0"/>
      <w:marRight w:val="0"/>
      <w:marTop w:val="0"/>
      <w:marBottom w:val="0"/>
      <w:divBdr>
        <w:top w:val="none" w:sz="0" w:space="0" w:color="auto"/>
        <w:left w:val="none" w:sz="0" w:space="0" w:color="auto"/>
        <w:bottom w:val="none" w:sz="0" w:space="0" w:color="auto"/>
        <w:right w:val="none" w:sz="0" w:space="0" w:color="auto"/>
      </w:divBdr>
    </w:div>
    <w:div w:id="1141769509">
      <w:bodyDiv w:val="1"/>
      <w:marLeft w:val="0"/>
      <w:marRight w:val="0"/>
      <w:marTop w:val="0"/>
      <w:marBottom w:val="0"/>
      <w:divBdr>
        <w:top w:val="none" w:sz="0" w:space="0" w:color="auto"/>
        <w:left w:val="none" w:sz="0" w:space="0" w:color="auto"/>
        <w:bottom w:val="none" w:sz="0" w:space="0" w:color="auto"/>
        <w:right w:val="none" w:sz="0" w:space="0" w:color="auto"/>
      </w:divBdr>
    </w:div>
    <w:div w:id="1153136255">
      <w:bodyDiv w:val="1"/>
      <w:marLeft w:val="0"/>
      <w:marRight w:val="0"/>
      <w:marTop w:val="0"/>
      <w:marBottom w:val="0"/>
      <w:divBdr>
        <w:top w:val="none" w:sz="0" w:space="0" w:color="auto"/>
        <w:left w:val="none" w:sz="0" w:space="0" w:color="auto"/>
        <w:bottom w:val="none" w:sz="0" w:space="0" w:color="auto"/>
        <w:right w:val="none" w:sz="0" w:space="0" w:color="auto"/>
      </w:divBdr>
    </w:div>
    <w:div w:id="1162164774">
      <w:bodyDiv w:val="1"/>
      <w:marLeft w:val="0"/>
      <w:marRight w:val="0"/>
      <w:marTop w:val="0"/>
      <w:marBottom w:val="0"/>
      <w:divBdr>
        <w:top w:val="none" w:sz="0" w:space="0" w:color="auto"/>
        <w:left w:val="none" w:sz="0" w:space="0" w:color="auto"/>
        <w:bottom w:val="none" w:sz="0" w:space="0" w:color="auto"/>
        <w:right w:val="none" w:sz="0" w:space="0" w:color="auto"/>
      </w:divBdr>
    </w:div>
    <w:div w:id="1188593550">
      <w:bodyDiv w:val="1"/>
      <w:marLeft w:val="0"/>
      <w:marRight w:val="0"/>
      <w:marTop w:val="0"/>
      <w:marBottom w:val="0"/>
      <w:divBdr>
        <w:top w:val="none" w:sz="0" w:space="0" w:color="auto"/>
        <w:left w:val="none" w:sz="0" w:space="0" w:color="auto"/>
        <w:bottom w:val="none" w:sz="0" w:space="0" w:color="auto"/>
        <w:right w:val="none" w:sz="0" w:space="0" w:color="auto"/>
      </w:divBdr>
    </w:div>
    <w:div w:id="1190686287">
      <w:bodyDiv w:val="1"/>
      <w:marLeft w:val="0"/>
      <w:marRight w:val="0"/>
      <w:marTop w:val="0"/>
      <w:marBottom w:val="0"/>
      <w:divBdr>
        <w:top w:val="none" w:sz="0" w:space="0" w:color="auto"/>
        <w:left w:val="none" w:sz="0" w:space="0" w:color="auto"/>
        <w:bottom w:val="none" w:sz="0" w:space="0" w:color="auto"/>
        <w:right w:val="none" w:sz="0" w:space="0" w:color="auto"/>
      </w:divBdr>
    </w:div>
    <w:div w:id="1193572216">
      <w:bodyDiv w:val="1"/>
      <w:marLeft w:val="0"/>
      <w:marRight w:val="0"/>
      <w:marTop w:val="0"/>
      <w:marBottom w:val="0"/>
      <w:divBdr>
        <w:top w:val="none" w:sz="0" w:space="0" w:color="auto"/>
        <w:left w:val="none" w:sz="0" w:space="0" w:color="auto"/>
        <w:bottom w:val="none" w:sz="0" w:space="0" w:color="auto"/>
        <w:right w:val="none" w:sz="0" w:space="0" w:color="auto"/>
      </w:divBdr>
    </w:div>
    <w:div w:id="1194031295">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29875472">
      <w:bodyDiv w:val="1"/>
      <w:marLeft w:val="0"/>
      <w:marRight w:val="0"/>
      <w:marTop w:val="0"/>
      <w:marBottom w:val="0"/>
      <w:divBdr>
        <w:top w:val="none" w:sz="0" w:space="0" w:color="auto"/>
        <w:left w:val="none" w:sz="0" w:space="0" w:color="auto"/>
        <w:bottom w:val="none" w:sz="0" w:space="0" w:color="auto"/>
        <w:right w:val="none" w:sz="0" w:space="0" w:color="auto"/>
      </w:divBdr>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33351128">
      <w:bodyDiv w:val="1"/>
      <w:marLeft w:val="0"/>
      <w:marRight w:val="0"/>
      <w:marTop w:val="0"/>
      <w:marBottom w:val="0"/>
      <w:divBdr>
        <w:top w:val="none" w:sz="0" w:space="0" w:color="auto"/>
        <w:left w:val="none" w:sz="0" w:space="0" w:color="auto"/>
        <w:bottom w:val="none" w:sz="0" w:space="0" w:color="auto"/>
        <w:right w:val="none" w:sz="0" w:space="0" w:color="auto"/>
      </w:divBdr>
    </w:div>
    <w:div w:id="1241141529">
      <w:bodyDiv w:val="1"/>
      <w:marLeft w:val="0"/>
      <w:marRight w:val="0"/>
      <w:marTop w:val="0"/>
      <w:marBottom w:val="0"/>
      <w:divBdr>
        <w:top w:val="none" w:sz="0" w:space="0" w:color="auto"/>
        <w:left w:val="none" w:sz="0" w:space="0" w:color="auto"/>
        <w:bottom w:val="none" w:sz="0" w:space="0" w:color="auto"/>
        <w:right w:val="none" w:sz="0" w:space="0" w:color="auto"/>
      </w:divBdr>
    </w:div>
    <w:div w:id="1245912561">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3759735">
      <w:bodyDiv w:val="1"/>
      <w:marLeft w:val="0"/>
      <w:marRight w:val="0"/>
      <w:marTop w:val="0"/>
      <w:marBottom w:val="0"/>
      <w:divBdr>
        <w:top w:val="none" w:sz="0" w:space="0" w:color="auto"/>
        <w:left w:val="none" w:sz="0" w:space="0" w:color="auto"/>
        <w:bottom w:val="none" w:sz="0" w:space="0" w:color="auto"/>
        <w:right w:val="none" w:sz="0" w:space="0" w:color="auto"/>
      </w:divBdr>
    </w:div>
    <w:div w:id="1277055433">
      <w:bodyDiv w:val="1"/>
      <w:marLeft w:val="0"/>
      <w:marRight w:val="0"/>
      <w:marTop w:val="0"/>
      <w:marBottom w:val="0"/>
      <w:divBdr>
        <w:top w:val="none" w:sz="0" w:space="0" w:color="auto"/>
        <w:left w:val="none" w:sz="0" w:space="0" w:color="auto"/>
        <w:bottom w:val="none" w:sz="0" w:space="0" w:color="auto"/>
        <w:right w:val="none" w:sz="0" w:space="0" w:color="auto"/>
      </w:divBdr>
    </w:div>
    <w:div w:id="1289701412">
      <w:bodyDiv w:val="1"/>
      <w:marLeft w:val="0"/>
      <w:marRight w:val="0"/>
      <w:marTop w:val="0"/>
      <w:marBottom w:val="0"/>
      <w:divBdr>
        <w:top w:val="none" w:sz="0" w:space="0" w:color="auto"/>
        <w:left w:val="none" w:sz="0" w:space="0" w:color="auto"/>
        <w:bottom w:val="none" w:sz="0" w:space="0" w:color="auto"/>
        <w:right w:val="none" w:sz="0" w:space="0" w:color="auto"/>
      </w:divBdr>
    </w:div>
    <w:div w:id="1303464076">
      <w:bodyDiv w:val="1"/>
      <w:marLeft w:val="0"/>
      <w:marRight w:val="0"/>
      <w:marTop w:val="0"/>
      <w:marBottom w:val="0"/>
      <w:divBdr>
        <w:top w:val="none" w:sz="0" w:space="0" w:color="auto"/>
        <w:left w:val="none" w:sz="0" w:space="0" w:color="auto"/>
        <w:bottom w:val="none" w:sz="0" w:space="0" w:color="auto"/>
        <w:right w:val="none" w:sz="0" w:space="0" w:color="auto"/>
      </w:divBdr>
      <w:divsChild>
        <w:div w:id="119735923">
          <w:marLeft w:val="288"/>
          <w:marRight w:val="0"/>
          <w:marTop w:val="0"/>
          <w:marBottom w:val="0"/>
          <w:divBdr>
            <w:top w:val="none" w:sz="0" w:space="0" w:color="auto"/>
            <w:left w:val="none" w:sz="0" w:space="0" w:color="auto"/>
            <w:bottom w:val="none" w:sz="0" w:space="0" w:color="auto"/>
            <w:right w:val="none" w:sz="0" w:space="0" w:color="auto"/>
          </w:divBdr>
        </w:div>
        <w:div w:id="886599720">
          <w:marLeft w:val="288"/>
          <w:marRight w:val="0"/>
          <w:marTop w:val="0"/>
          <w:marBottom w:val="0"/>
          <w:divBdr>
            <w:top w:val="none" w:sz="0" w:space="0" w:color="auto"/>
            <w:left w:val="none" w:sz="0" w:space="0" w:color="auto"/>
            <w:bottom w:val="none" w:sz="0" w:space="0" w:color="auto"/>
            <w:right w:val="none" w:sz="0" w:space="0" w:color="auto"/>
          </w:divBdr>
        </w:div>
      </w:divsChild>
    </w:div>
    <w:div w:id="1333728309">
      <w:bodyDiv w:val="1"/>
      <w:marLeft w:val="0"/>
      <w:marRight w:val="0"/>
      <w:marTop w:val="0"/>
      <w:marBottom w:val="0"/>
      <w:divBdr>
        <w:top w:val="none" w:sz="0" w:space="0" w:color="auto"/>
        <w:left w:val="none" w:sz="0" w:space="0" w:color="auto"/>
        <w:bottom w:val="none" w:sz="0" w:space="0" w:color="auto"/>
        <w:right w:val="none" w:sz="0" w:space="0" w:color="auto"/>
      </w:divBdr>
    </w:div>
    <w:div w:id="1343511976">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53261284">
      <w:bodyDiv w:val="1"/>
      <w:marLeft w:val="0"/>
      <w:marRight w:val="0"/>
      <w:marTop w:val="0"/>
      <w:marBottom w:val="0"/>
      <w:divBdr>
        <w:top w:val="none" w:sz="0" w:space="0" w:color="auto"/>
        <w:left w:val="none" w:sz="0" w:space="0" w:color="auto"/>
        <w:bottom w:val="none" w:sz="0" w:space="0" w:color="auto"/>
        <w:right w:val="none" w:sz="0" w:space="0" w:color="auto"/>
      </w:divBdr>
    </w:div>
    <w:div w:id="1355955100">
      <w:bodyDiv w:val="1"/>
      <w:marLeft w:val="0"/>
      <w:marRight w:val="0"/>
      <w:marTop w:val="0"/>
      <w:marBottom w:val="0"/>
      <w:divBdr>
        <w:top w:val="none" w:sz="0" w:space="0" w:color="auto"/>
        <w:left w:val="none" w:sz="0" w:space="0" w:color="auto"/>
        <w:bottom w:val="none" w:sz="0" w:space="0" w:color="auto"/>
        <w:right w:val="none" w:sz="0" w:space="0" w:color="auto"/>
      </w:divBdr>
    </w:div>
    <w:div w:id="1367675401">
      <w:bodyDiv w:val="1"/>
      <w:marLeft w:val="0"/>
      <w:marRight w:val="0"/>
      <w:marTop w:val="0"/>
      <w:marBottom w:val="0"/>
      <w:divBdr>
        <w:top w:val="none" w:sz="0" w:space="0" w:color="auto"/>
        <w:left w:val="none" w:sz="0" w:space="0" w:color="auto"/>
        <w:bottom w:val="none" w:sz="0" w:space="0" w:color="auto"/>
        <w:right w:val="none" w:sz="0" w:space="0" w:color="auto"/>
      </w:divBdr>
    </w:div>
    <w:div w:id="1372415943">
      <w:bodyDiv w:val="1"/>
      <w:marLeft w:val="0"/>
      <w:marRight w:val="0"/>
      <w:marTop w:val="0"/>
      <w:marBottom w:val="0"/>
      <w:divBdr>
        <w:top w:val="none" w:sz="0" w:space="0" w:color="auto"/>
        <w:left w:val="none" w:sz="0" w:space="0" w:color="auto"/>
        <w:bottom w:val="none" w:sz="0" w:space="0" w:color="auto"/>
        <w:right w:val="none" w:sz="0" w:space="0" w:color="auto"/>
      </w:divBdr>
      <w:divsChild>
        <w:div w:id="39137646">
          <w:marLeft w:val="288"/>
          <w:marRight w:val="0"/>
          <w:marTop w:val="53"/>
          <w:marBottom w:val="0"/>
          <w:divBdr>
            <w:top w:val="none" w:sz="0" w:space="0" w:color="auto"/>
            <w:left w:val="none" w:sz="0" w:space="0" w:color="auto"/>
            <w:bottom w:val="none" w:sz="0" w:space="0" w:color="auto"/>
            <w:right w:val="none" w:sz="0" w:space="0" w:color="auto"/>
          </w:divBdr>
        </w:div>
        <w:div w:id="50231169">
          <w:marLeft w:val="288"/>
          <w:marRight w:val="0"/>
          <w:marTop w:val="53"/>
          <w:marBottom w:val="0"/>
          <w:divBdr>
            <w:top w:val="none" w:sz="0" w:space="0" w:color="auto"/>
            <w:left w:val="none" w:sz="0" w:space="0" w:color="auto"/>
            <w:bottom w:val="none" w:sz="0" w:space="0" w:color="auto"/>
            <w:right w:val="none" w:sz="0" w:space="0" w:color="auto"/>
          </w:divBdr>
        </w:div>
        <w:div w:id="1255046669">
          <w:marLeft w:val="288"/>
          <w:marRight w:val="0"/>
          <w:marTop w:val="53"/>
          <w:marBottom w:val="0"/>
          <w:divBdr>
            <w:top w:val="none" w:sz="0" w:space="0" w:color="auto"/>
            <w:left w:val="none" w:sz="0" w:space="0" w:color="auto"/>
            <w:bottom w:val="none" w:sz="0" w:space="0" w:color="auto"/>
            <w:right w:val="none" w:sz="0" w:space="0" w:color="auto"/>
          </w:divBdr>
        </w:div>
        <w:div w:id="1448232058">
          <w:marLeft w:val="288"/>
          <w:marRight w:val="0"/>
          <w:marTop w:val="53"/>
          <w:marBottom w:val="0"/>
          <w:divBdr>
            <w:top w:val="none" w:sz="0" w:space="0" w:color="auto"/>
            <w:left w:val="none" w:sz="0" w:space="0" w:color="auto"/>
            <w:bottom w:val="none" w:sz="0" w:space="0" w:color="auto"/>
            <w:right w:val="none" w:sz="0" w:space="0" w:color="auto"/>
          </w:divBdr>
        </w:div>
        <w:div w:id="1864854394">
          <w:marLeft w:val="288"/>
          <w:marRight w:val="0"/>
          <w:marTop w:val="53"/>
          <w:marBottom w:val="0"/>
          <w:divBdr>
            <w:top w:val="none" w:sz="0" w:space="0" w:color="auto"/>
            <w:left w:val="none" w:sz="0" w:space="0" w:color="auto"/>
            <w:bottom w:val="none" w:sz="0" w:space="0" w:color="auto"/>
            <w:right w:val="none" w:sz="0" w:space="0" w:color="auto"/>
          </w:divBdr>
        </w:div>
        <w:div w:id="1884780726">
          <w:marLeft w:val="288"/>
          <w:marRight w:val="0"/>
          <w:marTop w:val="53"/>
          <w:marBottom w:val="0"/>
          <w:divBdr>
            <w:top w:val="none" w:sz="0" w:space="0" w:color="auto"/>
            <w:left w:val="none" w:sz="0" w:space="0" w:color="auto"/>
            <w:bottom w:val="none" w:sz="0" w:space="0" w:color="auto"/>
            <w:right w:val="none" w:sz="0" w:space="0" w:color="auto"/>
          </w:divBdr>
        </w:div>
      </w:divsChild>
    </w:div>
    <w:div w:id="1376782277">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03718632">
      <w:bodyDiv w:val="1"/>
      <w:marLeft w:val="0"/>
      <w:marRight w:val="0"/>
      <w:marTop w:val="0"/>
      <w:marBottom w:val="0"/>
      <w:divBdr>
        <w:top w:val="none" w:sz="0" w:space="0" w:color="auto"/>
        <w:left w:val="none" w:sz="0" w:space="0" w:color="auto"/>
        <w:bottom w:val="none" w:sz="0" w:space="0" w:color="auto"/>
        <w:right w:val="none" w:sz="0" w:space="0" w:color="auto"/>
      </w:divBdr>
      <w:divsChild>
        <w:div w:id="287274207">
          <w:marLeft w:val="0"/>
          <w:marRight w:val="0"/>
          <w:marTop w:val="98"/>
          <w:marBottom w:val="0"/>
          <w:divBdr>
            <w:top w:val="none" w:sz="0" w:space="0" w:color="auto"/>
            <w:left w:val="none" w:sz="0" w:space="0" w:color="auto"/>
            <w:bottom w:val="none" w:sz="0" w:space="0" w:color="auto"/>
            <w:right w:val="none" w:sz="0" w:space="0" w:color="auto"/>
          </w:divBdr>
        </w:div>
        <w:div w:id="619267791">
          <w:marLeft w:val="0"/>
          <w:marRight w:val="0"/>
          <w:marTop w:val="98"/>
          <w:marBottom w:val="0"/>
          <w:divBdr>
            <w:top w:val="none" w:sz="0" w:space="0" w:color="auto"/>
            <w:left w:val="none" w:sz="0" w:space="0" w:color="auto"/>
            <w:bottom w:val="none" w:sz="0" w:space="0" w:color="auto"/>
            <w:right w:val="none" w:sz="0" w:space="0" w:color="auto"/>
          </w:divBdr>
        </w:div>
        <w:div w:id="1776444088">
          <w:marLeft w:val="0"/>
          <w:marRight w:val="0"/>
          <w:marTop w:val="98"/>
          <w:marBottom w:val="0"/>
          <w:divBdr>
            <w:top w:val="none" w:sz="0" w:space="0" w:color="auto"/>
            <w:left w:val="none" w:sz="0" w:space="0" w:color="auto"/>
            <w:bottom w:val="none" w:sz="0" w:space="0" w:color="auto"/>
            <w:right w:val="none" w:sz="0" w:space="0" w:color="auto"/>
          </w:divBdr>
        </w:div>
        <w:div w:id="2004814240">
          <w:marLeft w:val="0"/>
          <w:marRight w:val="0"/>
          <w:marTop w:val="9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18399808">
      <w:bodyDiv w:val="1"/>
      <w:marLeft w:val="0"/>
      <w:marRight w:val="0"/>
      <w:marTop w:val="0"/>
      <w:marBottom w:val="0"/>
      <w:divBdr>
        <w:top w:val="none" w:sz="0" w:space="0" w:color="auto"/>
        <w:left w:val="none" w:sz="0" w:space="0" w:color="auto"/>
        <w:bottom w:val="none" w:sz="0" w:space="0" w:color="auto"/>
        <w:right w:val="none" w:sz="0" w:space="0" w:color="auto"/>
      </w:divBdr>
    </w:div>
    <w:div w:id="1465347728">
      <w:bodyDiv w:val="1"/>
      <w:marLeft w:val="0"/>
      <w:marRight w:val="0"/>
      <w:marTop w:val="0"/>
      <w:marBottom w:val="0"/>
      <w:divBdr>
        <w:top w:val="none" w:sz="0" w:space="0" w:color="auto"/>
        <w:left w:val="none" w:sz="0" w:space="0" w:color="auto"/>
        <w:bottom w:val="none" w:sz="0" w:space="0" w:color="auto"/>
        <w:right w:val="none" w:sz="0" w:space="0" w:color="auto"/>
      </w:divBdr>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72333147">
      <w:bodyDiv w:val="1"/>
      <w:marLeft w:val="0"/>
      <w:marRight w:val="0"/>
      <w:marTop w:val="0"/>
      <w:marBottom w:val="0"/>
      <w:divBdr>
        <w:top w:val="none" w:sz="0" w:space="0" w:color="auto"/>
        <w:left w:val="none" w:sz="0" w:space="0" w:color="auto"/>
        <w:bottom w:val="none" w:sz="0" w:space="0" w:color="auto"/>
        <w:right w:val="none" w:sz="0" w:space="0" w:color="auto"/>
      </w:divBdr>
    </w:div>
    <w:div w:id="1484615611">
      <w:bodyDiv w:val="1"/>
      <w:marLeft w:val="0"/>
      <w:marRight w:val="0"/>
      <w:marTop w:val="0"/>
      <w:marBottom w:val="0"/>
      <w:divBdr>
        <w:top w:val="none" w:sz="0" w:space="0" w:color="auto"/>
        <w:left w:val="none" w:sz="0" w:space="0" w:color="auto"/>
        <w:bottom w:val="none" w:sz="0" w:space="0" w:color="auto"/>
        <w:right w:val="none" w:sz="0" w:space="0" w:color="auto"/>
      </w:divBdr>
      <w:divsChild>
        <w:div w:id="39717408">
          <w:marLeft w:val="274"/>
          <w:marRight w:val="0"/>
          <w:marTop w:val="0"/>
          <w:marBottom w:val="0"/>
          <w:divBdr>
            <w:top w:val="none" w:sz="0" w:space="0" w:color="auto"/>
            <w:left w:val="none" w:sz="0" w:space="0" w:color="auto"/>
            <w:bottom w:val="none" w:sz="0" w:space="0" w:color="auto"/>
            <w:right w:val="none" w:sz="0" w:space="0" w:color="auto"/>
          </w:divBdr>
        </w:div>
        <w:div w:id="68498994">
          <w:marLeft w:val="274"/>
          <w:marRight w:val="0"/>
          <w:marTop w:val="0"/>
          <w:marBottom w:val="0"/>
          <w:divBdr>
            <w:top w:val="none" w:sz="0" w:space="0" w:color="auto"/>
            <w:left w:val="none" w:sz="0" w:space="0" w:color="auto"/>
            <w:bottom w:val="none" w:sz="0" w:space="0" w:color="auto"/>
            <w:right w:val="none" w:sz="0" w:space="0" w:color="auto"/>
          </w:divBdr>
        </w:div>
        <w:div w:id="169683681">
          <w:marLeft w:val="274"/>
          <w:marRight w:val="0"/>
          <w:marTop w:val="0"/>
          <w:marBottom w:val="0"/>
          <w:divBdr>
            <w:top w:val="none" w:sz="0" w:space="0" w:color="auto"/>
            <w:left w:val="none" w:sz="0" w:space="0" w:color="auto"/>
            <w:bottom w:val="none" w:sz="0" w:space="0" w:color="auto"/>
            <w:right w:val="none" w:sz="0" w:space="0" w:color="auto"/>
          </w:divBdr>
        </w:div>
        <w:div w:id="352999874">
          <w:marLeft w:val="274"/>
          <w:marRight w:val="0"/>
          <w:marTop w:val="0"/>
          <w:marBottom w:val="0"/>
          <w:divBdr>
            <w:top w:val="none" w:sz="0" w:space="0" w:color="auto"/>
            <w:left w:val="none" w:sz="0" w:space="0" w:color="auto"/>
            <w:bottom w:val="none" w:sz="0" w:space="0" w:color="auto"/>
            <w:right w:val="none" w:sz="0" w:space="0" w:color="auto"/>
          </w:divBdr>
        </w:div>
        <w:div w:id="1785495470">
          <w:marLeft w:val="274"/>
          <w:marRight w:val="0"/>
          <w:marTop w:val="0"/>
          <w:marBottom w:val="0"/>
          <w:divBdr>
            <w:top w:val="none" w:sz="0" w:space="0" w:color="auto"/>
            <w:left w:val="none" w:sz="0" w:space="0" w:color="auto"/>
            <w:bottom w:val="none" w:sz="0" w:space="0" w:color="auto"/>
            <w:right w:val="none" w:sz="0" w:space="0" w:color="auto"/>
          </w:divBdr>
        </w:div>
        <w:div w:id="1883668053">
          <w:marLeft w:val="274"/>
          <w:marRight w:val="0"/>
          <w:marTop w:val="0"/>
          <w:marBottom w:val="0"/>
          <w:divBdr>
            <w:top w:val="none" w:sz="0" w:space="0" w:color="auto"/>
            <w:left w:val="none" w:sz="0" w:space="0" w:color="auto"/>
            <w:bottom w:val="none" w:sz="0" w:space="0" w:color="auto"/>
            <w:right w:val="none" w:sz="0" w:space="0" w:color="auto"/>
          </w:divBdr>
        </w:div>
        <w:div w:id="2131780601">
          <w:marLeft w:val="274"/>
          <w:marRight w:val="0"/>
          <w:marTop w:val="0"/>
          <w:marBottom w:val="0"/>
          <w:divBdr>
            <w:top w:val="none" w:sz="0" w:space="0" w:color="auto"/>
            <w:left w:val="none" w:sz="0" w:space="0" w:color="auto"/>
            <w:bottom w:val="none" w:sz="0" w:space="0" w:color="auto"/>
            <w:right w:val="none" w:sz="0" w:space="0" w:color="auto"/>
          </w:divBdr>
        </w:div>
      </w:divsChild>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25442409">
      <w:bodyDiv w:val="1"/>
      <w:marLeft w:val="0"/>
      <w:marRight w:val="0"/>
      <w:marTop w:val="0"/>
      <w:marBottom w:val="0"/>
      <w:divBdr>
        <w:top w:val="none" w:sz="0" w:space="0" w:color="auto"/>
        <w:left w:val="none" w:sz="0" w:space="0" w:color="auto"/>
        <w:bottom w:val="none" w:sz="0" w:space="0" w:color="auto"/>
        <w:right w:val="none" w:sz="0" w:space="0" w:color="auto"/>
      </w:divBdr>
    </w:div>
    <w:div w:id="1555317104">
      <w:bodyDiv w:val="1"/>
      <w:marLeft w:val="0"/>
      <w:marRight w:val="0"/>
      <w:marTop w:val="0"/>
      <w:marBottom w:val="0"/>
      <w:divBdr>
        <w:top w:val="none" w:sz="0" w:space="0" w:color="auto"/>
        <w:left w:val="none" w:sz="0" w:space="0" w:color="auto"/>
        <w:bottom w:val="none" w:sz="0" w:space="0" w:color="auto"/>
        <w:right w:val="none" w:sz="0" w:space="0" w:color="auto"/>
      </w:divBdr>
    </w:div>
    <w:div w:id="1558586812">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6451493">
      <w:bodyDiv w:val="1"/>
      <w:marLeft w:val="0"/>
      <w:marRight w:val="0"/>
      <w:marTop w:val="0"/>
      <w:marBottom w:val="0"/>
      <w:divBdr>
        <w:top w:val="none" w:sz="0" w:space="0" w:color="auto"/>
        <w:left w:val="none" w:sz="0" w:space="0" w:color="auto"/>
        <w:bottom w:val="none" w:sz="0" w:space="0" w:color="auto"/>
        <w:right w:val="none" w:sz="0" w:space="0" w:color="auto"/>
      </w:divBdr>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49360982">
      <w:bodyDiv w:val="1"/>
      <w:marLeft w:val="0"/>
      <w:marRight w:val="0"/>
      <w:marTop w:val="0"/>
      <w:marBottom w:val="0"/>
      <w:divBdr>
        <w:top w:val="none" w:sz="0" w:space="0" w:color="auto"/>
        <w:left w:val="none" w:sz="0" w:space="0" w:color="auto"/>
        <w:bottom w:val="none" w:sz="0" w:space="0" w:color="auto"/>
        <w:right w:val="none" w:sz="0" w:space="0" w:color="auto"/>
      </w:divBdr>
    </w:div>
    <w:div w:id="1651010175">
      <w:bodyDiv w:val="1"/>
      <w:marLeft w:val="0"/>
      <w:marRight w:val="0"/>
      <w:marTop w:val="0"/>
      <w:marBottom w:val="0"/>
      <w:divBdr>
        <w:top w:val="none" w:sz="0" w:space="0" w:color="auto"/>
        <w:left w:val="none" w:sz="0" w:space="0" w:color="auto"/>
        <w:bottom w:val="none" w:sz="0" w:space="0" w:color="auto"/>
        <w:right w:val="none" w:sz="0" w:space="0" w:color="auto"/>
      </w:divBdr>
    </w:div>
    <w:div w:id="1653369782">
      <w:bodyDiv w:val="1"/>
      <w:marLeft w:val="0"/>
      <w:marRight w:val="0"/>
      <w:marTop w:val="0"/>
      <w:marBottom w:val="0"/>
      <w:divBdr>
        <w:top w:val="none" w:sz="0" w:space="0" w:color="auto"/>
        <w:left w:val="none" w:sz="0" w:space="0" w:color="auto"/>
        <w:bottom w:val="none" w:sz="0" w:space="0" w:color="auto"/>
        <w:right w:val="none" w:sz="0" w:space="0" w:color="auto"/>
      </w:divBdr>
    </w:div>
    <w:div w:id="1701201628">
      <w:bodyDiv w:val="1"/>
      <w:marLeft w:val="0"/>
      <w:marRight w:val="0"/>
      <w:marTop w:val="0"/>
      <w:marBottom w:val="0"/>
      <w:divBdr>
        <w:top w:val="none" w:sz="0" w:space="0" w:color="auto"/>
        <w:left w:val="none" w:sz="0" w:space="0" w:color="auto"/>
        <w:bottom w:val="none" w:sz="0" w:space="0" w:color="auto"/>
        <w:right w:val="none" w:sz="0" w:space="0" w:color="auto"/>
      </w:divBdr>
    </w:div>
    <w:div w:id="1714574568">
      <w:bodyDiv w:val="1"/>
      <w:marLeft w:val="0"/>
      <w:marRight w:val="0"/>
      <w:marTop w:val="0"/>
      <w:marBottom w:val="0"/>
      <w:divBdr>
        <w:top w:val="none" w:sz="0" w:space="0" w:color="auto"/>
        <w:left w:val="none" w:sz="0" w:space="0" w:color="auto"/>
        <w:bottom w:val="none" w:sz="0" w:space="0" w:color="auto"/>
        <w:right w:val="none" w:sz="0" w:space="0" w:color="auto"/>
      </w:divBdr>
      <w:divsChild>
        <w:div w:id="2038583468">
          <w:marLeft w:val="480"/>
          <w:marRight w:val="0"/>
          <w:marTop w:val="0"/>
          <w:marBottom w:val="0"/>
          <w:divBdr>
            <w:top w:val="none" w:sz="0" w:space="0" w:color="auto"/>
            <w:left w:val="none" w:sz="0" w:space="0" w:color="auto"/>
            <w:bottom w:val="none" w:sz="0" w:space="0" w:color="auto"/>
            <w:right w:val="none" w:sz="0" w:space="0" w:color="auto"/>
          </w:divBdr>
          <w:divsChild>
            <w:div w:id="23481798">
              <w:marLeft w:val="0"/>
              <w:marRight w:val="0"/>
              <w:marTop w:val="0"/>
              <w:marBottom w:val="240"/>
              <w:divBdr>
                <w:top w:val="none" w:sz="0" w:space="0" w:color="auto"/>
                <w:left w:val="none" w:sz="0" w:space="0" w:color="auto"/>
                <w:bottom w:val="none" w:sz="0" w:space="0" w:color="auto"/>
                <w:right w:val="none" w:sz="0" w:space="0" w:color="auto"/>
              </w:divBdr>
            </w:div>
            <w:div w:id="83232563">
              <w:marLeft w:val="0"/>
              <w:marRight w:val="0"/>
              <w:marTop w:val="0"/>
              <w:marBottom w:val="240"/>
              <w:divBdr>
                <w:top w:val="none" w:sz="0" w:space="0" w:color="auto"/>
                <w:left w:val="none" w:sz="0" w:space="0" w:color="auto"/>
                <w:bottom w:val="none" w:sz="0" w:space="0" w:color="auto"/>
                <w:right w:val="none" w:sz="0" w:space="0" w:color="auto"/>
              </w:divBdr>
            </w:div>
            <w:div w:id="195126283">
              <w:marLeft w:val="0"/>
              <w:marRight w:val="0"/>
              <w:marTop w:val="0"/>
              <w:marBottom w:val="240"/>
              <w:divBdr>
                <w:top w:val="none" w:sz="0" w:space="0" w:color="auto"/>
                <w:left w:val="none" w:sz="0" w:space="0" w:color="auto"/>
                <w:bottom w:val="none" w:sz="0" w:space="0" w:color="auto"/>
                <w:right w:val="none" w:sz="0" w:space="0" w:color="auto"/>
              </w:divBdr>
            </w:div>
            <w:div w:id="336232048">
              <w:marLeft w:val="0"/>
              <w:marRight w:val="0"/>
              <w:marTop w:val="0"/>
              <w:marBottom w:val="240"/>
              <w:divBdr>
                <w:top w:val="none" w:sz="0" w:space="0" w:color="auto"/>
                <w:left w:val="none" w:sz="0" w:space="0" w:color="auto"/>
                <w:bottom w:val="none" w:sz="0" w:space="0" w:color="auto"/>
                <w:right w:val="none" w:sz="0" w:space="0" w:color="auto"/>
              </w:divBdr>
            </w:div>
            <w:div w:id="353924416">
              <w:marLeft w:val="0"/>
              <w:marRight w:val="0"/>
              <w:marTop w:val="0"/>
              <w:marBottom w:val="240"/>
              <w:divBdr>
                <w:top w:val="none" w:sz="0" w:space="0" w:color="auto"/>
                <w:left w:val="none" w:sz="0" w:space="0" w:color="auto"/>
                <w:bottom w:val="none" w:sz="0" w:space="0" w:color="auto"/>
                <w:right w:val="none" w:sz="0" w:space="0" w:color="auto"/>
              </w:divBdr>
            </w:div>
            <w:div w:id="411778549">
              <w:marLeft w:val="0"/>
              <w:marRight w:val="0"/>
              <w:marTop w:val="0"/>
              <w:marBottom w:val="240"/>
              <w:divBdr>
                <w:top w:val="none" w:sz="0" w:space="0" w:color="auto"/>
                <w:left w:val="none" w:sz="0" w:space="0" w:color="auto"/>
                <w:bottom w:val="none" w:sz="0" w:space="0" w:color="auto"/>
                <w:right w:val="none" w:sz="0" w:space="0" w:color="auto"/>
              </w:divBdr>
            </w:div>
            <w:div w:id="496264729">
              <w:marLeft w:val="0"/>
              <w:marRight w:val="0"/>
              <w:marTop w:val="0"/>
              <w:marBottom w:val="240"/>
              <w:divBdr>
                <w:top w:val="none" w:sz="0" w:space="0" w:color="auto"/>
                <w:left w:val="none" w:sz="0" w:space="0" w:color="auto"/>
                <w:bottom w:val="none" w:sz="0" w:space="0" w:color="auto"/>
                <w:right w:val="none" w:sz="0" w:space="0" w:color="auto"/>
              </w:divBdr>
            </w:div>
            <w:div w:id="579559380">
              <w:marLeft w:val="0"/>
              <w:marRight w:val="0"/>
              <w:marTop w:val="0"/>
              <w:marBottom w:val="240"/>
              <w:divBdr>
                <w:top w:val="none" w:sz="0" w:space="0" w:color="auto"/>
                <w:left w:val="none" w:sz="0" w:space="0" w:color="auto"/>
                <w:bottom w:val="none" w:sz="0" w:space="0" w:color="auto"/>
                <w:right w:val="none" w:sz="0" w:space="0" w:color="auto"/>
              </w:divBdr>
            </w:div>
            <w:div w:id="609241176">
              <w:marLeft w:val="0"/>
              <w:marRight w:val="0"/>
              <w:marTop w:val="0"/>
              <w:marBottom w:val="240"/>
              <w:divBdr>
                <w:top w:val="none" w:sz="0" w:space="0" w:color="auto"/>
                <w:left w:val="none" w:sz="0" w:space="0" w:color="auto"/>
                <w:bottom w:val="none" w:sz="0" w:space="0" w:color="auto"/>
                <w:right w:val="none" w:sz="0" w:space="0" w:color="auto"/>
              </w:divBdr>
            </w:div>
            <w:div w:id="1056319076">
              <w:marLeft w:val="0"/>
              <w:marRight w:val="0"/>
              <w:marTop w:val="0"/>
              <w:marBottom w:val="240"/>
              <w:divBdr>
                <w:top w:val="none" w:sz="0" w:space="0" w:color="auto"/>
                <w:left w:val="none" w:sz="0" w:space="0" w:color="auto"/>
                <w:bottom w:val="none" w:sz="0" w:space="0" w:color="auto"/>
                <w:right w:val="none" w:sz="0" w:space="0" w:color="auto"/>
              </w:divBdr>
            </w:div>
            <w:div w:id="1076509132">
              <w:marLeft w:val="0"/>
              <w:marRight w:val="0"/>
              <w:marTop w:val="0"/>
              <w:marBottom w:val="240"/>
              <w:divBdr>
                <w:top w:val="none" w:sz="0" w:space="0" w:color="auto"/>
                <w:left w:val="none" w:sz="0" w:space="0" w:color="auto"/>
                <w:bottom w:val="none" w:sz="0" w:space="0" w:color="auto"/>
                <w:right w:val="none" w:sz="0" w:space="0" w:color="auto"/>
              </w:divBdr>
            </w:div>
            <w:div w:id="1160265941">
              <w:marLeft w:val="0"/>
              <w:marRight w:val="0"/>
              <w:marTop w:val="0"/>
              <w:marBottom w:val="240"/>
              <w:divBdr>
                <w:top w:val="none" w:sz="0" w:space="0" w:color="auto"/>
                <w:left w:val="none" w:sz="0" w:space="0" w:color="auto"/>
                <w:bottom w:val="none" w:sz="0" w:space="0" w:color="auto"/>
                <w:right w:val="none" w:sz="0" w:space="0" w:color="auto"/>
              </w:divBdr>
            </w:div>
            <w:div w:id="1208420587">
              <w:marLeft w:val="0"/>
              <w:marRight w:val="0"/>
              <w:marTop w:val="0"/>
              <w:marBottom w:val="240"/>
              <w:divBdr>
                <w:top w:val="none" w:sz="0" w:space="0" w:color="auto"/>
                <w:left w:val="none" w:sz="0" w:space="0" w:color="auto"/>
                <w:bottom w:val="none" w:sz="0" w:space="0" w:color="auto"/>
                <w:right w:val="none" w:sz="0" w:space="0" w:color="auto"/>
              </w:divBdr>
            </w:div>
            <w:div w:id="1210992212">
              <w:marLeft w:val="0"/>
              <w:marRight w:val="0"/>
              <w:marTop w:val="0"/>
              <w:marBottom w:val="240"/>
              <w:divBdr>
                <w:top w:val="none" w:sz="0" w:space="0" w:color="auto"/>
                <w:left w:val="none" w:sz="0" w:space="0" w:color="auto"/>
                <w:bottom w:val="none" w:sz="0" w:space="0" w:color="auto"/>
                <w:right w:val="none" w:sz="0" w:space="0" w:color="auto"/>
              </w:divBdr>
            </w:div>
            <w:div w:id="1225526062">
              <w:marLeft w:val="0"/>
              <w:marRight w:val="0"/>
              <w:marTop w:val="0"/>
              <w:marBottom w:val="0"/>
              <w:divBdr>
                <w:top w:val="none" w:sz="0" w:space="0" w:color="auto"/>
                <w:left w:val="none" w:sz="0" w:space="0" w:color="auto"/>
                <w:bottom w:val="none" w:sz="0" w:space="0" w:color="auto"/>
                <w:right w:val="none" w:sz="0" w:space="0" w:color="auto"/>
              </w:divBdr>
            </w:div>
            <w:div w:id="1501236778">
              <w:marLeft w:val="0"/>
              <w:marRight w:val="0"/>
              <w:marTop w:val="0"/>
              <w:marBottom w:val="240"/>
              <w:divBdr>
                <w:top w:val="none" w:sz="0" w:space="0" w:color="auto"/>
                <w:left w:val="none" w:sz="0" w:space="0" w:color="auto"/>
                <w:bottom w:val="none" w:sz="0" w:space="0" w:color="auto"/>
                <w:right w:val="none" w:sz="0" w:space="0" w:color="auto"/>
              </w:divBdr>
            </w:div>
            <w:div w:id="1554466645">
              <w:marLeft w:val="0"/>
              <w:marRight w:val="0"/>
              <w:marTop w:val="0"/>
              <w:marBottom w:val="240"/>
              <w:divBdr>
                <w:top w:val="none" w:sz="0" w:space="0" w:color="auto"/>
                <w:left w:val="none" w:sz="0" w:space="0" w:color="auto"/>
                <w:bottom w:val="none" w:sz="0" w:space="0" w:color="auto"/>
                <w:right w:val="none" w:sz="0" w:space="0" w:color="auto"/>
              </w:divBdr>
            </w:div>
            <w:div w:id="1642419890">
              <w:marLeft w:val="0"/>
              <w:marRight w:val="0"/>
              <w:marTop w:val="0"/>
              <w:marBottom w:val="240"/>
              <w:divBdr>
                <w:top w:val="none" w:sz="0" w:space="0" w:color="auto"/>
                <w:left w:val="none" w:sz="0" w:space="0" w:color="auto"/>
                <w:bottom w:val="none" w:sz="0" w:space="0" w:color="auto"/>
                <w:right w:val="none" w:sz="0" w:space="0" w:color="auto"/>
              </w:divBdr>
            </w:div>
            <w:div w:id="1769934312">
              <w:marLeft w:val="0"/>
              <w:marRight w:val="0"/>
              <w:marTop w:val="0"/>
              <w:marBottom w:val="240"/>
              <w:divBdr>
                <w:top w:val="none" w:sz="0" w:space="0" w:color="auto"/>
                <w:left w:val="none" w:sz="0" w:space="0" w:color="auto"/>
                <w:bottom w:val="none" w:sz="0" w:space="0" w:color="auto"/>
                <w:right w:val="none" w:sz="0" w:space="0" w:color="auto"/>
              </w:divBdr>
            </w:div>
            <w:div w:id="1829469158">
              <w:marLeft w:val="0"/>
              <w:marRight w:val="0"/>
              <w:marTop w:val="0"/>
              <w:marBottom w:val="240"/>
              <w:divBdr>
                <w:top w:val="none" w:sz="0" w:space="0" w:color="auto"/>
                <w:left w:val="none" w:sz="0" w:space="0" w:color="auto"/>
                <w:bottom w:val="none" w:sz="0" w:space="0" w:color="auto"/>
                <w:right w:val="none" w:sz="0" w:space="0" w:color="auto"/>
              </w:divBdr>
            </w:div>
            <w:div w:id="2015496535">
              <w:marLeft w:val="0"/>
              <w:marRight w:val="0"/>
              <w:marTop w:val="0"/>
              <w:marBottom w:val="240"/>
              <w:divBdr>
                <w:top w:val="none" w:sz="0" w:space="0" w:color="auto"/>
                <w:left w:val="none" w:sz="0" w:space="0" w:color="auto"/>
                <w:bottom w:val="none" w:sz="0" w:space="0" w:color="auto"/>
                <w:right w:val="none" w:sz="0" w:space="0" w:color="auto"/>
              </w:divBdr>
            </w:div>
            <w:div w:id="2027974952">
              <w:marLeft w:val="0"/>
              <w:marRight w:val="0"/>
              <w:marTop w:val="0"/>
              <w:marBottom w:val="240"/>
              <w:divBdr>
                <w:top w:val="none" w:sz="0" w:space="0" w:color="auto"/>
                <w:left w:val="none" w:sz="0" w:space="0" w:color="auto"/>
                <w:bottom w:val="none" w:sz="0" w:space="0" w:color="auto"/>
                <w:right w:val="none" w:sz="0" w:space="0" w:color="auto"/>
              </w:divBdr>
            </w:div>
            <w:div w:id="2060855462">
              <w:marLeft w:val="0"/>
              <w:marRight w:val="0"/>
              <w:marTop w:val="0"/>
              <w:marBottom w:val="240"/>
              <w:divBdr>
                <w:top w:val="none" w:sz="0" w:space="0" w:color="auto"/>
                <w:left w:val="none" w:sz="0" w:space="0" w:color="auto"/>
                <w:bottom w:val="none" w:sz="0" w:space="0" w:color="auto"/>
                <w:right w:val="none" w:sz="0" w:space="0" w:color="auto"/>
              </w:divBdr>
            </w:div>
            <w:div w:id="207388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51537740">
      <w:bodyDiv w:val="1"/>
      <w:marLeft w:val="0"/>
      <w:marRight w:val="0"/>
      <w:marTop w:val="0"/>
      <w:marBottom w:val="0"/>
      <w:divBdr>
        <w:top w:val="none" w:sz="0" w:space="0" w:color="auto"/>
        <w:left w:val="none" w:sz="0" w:space="0" w:color="auto"/>
        <w:bottom w:val="none" w:sz="0" w:space="0" w:color="auto"/>
        <w:right w:val="none" w:sz="0" w:space="0" w:color="auto"/>
      </w:divBdr>
    </w:div>
    <w:div w:id="1767194269">
      <w:bodyDiv w:val="1"/>
      <w:marLeft w:val="0"/>
      <w:marRight w:val="0"/>
      <w:marTop w:val="0"/>
      <w:marBottom w:val="0"/>
      <w:divBdr>
        <w:top w:val="none" w:sz="0" w:space="0" w:color="auto"/>
        <w:left w:val="none" w:sz="0" w:space="0" w:color="auto"/>
        <w:bottom w:val="none" w:sz="0" w:space="0" w:color="auto"/>
        <w:right w:val="none" w:sz="0" w:space="0" w:color="auto"/>
      </w:divBdr>
    </w:div>
    <w:div w:id="1790317036">
      <w:bodyDiv w:val="1"/>
      <w:marLeft w:val="0"/>
      <w:marRight w:val="0"/>
      <w:marTop w:val="0"/>
      <w:marBottom w:val="0"/>
      <w:divBdr>
        <w:top w:val="none" w:sz="0" w:space="0" w:color="auto"/>
        <w:left w:val="none" w:sz="0" w:space="0" w:color="auto"/>
        <w:bottom w:val="none" w:sz="0" w:space="0" w:color="auto"/>
        <w:right w:val="none" w:sz="0" w:space="0" w:color="auto"/>
      </w:divBdr>
      <w:divsChild>
        <w:div w:id="39129914">
          <w:marLeft w:val="547"/>
          <w:marRight w:val="0"/>
          <w:marTop w:val="0"/>
          <w:marBottom w:val="120"/>
          <w:divBdr>
            <w:top w:val="none" w:sz="0" w:space="0" w:color="auto"/>
            <w:left w:val="none" w:sz="0" w:space="0" w:color="auto"/>
            <w:bottom w:val="none" w:sz="0" w:space="0" w:color="auto"/>
            <w:right w:val="none" w:sz="0" w:space="0" w:color="auto"/>
          </w:divBdr>
        </w:div>
        <w:div w:id="42215803">
          <w:marLeft w:val="547"/>
          <w:marRight w:val="0"/>
          <w:marTop w:val="0"/>
          <w:marBottom w:val="120"/>
          <w:divBdr>
            <w:top w:val="none" w:sz="0" w:space="0" w:color="auto"/>
            <w:left w:val="none" w:sz="0" w:space="0" w:color="auto"/>
            <w:bottom w:val="none" w:sz="0" w:space="0" w:color="auto"/>
            <w:right w:val="none" w:sz="0" w:space="0" w:color="auto"/>
          </w:divBdr>
        </w:div>
        <w:div w:id="93979367">
          <w:marLeft w:val="547"/>
          <w:marRight w:val="0"/>
          <w:marTop w:val="0"/>
          <w:marBottom w:val="120"/>
          <w:divBdr>
            <w:top w:val="none" w:sz="0" w:space="0" w:color="auto"/>
            <w:left w:val="none" w:sz="0" w:space="0" w:color="auto"/>
            <w:bottom w:val="none" w:sz="0" w:space="0" w:color="auto"/>
            <w:right w:val="none" w:sz="0" w:space="0" w:color="auto"/>
          </w:divBdr>
        </w:div>
        <w:div w:id="206726614">
          <w:marLeft w:val="547"/>
          <w:marRight w:val="0"/>
          <w:marTop w:val="0"/>
          <w:marBottom w:val="120"/>
          <w:divBdr>
            <w:top w:val="none" w:sz="0" w:space="0" w:color="auto"/>
            <w:left w:val="none" w:sz="0" w:space="0" w:color="auto"/>
            <w:bottom w:val="none" w:sz="0" w:space="0" w:color="auto"/>
            <w:right w:val="none" w:sz="0" w:space="0" w:color="auto"/>
          </w:divBdr>
        </w:div>
        <w:div w:id="299457305">
          <w:marLeft w:val="547"/>
          <w:marRight w:val="0"/>
          <w:marTop w:val="0"/>
          <w:marBottom w:val="120"/>
          <w:divBdr>
            <w:top w:val="none" w:sz="0" w:space="0" w:color="auto"/>
            <w:left w:val="none" w:sz="0" w:space="0" w:color="auto"/>
            <w:bottom w:val="none" w:sz="0" w:space="0" w:color="auto"/>
            <w:right w:val="none" w:sz="0" w:space="0" w:color="auto"/>
          </w:divBdr>
        </w:div>
        <w:div w:id="308437675">
          <w:marLeft w:val="547"/>
          <w:marRight w:val="0"/>
          <w:marTop w:val="0"/>
          <w:marBottom w:val="120"/>
          <w:divBdr>
            <w:top w:val="none" w:sz="0" w:space="0" w:color="auto"/>
            <w:left w:val="none" w:sz="0" w:space="0" w:color="auto"/>
            <w:bottom w:val="none" w:sz="0" w:space="0" w:color="auto"/>
            <w:right w:val="none" w:sz="0" w:space="0" w:color="auto"/>
          </w:divBdr>
        </w:div>
        <w:div w:id="680469014">
          <w:marLeft w:val="547"/>
          <w:marRight w:val="0"/>
          <w:marTop w:val="0"/>
          <w:marBottom w:val="120"/>
          <w:divBdr>
            <w:top w:val="none" w:sz="0" w:space="0" w:color="auto"/>
            <w:left w:val="none" w:sz="0" w:space="0" w:color="auto"/>
            <w:bottom w:val="none" w:sz="0" w:space="0" w:color="auto"/>
            <w:right w:val="none" w:sz="0" w:space="0" w:color="auto"/>
          </w:divBdr>
        </w:div>
        <w:div w:id="1449203645">
          <w:marLeft w:val="547"/>
          <w:marRight w:val="0"/>
          <w:marTop w:val="0"/>
          <w:marBottom w:val="120"/>
          <w:divBdr>
            <w:top w:val="none" w:sz="0" w:space="0" w:color="auto"/>
            <w:left w:val="none" w:sz="0" w:space="0" w:color="auto"/>
            <w:bottom w:val="none" w:sz="0" w:space="0" w:color="auto"/>
            <w:right w:val="none" w:sz="0" w:space="0" w:color="auto"/>
          </w:divBdr>
        </w:div>
        <w:div w:id="1550805079">
          <w:marLeft w:val="547"/>
          <w:marRight w:val="0"/>
          <w:marTop w:val="0"/>
          <w:marBottom w:val="120"/>
          <w:divBdr>
            <w:top w:val="none" w:sz="0" w:space="0" w:color="auto"/>
            <w:left w:val="none" w:sz="0" w:space="0" w:color="auto"/>
            <w:bottom w:val="none" w:sz="0" w:space="0" w:color="auto"/>
            <w:right w:val="none" w:sz="0" w:space="0" w:color="auto"/>
          </w:divBdr>
        </w:div>
        <w:div w:id="1551527076">
          <w:marLeft w:val="547"/>
          <w:marRight w:val="0"/>
          <w:marTop w:val="0"/>
          <w:marBottom w:val="120"/>
          <w:divBdr>
            <w:top w:val="none" w:sz="0" w:space="0" w:color="auto"/>
            <w:left w:val="none" w:sz="0" w:space="0" w:color="auto"/>
            <w:bottom w:val="none" w:sz="0" w:space="0" w:color="auto"/>
            <w:right w:val="none" w:sz="0" w:space="0" w:color="auto"/>
          </w:divBdr>
        </w:div>
        <w:div w:id="1644116148">
          <w:marLeft w:val="547"/>
          <w:marRight w:val="0"/>
          <w:marTop w:val="0"/>
          <w:marBottom w:val="120"/>
          <w:divBdr>
            <w:top w:val="none" w:sz="0" w:space="0" w:color="auto"/>
            <w:left w:val="none" w:sz="0" w:space="0" w:color="auto"/>
            <w:bottom w:val="none" w:sz="0" w:space="0" w:color="auto"/>
            <w:right w:val="none" w:sz="0" w:space="0" w:color="auto"/>
          </w:divBdr>
        </w:div>
        <w:div w:id="1714305332">
          <w:marLeft w:val="547"/>
          <w:marRight w:val="0"/>
          <w:marTop w:val="0"/>
          <w:marBottom w:val="120"/>
          <w:divBdr>
            <w:top w:val="none" w:sz="0" w:space="0" w:color="auto"/>
            <w:left w:val="none" w:sz="0" w:space="0" w:color="auto"/>
            <w:bottom w:val="none" w:sz="0" w:space="0" w:color="auto"/>
            <w:right w:val="none" w:sz="0" w:space="0" w:color="auto"/>
          </w:divBdr>
        </w:div>
      </w:divsChild>
    </w:div>
    <w:div w:id="1793089406">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8283069">
      <w:bodyDiv w:val="1"/>
      <w:marLeft w:val="0"/>
      <w:marRight w:val="0"/>
      <w:marTop w:val="0"/>
      <w:marBottom w:val="0"/>
      <w:divBdr>
        <w:top w:val="none" w:sz="0" w:space="0" w:color="auto"/>
        <w:left w:val="none" w:sz="0" w:space="0" w:color="auto"/>
        <w:bottom w:val="none" w:sz="0" w:space="0" w:color="auto"/>
        <w:right w:val="none" w:sz="0" w:space="0" w:color="auto"/>
      </w:divBdr>
    </w:div>
    <w:div w:id="1825587533">
      <w:bodyDiv w:val="1"/>
      <w:marLeft w:val="0"/>
      <w:marRight w:val="0"/>
      <w:marTop w:val="0"/>
      <w:marBottom w:val="0"/>
      <w:divBdr>
        <w:top w:val="none" w:sz="0" w:space="0" w:color="auto"/>
        <w:left w:val="none" w:sz="0" w:space="0" w:color="auto"/>
        <w:bottom w:val="none" w:sz="0" w:space="0" w:color="auto"/>
        <w:right w:val="none" w:sz="0" w:space="0" w:color="auto"/>
      </w:divBdr>
    </w:div>
    <w:div w:id="1829245620">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2992946">
      <w:bodyDiv w:val="1"/>
      <w:marLeft w:val="0"/>
      <w:marRight w:val="0"/>
      <w:marTop w:val="0"/>
      <w:marBottom w:val="0"/>
      <w:divBdr>
        <w:top w:val="none" w:sz="0" w:space="0" w:color="auto"/>
        <w:left w:val="none" w:sz="0" w:space="0" w:color="auto"/>
        <w:bottom w:val="none" w:sz="0" w:space="0" w:color="auto"/>
        <w:right w:val="none" w:sz="0" w:space="0" w:color="auto"/>
      </w:divBdr>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63933605">
      <w:bodyDiv w:val="1"/>
      <w:marLeft w:val="0"/>
      <w:marRight w:val="0"/>
      <w:marTop w:val="0"/>
      <w:marBottom w:val="0"/>
      <w:divBdr>
        <w:top w:val="none" w:sz="0" w:space="0" w:color="auto"/>
        <w:left w:val="none" w:sz="0" w:space="0" w:color="auto"/>
        <w:bottom w:val="none" w:sz="0" w:space="0" w:color="auto"/>
        <w:right w:val="none" w:sz="0" w:space="0" w:color="auto"/>
      </w:divBdr>
    </w:div>
    <w:div w:id="1865050924">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90795959">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0902612">
      <w:bodyDiv w:val="1"/>
      <w:marLeft w:val="0"/>
      <w:marRight w:val="0"/>
      <w:marTop w:val="0"/>
      <w:marBottom w:val="0"/>
      <w:divBdr>
        <w:top w:val="none" w:sz="0" w:space="0" w:color="auto"/>
        <w:left w:val="none" w:sz="0" w:space="0" w:color="auto"/>
        <w:bottom w:val="none" w:sz="0" w:space="0" w:color="auto"/>
        <w:right w:val="none" w:sz="0" w:space="0" w:color="auto"/>
      </w:divBdr>
    </w:div>
    <w:div w:id="1916741061">
      <w:bodyDiv w:val="1"/>
      <w:marLeft w:val="0"/>
      <w:marRight w:val="0"/>
      <w:marTop w:val="0"/>
      <w:marBottom w:val="0"/>
      <w:divBdr>
        <w:top w:val="none" w:sz="0" w:space="0" w:color="auto"/>
        <w:left w:val="none" w:sz="0" w:space="0" w:color="auto"/>
        <w:bottom w:val="none" w:sz="0" w:space="0" w:color="auto"/>
        <w:right w:val="none" w:sz="0" w:space="0" w:color="auto"/>
      </w:divBdr>
    </w:div>
    <w:div w:id="1917517978">
      <w:bodyDiv w:val="1"/>
      <w:marLeft w:val="0"/>
      <w:marRight w:val="0"/>
      <w:marTop w:val="0"/>
      <w:marBottom w:val="0"/>
      <w:divBdr>
        <w:top w:val="none" w:sz="0" w:space="0" w:color="auto"/>
        <w:left w:val="none" w:sz="0" w:space="0" w:color="auto"/>
        <w:bottom w:val="none" w:sz="0" w:space="0" w:color="auto"/>
        <w:right w:val="none" w:sz="0" w:space="0" w:color="auto"/>
      </w:divBdr>
    </w:div>
    <w:div w:id="1928462837">
      <w:bodyDiv w:val="1"/>
      <w:marLeft w:val="0"/>
      <w:marRight w:val="0"/>
      <w:marTop w:val="0"/>
      <w:marBottom w:val="0"/>
      <w:divBdr>
        <w:top w:val="none" w:sz="0" w:space="0" w:color="auto"/>
        <w:left w:val="none" w:sz="0" w:space="0" w:color="auto"/>
        <w:bottom w:val="none" w:sz="0" w:space="0" w:color="auto"/>
        <w:right w:val="none" w:sz="0" w:space="0" w:color="auto"/>
      </w:divBdr>
    </w:div>
    <w:div w:id="1934901138">
      <w:bodyDiv w:val="1"/>
      <w:marLeft w:val="0"/>
      <w:marRight w:val="0"/>
      <w:marTop w:val="0"/>
      <w:marBottom w:val="0"/>
      <w:divBdr>
        <w:top w:val="none" w:sz="0" w:space="0" w:color="auto"/>
        <w:left w:val="none" w:sz="0" w:space="0" w:color="auto"/>
        <w:bottom w:val="none" w:sz="0" w:space="0" w:color="auto"/>
        <w:right w:val="none" w:sz="0" w:space="0" w:color="auto"/>
      </w:divBdr>
    </w:div>
    <w:div w:id="1944876202">
      <w:bodyDiv w:val="1"/>
      <w:marLeft w:val="0"/>
      <w:marRight w:val="0"/>
      <w:marTop w:val="0"/>
      <w:marBottom w:val="0"/>
      <w:divBdr>
        <w:top w:val="none" w:sz="0" w:space="0" w:color="auto"/>
        <w:left w:val="none" w:sz="0" w:space="0" w:color="auto"/>
        <w:bottom w:val="none" w:sz="0" w:space="0" w:color="auto"/>
        <w:right w:val="none" w:sz="0" w:space="0" w:color="auto"/>
      </w:divBdr>
    </w:div>
    <w:div w:id="1953705768">
      <w:bodyDiv w:val="1"/>
      <w:marLeft w:val="0"/>
      <w:marRight w:val="0"/>
      <w:marTop w:val="0"/>
      <w:marBottom w:val="0"/>
      <w:divBdr>
        <w:top w:val="none" w:sz="0" w:space="0" w:color="auto"/>
        <w:left w:val="none" w:sz="0" w:space="0" w:color="auto"/>
        <w:bottom w:val="none" w:sz="0" w:space="0" w:color="auto"/>
        <w:right w:val="none" w:sz="0" w:space="0" w:color="auto"/>
      </w:divBdr>
    </w:div>
    <w:div w:id="1982802916">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16609573">
      <w:bodyDiv w:val="1"/>
      <w:marLeft w:val="0"/>
      <w:marRight w:val="0"/>
      <w:marTop w:val="0"/>
      <w:marBottom w:val="0"/>
      <w:divBdr>
        <w:top w:val="none" w:sz="0" w:space="0" w:color="auto"/>
        <w:left w:val="none" w:sz="0" w:space="0" w:color="auto"/>
        <w:bottom w:val="none" w:sz="0" w:space="0" w:color="auto"/>
        <w:right w:val="none" w:sz="0" w:space="0" w:color="auto"/>
      </w:divBdr>
    </w:div>
    <w:div w:id="2034526240">
      <w:bodyDiv w:val="1"/>
      <w:marLeft w:val="0"/>
      <w:marRight w:val="0"/>
      <w:marTop w:val="0"/>
      <w:marBottom w:val="0"/>
      <w:divBdr>
        <w:top w:val="none" w:sz="0" w:space="0" w:color="auto"/>
        <w:left w:val="none" w:sz="0" w:space="0" w:color="auto"/>
        <w:bottom w:val="none" w:sz="0" w:space="0" w:color="auto"/>
        <w:right w:val="none" w:sz="0" w:space="0" w:color="auto"/>
      </w:divBdr>
    </w:div>
    <w:div w:id="203687937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43506580">
      <w:bodyDiv w:val="1"/>
      <w:marLeft w:val="0"/>
      <w:marRight w:val="0"/>
      <w:marTop w:val="0"/>
      <w:marBottom w:val="0"/>
      <w:divBdr>
        <w:top w:val="none" w:sz="0" w:space="0" w:color="auto"/>
        <w:left w:val="none" w:sz="0" w:space="0" w:color="auto"/>
        <w:bottom w:val="none" w:sz="0" w:space="0" w:color="auto"/>
        <w:right w:val="none" w:sz="0" w:space="0" w:color="auto"/>
      </w:divBdr>
    </w:div>
    <w:div w:id="2046129810">
      <w:bodyDiv w:val="1"/>
      <w:marLeft w:val="0"/>
      <w:marRight w:val="0"/>
      <w:marTop w:val="0"/>
      <w:marBottom w:val="0"/>
      <w:divBdr>
        <w:top w:val="none" w:sz="0" w:space="0" w:color="auto"/>
        <w:left w:val="none" w:sz="0" w:space="0" w:color="auto"/>
        <w:bottom w:val="none" w:sz="0" w:space="0" w:color="auto"/>
        <w:right w:val="none" w:sz="0" w:space="0" w:color="auto"/>
      </w:divBdr>
    </w:div>
    <w:div w:id="2047942369">
      <w:bodyDiv w:val="1"/>
      <w:marLeft w:val="0"/>
      <w:marRight w:val="0"/>
      <w:marTop w:val="0"/>
      <w:marBottom w:val="0"/>
      <w:divBdr>
        <w:top w:val="none" w:sz="0" w:space="0" w:color="auto"/>
        <w:left w:val="none" w:sz="0" w:space="0" w:color="auto"/>
        <w:bottom w:val="none" w:sz="0" w:space="0" w:color="auto"/>
        <w:right w:val="none" w:sz="0" w:space="0" w:color="auto"/>
      </w:divBdr>
      <w:divsChild>
        <w:div w:id="276105133">
          <w:marLeft w:val="274"/>
          <w:marRight w:val="0"/>
          <w:marTop w:val="0"/>
          <w:marBottom w:val="0"/>
          <w:divBdr>
            <w:top w:val="none" w:sz="0" w:space="0" w:color="auto"/>
            <w:left w:val="none" w:sz="0" w:space="0" w:color="auto"/>
            <w:bottom w:val="none" w:sz="0" w:space="0" w:color="auto"/>
            <w:right w:val="none" w:sz="0" w:space="0" w:color="auto"/>
          </w:divBdr>
        </w:div>
        <w:div w:id="422802547">
          <w:marLeft w:val="274"/>
          <w:marRight w:val="0"/>
          <w:marTop w:val="0"/>
          <w:marBottom w:val="0"/>
          <w:divBdr>
            <w:top w:val="none" w:sz="0" w:space="0" w:color="auto"/>
            <w:left w:val="none" w:sz="0" w:space="0" w:color="auto"/>
            <w:bottom w:val="none" w:sz="0" w:space="0" w:color="auto"/>
            <w:right w:val="none" w:sz="0" w:space="0" w:color="auto"/>
          </w:divBdr>
        </w:div>
        <w:div w:id="471756749">
          <w:marLeft w:val="274"/>
          <w:marRight w:val="0"/>
          <w:marTop w:val="0"/>
          <w:marBottom w:val="0"/>
          <w:divBdr>
            <w:top w:val="none" w:sz="0" w:space="0" w:color="auto"/>
            <w:left w:val="none" w:sz="0" w:space="0" w:color="auto"/>
            <w:bottom w:val="none" w:sz="0" w:space="0" w:color="auto"/>
            <w:right w:val="none" w:sz="0" w:space="0" w:color="auto"/>
          </w:divBdr>
        </w:div>
        <w:div w:id="661275700">
          <w:marLeft w:val="274"/>
          <w:marRight w:val="0"/>
          <w:marTop w:val="0"/>
          <w:marBottom w:val="0"/>
          <w:divBdr>
            <w:top w:val="none" w:sz="0" w:space="0" w:color="auto"/>
            <w:left w:val="none" w:sz="0" w:space="0" w:color="auto"/>
            <w:bottom w:val="none" w:sz="0" w:space="0" w:color="auto"/>
            <w:right w:val="none" w:sz="0" w:space="0" w:color="auto"/>
          </w:divBdr>
        </w:div>
        <w:div w:id="692801264">
          <w:marLeft w:val="274"/>
          <w:marRight w:val="0"/>
          <w:marTop w:val="0"/>
          <w:marBottom w:val="0"/>
          <w:divBdr>
            <w:top w:val="none" w:sz="0" w:space="0" w:color="auto"/>
            <w:left w:val="none" w:sz="0" w:space="0" w:color="auto"/>
            <w:bottom w:val="none" w:sz="0" w:space="0" w:color="auto"/>
            <w:right w:val="none" w:sz="0" w:space="0" w:color="auto"/>
          </w:divBdr>
        </w:div>
        <w:div w:id="813066915">
          <w:marLeft w:val="274"/>
          <w:marRight w:val="0"/>
          <w:marTop w:val="0"/>
          <w:marBottom w:val="0"/>
          <w:divBdr>
            <w:top w:val="none" w:sz="0" w:space="0" w:color="auto"/>
            <w:left w:val="none" w:sz="0" w:space="0" w:color="auto"/>
            <w:bottom w:val="none" w:sz="0" w:space="0" w:color="auto"/>
            <w:right w:val="none" w:sz="0" w:space="0" w:color="auto"/>
          </w:divBdr>
        </w:div>
        <w:div w:id="864176175">
          <w:marLeft w:val="274"/>
          <w:marRight w:val="0"/>
          <w:marTop w:val="0"/>
          <w:marBottom w:val="0"/>
          <w:divBdr>
            <w:top w:val="none" w:sz="0" w:space="0" w:color="auto"/>
            <w:left w:val="none" w:sz="0" w:space="0" w:color="auto"/>
            <w:bottom w:val="none" w:sz="0" w:space="0" w:color="auto"/>
            <w:right w:val="none" w:sz="0" w:space="0" w:color="auto"/>
          </w:divBdr>
        </w:div>
        <w:div w:id="1199707201">
          <w:marLeft w:val="274"/>
          <w:marRight w:val="0"/>
          <w:marTop w:val="0"/>
          <w:marBottom w:val="0"/>
          <w:divBdr>
            <w:top w:val="none" w:sz="0" w:space="0" w:color="auto"/>
            <w:left w:val="none" w:sz="0" w:space="0" w:color="auto"/>
            <w:bottom w:val="none" w:sz="0" w:space="0" w:color="auto"/>
            <w:right w:val="none" w:sz="0" w:space="0" w:color="auto"/>
          </w:divBdr>
        </w:div>
        <w:div w:id="1202285072">
          <w:marLeft w:val="274"/>
          <w:marRight w:val="0"/>
          <w:marTop w:val="0"/>
          <w:marBottom w:val="0"/>
          <w:divBdr>
            <w:top w:val="none" w:sz="0" w:space="0" w:color="auto"/>
            <w:left w:val="none" w:sz="0" w:space="0" w:color="auto"/>
            <w:bottom w:val="none" w:sz="0" w:space="0" w:color="auto"/>
            <w:right w:val="none" w:sz="0" w:space="0" w:color="auto"/>
          </w:divBdr>
        </w:div>
        <w:div w:id="1241870767">
          <w:marLeft w:val="274"/>
          <w:marRight w:val="0"/>
          <w:marTop w:val="0"/>
          <w:marBottom w:val="0"/>
          <w:divBdr>
            <w:top w:val="none" w:sz="0" w:space="0" w:color="auto"/>
            <w:left w:val="none" w:sz="0" w:space="0" w:color="auto"/>
            <w:bottom w:val="none" w:sz="0" w:space="0" w:color="auto"/>
            <w:right w:val="none" w:sz="0" w:space="0" w:color="auto"/>
          </w:divBdr>
        </w:div>
        <w:div w:id="1641419811">
          <w:marLeft w:val="274"/>
          <w:marRight w:val="0"/>
          <w:marTop w:val="0"/>
          <w:marBottom w:val="0"/>
          <w:divBdr>
            <w:top w:val="none" w:sz="0" w:space="0" w:color="auto"/>
            <w:left w:val="none" w:sz="0" w:space="0" w:color="auto"/>
            <w:bottom w:val="none" w:sz="0" w:space="0" w:color="auto"/>
            <w:right w:val="none" w:sz="0" w:space="0" w:color="auto"/>
          </w:divBdr>
        </w:div>
        <w:div w:id="1959414721">
          <w:marLeft w:val="274"/>
          <w:marRight w:val="0"/>
          <w:marTop w:val="0"/>
          <w:marBottom w:val="0"/>
          <w:divBdr>
            <w:top w:val="none" w:sz="0" w:space="0" w:color="auto"/>
            <w:left w:val="none" w:sz="0" w:space="0" w:color="auto"/>
            <w:bottom w:val="none" w:sz="0" w:space="0" w:color="auto"/>
            <w:right w:val="none" w:sz="0" w:space="0" w:color="auto"/>
          </w:divBdr>
        </w:div>
        <w:div w:id="2006543501">
          <w:marLeft w:val="274"/>
          <w:marRight w:val="0"/>
          <w:marTop w:val="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53995295">
      <w:bodyDiv w:val="1"/>
      <w:marLeft w:val="0"/>
      <w:marRight w:val="0"/>
      <w:marTop w:val="0"/>
      <w:marBottom w:val="0"/>
      <w:divBdr>
        <w:top w:val="none" w:sz="0" w:space="0" w:color="auto"/>
        <w:left w:val="none" w:sz="0" w:space="0" w:color="auto"/>
        <w:bottom w:val="none" w:sz="0" w:space="0" w:color="auto"/>
        <w:right w:val="none" w:sz="0" w:space="0" w:color="auto"/>
      </w:divBdr>
    </w:div>
    <w:div w:id="2071030601">
      <w:bodyDiv w:val="1"/>
      <w:marLeft w:val="0"/>
      <w:marRight w:val="0"/>
      <w:marTop w:val="0"/>
      <w:marBottom w:val="0"/>
      <w:divBdr>
        <w:top w:val="none" w:sz="0" w:space="0" w:color="auto"/>
        <w:left w:val="none" w:sz="0" w:space="0" w:color="auto"/>
        <w:bottom w:val="none" w:sz="0" w:space="0" w:color="auto"/>
        <w:right w:val="none" w:sz="0" w:space="0" w:color="auto"/>
      </w:divBdr>
    </w:div>
    <w:div w:id="207450229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 w:id="2125953370">
      <w:bodyDiv w:val="1"/>
      <w:marLeft w:val="0"/>
      <w:marRight w:val="0"/>
      <w:marTop w:val="0"/>
      <w:marBottom w:val="0"/>
      <w:divBdr>
        <w:top w:val="none" w:sz="0" w:space="0" w:color="auto"/>
        <w:left w:val="none" w:sz="0" w:space="0" w:color="auto"/>
        <w:bottom w:val="none" w:sz="0" w:space="0" w:color="auto"/>
        <w:right w:val="none" w:sz="0" w:space="0" w:color="auto"/>
      </w:divBdr>
      <w:divsChild>
        <w:div w:id="9375247">
          <w:marLeft w:val="288"/>
          <w:marRight w:val="0"/>
          <w:marTop w:val="53"/>
          <w:marBottom w:val="0"/>
          <w:divBdr>
            <w:top w:val="none" w:sz="0" w:space="0" w:color="auto"/>
            <w:left w:val="none" w:sz="0" w:space="0" w:color="auto"/>
            <w:bottom w:val="none" w:sz="0" w:space="0" w:color="auto"/>
            <w:right w:val="none" w:sz="0" w:space="0" w:color="auto"/>
          </w:divBdr>
        </w:div>
        <w:div w:id="90006768">
          <w:marLeft w:val="288"/>
          <w:marRight w:val="0"/>
          <w:marTop w:val="53"/>
          <w:marBottom w:val="0"/>
          <w:divBdr>
            <w:top w:val="none" w:sz="0" w:space="0" w:color="auto"/>
            <w:left w:val="none" w:sz="0" w:space="0" w:color="auto"/>
            <w:bottom w:val="none" w:sz="0" w:space="0" w:color="auto"/>
            <w:right w:val="none" w:sz="0" w:space="0" w:color="auto"/>
          </w:divBdr>
        </w:div>
        <w:div w:id="305018094">
          <w:marLeft w:val="288"/>
          <w:marRight w:val="0"/>
          <w:marTop w:val="53"/>
          <w:marBottom w:val="0"/>
          <w:divBdr>
            <w:top w:val="none" w:sz="0" w:space="0" w:color="auto"/>
            <w:left w:val="none" w:sz="0" w:space="0" w:color="auto"/>
            <w:bottom w:val="none" w:sz="0" w:space="0" w:color="auto"/>
            <w:right w:val="none" w:sz="0" w:space="0" w:color="auto"/>
          </w:divBdr>
        </w:div>
        <w:div w:id="869491722">
          <w:marLeft w:val="288"/>
          <w:marRight w:val="0"/>
          <w:marTop w:val="53"/>
          <w:marBottom w:val="0"/>
          <w:divBdr>
            <w:top w:val="none" w:sz="0" w:space="0" w:color="auto"/>
            <w:left w:val="none" w:sz="0" w:space="0" w:color="auto"/>
            <w:bottom w:val="none" w:sz="0" w:space="0" w:color="auto"/>
            <w:right w:val="none" w:sz="0" w:space="0" w:color="auto"/>
          </w:divBdr>
        </w:div>
        <w:div w:id="1438018673">
          <w:marLeft w:val="288"/>
          <w:marRight w:val="0"/>
          <w:marTop w:val="53"/>
          <w:marBottom w:val="0"/>
          <w:divBdr>
            <w:top w:val="none" w:sz="0" w:space="0" w:color="auto"/>
            <w:left w:val="none" w:sz="0" w:space="0" w:color="auto"/>
            <w:bottom w:val="none" w:sz="0" w:space="0" w:color="auto"/>
            <w:right w:val="none" w:sz="0" w:space="0" w:color="auto"/>
          </w:divBdr>
        </w:div>
        <w:div w:id="1761753901">
          <w:marLeft w:val="288"/>
          <w:marRight w:val="0"/>
          <w:marTop w:val="53"/>
          <w:marBottom w:val="0"/>
          <w:divBdr>
            <w:top w:val="none" w:sz="0" w:space="0" w:color="auto"/>
            <w:left w:val="none" w:sz="0" w:space="0" w:color="auto"/>
            <w:bottom w:val="none" w:sz="0" w:space="0" w:color="auto"/>
            <w:right w:val="none" w:sz="0" w:space="0" w:color="auto"/>
          </w:divBdr>
        </w:div>
      </w:divsChild>
    </w:div>
    <w:div w:id="2128505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Mül00</b:Tag>
    <b:SourceType>Book</b:SourceType>
    <b:Guid>{2EE97027-43BD-441C-9A64-0D2060375DF2}</b:Guid>
    <b:Author>
      <b:Author>
        <b:NameList>
          <b:Person>
            <b:Last>Müller</b:Last>
          </b:Person>
        </b:NameList>
      </b:Author>
    </b:Author>
    <b:Title>Titel</b:Title>
    <b:Year>2000</b:Year>
    <b:Publisher>facultas</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907F3C4E10ECFD4592DEFDAA74FA7634" ma:contentTypeVersion="15" ma:contentTypeDescription="Ein neues Dokument erstellen." ma:contentTypeScope="" ma:versionID="8c47f6a937da4e561229a1ccc7e8419a">
  <xsd:schema xmlns:xsd="http://www.w3.org/2001/XMLSchema" xmlns:xs="http://www.w3.org/2001/XMLSchema" xmlns:p="http://schemas.microsoft.com/office/2006/metadata/properties" xmlns:ns2="84b66e06-4316-48bc-bb35-dfd4dd2a2092" xmlns:ns3="0e4629e5-43b5-4b62-9c44-a63c7e22ec89" targetNamespace="http://schemas.microsoft.com/office/2006/metadata/properties" ma:root="true" ma:fieldsID="96336eb00ec7139a434dd7e9f7758979" ns2:_="" ns3:_="">
    <xsd:import namespace="84b66e06-4316-48bc-bb35-dfd4dd2a2092"/>
    <xsd:import namespace="0e4629e5-43b5-4b62-9c44-a63c7e22ec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Notiz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66e06-4316-48bc-bb35-dfd4dd2a2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Notizen" ma:index="22" nillable="true" ma:displayName="Notizen" ma:format="Dropdown" ma:internalName="Notiz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629e5-43b5-4b62-9c44-a63c7e22ec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3ecfba1-9b1f-477e-a79c-0ec9fe44114c}" ma:internalName="TaxCatchAll" ma:showField="CatchAllData" ma:web="0e4629e5-43b5-4b62-9c44-a63c7e22e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e4629e5-43b5-4b62-9c44-a63c7e22ec89">
      <UserInfo>
        <DisplayName/>
        <AccountId xsi:nil="true"/>
        <AccountType/>
      </UserInfo>
    </SharedWithUsers>
    <lcf76f155ced4ddcb4097134ff3c332f xmlns="84b66e06-4316-48bc-bb35-dfd4dd2a2092">
      <Terms xmlns="http://schemas.microsoft.com/office/infopath/2007/PartnerControls"/>
    </lcf76f155ced4ddcb4097134ff3c332f>
    <TaxCatchAll xmlns="0e4629e5-43b5-4b62-9c44-a63c7e22ec89" xsi:nil="true"/>
    <Notizen xmlns="84b66e06-4316-48bc-bb35-dfd4dd2a20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355F7-6A58-4462-88D3-751147C4C4D1}">
  <ds:schemaRefs>
    <ds:schemaRef ds:uri="http://schemas.openxmlformats.org/officeDocument/2006/bibliography"/>
  </ds:schemaRefs>
</ds:datastoreItem>
</file>

<file path=customXml/itemProps2.xml><?xml version="1.0" encoding="utf-8"?>
<ds:datastoreItem xmlns:ds="http://schemas.openxmlformats.org/officeDocument/2006/customXml" ds:itemID="{1B7FD760-5610-468B-B002-CF996C7EE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66e06-4316-48bc-bb35-dfd4dd2a2092"/>
    <ds:schemaRef ds:uri="0e4629e5-43b5-4b62-9c44-a63c7e22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0e4629e5-43b5-4b62-9c44-a63c7e22ec89"/>
    <ds:schemaRef ds:uri="84b66e06-4316-48bc-bb35-dfd4dd2a2092"/>
  </ds:schemaRefs>
</ds:datastoreItem>
</file>

<file path=customXml/itemProps4.xml><?xml version="1.0" encoding="utf-8"?>
<ds:datastoreItem xmlns:ds="http://schemas.openxmlformats.org/officeDocument/2006/customXml" ds:itemID="{FA5BB760-ED4F-4BC9-B496-F7F64CF5C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3504</Words>
  <Characters>19977</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23435</CharactersWithSpaces>
  <SharedDoc>false</SharedDoc>
  <HLinks>
    <vt:vector size="150" baseType="variant">
      <vt:variant>
        <vt:i4>3932221</vt:i4>
      </vt:variant>
      <vt:variant>
        <vt:i4>63</vt:i4>
      </vt:variant>
      <vt:variant>
        <vt:i4>0</vt:i4>
      </vt:variant>
      <vt:variant>
        <vt:i4>5</vt:i4>
      </vt:variant>
      <vt:variant>
        <vt:lpwstr>https://de.wikipedia.org/wiki/Tesla_Gigafactory_Berlin-Brandenburg</vt:lpwstr>
      </vt:variant>
      <vt:variant>
        <vt:lpwstr/>
      </vt:variant>
      <vt:variant>
        <vt:i4>7340114</vt:i4>
      </vt:variant>
      <vt:variant>
        <vt:i4>60</vt:i4>
      </vt:variant>
      <vt:variant>
        <vt:i4>0</vt:i4>
      </vt:variant>
      <vt:variant>
        <vt:i4>5</vt:i4>
      </vt:variant>
      <vt:variant>
        <vt:lpwstr>https://www.tesla.com/de_de/giga-berlin</vt:lpwstr>
      </vt:variant>
      <vt:variant>
        <vt:lpwstr/>
      </vt:variant>
      <vt:variant>
        <vt:i4>3801146</vt:i4>
      </vt:variant>
      <vt:variant>
        <vt:i4>57</vt:i4>
      </vt:variant>
      <vt:variant>
        <vt:i4>0</vt:i4>
      </vt:variant>
      <vt:variant>
        <vt:i4>5</vt:i4>
      </vt:variant>
      <vt:variant>
        <vt:lpwstr>https://www.scrum.org/professional-scrum-certifications</vt:lpwstr>
      </vt:variant>
      <vt:variant>
        <vt:lpwstr/>
      </vt:variant>
      <vt:variant>
        <vt:i4>3801130</vt:i4>
      </vt:variant>
      <vt:variant>
        <vt:i4>54</vt:i4>
      </vt:variant>
      <vt:variant>
        <vt:i4>0</vt:i4>
      </vt:variant>
      <vt:variant>
        <vt:i4>5</vt:i4>
      </vt:variant>
      <vt:variant>
        <vt:lpwstr>https://www.scrum.org/about</vt:lpwstr>
      </vt:variant>
      <vt:variant>
        <vt:lpwstr/>
      </vt:variant>
      <vt:variant>
        <vt:i4>7864360</vt:i4>
      </vt:variant>
      <vt:variant>
        <vt:i4>51</vt:i4>
      </vt:variant>
      <vt:variant>
        <vt:i4>0</vt:i4>
      </vt:variant>
      <vt:variant>
        <vt:i4>5</vt:i4>
      </vt:variant>
      <vt:variant>
        <vt:lpwstr>https://www.scrumalliance.org/get-certified</vt:lpwstr>
      </vt:variant>
      <vt:variant>
        <vt:lpwstr/>
      </vt:variant>
      <vt:variant>
        <vt:i4>7012389</vt:i4>
      </vt:variant>
      <vt:variant>
        <vt:i4>48</vt:i4>
      </vt:variant>
      <vt:variant>
        <vt:i4>0</vt:i4>
      </vt:variant>
      <vt:variant>
        <vt:i4>5</vt:i4>
      </vt:variant>
      <vt:variant>
        <vt:lpwstr>https://www.scrumalliance.org/about-us</vt:lpwstr>
      </vt:variant>
      <vt:variant>
        <vt:lpwstr/>
      </vt:variant>
      <vt:variant>
        <vt:i4>4653145</vt:i4>
      </vt:variant>
      <vt:variant>
        <vt:i4>45</vt:i4>
      </vt:variant>
      <vt:variant>
        <vt:i4>0</vt:i4>
      </vt:variant>
      <vt:variant>
        <vt:i4>5</vt:i4>
      </vt:variant>
      <vt:variant>
        <vt:lpwstr>https://scrumguides.org/docs/scrumguide/v2020/2020-Scrum-Guide-German.pdf</vt:lpwstr>
      </vt:variant>
      <vt:variant>
        <vt:lpwstr/>
      </vt:variant>
      <vt:variant>
        <vt:i4>2031617</vt:i4>
      </vt:variant>
      <vt:variant>
        <vt:i4>42</vt:i4>
      </vt:variant>
      <vt:variant>
        <vt:i4>0</vt:i4>
      </vt:variant>
      <vt:variant>
        <vt:i4>5</vt:i4>
      </vt:variant>
      <vt:variant>
        <vt:lpwstr>https://www.bosch-presse.de/pressportal/de/de/bosch-gestaltet-den-wandel-im-powertrain-88512.html</vt:lpwstr>
      </vt:variant>
      <vt:variant>
        <vt:lpwstr/>
      </vt:variant>
      <vt:variant>
        <vt:i4>2752550</vt:i4>
      </vt:variant>
      <vt:variant>
        <vt:i4>39</vt:i4>
      </vt:variant>
      <vt:variant>
        <vt:i4>0</vt:i4>
      </vt:variant>
      <vt:variant>
        <vt:i4>5</vt:i4>
      </vt:variant>
      <vt:variant>
        <vt:lpwstr>https://www.pmi.org/certifications</vt:lpwstr>
      </vt:variant>
      <vt:variant>
        <vt:lpwstr/>
      </vt:variant>
      <vt:variant>
        <vt:i4>1114121</vt:i4>
      </vt:variant>
      <vt:variant>
        <vt:i4>36</vt:i4>
      </vt:variant>
      <vt:variant>
        <vt:i4>0</vt:i4>
      </vt:variant>
      <vt:variant>
        <vt:i4>5</vt:i4>
      </vt:variant>
      <vt:variant>
        <vt:lpwstr>https://www.pmi.org/about/learn-about-pmi/history-of-pmi</vt:lpwstr>
      </vt:variant>
      <vt:variant>
        <vt:lpwstr/>
      </vt:variant>
      <vt:variant>
        <vt:i4>3866670</vt:i4>
      </vt:variant>
      <vt:variant>
        <vt:i4>33</vt:i4>
      </vt:variant>
      <vt:variant>
        <vt:i4>0</vt:i4>
      </vt:variant>
      <vt:variant>
        <vt:i4>5</vt:i4>
      </vt:variant>
      <vt:variant>
        <vt:lpwstr>https://www.pmi.org/membership</vt:lpwstr>
      </vt:variant>
      <vt:variant>
        <vt:lpwstr/>
      </vt:variant>
      <vt:variant>
        <vt:i4>196694</vt:i4>
      </vt:variant>
      <vt:variant>
        <vt:i4>30</vt:i4>
      </vt:variant>
      <vt:variant>
        <vt:i4>0</vt:i4>
      </vt:variant>
      <vt:variant>
        <vt:i4>5</vt:i4>
      </vt:variant>
      <vt:variant>
        <vt:lpwstr>https://www.paris2024.org/en/paris-2024/</vt:lpwstr>
      </vt:variant>
      <vt:variant>
        <vt:lpwstr/>
      </vt:variant>
      <vt:variant>
        <vt:i4>196701</vt:i4>
      </vt:variant>
      <vt:variant>
        <vt:i4>27</vt:i4>
      </vt:variant>
      <vt:variant>
        <vt:i4>0</vt:i4>
      </vt:variant>
      <vt:variant>
        <vt:i4>5</vt:i4>
      </vt:variant>
      <vt:variant>
        <vt:lpwstr>https://www.gesundheitliche-chancengleichheit.de/good-practice/detailseite/gesundheitsfoerderung-hirschfelde/</vt:lpwstr>
      </vt:variant>
      <vt:variant>
        <vt:lpwstr/>
      </vt:variant>
      <vt:variant>
        <vt:i4>5832706</vt:i4>
      </vt:variant>
      <vt:variant>
        <vt:i4>24</vt:i4>
      </vt:variant>
      <vt:variant>
        <vt:i4>0</vt:i4>
      </vt:variant>
      <vt:variant>
        <vt:i4>5</vt:i4>
      </vt:variant>
      <vt:variant>
        <vt:lpwstr>https://hpi.de/school-of-design-thinking/design-thinking/hintergrund/design-thinking-prozess.html</vt:lpwstr>
      </vt:variant>
      <vt:variant>
        <vt:lpwstr/>
      </vt:variant>
      <vt:variant>
        <vt:i4>6815799</vt:i4>
      </vt:variant>
      <vt:variant>
        <vt:i4>21</vt:i4>
      </vt:variant>
      <vt:variant>
        <vt:i4>0</vt:i4>
      </vt:variant>
      <vt:variant>
        <vt:i4>5</vt:i4>
      </vt:variant>
      <vt:variant>
        <vt:lpwstr>https://www.gpm-ipma.de/zertifizierung/projektmanager.html</vt:lpwstr>
      </vt:variant>
      <vt:variant>
        <vt:lpwstr/>
      </vt:variant>
      <vt:variant>
        <vt:i4>4522040</vt:i4>
      </vt:variant>
      <vt:variant>
        <vt:i4>18</vt:i4>
      </vt:variant>
      <vt:variant>
        <vt:i4>0</vt:i4>
      </vt:variant>
      <vt:variant>
        <vt:i4>5</vt:i4>
      </vt:variant>
      <vt:variant>
        <vt:lpwstr>https://www.gpm-ipma.de/ueber_uns/ipma.html</vt:lpwstr>
      </vt:variant>
      <vt:variant>
        <vt:lpwstr/>
      </vt:variant>
      <vt:variant>
        <vt:i4>4456473</vt:i4>
      </vt:variant>
      <vt:variant>
        <vt:i4>15</vt:i4>
      </vt:variant>
      <vt:variant>
        <vt:i4>0</vt:i4>
      </vt:variant>
      <vt:variant>
        <vt:i4>5</vt:i4>
      </vt:variant>
      <vt:variant>
        <vt:lpwstr>https://www.bahnprojekt-stuttgart-ulm.de/projekt/ueberblick/stuttgart-21/</vt:lpwstr>
      </vt:variant>
      <vt:variant>
        <vt:lpwstr/>
      </vt:variant>
      <vt:variant>
        <vt:i4>8192116</vt:i4>
      </vt:variant>
      <vt:variant>
        <vt:i4>12</vt:i4>
      </vt:variant>
      <vt:variant>
        <vt:i4>0</vt:i4>
      </vt:variant>
      <vt:variant>
        <vt:i4>5</vt:i4>
      </vt:variant>
      <vt:variant>
        <vt:lpwstr>https://biontech.de/de/covid-19-portal/mRNA-impfstoffe</vt:lpwstr>
      </vt:variant>
      <vt:variant>
        <vt:lpwstr/>
      </vt:variant>
      <vt:variant>
        <vt:i4>2883699</vt:i4>
      </vt:variant>
      <vt:variant>
        <vt:i4>9</vt:i4>
      </vt:variant>
      <vt:variant>
        <vt:i4>0</vt:i4>
      </vt:variant>
      <vt:variant>
        <vt:i4>5</vt:i4>
      </vt:variant>
      <vt:variant>
        <vt:lpwstr>http://agilemanifesto.org/</vt:lpwstr>
      </vt:variant>
      <vt:variant>
        <vt:lpwstr/>
      </vt:variant>
      <vt:variant>
        <vt:i4>5636110</vt:i4>
      </vt:variant>
      <vt:variant>
        <vt:i4>6</vt:i4>
      </vt:variant>
      <vt:variant>
        <vt:i4>0</vt:i4>
      </vt:variant>
      <vt:variant>
        <vt:i4>5</vt:i4>
      </vt:variant>
      <vt:variant>
        <vt:lpwstr>https://www.axelos.com/certifications/propath/prince2-project-management</vt:lpwstr>
      </vt:variant>
      <vt:variant>
        <vt:lpwstr/>
      </vt:variant>
      <vt:variant>
        <vt:i4>4653145</vt:i4>
      </vt:variant>
      <vt:variant>
        <vt:i4>3</vt:i4>
      </vt:variant>
      <vt:variant>
        <vt:i4>0</vt:i4>
      </vt:variant>
      <vt:variant>
        <vt:i4>5</vt:i4>
      </vt:variant>
      <vt:variant>
        <vt:lpwstr>https://scrumguides.org/docs/scrumguide/v2020/2020-Scrum-Guide-German.pdf</vt:lpwstr>
      </vt:variant>
      <vt:variant>
        <vt:lpwstr/>
      </vt:variant>
      <vt:variant>
        <vt:i4>2883699</vt:i4>
      </vt:variant>
      <vt:variant>
        <vt:i4>0</vt:i4>
      </vt:variant>
      <vt:variant>
        <vt:i4>0</vt:i4>
      </vt:variant>
      <vt:variant>
        <vt:i4>5</vt:i4>
      </vt:variant>
      <vt:variant>
        <vt:lpwstr>http://agilemanifesto.org/</vt:lpwstr>
      </vt:variant>
      <vt:variant>
        <vt:lpwstr/>
      </vt:variant>
      <vt:variant>
        <vt:i4>3670111</vt:i4>
      </vt:variant>
      <vt:variant>
        <vt:i4>6</vt:i4>
      </vt:variant>
      <vt:variant>
        <vt:i4>0</vt:i4>
      </vt:variant>
      <vt:variant>
        <vt:i4>5</vt:i4>
      </vt:variant>
      <vt:variant>
        <vt:lpwstr>mailto:jacquelin.wenneker@iu.org</vt:lpwstr>
      </vt:variant>
      <vt:variant>
        <vt:lpwstr/>
      </vt:variant>
      <vt:variant>
        <vt:i4>3670111</vt:i4>
      </vt:variant>
      <vt:variant>
        <vt:i4>3</vt:i4>
      </vt:variant>
      <vt:variant>
        <vt:i4>0</vt:i4>
      </vt:variant>
      <vt:variant>
        <vt:i4>5</vt:i4>
      </vt:variant>
      <vt:variant>
        <vt:lpwstr>mailto:jacquelin.wenneker@iu.org</vt:lpwstr>
      </vt:variant>
      <vt:variant>
        <vt:lpwstr/>
      </vt:variant>
      <vt:variant>
        <vt:i4>6815799</vt:i4>
      </vt:variant>
      <vt:variant>
        <vt:i4>0</vt:i4>
      </vt:variant>
      <vt:variant>
        <vt:i4>0</vt:i4>
      </vt:variant>
      <vt:variant>
        <vt:i4>5</vt:i4>
      </vt:variant>
      <vt:variant>
        <vt:lpwstr>https://www.gpm-ipma.de/zertifizierung/projektmanager.html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Anne Pabel</cp:lastModifiedBy>
  <cp:revision>9</cp:revision>
  <cp:lastPrinted>2018-08-28T04:53:00Z</cp:lastPrinted>
  <dcterms:created xsi:type="dcterms:W3CDTF">2022-11-29T04:09:00Z</dcterms:created>
  <dcterms:modified xsi:type="dcterms:W3CDTF">2022-11-29T05:56:00Z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0x010100907F3C4E10ECFD4592DEFDAA74FA7634</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339ecea34d276dad31205d227aba841bb3e9378bfc3510dddbda06006bd57847</vt:lpwstr>
  </property>
</Properties>
</file>