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8F88E" w14:textId="77E7A63A" w:rsidR="00E162B0" w:rsidRPr="00B543F9" w:rsidRDefault="00364E0B">
      <w:pPr>
        <w:rPr>
          <w:lang w:val="de-DE"/>
        </w:rPr>
      </w:pPr>
      <w:r w:rsidRPr="00B543F9">
        <w:rPr>
          <w:lang w:val="de-DE"/>
        </w:rPr>
        <w:t xml:space="preserve">Tab: Home </w:t>
      </w:r>
    </w:p>
    <w:p w14:paraId="7F1C8594" w14:textId="7864E0A6" w:rsidR="00364E0B" w:rsidRPr="00E332C9" w:rsidRDefault="00BF1280"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E332C9">
        <w:rPr>
          <w:rFonts w:ascii="Arial" w:eastAsia="Times New Roman" w:hAnsi="Arial" w:cs="Arial"/>
          <w:color w:val="0F1111"/>
          <w:kern w:val="36"/>
          <w:sz w:val="36"/>
          <w:szCs w:val="36"/>
          <w:lang w:val="de-DE"/>
        </w:rPr>
        <w:t>Mykorrhiza</w:t>
      </w:r>
      <w:r w:rsidR="00E332C9" w:rsidRPr="00E332C9">
        <w:rPr>
          <w:rFonts w:ascii="Arial" w:eastAsia="Times New Roman" w:hAnsi="Arial" w:cs="Arial"/>
          <w:color w:val="0F1111"/>
          <w:kern w:val="36"/>
          <w:sz w:val="36"/>
          <w:szCs w:val="36"/>
          <w:lang w:val="de-DE"/>
        </w:rPr>
        <w:t>-Bodenimpfstoff</w:t>
      </w:r>
      <w:r w:rsidR="00364E0B" w:rsidRPr="00E332C9">
        <w:rPr>
          <w:rFonts w:ascii="Arial" w:eastAsia="Times New Roman" w:hAnsi="Arial" w:cs="Arial"/>
          <w:color w:val="0F1111"/>
          <w:kern w:val="36"/>
          <w:sz w:val="36"/>
          <w:szCs w:val="36"/>
          <w:lang w:val="de-DE"/>
        </w:rPr>
        <w:t xml:space="preserve"> </w:t>
      </w:r>
      <w:r w:rsidR="00E332C9" w:rsidRPr="00E332C9">
        <w:rPr>
          <w:rFonts w:ascii="Arial" w:eastAsia="Times New Roman" w:hAnsi="Arial" w:cs="Arial"/>
          <w:color w:val="0F1111"/>
          <w:kern w:val="36"/>
          <w:sz w:val="36"/>
          <w:szCs w:val="36"/>
          <w:lang w:val="de-DE"/>
        </w:rPr>
        <w:t>von</w:t>
      </w:r>
      <w:r w:rsidR="00364E0B" w:rsidRPr="00E332C9">
        <w:rPr>
          <w:rFonts w:ascii="Arial" w:eastAsia="Times New Roman" w:hAnsi="Arial" w:cs="Arial"/>
          <w:color w:val="0F1111"/>
          <w:kern w:val="36"/>
          <w:sz w:val="36"/>
          <w:szCs w:val="36"/>
          <w:lang w:val="de-DE"/>
        </w:rPr>
        <w:t xml:space="preserve"> DYNOMYCO</w:t>
      </w:r>
      <w:r w:rsidR="00C21BF1" w:rsidRPr="00E332C9">
        <w:rPr>
          <w:rFonts w:ascii="Arial" w:eastAsia="Times New Roman" w:hAnsi="Arial" w:cs="Arial"/>
          <w:color w:val="0F1111"/>
          <w:kern w:val="36"/>
          <w:sz w:val="36"/>
          <w:szCs w:val="36"/>
          <w:lang w:val="de-DE"/>
        </w:rPr>
        <w:t>®</w:t>
      </w:r>
      <w:r w:rsidR="00364E0B" w:rsidRPr="00E332C9">
        <w:rPr>
          <w:rFonts w:ascii="Arial" w:eastAsia="Times New Roman" w:hAnsi="Arial" w:cs="Arial"/>
          <w:color w:val="0F1111"/>
          <w:kern w:val="36"/>
          <w:sz w:val="36"/>
          <w:szCs w:val="36"/>
          <w:lang w:val="de-DE"/>
        </w:rPr>
        <w:t xml:space="preserve"> – </w:t>
      </w:r>
      <w:r w:rsidR="00E332C9" w:rsidRPr="00E332C9">
        <w:rPr>
          <w:rFonts w:ascii="Arial" w:eastAsia="Times New Roman" w:hAnsi="Arial" w:cs="Arial"/>
          <w:color w:val="0F1111"/>
          <w:kern w:val="36"/>
          <w:sz w:val="36"/>
          <w:szCs w:val="36"/>
          <w:lang w:val="de-DE"/>
        </w:rPr>
        <w:t>Hochleistungsstämme</w:t>
      </w:r>
      <w:r w:rsidR="00364E0B" w:rsidRPr="00E332C9">
        <w:rPr>
          <w:rFonts w:ascii="Arial" w:eastAsia="Times New Roman" w:hAnsi="Arial" w:cs="Arial"/>
          <w:color w:val="0F1111"/>
          <w:kern w:val="36"/>
          <w:sz w:val="36"/>
          <w:szCs w:val="36"/>
          <w:lang w:val="de-DE"/>
        </w:rPr>
        <w:t xml:space="preserve"> – </w:t>
      </w:r>
      <w:r w:rsidR="00E332C9">
        <w:rPr>
          <w:rFonts w:ascii="Arial" w:eastAsia="Times New Roman" w:hAnsi="Arial" w:cs="Arial"/>
          <w:color w:val="0F1111"/>
          <w:kern w:val="36"/>
          <w:sz w:val="36"/>
          <w:szCs w:val="36"/>
          <w:lang w:val="de-DE"/>
        </w:rPr>
        <w:t>K</w:t>
      </w:r>
      <w:r w:rsidR="00E332C9" w:rsidRPr="00E332C9">
        <w:rPr>
          <w:rFonts w:ascii="Arial" w:eastAsia="Times New Roman" w:hAnsi="Arial" w:cs="Arial"/>
          <w:color w:val="0F1111"/>
          <w:kern w:val="36"/>
          <w:sz w:val="36"/>
          <w:szCs w:val="36"/>
          <w:lang w:val="de-DE"/>
        </w:rPr>
        <w:t>onzentrierte Form</w:t>
      </w:r>
      <w:r w:rsidR="00A4531F">
        <w:rPr>
          <w:rFonts w:ascii="Arial" w:eastAsia="Times New Roman" w:hAnsi="Arial" w:cs="Arial"/>
          <w:color w:val="0F1111"/>
          <w:kern w:val="36"/>
          <w:sz w:val="36"/>
          <w:szCs w:val="36"/>
          <w:lang w:val="de-DE"/>
        </w:rPr>
        <w:t>ulierung</w:t>
      </w:r>
      <w:r w:rsidR="00364E0B" w:rsidRPr="00E332C9">
        <w:rPr>
          <w:rFonts w:ascii="Arial" w:eastAsia="Times New Roman" w:hAnsi="Arial" w:cs="Arial"/>
          <w:color w:val="0F1111"/>
          <w:kern w:val="36"/>
          <w:sz w:val="36"/>
          <w:szCs w:val="36"/>
          <w:lang w:val="de-DE"/>
        </w:rPr>
        <w:t xml:space="preserve"> – </w:t>
      </w:r>
      <w:r w:rsidR="00E332C9" w:rsidRPr="00E332C9">
        <w:rPr>
          <w:rFonts w:ascii="Arial" w:eastAsia="Times New Roman" w:hAnsi="Arial" w:cs="Arial"/>
          <w:color w:val="0F1111"/>
          <w:kern w:val="36"/>
          <w:sz w:val="36"/>
          <w:szCs w:val="36"/>
          <w:lang w:val="de-DE"/>
        </w:rPr>
        <w:t>Verbessert die Nährstoffaufnahme</w:t>
      </w:r>
      <w:r w:rsidR="00364E0B" w:rsidRPr="00E332C9">
        <w:rPr>
          <w:rFonts w:ascii="Arial" w:eastAsia="Times New Roman" w:hAnsi="Arial" w:cs="Arial"/>
          <w:color w:val="0F1111"/>
          <w:kern w:val="36"/>
          <w:sz w:val="36"/>
          <w:szCs w:val="36"/>
          <w:lang w:val="de-DE"/>
        </w:rPr>
        <w:t xml:space="preserve"> – </w:t>
      </w:r>
      <w:r w:rsidR="00E332C9">
        <w:rPr>
          <w:rFonts w:ascii="Arial" w:eastAsia="Times New Roman" w:hAnsi="Arial" w:cs="Arial"/>
          <w:color w:val="0F1111"/>
          <w:kern w:val="36"/>
          <w:sz w:val="36"/>
          <w:szCs w:val="36"/>
          <w:lang w:val="de-DE"/>
        </w:rPr>
        <w:t xml:space="preserve">Erhöht den Ertrag der Pflanzen </w:t>
      </w:r>
      <w:r w:rsidR="00E332C9" w:rsidRPr="00E332C9">
        <w:rPr>
          <w:rFonts w:ascii="Arial" w:eastAsia="Times New Roman" w:hAnsi="Arial" w:cs="Arial"/>
          <w:color w:val="0F1111"/>
          <w:kern w:val="36"/>
          <w:sz w:val="36"/>
          <w:szCs w:val="36"/>
          <w:lang w:val="de-DE"/>
        </w:rPr>
        <w:t>–</w:t>
      </w:r>
      <w:r w:rsidR="00E332C9">
        <w:rPr>
          <w:rFonts w:ascii="Arial" w:eastAsia="Times New Roman" w:hAnsi="Arial" w:cs="Arial"/>
          <w:color w:val="0F1111"/>
          <w:kern w:val="36"/>
          <w:sz w:val="36"/>
          <w:szCs w:val="36"/>
          <w:lang w:val="de-DE"/>
        </w:rPr>
        <w:t xml:space="preserve"> Steigert die </w:t>
      </w:r>
      <w:proofErr w:type="spellStart"/>
      <w:r w:rsidR="00E332C9">
        <w:rPr>
          <w:rFonts w:ascii="Arial" w:eastAsia="Times New Roman" w:hAnsi="Arial" w:cs="Arial"/>
          <w:color w:val="0F1111"/>
          <w:kern w:val="36"/>
          <w:sz w:val="36"/>
          <w:szCs w:val="36"/>
          <w:lang w:val="de-DE"/>
        </w:rPr>
        <w:t>Stressresilienz</w:t>
      </w:r>
      <w:proofErr w:type="spellEnd"/>
      <w:r w:rsidR="00364E0B" w:rsidRPr="00E332C9">
        <w:rPr>
          <w:rFonts w:ascii="Arial" w:eastAsia="Times New Roman" w:hAnsi="Arial" w:cs="Arial"/>
          <w:color w:val="0F1111"/>
          <w:kern w:val="36"/>
          <w:sz w:val="36"/>
          <w:szCs w:val="36"/>
          <w:lang w:val="de-DE"/>
        </w:rPr>
        <w:t xml:space="preserve"> </w:t>
      </w:r>
      <w:r w:rsidR="00E332C9" w:rsidRPr="00E332C9">
        <w:rPr>
          <w:rFonts w:ascii="Arial" w:eastAsia="Times New Roman" w:hAnsi="Arial" w:cs="Arial"/>
          <w:color w:val="0F1111"/>
          <w:kern w:val="36"/>
          <w:sz w:val="36"/>
          <w:szCs w:val="36"/>
          <w:lang w:val="de-DE"/>
        </w:rPr>
        <w:t>–</w:t>
      </w:r>
      <w:r w:rsidR="00E332C9">
        <w:rPr>
          <w:rFonts w:ascii="Arial" w:eastAsia="Times New Roman" w:hAnsi="Arial" w:cs="Arial"/>
          <w:color w:val="0F1111"/>
          <w:kern w:val="36"/>
          <w:sz w:val="36"/>
          <w:szCs w:val="36"/>
          <w:lang w:val="de-DE"/>
        </w:rPr>
        <w:t xml:space="preserve"> Senkt den Düngemittelverbrauch</w:t>
      </w:r>
      <w:r w:rsidR="00364E0B" w:rsidRPr="00E332C9">
        <w:rPr>
          <w:rFonts w:ascii="Arial" w:eastAsia="Times New Roman" w:hAnsi="Arial" w:cs="Arial"/>
          <w:color w:val="0F1111"/>
          <w:kern w:val="36"/>
          <w:sz w:val="36"/>
          <w:szCs w:val="36"/>
          <w:lang w:val="de-DE"/>
        </w:rPr>
        <w:t xml:space="preserve"> (100 g / 3.5 Oz)</w:t>
      </w:r>
    </w:p>
    <w:p w14:paraId="2C6F0C0B" w14:textId="77777777" w:rsidR="00364E0B" w:rsidRPr="00E332C9" w:rsidRDefault="00364E0B" w:rsidP="00364E0B">
      <w:pPr>
        <w:shd w:val="clear" w:color="auto" w:fill="FFFFFF"/>
        <w:spacing w:after="0" w:line="480" w:lineRule="atLeast"/>
        <w:outlineLvl w:val="0"/>
        <w:rPr>
          <w:rFonts w:ascii="Arial" w:eastAsia="Times New Roman" w:hAnsi="Arial" w:cs="Arial"/>
          <w:color w:val="0F1111"/>
          <w:kern w:val="36"/>
          <w:sz w:val="36"/>
          <w:szCs w:val="36"/>
          <w:lang w:val="de-DE"/>
        </w:rPr>
      </w:pPr>
    </w:p>
    <w:tbl>
      <w:tblPr>
        <w:tblW w:w="8211" w:type="dxa"/>
        <w:shd w:val="clear" w:color="auto" w:fill="FFFFFF"/>
        <w:tblCellMar>
          <w:top w:w="15" w:type="dxa"/>
          <w:left w:w="15" w:type="dxa"/>
          <w:bottom w:w="15" w:type="dxa"/>
          <w:right w:w="15" w:type="dxa"/>
        </w:tblCellMar>
        <w:tblLook w:val="04A0" w:firstRow="1" w:lastRow="0" w:firstColumn="1" w:lastColumn="0" w:noHBand="0" w:noVBand="1"/>
      </w:tblPr>
      <w:tblGrid>
        <w:gridCol w:w="2150"/>
        <w:gridCol w:w="6061"/>
      </w:tblGrid>
      <w:tr w:rsidR="00A6750C" w:rsidRPr="00A6750C" w14:paraId="5C98CF88" w14:textId="77777777" w:rsidTr="00A6750C">
        <w:tc>
          <w:tcPr>
            <w:tcW w:w="2150" w:type="dxa"/>
            <w:shd w:val="clear" w:color="auto" w:fill="FFFFFF"/>
            <w:tcMar>
              <w:top w:w="0" w:type="dxa"/>
              <w:left w:w="0" w:type="dxa"/>
              <w:bottom w:w="45" w:type="dxa"/>
              <w:right w:w="45" w:type="dxa"/>
            </w:tcMar>
            <w:hideMark/>
          </w:tcPr>
          <w:p w14:paraId="241ADE0A" w14:textId="12399AD3" w:rsidR="00A6750C" w:rsidRPr="00A6750C" w:rsidRDefault="00E332C9" w:rsidP="00A6750C">
            <w:pPr>
              <w:spacing w:after="120" w:line="240" w:lineRule="auto"/>
              <w:rPr>
                <w:rFonts w:ascii="Arial" w:eastAsia="Times New Roman" w:hAnsi="Arial" w:cs="Arial"/>
                <w:color w:val="0F1111"/>
                <w:sz w:val="21"/>
                <w:szCs w:val="21"/>
              </w:rPr>
            </w:pPr>
            <w:proofErr w:type="spellStart"/>
            <w:r>
              <w:rPr>
                <w:rFonts w:ascii="Arial" w:eastAsia="Times New Roman" w:hAnsi="Arial" w:cs="Arial"/>
                <w:b/>
                <w:bCs/>
                <w:color w:val="0F1111"/>
                <w:sz w:val="21"/>
                <w:szCs w:val="21"/>
              </w:rPr>
              <w:t>Marke</w:t>
            </w:r>
            <w:proofErr w:type="spellEnd"/>
          </w:p>
        </w:tc>
        <w:tc>
          <w:tcPr>
            <w:tcW w:w="6062" w:type="dxa"/>
            <w:shd w:val="clear" w:color="auto" w:fill="FFFFFF"/>
            <w:tcMar>
              <w:top w:w="0" w:type="dxa"/>
              <w:left w:w="45" w:type="dxa"/>
              <w:bottom w:w="45" w:type="dxa"/>
              <w:right w:w="0" w:type="dxa"/>
            </w:tcMar>
            <w:hideMark/>
          </w:tcPr>
          <w:p w14:paraId="35C4DE81" w14:textId="77777777" w:rsidR="00A6750C" w:rsidRPr="00A6750C" w:rsidRDefault="00A6750C" w:rsidP="00A6750C">
            <w:pPr>
              <w:spacing w:after="120" w:line="240" w:lineRule="auto"/>
              <w:rPr>
                <w:rFonts w:ascii="Arial" w:eastAsia="Times New Roman" w:hAnsi="Arial" w:cs="Arial"/>
                <w:color w:val="0F1111"/>
                <w:sz w:val="21"/>
                <w:szCs w:val="21"/>
              </w:rPr>
            </w:pPr>
            <w:r w:rsidRPr="00A6750C">
              <w:rPr>
                <w:rFonts w:ascii="Arial" w:eastAsia="Times New Roman" w:hAnsi="Arial" w:cs="Arial"/>
                <w:color w:val="0F1111"/>
                <w:sz w:val="21"/>
                <w:szCs w:val="21"/>
              </w:rPr>
              <w:t>DYNOMYCO</w:t>
            </w:r>
          </w:p>
        </w:tc>
      </w:tr>
      <w:tr w:rsidR="00A6750C" w:rsidRPr="00A6750C" w14:paraId="6820651F" w14:textId="77777777" w:rsidTr="00A6750C">
        <w:tc>
          <w:tcPr>
            <w:tcW w:w="2150" w:type="dxa"/>
            <w:shd w:val="clear" w:color="auto" w:fill="FFFFFF"/>
            <w:tcMar>
              <w:top w:w="45" w:type="dxa"/>
              <w:left w:w="0" w:type="dxa"/>
              <w:bottom w:w="45" w:type="dxa"/>
              <w:right w:w="45" w:type="dxa"/>
            </w:tcMar>
            <w:hideMark/>
          </w:tcPr>
          <w:p w14:paraId="6D5E77FC" w14:textId="19D7FBD7" w:rsidR="00A6750C" w:rsidRPr="00A6750C" w:rsidRDefault="00E332C9" w:rsidP="00A6750C">
            <w:pPr>
              <w:spacing w:after="120" w:line="240" w:lineRule="auto"/>
              <w:rPr>
                <w:rFonts w:ascii="Arial" w:eastAsia="Times New Roman" w:hAnsi="Arial" w:cs="Arial"/>
                <w:color w:val="0F1111"/>
                <w:sz w:val="21"/>
                <w:szCs w:val="21"/>
              </w:rPr>
            </w:pPr>
            <w:proofErr w:type="spellStart"/>
            <w:r>
              <w:rPr>
                <w:rFonts w:ascii="Arial" w:eastAsia="Times New Roman" w:hAnsi="Arial" w:cs="Arial"/>
                <w:b/>
                <w:bCs/>
                <w:color w:val="0F1111"/>
                <w:sz w:val="21"/>
                <w:szCs w:val="21"/>
              </w:rPr>
              <w:t>Gewicht</w:t>
            </w:r>
            <w:proofErr w:type="spellEnd"/>
            <w:r>
              <w:rPr>
                <w:rFonts w:ascii="Arial" w:eastAsia="Times New Roman" w:hAnsi="Arial" w:cs="Arial"/>
                <w:b/>
                <w:bCs/>
                <w:color w:val="0F1111"/>
                <w:sz w:val="21"/>
                <w:szCs w:val="21"/>
              </w:rPr>
              <w:t xml:space="preserve"> pro Artikel</w:t>
            </w:r>
          </w:p>
        </w:tc>
        <w:tc>
          <w:tcPr>
            <w:tcW w:w="6062" w:type="dxa"/>
            <w:shd w:val="clear" w:color="auto" w:fill="FFFFFF"/>
            <w:tcMar>
              <w:top w:w="45" w:type="dxa"/>
              <w:left w:w="45" w:type="dxa"/>
              <w:bottom w:w="45" w:type="dxa"/>
              <w:right w:w="0" w:type="dxa"/>
            </w:tcMar>
            <w:hideMark/>
          </w:tcPr>
          <w:p w14:paraId="5C2DE7BF" w14:textId="621FFA04" w:rsidR="00A6750C" w:rsidRPr="00A6750C" w:rsidRDefault="00A6750C" w:rsidP="00A6750C">
            <w:pPr>
              <w:spacing w:after="120" w:line="240" w:lineRule="auto"/>
              <w:rPr>
                <w:rFonts w:ascii="Arial" w:eastAsia="Times New Roman" w:hAnsi="Arial" w:cs="Arial"/>
                <w:color w:val="0F1111"/>
                <w:sz w:val="21"/>
                <w:szCs w:val="21"/>
              </w:rPr>
            </w:pPr>
            <w:r w:rsidRPr="00A6750C">
              <w:rPr>
                <w:rFonts w:ascii="Arial" w:eastAsia="Times New Roman" w:hAnsi="Arial" w:cs="Arial"/>
                <w:color w:val="0F1111"/>
                <w:sz w:val="21"/>
                <w:szCs w:val="21"/>
              </w:rPr>
              <w:t>100 Gram</w:t>
            </w:r>
            <w:r w:rsidR="00E332C9">
              <w:rPr>
                <w:rFonts w:ascii="Arial" w:eastAsia="Times New Roman" w:hAnsi="Arial" w:cs="Arial"/>
                <w:color w:val="0F1111"/>
                <w:sz w:val="21"/>
                <w:szCs w:val="21"/>
              </w:rPr>
              <w:t>m</w:t>
            </w:r>
          </w:p>
        </w:tc>
      </w:tr>
      <w:tr w:rsidR="00A6750C" w:rsidRPr="00A6750C" w14:paraId="287E432B" w14:textId="77777777" w:rsidTr="00A6750C">
        <w:tc>
          <w:tcPr>
            <w:tcW w:w="2150" w:type="dxa"/>
            <w:shd w:val="clear" w:color="auto" w:fill="FFFFFF"/>
            <w:tcMar>
              <w:top w:w="45" w:type="dxa"/>
              <w:left w:w="0" w:type="dxa"/>
              <w:bottom w:w="0" w:type="dxa"/>
              <w:right w:w="45" w:type="dxa"/>
            </w:tcMar>
            <w:hideMark/>
          </w:tcPr>
          <w:p w14:paraId="3DD45531" w14:textId="2FC2671D" w:rsidR="00A6750C" w:rsidRPr="00A6750C" w:rsidRDefault="00A4531F" w:rsidP="00A6750C">
            <w:pPr>
              <w:spacing w:after="120" w:line="240" w:lineRule="auto"/>
              <w:rPr>
                <w:rFonts w:ascii="Arial" w:eastAsia="Times New Roman" w:hAnsi="Arial" w:cs="Arial"/>
                <w:color w:val="0F1111"/>
                <w:sz w:val="21"/>
                <w:szCs w:val="21"/>
              </w:rPr>
            </w:pPr>
            <w:proofErr w:type="spellStart"/>
            <w:r>
              <w:rPr>
                <w:rFonts w:ascii="Arial" w:eastAsia="Times New Roman" w:hAnsi="Arial" w:cs="Arial"/>
                <w:b/>
                <w:bCs/>
                <w:color w:val="0F1111"/>
                <w:sz w:val="21"/>
                <w:szCs w:val="21"/>
              </w:rPr>
              <w:t>Produktform</w:t>
            </w:r>
            <w:proofErr w:type="spellEnd"/>
          </w:p>
        </w:tc>
        <w:tc>
          <w:tcPr>
            <w:tcW w:w="6062" w:type="dxa"/>
            <w:shd w:val="clear" w:color="auto" w:fill="FFFFFF"/>
            <w:tcMar>
              <w:top w:w="45" w:type="dxa"/>
              <w:left w:w="45" w:type="dxa"/>
              <w:bottom w:w="0" w:type="dxa"/>
              <w:right w:w="0" w:type="dxa"/>
            </w:tcMar>
            <w:hideMark/>
          </w:tcPr>
          <w:p w14:paraId="15D5071B" w14:textId="56D09B80" w:rsidR="00A6750C" w:rsidRPr="00A6750C" w:rsidRDefault="00A6750C" w:rsidP="00A6750C">
            <w:pPr>
              <w:spacing w:after="120" w:line="240" w:lineRule="auto"/>
              <w:rPr>
                <w:rFonts w:ascii="Arial" w:eastAsia="Times New Roman" w:hAnsi="Arial" w:cs="Arial"/>
                <w:color w:val="0F1111"/>
                <w:sz w:val="21"/>
                <w:szCs w:val="21"/>
              </w:rPr>
            </w:pPr>
            <w:proofErr w:type="spellStart"/>
            <w:r w:rsidRPr="00A6750C">
              <w:rPr>
                <w:rFonts w:ascii="Arial" w:eastAsia="Times New Roman" w:hAnsi="Arial" w:cs="Arial"/>
                <w:color w:val="0F1111"/>
                <w:sz w:val="21"/>
                <w:szCs w:val="21"/>
              </w:rPr>
              <w:t>Granul</w:t>
            </w:r>
            <w:r w:rsidR="00A4531F">
              <w:rPr>
                <w:rFonts w:ascii="Arial" w:eastAsia="Times New Roman" w:hAnsi="Arial" w:cs="Arial"/>
                <w:color w:val="0F1111"/>
                <w:sz w:val="21"/>
                <w:szCs w:val="21"/>
              </w:rPr>
              <w:t>at</w:t>
            </w:r>
            <w:proofErr w:type="spellEnd"/>
          </w:p>
        </w:tc>
      </w:tr>
    </w:tbl>
    <w:p w14:paraId="675AA94D" w14:textId="77777777" w:rsidR="00364E0B" w:rsidRDefault="00364E0B" w:rsidP="00364E0B">
      <w:pPr>
        <w:shd w:val="clear" w:color="auto" w:fill="FFFFFF"/>
        <w:spacing w:after="0" w:line="480" w:lineRule="atLeast"/>
        <w:outlineLvl w:val="0"/>
        <w:rPr>
          <w:rFonts w:ascii="Arial" w:eastAsia="Times New Roman" w:hAnsi="Arial" w:cs="Arial"/>
          <w:color w:val="0F1111"/>
          <w:kern w:val="36"/>
          <w:sz w:val="36"/>
          <w:szCs w:val="36"/>
        </w:rPr>
      </w:pPr>
    </w:p>
    <w:p w14:paraId="1067A8AD" w14:textId="4A9F921C" w:rsidR="00164486" w:rsidRPr="00164486" w:rsidRDefault="00A4531F" w:rsidP="00164486">
      <w:pPr>
        <w:shd w:val="clear" w:color="auto" w:fill="FFFFFF"/>
        <w:spacing w:after="0" w:line="360" w:lineRule="atLeast"/>
        <w:outlineLvl w:val="0"/>
        <w:rPr>
          <w:rFonts w:ascii="Arial" w:eastAsia="Times New Roman" w:hAnsi="Arial" w:cs="Arial"/>
          <w:b/>
          <w:bCs/>
          <w:color w:val="0F1111"/>
          <w:kern w:val="36"/>
          <w:sz w:val="24"/>
          <w:szCs w:val="24"/>
        </w:rPr>
      </w:pPr>
      <w:proofErr w:type="spellStart"/>
      <w:r>
        <w:rPr>
          <w:rFonts w:ascii="Arial" w:eastAsia="Times New Roman" w:hAnsi="Arial" w:cs="Arial"/>
          <w:b/>
          <w:bCs/>
          <w:color w:val="0F1111"/>
          <w:kern w:val="36"/>
          <w:sz w:val="24"/>
          <w:szCs w:val="24"/>
        </w:rPr>
        <w:t>Über</w:t>
      </w:r>
      <w:proofErr w:type="spellEnd"/>
      <w:r>
        <w:rPr>
          <w:rFonts w:ascii="Arial" w:eastAsia="Times New Roman" w:hAnsi="Arial" w:cs="Arial"/>
          <w:b/>
          <w:bCs/>
          <w:color w:val="0F1111"/>
          <w:kern w:val="36"/>
          <w:sz w:val="24"/>
          <w:szCs w:val="24"/>
        </w:rPr>
        <w:t xml:space="preserve"> </w:t>
      </w:r>
      <w:proofErr w:type="spellStart"/>
      <w:r>
        <w:rPr>
          <w:rFonts w:ascii="Arial" w:eastAsia="Times New Roman" w:hAnsi="Arial" w:cs="Arial"/>
          <w:b/>
          <w:bCs/>
          <w:color w:val="0F1111"/>
          <w:kern w:val="36"/>
          <w:sz w:val="24"/>
          <w:szCs w:val="24"/>
        </w:rPr>
        <w:t>diesen</w:t>
      </w:r>
      <w:proofErr w:type="spellEnd"/>
      <w:r>
        <w:rPr>
          <w:rFonts w:ascii="Arial" w:eastAsia="Times New Roman" w:hAnsi="Arial" w:cs="Arial"/>
          <w:b/>
          <w:bCs/>
          <w:color w:val="0F1111"/>
          <w:kern w:val="36"/>
          <w:sz w:val="24"/>
          <w:szCs w:val="24"/>
        </w:rPr>
        <w:t xml:space="preserve"> Artikel</w:t>
      </w:r>
    </w:p>
    <w:p w14:paraId="73BEBE46" w14:textId="12AD3006" w:rsidR="00164486" w:rsidRPr="00044ED9" w:rsidRDefault="00ED1597" w:rsidP="00164486">
      <w:pPr>
        <w:numPr>
          <w:ilvl w:val="0"/>
          <w:numId w:val="1"/>
        </w:numPr>
        <w:shd w:val="clear" w:color="auto" w:fill="FFFFFF"/>
        <w:spacing w:after="0" w:line="240" w:lineRule="auto"/>
        <w:ind w:left="990"/>
        <w:rPr>
          <w:rFonts w:ascii="Arial" w:eastAsia="Times New Roman" w:hAnsi="Arial" w:cs="Arial"/>
          <w:color w:val="0F1111"/>
          <w:sz w:val="21"/>
          <w:szCs w:val="21"/>
          <w:lang w:val="de-DE"/>
        </w:rPr>
      </w:pPr>
      <w:r w:rsidRPr="00044ED9">
        <w:rPr>
          <w:rFonts w:ascii="Arial" w:eastAsia="Times New Roman" w:hAnsi="Arial" w:cs="Arial"/>
          <w:color w:val="0F1111"/>
          <w:sz w:val="21"/>
          <w:szCs w:val="21"/>
          <w:lang w:val="de-DE"/>
        </w:rPr>
        <w:t>HOCHKONZENTRIERTE FORMULIERUNG</w:t>
      </w:r>
      <w:r w:rsidR="00164486" w:rsidRPr="00044ED9">
        <w:rPr>
          <w:rFonts w:ascii="Arial" w:eastAsia="Times New Roman" w:hAnsi="Arial" w:cs="Arial"/>
          <w:color w:val="0F1111"/>
          <w:sz w:val="21"/>
          <w:szCs w:val="21"/>
          <w:lang w:val="de-DE"/>
        </w:rPr>
        <w:t xml:space="preserve">: </w:t>
      </w:r>
      <w:r w:rsidR="00044ED9" w:rsidRPr="00044ED9">
        <w:rPr>
          <w:rFonts w:ascii="Arial" w:eastAsia="Times New Roman" w:hAnsi="Arial" w:cs="Arial"/>
          <w:color w:val="0F1111"/>
          <w:sz w:val="21"/>
          <w:szCs w:val="21"/>
          <w:lang w:val="de-DE"/>
        </w:rPr>
        <w:t>Mit einer Konzentration von 900 Propagationsformen pro Gramm ve</w:t>
      </w:r>
      <w:r w:rsidR="00044ED9">
        <w:rPr>
          <w:rFonts w:ascii="Arial" w:eastAsia="Times New Roman" w:hAnsi="Arial" w:cs="Arial"/>
          <w:color w:val="0F1111"/>
          <w:sz w:val="21"/>
          <w:szCs w:val="21"/>
          <w:lang w:val="de-DE"/>
        </w:rPr>
        <w:t>rbessert der</w:t>
      </w:r>
      <w:r w:rsidR="00164486" w:rsidRPr="00044ED9">
        <w:rPr>
          <w:rFonts w:ascii="Arial" w:eastAsia="Times New Roman" w:hAnsi="Arial" w:cs="Arial"/>
          <w:color w:val="0F1111"/>
          <w:sz w:val="21"/>
          <w:szCs w:val="21"/>
          <w:lang w:val="de-DE"/>
        </w:rPr>
        <w:t xml:space="preserve"> DYNOMYCO</w:t>
      </w:r>
      <w:r w:rsidR="00C21BF1" w:rsidRPr="00044ED9">
        <w:rPr>
          <w:rFonts w:ascii="Arial" w:eastAsia="Times New Roman" w:hAnsi="Arial" w:cs="Arial"/>
          <w:color w:val="0F1111"/>
          <w:sz w:val="21"/>
          <w:szCs w:val="21"/>
          <w:lang w:val="de-DE"/>
        </w:rPr>
        <w:t>®</w:t>
      </w:r>
      <w:r w:rsidR="00044ED9">
        <w:rPr>
          <w:rFonts w:ascii="Arial" w:eastAsia="Times New Roman" w:hAnsi="Arial" w:cs="Arial"/>
          <w:color w:val="0F1111"/>
          <w:sz w:val="21"/>
          <w:szCs w:val="21"/>
          <w:lang w:val="de-DE"/>
        </w:rPr>
        <w:t>-</w:t>
      </w:r>
      <w:r w:rsidR="00BF1280">
        <w:rPr>
          <w:rFonts w:ascii="Arial" w:eastAsia="Times New Roman" w:hAnsi="Arial" w:cs="Arial"/>
          <w:color w:val="0F1111"/>
          <w:sz w:val="21"/>
          <w:szCs w:val="21"/>
          <w:lang w:val="de-DE"/>
        </w:rPr>
        <w:t>Mykorrhiza</w:t>
      </w:r>
      <w:r w:rsidR="00044ED9">
        <w:rPr>
          <w:rFonts w:ascii="Arial" w:eastAsia="Times New Roman" w:hAnsi="Arial" w:cs="Arial"/>
          <w:color w:val="0F1111"/>
          <w:sz w:val="21"/>
          <w:szCs w:val="21"/>
          <w:lang w:val="de-DE"/>
        </w:rPr>
        <w:t xml:space="preserve">-Bodenimpfstoff die Aufnahme von Mikro- und Makronährstoffen. </w:t>
      </w:r>
      <w:r w:rsidR="00044ED9" w:rsidRPr="00044ED9">
        <w:rPr>
          <w:rFonts w:ascii="Arial" w:eastAsia="Times New Roman" w:hAnsi="Arial" w:cs="Arial"/>
          <w:color w:val="0F1111"/>
          <w:sz w:val="21"/>
          <w:szCs w:val="21"/>
          <w:lang w:val="de-DE"/>
        </w:rPr>
        <w:t xml:space="preserve">Dies </w:t>
      </w:r>
      <w:r w:rsidR="00044ED9">
        <w:rPr>
          <w:rFonts w:ascii="Arial" w:eastAsia="Times New Roman" w:hAnsi="Arial" w:cs="Arial"/>
          <w:color w:val="0F1111"/>
          <w:sz w:val="21"/>
          <w:szCs w:val="21"/>
          <w:lang w:val="de-DE"/>
        </w:rPr>
        <w:t>äußert</w:t>
      </w:r>
      <w:r w:rsidR="00044ED9" w:rsidRPr="00044ED9">
        <w:rPr>
          <w:rFonts w:ascii="Arial" w:eastAsia="Times New Roman" w:hAnsi="Arial" w:cs="Arial"/>
          <w:color w:val="0F1111"/>
          <w:sz w:val="21"/>
          <w:szCs w:val="21"/>
          <w:lang w:val="de-DE"/>
        </w:rPr>
        <w:t xml:space="preserve"> sich in gesünderen, widerstandsfähigeren Pflanzen, höherer </w:t>
      </w:r>
      <w:r w:rsidR="00044ED9">
        <w:rPr>
          <w:rFonts w:ascii="Arial" w:eastAsia="Times New Roman" w:hAnsi="Arial" w:cs="Arial"/>
          <w:color w:val="0F1111"/>
          <w:sz w:val="21"/>
          <w:szCs w:val="21"/>
          <w:lang w:val="de-DE"/>
        </w:rPr>
        <w:t>Qualität und höheren Erträgen</w:t>
      </w:r>
      <w:r w:rsidR="00164486" w:rsidRPr="00044ED9">
        <w:rPr>
          <w:rFonts w:ascii="Arial" w:eastAsia="Times New Roman" w:hAnsi="Arial" w:cs="Arial"/>
          <w:color w:val="0F1111"/>
          <w:sz w:val="21"/>
          <w:szCs w:val="21"/>
          <w:lang w:val="de-DE"/>
        </w:rPr>
        <w:t>!</w:t>
      </w:r>
    </w:p>
    <w:p w14:paraId="779683EE" w14:textId="59DA39C6" w:rsidR="00164486" w:rsidRPr="00B543F9" w:rsidRDefault="00044ED9" w:rsidP="00164486">
      <w:pPr>
        <w:numPr>
          <w:ilvl w:val="0"/>
          <w:numId w:val="1"/>
        </w:numPr>
        <w:shd w:val="clear" w:color="auto" w:fill="FFFFFF"/>
        <w:spacing w:after="0" w:line="240" w:lineRule="auto"/>
        <w:ind w:left="990"/>
        <w:rPr>
          <w:rFonts w:ascii="Arial" w:eastAsia="Times New Roman" w:hAnsi="Arial" w:cs="Arial"/>
          <w:color w:val="0F1111"/>
          <w:sz w:val="21"/>
          <w:szCs w:val="21"/>
          <w:lang w:val="de-DE"/>
        </w:rPr>
      </w:pPr>
      <w:r w:rsidRPr="00044ED9">
        <w:rPr>
          <w:rFonts w:ascii="Arial" w:eastAsia="Times New Roman" w:hAnsi="Arial" w:cs="Arial"/>
          <w:color w:val="0F1111"/>
          <w:sz w:val="21"/>
          <w:szCs w:val="21"/>
          <w:lang w:val="de-DE"/>
        </w:rPr>
        <w:t>HOCHLEISTUNGSSTÄMME</w:t>
      </w:r>
      <w:r w:rsidR="00164486" w:rsidRPr="00044ED9">
        <w:rPr>
          <w:rFonts w:ascii="Arial" w:eastAsia="Times New Roman" w:hAnsi="Arial" w:cs="Arial"/>
          <w:color w:val="0F1111"/>
          <w:sz w:val="21"/>
          <w:szCs w:val="21"/>
          <w:lang w:val="de-DE"/>
        </w:rPr>
        <w:t xml:space="preserve">: DYNOMYCO </w:t>
      </w:r>
      <w:r w:rsidR="00BF1280" w:rsidRPr="00044ED9">
        <w:rPr>
          <w:rFonts w:ascii="Arial" w:eastAsia="Times New Roman" w:hAnsi="Arial" w:cs="Arial"/>
          <w:color w:val="0F1111"/>
          <w:sz w:val="21"/>
          <w:szCs w:val="21"/>
          <w:lang w:val="de-DE"/>
        </w:rPr>
        <w:t>Mykorrhiza</w:t>
      </w:r>
      <w:r w:rsidRPr="00044ED9">
        <w:rPr>
          <w:rFonts w:ascii="Arial" w:eastAsia="Times New Roman" w:hAnsi="Arial" w:cs="Arial"/>
          <w:color w:val="0F1111"/>
          <w:sz w:val="21"/>
          <w:szCs w:val="21"/>
          <w:lang w:val="de-DE"/>
        </w:rPr>
        <w:t>-Bodenimpfstoff enthält ei</w:t>
      </w:r>
      <w:r>
        <w:rPr>
          <w:rFonts w:ascii="Arial" w:eastAsia="Times New Roman" w:hAnsi="Arial" w:cs="Arial"/>
          <w:color w:val="0F1111"/>
          <w:sz w:val="21"/>
          <w:szCs w:val="21"/>
          <w:lang w:val="de-DE"/>
        </w:rPr>
        <w:t xml:space="preserve">nzigartige Stämme, </w:t>
      </w:r>
      <w:r w:rsidR="000D7056">
        <w:rPr>
          <w:rFonts w:ascii="Arial" w:eastAsia="Times New Roman" w:hAnsi="Arial" w:cs="Arial"/>
          <w:color w:val="0F1111"/>
          <w:sz w:val="21"/>
          <w:szCs w:val="21"/>
          <w:lang w:val="de-DE"/>
        </w:rPr>
        <w:t xml:space="preserve">die mit den Pflanzenwurzeln eine stabile, wohltuende </w:t>
      </w:r>
      <w:r w:rsidR="00B4154F">
        <w:rPr>
          <w:rFonts w:ascii="Arial" w:eastAsia="Times New Roman" w:hAnsi="Arial" w:cs="Arial"/>
          <w:color w:val="0F1111"/>
          <w:sz w:val="21"/>
          <w:szCs w:val="21"/>
          <w:lang w:val="de-DE"/>
        </w:rPr>
        <w:t>symbiotische</w:t>
      </w:r>
      <w:r w:rsidR="000D7056">
        <w:rPr>
          <w:rFonts w:ascii="Arial" w:eastAsia="Times New Roman" w:hAnsi="Arial" w:cs="Arial"/>
          <w:color w:val="0F1111"/>
          <w:sz w:val="21"/>
          <w:szCs w:val="21"/>
          <w:lang w:val="de-DE"/>
        </w:rPr>
        <w:t xml:space="preserve"> Beziehung aufbauen. </w:t>
      </w:r>
      <w:r w:rsidR="00164486" w:rsidRPr="000D7056">
        <w:rPr>
          <w:rFonts w:ascii="Arial" w:eastAsia="Times New Roman" w:hAnsi="Arial" w:cs="Arial"/>
          <w:color w:val="0F1111"/>
          <w:sz w:val="21"/>
          <w:szCs w:val="21"/>
          <w:lang w:val="de-DE"/>
        </w:rPr>
        <w:t xml:space="preserve">DYNOMYCO </w:t>
      </w:r>
      <w:r w:rsidR="00B543F9">
        <w:rPr>
          <w:rFonts w:ascii="Arial" w:eastAsia="Times New Roman" w:hAnsi="Arial" w:cs="Arial"/>
          <w:color w:val="0F1111"/>
          <w:sz w:val="21"/>
          <w:szCs w:val="21"/>
          <w:lang w:val="de-DE"/>
        </w:rPr>
        <w:t xml:space="preserve">enthält </w:t>
      </w:r>
      <w:r w:rsidR="000D7056" w:rsidRPr="000D7056">
        <w:rPr>
          <w:rFonts w:ascii="Arial" w:eastAsia="Times New Roman" w:hAnsi="Arial" w:cs="Arial"/>
          <w:color w:val="0F1111"/>
          <w:sz w:val="21"/>
          <w:szCs w:val="21"/>
          <w:lang w:val="de-DE"/>
        </w:rPr>
        <w:t xml:space="preserve">eine Mischung von aus aller Welt zusammengetragenen Stämmen, darunter den </w:t>
      </w:r>
      <w:r w:rsidR="00B4154F">
        <w:rPr>
          <w:rFonts w:ascii="Arial" w:eastAsia="Times New Roman" w:hAnsi="Arial" w:cs="Arial"/>
          <w:color w:val="0F1111"/>
          <w:sz w:val="21"/>
          <w:szCs w:val="21"/>
          <w:lang w:val="de-DE"/>
        </w:rPr>
        <w:t xml:space="preserve">besonders </w:t>
      </w:r>
      <w:r w:rsidR="000D7056" w:rsidRPr="000D7056">
        <w:rPr>
          <w:rFonts w:ascii="Arial" w:eastAsia="Times New Roman" w:hAnsi="Arial" w:cs="Arial"/>
          <w:color w:val="0F1111"/>
          <w:sz w:val="21"/>
          <w:szCs w:val="21"/>
          <w:lang w:val="de-DE"/>
        </w:rPr>
        <w:t xml:space="preserve">robusten </w:t>
      </w:r>
      <w:r w:rsidR="00B4154F">
        <w:rPr>
          <w:rFonts w:ascii="Arial" w:eastAsia="Times New Roman" w:hAnsi="Arial" w:cs="Arial"/>
          <w:color w:val="0F1111"/>
          <w:sz w:val="21"/>
          <w:szCs w:val="21"/>
          <w:lang w:val="de-DE"/>
        </w:rPr>
        <w:t xml:space="preserve">Stämmen, die den harten Bedingungen der israelischen Wüste trotzen. </w:t>
      </w:r>
      <w:r w:rsidR="0032453D" w:rsidRPr="0032453D">
        <w:rPr>
          <w:rFonts w:ascii="Arial" w:eastAsia="Times New Roman" w:hAnsi="Arial" w:cs="Arial"/>
          <w:color w:val="0F1111"/>
          <w:sz w:val="21"/>
          <w:szCs w:val="21"/>
          <w:lang w:val="de-DE"/>
        </w:rPr>
        <w:t>Ihren Pflanzen kommt ihre verbesserte Fähigkeit, Stress wie suboptimale Boden-pH-Werte</w:t>
      </w:r>
      <w:r w:rsidR="0032453D">
        <w:rPr>
          <w:rFonts w:ascii="Arial" w:eastAsia="Times New Roman" w:hAnsi="Arial" w:cs="Arial"/>
          <w:color w:val="0F1111"/>
          <w:sz w:val="21"/>
          <w:szCs w:val="21"/>
          <w:lang w:val="de-DE"/>
        </w:rPr>
        <w:t xml:space="preserve"> zu ertragen</w:t>
      </w:r>
      <w:r w:rsidR="00B543F9">
        <w:rPr>
          <w:rFonts w:ascii="Arial" w:eastAsia="Times New Roman" w:hAnsi="Arial" w:cs="Arial"/>
          <w:color w:val="0F1111"/>
          <w:sz w:val="21"/>
          <w:szCs w:val="21"/>
          <w:lang w:val="de-DE"/>
        </w:rPr>
        <w:t>, zugute</w:t>
      </w:r>
      <w:r w:rsidR="0032453D">
        <w:rPr>
          <w:rFonts w:ascii="Arial" w:eastAsia="Times New Roman" w:hAnsi="Arial" w:cs="Arial"/>
          <w:color w:val="0F1111"/>
          <w:sz w:val="21"/>
          <w:szCs w:val="21"/>
          <w:lang w:val="de-DE"/>
        </w:rPr>
        <w:t xml:space="preserve">. </w:t>
      </w:r>
    </w:p>
    <w:p w14:paraId="64502F14" w14:textId="13833C37" w:rsidR="00164486" w:rsidRPr="00885C97" w:rsidRDefault="00885C97" w:rsidP="00164486">
      <w:pPr>
        <w:numPr>
          <w:ilvl w:val="0"/>
          <w:numId w:val="1"/>
        </w:numPr>
        <w:shd w:val="clear" w:color="auto" w:fill="FFFFFF"/>
        <w:spacing w:after="0" w:line="240" w:lineRule="auto"/>
        <w:ind w:left="990"/>
        <w:rPr>
          <w:rFonts w:ascii="Arial" w:eastAsia="Times New Roman" w:hAnsi="Arial" w:cs="Arial"/>
          <w:color w:val="0F1111"/>
          <w:sz w:val="21"/>
          <w:szCs w:val="21"/>
          <w:lang w:val="de-DE"/>
        </w:rPr>
      </w:pPr>
      <w:r w:rsidRPr="00885C97">
        <w:rPr>
          <w:rFonts w:ascii="Arial" w:eastAsia="Times New Roman" w:hAnsi="Arial" w:cs="Arial"/>
          <w:color w:val="0F1111"/>
          <w:sz w:val="21"/>
          <w:szCs w:val="21"/>
          <w:lang w:val="de-DE"/>
        </w:rPr>
        <w:t>AKTUELLER FORSCHUNGSSTAND</w:t>
      </w:r>
      <w:r w:rsidR="00164486" w:rsidRPr="00885C97">
        <w:rPr>
          <w:rFonts w:ascii="Arial" w:eastAsia="Times New Roman" w:hAnsi="Arial" w:cs="Arial"/>
          <w:color w:val="0F1111"/>
          <w:sz w:val="21"/>
          <w:szCs w:val="21"/>
          <w:lang w:val="de-DE"/>
        </w:rPr>
        <w:t xml:space="preserve">: DYNOMYCO </w:t>
      </w:r>
      <w:r w:rsidRPr="00885C97">
        <w:rPr>
          <w:rFonts w:ascii="Arial" w:eastAsia="Times New Roman" w:hAnsi="Arial" w:cs="Arial"/>
          <w:color w:val="0F1111"/>
          <w:sz w:val="21"/>
          <w:szCs w:val="21"/>
          <w:lang w:val="de-DE"/>
        </w:rPr>
        <w:t>basiert auf 30 Jahren bahn</w:t>
      </w:r>
      <w:r w:rsidR="00B543F9">
        <w:rPr>
          <w:rFonts w:ascii="Arial" w:eastAsia="Times New Roman" w:hAnsi="Arial" w:cs="Arial"/>
          <w:color w:val="0F1111"/>
          <w:sz w:val="21"/>
          <w:szCs w:val="21"/>
          <w:lang w:val="de-DE"/>
        </w:rPr>
        <w:t>b</w:t>
      </w:r>
      <w:r w:rsidRPr="00885C97">
        <w:rPr>
          <w:rFonts w:ascii="Arial" w:eastAsia="Times New Roman" w:hAnsi="Arial" w:cs="Arial"/>
          <w:color w:val="0F1111"/>
          <w:sz w:val="21"/>
          <w:szCs w:val="21"/>
          <w:lang w:val="de-DE"/>
        </w:rPr>
        <w:t>rechender israelisch</w:t>
      </w:r>
      <w:r>
        <w:rPr>
          <w:rFonts w:ascii="Arial" w:eastAsia="Times New Roman" w:hAnsi="Arial" w:cs="Arial"/>
          <w:color w:val="0F1111"/>
          <w:sz w:val="21"/>
          <w:szCs w:val="21"/>
          <w:lang w:val="de-DE"/>
        </w:rPr>
        <w:t xml:space="preserve">er Forschung zu Bodenimpfstoffen. </w:t>
      </w:r>
      <w:r w:rsidRPr="00885C97">
        <w:rPr>
          <w:rFonts w:ascii="Arial" w:eastAsia="Times New Roman" w:hAnsi="Arial" w:cs="Arial"/>
          <w:color w:val="0F1111"/>
          <w:sz w:val="21"/>
          <w:szCs w:val="21"/>
          <w:lang w:val="de-DE"/>
        </w:rPr>
        <w:t>Unser Team umfasst Biologen, Agronomen und Bodengesundheitsexperten, welc</w:t>
      </w:r>
      <w:r>
        <w:rPr>
          <w:rFonts w:ascii="Arial" w:eastAsia="Times New Roman" w:hAnsi="Arial" w:cs="Arial"/>
          <w:color w:val="0F1111"/>
          <w:sz w:val="21"/>
          <w:szCs w:val="21"/>
          <w:lang w:val="de-DE"/>
        </w:rPr>
        <w:t xml:space="preserve">he die Formulierung </w:t>
      </w:r>
      <w:r w:rsidR="00BF1280">
        <w:rPr>
          <w:rFonts w:ascii="Arial" w:eastAsia="Times New Roman" w:hAnsi="Arial" w:cs="Arial"/>
          <w:color w:val="0F1111"/>
          <w:sz w:val="21"/>
          <w:szCs w:val="21"/>
          <w:lang w:val="de-DE"/>
        </w:rPr>
        <w:t xml:space="preserve">von </w:t>
      </w:r>
      <w:r w:rsidR="00BF1280" w:rsidRPr="00885C97">
        <w:rPr>
          <w:rFonts w:ascii="Arial" w:eastAsia="Times New Roman" w:hAnsi="Arial" w:cs="Arial"/>
          <w:color w:val="0F1111"/>
          <w:sz w:val="21"/>
          <w:szCs w:val="21"/>
          <w:lang w:val="de-DE"/>
        </w:rPr>
        <w:t>DYNOMYCO</w:t>
      </w:r>
      <w:r>
        <w:rPr>
          <w:rFonts w:ascii="Arial" w:eastAsia="Times New Roman" w:hAnsi="Arial" w:cs="Arial"/>
          <w:color w:val="0F1111"/>
          <w:sz w:val="21"/>
          <w:szCs w:val="21"/>
          <w:lang w:val="de-DE"/>
        </w:rPr>
        <w:t xml:space="preserve"> perfektioniert haben</w:t>
      </w:r>
      <w:r w:rsidR="00164486" w:rsidRPr="00885C97">
        <w:rPr>
          <w:rFonts w:ascii="Arial" w:eastAsia="Times New Roman" w:hAnsi="Arial" w:cs="Arial"/>
          <w:color w:val="0F1111"/>
          <w:sz w:val="21"/>
          <w:szCs w:val="21"/>
          <w:lang w:val="de-DE"/>
        </w:rPr>
        <w:t>. DYNOMYCO un</w:t>
      </w:r>
      <w:r w:rsidRPr="00885C97">
        <w:rPr>
          <w:rFonts w:ascii="Arial" w:eastAsia="Times New Roman" w:hAnsi="Arial" w:cs="Arial"/>
          <w:color w:val="0F1111"/>
          <w:sz w:val="21"/>
          <w:szCs w:val="21"/>
          <w:lang w:val="de-DE"/>
        </w:rPr>
        <w:t>terliegt einer strengen automatisierten Qualitätskontrolle, um sicherzustel</w:t>
      </w:r>
      <w:r>
        <w:rPr>
          <w:rFonts w:ascii="Arial" w:eastAsia="Times New Roman" w:hAnsi="Arial" w:cs="Arial"/>
          <w:color w:val="0F1111"/>
          <w:sz w:val="21"/>
          <w:szCs w:val="21"/>
          <w:lang w:val="de-DE"/>
        </w:rPr>
        <w:t>len, dass Ihre Pflanze</w:t>
      </w:r>
      <w:r w:rsidR="00B543F9">
        <w:rPr>
          <w:rFonts w:ascii="Arial" w:eastAsia="Times New Roman" w:hAnsi="Arial" w:cs="Arial"/>
          <w:color w:val="0F1111"/>
          <w:sz w:val="21"/>
          <w:szCs w:val="21"/>
          <w:lang w:val="de-DE"/>
        </w:rPr>
        <w:t>n</w:t>
      </w:r>
      <w:r>
        <w:rPr>
          <w:rFonts w:ascii="Arial" w:eastAsia="Times New Roman" w:hAnsi="Arial" w:cs="Arial"/>
          <w:color w:val="0F1111"/>
          <w:sz w:val="21"/>
          <w:szCs w:val="21"/>
          <w:lang w:val="de-DE"/>
        </w:rPr>
        <w:t xml:space="preserve"> immer wieder ein sicheres und wirksames Produkt erh</w:t>
      </w:r>
      <w:r w:rsidR="00B543F9">
        <w:rPr>
          <w:rFonts w:ascii="Arial" w:eastAsia="Times New Roman" w:hAnsi="Arial" w:cs="Arial"/>
          <w:color w:val="0F1111"/>
          <w:sz w:val="21"/>
          <w:szCs w:val="21"/>
          <w:lang w:val="de-DE"/>
        </w:rPr>
        <w:t>alten.</w:t>
      </w:r>
      <w:r>
        <w:rPr>
          <w:rFonts w:ascii="Arial" w:eastAsia="Times New Roman" w:hAnsi="Arial" w:cs="Arial"/>
          <w:color w:val="0F1111"/>
          <w:sz w:val="21"/>
          <w:szCs w:val="21"/>
          <w:lang w:val="de-DE"/>
        </w:rPr>
        <w:t xml:space="preserve"> </w:t>
      </w:r>
    </w:p>
    <w:p w14:paraId="732B0893" w14:textId="2F5A2ABB" w:rsidR="00164486" w:rsidRPr="0013254E" w:rsidRDefault="00885C97" w:rsidP="00164486">
      <w:pPr>
        <w:numPr>
          <w:ilvl w:val="0"/>
          <w:numId w:val="1"/>
        </w:numPr>
        <w:shd w:val="clear" w:color="auto" w:fill="FFFFFF"/>
        <w:spacing w:after="0" w:line="240" w:lineRule="auto"/>
        <w:ind w:left="990"/>
        <w:rPr>
          <w:rFonts w:ascii="Arial" w:eastAsia="Times New Roman" w:hAnsi="Arial" w:cs="Arial"/>
          <w:color w:val="0F1111"/>
          <w:sz w:val="21"/>
          <w:szCs w:val="21"/>
          <w:lang w:val="de-DE"/>
        </w:rPr>
      </w:pPr>
      <w:r w:rsidRPr="00885C97">
        <w:rPr>
          <w:rFonts w:ascii="Arial" w:eastAsia="Times New Roman" w:hAnsi="Arial" w:cs="Arial"/>
          <w:color w:val="0F1111"/>
          <w:sz w:val="21"/>
          <w:szCs w:val="21"/>
          <w:lang w:val="de-DE"/>
        </w:rPr>
        <w:t>KUNDENZUFRIEDENHEIT</w:t>
      </w:r>
      <w:r w:rsidR="00164486" w:rsidRPr="00885C97">
        <w:rPr>
          <w:rFonts w:ascii="Arial" w:eastAsia="Times New Roman" w:hAnsi="Arial" w:cs="Arial"/>
          <w:color w:val="0F1111"/>
          <w:sz w:val="21"/>
          <w:szCs w:val="21"/>
          <w:lang w:val="de-DE"/>
        </w:rPr>
        <w:t>: W</w:t>
      </w:r>
      <w:r w:rsidRPr="00885C97">
        <w:rPr>
          <w:rFonts w:ascii="Arial" w:eastAsia="Times New Roman" w:hAnsi="Arial" w:cs="Arial"/>
          <w:color w:val="0F1111"/>
          <w:sz w:val="21"/>
          <w:szCs w:val="21"/>
          <w:lang w:val="de-DE"/>
        </w:rPr>
        <w:t>as die Kundenzufriedenheit angeht, kennen wir ke</w:t>
      </w:r>
      <w:r>
        <w:rPr>
          <w:rFonts w:ascii="Arial" w:eastAsia="Times New Roman" w:hAnsi="Arial" w:cs="Arial"/>
          <w:color w:val="0F1111"/>
          <w:sz w:val="21"/>
          <w:szCs w:val="21"/>
          <w:lang w:val="de-DE"/>
        </w:rPr>
        <w:t xml:space="preserve">ine Kompromisse. </w:t>
      </w:r>
      <w:r w:rsidR="00164486" w:rsidRPr="0013254E">
        <w:rPr>
          <w:rFonts w:ascii="Arial" w:eastAsia="Times New Roman" w:hAnsi="Arial" w:cs="Arial"/>
          <w:color w:val="0F1111"/>
          <w:sz w:val="21"/>
          <w:szCs w:val="21"/>
          <w:lang w:val="de-DE"/>
        </w:rPr>
        <w:t xml:space="preserve">DYNOMYCO </w:t>
      </w:r>
      <w:r w:rsidR="00BF1280" w:rsidRPr="0013254E">
        <w:rPr>
          <w:rFonts w:ascii="Arial" w:eastAsia="Times New Roman" w:hAnsi="Arial" w:cs="Arial"/>
          <w:color w:val="0F1111"/>
          <w:sz w:val="21"/>
          <w:szCs w:val="21"/>
          <w:lang w:val="de-DE"/>
        </w:rPr>
        <w:t>Mykorrhiza</w:t>
      </w:r>
      <w:r w:rsidR="0013254E" w:rsidRPr="0013254E">
        <w:rPr>
          <w:rFonts w:ascii="Arial" w:eastAsia="Times New Roman" w:hAnsi="Arial" w:cs="Arial"/>
          <w:color w:val="0F1111"/>
          <w:sz w:val="21"/>
          <w:szCs w:val="21"/>
          <w:lang w:val="de-DE"/>
        </w:rPr>
        <w:t>-Bodenimpfstoffe werden von Tausenden Pflanzenzüchtern in aller Welt getestet und als wirksam befun</w:t>
      </w:r>
      <w:r w:rsidR="0013254E">
        <w:rPr>
          <w:rFonts w:ascii="Arial" w:eastAsia="Times New Roman" w:hAnsi="Arial" w:cs="Arial"/>
          <w:color w:val="0F1111"/>
          <w:sz w:val="21"/>
          <w:szCs w:val="21"/>
          <w:lang w:val="de-DE"/>
        </w:rPr>
        <w:t xml:space="preserve">den. </w:t>
      </w:r>
      <w:r w:rsidR="0013254E" w:rsidRPr="00B543F9">
        <w:rPr>
          <w:rFonts w:ascii="Arial" w:eastAsia="Times New Roman" w:hAnsi="Arial" w:cs="Arial"/>
          <w:color w:val="0F1111"/>
          <w:sz w:val="21"/>
          <w:szCs w:val="21"/>
          <w:lang w:val="de-DE"/>
        </w:rPr>
        <w:t xml:space="preserve">Die Ergebnisse sind </w:t>
      </w:r>
      <w:r w:rsidR="00BF1280" w:rsidRPr="00B543F9">
        <w:rPr>
          <w:rFonts w:ascii="Arial" w:eastAsia="Times New Roman" w:hAnsi="Arial" w:cs="Arial"/>
          <w:color w:val="0F1111"/>
          <w:sz w:val="21"/>
          <w:szCs w:val="21"/>
          <w:lang w:val="de-DE"/>
        </w:rPr>
        <w:t>phänomenal</w:t>
      </w:r>
      <w:r w:rsidR="0013254E" w:rsidRPr="00B543F9">
        <w:rPr>
          <w:rFonts w:ascii="Arial" w:eastAsia="Times New Roman" w:hAnsi="Arial" w:cs="Arial"/>
          <w:color w:val="0F1111"/>
          <w:sz w:val="21"/>
          <w:szCs w:val="21"/>
          <w:lang w:val="de-DE"/>
        </w:rPr>
        <w:t xml:space="preserve">. </w:t>
      </w:r>
      <w:r w:rsidR="0013254E" w:rsidRPr="0013254E">
        <w:rPr>
          <w:rFonts w:ascii="Arial" w:eastAsia="Times New Roman" w:hAnsi="Arial" w:cs="Arial"/>
          <w:color w:val="0F1111"/>
          <w:sz w:val="21"/>
          <w:szCs w:val="21"/>
          <w:lang w:val="de-DE"/>
        </w:rPr>
        <w:t xml:space="preserve">Unsere Kunden haben </w:t>
      </w:r>
      <w:r w:rsidR="0013254E">
        <w:rPr>
          <w:rFonts w:ascii="Arial" w:eastAsia="Times New Roman" w:hAnsi="Arial" w:cs="Arial"/>
          <w:color w:val="0F1111"/>
          <w:sz w:val="21"/>
          <w:szCs w:val="21"/>
          <w:lang w:val="de-DE"/>
        </w:rPr>
        <w:t xml:space="preserve">nachweislich </w:t>
      </w:r>
      <w:r w:rsidR="0013254E" w:rsidRPr="0013254E">
        <w:rPr>
          <w:rFonts w:ascii="Arial" w:eastAsia="Times New Roman" w:hAnsi="Arial" w:cs="Arial"/>
          <w:color w:val="0F1111"/>
          <w:sz w:val="21"/>
          <w:szCs w:val="21"/>
          <w:lang w:val="de-DE"/>
        </w:rPr>
        <w:t>gegenüber Kontrollgruppen eine Ertragssteigerung zwischen</w:t>
      </w:r>
      <w:r w:rsidR="0013254E">
        <w:rPr>
          <w:rFonts w:ascii="Arial" w:eastAsia="Times New Roman" w:hAnsi="Arial" w:cs="Arial"/>
          <w:color w:val="0F1111"/>
          <w:sz w:val="21"/>
          <w:szCs w:val="21"/>
          <w:lang w:val="de-DE"/>
        </w:rPr>
        <w:t xml:space="preserve"> 10 und 45 % erzielt! </w:t>
      </w:r>
    </w:p>
    <w:p w14:paraId="5CA1FDB7"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0A929D65"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42E092F8"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22217B92"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655E86FB"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567C8E78"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58034DD2" w14:textId="77777777" w:rsidR="00230992" w:rsidRPr="0013254E" w:rsidRDefault="00230992" w:rsidP="00230992">
      <w:pPr>
        <w:shd w:val="clear" w:color="auto" w:fill="FFFFFF"/>
        <w:spacing w:after="0" w:line="240" w:lineRule="auto"/>
        <w:rPr>
          <w:rFonts w:ascii="Arial" w:eastAsia="Times New Roman" w:hAnsi="Arial" w:cs="Arial"/>
          <w:color w:val="0F1111"/>
          <w:sz w:val="21"/>
          <w:szCs w:val="21"/>
          <w:lang w:val="de-DE"/>
        </w:rPr>
      </w:pPr>
    </w:p>
    <w:p w14:paraId="4B2A7994" w14:textId="7FB0F79E" w:rsidR="00A6750C" w:rsidRDefault="00D156A0" w:rsidP="00364E0B">
      <w:pPr>
        <w:shd w:val="clear" w:color="auto" w:fill="FFFFFF"/>
        <w:spacing w:after="0" w:line="480" w:lineRule="atLeast"/>
        <w:outlineLvl w:val="0"/>
        <w:rPr>
          <w:rFonts w:ascii="Arial" w:eastAsia="Times New Roman" w:hAnsi="Arial" w:cs="Arial"/>
          <w:color w:val="0F1111"/>
          <w:kern w:val="36"/>
          <w:sz w:val="36"/>
          <w:szCs w:val="36"/>
        </w:rPr>
      </w:pPr>
      <w:r>
        <w:rPr>
          <w:noProof/>
        </w:rPr>
        <w:lastRenderedPageBreak/>
        <w:drawing>
          <wp:inline distT="0" distB="0" distL="0" distR="0" wp14:anchorId="43185A11" wp14:editId="2D587907">
            <wp:extent cx="5943600" cy="1447165"/>
            <wp:effectExtent l="0" t="0" r="0" b="63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
                    <a:stretch>
                      <a:fillRect/>
                    </a:stretch>
                  </pic:blipFill>
                  <pic:spPr>
                    <a:xfrm>
                      <a:off x="0" y="0"/>
                      <a:ext cx="5943600" cy="1447165"/>
                    </a:xfrm>
                    <a:prstGeom prst="rect">
                      <a:avLst/>
                    </a:prstGeom>
                  </pic:spPr>
                </pic:pic>
              </a:graphicData>
            </a:graphic>
          </wp:inline>
        </w:drawing>
      </w:r>
    </w:p>
    <w:p w14:paraId="243A4F0C" w14:textId="69317381" w:rsidR="00FA51BE" w:rsidRPr="003A6CE3" w:rsidRDefault="006F32EF" w:rsidP="00BB3EC2">
      <w:pPr>
        <w:numPr>
          <w:ilvl w:val="0"/>
          <w:numId w:val="3"/>
        </w:numPr>
        <w:shd w:val="clear" w:color="auto" w:fill="FFFFFF"/>
        <w:spacing w:after="0" w:line="240" w:lineRule="auto"/>
        <w:rPr>
          <w:rFonts w:ascii="Arial" w:eastAsia="Times New Roman" w:hAnsi="Arial" w:cs="Arial"/>
          <w:color w:val="0F1111"/>
          <w:sz w:val="21"/>
          <w:szCs w:val="21"/>
          <w:lang w:val="de-DE"/>
        </w:rPr>
      </w:pPr>
      <w:r w:rsidRPr="003A6CE3">
        <w:rPr>
          <w:rFonts w:ascii="Arial" w:eastAsia="Times New Roman" w:hAnsi="Arial" w:cs="Arial"/>
          <w:color w:val="0F1111"/>
          <w:sz w:val="21"/>
          <w:szCs w:val="21"/>
          <w:lang w:val="de-DE"/>
        </w:rPr>
        <w:t>ST</w:t>
      </w:r>
      <w:r w:rsidR="0013254E" w:rsidRPr="003A6CE3">
        <w:rPr>
          <w:rFonts w:ascii="Arial" w:eastAsia="Times New Roman" w:hAnsi="Arial" w:cs="Arial"/>
          <w:color w:val="0F1111"/>
          <w:sz w:val="21"/>
          <w:szCs w:val="21"/>
          <w:lang w:val="de-DE"/>
        </w:rPr>
        <w:t xml:space="preserve">ÄRKSTER </w:t>
      </w:r>
      <w:r w:rsidRPr="003A6CE3">
        <w:rPr>
          <w:rFonts w:ascii="Arial" w:eastAsia="Times New Roman" w:hAnsi="Arial" w:cs="Arial"/>
          <w:color w:val="0F1111"/>
          <w:sz w:val="21"/>
          <w:szCs w:val="21"/>
          <w:lang w:val="de-DE"/>
        </w:rPr>
        <w:t>MY</w:t>
      </w:r>
      <w:r w:rsidR="00BF1280">
        <w:rPr>
          <w:rFonts w:ascii="Arial" w:eastAsia="Times New Roman" w:hAnsi="Arial" w:cs="Arial"/>
          <w:color w:val="0F1111"/>
          <w:sz w:val="21"/>
          <w:szCs w:val="21"/>
          <w:lang w:val="de-DE"/>
        </w:rPr>
        <w:t>K</w:t>
      </w:r>
      <w:r w:rsidRPr="003A6CE3">
        <w:rPr>
          <w:rFonts w:ascii="Arial" w:eastAsia="Times New Roman" w:hAnsi="Arial" w:cs="Arial"/>
          <w:color w:val="0F1111"/>
          <w:sz w:val="21"/>
          <w:szCs w:val="21"/>
          <w:lang w:val="de-DE"/>
        </w:rPr>
        <w:t>ORRHIZA</w:t>
      </w:r>
      <w:r w:rsidR="0013254E" w:rsidRPr="003A6CE3">
        <w:rPr>
          <w:rFonts w:ascii="Arial" w:eastAsia="Times New Roman" w:hAnsi="Arial" w:cs="Arial"/>
          <w:color w:val="0F1111"/>
          <w:sz w:val="21"/>
          <w:szCs w:val="21"/>
          <w:lang w:val="de-DE"/>
        </w:rPr>
        <w:t>-BODENIMPFSTOFF</w:t>
      </w:r>
      <w:r w:rsidR="00BB3EC2" w:rsidRPr="003A6CE3">
        <w:rPr>
          <w:rFonts w:ascii="Arial" w:eastAsia="Times New Roman" w:hAnsi="Arial" w:cs="Arial"/>
          <w:color w:val="0F1111"/>
          <w:sz w:val="21"/>
          <w:szCs w:val="21"/>
          <w:lang w:val="de-DE"/>
        </w:rPr>
        <w:t xml:space="preserve"> / </w:t>
      </w:r>
      <w:r w:rsidR="003A6CE3" w:rsidRPr="003A6CE3">
        <w:rPr>
          <w:rFonts w:ascii="Arial" w:eastAsia="Times New Roman" w:hAnsi="Arial" w:cs="Arial"/>
          <w:color w:val="0F1111"/>
          <w:sz w:val="21"/>
          <w:szCs w:val="21"/>
          <w:lang w:val="de-DE"/>
        </w:rPr>
        <w:t>Durchschnittlicher Blütenertrag drei Monate nach der Behandlung / Marke A / Marke B</w:t>
      </w:r>
    </w:p>
    <w:p w14:paraId="0771B850" w14:textId="79741273" w:rsidR="003C2684" w:rsidRPr="00E81685" w:rsidRDefault="003C2684" w:rsidP="00BB3EC2">
      <w:pPr>
        <w:numPr>
          <w:ilvl w:val="0"/>
          <w:numId w:val="3"/>
        </w:numPr>
        <w:shd w:val="clear" w:color="auto" w:fill="FFFFFF"/>
        <w:spacing w:after="0" w:line="240" w:lineRule="auto"/>
        <w:rPr>
          <w:rFonts w:ascii="Arial" w:eastAsia="Times New Roman" w:hAnsi="Arial" w:cs="Arial"/>
          <w:color w:val="0F1111"/>
          <w:sz w:val="21"/>
          <w:szCs w:val="21"/>
          <w:lang w:val="de-DE"/>
        </w:rPr>
      </w:pPr>
      <w:r w:rsidRPr="00E81685">
        <w:rPr>
          <w:rFonts w:ascii="Arial" w:eastAsia="Times New Roman" w:hAnsi="Arial" w:cs="Arial"/>
          <w:color w:val="0F1111"/>
          <w:sz w:val="21"/>
          <w:szCs w:val="21"/>
          <w:lang w:val="de-DE"/>
        </w:rPr>
        <w:t>DYNOMYCO</w:t>
      </w:r>
      <w:r w:rsidR="00C21BF1" w:rsidRPr="00E81685">
        <w:rPr>
          <w:rFonts w:ascii="Arial" w:eastAsia="Times New Roman" w:hAnsi="Arial" w:cs="Arial"/>
          <w:color w:val="0F1111"/>
          <w:sz w:val="21"/>
          <w:szCs w:val="21"/>
          <w:lang w:val="de-DE"/>
        </w:rPr>
        <w:t>®</w:t>
      </w:r>
      <w:r w:rsidRPr="00E81685">
        <w:rPr>
          <w:rFonts w:ascii="Arial" w:eastAsia="Times New Roman" w:hAnsi="Arial" w:cs="Arial"/>
          <w:color w:val="0F1111"/>
          <w:sz w:val="21"/>
          <w:szCs w:val="21"/>
          <w:lang w:val="de-DE"/>
        </w:rPr>
        <w:t xml:space="preserve"> </w:t>
      </w:r>
      <w:r w:rsidR="00E81685" w:rsidRPr="00E81685">
        <w:rPr>
          <w:rFonts w:ascii="Arial" w:eastAsia="Times New Roman" w:hAnsi="Arial" w:cs="Arial"/>
          <w:color w:val="0F1111"/>
          <w:sz w:val="21"/>
          <w:szCs w:val="21"/>
          <w:lang w:val="de-DE"/>
        </w:rPr>
        <w:t>FÖRDERT DAS PFLANZENWACHSTUM</w:t>
      </w:r>
      <w:r w:rsidRPr="00E81685">
        <w:rPr>
          <w:rFonts w:ascii="Arial" w:eastAsia="Times New Roman" w:hAnsi="Arial" w:cs="Arial"/>
          <w:color w:val="0F1111"/>
          <w:sz w:val="21"/>
          <w:szCs w:val="21"/>
          <w:lang w:val="de-DE"/>
        </w:rPr>
        <w:t xml:space="preserve"> / </w:t>
      </w:r>
      <w:r w:rsidR="00E81685" w:rsidRPr="00E81685">
        <w:rPr>
          <w:rFonts w:ascii="Arial" w:eastAsia="Times New Roman" w:hAnsi="Arial" w:cs="Arial"/>
          <w:color w:val="0F1111"/>
          <w:sz w:val="21"/>
          <w:szCs w:val="21"/>
          <w:lang w:val="de-DE"/>
        </w:rPr>
        <w:t>Zahlreiche</w:t>
      </w:r>
      <w:r w:rsidRPr="00E81685">
        <w:rPr>
          <w:rFonts w:ascii="Arial" w:eastAsia="Times New Roman" w:hAnsi="Arial" w:cs="Arial"/>
          <w:color w:val="0F1111"/>
          <w:sz w:val="21"/>
          <w:szCs w:val="21"/>
          <w:lang w:val="de-DE"/>
        </w:rPr>
        <w:t xml:space="preserve"> DYNOMYCO</w:t>
      </w:r>
      <w:r w:rsidR="00E81685" w:rsidRPr="00E81685">
        <w:rPr>
          <w:rFonts w:ascii="Arial" w:eastAsia="Times New Roman" w:hAnsi="Arial" w:cs="Arial"/>
          <w:color w:val="0F1111"/>
          <w:sz w:val="21"/>
          <w:szCs w:val="21"/>
          <w:lang w:val="de-DE"/>
        </w:rPr>
        <w:t>-Versuche haben ge</w:t>
      </w:r>
      <w:r w:rsidR="00E81685">
        <w:rPr>
          <w:rFonts w:ascii="Arial" w:eastAsia="Times New Roman" w:hAnsi="Arial" w:cs="Arial"/>
          <w:color w:val="0F1111"/>
          <w:sz w:val="21"/>
          <w:szCs w:val="21"/>
          <w:lang w:val="de-DE"/>
        </w:rPr>
        <w:t>zeigt, dass Wurzelmasse, Pflanzengesundheit und Pflanzenwachstum gestärkt werden</w:t>
      </w:r>
      <w:r w:rsidRPr="00E81685">
        <w:rPr>
          <w:rFonts w:ascii="Arial" w:eastAsia="Times New Roman" w:hAnsi="Arial" w:cs="Arial"/>
          <w:color w:val="0F1111"/>
          <w:sz w:val="21"/>
          <w:szCs w:val="21"/>
          <w:lang w:val="de-DE"/>
        </w:rPr>
        <w:t xml:space="preserve"> / </w:t>
      </w:r>
      <w:proofErr w:type="gramStart"/>
      <w:r w:rsidRPr="00E81685">
        <w:rPr>
          <w:rFonts w:ascii="Arial" w:eastAsia="Times New Roman" w:hAnsi="Arial" w:cs="Arial"/>
          <w:color w:val="0F1111"/>
          <w:sz w:val="21"/>
          <w:szCs w:val="21"/>
          <w:lang w:val="de-DE"/>
        </w:rPr>
        <w:t>Un</w:t>
      </w:r>
      <w:r w:rsidR="00E81685">
        <w:rPr>
          <w:rFonts w:ascii="Arial" w:eastAsia="Times New Roman" w:hAnsi="Arial" w:cs="Arial"/>
          <w:color w:val="0F1111"/>
          <w:sz w:val="21"/>
          <w:szCs w:val="21"/>
          <w:lang w:val="de-DE"/>
        </w:rPr>
        <w:t>behandelt</w:t>
      </w:r>
      <w:proofErr w:type="gramEnd"/>
    </w:p>
    <w:p w14:paraId="614755F1" w14:textId="67510E18" w:rsidR="003C2684" w:rsidRPr="00BF1280" w:rsidRDefault="00E81685" w:rsidP="00BB3EC2">
      <w:pPr>
        <w:numPr>
          <w:ilvl w:val="0"/>
          <w:numId w:val="3"/>
        </w:numPr>
        <w:shd w:val="clear" w:color="auto" w:fill="FFFFFF"/>
        <w:spacing w:after="0" w:line="240" w:lineRule="auto"/>
        <w:rPr>
          <w:rFonts w:ascii="Arial" w:eastAsia="Times New Roman" w:hAnsi="Arial" w:cs="Arial"/>
          <w:color w:val="0F1111"/>
          <w:sz w:val="21"/>
          <w:szCs w:val="21"/>
          <w:lang w:val="de-DE"/>
        </w:rPr>
      </w:pPr>
      <w:r w:rsidRPr="00BF1280">
        <w:rPr>
          <w:rFonts w:ascii="Arial" w:eastAsia="Times New Roman" w:hAnsi="Arial" w:cs="Arial"/>
          <w:color w:val="0F1111"/>
          <w:sz w:val="21"/>
          <w:szCs w:val="21"/>
          <w:lang w:val="de-DE"/>
        </w:rPr>
        <w:t xml:space="preserve">FORMULIERT UND HERGESTELLT IN MODERNSTEN ANLAGEN </w:t>
      </w:r>
      <w:r w:rsidR="0026296F" w:rsidRPr="00BF1280">
        <w:rPr>
          <w:rFonts w:ascii="Arial" w:eastAsia="Times New Roman" w:hAnsi="Arial" w:cs="Arial"/>
          <w:color w:val="0F1111"/>
          <w:sz w:val="21"/>
          <w:szCs w:val="21"/>
          <w:lang w:val="de-DE"/>
        </w:rPr>
        <w:t xml:space="preserve">/ 30 </w:t>
      </w:r>
      <w:r w:rsidRPr="00BF1280">
        <w:rPr>
          <w:rFonts w:ascii="Arial" w:eastAsia="Times New Roman" w:hAnsi="Arial" w:cs="Arial"/>
          <w:color w:val="0F1111"/>
          <w:sz w:val="21"/>
          <w:szCs w:val="21"/>
          <w:lang w:val="de-DE"/>
        </w:rPr>
        <w:t>JAHRE</w:t>
      </w:r>
      <w:r w:rsidR="003757F1" w:rsidRPr="00BF1280">
        <w:rPr>
          <w:rFonts w:ascii="Arial" w:eastAsia="Times New Roman" w:hAnsi="Arial" w:cs="Arial"/>
          <w:color w:val="0F1111"/>
          <w:sz w:val="21"/>
          <w:szCs w:val="21"/>
          <w:lang w:val="de-DE"/>
        </w:rPr>
        <w:t xml:space="preserve"> </w:t>
      </w:r>
      <w:r w:rsidR="00BF1280" w:rsidRPr="00BF1280">
        <w:rPr>
          <w:rFonts w:ascii="Arial" w:eastAsia="Times New Roman" w:hAnsi="Arial" w:cs="Arial"/>
          <w:color w:val="0F1111"/>
          <w:sz w:val="21"/>
          <w:szCs w:val="21"/>
          <w:lang w:val="de-DE"/>
        </w:rPr>
        <w:t xml:space="preserve">FORSCHUNG UND ENTWICKLUNG / AUTOMATISIERTE QUALITÄTSKONTROLLE / PROFESSIONELLE BIOLOGEN, AGRONOMEN UND BODENGESUNDHEITSEXPERTEN / VON TAUSENDEN VON </w:t>
      </w:r>
      <w:r w:rsidR="00B543F9">
        <w:rPr>
          <w:rFonts w:ascii="Arial" w:eastAsia="Times New Roman" w:hAnsi="Arial" w:cs="Arial"/>
          <w:color w:val="0F1111"/>
          <w:sz w:val="21"/>
          <w:szCs w:val="21"/>
          <w:lang w:val="de-DE"/>
        </w:rPr>
        <w:t>PFLANZENZÜCHTERN</w:t>
      </w:r>
      <w:r w:rsidR="00BF1280" w:rsidRPr="00BF1280">
        <w:rPr>
          <w:rFonts w:ascii="Arial" w:eastAsia="Times New Roman" w:hAnsi="Arial" w:cs="Arial"/>
          <w:color w:val="0F1111"/>
          <w:sz w:val="21"/>
          <w:szCs w:val="21"/>
          <w:lang w:val="de-DE"/>
        </w:rPr>
        <w:t xml:space="preserve"> GETESTET / CLEAN GREEN ZERTIFIZIERT UND GENTECHNIKFREI</w:t>
      </w:r>
    </w:p>
    <w:p w14:paraId="2A7F5A26" w14:textId="2657EA2E" w:rsidR="003757F1" w:rsidRPr="00BF1280" w:rsidRDefault="003757F1" w:rsidP="00BB3EC2">
      <w:pPr>
        <w:numPr>
          <w:ilvl w:val="0"/>
          <w:numId w:val="3"/>
        </w:numPr>
        <w:shd w:val="clear" w:color="auto" w:fill="FFFFFF"/>
        <w:spacing w:after="0" w:line="240" w:lineRule="auto"/>
        <w:rPr>
          <w:rFonts w:ascii="Arial" w:eastAsia="Times New Roman" w:hAnsi="Arial" w:cs="Arial"/>
          <w:color w:val="0F1111"/>
          <w:sz w:val="21"/>
          <w:szCs w:val="21"/>
          <w:lang w:val="de-DE"/>
        </w:rPr>
      </w:pPr>
      <w:r w:rsidRPr="00BF1280">
        <w:rPr>
          <w:rFonts w:ascii="Arial" w:eastAsia="Times New Roman" w:hAnsi="Arial" w:cs="Arial"/>
          <w:color w:val="0F1111"/>
          <w:sz w:val="21"/>
          <w:szCs w:val="21"/>
          <w:lang w:val="de-DE"/>
        </w:rPr>
        <w:t xml:space="preserve">3X </w:t>
      </w:r>
      <w:r w:rsidR="00BF1280" w:rsidRPr="00BF1280">
        <w:rPr>
          <w:rFonts w:ascii="Arial" w:eastAsia="Times New Roman" w:hAnsi="Arial" w:cs="Arial"/>
          <w:color w:val="0F1111"/>
          <w:sz w:val="21"/>
          <w:szCs w:val="21"/>
          <w:lang w:val="de-DE"/>
        </w:rPr>
        <w:t>STÄRKER KONZENTRIERT</w:t>
      </w:r>
      <w:r w:rsidRPr="00BF1280">
        <w:rPr>
          <w:rFonts w:ascii="Arial" w:eastAsia="Times New Roman" w:hAnsi="Arial" w:cs="Arial"/>
          <w:color w:val="0F1111"/>
          <w:sz w:val="21"/>
          <w:szCs w:val="21"/>
          <w:lang w:val="de-DE"/>
        </w:rPr>
        <w:t xml:space="preserve"> / 900 </w:t>
      </w:r>
      <w:proofErr w:type="spellStart"/>
      <w:r w:rsidR="00BF1280" w:rsidRPr="00BF1280">
        <w:rPr>
          <w:rFonts w:ascii="Arial" w:eastAsia="Times New Roman" w:hAnsi="Arial" w:cs="Arial"/>
          <w:color w:val="0F1111"/>
          <w:sz w:val="21"/>
          <w:szCs w:val="21"/>
          <w:lang w:val="de-DE"/>
        </w:rPr>
        <w:t>Pr</w:t>
      </w:r>
      <w:r w:rsidR="00BF1280">
        <w:rPr>
          <w:rFonts w:ascii="Arial" w:eastAsia="Times New Roman" w:hAnsi="Arial" w:cs="Arial"/>
          <w:color w:val="0F1111"/>
          <w:sz w:val="21"/>
          <w:szCs w:val="21"/>
          <w:lang w:val="de-DE"/>
        </w:rPr>
        <w:t>opagationsfomen</w:t>
      </w:r>
      <w:proofErr w:type="spellEnd"/>
      <w:r w:rsidR="00BF1280">
        <w:rPr>
          <w:rFonts w:ascii="Arial" w:eastAsia="Times New Roman" w:hAnsi="Arial" w:cs="Arial"/>
          <w:color w:val="0F1111"/>
          <w:sz w:val="21"/>
          <w:szCs w:val="21"/>
          <w:lang w:val="de-DE"/>
        </w:rPr>
        <w:t xml:space="preserve"> pro Gramm</w:t>
      </w:r>
      <w:r w:rsidRPr="00BF1280">
        <w:rPr>
          <w:rFonts w:ascii="Arial" w:eastAsia="Times New Roman" w:hAnsi="Arial" w:cs="Arial"/>
          <w:color w:val="0F1111"/>
          <w:sz w:val="21"/>
          <w:szCs w:val="21"/>
          <w:lang w:val="de-DE"/>
        </w:rPr>
        <w:t xml:space="preserve"> </w:t>
      </w:r>
      <w:r w:rsidR="00BF1280">
        <w:rPr>
          <w:rFonts w:ascii="Arial" w:eastAsia="Times New Roman" w:hAnsi="Arial" w:cs="Arial"/>
          <w:color w:val="0F1111"/>
          <w:sz w:val="21"/>
          <w:szCs w:val="21"/>
          <w:lang w:val="de-DE"/>
        </w:rPr>
        <w:t>eines hochwirksamen</w:t>
      </w:r>
      <w:r w:rsidRPr="00BF1280">
        <w:rPr>
          <w:rFonts w:ascii="Arial" w:eastAsia="Times New Roman" w:hAnsi="Arial" w:cs="Arial"/>
          <w:color w:val="0F1111"/>
          <w:sz w:val="21"/>
          <w:szCs w:val="21"/>
          <w:lang w:val="de-DE"/>
        </w:rPr>
        <w:t xml:space="preserve"> </w:t>
      </w:r>
      <w:proofErr w:type="spellStart"/>
      <w:r w:rsidR="00BF1280">
        <w:rPr>
          <w:rFonts w:ascii="Arial" w:eastAsia="Times New Roman" w:hAnsi="Arial" w:cs="Arial"/>
          <w:color w:val="0F1111"/>
          <w:sz w:val="21"/>
          <w:szCs w:val="21"/>
          <w:lang w:val="de-DE"/>
        </w:rPr>
        <w:t>E</w:t>
      </w:r>
      <w:r w:rsidRPr="00BF1280">
        <w:rPr>
          <w:rFonts w:ascii="Arial" w:eastAsia="Times New Roman" w:hAnsi="Arial" w:cs="Arial"/>
          <w:color w:val="0F1111"/>
          <w:sz w:val="21"/>
          <w:szCs w:val="21"/>
          <w:lang w:val="de-DE"/>
        </w:rPr>
        <w:t>ndomy</w:t>
      </w:r>
      <w:r w:rsidR="00BF1280">
        <w:rPr>
          <w:rFonts w:ascii="Arial" w:eastAsia="Times New Roman" w:hAnsi="Arial" w:cs="Arial"/>
          <w:color w:val="0F1111"/>
          <w:sz w:val="21"/>
          <w:szCs w:val="21"/>
          <w:lang w:val="de-DE"/>
        </w:rPr>
        <w:t>k</w:t>
      </w:r>
      <w:r w:rsidRPr="00BF1280">
        <w:rPr>
          <w:rFonts w:ascii="Arial" w:eastAsia="Times New Roman" w:hAnsi="Arial" w:cs="Arial"/>
          <w:color w:val="0F1111"/>
          <w:sz w:val="21"/>
          <w:szCs w:val="21"/>
          <w:lang w:val="de-DE"/>
        </w:rPr>
        <w:t>orrhiza</w:t>
      </w:r>
      <w:r w:rsidR="00BF1280">
        <w:rPr>
          <w:rFonts w:ascii="Arial" w:eastAsia="Times New Roman" w:hAnsi="Arial" w:cs="Arial"/>
          <w:color w:val="0F1111"/>
          <w:sz w:val="21"/>
          <w:szCs w:val="21"/>
          <w:lang w:val="de-DE"/>
        </w:rPr>
        <w:t>-Bodenimpfstoffs</w:t>
      </w:r>
      <w:r w:rsidRPr="00BF1280">
        <w:rPr>
          <w:rFonts w:ascii="Arial" w:eastAsia="Times New Roman" w:hAnsi="Arial" w:cs="Arial"/>
          <w:color w:val="0F1111"/>
          <w:sz w:val="21"/>
          <w:szCs w:val="21"/>
          <w:lang w:val="de-DE"/>
        </w:rPr>
        <w:t>l</w:t>
      </w:r>
      <w:proofErr w:type="spellEnd"/>
      <w:r w:rsidRPr="00BF1280">
        <w:rPr>
          <w:rFonts w:ascii="Arial" w:eastAsia="Times New Roman" w:hAnsi="Arial" w:cs="Arial"/>
          <w:color w:val="0F1111"/>
          <w:sz w:val="21"/>
          <w:szCs w:val="21"/>
          <w:lang w:val="de-DE"/>
        </w:rPr>
        <w:t xml:space="preserve"> </w:t>
      </w:r>
    </w:p>
    <w:p w14:paraId="2FEA695D" w14:textId="77777777" w:rsidR="00D156A0" w:rsidRPr="00BF1280" w:rsidRDefault="00D156A0" w:rsidP="00364E0B">
      <w:pPr>
        <w:shd w:val="clear" w:color="auto" w:fill="FFFFFF"/>
        <w:spacing w:after="0" w:line="480" w:lineRule="atLeast"/>
        <w:outlineLvl w:val="0"/>
        <w:rPr>
          <w:rFonts w:ascii="Arial" w:eastAsia="Times New Roman" w:hAnsi="Arial" w:cs="Arial"/>
          <w:color w:val="0F1111"/>
          <w:kern w:val="36"/>
          <w:sz w:val="36"/>
          <w:szCs w:val="36"/>
          <w:lang w:val="de-DE"/>
        </w:rPr>
      </w:pPr>
    </w:p>
    <w:p w14:paraId="724A4D2D" w14:textId="4D6C8C09" w:rsidR="00D156A0" w:rsidRDefault="002D6C9B" w:rsidP="00364E0B">
      <w:pPr>
        <w:shd w:val="clear" w:color="auto" w:fill="FFFFFF"/>
        <w:spacing w:after="0" w:line="480" w:lineRule="atLeast"/>
        <w:outlineLvl w:val="0"/>
        <w:rPr>
          <w:rFonts w:ascii="Arial" w:eastAsia="Times New Roman" w:hAnsi="Arial" w:cs="Arial"/>
          <w:color w:val="0F1111"/>
          <w:kern w:val="36"/>
          <w:sz w:val="36"/>
          <w:szCs w:val="36"/>
        </w:rPr>
      </w:pPr>
      <w:r>
        <w:rPr>
          <w:rFonts w:ascii="Arial" w:eastAsia="Times New Roman" w:hAnsi="Arial" w:cs="Arial"/>
          <w:color w:val="0F1111"/>
          <w:kern w:val="36"/>
          <w:sz w:val="36"/>
          <w:szCs w:val="36"/>
        </w:rPr>
        <w:t>Tab: W</w:t>
      </w:r>
      <w:r w:rsidR="00BF1280">
        <w:rPr>
          <w:rFonts w:ascii="Arial" w:eastAsia="Times New Roman" w:hAnsi="Arial" w:cs="Arial"/>
          <w:color w:val="0F1111"/>
          <w:kern w:val="36"/>
          <w:sz w:val="36"/>
          <w:szCs w:val="36"/>
        </w:rPr>
        <w:t xml:space="preserve">as </w:t>
      </w:r>
      <w:proofErr w:type="spellStart"/>
      <w:r w:rsidR="00BF1280">
        <w:rPr>
          <w:rFonts w:ascii="Arial" w:eastAsia="Times New Roman" w:hAnsi="Arial" w:cs="Arial"/>
          <w:color w:val="0F1111"/>
          <w:kern w:val="36"/>
          <w:sz w:val="36"/>
          <w:szCs w:val="36"/>
        </w:rPr>
        <w:t>sind</w:t>
      </w:r>
      <w:proofErr w:type="spellEnd"/>
      <w:r w:rsidR="00BF1280">
        <w:rPr>
          <w:rFonts w:ascii="Arial" w:eastAsia="Times New Roman" w:hAnsi="Arial" w:cs="Arial"/>
          <w:color w:val="0F1111"/>
          <w:kern w:val="36"/>
          <w:sz w:val="36"/>
          <w:szCs w:val="36"/>
        </w:rPr>
        <w:t xml:space="preserve"> </w:t>
      </w:r>
      <w:proofErr w:type="spellStart"/>
      <w:r>
        <w:rPr>
          <w:rFonts w:ascii="Arial" w:eastAsia="Times New Roman" w:hAnsi="Arial" w:cs="Arial"/>
          <w:color w:val="0F1111"/>
          <w:kern w:val="36"/>
          <w:sz w:val="36"/>
          <w:szCs w:val="36"/>
        </w:rPr>
        <w:t>My</w:t>
      </w:r>
      <w:r w:rsidR="00BF1280">
        <w:rPr>
          <w:rFonts w:ascii="Arial" w:eastAsia="Times New Roman" w:hAnsi="Arial" w:cs="Arial"/>
          <w:color w:val="0F1111"/>
          <w:kern w:val="36"/>
          <w:sz w:val="36"/>
          <w:szCs w:val="36"/>
        </w:rPr>
        <w:t>k</w:t>
      </w:r>
      <w:r>
        <w:rPr>
          <w:rFonts w:ascii="Arial" w:eastAsia="Times New Roman" w:hAnsi="Arial" w:cs="Arial"/>
          <w:color w:val="0F1111"/>
          <w:kern w:val="36"/>
          <w:sz w:val="36"/>
          <w:szCs w:val="36"/>
        </w:rPr>
        <w:t>orrhizae</w:t>
      </w:r>
      <w:proofErr w:type="spellEnd"/>
      <w:r w:rsidR="00885A12">
        <w:rPr>
          <w:rFonts w:ascii="Arial" w:eastAsia="Times New Roman" w:hAnsi="Arial" w:cs="Arial"/>
          <w:color w:val="0F1111"/>
          <w:kern w:val="36"/>
          <w:sz w:val="36"/>
          <w:szCs w:val="36"/>
        </w:rPr>
        <w:t>?</w:t>
      </w:r>
    </w:p>
    <w:p w14:paraId="667F8BCC" w14:textId="7270C0F6" w:rsidR="002C7F66" w:rsidRDefault="00E75783" w:rsidP="00364E0B">
      <w:pPr>
        <w:shd w:val="clear" w:color="auto" w:fill="FFFFFF"/>
        <w:spacing w:after="0" w:line="480" w:lineRule="atLeast"/>
        <w:outlineLvl w:val="0"/>
        <w:rPr>
          <w:rFonts w:ascii="Arial" w:eastAsia="Times New Roman" w:hAnsi="Arial" w:cs="Arial"/>
          <w:color w:val="0F1111"/>
          <w:kern w:val="36"/>
          <w:sz w:val="36"/>
          <w:szCs w:val="36"/>
        </w:rPr>
      </w:pPr>
      <w:r>
        <w:rPr>
          <w:noProof/>
        </w:rPr>
        <w:drawing>
          <wp:inline distT="0" distB="0" distL="0" distR="0" wp14:anchorId="6AA79BEB" wp14:editId="6816A80F">
            <wp:extent cx="5943600" cy="2342515"/>
            <wp:effectExtent l="0" t="0" r="0" b="63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6"/>
                    <a:stretch>
                      <a:fillRect/>
                    </a:stretch>
                  </pic:blipFill>
                  <pic:spPr>
                    <a:xfrm>
                      <a:off x="0" y="0"/>
                      <a:ext cx="5943600" cy="2342515"/>
                    </a:xfrm>
                    <a:prstGeom prst="rect">
                      <a:avLst/>
                    </a:prstGeom>
                  </pic:spPr>
                </pic:pic>
              </a:graphicData>
            </a:graphic>
          </wp:inline>
        </w:drawing>
      </w:r>
    </w:p>
    <w:p w14:paraId="7AA2D3F7" w14:textId="6C7B3D46" w:rsidR="00E75783" w:rsidRPr="00230992" w:rsidRDefault="00230992" w:rsidP="0091232B">
      <w:pPr>
        <w:numPr>
          <w:ilvl w:val="0"/>
          <w:numId w:val="3"/>
        </w:numPr>
        <w:shd w:val="clear" w:color="auto" w:fill="FFFFFF"/>
        <w:spacing w:after="0" w:line="240" w:lineRule="auto"/>
        <w:rPr>
          <w:rFonts w:ascii="Arial" w:eastAsia="Times New Roman" w:hAnsi="Arial" w:cs="Arial"/>
          <w:color w:val="0F1111"/>
          <w:sz w:val="21"/>
          <w:szCs w:val="21"/>
        </w:rPr>
      </w:pPr>
      <w:r w:rsidRPr="00230992">
        <w:rPr>
          <w:rFonts w:ascii="Arial" w:eastAsia="Times New Roman" w:hAnsi="Arial" w:cs="Arial"/>
          <w:color w:val="0F1111"/>
          <w:sz w:val="21"/>
          <w:szCs w:val="21"/>
        </w:rPr>
        <w:t>W</w:t>
      </w:r>
      <w:r w:rsidR="001C787E">
        <w:rPr>
          <w:rFonts w:ascii="Arial" w:eastAsia="Times New Roman" w:hAnsi="Arial" w:cs="Arial"/>
          <w:color w:val="0F1111"/>
          <w:sz w:val="21"/>
          <w:szCs w:val="21"/>
        </w:rPr>
        <w:t xml:space="preserve">as </w:t>
      </w:r>
      <w:proofErr w:type="spellStart"/>
      <w:r w:rsidR="001C787E">
        <w:rPr>
          <w:rFonts w:ascii="Arial" w:eastAsia="Times New Roman" w:hAnsi="Arial" w:cs="Arial"/>
          <w:color w:val="0F1111"/>
          <w:sz w:val="21"/>
          <w:szCs w:val="21"/>
        </w:rPr>
        <w:t>ist</w:t>
      </w:r>
      <w:proofErr w:type="spellEnd"/>
      <w:r w:rsidR="001C787E">
        <w:rPr>
          <w:rFonts w:ascii="Arial" w:eastAsia="Times New Roman" w:hAnsi="Arial" w:cs="Arial"/>
          <w:color w:val="0F1111"/>
          <w:sz w:val="21"/>
          <w:szCs w:val="21"/>
        </w:rPr>
        <w:t xml:space="preserve"> </w:t>
      </w:r>
      <w:proofErr w:type="spellStart"/>
      <w:r w:rsidR="001C787E">
        <w:rPr>
          <w:rFonts w:ascii="Arial" w:eastAsia="Times New Roman" w:hAnsi="Arial" w:cs="Arial"/>
          <w:color w:val="0F1111"/>
          <w:sz w:val="21"/>
          <w:szCs w:val="21"/>
        </w:rPr>
        <w:t>ein</w:t>
      </w:r>
      <w:r w:rsidR="00B543F9">
        <w:rPr>
          <w:rFonts w:ascii="Arial" w:eastAsia="Times New Roman" w:hAnsi="Arial" w:cs="Arial"/>
          <w:color w:val="0F1111"/>
          <w:sz w:val="21"/>
          <w:szCs w:val="21"/>
        </w:rPr>
        <w:t>e</w:t>
      </w:r>
      <w:proofErr w:type="spellEnd"/>
      <w:r w:rsidR="001C787E">
        <w:rPr>
          <w:rFonts w:ascii="Arial" w:eastAsia="Times New Roman" w:hAnsi="Arial" w:cs="Arial"/>
          <w:color w:val="0F1111"/>
          <w:sz w:val="21"/>
          <w:szCs w:val="21"/>
        </w:rPr>
        <w:t xml:space="preserve"> </w:t>
      </w:r>
      <w:r w:rsidRPr="00230992">
        <w:rPr>
          <w:rFonts w:ascii="Arial" w:eastAsia="Times New Roman" w:hAnsi="Arial" w:cs="Arial"/>
          <w:color w:val="0F1111"/>
          <w:sz w:val="21"/>
          <w:szCs w:val="21"/>
        </w:rPr>
        <w:t>MY</w:t>
      </w:r>
      <w:r w:rsidR="001C787E">
        <w:rPr>
          <w:rFonts w:ascii="Arial" w:eastAsia="Times New Roman" w:hAnsi="Arial" w:cs="Arial"/>
          <w:color w:val="0F1111"/>
          <w:sz w:val="21"/>
          <w:szCs w:val="21"/>
        </w:rPr>
        <w:t>K</w:t>
      </w:r>
      <w:r w:rsidRPr="00230992">
        <w:rPr>
          <w:rFonts w:ascii="Arial" w:eastAsia="Times New Roman" w:hAnsi="Arial" w:cs="Arial"/>
          <w:color w:val="0F1111"/>
          <w:sz w:val="21"/>
          <w:szCs w:val="21"/>
        </w:rPr>
        <w:t>ORRHIZA?</w:t>
      </w:r>
    </w:p>
    <w:p w14:paraId="4A53288B" w14:textId="3E1D7819" w:rsidR="00230992" w:rsidRPr="00B543F9" w:rsidRDefault="00230992" w:rsidP="0091232B">
      <w:pPr>
        <w:numPr>
          <w:ilvl w:val="0"/>
          <w:numId w:val="3"/>
        </w:numPr>
        <w:shd w:val="clear" w:color="auto" w:fill="FFFFFF"/>
        <w:spacing w:after="0" w:line="240" w:lineRule="auto"/>
        <w:rPr>
          <w:rFonts w:ascii="Arial" w:eastAsia="Times New Roman" w:hAnsi="Arial" w:cs="Arial"/>
          <w:color w:val="0F1111"/>
          <w:sz w:val="21"/>
          <w:szCs w:val="21"/>
          <w:lang w:val="de-DE"/>
        </w:rPr>
      </w:pPr>
      <w:r w:rsidRPr="00B543F9">
        <w:rPr>
          <w:rFonts w:ascii="Arial" w:eastAsia="Times New Roman" w:hAnsi="Arial" w:cs="Arial"/>
          <w:color w:val="0F1111"/>
          <w:sz w:val="21"/>
          <w:szCs w:val="21"/>
          <w:lang w:val="de-DE"/>
        </w:rPr>
        <w:t>DYNOMYCO</w:t>
      </w:r>
      <w:r w:rsidR="00C65D52" w:rsidRPr="00B543F9">
        <w:rPr>
          <w:rFonts w:ascii="Arial" w:eastAsia="Times New Roman" w:hAnsi="Arial" w:cs="Arial"/>
          <w:color w:val="0F1111"/>
          <w:sz w:val="21"/>
          <w:szCs w:val="21"/>
          <w:lang w:val="de-DE"/>
        </w:rPr>
        <w:t>®</w:t>
      </w:r>
      <w:r w:rsidRPr="00B543F9">
        <w:rPr>
          <w:rFonts w:ascii="Arial" w:eastAsia="Times New Roman" w:hAnsi="Arial" w:cs="Arial"/>
          <w:color w:val="0F1111"/>
          <w:sz w:val="21"/>
          <w:szCs w:val="21"/>
          <w:lang w:val="de-DE"/>
        </w:rPr>
        <w:t xml:space="preserve"> form</w:t>
      </w:r>
      <w:r w:rsidR="001C787E" w:rsidRPr="00B543F9">
        <w:rPr>
          <w:rFonts w:ascii="Arial" w:eastAsia="Times New Roman" w:hAnsi="Arial" w:cs="Arial"/>
          <w:color w:val="0F1111"/>
          <w:sz w:val="21"/>
          <w:szCs w:val="21"/>
          <w:lang w:val="de-DE"/>
        </w:rPr>
        <w:t xml:space="preserve">t </w:t>
      </w:r>
      <w:proofErr w:type="spellStart"/>
      <w:r w:rsidR="001C787E" w:rsidRPr="00B543F9">
        <w:rPr>
          <w:rFonts w:ascii="Arial" w:eastAsia="Times New Roman" w:hAnsi="Arial" w:cs="Arial"/>
          <w:color w:val="0F1111"/>
          <w:sz w:val="21"/>
          <w:szCs w:val="21"/>
          <w:lang w:val="de-DE"/>
        </w:rPr>
        <w:t>Mycele</w:t>
      </w:r>
      <w:proofErr w:type="spellEnd"/>
      <w:r w:rsidR="001C787E" w:rsidRPr="00B543F9">
        <w:rPr>
          <w:rFonts w:ascii="Arial" w:eastAsia="Times New Roman" w:hAnsi="Arial" w:cs="Arial"/>
          <w:color w:val="0F1111"/>
          <w:sz w:val="21"/>
          <w:szCs w:val="21"/>
          <w:lang w:val="de-DE"/>
        </w:rPr>
        <w:t xml:space="preserve">, die sich an Wurzelnetze anschließen und diese erweitern. </w:t>
      </w:r>
    </w:p>
    <w:p w14:paraId="62FF7FDB" w14:textId="1272305E" w:rsidR="0091232B" w:rsidRPr="001C787E" w:rsidRDefault="001C787E" w:rsidP="0091232B">
      <w:pPr>
        <w:numPr>
          <w:ilvl w:val="0"/>
          <w:numId w:val="3"/>
        </w:numPr>
        <w:shd w:val="clear" w:color="auto" w:fill="FFFFFF"/>
        <w:spacing w:after="0" w:line="240" w:lineRule="auto"/>
        <w:rPr>
          <w:rFonts w:ascii="Arial" w:eastAsia="Times New Roman" w:hAnsi="Arial" w:cs="Arial"/>
          <w:color w:val="0F1111"/>
          <w:sz w:val="21"/>
          <w:szCs w:val="21"/>
          <w:lang w:val="de-DE"/>
        </w:rPr>
      </w:pPr>
      <w:r w:rsidRPr="001C787E">
        <w:rPr>
          <w:rFonts w:ascii="Arial" w:eastAsia="Times New Roman" w:hAnsi="Arial" w:cs="Arial"/>
          <w:color w:val="0F1111"/>
          <w:sz w:val="21"/>
          <w:szCs w:val="21"/>
          <w:lang w:val="de-DE"/>
        </w:rPr>
        <w:t xml:space="preserve">Die </w:t>
      </w:r>
      <w:proofErr w:type="spellStart"/>
      <w:r w:rsidRPr="001C787E">
        <w:rPr>
          <w:rFonts w:ascii="Arial" w:eastAsia="Times New Roman" w:hAnsi="Arial" w:cs="Arial"/>
          <w:color w:val="0F1111"/>
          <w:sz w:val="21"/>
          <w:szCs w:val="21"/>
          <w:lang w:val="de-DE"/>
        </w:rPr>
        <w:t>Mycele</w:t>
      </w:r>
      <w:proofErr w:type="spellEnd"/>
      <w:r w:rsidRPr="001C787E">
        <w:rPr>
          <w:rFonts w:ascii="Arial" w:eastAsia="Times New Roman" w:hAnsi="Arial" w:cs="Arial"/>
          <w:color w:val="0F1111"/>
          <w:sz w:val="21"/>
          <w:szCs w:val="21"/>
          <w:lang w:val="de-DE"/>
        </w:rPr>
        <w:t xml:space="preserve"> unterstützen die </w:t>
      </w:r>
      <w:r>
        <w:rPr>
          <w:rFonts w:ascii="Arial" w:eastAsia="Times New Roman" w:hAnsi="Arial" w:cs="Arial"/>
          <w:color w:val="0F1111"/>
          <w:sz w:val="21"/>
          <w:szCs w:val="21"/>
          <w:lang w:val="de-DE"/>
        </w:rPr>
        <w:t xml:space="preserve">Pflanzen bei der Aufnahme von Wasser und Bodennährstoffen. </w:t>
      </w:r>
    </w:p>
    <w:p w14:paraId="5C7D38A8" w14:textId="14CF2401" w:rsidR="0091232B" w:rsidRPr="00C65D52" w:rsidRDefault="0091232B" w:rsidP="004E3BDE">
      <w:pPr>
        <w:numPr>
          <w:ilvl w:val="0"/>
          <w:numId w:val="3"/>
        </w:numPr>
        <w:shd w:val="clear" w:color="auto" w:fill="FFFFFF"/>
        <w:spacing w:after="0" w:line="240" w:lineRule="auto"/>
        <w:rPr>
          <w:rFonts w:ascii="Arial" w:eastAsia="Times New Roman" w:hAnsi="Arial" w:cs="Arial"/>
          <w:color w:val="0F1111"/>
          <w:sz w:val="21"/>
          <w:szCs w:val="21"/>
        </w:rPr>
      </w:pPr>
      <w:proofErr w:type="spellStart"/>
      <w:r w:rsidRPr="00C65D52">
        <w:rPr>
          <w:rFonts w:ascii="Arial" w:eastAsia="Times New Roman" w:hAnsi="Arial" w:cs="Arial"/>
          <w:color w:val="0F1111"/>
          <w:sz w:val="21"/>
          <w:szCs w:val="21"/>
        </w:rPr>
        <w:t>Un</w:t>
      </w:r>
      <w:r w:rsidR="001C787E">
        <w:rPr>
          <w:rFonts w:ascii="Arial" w:eastAsia="Times New Roman" w:hAnsi="Arial" w:cs="Arial"/>
          <w:color w:val="0F1111"/>
          <w:sz w:val="21"/>
          <w:szCs w:val="21"/>
        </w:rPr>
        <w:t>behandelt</w:t>
      </w:r>
      <w:proofErr w:type="spellEnd"/>
      <w:r w:rsidRPr="00C65D52">
        <w:rPr>
          <w:rFonts w:ascii="Arial" w:eastAsia="Times New Roman" w:hAnsi="Arial" w:cs="Arial"/>
          <w:color w:val="0F1111"/>
          <w:sz w:val="21"/>
          <w:szCs w:val="21"/>
        </w:rPr>
        <w:t xml:space="preserve"> / </w:t>
      </w:r>
      <w:proofErr w:type="spellStart"/>
      <w:r w:rsidR="001C787E">
        <w:rPr>
          <w:rFonts w:ascii="Arial" w:eastAsia="Times New Roman" w:hAnsi="Arial" w:cs="Arial"/>
          <w:color w:val="0F1111"/>
          <w:sz w:val="21"/>
          <w:szCs w:val="21"/>
        </w:rPr>
        <w:t>mit</w:t>
      </w:r>
      <w:proofErr w:type="spellEnd"/>
      <w:r w:rsidRPr="00C65D52">
        <w:rPr>
          <w:rFonts w:ascii="Arial" w:eastAsia="Times New Roman" w:hAnsi="Arial" w:cs="Arial"/>
          <w:color w:val="0F1111"/>
          <w:sz w:val="21"/>
          <w:szCs w:val="21"/>
        </w:rPr>
        <w:t xml:space="preserve"> D</w:t>
      </w:r>
      <w:r w:rsidR="00C21BF1" w:rsidRPr="00C65D52">
        <w:rPr>
          <w:rFonts w:ascii="Arial" w:eastAsia="Times New Roman" w:hAnsi="Arial" w:cs="Arial"/>
          <w:color w:val="0F1111"/>
          <w:sz w:val="21"/>
          <w:szCs w:val="21"/>
        </w:rPr>
        <w:t>YNOMYCO®</w:t>
      </w:r>
      <w:r w:rsidR="00C65D52" w:rsidRPr="00C65D52">
        <w:rPr>
          <w:rFonts w:ascii="Arial" w:eastAsia="Times New Roman" w:hAnsi="Arial" w:cs="Arial"/>
          <w:color w:val="0F1111"/>
          <w:sz w:val="21"/>
          <w:szCs w:val="21"/>
        </w:rPr>
        <w:t xml:space="preserve"> </w:t>
      </w:r>
      <w:proofErr w:type="spellStart"/>
      <w:r w:rsidR="001C787E">
        <w:rPr>
          <w:rFonts w:ascii="Arial" w:eastAsia="Times New Roman" w:hAnsi="Arial" w:cs="Arial"/>
          <w:color w:val="0F1111"/>
          <w:sz w:val="21"/>
          <w:szCs w:val="21"/>
        </w:rPr>
        <w:t>behandelt</w:t>
      </w:r>
      <w:proofErr w:type="spellEnd"/>
    </w:p>
    <w:p w14:paraId="2F224353" w14:textId="77777777" w:rsidR="007006E8" w:rsidRDefault="007006E8" w:rsidP="00364E0B">
      <w:pPr>
        <w:shd w:val="clear" w:color="auto" w:fill="FFFFFF"/>
        <w:spacing w:after="0" w:line="480" w:lineRule="atLeast"/>
        <w:outlineLvl w:val="0"/>
        <w:rPr>
          <w:rFonts w:ascii="Arial" w:eastAsia="Times New Roman" w:hAnsi="Arial" w:cs="Arial"/>
          <w:color w:val="0F1111"/>
          <w:kern w:val="36"/>
          <w:sz w:val="36"/>
          <w:szCs w:val="36"/>
        </w:rPr>
      </w:pPr>
    </w:p>
    <w:p w14:paraId="2B3B3C73" w14:textId="77777777" w:rsidR="00885A12" w:rsidRDefault="00885A12" w:rsidP="00364E0B">
      <w:pPr>
        <w:shd w:val="clear" w:color="auto" w:fill="FFFFFF"/>
        <w:spacing w:after="0" w:line="480" w:lineRule="atLeast"/>
        <w:outlineLvl w:val="0"/>
        <w:rPr>
          <w:rFonts w:ascii="Arial" w:eastAsia="Times New Roman" w:hAnsi="Arial" w:cs="Arial"/>
          <w:color w:val="0F1111"/>
          <w:kern w:val="36"/>
          <w:sz w:val="36"/>
          <w:szCs w:val="36"/>
        </w:rPr>
      </w:pPr>
    </w:p>
    <w:p w14:paraId="5D79D682" w14:textId="77777777" w:rsidR="00885A12" w:rsidRDefault="00885A12" w:rsidP="00364E0B">
      <w:pPr>
        <w:shd w:val="clear" w:color="auto" w:fill="FFFFFF"/>
        <w:spacing w:after="0" w:line="480" w:lineRule="atLeast"/>
        <w:outlineLvl w:val="0"/>
        <w:rPr>
          <w:rFonts w:ascii="Arial" w:eastAsia="Times New Roman" w:hAnsi="Arial" w:cs="Arial"/>
          <w:color w:val="0F1111"/>
          <w:kern w:val="36"/>
          <w:sz w:val="36"/>
          <w:szCs w:val="36"/>
        </w:rPr>
      </w:pPr>
    </w:p>
    <w:p w14:paraId="0B23E776" w14:textId="5BB2FA6A" w:rsidR="007006E8" w:rsidRPr="001C787E" w:rsidRDefault="007006E8"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1C787E">
        <w:rPr>
          <w:rFonts w:ascii="Arial" w:eastAsia="Times New Roman" w:hAnsi="Arial" w:cs="Arial"/>
          <w:color w:val="0F1111"/>
          <w:kern w:val="36"/>
          <w:sz w:val="36"/>
          <w:szCs w:val="36"/>
          <w:lang w:val="de-DE"/>
        </w:rPr>
        <w:lastRenderedPageBreak/>
        <w:t>DYNOMYCO</w:t>
      </w:r>
      <w:r w:rsidR="00C65D52" w:rsidRPr="001C787E">
        <w:rPr>
          <w:rFonts w:ascii="Arial" w:eastAsia="Times New Roman" w:hAnsi="Arial" w:cs="Arial"/>
          <w:color w:val="0F1111"/>
          <w:kern w:val="36"/>
          <w:sz w:val="36"/>
          <w:szCs w:val="36"/>
          <w:lang w:val="de-DE"/>
        </w:rPr>
        <w:t>®</w:t>
      </w:r>
      <w:r w:rsidRPr="001C787E">
        <w:rPr>
          <w:rFonts w:ascii="Arial" w:eastAsia="Times New Roman" w:hAnsi="Arial" w:cs="Arial"/>
          <w:color w:val="0F1111"/>
          <w:kern w:val="36"/>
          <w:sz w:val="36"/>
          <w:szCs w:val="36"/>
          <w:lang w:val="de-DE"/>
        </w:rPr>
        <w:t xml:space="preserve"> PREMIUM MY</w:t>
      </w:r>
      <w:r w:rsidR="001C787E" w:rsidRPr="001C787E">
        <w:rPr>
          <w:rFonts w:ascii="Arial" w:eastAsia="Times New Roman" w:hAnsi="Arial" w:cs="Arial"/>
          <w:color w:val="0F1111"/>
          <w:kern w:val="36"/>
          <w:sz w:val="36"/>
          <w:szCs w:val="36"/>
          <w:lang w:val="de-DE"/>
        </w:rPr>
        <w:t>K</w:t>
      </w:r>
      <w:r w:rsidRPr="001C787E">
        <w:rPr>
          <w:rFonts w:ascii="Arial" w:eastAsia="Times New Roman" w:hAnsi="Arial" w:cs="Arial"/>
          <w:color w:val="0F1111"/>
          <w:kern w:val="36"/>
          <w:sz w:val="36"/>
          <w:szCs w:val="36"/>
          <w:lang w:val="de-DE"/>
        </w:rPr>
        <w:t>ORRHIZA</w:t>
      </w:r>
      <w:r w:rsidR="001C787E" w:rsidRPr="001C787E">
        <w:rPr>
          <w:rFonts w:ascii="Arial" w:eastAsia="Times New Roman" w:hAnsi="Arial" w:cs="Arial"/>
          <w:color w:val="0F1111"/>
          <w:kern w:val="36"/>
          <w:sz w:val="36"/>
          <w:szCs w:val="36"/>
          <w:lang w:val="de-DE"/>
        </w:rPr>
        <w:t xml:space="preserve">-BODENIMPFSTOFFE BASIEREN AUF ÜBER </w:t>
      </w:r>
      <w:r w:rsidRPr="001C787E">
        <w:rPr>
          <w:rFonts w:ascii="Arial" w:eastAsia="Times New Roman" w:hAnsi="Arial" w:cs="Arial"/>
          <w:color w:val="0F1111"/>
          <w:kern w:val="36"/>
          <w:sz w:val="36"/>
          <w:szCs w:val="36"/>
          <w:lang w:val="de-DE"/>
        </w:rPr>
        <w:t xml:space="preserve">30 </w:t>
      </w:r>
      <w:r w:rsidR="001C787E" w:rsidRPr="001C787E">
        <w:rPr>
          <w:rFonts w:ascii="Arial" w:eastAsia="Times New Roman" w:hAnsi="Arial" w:cs="Arial"/>
          <w:color w:val="0F1111"/>
          <w:kern w:val="36"/>
          <w:sz w:val="36"/>
          <w:szCs w:val="36"/>
          <w:lang w:val="de-DE"/>
        </w:rPr>
        <w:t>J</w:t>
      </w:r>
      <w:r w:rsidR="001C787E">
        <w:rPr>
          <w:rFonts w:ascii="Arial" w:eastAsia="Times New Roman" w:hAnsi="Arial" w:cs="Arial"/>
          <w:color w:val="0F1111"/>
          <w:kern w:val="36"/>
          <w:sz w:val="36"/>
          <w:szCs w:val="36"/>
          <w:lang w:val="de-DE"/>
        </w:rPr>
        <w:t>AHREN WISSENSCHAFTLICHER FORSCHUNG</w:t>
      </w:r>
    </w:p>
    <w:p w14:paraId="51DA4DB2" w14:textId="0DD816F3" w:rsidR="00E75783" w:rsidRPr="001C787E" w:rsidRDefault="001C787E"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1C787E">
        <w:rPr>
          <w:rFonts w:ascii="Arial" w:eastAsia="Times New Roman" w:hAnsi="Arial" w:cs="Arial"/>
          <w:color w:val="0F1111"/>
          <w:kern w:val="36"/>
          <w:sz w:val="36"/>
          <w:szCs w:val="36"/>
          <w:lang w:val="de-DE"/>
        </w:rPr>
        <w:t>Mehr erfahren</w:t>
      </w:r>
    </w:p>
    <w:p w14:paraId="46328C68" w14:textId="7F5101A6" w:rsidR="00885A12" w:rsidRPr="001C787E" w:rsidRDefault="001C787E" w:rsidP="00364E0B">
      <w:pPr>
        <w:shd w:val="clear" w:color="auto" w:fill="FFFFFF"/>
        <w:spacing w:after="0" w:line="480" w:lineRule="atLeast"/>
        <w:outlineLvl w:val="0"/>
        <w:rPr>
          <w:rFonts w:ascii="Arial" w:eastAsia="Times New Roman" w:hAnsi="Arial" w:cs="Arial"/>
          <w:color w:val="0F1111"/>
          <w:sz w:val="21"/>
          <w:szCs w:val="21"/>
          <w:lang w:val="de-DE"/>
        </w:rPr>
      </w:pPr>
      <w:r w:rsidRPr="001C787E">
        <w:rPr>
          <w:rFonts w:ascii="Arial" w:eastAsia="Times New Roman" w:hAnsi="Arial" w:cs="Arial"/>
          <w:color w:val="0F1111"/>
          <w:sz w:val="21"/>
          <w:szCs w:val="21"/>
          <w:lang w:val="de-DE"/>
        </w:rPr>
        <w:t>HOCHKONZENTRIERT</w:t>
      </w:r>
    </w:p>
    <w:p w14:paraId="035B654E" w14:textId="3F845607" w:rsidR="00885A12" w:rsidRPr="00B543F9" w:rsidRDefault="00885A12" w:rsidP="007D092D">
      <w:pPr>
        <w:shd w:val="clear" w:color="auto" w:fill="FFFFFF"/>
        <w:spacing w:after="0" w:line="480" w:lineRule="atLeast"/>
        <w:outlineLvl w:val="0"/>
        <w:rPr>
          <w:rFonts w:ascii="Arial" w:eastAsia="Times New Roman" w:hAnsi="Arial" w:cs="Arial"/>
          <w:color w:val="0F1111"/>
          <w:sz w:val="21"/>
          <w:szCs w:val="21"/>
          <w:lang w:val="de-DE"/>
        </w:rPr>
      </w:pPr>
      <w:r w:rsidRPr="001C787E">
        <w:rPr>
          <w:rFonts w:ascii="Arial" w:eastAsia="Times New Roman" w:hAnsi="Arial" w:cs="Arial"/>
          <w:color w:val="0F1111"/>
          <w:sz w:val="21"/>
          <w:szCs w:val="21"/>
          <w:lang w:val="de-DE"/>
        </w:rPr>
        <w:t>Spore</w:t>
      </w:r>
      <w:r w:rsidR="001C787E" w:rsidRPr="001C787E">
        <w:rPr>
          <w:rFonts w:ascii="Arial" w:eastAsia="Times New Roman" w:hAnsi="Arial" w:cs="Arial"/>
          <w:color w:val="0F1111"/>
          <w:sz w:val="21"/>
          <w:szCs w:val="21"/>
          <w:lang w:val="de-DE"/>
        </w:rPr>
        <w:t>n</w:t>
      </w:r>
      <w:r w:rsidRPr="001C787E">
        <w:rPr>
          <w:rFonts w:ascii="Arial" w:eastAsia="Times New Roman" w:hAnsi="Arial" w:cs="Arial"/>
          <w:color w:val="0F1111"/>
          <w:sz w:val="21"/>
          <w:szCs w:val="21"/>
          <w:lang w:val="de-DE"/>
        </w:rPr>
        <w:t xml:space="preserve"> </w:t>
      </w:r>
      <w:r w:rsidR="001C787E" w:rsidRPr="001C787E">
        <w:rPr>
          <w:rFonts w:ascii="Arial" w:eastAsia="Times New Roman" w:hAnsi="Arial" w:cs="Arial"/>
          <w:color w:val="0F1111"/>
          <w:sz w:val="21"/>
          <w:szCs w:val="21"/>
          <w:lang w:val="de-DE"/>
        </w:rPr>
        <w:t xml:space="preserve">des </w:t>
      </w:r>
      <w:proofErr w:type="spellStart"/>
      <w:r w:rsidR="001C787E" w:rsidRPr="001C787E">
        <w:rPr>
          <w:rFonts w:ascii="Arial" w:eastAsia="Times New Roman" w:hAnsi="Arial" w:cs="Arial"/>
          <w:color w:val="0F1111"/>
          <w:sz w:val="21"/>
          <w:szCs w:val="21"/>
          <w:lang w:val="de-DE"/>
        </w:rPr>
        <w:t>Endomykorrhiza</w:t>
      </w:r>
      <w:proofErr w:type="spellEnd"/>
      <w:r w:rsidR="001C787E" w:rsidRPr="001C787E">
        <w:rPr>
          <w:rFonts w:ascii="Arial" w:eastAsia="Times New Roman" w:hAnsi="Arial" w:cs="Arial"/>
          <w:color w:val="0F1111"/>
          <w:sz w:val="21"/>
          <w:szCs w:val="21"/>
          <w:lang w:val="de-DE"/>
        </w:rPr>
        <w:t>-Bodenimpfstoff</w:t>
      </w:r>
      <w:r w:rsidR="003351ED">
        <w:rPr>
          <w:rFonts w:ascii="Arial" w:eastAsia="Times New Roman" w:hAnsi="Arial" w:cs="Arial"/>
          <w:color w:val="0F1111"/>
          <w:sz w:val="21"/>
          <w:szCs w:val="21"/>
          <w:lang w:val="de-DE"/>
        </w:rPr>
        <w:t>s</w:t>
      </w:r>
      <w:r w:rsidRPr="001C787E">
        <w:rPr>
          <w:rFonts w:ascii="Arial" w:eastAsia="Times New Roman" w:hAnsi="Arial" w:cs="Arial"/>
          <w:color w:val="0F1111"/>
          <w:sz w:val="21"/>
          <w:szCs w:val="21"/>
          <w:lang w:val="de-DE"/>
        </w:rPr>
        <w:t xml:space="preserve"> </w:t>
      </w:r>
      <w:proofErr w:type="spellStart"/>
      <w:r w:rsidRPr="001C787E">
        <w:rPr>
          <w:rFonts w:ascii="Arial" w:eastAsia="Times New Roman" w:hAnsi="Arial" w:cs="Arial"/>
          <w:i/>
          <w:iCs/>
          <w:color w:val="0F1111"/>
          <w:sz w:val="21"/>
          <w:szCs w:val="21"/>
          <w:lang w:val="de-DE"/>
        </w:rPr>
        <w:t>Glomus</w:t>
      </w:r>
      <w:proofErr w:type="spellEnd"/>
      <w:r w:rsidRPr="001C787E">
        <w:rPr>
          <w:rFonts w:ascii="Arial" w:eastAsia="Times New Roman" w:hAnsi="Arial" w:cs="Arial"/>
          <w:i/>
          <w:iCs/>
          <w:color w:val="0F1111"/>
          <w:sz w:val="21"/>
          <w:szCs w:val="21"/>
          <w:lang w:val="de-DE"/>
        </w:rPr>
        <w:t xml:space="preserve"> </w:t>
      </w:r>
      <w:proofErr w:type="spellStart"/>
      <w:r w:rsidRPr="001C787E">
        <w:rPr>
          <w:rFonts w:ascii="Arial" w:eastAsia="Times New Roman" w:hAnsi="Arial" w:cs="Arial"/>
          <w:i/>
          <w:iCs/>
          <w:color w:val="0F1111"/>
          <w:sz w:val="21"/>
          <w:szCs w:val="21"/>
          <w:lang w:val="de-DE"/>
        </w:rPr>
        <w:t>intraradices</w:t>
      </w:r>
      <w:proofErr w:type="spellEnd"/>
      <w:r w:rsidR="00527677" w:rsidRPr="001C787E">
        <w:rPr>
          <w:rFonts w:ascii="Arial" w:eastAsia="Times New Roman" w:hAnsi="Arial" w:cs="Arial"/>
          <w:color w:val="0F1111"/>
          <w:sz w:val="21"/>
          <w:szCs w:val="21"/>
          <w:lang w:val="de-DE"/>
        </w:rPr>
        <w:t xml:space="preserve"> </w:t>
      </w:r>
      <w:r w:rsidR="001C787E" w:rsidRPr="001C787E">
        <w:rPr>
          <w:rFonts w:ascii="Arial" w:eastAsia="Times New Roman" w:hAnsi="Arial" w:cs="Arial"/>
          <w:color w:val="0F1111"/>
          <w:sz w:val="21"/>
          <w:szCs w:val="21"/>
          <w:lang w:val="de-DE"/>
        </w:rPr>
        <w:t xml:space="preserve">unter einem Mikroskop </w:t>
      </w:r>
      <w:proofErr w:type="gramStart"/>
      <w:r w:rsidR="001C787E" w:rsidRPr="001C787E">
        <w:rPr>
          <w:rFonts w:ascii="Arial" w:eastAsia="Times New Roman" w:hAnsi="Arial" w:cs="Arial"/>
          <w:color w:val="0F1111"/>
          <w:sz w:val="21"/>
          <w:szCs w:val="21"/>
          <w:lang w:val="de-DE"/>
        </w:rPr>
        <w:t xml:space="preserve">im </w:t>
      </w:r>
      <w:r w:rsidR="00527677" w:rsidRPr="001C787E">
        <w:rPr>
          <w:rFonts w:ascii="Arial" w:eastAsia="Times New Roman" w:hAnsi="Arial" w:cs="Arial"/>
          <w:color w:val="0F1111"/>
          <w:sz w:val="21"/>
          <w:szCs w:val="21"/>
          <w:lang w:val="de-DE"/>
        </w:rPr>
        <w:t xml:space="preserve"> DYNOMYCO</w:t>
      </w:r>
      <w:proofErr w:type="gramEnd"/>
      <w:r w:rsidR="00C65D52" w:rsidRPr="001C787E">
        <w:rPr>
          <w:rFonts w:ascii="Arial" w:eastAsia="Times New Roman" w:hAnsi="Arial" w:cs="Arial"/>
          <w:color w:val="0F1111"/>
          <w:sz w:val="21"/>
          <w:szCs w:val="21"/>
          <w:lang w:val="de-DE"/>
        </w:rPr>
        <w:t>®</w:t>
      </w:r>
      <w:r w:rsidR="001C787E" w:rsidRPr="001C787E">
        <w:rPr>
          <w:rFonts w:ascii="Arial" w:eastAsia="Times New Roman" w:hAnsi="Arial" w:cs="Arial"/>
          <w:color w:val="0F1111"/>
          <w:sz w:val="21"/>
          <w:szCs w:val="21"/>
          <w:lang w:val="de-DE"/>
        </w:rPr>
        <w:t>-Lab</w:t>
      </w:r>
      <w:r w:rsidR="001C787E">
        <w:rPr>
          <w:rFonts w:ascii="Arial" w:eastAsia="Times New Roman" w:hAnsi="Arial" w:cs="Arial"/>
          <w:color w:val="0F1111"/>
          <w:sz w:val="21"/>
          <w:szCs w:val="21"/>
          <w:lang w:val="de-DE"/>
        </w:rPr>
        <w:t>or</w:t>
      </w:r>
      <w:r w:rsidR="00527677" w:rsidRPr="001C787E">
        <w:rPr>
          <w:rFonts w:ascii="Arial" w:eastAsia="Times New Roman" w:hAnsi="Arial" w:cs="Arial"/>
          <w:color w:val="0F1111"/>
          <w:sz w:val="21"/>
          <w:szCs w:val="21"/>
          <w:lang w:val="de-DE"/>
        </w:rPr>
        <w:t xml:space="preserve">. </w:t>
      </w:r>
      <w:r w:rsidR="0098704C" w:rsidRPr="00B543F9">
        <w:rPr>
          <w:rFonts w:ascii="Arial" w:eastAsia="Times New Roman" w:hAnsi="Arial" w:cs="Arial"/>
          <w:color w:val="0F1111"/>
          <w:sz w:val="21"/>
          <w:szCs w:val="21"/>
          <w:lang w:val="de-DE"/>
        </w:rPr>
        <w:t>DYNOMYCO</w:t>
      </w:r>
      <w:r w:rsidR="001C787E" w:rsidRPr="00B543F9">
        <w:rPr>
          <w:rFonts w:ascii="Arial" w:eastAsia="Times New Roman" w:hAnsi="Arial" w:cs="Arial"/>
          <w:color w:val="0F1111"/>
          <w:sz w:val="21"/>
          <w:szCs w:val="21"/>
          <w:lang w:val="de-DE"/>
        </w:rPr>
        <w:t>-Produkte</w:t>
      </w:r>
      <w:r w:rsidR="0098704C" w:rsidRPr="00B543F9">
        <w:rPr>
          <w:rFonts w:ascii="Arial" w:eastAsia="Times New Roman" w:hAnsi="Arial" w:cs="Arial"/>
          <w:color w:val="0F1111"/>
          <w:sz w:val="21"/>
          <w:szCs w:val="21"/>
          <w:lang w:val="de-DE"/>
        </w:rPr>
        <w:t xml:space="preserve"> </w:t>
      </w:r>
      <w:r w:rsidR="001C787E" w:rsidRPr="00B543F9">
        <w:rPr>
          <w:rFonts w:ascii="Arial" w:eastAsia="Times New Roman" w:hAnsi="Arial" w:cs="Arial"/>
          <w:color w:val="0F1111"/>
          <w:sz w:val="21"/>
          <w:szCs w:val="21"/>
          <w:lang w:val="de-DE"/>
        </w:rPr>
        <w:t xml:space="preserve">sind hochkonzentriert, rein und kosteneffektiv. </w:t>
      </w:r>
    </w:p>
    <w:p w14:paraId="6D525DE3" w14:textId="4DDD1838" w:rsidR="006153CA" w:rsidRPr="00B543F9" w:rsidRDefault="006153CA" w:rsidP="00364E0B">
      <w:pPr>
        <w:shd w:val="clear" w:color="auto" w:fill="FFFFFF"/>
        <w:spacing w:after="0" w:line="480" w:lineRule="atLeast"/>
        <w:outlineLvl w:val="0"/>
        <w:rPr>
          <w:rFonts w:ascii="Arial" w:eastAsia="Times New Roman" w:hAnsi="Arial" w:cs="Arial"/>
          <w:color w:val="0F1111"/>
          <w:kern w:val="36"/>
          <w:sz w:val="36"/>
          <w:szCs w:val="36"/>
          <w:lang w:val="de-DE"/>
        </w:rPr>
      </w:pPr>
    </w:p>
    <w:p w14:paraId="48EA0FE6" w14:textId="06BB696C" w:rsidR="0025009F" w:rsidRPr="00B543F9" w:rsidRDefault="0025009F"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B543F9">
        <w:rPr>
          <w:rFonts w:ascii="Arial" w:eastAsia="Times New Roman" w:hAnsi="Arial" w:cs="Arial"/>
          <w:color w:val="0F1111"/>
          <w:kern w:val="36"/>
          <w:sz w:val="36"/>
          <w:szCs w:val="36"/>
          <w:lang w:val="de-DE"/>
        </w:rPr>
        <w:t xml:space="preserve">Tab: </w:t>
      </w:r>
      <w:r w:rsidR="001C787E" w:rsidRPr="00B543F9">
        <w:rPr>
          <w:rFonts w:ascii="Arial" w:eastAsia="Times New Roman" w:hAnsi="Arial" w:cs="Arial"/>
          <w:color w:val="0F1111"/>
          <w:kern w:val="36"/>
          <w:sz w:val="36"/>
          <w:szCs w:val="36"/>
          <w:lang w:val="de-DE"/>
        </w:rPr>
        <w:t>Über</w:t>
      </w:r>
      <w:r w:rsidRPr="00B543F9">
        <w:rPr>
          <w:rFonts w:ascii="Arial" w:eastAsia="Times New Roman" w:hAnsi="Arial" w:cs="Arial"/>
          <w:color w:val="0F1111"/>
          <w:kern w:val="36"/>
          <w:sz w:val="36"/>
          <w:szCs w:val="36"/>
          <w:lang w:val="de-DE"/>
        </w:rPr>
        <w:t xml:space="preserve"> DYNOMYCO</w:t>
      </w:r>
      <w:r w:rsidR="00C65D52" w:rsidRPr="00B543F9">
        <w:rPr>
          <w:rFonts w:ascii="Arial" w:eastAsia="Times New Roman" w:hAnsi="Arial" w:cs="Arial"/>
          <w:color w:val="0F1111"/>
          <w:kern w:val="36"/>
          <w:sz w:val="36"/>
          <w:szCs w:val="36"/>
          <w:lang w:val="de-DE"/>
        </w:rPr>
        <w:t>®</w:t>
      </w:r>
    </w:p>
    <w:p w14:paraId="6DBC22ED" w14:textId="7A25A9AA" w:rsidR="0025009F" w:rsidRPr="009A624E" w:rsidRDefault="0098704C" w:rsidP="00364E0B">
      <w:pPr>
        <w:shd w:val="clear" w:color="auto" w:fill="FFFFFF"/>
        <w:spacing w:after="0" w:line="480" w:lineRule="atLeast"/>
        <w:outlineLvl w:val="0"/>
        <w:rPr>
          <w:rFonts w:ascii="Arial" w:eastAsia="Times New Roman" w:hAnsi="Arial" w:cs="Arial"/>
          <w:color w:val="0F1111"/>
          <w:sz w:val="21"/>
          <w:szCs w:val="21"/>
          <w:lang w:val="de-DE"/>
        </w:rPr>
      </w:pPr>
      <w:r w:rsidRPr="009A624E">
        <w:rPr>
          <w:rFonts w:ascii="Arial" w:eastAsia="Times New Roman" w:hAnsi="Arial" w:cs="Arial"/>
          <w:color w:val="0F1111"/>
          <w:sz w:val="21"/>
          <w:szCs w:val="21"/>
          <w:lang w:val="de-DE"/>
        </w:rPr>
        <w:t>DYNOMYCO</w:t>
      </w:r>
      <w:r w:rsidR="007D092D" w:rsidRPr="009A624E">
        <w:rPr>
          <w:rFonts w:ascii="Arial" w:eastAsia="Times New Roman" w:hAnsi="Arial" w:cs="Arial"/>
          <w:color w:val="0F1111"/>
          <w:sz w:val="21"/>
          <w:szCs w:val="21"/>
          <w:lang w:val="de-DE"/>
        </w:rPr>
        <w:t>®</w:t>
      </w:r>
      <w:r w:rsidRPr="009A624E">
        <w:rPr>
          <w:rFonts w:ascii="Arial" w:eastAsia="Times New Roman" w:hAnsi="Arial" w:cs="Arial"/>
          <w:color w:val="0F1111"/>
          <w:sz w:val="21"/>
          <w:szCs w:val="21"/>
          <w:lang w:val="de-DE"/>
        </w:rPr>
        <w:t xml:space="preserve"> </w:t>
      </w:r>
      <w:r w:rsidR="001C787E" w:rsidRPr="009A624E">
        <w:rPr>
          <w:rFonts w:ascii="Arial" w:eastAsia="Times New Roman" w:hAnsi="Arial" w:cs="Arial"/>
          <w:color w:val="0F1111"/>
          <w:sz w:val="21"/>
          <w:szCs w:val="21"/>
          <w:lang w:val="de-DE"/>
        </w:rPr>
        <w:t>fördert das Pflanzenwachstum</w:t>
      </w:r>
      <w:r w:rsidRPr="009A624E">
        <w:rPr>
          <w:rFonts w:ascii="Arial" w:eastAsia="Times New Roman" w:hAnsi="Arial" w:cs="Arial"/>
          <w:color w:val="0F1111"/>
          <w:sz w:val="21"/>
          <w:szCs w:val="21"/>
          <w:lang w:val="de-DE"/>
        </w:rPr>
        <w:t xml:space="preserve"> </w:t>
      </w:r>
      <w:r w:rsidR="001C787E" w:rsidRPr="009A624E">
        <w:rPr>
          <w:rFonts w:ascii="Arial" w:eastAsia="Times New Roman" w:hAnsi="Arial" w:cs="Arial"/>
          <w:color w:val="0F1111"/>
          <w:sz w:val="21"/>
          <w:szCs w:val="21"/>
          <w:lang w:val="de-DE"/>
        </w:rPr>
        <w:t>Zahlreiche</w:t>
      </w:r>
      <w:r w:rsidRPr="009A624E">
        <w:rPr>
          <w:rFonts w:ascii="Arial" w:eastAsia="Times New Roman" w:hAnsi="Arial" w:cs="Arial"/>
          <w:color w:val="0F1111"/>
          <w:sz w:val="21"/>
          <w:szCs w:val="21"/>
          <w:lang w:val="de-DE"/>
        </w:rPr>
        <w:t xml:space="preserve"> DYNOMYCO</w:t>
      </w:r>
      <w:r w:rsidR="001C787E" w:rsidRPr="009A624E">
        <w:rPr>
          <w:rFonts w:ascii="Arial" w:eastAsia="Times New Roman" w:hAnsi="Arial" w:cs="Arial"/>
          <w:color w:val="0F1111"/>
          <w:sz w:val="21"/>
          <w:szCs w:val="21"/>
          <w:lang w:val="de-DE"/>
        </w:rPr>
        <w:t xml:space="preserve">-Versuche </w:t>
      </w:r>
      <w:r w:rsidR="009A624E" w:rsidRPr="009A624E">
        <w:rPr>
          <w:rFonts w:ascii="Arial" w:eastAsia="Times New Roman" w:hAnsi="Arial" w:cs="Arial"/>
          <w:color w:val="0F1111"/>
          <w:sz w:val="21"/>
          <w:szCs w:val="21"/>
          <w:lang w:val="de-DE"/>
        </w:rPr>
        <w:t>haben eine ge</w:t>
      </w:r>
      <w:r w:rsidR="009A624E">
        <w:rPr>
          <w:rFonts w:ascii="Arial" w:eastAsia="Times New Roman" w:hAnsi="Arial" w:cs="Arial"/>
          <w:color w:val="0F1111"/>
          <w:sz w:val="21"/>
          <w:szCs w:val="21"/>
          <w:lang w:val="de-DE"/>
        </w:rPr>
        <w:t xml:space="preserve">zeigt, dass </w:t>
      </w:r>
      <w:r w:rsidR="009A624E" w:rsidRPr="009A624E">
        <w:rPr>
          <w:rFonts w:ascii="Arial" w:eastAsia="Times New Roman" w:hAnsi="Arial" w:cs="Arial"/>
          <w:color w:val="0F1111"/>
          <w:sz w:val="21"/>
          <w:szCs w:val="21"/>
          <w:lang w:val="de-DE"/>
        </w:rPr>
        <w:t>Wurzelmasse</w:t>
      </w:r>
      <w:r w:rsidR="009A624E">
        <w:rPr>
          <w:rFonts w:ascii="Arial" w:eastAsia="Times New Roman" w:hAnsi="Arial" w:cs="Arial"/>
          <w:color w:val="0F1111"/>
          <w:sz w:val="21"/>
          <w:szCs w:val="21"/>
          <w:lang w:val="de-DE"/>
        </w:rPr>
        <w:t>, Pflanzengesundheit und Pflanzenwachstum gestärkt werden</w:t>
      </w:r>
      <w:r w:rsidRPr="009A624E">
        <w:rPr>
          <w:rFonts w:ascii="Arial" w:eastAsia="Times New Roman" w:hAnsi="Arial" w:cs="Arial"/>
          <w:color w:val="0F1111"/>
          <w:sz w:val="21"/>
          <w:szCs w:val="21"/>
          <w:lang w:val="de-DE"/>
        </w:rPr>
        <w:t xml:space="preserve">. </w:t>
      </w:r>
      <w:r w:rsidR="009A624E" w:rsidRPr="009A624E">
        <w:rPr>
          <w:rFonts w:ascii="Arial" w:eastAsia="Times New Roman" w:hAnsi="Arial" w:cs="Arial"/>
          <w:color w:val="0F1111"/>
          <w:sz w:val="21"/>
          <w:szCs w:val="21"/>
          <w:lang w:val="de-DE"/>
        </w:rPr>
        <w:t>Unbehandelt</w:t>
      </w:r>
      <w:r w:rsidRPr="009A624E">
        <w:rPr>
          <w:rFonts w:ascii="Arial" w:eastAsia="Times New Roman" w:hAnsi="Arial" w:cs="Arial"/>
          <w:color w:val="0F1111"/>
          <w:sz w:val="21"/>
          <w:szCs w:val="21"/>
          <w:lang w:val="de-DE"/>
        </w:rPr>
        <w:t xml:space="preserve"> / DYNOMYCO</w:t>
      </w:r>
    </w:p>
    <w:p w14:paraId="00729EF9" w14:textId="77777777" w:rsidR="00B63639" w:rsidRPr="009A624E" w:rsidRDefault="00B63639" w:rsidP="00364E0B">
      <w:pPr>
        <w:shd w:val="clear" w:color="auto" w:fill="FFFFFF"/>
        <w:spacing w:after="0" w:line="480" w:lineRule="atLeast"/>
        <w:outlineLvl w:val="0"/>
        <w:rPr>
          <w:noProof/>
          <w:lang w:val="de-DE"/>
        </w:rPr>
      </w:pPr>
    </w:p>
    <w:p w14:paraId="1BC7BA39" w14:textId="6C75363B" w:rsidR="0025009F" w:rsidRPr="00B543F9" w:rsidRDefault="0092279F" w:rsidP="00364E0B">
      <w:pPr>
        <w:shd w:val="clear" w:color="auto" w:fill="FFFFFF"/>
        <w:spacing w:after="0" w:line="480" w:lineRule="atLeast"/>
        <w:outlineLvl w:val="0"/>
        <w:rPr>
          <w:noProof/>
          <w:lang w:val="de-DE"/>
        </w:rPr>
      </w:pPr>
      <w:r w:rsidRPr="009A624E">
        <w:rPr>
          <w:noProof/>
          <w:lang w:val="de-DE"/>
        </w:rPr>
        <w:t>DYNOMYCO</w:t>
      </w:r>
      <w:r w:rsidR="000E2876" w:rsidRPr="009A624E">
        <w:rPr>
          <w:noProof/>
          <w:lang w:val="de-DE"/>
        </w:rPr>
        <w:t xml:space="preserve"> </w:t>
      </w:r>
      <w:r w:rsidR="009A624E" w:rsidRPr="009A624E">
        <w:rPr>
          <w:noProof/>
          <w:lang w:val="de-DE"/>
        </w:rPr>
        <w:t>nutzt die Leistun</w:t>
      </w:r>
      <w:r w:rsidR="009A624E">
        <w:rPr>
          <w:noProof/>
          <w:lang w:val="de-DE"/>
        </w:rPr>
        <w:t xml:space="preserve">gsfähigkeit der Biologie und kombiniert sie mit technologischer Innovation. </w:t>
      </w:r>
      <w:r w:rsidR="003351ED" w:rsidRPr="009A624E">
        <w:rPr>
          <w:noProof/>
          <w:lang w:val="de-DE"/>
        </w:rPr>
        <w:t xml:space="preserve">Von einem Team von Biologen, Agronomen und Boden- und Pflanzenwissenschaftlern entwickelt und formuliert mit dem </w:t>
      </w:r>
      <w:r w:rsidR="003351ED">
        <w:rPr>
          <w:noProof/>
          <w:lang w:val="de-DE"/>
        </w:rPr>
        <w:t>Ziel, Pflanzenzüchter beim Erreichen des vollen Potenzials ihrer Pflanzen zu unterstützen. DYNOMYCO befähigt Pflanzenzüchter, sowohl den Ertrag als auch die Qualität zu verbessern, indem es die Kraft des fruchtbaren Bodens optimal nutzt.</w:t>
      </w:r>
    </w:p>
    <w:p w14:paraId="1F047E27" w14:textId="15AB6FC4" w:rsidR="00F66F9B" w:rsidRPr="005C75A5" w:rsidRDefault="005C75A5" w:rsidP="00364E0B">
      <w:pPr>
        <w:shd w:val="clear" w:color="auto" w:fill="FFFFFF"/>
        <w:spacing w:after="0" w:line="480" w:lineRule="atLeast"/>
        <w:outlineLvl w:val="0"/>
        <w:rPr>
          <w:noProof/>
          <w:lang w:val="de-DE"/>
        </w:rPr>
      </w:pPr>
      <w:r w:rsidRPr="005C75A5">
        <w:rPr>
          <w:noProof/>
          <w:lang w:val="de-DE"/>
        </w:rPr>
        <w:t>Mehr erfahren</w:t>
      </w:r>
    </w:p>
    <w:p w14:paraId="5E813F14" w14:textId="77777777" w:rsidR="00F66F9B" w:rsidRPr="005C75A5" w:rsidRDefault="00F66F9B" w:rsidP="00364E0B">
      <w:pPr>
        <w:shd w:val="clear" w:color="auto" w:fill="FFFFFF"/>
        <w:spacing w:after="0" w:line="480" w:lineRule="atLeast"/>
        <w:outlineLvl w:val="0"/>
        <w:rPr>
          <w:noProof/>
          <w:lang w:val="de-DE"/>
        </w:rPr>
      </w:pPr>
    </w:p>
    <w:p w14:paraId="2203C512" w14:textId="1D55446A" w:rsidR="00AC1B1B" w:rsidRPr="005C75A5" w:rsidRDefault="005C75A5" w:rsidP="00364E0B">
      <w:pPr>
        <w:shd w:val="clear" w:color="auto" w:fill="FFFFFF"/>
        <w:spacing w:after="0" w:line="480" w:lineRule="atLeast"/>
        <w:outlineLvl w:val="0"/>
        <w:rPr>
          <w:noProof/>
          <w:lang w:val="de-DE"/>
        </w:rPr>
      </w:pPr>
      <w:r w:rsidRPr="005C75A5">
        <w:rPr>
          <w:noProof/>
          <w:lang w:val="de-DE"/>
        </w:rPr>
        <w:t>UNSER FOKUS AUF QUALITÄT</w:t>
      </w:r>
      <w:r w:rsidR="00F66F9B" w:rsidRPr="005C75A5">
        <w:rPr>
          <w:noProof/>
          <w:lang w:val="de-DE"/>
        </w:rPr>
        <w:t xml:space="preserve">. </w:t>
      </w:r>
      <w:r w:rsidRPr="005C75A5">
        <w:rPr>
          <w:noProof/>
          <w:lang w:val="de-DE"/>
        </w:rPr>
        <w:t>Unser Labor macht bei der Qualität keine Ko</w:t>
      </w:r>
      <w:r>
        <w:rPr>
          <w:noProof/>
          <w:lang w:val="de-DE"/>
        </w:rPr>
        <w:t xml:space="preserve">mpromisse! </w:t>
      </w:r>
      <w:r w:rsidRPr="005C75A5">
        <w:rPr>
          <w:noProof/>
          <w:lang w:val="de-DE"/>
        </w:rPr>
        <w:t>Unser hochmodernes Labor hat die höchsten Standards der Qualitätskontrolle (QC) und Qualität</w:t>
      </w:r>
      <w:r w:rsidR="003351ED">
        <w:rPr>
          <w:noProof/>
          <w:lang w:val="de-DE"/>
        </w:rPr>
        <w:t>ssicherung</w:t>
      </w:r>
      <w:r w:rsidRPr="005C75A5">
        <w:rPr>
          <w:noProof/>
          <w:lang w:val="de-DE"/>
        </w:rPr>
        <w:t xml:space="preserve"> (Quality Assurance, QA</w:t>
      </w:r>
      <w:r>
        <w:rPr>
          <w:noProof/>
          <w:lang w:val="de-DE"/>
        </w:rPr>
        <w:t xml:space="preserve">). </w:t>
      </w:r>
      <w:r w:rsidRPr="005C75A5">
        <w:rPr>
          <w:noProof/>
          <w:lang w:val="de-DE"/>
        </w:rPr>
        <w:t xml:space="preserve">Wir produzieren alle unsere Pilze im eigenen Betrieb und </w:t>
      </w:r>
      <w:r>
        <w:rPr>
          <w:noProof/>
          <w:lang w:val="de-DE"/>
        </w:rPr>
        <w:t xml:space="preserve">geben die Produktion unserer Bodenimpfstoffe nicht aus der Hand. </w:t>
      </w:r>
      <w:r w:rsidRPr="005C75A5">
        <w:rPr>
          <w:noProof/>
          <w:lang w:val="de-DE"/>
        </w:rPr>
        <w:t>Jedes Produkt wird sorgfältig geprüft, um sicherzustellen, dass es die höchste Konzentration lebensfä</w:t>
      </w:r>
      <w:r>
        <w:rPr>
          <w:noProof/>
          <w:lang w:val="de-DE"/>
        </w:rPr>
        <w:t xml:space="preserve">higer Sporen, Hyphen und Wurzelfragmente </w:t>
      </w:r>
      <w:r w:rsidR="00AC1B1B" w:rsidRPr="005C75A5">
        <w:rPr>
          <w:noProof/>
          <w:lang w:val="de-DE"/>
        </w:rPr>
        <w:t>(</w:t>
      </w:r>
      <w:r w:rsidR="00C817E3">
        <w:rPr>
          <w:noProof/>
          <w:lang w:val="de-DE"/>
        </w:rPr>
        <w:t>auch Gesamtinokulum genannt</w:t>
      </w:r>
      <w:r w:rsidR="00AC1B1B" w:rsidRPr="005C75A5">
        <w:rPr>
          <w:noProof/>
          <w:lang w:val="de-DE"/>
        </w:rPr>
        <w:t>)</w:t>
      </w:r>
      <w:r w:rsidR="00C817E3">
        <w:rPr>
          <w:noProof/>
          <w:lang w:val="de-DE"/>
        </w:rPr>
        <w:t xml:space="preserve"> enthält</w:t>
      </w:r>
      <w:r w:rsidR="00AC1B1B" w:rsidRPr="005C75A5">
        <w:rPr>
          <w:noProof/>
          <w:lang w:val="de-DE"/>
        </w:rPr>
        <w:t xml:space="preserve">. </w:t>
      </w:r>
    </w:p>
    <w:p w14:paraId="76DB565C" w14:textId="30F5779E" w:rsidR="00F66F9B" w:rsidRPr="00930D11" w:rsidRDefault="00C817E3"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930D11">
        <w:rPr>
          <w:noProof/>
          <w:lang w:val="de-DE"/>
        </w:rPr>
        <w:t>Mehr erfahren</w:t>
      </w:r>
      <w:r w:rsidR="00F66F9B" w:rsidRPr="00930D11">
        <w:rPr>
          <w:noProof/>
          <w:lang w:val="de-DE"/>
        </w:rPr>
        <w:t xml:space="preserve"> </w:t>
      </w:r>
    </w:p>
    <w:p w14:paraId="1335EEFF" w14:textId="74E95248" w:rsidR="00FD1546" w:rsidRPr="00930D11" w:rsidRDefault="00FD1546" w:rsidP="00364E0B">
      <w:pPr>
        <w:shd w:val="clear" w:color="auto" w:fill="FFFFFF"/>
        <w:spacing w:after="0" w:line="480" w:lineRule="atLeast"/>
        <w:outlineLvl w:val="0"/>
        <w:rPr>
          <w:rFonts w:ascii="Arial" w:eastAsia="Times New Roman" w:hAnsi="Arial" w:cs="Arial"/>
          <w:color w:val="0F1111"/>
          <w:kern w:val="36"/>
          <w:sz w:val="36"/>
          <w:szCs w:val="36"/>
          <w:lang w:val="de-DE"/>
        </w:rPr>
      </w:pPr>
    </w:p>
    <w:p w14:paraId="2F2AEAB6" w14:textId="607101BC" w:rsidR="003D1941" w:rsidRPr="00930D11" w:rsidRDefault="003D1941" w:rsidP="00364E0B">
      <w:pPr>
        <w:shd w:val="clear" w:color="auto" w:fill="FFFFFF"/>
        <w:spacing w:after="0" w:line="480" w:lineRule="atLeast"/>
        <w:outlineLvl w:val="0"/>
        <w:rPr>
          <w:rFonts w:ascii="Arial" w:eastAsia="Times New Roman" w:hAnsi="Arial" w:cs="Arial"/>
          <w:color w:val="0F1111"/>
          <w:kern w:val="36"/>
          <w:sz w:val="36"/>
          <w:szCs w:val="36"/>
          <w:lang w:val="de-DE"/>
        </w:rPr>
      </w:pPr>
    </w:p>
    <w:p w14:paraId="2B59D79C" w14:textId="77777777" w:rsidR="003B577A" w:rsidRPr="00930D11" w:rsidRDefault="003B577A" w:rsidP="00364E0B">
      <w:pPr>
        <w:shd w:val="clear" w:color="auto" w:fill="FFFFFF"/>
        <w:spacing w:after="0" w:line="480" w:lineRule="atLeast"/>
        <w:outlineLvl w:val="0"/>
        <w:rPr>
          <w:rFonts w:ascii="Arial" w:eastAsia="Times New Roman" w:hAnsi="Arial" w:cs="Arial"/>
          <w:color w:val="0F1111"/>
          <w:kern w:val="36"/>
          <w:sz w:val="36"/>
          <w:szCs w:val="36"/>
          <w:lang w:val="de-DE"/>
        </w:rPr>
      </w:pPr>
    </w:p>
    <w:p w14:paraId="028E8D48" w14:textId="7002F847" w:rsidR="003B577A" w:rsidRPr="00930D11" w:rsidRDefault="003B577A" w:rsidP="00364E0B">
      <w:pPr>
        <w:shd w:val="clear" w:color="auto" w:fill="FFFFFF"/>
        <w:spacing w:after="0" w:line="480" w:lineRule="atLeast"/>
        <w:outlineLvl w:val="0"/>
        <w:rPr>
          <w:rFonts w:ascii="Arial" w:eastAsia="Times New Roman" w:hAnsi="Arial" w:cs="Arial"/>
          <w:color w:val="0F1111"/>
          <w:kern w:val="36"/>
          <w:sz w:val="36"/>
          <w:szCs w:val="36"/>
          <w:lang w:val="de-DE"/>
        </w:rPr>
      </w:pPr>
      <w:r w:rsidRPr="00930D11">
        <w:rPr>
          <w:rFonts w:ascii="Arial" w:eastAsia="Times New Roman" w:hAnsi="Arial" w:cs="Arial"/>
          <w:color w:val="0F1111"/>
          <w:kern w:val="36"/>
          <w:sz w:val="36"/>
          <w:szCs w:val="36"/>
          <w:lang w:val="de-DE"/>
        </w:rPr>
        <w:t xml:space="preserve">Tab: </w:t>
      </w:r>
      <w:r w:rsidR="00930D11" w:rsidRPr="00930D11">
        <w:rPr>
          <w:rFonts w:ascii="Arial" w:eastAsia="Times New Roman" w:hAnsi="Arial" w:cs="Arial"/>
          <w:color w:val="0F1111"/>
          <w:kern w:val="36"/>
          <w:sz w:val="36"/>
          <w:szCs w:val="36"/>
          <w:lang w:val="de-DE"/>
        </w:rPr>
        <w:t>Anleitungen u</w:t>
      </w:r>
      <w:r w:rsidR="00930D11">
        <w:rPr>
          <w:rFonts w:ascii="Arial" w:eastAsia="Times New Roman" w:hAnsi="Arial" w:cs="Arial"/>
          <w:color w:val="0F1111"/>
          <w:kern w:val="36"/>
          <w:sz w:val="36"/>
          <w:szCs w:val="36"/>
          <w:lang w:val="de-DE"/>
        </w:rPr>
        <w:t>nd Richtlinien</w:t>
      </w:r>
    </w:p>
    <w:p w14:paraId="506E4485" w14:textId="335259EB" w:rsidR="00CD2A98" w:rsidRPr="00930D11" w:rsidRDefault="00930D11" w:rsidP="00364E0B">
      <w:pPr>
        <w:shd w:val="clear" w:color="auto" w:fill="FFFFFF"/>
        <w:spacing w:after="0" w:line="480" w:lineRule="atLeast"/>
        <w:outlineLvl w:val="0"/>
        <w:rPr>
          <w:noProof/>
          <w:lang w:val="de-DE"/>
        </w:rPr>
      </w:pPr>
      <w:r w:rsidRPr="00930D11">
        <w:rPr>
          <w:noProof/>
          <w:lang w:val="de-DE"/>
        </w:rPr>
        <w:t>MENGEN</w:t>
      </w:r>
      <w:r w:rsidR="00CD2A98" w:rsidRPr="00930D11">
        <w:rPr>
          <w:noProof/>
          <w:lang w:val="de-DE"/>
        </w:rPr>
        <w:t xml:space="preserve"> &amp; </w:t>
      </w:r>
      <w:r>
        <w:rPr>
          <w:noProof/>
          <w:lang w:val="de-DE"/>
        </w:rPr>
        <w:t>RICHTLINIEN</w:t>
      </w:r>
    </w:p>
    <w:p w14:paraId="35DCB8DD" w14:textId="22CF16C1" w:rsidR="00CD2A98" w:rsidRPr="00930D11" w:rsidRDefault="00854362" w:rsidP="00364E0B">
      <w:pPr>
        <w:shd w:val="clear" w:color="auto" w:fill="FFFFFF"/>
        <w:spacing w:after="0" w:line="480" w:lineRule="atLeast"/>
        <w:outlineLvl w:val="0"/>
        <w:rPr>
          <w:rFonts w:ascii="Open Sans" w:hAnsi="Open Sans" w:cs="Open Sans"/>
          <w:shd w:val="clear" w:color="auto" w:fill="F6F6F6"/>
          <w:lang w:val="de-DE"/>
        </w:rPr>
      </w:pPr>
      <w:r w:rsidRPr="00930D11">
        <w:rPr>
          <w:rFonts w:ascii="Open Sans" w:hAnsi="Open Sans" w:cs="Open Sans"/>
          <w:shd w:val="clear" w:color="auto" w:fill="F6F6F6"/>
          <w:lang w:val="de-DE"/>
        </w:rPr>
        <w:t>DYNOMYCO® is</w:t>
      </w:r>
      <w:r w:rsidR="00930D11" w:rsidRPr="00930D11">
        <w:rPr>
          <w:rFonts w:ascii="Open Sans" w:hAnsi="Open Sans" w:cs="Open Sans"/>
          <w:shd w:val="clear" w:color="auto" w:fill="F6F6F6"/>
          <w:lang w:val="de-DE"/>
        </w:rPr>
        <w:t>t zur Bodenverbesserung anzu</w:t>
      </w:r>
      <w:r w:rsidR="00930D11">
        <w:rPr>
          <w:rFonts w:ascii="Open Sans" w:hAnsi="Open Sans" w:cs="Open Sans"/>
          <w:shd w:val="clear" w:color="auto" w:fill="F6F6F6"/>
          <w:lang w:val="de-DE"/>
        </w:rPr>
        <w:t>wenden</w:t>
      </w:r>
      <w:r w:rsidRPr="00930D11">
        <w:rPr>
          <w:rFonts w:ascii="Open Sans" w:hAnsi="Open Sans" w:cs="Open Sans"/>
          <w:shd w:val="clear" w:color="auto" w:fill="F6F6F6"/>
          <w:lang w:val="de-DE"/>
        </w:rPr>
        <w:t>.</w:t>
      </w:r>
    </w:p>
    <w:p w14:paraId="7CC9B564" w14:textId="7E5495E7" w:rsidR="00854362" w:rsidRPr="00930D11" w:rsidRDefault="00854362" w:rsidP="00854362">
      <w:pPr>
        <w:pStyle w:val="NormalWeb"/>
        <w:spacing w:after="180" w:afterAutospacing="0"/>
        <w:jc w:val="center"/>
        <w:rPr>
          <w:rFonts w:ascii="Open Sans" w:hAnsi="Open Sans" w:cs="Open Sans"/>
          <w:sz w:val="22"/>
          <w:szCs w:val="22"/>
          <w:lang w:val="de-DE"/>
        </w:rPr>
      </w:pPr>
      <w:r w:rsidRPr="00930D11">
        <w:rPr>
          <w:rFonts w:ascii="Open Sans" w:hAnsi="Open Sans" w:cs="Open Sans"/>
          <w:sz w:val="22"/>
          <w:szCs w:val="22"/>
          <w:lang w:val="de-DE"/>
        </w:rPr>
        <w:t xml:space="preserve">1. </w:t>
      </w:r>
      <w:r w:rsidR="00930D11" w:rsidRPr="00930D11">
        <w:rPr>
          <w:rFonts w:ascii="Open Sans" w:hAnsi="Open Sans" w:cs="Open Sans"/>
          <w:sz w:val="22"/>
          <w:szCs w:val="22"/>
          <w:lang w:val="de-DE"/>
        </w:rPr>
        <w:t>DYNOMYCO® gründlich in das Kultursubstrat</w:t>
      </w:r>
      <w:r w:rsidR="003351ED">
        <w:rPr>
          <w:rFonts w:ascii="Open Sans" w:hAnsi="Open Sans" w:cs="Open Sans"/>
          <w:sz w:val="22"/>
          <w:szCs w:val="22"/>
          <w:lang w:val="de-DE"/>
        </w:rPr>
        <w:t xml:space="preserve"> mischen</w:t>
      </w:r>
      <w:r w:rsidR="00930D11" w:rsidRPr="00930D11">
        <w:rPr>
          <w:rFonts w:ascii="Open Sans" w:hAnsi="Open Sans" w:cs="Open Sans"/>
          <w:sz w:val="22"/>
          <w:szCs w:val="22"/>
          <w:lang w:val="de-DE"/>
        </w:rPr>
        <w:t>, bis es gleichmäßig verteilt ist.</w:t>
      </w:r>
      <w:r w:rsidRPr="00930D11">
        <w:rPr>
          <w:rFonts w:ascii="Open Sans" w:hAnsi="Open Sans" w:cs="Open Sans"/>
          <w:sz w:val="22"/>
          <w:szCs w:val="22"/>
          <w:lang w:val="de-DE"/>
        </w:rPr>
        <w:br/>
        <w:t xml:space="preserve">2. </w:t>
      </w:r>
      <w:r w:rsidR="00930D11" w:rsidRPr="00930D11">
        <w:rPr>
          <w:rFonts w:ascii="Open Sans" w:hAnsi="Open Sans" w:cs="Open Sans"/>
          <w:sz w:val="22"/>
          <w:szCs w:val="22"/>
          <w:lang w:val="de-DE"/>
        </w:rPr>
        <w:t>Beim Umpflanzen</w:t>
      </w:r>
      <w:r w:rsidRPr="00930D11">
        <w:rPr>
          <w:rFonts w:ascii="Open Sans" w:hAnsi="Open Sans" w:cs="Open Sans"/>
          <w:sz w:val="22"/>
          <w:szCs w:val="22"/>
          <w:lang w:val="de-DE"/>
        </w:rPr>
        <w:t xml:space="preserve"> </w:t>
      </w:r>
      <w:r w:rsidR="003351ED">
        <w:rPr>
          <w:rFonts w:ascii="Open Sans" w:hAnsi="Open Sans" w:cs="Open Sans"/>
          <w:sz w:val="22"/>
          <w:szCs w:val="22"/>
          <w:lang w:val="de-DE"/>
        </w:rPr>
        <w:t>wird</w:t>
      </w:r>
      <w:r w:rsidR="00930D11" w:rsidRPr="00930D11">
        <w:rPr>
          <w:rFonts w:ascii="Open Sans" w:hAnsi="Open Sans" w:cs="Open Sans"/>
          <w:sz w:val="22"/>
          <w:szCs w:val="22"/>
          <w:lang w:val="de-DE"/>
        </w:rPr>
        <w:t xml:space="preserve"> </w:t>
      </w:r>
      <w:r w:rsidRPr="00930D11">
        <w:rPr>
          <w:rFonts w:ascii="Open Sans" w:hAnsi="Open Sans" w:cs="Open Sans"/>
          <w:sz w:val="22"/>
          <w:szCs w:val="22"/>
          <w:lang w:val="de-DE"/>
        </w:rPr>
        <w:t>DYNOMY</w:t>
      </w:r>
      <w:r w:rsidR="00C65D52" w:rsidRPr="00930D11">
        <w:rPr>
          <w:rFonts w:ascii="Open Sans" w:hAnsi="Open Sans" w:cs="Open Sans"/>
          <w:sz w:val="22"/>
          <w:szCs w:val="22"/>
          <w:lang w:val="de-DE"/>
        </w:rPr>
        <w:t>C</w:t>
      </w:r>
      <w:r w:rsidRPr="00930D11">
        <w:rPr>
          <w:rFonts w:ascii="Open Sans" w:hAnsi="Open Sans" w:cs="Open Sans"/>
          <w:sz w:val="22"/>
          <w:szCs w:val="22"/>
          <w:lang w:val="de-DE"/>
        </w:rPr>
        <w:t xml:space="preserve">O </w:t>
      </w:r>
      <w:r w:rsidR="00930D11" w:rsidRPr="00930D11">
        <w:rPr>
          <w:rFonts w:ascii="Open Sans" w:hAnsi="Open Sans" w:cs="Open Sans"/>
          <w:sz w:val="22"/>
          <w:szCs w:val="22"/>
          <w:lang w:val="de-DE"/>
        </w:rPr>
        <w:t>an</w:t>
      </w:r>
      <w:r w:rsidR="003351ED">
        <w:rPr>
          <w:rFonts w:ascii="Open Sans" w:hAnsi="Open Sans" w:cs="Open Sans"/>
          <w:sz w:val="22"/>
          <w:szCs w:val="22"/>
          <w:lang w:val="de-DE"/>
        </w:rPr>
        <w:t>gewendet</w:t>
      </w:r>
      <w:r w:rsidR="00930D11" w:rsidRPr="00930D11">
        <w:rPr>
          <w:rFonts w:ascii="Open Sans" w:hAnsi="Open Sans" w:cs="Open Sans"/>
          <w:sz w:val="22"/>
          <w:szCs w:val="22"/>
          <w:lang w:val="de-DE"/>
        </w:rPr>
        <w:t>, indem es üb</w:t>
      </w:r>
      <w:r w:rsidR="00930D11">
        <w:rPr>
          <w:rFonts w:ascii="Open Sans" w:hAnsi="Open Sans" w:cs="Open Sans"/>
          <w:sz w:val="22"/>
          <w:szCs w:val="22"/>
          <w:lang w:val="de-DE"/>
        </w:rPr>
        <w:t>er den Boden und die Seiten der Pflanzgrube verteil</w:t>
      </w:r>
      <w:r w:rsidR="003351ED">
        <w:rPr>
          <w:rFonts w:ascii="Open Sans" w:hAnsi="Open Sans" w:cs="Open Sans"/>
          <w:sz w:val="22"/>
          <w:szCs w:val="22"/>
          <w:lang w:val="de-DE"/>
        </w:rPr>
        <w:t>t wird</w:t>
      </w:r>
      <w:r w:rsidR="00930D11">
        <w:rPr>
          <w:rFonts w:ascii="Open Sans" w:hAnsi="Open Sans" w:cs="Open Sans"/>
          <w:sz w:val="22"/>
          <w:szCs w:val="22"/>
          <w:lang w:val="de-DE"/>
        </w:rPr>
        <w:t xml:space="preserve">. </w:t>
      </w:r>
    </w:p>
    <w:tbl>
      <w:tblPr>
        <w:tblW w:w="11370" w:type="dxa"/>
        <w:tblBorders>
          <w:top w:val="single" w:sz="12" w:space="0" w:color="BCB49A"/>
          <w:left w:val="single" w:sz="12" w:space="0" w:color="BCB49A"/>
          <w:bottom w:val="single" w:sz="12" w:space="0" w:color="BCB49A"/>
          <w:right w:val="single" w:sz="12" w:space="0" w:color="BCB49A"/>
        </w:tblBorders>
        <w:shd w:val="clear" w:color="auto" w:fill="F6F6F6"/>
        <w:tblCellMar>
          <w:top w:w="15" w:type="dxa"/>
          <w:left w:w="15" w:type="dxa"/>
          <w:bottom w:w="15" w:type="dxa"/>
          <w:right w:w="15" w:type="dxa"/>
        </w:tblCellMar>
        <w:tblLook w:val="04A0" w:firstRow="1" w:lastRow="0" w:firstColumn="1" w:lastColumn="0" w:noHBand="0" w:noVBand="1"/>
      </w:tblPr>
      <w:tblGrid>
        <w:gridCol w:w="3586"/>
        <w:gridCol w:w="3861"/>
        <w:gridCol w:w="3923"/>
      </w:tblGrid>
      <w:tr w:rsidR="00930D11" w:rsidRPr="006551C3" w14:paraId="7950EB05" w14:textId="0F42DD58" w:rsidTr="006551C3">
        <w:trPr>
          <w:tblHeader/>
        </w:trPr>
        <w:tc>
          <w:tcPr>
            <w:tcW w:w="0" w:type="auto"/>
            <w:tcBorders>
              <w:top w:val="single" w:sz="12" w:space="0" w:color="BCB49A"/>
              <w:left w:val="single" w:sz="12" w:space="0" w:color="BCB49A"/>
              <w:bottom w:val="single" w:sz="12" w:space="0" w:color="BCB49A"/>
              <w:right w:val="single" w:sz="12" w:space="0" w:color="BCB49A"/>
            </w:tcBorders>
            <w:shd w:val="clear" w:color="auto" w:fill="D4CDB8"/>
            <w:tcMar>
              <w:top w:w="240" w:type="dxa"/>
              <w:left w:w="150" w:type="dxa"/>
              <w:bottom w:w="240" w:type="dxa"/>
              <w:right w:w="240" w:type="dxa"/>
            </w:tcMar>
            <w:vAlign w:val="center"/>
          </w:tcPr>
          <w:p w14:paraId="61C4E66B" w14:textId="1781615A" w:rsidR="006551C3" w:rsidRPr="00930D11" w:rsidRDefault="006551C3" w:rsidP="006551C3">
            <w:pPr>
              <w:spacing w:after="0" w:line="240" w:lineRule="auto"/>
              <w:rPr>
                <w:rFonts w:ascii="Open Sans" w:eastAsia="Times New Roman" w:hAnsi="Open Sans" w:cs="Open Sans"/>
                <w:b/>
                <w:bCs/>
                <w:lang w:val="de-DE"/>
              </w:rPr>
            </w:pPr>
          </w:p>
        </w:tc>
        <w:tc>
          <w:tcPr>
            <w:tcW w:w="0" w:type="auto"/>
            <w:tcBorders>
              <w:top w:val="single" w:sz="12" w:space="0" w:color="BCB49A"/>
              <w:left w:val="single" w:sz="12" w:space="0" w:color="BCB49A"/>
              <w:bottom w:val="single" w:sz="12" w:space="0" w:color="BCB49A"/>
              <w:right w:val="single" w:sz="12" w:space="0" w:color="BCB49A"/>
            </w:tcBorders>
            <w:shd w:val="clear" w:color="auto" w:fill="D4CDB8"/>
            <w:tcMar>
              <w:top w:w="240" w:type="dxa"/>
              <w:left w:w="150" w:type="dxa"/>
              <w:bottom w:w="240" w:type="dxa"/>
              <w:right w:w="0" w:type="dxa"/>
            </w:tcMar>
            <w:vAlign w:val="center"/>
          </w:tcPr>
          <w:p w14:paraId="59C86ED6" w14:textId="5F2705B8" w:rsidR="006551C3" w:rsidRPr="006551C3" w:rsidRDefault="006551C3" w:rsidP="006551C3">
            <w:pPr>
              <w:spacing w:after="0" w:line="240" w:lineRule="auto"/>
              <w:rPr>
                <w:rFonts w:ascii="Open Sans" w:eastAsia="Times New Roman" w:hAnsi="Open Sans" w:cs="Open Sans"/>
                <w:b/>
                <w:bCs/>
              </w:rPr>
            </w:pPr>
            <w:r w:rsidRPr="00930D11">
              <w:rPr>
                <w:rFonts w:ascii="Open Sans" w:eastAsia="Times New Roman" w:hAnsi="Open Sans" w:cs="Open Sans"/>
                <w:b/>
                <w:bCs/>
                <w:lang w:val="de-DE"/>
              </w:rPr>
              <w:br/>
            </w:r>
            <w:proofErr w:type="spellStart"/>
            <w:r w:rsidR="00930D11">
              <w:rPr>
                <w:rFonts w:ascii="Open Sans" w:eastAsia="Times New Roman" w:hAnsi="Open Sans" w:cs="Open Sans"/>
                <w:b/>
                <w:bCs/>
              </w:rPr>
              <w:t>BEHÄLTERGRÖßE</w:t>
            </w:r>
            <w:proofErr w:type="spellEnd"/>
          </w:p>
        </w:tc>
        <w:tc>
          <w:tcPr>
            <w:tcW w:w="0" w:type="auto"/>
            <w:vAlign w:val="center"/>
          </w:tcPr>
          <w:p w14:paraId="133227A7" w14:textId="2A6E644E" w:rsidR="006551C3" w:rsidRPr="006551C3" w:rsidRDefault="00930D11" w:rsidP="006551C3">
            <w:pPr>
              <w:rPr>
                <w:rFonts w:ascii="Times New Roman" w:eastAsia="Times New Roman" w:hAnsi="Times New Roman" w:cs="Times New Roman"/>
                <w:sz w:val="20"/>
                <w:szCs w:val="20"/>
              </w:rPr>
            </w:pPr>
            <w:r>
              <w:rPr>
                <w:rFonts w:ascii="Open Sans" w:eastAsia="Times New Roman" w:hAnsi="Open Sans" w:cs="Open Sans"/>
                <w:b/>
                <w:bCs/>
              </w:rPr>
              <w:t>ANWENDUNGSMENGE</w:t>
            </w:r>
          </w:p>
        </w:tc>
      </w:tr>
      <w:tr w:rsidR="00930D11" w:rsidRPr="006551C3" w14:paraId="09D56C2F" w14:textId="77777777" w:rsidTr="006551C3">
        <w:tc>
          <w:tcPr>
            <w:tcW w:w="0" w:type="auto"/>
            <w:tcBorders>
              <w:top w:val="single" w:sz="12" w:space="0" w:color="BCB49A"/>
              <w:left w:val="single" w:sz="12" w:space="0" w:color="BCB49A"/>
              <w:bottom w:val="single" w:sz="12" w:space="0" w:color="BCB49A"/>
              <w:right w:val="single" w:sz="12" w:space="0" w:color="BCB49A"/>
            </w:tcBorders>
            <w:shd w:val="clear" w:color="auto" w:fill="F6F6F6"/>
            <w:tcMar>
              <w:top w:w="150" w:type="dxa"/>
              <w:left w:w="0" w:type="dxa"/>
              <w:bottom w:w="150" w:type="dxa"/>
              <w:right w:w="0" w:type="dxa"/>
            </w:tcMar>
            <w:vAlign w:val="center"/>
            <w:hideMark/>
          </w:tcPr>
          <w:p w14:paraId="30551282" w14:textId="35D709F0" w:rsidR="006551C3" w:rsidRPr="006551C3" w:rsidRDefault="006551C3" w:rsidP="006551C3">
            <w:pPr>
              <w:spacing w:after="0" w:line="240" w:lineRule="auto"/>
              <w:rPr>
                <w:rFonts w:ascii="Open Sans" w:eastAsia="Times New Roman" w:hAnsi="Open Sans" w:cs="Open Sans"/>
              </w:rPr>
            </w:pPr>
            <w:proofErr w:type="spellStart"/>
            <w:r w:rsidRPr="006551C3">
              <w:rPr>
                <w:rFonts w:ascii="Open Sans" w:eastAsia="Times New Roman" w:hAnsi="Open Sans" w:cs="Open Sans"/>
                <w:b/>
                <w:bCs/>
              </w:rPr>
              <w:t>S</w:t>
            </w:r>
            <w:r w:rsidR="00930D11">
              <w:rPr>
                <w:rFonts w:ascii="Open Sans" w:eastAsia="Times New Roman" w:hAnsi="Open Sans" w:cs="Open Sans"/>
                <w:b/>
                <w:bCs/>
              </w:rPr>
              <w:t>amen</w:t>
            </w:r>
            <w:proofErr w:type="spellEnd"/>
            <w:r w:rsidRPr="006551C3">
              <w:rPr>
                <w:rFonts w:ascii="Open Sans" w:eastAsia="Times New Roman" w:hAnsi="Open Sans" w:cs="Open Sans"/>
                <w:b/>
                <w:bCs/>
              </w:rPr>
              <w:t xml:space="preserve">, </w:t>
            </w:r>
            <w:proofErr w:type="spellStart"/>
            <w:r w:rsidR="00930D11">
              <w:rPr>
                <w:rFonts w:ascii="Open Sans" w:eastAsia="Times New Roman" w:hAnsi="Open Sans" w:cs="Open Sans"/>
                <w:b/>
                <w:bCs/>
              </w:rPr>
              <w:t>Klone</w:t>
            </w:r>
            <w:proofErr w:type="spellEnd"/>
            <w:r w:rsidRPr="006551C3">
              <w:rPr>
                <w:rFonts w:ascii="Open Sans" w:eastAsia="Times New Roman" w:hAnsi="Open Sans" w:cs="Open Sans"/>
                <w:b/>
                <w:bCs/>
              </w:rPr>
              <w:t xml:space="preserve"> </w:t>
            </w:r>
            <w:proofErr w:type="spellStart"/>
            <w:r w:rsidRPr="006551C3">
              <w:rPr>
                <w:rFonts w:ascii="Open Sans" w:eastAsia="Times New Roman" w:hAnsi="Open Sans" w:cs="Open Sans"/>
                <w:b/>
                <w:bCs/>
              </w:rPr>
              <w:t>o</w:t>
            </w:r>
            <w:r w:rsidR="00930D11">
              <w:rPr>
                <w:rFonts w:ascii="Open Sans" w:eastAsia="Times New Roman" w:hAnsi="Open Sans" w:cs="Open Sans"/>
                <w:b/>
                <w:bCs/>
              </w:rPr>
              <w:t>de</w:t>
            </w:r>
            <w:r w:rsidRPr="006551C3">
              <w:rPr>
                <w:rFonts w:ascii="Open Sans" w:eastAsia="Times New Roman" w:hAnsi="Open Sans" w:cs="Open Sans"/>
                <w:b/>
                <w:bCs/>
              </w:rPr>
              <w:t>r</w:t>
            </w:r>
            <w:proofErr w:type="spellEnd"/>
            <w:r w:rsidRPr="006551C3">
              <w:rPr>
                <w:rFonts w:ascii="Open Sans" w:eastAsia="Times New Roman" w:hAnsi="Open Sans" w:cs="Open Sans"/>
                <w:b/>
                <w:bCs/>
              </w:rPr>
              <w:t xml:space="preserve"> </w:t>
            </w:r>
            <w:proofErr w:type="spellStart"/>
            <w:r w:rsidR="00930D11">
              <w:rPr>
                <w:rFonts w:ascii="Open Sans" w:eastAsia="Times New Roman" w:hAnsi="Open Sans" w:cs="Open Sans"/>
                <w:b/>
                <w:bCs/>
              </w:rPr>
              <w:t>Setzlinge</w:t>
            </w:r>
            <w:proofErr w:type="spellEnd"/>
          </w:p>
        </w:tc>
        <w:tc>
          <w:tcPr>
            <w:tcW w:w="0" w:type="auto"/>
            <w:tcBorders>
              <w:top w:val="single" w:sz="12" w:space="0" w:color="BCB49A"/>
              <w:left w:val="single" w:sz="12" w:space="0" w:color="BCB49A"/>
              <w:bottom w:val="single" w:sz="12" w:space="0" w:color="BCB49A"/>
              <w:right w:val="single" w:sz="12" w:space="0" w:color="BCB49A"/>
            </w:tcBorders>
            <w:shd w:val="clear" w:color="auto" w:fill="F6F6F6"/>
            <w:tcMar>
              <w:top w:w="150" w:type="dxa"/>
              <w:left w:w="0" w:type="dxa"/>
              <w:bottom w:w="150" w:type="dxa"/>
              <w:right w:w="0" w:type="dxa"/>
            </w:tcMar>
            <w:vAlign w:val="center"/>
            <w:hideMark/>
          </w:tcPr>
          <w:tbl>
            <w:tblPr>
              <w:tblW w:w="3338" w:type="dxa"/>
              <w:tblCellMar>
                <w:top w:w="15" w:type="dxa"/>
                <w:left w:w="15" w:type="dxa"/>
                <w:bottom w:w="15" w:type="dxa"/>
                <w:right w:w="15" w:type="dxa"/>
              </w:tblCellMar>
              <w:tblLook w:val="04A0" w:firstRow="1" w:lastRow="0" w:firstColumn="1" w:lastColumn="0" w:noHBand="0" w:noVBand="1"/>
            </w:tblPr>
            <w:tblGrid>
              <w:gridCol w:w="3338"/>
            </w:tblGrid>
            <w:tr w:rsidR="006551C3" w:rsidRPr="006551C3" w14:paraId="6E5C850E" w14:textId="77777777">
              <w:tc>
                <w:tcPr>
                  <w:tcW w:w="0" w:type="auto"/>
                  <w:tcBorders>
                    <w:top w:val="nil"/>
                    <w:left w:val="nil"/>
                    <w:bottom w:val="nil"/>
                    <w:right w:val="nil"/>
                  </w:tcBorders>
                  <w:tcMar>
                    <w:top w:w="150" w:type="dxa"/>
                    <w:left w:w="0" w:type="dxa"/>
                    <w:bottom w:w="150" w:type="dxa"/>
                    <w:right w:w="0" w:type="dxa"/>
                  </w:tcMar>
                  <w:vAlign w:val="center"/>
                  <w:hideMark/>
                </w:tcPr>
                <w:p w14:paraId="4AB3CA16" w14:textId="5F6498F6" w:rsidR="006551C3" w:rsidRPr="006551C3" w:rsidRDefault="00930D11"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6F0764">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1 pint</w:t>
                  </w:r>
                  <w:r w:rsidR="006551C3" w:rsidRPr="006551C3">
                    <w:rPr>
                      <w:rFonts w:ascii="Times New Roman" w:eastAsia="Times New Roman" w:hAnsi="Times New Roman" w:cs="Times New Roman"/>
                      <w:sz w:val="24"/>
                      <w:szCs w:val="24"/>
                    </w:rPr>
                    <w:t>)</w:t>
                  </w:r>
                </w:p>
              </w:tc>
            </w:tr>
            <w:tr w:rsidR="006551C3" w:rsidRPr="006551C3" w14:paraId="5D81263B" w14:textId="77777777">
              <w:tc>
                <w:tcPr>
                  <w:tcW w:w="0" w:type="auto"/>
                  <w:tcBorders>
                    <w:top w:val="nil"/>
                    <w:left w:val="nil"/>
                    <w:bottom w:val="nil"/>
                    <w:right w:val="nil"/>
                  </w:tcBorders>
                  <w:tcMar>
                    <w:top w:w="150" w:type="dxa"/>
                    <w:left w:w="0" w:type="dxa"/>
                    <w:bottom w:w="150" w:type="dxa"/>
                    <w:right w:w="0" w:type="dxa"/>
                  </w:tcMar>
                  <w:vAlign w:val="center"/>
                  <w:hideMark/>
                </w:tcPr>
                <w:p w14:paraId="6E696CD5" w14:textId="556D6C27" w:rsidR="006551C3" w:rsidRPr="006551C3" w:rsidRDefault="00930D11"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6F0764">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1 quart</w:t>
                  </w:r>
                  <w:r w:rsidR="006551C3" w:rsidRPr="006551C3">
                    <w:rPr>
                      <w:rFonts w:ascii="Times New Roman" w:eastAsia="Times New Roman" w:hAnsi="Times New Roman" w:cs="Times New Roman"/>
                      <w:sz w:val="24"/>
                      <w:szCs w:val="24"/>
                    </w:rPr>
                    <w:t>)</w:t>
                  </w:r>
                </w:p>
              </w:tc>
            </w:tr>
            <w:tr w:rsidR="006551C3" w:rsidRPr="006551C3" w14:paraId="4AB00FB3" w14:textId="77777777">
              <w:tc>
                <w:tcPr>
                  <w:tcW w:w="0" w:type="auto"/>
                  <w:tcBorders>
                    <w:top w:val="nil"/>
                    <w:left w:val="nil"/>
                    <w:bottom w:val="nil"/>
                    <w:right w:val="nil"/>
                  </w:tcBorders>
                  <w:tcMar>
                    <w:top w:w="150" w:type="dxa"/>
                    <w:left w:w="0" w:type="dxa"/>
                    <w:bottom w:w="150" w:type="dxa"/>
                    <w:right w:w="0" w:type="dxa"/>
                  </w:tcMar>
                  <w:vAlign w:val="center"/>
                  <w:hideMark/>
                </w:tcPr>
                <w:p w14:paraId="3EA49334" w14:textId="29311A26" w:rsidR="006551C3" w:rsidRPr="006551C3" w:rsidRDefault="00930D11"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6F0764">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1.5 gallons</w:t>
                  </w:r>
                  <w:r w:rsidR="006551C3" w:rsidRPr="006551C3">
                    <w:rPr>
                      <w:rFonts w:ascii="Times New Roman" w:eastAsia="Times New Roman" w:hAnsi="Times New Roman" w:cs="Times New Roman"/>
                      <w:sz w:val="24"/>
                      <w:szCs w:val="24"/>
                    </w:rPr>
                    <w:t>)</w:t>
                  </w:r>
                </w:p>
              </w:tc>
            </w:tr>
          </w:tbl>
          <w:p w14:paraId="5F572FC0" w14:textId="77777777" w:rsidR="006551C3" w:rsidRPr="006551C3" w:rsidRDefault="006551C3" w:rsidP="006551C3">
            <w:pPr>
              <w:spacing w:after="0" w:line="240" w:lineRule="auto"/>
              <w:rPr>
                <w:rFonts w:ascii="Open Sans" w:eastAsia="Times New Roman" w:hAnsi="Open Sans" w:cs="Open Sans"/>
              </w:rPr>
            </w:pPr>
          </w:p>
        </w:tc>
        <w:tc>
          <w:tcPr>
            <w:tcW w:w="0" w:type="auto"/>
            <w:tcBorders>
              <w:top w:val="nil"/>
              <w:left w:val="nil"/>
              <w:bottom w:val="nil"/>
              <w:right w:val="nil"/>
            </w:tcBorders>
            <w:shd w:val="clear" w:color="auto" w:fill="F6F6F6"/>
            <w:tcMar>
              <w:top w:w="150" w:type="dxa"/>
              <w:left w:w="0" w:type="dxa"/>
              <w:bottom w:w="150" w:type="dxa"/>
              <w:right w:w="0" w:type="dxa"/>
            </w:tcMar>
            <w:vAlign w:val="center"/>
            <w:hideMark/>
          </w:tcPr>
          <w:tbl>
            <w:tblPr>
              <w:tblW w:w="3392" w:type="dxa"/>
              <w:tblCellMar>
                <w:top w:w="15" w:type="dxa"/>
                <w:left w:w="15" w:type="dxa"/>
                <w:bottom w:w="15" w:type="dxa"/>
                <w:right w:w="15" w:type="dxa"/>
              </w:tblCellMar>
              <w:tblLook w:val="04A0" w:firstRow="1" w:lastRow="0" w:firstColumn="1" w:lastColumn="0" w:noHBand="0" w:noVBand="1"/>
            </w:tblPr>
            <w:tblGrid>
              <w:gridCol w:w="3392"/>
            </w:tblGrid>
            <w:tr w:rsidR="006551C3" w:rsidRPr="006551C3" w14:paraId="72B528FF" w14:textId="77777777">
              <w:tc>
                <w:tcPr>
                  <w:tcW w:w="0" w:type="auto"/>
                  <w:tcBorders>
                    <w:top w:val="nil"/>
                    <w:left w:val="nil"/>
                    <w:bottom w:val="nil"/>
                    <w:right w:val="nil"/>
                  </w:tcBorders>
                  <w:tcMar>
                    <w:top w:w="150" w:type="dxa"/>
                    <w:left w:w="0" w:type="dxa"/>
                    <w:bottom w:w="150" w:type="dxa"/>
                    <w:right w:w="0" w:type="dxa"/>
                  </w:tcMar>
                  <w:vAlign w:val="center"/>
                  <w:hideMark/>
                </w:tcPr>
                <w:p w14:paraId="2ECFBDE8" w14:textId="58D21311"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1 </w:t>
                  </w:r>
                  <w:r w:rsidR="00930D11">
                    <w:rPr>
                      <w:rFonts w:ascii="Times New Roman" w:eastAsia="Times New Roman" w:hAnsi="Times New Roman" w:cs="Times New Roman"/>
                      <w:sz w:val="24"/>
                      <w:szCs w:val="24"/>
                    </w:rPr>
                    <w:t>TL</w:t>
                  </w:r>
                  <w:r w:rsidRPr="006551C3">
                    <w:rPr>
                      <w:rFonts w:ascii="Times New Roman" w:eastAsia="Times New Roman" w:hAnsi="Times New Roman" w:cs="Times New Roman"/>
                      <w:sz w:val="24"/>
                      <w:szCs w:val="24"/>
                    </w:rPr>
                    <w:t xml:space="preserve"> (5 g)</w:t>
                  </w:r>
                </w:p>
              </w:tc>
            </w:tr>
            <w:tr w:rsidR="006551C3" w:rsidRPr="006551C3" w14:paraId="3C39FF2B" w14:textId="77777777">
              <w:tc>
                <w:tcPr>
                  <w:tcW w:w="0" w:type="auto"/>
                  <w:tcBorders>
                    <w:top w:val="nil"/>
                    <w:left w:val="nil"/>
                    <w:bottom w:val="nil"/>
                    <w:right w:val="nil"/>
                  </w:tcBorders>
                  <w:tcMar>
                    <w:top w:w="150" w:type="dxa"/>
                    <w:left w:w="0" w:type="dxa"/>
                    <w:bottom w:w="150" w:type="dxa"/>
                    <w:right w:w="0" w:type="dxa"/>
                  </w:tcMar>
                  <w:vAlign w:val="center"/>
                  <w:hideMark/>
                </w:tcPr>
                <w:p w14:paraId="2AF2B5ED" w14:textId="1DCEB8F3"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2 </w:t>
                  </w:r>
                  <w:r w:rsidR="00930D11">
                    <w:rPr>
                      <w:rFonts w:ascii="Times New Roman" w:eastAsia="Times New Roman" w:hAnsi="Times New Roman" w:cs="Times New Roman"/>
                      <w:sz w:val="24"/>
                      <w:szCs w:val="24"/>
                    </w:rPr>
                    <w:t>TL</w:t>
                  </w:r>
                  <w:r w:rsidRPr="006551C3">
                    <w:rPr>
                      <w:rFonts w:ascii="Times New Roman" w:eastAsia="Times New Roman" w:hAnsi="Times New Roman" w:cs="Times New Roman"/>
                      <w:sz w:val="24"/>
                      <w:szCs w:val="24"/>
                    </w:rPr>
                    <w:t xml:space="preserve"> (10 g)</w:t>
                  </w:r>
                </w:p>
              </w:tc>
            </w:tr>
            <w:tr w:rsidR="006551C3" w:rsidRPr="006551C3" w14:paraId="28BEA5AC" w14:textId="77777777">
              <w:tc>
                <w:tcPr>
                  <w:tcW w:w="0" w:type="auto"/>
                  <w:tcBorders>
                    <w:top w:val="nil"/>
                    <w:left w:val="nil"/>
                    <w:bottom w:val="nil"/>
                    <w:right w:val="nil"/>
                  </w:tcBorders>
                  <w:tcMar>
                    <w:top w:w="150" w:type="dxa"/>
                    <w:left w:w="0" w:type="dxa"/>
                    <w:bottom w:w="150" w:type="dxa"/>
                    <w:right w:w="0" w:type="dxa"/>
                  </w:tcMar>
                  <w:vAlign w:val="center"/>
                  <w:hideMark/>
                </w:tcPr>
                <w:p w14:paraId="17FEE5B2" w14:textId="3AD76E58"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¼ </w:t>
                  </w:r>
                  <w:r w:rsidR="00930D11">
                    <w:rPr>
                      <w:rFonts w:ascii="Times New Roman" w:eastAsia="Times New Roman" w:hAnsi="Times New Roman" w:cs="Times New Roman"/>
                      <w:sz w:val="24"/>
                      <w:szCs w:val="24"/>
                    </w:rPr>
                    <w:t>Tasse</w:t>
                  </w:r>
                  <w:r w:rsidRPr="006551C3">
                    <w:rPr>
                      <w:rFonts w:ascii="Times New Roman" w:eastAsia="Times New Roman" w:hAnsi="Times New Roman" w:cs="Times New Roman"/>
                      <w:sz w:val="24"/>
                      <w:szCs w:val="24"/>
                    </w:rPr>
                    <w:t xml:space="preserve"> (52 g)</w:t>
                  </w:r>
                </w:p>
              </w:tc>
            </w:tr>
          </w:tbl>
          <w:p w14:paraId="34E68051" w14:textId="77777777" w:rsidR="006551C3" w:rsidRPr="006551C3" w:rsidRDefault="006551C3" w:rsidP="006551C3">
            <w:pPr>
              <w:spacing w:after="0" w:line="240" w:lineRule="auto"/>
              <w:rPr>
                <w:rFonts w:ascii="Open Sans" w:eastAsia="Times New Roman" w:hAnsi="Open Sans" w:cs="Open Sans"/>
              </w:rPr>
            </w:pPr>
          </w:p>
        </w:tc>
      </w:tr>
      <w:tr w:rsidR="00930D11" w:rsidRPr="006551C3" w14:paraId="76EEC9DF" w14:textId="77777777" w:rsidTr="006551C3">
        <w:tc>
          <w:tcPr>
            <w:tcW w:w="0" w:type="auto"/>
            <w:tcBorders>
              <w:top w:val="single" w:sz="12" w:space="0" w:color="BCB49A"/>
              <w:left w:val="single" w:sz="12" w:space="0" w:color="BCB49A"/>
              <w:bottom w:val="single" w:sz="12" w:space="0" w:color="BCB49A"/>
              <w:right w:val="single" w:sz="12" w:space="0" w:color="BCB49A"/>
            </w:tcBorders>
            <w:shd w:val="clear" w:color="auto" w:fill="F6F6F6"/>
            <w:tcMar>
              <w:top w:w="150" w:type="dxa"/>
              <w:left w:w="0" w:type="dxa"/>
              <w:bottom w:w="150" w:type="dxa"/>
              <w:right w:w="0" w:type="dxa"/>
            </w:tcMar>
            <w:vAlign w:val="center"/>
            <w:hideMark/>
          </w:tcPr>
          <w:p w14:paraId="5BA408DC" w14:textId="1A04BE12" w:rsidR="006551C3" w:rsidRPr="006551C3" w:rsidRDefault="006F0764" w:rsidP="006551C3">
            <w:pPr>
              <w:spacing w:after="0" w:line="240" w:lineRule="auto"/>
              <w:rPr>
                <w:rFonts w:ascii="Open Sans" w:eastAsia="Times New Roman" w:hAnsi="Open Sans" w:cs="Open Sans"/>
              </w:rPr>
            </w:pPr>
            <w:proofErr w:type="spellStart"/>
            <w:r>
              <w:rPr>
                <w:rFonts w:ascii="Open Sans" w:eastAsia="Times New Roman" w:hAnsi="Open Sans" w:cs="Open Sans"/>
                <w:b/>
                <w:bCs/>
              </w:rPr>
              <w:t>Umpflanzen</w:t>
            </w:r>
            <w:proofErr w:type="spellEnd"/>
          </w:p>
        </w:tc>
        <w:tc>
          <w:tcPr>
            <w:tcW w:w="0" w:type="auto"/>
            <w:tcBorders>
              <w:top w:val="single" w:sz="12" w:space="0" w:color="BCB49A"/>
              <w:left w:val="single" w:sz="12" w:space="0" w:color="BCB49A"/>
              <w:bottom w:val="single" w:sz="12" w:space="0" w:color="BCB49A"/>
              <w:right w:val="single" w:sz="12" w:space="0" w:color="BCB49A"/>
            </w:tcBorders>
            <w:shd w:val="clear" w:color="auto" w:fill="F6F6F6"/>
            <w:tcMar>
              <w:top w:w="150" w:type="dxa"/>
              <w:left w:w="0" w:type="dxa"/>
              <w:bottom w:w="150" w:type="dxa"/>
              <w:right w:w="0" w:type="dxa"/>
            </w:tcMar>
            <w:vAlign w:val="center"/>
            <w:hideMark/>
          </w:tcPr>
          <w:tbl>
            <w:tblPr>
              <w:tblW w:w="3338" w:type="dxa"/>
              <w:tblCellMar>
                <w:top w:w="15" w:type="dxa"/>
                <w:left w:w="15" w:type="dxa"/>
                <w:bottom w:w="15" w:type="dxa"/>
                <w:right w:w="15" w:type="dxa"/>
              </w:tblCellMar>
              <w:tblLook w:val="04A0" w:firstRow="1" w:lastRow="0" w:firstColumn="1" w:lastColumn="0" w:noHBand="0" w:noVBand="1"/>
            </w:tblPr>
            <w:tblGrid>
              <w:gridCol w:w="3338"/>
            </w:tblGrid>
            <w:tr w:rsidR="006551C3" w:rsidRPr="006551C3" w14:paraId="504A5FB2" w14:textId="77777777">
              <w:tc>
                <w:tcPr>
                  <w:tcW w:w="0" w:type="auto"/>
                  <w:tcBorders>
                    <w:top w:val="nil"/>
                    <w:left w:val="nil"/>
                    <w:bottom w:val="nil"/>
                    <w:right w:val="nil"/>
                  </w:tcBorders>
                  <w:tcMar>
                    <w:top w:w="150" w:type="dxa"/>
                    <w:left w:w="0" w:type="dxa"/>
                    <w:bottom w:w="150" w:type="dxa"/>
                    <w:right w:w="0" w:type="dxa"/>
                  </w:tcMar>
                  <w:vAlign w:val="center"/>
                  <w:hideMark/>
                </w:tcPr>
                <w:p w14:paraId="3EF4CC32" w14:textId="2A8F0ACD" w:rsidR="006551C3" w:rsidRPr="006551C3" w:rsidRDefault="006F0764"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1 gallon</w:t>
                  </w:r>
                  <w:r w:rsidR="006551C3" w:rsidRPr="006551C3">
                    <w:rPr>
                      <w:rFonts w:ascii="Times New Roman" w:eastAsia="Times New Roman" w:hAnsi="Times New Roman" w:cs="Times New Roman"/>
                      <w:sz w:val="24"/>
                      <w:szCs w:val="24"/>
                    </w:rPr>
                    <w:t>)</w:t>
                  </w:r>
                </w:p>
              </w:tc>
            </w:tr>
            <w:tr w:rsidR="006551C3" w:rsidRPr="006551C3" w14:paraId="2D23464A" w14:textId="77777777">
              <w:tc>
                <w:tcPr>
                  <w:tcW w:w="0" w:type="auto"/>
                  <w:tcBorders>
                    <w:top w:val="nil"/>
                    <w:left w:val="nil"/>
                    <w:bottom w:val="nil"/>
                    <w:right w:val="nil"/>
                  </w:tcBorders>
                  <w:tcMar>
                    <w:top w:w="150" w:type="dxa"/>
                    <w:left w:w="0" w:type="dxa"/>
                    <w:bottom w:w="150" w:type="dxa"/>
                    <w:right w:w="0" w:type="dxa"/>
                  </w:tcMar>
                  <w:vAlign w:val="center"/>
                  <w:hideMark/>
                </w:tcPr>
                <w:p w14:paraId="50461F15" w14:textId="6C46D2DC" w:rsidR="006551C3" w:rsidRPr="006551C3" w:rsidRDefault="006F0764"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3 gallons</w:t>
                  </w:r>
                  <w:r w:rsidR="006551C3" w:rsidRPr="006551C3">
                    <w:rPr>
                      <w:rFonts w:ascii="Times New Roman" w:eastAsia="Times New Roman" w:hAnsi="Times New Roman" w:cs="Times New Roman"/>
                      <w:sz w:val="24"/>
                      <w:szCs w:val="24"/>
                    </w:rPr>
                    <w:t>)</w:t>
                  </w:r>
                </w:p>
              </w:tc>
            </w:tr>
            <w:tr w:rsidR="006551C3" w:rsidRPr="006551C3" w14:paraId="36256D84" w14:textId="77777777">
              <w:tc>
                <w:tcPr>
                  <w:tcW w:w="0" w:type="auto"/>
                  <w:tcBorders>
                    <w:top w:val="nil"/>
                    <w:left w:val="nil"/>
                    <w:bottom w:val="nil"/>
                    <w:right w:val="nil"/>
                  </w:tcBorders>
                  <w:tcMar>
                    <w:top w:w="150" w:type="dxa"/>
                    <w:left w:w="0" w:type="dxa"/>
                    <w:bottom w:w="150" w:type="dxa"/>
                    <w:right w:w="0" w:type="dxa"/>
                  </w:tcMar>
                  <w:vAlign w:val="center"/>
                  <w:hideMark/>
                </w:tcPr>
                <w:p w14:paraId="3D4C60AC" w14:textId="48C670F6" w:rsidR="006551C3" w:rsidRPr="006551C3" w:rsidRDefault="006F0764" w:rsidP="006551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l </w:t>
                  </w:r>
                  <w:r w:rsidR="006551C3" w:rsidRPr="006551C3">
                    <w:rPr>
                      <w:rFonts w:ascii="Times New Roman" w:eastAsia="Times New Roman" w:hAnsi="Times New Roman" w:cs="Times New Roman"/>
                      <w:sz w:val="24"/>
                      <w:szCs w:val="24"/>
                    </w:rPr>
                    <w:t>(</w:t>
                  </w:r>
                  <w:r w:rsidRPr="006551C3">
                    <w:rPr>
                      <w:rFonts w:ascii="Times New Roman" w:eastAsia="Times New Roman" w:hAnsi="Times New Roman" w:cs="Times New Roman"/>
                      <w:sz w:val="24"/>
                      <w:szCs w:val="24"/>
                    </w:rPr>
                    <w:t>1ft</w:t>
                  </w:r>
                  <w:r w:rsidRPr="006F0764">
                    <w:rPr>
                      <w:rFonts w:ascii="Times New Roman" w:eastAsia="Times New Roman" w:hAnsi="Times New Roman" w:cs="Times New Roman"/>
                      <w:sz w:val="24"/>
                      <w:szCs w:val="24"/>
                      <w:vertAlign w:val="superscript"/>
                    </w:rPr>
                    <w:t>3</w:t>
                  </w:r>
                  <w:r w:rsidR="006551C3" w:rsidRPr="006551C3">
                    <w:rPr>
                      <w:rFonts w:ascii="Times New Roman" w:eastAsia="Times New Roman" w:hAnsi="Times New Roman" w:cs="Times New Roman"/>
                      <w:sz w:val="24"/>
                      <w:szCs w:val="24"/>
                    </w:rPr>
                    <w:t>)</w:t>
                  </w:r>
                </w:p>
              </w:tc>
            </w:tr>
          </w:tbl>
          <w:p w14:paraId="54E74249" w14:textId="77777777" w:rsidR="006551C3" w:rsidRPr="006551C3" w:rsidRDefault="006551C3" w:rsidP="006551C3">
            <w:pPr>
              <w:spacing w:after="0" w:line="240" w:lineRule="auto"/>
              <w:rPr>
                <w:rFonts w:ascii="Open Sans" w:eastAsia="Times New Roman" w:hAnsi="Open Sans" w:cs="Open Sans"/>
              </w:rPr>
            </w:pPr>
          </w:p>
        </w:tc>
        <w:tc>
          <w:tcPr>
            <w:tcW w:w="0" w:type="auto"/>
            <w:tcBorders>
              <w:top w:val="single" w:sz="12" w:space="0" w:color="BCB49A"/>
              <w:left w:val="single" w:sz="12" w:space="0" w:color="BCB49A"/>
              <w:bottom w:val="single" w:sz="12" w:space="0" w:color="BCB49A"/>
              <w:right w:val="single" w:sz="12" w:space="0" w:color="BCB49A"/>
            </w:tcBorders>
            <w:shd w:val="clear" w:color="auto" w:fill="F6F6F6"/>
            <w:tcMar>
              <w:top w:w="150" w:type="dxa"/>
              <w:left w:w="0" w:type="dxa"/>
              <w:bottom w:w="150" w:type="dxa"/>
              <w:right w:w="0" w:type="dxa"/>
            </w:tcMar>
            <w:vAlign w:val="center"/>
            <w:hideMark/>
          </w:tcPr>
          <w:tbl>
            <w:tblPr>
              <w:tblW w:w="3392" w:type="dxa"/>
              <w:tblCellMar>
                <w:top w:w="15" w:type="dxa"/>
                <w:left w:w="15" w:type="dxa"/>
                <w:bottom w:w="15" w:type="dxa"/>
                <w:right w:w="15" w:type="dxa"/>
              </w:tblCellMar>
              <w:tblLook w:val="04A0" w:firstRow="1" w:lastRow="0" w:firstColumn="1" w:lastColumn="0" w:noHBand="0" w:noVBand="1"/>
            </w:tblPr>
            <w:tblGrid>
              <w:gridCol w:w="3392"/>
            </w:tblGrid>
            <w:tr w:rsidR="006551C3" w:rsidRPr="006551C3" w14:paraId="1DBFF254" w14:textId="77777777">
              <w:tc>
                <w:tcPr>
                  <w:tcW w:w="0" w:type="auto"/>
                  <w:tcBorders>
                    <w:top w:val="nil"/>
                    <w:left w:val="nil"/>
                    <w:bottom w:val="nil"/>
                    <w:right w:val="nil"/>
                  </w:tcBorders>
                  <w:tcMar>
                    <w:top w:w="150" w:type="dxa"/>
                    <w:left w:w="0" w:type="dxa"/>
                    <w:bottom w:w="150" w:type="dxa"/>
                    <w:right w:w="0" w:type="dxa"/>
                  </w:tcMar>
                  <w:vAlign w:val="center"/>
                  <w:hideMark/>
                </w:tcPr>
                <w:p w14:paraId="46E6C27C" w14:textId="1288CDF2"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1 </w:t>
                  </w:r>
                  <w:r w:rsidR="006F0764">
                    <w:rPr>
                      <w:rFonts w:ascii="Times New Roman" w:eastAsia="Times New Roman" w:hAnsi="Times New Roman" w:cs="Times New Roman"/>
                      <w:sz w:val="24"/>
                      <w:szCs w:val="24"/>
                    </w:rPr>
                    <w:t>TL</w:t>
                  </w:r>
                  <w:r w:rsidRPr="006551C3">
                    <w:rPr>
                      <w:rFonts w:ascii="Times New Roman" w:eastAsia="Times New Roman" w:hAnsi="Times New Roman" w:cs="Times New Roman"/>
                      <w:sz w:val="24"/>
                      <w:szCs w:val="24"/>
                    </w:rPr>
                    <w:t xml:space="preserve"> (5 g)</w:t>
                  </w:r>
                </w:p>
              </w:tc>
            </w:tr>
            <w:tr w:rsidR="006551C3" w:rsidRPr="006551C3" w14:paraId="57771C54" w14:textId="77777777">
              <w:tc>
                <w:tcPr>
                  <w:tcW w:w="0" w:type="auto"/>
                  <w:tcBorders>
                    <w:top w:val="nil"/>
                    <w:left w:val="nil"/>
                    <w:bottom w:val="nil"/>
                    <w:right w:val="nil"/>
                  </w:tcBorders>
                  <w:tcMar>
                    <w:top w:w="150" w:type="dxa"/>
                    <w:left w:w="0" w:type="dxa"/>
                    <w:bottom w:w="150" w:type="dxa"/>
                    <w:right w:w="0" w:type="dxa"/>
                  </w:tcMar>
                  <w:vAlign w:val="center"/>
                  <w:hideMark/>
                </w:tcPr>
                <w:p w14:paraId="67C04DD7" w14:textId="7D007692"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1 </w:t>
                  </w:r>
                  <w:r w:rsidR="006F0764">
                    <w:rPr>
                      <w:rFonts w:ascii="Times New Roman" w:eastAsia="Times New Roman" w:hAnsi="Times New Roman" w:cs="Times New Roman"/>
                      <w:sz w:val="24"/>
                      <w:szCs w:val="24"/>
                    </w:rPr>
                    <w:t>EL</w:t>
                  </w:r>
                  <w:r w:rsidRPr="006551C3">
                    <w:rPr>
                      <w:rFonts w:ascii="Times New Roman" w:eastAsia="Times New Roman" w:hAnsi="Times New Roman" w:cs="Times New Roman"/>
                      <w:sz w:val="24"/>
                      <w:szCs w:val="24"/>
                    </w:rPr>
                    <w:t xml:space="preserve"> (13 g)</w:t>
                  </w:r>
                </w:p>
              </w:tc>
            </w:tr>
            <w:tr w:rsidR="006551C3" w:rsidRPr="006551C3" w14:paraId="39BEC584" w14:textId="77777777">
              <w:tc>
                <w:tcPr>
                  <w:tcW w:w="0" w:type="auto"/>
                  <w:tcBorders>
                    <w:top w:val="nil"/>
                    <w:left w:val="nil"/>
                    <w:bottom w:val="nil"/>
                    <w:right w:val="nil"/>
                  </w:tcBorders>
                  <w:tcMar>
                    <w:top w:w="150" w:type="dxa"/>
                    <w:left w:w="0" w:type="dxa"/>
                    <w:bottom w:w="150" w:type="dxa"/>
                    <w:right w:w="0" w:type="dxa"/>
                  </w:tcMar>
                  <w:vAlign w:val="center"/>
                  <w:hideMark/>
                </w:tcPr>
                <w:p w14:paraId="0F869996" w14:textId="6614193D" w:rsidR="006551C3" w:rsidRPr="006551C3" w:rsidRDefault="006551C3" w:rsidP="006551C3">
                  <w:pPr>
                    <w:spacing w:after="0" w:line="240" w:lineRule="auto"/>
                    <w:rPr>
                      <w:rFonts w:ascii="Times New Roman" w:eastAsia="Times New Roman" w:hAnsi="Times New Roman" w:cs="Times New Roman"/>
                      <w:sz w:val="24"/>
                      <w:szCs w:val="24"/>
                    </w:rPr>
                  </w:pPr>
                  <w:r w:rsidRPr="006551C3">
                    <w:rPr>
                      <w:rFonts w:ascii="Times New Roman" w:eastAsia="Times New Roman" w:hAnsi="Times New Roman" w:cs="Times New Roman"/>
                      <w:sz w:val="24"/>
                      <w:szCs w:val="24"/>
                    </w:rPr>
                    <w:t xml:space="preserve">2 </w:t>
                  </w:r>
                  <w:r w:rsidR="006F0764">
                    <w:rPr>
                      <w:rFonts w:ascii="Times New Roman" w:eastAsia="Times New Roman" w:hAnsi="Times New Roman" w:cs="Times New Roman"/>
                      <w:sz w:val="24"/>
                      <w:szCs w:val="24"/>
                    </w:rPr>
                    <w:t>EL</w:t>
                  </w:r>
                  <w:r w:rsidRPr="006551C3">
                    <w:rPr>
                      <w:rFonts w:ascii="Times New Roman" w:eastAsia="Times New Roman" w:hAnsi="Times New Roman" w:cs="Times New Roman"/>
                      <w:sz w:val="24"/>
                      <w:szCs w:val="24"/>
                    </w:rPr>
                    <w:t xml:space="preserve"> (26 g)</w:t>
                  </w:r>
                </w:p>
              </w:tc>
            </w:tr>
          </w:tbl>
          <w:p w14:paraId="66AC315E" w14:textId="77777777" w:rsidR="006551C3" w:rsidRPr="006551C3" w:rsidRDefault="006551C3" w:rsidP="006551C3">
            <w:pPr>
              <w:spacing w:after="0" w:line="240" w:lineRule="auto"/>
              <w:rPr>
                <w:rFonts w:ascii="Open Sans" w:eastAsia="Times New Roman" w:hAnsi="Open Sans" w:cs="Open Sans"/>
              </w:rPr>
            </w:pPr>
          </w:p>
        </w:tc>
      </w:tr>
    </w:tbl>
    <w:p w14:paraId="4B2FECD0" w14:textId="77777777" w:rsidR="00854362" w:rsidRPr="00CD2A98" w:rsidRDefault="00854362" w:rsidP="00364E0B">
      <w:pPr>
        <w:shd w:val="clear" w:color="auto" w:fill="FFFFFF"/>
        <w:spacing w:after="0" w:line="480" w:lineRule="atLeast"/>
        <w:outlineLvl w:val="0"/>
        <w:rPr>
          <w:noProof/>
        </w:rPr>
      </w:pPr>
    </w:p>
    <w:p w14:paraId="1DFC5655" w14:textId="77777777" w:rsidR="003B577A" w:rsidRDefault="003B577A" w:rsidP="00364E0B">
      <w:pPr>
        <w:shd w:val="clear" w:color="auto" w:fill="FFFFFF"/>
        <w:spacing w:after="0" w:line="480" w:lineRule="atLeast"/>
        <w:outlineLvl w:val="0"/>
        <w:rPr>
          <w:rFonts w:ascii="Arial" w:eastAsia="Times New Roman" w:hAnsi="Arial" w:cs="Arial"/>
          <w:color w:val="0F1111"/>
          <w:kern w:val="36"/>
          <w:sz w:val="36"/>
          <w:szCs w:val="36"/>
        </w:rPr>
      </w:pPr>
    </w:p>
    <w:p w14:paraId="3EA63BEA" w14:textId="4FC09394" w:rsidR="003B577A" w:rsidRDefault="003B577A" w:rsidP="00364E0B">
      <w:pPr>
        <w:shd w:val="clear" w:color="auto" w:fill="FFFFFF"/>
        <w:spacing w:after="0" w:line="480" w:lineRule="atLeast"/>
        <w:outlineLvl w:val="0"/>
        <w:rPr>
          <w:noProof/>
        </w:rPr>
      </w:pPr>
    </w:p>
    <w:p w14:paraId="686B2C7A" w14:textId="77777777" w:rsidR="00A50BE8" w:rsidRDefault="00A50BE8" w:rsidP="00364E0B">
      <w:pPr>
        <w:shd w:val="clear" w:color="auto" w:fill="FFFFFF"/>
        <w:spacing w:after="0" w:line="480" w:lineRule="atLeast"/>
        <w:outlineLvl w:val="0"/>
        <w:rPr>
          <w:noProof/>
        </w:rPr>
      </w:pPr>
    </w:p>
    <w:p w14:paraId="797D2F3A" w14:textId="77777777" w:rsidR="00A50BE8" w:rsidRDefault="00A50BE8" w:rsidP="00364E0B">
      <w:pPr>
        <w:shd w:val="clear" w:color="auto" w:fill="FFFFFF"/>
        <w:spacing w:after="0" w:line="480" w:lineRule="atLeast"/>
        <w:outlineLvl w:val="0"/>
        <w:rPr>
          <w:noProof/>
        </w:rPr>
      </w:pPr>
    </w:p>
    <w:p w14:paraId="097DCBB7" w14:textId="77777777" w:rsidR="00A50BE8" w:rsidRDefault="00A50BE8" w:rsidP="00364E0B">
      <w:pPr>
        <w:shd w:val="clear" w:color="auto" w:fill="FFFFFF"/>
        <w:spacing w:after="0" w:line="480" w:lineRule="atLeast"/>
        <w:outlineLvl w:val="0"/>
        <w:rPr>
          <w:noProof/>
        </w:rPr>
      </w:pPr>
    </w:p>
    <w:p w14:paraId="36807D7A" w14:textId="77777777" w:rsidR="00A50BE8" w:rsidRDefault="00A50BE8" w:rsidP="00364E0B">
      <w:pPr>
        <w:shd w:val="clear" w:color="auto" w:fill="FFFFFF"/>
        <w:spacing w:after="0" w:line="480" w:lineRule="atLeast"/>
        <w:outlineLvl w:val="0"/>
        <w:rPr>
          <w:noProof/>
        </w:rPr>
      </w:pPr>
    </w:p>
    <w:p w14:paraId="7CE1A95A" w14:textId="77777777" w:rsidR="00A50BE8" w:rsidRDefault="00A50BE8" w:rsidP="00364E0B">
      <w:pPr>
        <w:shd w:val="clear" w:color="auto" w:fill="FFFFFF"/>
        <w:spacing w:after="0" w:line="480" w:lineRule="atLeast"/>
        <w:outlineLvl w:val="0"/>
        <w:rPr>
          <w:noProof/>
        </w:rPr>
      </w:pPr>
    </w:p>
    <w:p w14:paraId="1CDBEC53" w14:textId="77777777" w:rsidR="00A50BE8" w:rsidRDefault="00A50BE8" w:rsidP="00364E0B">
      <w:pPr>
        <w:shd w:val="clear" w:color="auto" w:fill="FFFFFF"/>
        <w:spacing w:after="0" w:line="480" w:lineRule="atLeast"/>
        <w:outlineLvl w:val="0"/>
        <w:rPr>
          <w:rFonts w:ascii="Arial" w:eastAsia="Times New Roman" w:hAnsi="Arial" w:cs="Arial"/>
          <w:color w:val="0F1111"/>
          <w:kern w:val="36"/>
          <w:sz w:val="36"/>
          <w:szCs w:val="36"/>
        </w:rPr>
      </w:pPr>
    </w:p>
    <w:p w14:paraId="20AB05C2" w14:textId="77777777" w:rsidR="00F42189" w:rsidRDefault="00F42189" w:rsidP="00364E0B">
      <w:pPr>
        <w:shd w:val="clear" w:color="auto" w:fill="FFFFFF"/>
        <w:spacing w:after="0" w:line="480" w:lineRule="atLeast"/>
        <w:outlineLvl w:val="0"/>
        <w:rPr>
          <w:rFonts w:ascii="Arial" w:eastAsia="Times New Roman" w:hAnsi="Arial" w:cs="Arial"/>
          <w:color w:val="0F1111"/>
          <w:kern w:val="36"/>
          <w:sz w:val="36"/>
          <w:szCs w:val="36"/>
        </w:rPr>
      </w:pPr>
    </w:p>
    <w:p w14:paraId="545E710D" w14:textId="5337D9CA" w:rsidR="000275DE" w:rsidRDefault="00F42189" w:rsidP="00364E0B">
      <w:pPr>
        <w:shd w:val="clear" w:color="auto" w:fill="FFFFFF"/>
        <w:spacing w:after="0" w:line="480" w:lineRule="atLeast"/>
        <w:outlineLvl w:val="0"/>
        <w:rPr>
          <w:rFonts w:ascii="Arial" w:eastAsia="Times New Roman" w:hAnsi="Arial" w:cs="Arial"/>
          <w:color w:val="0F1111"/>
          <w:kern w:val="36"/>
          <w:sz w:val="36"/>
          <w:szCs w:val="36"/>
        </w:rPr>
      </w:pPr>
      <w:r>
        <w:rPr>
          <w:rFonts w:ascii="Arial" w:eastAsia="Times New Roman" w:hAnsi="Arial" w:cs="Arial"/>
          <w:color w:val="0F1111"/>
          <w:kern w:val="36"/>
          <w:sz w:val="36"/>
          <w:szCs w:val="36"/>
        </w:rPr>
        <w:t>Tab: FAQ</w:t>
      </w:r>
    </w:p>
    <w:p w14:paraId="630EE53D" w14:textId="5220B6B9" w:rsidR="00C33F79" w:rsidRPr="006F0764" w:rsidRDefault="00C33F79" w:rsidP="00364E0B">
      <w:pPr>
        <w:shd w:val="clear" w:color="auto" w:fill="FFFFFF"/>
        <w:spacing w:after="0" w:line="480" w:lineRule="atLeast"/>
        <w:outlineLvl w:val="0"/>
        <w:rPr>
          <w:noProof/>
          <w:lang w:val="de-DE"/>
        </w:rPr>
      </w:pPr>
      <w:r w:rsidRPr="006F0764">
        <w:rPr>
          <w:noProof/>
          <w:lang w:val="de-DE"/>
        </w:rPr>
        <w:t>W</w:t>
      </w:r>
      <w:r w:rsidR="006F0764" w:rsidRPr="006F0764">
        <w:rPr>
          <w:noProof/>
          <w:lang w:val="de-DE"/>
        </w:rPr>
        <w:t xml:space="preserve">ANN SOLL MAN </w:t>
      </w:r>
      <w:r w:rsidRPr="006F0764">
        <w:rPr>
          <w:noProof/>
          <w:lang w:val="de-DE"/>
        </w:rPr>
        <w:t>DYNOMYCO AN</w:t>
      </w:r>
      <w:r w:rsidR="006F0764" w:rsidRPr="006F0764">
        <w:rPr>
          <w:noProof/>
          <w:lang w:val="de-DE"/>
        </w:rPr>
        <w:t>WENDEN UN</w:t>
      </w:r>
      <w:r w:rsidRPr="006F0764">
        <w:rPr>
          <w:noProof/>
          <w:lang w:val="de-DE"/>
        </w:rPr>
        <w:t xml:space="preserve">D </w:t>
      </w:r>
      <w:r w:rsidR="006F0764">
        <w:rPr>
          <w:noProof/>
          <w:lang w:val="de-DE"/>
        </w:rPr>
        <w:t>WIEVIEL</w:t>
      </w:r>
      <w:r w:rsidRPr="006F0764">
        <w:rPr>
          <w:noProof/>
          <w:lang w:val="de-DE"/>
        </w:rPr>
        <w:t>?</w:t>
      </w:r>
    </w:p>
    <w:p w14:paraId="3F29306E" w14:textId="4B4974C5" w:rsidR="00C33F79" w:rsidRPr="006F0764" w:rsidRDefault="006F0764" w:rsidP="00364E0B">
      <w:pPr>
        <w:shd w:val="clear" w:color="auto" w:fill="FFFFFF"/>
        <w:spacing w:after="0" w:line="480" w:lineRule="atLeast"/>
        <w:outlineLvl w:val="0"/>
        <w:rPr>
          <w:noProof/>
          <w:lang w:val="de-DE"/>
        </w:rPr>
      </w:pPr>
      <w:r w:rsidRPr="006F0764">
        <w:rPr>
          <w:noProof/>
          <w:lang w:val="de-DE"/>
        </w:rPr>
        <w:t>Mehr erfahren</w:t>
      </w:r>
    </w:p>
    <w:p w14:paraId="790543C2" w14:textId="65461DC0" w:rsidR="00C33F79" w:rsidRPr="00160137" w:rsidRDefault="00C33F79" w:rsidP="00364E0B">
      <w:pPr>
        <w:shd w:val="clear" w:color="auto" w:fill="FFFFFF"/>
        <w:spacing w:after="0" w:line="480" w:lineRule="atLeast"/>
        <w:outlineLvl w:val="0"/>
        <w:rPr>
          <w:noProof/>
          <w:lang w:val="de-DE"/>
        </w:rPr>
      </w:pPr>
      <w:r w:rsidRPr="006F0764">
        <w:rPr>
          <w:noProof/>
          <w:lang w:val="de-DE"/>
        </w:rPr>
        <w:t>DYNOMYCO</w:t>
      </w:r>
      <w:r w:rsidR="00872B6C" w:rsidRPr="006F0764">
        <w:rPr>
          <w:noProof/>
          <w:lang w:val="de-DE"/>
        </w:rPr>
        <w:t xml:space="preserve"> </w:t>
      </w:r>
      <w:r w:rsidR="006F0764" w:rsidRPr="006F0764">
        <w:rPr>
          <w:noProof/>
          <w:lang w:val="de-DE"/>
        </w:rPr>
        <w:t>braucht den direkten Kontakt mit den Wurzeln</w:t>
      </w:r>
      <w:r w:rsidR="00872B6C" w:rsidRPr="006F0764">
        <w:rPr>
          <w:noProof/>
          <w:lang w:val="de-DE"/>
        </w:rPr>
        <w:t xml:space="preserve">. </w:t>
      </w:r>
      <w:r w:rsidR="006F0764" w:rsidRPr="006F0764">
        <w:rPr>
          <w:noProof/>
          <w:lang w:val="de-DE"/>
        </w:rPr>
        <w:t xml:space="preserve">Es lässt sich anwenden durch Vermischen mit dem Kultursubstrat, </w:t>
      </w:r>
      <w:r w:rsidR="003351ED">
        <w:rPr>
          <w:noProof/>
          <w:lang w:val="de-DE"/>
        </w:rPr>
        <w:t>durch</w:t>
      </w:r>
      <w:r w:rsidR="006F0764" w:rsidRPr="006F0764">
        <w:rPr>
          <w:noProof/>
          <w:lang w:val="de-DE"/>
        </w:rPr>
        <w:t xml:space="preserve"> Verteilung in</w:t>
      </w:r>
      <w:r w:rsidR="006F0764">
        <w:rPr>
          <w:noProof/>
          <w:lang w:val="de-DE"/>
        </w:rPr>
        <w:t xml:space="preserve"> der</w:t>
      </w:r>
      <w:r w:rsidR="006F0764" w:rsidRPr="006F0764">
        <w:rPr>
          <w:noProof/>
          <w:lang w:val="de-DE"/>
        </w:rPr>
        <w:t xml:space="preserve"> Pflanzgrube oder </w:t>
      </w:r>
      <w:r w:rsidR="006F0764">
        <w:rPr>
          <w:noProof/>
          <w:lang w:val="de-DE"/>
        </w:rPr>
        <w:t>Bestreichen des Wurzelballens</w:t>
      </w:r>
      <w:r w:rsidR="00872B6C" w:rsidRPr="006F0764">
        <w:rPr>
          <w:noProof/>
          <w:lang w:val="de-DE"/>
        </w:rPr>
        <w:t xml:space="preserve">. </w:t>
      </w:r>
      <w:r w:rsidR="006F0764" w:rsidRPr="00160137">
        <w:rPr>
          <w:noProof/>
          <w:lang w:val="de-DE"/>
        </w:rPr>
        <w:t xml:space="preserve">Die </w:t>
      </w:r>
      <w:r w:rsidR="00872B6C" w:rsidRPr="00160137">
        <w:rPr>
          <w:noProof/>
          <w:lang w:val="de-DE"/>
        </w:rPr>
        <w:t>Standard</w:t>
      </w:r>
      <w:r w:rsidR="006F0764" w:rsidRPr="00160137">
        <w:rPr>
          <w:noProof/>
          <w:lang w:val="de-DE"/>
        </w:rPr>
        <w:t xml:space="preserve">anwendungsmenge ist </w:t>
      </w:r>
      <w:r w:rsidR="00872B6C" w:rsidRPr="00160137">
        <w:rPr>
          <w:noProof/>
          <w:lang w:val="de-DE"/>
        </w:rPr>
        <w:t xml:space="preserve">5g </w:t>
      </w:r>
      <w:r w:rsidR="006F0764" w:rsidRPr="00160137">
        <w:rPr>
          <w:noProof/>
          <w:lang w:val="de-DE"/>
        </w:rPr>
        <w:t>pro Setzling</w:t>
      </w:r>
      <w:r w:rsidR="00872B6C" w:rsidRPr="00160137">
        <w:rPr>
          <w:noProof/>
          <w:lang w:val="de-DE"/>
        </w:rPr>
        <w:t>/</w:t>
      </w:r>
      <w:r w:rsidR="006F0764" w:rsidRPr="00160137">
        <w:rPr>
          <w:noProof/>
          <w:lang w:val="de-DE"/>
        </w:rPr>
        <w:t>Klon</w:t>
      </w:r>
      <w:r w:rsidR="00872B6C" w:rsidRPr="00160137">
        <w:rPr>
          <w:noProof/>
          <w:lang w:val="de-DE"/>
        </w:rPr>
        <w:t xml:space="preserve"> </w:t>
      </w:r>
      <w:r w:rsidR="00160137" w:rsidRPr="00160137">
        <w:rPr>
          <w:noProof/>
          <w:lang w:val="de-DE"/>
        </w:rPr>
        <w:t>un</w:t>
      </w:r>
      <w:r w:rsidR="00160137">
        <w:rPr>
          <w:noProof/>
          <w:lang w:val="de-DE"/>
        </w:rPr>
        <w:t>d darüberhinaus</w:t>
      </w:r>
      <w:r w:rsidR="00872B6C" w:rsidRPr="00160137">
        <w:rPr>
          <w:noProof/>
          <w:lang w:val="de-DE"/>
        </w:rPr>
        <w:t xml:space="preserve"> 5g/</w:t>
      </w:r>
      <w:r w:rsidR="00160137">
        <w:rPr>
          <w:noProof/>
          <w:lang w:val="de-DE"/>
        </w:rPr>
        <w:t>4 l Boden</w:t>
      </w:r>
      <w:r w:rsidR="00872B6C" w:rsidRPr="00160137">
        <w:rPr>
          <w:noProof/>
          <w:lang w:val="de-DE"/>
        </w:rPr>
        <w:t xml:space="preserve">. </w:t>
      </w:r>
    </w:p>
    <w:p w14:paraId="65551AEE" w14:textId="5CE50D4F" w:rsidR="00872B6C" w:rsidRPr="00160137" w:rsidRDefault="00160137" w:rsidP="00364E0B">
      <w:pPr>
        <w:shd w:val="clear" w:color="auto" w:fill="FFFFFF"/>
        <w:spacing w:after="0" w:line="480" w:lineRule="atLeast"/>
        <w:outlineLvl w:val="0"/>
        <w:rPr>
          <w:noProof/>
          <w:lang w:val="de-DE"/>
        </w:rPr>
      </w:pPr>
      <w:r w:rsidRPr="00160137">
        <w:rPr>
          <w:noProof/>
          <w:lang w:val="de-DE"/>
        </w:rPr>
        <w:t>Mehr erfahren</w:t>
      </w:r>
    </w:p>
    <w:p w14:paraId="4D5AD31F" w14:textId="77777777" w:rsidR="00155B44" w:rsidRPr="00160137" w:rsidRDefault="00155B44" w:rsidP="00364E0B">
      <w:pPr>
        <w:shd w:val="clear" w:color="auto" w:fill="FFFFFF"/>
        <w:spacing w:after="0" w:line="480" w:lineRule="atLeast"/>
        <w:outlineLvl w:val="0"/>
        <w:rPr>
          <w:noProof/>
          <w:lang w:val="de-DE"/>
        </w:rPr>
      </w:pPr>
    </w:p>
    <w:p w14:paraId="0E0EDC48" w14:textId="71B18EAC" w:rsidR="00155B44" w:rsidRPr="00160137" w:rsidRDefault="00160137" w:rsidP="00364E0B">
      <w:pPr>
        <w:shd w:val="clear" w:color="auto" w:fill="FFFFFF"/>
        <w:spacing w:after="0" w:line="480" w:lineRule="atLeast"/>
        <w:outlineLvl w:val="0"/>
        <w:rPr>
          <w:noProof/>
          <w:lang w:val="de-DE"/>
        </w:rPr>
      </w:pPr>
      <w:r w:rsidRPr="00160137">
        <w:rPr>
          <w:noProof/>
          <w:lang w:val="de-DE"/>
        </w:rPr>
        <w:t>WANN SOLL</w:t>
      </w:r>
      <w:r w:rsidR="00155B44" w:rsidRPr="00160137">
        <w:rPr>
          <w:noProof/>
          <w:lang w:val="de-DE"/>
        </w:rPr>
        <w:t xml:space="preserve"> DYNOMYCO </w:t>
      </w:r>
      <w:r>
        <w:rPr>
          <w:noProof/>
          <w:lang w:val="de-DE"/>
        </w:rPr>
        <w:t>WIEDER ANGEW</w:t>
      </w:r>
      <w:r w:rsidR="003351ED">
        <w:rPr>
          <w:noProof/>
          <w:lang w:val="de-DE"/>
        </w:rPr>
        <w:t>ENDE</w:t>
      </w:r>
      <w:r>
        <w:rPr>
          <w:noProof/>
          <w:lang w:val="de-DE"/>
        </w:rPr>
        <w:t>T WERDEN</w:t>
      </w:r>
      <w:r w:rsidR="00155B44" w:rsidRPr="00160137">
        <w:rPr>
          <w:noProof/>
          <w:lang w:val="de-DE"/>
        </w:rPr>
        <w:t>?</w:t>
      </w:r>
    </w:p>
    <w:p w14:paraId="46A6220B" w14:textId="52C06A5B" w:rsidR="00155B44" w:rsidRPr="00B543F9" w:rsidRDefault="00160137" w:rsidP="00364E0B">
      <w:pPr>
        <w:shd w:val="clear" w:color="auto" w:fill="FFFFFF"/>
        <w:spacing w:after="0" w:line="480" w:lineRule="atLeast"/>
        <w:outlineLvl w:val="0"/>
        <w:rPr>
          <w:noProof/>
          <w:lang w:val="de-DE"/>
        </w:rPr>
      </w:pPr>
      <w:r w:rsidRPr="00B543F9">
        <w:rPr>
          <w:noProof/>
          <w:lang w:val="de-DE"/>
        </w:rPr>
        <w:t>Mehr erfahren</w:t>
      </w:r>
    </w:p>
    <w:p w14:paraId="405105A2" w14:textId="07610FE3" w:rsidR="00155B44" w:rsidRPr="00160137" w:rsidRDefault="00155B44" w:rsidP="00364E0B">
      <w:pPr>
        <w:shd w:val="clear" w:color="auto" w:fill="FFFFFF"/>
        <w:spacing w:after="0" w:line="480" w:lineRule="atLeast"/>
        <w:outlineLvl w:val="0"/>
        <w:rPr>
          <w:noProof/>
          <w:lang w:val="de-DE"/>
        </w:rPr>
      </w:pPr>
      <w:r w:rsidRPr="00B543F9">
        <w:rPr>
          <w:noProof/>
          <w:lang w:val="de-DE"/>
        </w:rPr>
        <w:t>DYNOMYCO s</w:t>
      </w:r>
      <w:r w:rsidR="00160137" w:rsidRPr="00B543F9">
        <w:rPr>
          <w:noProof/>
          <w:lang w:val="de-DE"/>
        </w:rPr>
        <w:t xml:space="preserve">ollte mit jedem Wachstumszyklus wieder angewendet werden, denn Mykorrhizae leben im Allgemeinen nicht länger als ihre Wirtspflanzen. </w:t>
      </w:r>
      <w:r w:rsidR="003A276F" w:rsidRPr="00160137">
        <w:rPr>
          <w:noProof/>
          <w:lang w:val="de-DE"/>
        </w:rPr>
        <w:t>DYNOMYCO s</w:t>
      </w:r>
      <w:r w:rsidR="00160137" w:rsidRPr="00160137">
        <w:rPr>
          <w:noProof/>
          <w:lang w:val="de-DE"/>
        </w:rPr>
        <w:t>ollte auch bei jeder Umpflanzung in einen größeren Behälter</w:t>
      </w:r>
      <w:r w:rsidR="00160137">
        <w:rPr>
          <w:noProof/>
          <w:lang w:val="de-DE"/>
        </w:rPr>
        <w:t xml:space="preserve"> wieder angewendet werden. </w:t>
      </w:r>
    </w:p>
    <w:p w14:paraId="1794C834" w14:textId="2DB5E14C" w:rsidR="00B633B6" w:rsidRPr="00B543F9" w:rsidRDefault="00B633B6" w:rsidP="00364E0B">
      <w:pPr>
        <w:shd w:val="clear" w:color="auto" w:fill="FFFFFF"/>
        <w:spacing w:after="0" w:line="480" w:lineRule="atLeast"/>
        <w:outlineLvl w:val="0"/>
        <w:rPr>
          <w:noProof/>
          <w:lang w:val="de-DE"/>
        </w:rPr>
      </w:pPr>
      <w:r w:rsidRPr="00B543F9">
        <w:rPr>
          <w:noProof/>
          <w:lang w:val="de-DE"/>
        </w:rPr>
        <w:t>Learn more</w:t>
      </w:r>
    </w:p>
    <w:p w14:paraId="13443DB7" w14:textId="77777777" w:rsidR="00B633B6" w:rsidRPr="00B543F9" w:rsidRDefault="00B633B6" w:rsidP="00364E0B">
      <w:pPr>
        <w:shd w:val="clear" w:color="auto" w:fill="FFFFFF"/>
        <w:spacing w:after="0" w:line="480" w:lineRule="atLeast"/>
        <w:outlineLvl w:val="0"/>
        <w:rPr>
          <w:noProof/>
          <w:lang w:val="de-DE"/>
        </w:rPr>
      </w:pPr>
    </w:p>
    <w:p w14:paraId="72B3A865" w14:textId="63CDBBD0" w:rsidR="00B633B6" w:rsidRPr="00160137" w:rsidRDefault="00B633B6" w:rsidP="00364E0B">
      <w:pPr>
        <w:shd w:val="clear" w:color="auto" w:fill="FFFFFF"/>
        <w:spacing w:after="0" w:line="480" w:lineRule="atLeast"/>
        <w:outlineLvl w:val="0"/>
        <w:rPr>
          <w:noProof/>
          <w:lang w:val="de-DE"/>
        </w:rPr>
      </w:pPr>
      <w:r w:rsidRPr="00B543F9">
        <w:rPr>
          <w:noProof/>
          <w:lang w:val="de-DE"/>
        </w:rPr>
        <w:t>I</w:t>
      </w:r>
      <w:r w:rsidR="00160137" w:rsidRPr="00B543F9">
        <w:rPr>
          <w:noProof/>
          <w:lang w:val="de-DE"/>
        </w:rPr>
        <w:t xml:space="preserve">CH HABE EINEN BIOBAUERNHOF. </w:t>
      </w:r>
      <w:r w:rsidR="00160137" w:rsidRPr="00160137">
        <w:rPr>
          <w:noProof/>
          <w:lang w:val="de-DE"/>
        </w:rPr>
        <w:t>KANN ICH DYNAMYCO BEI MEINEN PFLANZEN ANWENDEN</w:t>
      </w:r>
      <w:r w:rsidRPr="00160137">
        <w:rPr>
          <w:noProof/>
          <w:lang w:val="de-DE"/>
        </w:rPr>
        <w:t>?</w:t>
      </w:r>
    </w:p>
    <w:p w14:paraId="162F5D51" w14:textId="77777777" w:rsidR="00160137" w:rsidRPr="00B543F9" w:rsidRDefault="00160137" w:rsidP="00160137">
      <w:pPr>
        <w:shd w:val="clear" w:color="auto" w:fill="FFFFFF"/>
        <w:spacing w:after="0" w:line="480" w:lineRule="atLeast"/>
        <w:outlineLvl w:val="0"/>
        <w:rPr>
          <w:noProof/>
          <w:lang w:val="de-DE"/>
        </w:rPr>
      </w:pPr>
      <w:r w:rsidRPr="00B543F9">
        <w:rPr>
          <w:noProof/>
          <w:lang w:val="de-DE"/>
        </w:rPr>
        <w:t>Mehr erfahren</w:t>
      </w:r>
    </w:p>
    <w:p w14:paraId="71A28D13" w14:textId="1B5678B8" w:rsidR="00B633B6" w:rsidRPr="00B543F9" w:rsidRDefault="00B62787" w:rsidP="00364E0B">
      <w:pPr>
        <w:shd w:val="clear" w:color="auto" w:fill="FFFFFF"/>
        <w:spacing w:after="0" w:line="480" w:lineRule="atLeast"/>
        <w:outlineLvl w:val="0"/>
        <w:rPr>
          <w:noProof/>
          <w:lang w:val="de-DE"/>
        </w:rPr>
      </w:pPr>
      <w:r w:rsidRPr="00B543F9">
        <w:rPr>
          <w:noProof/>
          <w:lang w:val="de-DE"/>
        </w:rPr>
        <w:t>W</w:t>
      </w:r>
      <w:r w:rsidR="00160137" w:rsidRPr="00B543F9">
        <w:rPr>
          <w:noProof/>
          <w:lang w:val="de-DE"/>
        </w:rPr>
        <w:t xml:space="preserve">ir sind starke Unterstützer natürlicher Anbaumethoden, die </w:t>
      </w:r>
      <w:r w:rsidR="00466FE8" w:rsidRPr="00B543F9">
        <w:rPr>
          <w:noProof/>
          <w:lang w:val="de-DE"/>
        </w:rPr>
        <w:t xml:space="preserve">meist vereinbar sind mit Mykorrhiza-Bodenimpfstoffen, ja diese sogar ergänzen. </w:t>
      </w:r>
      <w:r w:rsidR="00D605AA" w:rsidRPr="00466FE8">
        <w:rPr>
          <w:noProof/>
          <w:lang w:val="de-DE"/>
        </w:rPr>
        <w:t xml:space="preserve">DYNOMYCO </w:t>
      </w:r>
      <w:r w:rsidR="00466FE8" w:rsidRPr="00466FE8">
        <w:rPr>
          <w:noProof/>
          <w:lang w:val="de-DE"/>
        </w:rPr>
        <w:t>ist</w:t>
      </w:r>
      <w:r w:rsidR="00D605AA" w:rsidRPr="00466FE8">
        <w:rPr>
          <w:noProof/>
          <w:lang w:val="de-DE"/>
        </w:rPr>
        <w:t xml:space="preserve"> Clean Green</w:t>
      </w:r>
      <w:r w:rsidR="00466FE8" w:rsidRPr="00466FE8">
        <w:rPr>
          <w:noProof/>
          <w:lang w:val="de-DE"/>
        </w:rPr>
        <w:t>-zertifiziert und kann in regenerativen und nachhaltigen Anbaumethoden eingesetzt werden.</w:t>
      </w:r>
      <w:r w:rsidR="00466FE8">
        <w:rPr>
          <w:noProof/>
          <w:lang w:val="de-DE"/>
        </w:rPr>
        <w:t xml:space="preserve"> </w:t>
      </w:r>
    </w:p>
    <w:p w14:paraId="321BB9E7" w14:textId="77777777" w:rsidR="00160137" w:rsidRPr="00466FE8" w:rsidRDefault="00160137" w:rsidP="00160137">
      <w:pPr>
        <w:shd w:val="clear" w:color="auto" w:fill="FFFFFF"/>
        <w:spacing w:after="0" w:line="480" w:lineRule="atLeast"/>
        <w:outlineLvl w:val="0"/>
        <w:rPr>
          <w:noProof/>
          <w:lang w:val="de-DE"/>
        </w:rPr>
      </w:pPr>
      <w:r w:rsidRPr="00466FE8">
        <w:rPr>
          <w:noProof/>
          <w:lang w:val="de-DE"/>
        </w:rPr>
        <w:t>Mehr erfahren</w:t>
      </w:r>
    </w:p>
    <w:p w14:paraId="6728012F" w14:textId="77777777" w:rsidR="00D605AA" w:rsidRPr="00466FE8" w:rsidRDefault="00D605AA" w:rsidP="00364E0B">
      <w:pPr>
        <w:shd w:val="clear" w:color="auto" w:fill="FFFFFF"/>
        <w:spacing w:after="0" w:line="480" w:lineRule="atLeast"/>
        <w:outlineLvl w:val="0"/>
        <w:rPr>
          <w:noProof/>
          <w:lang w:val="de-DE"/>
        </w:rPr>
      </w:pPr>
    </w:p>
    <w:p w14:paraId="30C581DD" w14:textId="49F88F10" w:rsidR="00D605AA" w:rsidRPr="00466FE8" w:rsidRDefault="00466FE8" w:rsidP="00364E0B">
      <w:pPr>
        <w:shd w:val="clear" w:color="auto" w:fill="FFFFFF"/>
        <w:spacing w:after="0" w:line="480" w:lineRule="atLeast"/>
        <w:outlineLvl w:val="0"/>
        <w:rPr>
          <w:noProof/>
          <w:lang w:val="de-DE"/>
        </w:rPr>
      </w:pPr>
      <w:r w:rsidRPr="00466FE8">
        <w:rPr>
          <w:noProof/>
          <w:lang w:val="de-DE"/>
        </w:rPr>
        <w:t>WARUM EINEN BODEN IMPFEN; DER BEREIT</w:t>
      </w:r>
      <w:r>
        <w:rPr>
          <w:noProof/>
          <w:lang w:val="de-DE"/>
        </w:rPr>
        <w:t>S</w:t>
      </w:r>
      <w:r w:rsidR="00D605AA" w:rsidRPr="00466FE8">
        <w:rPr>
          <w:noProof/>
          <w:lang w:val="de-DE"/>
        </w:rPr>
        <w:t xml:space="preserve"> NAT</w:t>
      </w:r>
      <w:r>
        <w:rPr>
          <w:noProof/>
          <w:lang w:val="de-DE"/>
        </w:rPr>
        <w:t xml:space="preserve">ÜRLICHE </w:t>
      </w:r>
      <w:r w:rsidR="009F7BEE">
        <w:rPr>
          <w:noProof/>
          <w:lang w:val="de-DE"/>
        </w:rPr>
        <w:t xml:space="preserve">MYKORRHIZA-INOKULANTIEN ENTHÄLT? </w:t>
      </w:r>
    </w:p>
    <w:p w14:paraId="6CB7A5B6" w14:textId="77777777" w:rsidR="00160137" w:rsidRPr="00B543F9" w:rsidRDefault="00160137" w:rsidP="00160137">
      <w:pPr>
        <w:shd w:val="clear" w:color="auto" w:fill="FFFFFF"/>
        <w:spacing w:after="0" w:line="480" w:lineRule="atLeast"/>
        <w:outlineLvl w:val="0"/>
        <w:rPr>
          <w:noProof/>
          <w:lang w:val="de-DE"/>
        </w:rPr>
      </w:pPr>
      <w:r w:rsidRPr="00B543F9">
        <w:rPr>
          <w:noProof/>
          <w:lang w:val="de-DE"/>
        </w:rPr>
        <w:t>Mehr erfahren</w:t>
      </w:r>
    </w:p>
    <w:p w14:paraId="4AB0DCA0" w14:textId="65A8292F" w:rsidR="00D605AA" w:rsidRPr="00B543F9" w:rsidRDefault="009F7BEE" w:rsidP="00364E0B">
      <w:pPr>
        <w:shd w:val="clear" w:color="auto" w:fill="FFFFFF"/>
        <w:spacing w:after="0" w:line="480" w:lineRule="atLeast"/>
        <w:outlineLvl w:val="0"/>
        <w:rPr>
          <w:noProof/>
          <w:lang w:val="de-DE"/>
        </w:rPr>
      </w:pPr>
      <w:r w:rsidRPr="009F7BEE">
        <w:rPr>
          <w:noProof/>
          <w:lang w:val="de-DE"/>
        </w:rPr>
        <w:lastRenderedPageBreak/>
        <w:t xml:space="preserve">Es ist </w:t>
      </w:r>
      <w:r w:rsidR="003351ED">
        <w:rPr>
          <w:noProof/>
          <w:lang w:val="de-DE"/>
        </w:rPr>
        <w:t>schwierig, Genaueres über natürliche</w:t>
      </w:r>
      <w:r w:rsidRPr="009F7BEE">
        <w:rPr>
          <w:noProof/>
          <w:lang w:val="de-DE"/>
        </w:rPr>
        <w:t xml:space="preserve"> Mykorrhiza-Inokulantien</w:t>
      </w:r>
      <w:r w:rsidR="003351ED">
        <w:rPr>
          <w:noProof/>
          <w:lang w:val="de-DE"/>
        </w:rPr>
        <w:t xml:space="preserve"> im Boden herauszufinden</w:t>
      </w:r>
      <w:r>
        <w:rPr>
          <w:noProof/>
          <w:lang w:val="de-DE"/>
        </w:rPr>
        <w:t xml:space="preserve">. </w:t>
      </w:r>
      <w:r w:rsidRPr="009F7BEE">
        <w:rPr>
          <w:noProof/>
          <w:lang w:val="de-DE"/>
        </w:rPr>
        <w:t xml:space="preserve">Es kann zu einer </w:t>
      </w:r>
      <w:commentRangeStart w:id="0"/>
      <w:r w:rsidRPr="009F7BEE">
        <w:rPr>
          <w:noProof/>
          <w:lang w:val="de-DE"/>
        </w:rPr>
        <w:t>Verzögerung</w:t>
      </w:r>
      <w:commentRangeEnd w:id="0"/>
      <w:r w:rsidR="004B7E2A">
        <w:rPr>
          <w:rStyle w:val="CommentReference"/>
        </w:rPr>
        <w:commentReference w:id="0"/>
      </w:r>
      <w:r w:rsidRPr="009F7BEE">
        <w:rPr>
          <w:noProof/>
          <w:lang w:val="de-DE"/>
        </w:rPr>
        <w:t xml:space="preserve"> bei der Bildung von Mykorrhizae um</w:t>
      </w:r>
      <w:r>
        <w:rPr>
          <w:noProof/>
          <w:lang w:val="de-DE"/>
        </w:rPr>
        <w:t xml:space="preserve"> die Wurzeln führen, sodass die Pflanzen nicht genügend von den Mykorrhizae profitieren. </w:t>
      </w:r>
      <w:r w:rsidRPr="009F7BEE">
        <w:rPr>
          <w:noProof/>
          <w:lang w:val="de-DE"/>
        </w:rPr>
        <w:t>Je früher sich die Mykorrhizae bilden, desto eher kommen sie den Pflanz</w:t>
      </w:r>
      <w:r>
        <w:rPr>
          <w:noProof/>
          <w:lang w:val="de-DE"/>
        </w:rPr>
        <w:t xml:space="preserve">en zugute. </w:t>
      </w:r>
    </w:p>
    <w:p w14:paraId="5C5D2C4E" w14:textId="77777777" w:rsidR="00160137" w:rsidRPr="00B543F9" w:rsidRDefault="00160137" w:rsidP="00160137">
      <w:pPr>
        <w:shd w:val="clear" w:color="auto" w:fill="FFFFFF"/>
        <w:spacing w:after="0" w:line="480" w:lineRule="atLeast"/>
        <w:outlineLvl w:val="0"/>
        <w:rPr>
          <w:noProof/>
          <w:lang w:val="de-DE"/>
        </w:rPr>
      </w:pPr>
      <w:r w:rsidRPr="00B543F9">
        <w:rPr>
          <w:noProof/>
          <w:lang w:val="de-DE"/>
        </w:rPr>
        <w:t>Mehr erfahren</w:t>
      </w:r>
    </w:p>
    <w:p w14:paraId="5035484B" w14:textId="77777777" w:rsidR="006C65F7" w:rsidRPr="00B543F9" w:rsidRDefault="006C65F7" w:rsidP="00364E0B">
      <w:pPr>
        <w:shd w:val="clear" w:color="auto" w:fill="FFFFFF"/>
        <w:spacing w:after="0" w:line="480" w:lineRule="atLeast"/>
        <w:outlineLvl w:val="0"/>
        <w:rPr>
          <w:noProof/>
          <w:lang w:val="de-DE"/>
        </w:rPr>
      </w:pPr>
    </w:p>
    <w:p w14:paraId="0F1B1673" w14:textId="0CF29F0E" w:rsidR="006C65F7" w:rsidRPr="009F7BEE" w:rsidRDefault="009F7BEE" w:rsidP="00364E0B">
      <w:pPr>
        <w:shd w:val="clear" w:color="auto" w:fill="FFFFFF"/>
        <w:spacing w:after="0" w:line="480" w:lineRule="atLeast"/>
        <w:outlineLvl w:val="0"/>
        <w:rPr>
          <w:noProof/>
          <w:lang w:val="de-DE"/>
        </w:rPr>
      </w:pPr>
      <w:r w:rsidRPr="009F7BEE">
        <w:rPr>
          <w:noProof/>
          <w:lang w:val="de-DE"/>
        </w:rPr>
        <w:t>WAS IST EINE PROPAGATIONSFORM</w:t>
      </w:r>
      <w:r w:rsidR="006C65F7" w:rsidRPr="009F7BEE">
        <w:rPr>
          <w:noProof/>
          <w:lang w:val="de-DE"/>
        </w:rPr>
        <w:t xml:space="preserve">, </w:t>
      </w:r>
      <w:r w:rsidRPr="009F7BEE">
        <w:rPr>
          <w:noProof/>
          <w:lang w:val="de-DE"/>
        </w:rPr>
        <w:t>UND WIE UNTERSCHEIDET SIE S</w:t>
      </w:r>
      <w:r>
        <w:rPr>
          <w:noProof/>
          <w:lang w:val="de-DE"/>
        </w:rPr>
        <w:t>ICH VON EINER</w:t>
      </w:r>
      <w:r w:rsidR="006C65F7" w:rsidRPr="009F7BEE">
        <w:rPr>
          <w:noProof/>
          <w:lang w:val="de-DE"/>
        </w:rPr>
        <w:t xml:space="preserve"> SPORE?</w:t>
      </w:r>
    </w:p>
    <w:p w14:paraId="7D798978" w14:textId="77777777" w:rsidR="00160137" w:rsidRPr="00B543F9" w:rsidRDefault="00160137" w:rsidP="00160137">
      <w:pPr>
        <w:shd w:val="clear" w:color="auto" w:fill="FFFFFF"/>
        <w:spacing w:after="0" w:line="480" w:lineRule="atLeast"/>
        <w:outlineLvl w:val="0"/>
        <w:rPr>
          <w:noProof/>
          <w:lang w:val="de-DE"/>
        </w:rPr>
      </w:pPr>
      <w:r w:rsidRPr="00B543F9">
        <w:rPr>
          <w:noProof/>
          <w:lang w:val="de-DE"/>
        </w:rPr>
        <w:t>Mehr erfahren</w:t>
      </w:r>
    </w:p>
    <w:p w14:paraId="0139AAEF" w14:textId="6A695597" w:rsidR="006C65F7" w:rsidRPr="00B543F9" w:rsidRDefault="009F7BEE" w:rsidP="00364E0B">
      <w:pPr>
        <w:shd w:val="clear" w:color="auto" w:fill="FFFFFF"/>
        <w:spacing w:after="0" w:line="480" w:lineRule="atLeast"/>
        <w:outlineLvl w:val="0"/>
        <w:rPr>
          <w:noProof/>
          <w:lang w:val="de-DE"/>
        </w:rPr>
      </w:pPr>
      <w:r w:rsidRPr="009F7BEE">
        <w:rPr>
          <w:noProof/>
          <w:lang w:val="de-DE"/>
        </w:rPr>
        <w:t xml:space="preserve">Eine Propagationsform ist eine Einheit eines Mykorrhiza- Bodenimpfstoffs, die bestimmt ist von der Menge des potenziellen Kolonisierungsmaterials, die sie enthält. </w:t>
      </w:r>
      <w:r w:rsidRPr="00B543F9">
        <w:rPr>
          <w:noProof/>
          <w:lang w:val="de-DE"/>
        </w:rPr>
        <w:t xml:space="preserve">Solches Material kann aus Sporen, Hyphen und Wurzelgewebe bestehen. Eine einzige lebensfähige Spore entspricht einer einzigen Propagationsform. </w:t>
      </w:r>
    </w:p>
    <w:p w14:paraId="3A9BB854" w14:textId="77777777" w:rsidR="00160137" w:rsidRDefault="00160137" w:rsidP="00160137">
      <w:pPr>
        <w:shd w:val="clear" w:color="auto" w:fill="FFFFFF"/>
        <w:spacing w:after="0" w:line="480" w:lineRule="atLeast"/>
        <w:outlineLvl w:val="0"/>
        <w:rPr>
          <w:noProof/>
        </w:rPr>
      </w:pPr>
      <w:r>
        <w:rPr>
          <w:noProof/>
        </w:rPr>
        <w:t>Mehr erfahren</w:t>
      </w:r>
    </w:p>
    <w:p w14:paraId="46DFC7B2" w14:textId="77777777" w:rsidR="00C91349" w:rsidRPr="00364E0B" w:rsidRDefault="00C91349" w:rsidP="00364E0B">
      <w:pPr>
        <w:shd w:val="clear" w:color="auto" w:fill="FFFFFF"/>
        <w:spacing w:after="0" w:line="480" w:lineRule="atLeast"/>
        <w:outlineLvl w:val="0"/>
        <w:rPr>
          <w:rFonts w:ascii="Arial" w:eastAsia="Times New Roman" w:hAnsi="Arial" w:cs="Arial"/>
          <w:color w:val="0F1111"/>
          <w:kern w:val="36"/>
          <w:sz w:val="36"/>
          <w:szCs w:val="36"/>
        </w:rPr>
      </w:pPr>
    </w:p>
    <w:p w14:paraId="0D394A6E" w14:textId="77777777" w:rsidR="00364E0B" w:rsidRDefault="00364E0B"/>
    <w:p w14:paraId="45D1B4CF" w14:textId="77777777" w:rsidR="00364E0B" w:rsidRDefault="00364E0B"/>
    <w:sectPr w:rsidR="00364E0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nate FitzRoy" w:date="2022-12-06T11:08:00Z" w:initials="RF">
    <w:p w14:paraId="7B1CA8F2" w14:textId="77777777" w:rsidR="004B7E2A" w:rsidRDefault="004B7E2A" w:rsidP="00FF38AE">
      <w:pPr>
        <w:pStyle w:val="CommentText"/>
      </w:pPr>
      <w:r>
        <w:rPr>
          <w:rStyle w:val="CommentReference"/>
        </w:rPr>
        <w:annotationRef/>
      </w:r>
      <w:r>
        <w:rPr>
          <w:lang w:val="de-DE"/>
        </w:rPr>
        <w:t>Hier war mir im englischen Text nicht klar, was mit "this" gemeint war - möglicherweise eine Analyse der vorhandenen natürlichen Mykorrhizae. Das ließe sich wiedergeben als "Eine entsprechende Untersuchung würde… hinauszögern"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1CA8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9A112" w16cex:dateUtc="2022-12-06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1CA8F2" w16cid:durableId="2739A11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7140C"/>
    <w:multiLevelType w:val="multilevel"/>
    <w:tmpl w:val="946A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640E9"/>
    <w:multiLevelType w:val="multilevel"/>
    <w:tmpl w:val="1864FA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80B0A"/>
    <w:multiLevelType w:val="hybridMultilevel"/>
    <w:tmpl w:val="084A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298049">
    <w:abstractNumId w:val="0"/>
  </w:num>
  <w:num w:numId="2" w16cid:durableId="129903725">
    <w:abstractNumId w:val="2"/>
  </w:num>
  <w:num w:numId="3" w16cid:durableId="17306157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nate FitzRoy">
    <w15:presenceInfo w15:providerId="Windows Live" w15:userId="275024eb3dcff9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29"/>
    <w:rsid w:val="000275DE"/>
    <w:rsid w:val="00044ED9"/>
    <w:rsid w:val="000D7056"/>
    <w:rsid w:val="000E2876"/>
    <w:rsid w:val="0013254E"/>
    <w:rsid w:val="00155B44"/>
    <w:rsid w:val="00160137"/>
    <w:rsid w:val="00164486"/>
    <w:rsid w:val="001C787E"/>
    <w:rsid w:val="00230992"/>
    <w:rsid w:val="0025009F"/>
    <w:rsid w:val="0026296F"/>
    <w:rsid w:val="002C7F66"/>
    <w:rsid w:val="002D6C9B"/>
    <w:rsid w:val="00307B29"/>
    <w:rsid w:val="0032453D"/>
    <w:rsid w:val="003351ED"/>
    <w:rsid w:val="00364E0B"/>
    <w:rsid w:val="003757F1"/>
    <w:rsid w:val="003A276F"/>
    <w:rsid w:val="003A6CE3"/>
    <w:rsid w:val="003B577A"/>
    <w:rsid w:val="003C2684"/>
    <w:rsid w:val="003D1941"/>
    <w:rsid w:val="003D5579"/>
    <w:rsid w:val="00426BDF"/>
    <w:rsid w:val="00466FE8"/>
    <w:rsid w:val="004B7E2A"/>
    <w:rsid w:val="00527677"/>
    <w:rsid w:val="0053739E"/>
    <w:rsid w:val="005C75A5"/>
    <w:rsid w:val="006153CA"/>
    <w:rsid w:val="006551C3"/>
    <w:rsid w:val="006C65F7"/>
    <w:rsid w:val="006F0764"/>
    <w:rsid w:val="006F32EF"/>
    <w:rsid w:val="007006E8"/>
    <w:rsid w:val="007D092D"/>
    <w:rsid w:val="00854362"/>
    <w:rsid w:val="00872B6C"/>
    <w:rsid w:val="00885A12"/>
    <w:rsid w:val="00885C97"/>
    <w:rsid w:val="0091232B"/>
    <w:rsid w:val="0092279F"/>
    <w:rsid w:val="00930D11"/>
    <w:rsid w:val="0098704C"/>
    <w:rsid w:val="009A624E"/>
    <w:rsid w:val="009F7BEE"/>
    <w:rsid w:val="00A0787B"/>
    <w:rsid w:val="00A4531F"/>
    <w:rsid w:val="00A50BE8"/>
    <w:rsid w:val="00A6750C"/>
    <w:rsid w:val="00AC1B1B"/>
    <w:rsid w:val="00B4154F"/>
    <w:rsid w:val="00B543F9"/>
    <w:rsid w:val="00B62787"/>
    <w:rsid w:val="00B633B6"/>
    <w:rsid w:val="00B63639"/>
    <w:rsid w:val="00BB3EC2"/>
    <w:rsid w:val="00BE285B"/>
    <w:rsid w:val="00BF1280"/>
    <w:rsid w:val="00C21BF1"/>
    <w:rsid w:val="00C33F79"/>
    <w:rsid w:val="00C65D52"/>
    <w:rsid w:val="00C817E3"/>
    <w:rsid w:val="00C82476"/>
    <w:rsid w:val="00C91349"/>
    <w:rsid w:val="00CD2A98"/>
    <w:rsid w:val="00D156A0"/>
    <w:rsid w:val="00D605AA"/>
    <w:rsid w:val="00DA4E22"/>
    <w:rsid w:val="00E162B0"/>
    <w:rsid w:val="00E332C9"/>
    <w:rsid w:val="00E75783"/>
    <w:rsid w:val="00E81685"/>
    <w:rsid w:val="00EC1856"/>
    <w:rsid w:val="00ED1597"/>
    <w:rsid w:val="00EE0799"/>
    <w:rsid w:val="00F05B4A"/>
    <w:rsid w:val="00F42189"/>
    <w:rsid w:val="00F66F9B"/>
    <w:rsid w:val="00FA51BE"/>
    <w:rsid w:val="00FD15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6A6"/>
  <w15:chartTrackingRefBased/>
  <w15:docId w15:val="{B8605ABE-65F6-4459-BEFD-0E1FBE13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4E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E0B"/>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364E0B"/>
  </w:style>
  <w:style w:type="character" w:customStyle="1" w:styleId="a-size-base">
    <w:name w:val="a-size-base"/>
    <w:basedOn w:val="DefaultParagraphFont"/>
    <w:rsid w:val="00A6750C"/>
  </w:style>
  <w:style w:type="character" w:customStyle="1" w:styleId="a-list-item">
    <w:name w:val="a-list-item"/>
    <w:basedOn w:val="DefaultParagraphFont"/>
    <w:rsid w:val="00164486"/>
  </w:style>
  <w:style w:type="paragraph" w:styleId="ListParagraph">
    <w:name w:val="List Paragraph"/>
    <w:basedOn w:val="Normal"/>
    <w:uiPriority w:val="34"/>
    <w:qFormat/>
    <w:rsid w:val="00FA51BE"/>
    <w:pPr>
      <w:ind w:left="720"/>
      <w:contextualSpacing/>
    </w:pPr>
  </w:style>
  <w:style w:type="paragraph" w:styleId="NormalWeb">
    <w:name w:val="Normal (Web)"/>
    <w:basedOn w:val="Normal"/>
    <w:uiPriority w:val="99"/>
    <w:semiHidden/>
    <w:unhideWhenUsed/>
    <w:rsid w:val="0085436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B7E2A"/>
    <w:rPr>
      <w:sz w:val="16"/>
      <w:szCs w:val="16"/>
    </w:rPr>
  </w:style>
  <w:style w:type="paragraph" w:styleId="CommentText">
    <w:name w:val="annotation text"/>
    <w:basedOn w:val="Normal"/>
    <w:link w:val="CommentTextChar"/>
    <w:uiPriority w:val="99"/>
    <w:unhideWhenUsed/>
    <w:rsid w:val="004B7E2A"/>
    <w:pPr>
      <w:spacing w:line="240" w:lineRule="auto"/>
    </w:pPr>
    <w:rPr>
      <w:sz w:val="20"/>
      <w:szCs w:val="20"/>
    </w:rPr>
  </w:style>
  <w:style w:type="character" w:customStyle="1" w:styleId="CommentTextChar">
    <w:name w:val="Comment Text Char"/>
    <w:basedOn w:val="DefaultParagraphFont"/>
    <w:link w:val="CommentText"/>
    <w:uiPriority w:val="99"/>
    <w:rsid w:val="004B7E2A"/>
    <w:rPr>
      <w:sz w:val="20"/>
      <w:szCs w:val="20"/>
    </w:rPr>
  </w:style>
  <w:style w:type="paragraph" w:styleId="CommentSubject">
    <w:name w:val="annotation subject"/>
    <w:basedOn w:val="CommentText"/>
    <w:next w:val="CommentText"/>
    <w:link w:val="CommentSubjectChar"/>
    <w:uiPriority w:val="99"/>
    <w:semiHidden/>
    <w:unhideWhenUsed/>
    <w:rsid w:val="004B7E2A"/>
    <w:rPr>
      <w:b/>
      <w:bCs/>
    </w:rPr>
  </w:style>
  <w:style w:type="character" w:customStyle="1" w:styleId="CommentSubjectChar">
    <w:name w:val="Comment Subject Char"/>
    <w:basedOn w:val="CommentTextChar"/>
    <w:link w:val="CommentSubject"/>
    <w:uiPriority w:val="99"/>
    <w:semiHidden/>
    <w:rsid w:val="004B7E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17904">
      <w:bodyDiv w:val="1"/>
      <w:marLeft w:val="0"/>
      <w:marRight w:val="0"/>
      <w:marTop w:val="0"/>
      <w:marBottom w:val="0"/>
      <w:divBdr>
        <w:top w:val="none" w:sz="0" w:space="0" w:color="auto"/>
        <w:left w:val="none" w:sz="0" w:space="0" w:color="auto"/>
        <w:bottom w:val="none" w:sz="0" w:space="0" w:color="auto"/>
        <w:right w:val="none" w:sz="0" w:space="0" w:color="auto"/>
      </w:divBdr>
      <w:divsChild>
        <w:div w:id="1917783992">
          <w:marLeft w:val="0"/>
          <w:marRight w:val="0"/>
          <w:marTop w:val="0"/>
          <w:marBottom w:val="0"/>
          <w:divBdr>
            <w:top w:val="none" w:sz="0" w:space="0" w:color="auto"/>
            <w:left w:val="none" w:sz="0" w:space="0" w:color="auto"/>
            <w:bottom w:val="none" w:sz="0" w:space="0" w:color="auto"/>
            <w:right w:val="none" w:sz="0" w:space="0" w:color="auto"/>
          </w:divBdr>
        </w:div>
        <w:div w:id="314577022">
          <w:marLeft w:val="0"/>
          <w:marRight w:val="0"/>
          <w:marTop w:val="0"/>
          <w:marBottom w:val="0"/>
          <w:divBdr>
            <w:top w:val="none" w:sz="0" w:space="0" w:color="auto"/>
            <w:left w:val="none" w:sz="0" w:space="0" w:color="auto"/>
            <w:bottom w:val="none" w:sz="0" w:space="0" w:color="auto"/>
            <w:right w:val="none" w:sz="0" w:space="0" w:color="auto"/>
          </w:divBdr>
        </w:div>
        <w:div w:id="803738942">
          <w:marLeft w:val="0"/>
          <w:marRight w:val="0"/>
          <w:marTop w:val="0"/>
          <w:marBottom w:val="0"/>
          <w:divBdr>
            <w:top w:val="none" w:sz="0" w:space="0" w:color="auto"/>
            <w:left w:val="none" w:sz="0" w:space="0" w:color="auto"/>
            <w:bottom w:val="none" w:sz="0" w:space="0" w:color="auto"/>
            <w:right w:val="none" w:sz="0" w:space="0" w:color="auto"/>
          </w:divBdr>
        </w:div>
        <w:div w:id="4481257">
          <w:marLeft w:val="0"/>
          <w:marRight w:val="0"/>
          <w:marTop w:val="0"/>
          <w:marBottom w:val="0"/>
          <w:divBdr>
            <w:top w:val="none" w:sz="0" w:space="0" w:color="auto"/>
            <w:left w:val="none" w:sz="0" w:space="0" w:color="auto"/>
            <w:bottom w:val="none" w:sz="0" w:space="0" w:color="auto"/>
            <w:right w:val="none" w:sz="0" w:space="0" w:color="auto"/>
          </w:divBdr>
        </w:div>
        <w:div w:id="1005206470">
          <w:marLeft w:val="0"/>
          <w:marRight w:val="0"/>
          <w:marTop w:val="0"/>
          <w:marBottom w:val="0"/>
          <w:divBdr>
            <w:top w:val="none" w:sz="0" w:space="0" w:color="auto"/>
            <w:left w:val="none" w:sz="0" w:space="0" w:color="auto"/>
            <w:bottom w:val="none" w:sz="0" w:space="0" w:color="auto"/>
            <w:right w:val="none" w:sz="0" w:space="0" w:color="auto"/>
          </w:divBdr>
        </w:div>
        <w:div w:id="1182279568">
          <w:marLeft w:val="0"/>
          <w:marRight w:val="0"/>
          <w:marTop w:val="0"/>
          <w:marBottom w:val="0"/>
          <w:divBdr>
            <w:top w:val="none" w:sz="0" w:space="0" w:color="auto"/>
            <w:left w:val="none" w:sz="0" w:space="0" w:color="auto"/>
            <w:bottom w:val="none" w:sz="0" w:space="0" w:color="auto"/>
            <w:right w:val="none" w:sz="0" w:space="0" w:color="auto"/>
          </w:divBdr>
        </w:div>
        <w:div w:id="1188251430">
          <w:marLeft w:val="0"/>
          <w:marRight w:val="0"/>
          <w:marTop w:val="0"/>
          <w:marBottom w:val="0"/>
          <w:divBdr>
            <w:top w:val="none" w:sz="0" w:space="0" w:color="auto"/>
            <w:left w:val="none" w:sz="0" w:space="0" w:color="auto"/>
            <w:bottom w:val="none" w:sz="0" w:space="0" w:color="auto"/>
            <w:right w:val="none" w:sz="0" w:space="0" w:color="auto"/>
          </w:divBdr>
        </w:div>
        <w:div w:id="676006496">
          <w:marLeft w:val="0"/>
          <w:marRight w:val="0"/>
          <w:marTop w:val="0"/>
          <w:marBottom w:val="0"/>
          <w:divBdr>
            <w:top w:val="none" w:sz="0" w:space="0" w:color="auto"/>
            <w:left w:val="none" w:sz="0" w:space="0" w:color="auto"/>
            <w:bottom w:val="none" w:sz="0" w:space="0" w:color="auto"/>
            <w:right w:val="none" w:sz="0" w:space="0" w:color="auto"/>
          </w:divBdr>
        </w:div>
        <w:div w:id="2118019135">
          <w:marLeft w:val="0"/>
          <w:marRight w:val="0"/>
          <w:marTop w:val="0"/>
          <w:marBottom w:val="0"/>
          <w:divBdr>
            <w:top w:val="none" w:sz="0" w:space="0" w:color="auto"/>
            <w:left w:val="none" w:sz="0" w:space="0" w:color="auto"/>
            <w:bottom w:val="none" w:sz="0" w:space="0" w:color="auto"/>
            <w:right w:val="none" w:sz="0" w:space="0" w:color="auto"/>
          </w:divBdr>
        </w:div>
        <w:div w:id="1498837855">
          <w:marLeft w:val="0"/>
          <w:marRight w:val="0"/>
          <w:marTop w:val="0"/>
          <w:marBottom w:val="0"/>
          <w:divBdr>
            <w:top w:val="none" w:sz="0" w:space="0" w:color="auto"/>
            <w:left w:val="none" w:sz="0" w:space="0" w:color="auto"/>
            <w:bottom w:val="none" w:sz="0" w:space="0" w:color="auto"/>
            <w:right w:val="none" w:sz="0" w:space="0" w:color="auto"/>
          </w:divBdr>
        </w:div>
        <w:div w:id="734166340">
          <w:marLeft w:val="0"/>
          <w:marRight w:val="0"/>
          <w:marTop w:val="0"/>
          <w:marBottom w:val="0"/>
          <w:divBdr>
            <w:top w:val="none" w:sz="0" w:space="0" w:color="auto"/>
            <w:left w:val="none" w:sz="0" w:space="0" w:color="auto"/>
            <w:bottom w:val="none" w:sz="0" w:space="0" w:color="auto"/>
            <w:right w:val="none" w:sz="0" w:space="0" w:color="auto"/>
          </w:divBdr>
        </w:div>
        <w:div w:id="1332372176">
          <w:marLeft w:val="0"/>
          <w:marRight w:val="0"/>
          <w:marTop w:val="0"/>
          <w:marBottom w:val="0"/>
          <w:divBdr>
            <w:top w:val="none" w:sz="0" w:space="0" w:color="auto"/>
            <w:left w:val="none" w:sz="0" w:space="0" w:color="auto"/>
            <w:bottom w:val="none" w:sz="0" w:space="0" w:color="auto"/>
            <w:right w:val="none" w:sz="0" w:space="0" w:color="auto"/>
          </w:divBdr>
        </w:div>
        <w:div w:id="1676613865">
          <w:marLeft w:val="0"/>
          <w:marRight w:val="0"/>
          <w:marTop w:val="0"/>
          <w:marBottom w:val="0"/>
          <w:divBdr>
            <w:top w:val="none" w:sz="0" w:space="0" w:color="auto"/>
            <w:left w:val="none" w:sz="0" w:space="0" w:color="auto"/>
            <w:bottom w:val="none" w:sz="0" w:space="0" w:color="auto"/>
            <w:right w:val="none" w:sz="0" w:space="0" w:color="auto"/>
          </w:divBdr>
        </w:div>
        <w:div w:id="1090203089">
          <w:marLeft w:val="0"/>
          <w:marRight w:val="0"/>
          <w:marTop w:val="0"/>
          <w:marBottom w:val="0"/>
          <w:divBdr>
            <w:top w:val="none" w:sz="0" w:space="0" w:color="auto"/>
            <w:left w:val="none" w:sz="0" w:space="0" w:color="auto"/>
            <w:bottom w:val="none" w:sz="0" w:space="0" w:color="auto"/>
            <w:right w:val="none" w:sz="0" w:space="0" w:color="auto"/>
          </w:divBdr>
        </w:div>
      </w:divsChild>
    </w:div>
    <w:div w:id="1437019021">
      <w:bodyDiv w:val="1"/>
      <w:marLeft w:val="0"/>
      <w:marRight w:val="0"/>
      <w:marTop w:val="0"/>
      <w:marBottom w:val="0"/>
      <w:divBdr>
        <w:top w:val="none" w:sz="0" w:space="0" w:color="auto"/>
        <w:left w:val="none" w:sz="0" w:space="0" w:color="auto"/>
        <w:bottom w:val="none" w:sz="0" w:space="0" w:color="auto"/>
        <w:right w:val="none" w:sz="0" w:space="0" w:color="auto"/>
      </w:divBdr>
      <w:divsChild>
        <w:div w:id="2108647558">
          <w:marLeft w:val="0"/>
          <w:marRight w:val="0"/>
          <w:marTop w:val="0"/>
          <w:marBottom w:val="0"/>
          <w:divBdr>
            <w:top w:val="none" w:sz="0" w:space="0" w:color="auto"/>
            <w:left w:val="none" w:sz="0" w:space="0" w:color="auto"/>
            <w:bottom w:val="none" w:sz="0" w:space="0" w:color="auto"/>
            <w:right w:val="none" w:sz="0" w:space="0" w:color="auto"/>
          </w:divBdr>
        </w:div>
        <w:div w:id="84739441">
          <w:marLeft w:val="0"/>
          <w:marRight w:val="0"/>
          <w:marTop w:val="0"/>
          <w:marBottom w:val="0"/>
          <w:divBdr>
            <w:top w:val="none" w:sz="0" w:space="0" w:color="auto"/>
            <w:left w:val="none" w:sz="0" w:space="0" w:color="auto"/>
            <w:bottom w:val="none" w:sz="0" w:space="0" w:color="auto"/>
            <w:right w:val="none" w:sz="0" w:space="0" w:color="auto"/>
          </w:divBdr>
        </w:div>
        <w:div w:id="1032341897">
          <w:marLeft w:val="0"/>
          <w:marRight w:val="0"/>
          <w:marTop w:val="0"/>
          <w:marBottom w:val="0"/>
          <w:divBdr>
            <w:top w:val="none" w:sz="0" w:space="0" w:color="auto"/>
            <w:left w:val="none" w:sz="0" w:space="0" w:color="auto"/>
            <w:bottom w:val="none" w:sz="0" w:space="0" w:color="auto"/>
            <w:right w:val="none" w:sz="0" w:space="0" w:color="auto"/>
          </w:divBdr>
        </w:div>
        <w:div w:id="1005399161">
          <w:marLeft w:val="0"/>
          <w:marRight w:val="0"/>
          <w:marTop w:val="0"/>
          <w:marBottom w:val="0"/>
          <w:divBdr>
            <w:top w:val="none" w:sz="0" w:space="0" w:color="auto"/>
            <w:left w:val="none" w:sz="0" w:space="0" w:color="auto"/>
            <w:bottom w:val="none" w:sz="0" w:space="0" w:color="auto"/>
            <w:right w:val="none" w:sz="0" w:space="0" w:color="auto"/>
          </w:divBdr>
        </w:div>
        <w:div w:id="1557471474">
          <w:marLeft w:val="0"/>
          <w:marRight w:val="0"/>
          <w:marTop w:val="0"/>
          <w:marBottom w:val="0"/>
          <w:divBdr>
            <w:top w:val="none" w:sz="0" w:space="0" w:color="auto"/>
            <w:left w:val="none" w:sz="0" w:space="0" w:color="auto"/>
            <w:bottom w:val="none" w:sz="0" w:space="0" w:color="auto"/>
            <w:right w:val="none" w:sz="0" w:space="0" w:color="auto"/>
          </w:divBdr>
        </w:div>
        <w:div w:id="2098358348">
          <w:marLeft w:val="0"/>
          <w:marRight w:val="0"/>
          <w:marTop w:val="0"/>
          <w:marBottom w:val="0"/>
          <w:divBdr>
            <w:top w:val="none" w:sz="0" w:space="0" w:color="auto"/>
            <w:left w:val="none" w:sz="0" w:space="0" w:color="auto"/>
            <w:bottom w:val="none" w:sz="0" w:space="0" w:color="auto"/>
            <w:right w:val="none" w:sz="0" w:space="0" w:color="auto"/>
          </w:divBdr>
        </w:div>
        <w:div w:id="1094862057">
          <w:marLeft w:val="0"/>
          <w:marRight w:val="0"/>
          <w:marTop w:val="0"/>
          <w:marBottom w:val="0"/>
          <w:divBdr>
            <w:top w:val="none" w:sz="0" w:space="0" w:color="auto"/>
            <w:left w:val="none" w:sz="0" w:space="0" w:color="auto"/>
            <w:bottom w:val="none" w:sz="0" w:space="0" w:color="auto"/>
            <w:right w:val="none" w:sz="0" w:space="0" w:color="auto"/>
          </w:divBdr>
        </w:div>
        <w:div w:id="1483547918">
          <w:marLeft w:val="0"/>
          <w:marRight w:val="0"/>
          <w:marTop w:val="0"/>
          <w:marBottom w:val="0"/>
          <w:divBdr>
            <w:top w:val="none" w:sz="0" w:space="0" w:color="auto"/>
            <w:left w:val="none" w:sz="0" w:space="0" w:color="auto"/>
            <w:bottom w:val="none" w:sz="0" w:space="0" w:color="auto"/>
            <w:right w:val="none" w:sz="0" w:space="0" w:color="auto"/>
          </w:divBdr>
        </w:div>
        <w:div w:id="354576682">
          <w:marLeft w:val="0"/>
          <w:marRight w:val="0"/>
          <w:marTop w:val="0"/>
          <w:marBottom w:val="0"/>
          <w:divBdr>
            <w:top w:val="none" w:sz="0" w:space="0" w:color="auto"/>
            <w:left w:val="none" w:sz="0" w:space="0" w:color="auto"/>
            <w:bottom w:val="none" w:sz="0" w:space="0" w:color="auto"/>
            <w:right w:val="none" w:sz="0" w:space="0" w:color="auto"/>
          </w:divBdr>
        </w:div>
        <w:div w:id="644429708">
          <w:marLeft w:val="0"/>
          <w:marRight w:val="0"/>
          <w:marTop w:val="0"/>
          <w:marBottom w:val="0"/>
          <w:divBdr>
            <w:top w:val="none" w:sz="0" w:space="0" w:color="auto"/>
            <w:left w:val="none" w:sz="0" w:space="0" w:color="auto"/>
            <w:bottom w:val="none" w:sz="0" w:space="0" w:color="auto"/>
            <w:right w:val="none" w:sz="0" w:space="0" w:color="auto"/>
          </w:divBdr>
        </w:div>
        <w:div w:id="416681040">
          <w:marLeft w:val="0"/>
          <w:marRight w:val="0"/>
          <w:marTop w:val="0"/>
          <w:marBottom w:val="0"/>
          <w:divBdr>
            <w:top w:val="none" w:sz="0" w:space="0" w:color="auto"/>
            <w:left w:val="none" w:sz="0" w:space="0" w:color="auto"/>
            <w:bottom w:val="none" w:sz="0" w:space="0" w:color="auto"/>
            <w:right w:val="none" w:sz="0" w:space="0" w:color="auto"/>
          </w:divBdr>
        </w:div>
        <w:div w:id="1943100518">
          <w:marLeft w:val="0"/>
          <w:marRight w:val="0"/>
          <w:marTop w:val="0"/>
          <w:marBottom w:val="0"/>
          <w:divBdr>
            <w:top w:val="none" w:sz="0" w:space="0" w:color="auto"/>
            <w:left w:val="none" w:sz="0" w:space="0" w:color="auto"/>
            <w:bottom w:val="none" w:sz="0" w:space="0" w:color="auto"/>
            <w:right w:val="none" w:sz="0" w:space="0" w:color="auto"/>
          </w:divBdr>
        </w:div>
        <w:div w:id="1772699180">
          <w:marLeft w:val="0"/>
          <w:marRight w:val="0"/>
          <w:marTop w:val="0"/>
          <w:marBottom w:val="0"/>
          <w:divBdr>
            <w:top w:val="none" w:sz="0" w:space="0" w:color="auto"/>
            <w:left w:val="none" w:sz="0" w:space="0" w:color="auto"/>
            <w:bottom w:val="none" w:sz="0" w:space="0" w:color="auto"/>
            <w:right w:val="none" w:sz="0" w:space="0" w:color="auto"/>
          </w:divBdr>
        </w:div>
        <w:div w:id="943463052">
          <w:marLeft w:val="0"/>
          <w:marRight w:val="0"/>
          <w:marTop w:val="0"/>
          <w:marBottom w:val="0"/>
          <w:divBdr>
            <w:top w:val="none" w:sz="0" w:space="0" w:color="auto"/>
            <w:left w:val="none" w:sz="0" w:space="0" w:color="auto"/>
            <w:bottom w:val="none" w:sz="0" w:space="0" w:color="auto"/>
            <w:right w:val="none" w:sz="0" w:space="0" w:color="auto"/>
          </w:divBdr>
        </w:div>
      </w:divsChild>
    </w:div>
    <w:div w:id="1444963160">
      <w:bodyDiv w:val="1"/>
      <w:marLeft w:val="0"/>
      <w:marRight w:val="0"/>
      <w:marTop w:val="0"/>
      <w:marBottom w:val="0"/>
      <w:divBdr>
        <w:top w:val="none" w:sz="0" w:space="0" w:color="auto"/>
        <w:left w:val="none" w:sz="0" w:space="0" w:color="auto"/>
        <w:bottom w:val="none" w:sz="0" w:space="0" w:color="auto"/>
        <w:right w:val="none" w:sz="0" w:space="0" w:color="auto"/>
      </w:divBdr>
    </w:div>
    <w:div w:id="1465462135">
      <w:bodyDiv w:val="1"/>
      <w:marLeft w:val="0"/>
      <w:marRight w:val="0"/>
      <w:marTop w:val="0"/>
      <w:marBottom w:val="0"/>
      <w:divBdr>
        <w:top w:val="none" w:sz="0" w:space="0" w:color="auto"/>
        <w:left w:val="none" w:sz="0" w:space="0" w:color="auto"/>
        <w:bottom w:val="none" w:sz="0" w:space="0" w:color="auto"/>
        <w:right w:val="none" w:sz="0" w:space="0" w:color="auto"/>
      </w:divBdr>
    </w:div>
    <w:div w:id="2076315822">
      <w:bodyDiv w:val="1"/>
      <w:marLeft w:val="0"/>
      <w:marRight w:val="0"/>
      <w:marTop w:val="0"/>
      <w:marBottom w:val="0"/>
      <w:divBdr>
        <w:top w:val="none" w:sz="0" w:space="0" w:color="auto"/>
        <w:left w:val="none" w:sz="0" w:space="0" w:color="auto"/>
        <w:bottom w:val="none" w:sz="0" w:space="0" w:color="auto"/>
        <w:right w:val="none" w:sz="0" w:space="0" w:color="auto"/>
      </w:divBdr>
    </w:div>
    <w:div w:id="208274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6</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Nath</dc:creator>
  <cp:keywords/>
  <dc:description/>
  <cp:lastModifiedBy>Renate FitzRoy</cp:lastModifiedBy>
  <cp:revision>4</cp:revision>
  <dcterms:created xsi:type="dcterms:W3CDTF">2022-12-05T13:52:00Z</dcterms:created>
  <dcterms:modified xsi:type="dcterms:W3CDTF">2022-12-06T11:11:00Z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ade80763-b642-4f29-b24d-bbd6fdbf26b8</vt:lpwstr>
  </property>
</Properties>
</file>