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2976" w14:textId="77777777" w:rsidR="00031AFF" w:rsidRPr="001643AA" w:rsidRDefault="00031AFF" w:rsidP="00094AA1">
      <w:pPr>
        <w:bidi w:val="0"/>
        <w:spacing w:line="480" w:lineRule="auto"/>
        <w:jc w:val="center"/>
      </w:pPr>
      <w:r>
        <w:rPr>
          <w:b/>
          <w:bCs/>
        </w:rPr>
        <w:t>Chapter 3 | 1940–1954</w:t>
      </w:r>
    </w:p>
    <w:p w14:paraId="18CC57C1" w14:textId="77777777" w:rsidR="00694F35" w:rsidRPr="001643AA" w:rsidRDefault="00694F35" w:rsidP="00094AA1">
      <w:pPr>
        <w:pStyle w:val="PC"/>
        <w:spacing w:line="480" w:lineRule="auto"/>
        <w:jc w:val="center"/>
        <w:rPr>
          <w:szCs w:val="24"/>
        </w:rPr>
      </w:pPr>
    </w:p>
    <w:p w14:paraId="724F5051" w14:textId="735AD129" w:rsidR="000B66C7" w:rsidRPr="001643AA" w:rsidRDefault="00031AFF" w:rsidP="00094AA1">
      <w:pPr>
        <w:pStyle w:val="IQ"/>
        <w:spacing w:line="480" w:lineRule="auto"/>
        <w:jc w:val="center"/>
      </w:pPr>
      <w:r>
        <w:t>In the shadow of World War II</w:t>
      </w:r>
      <w:r w:rsidR="007C0663">
        <w:t xml:space="preserve"> </w:t>
      </w:r>
      <w:r>
        <w:t>*</w:t>
      </w:r>
      <w:r w:rsidR="007C0663">
        <w:t xml:space="preserve"> </w:t>
      </w:r>
      <w:r w:rsidR="002F78AA">
        <w:t>T</w:t>
      </w:r>
      <w:r>
        <w:t xml:space="preserve">he </w:t>
      </w:r>
      <w:r w:rsidR="004879F5">
        <w:t xml:space="preserve">Joint Land Purchase </w:t>
      </w:r>
      <w:r>
        <w:t xml:space="preserve">and Farm </w:t>
      </w:r>
      <w:r w:rsidR="004879F5">
        <w:t>C</w:t>
      </w:r>
      <w:r>
        <w:t>ity</w:t>
      </w:r>
      <w:r w:rsidR="004879F5">
        <w:t xml:space="preserve"> schemes </w:t>
      </w:r>
      <w:r>
        <w:t>*</w:t>
      </w:r>
      <w:r w:rsidR="004879F5">
        <w:t xml:space="preserve"> T</w:t>
      </w:r>
      <w:r>
        <w:t>he United Appeal *</w:t>
      </w:r>
      <w:r w:rsidR="004879F5">
        <w:t xml:space="preserve"> </w:t>
      </w:r>
      <w:r w:rsidR="00957D80">
        <w:t>The Birth</w:t>
      </w:r>
      <w:r w:rsidR="00957D80">
        <w:t xml:space="preserve"> </w:t>
      </w:r>
      <w:r>
        <w:t xml:space="preserve">of the </w:t>
      </w:r>
      <w:r w:rsidR="004879F5">
        <w:t xml:space="preserve">State of Israel </w:t>
      </w:r>
      <w:r>
        <w:t>*</w:t>
      </w:r>
      <w:r w:rsidR="004879F5">
        <w:t xml:space="preserve"> W</w:t>
      </w:r>
      <w:r>
        <w:t xml:space="preserve">ater for the </w:t>
      </w:r>
      <w:r w:rsidR="004879F5">
        <w:t xml:space="preserve">Negev </w:t>
      </w:r>
      <w:r>
        <w:t xml:space="preserve">* </w:t>
      </w:r>
      <w:r w:rsidR="004879F5">
        <w:t xml:space="preserve">Developing </w:t>
      </w:r>
      <w:r>
        <w:t xml:space="preserve">the </w:t>
      </w:r>
      <w:r w:rsidR="004879F5">
        <w:t xml:space="preserve">Jerusalem Corridor </w:t>
      </w:r>
      <w:r>
        <w:t>*</w:t>
      </w:r>
      <w:r w:rsidR="004879F5">
        <w:t xml:space="preserve"> </w:t>
      </w:r>
      <w:r w:rsidR="002F78AA">
        <w:t>A</w:t>
      </w:r>
      <w:r>
        <w:t xml:space="preserve">fforestation </w:t>
      </w:r>
      <w:r w:rsidR="002F78AA">
        <w:t>P</w:t>
      </w:r>
      <w:r>
        <w:t>rojects</w:t>
      </w:r>
      <w:r w:rsidR="004879F5">
        <w:t xml:space="preserve"> </w:t>
      </w:r>
      <w:r>
        <w:t>*</w:t>
      </w:r>
      <w:r w:rsidR="004879F5">
        <w:t xml:space="preserve"> </w:t>
      </w:r>
      <w:r w:rsidR="002F78AA">
        <w:t>D</w:t>
      </w:r>
      <w:r>
        <w:t xml:space="preserve">raining Lake </w:t>
      </w:r>
      <w:r w:rsidR="004879F5">
        <w:t xml:space="preserve">Huleh </w:t>
      </w:r>
      <w:r>
        <w:t xml:space="preserve">* </w:t>
      </w:r>
      <w:r w:rsidR="00C832B6">
        <w:t>Registering</w:t>
      </w:r>
      <w:r w:rsidR="004879F5">
        <w:t xml:space="preserve"> </w:t>
      </w:r>
      <w:r>
        <w:t xml:space="preserve">the </w:t>
      </w:r>
      <w:r w:rsidR="00E46687">
        <w:t>JNF</w:t>
      </w:r>
      <w:r>
        <w:t xml:space="preserve"> in Israel</w:t>
      </w:r>
    </w:p>
    <w:p w14:paraId="67C91F05" w14:textId="77777777" w:rsidR="005430ED" w:rsidRDefault="005430ED" w:rsidP="00094AA1">
      <w:pPr>
        <w:pStyle w:val="PS"/>
        <w:spacing w:line="480" w:lineRule="auto"/>
        <w:rPr>
          <w:szCs w:val="24"/>
        </w:rPr>
      </w:pPr>
    </w:p>
    <w:p w14:paraId="29B7FCBA" w14:textId="2DD0FE83" w:rsidR="00031AFF" w:rsidRDefault="00957D80" w:rsidP="002165E6">
      <w:pPr>
        <w:pStyle w:val="PS"/>
        <w:spacing w:line="480" w:lineRule="auto"/>
        <w:rPr>
          <w:szCs w:val="24"/>
        </w:rPr>
      </w:pPr>
      <w:r>
        <w:rPr>
          <w:szCs w:val="24"/>
        </w:rPr>
        <w:t xml:space="preserve">At the outbreak </w:t>
      </w:r>
      <w:r w:rsidR="004879F5">
        <w:rPr>
          <w:szCs w:val="24"/>
        </w:rPr>
        <w:t xml:space="preserve">of </w:t>
      </w:r>
      <w:r w:rsidR="00031AFF">
        <w:rPr>
          <w:szCs w:val="24"/>
        </w:rPr>
        <w:t>World War II</w:t>
      </w:r>
      <w:r>
        <w:rPr>
          <w:szCs w:val="24"/>
        </w:rPr>
        <w:t>,</w:t>
      </w:r>
      <w:r w:rsidR="00031AFF">
        <w:rPr>
          <w:szCs w:val="24"/>
        </w:rPr>
        <w:t xml:space="preserve"> </w:t>
      </w:r>
      <w:r>
        <w:rPr>
          <w:szCs w:val="24"/>
        </w:rPr>
        <w:t>the Commission’s offices</w:t>
      </w:r>
      <w:r>
        <w:rPr>
          <w:szCs w:val="24"/>
        </w:rPr>
        <w:t xml:space="preserve"> were evacuated</w:t>
      </w:r>
      <w:r w:rsidR="004879F5">
        <w:rPr>
          <w:szCs w:val="24"/>
        </w:rPr>
        <w:t xml:space="preserve">—first </w:t>
      </w:r>
      <w:r w:rsidR="00BB193A">
        <w:rPr>
          <w:szCs w:val="24"/>
        </w:rPr>
        <w:t xml:space="preserve">to </w:t>
      </w:r>
      <w:r w:rsidR="00031AFF">
        <w:rPr>
          <w:szCs w:val="24"/>
        </w:rPr>
        <w:t xml:space="preserve">leased </w:t>
      </w:r>
      <w:r w:rsidR="004879F5">
        <w:rPr>
          <w:szCs w:val="24"/>
        </w:rPr>
        <w:t xml:space="preserve">quarters </w:t>
      </w:r>
      <w:r w:rsidR="00BB193A">
        <w:rPr>
          <w:szCs w:val="24"/>
        </w:rPr>
        <w:t xml:space="preserve">shared with the Federation </w:t>
      </w:r>
      <w:r w:rsidR="00031AFF">
        <w:rPr>
          <w:szCs w:val="24"/>
        </w:rPr>
        <w:t>in Oxford</w:t>
      </w:r>
      <w:r w:rsidR="004879F5">
        <w:rPr>
          <w:szCs w:val="24"/>
        </w:rPr>
        <w:t xml:space="preserve"> and</w:t>
      </w:r>
      <w:r w:rsidR="00031AFF">
        <w:rPr>
          <w:szCs w:val="24"/>
        </w:rPr>
        <w:t xml:space="preserve"> </w:t>
      </w:r>
      <w:r w:rsidR="00BB193A">
        <w:rPr>
          <w:szCs w:val="24"/>
        </w:rPr>
        <w:t xml:space="preserve">soon afterwards </w:t>
      </w:r>
      <w:r w:rsidR="00031AFF">
        <w:rPr>
          <w:szCs w:val="24"/>
        </w:rPr>
        <w:t xml:space="preserve">to </w:t>
      </w:r>
      <w:proofErr w:type="spellStart"/>
      <w:r w:rsidR="00031AFF">
        <w:rPr>
          <w:szCs w:val="24"/>
        </w:rPr>
        <w:t>Schen</w:t>
      </w:r>
      <w:r w:rsidR="004505CB">
        <w:rPr>
          <w:szCs w:val="24"/>
        </w:rPr>
        <w:t>’</w:t>
      </w:r>
      <w:r w:rsidR="00031AFF">
        <w:rPr>
          <w:szCs w:val="24"/>
        </w:rPr>
        <w:t>s</w:t>
      </w:r>
      <w:proofErr w:type="spellEnd"/>
      <w:r w:rsidR="00031AFF">
        <w:rPr>
          <w:szCs w:val="24"/>
        </w:rPr>
        <w:t xml:space="preserve"> home outside London. The </w:t>
      </w:r>
      <w:r w:rsidR="00BB193A">
        <w:rPr>
          <w:szCs w:val="24"/>
        </w:rPr>
        <w:t xml:space="preserve">decision to evacuate proved </w:t>
      </w:r>
      <w:r w:rsidR="00031AFF">
        <w:rPr>
          <w:szCs w:val="24"/>
        </w:rPr>
        <w:t xml:space="preserve">correct </w:t>
      </w:r>
      <w:r w:rsidR="00BB193A">
        <w:rPr>
          <w:szCs w:val="24"/>
        </w:rPr>
        <w:t xml:space="preserve">as </w:t>
      </w:r>
      <w:r w:rsidR="00031AFF">
        <w:rPr>
          <w:szCs w:val="24"/>
        </w:rPr>
        <w:t>the Germans</w:t>
      </w:r>
      <w:r w:rsidR="004505CB">
        <w:rPr>
          <w:szCs w:val="24"/>
        </w:rPr>
        <w:t>’</w:t>
      </w:r>
      <w:r w:rsidR="00031AFF">
        <w:rPr>
          <w:szCs w:val="24"/>
        </w:rPr>
        <w:t xml:space="preserve"> air raids in September 1940 struck all five buildings that the </w:t>
      </w:r>
      <w:r w:rsidR="00BB193A">
        <w:rPr>
          <w:szCs w:val="24"/>
        </w:rPr>
        <w:t>C</w:t>
      </w:r>
      <w:r w:rsidR="00031AFF">
        <w:rPr>
          <w:szCs w:val="24"/>
        </w:rPr>
        <w:t xml:space="preserve">ommission had occupied since 1915. The headline in the </w:t>
      </w:r>
      <w:r w:rsidR="00031AFF" w:rsidRPr="00BB193A">
        <w:rPr>
          <w:i/>
          <w:iCs/>
          <w:szCs w:val="24"/>
        </w:rPr>
        <w:t>Jewish Chronicle</w:t>
      </w:r>
      <w:r w:rsidR="004505CB">
        <w:rPr>
          <w:szCs w:val="24"/>
        </w:rPr>
        <w:t>’</w:t>
      </w:r>
      <w:r w:rsidR="00BB193A">
        <w:rPr>
          <w:szCs w:val="24"/>
        </w:rPr>
        <w:t xml:space="preserve">s </w:t>
      </w:r>
      <w:r w:rsidR="00BC40B5">
        <w:rPr>
          <w:szCs w:val="24"/>
        </w:rPr>
        <w:t xml:space="preserve">coverage </w:t>
      </w:r>
      <w:r w:rsidR="00BB193A">
        <w:rPr>
          <w:szCs w:val="24"/>
        </w:rPr>
        <w:t>of</w:t>
      </w:r>
      <w:r w:rsidR="00031AFF">
        <w:rPr>
          <w:szCs w:val="24"/>
        </w:rPr>
        <w:t xml:space="preserve"> this misfortune, </w:t>
      </w:r>
      <w:r w:rsidR="002165E6">
        <w:rPr>
          <w:szCs w:val="24"/>
        </w:rPr>
        <w:t>‘</w:t>
      </w:r>
      <w:r w:rsidR="00031AFF">
        <w:rPr>
          <w:szCs w:val="24"/>
        </w:rPr>
        <w:t>A Bomb a Day is the J</w:t>
      </w:r>
      <w:r w:rsidR="00EA5B4E">
        <w:rPr>
          <w:szCs w:val="24"/>
        </w:rPr>
        <w:t>NF</w:t>
      </w:r>
      <w:r w:rsidR="00031AFF">
        <w:rPr>
          <w:szCs w:val="24"/>
        </w:rPr>
        <w:t xml:space="preserve"> Way</w:t>
      </w:r>
      <w:r w:rsidR="002165E6">
        <w:rPr>
          <w:szCs w:val="24"/>
        </w:rPr>
        <w:t>’,</w:t>
      </w:r>
      <w:r w:rsidR="00031AFF">
        <w:rPr>
          <w:szCs w:val="24"/>
        </w:rPr>
        <w:t xml:space="preserve"> paraphrase</w:t>
      </w:r>
      <w:r w:rsidR="00BB193A">
        <w:rPr>
          <w:szCs w:val="24"/>
        </w:rPr>
        <w:t>s</w:t>
      </w:r>
      <w:r w:rsidR="00031AFF">
        <w:rPr>
          <w:szCs w:val="24"/>
        </w:rPr>
        <w:t xml:space="preserve"> the </w:t>
      </w:r>
      <w:r w:rsidR="00BB193A">
        <w:rPr>
          <w:szCs w:val="24"/>
        </w:rPr>
        <w:t>C</w:t>
      </w:r>
      <w:r w:rsidR="00031AFF">
        <w:rPr>
          <w:szCs w:val="24"/>
        </w:rPr>
        <w:t>ommission</w:t>
      </w:r>
      <w:r w:rsidR="004505CB">
        <w:rPr>
          <w:szCs w:val="24"/>
        </w:rPr>
        <w:t>’</w:t>
      </w:r>
      <w:r w:rsidR="00031AFF">
        <w:rPr>
          <w:szCs w:val="24"/>
        </w:rPr>
        <w:t>s slogan.</w:t>
      </w:r>
      <w:r w:rsidR="00031AFF">
        <w:rPr>
          <w:rStyle w:val="FootnoteReference"/>
          <w:szCs w:val="24"/>
        </w:rPr>
        <w:footnoteReference w:id="1"/>
      </w:r>
      <w:r w:rsidR="00031AFF">
        <w:rPr>
          <w:szCs w:val="24"/>
        </w:rPr>
        <w:t xml:space="preserve"> </w:t>
      </w:r>
      <w:r w:rsidR="00BB193A">
        <w:rPr>
          <w:szCs w:val="24"/>
        </w:rPr>
        <w:t>T</w:t>
      </w:r>
      <w:r w:rsidR="00031AFF">
        <w:rPr>
          <w:szCs w:val="24"/>
        </w:rPr>
        <w:t xml:space="preserve">he somewhat </w:t>
      </w:r>
      <w:r w:rsidR="00BB193A">
        <w:rPr>
          <w:szCs w:val="24"/>
        </w:rPr>
        <w:t>lighthearted tenor of the headline—</w:t>
      </w:r>
      <w:r w:rsidR="00031AFF">
        <w:rPr>
          <w:szCs w:val="24"/>
        </w:rPr>
        <w:t xml:space="preserve">perhaps </w:t>
      </w:r>
      <w:r w:rsidR="00BB193A">
        <w:rPr>
          <w:szCs w:val="24"/>
        </w:rPr>
        <w:t xml:space="preserve">reflecting </w:t>
      </w:r>
      <w:r w:rsidR="00031AFF">
        <w:rPr>
          <w:szCs w:val="24"/>
        </w:rPr>
        <w:t xml:space="preserve">relief </w:t>
      </w:r>
      <w:r w:rsidR="00BC40B5">
        <w:rPr>
          <w:szCs w:val="24"/>
        </w:rPr>
        <w:t xml:space="preserve">over the absence of </w:t>
      </w:r>
      <w:r w:rsidR="00031AFF">
        <w:rPr>
          <w:szCs w:val="24"/>
        </w:rPr>
        <w:t xml:space="preserve">casualties </w:t>
      </w:r>
      <w:r w:rsidR="00BB193A">
        <w:rPr>
          <w:szCs w:val="24"/>
        </w:rPr>
        <w:t xml:space="preserve">and </w:t>
      </w:r>
      <w:r w:rsidR="0024523D">
        <w:rPr>
          <w:szCs w:val="24"/>
        </w:rPr>
        <w:t xml:space="preserve">loss of </w:t>
      </w:r>
      <w:r w:rsidR="00031AFF">
        <w:rPr>
          <w:szCs w:val="24"/>
        </w:rPr>
        <w:t xml:space="preserve">equipment </w:t>
      </w:r>
      <w:r w:rsidR="00BB193A">
        <w:rPr>
          <w:szCs w:val="24"/>
        </w:rPr>
        <w:t xml:space="preserve">other than </w:t>
      </w:r>
      <w:r w:rsidR="00031AFF">
        <w:rPr>
          <w:szCs w:val="24"/>
        </w:rPr>
        <w:t>minor damage to the structure</w:t>
      </w:r>
      <w:r w:rsidR="00BB193A">
        <w:rPr>
          <w:szCs w:val="24"/>
        </w:rPr>
        <w:t>—</w:t>
      </w:r>
      <w:r w:rsidR="00031AFF">
        <w:rPr>
          <w:szCs w:val="24"/>
        </w:rPr>
        <w:t>was quickly set aside when it became known that Percy Baker, former secretary of the Federation</w:t>
      </w:r>
      <w:r>
        <w:rPr>
          <w:szCs w:val="24"/>
        </w:rPr>
        <w:t xml:space="preserve">, </w:t>
      </w:r>
      <w:r w:rsidR="00031AFF">
        <w:rPr>
          <w:szCs w:val="24"/>
        </w:rPr>
        <w:t>a pillar of</w:t>
      </w:r>
      <w:r w:rsidR="00BC40B5">
        <w:rPr>
          <w:szCs w:val="24"/>
        </w:rPr>
        <w:t xml:space="preserve"> the Commission</w:t>
      </w:r>
      <w:r w:rsidR="00031AFF">
        <w:rPr>
          <w:szCs w:val="24"/>
        </w:rPr>
        <w:t xml:space="preserve"> and founder of </w:t>
      </w:r>
      <w:r w:rsidR="00BC40B5">
        <w:rPr>
          <w:szCs w:val="24"/>
        </w:rPr>
        <w:t xml:space="preserve">its </w:t>
      </w:r>
      <w:r w:rsidR="00874C24">
        <w:rPr>
          <w:szCs w:val="24"/>
        </w:rPr>
        <w:t>Philatelic Department</w:t>
      </w:r>
      <w:r w:rsidR="00031AFF">
        <w:rPr>
          <w:szCs w:val="24"/>
        </w:rPr>
        <w:t xml:space="preserve">, </w:t>
      </w:r>
      <w:r w:rsidR="0024523D">
        <w:rPr>
          <w:szCs w:val="24"/>
        </w:rPr>
        <w:t xml:space="preserve">had been </w:t>
      </w:r>
      <w:r w:rsidR="00031AFF">
        <w:rPr>
          <w:szCs w:val="24"/>
        </w:rPr>
        <w:t xml:space="preserve">killed in the </w:t>
      </w:r>
      <w:r w:rsidR="00BC40B5">
        <w:rPr>
          <w:szCs w:val="24"/>
        </w:rPr>
        <w:t xml:space="preserve">devastating blitz of London </w:t>
      </w:r>
      <w:r w:rsidR="00031AFF">
        <w:rPr>
          <w:szCs w:val="24"/>
        </w:rPr>
        <w:t>together with his wife and son.</w:t>
      </w:r>
    </w:p>
    <w:p w14:paraId="1267335B" w14:textId="418E2688" w:rsidR="00CC1B8A" w:rsidRDefault="00031AFF" w:rsidP="00094AA1">
      <w:pPr>
        <w:pStyle w:val="PS"/>
        <w:spacing w:line="480" w:lineRule="auto"/>
        <w:rPr>
          <w:szCs w:val="24"/>
        </w:rPr>
      </w:pPr>
      <w:r>
        <w:rPr>
          <w:szCs w:val="24"/>
        </w:rPr>
        <w:t>Despite the many hardships, t</w:t>
      </w:r>
      <w:r w:rsidR="00BC40B5">
        <w:rPr>
          <w:szCs w:val="24"/>
        </w:rPr>
        <w:t>he Commission</w:t>
      </w:r>
      <w:r>
        <w:rPr>
          <w:szCs w:val="24"/>
        </w:rPr>
        <w:t xml:space="preserve"> was </w:t>
      </w:r>
      <w:r w:rsidR="004A7BD4">
        <w:rPr>
          <w:szCs w:val="24"/>
        </w:rPr>
        <w:t xml:space="preserve">determined </w:t>
      </w:r>
      <w:r>
        <w:rPr>
          <w:szCs w:val="24"/>
        </w:rPr>
        <w:t xml:space="preserve">to maintain routine work </w:t>
      </w:r>
      <w:r w:rsidR="00BC40B5">
        <w:rPr>
          <w:szCs w:val="24"/>
        </w:rPr>
        <w:t xml:space="preserve">as far as possible </w:t>
      </w:r>
      <w:r>
        <w:rPr>
          <w:szCs w:val="24"/>
        </w:rPr>
        <w:t xml:space="preserve">or, at the very least, to </w:t>
      </w:r>
      <w:r w:rsidR="004A7BD4">
        <w:rPr>
          <w:szCs w:val="24"/>
        </w:rPr>
        <w:t xml:space="preserve">project the </w:t>
      </w:r>
      <w:r w:rsidR="002F78AA">
        <w:rPr>
          <w:szCs w:val="24"/>
        </w:rPr>
        <w:t>image</w:t>
      </w:r>
      <w:r>
        <w:rPr>
          <w:szCs w:val="24"/>
        </w:rPr>
        <w:t xml:space="preserve"> of business as usual. The </w:t>
      </w:r>
      <w:r w:rsidR="00BC40B5">
        <w:rPr>
          <w:szCs w:val="24"/>
        </w:rPr>
        <w:t xml:space="preserve">Social Department </w:t>
      </w:r>
      <w:r>
        <w:rPr>
          <w:szCs w:val="24"/>
        </w:rPr>
        <w:t xml:space="preserve">continued to </w:t>
      </w:r>
      <w:r w:rsidR="004A7BD4">
        <w:rPr>
          <w:szCs w:val="24"/>
        </w:rPr>
        <w:t xml:space="preserve">sponsor </w:t>
      </w:r>
      <w:r>
        <w:rPr>
          <w:szCs w:val="24"/>
        </w:rPr>
        <w:t>social events</w:t>
      </w:r>
      <w:r w:rsidR="00BC40B5">
        <w:rPr>
          <w:szCs w:val="24"/>
        </w:rPr>
        <w:t xml:space="preserve"> where </w:t>
      </w:r>
      <w:r>
        <w:rPr>
          <w:szCs w:val="24"/>
        </w:rPr>
        <w:t xml:space="preserve">short films produced by the </w:t>
      </w:r>
      <w:r w:rsidR="00E46687">
        <w:rPr>
          <w:szCs w:val="24"/>
        </w:rPr>
        <w:t>JNF</w:t>
      </w:r>
      <w:r>
        <w:rPr>
          <w:szCs w:val="24"/>
        </w:rPr>
        <w:t xml:space="preserve">, such as </w:t>
      </w:r>
      <w:r w:rsidRPr="00031AFF">
        <w:rPr>
          <w:i/>
          <w:iCs/>
          <w:szCs w:val="24"/>
        </w:rPr>
        <w:t>Homeland in the Making</w:t>
      </w:r>
      <w:r>
        <w:rPr>
          <w:i/>
          <w:iCs/>
          <w:szCs w:val="24"/>
        </w:rPr>
        <w:t>,</w:t>
      </w:r>
      <w:r>
        <w:rPr>
          <w:szCs w:val="24"/>
        </w:rPr>
        <w:t xml:space="preserve"> were shown; </w:t>
      </w:r>
      <w:r w:rsidR="00BB40DA">
        <w:rPr>
          <w:szCs w:val="24"/>
        </w:rPr>
        <w:t>promotional</w:t>
      </w:r>
      <w:r w:rsidR="00CC1B8A">
        <w:rPr>
          <w:szCs w:val="24"/>
        </w:rPr>
        <w:t xml:space="preserve"> lectures were given; and a </w:t>
      </w:r>
      <w:r w:rsidR="00874C24">
        <w:rPr>
          <w:szCs w:val="24"/>
        </w:rPr>
        <w:t>JNF</w:t>
      </w:r>
      <w:r w:rsidR="00CC1B8A">
        <w:rPr>
          <w:szCs w:val="24"/>
        </w:rPr>
        <w:t xml:space="preserve"> week was </w:t>
      </w:r>
      <w:proofErr w:type="spellStart"/>
      <w:r w:rsidR="00CC1B8A">
        <w:rPr>
          <w:szCs w:val="24"/>
        </w:rPr>
        <w:t>organ</w:t>
      </w:r>
      <w:r w:rsidR="005B4C9B">
        <w:rPr>
          <w:szCs w:val="24"/>
        </w:rPr>
        <w:t>ise</w:t>
      </w:r>
      <w:r w:rsidR="00CC1B8A">
        <w:rPr>
          <w:szCs w:val="24"/>
        </w:rPr>
        <w:t>d</w:t>
      </w:r>
      <w:proofErr w:type="spellEnd"/>
      <w:r w:rsidR="00CC1B8A">
        <w:rPr>
          <w:szCs w:val="24"/>
        </w:rPr>
        <w:t xml:space="preserve">. </w:t>
      </w:r>
      <w:r w:rsidR="00BC40B5">
        <w:rPr>
          <w:szCs w:val="24"/>
        </w:rPr>
        <w:t>F</w:t>
      </w:r>
      <w:r w:rsidR="00CC1B8A">
        <w:rPr>
          <w:szCs w:val="24"/>
        </w:rPr>
        <w:t>undraising in traditional ways continued</w:t>
      </w:r>
      <w:r w:rsidR="00BC40B5">
        <w:rPr>
          <w:szCs w:val="24"/>
        </w:rPr>
        <w:t xml:space="preserve"> as well: s</w:t>
      </w:r>
      <w:r w:rsidR="00CC1B8A">
        <w:rPr>
          <w:szCs w:val="24"/>
        </w:rPr>
        <w:t>ale</w:t>
      </w:r>
      <w:r w:rsidR="00BC40B5">
        <w:rPr>
          <w:szCs w:val="24"/>
        </w:rPr>
        <w:t>s</w:t>
      </w:r>
      <w:r w:rsidR="00CC1B8A">
        <w:rPr>
          <w:szCs w:val="24"/>
        </w:rPr>
        <w:t xml:space="preserve"> of stamps, recording </w:t>
      </w:r>
      <w:r w:rsidR="00BC40B5">
        <w:rPr>
          <w:szCs w:val="24"/>
        </w:rPr>
        <w:t xml:space="preserve">in </w:t>
      </w:r>
      <w:r w:rsidR="00CC1B8A">
        <w:rPr>
          <w:szCs w:val="24"/>
        </w:rPr>
        <w:t xml:space="preserve">the Golden </w:t>
      </w:r>
      <w:r w:rsidR="00874C24">
        <w:rPr>
          <w:szCs w:val="24"/>
        </w:rPr>
        <w:t>B</w:t>
      </w:r>
      <w:r w:rsidR="00CC1B8A">
        <w:rPr>
          <w:szCs w:val="24"/>
        </w:rPr>
        <w:t>ook (</w:t>
      </w:r>
      <w:r w:rsidR="00BC40B5">
        <w:rPr>
          <w:szCs w:val="24"/>
        </w:rPr>
        <w:t xml:space="preserve">of </w:t>
      </w:r>
      <w:r w:rsidR="00CC1B8A">
        <w:rPr>
          <w:szCs w:val="24"/>
        </w:rPr>
        <w:t xml:space="preserve">600 </w:t>
      </w:r>
      <w:r w:rsidR="00874C24">
        <w:rPr>
          <w:szCs w:val="24"/>
        </w:rPr>
        <w:t>Britons in 1930–1940</w:t>
      </w:r>
      <w:r w:rsidR="00CC1B8A">
        <w:rPr>
          <w:szCs w:val="24"/>
        </w:rPr>
        <w:t xml:space="preserve">), donations </w:t>
      </w:r>
      <w:r w:rsidR="00BC40B5">
        <w:rPr>
          <w:szCs w:val="24"/>
        </w:rPr>
        <w:t>for tree</w:t>
      </w:r>
      <w:r w:rsidR="00BF2451">
        <w:rPr>
          <w:szCs w:val="24"/>
        </w:rPr>
        <w:t xml:space="preserve"> </w:t>
      </w:r>
      <w:r w:rsidR="00BC40B5">
        <w:rPr>
          <w:szCs w:val="24"/>
        </w:rPr>
        <w:t>planting</w:t>
      </w:r>
      <w:r w:rsidR="00CC1B8A">
        <w:rPr>
          <w:szCs w:val="24"/>
        </w:rPr>
        <w:t xml:space="preserve">, and, of course, the </w:t>
      </w:r>
      <w:r w:rsidR="00874C24">
        <w:rPr>
          <w:szCs w:val="24"/>
        </w:rPr>
        <w:t>Blue Boxes</w:t>
      </w:r>
      <w:r w:rsidR="00CC1B8A">
        <w:rPr>
          <w:szCs w:val="24"/>
        </w:rPr>
        <w:t xml:space="preserve">. Even though </w:t>
      </w:r>
      <w:r w:rsidR="00CC1B8A">
        <w:rPr>
          <w:szCs w:val="24"/>
        </w:rPr>
        <w:lastRenderedPageBreak/>
        <w:t>revenue fell by 20</w:t>
      </w:r>
      <w:r w:rsidR="00BC40B5">
        <w:rPr>
          <w:szCs w:val="24"/>
        </w:rPr>
        <w:t xml:space="preserve"> percent</w:t>
      </w:r>
      <w:r w:rsidR="00CC1B8A">
        <w:rPr>
          <w:szCs w:val="24"/>
        </w:rPr>
        <w:t xml:space="preserve">, the grassroots fundraising </w:t>
      </w:r>
      <w:r w:rsidR="00874C24">
        <w:rPr>
          <w:szCs w:val="24"/>
        </w:rPr>
        <w:t xml:space="preserve">methods remained highly </w:t>
      </w:r>
      <w:r w:rsidR="00CC1B8A">
        <w:rPr>
          <w:szCs w:val="24"/>
        </w:rPr>
        <w:t>popular, bringing in some</w:t>
      </w:r>
      <w:r w:rsidR="00BC40B5">
        <w:rPr>
          <w:szCs w:val="24"/>
        </w:rPr>
        <w:t xml:space="preserve"> </w:t>
      </w:r>
      <w:r w:rsidR="000818B8">
        <w:rPr>
          <w:szCs w:val="24"/>
        </w:rPr>
        <w:t>£</w:t>
      </w:r>
      <w:r w:rsidR="00CC1B8A">
        <w:rPr>
          <w:szCs w:val="24"/>
        </w:rPr>
        <w:t>7</w:t>
      </w:r>
      <w:r w:rsidR="00874C24">
        <w:rPr>
          <w:szCs w:val="24"/>
        </w:rPr>
        <w:t>,</w:t>
      </w:r>
      <w:r w:rsidR="00CC1B8A">
        <w:rPr>
          <w:szCs w:val="24"/>
        </w:rPr>
        <w:t xml:space="preserve">000 in the first year of the war. The </w:t>
      </w:r>
      <w:r w:rsidR="00874C24">
        <w:rPr>
          <w:szCs w:val="24"/>
        </w:rPr>
        <w:t>Insurance Department</w:t>
      </w:r>
      <w:r w:rsidR="00CC1B8A">
        <w:rPr>
          <w:szCs w:val="24"/>
        </w:rPr>
        <w:t xml:space="preserve">, in contrast, </w:t>
      </w:r>
      <w:r w:rsidR="00874C24">
        <w:rPr>
          <w:szCs w:val="24"/>
        </w:rPr>
        <w:t xml:space="preserve">failed </w:t>
      </w:r>
      <w:r w:rsidR="00CC1B8A">
        <w:rPr>
          <w:szCs w:val="24"/>
        </w:rPr>
        <w:t xml:space="preserve">to attract new customers and the </w:t>
      </w:r>
      <w:r w:rsidR="00BC40B5">
        <w:rPr>
          <w:szCs w:val="24"/>
        </w:rPr>
        <w:t>Wills and L</w:t>
      </w:r>
      <w:r w:rsidR="00CC1B8A">
        <w:rPr>
          <w:szCs w:val="24"/>
        </w:rPr>
        <w:t xml:space="preserve">egacies </w:t>
      </w:r>
      <w:r w:rsidR="00874C24">
        <w:rPr>
          <w:szCs w:val="24"/>
        </w:rPr>
        <w:t>D</w:t>
      </w:r>
      <w:r w:rsidR="00CC1B8A">
        <w:rPr>
          <w:szCs w:val="24"/>
        </w:rPr>
        <w:t xml:space="preserve">epartment </w:t>
      </w:r>
      <w:r w:rsidR="00BC40B5">
        <w:rPr>
          <w:szCs w:val="24"/>
        </w:rPr>
        <w:t>had to settle</w:t>
      </w:r>
      <w:r w:rsidR="00CC1B8A">
        <w:rPr>
          <w:szCs w:val="24"/>
        </w:rPr>
        <w:t xml:space="preserve"> for a few donations that brought in </w:t>
      </w:r>
      <w:r w:rsidR="003358C2">
        <w:rPr>
          <w:szCs w:val="24"/>
        </w:rPr>
        <w:t xml:space="preserve">a paltry </w:t>
      </w:r>
      <w:r w:rsidR="000818B8">
        <w:rPr>
          <w:szCs w:val="24"/>
        </w:rPr>
        <w:t>£</w:t>
      </w:r>
      <w:r w:rsidR="00CC1B8A">
        <w:rPr>
          <w:szCs w:val="24"/>
        </w:rPr>
        <w:t>814.</w:t>
      </w:r>
    </w:p>
    <w:p w14:paraId="1C29DDFD" w14:textId="16F9D6A2" w:rsidR="006A0EAB" w:rsidRDefault="00543300" w:rsidP="00094AA1">
      <w:pPr>
        <w:pStyle w:val="PS"/>
        <w:spacing w:line="480" w:lineRule="auto"/>
        <w:rPr>
          <w:szCs w:val="24"/>
        </w:rPr>
      </w:pPr>
      <w:r>
        <w:rPr>
          <w:szCs w:val="24"/>
        </w:rPr>
        <w:t xml:space="preserve">Striving </w:t>
      </w:r>
      <w:r w:rsidR="00CC1B8A">
        <w:rPr>
          <w:szCs w:val="24"/>
        </w:rPr>
        <w:t xml:space="preserve">to </w:t>
      </w:r>
      <w:r>
        <w:rPr>
          <w:szCs w:val="24"/>
        </w:rPr>
        <w:t xml:space="preserve">create </w:t>
      </w:r>
      <w:r w:rsidR="00CC1B8A">
        <w:rPr>
          <w:szCs w:val="24"/>
        </w:rPr>
        <w:t xml:space="preserve">new initiatives that would step up donations, the </w:t>
      </w:r>
      <w:r w:rsidR="00874C24">
        <w:rPr>
          <w:szCs w:val="24"/>
        </w:rPr>
        <w:t>C</w:t>
      </w:r>
      <w:r w:rsidR="00CC1B8A">
        <w:rPr>
          <w:szCs w:val="24"/>
        </w:rPr>
        <w:t xml:space="preserve">ommission launched a new campaign for the planting of a </w:t>
      </w:r>
      <w:r w:rsidR="00874C24">
        <w:rPr>
          <w:szCs w:val="24"/>
        </w:rPr>
        <w:t xml:space="preserve">forest </w:t>
      </w:r>
      <w:r w:rsidR="00CC1B8A">
        <w:rPr>
          <w:szCs w:val="24"/>
        </w:rPr>
        <w:t xml:space="preserve">that would </w:t>
      </w:r>
      <w:proofErr w:type="spellStart"/>
      <w:r w:rsidR="00CC1B8A">
        <w:rPr>
          <w:szCs w:val="24"/>
        </w:rPr>
        <w:t>symbol</w:t>
      </w:r>
      <w:r w:rsidR="005B4C9B">
        <w:rPr>
          <w:szCs w:val="24"/>
        </w:rPr>
        <w:t>ise</w:t>
      </w:r>
      <w:proofErr w:type="spellEnd"/>
      <w:r w:rsidR="00CC1B8A">
        <w:rPr>
          <w:szCs w:val="24"/>
        </w:rPr>
        <w:t xml:space="preserve"> </w:t>
      </w:r>
      <w:r>
        <w:rPr>
          <w:szCs w:val="24"/>
        </w:rPr>
        <w:t xml:space="preserve">for posterity </w:t>
      </w:r>
      <w:r w:rsidR="00CC1B8A">
        <w:rPr>
          <w:szCs w:val="24"/>
        </w:rPr>
        <w:t>British Jewry</w:t>
      </w:r>
      <w:r w:rsidR="004505CB">
        <w:rPr>
          <w:szCs w:val="24"/>
        </w:rPr>
        <w:t>’</w:t>
      </w:r>
      <w:r w:rsidR="00CC1B8A">
        <w:rPr>
          <w:szCs w:val="24"/>
        </w:rPr>
        <w:t xml:space="preserve">s exertions and sacrifices in the war. In </w:t>
      </w:r>
      <w:r>
        <w:rPr>
          <w:szCs w:val="24"/>
        </w:rPr>
        <w:t xml:space="preserve">its </w:t>
      </w:r>
      <w:r w:rsidR="00CC1B8A">
        <w:rPr>
          <w:szCs w:val="24"/>
        </w:rPr>
        <w:t>first year</w:t>
      </w:r>
      <w:r>
        <w:rPr>
          <w:szCs w:val="24"/>
        </w:rPr>
        <w:t>,</w:t>
      </w:r>
      <w:r w:rsidR="00CC1B8A">
        <w:rPr>
          <w:szCs w:val="24"/>
        </w:rPr>
        <w:t xml:space="preserve"> the campaign</w:t>
      </w:r>
      <w:r>
        <w:rPr>
          <w:szCs w:val="24"/>
        </w:rPr>
        <w:t xml:space="preserve"> brought in scanty </w:t>
      </w:r>
      <w:r w:rsidR="00CC1B8A">
        <w:rPr>
          <w:szCs w:val="24"/>
        </w:rPr>
        <w:t>revenues</w:t>
      </w:r>
      <w:r>
        <w:rPr>
          <w:szCs w:val="24"/>
        </w:rPr>
        <w:t>—</w:t>
      </w:r>
      <w:r w:rsidR="00CC1B8A">
        <w:rPr>
          <w:szCs w:val="24"/>
        </w:rPr>
        <w:t>only</w:t>
      </w:r>
      <w:r w:rsidR="00BC40B5">
        <w:rPr>
          <w:szCs w:val="24"/>
        </w:rPr>
        <w:t xml:space="preserve"> </w:t>
      </w:r>
      <w:r w:rsidR="000818B8">
        <w:rPr>
          <w:szCs w:val="24"/>
        </w:rPr>
        <w:t>£</w:t>
      </w:r>
      <w:r w:rsidR="00CC1B8A">
        <w:rPr>
          <w:szCs w:val="24"/>
        </w:rPr>
        <w:t>21</w:t>
      </w:r>
      <w:r w:rsidR="00CC1B8A">
        <w:rPr>
          <w:rStyle w:val="FootnoteReference"/>
          <w:szCs w:val="24"/>
        </w:rPr>
        <w:footnoteReference w:id="2"/>
      </w:r>
      <w:r>
        <w:rPr>
          <w:szCs w:val="24"/>
        </w:rPr>
        <w:t>—</w:t>
      </w:r>
      <w:r w:rsidR="00CC1B8A">
        <w:rPr>
          <w:szCs w:val="24"/>
        </w:rPr>
        <w:t xml:space="preserve">but </w:t>
      </w:r>
      <w:r>
        <w:rPr>
          <w:szCs w:val="24"/>
        </w:rPr>
        <w:t>the</w:t>
      </w:r>
      <w:r w:rsidR="00C16983">
        <w:rPr>
          <w:szCs w:val="24"/>
        </w:rPr>
        <w:t>se</w:t>
      </w:r>
      <w:r>
        <w:rPr>
          <w:szCs w:val="24"/>
        </w:rPr>
        <w:t xml:space="preserve"> grew considerably </w:t>
      </w:r>
      <w:r w:rsidR="00CC1B8A">
        <w:rPr>
          <w:szCs w:val="24"/>
        </w:rPr>
        <w:t>in subsequent years. T</w:t>
      </w:r>
      <w:r w:rsidR="00BC40B5">
        <w:rPr>
          <w:szCs w:val="24"/>
        </w:rPr>
        <w:t>he Commission</w:t>
      </w:r>
      <w:r w:rsidR="004505CB">
        <w:rPr>
          <w:szCs w:val="24"/>
        </w:rPr>
        <w:t>’</w:t>
      </w:r>
      <w:r w:rsidR="00CC1B8A">
        <w:rPr>
          <w:szCs w:val="24"/>
        </w:rPr>
        <w:t xml:space="preserve">s </w:t>
      </w:r>
      <w:r>
        <w:rPr>
          <w:szCs w:val="24"/>
        </w:rPr>
        <w:t xml:space="preserve">fundraising </w:t>
      </w:r>
      <w:r w:rsidR="00CC1B8A">
        <w:rPr>
          <w:szCs w:val="24"/>
        </w:rPr>
        <w:t xml:space="preserve">difficulties in the first year of the war </w:t>
      </w:r>
      <w:r>
        <w:rPr>
          <w:szCs w:val="24"/>
        </w:rPr>
        <w:t xml:space="preserve">also impaired its </w:t>
      </w:r>
      <w:r w:rsidR="00CC1B8A">
        <w:rPr>
          <w:szCs w:val="24"/>
        </w:rPr>
        <w:t xml:space="preserve">ability to </w:t>
      </w:r>
      <w:r>
        <w:rPr>
          <w:szCs w:val="24"/>
        </w:rPr>
        <w:t xml:space="preserve">continue to </w:t>
      </w:r>
      <w:r w:rsidR="00CC1B8A">
        <w:rPr>
          <w:szCs w:val="24"/>
        </w:rPr>
        <w:t xml:space="preserve">help fund the activities of the youth </w:t>
      </w:r>
      <w:proofErr w:type="spellStart"/>
      <w:r w:rsidR="00CC1B8A">
        <w:rPr>
          <w:szCs w:val="24"/>
        </w:rPr>
        <w:t>organ</w:t>
      </w:r>
      <w:r w:rsidR="00094AA1">
        <w:rPr>
          <w:szCs w:val="24"/>
        </w:rPr>
        <w:t>isation</w:t>
      </w:r>
      <w:r w:rsidR="00CC1B8A">
        <w:rPr>
          <w:szCs w:val="24"/>
        </w:rPr>
        <w:t>s</w:t>
      </w:r>
      <w:proofErr w:type="spellEnd"/>
      <w:r w:rsidR="00CC1B8A">
        <w:rPr>
          <w:szCs w:val="24"/>
        </w:rPr>
        <w:t xml:space="preserve">. </w:t>
      </w:r>
      <w:r w:rsidR="00C16983">
        <w:rPr>
          <w:szCs w:val="24"/>
        </w:rPr>
        <w:t>Due to</w:t>
      </w:r>
      <w:r>
        <w:rPr>
          <w:szCs w:val="24"/>
        </w:rPr>
        <w:t xml:space="preserve"> its </w:t>
      </w:r>
      <w:r w:rsidR="00C16983">
        <w:rPr>
          <w:szCs w:val="24"/>
        </w:rPr>
        <w:t xml:space="preserve">belief in the importance of these youth </w:t>
      </w:r>
      <w:proofErr w:type="spellStart"/>
      <w:r w:rsidR="00C16983">
        <w:rPr>
          <w:szCs w:val="24"/>
        </w:rPr>
        <w:t>organ</w:t>
      </w:r>
      <w:r w:rsidR="00094AA1">
        <w:rPr>
          <w:szCs w:val="24"/>
        </w:rPr>
        <w:t>isation</w:t>
      </w:r>
      <w:r w:rsidR="00C16983">
        <w:rPr>
          <w:szCs w:val="24"/>
        </w:rPr>
        <w:t>s</w:t>
      </w:r>
      <w:proofErr w:type="spellEnd"/>
      <w:r w:rsidR="00C16983">
        <w:rPr>
          <w:szCs w:val="24"/>
        </w:rPr>
        <w:t xml:space="preserve"> continuing to operate</w:t>
      </w:r>
      <w:r>
        <w:rPr>
          <w:szCs w:val="24"/>
        </w:rPr>
        <w:t>,</w:t>
      </w:r>
      <w:r w:rsidR="00CC1B8A">
        <w:rPr>
          <w:szCs w:val="24"/>
        </w:rPr>
        <w:t xml:space="preserve"> t</w:t>
      </w:r>
      <w:r w:rsidR="00BC40B5">
        <w:rPr>
          <w:szCs w:val="24"/>
        </w:rPr>
        <w:t>he Commission</w:t>
      </w:r>
      <w:r w:rsidR="00CC1B8A">
        <w:rPr>
          <w:szCs w:val="24"/>
        </w:rPr>
        <w:t xml:space="preserve"> continued to </w:t>
      </w:r>
      <w:r w:rsidR="00C16983">
        <w:rPr>
          <w:szCs w:val="24"/>
        </w:rPr>
        <w:t>support</w:t>
      </w:r>
      <w:r>
        <w:rPr>
          <w:szCs w:val="24"/>
        </w:rPr>
        <w:t xml:space="preserve"> </w:t>
      </w:r>
      <w:r w:rsidR="00CC1B8A">
        <w:rPr>
          <w:szCs w:val="24"/>
        </w:rPr>
        <w:t xml:space="preserve">them. The </w:t>
      </w:r>
      <w:r w:rsidR="00CC1B8A" w:rsidRPr="00543300">
        <w:rPr>
          <w:i/>
          <w:iCs/>
          <w:szCs w:val="24"/>
        </w:rPr>
        <w:t>Jewish Chronicle</w:t>
      </w:r>
      <w:r w:rsidR="00CC1B8A">
        <w:rPr>
          <w:szCs w:val="24"/>
        </w:rPr>
        <w:t xml:space="preserve"> reported that the </w:t>
      </w:r>
      <w:proofErr w:type="spellStart"/>
      <w:r w:rsidR="00CC1B8A">
        <w:rPr>
          <w:szCs w:val="24"/>
        </w:rPr>
        <w:t>Habonim</w:t>
      </w:r>
      <w:proofErr w:type="spellEnd"/>
      <w:r w:rsidR="00CC1B8A">
        <w:rPr>
          <w:szCs w:val="24"/>
        </w:rPr>
        <w:t xml:space="preserve"> </w:t>
      </w:r>
      <w:r w:rsidR="00734FAE">
        <w:rPr>
          <w:szCs w:val="24"/>
        </w:rPr>
        <w:t>youth movement was at real risk</w:t>
      </w:r>
      <w:r w:rsidR="00297A3E">
        <w:rPr>
          <w:szCs w:val="24"/>
        </w:rPr>
        <w:t>, faced</w:t>
      </w:r>
      <w:r w:rsidR="00734FAE">
        <w:rPr>
          <w:szCs w:val="24"/>
        </w:rPr>
        <w:t xml:space="preserve"> closure, and </w:t>
      </w:r>
      <w:r>
        <w:rPr>
          <w:szCs w:val="24"/>
        </w:rPr>
        <w:t>was managing</w:t>
      </w:r>
      <w:r w:rsidR="00297A3E">
        <w:rPr>
          <w:szCs w:val="24"/>
        </w:rPr>
        <w:t xml:space="preserve"> to hang on </w:t>
      </w:r>
      <w:r w:rsidR="00734FAE">
        <w:rPr>
          <w:szCs w:val="24"/>
        </w:rPr>
        <w:t xml:space="preserve">only </w:t>
      </w:r>
      <w:r w:rsidR="00297A3E">
        <w:rPr>
          <w:szCs w:val="24"/>
        </w:rPr>
        <w:t xml:space="preserve">because </w:t>
      </w:r>
      <w:r w:rsidR="00734FAE">
        <w:rPr>
          <w:szCs w:val="24"/>
        </w:rPr>
        <w:t xml:space="preserve">the </w:t>
      </w:r>
      <w:r w:rsidR="00297A3E">
        <w:rPr>
          <w:szCs w:val="24"/>
        </w:rPr>
        <w:t>C</w:t>
      </w:r>
      <w:r w:rsidR="00734FAE">
        <w:rPr>
          <w:szCs w:val="24"/>
        </w:rPr>
        <w:t>ommission</w:t>
      </w:r>
      <w:r w:rsidR="00297A3E">
        <w:rPr>
          <w:szCs w:val="24"/>
        </w:rPr>
        <w:t xml:space="preserve"> funded it</w:t>
      </w:r>
      <w:r w:rsidR="00734FAE">
        <w:rPr>
          <w:szCs w:val="24"/>
        </w:rPr>
        <w:t xml:space="preserve"> </w:t>
      </w:r>
      <w:r w:rsidR="00957D80">
        <w:rPr>
          <w:szCs w:val="24"/>
        </w:rPr>
        <w:t>with</w:t>
      </w:r>
      <w:r w:rsidR="00734FAE">
        <w:rPr>
          <w:szCs w:val="24"/>
        </w:rPr>
        <w:t xml:space="preserve"> the sum of</w:t>
      </w:r>
      <w:r w:rsidR="00BC40B5">
        <w:rPr>
          <w:szCs w:val="24"/>
        </w:rPr>
        <w:t xml:space="preserve"> </w:t>
      </w:r>
      <w:r w:rsidR="000818B8">
        <w:rPr>
          <w:szCs w:val="24"/>
        </w:rPr>
        <w:t>£</w:t>
      </w:r>
      <w:r w:rsidR="00734FAE">
        <w:rPr>
          <w:szCs w:val="24"/>
        </w:rPr>
        <w:t>500 per year. T</w:t>
      </w:r>
      <w:r w:rsidR="00BC40B5">
        <w:rPr>
          <w:szCs w:val="24"/>
        </w:rPr>
        <w:t>he Commission</w:t>
      </w:r>
      <w:r w:rsidR="00734FAE">
        <w:rPr>
          <w:szCs w:val="24"/>
        </w:rPr>
        <w:t xml:space="preserve"> did not </w:t>
      </w:r>
      <w:r>
        <w:rPr>
          <w:szCs w:val="24"/>
        </w:rPr>
        <w:t xml:space="preserve">limit its support of </w:t>
      </w:r>
      <w:proofErr w:type="spellStart"/>
      <w:r>
        <w:rPr>
          <w:szCs w:val="24"/>
        </w:rPr>
        <w:t>Habonim</w:t>
      </w:r>
      <w:proofErr w:type="spellEnd"/>
      <w:r>
        <w:rPr>
          <w:szCs w:val="24"/>
        </w:rPr>
        <w:t xml:space="preserve"> to </w:t>
      </w:r>
      <w:r w:rsidR="00734FAE">
        <w:rPr>
          <w:szCs w:val="24"/>
        </w:rPr>
        <w:t>financial aid; it also allowed the movement to use its offices.</w:t>
      </w:r>
      <w:r w:rsidR="00734FAE">
        <w:rPr>
          <w:rStyle w:val="FootnoteReference"/>
          <w:szCs w:val="24"/>
        </w:rPr>
        <w:footnoteReference w:id="3"/>
      </w:r>
      <w:r w:rsidR="006A0EAB">
        <w:rPr>
          <w:szCs w:val="24"/>
        </w:rPr>
        <w:t xml:space="preserve"> </w:t>
      </w:r>
      <w:r>
        <w:rPr>
          <w:szCs w:val="24"/>
        </w:rPr>
        <w:t>A</w:t>
      </w:r>
      <w:r w:rsidR="006A0EAB">
        <w:rPr>
          <w:szCs w:val="24"/>
        </w:rPr>
        <w:t>s expected, the first year of the war ended with a steep 37</w:t>
      </w:r>
      <w:r w:rsidR="00BC40B5">
        <w:rPr>
          <w:szCs w:val="24"/>
        </w:rPr>
        <w:t xml:space="preserve"> percent</w:t>
      </w:r>
      <w:r w:rsidR="006A0EAB">
        <w:rPr>
          <w:szCs w:val="24"/>
        </w:rPr>
        <w:t xml:space="preserve"> decline in donation revenues, </w:t>
      </w:r>
      <w:r>
        <w:rPr>
          <w:szCs w:val="24"/>
        </w:rPr>
        <w:t xml:space="preserve">to </w:t>
      </w:r>
      <w:r w:rsidR="000818B8">
        <w:rPr>
          <w:szCs w:val="24"/>
        </w:rPr>
        <w:t>£</w:t>
      </w:r>
      <w:r w:rsidR="006A0EAB">
        <w:rPr>
          <w:szCs w:val="24"/>
        </w:rPr>
        <w:t>40,249.</w:t>
      </w:r>
    </w:p>
    <w:p w14:paraId="0D35E1AB" w14:textId="233C7A07" w:rsidR="00031AFF" w:rsidRDefault="006A0EAB" w:rsidP="00094AA1">
      <w:pPr>
        <w:pStyle w:val="PS"/>
        <w:spacing w:line="480" w:lineRule="auto"/>
        <w:rPr>
          <w:szCs w:val="24"/>
        </w:rPr>
      </w:pPr>
      <w:r>
        <w:rPr>
          <w:szCs w:val="24"/>
        </w:rPr>
        <w:t xml:space="preserve">As the situation in Europe worsened, </w:t>
      </w:r>
      <w:proofErr w:type="spellStart"/>
      <w:r>
        <w:rPr>
          <w:szCs w:val="24"/>
        </w:rPr>
        <w:t>Schen</w:t>
      </w:r>
      <w:proofErr w:type="spellEnd"/>
      <w:r>
        <w:rPr>
          <w:szCs w:val="24"/>
        </w:rPr>
        <w:t xml:space="preserve"> and </w:t>
      </w:r>
      <w:proofErr w:type="spellStart"/>
      <w:r w:rsidR="0068519F">
        <w:rPr>
          <w:szCs w:val="24"/>
        </w:rPr>
        <w:t>Granovsky</w:t>
      </w:r>
      <w:proofErr w:type="spellEnd"/>
      <w:r>
        <w:rPr>
          <w:szCs w:val="24"/>
        </w:rPr>
        <w:t xml:space="preserve"> </w:t>
      </w:r>
      <w:proofErr w:type="spellStart"/>
      <w:r>
        <w:rPr>
          <w:szCs w:val="24"/>
        </w:rPr>
        <w:t>real</w:t>
      </w:r>
      <w:r w:rsidR="005B4C9B">
        <w:rPr>
          <w:szCs w:val="24"/>
        </w:rPr>
        <w:t>ise</w:t>
      </w:r>
      <w:r>
        <w:rPr>
          <w:szCs w:val="24"/>
        </w:rPr>
        <w:t>d</w:t>
      </w:r>
      <w:proofErr w:type="spellEnd"/>
      <w:r>
        <w:rPr>
          <w:szCs w:val="24"/>
        </w:rPr>
        <w:t xml:space="preserve"> that </w:t>
      </w:r>
      <w:r w:rsidR="00543300">
        <w:rPr>
          <w:szCs w:val="24"/>
        </w:rPr>
        <w:t xml:space="preserve">an attempt </w:t>
      </w:r>
      <w:r w:rsidR="00957D80">
        <w:rPr>
          <w:szCs w:val="24"/>
        </w:rPr>
        <w:t xml:space="preserve">had to be made </w:t>
      </w:r>
      <w:r w:rsidR="00543300">
        <w:rPr>
          <w:szCs w:val="24"/>
        </w:rPr>
        <w:t xml:space="preserve">to </w:t>
      </w:r>
      <w:proofErr w:type="spellStart"/>
      <w:r w:rsidR="00543300">
        <w:rPr>
          <w:szCs w:val="24"/>
        </w:rPr>
        <w:t>mobil</w:t>
      </w:r>
      <w:r w:rsidR="005B4C9B">
        <w:rPr>
          <w:szCs w:val="24"/>
        </w:rPr>
        <w:t>ise</w:t>
      </w:r>
      <w:proofErr w:type="spellEnd"/>
      <w:r w:rsidR="00543300">
        <w:rPr>
          <w:szCs w:val="24"/>
        </w:rPr>
        <w:t xml:space="preserve"> </w:t>
      </w:r>
      <w:r>
        <w:rPr>
          <w:szCs w:val="24"/>
        </w:rPr>
        <w:t xml:space="preserve">private wealth </w:t>
      </w:r>
      <w:r w:rsidR="00543300">
        <w:rPr>
          <w:szCs w:val="24"/>
        </w:rPr>
        <w:t xml:space="preserve">for </w:t>
      </w:r>
      <w:proofErr w:type="spellStart"/>
      <w:r w:rsidR="00543300">
        <w:rPr>
          <w:szCs w:val="24"/>
        </w:rPr>
        <w:t>col</w:t>
      </w:r>
      <w:r w:rsidR="002C4051">
        <w:rPr>
          <w:szCs w:val="24"/>
        </w:rPr>
        <w:t>labo</w:t>
      </w:r>
      <w:r w:rsidR="00EA5B4E">
        <w:rPr>
          <w:szCs w:val="24"/>
        </w:rPr>
        <w:t>u</w:t>
      </w:r>
      <w:r w:rsidR="002C4051">
        <w:rPr>
          <w:szCs w:val="24"/>
        </w:rPr>
        <w:t>r</w:t>
      </w:r>
      <w:r w:rsidR="00543300">
        <w:rPr>
          <w:szCs w:val="24"/>
        </w:rPr>
        <w:t>ation</w:t>
      </w:r>
      <w:proofErr w:type="spellEnd"/>
      <w:r>
        <w:rPr>
          <w:szCs w:val="24"/>
        </w:rPr>
        <w:t xml:space="preserve"> with </w:t>
      </w:r>
      <w:r w:rsidR="00543300">
        <w:rPr>
          <w:szCs w:val="24"/>
        </w:rPr>
        <w:t>the</w:t>
      </w:r>
      <w:r>
        <w:rPr>
          <w:szCs w:val="24"/>
        </w:rPr>
        <w:t xml:space="preserve"> </w:t>
      </w:r>
      <w:r w:rsidR="00874C24">
        <w:rPr>
          <w:szCs w:val="24"/>
        </w:rPr>
        <w:t>JNF</w:t>
      </w:r>
      <w:r>
        <w:rPr>
          <w:szCs w:val="24"/>
        </w:rPr>
        <w:t xml:space="preserve"> </w:t>
      </w:r>
      <w:r w:rsidR="00543300">
        <w:rPr>
          <w:szCs w:val="24"/>
        </w:rPr>
        <w:t xml:space="preserve">and proposed to do this </w:t>
      </w:r>
      <w:r w:rsidR="004A7BD4">
        <w:rPr>
          <w:szCs w:val="24"/>
        </w:rPr>
        <w:t xml:space="preserve">by implementing </w:t>
      </w:r>
      <w:r w:rsidR="00543300">
        <w:rPr>
          <w:szCs w:val="24"/>
        </w:rPr>
        <w:t xml:space="preserve">a scheme </w:t>
      </w:r>
      <w:r>
        <w:rPr>
          <w:szCs w:val="24"/>
        </w:rPr>
        <w:t>that they had been working up in detail since the middle of 1938. Initially</w:t>
      </w:r>
      <w:r w:rsidR="00543300">
        <w:rPr>
          <w:szCs w:val="24"/>
        </w:rPr>
        <w:t>,</w:t>
      </w:r>
      <w:r>
        <w:rPr>
          <w:szCs w:val="24"/>
        </w:rPr>
        <w:t xml:space="preserve"> the two </w:t>
      </w:r>
      <w:r w:rsidR="00543300">
        <w:rPr>
          <w:szCs w:val="24"/>
        </w:rPr>
        <w:t xml:space="preserve">officials considered </w:t>
      </w:r>
      <w:r>
        <w:rPr>
          <w:szCs w:val="24"/>
        </w:rPr>
        <w:t>market</w:t>
      </w:r>
      <w:r w:rsidR="00543300">
        <w:rPr>
          <w:szCs w:val="24"/>
        </w:rPr>
        <w:t>ing</w:t>
      </w:r>
      <w:r>
        <w:rPr>
          <w:szCs w:val="24"/>
        </w:rPr>
        <w:t xml:space="preserve"> the program in various European countries but </w:t>
      </w:r>
      <w:r w:rsidR="00543300">
        <w:rPr>
          <w:szCs w:val="24"/>
        </w:rPr>
        <w:t xml:space="preserve">as they negotiated </w:t>
      </w:r>
      <w:r>
        <w:rPr>
          <w:szCs w:val="24"/>
        </w:rPr>
        <w:t xml:space="preserve">the terms of the agreement with various </w:t>
      </w:r>
      <w:r w:rsidR="00704480">
        <w:rPr>
          <w:szCs w:val="24"/>
        </w:rPr>
        <w:t>potential investors</w:t>
      </w:r>
      <w:r w:rsidR="00543300">
        <w:rPr>
          <w:szCs w:val="24"/>
        </w:rPr>
        <w:t xml:space="preserve">, </w:t>
      </w:r>
      <w:r>
        <w:rPr>
          <w:szCs w:val="24"/>
        </w:rPr>
        <w:t>the war broke out</w:t>
      </w:r>
      <w:r w:rsidR="009B564C">
        <w:rPr>
          <w:szCs w:val="24"/>
        </w:rPr>
        <w:t xml:space="preserve"> and</w:t>
      </w:r>
      <w:r w:rsidR="00957D80">
        <w:rPr>
          <w:szCs w:val="24"/>
        </w:rPr>
        <w:t xml:space="preserve"> </w:t>
      </w:r>
      <w:r w:rsidR="00543300">
        <w:rPr>
          <w:szCs w:val="24"/>
        </w:rPr>
        <w:t xml:space="preserve">they </w:t>
      </w:r>
      <w:r>
        <w:rPr>
          <w:szCs w:val="24"/>
        </w:rPr>
        <w:t xml:space="preserve">decided to concentrate on marketing the </w:t>
      </w:r>
      <w:r w:rsidR="00543300">
        <w:rPr>
          <w:szCs w:val="24"/>
        </w:rPr>
        <w:t xml:space="preserve">program </w:t>
      </w:r>
      <w:r>
        <w:rPr>
          <w:szCs w:val="24"/>
        </w:rPr>
        <w:t xml:space="preserve">in England only. The way to </w:t>
      </w:r>
      <w:r w:rsidR="009B564C">
        <w:rPr>
          <w:szCs w:val="24"/>
        </w:rPr>
        <w:t xml:space="preserve">reach out to wealthy Britons </w:t>
      </w:r>
      <w:r>
        <w:rPr>
          <w:szCs w:val="24"/>
        </w:rPr>
        <w:t xml:space="preserve">was to </w:t>
      </w:r>
      <w:r w:rsidR="009B564C">
        <w:rPr>
          <w:szCs w:val="24"/>
        </w:rPr>
        <w:t xml:space="preserve">promote </w:t>
      </w:r>
      <w:r>
        <w:rPr>
          <w:szCs w:val="24"/>
        </w:rPr>
        <w:t xml:space="preserve">the program as a joint investment with the </w:t>
      </w:r>
      <w:r w:rsidR="00874C24">
        <w:rPr>
          <w:szCs w:val="24"/>
        </w:rPr>
        <w:t>JNF</w:t>
      </w:r>
      <w:r>
        <w:rPr>
          <w:szCs w:val="24"/>
        </w:rPr>
        <w:t xml:space="preserve"> (and not a donation)</w:t>
      </w:r>
      <w:r w:rsidR="009B564C">
        <w:rPr>
          <w:szCs w:val="24"/>
        </w:rPr>
        <w:t xml:space="preserve">. </w:t>
      </w:r>
      <w:r w:rsidR="00957D80">
        <w:rPr>
          <w:szCs w:val="24"/>
        </w:rPr>
        <w:lastRenderedPageBreak/>
        <w:t>P</w:t>
      </w:r>
      <w:r w:rsidR="009B564C">
        <w:rPr>
          <w:szCs w:val="24"/>
        </w:rPr>
        <w:t xml:space="preserve">articipation in the scheme </w:t>
      </w:r>
      <w:r>
        <w:rPr>
          <w:szCs w:val="24"/>
        </w:rPr>
        <w:t xml:space="preserve">was </w:t>
      </w:r>
      <w:r w:rsidR="009B564C">
        <w:rPr>
          <w:szCs w:val="24"/>
        </w:rPr>
        <w:t xml:space="preserve">described </w:t>
      </w:r>
      <w:r>
        <w:rPr>
          <w:szCs w:val="24"/>
        </w:rPr>
        <w:t xml:space="preserve">as a worthwhile economic investment, </w:t>
      </w:r>
      <w:r w:rsidR="009B564C">
        <w:rPr>
          <w:szCs w:val="24"/>
        </w:rPr>
        <w:t xml:space="preserve">another way to secure </w:t>
      </w:r>
      <w:r>
        <w:rPr>
          <w:szCs w:val="24"/>
        </w:rPr>
        <w:t>their money</w:t>
      </w:r>
      <w:r w:rsidR="009B564C">
        <w:rPr>
          <w:szCs w:val="24"/>
        </w:rPr>
        <w:t>,</w:t>
      </w:r>
      <w:r>
        <w:rPr>
          <w:szCs w:val="24"/>
        </w:rPr>
        <w:t xml:space="preserve"> and </w:t>
      </w:r>
      <w:r w:rsidR="009B564C">
        <w:rPr>
          <w:szCs w:val="24"/>
        </w:rPr>
        <w:t xml:space="preserve">a path to </w:t>
      </w:r>
      <w:r>
        <w:rPr>
          <w:szCs w:val="24"/>
        </w:rPr>
        <w:t xml:space="preserve">future </w:t>
      </w:r>
      <w:r w:rsidR="00AA3734">
        <w:rPr>
          <w:szCs w:val="24"/>
        </w:rPr>
        <w:t>re</w:t>
      </w:r>
      <w:r>
        <w:rPr>
          <w:szCs w:val="24"/>
        </w:rPr>
        <w:t>settlement</w:t>
      </w:r>
      <w:r w:rsidR="00AA3734">
        <w:rPr>
          <w:szCs w:val="24"/>
        </w:rPr>
        <w:t xml:space="preserve"> of </w:t>
      </w:r>
      <w:r w:rsidR="009B564C">
        <w:rPr>
          <w:szCs w:val="24"/>
        </w:rPr>
        <w:t xml:space="preserve">the donor </w:t>
      </w:r>
      <w:r>
        <w:rPr>
          <w:szCs w:val="24"/>
        </w:rPr>
        <w:t xml:space="preserve">or </w:t>
      </w:r>
      <w:r w:rsidR="00AA3734">
        <w:rPr>
          <w:szCs w:val="24"/>
        </w:rPr>
        <w:t xml:space="preserve">a family member </w:t>
      </w:r>
      <w:r>
        <w:rPr>
          <w:szCs w:val="24"/>
        </w:rPr>
        <w:t>if anti</w:t>
      </w:r>
      <w:r w:rsidR="00AA3734">
        <w:rPr>
          <w:szCs w:val="24"/>
        </w:rPr>
        <w:t>s</w:t>
      </w:r>
      <w:r>
        <w:rPr>
          <w:szCs w:val="24"/>
        </w:rPr>
        <w:t>emitism in Britain were to escalate.</w:t>
      </w:r>
      <w:r w:rsidR="00AA3734">
        <w:rPr>
          <w:rStyle w:val="FootnoteReference"/>
          <w:szCs w:val="24"/>
        </w:rPr>
        <w:footnoteReference w:id="4"/>
      </w:r>
      <w:r w:rsidR="00AA3734">
        <w:rPr>
          <w:szCs w:val="24"/>
        </w:rPr>
        <w:t xml:space="preserve"> </w:t>
      </w:r>
      <w:r w:rsidR="009B564C">
        <w:rPr>
          <w:szCs w:val="24"/>
        </w:rPr>
        <w:t>I</w:t>
      </w:r>
      <w:r w:rsidR="00AA3734">
        <w:rPr>
          <w:szCs w:val="24"/>
        </w:rPr>
        <w:t>n return, the J</w:t>
      </w:r>
      <w:r w:rsidR="009B564C">
        <w:rPr>
          <w:szCs w:val="24"/>
        </w:rPr>
        <w:t>NF</w:t>
      </w:r>
      <w:r w:rsidR="00AA3734">
        <w:rPr>
          <w:szCs w:val="24"/>
        </w:rPr>
        <w:t xml:space="preserve"> promised to preserve the value of the </w:t>
      </w:r>
      <w:r w:rsidR="009B564C">
        <w:rPr>
          <w:szCs w:val="24"/>
        </w:rPr>
        <w:t xml:space="preserve">land </w:t>
      </w:r>
      <w:r w:rsidR="00AA3734">
        <w:rPr>
          <w:szCs w:val="24"/>
        </w:rPr>
        <w:t xml:space="preserve">until </w:t>
      </w:r>
      <w:r w:rsidR="00992E4E">
        <w:rPr>
          <w:szCs w:val="24"/>
        </w:rPr>
        <w:t xml:space="preserve">the time </w:t>
      </w:r>
      <w:r w:rsidR="00AA3734">
        <w:rPr>
          <w:szCs w:val="24"/>
        </w:rPr>
        <w:t xml:space="preserve">would come </w:t>
      </w:r>
      <w:r w:rsidR="00992E4E">
        <w:rPr>
          <w:szCs w:val="24"/>
        </w:rPr>
        <w:t xml:space="preserve">to apportion it equitably </w:t>
      </w:r>
      <w:r w:rsidR="00AA3734">
        <w:rPr>
          <w:szCs w:val="24"/>
        </w:rPr>
        <w:t>among the various investors</w:t>
      </w:r>
      <w:r w:rsidR="009B564C">
        <w:rPr>
          <w:szCs w:val="24"/>
        </w:rPr>
        <w:t xml:space="preserve">. It also promised </w:t>
      </w:r>
      <w:r w:rsidR="00AA3734">
        <w:rPr>
          <w:szCs w:val="24"/>
        </w:rPr>
        <w:t xml:space="preserve">to spare </w:t>
      </w:r>
      <w:r w:rsidR="009B564C">
        <w:rPr>
          <w:szCs w:val="24"/>
        </w:rPr>
        <w:t xml:space="preserve">the investors </w:t>
      </w:r>
      <w:r w:rsidR="00AA3734">
        <w:rPr>
          <w:szCs w:val="24"/>
        </w:rPr>
        <w:t>from brokers</w:t>
      </w:r>
      <w:r w:rsidR="004505CB">
        <w:rPr>
          <w:szCs w:val="24"/>
        </w:rPr>
        <w:t>’</w:t>
      </w:r>
      <w:r w:rsidR="00AA3734">
        <w:rPr>
          <w:szCs w:val="24"/>
        </w:rPr>
        <w:t xml:space="preserve"> </w:t>
      </w:r>
      <w:r w:rsidR="009B564C">
        <w:rPr>
          <w:szCs w:val="24"/>
        </w:rPr>
        <w:t>fees</w:t>
      </w:r>
      <w:r w:rsidR="00AA3734">
        <w:rPr>
          <w:szCs w:val="24"/>
        </w:rPr>
        <w:t xml:space="preserve">, </w:t>
      </w:r>
      <w:r w:rsidR="009B564C">
        <w:rPr>
          <w:szCs w:val="24"/>
        </w:rPr>
        <w:t xml:space="preserve">prevent </w:t>
      </w:r>
      <w:r w:rsidR="00AA3734">
        <w:rPr>
          <w:szCs w:val="24"/>
        </w:rPr>
        <w:t xml:space="preserve">them from having to deal with dubious land speculators, and </w:t>
      </w:r>
      <w:r w:rsidR="00957D80">
        <w:rPr>
          <w:szCs w:val="24"/>
        </w:rPr>
        <w:t xml:space="preserve">retain the option of </w:t>
      </w:r>
      <w:r w:rsidR="00AA3734">
        <w:rPr>
          <w:szCs w:val="24"/>
        </w:rPr>
        <w:t>return</w:t>
      </w:r>
      <w:r w:rsidR="00957D80">
        <w:rPr>
          <w:szCs w:val="24"/>
        </w:rPr>
        <w:t>ing</w:t>
      </w:r>
      <w:r w:rsidR="00AA3734">
        <w:rPr>
          <w:szCs w:val="24"/>
        </w:rPr>
        <w:t xml:space="preserve"> the land to the </w:t>
      </w:r>
      <w:r w:rsidR="00E46687">
        <w:rPr>
          <w:szCs w:val="24"/>
        </w:rPr>
        <w:t>JNF</w:t>
      </w:r>
      <w:r w:rsidR="00AA3734">
        <w:rPr>
          <w:szCs w:val="24"/>
        </w:rPr>
        <w:t xml:space="preserve"> and get</w:t>
      </w:r>
      <w:r w:rsidR="00957D80">
        <w:rPr>
          <w:szCs w:val="24"/>
        </w:rPr>
        <w:t>ting</w:t>
      </w:r>
      <w:r w:rsidR="00AA3734">
        <w:rPr>
          <w:szCs w:val="24"/>
        </w:rPr>
        <w:t xml:space="preserve"> their money back.</w:t>
      </w:r>
      <w:r w:rsidR="00AA3734">
        <w:rPr>
          <w:rStyle w:val="FootnoteReference"/>
          <w:szCs w:val="24"/>
        </w:rPr>
        <w:footnoteReference w:id="5"/>
      </w:r>
      <w:r w:rsidR="005A3541">
        <w:rPr>
          <w:szCs w:val="24"/>
        </w:rPr>
        <w:t xml:space="preserve"> </w:t>
      </w:r>
      <w:r w:rsidR="009B564C">
        <w:rPr>
          <w:szCs w:val="24"/>
        </w:rPr>
        <w:t>W</w:t>
      </w:r>
      <w:r w:rsidR="005A3541">
        <w:rPr>
          <w:szCs w:val="24"/>
        </w:rPr>
        <w:t xml:space="preserve">ithin the general framework of the agreement between the </w:t>
      </w:r>
      <w:r w:rsidR="00E46687">
        <w:rPr>
          <w:szCs w:val="24"/>
        </w:rPr>
        <w:t>JNF</w:t>
      </w:r>
      <w:r w:rsidR="005A3541">
        <w:rPr>
          <w:szCs w:val="24"/>
        </w:rPr>
        <w:t xml:space="preserve"> and the investors, approved by the </w:t>
      </w:r>
      <w:r w:rsidR="00874C24">
        <w:rPr>
          <w:szCs w:val="24"/>
        </w:rPr>
        <w:t>JNF</w:t>
      </w:r>
      <w:r w:rsidR="005A3541">
        <w:rPr>
          <w:szCs w:val="24"/>
        </w:rPr>
        <w:t xml:space="preserve"> board in early 1941, the following conditions were spelled out:</w:t>
      </w:r>
      <w:r w:rsidR="005A3541">
        <w:rPr>
          <w:rStyle w:val="FootnoteReference"/>
          <w:szCs w:val="24"/>
        </w:rPr>
        <w:footnoteReference w:id="6"/>
      </w:r>
    </w:p>
    <w:p w14:paraId="671F1DC8" w14:textId="77777777" w:rsidR="00A47922" w:rsidRDefault="009B564C" w:rsidP="00094AA1">
      <w:pPr>
        <w:pStyle w:val="PS"/>
        <w:numPr>
          <w:ilvl w:val="0"/>
          <w:numId w:val="5"/>
        </w:numPr>
        <w:spacing w:line="480" w:lineRule="auto"/>
        <w:rPr>
          <w:szCs w:val="24"/>
        </w:rPr>
      </w:pPr>
      <w:r>
        <w:rPr>
          <w:szCs w:val="24"/>
        </w:rPr>
        <w:t>E</w:t>
      </w:r>
      <w:r w:rsidR="00A47922" w:rsidRPr="00A47922">
        <w:rPr>
          <w:szCs w:val="24"/>
        </w:rPr>
        <w:t>ach investor or group of investors that would partner with the JNF</w:t>
      </w:r>
      <w:r w:rsidR="00A47922">
        <w:rPr>
          <w:szCs w:val="24"/>
        </w:rPr>
        <w:t xml:space="preserve"> undertakes to purchase at cost a relative share of the land offered for sale.</w:t>
      </w:r>
    </w:p>
    <w:p w14:paraId="2FC6787E" w14:textId="77777777" w:rsidR="00A47922" w:rsidRDefault="00A47922" w:rsidP="00094AA1">
      <w:pPr>
        <w:pStyle w:val="PS"/>
        <w:numPr>
          <w:ilvl w:val="0"/>
          <w:numId w:val="5"/>
        </w:numPr>
        <w:spacing w:line="480" w:lineRule="auto"/>
        <w:rPr>
          <w:szCs w:val="24"/>
        </w:rPr>
      </w:pPr>
      <w:r>
        <w:rPr>
          <w:szCs w:val="24"/>
        </w:rPr>
        <w:t>Land already parceled and owned by an individual will be immediately recorded in the investor</w:t>
      </w:r>
      <w:r w:rsidR="004505CB">
        <w:rPr>
          <w:szCs w:val="24"/>
        </w:rPr>
        <w:t>’</w:t>
      </w:r>
      <w:r>
        <w:rPr>
          <w:szCs w:val="24"/>
        </w:rPr>
        <w:t>s name.</w:t>
      </w:r>
    </w:p>
    <w:p w14:paraId="6C0956C2" w14:textId="77777777" w:rsidR="00031AFF" w:rsidRDefault="00A47922" w:rsidP="00094AA1">
      <w:pPr>
        <w:pStyle w:val="PS"/>
        <w:numPr>
          <w:ilvl w:val="0"/>
          <w:numId w:val="5"/>
        </w:numPr>
        <w:spacing w:line="480" w:lineRule="auto"/>
        <w:rPr>
          <w:szCs w:val="24"/>
        </w:rPr>
      </w:pPr>
      <w:r>
        <w:rPr>
          <w:szCs w:val="24"/>
        </w:rPr>
        <w:t xml:space="preserve">If land not yet parceled is </w:t>
      </w:r>
      <w:r w:rsidR="007A5BD0">
        <w:rPr>
          <w:szCs w:val="24"/>
        </w:rPr>
        <w:t xml:space="preserve">purchased, it </w:t>
      </w:r>
      <w:r>
        <w:rPr>
          <w:szCs w:val="24"/>
        </w:rPr>
        <w:t xml:space="preserve">will be recorded under joint title of the </w:t>
      </w:r>
      <w:r w:rsidR="00874C24">
        <w:rPr>
          <w:szCs w:val="24"/>
        </w:rPr>
        <w:t>JNF</w:t>
      </w:r>
      <w:r>
        <w:rPr>
          <w:szCs w:val="24"/>
        </w:rPr>
        <w:t xml:space="preserve"> and the investor (</w:t>
      </w:r>
      <w:r w:rsidR="00704480">
        <w:rPr>
          <w:szCs w:val="24"/>
        </w:rPr>
        <w:t xml:space="preserve">prorated by their </w:t>
      </w:r>
      <w:r w:rsidR="00E6226E">
        <w:rPr>
          <w:szCs w:val="24"/>
        </w:rPr>
        <w:t>respective shares</w:t>
      </w:r>
      <w:r>
        <w:rPr>
          <w:szCs w:val="24"/>
        </w:rPr>
        <w:t xml:space="preserve">) and be </w:t>
      </w:r>
      <w:r w:rsidR="00E6226E">
        <w:rPr>
          <w:szCs w:val="24"/>
        </w:rPr>
        <w:t xml:space="preserve">kept </w:t>
      </w:r>
      <w:r>
        <w:rPr>
          <w:szCs w:val="24"/>
        </w:rPr>
        <w:t xml:space="preserve">in trust by </w:t>
      </w:r>
      <w:proofErr w:type="spellStart"/>
      <w:r>
        <w:rPr>
          <w:szCs w:val="24"/>
        </w:rPr>
        <w:t>Himanuta</w:t>
      </w:r>
      <w:proofErr w:type="spellEnd"/>
      <w:r>
        <w:rPr>
          <w:szCs w:val="24"/>
        </w:rPr>
        <w:t>, Ltd.,</w:t>
      </w:r>
      <w:r>
        <w:rPr>
          <w:rStyle w:val="FootnoteReference"/>
          <w:szCs w:val="24"/>
        </w:rPr>
        <w:footnoteReference w:id="7"/>
      </w:r>
      <w:r>
        <w:rPr>
          <w:szCs w:val="24"/>
        </w:rPr>
        <w:t xml:space="preserve"> </w:t>
      </w:r>
      <w:r w:rsidR="00E6226E">
        <w:rPr>
          <w:szCs w:val="24"/>
        </w:rPr>
        <w:t xml:space="preserve">pending </w:t>
      </w:r>
      <w:proofErr w:type="spellStart"/>
      <w:r w:rsidR="00704480">
        <w:rPr>
          <w:szCs w:val="24"/>
        </w:rPr>
        <w:t>parcelation</w:t>
      </w:r>
      <w:proofErr w:type="spellEnd"/>
      <w:r>
        <w:rPr>
          <w:szCs w:val="24"/>
        </w:rPr>
        <w:t>.</w:t>
      </w:r>
      <w:r>
        <w:rPr>
          <w:rFonts w:hint="cs"/>
          <w:szCs w:val="24"/>
          <w:rtl/>
          <w:lang w:bidi="he-IL"/>
        </w:rPr>
        <w:t xml:space="preserve"> </w:t>
      </w:r>
      <w:r w:rsidR="00E6226E">
        <w:rPr>
          <w:szCs w:val="24"/>
          <w:lang w:bidi="he-IL"/>
        </w:rPr>
        <w:t xml:space="preserve">The investor will receive a </w:t>
      </w:r>
      <w:r w:rsidR="00704480">
        <w:rPr>
          <w:szCs w:val="24"/>
          <w:lang w:bidi="he-IL"/>
        </w:rPr>
        <w:t xml:space="preserve">deed </w:t>
      </w:r>
      <w:r w:rsidR="00E6226E">
        <w:rPr>
          <w:szCs w:val="24"/>
          <w:lang w:bidi="he-IL"/>
        </w:rPr>
        <w:t xml:space="preserve">of trust from </w:t>
      </w:r>
      <w:proofErr w:type="spellStart"/>
      <w:r w:rsidR="00E6226E">
        <w:rPr>
          <w:szCs w:val="24"/>
          <w:lang w:bidi="he-IL"/>
        </w:rPr>
        <w:t>Himanuta</w:t>
      </w:r>
      <w:proofErr w:type="spellEnd"/>
      <w:r w:rsidR="00E6226E">
        <w:rPr>
          <w:szCs w:val="24"/>
          <w:lang w:bidi="he-IL"/>
        </w:rPr>
        <w:t xml:space="preserve"> and</w:t>
      </w:r>
      <w:r w:rsidR="00704480">
        <w:rPr>
          <w:szCs w:val="24"/>
          <w:lang w:bidi="he-IL"/>
        </w:rPr>
        <w:t>,</w:t>
      </w:r>
      <w:r w:rsidR="00E6226E">
        <w:rPr>
          <w:szCs w:val="24"/>
          <w:lang w:bidi="he-IL"/>
        </w:rPr>
        <w:t xml:space="preserve"> after </w:t>
      </w:r>
      <w:proofErr w:type="spellStart"/>
      <w:r w:rsidR="00E6226E">
        <w:rPr>
          <w:szCs w:val="24"/>
          <w:lang w:bidi="he-IL"/>
        </w:rPr>
        <w:t>parcel</w:t>
      </w:r>
      <w:r w:rsidR="00704480">
        <w:rPr>
          <w:szCs w:val="24"/>
          <w:lang w:bidi="he-IL"/>
        </w:rPr>
        <w:t>ation</w:t>
      </w:r>
      <w:proofErr w:type="spellEnd"/>
      <w:r w:rsidR="00704480">
        <w:rPr>
          <w:szCs w:val="24"/>
          <w:lang w:bidi="he-IL"/>
        </w:rPr>
        <w:t xml:space="preserve">, a </w:t>
      </w:r>
      <w:proofErr w:type="spellStart"/>
      <w:r w:rsidR="00704480">
        <w:rPr>
          <w:i/>
          <w:iCs/>
          <w:szCs w:val="24"/>
          <w:lang w:bidi="he-IL"/>
        </w:rPr>
        <w:t>kushan</w:t>
      </w:r>
      <w:proofErr w:type="spellEnd"/>
      <w:r w:rsidR="00704480">
        <w:rPr>
          <w:szCs w:val="24"/>
          <w:lang w:bidi="he-IL"/>
        </w:rPr>
        <w:t xml:space="preserve"> (</w:t>
      </w:r>
      <w:r w:rsidR="00E6226E">
        <w:rPr>
          <w:szCs w:val="24"/>
          <w:lang w:bidi="he-IL"/>
        </w:rPr>
        <w:t xml:space="preserve">certificate </w:t>
      </w:r>
      <w:r w:rsidR="00704480">
        <w:rPr>
          <w:szCs w:val="24"/>
          <w:lang w:bidi="he-IL"/>
        </w:rPr>
        <w:t xml:space="preserve">of </w:t>
      </w:r>
      <w:r w:rsidR="00E6226E">
        <w:rPr>
          <w:szCs w:val="24"/>
          <w:lang w:bidi="he-IL"/>
        </w:rPr>
        <w:t>title</w:t>
      </w:r>
      <w:r w:rsidR="00704480">
        <w:rPr>
          <w:szCs w:val="24"/>
          <w:lang w:bidi="he-IL"/>
        </w:rPr>
        <w:t>)</w:t>
      </w:r>
      <w:r w:rsidR="00E6226E">
        <w:rPr>
          <w:szCs w:val="24"/>
          <w:lang w:bidi="he-IL"/>
        </w:rPr>
        <w:t>.</w:t>
      </w:r>
    </w:p>
    <w:p w14:paraId="3D523A47" w14:textId="77777777" w:rsidR="00E6226E" w:rsidRDefault="00E6226E" w:rsidP="00094AA1">
      <w:pPr>
        <w:pStyle w:val="PS"/>
        <w:numPr>
          <w:ilvl w:val="0"/>
          <w:numId w:val="5"/>
        </w:numPr>
        <w:spacing w:line="480" w:lineRule="auto"/>
        <w:rPr>
          <w:szCs w:val="24"/>
        </w:rPr>
      </w:pPr>
      <w:r>
        <w:rPr>
          <w:szCs w:val="24"/>
        </w:rPr>
        <w:lastRenderedPageBreak/>
        <w:t xml:space="preserve">The </w:t>
      </w:r>
      <w:r w:rsidR="00874C24">
        <w:rPr>
          <w:szCs w:val="24"/>
        </w:rPr>
        <w:t>JNF</w:t>
      </w:r>
      <w:r>
        <w:rPr>
          <w:szCs w:val="24"/>
        </w:rPr>
        <w:t xml:space="preserve"> allows the investor to back out of the investment within two years of the date the land is registered in his or her name. In this case, the </w:t>
      </w:r>
      <w:r w:rsidR="00874C24">
        <w:rPr>
          <w:szCs w:val="24"/>
        </w:rPr>
        <w:t>JNF</w:t>
      </w:r>
      <w:r>
        <w:rPr>
          <w:szCs w:val="24"/>
        </w:rPr>
        <w:t xml:space="preserve"> will buy the land back and refund the investor</w:t>
      </w:r>
      <w:r w:rsidR="004505CB">
        <w:rPr>
          <w:szCs w:val="24"/>
        </w:rPr>
        <w:t>’</w:t>
      </w:r>
      <w:r>
        <w:rPr>
          <w:szCs w:val="24"/>
        </w:rPr>
        <w:t>s money in installments over a five-year period at 3</w:t>
      </w:r>
      <w:r w:rsidR="00BC40B5">
        <w:rPr>
          <w:szCs w:val="24"/>
        </w:rPr>
        <w:t xml:space="preserve"> percent</w:t>
      </w:r>
      <w:r>
        <w:rPr>
          <w:szCs w:val="24"/>
        </w:rPr>
        <w:t xml:space="preserve"> interest.</w:t>
      </w:r>
    </w:p>
    <w:p w14:paraId="16927B8E" w14:textId="48F18E12" w:rsidR="00E6226E" w:rsidRDefault="00E6226E" w:rsidP="00094AA1">
      <w:pPr>
        <w:pStyle w:val="PS"/>
        <w:numPr>
          <w:ilvl w:val="0"/>
          <w:numId w:val="5"/>
        </w:numPr>
        <w:spacing w:line="480" w:lineRule="auto"/>
        <w:rPr>
          <w:szCs w:val="24"/>
        </w:rPr>
      </w:pPr>
      <w:r>
        <w:rPr>
          <w:szCs w:val="24"/>
        </w:rPr>
        <w:t xml:space="preserve">For his or her share in the partnership, </w:t>
      </w:r>
      <w:r w:rsidR="00704480">
        <w:rPr>
          <w:szCs w:val="24"/>
        </w:rPr>
        <w:t xml:space="preserve">the </w:t>
      </w:r>
      <w:r>
        <w:rPr>
          <w:szCs w:val="24"/>
        </w:rPr>
        <w:t xml:space="preserve">investor </w:t>
      </w:r>
      <w:r w:rsidR="00704480">
        <w:rPr>
          <w:szCs w:val="24"/>
        </w:rPr>
        <w:t xml:space="preserve">shall make a nonrecurrent cash payment </w:t>
      </w:r>
      <w:r w:rsidR="00957D80">
        <w:rPr>
          <w:szCs w:val="24"/>
        </w:rPr>
        <w:t>to</w:t>
      </w:r>
      <w:r w:rsidR="00704480">
        <w:rPr>
          <w:szCs w:val="24"/>
        </w:rPr>
        <w:t xml:space="preserve"> </w:t>
      </w:r>
      <w:r>
        <w:rPr>
          <w:szCs w:val="24"/>
        </w:rPr>
        <w:t xml:space="preserve">the </w:t>
      </w:r>
      <w:r w:rsidR="00874C24">
        <w:rPr>
          <w:szCs w:val="24"/>
        </w:rPr>
        <w:t>JNF</w:t>
      </w:r>
      <w:r>
        <w:rPr>
          <w:szCs w:val="24"/>
        </w:rPr>
        <w:t xml:space="preserve"> immediately upon signing the contract, to an account with the Anglo-Palestine Bank. </w:t>
      </w:r>
      <w:r w:rsidR="00704480">
        <w:rPr>
          <w:szCs w:val="24"/>
        </w:rPr>
        <w:t xml:space="preserve">The </w:t>
      </w:r>
      <w:r>
        <w:rPr>
          <w:szCs w:val="24"/>
        </w:rPr>
        <w:t xml:space="preserve">minimum sum </w:t>
      </w:r>
      <w:r w:rsidR="00704480">
        <w:rPr>
          <w:szCs w:val="24"/>
        </w:rPr>
        <w:t xml:space="preserve">of </w:t>
      </w:r>
      <w:r>
        <w:rPr>
          <w:szCs w:val="24"/>
        </w:rPr>
        <w:t>participati</w:t>
      </w:r>
      <w:r w:rsidR="00704480">
        <w:rPr>
          <w:szCs w:val="24"/>
        </w:rPr>
        <w:t xml:space="preserve">on by a </w:t>
      </w:r>
      <w:r>
        <w:rPr>
          <w:szCs w:val="24"/>
        </w:rPr>
        <w:t>private investor shall be</w:t>
      </w:r>
      <w:r w:rsidR="00BC40B5">
        <w:rPr>
          <w:szCs w:val="24"/>
        </w:rPr>
        <w:t xml:space="preserve"> </w:t>
      </w:r>
      <w:r w:rsidR="000818B8">
        <w:rPr>
          <w:szCs w:val="24"/>
        </w:rPr>
        <w:t>£</w:t>
      </w:r>
      <w:r>
        <w:rPr>
          <w:szCs w:val="24"/>
        </w:rPr>
        <w:t>500.</w:t>
      </w:r>
    </w:p>
    <w:p w14:paraId="0C9AAE30" w14:textId="7254A248" w:rsidR="00F945A9" w:rsidRDefault="00957D80" w:rsidP="00094AA1">
      <w:pPr>
        <w:pStyle w:val="PS"/>
        <w:numPr>
          <w:ilvl w:val="0"/>
          <w:numId w:val="5"/>
        </w:numPr>
        <w:spacing w:line="480" w:lineRule="auto"/>
        <w:rPr>
          <w:szCs w:val="24"/>
        </w:rPr>
      </w:pPr>
      <w:r>
        <w:rPr>
          <w:szCs w:val="24"/>
        </w:rPr>
        <w:t>*</w:t>
      </w:r>
      <w:r w:rsidR="00E6226E">
        <w:rPr>
          <w:szCs w:val="24"/>
        </w:rPr>
        <w:t>After the outbreak of the war</w:t>
      </w:r>
      <w:r w:rsidR="00F945A9">
        <w:rPr>
          <w:szCs w:val="24"/>
        </w:rPr>
        <w:t xml:space="preserve">, a clause was added stating that the investor would receive the land or (if he or she decides to sell) </w:t>
      </w:r>
      <w:r w:rsidR="00704480">
        <w:rPr>
          <w:szCs w:val="24"/>
        </w:rPr>
        <w:t xml:space="preserve">the money </w:t>
      </w:r>
      <w:r w:rsidR="00F945A9">
        <w:rPr>
          <w:szCs w:val="24"/>
        </w:rPr>
        <w:t>only at the end of the war.</w:t>
      </w:r>
    </w:p>
    <w:p w14:paraId="25191260" w14:textId="10623F1F" w:rsidR="00F945A9" w:rsidRDefault="00704480" w:rsidP="00094AA1">
      <w:pPr>
        <w:pStyle w:val="PS"/>
        <w:spacing w:line="480" w:lineRule="auto"/>
        <w:rPr>
          <w:szCs w:val="24"/>
        </w:rPr>
      </w:pPr>
      <w:r>
        <w:rPr>
          <w:szCs w:val="24"/>
        </w:rPr>
        <w:t>Ostensibly</w:t>
      </w:r>
      <w:r w:rsidR="00F945A9">
        <w:rPr>
          <w:szCs w:val="24"/>
        </w:rPr>
        <w:t xml:space="preserve">, </w:t>
      </w:r>
      <w:proofErr w:type="gramStart"/>
      <w:r>
        <w:t>Joint</w:t>
      </w:r>
      <w:proofErr w:type="gramEnd"/>
      <w:r>
        <w:t xml:space="preserve"> Land Purchase Scheme w</w:t>
      </w:r>
      <w:r w:rsidR="00F945A9">
        <w:rPr>
          <w:szCs w:val="24"/>
        </w:rPr>
        <w:t xml:space="preserve">as not directly </w:t>
      </w:r>
      <w:r>
        <w:rPr>
          <w:szCs w:val="24"/>
        </w:rPr>
        <w:t xml:space="preserve">associated </w:t>
      </w:r>
      <w:r w:rsidR="00F945A9">
        <w:rPr>
          <w:szCs w:val="24"/>
        </w:rPr>
        <w:t>with t</w:t>
      </w:r>
      <w:r w:rsidR="00BC40B5">
        <w:rPr>
          <w:szCs w:val="24"/>
        </w:rPr>
        <w:t>he Commission</w:t>
      </w:r>
      <w:r w:rsidR="004505CB">
        <w:rPr>
          <w:szCs w:val="24"/>
        </w:rPr>
        <w:t>’</w:t>
      </w:r>
      <w:r w:rsidR="00F945A9">
        <w:rPr>
          <w:szCs w:val="24"/>
        </w:rPr>
        <w:t xml:space="preserve">s activity. However, </w:t>
      </w:r>
      <w:proofErr w:type="spellStart"/>
      <w:r w:rsidR="00F945A9">
        <w:rPr>
          <w:szCs w:val="24"/>
        </w:rPr>
        <w:t>Schen</w:t>
      </w:r>
      <w:proofErr w:type="spellEnd"/>
      <w:r w:rsidR="00F945A9">
        <w:rPr>
          <w:szCs w:val="24"/>
        </w:rPr>
        <w:t xml:space="preserve">, who hoped to </w:t>
      </w:r>
      <w:r>
        <w:rPr>
          <w:szCs w:val="24"/>
        </w:rPr>
        <w:t xml:space="preserve">use </w:t>
      </w:r>
      <w:r w:rsidR="00F945A9">
        <w:rPr>
          <w:szCs w:val="24"/>
        </w:rPr>
        <w:t>t</w:t>
      </w:r>
      <w:r w:rsidR="00BC40B5">
        <w:rPr>
          <w:szCs w:val="24"/>
        </w:rPr>
        <w:t>he Commission</w:t>
      </w:r>
      <w:r w:rsidR="00F945A9">
        <w:rPr>
          <w:szCs w:val="24"/>
        </w:rPr>
        <w:t xml:space="preserve"> to market the program in Britain, updated t</w:t>
      </w:r>
      <w:r w:rsidR="00BC40B5">
        <w:rPr>
          <w:szCs w:val="24"/>
        </w:rPr>
        <w:t>he Commission</w:t>
      </w:r>
      <w:r w:rsidR="004505CB">
        <w:rPr>
          <w:szCs w:val="24"/>
        </w:rPr>
        <w:t>’</w:t>
      </w:r>
      <w:r w:rsidR="00F945A9">
        <w:rPr>
          <w:szCs w:val="24"/>
        </w:rPr>
        <w:t>s directors that participation in the program would be conditioned on the investors</w:t>
      </w:r>
      <w:r w:rsidR="004505CB">
        <w:rPr>
          <w:szCs w:val="24"/>
        </w:rPr>
        <w:t>’</w:t>
      </w:r>
      <w:r w:rsidR="00F945A9">
        <w:rPr>
          <w:szCs w:val="24"/>
        </w:rPr>
        <w:t xml:space="preserve"> participation in the </w:t>
      </w:r>
      <w:proofErr w:type="spellStart"/>
      <w:r w:rsidR="0023564B">
        <w:rPr>
          <w:szCs w:val="24"/>
        </w:rPr>
        <w:t>Nett</w:t>
      </w:r>
      <w:r w:rsidR="00F945A9">
        <w:rPr>
          <w:szCs w:val="24"/>
        </w:rPr>
        <w:t>ler</w:t>
      </w:r>
      <w:proofErr w:type="spellEnd"/>
      <w:r w:rsidR="00F945A9">
        <w:rPr>
          <w:szCs w:val="24"/>
        </w:rPr>
        <w:t xml:space="preserve"> scheme</w:t>
      </w:r>
      <w:r>
        <w:rPr>
          <w:szCs w:val="24"/>
        </w:rPr>
        <w:t xml:space="preserve"> as well. Thus, </w:t>
      </w:r>
      <w:r w:rsidR="00F945A9">
        <w:rPr>
          <w:szCs w:val="24"/>
        </w:rPr>
        <w:t>the two programs were</w:t>
      </w:r>
      <w:r>
        <w:rPr>
          <w:szCs w:val="24"/>
        </w:rPr>
        <w:t xml:space="preserve"> promoted </w:t>
      </w:r>
      <w:r w:rsidR="00F945A9">
        <w:rPr>
          <w:szCs w:val="24"/>
        </w:rPr>
        <w:t>together and linked to each other.</w:t>
      </w:r>
      <w:r w:rsidR="00F945A9">
        <w:rPr>
          <w:rStyle w:val="FootnoteReference"/>
          <w:szCs w:val="24"/>
        </w:rPr>
        <w:footnoteReference w:id="8"/>
      </w:r>
      <w:r w:rsidR="00F945A9">
        <w:rPr>
          <w:szCs w:val="24"/>
        </w:rPr>
        <w:t xml:space="preserve"> </w:t>
      </w:r>
      <w:r>
        <w:rPr>
          <w:szCs w:val="24"/>
        </w:rPr>
        <w:t>E</w:t>
      </w:r>
      <w:r w:rsidR="00F945A9">
        <w:rPr>
          <w:szCs w:val="24"/>
        </w:rPr>
        <w:t>ven before marketing of the program (</w:t>
      </w:r>
      <w:r w:rsidR="009633DA">
        <w:rPr>
          <w:szCs w:val="24"/>
        </w:rPr>
        <w:t>both schemes</w:t>
      </w:r>
      <w:r w:rsidR="00F945A9">
        <w:rPr>
          <w:szCs w:val="24"/>
        </w:rPr>
        <w:t>)</w:t>
      </w:r>
      <w:r w:rsidR="009633DA">
        <w:rPr>
          <w:szCs w:val="24"/>
        </w:rPr>
        <w:t xml:space="preserve"> began</w:t>
      </w:r>
      <w:r w:rsidR="00F945A9">
        <w:rPr>
          <w:szCs w:val="24"/>
        </w:rPr>
        <w:t xml:space="preserve">, </w:t>
      </w:r>
      <w:proofErr w:type="spellStart"/>
      <w:r w:rsidR="00F945A9">
        <w:rPr>
          <w:szCs w:val="24"/>
        </w:rPr>
        <w:t>Schen</w:t>
      </w:r>
      <w:proofErr w:type="spellEnd"/>
      <w:r w:rsidR="00F945A9">
        <w:rPr>
          <w:szCs w:val="24"/>
        </w:rPr>
        <w:t xml:space="preserve"> displayed cautious optimism about the prospects of success. He hoped that keen interest in the </w:t>
      </w:r>
      <w:r w:rsidR="009633DA">
        <w:rPr>
          <w:szCs w:val="24"/>
        </w:rPr>
        <w:t>joint scheme</w:t>
      </w:r>
      <w:r w:rsidR="00C2264C">
        <w:rPr>
          <w:szCs w:val="24"/>
        </w:rPr>
        <w:t>—</w:t>
      </w:r>
      <w:r w:rsidR="00F945A9">
        <w:rPr>
          <w:szCs w:val="24"/>
        </w:rPr>
        <w:t xml:space="preserve">largely among non-Zionist British Jews who saw </w:t>
      </w:r>
      <w:r w:rsidR="009633DA">
        <w:rPr>
          <w:szCs w:val="24"/>
        </w:rPr>
        <w:t>it</w:t>
      </w:r>
      <w:r w:rsidR="00F945A9">
        <w:rPr>
          <w:szCs w:val="24"/>
        </w:rPr>
        <w:t xml:space="preserve"> as </w:t>
      </w:r>
      <w:r w:rsidR="00A57E2B">
        <w:rPr>
          <w:szCs w:val="24"/>
        </w:rPr>
        <w:t xml:space="preserve">nothing more than </w:t>
      </w:r>
      <w:r w:rsidR="00F945A9">
        <w:rPr>
          <w:szCs w:val="24"/>
        </w:rPr>
        <w:t xml:space="preserve">an opportunity to </w:t>
      </w:r>
      <w:r w:rsidR="009633DA">
        <w:rPr>
          <w:szCs w:val="24"/>
        </w:rPr>
        <w:t xml:space="preserve">make </w:t>
      </w:r>
      <w:r w:rsidR="00A57E2B">
        <w:rPr>
          <w:szCs w:val="24"/>
        </w:rPr>
        <w:t xml:space="preserve">a </w:t>
      </w:r>
      <w:r w:rsidR="009633DA">
        <w:rPr>
          <w:szCs w:val="24"/>
        </w:rPr>
        <w:t>good financial investment</w:t>
      </w:r>
      <w:r w:rsidR="00C2264C">
        <w:rPr>
          <w:szCs w:val="24"/>
        </w:rPr>
        <w:t>—</w:t>
      </w:r>
      <w:r w:rsidR="00F945A9">
        <w:rPr>
          <w:szCs w:val="24"/>
        </w:rPr>
        <w:t>would attract investors to the Zionist idea</w:t>
      </w:r>
      <w:r w:rsidR="009633DA">
        <w:rPr>
          <w:szCs w:val="24"/>
        </w:rPr>
        <w:t>. Thus,</w:t>
      </w:r>
      <w:r w:rsidR="00F945A9">
        <w:rPr>
          <w:szCs w:val="24"/>
        </w:rPr>
        <w:t xml:space="preserve"> </w:t>
      </w:r>
      <w:r w:rsidR="00585F8D">
        <w:rPr>
          <w:szCs w:val="24"/>
        </w:rPr>
        <w:t xml:space="preserve">the JNF and Zionism would </w:t>
      </w:r>
      <w:r w:rsidR="00124630">
        <w:rPr>
          <w:szCs w:val="24"/>
        </w:rPr>
        <w:t>“</w:t>
      </w:r>
      <w:r w:rsidR="002711C1">
        <w:rPr>
          <w:szCs w:val="24"/>
        </w:rPr>
        <w:t>kill</w:t>
      </w:r>
      <w:r w:rsidR="00F945A9">
        <w:rPr>
          <w:szCs w:val="24"/>
        </w:rPr>
        <w:t xml:space="preserve"> two birds with one stone</w:t>
      </w:r>
      <w:proofErr w:type="gramStart"/>
      <w:r w:rsidR="00124630">
        <w:rPr>
          <w:szCs w:val="24"/>
        </w:rPr>
        <w:t>”</w:t>
      </w:r>
      <w:r w:rsidR="00F945A9">
        <w:rPr>
          <w:szCs w:val="24"/>
        </w:rPr>
        <w:t>,</w:t>
      </w:r>
      <w:proofErr w:type="gramEnd"/>
      <w:r w:rsidR="00F945A9">
        <w:rPr>
          <w:szCs w:val="24"/>
        </w:rPr>
        <w:t xml:space="preserve"> </w:t>
      </w:r>
      <w:r w:rsidR="002711C1">
        <w:rPr>
          <w:szCs w:val="24"/>
        </w:rPr>
        <w:t>recruiting both</w:t>
      </w:r>
      <w:r w:rsidR="009633DA">
        <w:rPr>
          <w:szCs w:val="24"/>
        </w:rPr>
        <w:t xml:space="preserve"> </w:t>
      </w:r>
      <w:r w:rsidR="002711C1">
        <w:rPr>
          <w:szCs w:val="24"/>
        </w:rPr>
        <w:t xml:space="preserve">donors and </w:t>
      </w:r>
      <w:r w:rsidR="009E3CD2">
        <w:rPr>
          <w:szCs w:val="24"/>
        </w:rPr>
        <w:t xml:space="preserve">additional </w:t>
      </w:r>
      <w:proofErr w:type="spellStart"/>
      <w:r w:rsidR="009E3CD2">
        <w:rPr>
          <w:szCs w:val="24"/>
        </w:rPr>
        <w:t>sympath</w:t>
      </w:r>
      <w:r w:rsidR="005B4C9B">
        <w:rPr>
          <w:szCs w:val="24"/>
        </w:rPr>
        <w:t>ise</w:t>
      </w:r>
      <w:r w:rsidR="009E3CD2">
        <w:rPr>
          <w:szCs w:val="24"/>
        </w:rPr>
        <w:t>rs</w:t>
      </w:r>
      <w:proofErr w:type="spellEnd"/>
      <w:r w:rsidR="009E3CD2">
        <w:rPr>
          <w:szCs w:val="24"/>
        </w:rPr>
        <w:t>.</w:t>
      </w:r>
      <w:r w:rsidR="009E3CD2">
        <w:rPr>
          <w:rStyle w:val="FootnoteReference"/>
          <w:szCs w:val="24"/>
        </w:rPr>
        <w:footnoteReference w:id="9"/>
      </w:r>
      <w:r w:rsidR="009E3CD2">
        <w:rPr>
          <w:szCs w:val="24"/>
        </w:rPr>
        <w:t xml:space="preserve"> </w:t>
      </w:r>
      <w:proofErr w:type="spellStart"/>
      <w:r w:rsidR="009E3CD2">
        <w:rPr>
          <w:szCs w:val="24"/>
        </w:rPr>
        <w:t>Schen</w:t>
      </w:r>
      <w:r w:rsidR="004505CB">
        <w:rPr>
          <w:szCs w:val="24"/>
        </w:rPr>
        <w:t>’</w:t>
      </w:r>
      <w:r w:rsidR="009E3CD2">
        <w:rPr>
          <w:szCs w:val="24"/>
        </w:rPr>
        <w:t>s</w:t>
      </w:r>
      <w:proofErr w:type="spellEnd"/>
      <w:r w:rsidR="009E3CD2">
        <w:rPr>
          <w:szCs w:val="24"/>
        </w:rPr>
        <w:t xml:space="preserve"> </w:t>
      </w:r>
      <w:r w:rsidR="002524B1">
        <w:rPr>
          <w:szCs w:val="24"/>
        </w:rPr>
        <w:t>optimistic</w:t>
      </w:r>
      <w:r w:rsidR="009E3CD2">
        <w:rPr>
          <w:szCs w:val="24"/>
        </w:rPr>
        <w:t xml:space="preserve"> outlook, however, infect</w:t>
      </w:r>
      <w:r w:rsidR="009633DA">
        <w:rPr>
          <w:szCs w:val="24"/>
        </w:rPr>
        <w:t>ed neither</w:t>
      </w:r>
      <w:r w:rsidR="009E3CD2">
        <w:rPr>
          <w:szCs w:val="24"/>
        </w:rPr>
        <w:t xml:space="preserve"> the members of t</w:t>
      </w:r>
      <w:r w:rsidR="00BC40B5">
        <w:rPr>
          <w:szCs w:val="24"/>
        </w:rPr>
        <w:t>he Commission</w:t>
      </w:r>
      <w:r w:rsidR="009E3CD2">
        <w:rPr>
          <w:szCs w:val="24"/>
        </w:rPr>
        <w:t xml:space="preserve"> nor his colleagues at the Federation. Even other Zionist leaders whom he approached refused to take part in promoting its diffusion. </w:t>
      </w:r>
      <w:proofErr w:type="spellStart"/>
      <w:r w:rsidR="009E3CD2">
        <w:rPr>
          <w:szCs w:val="24"/>
        </w:rPr>
        <w:t>Schen</w:t>
      </w:r>
      <w:proofErr w:type="spellEnd"/>
      <w:r w:rsidR="009E3CD2">
        <w:rPr>
          <w:szCs w:val="24"/>
        </w:rPr>
        <w:t xml:space="preserve"> wrote back </w:t>
      </w:r>
      <w:r w:rsidR="0068519F">
        <w:rPr>
          <w:szCs w:val="24"/>
        </w:rPr>
        <w:t>t</w:t>
      </w:r>
      <w:r w:rsidR="009E3CD2">
        <w:rPr>
          <w:szCs w:val="24"/>
        </w:rPr>
        <w:t xml:space="preserve">o </w:t>
      </w:r>
      <w:proofErr w:type="spellStart"/>
      <w:r w:rsidR="00543300">
        <w:rPr>
          <w:szCs w:val="24"/>
        </w:rPr>
        <w:t>Granovsky</w:t>
      </w:r>
      <w:proofErr w:type="spellEnd"/>
      <w:r w:rsidR="009E3CD2">
        <w:rPr>
          <w:szCs w:val="24"/>
        </w:rPr>
        <w:t xml:space="preserve"> about the </w:t>
      </w:r>
      <w:r w:rsidR="009633DA">
        <w:rPr>
          <w:szCs w:val="24"/>
        </w:rPr>
        <w:t xml:space="preserve">unexplained </w:t>
      </w:r>
      <w:r w:rsidR="009E3CD2">
        <w:rPr>
          <w:szCs w:val="24"/>
        </w:rPr>
        <w:t>cold shoulder</w:t>
      </w:r>
      <w:r w:rsidR="005B4579">
        <w:rPr>
          <w:szCs w:val="24"/>
        </w:rPr>
        <w:t xml:space="preserve"> </w:t>
      </w:r>
      <w:r w:rsidR="009E3CD2">
        <w:rPr>
          <w:szCs w:val="24"/>
        </w:rPr>
        <w:t>he had received.</w:t>
      </w:r>
      <w:r w:rsidR="009E3CD2">
        <w:rPr>
          <w:rStyle w:val="FootnoteReference"/>
          <w:szCs w:val="24"/>
        </w:rPr>
        <w:footnoteReference w:id="10"/>
      </w:r>
    </w:p>
    <w:p w14:paraId="4DE2A36C" w14:textId="21B58419" w:rsidR="00856763" w:rsidRDefault="00E409F1" w:rsidP="00094AA1">
      <w:pPr>
        <w:pStyle w:val="PS"/>
        <w:spacing w:line="480" w:lineRule="auto"/>
        <w:rPr>
          <w:szCs w:val="24"/>
        </w:rPr>
      </w:pPr>
      <w:r>
        <w:rPr>
          <w:szCs w:val="24"/>
        </w:rPr>
        <w:lastRenderedPageBreak/>
        <w:t>Despite this</w:t>
      </w:r>
      <w:r w:rsidR="00CD7601">
        <w:rPr>
          <w:szCs w:val="24"/>
        </w:rPr>
        <w:t xml:space="preserve"> </w:t>
      </w:r>
      <w:r>
        <w:rPr>
          <w:szCs w:val="24"/>
        </w:rPr>
        <w:t xml:space="preserve">chilly welcome, </w:t>
      </w:r>
      <w:proofErr w:type="spellStart"/>
      <w:r w:rsidR="002524B1">
        <w:rPr>
          <w:szCs w:val="24"/>
        </w:rPr>
        <w:t>Schen</w:t>
      </w:r>
      <w:proofErr w:type="spellEnd"/>
      <w:r w:rsidR="002524B1">
        <w:rPr>
          <w:szCs w:val="24"/>
        </w:rPr>
        <w:t xml:space="preserve"> did not relent</w:t>
      </w:r>
      <w:r w:rsidR="005B4579">
        <w:rPr>
          <w:szCs w:val="24"/>
        </w:rPr>
        <w:t xml:space="preserve"> </w:t>
      </w:r>
      <w:r w:rsidR="00BF48FE">
        <w:rPr>
          <w:szCs w:val="24"/>
        </w:rPr>
        <w:t xml:space="preserve">and </w:t>
      </w:r>
      <w:r w:rsidR="00CD7601">
        <w:rPr>
          <w:szCs w:val="24"/>
        </w:rPr>
        <w:t>promote</w:t>
      </w:r>
      <w:r w:rsidR="00BF48FE">
        <w:rPr>
          <w:szCs w:val="24"/>
        </w:rPr>
        <w:t>d</w:t>
      </w:r>
      <w:r w:rsidR="00CD7601">
        <w:rPr>
          <w:szCs w:val="24"/>
        </w:rPr>
        <w:t xml:space="preserve"> the scheme</w:t>
      </w:r>
      <w:r w:rsidR="005B4579">
        <w:rPr>
          <w:szCs w:val="24"/>
        </w:rPr>
        <w:t xml:space="preserve"> </w:t>
      </w:r>
      <w:r w:rsidR="00CD7601">
        <w:rPr>
          <w:szCs w:val="24"/>
        </w:rPr>
        <w:t>on his own.</w:t>
      </w:r>
      <w:r w:rsidR="004A30F9">
        <w:rPr>
          <w:szCs w:val="24"/>
        </w:rPr>
        <w:t xml:space="preserve"> </w:t>
      </w:r>
      <w:r>
        <w:rPr>
          <w:szCs w:val="24"/>
        </w:rPr>
        <w:t>I</w:t>
      </w:r>
      <w:r w:rsidR="00CD7601">
        <w:rPr>
          <w:szCs w:val="24"/>
        </w:rPr>
        <w:t xml:space="preserve">n the course of </w:t>
      </w:r>
      <w:r>
        <w:rPr>
          <w:szCs w:val="24"/>
        </w:rPr>
        <w:t xml:space="preserve">his </w:t>
      </w:r>
      <w:r w:rsidR="00CD7601">
        <w:rPr>
          <w:szCs w:val="24"/>
        </w:rPr>
        <w:t xml:space="preserve">many </w:t>
      </w:r>
      <w:r w:rsidR="00BF48FE">
        <w:rPr>
          <w:szCs w:val="24"/>
        </w:rPr>
        <w:t>promotional</w:t>
      </w:r>
      <w:r w:rsidR="00CD7601">
        <w:rPr>
          <w:szCs w:val="24"/>
        </w:rPr>
        <w:t xml:space="preserve"> </w:t>
      </w:r>
      <w:r>
        <w:rPr>
          <w:szCs w:val="24"/>
        </w:rPr>
        <w:t>trips</w:t>
      </w:r>
      <w:r w:rsidR="00CD7601">
        <w:rPr>
          <w:szCs w:val="24"/>
        </w:rPr>
        <w:t>,</w:t>
      </w:r>
      <w:r w:rsidR="005B4579">
        <w:rPr>
          <w:szCs w:val="24"/>
        </w:rPr>
        <w:t xml:space="preserve"> </w:t>
      </w:r>
      <w:r w:rsidR="00CD7601">
        <w:rPr>
          <w:szCs w:val="24"/>
        </w:rPr>
        <w:t xml:space="preserve">he </w:t>
      </w:r>
      <w:r>
        <w:rPr>
          <w:szCs w:val="24"/>
        </w:rPr>
        <w:t xml:space="preserve">signed </w:t>
      </w:r>
      <w:proofErr w:type="gramStart"/>
      <w:r w:rsidR="00CD7601">
        <w:rPr>
          <w:szCs w:val="24"/>
        </w:rPr>
        <w:t>more and more</w:t>
      </w:r>
      <w:proofErr w:type="gramEnd"/>
      <w:r w:rsidR="00CD7601">
        <w:rPr>
          <w:szCs w:val="24"/>
        </w:rPr>
        <w:t xml:space="preserve"> </w:t>
      </w:r>
      <w:r>
        <w:rPr>
          <w:szCs w:val="24"/>
        </w:rPr>
        <w:t xml:space="preserve">investors </w:t>
      </w:r>
      <w:r w:rsidR="00F44602">
        <w:rPr>
          <w:szCs w:val="24"/>
        </w:rPr>
        <w:t>on</w:t>
      </w:r>
      <w:r>
        <w:rPr>
          <w:szCs w:val="24"/>
        </w:rPr>
        <w:t xml:space="preserve">to the scheme and by January 1941 </w:t>
      </w:r>
      <w:proofErr w:type="gramStart"/>
      <w:r>
        <w:rPr>
          <w:szCs w:val="24"/>
        </w:rPr>
        <w:t>built</w:t>
      </w:r>
      <w:proofErr w:type="gramEnd"/>
      <w:r>
        <w:rPr>
          <w:szCs w:val="24"/>
        </w:rPr>
        <w:t xml:space="preserve"> their numbers to </w:t>
      </w:r>
      <w:r w:rsidR="00CD7601">
        <w:rPr>
          <w:szCs w:val="24"/>
        </w:rPr>
        <w:t>seventy-two</w:t>
      </w:r>
      <w:r>
        <w:rPr>
          <w:szCs w:val="24"/>
        </w:rPr>
        <w:t>, m</w:t>
      </w:r>
      <w:r w:rsidR="00856763">
        <w:rPr>
          <w:szCs w:val="24"/>
        </w:rPr>
        <w:t>ost from Manchester, in the total sum</w:t>
      </w:r>
      <w:r w:rsidR="005B4579">
        <w:rPr>
          <w:szCs w:val="24"/>
        </w:rPr>
        <w:t xml:space="preserve"> </w:t>
      </w:r>
      <w:r w:rsidR="00856763">
        <w:rPr>
          <w:szCs w:val="24"/>
        </w:rPr>
        <w:t>of</w:t>
      </w:r>
      <w:r w:rsidR="00BC40B5">
        <w:rPr>
          <w:szCs w:val="24"/>
        </w:rPr>
        <w:t xml:space="preserve"> </w:t>
      </w:r>
      <w:r w:rsidR="000818B8">
        <w:rPr>
          <w:szCs w:val="24"/>
        </w:rPr>
        <w:t>£</w:t>
      </w:r>
      <w:r w:rsidR="00856763">
        <w:rPr>
          <w:szCs w:val="24"/>
        </w:rPr>
        <w:t xml:space="preserve">106,500. These investors </w:t>
      </w:r>
      <w:r>
        <w:rPr>
          <w:szCs w:val="24"/>
        </w:rPr>
        <w:t xml:space="preserve">had </w:t>
      </w:r>
      <w:r w:rsidR="00856763">
        <w:rPr>
          <w:szCs w:val="24"/>
        </w:rPr>
        <w:t xml:space="preserve">approached the </w:t>
      </w:r>
      <w:r w:rsidR="00874C24">
        <w:rPr>
          <w:szCs w:val="24"/>
        </w:rPr>
        <w:t>JNF</w:t>
      </w:r>
      <w:r w:rsidR="00856763">
        <w:rPr>
          <w:szCs w:val="24"/>
        </w:rPr>
        <w:t xml:space="preserve"> so the </w:t>
      </w:r>
      <w:r>
        <w:rPr>
          <w:szCs w:val="24"/>
        </w:rPr>
        <w:t xml:space="preserve">Fund </w:t>
      </w:r>
      <w:r w:rsidR="00856763">
        <w:rPr>
          <w:szCs w:val="24"/>
        </w:rPr>
        <w:t xml:space="preserve">would </w:t>
      </w:r>
      <w:proofErr w:type="gramStart"/>
      <w:r w:rsidR="00856763">
        <w:rPr>
          <w:szCs w:val="24"/>
        </w:rPr>
        <w:t>make an effort</w:t>
      </w:r>
      <w:proofErr w:type="gramEnd"/>
      <w:r w:rsidR="00856763">
        <w:rPr>
          <w:szCs w:val="24"/>
        </w:rPr>
        <w:t xml:space="preserve"> to obtain</w:t>
      </w:r>
      <w:r w:rsidR="005B4579">
        <w:rPr>
          <w:szCs w:val="24"/>
        </w:rPr>
        <w:t xml:space="preserve"> </w:t>
      </w:r>
      <w:r>
        <w:rPr>
          <w:szCs w:val="24"/>
        </w:rPr>
        <w:t xml:space="preserve">A-1 </w:t>
      </w:r>
      <w:r w:rsidR="00531687">
        <w:rPr>
          <w:szCs w:val="24"/>
        </w:rPr>
        <w:t>“</w:t>
      </w:r>
      <w:r w:rsidR="00856763">
        <w:rPr>
          <w:szCs w:val="24"/>
        </w:rPr>
        <w:t>certificates</w:t>
      </w:r>
      <w:r w:rsidR="00531687">
        <w:rPr>
          <w:szCs w:val="24"/>
        </w:rPr>
        <w:t>”</w:t>
      </w:r>
      <w:r w:rsidR="00856763">
        <w:rPr>
          <w:szCs w:val="24"/>
        </w:rPr>
        <w:t xml:space="preserve"> (</w:t>
      </w:r>
      <w:r>
        <w:rPr>
          <w:szCs w:val="24"/>
        </w:rPr>
        <w:t>M</w:t>
      </w:r>
      <w:r w:rsidR="00856763">
        <w:rPr>
          <w:szCs w:val="24"/>
        </w:rPr>
        <w:t>andatory Palestine immigration visas)</w:t>
      </w:r>
      <w:r>
        <w:rPr>
          <w:szCs w:val="24"/>
        </w:rPr>
        <w:t>, the type reserved for moneyed immigrants. T</w:t>
      </w:r>
      <w:r w:rsidR="00856763">
        <w:rPr>
          <w:szCs w:val="24"/>
        </w:rPr>
        <w:t xml:space="preserve">he </w:t>
      </w:r>
      <w:r w:rsidR="00874C24">
        <w:rPr>
          <w:szCs w:val="24"/>
        </w:rPr>
        <w:t>JNF</w:t>
      </w:r>
      <w:r w:rsidR="004505CB">
        <w:rPr>
          <w:szCs w:val="24"/>
        </w:rPr>
        <w:t>’</w:t>
      </w:r>
      <w:r w:rsidR="00856763">
        <w:rPr>
          <w:szCs w:val="24"/>
        </w:rPr>
        <w:t>s</w:t>
      </w:r>
      <w:r w:rsidR="005B4579">
        <w:rPr>
          <w:szCs w:val="24"/>
        </w:rPr>
        <w:t xml:space="preserve"> </w:t>
      </w:r>
      <w:r w:rsidR="00856763">
        <w:rPr>
          <w:szCs w:val="24"/>
        </w:rPr>
        <w:t xml:space="preserve">appeal to the </w:t>
      </w:r>
      <w:r>
        <w:rPr>
          <w:szCs w:val="24"/>
        </w:rPr>
        <w:t>Jewish Agency</w:t>
      </w:r>
      <w:r w:rsidR="00856763">
        <w:rPr>
          <w:szCs w:val="24"/>
        </w:rPr>
        <w:t xml:space="preserve"> in this matter, however, was turned down</w:t>
      </w:r>
      <w:r w:rsidR="005B4579">
        <w:rPr>
          <w:szCs w:val="24"/>
        </w:rPr>
        <w:t xml:space="preserve"> </w:t>
      </w:r>
      <w:r>
        <w:rPr>
          <w:szCs w:val="24"/>
        </w:rPr>
        <w:t>because the issuance of “certificates” for people in</w:t>
      </w:r>
      <w:r w:rsidR="00856763">
        <w:rPr>
          <w:szCs w:val="24"/>
        </w:rPr>
        <w:t xml:space="preserve"> countries considered secure at the time</w:t>
      </w:r>
      <w:r>
        <w:rPr>
          <w:szCs w:val="24"/>
        </w:rPr>
        <w:t xml:space="preserve"> had been </w:t>
      </w:r>
      <w:r w:rsidR="00C832B6">
        <w:rPr>
          <w:szCs w:val="24"/>
        </w:rPr>
        <w:t>suspended</w:t>
      </w:r>
      <w:r w:rsidR="00856763">
        <w:rPr>
          <w:szCs w:val="24"/>
        </w:rPr>
        <w:t>.</w:t>
      </w:r>
      <w:r w:rsidR="00856763">
        <w:rPr>
          <w:rStyle w:val="FootnoteReference"/>
          <w:szCs w:val="24"/>
        </w:rPr>
        <w:footnoteReference w:id="11"/>
      </w:r>
    </w:p>
    <w:p w14:paraId="0AA44912" w14:textId="73047ABB" w:rsidR="00CD7601" w:rsidRDefault="00E409F1" w:rsidP="00094AA1">
      <w:pPr>
        <w:pStyle w:val="PS"/>
        <w:spacing w:line="480" w:lineRule="auto"/>
        <w:rPr>
          <w:szCs w:val="24"/>
        </w:rPr>
      </w:pPr>
      <w:r>
        <w:rPr>
          <w:szCs w:val="24"/>
        </w:rPr>
        <w:t>T</w:t>
      </w:r>
      <w:r w:rsidR="00856763">
        <w:rPr>
          <w:szCs w:val="24"/>
        </w:rPr>
        <w:t xml:space="preserve">he first </w:t>
      </w:r>
      <w:r>
        <w:rPr>
          <w:szCs w:val="24"/>
        </w:rPr>
        <w:t xml:space="preserve">land </w:t>
      </w:r>
      <w:r w:rsidR="00856763">
        <w:rPr>
          <w:szCs w:val="24"/>
        </w:rPr>
        <w:t xml:space="preserve">set aside for the </w:t>
      </w:r>
      <w:r>
        <w:t xml:space="preserve">Joint Land Purchase Scheme </w:t>
      </w:r>
      <w:r w:rsidR="00856763">
        <w:rPr>
          <w:szCs w:val="24"/>
        </w:rPr>
        <w:t xml:space="preserve">was at Wadi </w:t>
      </w:r>
      <w:proofErr w:type="spellStart"/>
      <w:r w:rsidR="00856763">
        <w:rPr>
          <w:szCs w:val="24"/>
        </w:rPr>
        <w:t>Kabani</w:t>
      </w:r>
      <w:proofErr w:type="spellEnd"/>
      <w:r w:rsidR="00856763">
        <w:rPr>
          <w:szCs w:val="24"/>
        </w:rPr>
        <w:t xml:space="preserve"> in the Sharon region (</w:t>
      </w:r>
      <w:proofErr w:type="spellStart"/>
      <w:r w:rsidR="00856763">
        <w:rPr>
          <w:szCs w:val="24"/>
        </w:rPr>
        <w:t>Hefer</w:t>
      </w:r>
      <w:proofErr w:type="spellEnd"/>
      <w:r w:rsidR="00856763">
        <w:rPr>
          <w:szCs w:val="24"/>
        </w:rPr>
        <w:t xml:space="preserve"> Valley, today </w:t>
      </w:r>
      <w:r w:rsidR="000F06A5">
        <w:rPr>
          <w:szCs w:val="24"/>
        </w:rPr>
        <w:t xml:space="preserve">near </w:t>
      </w:r>
      <w:r w:rsidR="00856763">
        <w:rPr>
          <w:szCs w:val="24"/>
        </w:rPr>
        <w:t xml:space="preserve">Kibbutz </w:t>
      </w:r>
      <w:proofErr w:type="spellStart"/>
      <w:r w:rsidR="00856763">
        <w:rPr>
          <w:szCs w:val="24"/>
        </w:rPr>
        <w:t>Haogen</w:t>
      </w:r>
      <w:proofErr w:type="spellEnd"/>
      <w:r w:rsidR="00856763">
        <w:rPr>
          <w:szCs w:val="24"/>
        </w:rPr>
        <w:t xml:space="preserve">), the purchase of which was considered the crowning achievement of JNF operations during the </w:t>
      </w:r>
      <w:r w:rsidR="00531687">
        <w:rPr>
          <w:szCs w:val="24"/>
        </w:rPr>
        <w:t>“</w:t>
      </w:r>
      <w:r>
        <w:rPr>
          <w:szCs w:val="24"/>
        </w:rPr>
        <w:t>tempestuous</w:t>
      </w:r>
      <w:r w:rsidR="00531687">
        <w:rPr>
          <w:szCs w:val="24"/>
        </w:rPr>
        <w:t>”</w:t>
      </w:r>
      <w:r w:rsidR="00856763">
        <w:rPr>
          <w:szCs w:val="24"/>
        </w:rPr>
        <w:t xml:space="preserve"> period.</w:t>
      </w:r>
      <w:r w:rsidR="00856763">
        <w:rPr>
          <w:rStyle w:val="FootnoteReference"/>
          <w:szCs w:val="24"/>
        </w:rPr>
        <w:footnoteReference w:id="12"/>
      </w:r>
      <w:r w:rsidR="007039DA">
        <w:rPr>
          <w:szCs w:val="24"/>
        </w:rPr>
        <w:t xml:space="preserve"> </w:t>
      </w:r>
      <w:r>
        <w:rPr>
          <w:szCs w:val="24"/>
        </w:rPr>
        <w:t>G</w:t>
      </w:r>
      <w:r w:rsidR="007039DA">
        <w:rPr>
          <w:szCs w:val="24"/>
        </w:rPr>
        <w:t xml:space="preserve">iven the success </w:t>
      </w:r>
      <w:r w:rsidR="008C51D8">
        <w:rPr>
          <w:szCs w:val="24"/>
        </w:rPr>
        <w:t xml:space="preserve">of </w:t>
      </w:r>
      <w:r w:rsidR="007039DA">
        <w:rPr>
          <w:szCs w:val="24"/>
        </w:rPr>
        <w:t xml:space="preserve">and the keen demand for participation in the program, it was decided to </w:t>
      </w:r>
      <w:r>
        <w:rPr>
          <w:szCs w:val="24"/>
        </w:rPr>
        <w:t xml:space="preserve">expand </w:t>
      </w:r>
      <w:r w:rsidR="007039DA">
        <w:rPr>
          <w:szCs w:val="24"/>
        </w:rPr>
        <w:t xml:space="preserve">it to additional </w:t>
      </w:r>
      <w:r>
        <w:rPr>
          <w:szCs w:val="24"/>
        </w:rPr>
        <w:t>areas</w:t>
      </w:r>
      <w:r w:rsidR="007039DA">
        <w:rPr>
          <w:szCs w:val="24"/>
        </w:rPr>
        <w:t xml:space="preserve">. </w:t>
      </w:r>
      <w:r w:rsidR="00957D80">
        <w:rPr>
          <w:szCs w:val="24"/>
        </w:rPr>
        <w:t>In</w:t>
      </w:r>
      <w:r w:rsidR="007039DA">
        <w:rPr>
          <w:szCs w:val="24"/>
        </w:rPr>
        <w:t xml:space="preserve"> less than a year </w:t>
      </w:r>
      <w:r w:rsidR="003F6C27">
        <w:rPr>
          <w:szCs w:val="24"/>
        </w:rPr>
        <w:t xml:space="preserve">after </w:t>
      </w:r>
      <w:r w:rsidR="008C51D8">
        <w:rPr>
          <w:szCs w:val="24"/>
        </w:rPr>
        <w:t>its inauguration</w:t>
      </w:r>
      <w:r w:rsidR="007039DA">
        <w:rPr>
          <w:szCs w:val="24"/>
        </w:rPr>
        <w:t xml:space="preserve">, the </w:t>
      </w:r>
      <w:r>
        <w:rPr>
          <w:szCs w:val="24"/>
        </w:rPr>
        <w:t xml:space="preserve">scheme </w:t>
      </w:r>
      <w:r w:rsidR="007039DA">
        <w:rPr>
          <w:szCs w:val="24"/>
        </w:rPr>
        <w:t xml:space="preserve">managed to record important achievements: with no advertising and despite the war, the </w:t>
      </w:r>
      <w:r w:rsidR="00874C24">
        <w:rPr>
          <w:szCs w:val="24"/>
        </w:rPr>
        <w:t>JNF</w:t>
      </w:r>
      <w:r w:rsidR="007039DA">
        <w:rPr>
          <w:szCs w:val="24"/>
        </w:rPr>
        <w:t xml:space="preserve"> received</w:t>
      </w:r>
      <w:r w:rsidR="00BC40B5">
        <w:rPr>
          <w:szCs w:val="24"/>
        </w:rPr>
        <w:t xml:space="preserve"> </w:t>
      </w:r>
      <w:r w:rsidR="000818B8">
        <w:rPr>
          <w:szCs w:val="24"/>
        </w:rPr>
        <w:t>£</w:t>
      </w:r>
      <w:r w:rsidR="007039DA">
        <w:rPr>
          <w:szCs w:val="24"/>
        </w:rPr>
        <w:t xml:space="preserve">150,000 from British Jews, with which </w:t>
      </w:r>
      <w:r>
        <w:rPr>
          <w:szCs w:val="24"/>
        </w:rPr>
        <w:t xml:space="preserve">it </w:t>
      </w:r>
      <w:r w:rsidR="007039DA">
        <w:rPr>
          <w:szCs w:val="24"/>
        </w:rPr>
        <w:t xml:space="preserve">purchased 900 hectares at Wadi </w:t>
      </w:r>
      <w:proofErr w:type="spellStart"/>
      <w:r w:rsidR="007039DA">
        <w:rPr>
          <w:szCs w:val="24"/>
        </w:rPr>
        <w:t>Kabani</w:t>
      </w:r>
      <w:proofErr w:type="spellEnd"/>
      <w:r w:rsidR="007039DA">
        <w:rPr>
          <w:szCs w:val="24"/>
        </w:rPr>
        <w:t>, 110 hectares south of Netanya, 150 hectares east of Kadima, and approx. 200 hectares east of Hadera (</w:t>
      </w:r>
      <w:r>
        <w:rPr>
          <w:szCs w:val="24"/>
        </w:rPr>
        <w:t xml:space="preserve">the </w:t>
      </w:r>
      <w:proofErr w:type="spellStart"/>
      <w:r>
        <w:rPr>
          <w:szCs w:val="24"/>
        </w:rPr>
        <w:t>Atil</w:t>
      </w:r>
      <w:proofErr w:type="spellEnd"/>
      <w:r>
        <w:rPr>
          <w:szCs w:val="24"/>
        </w:rPr>
        <w:t xml:space="preserve"> </w:t>
      </w:r>
      <w:r w:rsidR="007039DA">
        <w:rPr>
          <w:szCs w:val="24"/>
        </w:rPr>
        <w:t xml:space="preserve">lands). </w:t>
      </w:r>
      <w:r w:rsidR="00072EDD">
        <w:rPr>
          <w:szCs w:val="24"/>
        </w:rPr>
        <w:t xml:space="preserve">Plans for </w:t>
      </w:r>
      <w:r w:rsidR="007039DA">
        <w:rPr>
          <w:szCs w:val="24"/>
        </w:rPr>
        <w:t>the acquisition of 200 additional hectares</w:t>
      </w:r>
      <w:r w:rsidR="00072EDD">
        <w:rPr>
          <w:szCs w:val="24"/>
        </w:rPr>
        <w:t xml:space="preserve"> were underway as well</w:t>
      </w:r>
      <w:r w:rsidR="007039DA">
        <w:rPr>
          <w:szCs w:val="24"/>
        </w:rPr>
        <w:t>.</w:t>
      </w:r>
      <w:r w:rsidR="007039DA">
        <w:rPr>
          <w:rStyle w:val="FootnoteReference"/>
          <w:szCs w:val="24"/>
        </w:rPr>
        <w:footnoteReference w:id="13"/>
      </w:r>
    </w:p>
    <w:p w14:paraId="5B93DB0E" w14:textId="2445E347" w:rsidR="000E1DDA" w:rsidRDefault="00874C24" w:rsidP="00094AA1">
      <w:pPr>
        <w:pStyle w:val="PS"/>
        <w:spacing w:line="480" w:lineRule="auto"/>
        <w:rPr>
          <w:szCs w:val="24"/>
        </w:rPr>
      </w:pPr>
      <w:r>
        <w:rPr>
          <w:szCs w:val="24"/>
        </w:rPr>
        <w:t>T</w:t>
      </w:r>
      <w:r w:rsidR="00C20CE5">
        <w:rPr>
          <w:szCs w:val="24"/>
        </w:rPr>
        <w:t xml:space="preserve">he success of </w:t>
      </w:r>
      <w:r w:rsidR="008C7022">
        <w:rPr>
          <w:szCs w:val="24"/>
        </w:rPr>
        <w:t xml:space="preserve">this method of </w:t>
      </w:r>
      <w:r w:rsidR="00957D80">
        <w:rPr>
          <w:szCs w:val="24"/>
        </w:rPr>
        <w:t>acquiring</w:t>
      </w:r>
      <w:r w:rsidR="008C7022">
        <w:rPr>
          <w:szCs w:val="24"/>
        </w:rPr>
        <w:t xml:space="preserve"> extensive territory</w:t>
      </w:r>
      <w:r w:rsidR="00C20CE5">
        <w:rPr>
          <w:szCs w:val="24"/>
        </w:rPr>
        <w:t xml:space="preserve"> in so short a time was not overlooked by those who </w:t>
      </w:r>
      <w:r w:rsidR="00E409F1">
        <w:rPr>
          <w:szCs w:val="24"/>
        </w:rPr>
        <w:t xml:space="preserve">had </w:t>
      </w:r>
      <w:r w:rsidR="008C7022">
        <w:rPr>
          <w:szCs w:val="24"/>
        </w:rPr>
        <w:t>been demonstrably indifferent to</w:t>
      </w:r>
      <w:r w:rsidR="00C20CE5">
        <w:rPr>
          <w:szCs w:val="24"/>
        </w:rPr>
        <w:t xml:space="preserve"> it, </w:t>
      </w:r>
      <w:r w:rsidR="000E1DDA">
        <w:rPr>
          <w:szCs w:val="24"/>
        </w:rPr>
        <w:t xml:space="preserve">and the attitude toward it began very slowly to transition to massive support. Weizmann, Henry Mond, and </w:t>
      </w:r>
      <w:r>
        <w:rPr>
          <w:szCs w:val="24"/>
        </w:rPr>
        <w:t xml:space="preserve">other </w:t>
      </w:r>
      <w:r w:rsidR="00BF48FE">
        <w:rPr>
          <w:szCs w:val="24"/>
        </w:rPr>
        <w:t xml:space="preserve">prominent </w:t>
      </w:r>
      <w:r w:rsidR="008C7022">
        <w:rPr>
          <w:szCs w:val="24"/>
        </w:rPr>
        <w:lastRenderedPageBreak/>
        <w:t>community</w:t>
      </w:r>
      <w:r w:rsidR="00BF48FE">
        <w:rPr>
          <w:szCs w:val="24"/>
        </w:rPr>
        <w:t xml:space="preserve"> </w:t>
      </w:r>
      <w:r w:rsidR="00C65AD5">
        <w:rPr>
          <w:szCs w:val="24"/>
        </w:rPr>
        <w:t>leaders</w:t>
      </w:r>
      <w:r w:rsidR="008C7022">
        <w:rPr>
          <w:szCs w:val="24"/>
        </w:rPr>
        <w:t xml:space="preserve"> spoke at </w:t>
      </w:r>
      <w:r w:rsidR="000E1DDA">
        <w:rPr>
          <w:szCs w:val="24"/>
        </w:rPr>
        <w:t>public rallies</w:t>
      </w:r>
      <w:r w:rsidR="00C65AD5">
        <w:rPr>
          <w:szCs w:val="24"/>
        </w:rPr>
        <w:t xml:space="preserve"> and</w:t>
      </w:r>
      <w:r w:rsidR="008C7022">
        <w:rPr>
          <w:szCs w:val="24"/>
        </w:rPr>
        <w:t xml:space="preserve"> encouraged</w:t>
      </w:r>
      <w:r w:rsidR="000E1DDA">
        <w:rPr>
          <w:szCs w:val="24"/>
        </w:rPr>
        <w:t xml:space="preserve"> their listeners to enlist in the program </w:t>
      </w:r>
      <w:r w:rsidR="008C7022">
        <w:rPr>
          <w:szCs w:val="24"/>
        </w:rPr>
        <w:t>a</w:t>
      </w:r>
      <w:r w:rsidR="000E1DDA">
        <w:rPr>
          <w:szCs w:val="24"/>
        </w:rPr>
        <w:t>s investors. The heads of t</w:t>
      </w:r>
      <w:r w:rsidR="00BC40B5">
        <w:rPr>
          <w:szCs w:val="24"/>
        </w:rPr>
        <w:t>he Commission</w:t>
      </w:r>
      <w:r w:rsidR="000E1DDA">
        <w:rPr>
          <w:szCs w:val="24"/>
        </w:rPr>
        <w:t xml:space="preserve"> also geared up </w:t>
      </w:r>
      <w:r w:rsidR="008C7022">
        <w:rPr>
          <w:szCs w:val="24"/>
        </w:rPr>
        <w:t xml:space="preserve">to promote the scheme </w:t>
      </w:r>
      <w:r w:rsidR="000E1DDA">
        <w:rPr>
          <w:szCs w:val="24"/>
        </w:rPr>
        <w:t>at this time</w:t>
      </w:r>
      <w:r w:rsidR="008C7022">
        <w:rPr>
          <w:szCs w:val="24"/>
        </w:rPr>
        <w:t>. Thus</w:t>
      </w:r>
      <w:r w:rsidR="000E1DDA">
        <w:rPr>
          <w:szCs w:val="24"/>
        </w:rPr>
        <w:t xml:space="preserve">, </w:t>
      </w:r>
      <w:r w:rsidR="008C7022">
        <w:rPr>
          <w:szCs w:val="24"/>
        </w:rPr>
        <w:t xml:space="preserve">the president, Professor Wright, sent </w:t>
      </w:r>
      <w:r w:rsidR="000E1DDA">
        <w:rPr>
          <w:szCs w:val="24"/>
        </w:rPr>
        <w:t>a clear-cut message</w:t>
      </w:r>
      <w:r w:rsidR="008C7022">
        <w:rPr>
          <w:szCs w:val="24"/>
        </w:rPr>
        <w:t xml:space="preserve"> at </w:t>
      </w:r>
      <w:r w:rsidR="000E1DDA">
        <w:rPr>
          <w:szCs w:val="24"/>
        </w:rPr>
        <w:t>t</w:t>
      </w:r>
      <w:r w:rsidR="00BC40B5">
        <w:rPr>
          <w:szCs w:val="24"/>
        </w:rPr>
        <w:t>he Commission</w:t>
      </w:r>
      <w:r w:rsidR="004505CB">
        <w:rPr>
          <w:szCs w:val="24"/>
        </w:rPr>
        <w:t>’</w:t>
      </w:r>
      <w:r w:rsidR="000E1DDA">
        <w:rPr>
          <w:szCs w:val="24"/>
        </w:rPr>
        <w:t>s annual conference:</w:t>
      </w:r>
    </w:p>
    <w:p w14:paraId="524785AC" w14:textId="6C3744E9" w:rsidR="00072EDD" w:rsidRDefault="001413FD" w:rsidP="00094AA1">
      <w:pPr>
        <w:pStyle w:val="IQ"/>
        <w:spacing w:line="480" w:lineRule="auto"/>
        <w:rPr>
          <w:rFonts w:eastAsia="Calibri"/>
        </w:rPr>
      </w:pPr>
      <w:r w:rsidRPr="00B34F84">
        <w:rPr>
          <w:rFonts w:eastAsia="Calibri"/>
        </w:rPr>
        <w:t xml:space="preserve">The vital political importance of the Joint Land Purchase Scheme is that we must prepare for the Peace Conference after the war is over, when the political future of Palestine will be settled within the framework of the </w:t>
      </w:r>
      <w:r w:rsidR="00957D80">
        <w:rPr>
          <w:rFonts w:eastAsia="Calibri"/>
        </w:rPr>
        <w:t>n</w:t>
      </w:r>
      <w:r w:rsidRPr="00B34F84">
        <w:rPr>
          <w:rFonts w:eastAsia="Calibri"/>
        </w:rPr>
        <w:t xml:space="preserve">ew world </w:t>
      </w:r>
      <w:r w:rsidR="00957D80">
        <w:rPr>
          <w:rFonts w:eastAsia="Calibri"/>
        </w:rPr>
        <w:t>o</w:t>
      </w:r>
      <w:r w:rsidRPr="00B34F84">
        <w:rPr>
          <w:rFonts w:eastAsia="Calibri"/>
        </w:rPr>
        <w:t xml:space="preserve">rder. In that </w:t>
      </w:r>
      <w:r w:rsidR="00957D80">
        <w:rPr>
          <w:rFonts w:eastAsia="Calibri"/>
        </w:rPr>
        <w:t>agreement</w:t>
      </w:r>
      <w:r w:rsidRPr="00B34F84">
        <w:rPr>
          <w:rFonts w:eastAsia="Calibri"/>
        </w:rPr>
        <w:t xml:space="preserve">, the strength of the position we shall have built up in Palestine will be one of the determining factors. It is </w:t>
      </w:r>
      <w:proofErr w:type="gramStart"/>
      <w:r w:rsidRPr="00B34F84">
        <w:rPr>
          <w:rFonts w:eastAsia="Calibri"/>
        </w:rPr>
        <w:t>firmly believed</w:t>
      </w:r>
      <w:proofErr w:type="gramEnd"/>
      <w:r w:rsidRPr="00B34F84">
        <w:rPr>
          <w:rFonts w:eastAsia="Calibri"/>
        </w:rPr>
        <w:t xml:space="preserve"> that the Joint Land Purchase Scheme will be supported on the boldest scale in this country, an example which will be </w:t>
      </w:r>
      <w:commentRangeStart w:id="0"/>
      <w:r w:rsidRPr="00576C91">
        <w:rPr>
          <w:rFonts w:eastAsia="Calibri"/>
        </w:rPr>
        <w:t>wid</w:t>
      </w:r>
      <w:r w:rsidR="00576C91" w:rsidRPr="00576C91">
        <w:rPr>
          <w:rFonts w:eastAsia="Calibri"/>
        </w:rPr>
        <w:t>e</w:t>
      </w:r>
      <w:r w:rsidRPr="00576C91">
        <w:rPr>
          <w:rFonts w:eastAsia="Calibri"/>
        </w:rPr>
        <w:t>ly</w:t>
      </w:r>
      <w:r w:rsidR="00C832B6">
        <w:rPr>
          <w:rFonts w:eastAsia="Calibri"/>
        </w:rPr>
        <w:t xml:space="preserve"> </w:t>
      </w:r>
      <w:commentRangeEnd w:id="0"/>
      <w:r w:rsidR="00576C91">
        <w:rPr>
          <w:rStyle w:val="CommentReference"/>
          <w:lang w:eastAsia="he-IL" w:bidi="he-IL"/>
        </w:rPr>
        <w:commentReference w:id="0"/>
      </w:r>
      <w:r w:rsidRPr="00B34F84">
        <w:rPr>
          <w:rFonts w:eastAsia="Calibri"/>
        </w:rPr>
        <w:t>followed in the Dominions and the United States.</w:t>
      </w:r>
      <w:r w:rsidR="005B4579">
        <w:rPr>
          <w:rFonts w:eastAsia="Calibri"/>
        </w:rPr>
        <w:t xml:space="preserve"> </w:t>
      </w:r>
      <w:r w:rsidRPr="00B34F84">
        <w:rPr>
          <w:rFonts w:eastAsia="Calibri"/>
        </w:rPr>
        <w:t>The Scheme should render possible land acquisition in Palestine on so great a scale as to transform the political and economic situation. It is the duty of every Jewish community in the country to seize this great opportunity.</w:t>
      </w:r>
    </w:p>
    <w:p w14:paraId="1CDFEC4E" w14:textId="68F6214C" w:rsidR="001413FD" w:rsidRDefault="001413FD" w:rsidP="00094AA1">
      <w:pPr>
        <w:pStyle w:val="IQ"/>
        <w:spacing w:line="480" w:lineRule="auto"/>
        <w:rPr>
          <w:rFonts w:asciiTheme="majorBidi" w:eastAsia="Calibri" w:hAnsiTheme="majorBidi" w:cstheme="majorBidi"/>
        </w:rPr>
      </w:pPr>
      <w:r w:rsidRPr="00B34F84">
        <w:rPr>
          <w:rFonts w:asciiTheme="majorBidi" w:eastAsia="Calibri" w:hAnsiTheme="majorBidi" w:cstheme="majorBidi"/>
        </w:rPr>
        <w:t xml:space="preserve">The problem of land purchase in Palestine has been gravely complicated in past years as a result of the </w:t>
      </w:r>
      <w:proofErr w:type="spellStart"/>
      <w:r w:rsidRPr="00B34F84">
        <w:rPr>
          <w:rFonts w:asciiTheme="majorBidi" w:eastAsia="Calibri" w:hAnsiTheme="majorBidi" w:cstheme="majorBidi"/>
        </w:rPr>
        <w:t>unorgan</w:t>
      </w:r>
      <w:r w:rsidR="005B4C9B">
        <w:rPr>
          <w:rFonts w:asciiTheme="majorBidi" w:eastAsia="Calibri" w:hAnsiTheme="majorBidi" w:cstheme="majorBidi"/>
        </w:rPr>
        <w:t>ise</w:t>
      </w:r>
      <w:r w:rsidRPr="00B34F84">
        <w:rPr>
          <w:rFonts w:asciiTheme="majorBidi" w:eastAsia="Calibri" w:hAnsiTheme="majorBidi" w:cstheme="majorBidi"/>
        </w:rPr>
        <w:t>d</w:t>
      </w:r>
      <w:proofErr w:type="spellEnd"/>
      <w:r w:rsidRPr="00B34F84">
        <w:rPr>
          <w:rFonts w:asciiTheme="majorBidi" w:eastAsia="Calibri" w:hAnsiTheme="majorBidi" w:cstheme="majorBidi"/>
        </w:rPr>
        <w:t xml:space="preserve"> buying of land by private individuals. The latter often entered the land market without any expert knowledge and, regardless of the national interest. Made extravagant bids for land which seriously raised the price to the detriment both of the </w:t>
      </w:r>
      <w:proofErr w:type="spellStart"/>
      <w:r w:rsidRPr="00B34F84">
        <w:rPr>
          <w:rFonts w:asciiTheme="majorBidi" w:eastAsia="Calibri" w:hAnsiTheme="majorBidi" w:cstheme="majorBidi"/>
        </w:rPr>
        <w:t>KKL</w:t>
      </w:r>
      <w:proofErr w:type="spellEnd"/>
      <w:r w:rsidRPr="00B34F84">
        <w:rPr>
          <w:rFonts w:asciiTheme="majorBidi" w:eastAsia="Calibri" w:hAnsiTheme="majorBidi" w:cstheme="majorBidi"/>
        </w:rPr>
        <w:t xml:space="preserve"> and themselves. In some cases they actually competed for land for which the National Fund was already negotiating.</w:t>
      </w:r>
      <w:r>
        <w:rPr>
          <w:rStyle w:val="FootnoteReference"/>
          <w:rFonts w:asciiTheme="majorBidi" w:eastAsia="Calibri" w:hAnsiTheme="majorBidi" w:cstheme="majorBidi"/>
        </w:rPr>
        <w:footnoteReference w:id="14"/>
      </w:r>
    </w:p>
    <w:p w14:paraId="5579377D" w14:textId="18264632" w:rsidR="0023564B" w:rsidRDefault="0023564B" w:rsidP="00094AA1">
      <w:pPr>
        <w:pStyle w:val="PS"/>
        <w:spacing w:line="480" w:lineRule="auto"/>
        <w:rPr>
          <w:rFonts w:hint="cs"/>
          <w:lang w:bidi="he-IL"/>
        </w:rPr>
      </w:pPr>
      <w:r>
        <w:t xml:space="preserve">The </w:t>
      </w:r>
      <w:proofErr w:type="spellStart"/>
      <w:r>
        <w:t>Nettler</w:t>
      </w:r>
      <w:proofErr w:type="spellEnd"/>
      <w:r>
        <w:t xml:space="preserve"> </w:t>
      </w:r>
      <w:r w:rsidR="008C51D8">
        <w:t xml:space="preserve">Scheme </w:t>
      </w:r>
      <w:r w:rsidR="00874C24">
        <w:t xml:space="preserve">also </w:t>
      </w:r>
      <w:r>
        <w:t xml:space="preserve">proved successful as soon as it was launched. </w:t>
      </w:r>
      <w:r w:rsidR="00874C24">
        <w:t xml:space="preserve">Renamed </w:t>
      </w:r>
      <w:r>
        <w:t xml:space="preserve">the Farm City Scheme, </w:t>
      </w:r>
      <w:r w:rsidR="00874C24">
        <w:t xml:space="preserve">it invited </w:t>
      </w:r>
      <w:r>
        <w:t>British Jews to contribute</w:t>
      </w:r>
      <w:r w:rsidR="00BC40B5">
        <w:t xml:space="preserve"> </w:t>
      </w:r>
      <w:r w:rsidR="000818B8">
        <w:t>£</w:t>
      </w:r>
      <w:r>
        <w:t>25</w:t>
      </w:r>
      <w:r w:rsidR="00874C24">
        <w:t xml:space="preserve"> to </w:t>
      </w:r>
      <w:r>
        <w:t xml:space="preserve">the </w:t>
      </w:r>
      <w:r w:rsidR="00874C24">
        <w:t>JNF</w:t>
      </w:r>
      <w:r>
        <w:t xml:space="preserve"> (</w:t>
      </w:r>
      <w:r w:rsidR="0014620C">
        <w:t xml:space="preserve">in </w:t>
      </w:r>
      <w:r>
        <w:t>seven annual installments</w:t>
      </w:r>
      <w:r w:rsidR="0014620C">
        <w:t xml:space="preserve"> if they wished</w:t>
      </w:r>
      <w:r>
        <w:t xml:space="preserve">) in return </w:t>
      </w:r>
      <w:r w:rsidR="0014620C">
        <w:t xml:space="preserve">for </w:t>
      </w:r>
      <w:r>
        <w:t xml:space="preserve">the right to a renewable </w:t>
      </w:r>
      <w:r w:rsidR="00891F23">
        <w:t>forty-nine</w:t>
      </w:r>
      <w:r>
        <w:t>-year lease of</w:t>
      </w:r>
      <w:r w:rsidR="00DE5766">
        <w:t xml:space="preserve"> a quarter-</w:t>
      </w:r>
      <w:r>
        <w:t xml:space="preserve">hectare or half of that in a new suburban settlement in the Sharon region, to be earmarked for British Jews of the </w:t>
      </w:r>
      <w:r>
        <w:lastRenderedPageBreak/>
        <w:t>middle</w:t>
      </w:r>
      <w:r w:rsidR="00891F23">
        <w:t xml:space="preserve"> and upper </w:t>
      </w:r>
      <w:r>
        <w:t xml:space="preserve">classes. The parcel was </w:t>
      </w:r>
      <w:r w:rsidR="00AC1DBF">
        <w:t xml:space="preserve">zoned </w:t>
      </w:r>
      <w:r>
        <w:t xml:space="preserve">for a </w:t>
      </w:r>
      <w:r w:rsidR="00AC1DBF">
        <w:t xml:space="preserve">residence along </w:t>
      </w:r>
      <w:r>
        <w:t xml:space="preserve">with </w:t>
      </w:r>
      <w:r w:rsidR="00AC1DBF" w:rsidRPr="00AC1DBF">
        <w:t xml:space="preserve">agricultural outbuildings </w:t>
      </w:r>
      <w:r>
        <w:t>(</w:t>
      </w:r>
      <w:r w:rsidR="00AC1DBF">
        <w:t>where residents could raise</w:t>
      </w:r>
      <w:r>
        <w:t xml:space="preserve"> domestic crops as a </w:t>
      </w:r>
      <w:r w:rsidR="00DF42D2">
        <w:t>hobby</w:t>
      </w:r>
      <w:proofErr w:type="gramStart"/>
      <w:r>
        <w:t>)</w:t>
      </w:r>
      <w:proofErr w:type="gramEnd"/>
      <w:r>
        <w:t xml:space="preserve"> and donor</w:t>
      </w:r>
      <w:r w:rsidR="00AC1DBF">
        <w:t>s</w:t>
      </w:r>
      <w:r>
        <w:t xml:space="preserve"> </w:t>
      </w:r>
      <w:r w:rsidR="00AC1DBF">
        <w:t>were to decide</w:t>
      </w:r>
      <w:r>
        <w:t xml:space="preserve"> within </w:t>
      </w:r>
      <w:r w:rsidR="00AC1DBF">
        <w:t xml:space="preserve">ten </w:t>
      </w:r>
      <w:r>
        <w:t xml:space="preserve">years whether to </w:t>
      </w:r>
      <w:r w:rsidR="00AC1DBF">
        <w:t xml:space="preserve">live in their houses or lease them </w:t>
      </w:r>
      <w:r>
        <w:t xml:space="preserve">out. The </w:t>
      </w:r>
      <w:r w:rsidR="00AC1DBF">
        <w:t xml:space="preserve">suburban settlement </w:t>
      </w:r>
      <w:r>
        <w:t xml:space="preserve">plan included a synagogue, </w:t>
      </w:r>
      <w:r w:rsidR="00AC1DBF">
        <w:t xml:space="preserve">a </w:t>
      </w:r>
      <w:r>
        <w:t xml:space="preserve">school, </w:t>
      </w:r>
      <w:r w:rsidR="00AC1DBF">
        <w:t xml:space="preserve">a </w:t>
      </w:r>
      <w:r>
        <w:t xml:space="preserve">hotel, public spaces, a </w:t>
      </w:r>
      <w:r w:rsidR="0064376D">
        <w:t>cinema</w:t>
      </w:r>
      <w:r>
        <w:t xml:space="preserve">, sports facilities, a shopping </w:t>
      </w:r>
      <w:proofErr w:type="spellStart"/>
      <w:r w:rsidR="002C4051">
        <w:t>centre</w:t>
      </w:r>
      <w:proofErr w:type="spellEnd"/>
      <w:r>
        <w:t xml:space="preserve">, and a restaurant, among other things. The location of the first </w:t>
      </w:r>
      <w:commentRangeStart w:id="1"/>
      <w:r w:rsidR="00531687">
        <w:t xml:space="preserve">garden </w:t>
      </w:r>
      <w:commentRangeEnd w:id="1"/>
      <w:r w:rsidR="00395BB1">
        <w:rPr>
          <w:rStyle w:val="CommentReference"/>
          <w:rtl/>
          <w:lang w:eastAsia="he-IL" w:bidi="he-IL"/>
        </w:rPr>
        <w:commentReference w:id="1"/>
      </w:r>
      <w:r w:rsidR="00531687">
        <w:t>city</w:t>
      </w:r>
      <w:r w:rsidR="00AC1DBF">
        <w:t xml:space="preserve">, </w:t>
      </w:r>
      <w:r w:rsidR="00AC1DBF" w:rsidRPr="00AC1DBF">
        <w:rPr>
          <w:highlight w:val="yellow"/>
        </w:rPr>
        <w:t>as the concept was also known, [</w:t>
      </w:r>
      <w:r w:rsidR="00AC1DBF" w:rsidRPr="00AC1DBF">
        <w:rPr>
          <w:rFonts w:hint="cs"/>
          <w:highlight w:val="yellow"/>
          <w:rtl/>
          <w:lang w:bidi="he-IL"/>
        </w:rPr>
        <w:t>ה</w:t>
      </w:r>
      <w:r w:rsidR="00DC0D17">
        <w:rPr>
          <w:rFonts w:hint="cs"/>
          <w:highlight w:val="yellow"/>
          <w:rtl/>
          <w:lang w:bidi="he-IL"/>
        </w:rPr>
        <w:t>וספתי זאת כי ה</w:t>
      </w:r>
      <w:r w:rsidR="00AC1DBF" w:rsidRPr="00AC1DBF">
        <w:rPr>
          <w:rFonts w:hint="cs"/>
          <w:highlight w:val="yellow"/>
          <w:rtl/>
          <w:lang w:bidi="he-IL"/>
        </w:rPr>
        <w:t>מחברת נוקבת בשני המונחים</w:t>
      </w:r>
      <w:r w:rsidR="00AC1DBF" w:rsidRPr="00AC1DBF">
        <w:rPr>
          <w:highlight w:val="yellow"/>
        </w:rPr>
        <w:t>]</w:t>
      </w:r>
      <w:r w:rsidR="00AC1DBF">
        <w:t xml:space="preserve"> </w:t>
      </w:r>
      <w:r>
        <w:t xml:space="preserve">was </w:t>
      </w:r>
      <w:r w:rsidR="00AC1DBF">
        <w:t>designa</w:t>
      </w:r>
      <w:r w:rsidR="001D19DB">
        <w:t>t</w:t>
      </w:r>
      <w:r w:rsidR="00AC1DBF">
        <w:t xml:space="preserve">ed on </w:t>
      </w:r>
      <w:r>
        <w:t xml:space="preserve">the </w:t>
      </w:r>
      <w:r w:rsidR="00AC1DBF">
        <w:t xml:space="preserve">Mediterranean </w:t>
      </w:r>
      <w:r>
        <w:t xml:space="preserve">coast south of Netanya, and </w:t>
      </w:r>
      <w:r w:rsidR="00AC1DBF">
        <w:t xml:space="preserve">the planning work </w:t>
      </w:r>
      <w:r>
        <w:t xml:space="preserve">was handed over to the architect Alexander Klein. When </w:t>
      </w:r>
      <w:r w:rsidR="00AC1DBF">
        <w:t xml:space="preserve">the </w:t>
      </w:r>
      <w:r>
        <w:t xml:space="preserve">scheme </w:t>
      </w:r>
      <w:r w:rsidR="00AC1DBF">
        <w:t xml:space="preserve">was placed on the market </w:t>
      </w:r>
      <w:r>
        <w:t xml:space="preserve">in November 1940, those who signed up </w:t>
      </w:r>
      <w:r w:rsidR="00AC1DBF">
        <w:t xml:space="preserve">did so </w:t>
      </w:r>
      <w:r>
        <w:t xml:space="preserve">within the framework of local associations </w:t>
      </w:r>
      <w:r w:rsidR="00AC1DBF">
        <w:t xml:space="preserve">that were intended to amalgamate into </w:t>
      </w:r>
      <w:r>
        <w:t xml:space="preserve">a national </w:t>
      </w:r>
      <w:r w:rsidR="00AC1DBF">
        <w:t>a</w:t>
      </w:r>
      <w:r>
        <w:t>ssociation. The details of the garden</w:t>
      </w:r>
      <w:r w:rsidR="008B749E">
        <w:t xml:space="preserve"> </w:t>
      </w:r>
      <w:r>
        <w:t>city plan received extensive press coverage:</w:t>
      </w:r>
    </w:p>
    <w:p w14:paraId="2652975F" w14:textId="319EF2B2" w:rsidR="0023564B" w:rsidRPr="0023564B" w:rsidRDefault="0023564B" w:rsidP="005C7EAA">
      <w:pPr>
        <w:pStyle w:val="IQ"/>
        <w:spacing w:line="480" w:lineRule="auto"/>
      </w:pPr>
      <w:commentRangeStart w:id="2"/>
      <w:r w:rsidRPr="0023564B">
        <w:t>The</w:t>
      </w:r>
      <w:commentRangeEnd w:id="2"/>
      <w:r w:rsidR="0034164A">
        <w:rPr>
          <w:rStyle w:val="CommentReference"/>
          <w:lang w:eastAsia="he-IL" w:bidi="he-IL"/>
        </w:rPr>
        <w:commentReference w:id="2"/>
      </w:r>
      <w:r w:rsidRPr="0023564B">
        <w:t xml:space="preserve"> Jewish National Fund has of late been engaging in further publicity for the </w:t>
      </w:r>
      <w:r w:rsidR="00EA5B4E">
        <w:t>‘</w:t>
      </w:r>
      <w:r w:rsidRPr="0023564B">
        <w:t>Farm City Scheme</w:t>
      </w:r>
      <w:proofErr w:type="gramStart"/>
      <w:r w:rsidR="002165E6">
        <w:t>’,</w:t>
      </w:r>
      <w:proofErr w:type="gramEnd"/>
      <w:r w:rsidRPr="0023564B">
        <w:t xml:space="preserve"> hitherto known as the </w:t>
      </w:r>
      <w:proofErr w:type="spellStart"/>
      <w:r w:rsidRPr="0023564B">
        <w:t>Nettler</w:t>
      </w:r>
      <w:proofErr w:type="spellEnd"/>
      <w:r w:rsidRPr="0023564B">
        <w:t xml:space="preserve"> Scheme, from its originator, </w:t>
      </w:r>
      <w:proofErr w:type="spellStart"/>
      <w:r w:rsidRPr="0023564B">
        <w:t>Mr</w:t>
      </w:r>
      <w:proofErr w:type="spellEnd"/>
      <w:r w:rsidRPr="0023564B">
        <w:t xml:space="preserve"> Fred </w:t>
      </w:r>
      <w:proofErr w:type="spellStart"/>
      <w:r w:rsidRPr="0023564B">
        <w:t>Nettler</w:t>
      </w:r>
      <w:proofErr w:type="spellEnd"/>
      <w:r w:rsidRPr="0023564B">
        <w:t xml:space="preserve">, Glasgow Vice-President of the Fund. A coastal tract of land in Palestine has been acquired by the Keren </w:t>
      </w:r>
      <w:proofErr w:type="spellStart"/>
      <w:r w:rsidRPr="0023564B">
        <w:t>Kayemeth</w:t>
      </w:r>
      <w:proofErr w:type="spellEnd"/>
      <w:r w:rsidRPr="0023564B">
        <w:t xml:space="preserve"> for special planning for settlement. Farm City Associations have now been formed in Manchester and Leeds, individual participants have been enrolled in Newcastle and Sunder land, and it is hoped that with the growth of the number of Associations</w:t>
      </w:r>
      <w:r w:rsidR="0034164A">
        <w:t>,</w:t>
      </w:r>
      <w:r w:rsidRPr="0023564B">
        <w:t xml:space="preserve"> they will be federated into a National Association.</w:t>
      </w:r>
      <w:r w:rsidR="00E46687">
        <w:rPr>
          <w:rStyle w:val="FootnoteReference"/>
        </w:rPr>
        <w:footnoteReference w:id="15"/>
      </w:r>
    </w:p>
    <w:p w14:paraId="4985CCA3" w14:textId="583A72E5" w:rsidR="005A1752" w:rsidRDefault="00F87AF1" w:rsidP="00094AA1">
      <w:pPr>
        <w:pStyle w:val="PS"/>
        <w:spacing w:line="480" w:lineRule="auto"/>
        <w:rPr>
          <w:szCs w:val="24"/>
        </w:rPr>
      </w:pPr>
      <w:r>
        <w:rPr>
          <w:szCs w:val="24"/>
        </w:rPr>
        <w:t xml:space="preserve">In the course of </w:t>
      </w:r>
      <w:r w:rsidR="00DF42D2">
        <w:rPr>
          <w:szCs w:val="24"/>
        </w:rPr>
        <w:t>promotional</w:t>
      </w:r>
      <w:r>
        <w:rPr>
          <w:szCs w:val="24"/>
        </w:rPr>
        <w:t xml:space="preserve"> encounters for the program, </w:t>
      </w:r>
      <w:proofErr w:type="spellStart"/>
      <w:r w:rsidR="005A1752">
        <w:rPr>
          <w:szCs w:val="24"/>
        </w:rPr>
        <w:t>Nettler</w:t>
      </w:r>
      <w:proofErr w:type="spellEnd"/>
      <w:r w:rsidR="005A1752">
        <w:rPr>
          <w:szCs w:val="24"/>
        </w:rPr>
        <w:t xml:space="preserve">, </w:t>
      </w:r>
      <w:r>
        <w:rPr>
          <w:szCs w:val="24"/>
        </w:rPr>
        <w:t xml:space="preserve">an </w:t>
      </w:r>
      <w:r w:rsidR="005A1752">
        <w:rPr>
          <w:szCs w:val="24"/>
        </w:rPr>
        <w:t xml:space="preserve">amateur photographer, </w:t>
      </w:r>
      <w:r>
        <w:rPr>
          <w:szCs w:val="24"/>
        </w:rPr>
        <w:t xml:space="preserve">showed </w:t>
      </w:r>
      <w:r w:rsidR="005A1752">
        <w:rPr>
          <w:szCs w:val="24"/>
        </w:rPr>
        <w:t xml:space="preserve">footage from his visits to </w:t>
      </w:r>
      <w:r w:rsidR="00B27A29">
        <w:rPr>
          <w:szCs w:val="24"/>
        </w:rPr>
        <w:t>Eretz Israel</w:t>
      </w:r>
      <w:r w:rsidR="005A1752">
        <w:rPr>
          <w:szCs w:val="24"/>
        </w:rPr>
        <w:t xml:space="preserve">, and </w:t>
      </w:r>
      <w:proofErr w:type="spellStart"/>
      <w:r w:rsidR="005A1752">
        <w:rPr>
          <w:szCs w:val="24"/>
        </w:rPr>
        <w:t>Schen</w:t>
      </w:r>
      <w:proofErr w:type="spellEnd"/>
      <w:r w:rsidR="005A1752">
        <w:rPr>
          <w:szCs w:val="24"/>
        </w:rPr>
        <w:t xml:space="preserve">, </w:t>
      </w:r>
      <w:r>
        <w:rPr>
          <w:szCs w:val="24"/>
        </w:rPr>
        <w:t xml:space="preserve">recently named the administrative director of the Commission at </w:t>
      </w:r>
      <w:r w:rsidR="005A1752">
        <w:rPr>
          <w:szCs w:val="24"/>
        </w:rPr>
        <w:t>t</w:t>
      </w:r>
      <w:r w:rsidR="00BC40B5">
        <w:rPr>
          <w:szCs w:val="24"/>
        </w:rPr>
        <w:t>he Commission</w:t>
      </w:r>
      <w:r w:rsidR="004505CB">
        <w:rPr>
          <w:szCs w:val="24"/>
        </w:rPr>
        <w:t>’</w:t>
      </w:r>
      <w:r w:rsidR="005A1752">
        <w:rPr>
          <w:szCs w:val="24"/>
        </w:rPr>
        <w:t xml:space="preserve">s behest (after </w:t>
      </w:r>
      <w:r>
        <w:rPr>
          <w:szCs w:val="24"/>
        </w:rPr>
        <w:t xml:space="preserve">receiving </w:t>
      </w:r>
      <w:r w:rsidR="005A1752">
        <w:rPr>
          <w:szCs w:val="24"/>
        </w:rPr>
        <w:t>Ussishkin</w:t>
      </w:r>
      <w:r w:rsidR="004505CB">
        <w:rPr>
          <w:szCs w:val="24"/>
        </w:rPr>
        <w:t>’</w:t>
      </w:r>
      <w:r w:rsidR="005A1752">
        <w:rPr>
          <w:szCs w:val="24"/>
        </w:rPr>
        <w:t xml:space="preserve">s </w:t>
      </w:r>
      <w:r>
        <w:rPr>
          <w:szCs w:val="24"/>
        </w:rPr>
        <w:t>go-ahead</w:t>
      </w:r>
      <w:r w:rsidR="005A1752">
        <w:rPr>
          <w:szCs w:val="24"/>
        </w:rPr>
        <w:t xml:space="preserve">), devoted much time to </w:t>
      </w:r>
      <w:r w:rsidR="004C6C16">
        <w:rPr>
          <w:szCs w:val="24"/>
        </w:rPr>
        <w:t xml:space="preserve">advancing </w:t>
      </w:r>
      <w:r>
        <w:rPr>
          <w:szCs w:val="24"/>
        </w:rPr>
        <w:t xml:space="preserve">the scheme </w:t>
      </w:r>
      <w:r w:rsidR="005A1752">
        <w:rPr>
          <w:szCs w:val="24"/>
        </w:rPr>
        <w:t xml:space="preserve">in </w:t>
      </w:r>
      <w:r>
        <w:rPr>
          <w:szCs w:val="24"/>
        </w:rPr>
        <w:t xml:space="preserve">his </w:t>
      </w:r>
      <w:r w:rsidR="005A1752">
        <w:rPr>
          <w:szCs w:val="24"/>
        </w:rPr>
        <w:t xml:space="preserve">visits </w:t>
      </w:r>
      <w:r>
        <w:rPr>
          <w:szCs w:val="24"/>
        </w:rPr>
        <w:t xml:space="preserve">to </w:t>
      </w:r>
      <w:r w:rsidR="005A1752">
        <w:rPr>
          <w:szCs w:val="24"/>
        </w:rPr>
        <w:t>the Jewish communities in Britain. The Farm City project was adopted as the flagship of t</w:t>
      </w:r>
      <w:r w:rsidR="00BC40B5">
        <w:rPr>
          <w:szCs w:val="24"/>
        </w:rPr>
        <w:t>he Commission</w:t>
      </w:r>
      <w:r w:rsidR="004505CB">
        <w:rPr>
          <w:szCs w:val="24"/>
        </w:rPr>
        <w:t>’</w:t>
      </w:r>
      <w:r w:rsidR="005A1752">
        <w:rPr>
          <w:szCs w:val="24"/>
        </w:rPr>
        <w:t xml:space="preserve">s activity </w:t>
      </w:r>
      <w:r>
        <w:rPr>
          <w:szCs w:val="24"/>
        </w:rPr>
        <w:t xml:space="preserve">and received much </w:t>
      </w:r>
      <w:proofErr w:type="spellStart"/>
      <w:r w:rsidR="002C4051">
        <w:rPr>
          <w:szCs w:val="24"/>
        </w:rPr>
        <w:t>favour</w:t>
      </w:r>
      <w:r>
        <w:rPr>
          <w:szCs w:val="24"/>
        </w:rPr>
        <w:t>able</w:t>
      </w:r>
      <w:proofErr w:type="spellEnd"/>
      <w:r>
        <w:rPr>
          <w:szCs w:val="24"/>
        </w:rPr>
        <w:t xml:space="preserve"> coverage in </w:t>
      </w:r>
      <w:r w:rsidR="005A1752">
        <w:rPr>
          <w:szCs w:val="24"/>
        </w:rPr>
        <w:t>the press:</w:t>
      </w:r>
    </w:p>
    <w:p w14:paraId="2D085ABD" w14:textId="4D3154B2" w:rsidR="00E46687" w:rsidRPr="00C568B2" w:rsidRDefault="00E46687" w:rsidP="00094AA1">
      <w:pPr>
        <w:pStyle w:val="IQ"/>
        <w:spacing w:line="480" w:lineRule="auto"/>
        <w:ind w:left="862" w:right="431"/>
        <w:rPr>
          <w:rFonts w:eastAsia="Calibri"/>
        </w:rPr>
      </w:pPr>
      <w:r w:rsidRPr="00C568B2">
        <w:rPr>
          <w:rFonts w:eastAsia="Calibri"/>
        </w:rPr>
        <w:lastRenderedPageBreak/>
        <w:t xml:space="preserve">One of the most beautiful coastal districts in Palestine has been chosen for the establishment of the first Farm City Unit </w:t>
      </w:r>
      <w:r w:rsidRPr="00531687">
        <w:rPr>
          <w:rFonts w:eastAsia="Calibri"/>
          <w:highlight w:val="yellow"/>
        </w:rPr>
        <w:t xml:space="preserve">mi </w:t>
      </w:r>
      <w:r w:rsidR="00531687" w:rsidRPr="00531687">
        <w:rPr>
          <w:rFonts w:eastAsia="Calibri"/>
          <w:highlight w:val="yellow"/>
        </w:rPr>
        <w:t>[</w:t>
      </w:r>
      <w:r w:rsidR="00531687" w:rsidRPr="00531687">
        <w:rPr>
          <w:rFonts w:eastAsia="Calibri" w:hint="cs"/>
          <w:highlight w:val="yellow"/>
          <w:rtl/>
          <w:lang w:bidi="he-IL"/>
        </w:rPr>
        <w:t>טעות במקור?</w:t>
      </w:r>
      <w:r w:rsidR="00531687" w:rsidRPr="00531687">
        <w:rPr>
          <w:rFonts w:eastAsia="Calibri"/>
          <w:highlight w:val="yellow"/>
        </w:rPr>
        <w:t>]</w:t>
      </w:r>
      <w:r w:rsidR="00531687">
        <w:rPr>
          <w:rFonts w:eastAsia="Calibri"/>
        </w:rPr>
        <w:t xml:space="preserve"> </w:t>
      </w:r>
      <w:r w:rsidRPr="00C568B2">
        <w:rPr>
          <w:rFonts w:eastAsia="Calibri"/>
        </w:rPr>
        <w:t xml:space="preserve">the Keren </w:t>
      </w:r>
      <w:proofErr w:type="spellStart"/>
      <w:r w:rsidRPr="00C568B2">
        <w:rPr>
          <w:rFonts w:eastAsia="Calibri"/>
        </w:rPr>
        <w:t>Kayemeth</w:t>
      </w:r>
      <w:proofErr w:type="spellEnd"/>
      <w:r w:rsidRPr="00C568B2">
        <w:rPr>
          <w:rFonts w:eastAsia="Calibri"/>
        </w:rPr>
        <w:t xml:space="preserve"> </w:t>
      </w:r>
      <w:proofErr w:type="spellStart"/>
      <w:r w:rsidRPr="00C568B2">
        <w:rPr>
          <w:rFonts w:eastAsia="Calibri"/>
        </w:rPr>
        <w:t>Leisrael</w:t>
      </w:r>
      <w:proofErr w:type="spellEnd"/>
      <w:r w:rsidRPr="00C568B2">
        <w:rPr>
          <w:rFonts w:eastAsia="Calibri"/>
        </w:rPr>
        <w:t xml:space="preserve"> (Jewish National Fund) The unit is to be built up on a large stretch of land south of Natanya. Natanya</w:t>
      </w:r>
      <w:r w:rsidR="004505CB">
        <w:rPr>
          <w:rFonts w:eastAsia="Calibri"/>
        </w:rPr>
        <w:t>’</w:t>
      </w:r>
      <w:r w:rsidRPr="00C568B2">
        <w:rPr>
          <w:rFonts w:eastAsia="Calibri"/>
        </w:rPr>
        <w:t>s beach has been compared with that of Biarritz</w:t>
      </w:r>
      <w:r w:rsidR="0034164A">
        <w:rPr>
          <w:rStyle w:val="FootnoteReference"/>
          <w:rFonts w:eastAsia="Calibri"/>
        </w:rPr>
        <w:footnoteReference w:id="16"/>
      </w:r>
      <w:r w:rsidRPr="00C568B2">
        <w:rPr>
          <w:rFonts w:eastAsia="Calibri"/>
        </w:rPr>
        <w:t xml:space="preserve"> in Europe, and it is the only beach in </w:t>
      </w:r>
      <w:proofErr w:type="gramStart"/>
      <w:r w:rsidRPr="00C568B2">
        <w:rPr>
          <w:rFonts w:eastAsia="Calibri"/>
        </w:rPr>
        <w:t>Palestine</w:t>
      </w:r>
      <w:proofErr w:type="gramEnd"/>
      <w:r w:rsidRPr="00C568B2">
        <w:rPr>
          <w:rFonts w:eastAsia="Calibri"/>
        </w:rPr>
        <w:t xml:space="preserve"> which is overhung by high cliffs, which throw a cool shade throughout the hottest day. Here at Natanya many of the intellectuals of Palestine, including Professors of the Hebrew University, have made their homes. The town with its Jewish District Commissioner is the </w:t>
      </w:r>
      <w:proofErr w:type="spellStart"/>
      <w:r w:rsidR="002C4051">
        <w:rPr>
          <w:rFonts w:eastAsia="Calibri"/>
        </w:rPr>
        <w:t>centre</w:t>
      </w:r>
      <w:proofErr w:type="spellEnd"/>
      <w:r w:rsidRPr="00C568B2">
        <w:rPr>
          <w:rFonts w:eastAsia="Calibri"/>
        </w:rPr>
        <w:t xml:space="preserve"> for the whole of the Northern Sharon and </w:t>
      </w:r>
      <w:proofErr w:type="spellStart"/>
      <w:r w:rsidRPr="00C568B2">
        <w:rPr>
          <w:rFonts w:eastAsia="Calibri"/>
        </w:rPr>
        <w:t>Emek</w:t>
      </w:r>
      <w:proofErr w:type="spellEnd"/>
      <w:r w:rsidRPr="00C568B2">
        <w:rPr>
          <w:rFonts w:eastAsia="Calibri"/>
        </w:rPr>
        <w:t xml:space="preserve"> </w:t>
      </w:r>
      <w:proofErr w:type="spellStart"/>
      <w:r w:rsidRPr="00C568B2">
        <w:rPr>
          <w:rFonts w:eastAsia="Calibri"/>
        </w:rPr>
        <w:t>Hefer</w:t>
      </w:r>
      <w:proofErr w:type="spellEnd"/>
      <w:r w:rsidR="00531687">
        <w:rPr>
          <w:rFonts w:eastAsia="Calibri"/>
        </w:rPr>
        <w:t xml:space="preserve"> [the </w:t>
      </w:r>
      <w:proofErr w:type="spellStart"/>
      <w:r w:rsidR="00531687">
        <w:rPr>
          <w:rFonts w:eastAsia="Calibri"/>
        </w:rPr>
        <w:t>Hefer</w:t>
      </w:r>
      <w:proofErr w:type="spellEnd"/>
      <w:r w:rsidR="00531687">
        <w:rPr>
          <w:rFonts w:eastAsia="Calibri"/>
        </w:rPr>
        <w:t xml:space="preserve"> Valley]</w:t>
      </w:r>
      <w:r w:rsidRPr="00C568B2">
        <w:rPr>
          <w:rFonts w:eastAsia="Calibri"/>
        </w:rPr>
        <w:t>, and the surrounding land is extremely fertile, with orange groves and vegetable crops thriving there. It is within an hour</w:t>
      </w:r>
      <w:r w:rsidR="004505CB">
        <w:rPr>
          <w:rFonts w:eastAsia="Calibri"/>
        </w:rPr>
        <w:t>’</w:t>
      </w:r>
      <w:r w:rsidRPr="00C568B2">
        <w:rPr>
          <w:rFonts w:eastAsia="Calibri"/>
        </w:rPr>
        <w:t>s bus ride of Tel</w:t>
      </w:r>
      <w:r w:rsidR="00BF2451">
        <w:rPr>
          <w:rFonts w:eastAsia="Calibri"/>
        </w:rPr>
        <w:t xml:space="preserve"> </w:t>
      </w:r>
      <w:r w:rsidRPr="00C568B2">
        <w:rPr>
          <w:rFonts w:eastAsia="Calibri"/>
        </w:rPr>
        <w:t xml:space="preserve">Aviv, and there are several Jewish settlements within easy reach. The town-planning-scheme of the Keren </w:t>
      </w:r>
      <w:proofErr w:type="spellStart"/>
      <w:r w:rsidRPr="00C568B2">
        <w:rPr>
          <w:rFonts w:eastAsia="Calibri"/>
        </w:rPr>
        <w:t>Kayemeth</w:t>
      </w:r>
      <w:proofErr w:type="spellEnd"/>
      <w:r w:rsidRPr="00C568B2">
        <w:rPr>
          <w:rFonts w:eastAsia="Calibri"/>
        </w:rPr>
        <w:t xml:space="preserve"> proposes to provide 100 plots of 2.5 and 5 dunams each for the first unit. The rest of the land, cast of the Farm City settlement, will be allocated for the establishment of a new agricultural colony which it is hoped to bring into existence before the </w:t>
      </w:r>
      <w:r w:rsidR="00531687">
        <w:rPr>
          <w:rFonts w:eastAsia="Calibri"/>
        </w:rPr>
        <w:t>“</w:t>
      </w:r>
      <w:r w:rsidRPr="00C568B2">
        <w:rPr>
          <w:rFonts w:eastAsia="Calibri"/>
        </w:rPr>
        <w:t>city</w:t>
      </w:r>
      <w:r w:rsidR="00531687">
        <w:rPr>
          <w:rFonts w:eastAsia="Calibri"/>
        </w:rPr>
        <w:t>”</w:t>
      </w:r>
      <w:r w:rsidRPr="00C568B2">
        <w:rPr>
          <w:rFonts w:eastAsia="Calibri"/>
        </w:rPr>
        <w:t xml:space="preserve"> is developed. By this means agricultural experts and </w:t>
      </w:r>
      <w:proofErr w:type="spellStart"/>
      <w:r w:rsidRPr="00C568B2">
        <w:rPr>
          <w:rFonts w:eastAsia="Calibri"/>
        </w:rPr>
        <w:t>labourers</w:t>
      </w:r>
      <w:proofErr w:type="spellEnd"/>
      <w:r w:rsidRPr="00C568B2">
        <w:rPr>
          <w:rFonts w:eastAsia="Calibri"/>
        </w:rPr>
        <w:t xml:space="preserve"> would be available for guiding and helping the Farm City members in working their own plots of land. As almost 100 people in Great Britain have joined the scheme, the Keren </w:t>
      </w:r>
      <w:proofErr w:type="spellStart"/>
      <w:r w:rsidRPr="00C568B2">
        <w:rPr>
          <w:rFonts w:eastAsia="Calibri"/>
        </w:rPr>
        <w:t>Kayemeth</w:t>
      </w:r>
      <w:proofErr w:type="spellEnd"/>
      <w:r w:rsidRPr="00C568B2">
        <w:rPr>
          <w:rFonts w:eastAsia="Calibri"/>
        </w:rPr>
        <w:t xml:space="preserve"> is about to proceed with the </w:t>
      </w:r>
      <w:proofErr w:type="spellStart"/>
      <w:r w:rsidRPr="00C568B2">
        <w:rPr>
          <w:rFonts w:eastAsia="Calibri"/>
        </w:rPr>
        <w:t>parcel</w:t>
      </w:r>
      <w:r w:rsidR="00EA5B4E">
        <w:rPr>
          <w:rFonts w:eastAsia="Calibri"/>
        </w:rPr>
        <w:t>ation</w:t>
      </w:r>
      <w:proofErr w:type="spellEnd"/>
      <w:r w:rsidRPr="00C568B2">
        <w:rPr>
          <w:rFonts w:eastAsia="Calibri"/>
        </w:rPr>
        <w:t xml:space="preserve"> of the land, and plans for the layout of plots and the building of houses are being prepared.</w:t>
      </w:r>
    </w:p>
    <w:p w14:paraId="348DD01D" w14:textId="77777777" w:rsidR="00CD7601" w:rsidRDefault="00E46687" w:rsidP="00094AA1">
      <w:pPr>
        <w:pStyle w:val="IQ"/>
        <w:spacing w:line="480" w:lineRule="auto"/>
      </w:pPr>
      <w:r w:rsidRPr="00C568B2">
        <w:rPr>
          <w:rFonts w:eastAsia="Calibri"/>
        </w:rPr>
        <w:t xml:space="preserve">The scheme is a complete departure from precedent on the part of the JNF, as it has never before reserved land for people not yet in Palestine. It is being done now, however, as it is felt that now as never before is it necessary to prepare for settlement </w:t>
      </w:r>
      <w:r w:rsidRPr="00C568B2">
        <w:rPr>
          <w:rFonts w:eastAsia="Calibri"/>
        </w:rPr>
        <w:lastRenderedPageBreak/>
        <w:t>in Eretz Yisrael in advance, so that members of the Farm City, or their children, will find their home quite ready for them when they arrive, and will be more easily absorbed into the country.</w:t>
      </w:r>
      <w:r>
        <w:rPr>
          <w:rStyle w:val="FootnoteReference"/>
          <w:rFonts w:eastAsia="Calibri"/>
        </w:rPr>
        <w:footnoteReference w:id="17"/>
      </w:r>
    </w:p>
    <w:p w14:paraId="3F75BF01" w14:textId="0E760E63" w:rsidR="00CD7601" w:rsidRDefault="00E46687" w:rsidP="00094AA1">
      <w:pPr>
        <w:pStyle w:val="PS"/>
        <w:spacing w:line="480" w:lineRule="auto"/>
        <w:rPr>
          <w:szCs w:val="24"/>
        </w:rPr>
      </w:pPr>
      <w:r>
        <w:rPr>
          <w:szCs w:val="24"/>
        </w:rPr>
        <w:t>Since the contract</w:t>
      </w:r>
      <w:r w:rsidR="004505CB">
        <w:rPr>
          <w:szCs w:val="24"/>
        </w:rPr>
        <w:t xml:space="preserve">s were signed before </w:t>
      </w:r>
      <w:proofErr w:type="spellStart"/>
      <w:r w:rsidR="004505CB">
        <w:rPr>
          <w:szCs w:val="24"/>
        </w:rPr>
        <w:t>parcelation</w:t>
      </w:r>
      <w:proofErr w:type="spellEnd"/>
      <w:r>
        <w:rPr>
          <w:szCs w:val="24"/>
        </w:rPr>
        <w:t>, it was determined that the investors</w:t>
      </w:r>
      <w:r w:rsidR="004505CB">
        <w:rPr>
          <w:szCs w:val="24"/>
        </w:rPr>
        <w:t>’</w:t>
      </w:r>
      <w:r>
        <w:rPr>
          <w:szCs w:val="24"/>
        </w:rPr>
        <w:t xml:space="preserve"> and donors</w:t>
      </w:r>
      <w:r w:rsidR="004505CB">
        <w:rPr>
          <w:szCs w:val="24"/>
        </w:rPr>
        <w:t>’</w:t>
      </w:r>
      <w:r>
        <w:rPr>
          <w:szCs w:val="24"/>
        </w:rPr>
        <w:t xml:space="preserve"> undertakings would be recorded </w:t>
      </w:r>
      <w:r w:rsidR="004505CB">
        <w:rPr>
          <w:szCs w:val="24"/>
        </w:rPr>
        <w:t xml:space="preserve">with the </w:t>
      </w:r>
      <w:r w:rsidR="004505CB" w:rsidRPr="00B42348">
        <w:rPr>
          <w:color w:val="000000"/>
          <w:szCs w:val="24"/>
        </w:rPr>
        <w:t>J</w:t>
      </w:r>
      <w:r w:rsidR="00EA5B4E">
        <w:rPr>
          <w:color w:val="000000"/>
          <w:szCs w:val="24"/>
        </w:rPr>
        <w:t>NF</w:t>
      </w:r>
      <w:r w:rsidR="004505CB" w:rsidRPr="00B42348">
        <w:rPr>
          <w:color w:val="000000"/>
          <w:szCs w:val="24"/>
        </w:rPr>
        <w:t xml:space="preserve"> Charitable Trust</w:t>
      </w:r>
      <w:r w:rsidR="004505CB">
        <w:rPr>
          <w:szCs w:val="24"/>
        </w:rPr>
        <w:t xml:space="preserve"> (</w:t>
      </w:r>
      <w:r>
        <w:rPr>
          <w:szCs w:val="24"/>
        </w:rPr>
        <w:t>JNF CT</w:t>
      </w:r>
      <w:r w:rsidR="004505CB">
        <w:rPr>
          <w:szCs w:val="24"/>
        </w:rPr>
        <w:t>)</w:t>
      </w:r>
      <w:r>
        <w:rPr>
          <w:szCs w:val="24"/>
        </w:rPr>
        <w:t xml:space="preserve"> until registration could be arranged and that the land the JNF would purchase </w:t>
      </w:r>
      <w:r w:rsidR="0034164A">
        <w:rPr>
          <w:szCs w:val="24"/>
        </w:rPr>
        <w:t>using</w:t>
      </w:r>
      <w:r>
        <w:rPr>
          <w:szCs w:val="24"/>
        </w:rPr>
        <w:t xml:space="preserve"> these funds would be held in trust by </w:t>
      </w:r>
      <w:proofErr w:type="spellStart"/>
      <w:r>
        <w:rPr>
          <w:szCs w:val="24"/>
        </w:rPr>
        <w:t>Himanuta</w:t>
      </w:r>
      <w:proofErr w:type="spellEnd"/>
      <w:r>
        <w:rPr>
          <w:szCs w:val="24"/>
        </w:rPr>
        <w:t xml:space="preserve">, as </w:t>
      </w:r>
      <w:r w:rsidR="004505CB">
        <w:rPr>
          <w:szCs w:val="24"/>
        </w:rPr>
        <w:t xml:space="preserve">was the practice in </w:t>
      </w:r>
      <w:r>
        <w:rPr>
          <w:szCs w:val="24"/>
        </w:rPr>
        <w:t xml:space="preserve">the </w:t>
      </w:r>
      <w:r w:rsidR="00704480">
        <w:rPr>
          <w:szCs w:val="24"/>
        </w:rPr>
        <w:t>Joint Land Purchase Scheme</w:t>
      </w:r>
      <w:r>
        <w:rPr>
          <w:szCs w:val="24"/>
        </w:rPr>
        <w:t>.</w:t>
      </w:r>
      <w:r>
        <w:rPr>
          <w:rStyle w:val="FootnoteReference"/>
          <w:szCs w:val="24"/>
        </w:rPr>
        <w:footnoteReference w:id="18"/>
      </w:r>
    </w:p>
    <w:p w14:paraId="232D545E" w14:textId="027D8591" w:rsidR="00E12E7E" w:rsidRDefault="00C626F6">
      <w:pPr>
        <w:pStyle w:val="PS"/>
        <w:spacing w:line="480" w:lineRule="auto"/>
        <w:rPr>
          <w:szCs w:val="24"/>
        </w:rPr>
      </w:pPr>
      <w:r>
        <w:rPr>
          <w:szCs w:val="24"/>
        </w:rPr>
        <w:t>D</w:t>
      </w:r>
      <w:r w:rsidR="00E46687">
        <w:rPr>
          <w:szCs w:val="24"/>
        </w:rPr>
        <w:t xml:space="preserve">ue to the large sums that began to flow to JNF CT, </w:t>
      </w:r>
      <w:r>
        <w:rPr>
          <w:szCs w:val="24"/>
        </w:rPr>
        <w:t xml:space="preserve">for </w:t>
      </w:r>
      <w:r w:rsidR="00E46687">
        <w:rPr>
          <w:szCs w:val="24"/>
        </w:rPr>
        <w:t xml:space="preserve">which the </w:t>
      </w:r>
      <w:r>
        <w:rPr>
          <w:szCs w:val="24"/>
        </w:rPr>
        <w:t>T</w:t>
      </w:r>
      <w:r w:rsidR="00E46687">
        <w:rPr>
          <w:szCs w:val="24"/>
        </w:rPr>
        <w:t xml:space="preserve">rust was entitled to tax refunds, it became necessary to </w:t>
      </w:r>
      <w:proofErr w:type="spellStart"/>
      <w:r w:rsidR="003B2F75">
        <w:rPr>
          <w:szCs w:val="24"/>
        </w:rPr>
        <w:t>formal</w:t>
      </w:r>
      <w:r w:rsidR="005B4C9B">
        <w:rPr>
          <w:szCs w:val="24"/>
        </w:rPr>
        <w:t>ise</w:t>
      </w:r>
      <w:proofErr w:type="spellEnd"/>
      <w:r w:rsidR="003B2F75">
        <w:rPr>
          <w:szCs w:val="24"/>
        </w:rPr>
        <w:t xml:space="preserve"> </w:t>
      </w:r>
      <w:r w:rsidR="00E46687">
        <w:rPr>
          <w:szCs w:val="24"/>
        </w:rPr>
        <w:t>the relationship between the C</w:t>
      </w:r>
      <w:r w:rsidR="004505CB">
        <w:rPr>
          <w:szCs w:val="24"/>
        </w:rPr>
        <w:t xml:space="preserve">haritable Trust </w:t>
      </w:r>
      <w:r w:rsidR="00E46687">
        <w:rPr>
          <w:szCs w:val="24"/>
        </w:rPr>
        <w:t xml:space="preserve">and the </w:t>
      </w:r>
      <w:r w:rsidR="004505CB">
        <w:rPr>
          <w:szCs w:val="24"/>
        </w:rPr>
        <w:t xml:space="preserve">administration </w:t>
      </w:r>
      <w:r w:rsidR="00E46687">
        <w:rPr>
          <w:szCs w:val="24"/>
        </w:rPr>
        <w:t xml:space="preserve">in Jerusalem in an agreement that would explicitly define </w:t>
      </w:r>
      <w:r w:rsidR="004505CB">
        <w:rPr>
          <w:szCs w:val="24"/>
        </w:rPr>
        <w:t xml:space="preserve">the role of </w:t>
      </w:r>
      <w:r w:rsidR="00E46687">
        <w:rPr>
          <w:szCs w:val="24"/>
        </w:rPr>
        <w:t>each sid</w:t>
      </w:r>
      <w:r w:rsidR="004505CB">
        <w:rPr>
          <w:szCs w:val="24"/>
        </w:rPr>
        <w:t>e</w:t>
      </w:r>
      <w:r w:rsidR="00BD1D06">
        <w:rPr>
          <w:szCs w:val="24"/>
        </w:rPr>
        <w:t xml:space="preserve">, bringing </w:t>
      </w:r>
      <w:r w:rsidR="004505CB">
        <w:rPr>
          <w:szCs w:val="24"/>
        </w:rPr>
        <w:t>JNF </w:t>
      </w:r>
      <w:r w:rsidR="00E46687">
        <w:rPr>
          <w:szCs w:val="24"/>
        </w:rPr>
        <w:t xml:space="preserve">CT </w:t>
      </w:r>
      <w:r w:rsidR="00BD1D06">
        <w:rPr>
          <w:szCs w:val="24"/>
        </w:rPr>
        <w:t>into compliance</w:t>
      </w:r>
      <w:r w:rsidR="00E46687">
        <w:rPr>
          <w:szCs w:val="24"/>
        </w:rPr>
        <w:t xml:space="preserve"> with the conditions under British tax law for tax benefits. </w:t>
      </w:r>
      <w:proofErr w:type="spellStart"/>
      <w:r w:rsidR="00E46687">
        <w:rPr>
          <w:szCs w:val="24"/>
        </w:rPr>
        <w:t>Schen</w:t>
      </w:r>
      <w:proofErr w:type="spellEnd"/>
      <w:r w:rsidR="00E46687">
        <w:rPr>
          <w:szCs w:val="24"/>
        </w:rPr>
        <w:t xml:space="preserve"> and the </w:t>
      </w:r>
      <w:r w:rsidR="004505CB">
        <w:rPr>
          <w:szCs w:val="24"/>
        </w:rPr>
        <w:t xml:space="preserve">administration </w:t>
      </w:r>
      <w:proofErr w:type="spellStart"/>
      <w:r w:rsidR="00DC2C99">
        <w:rPr>
          <w:szCs w:val="24"/>
        </w:rPr>
        <w:t>labo</w:t>
      </w:r>
      <w:r w:rsidR="00114C53">
        <w:rPr>
          <w:szCs w:val="24"/>
        </w:rPr>
        <w:t>ured</w:t>
      </w:r>
      <w:proofErr w:type="spellEnd"/>
      <w:r w:rsidR="00DC2C99">
        <w:rPr>
          <w:szCs w:val="24"/>
        </w:rPr>
        <w:t xml:space="preserve"> over the details of the agreement for several months, </w:t>
      </w:r>
      <w:r w:rsidR="004505CB">
        <w:rPr>
          <w:szCs w:val="24"/>
        </w:rPr>
        <w:t xml:space="preserve">after which </w:t>
      </w:r>
      <w:r w:rsidR="00DC2C99">
        <w:rPr>
          <w:szCs w:val="24"/>
        </w:rPr>
        <w:t xml:space="preserve">the sides finally signed the </w:t>
      </w:r>
      <w:r w:rsidR="0098638E">
        <w:rPr>
          <w:szCs w:val="24"/>
        </w:rPr>
        <w:t>d</w:t>
      </w:r>
      <w:r w:rsidR="00DC2C99">
        <w:rPr>
          <w:szCs w:val="24"/>
        </w:rPr>
        <w:t xml:space="preserve">eed of </w:t>
      </w:r>
      <w:r w:rsidR="0098638E">
        <w:rPr>
          <w:szCs w:val="24"/>
        </w:rPr>
        <w:t>t</w:t>
      </w:r>
      <w:r w:rsidR="00DC2C99">
        <w:rPr>
          <w:szCs w:val="24"/>
        </w:rPr>
        <w:t>rust on 24</w:t>
      </w:r>
      <w:r w:rsidR="00D162EC" w:rsidRPr="00D162EC">
        <w:rPr>
          <w:szCs w:val="24"/>
        </w:rPr>
        <w:t xml:space="preserve"> </w:t>
      </w:r>
      <w:r w:rsidR="00D162EC">
        <w:rPr>
          <w:szCs w:val="24"/>
        </w:rPr>
        <w:t>September</w:t>
      </w:r>
      <w:r w:rsidR="00DC2C99">
        <w:rPr>
          <w:szCs w:val="24"/>
        </w:rPr>
        <w:t xml:space="preserve"> 1941. In the accord, it was specified that the </w:t>
      </w:r>
      <w:r w:rsidR="00531687">
        <w:rPr>
          <w:szCs w:val="24"/>
        </w:rPr>
        <w:t>JNF</w:t>
      </w:r>
      <w:r w:rsidR="00DC2C99">
        <w:rPr>
          <w:szCs w:val="24"/>
        </w:rPr>
        <w:t xml:space="preserve"> would serve as an agent of the British charitable trust and would </w:t>
      </w:r>
      <w:r w:rsidR="004505CB">
        <w:rPr>
          <w:szCs w:val="24"/>
        </w:rPr>
        <w:t xml:space="preserve">follow </w:t>
      </w:r>
      <w:r w:rsidR="00DC2C99">
        <w:rPr>
          <w:szCs w:val="24"/>
        </w:rPr>
        <w:t xml:space="preserve">its guidelines. All funds that the CT would forward to the </w:t>
      </w:r>
      <w:r w:rsidR="00531687">
        <w:rPr>
          <w:szCs w:val="24"/>
        </w:rPr>
        <w:t>JNF</w:t>
      </w:r>
      <w:r w:rsidR="00DC2C99">
        <w:rPr>
          <w:szCs w:val="24"/>
        </w:rPr>
        <w:t xml:space="preserve"> would be earmarked solely for purposes considered charitable, viz., supporting indigent Jews; building synagogues, schools, and hospitals;</w:t>
      </w:r>
      <w:r w:rsidR="009F436A">
        <w:rPr>
          <w:szCs w:val="24"/>
        </w:rPr>
        <w:t xml:space="preserve"> developing land for </w:t>
      </w:r>
      <w:r w:rsidR="004505CB">
        <w:rPr>
          <w:szCs w:val="24"/>
        </w:rPr>
        <w:t>the settlement of this target population</w:t>
      </w:r>
      <w:r w:rsidR="009F436A">
        <w:rPr>
          <w:szCs w:val="24"/>
        </w:rPr>
        <w:t>; and so on. I</w:t>
      </w:r>
      <w:r w:rsidR="000D60B3">
        <w:rPr>
          <w:szCs w:val="24"/>
        </w:rPr>
        <w:t>f</w:t>
      </w:r>
      <w:r w:rsidR="009F436A">
        <w:rPr>
          <w:szCs w:val="24"/>
        </w:rPr>
        <w:t xml:space="preserve"> the </w:t>
      </w:r>
      <w:r w:rsidR="00427563">
        <w:rPr>
          <w:szCs w:val="24"/>
        </w:rPr>
        <w:t>JNF</w:t>
      </w:r>
      <w:r w:rsidR="009F436A">
        <w:rPr>
          <w:szCs w:val="24"/>
        </w:rPr>
        <w:t xml:space="preserve"> </w:t>
      </w:r>
      <w:r w:rsidR="00427563">
        <w:rPr>
          <w:szCs w:val="24"/>
        </w:rPr>
        <w:t xml:space="preserve">wished to </w:t>
      </w:r>
      <w:r w:rsidR="009F436A">
        <w:rPr>
          <w:szCs w:val="24"/>
        </w:rPr>
        <w:t xml:space="preserve">use the money to buy land for the resettlement of refugees from Nazi-occupied countries, it </w:t>
      </w:r>
      <w:r w:rsidR="00427563">
        <w:rPr>
          <w:szCs w:val="24"/>
        </w:rPr>
        <w:t>c</w:t>
      </w:r>
      <w:r w:rsidR="009F436A">
        <w:rPr>
          <w:szCs w:val="24"/>
        </w:rPr>
        <w:t xml:space="preserve">ould </w:t>
      </w:r>
      <w:r w:rsidR="00427563">
        <w:rPr>
          <w:szCs w:val="24"/>
        </w:rPr>
        <w:t xml:space="preserve">do so </w:t>
      </w:r>
      <w:r w:rsidR="009F436A">
        <w:rPr>
          <w:szCs w:val="24"/>
        </w:rPr>
        <w:t xml:space="preserve">only after obtaining written approval from the charitable trust. This land would be </w:t>
      </w:r>
      <w:r w:rsidR="00531687">
        <w:rPr>
          <w:szCs w:val="24"/>
        </w:rPr>
        <w:t>“</w:t>
      </w:r>
      <w:r w:rsidR="009F436A">
        <w:rPr>
          <w:szCs w:val="24"/>
        </w:rPr>
        <w:t>at the disposal</w:t>
      </w:r>
      <w:r w:rsidR="00531687">
        <w:rPr>
          <w:szCs w:val="24"/>
        </w:rPr>
        <w:t>”</w:t>
      </w:r>
      <w:r w:rsidR="009F436A">
        <w:rPr>
          <w:szCs w:val="24"/>
        </w:rPr>
        <w:t xml:space="preserve"> of the </w:t>
      </w:r>
      <w:r w:rsidR="00531687">
        <w:rPr>
          <w:szCs w:val="24"/>
        </w:rPr>
        <w:t>JNF</w:t>
      </w:r>
      <w:r w:rsidR="009F436A">
        <w:rPr>
          <w:szCs w:val="24"/>
        </w:rPr>
        <w:t>, which would manage it for the British CT</w:t>
      </w:r>
      <w:r w:rsidR="00427563">
        <w:rPr>
          <w:szCs w:val="24"/>
        </w:rPr>
        <w:t>,</w:t>
      </w:r>
      <w:r w:rsidR="009F436A">
        <w:rPr>
          <w:szCs w:val="24"/>
        </w:rPr>
        <w:t xml:space="preserve"> and </w:t>
      </w:r>
      <w:r w:rsidR="00531687">
        <w:rPr>
          <w:szCs w:val="24"/>
        </w:rPr>
        <w:t>JNF</w:t>
      </w:r>
      <w:r w:rsidR="009F436A">
        <w:rPr>
          <w:szCs w:val="24"/>
        </w:rPr>
        <w:t xml:space="preserve"> would have to report to the CT about how the land is being used, </w:t>
      </w:r>
      <w:r w:rsidR="00427563">
        <w:rPr>
          <w:szCs w:val="24"/>
        </w:rPr>
        <w:t>its area</w:t>
      </w:r>
      <w:r w:rsidR="009F436A">
        <w:rPr>
          <w:szCs w:val="24"/>
        </w:rPr>
        <w:t>, and the population living there</w:t>
      </w:r>
      <w:r w:rsidR="00427563">
        <w:rPr>
          <w:szCs w:val="24"/>
        </w:rPr>
        <w:t>,</w:t>
      </w:r>
      <w:r w:rsidR="009F436A">
        <w:rPr>
          <w:szCs w:val="24"/>
        </w:rPr>
        <w:t xml:space="preserve"> whenever asked to. In addition, all income that the </w:t>
      </w:r>
      <w:r w:rsidR="00612753">
        <w:rPr>
          <w:szCs w:val="24"/>
        </w:rPr>
        <w:t>JNF</w:t>
      </w:r>
      <w:r w:rsidR="009F436A">
        <w:rPr>
          <w:szCs w:val="24"/>
        </w:rPr>
        <w:t xml:space="preserve"> would receive from this land</w:t>
      </w:r>
      <w:r w:rsidR="00427563">
        <w:rPr>
          <w:szCs w:val="24"/>
        </w:rPr>
        <w:t xml:space="preserve"> (i.e., </w:t>
      </w:r>
      <w:r w:rsidR="009F436A">
        <w:rPr>
          <w:szCs w:val="24"/>
        </w:rPr>
        <w:t>leasing fees</w:t>
      </w:r>
      <w:r w:rsidR="00427563">
        <w:rPr>
          <w:szCs w:val="24"/>
        </w:rPr>
        <w:t>)</w:t>
      </w:r>
      <w:r w:rsidR="009F436A">
        <w:rPr>
          <w:szCs w:val="24"/>
        </w:rPr>
        <w:t xml:space="preserve"> would be channeled solely to </w:t>
      </w:r>
      <w:r w:rsidR="009F436A">
        <w:rPr>
          <w:szCs w:val="24"/>
        </w:rPr>
        <w:lastRenderedPageBreak/>
        <w:t>charitable goals.</w:t>
      </w:r>
      <w:r w:rsidR="009F436A">
        <w:rPr>
          <w:rStyle w:val="FootnoteReference"/>
          <w:szCs w:val="24"/>
        </w:rPr>
        <w:footnoteReference w:id="19"/>
      </w:r>
      <w:r w:rsidR="009F436A">
        <w:rPr>
          <w:szCs w:val="24"/>
        </w:rPr>
        <w:t xml:space="preserve"> </w:t>
      </w:r>
      <w:r w:rsidR="00531687">
        <w:rPr>
          <w:szCs w:val="24"/>
        </w:rPr>
        <w:t xml:space="preserve">The </w:t>
      </w:r>
      <w:r w:rsidR="009F436A">
        <w:rPr>
          <w:szCs w:val="24"/>
        </w:rPr>
        <w:t xml:space="preserve">legal terminology </w:t>
      </w:r>
      <w:r w:rsidR="00427563">
        <w:rPr>
          <w:szCs w:val="24"/>
        </w:rPr>
        <w:t xml:space="preserve">pertaining </w:t>
      </w:r>
      <w:r w:rsidR="00C832B6">
        <w:rPr>
          <w:szCs w:val="24"/>
        </w:rPr>
        <w:t>to</w:t>
      </w:r>
      <w:r w:rsidR="00427563">
        <w:rPr>
          <w:szCs w:val="24"/>
        </w:rPr>
        <w:t xml:space="preserve"> </w:t>
      </w:r>
      <w:r w:rsidR="00B27B47">
        <w:rPr>
          <w:szCs w:val="24"/>
        </w:rPr>
        <w:t xml:space="preserve">the </w:t>
      </w:r>
      <w:r w:rsidR="009F436A">
        <w:rPr>
          <w:szCs w:val="24"/>
        </w:rPr>
        <w:t xml:space="preserve">title to the land and </w:t>
      </w:r>
      <w:r w:rsidR="00427563">
        <w:rPr>
          <w:szCs w:val="24"/>
        </w:rPr>
        <w:t xml:space="preserve">the </w:t>
      </w:r>
      <w:r w:rsidR="00C832B6">
        <w:rPr>
          <w:szCs w:val="24"/>
        </w:rPr>
        <w:t>minutiae</w:t>
      </w:r>
      <w:r w:rsidR="00427563">
        <w:rPr>
          <w:szCs w:val="24"/>
        </w:rPr>
        <w:t xml:space="preserve"> </w:t>
      </w:r>
      <w:r w:rsidR="009F436A">
        <w:rPr>
          <w:szCs w:val="24"/>
        </w:rPr>
        <w:t xml:space="preserve">of the contracting </w:t>
      </w:r>
      <w:r w:rsidR="00427563">
        <w:rPr>
          <w:szCs w:val="24"/>
        </w:rPr>
        <w:t xml:space="preserve">procedure </w:t>
      </w:r>
      <w:r w:rsidR="009F436A">
        <w:rPr>
          <w:szCs w:val="24"/>
        </w:rPr>
        <w:t xml:space="preserve">would eventually be the main </w:t>
      </w:r>
      <w:proofErr w:type="gramStart"/>
      <w:r w:rsidR="0006409C">
        <w:rPr>
          <w:szCs w:val="24"/>
        </w:rPr>
        <w:t>bone of contention</w:t>
      </w:r>
      <w:proofErr w:type="gramEnd"/>
      <w:r w:rsidR="0006409C">
        <w:rPr>
          <w:szCs w:val="24"/>
        </w:rPr>
        <w:t xml:space="preserve"> </w:t>
      </w:r>
      <w:r w:rsidR="009F436A">
        <w:rPr>
          <w:szCs w:val="24"/>
        </w:rPr>
        <w:t xml:space="preserve">in </w:t>
      </w:r>
      <w:r w:rsidR="0006409C">
        <w:rPr>
          <w:szCs w:val="24"/>
        </w:rPr>
        <w:t xml:space="preserve">disputes </w:t>
      </w:r>
      <w:r w:rsidR="009F436A">
        <w:rPr>
          <w:szCs w:val="24"/>
        </w:rPr>
        <w:t>between JNF UK and the</w:t>
      </w:r>
      <w:r w:rsidR="0006409C">
        <w:rPr>
          <w:szCs w:val="24"/>
        </w:rPr>
        <w:t xml:space="preserve"> </w:t>
      </w:r>
      <w:r w:rsidR="00427563">
        <w:rPr>
          <w:szCs w:val="24"/>
        </w:rPr>
        <w:t xml:space="preserve">administration </w:t>
      </w:r>
      <w:r w:rsidR="00E12E7E">
        <w:rPr>
          <w:szCs w:val="24"/>
        </w:rPr>
        <w:t>in Jerusalem</w:t>
      </w:r>
      <w:r w:rsidR="00C2264C">
        <w:rPr>
          <w:szCs w:val="24"/>
        </w:rPr>
        <w:t>—</w:t>
      </w:r>
      <w:r w:rsidR="00E12E7E">
        <w:rPr>
          <w:szCs w:val="24"/>
        </w:rPr>
        <w:t xml:space="preserve">controversies that </w:t>
      </w:r>
      <w:r w:rsidR="00427563">
        <w:rPr>
          <w:szCs w:val="24"/>
        </w:rPr>
        <w:t xml:space="preserve">boiled over to </w:t>
      </w:r>
      <w:r w:rsidR="00E12E7E">
        <w:rPr>
          <w:szCs w:val="24"/>
        </w:rPr>
        <w:t>severance of contact and reciprocal lawsuits</w:t>
      </w:r>
      <w:r w:rsidR="00427563">
        <w:rPr>
          <w:szCs w:val="24"/>
        </w:rPr>
        <w:t>, a</w:t>
      </w:r>
      <w:r w:rsidR="00E12E7E">
        <w:rPr>
          <w:szCs w:val="24"/>
        </w:rPr>
        <w:t xml:space="preserve">ll described at length in </w:t>
      </w:r>
      <w:r w:rsidR="00427563">
        <w:rPr>
          <w:szCs w:val="24"/>
        </w:rPr>
        <w:t>C</w:t>
      </w:r>
      <w:r w:rsidR="00E12E7E">
        <w:rPr>
          <w:szCs w:val="24"/>
        </w:rPr>
        <w:t>hapter 5.</w:t>
      </w:r>
    </w:p>
    <w:p w14:paraId="1D0A6D2C" w14:textId="2479C84B" w:rsidR="00031A28" w:rsidRDefault="00E12E7E" w:rsidP="00094AA1">
      <w:pPr>
        <w:pStyle w:val="PS"/>
        <w:spacing w:line="480" w:lineRule="auto"/>
        <w:rPr>
          <w:szCs w:val="24"/>
        </w:rPr>
      </w:pPr>
      <w:r>
        <w:rPr>
          <w:szCs w:val="24"/>
        </w:rPr>
        <w:t xml:space="preserve">JNF CT </w:t>
      </w:r>
      <w:r w:rsidR="00427563">
        <w:rPr>
          <w:szCs w:val="24"/>
        </w:rPr>
        <w:t xml:space="preserve">obtained </w:t>
      </w:r>
      <w:r>
        <w:rPr>
          <w:szCs w:val="24"/>
        </w:rPr>
        <w:t xml:space="preserve">most of its resources from the </w:t>
      </w:r>
      <w:r w:rsidR="00554B47">
        <w:rPr>
          <w:szCs w:val="24"/>
        </w:rPr>
        <w:t xml:space="preserve">Central Fund </w:t>
      </w:r>
      <w:r w:rsidRPr="00427563">
        <w:rPr>
          <w:szCs w:val="24"/>
          <w:highlight w:val="yellow"/>
        </w:rPr>
        <w:t>[</w:t>
      </w:r>
      <w:r w:rsidR="00427563" w:rsidRPr="00427563">
        <w:rPr>
          <w:szCs w:val="24"/>
          <w:highlight w:val="yellow"/>
        </w:rPr>
        <w:t>the Central British Fund for German Jewry?</w:t>
      </w:r>
      <w:r w:rsidRPr="00427563">
        <w:rPr>
          <w:szCs w:val="24"/>
          <w:highlight w:val="yellow"/>
        </w:rPr>
        <w:t>]</w:t>
      </w:r>
      <w:r>
        <w:rPr>
          <w:szCs w:val="24"/>
        </w:rPr>
        <w:t xml:space="preserve"> and from </w:t>
      </w:r>
      <w:r w:rsidR="00427563">
        <w:rPr>
          <w:szCs w:val="24"/>
        </w:rPr>
        <w:t xml:space="preserve">hundreds and, within a few years, thousands of </w:t>
      </w:r>
      <w:r>
        <w:rPr>
          <w:szCs w:val="24"/>
        </w:rPr>
        <w:t>permanent pledges (</w:t>
      </w:r>
      <w:r w:rsidR="00554B47">
        <w:rPr>
          <w:szCs w:val="24"/>
        </w:rPr>
        <w:t>sub</w:t>
      </w:r>
      <w:r>
        <w:rPr>
          <w:szCs w:val="24"/>
        </w:rPr>
        <w:t xml:space="preserve">scriptions). In March </w:t>
      </w:r>
      <w:r w:rsidR="00F32E78">
        <w:rPr>
          <w:szCs w:val="24"/>
        </w:rPr>
        <w:t>1941, there were 450 registered permanent subscribe</w:t>
      </w:r>
      <w:r w:rsidR="000F0FF3">
        <w:rPr>
          <w:szCs w:val="24"/>
        </w:rPr>
        <w:t xml:space="preserve">d donors </w:t>
      </w:r>
      <w:r w:rsidR="00F32E78">
        <w:rPr>
          <w:szCs w:val="24"/>
        </w:rPr>
        <w:t xml:space="preserve">to the CT, and </w:t>
      </w:r>
      <w:r w:rsidR="002215C0">
        <w:rPr>
          <w:szCs w:val="24"/>
        </w:rPr>
        <w:t xml:space="preserve">their numbers grew to 3,238 by </w:t>
      </w:r>
      <w:r w:rsidR="00F32E78">
        <w:rPr>
          <w:szCs w:val="24"/>
        </w:rPr>
        <w:t>the end of September 1944. T</w:t>
      </w:r>
      <w:r w:rsidR="00BC40B5">
        <w:rPr>
          <w:szCs w:val="24"/>
        </w:rPr>
        <w:t>he Commission</w:t>
      </w:r>
      <w:r w:rsidR="00F32E78">
        <w:rPr>
          <w:szCs w:val="24"/>
        </w:rPr>
        <w:t xml:space="preserve"> </w:t>
      </w:r>
      <w:r w:rsidR="00031A28">
        <w:rPr>
          <w:szCs w:val="24"/>
        </w:rPr>
        <w:t xml:space="preserve">and the </w:t>
      </w:r>
      <w:r w:rsidR="002215C0">
        <w:rPr>
          <w:szCs w:val="24"/>
        </w:rPr>
        <w:t xml:space="preserve">administration </w:t>
      </w:r>
      <w:r w:rsidR="00031A28">
        <w:rPr>
          <w:szCs w:val="24"/>
        </w:rPr>
        <w:t xml:space="preserve">in </w:t>
      </w:r>
      <w:r w:rsidR="00F32E78">
        <w:rPr>
          <w:szCs w:val="24"/>
        </w:rPr>
        <w:t>Jerusalem adhere</w:t>
      </w:r>
      <w:r w:rsidR="00031A28">
        <w:rPr>
          <w:szCs w:val="24"/>
        </w:rPr>
        <w:t>d</w:t>
      </w:r>
      <w:r w:rsidR="00F32E78">
        <w:rPr>
          <w:szCs w:val="24"/>
        </w:rPr>
        <w:t xml:space="preserve"> strictly to the working method specified in the</w:t>
      </w:r>
      <w:r w:rsidR="00031A28">
        <w:rPr>
          <w:szCs w:val="24"/>
        </w:rPr>
        <w:t>ir</w:t>
      </w:r>
      <w:r w:rsidR="00F32E78">
        <w:rPr>
          <w:szCs w:val="24"/>
        </w:rPr>
        <w:t xml:space="preserve"> </w:t>
      </w:r>
      <w:r w:rsidR="00AA6CCC">
        <w:rPr>
          <w:szCs w:val="24"/>
        </w:rPr>
        <w:t>d</w:t>
      </w:r>
      <w:r w:rsidR="00F32E78">
        <w:rPr>
          <w:szCs w:val="24"/>
        </w:rPr>
        <w:t xml:space="preserve">eed of </w:t>
      </w:r>
      <w:r w:rsidR="00AA6CCC">
        <w:rPr>
          <w:szCs w:val="24"/>
        </w:rPr>
        <w:t>t</w:t>
      </w:r>
      <w:r w:rsidR="00F32E78">
        <w:rPr>
          <w:szCs w:val="24"/>
        </w:rPr>
        <w:t xml:space="preserve">rust. When the </w:t>
      </w:r>
      <w:r w:rsidR="002215C0">
        <w:rPr>
          <w:szCs w:val="24"/>
        </w:rPr>
        <w:t xml:space="preserve">administration </w:t>
      </w:r>
      <w:r w:rsidR="00F32E78">
        <w:rPr>
          <w:szCs w:val="24"/>
        </w:rPr>
        <w:t xml:space="preserve">found an opportunity to make a purchase that fit its goal, as happened, for example, in Wadi </w:t>
      </w:r>
      <w:proofErr w:type="spellStart"/>
      <w:r w:rsidR="00F32E78">
        <w:rPr>
          <w:szCs w:val="24"/>
        </w:rPr>
        <w:t>Kabani</w:t>
      </w:r>
      <w:proofErr w:type="spellEnd"/>
      <w:r w:rsidR="00F32E78">
        <w:rPr>
          <w:szCs w:val="24"/>
        </w:rPr>
        <w:t xml:space="preserve"> and </w:t>
      </w:r>
      <w:proofErr w:type="spellStart"/>
      <w:r w:rsidR="00F32E78">
        <w:rPr>
          <w:szCs w:val="24"/>
        </w:rPr>
        <w:t>Geulim</w:t>
      </w:r>
      <w:proofErr w:type="spellEnd"/>
      <w:r w:rsidR="00F32E78">
        <w:rPr>
          <w:szCs w:val="24"/>
        </w:rPr>
        <w:t xml:space="preserve">, </w:t>
      </w:r>
      <w:r w:rsidR="00C52612">
        <w:rPr>
          <w:szCs w:val="24"/>
        </w:rPr>
        <w:t>it applied in writing</w:t>
      </w:r>
      <w:r w:rsidR="00031A28">
        <w:rPr>
          <w:szCs w:val="24"/>
        </w:rPr>
        <w:t xml:space="preserve">, by means of </w:t>
      </w:r>
      <w:proofErr w:type="spellStart"/>
      <w:r w:rsidR="00031A28">
        <w:rPr>
          <w:szCs w:val="24"/>
        </w:rPr>
        <w:t>Schen</w:t>
      </w:r>
      <w:proofErr w:type="spellEnd"/>
      <w:r w:rsidR="00031A28">
        <w:rPr>
          <w:szCs w:val="24"/>
        </w:rPr>
        <w:t xml:space="preserve">, to the JNF CT board so that the directors </w:t>
      </w:r>
      <w:r w:rsidR="002215C0">
        <w:rPr>
          <w:szCs w:val="24"/>
        </w:rPr>
        <w:t xml:space="preserve">of the trust </w:t>
      </w:r>
      <w:r w:rsidR="00031A28">
        <w:rPr>
          <w:szCs w:val="24"/>
        </w:rPr>
        <w:t xml:space="preserve">would discuss the request. After the </w:t>
      </w:r>
      <w:r w:rsidR="002215C0">
        <w:rPr>
          <w:szCs w:val="24"/>
        </w:rPr>
        <w:t>JNF CT b</w:t>
      </w:r>
      <w:r w:rsidR="00031A28">
        <w:rPr>
          <w:szCs w:val="24"/>
        </w:rPr>
        <w:t xml:space="preserve">oard gave its approval, including </w:t>
      </w:r>
      <w:r w:rsidR="002215C0">
        <w:rPr>
          <w:szCs w:val="24"/>
        </w:rPr>
        <w:t xml:space="preserve">a boilerplate note </w:t>
      </w:r>
      <w:r w:rsidR="00031A28">
        <w:rPr>
          <w:szCs w:val="24"/>
        </w:rPr>
        <w:t xml:space="preserve">that the money </w:t>
      </w:r>
      <w:r w:rsidR="002215C0">
        <w:rPr>
          <w:szCs w:val="24"/>
        </w:rPr>
        <w:t>wa</w:t>
      </w:r>
      <w:r w:rsidR="00031A28">
        <w:rPr>
          <w:szCs w:val="24"/>
        </w:rPr>
        <w:t xml:space="preserve">s intended only for charity, </w:t>
      </w:r>
      <w:proofErr w:type="spellStart"/>
      <w:r w:rsidR="00031A28">
        <w:rPr>
          <w:szCs w:val="24"/>
        </w:rPr>
        <w:t>Schen</w:t>
      </w:r>
      <w:proofErr w:type="spellEnd"/>
      <w:r w:rsidR="00031A28">
        <w:rPr>
          <w:szCs w:val="24"/>
        </w:rPr>
        <w:t xml:space="preserve">, the </w:t>
      </w:r>
      <w:proofErr w:type="spellStart"/>
      <w:r w:rsidR="00031A28">
        <w:rPr>
          <w:szCs w:val="24"/>
        </w:rPr>
        <w:t>author</w:t>
      </w:r>
      <w:r w:rsidR="005B4C9B">
        <w:rPr>
          <w:szCs w:val="24"/>
        </w:rPr>
        <w:t>ise</w:t>
      </w:r>
      <w:r w:rsidR="00031A28">
        <w:rPr>
          <w:szCs w:val="24"/>
        </w:rPr>
        <w:t>d</w:t>
      </w:r>
      <w:proofErr w:type="spellEnd"/>
      <w:r w:rsidR="00031A28">
        <w:rPr>
          <w:szCs w:val="24"/>
        </w:rPr>
        <w:t xml:space="preserve"> signatory, deposited the money in the </w:t>
      </w:r>
      <w:r w:rsidR="00612753">
        <w:rPr>
          <w:szCs w:val="24"/>
        </w:rPr>
        <w:t>JNF</w:t>
      </w:r>
      <w:r w:rsidR="004505CB">
        <w:rPr>
          <w:szCs w:val="24"/>
        </w:rPr>
        <w:t>’</w:t>
      </w:r>
      <w:r w:rsidR="00031A28">
        <w:rPr>
          <w:szCs w:val="24"/>
        </w:rPr>
        <w:t>s bank account.</w:t>
      </w:r>
    </w:p>
    <w:p w14:paraId="340AEE5A" w14:textId="6F05BD10" w:rsidR="00E46687" w:rsidRDefault="00031A28" w:rsidP="00094AA1">
      <w:pPr>
        <w:pStyle w:val="PS"/>
        <w:spacing w:line="480" w:lineRule="auto"/>
        <w:rPr>
          <w:szCs w:val="24"/>
        </w:rPr>
      </w:pPr>
      <w:r>
        <w:rPr>
          <w:szCs w:val="24"/>
        </w:rPr>
        <w:t xml:space="preserve">Sometimes the board asked the </w:t>
      </w:r>
      <w:r w:rsidR="00531687">
        <w:rPr>
          <w:szCs w:val="24"/>
        </w:rPr>
        <w:t>JNF</w:t>
      </w:r>
      <w:r>
        <w:rPr>
          <w:szCs w:val="24"/>
        </w:rPr>
        <w:t xml:space="preserve"> administration </w:t>
      </w:r>
      <w:r w:rsidR="002215C0">
        <w:rPr>
          <w:szCs w:val="24"/>
        </w:rPr>
        <w:t xml:space="preserve">to present it with </w:t>
      </w:r>
      <w:r>
        <w:rPr>
          <w:szCs w:val="24"/>
        </w:rPr>
        <w:t xml:space="preserve">settlement programs and additional details concerning the types of land in the number of families that could be settled on it. In addition, the fund </w:t>
      </w:r>
      <w:r w:rsidR="002215C0" w:rsidRPr="002215C0">
        <w:rPr>
          <w:szCs w:val="24"/>
          <w:highlight w:val="yellow"/>
        </w:rPr>
        <w:t>[the Central Fund?]</w:t>
      </w:r>
      <w:r w:rsidR="002215C0">
        <w:rPr>
          <w:szCs w:val="24"/>
        </w:rPr>
        <w:t xml:space="preserve"> </w:t>
      </w:r>
      <w:r>
        <w:rPr>
          <w:szCs w:val="24"/>
        </w:rPr>
        <w:t xml:space="preserve">served as a </w:t>
      </w:r>
      <w:r w:rsidR="002215C0">
        <w:rPr>
          <w:szCs w:val="24"/>
        </w:rPr>
        <w:t xml:space="preserve">go-between </w:t>
      </w:r>
      <w:r>
        <w:rPr>
          <w:szCs w:val="24"/>
        </w:rPr>
        <w:t xml:space="preserve">for granting loans to the </w:t>
      </w:r>
      <w:r w:rsidR="00612753">
        <w:rPr>
          <w:szCs w:val="24"/>
        </w:rPr>
        <w:t>JNF</w:t>
      </w:r>
      <w:r>
        <w:rPr>
          <w:szCs w:val="24"/>
        </w:rPr>
        <w:t xml:space="preserve"> under special conditions.</w:t>
      </w:r>
      <w:r>
        <w:rPr>
          <w:rStyle w:val="FootnoteReference"/>
          <w:szCs w:val="24"/>
        </w:rPr>
        <w:footnoteReference w:id="20"/>
      </w:r>
      <w:r>
        <w:rPr>
          <w:szCs w:val="24"/>
        </w:rPr>
        <w:t xml:space="preserve"> </w:t>
      </w:r>
      <w:r w:rsidR="00DA37E7">
        <w:rPr>
          <w:szCs w:val="24"/>
        </w:rPr>
        <w:t>Officially</w:t>
      </w:r>
      <w:r>
        <w:rPr>
          <w:szCs w:val="24"/>
        </w:rPr>
        <w:t xml:space="preserve">, the </w:t>
      </w:r>
      <w:r w:rsidR="00DA37E7">
        <w:rPr>
          <w:szCs w:val="24"/>
        </w:rPr>
        <w:t xml:space="preserve">Commission </w:t>
      </w:r>
      <w:r>
        <w:rPr>
          <w:szCs w:val="24"/>
        </w:rPr>
        <w:t xml:space="preserve">did not interfere with </w:t>
      </w:r>
      <w:r w:rsidR="00DA37E7">
        <w:rPr>
          <w:szCs w:val="24"/>
        </w:rPr>
        <w:t>JNF CT</w:t>
      </w:r>
      <w:r w:rsidR="004505CB">
        <w:rPr>
          <w:szCs w:val="24"/>
        </w:rPr>
        <w:t>’</w:t>
      </w:r>
      <w:r w:rsidR="00DA37E7">
        <w:rPr>
          <w:szCs w:val="24"/>
        </w:rPr>
        <w:t xml:space="preserve">s </w:t>
      </w:r>
      <w:r>
        <w:rPr>
          <w:szCs w:val="24"/>
        </w:rPr>
        <w:t>activities</w:t>
      </w:r>
      <w:r w:rsidR="002215C0">
        <w:rPr>
          <w:szCs w:val="24"/>
        </w:rPr>
        <w:t>; t</w:t>
      </w:r>
      <w:r>
        <w:rPr>
          <w:szCs w:val="24"/>
        </w:rPr>
        <w:t>he</w:t>
      </w:r>
      <w:r w:rsidR="00DA37E7">
        <w:rPr>
          <w:szCs w:val="24"/>
        </w:rPr>
        <w:t xml:space="preserve"> two we</w:t>
      </w:r>
      <w:r>
        <w:rPr>
          <w:szCs w:val="24"/>
        </w:rPr>
        <w:t xml:space="preserve">re separate legal entities that </w:t>
      </w:r>
      <w:r w:rsidR="00DA37E7">
        <w:rPr>
          <w:szCs w:val="24"/>
        </w:rPr>
        <w:t xml:space="preserve">pursued </w:t>
      </w:r>
      <w:r>
        <w:rPr>
          <w:szCs w:val="24"/>
        </w:rPr>
        <w:t xml:space="preserve">different </w:t>
      </w:r>
      <w:r w:rsidR="00DA37E7">
        <w:rPr>
          <w:szCs w:val="24"/>
        </w:rPr>
        <w:t>goals</w:t>
      </w:r>
      <w:r>
        <w:rPr>
          <w:szCs w:val="24"/>
        </w:rPr>
        <w:t xml:space="preserve">. Just the same, </w:t>
      </w:r>
      <w:r w:rsidR="00DA37E7">
        <w:rPr>
          <w:szCs w:val="24"/>
        </w:rPr>
        <w:t xml:space="preserve">from the time </w:t>
      </w:r>
      <w:r>
        <w:rPr>
          <w:szCs w:val="24"/>
        </w:rPr>
        <w:t xml:space="preserve">the </w:t>
      </w:r>
      <w:r w:rsidR="00DA37E7">
        <w:rPr>
          <w:szCs w:val="24"/>
        </w:rPr>
        <w:t xml:space="preserve">Charitable Fund </w:t>
      </w:r>
      <w:r>
        <w:rPr>
          <w:szCs w:val="24"/>
        </w:rPr>
        <w:t xml:space="preserve">was </w:t>
      </w:r>
      <w:r w:rsidR="002215C0">
        <w:rPr>
          <w:szCs w:val="24"/>
        </w:rPr>
        <w:t>established</w:t>
      </w:r>
      <w:r>
        <w:rPr>
          <w:szCs w:val="24"/>
        </w:rPr>
        <w:t xml:space="preserve">, a report about its financial condition </w:t>
      </w:r>
      <w:r w:rsidR="00DA37E7">
        <w:rPr>
          <w:szCs w:val="24"/>
        </w:rPr>
        <w:t xml:space="preserve">was presented </w:t>
      </w:r>
      <w:r>
        <w:rPr>
          <w:szCs w:val="24"/>
        </w:rPr>
        <w:t xml:space="preserve">at each </w:t>
      </w:r>
      <w:r w:rsidR="00DA37E7">
        <w:rPr>
          <w:szCs w:val="24"/>
        </w:rPr>
        <w:t xml:space="preserve">meeting of </w:t>
      </w:r>
      <w:r>
        <w:rPr>
          <w:szCs w:val="24"/>
        </w:rPr>
        <w:t xml:space="preserve">the </w:t>
      </w:r>
      <w:r w:rsidR="00DA37E7">
        <w:rPr>
          <w:szCs w:val="24"/>
        </w:rPr>
        <w:t>C</w:t>
      </w:r>
      <w:r>
        <w:rPr>
          <w:szCs w:val="24"/>
        </w:rPr>
        <w:t xml:space="preserve">ommission. </w:t>
      </w:r>
      <w:r w:rsidR="00DA37E7">
        <w:rPr>
          <w:szCs w:val="24"/>
        </w:rPr>
        <w:t xml:space="preserve">As </w:t>
      </w:r>
      <w:r>
        <w:rPr>
          <w:szCs w:val="24"/>
        </w:rPr>
        <w:t xml:space="preserve">the activity of JNF CT began to </w:t>
      </w:r>
      <w:proofErr w:type="spellStart"/>
      <w:r>
        <w:rPr>
          <w:szCs w:val="24"/>
        </w:rPr>
        <w:t>stabil</w:t>
      </w:r>
      <w:r w:rsidR="005B4C9B">
        <w:rPr>
          <w:szCs w:val="24"/>
        </w:rPr>
        <w:t>ise</w:t>
      </w:r>
      <w:proofErr w:type="spellEnd"/>
      <w:r>
        <w:rPr>
          <w:szCs w:val="24"/>
        </w:rPr>
        <w:t xml:space="preserve">, it was also decided to </w:t>
      </w:r>
      <w:r>
        <w:rPr>
          <w:szCs w:val="24"/>
        </w:rPr>
        <w:lastRenderedPageBreak/>
        <w:t xml:space="preserve">dissolve the Palestine Land Charities Association, Ltd., and transfer all of </w:t>
      </w:r>
      <w:r w:rsidR="006903E2">
        <w:rPr>
          <w:szCs w:val="24"/>
        </w:rPr>
        <w:t xml:space="preserve">that entity’s </w:t>
      </w:r>
      <w:r>
        <w:rPr>
          <w:szCs w:val="24"/>
        </w:rPr>
        <w:t>registered liabilities to JNF CT.</w:t>
      </w:r>
      <w:r>
        <w:rPr>
          <w:rStyle w:val="FootnoteReference"/>
          <w:szCs w:val="24"/>
        </w:rPr>
        <w:footnoteReference w:id="21"/>
      </w:r>
    </w:p>
    <w:p w14:paraId="2266C378" w14:textId="54B38ECA" w:rsidR="00DA37E7" w:rsidRDefault="00531687" w:rsidP="00094AA1">
      <w:pPr>
        <w:pStyle w:val="PS"/>
        <w:spacing w:line="480" w:lineRule="auto"/>
        <w:rPr>
          <w:szCs w:val="24"/>
        </w:rPr>
      </w:pPr>
      <w:r>
        <w:rPr>
          <w:szCs w:val="24"/>
        </w:rPr>
        <w:t>I</w:t>
      </w:r>
      <w:r w:rsidR="00DA37E7">
        <w:rPr>
          <w:szCs w:val="24"/>
        </w:rPr>
        <w:t xml:space="preserve">n May 1941, the </w:t>
      </w:r>
      <w:r>
        <w:rPr>
          <w:szCs w:val="24"/>
        </w:rPr>
        <w:t xml:space="preserve">Commission </w:t>
      </w:r>
      <w:r w:rsidR="00DA37E7">
        <w:rPr>
          <w:szCs w:val="24"/>
        </w:rPr>
        <w:t xml:space="preserve">launched a new </w:t>
      </w:r>
      <w:r>
        <w:rPr>
          <w:szCs w:val="24"/>
        </w:rPr>
        <w:t>initiative,</w:t>
      </w:r>
      <w:r w:rsidR="00DA37E7">
        <w:rPr>
          <w:szCs w:val="24"/>
        </w:rPr>
        <w:t xml:space="preserve"> the Palestine Victory Campaign, to raise funds as a sign of </w:t>
      </w:r>
      <w:r w:rsidR="002215C0">
        <w:rPr>
          <w:szCs w:val="24"/>
        </w:rPr>
        <w:t xml:space="preserve">British Jewry’s </w:t>
      </w:r>
      <w:r w:rsidR="00DA37E7">
        <w:rPr>
          <w:szCs w:val="24"/>
        </w:rPr>
        <w:t xml:space="preserve">solidarity with the British forces. To </w:t>
      </w:r>
      <w:r w:rsidR="00915B0F">
        <w:rPr>
          <w:szCs w:val="24"/>
        </w:rPr>
        <w:t xml:space="preserve">set </w:t>
      </w:r>
      <w:r w:rsidR="00DA37E7">
        <w:rPr>
          <w:szCs w:val="24"/>
        </w:rPr>
        <w:t>the campaign</w:t>
      </w:r>
      <w:r w:rsidR="00915B0F">
        <w:rPr>
          <w:szCs w:val="24"/>
        </w:rPr>
        <w:t xml:space="preserve"> in motion</w:t>
      </w:r>
      <w:r w:rsidR="00DA37E7">
        <w:rPr>
          <w:szCs w:val="24"/>
        </w:rPr>
        <w:t>, the Commission instructed the Young People</w:t>
      </w:r>
      <w:r w:rsidR="004505CB">
        <w:rPr>
          <w:szCs w:val="24"/>
        </w:rPr>
        <w:t>’</w:t>
      </w:r>
      <w:r w:rsidR="00DA37E7">
        <w:rPr>
          <w:szCs w:val="24"/>
        </w:rPr>
        <w:t xml:space="preserve">s Department to direct its efforts toward obtaining support among the working class and the community. It </w:t>
      </w:r>
      <w:r w:rsidR="00915B0F">
        <w:rPr>
          <w:szCs w:val="24"/>
        </w:rPr>
        <w:t xml:space="preserve">turned into </w:t>
      </w:r>
      <w:r w:rsidR="00DA37E7">
        <w:rPr>
          <w:szCs w:val="24"/>
        </w:rPr>
        <w:t>one of the most successful campaigns that t</w:t>
      </w:r>
      <w:r w:rsidR="00BC40B5">
        <w:rPr>
          <w:szCs w:val="24"/>
        </w:rPr>
        <w:t>he Commission</w:t>
      </w:r>
      <w:r w:rsidR="00DA37E7">
        <w:rPr>
          <w:szCs w:val="24"/>
        </w:rPr>
        <w:t xml:space="preserve"> had known, yield</w:t>
      </w:r>
      <w:r w:rsidR="00915B0F">
        <w:rPr>
          <w:szCs w:val="24"/>
        </w:rPr>
        <w:t>ing</w:t>
      </w:r>
      <w:r w:rsidR="00DA37E7">
        <w:rPr>
          <w:szCs w:val="24"/>
        </w:rPr>
        <w:t xml:space="preserve"> donations that skyrocketed to</w:t>
      </w:r>
      <w:r w:rsidR="00BC40B5">
        <w:rPr>
          <w:szCs w:val="24"/>
        </w:rPr>
        <w:t xml:space="preserve"> </w:t>
      </w:r>
      <w:r w:rsidR="000818B8">
        <w:rPr>
          <w:szCs w:val="24"/>
        </w:rPr>
        <w:t>£</w:t>
      </w:r>
      <w:r w:rsidR="00DA37E7">
        <w:rPr>
          <w:szCs w:val="24"/>
        </w:rPr>
        <w:t xml:space="preserve">80,000. The campaign included </w:t>
      </w:r>
      <w:r w:rsidR="00915B0F">
        <w:rPr>
          <w:szCs w:val="24"/>
        </w:rPr>
        <w:t xml:space="preserve">multiple </w:t>
      </w:r>
      <w:r w:rsidR="00DA37E7">
        <w:rPr>
          <w:szCs w:val="24"/>
        </w:rPr>
        <w:t xml:space="preserve">conferences and </w:t>
      </w:r>
      <w:r w:rsidR="000E56C1">
        <w:rPr>
          <w:szCs w:val="24"/>
        </w:rPr>
        <w:t xml:space="preserve">the dispatch of </w:t>
      </w:r>
      <w:r w:rsidR="00DA37E7">
        <w:rPr>
          <w:szCs w:val="24"/>
        </w:rPr>
        <w:t xml:space="preserve">diverse speakers </w:t>
      </w:r>
      <w:r w:rsidR="000E56C1">
        <w:rPr>
          <w:szCs w:val="24"/>
        </w:rPr>
        <w:t xml:space="preserve">to all parts of </w:t>
      </w:r>
      <w:r w:rsidR="00DA37E7">
        <w:rPr>
          <w:szCs w:val="24"/>
        </w:rPr>
        <w:t>Britain</w:t>
      </w:r>
      <w:r w:rsidR="000E56C1">
        <w:rPr>
          <w:szCs w:val="24"/>
        </w:rPr>
        <w:t>,</w:t>
      </w:r>
      <w:r w:rsidR="00DA37E7">
        <w:rPr>
          <w:szCs w:val="24"/>
        </w:rPr>
        <w:t xml:space="preserve"> </w:t>
      </w:r>
      <w:r w:rsidR="000E56C1">
        <w:rPr>
          <w:szCs w:val="24"/>
        </w:rPr>
        <w:t>who described</w:t>
      </w:r>
      <w:r w:rsidR="00DA37E7">
        <w:rPr>
          <w:szCs w:val="24"/>
        </w:rPr>
        <w:t xml:space="preserve"> the Yishuv</w:t>
      </w:r>
      <w:r w:rsidR="004505CB">
        <w:rPr>
          <w:szCs w:val="24"/>
        </w:rPr>
        <w:t>’</w:t>
      </w:r>
      <w:r w:rsidR="00DA37E7">
        <w:rPr>
          <w:szCs w:val="24"/>
        </w:rPr>
        <w:t xml:space="preserve">s mass volunteering for the British Army and enhanced awareness of the importance of supporting Zionism. In the middle of the campaign, </w:t>
      </w:r>
      <w:r w:rsidR="008E3A3F">
        <w:rPr>
          <w:szCs w:val="24"/>
        </w:rPr>
        <w:t>Wright</w:t>
      </w:r>
      <w:r w:rsidR="00DA37E7">
        <w:rPr>
          <w:szCs w:val="24"/>
        </w:rPr>
        <w:t>, the president of t</w:t>
      </w:r>
      <w:r w:rsidR="00BC40B5">
        <w:rPr>
          <w:szCs w:val="24"/>
        </w:rPr>
        <w:t>he Commission</w:t>
      </w:r>
      <w:r w:rsidR="00DA37E7">
        <w:rPr>
          <w:szCs w:val="24"/>
        </w:rPr>
        <w:t>, sent a letter to Churchill affirming their allegiance to and confidence in him.</w:t>
      </w:r>
      <w:r w:rsidR="00DA37E7">
        <w:rPr>
          <w:rStyle w:val="FootnoteReference"/>
          <w:szCs w:val="24"/>
        </w:rPr>
        <w:footnoteReference w:id="22"/>
      </w:r>
    </w:p>
    <w:p w14:paraId="5B65A517" w14:textId="62221DEE" w:rsidR="00DA37E7" w:rsidRDefault="00DA37E7" w:rsidP="00094AA1">
      <w:pPr>
        <w:pStyle w:val="PS"/>
        <w:spacing w:line="480" w:lineRule="auto"/>
        <w:rPr>
          <w:iCs/>
          <w:szCs w:val="24"/>
        </w:rPr>
      </w:pPr>
      <w:r>
        <w:rPr>
          <w:iCs/>
          <w:szCs w:val="24"/>
        </w:rPr>
        <w:t xml:space="preserve">Ussishkin died in October 1941 and was succeeded by a triumvirate of members of the </w:t>
      </w:r>
      <w:r w:rsidR="00612753">
        <w:rPr>
          <w:iCs/>
          <w:szCs w:val="24"/>
        </w:rPr>
        <w:t>JNF</w:t>
      </w:r>
      <w:r>
        <w:rPr>
          <w:iCs/>
          <w:szCs w:val="24"/>
        </w:rPr>
        <w:t xml:space="preserve"> </w:t>
      </w:r>
      <w:r w:rsidR="000E56C1">
        <w:rPr>
          <w:iCs/>
          <w:szCs w:val="24"/>
        </w:rPr>
        <w:t xml:space="preserve">administration: </w:t>
      </w:r>
      <w:r>
        <w:rPr>
          <w:iCs/>
          <w:szCs w:val="24"/>
        </w:rPr>
        <w:t xml:space="preserve">Rabbi Meir Berlin, a founder of the </w:t>
      </w:r>
      <w:r w:rsidR="000E56C1">
        <w:rPr>
          <w:iCs/>
          <w:szCs w:val="24"/>
        </w:rPr>
        <w:t>Religious Zionist Mizrachi</w:t>
      </w:r>
      <w:r>
        <w:rPr>
          <w:iCs/>
          <w:szCs w:val="24"/>
        </w:rPr>
        <w:t xml:space="preserve"> movement; </w:t>
      </w:r>
      <w:proofErr w:type="spellStart"/>
      <w:r>
        <w:rPr>
          <w:iCs/>
          <w:szCs w:val="24"/>
        </w:rPr>
        <w:t>Berl</w:t>
      </w:r>
      <w:proofErr w:type="spellEnd"/>
      <w:r>
        <w:rPr>
          <w:iCs/>
          <w:szCs w:val="24"/>
        </w:rPr>
        <w:t xml:space="preserve"> Katznelson, a </w:t>
      </w:r>
      <w:r w:rsidR="0034164A">
        <w:rPr>
          <w:iCs/>
          <w:szCs w:val="24"/>
        </w:rPr>
        <w:t>senior leader</w:t>
      </w:r>
      <w:r>
        <w:rPr>
          <w:iCs/>
          <w:szCs w:val="24"/>
        </w:rPr>
        <w:t xml:space="preserve"> of the Zionist </w:t>
      </w:r>
      <w:proofErr w:type="spellStart"/>
      <w:r w:rsidR="000E56C1">
        <w:rPr>
          <w:iCs/>
          <w:szCs w:val="24"/>
        </w:rPr>
        <w:t>Labo</w:t>
      </w:r>
      <w:r w:rsidR="00EA5B4E">
        <w:rPr>
          <w:iCs/>
          <w:szCs w:val="24"/>
        </w:rPr>
        <w:t>u</w:t>
      </w:r>
      <w:r w:rsidR="000E56C1">
        <w:rPr>
          <w:iCs/>
          <w:szCs w:val="24"/>
        </w:rPr>
        <w:t>r</w:t>
      </w:r>
      <w:proofErr w:type="spellEnd"/>
      <w:r w:rsidR="000E56C1">
        <w:rPr>
          <w:iCs/>
          <w:szCs w:val="24"/>
        </w:rPr>
        <w:t xml:space="preserve"> Movement </w:t>
      </w:r>
      <w:r>
        <w:rPr>
          <w:iCs/>
          <w:szCs w:val="24"/>
        </w:rPr>
        <w:t xml:space="preserve">and editor of the newspaper </w:t>
      </w:r>
      <w:proofErr w:type="spellStart"/>
      <w:r>
        <w:rPr>
          <w:i/>
          <w:szCs w:val="24"/>
        </w:rPr>
        <w:t>Davar</w:t>
      </w:r>
      <w:proofErr w:type="spellEnd"/>
      <w:r>
        <w:rPr>
          <w:iCs/>
          <w:szCs w:val="24"/>
        </w:rPr>
        <w:t xml:space="preserve">; and Abraham </w:t>
      </w:r>
      <w:proofErr w:type="spellStart"/>
      <w:r w:rsidR="00543300">
        <w:rPr>
          <w:iCs/>
          <w:szCs w:val="24"/>
        </w:rPr>
        <w:t>Granovsky</w:t>
      </w:r>
      <w:proofErr w:type="spellEnd"/>
      <w:r>
        <w:rPr>
          <w:iCs/>
          <w:szCs w:val="24"/>
        </w:rPr>
        <w:t>. Ussishkin</w:t>
      </w:r>
      <w:r w:rsidR="000E56C1">
        <w:rPr>
          <w:iCs/>
          <w:szCs w:val="24"/>
        </w:rPr>
        <w:t>’s death</w:t>
      </w:r>
      <w:r>
        <w:rPr>
          <w:iCs/>
          <w:szCs w:val="24"/>
        </w:rPr>
        <w:t xml:space="preserve"> left a gaping void at a critical moment for the Jewish people and the </w:t>
      </w:r>
      <w:r w:rsidR="000E56C1">
        <w:rPr>
          <w:iCs/>
          <w:szCs w:val="24"/>
        </w:rPr>
        <w:t>National Home</w:t>
      </w:r>
      <w:r>
        <w:rPr>
          <w:iCs/>
          <w:szCs w:val="24"/>
        </w:rPr>
        <w:t xml:space="preserve">. At the annual conference held in November 1941, </w:t>
      </w:r>
      <w:r w:rsidR="000E56C1">
        <w:rPr>
          <w:iCs/>
          <w:szCs w:val="24"/>
        </w:rPr>
        <w:t xml:space="preserve">the Commission’s </w:t>
      </w:r>
      <w:r>
        <w:rPr>
          <w:iCs/>
          <w:szCs w:val="24"/>
        </w:rPr>
        <w:t xml:space="preserve">anguish was well in evidence and </w:t>
      </w:r>
      <w:r w:rsidR="000E56C1">
        <w:rPr>
          <w:iCs/>
          <w:szCs w:val="24"/>
        </w:rPr>
        <w:t xml:space="preserve">found expression </w:t>
      </w:r>
      <w:r>
        <w:rPr>
          <w:iCs/>
          <w:szCs w:val="24"/>
        </w:rPr>
        <w:t>in remarks delivered at the occasion:</w:t>
      </w:r>
    </w:p>
    <w:p w14:paraId="657B3CAB" w14:textId="77777777" w:rsidR="00DA37E7" w:rsidRPr="00DA37E7" w:rsidRDefault="002536D8" w:rsidP="00094AA1">
      <w:pPr>
        <w:pStyle w:val="IQ"/>
        <w:spacing w:line="480" w:lineRule="auto"/>
        <w:rPr>
          <w:iCs/>
        </w:rPr>
      </w:pPr>
      <w:r w:rsidRPr="005836D1">
        <w:rPr>
          <w:rFonts w:hint="cs"/>
        </w:rPr>
        <w:t>E</w:t>
      </w:r>
      <w:r w:rsidRPr="005836D1">
        <w:t xml:space="preserve">ight million of our brethren are ground down by the Nazi yoke. Ours is the last free Jewish community in Europe. On us has devolved the supreme responsibility of pressing on with the work of redeeming great stretches of land in Palestine, so that a </w:t>
      </w:r>
      <w:r w:rsidRPr="005836D1">
        <w:lastRenderedPageBreak/>
        <w:t>message of hope may go to the Jews in the ghettoes and concentration camps of Europe. That when this nightmare is over, they will have the opportunity of living a life of freedom and happiness in Palestine</w:t>
      </w:r>
      <w:r>
        <w:t>.</w:t>
      </w:r>
      <w:r>
        <w:rPr>
          <w:rStyle w:val="FootnoteReference"/>
        </w:rPr>
        <w:footnoteReference w:id="23"/>
      </w:r>
    </w:p>
    <w:p w14:paraId="43D359BE" w14:textId="1D098DB6" w:rsidR="00732F6C" w:rsidRDefault="00A10382">
      <w:pPr>
        <w:pStyle w:val="PS"/>
        <w:spacing w:line="480" w:lineRule="auto"/>
        <w:rPr>
          <w:szCs w:val="24"/>
        </w:rPr>
      </w:pPr>
      <w:r>
        <w:rPr>
          <w:szCs w:val="24"/>
        </w:rPr>
        <w:t>T</w:t>
      </w:r>
      <w:r w:rsidR="000772A9">
        <w:rPr>
          <w:szCs w:val="24"/>
        </w:rPr>
        <w:t>he advancement of t</w:t>
      </w:r>
      <w:r w:rsidR="00BC40B5">
        <w:rPr>
          <w:szCs w:val="24"/>
        </w:rPr>
        <w:t>he Commission</w:t>
      </w:r>
      <w:r w:rsidR="004505CB">
        <w:rPr>
          <w:szCs w:val="24"/>
        </w:rPr>
        <w:t>’</w:t>
      </w:r>
      <w:r w:rsidR="000772A9">
        <w:rPr>
          <w:szCs w:val="24"/>
        </w:rPr>
        <w:t>s two flagship programs</w:t>
      </w:r>
      <w:r>
        <w:rPr>
          <w:szCs w:val="24"/>
        </w:rPr>
        <w:t xml:space="preserve"> was </w:t>
      </w:r>
      <w:r w:rsidR="004354B0">
        <w:rPr>
          <w:szCs w:val="24"/>
        </w:rPr>
        <w:t>its focus</w:t>
      </w:r>
      <w:r>
        <w:rPr>
          <w:szCs w:val="24"/>
        </w:rPr>
        <w:t xml:space="preserve"> in 1942.</w:t>
      </w:r>
      <w:r w:rsidR="000772A9">
        <w:rPr>
          <w:szCs w:val="24"/>
        </w:rPr>
        <w:t xml:space="preserve"> By October of that year, some 300 participants </w:t>
      </w:r>
      <w:r>
        <w:rPr>
          <w:szCs w:val="24"/>
        </w:rPr>
        <w:t xml:space="preserve">had enlisted in </w:t>
      </w:r>
      <w:r w:rsidR="000772A9">
        <w:rPr>
          <w:szCs w:val="24"/>
        </w:rPr>
        <w:t xml:space="preserve">the </w:t>
      </w:r>
      <w:r w:rsidR="00704480">
        <w:rPr>
          <w:szCs w:val="24"/>
        </w:rPr>
        <w:t>Joint Land Purchase Scheme</w:t>
      </w:r>
      <w:r w:rsidR="000772A9">
        <w:rPr>
          <w:szCs w:val="24"/>
        </w:rPr>
        <w:t xml:space="preserve">, </w:t>
      </w:r>
      <w:r>
        <w:rPr>
          <w:szCs w:val="24"/>
        </w:rPr>
        <w:t>investing</w:t>
      </w:r>
      <w:r w:rsidR="000772A9">
        <w:rPr>
          <w:szCs w:val="24"/>
        </w:rPr>
        <w:t xml:space="preserve"> </w:t>
      </w:r>
      <w:r>
        <w:rPr>
          <w:szCs w:val="24"/>
        </w:rPr>
        <w:t xml:space="preserve">a total of </w:t>
      </w:r>
      <w:r w:rsidR="000818B8">
        <w:rPr>
          <w:szCs w:val="24"/>
        </w:rPr>
        <w:t>£</w:t>
      </w:r>
      <w:r w:rsidR="000772A9">
        <w:rPr>
          <w:szCs w:val="24"/>
        </w:rPr>
        <w:t>343,000. Despite</w:t>
      </w:r>
      <w:r w:rsidR="005B4579">
        <w:rPr>
          <w:szCs w:val="24"/>
        </w:rPr>
        <w:t xml:space="preserve"> </w:t>
      </w:r>
      <w:r w:rsidR="000772A9">
        <w:rPr>
          <w:szCs w:val="24"/>
        </w:rPr>
        <w:t>this smashing success, on 18</w:t>
      </w:r>
      <w:r w:rsidR="0022653C" w:rsidRPr="0022653C">
        <w:rPr>
          <w:szCs w:val="24"/>
        </w:rPr>
        <w:t xml:space="preserve"> </w:t>
      </w:r>
      <w:r w:rsidR="0022653C">
        <w:rPr>
          <w:szCs w:val="24"/>
        </w:rPr>
        <w:t>October</w:t>
      </w:r>
      <w:r w:rsidR="000772A9">
        <w:rPr>
          <w:szCs w:val="24"/>
        </w:rPr>
        <w:t xml:space="preserve"> 1942,</w:t>
      </w:r>
      <w:r w:rsidR="005B4579">
        <w:rPr>
          <w:szCs w:val="24"/>
        </w:rPr>
        <w:t xml:space="preserve"> </w:t>
      </w:r>
      <w:proofErr w:type="spellStart"/>
      <w:r w:rsidR="000772A9">
        <w:rPr>
          <w:szCs w:val="24"/>
        </w:rPr>
        <w:t>Schen</w:t>
      </w:r>
      <w:proofErr w:type="spellEnd"/>
      <w:r w:rsidR="005B4579">
        <w:rPr>
          <w:szCs w:val="24"/>
        </w:rPr>
        <w:t xml:space="preserve"> </w:t>
      </w:r>
      <w:r w:rsidR="00B83635">
        <w:rPr>
          <w:szCs w:val="24"/>
        </w:rPr>
        <w:t>received a cable from the</w:t>
      </w:r>
      <w:r w:rsidR="005B4579">
        <w:rPr>
          <w:szCs w:val="24"/>
        </w:rPr>
        <w:t xml:space="preserve"> </w:t>
      </w:r>
      <w:r w:rsidR="00B83635">
        <w:rPr>
          <w:szCs w:val="24"/>
        </w:rPr>
        <w:t>administration</w:t>
      </w:r>
      <w:r w:rsidR="005B4579">
        <w:rPr>
          <w:szCs w:val="24"/>
        </w:rPr>
        <w:t xml:space="preserve"> </w:t>
      </w:r>
      <w:r w:rsidR="00B83635">
        <w:rPr>
          <w:szCs w:val="24"/>
        </w:rPr>
        <w:t xml:space="preserve">to stop marketing the program </w:t>
      </w:r>
      <w:r>
        <w:rPr>
          <w:szCs w:val="24"/>
        </w:rPr>
        <w:t xml:space="preserve">immediately </w:t>
      </w:r>
      <w:r w:rsidR="00B83635">
        <w:rPr>
          <w:szCs w:val="24"/>
        </w:rPr>
        <w:t>(!)</w:t>
      </w:r>
      <w:r w:rsidR="005B4579">
        <w:rPr>
          <w:szCs w:val="24"/>
        </w:rPr>
        <w:t xml:space="preserve"> </w:t>
      </w:r>
      <w:r w:rsidR="00732F6C">
        <w:rPr>
          <w:szCs w:val="24"/>
        </w:rPr>
        <w:t xml:space="preserve">due to </w:t>
      </w:r>
      <w:r w:rsidR="0034164A">
        <w:rPr>
          <w:szCs w:val="24"/>
        </w:rPr>
        <w:t>a radical increase</w:t>
      </w:r>
      <w:r w:rsidR="00732F6C">
        <w:rPr>
          <w:szCs w:val="24"/>
        </w:rPr>
        <w:t xml:space="preserve"> </w:t>
      </w:r>
      <w:r w:rsidR="0034164A">
        <w:rPr>
          <w:szCs w:val="24"/>
        </w:rPr>
        <w:t>in</w:t>
      </w:r>
      <w:r w:rsidR="00732F6C">
        <w:rPr>
          <w:szCs w:val="24"/>
        </w:rPr>
        <w:t xml:space="preserve"> land prices</w:t>
      </w:r>
      <w:r w:rsidR="005B4579">
        <w:rPr>
          <w:szCs w:val="24"/>
        </w:rPr>
        <w:t xml:space="preserve"> </w:t>
      </w:r>
      <w:r w:rsidR="00732F6C">
        <w:rPr>
          <w:szCs w:val="24"/>
        </w:rPr>
        <w:t xml:space="preserve">in the Sharon region </w:t>
      </w:r>
      <w:r w:rsidR="00732F6C">
        <w:rPr>
          <w:rStyle w:val="FootnoteReference"/>
          <w:szCs w:val="24"/>
        </w:rPr>
        <w:footnoteReference w:id="24"/>
      </w:r>
      <w:r w:rsidR="005B4579">
        <w:rPr>
          <w:szCs w:val="24"/>
        </w:rPr>
        <w:t xml:space="preserve"> </w:t>
      </w:r>
      <w:r w:rsidR="00EF5827">
        <w:rPr>
          <w:szCs w:val="24"/>
        </w:rPr>
        <w:t>T</w:t>
      </w:r>
      <w:r w:rsidR="00732F6C">
        <w:rPr>
          <w:szCs w:val="24"/>
        </w:rPr>
        <w:t>he administration</w:t>
      </w:r>
      <w:r w:rsidR="005B4579">
        <w:rPr>
          <w:szCs w:val="24"/>
        </w:rPr>
        <w:t xml:space="preserve"> </w:t>
      </w:r>
      <w:r w:rsidR="00732F6C">
        <w:rPr>
          <w:szCs w:val="24"/>
        </w:rPr>
        <w:t>was concerned that investors would</w:t>
      </w:r>
      <w:r w:rsidR="005B4579">
        <w:rPr>
          <w:szCs w:val="24"/>
        </w:rPr>
        <w:t xml:space="preserve"> </w:t>
      </w:r>
      <w:r w:rsidR="00941598">
        <w:rPr>
          <w:szCs w:val="24"/>
        </w:rPr>
        <w:t xml:space="preserve">notice </w:t>
      </w:r>
      <w:r w:rsidR="00732F6C">
        <w:rPr>
          <w:szCs w:val="24"/>
        </w:rPr>
        <w:t xml:space="preserve">the </w:t>
      </w:r>
      <w:r w:rsidR="00941598">
        <w:rPr>
          <w:szCs w:val="24"/>
        </w:rPr>
        <w:t xml:space="preserve">windfall they might gain </w:t>
      </w:r>
      <w:r w:rsidR="00732F6C">
        <w:rPr>
          <w:szCs w:val="24"/>
        </w:rPr>
        <w:t xml:space="preserve">by immediately liquidating their investment and </w:t>
      </w:r>
      <w:r w:rsidR="00C355FE">
        <w:rPr>
          <w:szCs w:val="24"/>
        </w:rPr>
        <w:t>selling the land</w:t>
      </w:r>
      <w:r w:rsidR="00941598">
        <w:rPr>
          <w:szCs w:val="24"/>
        </w:rPr>
        <w:t xml:space="preserve">. Since </w:t>
      </w:r>
      <w:r w:rsidR="00732F6C">
        <w:rPr>
          <w:szCs w:val="24"/>
        </w:rPr>
        <w:t xml:space="preserve">the </w:t>
      </w:r>
      <w:r w:rsidR="00612753">
        <w:rPr>
          <w:szCs w:val="24"/>
        </w:rPr>
        <w:t>JNF</w:t>
      </w:r>
      <w:r w:rsidR="005B4579">
        <w:rPr>
          <w:szCs w:val="24"/>
        </w:rPr>
        <w:t xml:space="preserve"> </w:t>
      </w:r>
      <w:r w:rsidR="00941598">
        <w:rPr>
          <w:szCs w:val="24"/>
        </w:rPr>
        <w:t xml:space="preserve">could not afford to </w:t>
      </w:r>
      <w:r w:rsidR="00C355FE">
        <w:rPr>
          <w:szCs w:val="24"/>
        </w:rPr>
        <w:t xml:space="preserve">make </w:t>
      </w:r>
      <w:r w:rsidR="00941598">
        <w:rPr>
          <w:szCs w:val="24"/>
        </w:rPr>
        <w:t>the</w:t>
      </w:r>
      <w:r w:rsidR="00C355FE">
        <w:rPr>
          <w:szCs w:val="24"/>
        </w:rPr>
        <w:t>se</w:t>
      </w:r>
      <w:r w:rsidR="00941598">
        <w:rPr>
          <w:szCs w:val="24"/>
        </w:rPr>
        <w:t xml:space="preserve"> </w:t>
      </w:r>
      <w:r w:rsidR="00C355FE">
        <w:rPr>
          <w:szCs w:val="24"/>
        </w:rPr>
        <w:t>purchases</w:t>
      </w:r>
      <w:r w:rsidR="00941598">
        <w:rPr>
          <w:szCs w:val="24"/>
        </w:rPr>
        <w:t xml:space="preserve">, </w:t>
      </w:r>
      <w:r w:rsidR="00732F6C">
        <w:rPr>
          <w:szCs w:val="24"/>
        </w:rPr>
        <w:t>the land would fall</w:t>
      </w:r>
      <w:r w:rsidR="00941598">
        <w:rPr>
          <w:szCs w:val="24"/>
        </w:rPr>
        <w:t xml:space="preserve"> in</w:t>
      </w:r>
      <w:r w:rsidR="00732F6C">
        <w:rPr>
          <w:szCs w:val="24"/>
        </w:rPr>
        <w:t xml:space="preserve">to Arab hands. Several </w:t>
      </w:r>
      <w:r w:rsidR="00941598">
        <w:rPr>
          <w:szCs w:val="24"/>
        </w:rPr>
        <w:t xml:space="preserve">successive </w:t>
      </w:r>
      <w:r w:rsidR="00732F6C">
        <w:rPr>
          <w:szCs w:val="24"/>
        </w:rPr>
        <w:t>attempts to revive</w:t>
      </w:r>
      <w:r w:rsidR="005B4579">
        <w:rPr>
          <w:szCs w:val="24"/>
        </w:rPr>
        <w:t xml:space="preserve"> </w:t>
      </w:r>
      <w:r w:rsidR="00732F6C">
        <w:rPr>
          <w:szCs w:val="24"/>
        </w:rPr>
        <w:t>the scheme failed</w:t>
      </w:r>
      <w:r w:rsidR="00941598">
        <w:rPr>
          <w:szCs w:val="24"/>
        </w:rPr>
        <w:t xml:space="preserve">, </w:t>
      </w:r>
      <w:r w:rsidR="0034164A">
        <w:rPr>
          <w:szCs w:val="24"/>
        </w:rPr>
        <w:t>and</w:t>
      </w:r>
      <w:r w:rsidR="00941598">
        <w:rPr>
          <w:szCs w:val="24"/>
        </w:rPr>
        <w:t xml:space="preserve"> by </w:t>
      </w:r>
      <w:r w:rsidR="00732F6C">
        <w:rPr>
          <w:szCs w:val="24"/>
        </w:rPr>
        <w:t xml:space="preserve">late 1944, it </w:t>
      </w:r>
      <w:r w:rsidR="0034164A">
        <w:rPr>
          <w:szCs w:val="24"/>
        </w:rPr>
        <w:t xml:space="preserve">was clear that it </w:t>
      </w:r>
      <w:r w:rsidR="00732F6C">
        <w:rPr>
          <w:szCs w:val="24"/>
        </w:rPr>
        <w:t xml:space="preserve">had </w:t>
      </w:r>
      <w:r w:rsidR="00903C9B">
        <w:rPr>
          <w:szCs w:val="24"/>
        </w:rPr>
        <w:t>met its demise</w:t>
      </w:r>
      <w:r w:rsidR="00732F6C">
        <w:rPr>
          <w:szCs w:val="24"/>
        </w:rPr>
        <w:t>.</w:t>
      </w:r>
    </w:p>
    <w:p w14:paraId="1E269DE6" w14:textId="2A1BBE14" w:rsidR="00E6226E" w:rsidRDefault="00903C9B" w:rsidP="00094AA1">
      <w:pPr>
        <w:pStyle w:val="PS"/>
        <w:spacing w:line="480" w:lineRule="auto"/>
        <w:rPr>
          <w:szCs w:val="24"/>
        </w:rPr>
      </w:pPr>
      <w:proofErr w:type="spellStart"/>
      <w:r>
        <w:rPr>
          <w:szCs w:val="24"/>
        </w:rPr>
        <w:t>Schen</w:t>
      </w:r>
      <w:proofErr w:type="spellEnd"/>
      <w:r>
        <w:rPr>
          <w:szCs w:val="24"/>
        </w:rPr>
        <w:t>, who</w:t>
      </w:r>
      <w:r w:rsidR="005B4579">
        <w:rPr>
          <w:szCs w:val="24"/>
        </w:rPr>
        <w:t xml:space="preserve"> </w:t>
      </w:r>
      <w:r>
        <w:rPr>
          <w:szCs w:val="24"/>
        </w:rPr>
        <w:t xml:space="preserve">understood the blow </w:t>
      </w:r>
      <w:r w:rsidR="00782A3A">
        <w:rPr>
          <w:szCs w:val="24"/>
        </w:rPr>
        <w:t xml:space="preserve">that this would cause </w:t>
      </w:r>
      <w:r>
        <w:rPr>
          <w:szCs w:val="24"/>
        </w:rPr>
        <w:t xml:space="preserve">to the </w:t>
      </w:r>
      <w:r w:rsidR="00941598">
        <w:rPr>
          <w:szCs w:val="24"/>
        </w:rPr>
        <w:t xml:space="preserve">JNF’s </w:t>
      </w:r>
      <w:r>
        <w:rPr>
          <w:szCs w:val="24"/>
        </w:rPr>
        <w:t xml:space="preserve">image </w:t>
      </w:r>
      <w:r w:rsidR="00782A3A">
        <w:rPr>
          <w:szCs w:val="24"/>
        </w:rPr>
        <w:t xml:space="preserve">in Britain </w:t>
      </w:r>
      <w:r>
        <w:rPr>
          <w:szCs w:val="24"/>
        </w:rPr>
        <w:t xml:space="preserve">and the activity of </w:t>
      </w:r>
      <w:r w:rsidR="00941598">
        <w:rPr>
          <w:szCs w:val="24"/>
        </w:rPr>
        <w:t xml:space="preserve">the </w:t>
      </w:r>
      <w:r w:rsidR="00782A3A">
        <w:rPr>
          <w:szCs w:val="24"/>
        </w:rPr>
        <w:t>C</w:t>
      </w:r>
      <w:r w:rsidR="00BC40B5">
        <w:rPr>
          <w:szCs w:val="24"/>
        </w:rPr>
        <w:t>ommission</w:t>
      </w:r>
      <w:r w:rsidR="005B4579">
        <w:rPr>
          <w:szCs w:val="24"/>
        </w:rPr>
        <w:t>,</w:t>
      </w:r>
      <w:r>
        <w:rPr>
          <w:szCs w:val="24"/>
        </w:rPr>
        <w:t xml:space="preserve"> did not conceal his displeasure with</w:t>
      </w:r>
      <w:r w:rsidR="005B4579">
        <w:rPr>
          <w:szCs w:val="24"/>
        </w:rPr>
        <w:t xml:space="preserve"> </w:t>
      </w:r>
      <w:r>
        <w:rPr>
          <w:szCs w:val="24"/>
        </w:rPr>
        <w:t>the administration in Jerusalem</w:t>
      </w:r>
      <w:r w:rsidR="005B4579">
        <w:rPr>
          <w:szCs w:val="24"/>
        </w:rPr>
        <w:t xml:space="preserve"> </w:t>
      </w:r>
      <w:r>
        <w:rPr>
          <w:szCs w:val="24"/>
        </w:rPr>
        <w:t>as to the implications of communicating the disappointing news to the investors</w:t>
      </w:r>
      <w:r w:rsidR="0034164A">
        <w:rPr>
          <w:szCs w:val="24"/>
        </w:rPr>
        <w:t>, which would significantly harm the JNF’s image in Britain.</w:t>
      </w:r>
      <w:r>
        <w:rPr>
          <w:rStyle w:val="FootnoteReference"/>
          <w:szCs w:val="24"/>
        </w:rPr>
        <w:footnoteReference w:id="25"/>
      </w:r>
      <w:r>
        <w:rPr>
          <w:szCs w:val="24"/>
        </w:rPr>
        <w:t xml:space="preserve"> </w:t>
      </w:r>
      <w:r w:rsidR="0034164A">
        <w:rPr>
          <w:szCs w:val="24"/>
        </w:rPr>
        <w:t>He</w:t>
      </w:r>
      <w:r>
        <w:rPr>
          <w:szCs w:val="24"/>
        </w:rPr>
        <w:t xml:space="preserve"> and Aron </w:t>
      </w:r>
      <w:r w:rsidR="008E3A3F">
        <w:rPr>
          <w:szCs w:val="24"/>
        </w:rPr>
        <w:t>Wright</w:t>
      </w:r>
      <w:r>
        <w:rPr>
          <w:szCs w:val="24"/>
        </w:rPr>
        <w:t xml:space="preserve"> </w:t>
      </w:r>
      <w:r w:rsidR="0034164A">
        <w:rPr>
          <w:szCs w:val="24"/>
        </w:rPr>
        <w:t>worked hard</w:t>
      </w:r>
      <w:r>
        <w:rPr>
          <w:szCs w:val="24"/>
        </w:rPr>
        <w:t xml:space="preserve"> to </w:t>
      </w:r>
      <w:proofErr w:type="spellStart"/>
      <w:r>
        <w:rPr>
          <w:szCs w:val="24"/>
        </w:rPr>
        <w:t>minim</w:t>
      </w:r>
      <w:r w:rsidR="005B4C9B">
        <w:rPr>
          <w:szCs w:val="24"/>
        </w:rPr>
        <w:t>ise</w:t>
      </w:r>
      <w:proofErr w:type="spellEnd"/>
      <w:r>
        <w:rPr>
          <w:szCs w:val="24"/>
        </w:rPr>
        <w:t xml:space="preserve"> the damage and placate the participants in the program. </w:t>
      </w:r>
      <w:r w:rsidR="0034164A">
        <w:rPr>
          <w:szCs w:val="24"/>
        </w:rPr>
        <w:t>By</w:t>
      </w:r>
      <w:r>
        <w:rPr>
          <w:szCs w:val="24"/>
        </w:rPr>
        <w:t xml:space="preserve"> the end of 1947, all the investors got their money back and the </w:t>
      </w:r>
      <w:r w:rsidR="00704480">
        <w:rPr>
          <w:szCs w:val="24"/>
        </w:rPr>
        <w:t>Joint Land Purchase Scheme</w:t>
      </w:r>
      <w:r w:rsidR="00782A3A">
        <w:rPr>
          <w:szCs w:val="24"/>
        </w:rPr>
        <w:t xml:space="preserve"> was put to rest</w:t>
      </w:r>
      <w:r>
        <w:rPr>
          <w:szCs w:val="24"/>
        </w:rPr>
        <w:t xml:space="preserve">. Even though </w:t>
      </w:r>
      <w:r w:rsidR="00C6005D">
        <w:rPr>
          <w:szCs w:val="24"/>
        </w:rPr>
        <w:t xml:space="preserve">the investors were </w:t>
      </w:r>
      <w:r>
        <w:rPr>
          <w:szCs w:val="24"/>
        </w:rPr>
        <w:t>bitter</w:t>
      </w:r>
      <w:r w:rsidR="00C6005D">
        <w:rPr>
          <w:szCs w:val="24"/>
        </w:rPr>
        <w:t>ly disappointed</w:t>
      </w:r>
      <w:r>
        <w:rPr>
          <w:szCs w:val="24"/>
        </w:rPr>
        <w:t xml:space="preserve">, the capital that flowed into the </w:t>
      </w:r>
      <w:r w:rsidR="00531687">
        <w:rPr>
          <w:szCs w:val="24"/>
        </w:rPr>
        <w:t>JNF</w:t>
      </w:r>
      <w:r>
        <w:rPr>
          <w:szCs w:val="24"/>
        </w:rPr>
        <w:t xml:space="preserve"> </w:t>
      </w:r>
      <w:r w:rsidR="0054545B">
        <w:rPr>
          <w:szCs w:val="24"/>
        </w:rPr>
        <w:t>e</w:t>
      </w:r>
      <w:r>
        <w:rPr>
          <w:szCs w:val="24"/>
        </w:rPr>
        <w:t>xchequer at that critical moment</w:t>
      </w:r>
      <w:r w:rsidR="00C6005D">
        <w:rPr>
          <w:szCs w:val="24"/>
        </w:rPr>
        <w:t xml:space="preserve"> allowed the Fund to make extensive land purchases. F</w:t>
      </w:r>
      <w:r>
        <w:rPr>
          <w:szCs w:val="24"/>
        </w:rPr>
        <w:t xml:space="preserve">oremost </w:t>
      </w:r>
      <w:r w:rsidR="00C6005D">
        <w:rPr>
          <w:szCs w:val="24"/>
        </w:rPr>
        <w:t xml:space="preserve">among the </w:t>
      </w:r>
      <w:r w:rsidR="00C832B6">
        <w:rPr>
          <w:szCs w:val="24"/>
        </w:rPr>
        <w:t>acquisitions</w:t>
      </w:r>
      <w:r w:rsidR="00C6005D">
        <w:rPr>
          <w:szCs w:val="24"/>
        </w:rPr>
        <w:t xml:space="preserve"> was </w:t>
      </w:r>
      <w:r>
        <w:rPr>
          <w:szCs w:val="24"/>
        </w:rPr>
        <w:t xml:space="preserve">Wadi </w:t>
      </w:r>
      <w:proofErr w:type="spellStart"/>
      <w:r>
        <w:rPr>
          <w:szCs w:val="24"/>
        </w:rPr>
        <w:t>Kabani</w:t>
      </w:r>
      <w:proofErr w:type="spellEnd"/>
      <w:r>
        <w:rPr>
          <w:szCs w:val="24"/>
        </w:rPr>
        <w:t xml:space="preserve">, </w:t>
      </w:r>
      <w:r w:rsidR="00C6005D">
        <w:rPr>
          <w:szCs w:val="24"/>
        </w:rPr>
        <w:t xml:space="preserve">termed by </w:t>
      </w:r>
      <w:r w:rsidR="00F86BD6">
        <w:rPr>
          <w:szCs w:val="24"/>
        </w:rPr>
        <w:t xml:space="preserve">Yosef Weitz, director of the </w:t>
      </w:r>
      <w:r w:rsidR="00531687">
        <w:rPr>
          <w:szCs w:val="24"/>
        </w:rPr>
        <w:t>JNF</w:t>
      </w:r>
      <w:r w:rsidR="00F86BD6">
        <w:rPr>
          <w:szCs w:val="24"/>
        </w:rPr>
        <w:t xml:space="preserve"> </w:t>
      </w:r>
      <w:r w:rsidR="0054545B">
        <w:rPr>
          <w:szCs w:val="24"/>
        </w:rPr>
        <w:t>Lands Department</w:t>
      </w:r>
      <w:r w:rsidR="00F86BD6">
        <w:rPr>
          <w:szCs w:val="24"/>
        </w:rPr>
        <w:t xml:space="preserve">, the crown jewel </w:t>
      </w:r>
      <w:r w:rsidR="00C6005D">
        <w:rPr>
          <w:szCs w:val="24"/>
        </w:rPr>
        <w:t>of JNF</w:t>
      </w:r>
      <w:r w:rsidR="00F86BD6">
        <w:rPr>
          <w:szCs w:val="24"/>
        </w:rPr>
        <w:t xml:space="preserve"> operations </w:t>
      </w:r>
      <w:r w:rsidR="00F86BD6">
        <w:rPr>
          <w:szCs w:val="24"/>
        </w:rPr>
        <w:lastRenderedPageBreak/>
        <w:t xml:space="preserve">during the </w:t>
      </w:r>
      <w:r w:rsidR="00531687">
        <w:rPr>
          <w:szCs w:val="24"/>
        </w:rPr>
        <w:t>“</w:t>
      </w:r>
      <w:r w:rsidR="0054545B">
        <w:rPr>
          <w:szCs w:val="24"/>
        </w:rPr>
        <w:t xml:space="preserve">tempestuous” </w:t>
      </w:r>
      <w:r w:rsidR="00F86BD6">
        <w:rPr>
          <w:szCs w:val="24"/>
        </w:rPr>
        <w:t>period.</w:t>
      </w:r>
      <w:r w:rsidR="00D47343">
        <w:rPr>
          <w:szCs w:val="24"/>
        </w:rPr>
        <w:t xml:space="preserve"> Subsequently, Weitz </w:t>
      </w:r>
      <w:r w:rsidR="00C6005D">
        <w:rPr>
          <w:szCs w:val="24"/>
        </w:rPr>
        <w:t>reported the following about the scheme</w:t>
      </w:r>
      <w:r w:rsidR="00C6005D" w:rsidRPr="00C6005D">
        <w:t xml:space="preserve"> in</w:t>
      </w:r>
      <w:r w:rsidR="00C6005D">
        <w:t xml:space="preserve"> </w:t>
      </w:r>
      <w:r w:rsidR="00D47343">
        <w:rPr>
          <w:szCs w:val="24"/>
        </w:rPr>
        <w:t>his diary:</w:t>
      </w:r>
    </w:p>
    <w:p w14:paraId="4A844C28" w14:textId="0931FA90" w:rsidR="009F083E" w:rsidRDefault="009F083E" w:rsidP="00094AA1">
      <w:pPr>
        <w:pStyle w:val="IQ"/>
        <w:spacing w:line="480" w:lineRule="auto"/>
      </w:pPr>
      <w:r>
        <w:t>This partnership with private capital for land</w:t>
      </w:r>
      <w:r w:rsidR="00BF2451">
        <w:t xml:space="preserve"> </w:t>
      </w:r>
      <w:r>
        <w:t xml:space="preserve">acquisition purposes […] </w:t>
      </w:r>
      <w:r w:rsidR="00F87595">
        <w:t>b</w:t>
      </w:r>
      <w:r>
        <w:t xml:space="preserve">ecame a </w:t>
      </w:r>
      <w:r w:rsidR="00C6005D">
        <w:t xml:space="preserve">way to open and widen a </w:t>
      </w:r>
      <w:r>
        <w:t>path. […</w:t>
      </w:r>
      <w:r w:rsidR="006D4FD9">
        <w:t xml:space="preserve">] For three years, British Jews made some </w:t>
      </w:r>
      <w:proofErr w:type="spellStart"/>
      <w:r w:rsidR="00C6005D">
        <w:t>P</w:t>
      </w:r>
      <w:r w:rsidR="000818B8">
        <w:t>£</w:t>
      </w:r>
      <w:r w:rsidR="006D4FD9">
        <w:t>300,000</w:t>
      </w:r>
      <w:proofErr w:type="spellEnd"/>
      <w:r w:rsidR="006D4FD9">
        <w:t xml:space="preserve"> </w:t>
      </w:r>
      <w:r w:rsidR="00C6005D">
        <w:t xml:space="preserve">available to the JNF </w:t>
      </w:r>
      <w:r w:rsidR="00761BB4">
        <w:t xml:space="preserve">for </w:t>
      </w:r>
      <w:r w:rsidR="006D4FD9">
        <w:t>land</w:t>
      </w:r>
      <w:r w:rsidR="00761BB4">
        <w:t xml:space="preserve"> </w:t>
      </w:r>
      <w:r w:rsidR="006D4FD9">
        <w:t>purchase</w:t>
      </w:r>
      <w:r w:rsidR="00761BB4">
        <w:t>s</w:t>
      </w:r>
      <w:r w:rsidR="006D4FD9">
        <w:t xml:space="preserve">. </w:t>
      </w:r>
      <w:r w:rsidR="00C6005D">
        <w:t>During that time</w:t>
      </w:r>
      <w:r w:rsidR="006D4FD9">
        <w:t xml:space="preserve">, this partnership </w:t>
      </w:r>
      <w:r w:rsidR="00761BB4">
        <w:t xml:space="preserve">figured importantly </w:t>
      </w:r>
      <w:r w:rsidR="006D4FD9">
        <w:t xml:space="preserve">in the </w:t>
      </w:r>
      <w:r w:rsidR="00894383">
        <w:t xml:space="preserve">territorial operations </w:t>
      </w:r>
      <w:r w:rsidR="006D4FD9">
        <w:t xml:space="preserve">of the </w:t>
      </w:r>
      <w:r w:rsidR="00612753">
        <w:t>JNF</w:t>
      </w:r>
      <w:r w:rsidR="006D4FD9">
        <w:t xml:space="preserve">, which managed </w:t>
      </w:r>
      <w:r w:rsidR="00C6005D">
        <w:t xml:space="preserve">to buy </w:t>
      </w:r>
      <w:r w:rsidR="006D4FD9">
        <w:t>3</w:t>
      </w:r>
      <w:r w:rsidR="00C6005D">
        <w:t>,</w:t>
      </w:r>
      <w:r w:rsidR="006D4FD9">
        <w:t>000 hectares in the Sharon</w:t>
      </w:r>
      <w:r w:rsidR="00C6005D">
        <w:t xml:space="preserve"> </w:t>
      </w:r>
      <w:r w:rsidR="006D4FD9">
        <w:t xml:space="preserve">region. […] </w:t>
      </w:r>
      <w:r w:rsidR="0076652B">
        <w:t xml:space="preserve">This </w:t>
      </w:r>
      <w:r w:rsidR="00C6005D">
        <w:t xml:space="preserve">act of </w:t>
      </w:r>
      <w:r w:rsidR="0076652B">
        <w:t xml:space="preserve">combining private capital with national capital to redeem the </w:t>
      </w:r>
      <w:r w:rsidR="00C6005D">
        <w:t xml:space="preserve">land </w:t>
      </w:r>
      <w:r w:rsidR="0076652B">
        <w:t xml:space="preserve">was as abundantly helpful and beneficial at its end as it was </w:t>
      </w:r>
      <w:r w:rsidR="00C6005D">
        <w:t>at its start</w:t>
      </w:r>
      <w:r w:rsidR="0076652B">
        <w:t>.</w:t>
      </w:r>
      <w:r w:rsidR="0076652B">
        <w:rPr>
          <w:rStyle w:val="FootnoteReference"/>
        </w:rPr>
        <w:footnoteReference w:id="26"/>
      </w:r>
    </w:p>
    <w:p w14:paraId="506A7EEF" w14:textId="2B634B2C" w:rsidR="0076652B" w:rsidRDefault="0076652B" w:rsidP="00094AA1">
      <w:pPr>
        <w:pStyle w:val="PS"/>
        <w:spacing w:line="480" w:lineRule="auto"/>
      </w:pPr>
      <w:r>
        <w:t xml:space="preserve">Unlike the </w:t>
      </w:r>
      <w:r w:rsidR="00704480">
        <w:t>Joint Land Purchase Scheme</w:t>
      </w:r>
      <w:r>
        <w:t xml:space="preserve">, which was </w:t>
      </w:r>
      <w:r w:rsidR="00C6005D">
        <w:t>nipped in the bud</w:t>
      </w:r>
      <w:r>
        <w:t xml:space="preserve">, the Farm City </w:t>
      </w:r>
      <w:r w:rsidR="00C6005D">
        <w:t xml:space="preserve">program appeared to be heading for </w:t>
      </w:r>
      <w:r>
        <w:t xml:space="preserve">a promising future. Demand for </w:t>
      </w:r>
      <w:r w:rsidR="009034E7">
        <w:t xml:space="preserve">plots </w:t>
      </w:r>
      <w:r>
        <w:t>soon exceeded supply</w:t>
      </w:r>
      <w:r w:rsidR="00C6005D">
        <w:t xml:space="preserve">, prompting </w:t>
      </w:r>
      <w:r w:rsidR="005044B2">
        <w:t xml:space="preserve">the </w:t>
      </w:r>
      <w:r w:rsidR="00612753">
        <w:t>JNF</w:t>
      </w:r>
      <w:r w:rsidR="005044B2">
        <w:t xml:space="preserve"> </w:t>
      </w:r>
      <w:r w:rsidR="00C6005D">
        <w:t xml:space="preserve">to </w:t>
      </w:r>
      <w:r w:rsidR="002F413F">
        <w:t xml:space="preserve">set aside </w:t>
      </w:r>
      <w:r w:rsidR="005044B2">
        <w:t xml:space="preserve">another 120 hectares for </w:t>
      </w:r>
      <w:r w:rsidR="00EA5B4E">
        <w:t>‘</w:t>
      </w:r>
      <w:r w:rsidR="005044B2">
        <w:t>Garden City 2</w:t>
      </w:r>
      <w:r w:rsidR="002165E6">
        <w:t>’,</w:t>
      </w:r>
      <w:r w:rsidR="005044B2">
        <w:t xml:space="preserve"> east of Netanya on the Haifa–Tel Aviv road.</w:t>
      </w:r>
      <w:r w:rsidR="005044B2">
        <w:rPr>
          <w:rStyle w:val="FootnoteReference"/>
        </w:rPr>
        <w:footnoteReference w:id="27"/>
      </w:r>
      <w:r w:rsidR="005044B2">
        <w:t xml:space="preserve"> </w:t>
      </w:r>
      <w:r w:rsidR="009E62CA">
        <w:t xml:space="preserve">By </w:t>
      </w:r>
      <w:r w:rsidR="002F413F">
        <w:t xml:space="preserve">the end of October, some 400 participants </w:t>
      </w:r>
      <w:r w:rsidR="00761BB4">
        <w:t xml:space="preserve">had </w:t>
      </w:r>
      <w:r w:rsidR="002F413F">
        <w:t>signed up for the program</w:t>
      </w:r>
      <w:r w:rsidR="00DA58F0">
        <w:t xml:space="preserve"> under an association that they had formed </w:t>
      </w:r>
      <w:r w:rsidR="0034164A">
        <w:t>to set</w:t>
      </w:r>
      <w:r w:rsidR="002F413F">
        <w:t xml:space="preserve"> up a nationwide Palestine Farm City Association headed by </w:t>
      </w:r>
      <w:proofErr w:type="spellStart"/>
      <w:r w:rsidR="002F413F">
        <w:t>Nettler</w:t>
      </w:r>
      <w:proofErr w:type="spellEnd"/>
      <w:r w:rsidR="002F413F">
        <w:t xml:space="preserve">. It was proposed to the participants that </w:t>
      </w:r>
      <w:proofErr w:type="spellStart"/>
      <w:r w:rsidR="002F413F">
        <w:t>Rassco</w:t>
      </w:r>
      <w:proofErr w:type="spellEnd"/>
      <w:r w:rsidR="002F413F">
        <w:t xml:space="preserve">, a company under the control of the </w:t>
      </w:r>
      <w:r w:rsidR="00E409F1">
        <w:t>Jewish Agency</w:t>
      </w:r>
      <w:r w:rsidR="002F413F">
        <w:t xml:space="preserve">, </w:t>
      </w:r>
      <w:r w:rsidR="00C355FE">
        <w:t xml:space="preserve">would </w:t>
      </w:r>
      <w:r w:rsidR="002F413F">
        <w:t>build</w:t>
      </w:r>
      <w:r w:rsidR="005B4579">
        <w:t xml:space="preserve"> </w:t>
      </w:r>
      <w:r w:rsidR="00DE232F">
        <w:t xml:space="preserve">houses </w:t>
      </w:r>
      <w:r w:rsidR="00C832B6">
        <w:t>comprising</w:t>
      </w:r>
      <w:r w:rsidR="002F413F">
        <w:t xml:space="preserve"> three rooms, </w:t>
      </w:r>
      <w:r w:rsidR="00DE232F">
        <w:t xml:space="preserve">a </w:t>
      </w:r>
      <w:r w:rsidR="002F413F">
        <w:t xml:space="preserve">kitchen, and </w:t>
      </w:r>
      <w:r w:rsidR="00DE232F">
        <w:t xml:space="preserve">a </w:t>
      </w:r>
      <w:r w:rsidR="002F413F">
        <w:t>bath</w:t>
      </w:r>
      <w:r w:rsidR="005B4579">
        <w:t>,</w:t>
      </w:r>
      <w:r w:rsidR="002F413F">
        <w:t xml:space="preserve"> at</w:t>
      </w:r>
      <w:r w:rsidR="00BC40B5">
        <w:t xml:space="preserve"> </w:t>
      </w:r>
      <w:r w:rsidR="000818B8">
        <w:t>£</w:t>
      </w:r>
      <w:r w:rsidR="002F413F">
        <w:t>350 per house</w:t>
      </w:r>
      <w:r w:rsidR="009E62CA">
        <w:t>.</w:t>
      </w:r>
      <w:r w:rsidR="002F413F">
        <w:t xml:space="preserve"> At the annual final conference for 1940</w:t>
      </w:r>
      <w:r w:rsidR="005B4579">
        <w:t>,</w:t>
      </w:r>
      <w:r w:rsidR="00B54BD3">
        <w:t xml:space="preserve"> </w:t>
      </w:r>
      <w:r w:rsidR="002F413F">
        <w:t>this program</w:t>
      </w:r>
      <w:r w:rsidR="005B4579">
        <w:t xml:space="preserve"> </w:t>
      </w:r>
      <w:r w:rsidR="002F413F">
        <w:t>was central among the</w:t>
      </w:r>
      <w:r w:rsidR="005B4579">
        <w:t xml:space="preserve"> </w:t>
      </w:r>
      <w:r w:rsidR="00B54BD3">
        <w:t xml:space="preserve">topics </w:t>
      </w:r>
      <w:r w:rsidR="002F413F">
        <w:t>reported to the</w:t>
      </w:r>
      <w:r w:rsidR="005B4579">
        <w:t xml:space="preserve"> </w:t>
      </w:r>
      <w:r w:rsidR="002F413F">
        <w:t>delegates:</w:t>
      </w:r>
    </w:p>
    <w:p w14:paraId="20947FF3" w14:textId="61C9181C" w:rsidR="002F413F" w:rsidRDefault="002F413F" w:rsidP="005C7EAA">
      <w:pPr>
        <w:pStyle w:val="IQ"/>
        <w:spacing w:line="480" w:lineRule="auto"/>
        <w:rPr>
          <w:rFonts w:eastAsia="Calibri"/>
        </w:rPr>
      </w:pPr>
      <w:r w:rsidRPr="005F3519">
        <w:rPr>
          <w:rFonts w:eastAsia="Calibri" w:hint="cs"/>
        </w:rPr>
        <w:t>A</w:t>
      </w:r>
      <w:r w:rsidRPr="005F3519">
        <w:rPr>
          <w:rFonts w:eastAsia="Calibri"/>
        </w:rPr>
        <w:t xml:space="preserve">ll the 280 plots in the first Farm City have been taken up, and the second Farm City Scheme is making splendid progress, and already 125 plots have been taken up. A Farm City Association for Great Britain has been formed under the Chairmanship of </w:t>
      </w:r>
      <w:proofErr w:type="spellStart"/>
      <w:r w:rsidRPr="005F3519">
        <w:rPr>
          <w:rFonts w:eastAsia="Calibri"/>
        </w:rPr>
        <w:lastRenderedPageBreak/>
        <w:t>Mr</w:t>
      </w:r>
      <w:proofErr w:type="spellEnd"/>
      <w:r w:rsidRPr="005F3519">
        <w:rPr>
          <w:rFonts w:eastAsia="Calibri"/>
        </w:rPr>
        <w:t xml:space="preserve"> Fred </w:t>
      </w:r>
      <w:proofErr w:type="spellStart"/>
      <w:r w:rsidRPr="005F3519">
        <w:rPr>
          <w:rFonts w:eastAsia="Calibri"/>
        </w:rPr>
        <w:t>Nettler</w:t>
      </w:r>
      <w:proofErr w:type="spellEnd"/>
      <w:r w:rsidRPr="005F3519">
        <w:rPr>
          <w:rFonts w:eastAsia="Calibri"/>
        </w:rPr>
        <w:t>, who originally put forward the proposal, and undoubtedly the Association will have an important part to play in the future.</w:t>
      </w:r>
      <w:r>
        <w:rPr>
          <w:rStyle w:val="FootnoteReference"/>
          <w:rFonts w:eastAsia="Calibri"/>
        </w:rPr>
        <w:footnoteReference w:id="28"/>
      </w:r>
    </w:p>
    <w:p w14:paraId="7BFD610B" w14:textId="57F0C5B8" w:rsidR="002F413F" w:rsidRDefault="002F413F" w:rsidP="00094AA1">
      <w:pPr>
        <w:pStyle w:val="PS"/>
        <w:spacing w:line="480" w:lineRule="auto"/>
      </w:pPr>
      <w:r>
        <w:t>The success of the Farm City</w:t>
      </w:r>
      <w:r w:rsidR="005B4579">
        <w:t xml:space="preserve"> </w:t>
      </w:r>
      <w:r w:rsidR="00AA6CCC">
        <w:t>S</w:t>
      </w:r>
      <w:r>
        <w:t xml:space="preserve">cheme </w:t>
      </w:r>
      <w:r w:rsidR="00360A9A">
        <w:t>displeased t</w:t>
      </w:r>
      <w:r>
        <w:t xml:space="preserve">he </w:t>
      </w:r>
      <w:r w:rsidR="009E62CA">
        <w:t xml:space="preserve">Keren </w:t>
      </w:r>
      <w:proofErr w:type="spellStart"/>
      <w:r w:rsidR="009E62CA">
        <w:t>Hayesod</w:t>
      </w:r>
      <w:proofErr w:type="spellEnd"/>
      <w:r>
        <w:t xml:space="preserve"> </w:t>
      </w:r>
      <w:r w:rsidR="00B54BD3">
        <w:t>C</w:t>
      </w:r>
      <w:r>
        <w:t>ommittee and</w:t>
      </w:r>
      <w:r w:rsidR="005B4579">
        <w:t xml:space="preserve"> </w:t>
      </w:r>
      <w:r w:rsidR="00B54BD3">
        <w:t>r</w:t>
      </w:r>
      <w:r>
        <w:t>eignited the</w:t>
      </w:r>
      <w:r w:rsidR="005B4579">
        <w:t xml:space="preserve"> </w:t>
      </w:r>
      <w:r>
        <w:t>festering tension between it and t</w:t>
      </w:r>
      <w:r w:rsidR="00BC40B5">
        <w:t>he Commission</w:t>
      </w:r>
      <w:r w:rsidR="009E62CA">
        <w:t>.</w:t>
      </w:r>
      <w:r>
        <w:t xml:space="preserve"> </w:t>
      </w:r>
      <w:r w:rsidR="00360A9A">
        <w:t>C</w:t>
      </w:r>
      <w:r>
        <w:t>onsequently, the</w:t>
      </w:r>
      <w:r w:rsidR="005B4579">
        <w:t xml:space="preserve"> </w:t>
      </w:r>
      <w:r w:rsidR="009E62CA">
        <w:t xml:space="preserve">Keren </w:t>
      </w:r>
      <w:proofErr w:type="spellStart"/>
      <w:r w:rsidR="009E62CA">
        <w:t>Hayesod</w:t>
      </w:r>
      <w:proofErr w:type="spellEnd"/>
      <w:r>
        <w:t xml:space="preserve"> Committee repeatedly turned down t</w:t>
      </w:r>
      <w:r w:rsidR="00BC40B5">
        <w:t>he Commission</w:t>
      </w:r>
      <w:r w:rsidR="004505CB">
        <w:t>’</w:t>
      </w:r>
      <w:r>
        <w:t>s</w:t>
      </w:r>
      <w:r w:rsidR="005B4579">
        <w:t xml:space="preserve"> </w:t>
      </w:r>
      <w:r>
        <w:t xml:space="preserve">offers to establish a </w:t>
      </w:r>
      <w:r w:rsidR="00F04960">
        <w:t>u</w:t>
      </w:r>
      <w:r>
        <w:t xml:space="preserve">nited </w:t>
      </w:r>
      <w:r w:rsidR="00F04960">
        <w:t>a</w:t>
      </w:r>
      <w:r>
        <w:t>ppeal</w:t>
      </w:r>
      <w:r w:rsidR="005B4579">
        <w:t xml:space="preserve"> </w:t>
      </w:r>
      <w:r>
        <w:t xml:space="preserve">in memoriam </w:t>
      </w:r>
      <w:r w:rsidR="00F04960">
        <w:t xml:space="preserve">of the recently deceased </w:t>
      </w:r>
      <w:r>
        <w:t>Ussishkin</w:t>
      </w:r>
      <w:r w:rsidR="005B4579">
        <w:t>,</w:t>
      </w:r>
      <w:r>
        <w:t xml:space="preserve"> even though</w:t>
      </w:r>
      <w:r w:rsidR="005B4579">
        <w:t xml:space="preserve"> </w:t>
      </w:r>
      <w:r w:rsidR="00F04960">
        <w:t xml:space="preserve">the JNF and Keren </w:t>
      </w:r>
      <w:proofErr w:type="spellStart"/>
      <w:r w:rsidR="00F04960">
        <w:t>Hayesod</w:t>
      </w:r>
      <w:proofErr w:type="spellEnd"/>
      <w:r w:rsidR="00F04960">
        <w:t xml:space="preserve"> administrations in Jerusalem had already worked out </w:t>
      </w:r>
      <w:r>
        <w:t xml:space="preserve">the principles of </w:t>
      </w:r>
      <w:r w:rsidR="00F04960">
        <w:t xml:space="preserve">such an </w:t>
      </w:r>
      <w:r>
        <w:t>appeal</w:t>
      </w:r>
      <w:r w:rsidR="009E62CA">
        <w:t>.</w:t>
      </w:r>
      <w:r w:rsidR="00F04960">
        <w:t xml:space="preserve"> T</w:t>
      </w:r>
      <w:r>
        <w:t>he</w:t>
      </w:r>
      <w:r w:rsidR="005B4579">
        <w:t xml:space="preserve"> </w:t>
      </w:r>
      <w:r w:rsidR="009E62CA">
        <w:t xml:space="preserve">Keren </w:t>
      </w:r>
      <w:proofErr w:type="spellStart"/>
      <w:r w:rsidR="009E62CA">
        <w:t>Hayesod</w:t>
      </w:r>
      <w:proofErr w:type="spellEnd"/>
      <w:r w:rsidR="009E62CA">
        <w:t xml:space="preserve"> Committee</w:t>
      </w:r>
      <w:r>
        <w:t xml:space="preserve"> </w:t>
      </w:r>
      <w:r w:rsidR="00F04960">
        <w:t xml:space="preserve">was so vehement in its resistance that it </w:t>
      </w:r>
      <w:r>
        <w:t>approached</w:t>
      </w:r>
      <w:r w:rsidR="005B4579">
        <w:t xml:space="preserve"> </w:t>
      </w:r>
      <w:r>
        <w:t xml:space="preserve">the General Secretary of the Federation, </w:t>
      </w:r>
      <w:proofErr w:type="spellStart"/>
      <w:r>
        <w:t>Lavy</w:t>
      </w:r>
      <w:proofErr w:type="spellEnd"/>
      <w:r>
        <w:t xml:space="preserve"> </w:t>
      </w:r>
      <w:proofErr w:type="spellStart"/>
      <w:r>
        <w:t>Bakstansky</w:t>
      </w:r>
      <w:proofErr w:type="spellEnd"/>
      <w:r>
        <w:t xml:space="preserve">, and asked him to intervene. </w:t>
      </w:r>
      <w:proofErr w:type="spellStart"/>
      <w:r>
        <w:t>Bakstansky</w:t>
      </w:r>
      <w:proofErr w:type="spellEnd"/>
      <w:r w:rsidR="005B4579">
        <w:t xml:space="preserve">, in turn, cabled the </w:t>
      </w:r>
      <w:r w:rsidR="00E409F1">
        <w:t>Jewish Agency</w:t>
      </w:r>
      <w:r w:rsidR="005B4579">
        <w:t xml:space="preserve"> in Jerusalem and protested the joint initiative that had been imposed on them and expressed his opposition to the Garden Cities scheme.</w:t>
      </w:r>
      <w:r w:rsidR="005B4579">
        <w:rPr>
          <w:rStyle w:val="FootnoteReference"/>
        </w:rPr>
        <w:footnoteReference w:id="29"/>
      </w:r>
      <w:r w:rsidR="005B4579">
        <w:t xml:space="preserve"> </w:t>
      </w:r>
      <w:r w:rsidR="000F1A57">
        <w:t>Concurrently</w:t>
      </w:r>
      <w:r w:rsidR="005B4579">
        <w:t xml:space="preserve">, the </w:t>
      </w:r>
      <w:r w:rsidR="009E62CA">
        <w:t xml:space="preserve">Keren </w:t>
      </w:r>
      <w:proofErr w:type="spellStart"/>
      <w:r w:rsidR="009E62CA">
        <w:t>Hayesod</w:t>
      </w:r>
      <w:proofErr w:type="spellEnd"/>
      <w:r w:rsidR="009E62CA">
        <w:t xml:space="preserve"> Committee</w:t>
      </w:r>
      <w:r w:rsidR="005B4579">
        <w:t xml:space="preserve"> </w:t>
      </w:r>
      <w:r w:rsidR="00F04960">
        <w:t xml:space="preserve">wielded </w:t>
      </w:r>
      <w:r w:rsidR="005B4579">
        <w:t xml:space="preserve">its influence with Weizmann and Simon Marks, chair of </w:t>
      </w:r>
      <w:r w:rsidR="009E62CA">
        <w:t xml:space="preserve">Keren </w:t>
      </w:r>
      <w:proofErr w:type="spellStart"/>
      <w:r w:rsidR="009E62CA">
        <w:t>Hayesod</w:t>
      </w:r>
      <w:proofErr w:type="spellEnd"/>
      <w:r w:rsidR="005B4579">
        <w:t>–UK.</w:t>
      </w:r>
      <w:r w:rsidR="005B4579">
        <w:rPr>
          <w:rStyle w:val="FootnoteReference"/>
        </w:rPr>
        <w:footnoteReference w:id="30"/>
      </w:r>
      <w:r w:rsidR="005B4579">
        <w:t xml:space="preserve"> The</w:t>
      </w:r>
      <w:r w:rsidR="00F04960">
        <w:t>se</w:t>
      </w:r>
      <w:r w:rsidR="005B4579">
        <w:t xml:space="preserve"> two </w:t>
      </w:r>
      <w:r w:rsidR="00F04960">
        <w:t>officials</w:t>
      </w:r>
      <w:r w:rsidR="005B4579">
        <w:t>,</w:t>
      </w:r>
      <w:r w:rsidR="000F1A57">
        <w:t xml:space="preserve"> even though they had promised </w:t>
      </w:r>
      <w:proofErr w:type="spellStart"/>
      <w:r w:rsidR="000F1A57">
        <w:t>Schen</w:t>
      </w:r>
      <w:proofErr w:type="spellEnd"/>
      <w:r w:rsidR="000F1A57">
        <w:t xml:space="preserve"> to speak </w:t>
      </w:r>
      <w:proofErr w:type="spellStart"/>
      <w:r w:rsidR="002C4051">
        <w:t>favour</w:t>
      </w:r>
      <w:r w:rsidR="000F1A57">
        <w:t>ably</w:t>
      </w:r>
      <w:proofErr w:type="spellEnd"/>
      <w:r w:rsidR="000F1A57">
        <w:t xml:space="preserve"> about the Farm </w:t>
      </w:r>
      <w:r w:rsidR="00F04960">
        <w:t>C</w:t>
      </w:r>
      <w:r w:rsidR="000F1A57">
        <w:t xml:space="preserve">ity program at a special conference on Zionist activities in Palestine, avoided all reference to the program in their remarks and mentioned the </w:t>
      </w:r>
      <w:r w:rsidR="00F04960">
        <w:t xml:space="preserve">Joint Land Purchase Scheme </w:t>
      </w:r>
      <w:r w:rsidR="000F1A57">
        <w:t>only.</w:t>
      </w:r>
      <w:r w:rsidR="000F1A57">
        <w:rPr>
          <w:rStyle w:val="FootnoteReference"/>
        </w:rPr>
        <w:footnoteReference w:id="31"/>
      </w:r>
    </w:p>
    <w:p w14:paraId="4280E60C" w14:textId="635CDB8B" w:rsidR="00921BF5" w:rsidRDefault="00810A8D" w:rsidP="00094AA1">
      <w:pPr>
        <w:pStyle w:val="PS"/>
        <w:spacing w:line="480" w:lineRule="auto"/>
      </w:pPr>
      <w:r>
        <w:t>T</w:t>
      </w:r>
      <w:r w:rsidR="005D4DCE" w:rsidRPr="00F04960">
        <w:t>he</w:t>
      </w:r>
      <w:r w:rsidR="005D4DCE">
        <w:t xml:space="preserve"> main criticism of the Farm </w:t>
      </w:r>
      <w:r w:rsidR="00F04960">
        <w:t>C</w:t>
      </w:r>
      <w:r w:rsidR="005D4DCE">
        <w:t xml:space="preserve">ity </w:t>
      </w:r>
      <w:r w:rsidR="00AA6CCC">
        <w:t>S</w:t>
      </w:r>
      <w:r w:rsidR="005D4DCE">
        <w:t>cheme</w:t>
      </w:r>
      <w:r>
        <w:t xml:space="preserve"> </w:t>
      </w:r>
      <w:r w:rsidR="005D4DCE">
        <w:t>concern</w:t>
      </w:r>
      <w:r>
        <w:t xml:space="preserve">ed the fear that it tricked </w:t>
      </w:r>
      <w:r w:rsidR="005D4DCE">
        <w:t xml:space="preserve">British </w:t>
      </w:r>
      <w:r w:rsidR="009E62CA">
        <w:t>Jew</w:t>
      </w:r>
      <w:r>
        <w:t xml:space="preserve">s </w:t>
      </w:r>
      <w:r w:rsidR="005D4DCE">
        <w:t xml:space="preserve">into thinking </w:t>
      </w:r>
      <w:r>
        <w:t xml:space="preserve">they were making </w:t>
      </w:r>
      <w:r w:rsidR="005D4DCE">
        <w:t xml:space="preserve">a financial investment and not a donation. Another </w:t>
      </w:r>
      <w:r>
        <w:t xml:space="preserve">critique related to </w:t>
      </w:r>
      <w:r w:rsidR="005D4DCE">
        <w:t xml:space="preserve">the minimum </w:t>
      </w:r>
      <w:r>
        <w:t xml:space="preserve">compulsory </w:t>
      </w:r>
      <w:r w:rsidR="005D4DCE">
        <w:t>donation</w:t>
      </w:r>
      <w:r>
        <w:t xml:space="preserve">, set at </w:t>
      </w:r>
      <w:r w:rsidR="000818B8">
        <w:t>£</w:t>
      </w:r>
      <w:r w:rsidR="005D4DCE">
        <w:t>250</w:t>
      </w:r>
      <w:r w:rsidR="00521589">
        <w:t xml:space="preserve"> even though </w:t>
      </w:r>
      <w:r w:rsidR="005D4DCE">
        <w:t xml:space="preserve">the price of </w:t>
      </w:r>
      <w:r w:rsidR="00521589">
        <w:t xml:space="preserve">the </w:t>
      </w:r>
      <w:r w:rsidR="005D4DCE">
        <w:t xml:space="preserve">land was one-fifth of </w:t>
      </w:r>
      <w:r w:rsidR="005D4DCE">
        <w:lastRenderedPageBreak/>
        <w:t xml:space="preserve">that. </w:t>
      </w:r>
      <w:proofErr w:type="spellStart"/>
      <w:r w:rsidR="009E62CA">
        <w:t>Bakstansky</w:t>
      </w:r>
      <w:proofErr w:type="spellEnd"/>
      <w:r w:rsidR="00521589">
        <w:t xml:space="preserve"> </w:t>
      </w:r>
      <w:r w:rsidR="005D4DCE">
        <w:t xml:space="preserve">also protested </w:t>
      </w:r>
      <w:r w:rsidR="00521589">
        <w:t xml:space="preserve">the recording of </w:t>
      </w:r>
      <w:r w:rsidR="005D4DCE">
        <w:t xml:space="preserve">the donations via the </w:t>
      </w:r>
      <w:r w:rsidR="00521589">
        <w:t xml:space="preserve">Charitable Fund </w:t>
      </w:r>
      <w:r w:rsidR="005D4DCE">
        <w:t>even though they had nothing to do with charity</w:t>
      </w:r>
      <w:r w:rsidR="00521589">
        <w:t>. H</w:t>
      </w:r>
      <w:r w:rsidR="005D4DCE">
        <w:t xml:space="preserve">e feared </w:t>
      </w:r>
      <w:r w:rsidR="005F21FE">
        <w:t xml:space="preserve">not only </w:t>
      </w:r>
      <w:r w:rsidR="005D4DCE">
        <w:t xml:space="preserve">that the British tax authorities would </w:t>
      </w:r>
      <w:r w:rsidR="005F21FE">
        <w:t xml:space="preserve">veto the procedure </w:t>
      </w:r>
      <w:r w:rsidR="005D4DCE">
        <w:t xml:space="preserve">but </w:t>
      </w:r>
      <w:r w:rsidR="005F21FE">
        <w:t xml:space="preserve">also that it </w:t>
      </w:r>
      <w:r w:rsidR="005D4DCE">
        <w:t xml:space="preserve">would </w:t>
      </w:r>
      <w:r w:rsidR="0034164A">
        <w:t>bring</w:t>
      </w:r>
      <w:r w:rsidR="005F21FE">
        <w:t xml:space="preserve"> </w:t>
      </w:r>
      <w:r w:rsidR="005D4DCE">
        <w:t>the doings of all Zionist institutions in Britain</w:t>
      </w:r>
      <w:r w:rsidR="005F21FE" w:rsidRPr="005F21FE">
        <w:t xml:space="preserve"> </w:t>
      </w:r>
      <w:r w:rsidR="0034164A">
        <w:t>under</w:t>
      </w:r>
      <w:r w:rsidR="005F21FE">
        <w:t xml:space="preserve"> suspicion</w:t>
      </w:r>
      <w:r w:rsidR="005D4DCE">
        <w:t xml:space="preserve">. </w:t>
      </w:r>
      <w:r w:rsidR="005F21FE">
        <w:t>The Commission heeded t</w:t>
      </w:r>
      <w:r w:rsidR="005D4DCE">
        <w:t xml:space="preserve">hese arguments and </w:t>
      </w:r>
      <w:proofErr w:type="spellStart"/>
      <w:r w:rsidR="005D4DCE">
        <w:t>Schen</w:t>
      </w:r>
      <w:proofErr w:type="spellEnd"/>
      <w:r w:rsidR="005D4DCE">
        <w:t xml:space="preserve"> established a committee to look into them. Even though that panel </w:t>
      </w:r>
      <w:r w:rsidR="005F21FE">
        <w:t xml:space="preserve">found no fault with </w:t>
      </w:r>
      <w:r w:rsidR="005D4DCE">
        <w:t xml:space="preserve">the scheme, </w:t>
      </w:r>
      <w:proofErr w:type="spellStart"/>
      <w:r w:rsidR="005D4DCE">
        <w:t>Schen</w:t>
      </w:r>
      <w:proofErr w:type="spellEnd"/>
      <w:r w:rsidR="005D4DCE">
        <w:t xml:space="preserve"> </w:t>
      </w:r>
      <w:r w:rsidR="005F21FE">
        <w:t xml:space="preserve">advised </w:t>
      </w:r>
      <w:r w:rsidR="005D4DCE">
        <w:t xml:space="preserve">the </w:t>
      </w:r>
      <w:r w:rsidR="005F21FE">
        <w:t xml:space="preserve">administration </w:t>
      </w:r>
      <w:r w:rsidR="005D4DCE">
        <w:t xml:space="preserve">in Jerusalem that the participants in the program must be advised that they </w:t>
      </w:r>
      <w:r w:rsidR="005F21FE">
        <w:t>we</w:t>
      </w:r>
      <w:r w:rsidR="005D4DCE">
        <w:t xml:space="preserve">re </w:t>
      </w:r>
      <w:proofErr w:type="gramStart"/>
      <w:r w:rsidR="005D4DCE">
        <w:t>making a donation</w:t>
      </w:r>
      <w:proofErr w:type="gramEnd"/>
      <w:r w:rsidR="005D4DCE">
        <w:t>, not an investment.</w:t>
      </w:r>
      <w:r w:rsidR="005D4DCE">
        <w:rPr>
          <w:rStyle w:val="FootnoteReference"/>
        </w:rPr>
        <w:footnoteReference w:id="32"/>
      </w:r>
    </w:p>
    <w:p w14:paraId="6606285C" w14:textId="1DFE74A0" w:rsidR="00921BF5" w:rsidRDefault="00AB0C4C" w:rsidP="00094AA1">
      <w:pPr>
        <w:pStyle w:val="PS"/>
        <w:spacing w:line="480" w:lineRule="auto"/>
      </w:pPr>
      <w:r>
        <w:t>A</w:t>
      </w:r>
      <w:r w:rsidR="00921BF5">
        <w:t xml:space="preserve">s the war continued, the </w:t>
      </w:r>
      <w:r>
        <w:t>Commission</w:t>
      </w:r>
      <w:r w:rsidR="004505CB">
        <w:t>’</w:t>
      </w:r>
      <w:r>
        <w:t xml:space="preserve">s </w:t>
      </w:r>
      <w:r w:rsidR="00921BF5">
        <w:t xml:space="preserve">routine activity </w:t>
      </w:r>
      <w:r>
        <w:t xml:space="preserve">dwindled </w:t>
      </w:r>
      <w:r w:rsidR="00921BF5">
        <w:t xml:space="preserve">and was replaced by campaigns associated with heroism and rescue along with various ideas </w:t>
      </w:r>
      <w:r w:rsidR="00521589">
        <w:t xml:space="preserve">that were </w:t>
      </w:r>
      <w:r w:rsidR="00921BF5">
        <w:t xml:space="preserve">raised in an attempt to maintain diversity and interest. </w:t>
      </w:r>
      <w:r>
        <w:t xml:space="preserve">An example of the latter was the announcement of </w:t>
      </w:r>
      <w:r w:rsidR="00921BF5">
        <w:t>a pri</w:t>
      </w:r>
      <w:r>
        <w:t>z</w:t>
      </w:r>
      <w:r w:rsidR="00921BF5">
        <w:t xml:space="preserve">e competition for </w:t>
      </w:r>
      <w:r w:rsidR="00083DA8">
        <w:t xml:space="preserve">the </w:t>
      </w:r>
      <w:r w:rsidR="00921BF5">
        <w:t>redesign of the certificate of registration in the Golden Book. Lady Fitzgerald</w:t>
      </w:r>
      <w:r w:rsidR="004505CB">
        <w:t>’</w:t>
      </w:r>
      <w:r w:rsidR="00921BF5">
        <w:t>s Jewelry Fund was also re-open</w:t>
      </w:r>
      <w:r w:rsidR="00521589">
        <w:t>ed</w:t>
      </w:r>
      <w:r w:rsidR="00921BF5">
        <w:t xml:space="preserve"> to donations and </w:t>
      </w:r>
      <w:proofErr w:type="spellStart"/>
      <w:r w:rsidR="00921BF5">
        <w:t>col</w:t>
      </w:r>
      <w:r w:rsidR="002C4051">
        <w:t>labour</w:t>
      </w:r>
      <w:r w:rsidR="00921BF5">
        <w:t>ation</w:t>
      </w:r>
      <w:proofErr w:type="spellEnd"/>
      <w:r w:rsidR="00921BF5">
        <w:t xml:space="preserve"> with </w:t>
      </w:r>
      <w:proofErr w:type="spellStart"/>
      <w:r w:rsidR="00921BF5">
        <w:t>WIZO</w:t>
      </w:r>
      <w:proofErr w:type="spellEnd"/>
      <w:r w:rsidR="00921BF5">
        <w:t xml:space="preserve"> was </w:t>
      </w:r>
      <w:r w:rsidR="00521589">
        <w:t xml:space="preserve">established </w:t>
      </w:r>
      <w:r w:rsidR="00921BF5">
        <w:t xml:space="preserve">under the leadership of Lady Rebecca </w:t>
      </w:r>
      <w:proofErr w:type="spellStart"/>
      <w:r w:rsidR="00921BF5">
        <w:t>Sieff</w:t>
      </w:r>
      <w:proofErr w:type="spellEnd"/>
      <w:r w:rsidR="00921BF5">
        <w:t xml:space="preserve">, for a </w:t>
      </w:r>
      <w:r w:rsidR="005F21FE">
        <w:t>special a</w:t>
      </w:r>
      <w:r w:rsidR="00B27A29">
        <w:t>ppeal</w:t>
      </w:r>
      <w:r w:rsidR="00921BF5">
        <w:t xml:space="preserve"> </w:t>
      </w:r>
      <w:r w:rsidR="005F21FE">
        <w:t xml:space="preserve">for </w:t>
      </w:r>
      <w:r w:rsidR="00921BF5">
        <w:t xml:space="preserve">goods such as kitchen implements, ornamental objects, and books, </w:t>
      </w:r>
      <w:proofErr w:type="gramStart"/>
      <w:r w:rsidR="00921BF5">
        <w:t>that</w:t>
      </w:r>
      <w:proofErr w:type="gramEnd"/>
      <w:r w:rsidR="00921BF5">
        <w:t xml:space="preserve"> were resold for donation purposes.</w:t>
      </w:r>
    </w:p>
    <w:p w14:paraId="15472EA3" w14:textId="59849D31" w:rsidR="004D2AE7" w:rsidRDefault="00921BF5" w:rsidP="00094AA1">
      <w:pPr>
        <w:pStyle w:val="PS"/>
        <w:spacing w:line="480" w:lineRule="auto"/>
        <w:rPr>
          <w:rtl/>
          <w:lang w:bidi="he-IL"/>
        </w:rPr>
      </w:pPr>
      <w:r>
        <w:t>Another campaign</w:t>
      </w:r>
      <w:r w:rsidR="005F21FE">
        <w:t xml:space="preserve">, aimed at </w:t>
      </w:r>
      <w:r>
        <w:t>reclaim</w:t>
      </w:r>
      <w:r w:rsidR="005F21FE">
        <w:t>ing</w:t>
      </w:r>
      <w:r>
        <w:t xml:space="preserve"> 1</w:t>
      </w:r>
      <w:r w:rsidR="005F21FE">
        <w:t>3,500 dunams (1</w:t>
      </w:r>
      <w:r>
        <w:t>,350 hectares</w:t>
      </w:r>
      <w:r w:rsidR="005F21FE">
        <w:t>)</w:t>
      </w:r>
      <w:r>
        <w:t>, corresponding to</w:t>
      </w:r>
      <w:r w:rsidR="005F21FE">
        <w:t xml:space="preserve"> the number </w:t>
      </w:r>
      <w:r>
        <w:t xml:space="preserve">the Jews who were serving in the British or Allied </w:t>
      </w:r>
      <w:r w:rsidR="005F21FE">
        <w:t xml:space="preserve">forces in </w:t>
      </w:r>
      <w:r>
        <w:t>the Middle East, was meant to demonstrate solidarity</w:t>
      </w:r>
      <w:r w:rsidR="00B7022A">
        <w:t xml:space="preserve"> with the Yishuv</w:t>
      </w:r>
      <w:r>
        <w:t>.</w:t>
      </w:r>
      <w:r w:rsidR="00B7022A">
        <w:rPr>
          <w:rStyle w:val="FootnoteReference"/>
        </w:rPr>
        <w:footnoteReference w:id="33"/>
      </w:r>
      <w:r>
        <w:t xml:space="preserve"> </w:t>
      </w:r>
      <w:r w:rsidR="005F21FE">
        <w:t>T</w:t>
      </w:r>
      <w:r w:rsidR="00B7022A">
        <w:t>he first committe</w:t>
      </w:r>
      <w:r w:rsidR="005F21FE">
        <w:t>e</w:t>
      </w:r>
      <w:r w:rsidR="00B7022A">
        <w:t xml:space="preserve"> that took part in </w:t>
      </w:r>
      <w:r w:rsidR="005F21FE">
        <w:t xml:space="preserve">it </w:t>
      </w:r>
      <w:r w:rsidR="00B7022A">
        <w:t xml:space="preserve">was that of Hendon, which undertook to reclaim 100 hectares of </w:t>
      </w:r>
      <w:r w:rsidR="004D2AE7">
        <w:t xml:space="preserve">homestead land </w:t>
      </w:r>
      <w:r w:rsidR="00B7022A">
        <w:t>that would be named for it</w:t>
      </w:r>
      <w:r w:rsidR="00C2264C">
        <w:t>—</w:t>
      </w:r>
      <w:r w:rsidR="004D2AE7">
        <w:t xml:space="preserve">a new JNF </w:t>
      </w:r>
      <w:r w:rsidR="00B7022A">
        <w:t xml:space="preserve">initiative </w:t>
      </w:r>
      <w:r w:rsidR="004D2AE7">
        <w:t xml:space="preserve">that proposed </w:t>
      </w:r>
      <w:r w:rsidR="00B7022A">
        <w:t xml:space="preserve">to </w:t>
      </w:r>
      <w:proofErr w:type="spellStart"/>
      <w:r w:rsidR="002C4051">
        <w:t>honour</w:t>
      </w:r>
      <w:proofErr w:type="spellEnd"/>
      <w:r w:rsidR="00E84F30">
        <w:t xml:space="preserve"> the </w:t>
      </w:r>
      <w:r w:rsidR="00B7022A">
        <w:t xml:space="preserve">large private </w:t>
      </w:r>
      <w:proofErr w:type="spellStart"/>
      <w:r w:rsidR="00B7022A">
        <w:t>organ</w:t>
      </w:r>
      <w:r w:rsidR="00094AA1">
        <w:t>isation</w:t>
      </w:r>
      <w:r w:rsidR="00B7022A">
        <w:t>s</w:t>
      </w:r>
      <w:proofErr w:type="spellEnd"/>
      <w:r w:rsidR="00B7022A">
        <w:t xml:space="preserve"> or</w:t>
      </w:r>
      <w:r w:rsidR="004A30F9">
        <w:t xml:space="preserve"> </w:t>
      </w:r>
      <w:r w:rsidR="00B7022A">
        <w:t xml:space="preserve">donors </w:t>
      </w:r>
      <w:r w:rsidR="00E84F30">
        <w:t xml:space="preserve">who </w:t>
      </w:r>
      <w:r w:rsidR="00B7022A">
        <w:t>raised all</w:t>
      </w:r>
      <w:r w:rsidR="004A30F9">
        <w:t xml:space="preserve"> </w:t>
      </w:r>
      <w:r w:rsidR="00B7022A">
        <w:t xml:space="preserve">the sums for the reclamation of </w:t>
      </w:r>
      <w:r w:rsidR="004D2AE7">
        <w:t>homesteads</w:t>
      </w:r>
      <w:r w:rsidR="00B7022A">
        <w:t xml:space="preserve">, groves, and forests. </w:t>
      </w:r>
      <w:r w:rsidR="004D2AE7">
        <w:t xml:space="preserve">This committee was also the first to </w:t>
      </w:r>
      <w:proofErr w:type="spellStart"/>
      <w:r w:rsidR="002C4051">
        <w:t>honour</w:t>
      </w:r>
      <w:proofErr w:type="spellEnd"/>
      <w:r w:rsidR="00A015E6">
        <w:t xml:space="preserve"> its commitment </w:t>
      </w:r>
      <w:r w:rsidR="004D2AE7">
        <w:t>to raise</w:t>
      </w:r>
      <w:r w:rsidR="00BC40B5">
        <w:t xml:space="preserve"> </w:t>
      </w:r>
      <w:r w:rsidR="000818B8">
        <w:t>£</w:t>
      </w:r>
      <w:r w:rsidR="004D2AE7">
        <w:t>10,000 over three years for land that had been acquired near Gaza.</w:t>
      </w:r>
      <w:r w:rsidR="004D2AE7">
        <w:rPr>
          <w:rStyle w:val="FootnoteReference"/>
        </w:rPr>
        <w:footnoteReference w:id="34"/>
      </w:r>
      <w:r w:rsidR="004D2AE7">
        <w:t xml:space="preserve"> The</w:t>
      </w:r>
      <w:r w:rsidR="004A30F9">
        <w:t xml:space="preserve"> </w:t>
      </w:r>
      <w:r w:rsidR="004D2AE7">
        <w:t>older youth</w:t>
      </w:r>
      <w:r w:rsidR="00A06577">
        <w:t xml:space="preserve"> </w:t>
      </w:r>
      <w:r w:rsidR="00F318EC" w:rsidRPr="00F318EC">
        <w:rPr>
          <w:highlight w:val="yellow"/>
        </w:rPr>
        <w:t>[alumni of the youth movements?]</w:t>
      </w:r>
      <w:r w:rsidR="00F318EC">
        <w:t xml:space="preserve"> also </w:t>
      </w:r>
      <w:r w:rsidR="004D2AE7">
        <w:t xml:space="preserve">demonstrated </w:t>
      </w:r>
      <w:r w:rsidR="004A30F9">
        <w:t xml:space="preserve">their strength </w:t>
      </w:r>
      <w:r w:rsidR="004D2AE7">
        <w:t>by</w:t>
      </w:r>
      <w:r w:rsidR="004A30F9">
        <w:t xml:space="preserve"> </w:t>
      </w:r>
      <w:r w:rsidR="00F318EC">
        <w:lastRenderedPageBreak/>
        <w:t xml:space="preserve">participating in a special </w:t>
      </w:r>
      <w:proofErr w:type="spellStart"/>
      <w:r w:rsidR="00F318EC">
        <w:t>mobil</w:t>
      </w:r>
      <w:r w:rsidR="00094AA1">
        <w:t>isation</w:t>
      </w:r>
      <w:proofErr w:type="spellEnd"/>
      <w:r w:rsidR="00F318EC">
        <w:t xml:space="preserve"> after </w:t>
      </w:r>
      <w:r w:rsidR="004A30F9">
        <w:t xml:space="preserve">a </w:t>
      </w:r>
      <w:r w:rsidR="004D2AE7">
        <w:t xml:space="preserve">decision was </w:t>
      </w:r>
      <w:r w:rsidR="00FB3CD3">
        <w:t xml:space="preserve">made to </w:t>
      </w:r>
      <w:r w:rsidR="00F318EC">
        <w:t xml:space="preserve">donate </w:t>
      </w:r>
      <w:r w:rsidR="004D2AE7">
        <w:t>a day</w:t>
      </w:r>
      <w:r w:rsidR="004505CB">
        <w:t>’</w:t>
      </w:r>
      <w:r w:rsidR="004D2AE7">
        <w:t xml:space="preserve">s pay </w:t>
      </w:r>
      <w:r w:rsidR="00F318EC">
        <w:t xml:space="preserve">to the campaign </w:t>
      </w:r>
      <w:r w:rsidR="004D2AE7">
        <w:t>on</w:t>
      </w:r>
      <w:r w:rsidR="004A30F9">
        <w:t xml:space="preserve"> </w:t>
      </w:r>
      <w:r w:rsidR="004D2AE7">
        <w:t>one of the</w:t>
      </w:r>
      <w:r w:rsidR="004A30F9">
        <w:t xml:space="preserve"> </w:t>
      </w:r>
      <w:r w:rsidR="004D2AE7">
        <w:t>September festivals</w:t>
      </w:r>
      <w:r w:rsidR="00D162EC">
        <w:t>.</w:t>
      </w:r>
    </w:p>
    <w:p w14:paraId="66D4D531" w14:textId="57F15E82" w:rsidR="004A30F9" w:rsidRDefault="004D2AE7" w:rsidP="00094AA1">
      <w:pPr>
        <w:pStyle w:val="PS"/>
        <w:spacing w:line="480" w:lineRule="auto"/>
      </w:pPr>
      <w:r>
        <w:t>Despite the prodigious effort</w:t>
      </w:r>
      <w:r w:rsidR="00F318EC">
        <w:t>s</w:t>
      </w:r>
      <w:r>
        <w:t>, it was hard</w:t>
      </w:r>
      <w:r w:rsidR="004A30F9">
        <w:t xml:space="preserve"> </w:t>
      </w:r>
      <w:r w:rsidR="00A06577">
        <w:t>to make plans</w:t>
      </w:r>
      <w:r w:rsidR="004A30F9">
        <w:t xml:space="preserve"> </w:t>
      </w:r>
      <w:r w:rsidR="00A06577">
        <w:t xml:space="preserve">and </w:t>
      </w:r>
      <w:r w:rsidR="00F318EC">
        <w:t>maintain routine activit</w:t>
      </w:r>
      <w:r w:rsidR="00083DA8">
        <w:t>ies</w:t>
      </w:r>
      <w:r w:rsidR="00A06577">
        <w:t xml:space="preserve">. </w:t>
      </w:r>
      <w:r w:rsidR="00F318EC">
        <w:t>T</w:t>
      </w:r>
      <w:r w:rsidR="00A06577">
        <w:t>he ghastly plight</w:t>
      </w:r>
      <w:r w:rsidR="004A30F9">
        <w:t xml:space="preserve"> </w:t>
      </w:r>
      <w:r w:rsidR="00A06577">
        <w:t xml:space="preserve">of </w:t>
      </w:r>
      <w:r w:rsidR="00F318EC">
        <w:t xml:space="preserve">European Jewry </w:t>
      </w:r>
      <w:r w:rsidR="00A06577">
        <w:t xml:space="preserve">and the masses of </w:t>
      </w:r>
      <w:r w:rsidR="00F318EC">
        <w:t xml:space="preserve">oppressed </w:t>
      </w:r>
      <w:r w:rsidR="00A06577">
        <w:t xml:space="preserve">refugees </w:t>
      </w:r>
      <w:r w:rsidR="0034164A">
        <w:t>who had barely managed</w:t>
      </w:r>
      <w:r w:rsidR="00A06577">
        <w:t xml:space="preserve"> to</w:t>
      </w:r>
      <w:r w:rsidR="004A30F9">
        <w:t xml:space="preserve"> </w:t>
      </w:r>
      <w:r w:rsidR="00A06577">
        <w:t xml:space="preserve">escape </w:t>
      </w:r>
      <w:r w:rsidR="00F318EC">
        <w:t>from the horror had a dampening effect</w:t>
      </w:r>
      <w:r w:rsidR="00A06577">
        <w:t>.</w:t>
      </w:r>
      <w:r w:rsidR="004A30F9">
        <w:t xml:space="preserve"> </w:t>
      </w:r>
      <w:r w:rsidR="00F318EC">
        <w:t>W</w:t>
      </w:r>
      <w:r w:rsidR="00A06577">
        <w:t xml:space="preserve">hen help could not be given, all that remained </w:t>
      </w:r>
      <w:r w:rsidR="0034164A">
        <w:t>were symbolic acts</w:t>
      </w:r>
      <w:r w:rsidR="00A06577">
        <w:t xml:space="preserve"> of empathy</w:t>
      </w:r>
      <w:r w:rsidR="009E62CA">
        <w:t>.</w:t>
      </w:r>
      <w:r w:rsidR="00A06577">
        <w:t xml:space="preserve"> Thus, for example,</w:t>
      </w:r>
      <w:r w:rsidR="004A30F9">
        <w:t xml:space="preserve"> </w:t>
      </w:r>
      <w:r w:rsidR="00A06577">
        <w:t>after the sinking of the illegal immigrants</w:t>
      </w:r>
      <w:r w:rsidR="004505CB">
        <w:t>’</w:t>
      </w:r>
      <w:r w:rsidR="00A06577">
        <w:t xml:space="preserve"> vessel </w:t>
      </w:r>
      <w:r w:rsidR="00A06577">
        <w:rPr>
          <w:i/>
          <w:iCs/>
        </w:rPr>
        <w:t>Struma,</w:t>
      </w:r>
      <w:r w:rsidR="004A30F9">
        <w:t xml:space="preserve"> </w:t>
      </w:r>
      <w:r w:rsidR="00A06577">
        <w:t>which carried 768 Jewish refugees who had</w:t>
      </w:r>
      <w:r w:rsidR="004A30F9">
        <w:t xml:space="preserve"> </w:t>
      </w:r>
      <w:r w:rsidR="00A06577">
        <w:t xml:space="preserve">escaped from </w:t>
      </w:r>
      <w:r w:rsidR="00F318EC">
        <w:t>F</w:t>
      </w:r>
      <w:r w:rsidR="00A06577">
        <w:t>ascist Romania</w:t>
      </w:r>
      <w:r w:rsidR="004A30F9">
        <w:t xml:space="preserve"> </w:t>
      </w:r>
      <w:r w:rsidR="00A06577">
        <w:t>aboard</w:t>
      </w:r>
      <w:r w:rsidR="00F318EC">
        <w:t>—</w:t>
      </w:r>
      <w:r w:rsidR="00A06577">
        <w:t>an event considered</w:t>
      </w:r>
      <w:r w:rsidR="004A30F9">
        <w:t xml:space="preserve"> </w:t>
      </w:r>
      <w:r w:rsidR="00A06577">
        <w:t>the greatest disaster in the history</w:t>
      </w:r>
      <w:r w:rsidR="004A30F9">
        <w:t xml:space="preserve"> </w:t>
      </w:r>
      <w:r w:rsidR="00A06577">
        <w:t>of clandestine immigration to</w:t>
      </w:r>
      <w:r w:rsidR="004A30F9">
        <w:t xml:space="preserve"> </w:t>
      </w:r>
      <w:r w:rsidR="00B27A29">
        <w:t>Eretz Israel</w:t>
      </w:r>
      <w:r w:rsidR="004A30F9">
        <w:t xml:space="preserve"> </w:t>
      </w:r>
      <w:r w:rsidR="00A06577">
        <w:t>and one of the largest</w:t>
      </w:r>
      <w:r w:rsidR="004A30F9">
        <w:t xml:space="preserve"> </w:t>
      </w:r>
      <w:r w:rsidR="00A06577">
        <w:t>disasters</w:t>
      </w:r>
      <w:r w:rsidR="004A30F9">
        <w:t xml:space="preserve"> </w:t>
      </w:r>
      <w:r w:rsidR="00F318EC">
        <w:t xml:space="preserve">involving the </w:t>
      </w:r>
      <w:r w:rsidR="00A06577">
        <w:t xml:space="preserve">sinking of </w:t>
      </w:r>
      <w:r w:rsidR="00F318EC">
        <w:t xml:space="preserve">a </w:t>
      </w:r>
      <w:r w:rsidR="00A06577">
        <w:t>civilian vessel</w:t>
      </w:r>
      <w:r w:rsidR="004A30F9">
        <w:t xml:space="preserve"> </w:t>
      </w:r>
      <w:r w:rsidR="00A06577">
        <w:t>in World War II</w:t>
      </w:r>
      <w:r w:rsidR="00C2264C">
        <w:t>—</w:t>
      </w:r>
      <w:r w:rsidR="00A06577">
        <w:t>the</w:t>
      </w:r>
      <w:r w:rsidR="004A30F9">
        <w:t xml:space="preserve"> </w:t>
      </w:r>
      <w:r w:rsidR="00A06577">
        <w:t xml:space="preserve">alumni of the </w:t>
      </w:r>
      <w:proofErr w:type="spellStart"/>
      <w:r w:rsidR="00A06577">
        <w:t>Habonim</w:t>
      </w:r>
      <w:proofErr w:type="spellEnd"/>
      <w:r w:rsidR="004A30F9">
        <w:t xml:space="preserve"> </w:t>
      </w:r>
      <w:r w:rsidR="00A06577">
        <w:t>movement</w:t>
      </w:r>
      <w:r w:rsidR="006C0700">
        <w:t xml:space="preserve"> </w:t>
      </w:r>
      <w:r w:rsidR="004A30F9">
        <w:t xml:space="preserve">decided to donate </w:t>
      </w:r>
      <w:r w:rsidR="0034164A">
        <w:t xml:space="preserve">funds </w:t>
      </w:r>
      <w:r w:rsidR="004A30F9">
        <w:t>for the planting of 768</w:t>
      </w:r>
      <w:r w:rsidR="006C0700">
        <w:t xml:space="preserve"> </w:t>
      </w:r>
      <w:r w:rsidR="004A30F9">
        <w:t>trees to commemorate the casualties.</w:t>
      </w:r>
    </w:p>
    <w:p w14:paraId="0E039890" w14:textId="1C28CC4F" w:rsidR="005D4DCE" w:rsidRDefault="008E3A3F" w:rsidP="00094AA1">
      <w:pPr>
        <w:pStyle w:val="PS"/>
        <w:spacing w:line="480" w:lineRule="auto"/>
      </w:pPr>
      <w:r>
        <w:t xml:space="preserve">On </w:t>
      </w:r>
      <w:r w:rsidR="004A30F9">
        <w:t>the occasion</w:t>
      </w:r>
      <w:r w:rsidR="006C0700">
        <w:t xml:space="preserve"> </w:t>
      </w:r>
      <w:r w:rsidR="004A30F9">
        <w:t>of the seventieth birthday</w:t>
      </w:r>
      <w:r w:rsidR="006C0700">
        <w:t xml:space="preserve"> </w:t>
      </w:r>
      <w:r w:rsidR="004A30F9">
        <w:t xml:space="preserve">of the Chief Rabbi of Britain, </w:t>
      </w:r>
      <w:r w:rsidR="0034164A">
        <w:t xml:space="preserve">Rabbi Dr </w:t>
      </w:r>
      <w:r w:rsidR="004A30F9">
        <w:t>Joseph Hertz,</w:t>
      </w:r>
      <w:r w:rsidR="006C0700">
        <w:t xml:space="preserve"> </w:t>
      </w:r>
      <w:r>
        <w:t xml:space="preserve">the </w:t>
      </w:r>
      <w:r w:rsidR="006C0700">
        <w:t>C</w:t>
      </w:r>
      <w:r>
        <w:t xml:space="preserve">ommission </w:t>
      </w:r>
      <w:r w:rsidR="006C0700">
        <w:t xml:space="preserve">launched </w:t>
      </w:r>
      <w:r>
        <w:t>a</w:t>
      </w:r>
      <w:r w:rsidR="006C0700">
        <w:t>n appeal</w:t>
      </w:r>
      <w:r>
        <w:t xml:space="preserve"> for the planting of a forest in his name</w:t>
      </w:r>
      <w:r w:rsidR="006C0700">
        <w:t xml:space="preserve"> </w:t>
      </w:r>
      <w:r w:rsidR="00F318EC">
        <w:t>i</w:t>
      </w:r>
      <w:r>
        <w:t>n the hills of Hanita.</w:t>
      </w:r>
      <w:r w:rsidR="006C0700">
        <w:t xml:space="preserve"> C</w:t>
      </w:r>
      <w:r>
        <w:t xml:space="preserve">ommunity </w:t>
      </w:r>
      <w:r w:rsidR="006C0700">
        <w:t xml:space="preserve">leaders </w:t>
      </w:r>
      <w:r>
        <w:t>across the political and ideological spectrum</w:t>
      </w:r>
      <w:r w:rsidR="0034164A">
        <w:t xml:space="preserve"> (regarding Zionism)</w:t>
      </w:r>
      <w:r>
        <w:t xml:space="preserve"> </w:t>
      </w:r>
      <w:r w:rsidR="0034164A">
        <w:t>attended</w:t>
      </w:r>
      <w:r w:rsidR="006379B8">
        <w:t xml:space="preserve"> </w:t>
      </w:r>
      <w:r w:rsidR="006C0700">
        <w:t>the</w:t>
      </w:r>
      <w:r w:rsidR="006379B8">
        <w:t xml:space="preserve"> </w:t>
      </w:r>
      <w:r w:rsidR="006C0700">
        <w:t xml:space="preserve">festive dinner where the </w:t>
      </w:r>
      <w:r w:rsidR="001A426E">
        <w:t xml:space="preserve">campaign </w:t>
      </w:r>
      <w:r w:rsidR="006C0700">
        <w:t>took place. Even though</w:t>
      </w:r>
      <w:r w:rsidR="006379B8">
        <w:t xml:space="preserve"> </w:t>
      </w:r>
      <w:r w:rsidR="006C0700">
        <w:t xml:space="preserve">the </w:t>
      </w:r>
      <w:r w:rsidR="001A426E">
        <w:t xml:space="preserve">Commission’s </w:t>
      </w:r>
      <w:r w:rsidR="006C0700">
        <w:t xml:space="preserve">fundraising activities </w:t>
      </w:r>
      <w:r w:rsidR="001A426E">
        <w:t xml:space="preserve">coincided with </w:t>
      </w:r>
      <w:r w:rsidR="006C0700">
        <w:t>special appeals and campaigns of the</w:t>
      </w:r>
      <w:r w:rsidR="006379B8">
        <w:t xml:space="preserve"> </w:t>
      </w:r>
      <w:r w:rsidR="001A426E">
        <w:t>F</w:t>
      </w:r>
      <w:r w:rsidR="006C0700">
        <w:t>unds and</w:t>
      </w:r>
      <w:r w:rsidR="006379B8">
        <w:t xml:space="preserve"> </w:t>
      </w:r>
      <w:r w:rsidR="006C0700">
        <w:t xml:space="preserve">additional </w:t>
      </w:r>
      <w:proofErr w:type="spellStart"/>
      <w:r w:rsidR="006C0700">
        <w:t>organ</w:t>
      </w:r>
      <w:r w:rsidR="00094AA1">
        <w:t>isation</w:t>
      </w:r>
      <w:r w:rsidR="006C0700">
        <w:t>s</w:t>
      </w:r>
      <w:proofErr w:type="spellEnd"/>
      <w:r w:rsidR="006C0700">
        <w:t xml:space="preserve">, the Commission managed </w:t>
      </w:r>
      <w:r w:rsidR="009E62CA">
        <w:t>t</w:t>
      </w:r>
      <w:r w:rsidR="006C0700">
        <w:t>o finish 1942 with record revenues of</w:t>
      </w:r>
      <w:r w:rsidR="00BC40B5">
        <w:t xml:space="preserve"> </w:t>
      </w:r>
      <w:r w:rsidR="000818B8">
        <w:t>£</w:t>
      </w:r>
      <w:r w:rsidR="006C0700">
        <w:t>130,657—double the previous year</w:t>
      </w:r>
      <w:r w:rsidR="004505CB">
        <w:t>’</w:t>
      </w:r>
      <w:r w:rsidR="006C0700">
        <w:t>s income and 20 percent of JNF</w:t>
      </w:r>
      <w:r w:rsidR="004505CB">
        <w:t>’</w:t>
      </w:r>
      <w:r w:rsidR="006C0700">
        <w:t>s total revenue</w:t>
      </w:r>
      <w:r w:rsidR="006379B8">
        <w:t xml:space="preserve"> </w:t>
      </w:r>
      <w:r w:rsidR="006C0700">
        <w:t>that</w:t>
      </w:r>
      <w:r w:rsidR="006379B8">
        <w:t xml:space="preserve"> </w:t>
      </w:r>
      <w:r w:rsidR="006C0700">
        <w:t>year,</w:t>
      </w:r>
      <w:r w:rsidR="00BC40B5">
        <w:t xml:space="preserve"> </w:t>
      </w:r>
      <w:r w:rsidR="000818B8">
        <w:t>£</w:t>
      </w:r>
      <w:r w:rsidR="006C0700">
        <w:t>682,500.</w:t>
      </w:r>
      <w:r w:rsidR="006C0700">
        <w:rPr>
          <w:rStyle w:val="FootnoteReference"/>
        </w:rPr>
        <w:footnoteReference w:id="35"/>
      </w:r>
    </w:p>
    <w:p w14:paraId="3B008509" w14:textId="4E4A8E69" w:rsidR="0071069F" w:rsidRDefault="00895000" w:rsidP="00094AA1">
      <w:pPr>
        <w:pStyle w:val="PS"/>
        <w:spacing w:line="480" w:lineRule="auto"/>
      </w:pPr>
      <w:r>
        <w:t xml:space="preserve">At the eighteenth annual conference, held in November 1942, Aron Wright, brother of Professor Samson Wright, was elected the </w:t>
      </w:r>
      <w:r w:rsidR="009E62CA">
        <w:t>C</w:t>
      </w:r>
      <w:r>
        <w:t>ommission</w:t>
      </w:r>
      <w:r w:rsidR="004505CB">
        <w:t>’</w:t>
      </w:r>
      <w:r>
        <w:t xml:space="preserve">s new president. In the course of the </w:t>
      </w:r>
      <w:r w:rsidR="001A426E">
        <w:t>gathering</w:t>
      </w:r>
      <w:r>
        <w:t xml:space="preserve">, the </w:t>
      </w:r>
      <w:r w:rsidR="001A426E">
        <w:t xml:space="preserve">possibility </w:t>
      </w:r>
      <w:r w:rsidR="00F83E85">
        <w:t xml:space="preserve">of </w:t>
      </w:r>
      <w:r>
        <w:t>cooperating to</w:t>
      </w:r>
      <w:r w:rsidR="001A426E">
        <w:t>ward</w:t>
      </w:r>
      <w:r>
        <w:t xml:space="preserve"> a </w:t>
      </w:r>
      <w:r w:rsidR="009E62CA">
        <w:t>u</w:t>
      </w:r>
      <w:r>
        <w:t xml:space="preserve">nited appeal with the </w:t>
      </w:r>
      <w:r w:rsidR="009E62CA">
        <w:t xml:space="preserve">Keren </w:t>
      </w:r>
      <w:proofErr w:type="spellStart"/>
      <w:r w:rsidR="009E62CA">
        <w:t>Hayesod</w:t>
      </w:r>
      <w:proofErr w:type="spellEnd"/>
      <w:r w:rsidR="009E62CA">
        <w:t xml:space="preserve"> Committee</w:t>
      </w:r>
      <w:r>
        <w:t xml:space="preserve"> </w:t>
      </w:r>
      <w:r w:rsidR="001A426E">
        <w:t xml:space="preserve">was broached </w:t>
      </w:r>
      <w:r>
        <w:t xml:space="preserve">again. The chair of the Liverpool committee shared with </w:t>
      </w:r>
      <w:r w:rsidR="001A426E">
        <w:t xml:space="preserve">the conferees </w:t>
      </w:r>
      <w:r>
        <w:t xml:space="preserve">the achievements of the </w:t>
      </w:r>
      <w:proofErr w:type="spellStart"/>
      <w:r>
        <w:t>col</w:t>
      </w:r>
      <w:r w:rsidR="002C4051">
        <w:t>labour</w:t>
      </w:r>
      <w:r>
        <w:t>ation</w:t>
      </w:r>
      <w:proofErr w:type="spellEnd"/>
      <w:r>
        <w:t xml:space="preserve"> that had been </w:t>
      </w:r>
      <w:r w:rsidR="001A426E">
        <w:t xml:space="preserve">attained </w:t>
      </w:r>
      <w:r w:rsidR="0034164A">
        <w:t>in Liverpool</w:t>
      </w:r>
      <w:r>
        <w:t xml:space="preserve"> and Manchester, yielding </w:t>
      </w:r>
      <w:r>
        <w:lastRenderedPageBreak/>
        <w:t xml:space="preserve">revenues that exceeded expectations and </w:t>
      </w:r>
      <w:r w:rsidR="001A426E">
        <w:t xml:space="preserve">enlisting additional pledge </w:t>
      </w:r>
      <w:r>
        <w:t xml:space="preserve">subscribers. </w:t>
      </w:r>
      <w:r w:rsidR="001A426E">
        <w:t xml:space="preserve">In response, Wright noted </w:t>
      </w:r>
      <w:r>
        <w:t>that t</w:t>
      </w:r>
      <w:r w:rsidR="00BC40B5">
        <w:t>he Commission</w:t>
      </w:r>
      <w:r>
        <w:t xml:space="preserve"> </w:t>
      </w:r>
      <w:r w:rsidR="00204D54">
        <w:t xml:space="preserve">welcomed the chairpersons’ cooperation provided it </w:t>
      </w:r>
      <w:r w:rsidR="00C832B6">
        <w:t xml:space="preserve">would </w:t>
      </w:r>
      <w:r>
        <w:t xml:space="preserve">indeed lead to an increase in income. </w:t>
      </w:r>
      <w:r w:rsidR="00204D54">
        <w:t>H</w:t>
      </w:r>
      <w:r>
        <w:t>e remind</w:t>
      </w:r>
      <w:r w:rsidR="00204D54">
        <w:t>ed</w:t>
      </w:r>
      <w:r>
        <w:t xml:space="preserve"> the committee chairs</w:t>
      </w:r>
      <w:r w:rsidR="00204D54">
        <w:t>, however,</w:t>
      </w:r>
      <w:r>
        <w:t xml:space="preserve"> that t</w:t>
      </w:r>
      <w:r w:rsidR="00BC40B5">
        <w:t>he Commission</w:t>
      </w:r>
      <w:r>
        <w:t xml:space="preserve"> </w:t>
      </w:r>
      <w:r w:rsidR="00204D54">
        <w:t>wa</w:t>
      </w:r>
      <w:r>
        <w:t xml:space="preserve">s a branch of the Jewish </w:t>
      </w:r>
      <w:r w:rsidR="00204D54">
        <w:t xml:space="preserve">National Fund </w:t>
      </w:r>
      <w:r>
        <w:t xml:space="preserve">and, as such, </w:t>
      </w:r>
      <w:r w:rsidR="00204D54">
        <w:t xml:space="preserve">took its </w:t>
      </w:r>
      <w:r>
        <w:t xml:space="preserve">orders from the </w:t>
      </w:r>
      <w:r w:rsidR="00204D54">
        <w:t>b</w:t>
      </w:r>
      <w:r>
        <w:t xml:space="preserve">oard of </w:t>
      </w:r>
      <w:r w:rsidR="00204D54">
        <w:t>d</w:t>
      </w:r>
      <w:r>
        <w:t xml:space="preserve">irectors in Jerusalem, </w:t>
      </w:r>
      <w:r w:rsidR="00204D54">
        <w:t xml:space="preserve">which </w:t>
      </w:r>
      <w:r w:rsidR="00155E25">
        <w:t xml:space="preserve">frowned on </w:t>
      </w:r>
      <w:r>
        <w:t>the cooperati</w:t>
      </w:r>
      <w:r w:rsidR="00204D54">
        <w:t xml:space="preserve">ve arrangements </w:t>
      </w:r>
      <w:r>
        <w:t xml:space="preserve">that had been </w:t>
      </w:r>
      <w:r w:rsidR="00204D54">
        <w:t xml:space="preserve">made </w:t>
      </w:r>
      <w:r>
        <w:t xml:space="preserve">in the peripheral cities. Even though independent action is a positive thing, </w:t>
      </w:r>
      <w:r w:rsidR="00204D54">
        <w:t xml:space="preserve">he concluded, </w:t>
      </w:r>
      <w:r>
        <w:t xml:space="preserve">the committees </w:t>
      </w:r>
      <w:r w:rsidR="00204D54">
        <w:t xml:space="preserve">belong to a comprehensive </w:t>
      </w:r>
      <w:proofErr w:type="spellStart"/>
      <w:r>
        <w:t>organ</w:t>
      </w:r>
      <w:r w:rsidR="00094AA1">
        <w:t>isation</w:t>
      </w:r>
      <w:proofErr w:type="spellEnd"/>
      <w:r>
        <w:t xml:space="preserve"> and</w:t>
      </w:r>
      <w:r w:rsidR="00204D54">
        <w:t>,</w:t>
      </w:r>
      <w:r>
        <w:t xml:space="preserve"> therefore</w:t>
      </w:r>
      <w:r w:rsidR="00204D54">
        <w:t>,</w:t>
      </w:r>
      <w:r>
        <w:t xml:space="preserve"> must obtain prior approval for their activity.</w:t>
      </w:r>
      <w:r>
        <w:rPr>
          <w:rStyle w:val="FootnoteReference"/>
        </w:rPr>
        <w:footnoteReference w:id="36"/>
      </w:r>
    </w:p>
    <w:p w14:paraId="1DFC7101" w14:textId="64B64712" w:rsidR="00471154" w:rsidRDefault="0071069F" w:rsidP="00094AA1">
      <w:pPr>
        <w:pStyle w:val="PS"/>
        <w:spacing w:line="480" w:lineRule="auto"/>
        <w:rPr>
          <w:rFonts w:asciiTheme="majorBidi" w:eastAsia="Calibri" w:hAnsiTheme="majorBidi" w:cstheme="majorBidi"/>
          <w:szCs w:val="24"/>
        </w:rPr>
      </w:pPr>
      <w:r>
        <w:t xml:space="preserve">Another </w:t>
      </w:r>
      <w:r w:rsidR="00085881">
        <w:t>cooperation</w:t>
      </w:r>
      <w:r w:rsidR="001D28AB">
        <w:t xml:space="preserve"> </w:t>
      </w:r>
      <w:r>
        <w:t>that t</w:t>
      </w:r>
      <w:r w:rsidR="00BC40B5">
        <w:t>he Commission</w:t>
      </w:r>
      <w:r>
        <w:t xml:space="preserve"> did find satisfactory was an agreement worked out in October 1942 with the Mizrachi </w:t>
      </w:r>
      <w:proofErr w:type="spellStart"/>
      <w:r w:rsidR="001D28AB">
        <w:t>Organ</w:t>
      </w:r>
      <w:r w:rsidR="00094AA1">
        <w:t>isation</w:t>
      </w:r>
      <w:proofErr w:type="spellEnd"/>
      <w:r w:rsidR="001D28AB">
        <w:t xml:space="preserve"> </w:t>
      </w:r>
      <w:r>
        <w:t xml:space="preserve">in Britain to open a </w:t>
      </w:r>
      <w:proofErr w:type="spellStart"/>
      <w:r>
        <w:t>Machleket</w:t>
      </w:r>
      <w:proofErr w:type="spellEnd"/>
      <w:r>
        <w:t xml:space="preserve"> </w:t>
      </w:r>
      <w:proofErr w:type="spellStart"/>
      <w:r>
        <w:t>Hacharedim</w:t>
      </w:r>
      <w:proofErr w:type="spellEnd"/>
      <w:r>
        <w:t xml:space="preserve"> (</w:t>
      </w:r>
      <w:r w:rsidRPr="00BF14FD">
        <w:rPr>
          <w:rFonts w:asciiTheme="majorBidi" w:eastAsia="Calibri" w:hAnsiTheme="majorBidi" w:cstheme="majorBidi"/>
          <w:szCs w:val="24"/>
        </w:rPr>
        <w:t xml:space="preserve">Orthodox </w:t>
      </w:r>
      <w:r>
        <w:rPr>
          <w:rFonts w:asciiTheme="majorBidi" w:eastAsia="Calibri" w:hAnsiTheme="majorBidi" w:cstheme="majorBidi"/>
          <w:szCs w:val="24"/>
        </w:rPr>
        <w:t>D</w:t>
      </w:r>
      <w:r w:rsidRPr="00BF14FD">
        <w:rPr>
          <w:rFonts w:asciiTheme="majorBidi" w:eastAsia="Calibri" w:hAnsiTheme="majorBidi" w:cstheme="majorBidi"/>
          <w:szCs w:val="24"/>
        </w:rPr>
        <w:t>epartment</w:t>
      </w:r>
      <w:r>
        <w:rPr>
          <w:rFonts w:asciiTheme="majorBidi" w:eastAsia="Calibri" w:hAnsiTheme="majorBidi" w:cstheme="majorBidi"/>
          <w:szCs w:val="24"/>
        </w:rPr>
        <w:t>)</w:t>
      </w:r>
      <w:r w:rsidR="009E62CA">
        <w:rPr>
          <w:rFonts w:asciiTheme="majorBidi" w:eastAsia="Calibri" w:hAnsiTheme="majorBidi" w:cstheme="majorBidi"/>
          <w:szCs w:val="24"/>
        </w:rPr>
        <w:t xml:space="preserve"> </w:t>
      </w:r>
      <w:r>
        <w:rPr>
          <w:rFonts w:asciiTheme="majorBidi" w:eastAsia="Calibri" w:hAnsiTheme="majorBidi" w:cstheme="majorBidi"/>
          <w:szCs w:val="24"/>
        </w:rPr>
        <w:t xml:space="preserve">at the </w:t>
      </w:r>
      <w:r w:rsidR="009E62CA">
        <w:rPr>
          <w:rFonts w:asciiTheme="majorBidi" w:eastAsia="Calibri" w:hAnsiTheme="majorBidi" w:cstheme="majorBidi"/>
          <w:szCs w:val="24"/>
        </w:rPr>
        <w:t>C</w:t>
      </w:r>
      <w:r>
        <w:rPr>
          <w:rFonts w:asciiTheme="majorBidi" w:eastAsia="Calibri" w:hAnsiTheme="majorBidi" w:cstheme="majorBidi"/>
          <w:szCs w:val="24"/>
        </w:rPr>
        <w:t xml:space="preserve">ommission. The </w:t>
      </w:r>
      <w:r w:rsidR="00EA5B4E">
        <w:rPr>
          <w:rFonts w:asciiTheme="majorBidi" w:eastAsia="Calibri" w:hAnsiTheme="majorBidi" w:cstheme="majorBidi"/>
          <w:szCs w:val="24"/>
        </w:rPr>
        <w:t>D</w:t>
      </w:r>
      <w:r>
        <w:rPr>
          <w:rFonts w:asciiTheme="majorBidi" w:eastAsia="Calibri" w:hAnsiTheme="majorBidi" w:cstheme="majorBidi"/>
          <w:szCs w:val="24"/>
        </w:rPr>
        <w:t xml:space="preserve">epartment was </w:t>
      </w:r>
      <w:r w:rsidR="00E15484">
        <w:rPr>
          <w:rFonts w:asciiTheme="majorBidi" w:eastAsia="Calibri" w:hAnsiTheme="majorBidi" w:cstheme="majorBidi"/>
          <w:szCs w:val="24"/>
        </w:rPr>
        <w:t xml:space="preserve">inaugurated </w:t>
      </w:r>
      <w:r>
        <w:rPr>
          <w:rFonts w:asciiTheme="majorBidi" w:eastAsia="Calibri" w:hAnsiTheme="majorBidi" w:cstheme="majorBidi"/>
          <w:szCs w:val="24"/>
        </w:rPr>
        <w:t xml:space="preserve">five years after </w:t>
      </w:r>
      <w:r w:rsidR="00085881">
        <w:rPr>
          <w:rFonts w:asciiTheme="majorBidi" w:eastAsia="Calibri" w:hAnsiTheme="majorBidi" w:cstheme="majorBidi"/>
          <w:szCs w:val="24"/>
        </w:rPr>
        <w:t xml:space="preserve">the </w:t>
      </w:r>
      <w:r w:rsidR="00E15484">
        <w:rPr>
          <w:rFonts w:asciiTheme="majorBidi" w:eastAsia="Calibri" w:hAnsiTheme="majorBidi" w:cstheme="majorBidi"/>
          <w:szCs w:val="24"/>
        </w:rPr>
        <w:t xml:space="preserve">JNF administration in Jerusalem had set up a </w:t>
      </w:r>
      <w:r>
        <w:rPr>
          <w:rFonts w:asciiTheme="majorBidi" w:eastAsia="Calibri" w:hAnsiTheme="majorBidi" w:cstheme="majorBidi"/>
          <w:szCs w:val="24"/>
        </w:rPr>
        <w:t xml:space="preserve">Charedim </w:t>
      </w:r>
      <w:r w:rsidR="009E62CA">
        <w:rPr>
          <w:rFonts w:asciiTheme="majorBidi" w:eastAsia="Calibri" w:hAnsiTheme="majorBidi" w:cstheme="majorBidi"/>
          <w:szCs w:val="24"/>
        </w:rPr>
        <w:t>D</w:t>
      </w:r>
      <w:r>
        <w:rPr>
          <w:rFonts w:asciiTheme="majorBidi" w:eastAsia="Calibri" w:hAnsiTheme="majorBidi" w:cstheme="majorBidi"/>
          <w:szCs w:val="24"/>
        </w:rPr>
        <w:t xml:space="preserve">epartment </w:t>
      </w:r>
      <w:r w:rsidR="00E15484">
        <w:rPr>
          <w:rFonts w:asciiTheme="majorBidi" w:eastAsia="Calibri" w:hAnsiTheme="majorBidi" w:cstheme="majorBidi"/>
          <w:szCs w:val="24"/>
        </w:rPr>
        <w:t xml:space="preserve">of its own </w:t>
      </w:r>
      <w:r>
        <w:rPr>
          <w:rFonts w:asciiTheme="majorBidi" w:eastAsia="Calibri" w:hAnsiTheme="majorBidi" w:cstheme="majorBidi"/>
          <w:szCs w:val="24"/>
        </w:rPr>
        <w:t>(August 1937)</w:t>
      </w:r>
      <w:r w:rsidR="00E15484">
        <w:rPr>
          <w:rFonts w:asciiTheme="majorBidi" w:eastAsia="Calibri" w:hAnsiTheme="majorBidi" w:cstheme="majorBidi"/>
          <w:szCs w:val="24"/>
        </w:rPr>
        <w:t xml:space="preserve">; the idea </w:t>
      </w:r>
      <w:r>
        <w:rPr>
          <w:rFonts w:asciiTheme="majorBidi" w:eastAsia="Calibri" w:hAnsiTheme="majorBidi" w:cstheme="majorBidi"/>
          <w:szCs w:val="24"/>
        </w:rPr>
        <w:t xml:space="preserve">was to </w:t>
      </w:r>
      <w:r w:rsidR="00E15484">
        <w:rPr>
          <w:rFonts w:asciiTheme="majorBidi" w:eastAsia="Calibri" w:hAnsiTheme="majorBidi" w:cstheme="majorBidi"/>
          <w:szCs w:val="24"/>
        </w:rPr>
        <w:t xml:space="preserve">lure </w:t>
      </w:r>
      <w:r>
        <w:rPr>
          <w:rFonts w:asciiTheme="majorBidi" w:eastAsia="Calibri" w:hAnsiTheme="majorBidi" w:cstheme="majorBidi"/>
          <w:szCs w:val="24"/>
        </w:rPr>
        <w:t xml:space="preserve">conservative forces in the community to donate to the </w:t>
      </w:r>
      <w:r w:rsidR="00E15484">
        <w:rPr>
          <w:rFonts w:asciiTheme="majorBidi" w:eastAsia="Calibri" w:hAnsiTheme="majorBidi" w:cstheme="majorBidi"/>
          <w:szCs w:val="24"/>
        </w:rPr>
        <w:t>National Fund</w:t>
      </w:r>
      <w:r>
        <w:rPr>
          <w:rFonts w:asciiTheme="majorBidi" w:eastAsia="Calibri" w:hAnsiTheme="majorBidi" w:cstheme="majorBidi"/>
          <w:szCs w:val="24"/>
        </w:rPr>
        <w:t>. The Mizrachi</w:t>
      </w:r>
      <w:r w:rsidR="00E15484">
        <w:rPr>
          <w:rFonts w:asciiTheme="majorBidi" w:eastAsia="Calibri" w:hAnsiTheme="majorBidi" w:cstheme="majorBidi"/>
          <w:szCs w:val="24"/>
        </w:rPr>
        <w:t xml:space="preserve"> movement</w:t>
      </w:r>
      <w:r w:rsidR="004505CB">
        <w:rPr>
          <w:rFonts w:asciiTheme="majorBidi" w:eastAsia="Calibri" w:hAnsiTheme="majorBidi" w:cstheme="majorBidi"/>
          <w:szCs w:val="24"/>
        </w:rPr>
        <w:t>’</w:t>
      </w:r>
      <w:r>
        <w:rPr>
          <w:rFonts w:asciiTheme="majorBidi" w:eastAsia="Calibri" w:hAnsiTheme="majorBidi" w:cstheme="majorBidi"/>
          <w:szCs w:val="24"/>
        </w:rPr>
        <w:t xml:space="preserve">s condition for the accord was that the donations of the Orthodox be earmarked exclusively for </w:t>
      </w:r>
      <w:r w:rsidR="009E62CA">
        <w:rPr>
          <w:rFonts w:asciiTheme="majorBidi" w:eastAsia="Calibri" w:hAnsiTheme="majorBidi" w:cstheme="majorBidi"/>
          <w:szCs w:val="24"/>
        </w:rPr>
        <w:t>land</w:t>
      </w:r>
      <w:r w:rsidR="00E15484">
        <w:rPr>
          <w:rFonts w:asciiTheme="majorBidi" w:eastAsia="Calibri" w:hAnsiTheme="majorBidi" w:cstheme="majorBidi"/>
          <w:szCs w:val="24"/>
        </w:rPr>
        <w:t xml:space="preserve"> where </w:t>
      </w:r>
      <w:r>
        <w:rPr>
          <w:rFonts w:asciiTheme="majorBidi" w:eastAsia="Calibri" w:hAnsiTheme="majorBidi" w:cstheme="majorBidi"/>
          <w:szCs w:val="24"/>
        </w:rPr>
        <w:t>religious pioneering settlement</w:t>
      </w:r>
      <w:r w:rsidR="00E15484">
        <w:rPr>
          <w:rFonts w:asciiTheme="majorBidi" w:eastAsia="Calibri" w:hAnsiTheme="majorBidi" w:cstheme="majorBidi"/>
          <w:szCs w:val="24"/>
        </w:rPr>
        <w:t xml:space="preserve"> would take place</w:t>
      </w:r>
      <w:r>
        <w:rPr>
          <w:rFonts w:asciiTheme="majorBidi" w:eastAsia="Calibri" w:hAnsiTheme="majorBidi" w:cstheme="majorBidi"/>
          <w:szCs w:val="24"/>
        </w:rPr>
        <w:t>.</w:t>
      </w:r>
      <w:r>
        <w:rPr>
          <w:rStyle w:val="FootnoteReference"/>
          <w:rFonts w:asciiTheme="majorBidi" w:eastAsia="Calibri" w:hAnsiTheme="majorBidi" w:cstheme="majorBidi"/>
          <w:szCs w:val="24"/>
        </w:rPr>
        <w:footnoteReference w:id="37"/>
      </w:r>
      <w:r w:rsidR="006379B8">
        <w:rPr>
          <w:rFonts w:asciiTheme="majorBidi" w:eastAsia="Calibri" w:hAnsiTheme="majorBidi" w:cstheme="majorBidi"/>
          <w:szCs w:val="24"/>
        </w:rPr>
        <w:t xml:space="preserve"> </w:t>
      </w:r>
      <w:r w:rsidR="009E62CA">
        <w:rPr>
          <w:rFonts w:asciiTheme="majorBidi" w:eastAsia="Calibri" w:hAnsiTheme="majorBidi" w:cstheme="majorBidi"/>
          <w:szCs w:val="24"/>
        </w:rPr>
        <w:t>I</w:t>
      </w:r>
      <w:r w:rsidR="00471154">
        <w:rPr>
          <w:rFonts w:asciiTheme="majorBidi" w:eastAsia="Calibri" w:hAnsiTheme="majorBidi" w:cstheme="majorBidi"/>
          <w:szCs w:val="24"/>
        </w:rPr>
        <w:t>n the meantime,</w:t>
      </w:r>
      <w:r w:rsidR="009E62CA">
        <w:rPr>
          <w:rFonts w:asciiTheme="majorBidi" w:eastAsia="Calibri" w:hAnsiTheme="majorBidi" w:cstheme="majorBidi"/>
          <w:szCs w:val="24"/>
        </w:rPr>
        <w:t xml:space="preserve"> </w:t>
      </w:r>
      <w:r w:rsidR="00471154">
        <w:rPr>
          <w:rFonts w:asciiTheme="majorBidi" w:eastAsia="Calibri" w:hAnsiTheme="majorBidi" w:cstheme="majorBidi"/>
          <w:szCs w:val="24"/>
        </w:rPr>
        <w:t xml:space="preserve">demand for </w:t>
      </w:r>
      <w:r w:rsidR="006617A4">
        <w:rPr>
          <w:rFonts w:asciiTheme="majorBidi" w:eastAsia="Calibri" w:hAnsiTheme="majorBidi" w:cstheme="majorBidi"/>
          <w:szCs w:val="24"/>
        </w:rPr>
        <w:t xml:space="preserve">homesteads </w:t>
      </w:r>
      <w:r w:rsidR="00471154">
        <w:rPr>
          <w:rFonts w:asciiTheme="majorBidi" w:eastAsia="Calibri" w:hAnsiTheme="majorBidi" w:cstheme="majorBidi"/>
          <w:szCs w:val="24"/>
        </w:rPr>
        <w:t xml:space="preserve">under the </w:t>
      </w:r>
      <w:r w:rsidR="009E62CA">
        <w:rPr>
          <w:rFonts w:asciiTheme="majorBidi" w:eastAsia="Calibri" w:hAnsiTheme="majorBidi" w:cstheme="majorBidi"/>
          <w:szCs w:val="24"/>
        </w:rPr>
        <w:t>Farm City</w:t>
      </w:r>
      <w:r w:rsidR="00471154">
        <w:rPr>
          <w:rFonts w:asciiTheme="majorBidi" w:eastAsia="Calibri" w:hAnsiTheme="majorBidi" w:cstheme="majorBidi"/>
          <w:szCs w:val="24"/>
        </w:rPr>
        <w:t xml:space="preserve"> </w:t>
      </w:r>
      <w:r w:rsidR="00AA6CCC">
        <w:rPr>
          <w:rFonts w:asciiTheme="majorBidi" w:eastAsia="Calibri" w:hAnsiTheme="majorBidi" w:cstheme="majorBidi"/>
          <w:szCs w:val="24"/>
        </w:rPr>
        <w:t>S</w:t>
      </w:r>
      <w:r w:rsidR="006617A4">
        <w:rPr>
          <w:rFonts w:asciiTheme="majorBidi" w:eastAsia="Calibri" w:hAnsiTheme="majorBidi" w:cstheme="majorBidi"/>
          <w:szCs w:val="24"/>
        </w:rPr>
        <w:t>cheme grew apace</w:t>
      </w:r>
      <w:r w:rsidR="00471154">
        <w:rPr>
          <w:rFonts w:asciiTheme="majorBidi" w:eastAsia="Calibri" w:hAnsiTheme="majorBidi" w:cstheme="majorBidi"/>
          <w:szCs w:val="24"/>
        </w:rPr>
        <w:t xml:space="preserve">. </w:t>
      </w:r>
      <w:r w:rsidR="00612753">
        <w:rPr>
          <w:rFonts w:asciiTheme="majorBidi" w:eastAsia="Calibri" w:hAnsiTheme="majorBidi" w:cstheme="majorBidi"/>
          <w:szCs w:val="24"/>
        </w:rPr>
        <w:t>T</w:t>
      </w:r>
      <w:r w:rsidR="00471154">
        <w:rPr>
          <w:rFonts w:asciiTheme="majorBidi" w:eastAsia="Calibri" w:hAnsiTheme="majorBidi" w:cstheme="majorBidi"/>
          <w:szCs w:val="24"/>
        </w:rPr>
        <w:t xml:space="preserve">he </w:t>
      </w:r>
      <w:r w:rsidR="00612753">
        <w:rPr>
          <w:rFonts w:asciiTheme="majorBidi" w:eastAsia="Calibri" w:hAnsiTheme="majorBidi" w:cstheme="majorBidi"/>
          <w:szCs w:val="24"/>
        </w:rPr>
        <w:t>JNF</w:t>
      </w:r>
      <w:r w:rsidR="00471154">
        <w:rPr>
          <w:rFonts w:asciiTheme="majorBidi" w:eastAsia="Calibri" w:hAnsiTheme="majorBidi" w:cstheme="majorBidi"/>
          <w:szCs w:val="24"/>
        </w:rPr>
        <w:t xml:space="preserve"> responded by</w:t>
      </w:r>
      <w:r w:rsidR="006379B8">
        <w:rPr>
          <w:rFonts w:asciiTheme="majorBidi" w:eastAsia="Calibri" w:hAnsiTheme="majorBidi" w:cstheme="majorBidi"/>
          <w:szCs w:val="24"/>
        </w:rPr>
        <w:t xml:space="preserve"> </w:t>
      </w:r>
      <w:r w:rsidR="00471154">
        <w:rPr>
          <w:rFonts w:asciiTheme="majorBidi" w:eastAsia="Calibri" w:hAnsiTheme="majorBidi" w:cstheme="majorBidi"/>
          <w:szCs w:val="24"/>
        </w:rPr>
        <w:t>allocating</w:t>
      </w:r>
      <w:r w:rsidR="00612753">
        <w:rPr>
          <w:rFonts w:asciiTheme="majorBidi" w:eastAsia="Calibri" w:hAnsiTheme="majorBidi" w:cstheme="majorBidi"/>
          <w:szCs w:val="24"/>
        </w:rPr>
        <w:t xml:space="preserve"> </w:t>
      </w:r>
      <w:r w:rsidR="00471154">
        <w:rPr>
          <w:rFonts w:asciiTheme="majorBidi" w:eastAsia="Calibri" w:hAnsiTheme="majorBidi" w:cstheme="majorBidi"/>
          <w:szCs w:val="24"/>
        </w:rPr>
        <w:t>an additional area of 87</w:t>
      </w:r>
      <w:r w:rsidR="006379B8">
        <w:rPr>
          <w:rFonts w:asciiTheme="majorBidi" w:eastAsia="Calibri" w:hAnsiTheme="majorBidi" w:cstheme="majorBidi"/>
          <w:szCs w:val="24"/>
        </w:rPr>
        <w:t xml:space="preserve"> </w:t>
      </w:r>
      <w:r w:rsidR="00471154">
        <w:rPr>
          <w:rFonts w:asciiTheme="majorBidi" w:eastAsia="Calibri" w:hAnsiTheme="majorBidi" w:cstheme="majorBidi"/>
          <w:szCs w:val="24"/>
        </w:rPr>
        <w:t xml:space="preserve">hectares for a third garden </w:t>
      </w:r>
      <w:r w:rsidR="00612753">
        <w:rPr>
          <w:rFonts w:asciiTheme="majorBidi" w:eastAsia="Calibri" w:hAnsiTheme="majorBidi" w:cstheme="majorBidi"/>
          <w:szCs w:val="24"/>
        </w:rPr>
        <w:t>c</w:t>
      </w:r>
      <w:r w:rsidR="00471154">
        <w:rPr>
          <w:rFonts w:asciiTheme="majorBidi" w:eastAsia="Calibri" w:hAnsiTheme="majorBidi" w:cstheme="majorBidi"/>
          <w:szCs w:val="24"/>
        </w:rPr>
        <w:t>ity</w:t>
      </w:r>
      <w:r w:rsidR="00612753">
        <w:rPr>
          <w:rFonts w:asciiTheme="majorBidi" w:eastAsia="Calibri" w:hAnsiTheme="majorBidi" w:cstheme="majorBidi"/>
          <w:szCs w:val="24"/>
        </w:rPr>
        <w:t>, this time in</w:t>
      </w:r>
      <w:r w:rsidR="0034164A">
        <w:rPr>
          <w:rFonts w:asciiTheme="majorBidi" w:eastAsia="Calibri" w:hAnsiTheme="majorBidi" w:cstheme="majorBidi"/>
          <w:szCs w:val="24"/>
        </w:rPr>
        <w:t xml:space="preserve"> the</w:t>
      </w:r>
      <w:r w:rsidR="00612753">
        <w:rPr>
          <w:rFonts w:asciiTheme="majorBidi" w:eastAsia="Calibri" w:hAnsiTheme="majorBidi" w:cstheme="majorBidi"/>
          <w:szCs w:val="24"/>
        </w:rPr>
        <w:t xml:space="preserve"> Zebulun Valley in Haifa, on land that it had acquired jointly with the Palestine Economic Corporation—the same land </w:t>
      </w:r>
      <w:r w:rsidR="006617A4">
        <w:rPr>
          <w:rFonts w:asciiTheme="majorBidi" w:eastAsia="Calibri" w:hAnsiTheme="majorBidi" w:cstheme="majorBidi"/>
          <w:szCs w:val="24"/>
        </w:rPr>
        <w:t xml:space="preserve">in the Haifa Bay area </w:t>
      </w:r>
      <w:r w:rsidR="00612753">
        <w:rPr>
          <w:rFonts w:asciiTheme="majorBidi" w:eastAsia="Calibri" w:hAnsiTheme="majorBidi" w:cstheme="majorBidi"/>
          <w:szCs w:val="24"/>
        </w:rPr>
        <w:t xml:space="preserve">that </w:t>
      </w:r>
      <w:r w:rsidR="006617A4">
        <w:rPr>
          <w:rFonts w:asciiTheme="majorBidi" w:eastAsia="Calibri" w:hAnsiTheme="majorBidi" w:cstheme="majorBidi"/>
          <w:szCs w:val="24"/>
        </w:rPr>
        <w:t xml:space="preserve">the JNF had bought with </w:t>
      </w:r>
      <w:proofErr w:type="spellStart"/>
      <w:r w:rsidR="00612753">
        <w:rPr>
          <w:rFonts w:asciiTheme="majorBidi" w:eastAsia="Calibri" w:hAnsiTheme="majorBidi" w:cstheme="majorBidi"/>
          <w:szCs w:val="24"/>
        </w:rPr>
        <w:t>Schen</w:t>
      </w:r>
      <w:r w:rsidR="006617A4">
        <w:rPr>
          <w:rFonts w:asciiTheme="majorBidi" w:eastAsia="Calibri" w:hAnsiTheme="majorBidi" w:cstheme="majorBidi"/>
          <w:szCs w:val="24"/>
        </w:rPr>
        <w:t>’s</w:t>
      </w:r>
      <w:proofErr w:type="spellEnd"/>
      <w:r w:rsidR="00612753">
        <w:rPr>
          <w:rFonts w:asciiTheme="majorBidi" w:eastAsia="Calibri" w:hAnsiTheme="majorBidi" w:cstheme="majorBidi"/>
          <w:szCs w:val="24"/>
        </w:rPr>
        <w:t xml:space="preserve"> </w:t>
      </w:r>
      <w:r w:rsidR="006617A4">
        <w:rPr>
          <w:rFonts w:asciiTheme="majorBidi" w:eastAsia="Calibri" w:hAnsiTheme="majorBidi" w:cstheme="majorBidi"/>
          <w:szCs w:val="24"/>
        </w:rPr>
        <w:t>help</w:t>
      </w:r>
      <w:r w:rsidR="00612753">
        <w:rPr>
          <w:rFonts w:asciiTheme="majorBidi" w:eastAsia="Calibri" w:hAnsiTheme="majorBidi" w:cstheme="majorBidi"/>
          <w:szCs w:val="24"/>
        </w:rPr>
        <w:t xml:space="preserve">. </w:t>
      </w:r>
      <w:r w:rsidR="006379B8">
        <w:rPr>
          <w:rFonts w:asciiTheme="majorBidi" w:eastAsia="Calibri" w:hAnsiTheme="majorBidi" w:cstheme="majorBidi"/>
          <w:szCs w:val="24"/>
        </w:rPr>
        <w:t xml:space="preserve">Here, too, the </w:t>
      </w:r>
      <w:r w:rsidR="006617A4">
        <w:rPr>
          <w:rFonts w:asciiTheme="majorBidi" w:eastAsia="Calibri" w:hAnsiTheme="majorBidi" w:cstheme="majorBidi"/>
          <w:szCs w:val="24"/>
        </w:rPr>
        <w:t xml:space="preserve">plots </w:t>
      </w:r>
      <w:r w:rsidR="006379B8">
        <w:rPr>
          <w:rFonts w:asciiTheme="majorBidi" w:eastAsia="Calibri" w:hAnsiTheme="majorBidi" w:cstheme="majorBidi"/>
          <w:szCs w:val="24"/>
        </w:rPr>
        <w:t>were snapped up quickly and within half a year (May 1943) additional land for a fourth garden city</w:t>
      </w:r>
      <w:r w:rsidR="006617A4" w:rsidRPr="006617A4">
        <w:rPr>
          <w:rFonts w:asciiTheme="majorBidi" w:eastAsia="Calibri" w:hAnsiTheme="majorBidi" w:cstheme="majorBidi"/>
          <w:szCs w:val="24"/>
        </w:rPr>
        <w:t xml:space="preserve"> </w:t>
      </w:r>
      <w:r w:rsidR="006617A4">
        <w:rPr>
          <w:rFonts w:asciiTheme="majorBidi" w:eastAsia="Calibri" w:hAnsiTheme="majorBidi" w:cstheme="majorBidi"/>
          <w:szCs w:val="24"/>
        </w:rPr>
        <w:t xml:space="preserve">was set aside at a location where </w:t>
      </w:r>
      <w:r w:rsidR="006379B8">
        <w:t>four villas built before the war already stood.</w:t>
      </w:r>
      <w:r w:rsidR="006379B8">
        <w:rPr>
          <w:rStyle w:val="FootnoteReference"/>
        </w:rPr>
        <w:footnoteReference w:id="38"/>
      </w:r>
      <w:r w:rsidR="006379B8">
        <w:t xml:space="preserve"> The fourth garden city comprised </w:t>
      </w:r>
      <w:r w:rsidR="006379B8">
        <w:lastRenderedPageBreak/>
        <w:t xml:space="preserve">450 </w:t>
      </w:r>
      <w:r w:rsidR="006617A4">
        <w:t xml:space="preserve">plots </w:t>
      </w:r>
      <w:r w:rsidR="006379B8">
        <w:t xml:space="preserve">in an area that abutted </w:t>
      </w:r>
      <w:proofErr w:type="spellStart"/>
      <w:r w:rsidR="006379B8">
        <w:t>Kefar</w:t>
      </w:r>
      <w:proofErr w:type="spellEnd"/>
      <w:r w:rsidR="006379B8">
        <w:t xml:space="preserve"> </w:t>
      </w:r>
      <w:proofErr w:type="spellStart"/>
      <w:r w:rsidR="006379B8">
        <w:t>Vitkin</w:t>
      </w:r>
      <w:proofErr w:type="spellEnd"/>
      <w:r w:rsidR="006379B8">
        <w:t xml:space="preserve"> on the south and the Alexander watercourse on the north (today</w:t>
      </w:r>
      <w:r w:rsidR="006617A4">
        <w:t>,</w:t>
      </w:r>
      <w:r w:rsidR="006379B8">
        <w:t xml:space="preserve"> a </w:t>
      </w:r>
      <w:proofErr w:type="spellStart"/>
      <w:r w:rsidR="006379B8">
        <w:t>n</w:t>
      </w:r>
      <w:r w:rsidR="003C6C91">
        <w:t>eighbour</w:t>
      </w:r>
      <w:r w:rsidR="006379B8">
        <w:t>hood</w:t>
      </w:r>
      <w:proofErr w:type="spellEnd"/>
      <w:r w:rsidR="006379B8">
        <w:t xml:space="preserve"> in </w:t>
      </w:r>
      <w:proofErr w:type="spellStart"/>
      <w:r w:rsidR="006379B8">
        <w:t>Kefar</w:t>
      </w:r>
      <w:proofErr w:type="spellEnd"/>
      <w:r w:rsidR="006379B8">
        <w:t xml:space="preserve"> </w:t>
      </w:r>
      <w:proofErr w:type="spellStart"/>
      <w:r w:rsidR="006379B8">
        <w:t>Vitkin</w:t>
      </w:r>
      <w:proofErr w:type="spellEnd"/>
      <w:r w:rsidR="006379B8">
        <w:t xml:space="preserve"> North). As this project </w:t>
      </w:r>
      <w:r w:rsidR="006617A4">
        <w:t>evolved</w:t>
      </w:r>
      <w:r w:rsidR="006379B8">
        <w:t xml:space="preserve">, the commercial potential of the area </w:t>
      </w:r>
      <w:r w:rsidR="006617A4">
        <w:t xml:space="preserve">was given strong emphasis </w:t>
      </w:r>
      <w:r w:rsidR="006379B8">
        <w:t>at the request of the participants themselves.</w:t>
      </w:r>
      <w:r w:rsidR="006379B8">
        <w:rPr>
          <w:rStyle w:val="FootnoteReference"/>
        </w:rPr>
        <w:footnoteReference w:id="39"/>
      </w:r>
      <w:r w:rsidR="006617A4">
        <w:t xml:space="preserve"> The industries</w:t>
      </w:r>
      <w:r w:rsidR="006379B8">
        <w:t xml:space="preserve"> that </w:t>
      </w:r>
      <w:r w:rsidR="006617A4">
        <w:t xml:space="preserve">were </w:t>
      </w:r>
      <w:r w:rsidR="006379B8">
        <w:t xml:space="preserve">planned for this location </w:t>
      </w:r>
      <w:r w:rsidR="006617A4">
        <w:t xml:space="preserve">were </w:t>
      </w:r>
      <w:r w:rsidR="006379B8">
        <w:t>meant to take advantage of the strengths of the surroundings</w:t>
      </w:r>
      <w:r w:rsidR="00C2264C">
        <w:t>—</w:t>
      </w:r>
      <w:r w:rsidR="006379B8">
        <w:t>proximity to the Alexander watercourse and the Mediterranean</w:t>
      </w:r>
      <w:r w:rsidR="00C2264C">
        <w:t>—</w:t>
      </w:r>
      <w:r w:rsidR="006617A4">
        <w:t xml:space="preserve">with the </w:t>
      </w:r>
      <w:r w:rsidR="006379B8">
        <w:t xml:space="preserve">focus on </w:t>
      </w:r>
      <w:r w:rsidR="006617A4">
        <w:t xml:space="preserve">activities </w:t>
      </w:r>
      <w:r w:rsidR="006379B8">
        <w:t xml:space="preserve">associated with marine development, such as </w:t>
      </w:r>
      <w:r w:rsidR="00085881">
        <w:t xml:space="preserve">the </w:t>
      </w:r>
      <w:r w:rsidR="006379B8">
        <w:t xml:space="preserve">construction of a bathing and </w:t>
      </w:r>
      <w:r w:rsidR="006617A4">
        <w:t>m</w:t>
      </w:r>
      <w:r w:rsidR="006379B8">
        <w:t xml:space="preserve">arine recreation site, developing the fishing industry, building boats, </w:t>
      </w:r>
      <w:r w:rsidR="006617A4">
        <w:t xml:space="preserve">putting riverbank </w:t>
      </w:r>
      <w:r w:rsidR="006379B8">
        <w:t xml:space="preserve">mud </w:t>
      </w:r>
      <w:r w:rsidR="006617A4">
        <w:t xml:space="preserve">to </w:t>
      </w:r>
      <w:r w:rsidR="006379B8">
        <w:t xml:space="preserve">medical </w:t>
      </w:r>
      <w:r w:rsidR="006617A4">
        <w:t>use</w:t>
      </w:r>
      <w:r w:rsidR="006379B8">
        <w:t xml:space="preserve">, and </w:t>
      </w:r>
      <w:r w:rsidR="0034164A">
        <w:t>extracting clay</w:t>
      </w:r>
      <w:r w:rsidR="006379B8">
        <w:t xml:space="preserve"> for a ceramics or brick industry.</w:t>
      </w:r>
      <w:r w:rsidR="006379B8">
        <w:rPr>
          <w:rStyle w:val="FootnoteReference"/>
        </w:rPr>
        <w:footnoteReference w:id="40"/>
      </w:r>
      <w:r w:rsidR="006379B8">
        <w:t xml:space="preserve"> </w:t>
      </w:r>
      <w:r w:rsidR="006617A4">
        <w:t>B</w:t>
      </w:r>
      <w:r w:rsidR="006379B8">
        <w:t>y the end of 1943, 1</w:t>
      </w:r>
      <w:r w:rsidR="006617A4">
        <w:t>,</w:t>
      </w:r>
      <w:r w:rsidR="006379B8">
        <w:t xml:space="preserve">154 participants </w:t>
      </w:r>
      <w:r w:rsidR="006617A4">
        <w:t xml:space="preserve">had </w:t>
      </w:r>
      <w:r w:rsidR="006379B8">
        <w:t>signed up for the four future garden cities</w:t>
      </w:r>
      <w:r w:rsidR="000127A2">
        <w:t xml:space="preserve"> and demand continued to climb until </w:t>
      </w:r>
      <w:proofErr w:type="spellStart"/>
      <w:r w:rsidR="000127A2">
        <w:t>Schen</w:t>
      </w:r>
      <w:proofErr w:type="spellEnd"/>
      <w:r w:rsidR="000127A2">
        <w:t xml:space="preserve"> prodded </w:t>
      </w:r>
      <w:proofErr w:type="spellStart"/>
      <w:r w:rsidR="00543300">
        <w:t>Granovsky</w:t>
      </w:r>
      <w:proofErr w:type="spellEnd"/>
      <w:r w:rsidR="000127A2">
        <w:t xml:space="preserve"> to keep up with </w:t>
      </w:r>
      <w:r w:rsidR="006617A4">
        <w:t xml:space="preserve">it </w:t>
      </w:r>
      <w:r w:rsidR="000127A2">
        <w:t xml:space="preserve">and earmark more and more land for </w:t>
      </w:r>
      <w:r w:rsidR="0021175C">
        <w:t>the program</w:t>
      </w:r>
      <w:r w:rsidR="000127A2">
        <w:t>:</w:t>
      </w:r>
      <w:r w:rsidR="0021175C">
        <w:t xml:space="preserve"> </w:t>
      </w:r>
      <w:r w:rsidR="00531687">
        <w:t>“</w:t>
      </w:r>
      <w:r w:rsidR="0021175C" w:rsidRPr="00067C56">
        <w:rPr>
          <w:rFonts w:asciiTheme="majorBidi" w:eastAsia="Calibri" w:hAnsiTheme="majorBidi" w:cstheme="majorBidi"/>
          <w:szCs w:val="24"/>
        </w:rPr>
        <w:t xml:space="preserve">This </w:t>
      </w:r>
      <w:proofErr w:type="spellStart"/>
      <w:r w:rsidR="0021175C" w:rsidRPr="0021175C">
        <w:rPr>
          <w:rFonts w:asciiTheme="majorBidi" w:eastAsia="Calibri" w:hAnsiTheme="majorBidi" w:cstheme="majorBidi"/>
          <w:szCs w:val="24"/>
          <w:highlight w:val="yellow"/>
        </w:rPr>
        <w:t>Schem</w:t>
      </w:r>
      <w:proofErr w:type="spellEnd"/>
      <w:r w:rsidR="0021175C" w:rsidRPr="0021175C">
        <w:rPr>
          <w:rFonts w:asciiTheme="majorBidi" w:eastAsia="Calibri" w:hAnsiTheme="majorBidi" w:cstheme="majorBidi"/>
          <w:szCs w:val="24"/>
          <w:highlight w:val="yellow"/>
        </w:rPr>
        <w:t xml:space="preserve"> [</w:t>
      </w:r>
      <w:r w:rsidR="0021175C" w:rsidRPr="0021175C">
        <w:rPr>
          <w:rFonts w:asciiTheme="majorBidi" w:eastAsia="Calibri" w:hAnsiTheme="majorBidi" w:cstheme="majorBidi" w:hint="cs"/>
          <w:szCs w:val="24"/>
          <w:highlight w:val="yellow"/>
          <w:rtl/>
          <w:lang w:bidi="he-IL"/>
        </w:rPr>
        <w:t>כך במקור, או שמא טעות הדפסה?</w:t>
      </w:r>
      <w:r w:rsidR="0021175C" w:rsidRPr="0021175C">
        <w:rPr>
          <w:rFonts w:asciiTheme="majorBidi" w:eastAsia="Calibri" w:hAnsiTheme="majorBidi" w:cstheme="majorBidi"/>
          <w:szCs w:val="24"/>
          <w:highlight w:val="yellow"/>
        </w:rPr>
        <w:t>]</w:t>
      </w:r>
      <w:r w:rsidR="0021175C">
        <w:rPr>
          <w:rFonts w:asciiTheme="majorBidi" w:eastAsia="Calibri" w:hAnsiTheme="majorBidi" w:cstheme="majorBidi"/>
          <w:szCs w:val="24"/>
        </w:rPr>
        <w:t xml:space="preserve"> </w:t>
      </w:r>
      <w:r w:rsidR="0021175C" w:rsidRPr="00067C56">
        <w:rPr>
          <w:rFonts w:asciiTheme="majorBidi" w:eastAsia="Calibri" w:hAnsiTheme="majorBidi" w:cstheme="majorBidi"/>
          <w:szCs w:val="24"/>
        </w:rPr>
        <w:t xml:space="preserve">is becoming more and more popular. It will be a death blow to our work if we fail to catch up with demand and allocate </w:t>
      </w:r>
      <w:proofErr w:type="gramStart"/>
      <w:r w:rsidR="0021175C" w:rsidRPr="00067C56">
        <w:rPr>
          <w:rFonts w:asciiTheme="majorBidi" w:eastAsia="Calibri" w:hAnsiTheme="majorBidi" w:cstheme="majorBidi"/>
          <w:szCs w:val="24"/>
        </w:rPr>
        <w:t>more and more</w:t>
      </w:r>
      <w:proofErr w:type="gramEnd"/>
      <w:r w:rsidR="0021175C" w:rsidRPr="00067C56">
        <w:rPr>
          <w:rFonts w:asciiTheme="majorBidi" w:eastAsia="Calibri" w:hAnsiTheme="majorBidi" w:cstheme="majorBidi"/>
          <w:szCs w:val="24"/>
        </w:rPr>
        <w:t xml:space="preserve"> areas for it</w:t>
      </w:r>
      <w:r w:rsidR="0034164A">
        <w:rPr>
          <w:rFonts w:asciiTheme="majorBidi" w:eastAsia="Calibri" w:hAnsiTheme="majorBidi" w:cstheme="majorBidi"/>
          <w:szCs w:val="24"/>
        </w:rPr>
        <w:t>”</w:t>
      </w:r>
      <w:r w:rsidR="002165E6">
        <w:rPr>
          <w:rFonts w:asciiTheme="majorBidi" w:eastAsia="Calibri" w:hAnsiTheme="majorBidi" w:cstheme="majorBidi"/>
          <w:szCs w:val="24"/>
        </w:rPr>
        <w:t>.</w:t>
      </w:r>
      <w:r w:rsidR="0021175C">
        <w:rPr>
          <w:rStyle w:val="FootnoteReference"/>
          <w:rFonts w:asciiTheme="majorBidi" w:eastAsia="Calibri" w:hAnsiTheme="majorBidi" w:cstheme="majorBidi"/>
          <w:szCs w:val="24"/>
        </w:rPr>
        <w:footnoteReference w:id="41"/>
      </w:r>
    </w:p>
    <w:p w14:paraId="7887F8D2" w14:textId="36B2BC33" w:rsidR="00F7012F" w:rsidRDefault="009E62CA">
      <w:pPr>
        <w:pStyle w:val="PS"/>
        <w:spacing w:line="480" w:lineRule="auto"/>
      </w:pPr>
      <w:r>
        <w:t xml:space="preserve">The year </w:t>
      </w:r>
      <w:r w:rsidR="003A41FA">
        <w:t xml:space="preserve">1943 </w:t>
      </w:r>
      <w:r w:rsidR="006617A4">
        <w:t xml:space="preserve">saw the introduction of </w:t>
      </w:r>
      <w:r w:rsidR="003A41FA">
        <w:t xml:space="preserve">new fundraising </w:t>
      </w:r>
      <w:r w:rsidR="006617A4">
        <w:t xml:space="preserve">methods </w:t>
      </w:r>
      <w:r w:rsidR="003A41FA">
        <w:t xml:space="preserve">and new challenges to the </w:t>
      </w:r>
      <w:r>
        <w:t>C</w:t>
      </w:r>
      <w:r w:rsidR="003A41FA">
        <w:t>ommission</w:t>
      </w:r>
      <w:r w:rsidR="004505CB">
        <w:t>’</w:t>
      </w:r>
      <w:r w:rsidR="003A41FA">
        <w:t xml:space="preserve">s future revenues. The </w:t>
      </w:r>
      <w:r w:rsidR="006617A4">
        <w:t xml:space="preserve">Insurance Department </w:t>
      </w:r>
      <w:r w:rsidR="003A41FA">
        <w:t xml:space="preserve">struggled to </w:t>
      </w:r>
      <w:r w:rsidR="006617A4">
        <w:t xml:space="preserve">generate </w:t>
      </w:r>
      <w:r w:rsidR="003A41FA">
        <w:t>perceptible activity</w:t>
      </w:r>
      <w:r w:rsidR="006617A4">
        <w:t xml:space="preserve">. The </w:t>
      </w:r>
      <w:r w:rsidR="003A41FA">
        <w:t>possibility of shutting it down was considered but</w:t>
      </w:r>
      <w:r w:rsidR="006617A4">
        <w:t>,</w:t>
      </w:r>
      <w:r w:rsidR="003A41FA">
        <w:t xml:space="preserve"> due to the insistence of the administration in Jerusalem</w:t>
      </w:r>
      <w:r w:rsidR="006617A4">
        <w:t>,</w:t>
      </w:r>
      <w:r w:rsidR="003A41FA">
        <w:t xml:space="preserve"> </w:t>
      </w:r>
      <w:r w:rsidR="006617A4">
        <w:t xml:space="preserve">a decision </w:t>
      </w:r>
      <w:r w:rsidR="003A41FA">
        <w:t>to keep it alive</w:t>
      </w:r>
      <w:r w:rsidR="006617A4">
        <w:t xml:space="preserve"> was made</w:t>
      </w:r>
      <w:r w:rsidR="0034164A">
        <w:t>,</w:t>
      </w:r>
      <w:r w:rsidR="003A41FA">
        <w:t xml:space="preserve"> provided its activity </w:t>
      </w:r>
      <w:r w:rsidR="0034164A">
        <w:t>was</w:t>
      </w:r>
      <w:r w:rsidR="003A41FA">
        <w:t xml:space="preserve"> separated from that of t</w:t>
      </w:r>
      <w:r w:rsidR="00BC40B5">
        <w:t>he Commission</w:t>
      </w:r>
      <w:r w:rsidR="003A41FA">
        <w:t xml:space="preserve"> and conducted at a different address.</w:t>
      </w:r>
      <w:r w:rsidR="003A41FA">
        <w:rPr>
          <w:rStyle w:val="FootnoteReference"/>
        </w:rPr>
        <w:footnoteReference w:id="42"/>
      </w:r>
      <w:r w:rsidR="003A41FA">
        <w:t xml:space="preserve"> </w:t>
      </w:r>
      <w:r w:rsidR="006617A4">
        <w:t xml:space="preserve">The truly historical event in the Commission’s </w:t>
      </w:r>
      <w:r w:rsidR="0034164A">
        <w:t>activities</w:t>
      </w:r>
      <w:r w:rsidR="006617A4">
        <w:t xml:space="preserve"> </w:t>
      </w:r>
      <w:r w:rsidR="003A41FA">
        <w:t>that year</w:t>
      </w:r>
      <w:r w:rsidR="006617A4">
        <w:t xml:space="preserve">, however, </w:t>
      </w:r>
      <w:r w:rsidR="003A41FA">
        <w:t xml:space="preserve">was </w:t>
      </w:r>
      <w:r w:rsidR="006617A4">
        <w:t xml:space="preserve">the execution of </w:t>
      </w:r>
      <w:r w:rsidR="003A41FA">
        <w:t>a</w:t>
      </w:r>
      <w:r w:rsidR="006617A4">
        <w:t xml:space="preserve"> cooperation accord </w:t>
      </w:r>
      <w:r w:rsidR="003A41FA">
        <w:t xml:space="preserve">with the </w:t>
      </w:r>
      <w:r>
        <w:t xml:space="preserve">Keren </w:t>
      </w:r>
      <w:proofErr w:type="spellStart"/>
      <w:r>
        <w:t>Hayesod</w:t>
      </w:r>
      <w:proofErr w:type="spellEnd"/>
      <w:r>
        <w:t xml:space="preserve"> Committee</w:t>
      </w:r>
      <w:r w:rsidR="003A41FA">
        <w:t xml:space="preserve"> for the establishment of </w:t>
      </w:r>
      <w:r w:rsidR="00B1012D">
        <w:t xml:space="preserve">a </w:t>
      </w:r>
      <w:r w:rsidR="003C6077">
        <w:t>United Palestine Appeal</w:t>
      </w:r>
      <w:r w:rsidR="003A41FA">
        <w:t xml:space="preserve">. </w:t>
      </w:r>
      <w:r w:rsidR="003A41FA">
        <w:lastRenderedPageBreak/>
        <w:t xml:space="preserve">Admittedly, the </w:t>
      </w:r>
      <w:r w:rsidR="006617A4">
        <w:t xml:space="preserve">agreement </w:t>
      </w:r>
      <w:r w:rsidR="003A41FA">
        <w:t xml:space="preserve">was drawn up </w:t>
      </w:r>
      <w:r w:rsidR="0034164A">
        <w:t>for</w:t>
      </w:r>
      <w:r w:rsidR="006617A4">
        <w:t xml:space="preserve"> </w:t>
      </w:r>
      <w:r w:rsidR="003A41FA">
        <w:t xml:space="preserve">various peripheral cities </w:t>
      </w:r>
      <w:r w:rsidR="006617A4">
        <w:t xml:space="preserve">and omitted </w:t>
      </w:r>
      <w:r w:rsidR="003A41FA">
        <w:t xml:space="preserve">the capital, London, but it paved the way to a comprehensive accord. The reader will remember that several attempts had been made to </w:t>
      </w:r>
      <w:r w:rsidR="0087534F">
        <w:t xml:space="preserve">put forward </w:t>
      </w:r>
      <w:r w:rsidR="003A41FA">
        <w:t xml:space="preserve">a joint agreement </w:t>
      </w:r>
      <w:r w:rsidR="0087534F">
        <w:t xml:space="preserve">between the JNF and </w:t>
      </w:r>
      <w:r w:rsidR="003A41FA">
        <w:t xml:space="preserve">the Federation, </w:t>
      </w:r>
      <w:proofErr w:type="spellStart"/>
      <w:r w:rsidR="003A41FA">
        <w:t>WIZO</w:t>
      </w:r>
      <w:proofErr w:type="spellEnd"/>
      <w:r w:rsidR="003A41FA">
        <w:t xml:space="preserve">, and the </w:t>
      </w:r>
      <w:r>
        <w:t xml:space="preserve">Keren </w:t>
      </w:r>
      <w:proofErr w:type="spellStart"/>
      <w:r>
        <w:t>Hayesod</w:t>
      </w:r>
      <w:proofErr w:type="spellEnd"/>
      <w:r>
        <w:t xml:space="preserve"> Committee</w:t>
      </w:r>
      <w:r w:rsidR="003A41FA">
        <w:t xml:space="preserve">, but </w:t>
      </w:r>
      <w:r w:rsidR="00B1012D">
        <w:t xml:space="preserve">the </w:t>
      </w:r>
      <w:r w:rsidR="0087534F">
        <w:t xml:space="preserve">last-mentioned entity dashed them intransigently </w:t>
      </w:r>
      <w:r w:rsidR="003A41FA">
        <w:t xml:space="preserve">and the Federation itself </w:t>
      </w:r>
      <w:r w:rsidR="0087534F">
        <w:t>was in no hurry to implement one</w:t>
      </w:r>
      <w:r w:rsidR="003A41FA">
        <w:t>.</w:t>
      </w:r>
      <w:r w:rsidR="003A41FA">
        <w:rPr>
          <w:rStyle w:val="FootnoteReference"/>
        </w:rPr>
        <w:footnoteReference w:id="43"/>
      </w:r>
      <w:r w:rsidR="00AB12F3">
        <w:t xml:space="preserve"> </w:t>
      </w:r>
      <w:r w:rsidR="0087534F">
        <w:t>I</w:t>
      </w:r>
      <w:r w:rsidR="00AB12F3">
        <w:t>n May</w:t>
      </w:r>
      <w:r w:rsidR="0087534F">
        <w:t xml:space="preserve"> 1943</w:t>
      </w:r>
      <w:r w:rsidR="00AB12F3">
        <w:t xml:space="preserve">, the intensive talks </w:t>
      </w:r>
      <w:r w:rsidR="0087534F">
        <w:t xml:space="preserve">that </w:t>
      </w:r>
      <w:proofErr w:type="spellStart"/>
      <w:r w:rsidR="00AB12F3">
        <w:t>Schen</w:t>
      </w:r>
      <w:proofErr w:type="spellEnd"/>
      <w:r w:rsidR="00AB12F3">
        <w:t>, representing t</w:t>
      </w:r>
      <w:r w:rsidR="00BC40B5">
        <w:t>he Commission</w:t>
      </w:r>
      <w:r w:rsidR="00AB12F3">
        <w:t xml:space="preserve">, </w:t>
      </w:r>
      <w:r w:rsidR="0087534F">
        <w:t xml:space="preserve">had undertaken with </w:t>
      </w:r>
      <w:proofErr w:type="spellStart"/>
      <w:r>
        <w:t>Bakstansky</w:t>
      </w:r>
      <w:proofErr w:type="spellEnd"/>
      <w:r w:rsidR="00AB12F3">
        <w:t xml:space="preserve">, representing the </w:t>
      </w:r>
      <w:r>
        <w:t xml:space="preserve">Keren </w:t>
      </w:r>
      <w:proofErr w:type="spellStart"/>
      <w:r>
        <w:t>Hayesod</w:t>
      </w:r>
      <w:proofErr w:type="spellEnd"/>
      <w:r>
        <w:t xml:space="preserve"> Committee</w:t>
      </w:r>
      <w:r w:rsidR="00AB12F3">
        <w:t xml:space="preserve">, matured, and the agreement was signed on </w:t>
      </w:r>
      <w:r w:rsidR="00DF36A0">
        <w:t xml:space="preserve">30 </w:t>
      </w:r>
      <w:r w:rsidR="00AB12F3">
        <w:t xml:space="preserve">May 1943. </w:t>
      </w:r>
      <w:r w:rsidR="0034164A">
        <w:t>A central element in</w:t>
      </w:r>
      <w:r w:rsidR="00AB12F3">
        <w:t xml:space="preserve"> the </w:t>
      </w:r>
      <w:r w:rsidR="0087534F">
        <w:t xml:space="preserve">document </w:t>
      </w:r>
      <w:r w:rsidR="00AB12F3">
        <w:t xml:space="preserve">was the decision that </w:t>
      </w:r>
      <w:r w:rsidR="0087534F">
        <w:t xml:space="preserve">the two </w:t>
      </w:r>
      <w:r w:rsidR="00AB12F3">
        <w:t xml:space="preserve">funds in Britain would </w:t>
      </w:r>
      <w:r w:rsidR="0087534F">
        <w:t>divide the revenues equally</w:t>
      </w:r>
      <w:r w:rsidR="00AB12F3">
        <w:t xml:space="preserve"> except for </w:t>
      </w:r>
      <w:r w:rsidR="0087534F">
        <w:t xml:space="preserve">income </w:t>
      </w:r>
      <w:r w:rsidR="00AB12F3">
        <w:t>from</w:t>
      </w:r>
      <w:r w:rsidR="0087534F">
        <w:t xml:space="preserve"> </w:t>
      </w:r>
      <w:r w:rsidR="00AB12F3">
        <w:t>legacies and wills</w:t>
      </w:r>
      <w:r w:rsidR="003C6077">
        <w:t>,</w:t>
      </w:r>
      <w:r w:rsidR="00F7012F">
        <w:t xml:space="preserve"> </w:t>
      </w:r>
      <w:r w:rsidR="00AB12F3">
        <w:t>loans,</w:t>
      </w:r>
      <w:r w:rsidR="00F7012F">
        <w:t xml:space="preserve"> </w:t>
      </w:r>
      <w:r w:rsidR="00AB12F3">
        <w:t>subscriptions (including</w:t>
      </w:r>
      <w:r w:rsidR="00F7012F">
        <w:t xml:space="preserve"> </w:t>
      </w:r>
      <w:r w:rsidR="00AB12F3">
        <w:t>those from the coun</w:t>
      </w:r>
      <w:r w:rsidR="003C6077">
        <w:t xml:space="preserve">cil </w:t>
      </w:r>
      <w:r w:rsidR="00AB12F3">
        <w:t>for the refugees [</w:t>
      </w:r>
      <w:r w:rsidR="0087534F" w:rsidRPr="0087534F">
        <w:rPr>
          <w:szCs w:val="24"/>
          <w:highlight w:val="yellow"/>
        </w:rPr>
        <w:t xml:space="preserve">the Central British Fund for German Jewry?] </w:t>
      </w:r>
      <w:r w:rsidR="0087534F" w:rsidRPr="0087534F">
        <w:rPr>
          <w:rFonts w:hint="cs"/>
          <w:highlight w:val="yellow"/>
          <w:rtl/>
          <w:lang w:bidi="he-IL"/>
        </w:rPr>
        <w:t>באיזה מועצה מדובר?</w:t>
      </w:r>
      <w:r w:rsidR="00AB12F3" w:rsidRPr="0087534F">
        <w:rPr>
          <w:highlight w:val="yellow"/>
        </w:rPr>
        <w:t>]</w:t>
      </w:r>
      <w:r w:rsidR="00AB12F3">
        <w:t>)</w:t>
      </w:r>
      <w:r w:rsidR="0087534F">
        <w:t>,</w:t>
      </w:r>
      <w:r w:rsidR="00AB12F3">
        <w:t xml:space="preserve"> </w:t>
      </w:r>
      <w:r w:rsidR="0087534F">
        <w:t>a</w:t>
      </w:r>
      <w:r w:rsidR="00AB12F3">
        <w:t xml:space="preserve">nd the </w:t>
      </w:r>
      <w:r w:rsidR="0087534F">
        <w:t>Joint Land Purchase Scheme</w:t>
      </w:r>
      <w:r w:rsidR="00AB12F3">
        <w:t xml:space="preserve">. </w:t>
      </w:r>
      <w:r w:rsidR="0087534F">
        <w:t>As for the garden</w:t>
      </w:r>
      <w:r w:rsidR="008B749E">
        <w:t xml:space="preserve"> </w:t>
      </w:r>
      <w:r w:rsidR="00AB12F3">
        <w:t>cities program, it was decided that</w:t>
      </w:r>
      <w:r w:rsidR="00F7012F">
        <w:t xml:space="preserve"> </w:t>
      </w:r>
      <w:r w:rsidR="000818B8">
        <w:t>£</w:t>
      </w:r>
      <w:r w:rsidR="0087534F">
        <w:t>75 (30 percent) of the participant</w:t>
      </w:r>
      <w:r w:rsidR="005F157B">
        <w:t>'</w:t>
      </w:r>
      <w:r w:rsidR="0087534F">
        <w:t xml:space="preserve">s </w:t>
      </w:r>
      <w:r w:rsidR="000818B8">
        <w:t>£</w:t>
      </w:r>
      <w:r w:rsidR="00AB12F3">
        <w:t xml:space="preserve">250 donation would accrue to </w:t>
      </w:r>
      <w:r>
        <w:t xml:space="preserve">Keren </w:t>
      </w:r>
      <w:proofErr w:type="spellStart"/>
      <w:r>
        <w:t>Hayesod</w:t>
      </w:r>
      <w:proofErr w:type="spellEnd"/>
      <w:r w:rsidR="00AB12F3">
        <w:t>.</w:t>
      </w:r>
      <w:r w:rsidR="00AB12F3">
        <w:rPr>
          <w:rStyle w:val="FootnoteReference"/>
        </w:rPr>
        <w:footnoteReference w:id="44"/>
      </w:r>
    </w:p>
    <w:p w14:paraId="136178BE" w14:textId="4E07BD24" w:rsidR="000F1C7B" w:rsidRDefault="0087534F" w:rsidP="00094AA1">
      <w:pPr>
        <w:pStyle w:val="PS"/>
        <w:spacing w:line="480" w:lineRule="auto"/>
        <w:rPr>
          <w:lang w:bidi="he-IL"/>
        </w:rPr>
      </w:pPr>
      <w:r>
        <w:t>When</w:t>
      </w:r>
      <w:r w:rsidR="00F7012F">
        <w:t xml:space="preserve"> the</w:t>
      </w:r>
      <w:r w:rsidR="003C6077">
        <w:t xml:space="preserve"> </w:t>
      </w:r>
      <w:r w:rsidR="00F7012F">
        <w:t xml:space="preserve">central campaign </w:t>
      </w:r>
      <w:r>
        <w:t xml:space="preserve">for </w:t>
      </w:r>
      <w:r w:rsidR="00F7012F">
        <w:t xml:space="preserve">1943 was launched, focusing on </w:t>
      </w:r>
      <w:r>
        <w:t xml:space="preserve">extensive land </w:t>
      </w:r>
      <w:r w:rsidR="00F7012F">
        <w:t>purchase</w:t>
      </w:r>
      <w:r>
        <w:t>s</w:t>
      </w:r>
      <w:r w:rsidR="00F7012F">
        <w:t xml:space="preserve"> for the settlement of the masses of refugees who would reach</w:t>
      </w:r>
      <w:r w:rsidR="003C6077">
        <w:t xml:space="preserve"> </w:t>
      </w:r>
      <w:r w:rsidR="00B27A29">
        <w:t>Eretz Israel</w:t>
      </w:r>
      <w:r w:rsidR="003C6077">
        <w:t xml:space="preserve"> </w:t>
      </w:r>
      <w:r w:rsidR="00F7012F">
        <w:t>at the end of the war</w:t>
      </w:r>
      <w:r w:rsidR="003C6077">
        <w:t xml:space="preserve">, </w:t>
      </w:r>
      <w:proofErr w:type="spellStart"/>
      <w:r w:rsidR="00F7012F">
        <w:t>Schen</w:t>
      </w:r>
      <w:proofErr w:type="spellEnd"/>
      <w:r w:rsidR="003C6077">
        <w:t xml:space="preserve"> </w:t>
      </w:r>
      <w:r w:rsidR="00F7012F">
        <w:t>set out for</w:t>
      </w:r>
      <w:r w:rsidR="003C6077">
        <w:t xml:space="preserve"> </w:t>
      </w:r>
      <w:r w:rsidR="00B27A29">
        <w:t>Eretz Israel</w:t>
      </w:r>
      <w:r w:rsidR="003C6077">
        <w:t xml:space="preserve"> </w:t>
      </w:r>
      <w:r>
        <w:t xml:space="preserve">to </w:t>
      </w:r>
      <w:r w:rsidR="00F7012F">
        <w:t>receive updates from the administration</w:t>
      </w:r>
      <w:r w:rsidR="003C6077">
        <w:t>,</w:t>
      </w:r>
      <w:r w:rsidR="00F7012F">
        <w:t xml:space="preserve"> visit the sites of the future</w:t>
      </w:r>
      <w:r w:rsidR="003C6077">
        <w:t xml:space="preserve"> </w:t>
      </w:r>
      <w:r w:rsidR="00F7012F">
        <w:t>garden cities, and examine</w:t>
      </w:r>
      <w:r w:rsidR="003C6077">
        <w:t xml:space="preserve"> </w:t>
      </w:r>
      <w:r w:rsidR="00F7012F">
        <w:t xml:space="preserve">various </w:t>
      </w:r>
      <w:r>
        <w:t>s</w:t>
      </w:r>
      <w:r w:rsidR="00F7012F">
        <w:t xml:space="preserve">ettlement models. In the course of his </w:t>
      </w:r>
      <w:r>
        <w:t>tour</w:t>
      </w:r>
      <w:r w:rsidR="00F7012F">
        <w:t>,</w:t>
      </w:r>
      <w:r w:rsidR="003C6077">
        <w:t xml:space="preserve"> </w:t>
      </w:r>
      <w:r w:rsidR="00F7012F">
        <w:t xml:space="preserve">he was invited to </w:t>
      </w:r>
      <w:proofErr w:type="spellStart"/>
      <w:r w:rsidR="00F7012F">
        <w:t>Kefar</w:t>
      </w:r>
      <w:proofErr w:type="spellEnd"/>
      <w:r w:rsidR="00F7012F">
        <w:t xml:space="preserve"> </w:t>
      </w:r>
      <w:r w:rsidR="00F7012F" w:rsidRPr="001C3D61">
        <w:t>Masaryk</w:t>
      </w:r>
      <w:r w:rsidR="003C6077" w:rsidRPr="001C3D61">
        <w:t xml:space="preserve"> </w:t>
      </w:r>
      <w:r w:rsidR="00F7012F" w:rsidRPr="001C3D61">
        <w:t>and to</w:t>
      </w:r>
      <w:r w:rsidR="003C6077" w:rsidRPr="001C3D61">
        <w:t xml:space="preserve"> </w:t>
      </w:r>
      <w:r w:rsidRPr="001C3D61">
        <w:t>a cornerstone-</w:t>
      </w:r>
      <w:r w:rsidR="00F7012F" w:rsidRPr="001C3D61">
        <w:t>laying ceremony at the first Anglo</w:t>
      </w:r>
      <w:r w:rsidRPr="001C3D61">
        <w:t xml:space="preserve">-Baltic </w:t>
      </w:r>
      <w:r w:rsidR="00F7012F">
        <w:rPr>
          <w:lang w:bidi="he-IL"/>
        </w:rPr>
        <w:t xml:space="preserve">kibbutz, </w:t>
      </w:r>
      <w:proofErr w:type="spellStart"/>
      <w:r w:rsidR="00F7012F">
        <w:rPr>
          <w:lang w:bidi="he-IL"/>
        </w:rPr>
        <w:t>Kefar</w:t>
      </w:r>
      <w:proofErr w:type="spellEnd"/>
      <w:r w:rsidR="00F7012F">
        <w:rPr>
          <w:lang w:bidi="he-IL"/>
        </w:rPr>
        <w:t xml:space="preserve"> Blum,</w:t>
      </w:r>
      <w:r w:rsidR="003C6077">
        <w:rPr>
          <w:lang w:bidi="he-IL"/>
        </w:rPr>
        <w:t xml:space="preserve"> </w:t>
      </w:r>
      <w:r w:rsidR="0034164A">
        <w:rPr>
          <w:lang w:bidi="he-IL"/>
        </w:rPr>
        <w:t>founded by</w:t>
      </w:r>
      <w:r w:rsidR="00F7012F">
        <w:rPr>
          <w:lang w:bidi="he-IL"/>
        </w:rPr>
        <w:t xml:space="preserve"> alumni of</w:t>
      </w:r>
      <w:r w:rsidR="003C6077">
        <w:rPr>
          <w:lang w:bidi="he-IL"/>
        </w:rPr>
        <w:t xml:space="preserve"> </w:t>
      </w:r>
      <w:proofErr w:type="spellStart"/>
      <w:r w:rsidR="00F7012F">
        <w:rPr>
          <w:lang w:bidi="he-IL"/>
        </w:rPr>
        <w:t>Habonim</w:t>
      </w:r>
      <w:proofErr w:type="spellEnd"/>
      <w:r w:rsidR="003C6077">
        <w:rPr>
          <w:lang w:bidi="he-IL"/>
        </w:rPr>
        <w:t xml:space="preserve"> </w:t>
      </w:r>
      <w:r w:rsidR="00F7012F">
        <w:rPr>
          <w:lang w:bidi="he-IL"/>
        </w:rPr>
        <w:t>in the UK. Another purpose of his visit was to</w:t>
      </w:r>
      <w:r w:rsidR="003C6077">
        <w:rPr>
          <w:lang w:bidi="he-IL"/>
        </w:rPr>
        <w:t xml:space="preserve"> </w:t>
      </w:r>
      <w:r w:rsidR="00F7012F">
        <w:rPr>
          <w:lang w:bidi="he-IL"/>
        </w:rPr>
        <w:t>locate</w:t>
      </w:r>
      <w:r w:rsidR="003C6077">
        <w:rPr>
          <w:lang w:bidi="he-IL"/>
        </w:rPr>
        <w:t xml:space="preserve"> </w:t>
      </w:r>
      <w:r w:rsidR="00F7012F">
        <w:rPr>
          <w:lang w:bidi="he-IL"/>
        </w:rPr>
        <w:t>land for the establishment</w:t>
      </w:r>
      <w:r w:rsidR="003C6077">
        <w:rPr>
          <w:lang w:bidi="he-IL"/>
        </w:rPr>
        <w:t xml:space="preserve"> </w:t>
      </w:r>
      <w:r w:rsidR="00F7012F">
        <w:rPr>
          <w:lang w:bidi="he-IL"/>
        </w:rPr>
        <w:t>of a fifth garden city.</w:t>
      </w:r>
      <w:r w:rsidR="003C6077">
        <w:rPr>
          <w:lang w:bidi="he-IL"/>
        </w:rPr>
        <w:t xml:space="preserve"> </w:t>
      </w:r>
      <w:r w:rsidR="00E05186">
        <w:rPr>
          <w:lang w:bidi="he-IL"/>
        </w:rPr>
        <w:t>W</w:t>
      </w:r>
      <w:r w:rsidR="00F7012F">
        <w:rPr>
          <w:lang w:bidi="he-IL"/>
        </w:rPr>
        <w:t>hen he</w:t>
      </w:r>
      <w:r w:rsidR="003C6077">
        <w:rPr>
          <w:lang w:bidi="he-IL"/>
        </w:rPr>
        <w:t xml:space="preserve"> </w:t>
      </w:r>
      <w:r w:rsidR="00F7012F">
        <w:rPr>
          <w:lang w:bidi="he-IL"/>
        </w:rPr>
        <w:t xml:space="preserve">scouted out </w:t>
      </w:r>
      <w:proofErr w:type="spellStart"/>
      <w:r w:rsidR="00F7012F">
        <w:rPr>
          <w:lang w:bidi="he-IL"/>
        </w:rPr>
        <w:t>Kiryat</w:t>
      </w:r>
      <w:proofErr w:type="spellEnd"/>
      <w:r w:rsidR="00F7012F">
        <w:rPr>
          <w:lang w:bidi="he-IL"/>
        </w:rPr>
        <w:t xml:space="preserve"> Amal,</w:t>
      </w:r>
      <w:r w:rsidR="003C6077">
        <w:rPr>
          <w:lang w:bidi="he-IL"/>
        </w:rPr>
        <w:t xml:space="preserve"> </w:t>
      </w:r>
      <w:r w:rsidR="00F7012F">
        <w:rPr>
          <w:lang w:bidi="he-IL"/>
        </w:rPr>
        <w:t>a workers</w:t>
      </w:r>
      <w:r w:rsidR="004505CB">
        <w:rPr>
          <w:lang w:bidi="he-IL"/>
        </w:rPr>
        <w:t>’</w:t>
      </w:r>
      <w:r w:rsidR="00F7012F">
        <w:rPr>
          <w:lang w:bidi="he-IL"/>
        </w:rPr>
        <w:t xml:space="preserve"> </w:t>
      </w:r>
      <w:proofErr w:type="spellStart"/>
      <w:r w:rsidR="00F7012F">
        <w:rPr>
          <w:lang w:bidi="he-IL"/>
        </w:rPr>
        <w:t>n</w:t>
      </w:r>
      <w:r w:rsidR="003C6C91">
        <w:rPr>
          <w:lang w:bidi="he-IL"/>
        </w:rPr>
        <w:t>eighbour</w:t>
      </w:r>
      <w:r w:rsidR="00F7012F">
        <w:rPr>
          <w:lang w:bidi="he-IL"/>
        </w:rPr>
        <w:t>hood</w:t>
      </w:r>
      <w:proofErr w:type="spellEnd"/>
      <w:r w:rsidR="003C6077">
        <w:rPr>
          <w:lang w:bidi="he-IL"/>
        </w:rPr>
        <w:t xml:space="preserve"> </w:t>
      </w:r>
      <w:r w:rsidR="00E05186">
        <w:rPr>
          <w:lang w:bidi="he-IL"/>
        </w:rPr>
        <w:t xml:space="preserve">that abutted </w:t>
      </w:r>
      <w:r w:rsidR="00F7012F">
        <w:rPr>
          <w:lang w:bidi="he-IL"/>
        </w:rPr>
        <w:t xml:space="preserve">the old Jewish settlement of Beth </w:t>
      </w:r>
      <w:proofErr w:type="spellStart"/>
      <w:r w:rsidR="00F7012F">
        <w:rPr>
          <w:lang w:bidi="he-IL"/>
        </w:rPr>
        <w:t>Shearim</w:t>
      </w:r>
      <w:proofErr w:type="spellEnd"/>
      <w:r w:rsidR="00F7012F">
        <w:rPr>
          <w:lang w:bidi="he-IL"/>
        </w:rPr>
        <w:t>, 16 kilometers</w:t>
      </w:r>
      <w:r w:rsidR="003C6077">
        <w:rPr>
          <w:lang w:bidi="he-IL"/>
        </w:rPr>
        <w:t xml:space="preserve"> </w:t>
      </w:r>
      <w:r w:rsidR="00D47CD8">
        <w:rPr>
          <w:lang w:bidi="he-IL"/>
        </w:rPr>
        <w:t>from Haifa, he was impressed by</w:t>
      </w:r>
      <w:r w:rsidR="003C6077">
        <w:rPr>
          <w:lang w:bidi="he-IL"/>
        </w:rPr>
        <w:t xml:space="preserve"> </w:t>
      </w:r>
      <w:r w:rsidR="00D47CD8">
        <w:rPr>
          <w:lang w:bidi="he-IL"/>
        </w:rPr>
        <w:t xml:space="preserve">the beauty of the location and decided </w:t>
      </w:r>
      <w:proofErr w:type="gramStart"/>
      <w:r w:rsidR="00E05186">
        <w:rPr>
          <w:lang w:bidi="he-IL"/>
        </w:rPr>
        <w:t>then and there</w:t>
      </w:r>
      <w:proofErr w:type="gramEnd"/>
      <w:r w:rsidR="00E05186">
        <w:rPr>
          <w:lang w:bidi="he-IL"/>
        </w:rPr>
        <w:t xml:space="preserve"> </w:t>
      </w:r>
      <w:r w:rsidR="00D47CD8">
        <w:rPr>
          <w:lang w:bidi="he-IL"/>
        </w:rPr>
        <w:t>that the new city would be established</w:t>
      </w:r>
      <w:r w:rsidR="00E05186" w:rsidRPr="00E05186">
        <w:rPr>
          <w:lang w:bidi="he-IL"/>
        </w:rPr>
        <w:t xml:space="preserve"> </w:t>
      </w:r>
      <w:r w:rsidR="00E05186">
        <w:rPr>
          <w:lang w:bidi="he-IL"/>
        </w:rPr>
        <w:t xml:space="preserve">in the hills of the </w:t>
      </w:r>
      <w:proofErr w:type="spellStart"/>
      <w:r w:rsidR="00E05186">
        <w:rPr>
          <w:lang w:bidi="he-IL"/>
        </w:rPr>
        <w:t>Kuskus</w:t>
      </w:r>
      <w:proofErr w:type="spellEnd"/>
      <w:r w:rsidR="00E05186">
        <w:rPr>
          <w:lang w:bidi="he-IL"/>
        </w:rPr>
        <w:t xml:space="preserve"> and </w:t>
      </w:r>
      <w:proofErr w:type="spellStart"/>
      <w:r w:rsidR="00E05186">
        <w:rPr>
          <w:lang w:bidi="he-IL"/>
        </w:rPr>
        <w:t>Tubaun</w:t>
      </w:r>
      <w:proofErr w:type="spellEnd"/>
      <w:r w:rsidR="00E05186">
        <w:rPr>
          <w:lang w:bidi="he-IL"/>
        </w:rPr>
        <w:t xml:space="preserve"> lands</w:t>
      </w:r>
      <w:r w:rsidR="00D47CD8">
        <w:rPr>
          <w:lang w:bidi="he-IL"/>
        </w:rPr>
        <w:t xml:space="preserve">. The </w:t>
      </w:r>
      <w:r w:rsidR="00531687">
        <w:rPr>
          <w:lang w:bidi="he-IL"/>
        </w:rPr>
        <w:t>JNF</w:t>
      </w:r>
      <w:r w:rsidR="00D47CD8">
        <w:rPr>
          <w:lang w:bidi="he-IL"/>
        </w:rPr>
        <w:t xml:space="preserve"> administration</w:t>
      </w:r>
      <w:r w:rsidR="003C6077">
        <w:rPr>
          <w:lang w:bidi="he-IL"/>
        </w:rPr>
        <w:t xml:space="preserve"> </w:t>
      </w:r>
      <w:r w:rsidR="00E05186">
        <w:rPr>
          <w:lang w:bidi="he-IL"/>
        </w:rPr>
        <w:t xml:space="preserve">set up </w:t>
      </w:r>
      <w:r w:rsidR="00D47CD8">
        <w:rPr>
          <w:lang w:bidi="he-IL"/>
        </w:rPr>
        <w:t xml:space="preserve">a meeting at </w:t>
      </w:r>
      <w:r w:rsidR="00D47CD8">
        <w:rPr>
          <w:lang w:bidi="he-IL"/>
        </w:rPr>
        <w:lastRenderedPageBreak/>
        <w:t xml:space="preserve">its offices in Jerusalem between </w:t>
      </w:r>
      <w:proofErr w:type="spellStart"/>
      <w:r w:rsidR="00D47CD8">
        <w:rPr>
          <w:lang w:bidi="he-IL"/>
        </w:rPr>
        <w:t>Schen</w:t>
      </w:r>
      <w:proofErr w:type="spellEnd"/>
      <w:r w:rsidR="00D47CD8">
        <w:rPr>
          <w:lang w:bidi="he-IL"/>
        </w:rPr>
        <w:t xml:space="preserve"> and the building engineer </w:t>
      </w:r>
      <w:proofErr w:type="spellStart"/>
      <w:r w:rsidR="00D47CD8">
        <w:rPr>
          <w:lang w:bidi="he-IL"/>
        </w:rPr>
        <w:t>Dov</w:t>
      </w:r>
      <w:proofErr w:type="spellEnd"/>
      <w:r w:rsidR="00D47CD8">
        <w:rPr>
          <w:lang w:bidi="he-IL"/>
        </w:rPr>
        <w:t xml:space="preserve"> </w:t>
      </w:r>
      <w:proofErr w:type="spellStart"/>
      <w:r w:rsidR="00D47CD8">
        <w:rPr>
          <w:lang w:bidi="he-IL"/>
        </w:rPr>
        <w:t>Patishi</w:t>
      </w:r>
      <w:proofErr w:type="spellEnd"/>
      <w:r w:rsidR="00D47CD8">
        <w:rPr>
          <w:lang w:bidi="he-IL"/>
        </w:rPr>
        <w:t>,</w:t>
      </w:r>
      <w:r w:rsidR="003C6077">
        <w:rPr>
          <w:lang w:bidi="he-IL"/>
        </w:rPr>
        <w:t xml:space="preserve"> </w:t>
      </w:r>
      <w:r w:rsidR="00D47CD8">
        <w:rPr>
          <w:lang w:bidi="he-IL"/>
        </w:rPr>
        <w:t xml:space="preserve">founder of </w:t>
      </w:r>
      <w:proofErr w:type="spellStart"/>
      <w:r w:rsidR="00D47CD8">
        <w:rPr>
          <w:lang w:bidi="he-IL"/>
        </w:rPr>
        <w:t>Kiryat</w:t>
      </w:r>
      <w:proofErr w:type="spellEnd"/>
      <w:r w:rsidR="00D47CD8">
        <w:rPr>
          <w:lang w:bidi="he-IL"/>
        </w:rPr>
        <w:t xml:space="preserve"> Amal and chair of its </w:t>
      </w:r>
      <w:r w:rsidR="001C3D61">
        <w:rPr>
          <w:highlight w:val="yellow"/>
          <w:lang w:bidi="he-IL"/>
        </w:rPr>
        <w:t xml:space="preserve">governing </w:t>
      </w:r>
      <w:r w:rsidR="00D47CD8" w:rsidRPr="00D47CD8">
        <w:rPr>
          <w:highlight w:val="yellow"/>
          <w:lang w:bidi="he-IL"/>
        </w:rPr>
        <w:t>[</w:t>
      </w:r>
      <w:r w:rsidR="00D47CD8" w:rsidRPr="00D47CD8">
        <w:rPr>
          <w:rFonts w:hint="cs"/>
          <w:highlight w:val="yellow"/>
          <w:rtl/>
          <w:lang w:bidi="he-IL"/>
        </w:rPr>
        <w:t>הוספתי</w:t>
      </w:r>
      <w:r w:rsidR="00D47CD8" w:rsidRPr="00D47CD8">
        <w:rPr>
          <w:highlight w:val="yellow"/>
          <w:lang w:bidi="he-IL"/>
        </w:rPr>
        <w:t>]</w:t>
      </w:r>
      <w:r w:rsidR="00D47CD8">
        <w:rPr>
          <w:lang w:bidi="he-IL"/>
        </w:rPr>
        <w:t xml:space="preserve"> committee, who aspired to</w:t>
      </w:r>
      <w:r w:rsidR="003C6077">
        <w:rPr>
          <w:lang w:bidi="he-IL"/>
        </w:rPr>
        <w:t xml:space="preserve"> </w:t>
      </w:r>
      <w:r w:rsidR="00E05186">
        <w:rPr>
          <w:lang w:bidi="he-IL"/>
        </w:rPr>
        <w:t xml:space="preserve">boost </w:t>
      </w:r>
      <w:r w:rsidR="00D47CD8">
        <w:rPr>
          <w:lang w:bidi="he-IL"/>
        </w:rPr>
        <w:t xml:space="preserve">the </w:t>
      </w:r>
      <w:proofErr w:type="spellStart"/>
      <w:r w:rsidR="00D47CD8">
        <w:rPr>
          <w:lang w:bidi="he-IL"/>
        </w:rPr>
        <w:t>n</w:t>
      </w:r>
      <w:r w:rsidR="003C6C91">
        <w:rPr>
          <w:lang w:bidi="he-IL"/>
        </w:rPr>
        <w:t>eighbour</w:t>
      </w:r>
      <w:r w:rsidR="00D47CD8">
        <w:rPr>
          <w:lang w:bidi="he-IL"/>
        </w:rPr>
        <w:t>hood</w:t>
      </w:r>
      <w:r w:rsidR="004505CB">
        <w:rPr>
          <w:lang w:bidi="he-IL"/>
        </w:rPr>
        <w:t>’</w:t>
      </w:r>
      <w:r w:rsidR="00D47CD8">
        <w:rPr>
          <w:lang w:bidi="he-IL"/>
        </w:rPr>
        <w:t>s</w:t>
      </w:r>
      <w:proofErr w:type="spellEnd"/>
      <w:r w:rsidR="00D47CD8">
        <w:rPr>
          <w:lang w:bidi="he-IL"/>
        </w:rPr>
        <w:t xml:space="preserve"> population and establish a</w:t>
      </w:r>
      <w:r w:rsidR="003C6077">
        <w:rPr>
          <w:lang w:bidi="he-IL"/>
        </w:rPr>
        <w:t xml:space="preserve"> </w:t>
      </w:r>
      <w:r w:rsidR="00D47CD8">
        <w:rPr>
          <w:lang w:bidi="he-IL"/>
        </w:rPr>
        <w:t>middle-class garden city</w:t>
      </w:r>
      <w:r w:rsidR="00E05186">
        <w:rPr>
          <w:lang w:bidi="he-IL"/>
        </w:rPr>
        <w:t>,</w:t>
      </w:r>
      <w:r w:rsidR="00D47CD8">
        <w:rPr>
          <w:lang w:bidi="he-IL"/>
        </w:rPr>
        <w:t xml:space="preserve"> a private initiative and with private capital</w:t>
      </w:r>
      <w:r w:rsidR="00E05186">
        <w:rPr>
          <w:lang w:bidi="he-IL"/>
        </w:rPr>
        <w:t>,</w:t>
      </w:r>
      <w:r w:rsidR="00E05186" w:rsidRPr="00E05186">
        <w:rPr>
          <w:lang w:bidi="he-IL"/>
        </w:rPr>
        <w:t xml:space="preserve"> </w:t>
      </w:r>
      <w:r w:rsidR="00E05186">
        <w:rPr>
          <w:lang w:bidi="he-IL"/>
        </w:rPr>
        <w:t>to its north</w:t>
      </w:r>
      <w:r w:rsidR="00D47CD8">
        <w:rPr>
          <w:lang w:bidi="he-IL"/>
        </w:rPr>
        <w:t xml:space="preserve">. </w:t>
      </w:r>
      <w:proofErr w:type="spellStart"/>
      <w:r w:rsidR="00D47CD8">
        <w:rPr>
          <w:lang w:bidi="he-IL"/>
        </w:rPr>
        <w:t>Patishi</w:t>
      </w:r>
      <w:proofErr w:type="spellEnd"/>
      <w:r w:rsidR="00D47CD8">
        <w:rPr>
          <w:lang w:bidi="he-IL"/>
        </w:rPr>
        <w:t xml:space="preserve"> hope</w:t>
      </w:r>
      <w:r w:rsidR="00FC56DD">
        <w:rPr>
          <w:lang w:bidi="he-IL"/>
        </w:rPr>
        <w:t>d</w:t>
      </w:r>
      <w:r w:rsidR="00D47CD8">
        <w:rPr>
          <w:lang w:bidi="he-IL"/>
        </w:rPr>
        <w:t xml:space="preserve"> that the garden city and </w:t>
      </w:r>
      <w:proofErr w:type="spellStart"/>
      <w:r w:rsidR="00D47CD8">
        <w:rPr>
          <w:lang w:bidi="he-IL"/>
        </w:rPr>
        <w:t>Kiryat</w:t>
      </w:r>
      <w:proofErr w:type="spellEnd"/>
      <w:r w:rsidR="00D47CD8">
        <w:rPr>
          <w:lang w:bidi="he-IL"/>
        </w:rPr>
        <w:t xml:space="preserve"> Amal would </w:t>
      </w:r>
      <w:r w:rsidR="00E05186">
        <w:rPr>
          <w:lang w:bidi="he-IL"/>
        </w:rPr>
        <w:t xml:space="preserve">eventually </w:t>
      </w:r>
      <w:r w:rsidR="00D47CD8">
        <w:rPr>
          <w:lang w:bidi="he-IL"/>
        </w:rPr>
        <w:t>become an</w:t>
      </w:r>
      <w:r w:rsidR="003C6077">
        <w:rPr>
          <w:lang w:bidi="he-IL"/>
        </w:rPr>
        <w:t xml:space="preserve"> </w:t>
      </w:r>
      <w:r w:rsidR="00D47CD8">
        <w:rPr>
          <w:lang w:bidi="he-IL"/>
        </w:rPr>
        <w:t>independent town with a balanced budget.</w:t>
      </w:r>
      <w:r w:rsidR="00D47CD8">
        <w:rPr>
          <w:rStyle w:val="FootnoteReference"/>
          <w:lang w:bidi="he-IL"/>
        </w:rPr>
        <w:footnoteReference w:id="45"/>
      </w:r>
      <w:r w:rsidR="00D47CD8">
        <w:rPr>
          <w:lang w:bidi="he-IL"/>
        </w:rPr>
        <w:t xml:space="preserve"> </w:t>
      </w:r>
      <w:r w:rsidR="00FC56DD">
        <w:rPr>
          <w:lang w:bidi="he-IL"/>
        </w:rPr>
        <w:t>Subsequently</w:t>
      </w:r>
      <w:r w:rsidR="00E05186">
        <w:rPr>
          <w:lang w:bidi="he-IL"/>
        </w:rPr>
        <w:t>,</w:t>
      </w:r>
      <w:r w:rsidR="00FC56DD">
        <w:rPr>
          <w:lang w:bidi="he-IL"/>
        </w:rPr>
        <w:t xml:space="preserve"> </w:t>
      </w:r>
      <w:proofErr w:type="spellStart"/>
      <w:r w:rsidR="00FC56DD">
        <w:rPr>
          <w:lang w:bidi="he-IL"/>
        </w:rPr>
        <w:t>Schen</w:t>
      </w:r>
      <w:proofErr w:type="spellEnd"/>
      <w:r w:rsidR="00FC56DD">
        <w:rPr>
          <w:lang w:bidi="he-IL"/>
        </w:rPr>
        <w:t xml:space="preserve"> would write in his memoirs that the talks </w:t>
      </w:r>
      <w:r w:rsidR="00E05186">
        <w:rPr>
          <w:lang w:bidi="he-IL"/>
        </w:rPr>
        <w:t xml:space="preserve">had taken </w:t>
      </w:r>
      <w:r w:rsidR="00FC56DD">
        <w:rPr>
          <w:lang w:bidi="he-IL"/>
        </w:rPr>
        <w:t xml:space="preserve">place </w:t>
      </w:r>
      <w:r w:rsidR="00EA5B4E">
        <w:rPr>
          <w:highlight w:val="yellow"/>
          <w:lang w:bidi="he-IL"/>
        </w:rPr>
        <w:t>‘</w:t>
      </w:r>
      <w:r w:rsidR="00FC56DD" w:rsidRPr="00E05186">
        <w:rPr>
          <w:highlight w:val="yellow"/>
          <w:lang w:bidi="he-IL"/>
        </w:rPr>
        <w:t>with great enthusiasm</w:t>
      </w:r>
      <w:proofErr w:type="gramStart"/>
      <w:r w:rsidR="002165E6">
        <w:rPr>
          <w:highlight w:val="yellow"/>
          <w:lang w:bidi="he-IL"/>
        </w:rPr>
        <w:t>’.</w:t>
      </w:r>
      <w:proofErr w:type="gramEnd"/>
      <w:r w:rsidR="00FC56DD" w:rsidRPr="00E05186">
        <w:rPr>
          <w:highlight w:val="yellow"/>
          <w:lang w:bidi="he-IL"/>
        </w:rPr>
        <w:t xml:space="preserve"> [</w:t>
      </w:r>
      <w:r w:rsidR="00FC56DD" w:rsidRPr="00E05186">
        <w:rPr>
          <w:rFonts w:hint="cs"/>
          <w:highlight w:val="yellow"/>
          <w:rtl/>
          <w:lang w:bidi="he-IL"/>
        </w:rPr>
        <w:t>תרגום שלי</w:t>
      </w:r>
      <w:r w:rsidR="00E05186" w:rsidRPr="00E05186">
        <w:rPr>
          <w:rFonts w:hint="eastAsia"/>
          <w:highlight w:val="yellow"/>
          <w:rtl/>
          <w:lang w:bidi="he-IL"/>
        </w:rPr>
        <w:t>—</w:t>
      </w:r>
      <w:r w:rsidR="00E05186" w:rsidRPr="00E05186">
        <w:rPr>
          <w:rFonts w:hint="cs"/>
          <w:highlight w:val="yellow"/>
          <w:rtl/>
          <w:lang w:bidi="he-IL"/>
        </w:rPr>
        <w:t>לא מובאה ממקור אנגלי</w:t>
      </w:r>
      <w:r w:rsidR="00FC56DD" w:rsidRPr="00E05186">
        <w:rPr>
          <w:highlight w:val="yellow"/>
          <w:lang w:bidi="he-IL"/>
        </w:rPr>
        <w:t>].</w:t>
      </w:r>
    </w:p>
    <w:p w14:paraId="1D61CC98" w14:textId="112609A3" w:rsidR="00FD0C8D" w:rsidRDefault="00FC56DD" w:rsidP="00094AA1">
      <w:pPr>
        <w:pStyle w:val="PS"/>
        <w:spacing w:line="480" w:lineRule="auto"/>
        <w:rPr>
          <w:lang w:bidi="he-IL"/>
        </w:rPr>
      </w:pPr>
      <w:r>
        <w:rPr>
          <w:lang w:bidi="he-IL"/>
        </w:rPr>
        <w:t xml:space="preserve">The JNF offered </w:t>
      </w:r>
      <w:proofErr w:type="spellStart"/>
      <w:r>
        <w:rPr>
          <w:lang w:bidi="he-IL"/>
        </w:rPr>
        <w:t>Schen</w:t>
      </w:r>
      <w:proofErr w:type="spellEnd"/>
      <w:r>
        <w:rPr>
          <w:lang w:bidi="he-IL"/>
        </w:rPr>
        <w:t xml:space="preserve"> 35 hectares, but he consider</w:t>
      </w:r>
      <w:r w:rsidR="00E05186">
        <w:rPr>
          <w:lang w:bidi="he-IL"/>
        </w:rPr>
        <w:t>ed</w:t>
      </w:r>
      <w:r>
        <w:rPr>
          <w:lang w:bidi="he-IL"/>
        </w:rPr>
        <w:t xml:space="preserve"> that too small and asked for </w:t>
      </w:r>
      <w:r w:rsidR="00E05186">
        <w:rPr>
          <w:lang w:bidi="he-IL"/>
        </w:rPr>
        <w:t xml:space="preserve">additional </w:t>
      </w:r>
      <w:r>
        <w:rPr>
          <w:lang w:bidi="he-IL"/>
        </w:rPr>
        <w:t>land with 300</w:t>
      </w:r>
      <w:r w:rsidR="003C6077">
        <w:rPr>
          <w:rFonts w:hint="cs"/>
          <w:rtl/>
          <w:lang w:bidi="he-IL"/>
        </w:rPr>
        <w:t>–</w:t>
      </w:r>
      <w:r>
        <w:rPr>
          <w:lang w:bidi="he-IL"/>
        </w:rPr>
        <w:t>600 parcels of 1</w:t>
      </w:r>
      <w:r w:rsidR="003C6077">
        <w:rPr>
          <w:rFonts w:hint="cs"/>
          <w:rtl/>
          <w:lang w:bidi="he-IL"/>
        </w:rPr>
        <w:t>–</w:t>
      </w:r>
      <w:r>
        <w:rPr>
          <w:lang w:bidi="he-IL"/>
        </w:rPr>
        <w:t xml:space="preserve">2 hectares each. At the end of the meeting, </w:t>
      </w:r>
      <w:proofErr w:type="spellStart"/>
      <w:r w:rsidR="00E05186">
        <w:rPr>
          <w:lang w:bidi="he-IL"/>
        </w:rPr>
        <w:t>Schen</w:t>
      </w:r>
      <w:proofErr w:type="spellEnd"/>
      <w:r w:rsidR="00E05186">
        <w:rPr>
          <w:lang w:bidi="he-IL"/>
        </w:rPr>
        <w:t xml:space="preserve"> </w:t>
      </w:r>
      <w:r>
        <w:rPr>
          <w:lang w:bidi="he-IL"/>
        </w:rPr>
        <w:t xml:space="preserve">invited </w:t>
      </w:r>
      <w:proofErr w:type="spellStart"/>
      <w:r>
        <w:rPr>
          <w:lang w:bidi="he-IL"/>
        </w:rPr>
        <w:t>Patishi</w:t>
      </w:r>
      <w:proofErr w:type="spellEnd"/>
      <w:r>
        <w:rPr>
          <w:lang w:bidi="he-IL"/>
        </w:rPr>
        <w:t xml:space="preserve"> </w:t>
      </w:r>
      <w:r w:rsidR="000B3C0B">
        <w:rPr>
          <w:lang w:bidi="he-IL"/>
        </w:rPr>
        <w:t xml:space="preserve">to visit Britain </w:t>
      </w:r>
      <w:r w:rsidR="00E05186">
        <w:rPr>
          <w:lang w:bidi="he-IL"/>
        </w:rPr>
        <w:t xml:space="preserve">to </w:t>
      </w:r>
      <w:r w:rsidR="000B3C0B">
        <w:rPr>
          <w:lang w:bidi="he-IL"/>
        </w:rPr>
        <w:t xml:space="preserve">help market the garden city, which </w:t>
      </w:r>
      <w:r w:rsidR="00FD0C8D">
        <w:rPr>
          <w:lang w:bidi="he-IL"/>
        </w:rPr>
        <w:t xml:space="preserve">by then </w:t>
      </w:r>
      <w:r w:rsidR="000B3C0B">
        <w:rPr>
          <w:lang w:bidi="he-IL"/>
        </w:rPr>
        <w:t xml:space="preserve">had acquired the name </w:t>
      </w:r>
      <w:r w:rsidR="00531687">
        <w:rPr>
          <w:lang w:bidi="he-IL"/>
        </w:rPr>
        <w:t>“</w:t>
      </w:r>
      <w:r w:rsidR="000B3C0B">
        <w:rPr>
          <w:lang w:bidi="he-IL"/>
        </w:rPr>
        <w:t xml:space="preserve">Garden City 5 </w:t>
      </w:r>
      <w:proofErr w:type="spellStart"/>
      <w:r w:rsidR="000B3C0B">
        <w:rPr>
          <w:lang w:bidi="he-IL"/>
        </w:rPr>
        <w:t>Kiryat</w:t>
      </w:r>
      <w:proofErr w:type="spellEnd"/>
      <w:r w:rsidR="000B3C0B">
        <w:rPr>
          <w:lang w:bidi="he-IL"/>
        </w:rPr>
        <w:t xml:space="preserve"> Amal</w:t>
      </w:r>
      <w:r w:rsidR="00531687">
        <w:rPr>
          <w:lang w:bidi="he-IL"/>
        </w:rPr>
        <w:t>”</w:t>
      </w:r>
      <w:r w:rsidR="000B3C0B">
        <w:rPr>
          <w:lang w:bidi="he-IL"/>
        </w:rPr>
        <w:t xml:space="preserve"> or Beth </w:t>
      </w:r>
      <w:proofErr w:type="spellStart"/>
      <w:r w:rsidR="000B3C0B">
        <w:rPr>
          <w:lang w:bidi="he-IL"/>
        </w:rPr>
        <w:t>Shearim</w:t>
      </w:r>
      <w:proofErr w:type="spellEnd"/>
      <w:r w:rsidR="000B3C0B">
        <w:rPr>
          <w:lang w:bidi="he-IL"/>
        </w:rPr>
        <w:t xml:space="preserve"> </w:t>
      </w:r>
      <w:proofErr w:type="spellStart"/>
      <w:r w:rsidR="000B3C0B">
        <w:rPr>
          <w:lang w:bidi="he-IL"/>
        </w:rPr>
        <w:t>Hatz</w:t>
      </w:r>
      <w:r w:rsidR="000150B9">
        <w:rPr>
          <w:lang w:bidi="he-IL"/>
        </w:rPr>
        <w:t>e</w:t>
      </w:r>
      <w:r w:rsidR="000B3C0B">
        <w:rPr>
          <w:lang w:bidi="he-IL"/>
        </w:rPr>
        <w:t>fonit</w:t>
      </w:r>
      <w:proofErr w:type="spellEnd"/>
      <w:r w:rsidR="003C6077">
        <w:rPr>
          <w:lang w:bidi="he-IL"/>
        </w:rPr>
        <w:t xml:space="preserve"> (Beth </w:t>
      </w:r>
      <w:proofErr w:type="spellStart"/>
      <w:r w:rsidR="003C6077">
        <w:rPr>
          <w:lang w:bidi="he-IL"/>
        </w:rPr>
        <w:t>Shearim</w:t>
      </w:r>
      <w:proofErr w:type="spellEnd"/>
      <w:r w:rsidR="003C6077">
        <w:rPr>
          <w:lang w:bidi="he-IL"/>
        </w:rPr>
        <w:t xml:space="preserve"> North)</w:t>
      </w:r>
      <w:r w:rsidR="000B3C0B">
        <w:rPr>
          <w:lang w:bidi="he-IL"/>
        </w:rPr>
        <w:t>.</w:t>
      </w:r>
      <w:r w:rsidR="000B3C0B">
        <w:rPr>
          <w:rStyle w:val="FootnoteReference"/>
          <w:lang w:bidi="he-IL"/>
        </w:rPr>
        <w:footnoteReference w:id="46"/>
      </w:r>
      <w:r w:rsidR="00FD0C8D">
        <w:rPr>
          <w:lang w:bidi="he-IL"/>
        </w:rPr>
        <w:t xml:space="preserve"> </w:t>
      </w:r>
      <w:r w:rsidR="003C6077">
        <w:rPr>
          <w:lang w:bidi="he-IL"/>
        </w:rPr>
        <w:t xml:space="preserve">Due </w:t>
      </w:r>
      <w:r w:rsidR="00FD0C8D">
        <w:rPr>
          <w:lang w:bidi="he-IL"/>
        </w:rPr>
        <w:t xml:space="preserve">to the war, </w:t>
      </w:r>
      <w:proofErr w:type="spellStart"/>
      <w:r w:rsidR="00FD0C8D">
        <w:rPr>
          <w:lang w:bidi="he-IL"/>
        </w:rPr>
        <w:t>Patishi</w:t>
      </w:r>
      <w:proofErr w:type="spellEnd"/>
      <w:r w:rsidR="00FD0C8D">
        <w:rPr>
          <w:lang w:bidi="he-IL"/>
        </w:rPr>
        <w:t xml:space="preserve"> had to </w:t>
      </w:r>
      <w:r w:rsidR="00E05186">
        <w:rPr>
          <w:lang w:bidi="he-IL"/>
        </w:rPr>
        <w:t xml:space="preserve">postpone </w:t>
      </w:r>
      <w:r w:rsidR="00FD0C8D">
        <w:rPr>
          <w:lang w:bidi="he-IL"/>
        </w:rPr>
        <w:t xml:space="preserve">his trip </w:t>
      </w:r>
      <w:r w:rsidR="00E05186">
        <w:rPr>
          <w:lang w:bidi="he-IL"/>
        </w:rPr>
        <w:t xml:space="preserve">pending permission to enter </w:t>
      </w:r>
      <w:r w:rsidR="00FD0C8D">
        <w:rPr>
          <w:lang w:bidi="he-IL"/>
        </w:rPr>
        <w:t xml:space="preserve">Britain. </w:t>
      </w:r>
      <w:proofErr w:type="spellStart"/>
      <w:r w:rsidR="00FD0C8D">
        <w:rPr>
          <w:lang w:bidi="he-IL"/>
        </w:rPr>
        <w:t>Schen</w:t>
      </w:r>
      <w:proofErr w:type="spellEnd"/>
      <w:r w:rsidR="00FD0C8D">
        <w:rPr>
          <w:lang w:bidi="he-IL"/>
        </w:rPr>
        <w:t xml:space="preserve">, who </w:t>
      </w:r>
      <w:r w:rsidR="00E05186">
        <w:rPr>
          <w:lang w:bidi="he-IL"/>
        </w:rPr>
        <w:t xml:space="preserve">had </w:t>
      </w:r>
      <w:r w:rsidR="00FD0C8D">
        <w:rPr>
          <w:lang w:bidi="he-IL"/>
        </w:rPr>
        <w:t>return</w:t>
      </w:r>
      <w:r w:rsidR="00E05186">
        <w:rPr>
          <w:lang w:bidi="he-IL"/>
        </w:rPr>
        <w:t>ed</w:t>
      </w:r>
      <w:r w:rsidR="00FD0C8D">
        <w:rPr>
          <w:lang w:bidi="he-IL"/>
        </w:rPr>
        <w:t xml:space="preserve"> to England</w:t>
      </w:r>
      <w:r w:rsidR="00E05186" w:rsidRPr="00E05186">
        <w:rPr>
          <w:lang w:bidi="he-IL"/>
        </w:rPr>
        <w:t xml:space="preserve"> </w:t>
      </w:r>
      <w:r w:rsidR="00E05186">
        <w:rPr>
          <w:lang w:bidi="he-IL"/>
        </w:rPr>
        <w:t>in some roundabout way</w:t>
      </w:r>
      <w:r w:rsidR="00FD0C8D">
        <w:rPr>
          <w:lang w:bidi="he-IL"/>
        </w:rPr>
        <w:t>, presented t</w:t>
      </w:r>
      <w:r w:rsidR="00BC40B5">
        <w:rPr>
          <w:lang w:bidi="he-IL"/>
        </w:rPr>
        <w:t>he Commission</w:t>
      </w:r>
      <w:r w:rsidR="00FD0C8D">
        <w:rPr>
          <w:lang w:bidi="he-IL"/>
        </w:rPr>
        <w:t xml:space="preserve"> with a detailed report about his visit.</w:t>
      </w:r>
    </w:p>
    <w:p w14:paraId="4BF2A634" w14:textId="02FE0F19" w:rsidR="009915F0" w:rsidRDefault="003C5F8B" w:rsidP="00094AA1">
      <w:pPr>
        <w:pStyle w:val="PS"/>
        <w:spacing w:line="480" w:lineRule="auto"/>
        <w:rPr>
          <w:lang w:bidi="he-IL"/>
        </w:rPr>
      </w:pPr>
      <w:r>
        <w:rPr>
          <w:lang w:bidi="he-IL"/>
        </w:rPr>
        <w:t xml:space="preserve">Prompted by </w:t>
      </w:r>
      <w:r w:rsidR="00E05186">
        <w:rPr>
          <w:lang w:bidi="he-IL"/>
        </w:rPr>
        <w:t xml:space="preserve">the auspicious results of </w:t>
      </w:r>
      <w:r w:rsidR="00FD0C8D">
        <w:rPr>
          <w:lang w:bidi="he-IL"/>
        </w:rPr>
        <w:t xml:space="preserve">the agreement </w:t>
      </w:r>
      <w:r w:rsidR="00E05186">
        <w:rPr>
          <w:lang w:bidi="he-IL"/>
        </w:rPr>
        <w:t xml:space="preserve">between </w:t>
      </w:r>
      <w:r w:rsidR="001B329C">
        <w:rPr>
          <w:lang w:bidi="he-IL"/>
        </w:rPr>
        <w:t xml:space="preserve">the </w:t>
      </w:r>
      <w:r w:rsidR="00E05186">
        <w:rPr>
          <w:lang w:bidi="he-IL"/>
        </w:rPr>
        <w:t xml:space="preserve">JNF and </w:t>
      </w:r>
      <w:r w:rsidR="009E62CA">
        <w:rPr>
          <w:lang w:bidi="he-IL"/>
        </w:rPr>
        <w:t xml:space="preserve">Keren </w:t>
      </w:r>
      <w:proofErr w:type="spellStart"/>
      <w:r w:rsidR="009E62CA">
        <w:rPr>
          <w:lang w:bidi="he-IL"/>
        </w:rPr>
        <w:t>Hayesod</w:t>
      </w:r>
      <w:proofErr w:type="spellEnd"/>
      <w:r w:rsidR="009E62CA">
        <w:rPr>
          <w:lang w:bidi="he-IL"/>
        </w:rPr>
        <w:t xml:space="preserve"> </w:t>
      </w:r>
      <w:r w:rsidR="00FD0C8D">
        <w:rPr>
          <w:lang w:bidi="he-IL"/>
        </w:rPr>
        <w:t xml:space="preserve">in the peripheral towns, the two funds found a way to </w:t>
      </w:r>
      <w:r w:rsidR="00E05186">
        <w:rPr>
          <w:lang w:bidi="he-IL"/>
        </w:rPr>
        <w:t xml:space="preserve">apply the accord at the </w:t>
      </w:r>
      <w:r w:rsidR="00FD0C8D">
        <w:rPr>
          <w:lang w:bidi="he-IL"/>
        </w:rPr>
        <w:t>countrywide</w:t>
      </w:r>
      <w:r w:rsidR="00E05186">
        <w:rPr>
          <w:lang w:bidi="he-IL"/>
        </w:rPr>
        <w:t xml:space="preserve"> level</w:t>
      </w:r>
      <w:r w:rsidR="00FD0C8D">
        <w:rPr>
          <w:lang w:bidi="he-IL"/>
        </w:rPr>
        <w:t xml:space="preserve">, </w:t>
      </w:r>
      <w:proofErr w:type="spellStart"/>
      <w:r w:rsidR="00FD0C8D">
        <w:rPr>
          <w:lang w:bidi="he-IL"/>
        </w:rPr>
        <w:t>reali</w:t>
      </w:r>
      <w:r w:rsidR="00EA5B4E">
        <w:rPr>
          <w:lang w:bidi="he-IL"/>
        </w:rPr>
        <w:t>s</w:t>
      </w:r>
      <w:r w:rsidR="00FD0C8D">
        <w:rPr>
          <w:lang w:bidi="he-IL"/>
        </w:rPr>
        <w:t>ing</w:t>
      </w:r>
      <w:proofErr w:type="spellEnd"/>
      <w:r w:rsidR="00FD0C8D">
        <w:rPr>
          <w:lang w:bidi="he-IL"/>
        </w:rPr>
        <w:t xml:space="preserve"> that parallel appeals by different Zionist funds </w:t>
      </w:r>
      <w:r w:rsidR="00E05186">
        <w:rPr>
          <w:lang w:bidi="he-IL"/>
        </w:rPr>
        <w:t>we</w:t>
      </w:r>
      <w:r w:rsidR="00FD0C8D">
        <w:rPr>
          <w:lang w:bidi="he-IL"/>
        </w:rPr>
        <w:t xml:space="preserve">re confusing the community and impairing the revenues of all Zionist </w:t>
      </w:r>
      <w:proofErr w:type="spellStart"/>
      <w:r w:rsidR="00FD0C8D">
        <w:rPr>
          <w:lang w:bidi="he-IL"/>
        </w:rPr>
        <w:t>organ</w:t>
      </w:r>
      <w:r w:rsidR="00094AA1">
        <w:rPr>
          <w:lang w:bidi="he-IL"/>
        </w:rPr>
        <w:t>isation</w:t>
      </w:r>
      <w:r w:rsidR="00FD0C8D">
        <w:rPr>
          <w:lang w:bidi="he-IL"/>
        </w:rPr>
        <w:t>s</w:t>
      </w:r>
      <w:proofErr w:type="spellEnd"/>
      <w:r w:rsidR="00FD0C8D">
        <w:rPr>
          <w:lang w:bidi="he-IL"/>
        </w:rPr>
        <w:t xml:space="preserve"> in the community. </w:t>
      </w:r>
      <w:r>
        <w:rPr>
          <w:lang w:bidi="he-IL"/>
        </w:rPr>
        <w:t>The historical agreement was reported a</w:t>
      </w:r>
      <w:r w:rsidR="00FD0C8D">
        <w:rPr>
          <w:lang w:bidi="he-IL"/>
        </w:rPr>
        <w:t xml:space="preserve">t </w:t>
      </w:r>
      <w:r>
        <w:rPr>
          <w:lang w:bidi="he-IL"/>
        </w:rPr>
        <w:t xml:space="preserve">the </w:t>
      </w:r>
      <w:r w:rsidRPr="003C5F8B">
        <w:rPr>
          <w:rFonts w:asciiTheme="majorBidi" w:hAnsiTheme="majorBidi" w:cstheme="majorBidi"/>
          <w:color w:val="000000"/>
          <w:highlight w:val="yellow"/>
        </w:rPr>
        <w:t>English Zionist Federation</w:t>
      </w:r>
      <w:r w:rsidR="00FD0C8D" w:rsidRPr="003C5F8B">
        <w:rPr>
          <w:highlight w:val="yellow"/>
          <w:lang w:bidi="he-IL"/>
        </w:rPr>
        <w:t xml:space="preserve"> </w:t>
      </w:r>
      <w:r w:rsidRPr="003C5F8B">
        <w:rPr>
          <w:highlight w:val="yellow"/>
          <w:lang w:bidi="he-IL"/>
        </w:rPr>
        <w:t>[</w:t>
      </w:r>
      <w:r w:rsidRPr="003C5F8B">
        <w:rPr>
          <w:rFonts w:hint="cs"/>
          <w:highlight w:val="yellow"/>
          <w:rtl/>
          <w:lang w:bidi="he-IL"/>
        </w:rPr>
        <w:t>כן?</w:t>
      </w:r>
      <w:r w:rsidRPr="003C5F8B">
        <w:rPr>
          <w:highlight w:val="yellow"/>
          <w:lang w:bidi="he-IL"/>
        </w:rPr>
        <w:t>]</w:t>
      </w:r>
      <w:r>
        <w:rPr>
          <w:lang w:bidi="he-IL"/>
        </w:rPr>
        <w:t xml:space="preserve"> conference in </w:t>
      </w:r>
      <w:r w:rsidR="00FD0C8D">
        <w:rPr>
          <w:lang w:bidi="he-IL"/>
        </w:rPr>
        <w:t>February 1944</w:t>
      </w:r>
      <w:r>
        <w:rPr>
          <w:lang w:bidi="he-IL"/>
        </w:rPr>
        <w:t xml:space="preserve">. It merged </w:t>
      </w:r>
      <w:r w:rsidR="00FD0C8D">
        <w:rPr>
          <w:lang w:bidi="he-IL"/>
        </w:rPr>
        <w:t xml:space="preserve">the </w:t>
      </w:r>
      <w:r>
        <w:rPr>
          <w:lang w:bidi="he-IL"/>
        </w:rPr>
        <w:t xml:space="preserve">appeals in Britain of the </w:t>
      </w:r>
      <w:r w:rsidR="00FD0C8D">
        <w:rPr>
          <w:lang w:bidi="he-IL"/>
        </w:rPr>
        <w:t xml:space="preserve">large Zionist </w:t>
      </w:r>
      <w:r>
        <w:rPr>
          <w:lang w:bidi="he-IL"/>
        </w:rPr>
        <w:t>institutions</w:t>
      </w:r>
      <w:r w:rsidR="00F23A71">
        <w:rPr>
          <w:lang w:bidi="he-IL"/>
        </w:rPr>
        <w:t>—</w:t>
      </w:r>
      <w:r w:rsidR="009E62CA">
        <w:rPr>
          <w:lang w:bidi="he-IL"/>
        </w:rPr>
        <w:t xml:space="preserve">Keren </w:t>
      </w:r>
      <w:proofErr w:type="spellStart"/>
      <w:r w:rsidR="009E62CA">
        <w:rPr>
          <w:lang w:bidi="he-IL"/>
        </w:rPr>
        <w:t>Hayesod</w:t>
      </w:r>
      <w:proofErr w:type="spellEnd"/>
      <w:r w:rsidR="00FD0C8D">
        <w:rPr>
          <w:lang w:bidi="he-IL"/>
        </w:rPr>
        <w:t xml:space="preserve">, </w:t>
      </w:r>
      <w:r w:rsidR="00531687">
        <w:rPr>
          <w:lang w:bidi="he-IL"/>
        </w:rPr>
        <w:t>JNF</w:t>
      </w:r>
      <w:r w:rsidR="00FD0C8D">
        <w:rPr>
          <w:lang w:bidi="he-IL"/>
        </w:rPr>
        <w:t>, Mizra</w:t>
      </w:r>
      <w:r>
        <w:rPr>
          <w:lang w:bidi="he-IL"/>
        </w:rPr>
        <w:t>c</w:t>
      </w:r>
      <w:r w:rsidR="00FD0C8D">
        <w:rPr>
          <w:lang w:bidi="he-IL"/>
        </w:rPr>
        <w:t xml:space="preserve">hi, </w:t>
      </w:r>
      <w:proofErr w:type="spellStart"/>
      <w:r w:rsidR="00FD0C8D">
        <w:rPr>
          <w:lang w:bidi="he-IL"/>
        </w:rPr>
        <w:t>WIZO</w:t>
      </w:r>
      <w:proofErr w:type="spellEnd"/>
      <w:r w:rsidR="00FD0C8D">
        <w:rPr>
          <w:lang w:bidi="he-IL"/>
        </w:rPr>
        <w:t xml:space="preserve">, </w:t>
      </w:r>
      <w:proofErr w:type="spellStart"/>
      <w:r w:rsidR="004879F5">
        <w:rPr>
          <w:rFonts w:asciiTheme="majorBidi" w:hAnsiTheme="majorBidi" w:cstheme="majorBidi"/>
          <w:color w:val="000000"/>
          <w:szCs w:val="24"/>
        </w:rPr>
        <w:t>Po</w:t>
      </w:r>
      <w:r w:rsidR="004505CB">
        <w:rPr>
          <w:rFonts w:asciiTheme="majorBidi" w:hAnsiTheme="majorBidi" w:cstheme="majorBidi"/>
          <w:color w:val="000000"/>
          <w:szCs w:val="24"/>
        </w:rPr>
        <w:t>’</w:t>
      </w:r>
      <w:r w:rsidR="004879F5">
        <w:rPr>
          <w:rFonts w:asciiTheme="majorBidi" w:hAnsiTheme="majorBidi" w:cstheme="majorBidi"/>
          <w:color w:val="000000"/>
          <w:szCs w:val="24"/>
        </w:rPr>
        <w:t>ale</w:t>
      </w:r>
      <w:proofErr w:type="spellEnd"/>
      <w:r w:rsidR="004879F5">
        <w:rPr>
          <w:rFonts w:asciiTheme="majorBidi" w:hAnsiTheme="majorBidi" w:cstheme="majorBidi"/>
          <w:color w:val="000000"/>
          <w:szCs w:val="24"/>
        </w:rPr>
        <w:t xml:space="preserve"> </w:t>
      </w:r>
      <w:proofErr w:type="spellStart"/>
      <w:r w:rsidR="004879F5">
        <w:rPr>
          <w:rFonts w:asciiTheme="majorBidi" w:hAnsiTheme="majorBidi" w:cstheme="majorBidi"/>
          <w:color w:val="000000"/>
          <w:szCs w:val="24"/>
        </w:rPr>
        <w:t>Tsiyyon</w:t>
      </w:r>
      <w:proofErr w:type="spellEnd"/>
      <w:r w:rsidR="00FD0C8D">
        <w:rPr>
          <w:lang w:bidi="he-IL"/>
        </w:rPr>
        <w:t>, and Youth Aliyah</w:t>
      </w:r>
      <w:r w:rsidR="00F23A71">
        <w:rPr>
          <w:lang w:bidi="he-IL"/>
        </w:rPr>
        <w:t>—each rec</w:t>
      </w:r>
      <w:r w:rsidR="003B3DDA">
        <w:rPr>
          <w:lang w:bidi="he-IL"/>
        </w:rPr>
        <w:t>e</w:t>
      </w:r>
      <w:r w:rsidR="00F23A71">
        <w:rPr>
          <w:lang w:bidi="he-IL"/>
        </w:rPr>
        <w:t xml:space="preserve">iving representation in the </w:t>
      </w:r>
      <w:r w:rsidR="00F23A71" w:rsidRPr="00EA5B4E">
        <w:rPr>
          <w:lang w:val="en-GB" w:bidi="he-IL"/>
        </w:rPr>
        <w:t>organ</w:t>
      </w:r>
      <w:r w:rsidR="00094AA1" w:rsidRPr="00EA5B4E">
        <w:rPr>
          <w:lang w:val="en-GB" w:bidi="he-IL"/>
        </w:rPr>
        <w:t>isation</w:t>
      </w:r>
      <w:r w:rsidR="00F23A71" w:rsidRPr="00EA5B4E">
        <w:rPr>
          <w:lang w:val="en-GB" w:bidi="he-IL"/>
        </w:rPr>
        <w:t>al</w:t>
      </w:r>
      <w:r w:rsidR="00F23A71">
        <w:rPr>
          <w:lang w:bidi="he-IL"/>
        </w:rPr>
        <w:t xml:space="preserve"> structure of the United Palestine Appeal in Great Britain.</w:t>
      </w:r>
      <w:r w:rsidR="003C6077">
        <w:rPr>
          <w:lang w:bidi="he-IL"/>
        </w:rPr>
        <w:t xml:space="preserve"> </w:t>
      </w:r>
      <w:r w:rsidR="00AB0CE0">
        <w:rPr>
          <w:lang w:bidi="he-IL"/>
        </w:rPr>
        <w:t xml:space="preserve">Simon Marks was elected </w:t>
      </w:r>
      <w:r w:rsidR="00EA5B4E">
        <w:rPr>
          <w:lang w:bidi="he-IL"/>
        </w:rPr>
        <w:t>honorary</w:t>
      </w:r>
      <w:r w:rsidR="00F23A71">
        <w:rPr>
          <w:lang w:bidi="he-IL"/>
        </w:rPr>
        <w:t xml:space="preserve"> president</w:t>
      </w:r>
      <w:r w:rsidR="00AB0CE0">
        <w:rPr>
          <w:lang w:bidi="he-IL"/>
        </w:rPr>
        <w:t xml:space="preserve"> of the United </w:t>
      </w:r>
      <w:r w:rsidR="003C6077">
        <w:rPr>
          <w:lang w:bidi="he-IL"/>
        </w:rPr>
        <w:t>Appeal</w:t>
      </w:r>
      <w:r>
        <w:rPr>
          <w:lang w:bidi="he-IL"/>
        </w:rPr>
        <w:t xml:space="preserve"> and </w:t>
      </w:r>
      <w:r w:rsidR="00AB0CE0">
        <w:rPr>
          <w:lang w:bidi="he-IL"/>
        </w:rPr>
        <w:t xml:space="preserve">Aron Wright, president of the </w:t>
      </w:r>
      <w:r w:rsidR="003C6077">
        <w:rPr>
          <w:lang w:bidi="he-IL"/>
        </w:rPr>
        <w:t>Commission</w:t>
      </w:r>
      <w:r>
        <w:rPr>
          <w:lang w:bidi="he-IL"/>
        </w:rPr>
        <w:t xml:space="preserve">, was </w:t>
      </w:r>
      <w:r w:rsidR="00A520D9">
        <w:rPr>
          <w:lang w:bidi="he-IL"/>
        </w:rPr>
        <w:t xml:space="preserve">seated at the helm </w:t>
      </w:r>
      <w:r w:rsidR="00AB0CE0">
        <w:rPr>
          <w:lang w:bidi="he-IL"/>
        </w:rPr>
        <w:t xml:space="preserve">of the </w:t>
      </w:r>
      <w:r w:rsidR="001F0EA7">
        <w:rPr>
          <w:lang w:bidi="he-IL"/>
        </w:rPr>
        <w:t>b</w:t>
      </w:r>
      <w:r w:rsidR="00AB0CE0">
        <w:rPr>
          <w:lang w:bidi="he-IL"/>
        </w:rPr>
        <w:t xml:space="preserve">oard of </w:t>
      </w:r>
      <w:r w:rsidR="001F0EA7">
        <w:rPr>
          <w:lang w:bidi="he-IL"/>
        </w:rPr>
        <w:t>d</w:t>
      </w:r>
      <w:r w:rsidR="00AB0CE0">
        <w:rPr>
          <w:lang w:bidi="he-IL"/>
        </w:rPr>
        <w:t xml:space="preserve">irectors. The target established for the first </w:t>
      </w:r>
      <w:r>
        <w:rPr>
          <w:lang w:bidi="he-IL"/>
        </w:rPr>
        <w:t xml:space="preserve">United Appeal </w:t>
      </w:r>
      <w:r w:rsidR="00AB0CE0">
        <w:rPr>
          <w:lang w:bidi="he-IL"/>
        </w:rPr>
        <w:t>was</w:t>
      </w:r>
      <w:r w:rsidR="00BC40B5">
        <w:rPr>
          <w:lang w:bidi="he-IL"/>
        </w:rPr>
        <w:t xml:space="preserve"> </w:t>
      </w:r>
      <w:r w:rsidR="000818B8">
        <w:rPr>
          <w:lang w:bidi="he-IL"/>
        </w:rPr>
        <w:t>£</w:t>
      </w:r>
      <w:r w:rsidR="00AB0CE0">
        <w:rPr>
          <w:lang w:bidi="he-IL"/>
        </w:rPr>
        <w:t>1 million</w:t>
      </w:r>
      <w:r>
        <w:rPr>
          <w:lang w:bidi="he-IL"/>
        </w:rPr>
        <w:t>. T</w:t>
      </w:r>
      <w:r w:rsidR="00AB0CE0">
        <w:rPr>
          <w:lang w:bidi="he-IL"/>
        </w:rPr>
        <w:t xml:space="preserve">he </w:t>
      </w:r>
      <w:r w:rsidR="00531687">
        <w:rPr>
          <w:lang w:bidi="he-IL"/>
        </w:rPr>
        <w:t>JNF</w:t>
      </w:r>
      <w:r w:rsidR="00AB0CE0">
        <w:rPr>
          <w:lang w:bidi="he-IL"/>
        </w:rPr>
        <w:t xml:space="preserve"> </w:t>
      </w:r>
      <w:r>
        <w:rPr>
          <w:lang w:bidi="he-IL"/>
        </w:rPr>
        <w:t>C</w:t>
      </w:r>
      <w:r w:rsidR="00AB0CE0">
        <w:rPr>
          <w:lang w:bidi="he-IL"/>
        </w:rPr>
        <w:t xml:space="preserve">ommission </w:t>
      </w:r>
      <w:r w:rsidR="00AB0CE0">
        <w:rPr>
          <w:lang w:bidi="he-IL"/>
        </w:rPr>
        <w:lastRenderedPageBreak/>
        <w:t xml:space="preserve">and the </w:t>
      </w:r>
      <w:r w:rsidR="009E62CA">
        <w:rPr>
          <w:lang w:bidi="he-IL"/>
        </w:rPr>
        <w:t xml:space="preserve">Keren </w:t>
      </w:r>
      <w:proofErr w:type="spellStart"/>
      <w:r w:rsidR="009E62CA">
        <w:rPr>
          <w:lang w:bidi="he-IL"/>
        </w:rPr>
        <w:t>Hayesod</w:t>
      </w:r>
      <w:proofErr w:type="spellEnd"/>
      <w:r w:rsidR="009E62CA">
        <w:rPr>
          <w:lang w:bidi="he-IL"/>
        </w:rPr>
        <w:t xml:space="preserve"> Committee</w:t>
      </w:r>
      <w:r w:rsidR="00AB0CE0">
        <w:rPr>
          <w:lang w:bidi="he-IL"/>
        </w:rPr>
        <w:t xml:space="preserve"> agreed </w:t>
      </w:r>
      <w:r>
        <w:rPr>
          <w:lang w:bidi="he-IL"/>
        </w:rPr>
        <w:t xml:space="preserve">to accept </w:t>
      </w:r>
      <w:r w:rsidR="00AB0CE0">
        <w:rPr>
          <w:lang w:bidi="he-IL"/>
        </w:rPr>
        <w:t>39.5</w:t>
      </w:r>
      <w:r w:rsidR="00BC40B5">
        <w:rPr>
          <w:lang w:bidi="he-IL"/>
        </w:rPr>
        <w:t xml:space="preserve"> percent</w:t>
      </w:r>
      <w:r w:rsidR="00AB0CE0">
        <w:rPr>
          <w:lang w:bidi="he-IL"/>
        </w:rPr>
        <w:t xml:space="preserve"> of the revenues each</w:t>
      </w:r>
      <w:r>
        <w:rPr>
          <w:lang w:bidi="he-IL"/>
        </w:rPr>
        <w:t>;</w:t>
      </w:r>
      <w:r w:rsidR="00AB0CE0">
        <w:rPr>
          <w:lang w:bidi="he-IL"/>
        </w:rPr>
        <w:t xml:space="preserve"> the rest </w:t>
      </w:r>
      <w:r>
        <w:rPr>
          <w:lang w:bidi="he-IL"/>
        </w:rPr>
        <w:t xml:space="preserve">would be </w:t>
      </w:r>
      <w:r w:rsidR="00AB0CE0">
        <w:rPr>
          <w:lang w:bidi="he-IL"/>
        </w:rPr>
        <w:t xml:space="preserve">divided among the other </w:t>
      </w:r>
      <w:r>
        <w:rPr>
          <w:lang w:bidi="he-IL"/>
        </w:rPr>
        <w:t>participating institutions</w:t>
      </w:r>
      <w:r w:rsidR="00AB0CE0">
        <w:rPr>
          <w:lang w:bidi="he-IL"/>
        </w:rPr>
        <w:t>.</w:t>
      </w:r>
      <w:r w:rsidR="007D1630">
        <w:rPr>
          <w:rStyle w:val="FootnoteReference"/>
          <w:lang w:bidi="he-IL"/>
        </w:rPr>
        <w:footnoteReference w:id="47"/>
      </w:r>
    </w:p>
    <w:p w14:paraId="36DF0191" w14:textId="032DFDD9" w:rsidR="00FC56DD" w:rsidRDefault="003C6077">
      <w:pPr>
        <w:pStyle w:val="PS"/>
        <w:spacing w:line="480" w:lineRule="auto"/>
        <w:rPr>
          <w:lang w:bidi="he-IL"/>
        </w:rPr>
      </w:pPr>
      <w:r>
        <w:rPr>
          <w:lang w:bidi="he-IL"/>
        </w:rPr>
        <w:t>T</w:t>
      </w:r>
      <w:r w:rsidR="009915F0">
        <w:rPr>
          <w:lang w:bidi="he-IL"/>
        </w:rPr>
        <w:t xml:space="preserve">he </w:t>
      </w:r>
      <w:r>
        <w:rPr>
          <w:lang w:bidi="he-IL"/>
        </w:rPr>
        <w:t xml:space="preserve">launching </w:t>
      </w:r>
      <w:r w:rsidR="009915F0">
        <w:rPr>
          <w:lang w:bidi="he-IL"/>
        </w:rPr>
        <w:t xml:space="preserve">of the first national </w:t>
      </w:r>
      <w:r w:rsidR="003C5F8B">
        <w:rPr>
          <w:lang w:bidi="he-IL"/>
        </w:rPr>
        <w:t xml:space="preserve">appeal </w:t>
      </w:r>
      <w:r w:rsidR="009915F0">
        <w:rPr>
          <w:lang w:bidi="he-IL"/>
        </w:rPr>
        <w:t>was set for 15</w:t>
      </w:r>
      <w:r w:rsidR="00152AB8" w:rsidRPr="00152AB8">
        <w:rPr>
          <w:lang w:bidi="he-IL"/>
        </w:rPr>
        <w:t xml:space="preserve"> </w:t>
      </w:r>
      <w:r w:rsidR="00152AB8">
        <w:rPr>
          <w:lang w:bidi="he-IL"/>
        </w:rPr>
        <w:t>March</w:t>
      </w:r>
      <w:r w:rsidR="009915F0">
        <w:rPr>
          <w:lang w:bidi="he-IL"/>
        </w:rPr>
        <w:t xml:space="preserve"> 1944, at a large-scale </w:t>
      </w:r>
      <w:r>
        <w:rPr>
          <w:lang w:bidi="he-IL"/>
        </w:rPr>
        <w:t xml:space="preserve">kickoff </w:t>
      </w:r>
      <w:r w:rsidR="009915F0">
        <w:rPr>
          <w:lang w:bidi="he-IL"/>
        </w:rPr>
        <w:t xml:space="preserve">event where Weizmann </w:t>
      </w:r>
      <w:r>
        <w:rPr>
          <w:lang w:bidi="he-IL"/>
        </w:rPr>
        <w:t>spoke</w:t>
      </w:r>
      <w:r w:rsidR="009915F0">
        <w:rPr>
          <w:lang w:bidi="he-IL"/>
        </w:rPr>
        <w:t xml:space="preserve">. </w:t>
      </w:r>
      <w:r w:rsidR="003C5F8B">
        <w:rPr>
          <w:lang w:bidi="he-IL"/>
        </w:rPr>
        <w:t>The c</w:t>
      </w:r>
      <w:r w:rsidR="009915F0">
        <w:rPr>
          <w:lang w:bidi="he-IL"/>
        </w:rPr>
        <w:t xml:space="preserve">ampaign </w:t>
      </w:r>
      <w:r w:rsidR="003C5F8B">
        <w:rPr>
          <w:lang w:bidi="he-IL"/>
        </w:rPr>
        <w:t xml:space="preserve">ended </w:t>
      </w:r>
      <w:r w:rsidR="009915F0">
        <w:rPr>
          <w:lang w:bidi="he-IL"/>
        </w:rPr>
        <w:t xml:space="preserve">in the middle of November of that year </w:t>
      </w:r>
      <w:r w:rsidR="003C5F8B">
        <w:rPr>
          <w:lang w:bidi="he-IL"/>
        </w:rPr>
        <w:t xml:space="preserve">with </w:t>
      </w:r>
      <w:r w:rsidR="000818B8">
        <w:rPr>
          <w:lang w:bidi="he-IL"/>
        </w:rPr>
        <w:t>£</w:t>
      </w:r>
      <w:r w:rsidR="009915F0">
        <w:rPr>
          <w:lang w:bidi="he-IL"/>
        </w:rPr>
        <w:t xml:space="preserve">750,000. The </w:t>
      </w:r>
      <w:r>
        <w:rPr>
          <w:lang w:bidi="he-IL"/>
        </w:rPr>
        <w:t>C</w:t>
      </w:r>
      <w:r w:rsidR="009915F0">
        <w:rPr>
          <w:lang w:bidi="he-IL"/>
        </w:rPr>
        <w:t xml:space="preserve">ommission, which received its share, </w:t>
      </w:r>
      <w:r>
        <w:rPr>
          <w:lang w:bidi="he-IL"/>
        </w:rPr>
        <w:t xml:space="preserve">ended </w:t>
      </w:r>
      <w:r w:rsidR="009915F0">
        <w:rPr>
          <w:lang w:bidi="he-IL"/>
        </w:rPr>
        <w:t>the year with record revenues of</w:t>
      </w:r>
      <w:r w:rsidR="00BC40B5">
        <w:rPr>
          <w:lang w:bidi="he-IL"/>
        </w:rPr>
        <w:t xml:space="preserve"> </w:t>
      </w:r>
      <w:r w:rsidR="000818B8">
        <w:rPr>
          <w:lang w:bidi="he-IL"/>
        </w:rPr>
        <w:t>£</w:t>
      </w:r>
      <w:r w:rsidR="009915F0">
        <w:rPr>
          <w:lang w:bidi="he-IL"/>
        </w:rPr>
        <w:t xml:space="preserve">209,116. </w:t>
      </w:r>
      <w:r w:rsidR="0034164A">
        <w:rPr>
          <w:lang w:bidi="he-IL"/>
        </w:rPr>
        <w:t>Greater</w:t>
      </w:r>
      <w:r w:rsidR="00E238F6">
        <w:rPr>
          <w:lang w:bidi="he-IL"/>
        </w:rPr>
        <w:t xml:space="preserve"> proceeds </w:t>
      </w:r>
      <w:r w:rsidR="009915F0">
        <w:rPr>
          <w:lang w:bidi="he-IL"/>
        </w:rPr>
        <w:t>had been expected but</w:t>
      </w:r>
      <w:r w:rsidR="00FF45DA">
        <w:rPr>
          <w:lang w:bidi="he-IL"/>
        </w:rPr>
        <w:t xml:space="preserve"> the focus on the success of the united appeal impaired </w:t>
      </w:r>
      <w:r w:rsidR="009915F0">
        <w:rPr>
          <w:lang w:bidi="he-IL"/>
        </w:rPr>
        <w:t xml:space="preserve">almost all </w:t>
      </w:r>
      <w:r w:rsidR="0034164A">
        <w:rPr>
          <w:lang w:bidi="he-IL"/>
        </w:rPr>
        <w:t xml:space="preserve">other </w:t>
      </w:r>
      <w:r w:rsidR="009915F0">
        <w:rPr>
          <w:lang w:bidi="he-IL"/>
        </w:rPr>
        <w:t xml:space="preserve">fundraising </w:t>
      </w:r>
      <w:r w:rsidR="00FF45DA">
        <w:rPr>
          <w:lang w:bidi="he-IL"/>
        </w:rPr>
        <w:t xml:space="preserve">mechanisms </w:t>
      </w:r>
      <w:r w:rsidR="009915F0">
        <w:rPr>
          <w:lang w:bidi="he-IL"/>
        </w:rPr>
        <w:t>of t</w:t>
      </w:r>
      <w:r w:rsidR="00BC40B5">
        <w:rPr>
          <w:lang w:bidi="he-IL"/>
        </w:rPr>
        <w:t>he Commission</w:t>
      </w:r>
      <w:r w:rsidR="009915F0">
        <w:rPr>
          <w:lang w:bidi="he-IL"/>
        </w:rPr>
        <w:t xml:space="preserve"> and ongoing activity </w:t>
      </w:r>
      <w:r w:rsidR="00FF45DA">
        <w:rPr>
          <w:lang w:bidi="he-IL"/>
        </w:rPr>
        <w:t xml:space="preserve">was </w:t>
      </w:r>
      <w:r w:rsidR="0034164A">
        <w:rPr>
          <w:lang w:bidi="he-IL"/>
        </w:rPr>
        <w:t>hindered</w:t>
      </w:r>
      <w:r w:rsidR="00FF45DA">
        <w:rPr>
          <w:lang w:bidi="he-IL"/>
        </w:rPr>
        <w:t xml:space="preserve"> by </w:t>
      </w:r>
      <w:r w:rsidR="009915F0">
        <w:rPr>
          <w:lang w:bidi="he-IL"/>
        </w:rPr>
        <w:t xml:space="preserve">additional air raids on London that </w:t>
      </w:r>
      <w:r w:rsidR="00FF45DA">
        <w:rPr>
          <w:lang w:bidi="he-IL"/>
        </w:rPr>
        <w:t xml:space="preserve">forced the Commission to vacate its offices temporarily. Given these constraints, it was </w:t>
      </w:r>
      <w:r w:rsidR="009915F0">
        <w:rPr>
          <w:lang w:bidi="he-IL"/>
        </w:rPr>
        <w:t xml:space="preserve">a historic year </w:t>
      </w:r>
      <w:r w:rsidR="00FF45DA">
        <w:rPr>
          <w:lang w:bidi="he-IL"/>
        </w:rPr>
        <w:t xml:space="preserve">for </w:t>
      </w:r>
      <w:r w:rsidR="009915F0">
        <w:rPr>
          <w:lang w:bidi="he-IL"/>
        </w:rPr>
        <w:t xml:space="preserve">the </w:t>
      </w:r>
      <w:r w:rsidR="00C2264C">
        <w:rPr>
          <w:lang w:bidi="he-IL"/>
        </w:rPr>
        <w:t>Commission</w:t>
      </w:r>
      <w:r w:rsidR="009915F0">
        <w:rPr>
          <w:lang w:bidi="he-IL"/>
        </w:rPr>
        <w:t>, which for the first time managed to surpass</w:t>
      </w:r>
      <w:r w:rsidR="00FF45DA">
        <w:rPr>
          <w:lang w:bidi="he-IL"/>
        </w:rPr>
        <w:t xml:space="preserve"> t</w:t>
      </w:r>
      <w:r w:rsidR="009915F0">
        <w:rPr>
          <w:lang w:bidi="he-IL"/>
        </w:rPr>
        <w:t xml:space="preserve">he revenues of the South African </w:t>
      </w:r>
      <w:r w:rsidR="00C2264C">
        <w:rPr>
          <w:lang w:bidi="he-IL"/>
        </w:rPr>
        <w:t xml:space="preserve">Commission </w:t>
      </w:r>
      <w:r w:rsidR="009915F0">
        <w:rPr>
          <w:lang w:bidi="he-IL"/>
        </w:rPr>
        <w:t>and place second, after the United States, in the J</w:t>
      </w:r>
      <w:r w:rsidR="00FF45DA">
        <w:rPr>
          <w:lang w:bidi="he-IL"/>
        </w:rPr>
        <w:t xml:space="preserve">NF donation </w:t>
      </w:r>
      <w:r w:rsidR="009915F0">
        <w:rPr>
          <w:lang w:bidi="he-IL"/>
        </w:rPr>
        <w:t xml:space="preserve">standings. </w:t>
      </w:r>
      <w:r w:rsidR="00BB40DA">
        <w:rPr>
          <w:lang w:bidi="he-IL"/>
        </w:rPr>
        <w:t>With</w:t>
      </w:r>
      <w:r w:rsidR="009915F0">
        <w:rPr>
          <w:lang w:bidi="he-IL"/>
        </w:rPr>
        <w:t xml:space="preserve"> </w:t>
      </w:r>
      <w:r w:rsidR="00FF45DA">
        <w:rPr>
          <w:lang w:bidi="he-IL"/>
        </w:rPr>
        <w:t xml:space="preserve">this </w:t>
      </w:r>
      <w:r w:rsidR="009915F0">
        <w:rPr>
          <w:lang w:bidi="he-IL"/>
        </w:rPr>
        <w:t xml:space="preserve">great success, it was decided </w:t>
      </w:r>
      <w:r w:rsidR="00FF45DA">
        <w:rPr>
          <w:lang w:bidi="he-IL"/>
        </w:rPr>
        <w:t>that the format of participation</w:t>
      </w:r>
      <w:r w:rsidR="009915F0">
        <w:rPr>
          <w:lang w:bidi="he-IL"/>
        </w:rPr>
        <w:t xml:space="preserve"> in the </w:t>
      </w:r>
      <w:r w:rsidR="00EA20A4">
        <w:rPr>
          <w:lang w:bidi="he-IL"/>
        </w:rPr>
        <w:t>u</w:t>
      </w:r>
      <w:r w:rsidR="009915F0">
        <w:rPr>
          <w:lang w:bidi="he-IL"/>
        </w:rPr>
        <w:t>nited appeal would be repeated the next year.</w:t>
      </w:r>
      <w:r w:rsidR="00C94AEA">
        <w:rPr>
          <w:rStyle w:val="FootnoteReference"/>
          <w:lang w:bidi="he-IL"/>
        </w:rPr>
        <w:footnoteReference w:id="48"/>
      </w:r>
    </w:p>
    <w:p w14:paraId="244BE800" w14:textId="0647B85E" w:rsidR="00EA20A4" w:rsidRDefault="00EA20A4" w:rsidP="00094AA1">
      <w:pPr>
        <w:pStyle w:val="PS"/>
        <w:spacing w:line="480" w:lineRule="auto"/>
        <w:rPr>
          <w:lang w:bidi="he-IL"/>
        </w:rPr>
      </w:pPr>
      <w:r>
        <w:rPr>
          <w:lang w:bidi="he-IL"/>
        </w:rPr>
        <w:t xml:space="preserve">In March 1945, </w:t>
      </w:r>
      <w:proofErr w:type="spellStart"/>
      <w:r>
        <w:rPr>
          <w:lang w:bidi="he-IL"/>
        </w:rPr>
        <w:t>Dov</w:t>
      </w:r>
      <w:proofErr w:type="spellEnd"/>
      <w:r>
        <w:rPr>
          <w:lang w:bidi="he-IL"/>
        </w:rPr>
        <w:t xml:space="preserve"> </w:t>
      </w:r>
      <w:proofErr w:type="spellStart"/>
      <w:r>
        <w:rPr>
          <w:lang w:bidi="he-IL"/>
        </w:rPr>
        <w:t>Patishi</w:t>
      </w:r>
      <w:proofErr w:type="spellEnd"/>
      <w:r>
        <w:rPr>
          <w:lang w:bidi="he-IL"/>
        </w:rPr>
        <w:t xml:space="preserve"> </w:t>
      </w:r>
      <w:r w:rsidR="00FF45DA">
        <w:rPr>
          <w:lang w:bidi="he-IL"/>
        </w:rPr>
        <w:t xml:space="preserve">finally </w:t>
      </w:r>
      <w:r>
        <w:rPr>
          <w:lang w:bidi="he-IL"/>
        </w:rPr>
        <w:t>managed to enter Britain</w:t>
      </w:r>
      <w:r w:rsidR="00F41A1F">
        <w:rPr>
          <w:lang w:bidi="he-IL"/>
        </w:rPr>
        <w:t>. In the ensuing half-</w:t>
      </w:r>
      <w:r>
        <w:rPr>
          <w:lang w:bidi="he-IL"/>
        </w:rPr>
        <w:t>year</w:t>
      </w:r>
      <w:r w:rsidR="00F41A1F">
        <w:rPr>
          <w:lang w:bidi="he-IL"/>
        </w:rPr>
        <w:t>,</w:t>
      </w:r>
      <w:r>
        <w:rPr>
          <w:lang w:bidi="he-IL"/>
        </w:rPr>
        <w:t xml:space="preserve"> he and </w:t>
      </w:r>
      <w:proofErr w:type="spellStart"/>
      <w:r>
        <w:rPr>
          <w:lang w:bidi="he-IL"/>
        </w:rPr>
        <w:t>Schen</w:t>
      </w:r>
      <w:proofErr w:type="spellEnd"/>
      <w:r>
        <w:rPr>
          <w:lang w:bidi="he-IL"/>
        </w:rPr>
        <w:t xml:space="preserve"> crisscrossed </w:t>
      </w:r>
      <w:r w:rsidR="00FF45DA">
        <w:rPr>
          <w:lang w:bidi="he-IL"/>
        </w:rPr>
        <w:t xml:space="preserve">the country </w:t>
      </w:r>
      <w:r>
        <w:rPr>
          <w:lang w:bidi="he-IL"/>
        </w:rPr>
        <w:t xml:space="preserve">and </w:t>
      </w:r>
      <w:r w:rsidR="00FF45DA">
        <w:rPr>
          <w:lang w:bidi="he-IL"/>
        </w:rPr>
        <w:t>buil</w:t>
      </w:r>
      <w:r w:rsidR="000C0750">
        <w:rPr>
          <w:lang w:bidi="he-IL"/>
        </w:rPr>
        <w:t>t</w:t>
      </w:r>
      <w:r w:rsidR="00FF45DA">
        <w:rPr>
          <w:lang w:bidi="he-IL"/>
        </w:rPr>
        <w:t xml:space="preserve"> support </w:t>
      </w:r>
      <w:r>
        <w:rPr>
          <w:lang w:bidi="he-IL"/>
        </w:rPr>
        <w:t xml:space="preserve">for the Farm City 5 program, an effort that paid off handsomely. Unlike the agreements surrounding the previous garden cities, </w:t>
      </w:r>
      <w:r w:rsidR="00F41A1F">
        <w:rPr>
          <w:lang w:bidi="he-IL"/>
        </w:rPr>
        <w:t xml:space="preserve">the donors who signed </w:t>
      </w:r>
      <w:r w:rsidR="006A18BA">
        <w:rPr>
          <w:lang w:bidi="he-IL"/>
        </w:rPr>
        <w:t>up for</w:t>
      </w:r>
      <w:r w:rsidR="000C0750">
        <w:rPr>
          <w:lang w:bidi="he-IL"/>
        </w:rPr>
        <w:t xml:space="preserve"> </w:t>
      </w:r>
      <w:r>
        <w:rPr>
          <w:lang w:bidi="he-IL"/>
        </w:rPr>
        <w:t xml:space="preserve">the </w:t>
      </w:r>
      <w:r w:rsidR="00F41A1F">
        <w:rPr>
          <w:lang w:bidi="he-IL"/>
        </w:rPr>
        <w:t xml:space="preserve">fifth </w:t>
      </w:r>
      <w:r w:rsidR="000C0750">
        <w:rPr>
          <w:lang w:bidi="he-IL"/>
        </w:rPr>
        <w:t xml:space="preserve">round </w:t>
      </w:r>
      <w:r>
        <w:rPr>
          <w:lang w:bidi="he-IL"/>
        </w:rPr>
        <w:t xml:space="preserve">undertook to build their homes at once, </w:t>
      </w:r>
      <w:r w:rsidR="006A18BA">
        <w:rPr>
          <w:lang w:bidi="he-IL"/>
        </w:rPr>
        <w:t>based on</w:t>
      </w:r>
      <w:r w:rsidR="00FF45DA">
        <w:rPr>
          <w:lang w:bidi="he-IL"/>
        </w:rPr>
        <w:t xml:space="preserve"> </w:t>
      </w:r>
      <w:r>
        <w:rPr>
          <w:lang w:bidi="he-IL"/>
        </w:rPr>
        <w:t xml:space="preserve">plans that the architect Alexander Klein had submitted. The participants in the scheme were assured that an outside firm would </w:t>
      </w:r>
      <w:r w:rsidR="00F41A1F">
        <w:rPr>
          <w:lang w:bidi="he-IL"/>
        </w:rPr>
        <w:t xml:space="preserve">handle the building </w:t>
      </w:r>
      <w:r>
        <w:rPr>
          <w:lang w:bidi="he-IL"/>
        </w:rPr>
        <w:t>inspection</w:t>
      </w:r>
      <w:r w:rsidR="00F41A1F">
        <w:rPr>
          <w:lang w:bidi="he-IL"/>
        </w:rPr>
        <w:t xml:space="preserve">, mediate </w:t>
      </w:r>
      <w:r>
        <w:rPr>
          <w:lang w:bidi="he-IL"/>
        </w:rPr>
        <w:t>among the</w:t>
      </w:r>
      <w:r w:rsidR="00FF45DA">
        <w:rPr>
          <w:lang w:bidi="he-IL"/>
        </w:rPr>
        <w:t>m</w:t>
      </w:r>
      <w:r w:rsidR="00F41A1F">
        <w:rPr>
          <w:lang w:bidi="he-IL"/>
        </w:rPr>
        <w:t>,</w:t>
      </w:r>
      <w:r>
        <w:rPr>
          <w:lang w:bidi="he-IL"/>
        </w:rPr>
        <w:t xml:space="preserve"> and represent their interests vis-à-vis the </w:t>
      </w:r>
      <w:r w:rsidR="00531687">
        <w:rPr>
          <w:lang w:bidi="he-IL"/>
        </w:rPr>
        <w:t>JNF</w:t>
      </w:r>
      <w:r w:rsidR="00F41A1F">
        <w:rPr>
          <w:lang w:bidi="he-IL"/>
        </w:rPr>
        <w:t>. W</w:t>
      </w:r>
      <w:r>
        <w:rPr>
          <w:lang w:bidi="he-IL"/>
        </w:rPr>
        <w:t xml:space="preserve">ithin half a year, </w:t>
      </w:r>
      <w:r w:rsidR="00FF45DA">
        <w:rPr>
          <w:lang w:bidi="he-IL"/>
        </w:rPr>
        <w:t xml:space="preserve">the </w:t>
      </w:r>
      <w:r w:rsidR="000C0750">
        <w:rPr>
          <w:lang w:bidi="he-IL"/>
        </w:rPr>
        <w:t xml:space="preserve">venture </w:t>
      </w:r>
      <w:r w:rsidR="00FF45DA">
        <w:rPr>
          <w:lang w:bidi="he-IL"/>
        </w:rPr>
        <w:t xml:space="preserve">had </w:t>
      </w:r>
      <w:r>
        <w:rPr>
          <w:lang w:bidi="he-IL"/>
        </w:rPr>
        <w:t>100 participants</w:t>
      </w:r>
      <w:r w:rsidR="00FF45DA">
        <w:rPr>
          <w:lang w:bidi="he-IL"/>
        </w:rPr>
        <w:t xml:space="preserve">. Farm City 5 was </w:t>
      </w:r>
      <w:r w:rsidR="009B340A">
        <w:rPr>
          <w:lang w:bidi="he-IL"/>
        </w:rPr>
        <w:t xml:space="preserve">the </w:t>
      </w:r>
      <w:r>
        <w:rPr>
          <w:lang w:bidi="he-IL"/>
        </w:rPr>
        <w:t>first that was planned and</w:t>
      </w:r>
      <w:r w:rsidR="00FF45DA">
        <w:rPr>
          <w:lang w:bidi="he-IL"/>
        </w:rPr>
        <w:t>,</w:t>
      </w:r>
      <w:r>
        <w:rPr>
          <w:lang w:bidi="he-IL"/>
        </w:rPr>
        <w:t xml:space="preserve"> subsequently</w:t>
      </w:r>
      <w:r w:rsidR="00FF45DA">
        <w:rPr>
          <w:lang w:bidi="he-IL"/>
        </w:rPr>
        <w:t>,</w:t>
      </w:r>
      <w:r>
        <w:rPr>
          <w:lang w:bidi="he-IL"/>
        </w:rPr>
        <w:t xml:space="preserve"> the only one of the </w:t>
      </w:r>
      <w:r w:rsidR="005B78E5">
        <w:rPr>
          <w:lang w:bidi="he-IL"/>
        </w:rPr>
        <w:t xml:space="preserve">five </w:t>
      </w:r>
      <w:r>
        <w:rPr>
          <w:lang w:bidi="he-IL"/>
        </w:rPr>
        <w:t>garde</w:t>
      </w:r>
      <w:r w:rsidR="005B78E5">
        <w:rPr>
          <w:lang w:bidi="he-IL"/>
        </w:rPr>
        <w:t>n</w:t>
      </w:r>
      <w:r w:rsidR="008B749E">
        <w:rPr>
          <w:lang w:bidi="he-IL"/>
        </w:rPr>
        <w:t xml:space="preserve"> </w:t>
      </w:r>
      <w:r>
        <w:rPr>
          <w:lang w:bidi="he-IL"/>
        </w:rPr>
        <w:t>city schemes that was actually implemented.</w:t>
      </w:r>
    </w:p>
    <w:p w14:paraId="0F10170D" w14:textId="0A83B5EC" w:rsidR="00BE7EC4" w:rsidRDefault="000C0750" w:rsidP="00094AA1">
      <w:pPr>
        <w:pStyle w:val="PS"/>
        <w:spacing w:line="480" w:lineRule="auto"/>
        <w:rPr>
          <w:lang w:bidi="he-IL"/>
        </w:rPr>
      </w:pPr>
      <w:r>
        <w:rPr>
          <w:lang w:bidi="he-IL"/>
        </w:rPr>
        <w:lastRenderedPageBreak/>
        <w:t>In 1945, u</w:t>
      </w:r>
      <w:r w:rsidR="005B78E5">
        <w:rPr>
          <w:lang w:bidi="he-IL"/>
        </w:rPr>
        <w:t>nder Wright</w:t>
      </w:r>
      <w:r w:rsidR="004505CB">
        <w:rPr>
          <w:lang w:bidi="he-IL"/>
        </w:rPr>
        <w:t>’</w:t>
      </w:r>
      <w:r w:rsidR="005B78E5">
        <w:rPr>
          <w:lang w:bidi="he-IL"/>
        </w:rPr>
        <w:t>s leadership, t</w:t>
      </w:r>
      <w:r w:rsidR="00BC40B5">
        <w:rPr>
          <w:lang w:bidi="he-IL"/>
        </w:rPr>
        <w:t>he Commission</w:t>
      </w:r>
      <w:r w:rsidR="005B78E5">
        <w:rPr>
          <w:lang w:bidi="he-IL"/>
        </w:rPr>
        <w:t xml:space="preserve"> activity</w:t>
      </w:r>
      <w:r w:rsidR="009B340A">
        <w:rPr>
          <w:lang w:bidi="he-IL"/>
        </w:rPr>
        <w:t xml:space="preserve"> reached new heights</w:t>
      </w:r>
      <w:r w:rsidR="005B78E5">
        <w:rPr>
          <w:lang w:bidi="he-IL"/>
        </w:rPr>
        <w:t xml:space="preserve"> and broke its previous revenue record by bringing in</w:t>
      </w:r>
      <w:r w:rsidR="00BC40B5">
        <w:rPr>
          <w:lang w:bidi="he-IL"/>
        </w:rPr>
        <w:t xml:space="preserve"> </w:t>
      </w:r>
      <w:r w:rsidR="000818B8">
        <w:rPr>
          <w:lang w:bidi="he-IL"/>
        </w:rPr>
        <w:t>£</w:t>
      </w:r>
      <w:r w:rsidR="005B78E5">
        <w:rPr>
          <w:lang w:bidi="he-IL"/>
        </w:rPr>
        <w:t>226,132 (including JNF CT income). As in the past, the most reliable indicat</w:t>
      </w:r>
      <w:r w:rsidR="002813A5">
        <w:rPr>
          <w:lang w:bidi="he-IL"/>
        </w:rPr>
        <w:t>or</w:t>
      </w:r>
      <w:r w:rsidR="005B78E5">
        <w:rPr>
          <w:lang w:bidi="he-IL"/>
        </w:rPr>
        <w:t xml:space="preserve"> of the </w:t>
      </w:r>
      <w:r>
        <w:rPr>
          <w:lang w:bidi="he-IL"/>
        </w:rPr>
        <w:t xml:space="preserve">JNF’s </w:t>
      </w:r>
      <w:r w:rsidR="005B78E5">
        <w:rPr>
          <w:lang w:bidi="he-IL"/>
        </w:rPr>
        <w:t xml:space="preserve">strength and popularity in the community was income from the </w:t>
      </w:r>
      <w:r>
        <w:rPr>
          <w:lang w:bidi="he-IL"/>
        </w:rPr>
        <w:t>Blue Boxes</w:t>
      </w:r>
      <w:r w:rsidR="005B78E5">
        <w:rPr>
          <w:lang w:bidi="he-IL"/>
        </w:rPr>
        <w:t>. On the eve of the war, some 9</w:t>
      </w:r>
      <w:r>
        <w:rPr>
          <w:lang w:bidi="he-IL"/>
        </w:rPr>
        <w:t>,</w:t>
      </w:r>
      <w:r w:rsidR="005B78E5">
        <w:rPr>
          <w:lang w:bidi="he-IL"/>
        </w:rPr>
        <w:t xml:space="preserve">500 boxes </w:t>
      </w:r>
      <w:r>
        <w:rPr>
          <w:lang w:bidi="he-IL"/>
        </w:rPr>
        <w:t xml:space="preserve">had been distributed </w:t>
      </w:r>
      <w:r w:rsidR="005B78E5">
        <w:rPr>
          <w:lang w:bidi="he-IL"/>
        </w:rPr>
        <w:t xml:space="preserve">around London, but in the aftermath of the blitz and </w:t>
      </w:r>
      <w:r>
        <w:rPr>
          <w:lang w:bidi="he-IL"/>
        </w:rPr>
        <w:t xml:space="preserve">the </w:t>
      </w:r>
      <w:r w:rsidR="005B78E5">
        <w:rPr>
          <w:lang w:bidi="he-IL"/>
        </w:rPr>
        <w:t>evacuation of civilians, some 2</w:t>
      </w:r>
      <w:r>
        <w:rPr>
          <w:lang w:bidi="he-IL"/>
        </w:rPr>
        <w:t>,</w:t>
      </w:r>
      <w:r w:rsidR="005B78E5">
        <w:rPr>
          <w:lang w:bidi="he-IL"/>
        </w:rPr>
        <w:t xml:space="preserve">000 of them </w:t>
      </w:r>
      <w:r>
        <w:rPr>
          <w:lang w:bidi="he-IL"/>
        </w:rPr>
        <w:t xml:space="preserve">had been </w:t>
      </w:r>
      <w:r w:rsidR="005B78E5">
        <w:rPr>
          <w:lang w:bidi="he-IL"/>
        </w:rPr>
        <w:t xml:space="preserve">destroyed and the </w:t>
      </w:r>
      <w:r>
        <w:rPr>
          <w:lang w:bidi="he-IL"/>
        </w:rPr>
        <w:t>collection</w:t>
      </w:r>
      <w:r w:rsidR="005B78E5">
        <w:rPr>
          <w:lang w:bidi="he-IL"/>
        </w:rPr>
        <w:t xml:space="preserve"> </w:t>
      </w:r>
      <w:r>
        <w:rPr>
          <w:lang w:bidi="he-IL"/>
        </w:rPr>
        <w:t xml:space="preserve">of </w:t>
      </w:r>
      <w:r w:rsidR="005B78E5">
        <w:rPr>
          <w:lang w:bidi="he-IL"/>
        </w:rPr>
        <w:t xml:space="preserve">their proceeds was </w:t>
      </w:r>
      <w:r w:rsidR="0034164A">
        <w:rPr>
          <w:lang w:bidi="he-IL"/>
        </w:rPr>
        <w:t>nearly completely paralyzed</w:t>
      </w:r>
      <w:r w:rsidR="005B78E5">
        <w:rPr>
          <w:lang w:bidi="he-IL"/>
        </w:rPr>
        <w:t xml:space="preserve">. </w:t>
      </w:r>
      <w:r w:rsidR="00D20F68">
        <w:rPr>
          <w:lang w:bidi="he-IL"/>
        </w:rPr>
        <w:t xml:space="preserve">During </w:t>
      </w:r>
      <w:r w:rsidR="005B78E5">
        <w:rPr>
          <w:lang w:bidi="he-IL"/>
        </w:rPr>
        <w:t>the last year of the war, t</w:t>
      </w:r>
      <w:r w:rsidR="00BC40B5">
        <w:rPr>
          <w:lang w:bidi="he-IL"/>
        </w:rPr>
        <w:t>he Commission</w:t>
      </w:r>
      <w:r w:rsidR="005B78E5">
        <w:rPr>
          <w:lang w:bidi="he-IL"/>
        </w:rPr>
        <w:t xml:space="preserve"> managed to replenish the inventory of </w:t>
      </w:r>
      <w:r w:rsidR="00D20F68">
        <w:rPr>
          <w:lang w:bidi="he-IL"/>
        </w:rPr>
        <w:t xml:space="preserve">Blue Boxes </w:t>
      </w:r>
      <w:r w:rsidR="005B78E5">
        <w:rPr>
          <w:lang w:bidi="he-IL"/>
        </w:rPr>
        <w:t>and distribute</w:t>
      </w:r>
      <w:r w:rsidR="00D20F68">
        <w:rPr>
          <w:lang w:bidi="he-IL"/>
        </w:rPr>
        <w:t>d</w:t>
      </w:r>
      <w:r w:rsidR="005B78E5">
        <w:rPr>
          <w:lang w:bidi="he-IL"/>
        </w:rPr>
        <w:t xml:space="preserve"> them </w:t>
      </w:r>
      <w:r w:rsidR="0034164A">
        <w:rPr>
          <w:lang w:bidi="he-IL"/>
        </w:rPr>
        <w:t>to</w:t>
      </w:r>
      <w:r w:rsidR="005B78E5">
        <w:rPr>
          <w:lang w:bidi="he-IL"/>
        </w:rPr>
        <w:t xml:space="preserve"> almost the pre-war level</w:t>
      </w:r>
      <w:r w:rsidR="00D20F68">
        <w:rPr>
          <w:lang w:bidi="he-IL"/>
        </w:rPr>
        <w:t xml:space="preserve"> of </w:t>
      </w:r>
      <w:r w:rsidR="005B78E5">
        <w:rPr>
          <w:lang w:bidi="he-IL"/>
        </w:rPr>
        <w:t>9</w:t>
      </w:r>
      <w:r w:rsidR="00D20F68">
        <w:rPr>
          <w:lang w:bidi="he-IL"/>
        </w:rPr>
        <w:t>,</w:t>
      </w:r>
      <w:r w:rsidR="005B78E5">
        <w:rPr>
          <w:lang w:bidi="he-IL"/>
        </w:rPr>
        <w:t xml:space="preserve">100 in London in September 1945. Under </w:t>
      </w:r>
      <w:r w:rsidR="00D20F68">
        <w:rPr>
          <w:lang w:bidi="he-IL"/>
        </w:rPr>
        <w:t xml:space="preserve">a </w:t>
      </w:r>
      <w:r w:rsidR="005B78E5">
        <w:rPr>
          <w:lang w:bidi="he-IL"/>
        </w:rPr>
        <w:t xml:space="preserve">new </w:t>
      </w:r>
      <w:r w:rsidR="00D20F68">
        <w:rPr>
          <w:lang w:bidi="he-IL"/>
        </w:rPr>
        <w:t>rallying cry—</w:t>
      </w:r>
      <w:r w:rsidR="005B78E5">
        <w:rPr>
          <w:lang w:bidi="he-IL"/>
        </w:rPr>
        <w:t>“</w:t>
      </w:r>
      <w:proofErr w:type="spellStart"/>
      <w:r w:rsidR="005B78E5">
        <w:rPr>
          <w:lang w:bidi="he-IL"/>
        </w:rPr>
        <w:t>3d</w:t>
      </w:r>
      <w:proofErr w:type="spellEnd"/>
      <w:r w:rsidR="005B78E5">
        <w:rPr>
          <w:lang w:bidi="he-IL"/>
        </w:rPr>
        <w:t xml:space="preserve">. a </w:t>
      </w:r>
      <w:r w:rsidR="00B85EF1">
        <w:rPr>
          <w:lang w:bidi="he-IL"/>
        </w:rPr>
        <w:t xml:space="preserve">Day </w:t>
      </w:r>
      <w:r w:rsidR="005B78E5">
        <w:rPr>
          <w:lang w:bidi="he-IL"/>
        </w:rPr>
        <w:t>is the JNF Way”</w:t>
      </w:r>
      <w:r w:rsidR="00D20F68">
        <w:rPr>
          <w:lang w:bidi="he-IL"/>
        </w:rPr>
        <w:t xml:space="preserve"> (which never </w:t>
      </w:r>
      <w:r w:rsidR="003E3687">
        <w:rPr>
          <w:lang w:bidi="he-IL"/>
        </w:rPr>
        <w:t xml:space="preserve">really </w:t>
      </w:r>
      <w:r w:rsidR="00D20F68">
        <w:rPr>
          <w:lang w:bidi="he-IL"/>
        </w:rPr>
        <w:t xml:space="preserve">caught </w:t>
      </w:r>
      <w:r w:rsidR="00B85EF1">
        <w:rPr>
          <w:lang w:bidi="he-IL"/>
        </w:rPr>
        <w:t xml:space="preserve">on </w:t>
      </w:r>
      <w:r w:rsidR="003E3687">
        <w:rPr>
          <w:lang w:bidi="he-IL"/>
        </w:rPr>
        <w:t>in the community</w:t>
      </w:r>
      <w:r w:rsidR="00D20F68">
        <w:rPr>
          <w:lang w:bidi="he-IL"/>
        </w:rPr>
        <w:t xml:space="preserve">) </w:t>
      </w:r>
      <w:r w:rsidR="003E3687">
        <w:rPr>
          <w:lang w:bidi="he-IL"/>
        </w:rPr>
        <w:t xml:space="preserve">the </w:t>
      </w:r>
      <w:r w:rsidR="00B85EF1">
        <w:rPr>
          <w:lang w:bidi="he-IL"/>
        </w:rPr>
        <w:t>C</w:t>
      </w:r>
      <w:r w:rsidR="003E3687">
        <w:rPr>
          <w:lang w:bidi="he-IL"/>
        </w:rPr>
        <w:t xml:space="preserve">ommission </w:t>
      </w:r>
      <w:r w:rsidR="00D20F68">
        <w:rPr>
          <w:lang w:bidi="he-IL"/>
        </w:rPr>
        <w:t xml:space="preserve">moved </w:t>
      </w:r>
      <w:r w:rsidR="00B85EF1">
        <w:rPr>
          <w:lang w:bidi="he-IL"/>
        </w:rPr>
        <w:t xml:space="preserve">firmly to restore the </w:t>
      </w:r>
      <w:r w:rsidR="00D20F68">
        <w:rPr>
          <w:lang w:bidi="he-IL"/>
        </w:rPr>
        <w:t xml:space="preserve">regular </w:t>
      </w:r>
      <w:r w:rsidR="003E3687">
        <w:rPr>
          <w:lang w:bidi="he-IL"/>
        </w:rPr>
        <w:t xml:space="preserve">methods of managing the boxes, </w:t>
      </w:r>
      <w:r w:rsidR="00B85EF1">
        <w:rPr>
          <w:lang w:bidi="he-IL"/>
        </w:rPr>
        <w:t xml:space="preserve">including </w:t>
      </w:r>
      <w:r w:rsidR="00B85EF1">
        <w:rPr>
          <w:i/>
          <w:iCs/>
          <w:lang w:bidi="he-IL"/>
        </w:rPr>
        <w:t xml:space="preserve">inter alia, </w:t>
      </w:r>
      <w:r w:rsidR="00D20F68">
        <w:rPr>
          <w:lang w:bidi="he-IL"/>
        </w:rPr>
        <w:t xml:space="preserve">calling each box holder on the phone </w:t>
      </w:r>
      <w:r w:rsidR="003E3687">
        <w:rPr>
          <w:lang w:bidi="he-IL"/>
        </w:rPr>
        <w:t xml:space="preserve">three </w:t>
      </w:r>
      <w:r w:rsidR="00D20F68">
        <w:rPr>
          <w:lang w:bidi="he-IL"/>
        </w:rPr>
        <w:t xml:space="preserve">times </w:t>
      </w:r>
      <w:r w:rsidR="00E044C6">
        <w:rPr>
          <w:lang w:bidi="he-IL"/>
        </w:rPr>
        <w:t>a</w:t>
      </w:r>
      <w:r w:rsidR="003E3687">
        <w:rPr>
          <w:lang w:bidi="he-IL"/>
        </w:rPr>
        <w:t xml:space="preserve"> year. These actions</w:t>
      </w:r>
      <w:r w:rsidR="00BE7EC4">
        <w:rPr>
          <w:lang w:bidi="he-IL"/>
        </w:rPr>
        <w:t xml:space="preserve"> </w:t>
      </w:r>
      <w:r w:rsidR="00E859EB">
        <w:rPr>
          <w:lang w:bidi="he-IL"/>
        </w:rPr>
        <w:t>propelled Blue Box in</w:t>
      </w:r>
      <w:r w:rsidR="00BE7EC4">
        <w:rPr>
          <w:lang w:bidi="he-IL"/>
        </w:rPr>
        <w:t>come to a record level</w:t>
      </w:r>
      <w:r w:rsidR="00071A10">
        <w:rPr>
          <w:lang w:bidi="he-IL"/>
        </w:rPr>
        <w:t>,</w:t>
      </w:r>
      <w:r w:rsidR="00BE7EC4">
        <w:rPr>
          <w:lang w:bidi="he-IL"/>
        </w:rPr>
        <w:t xml:space="preserve"> twice as large as shortly before the war. Registrations in the </w:t>
      </w:r>
      <w:r w:rsidR="00D20F68">
        <w:rPr>
          <w:lang w:bidi="he-IL"/>
        </w:rPr>
        <w:t>Golden Book</w:t>
      </w:r>
      <w:r w:rsidR="00BE7EC4">
        <w:rPr>
          <w:lang w:bidi="he-IL"/>
        </w:rPr>
        <w:t xml:space="preserve"> </w:t>
      </w:r>
      <w:r w:rsidR="00D20F68">
        <w:rPr>
          <w:lang w:bidi="he-IL"/>
        </w:rPr>
        <w:t xml:space="preserve">were </w:t>
      </w:r>
      <w:r w:rsidR="00BE7EC4">
        <w:rPr>
          <w:lang w:bidi="he-IL"/>
        </w:rPr>
        <w:t>also impressive</w:t>
      </w:r>
      <w:r w:rsidR="00D20F68">
        <w:rPr>
          <w:lang w:bidi="he-IL"/>
        </w:rPr>
        <w:t>—</w:t>
      </w:r>
      <w:r w:rsidR="00BE7EC4">
        <w:rPr>
          <w:lang w:bidi="he-IL"/>
        </w:rPr>
        <w:t xml:space="preserve">318 persons newly registered, many </w:t>
      </w:r>
      <w:r w:rsidR="00E044C6">
        <w:rPr>
          <w:lang w:bidi="he-IL"/>
        </w:rPr>
        <w:t>under</w:t>
      </w:r>
      <w:r w:rsidR="00BE7EC4">
        <w:rPr>
          <w:lang w:bidi="he-IL"/>
        </w:rPr>
        <w:t xml:space="preserve"> a new project initiated by t</w:t>
      </w:r>
      <w:r w:rsidR="00BC40B5">
        <w:rPr>
          <w:lang w:bidi="he-IL"/>
        </w:rPr>
        <w:t>he Commission</w:t>
      </w:r>
      <w:r w:rsidR="00D20F68">
        <w:rPr>
          <w:lang w:bidi="he-IL"/>
        </w:rPr>
        <w:t xml:space="preserve"> in </w:t>
      </w:r>
      <w:proofErr w:type="spellStart"/>
      <w:r w:rsidR="002C4051">
        <w:rPr>
          <w:lang w:bidi="he-IL"/>
        </w:rPr>
        <w:t>honour</w:t>
      </w:r>
      <w:proofErr w:type="spellEnd"/>
      <w:r w:rsidR="00D20F68">
        <w:rPr>
          <w:lang w:bidi="he-IL"/>
        </w:rPr>
        <w:t xml:space="preserve"> of </w:t>
      </w:r>
      <w:r w:rsidR="00BE7EC4">
        <w:rPr>
          <w:lang w:bidi="he-IL"/>
        </w:rPr>
        <w:t xml:space="preserve">Weizmann by recording his name in the </w:t>
      </w:r>
      <w:r w:rsidR="00D20F68">
        <w:rPr>
          <w:lang w:bidi="he-IL"/>
        </w:rPr>
        <w:t>Golden Book</w:t>
      </w:r>
      <w:r w:rsidR="00BE7EC4">
        <w:rPr>
          <w:lang w:bidi="he-IL"/>
        </w:rPr>
        <w:t xml:space="preserve">. </w:t>
      </w:r>
      <w:r w:rsidR="00492A56">
        <w:rPr>
          <w:lang w:bidi="he-IL"/>
        </w:rPr>
        <w:t>D</w:t>
      </w:r>
      <w:r w:rsidR="00BE7EC4">
        <w:rPr>
          <w:lang w:bidi="he-IL"/>
        </w:rPr>
        <w:t>onations for tree</w:t>
      </w:r>
      <w:r w:rsidR="00E044C6">
        <w:rPr>
          <w:lang w:bidi="he-IL"/>
        </w:rPr>
        <w:t xml:space="preserve"> </w:t>
      </w:r>
      <w:r w:rsidR="00BE7EC4">
        <w:rPr>
          <w:lang w:bidi="he-IL"/>
        </w:rPr>
        <w:t>planting</w:t>
      </w:r>
      <w:r w:rsidR="00492A56">
        <w:rPr>
          <w:lang w:bidi="he-IL"/>
        </w:rPr>
        <w:t xml:space="preserve"> also went well: </w:t>
      </w:r>
      <w:r w:rsidR="00E859EB">
        <w:rPr>
          <w:lang w:bidi="he-IL"/>
        </w:rPr>
        <w:t>31,</w:t>
      </w:r>
      <w:r w:rsidR="00BE7EC4">
        <w:rPr>
          <w:lang w:bidi="he-IL"/>
        </w:rPr>
        <w:t>292</w:t>
      </w:r>
      <w:r w:rsidR="00E044C6">
        <w:rPr>
          <w:lang w:bidi="he-IL"/>
        </w:rPr>
        <w:t xml:space="preserve"> trees</w:t>
      </w:r>
      <w:r w:rsidR="00BE7EC4">
        <w:rPr>
          <w:lang w:bidi="he-IL"/>
        </w:rPr>
        <w:t xml:space="preserve">, twice </w:t>
      </w:r>
      <w:r w:rsidR="00E859EB">
        <w:rPr>
          <w:lang w:bidi="he-IL"/>
        </w:rPr>
        <w:t xml:space="preserve">as many </w:t>
      </w:r>
      <w:r w:rsidR="00BE7EC4">
        <w:rPr>
          <w:lang w:bidi="he-IL"/>
        </w:rPr>
        <w:t>as in the previous year.</w:t>
      </w:r>
    </w:p>
    <w:p w14:paraId="77511966" w14:textId="0013DCDF" w:rsidR="00BD12E2" w:rsidRDefault="00BE7EC4" w:rsidP="00094AA1">
      <w:pPr>
        <w:pStyle w:val="PS"/>
        <w:spacing w:line="480" w:lineRule="auto"/>
        <w:rPr>
          <w:lang w:bidi="he-IL"/>
        </w:rPr>
      </w:pPr>
      <w:r>
        <w:rPr>
          <w:lang w:bidi="he-IL"/>
        </w:rPr>
        <w:t xml:space="preserve">In London alone, </w:t>
      </w:r>
      <w:r w:rsidR="00E859EB">
        <w:rPr>
          <w:lang w:bidi="he-IL"/>
        </w:rPr>
        <w:t xml:space="preserve">twenty-three </w:t>
      </w:r>
      <w:r>
        <w:rPr>
          <w:lang w:bidi="he-IL"/>
        </w:rPr>
        <w:t>different committees were in operation and another ninety or so</w:t>
      </w:r>
      <w:r w:rsidR="00492A56">
        <w:rPr>
          <w:lang w:bidi="he-IL"/>
        </w:rPr>
        <w:t xml:space="preserve"> functioned in the communities of peripheral towns</w:t>
      </w:r>
      <w:r>
        <w:rPr>
          <w:lang w:bidi="he-IL"/>
        </w:rPr>
        <w:t xml:space="preserve">. </w:t>
      </w:r>
      <w:r w:rsidR="00E044C6">
        <w:rPr>
          <w:lang w:bidi="he-IL"/>
        </w:rPr>
        <w:t>T</w:t>
      </w:r>
      <w:r>
        <w:rPr>
          <w:lang w:bidi="he-IL"/>
        </w:rPr>
        <w:t>hat year,</w:t>
      </w:r>
      <w:r w:rsidR="00E859EB">
        <w:rPr>
          <w:lang w:bidi="he-IL"/>
        </w:rPr>
        <w:t xml:space="preserve"> </w:t>
      </w:r>
      <w:r w:rsidR="003D611E">
        <w:rPr>
          <w:lang w:bidi="he-IL"/>
        </w:rPr>
        <w:t>a new group of young people called the J</w:t>
      </w:r>
      <w:r w:rsidR="00492A56">
        <w:rPr>
          <w:lang w:bidi="he-IL"/>
        </w:rPr>
        <w:t>NF F</w:t>
      </w:r>
      <w:r w:rsidR="003D611E">
        <w:rPr>
          <w:lang w:bidi="he-IL"/>
        </w:rPr>
        <w:t>ellowship</w:t>
      </w:r>
      <w:r w:rsidR="00492A56">
        <w:rPr>
          <w:lang w:bidi="he-IL"/>
        </w:rPr>
        <w:t xml:space="preserve"> came </w:t>
      </w:r>
      <w:r w:rsidR="007565BA">
        <w:rPr>
          <w:lang w:bidi="he-IL"/>
        </w:rPr>
        <w:t>together</w:t>
      </w:r>
      <w:r w:rsidR="00492A56">
        <w:rPr>
          <w:lang w:bidi="he-IL"/>
        </w:rPr>
        <w:t xml:space="preserve"> to </w:t>
      </w:r>
      <w:r w:rsidR="003D611E">
        <w:rPr>
          <w:lang w:bidi="he-IL"/>
        </w:rPr>
        <w:t xml:space="preserve">help the </w:t>
      </w:r>
      <w:r w:rsidR="00492A56">
        <w:rPr>
          <w:lang w:bidi="he-IL"/>
        </w:rPr>
        <w:t xml:space="preserve">Commission </w:t>
      </w:r>
      <w:r w:rsidR="003D611E">
        <w:rPr>
          <w:lang w:bidi="he-IL"/>
        </w:rPr>
        <w:t xml:space="preserve">do </w:t>
      </w:r>
      <w:r w:rsidR="00492A56">
        <w:rPr>
          <w:lang w:bidi="he-IL"/>
        </w:rPr>
        <w:t xml:space="preserve">its </w:t>
      </w:r>
      <w:r w:rsidR="003D611E">
        <w:rPr>
          <w:lang w:bidi="he-IL"/>
        </w:rPr>
        <w:t xml:space="preserve">work in </w:t>
      </w:r>
      <w:proofErr w:type="spellStart"/>
      <w:r w:rsidR="003D611E">
        <w:rPr>
          <w:lang w:bidi="he-IL"/>
        </w:rPr>
        <w:t>organi</w:t>
      </w:r>
      <w:r w:rsidR="00EA5B4E">
        <w:rPr>
          <w:lang w:bidi="he-IL"/>
        </w:rPr>
        <w:t>s</w:t>
      </w:r>
      <w:r w:rsidR="003D611E">
        <w:rPr>
          <w:lang w:bidi="he-IL"/>
        </w:rPr>
        <w:t>ing</w:t>
      </w:r>
      <w:proofErr w:type="spellEnd"/>
      <w:r w:rsidR="003D611E">
        <w:rPr>
          <w:lang w:bidi="he-IL"/>
        </w:rPr>
        <w:t xml:space="preserve"> events and raising funds. The </w:t>
      </w:r>
      <w:r w:rsidR="00492A56">
        <w:rPr>
          <w:lang w:bidi="he-IL"/>
        </w:rPr>
        <w:t xml:space="preserve">most </w:t>
      </w:r>
      <w:r w:rsidR="003D611E">
        <w:rPr>
          <w:lang w:bidi="he-IL"/>
        </w:rPr>
        <w:t>conspicuous group that joined that year was a committee of textile merchants (</w:t>
      </w:r>
      <w:r w:rsidR="00492A56">
        <w:rPr>
          <w:lang w:bidi="he-IL"/>
        </w:rPr>
        <w:t xml:space="preserve">in </w:t>
      </w:r>
      <w:r w:rsidR="003D611E">
        <w:rPr>
          <w:lang w:bidi="he-IL"/>
        </w:rPr>
        <w:t xml:space="preserve">furs, shoes, etc.), </w:t>
      </w:r>
      <w:r w:rsidR="00492A56">
        <w:rPr>
          <w:lang w:bidi="he-IL"/>
        </w:rPr>
        <w:t xml:space="preserve">of which </w:t>
      </w:r>
      <w:r w:rsidR="003D611E">
        <w:rPr>
          <w:lang w:bidi="he-IL"/>
        </w:rPr>
        <w:t xml:space="preserve">many members </w:t>
      </w:r>
      <w:r w:rsidR="00492A56">
        <w:rPr>
          <w:lang w:bidi="he-IL"/>
        </w:rPr>
        <w:t xml:space="preserve">attended </w:t>
      </w:r>
      <w:r w:rsidR="003D611E">
        <w:rPr>
          <w:lang w:bidi="he-IL"/>
        </w:rPr>
        <w:t xml:space="preserve">the central annual event in </w:t>
      </w:r>
      <w:proofErr w:type="spellStart"/>
      <w:r w:rsidR="002C4051">
        <w:rPr>
          <w:lang w:bidi="he-IL"/>
        </w:rPr>
        <w:t>honour</w:t>
      </w:r>
      <w:proofErr w:type="spellEnd"/>
      <w:r w:rsidR="003D611E">
        <w:rPr>
          <w:lang w:bidi="he-IL"/>
        </w:rPr>
        <w:t xml:space="preserve"> of Weizmann, held at the Dorchester Hotel, </w:t>
      </w:r>
      <w:proofErr w:type="gramStart"/>
      <w:r w:rsidR="00492A56">
        <w:rPr>
          <w:lang w:bidi="he-IL"/>
        </w:rPr>
        <w:t>that</w:t>
      </w:r>
      <w:proofErr w:type="gramEnd"/>
      <w:r w:rsidR="00492A56">
        <w:rPr>
          <w:lang w:bidi="he-IL"/>
        </w:rPr>
        <w:t xml:space="preserve"> </w:t>
      </w:r>
      <w:r w:rsidR="003D611E">
        <w:rPr>
          <w:lang w:bidi="he-IL"/>
        </w:rPr>
        <w:t xml:space="preserve">brought </w:t>
      </w:r>
      <w:r w:rsidR="00492A56">
        <w:rPr>
          <w:lang w:bidi="he-IL"/>
        </w:rPr>
        <w:t xml:space="preserve">in more </w:t>
      </w:r>
      <w:r w:rsidR="003D611E">
        <w:rPr>
          <w:lang w:bidi="he-IL"/>
        </w:rPr>
        <w:t xml:space="preserve">donation </w:t>
      </w:r>
      <w:r w:rsidR="00492A56">
        <w:rPr>
          <w:lang w:bidi="he-IL"/>
        </w:rPr>
        <w:t xml:space="preserve">income than any </w:t>
      </w:r>
      <w:r w:rsidR="003D611E">
        <w:rPr>
          <w:lang w:bidi="he-IL"/>
        </w:rPr>
        <w:t>a single event</w:t>
      </w:r>
      <w:r w:rsidR="00492A56">
        <w:rPr>
          <w:lang w:bidi="he-IL"/>
        </w:rPr>
        <w:t xml:space="preserve"> had before</w:t>
      </w:r>
      <w:r w:rsidR="003D611E">
        <w:rPr>
          <w:lang w:bidi="he-IL"/>
        </w:rPr>
        <w:t xml:space="preserve">. The </w:t>
      </w:r>
      <w:r w:rsidR="00492A56">
        <w:rPr>
          <w:lang w:bidi="he-IL"/>
        </w:rPr>
        <w:t>Advertising D</w:t>
      </w:r>
      <w:r w:rsidR="003D611E">
        <w:rPr>
          <w:lang w:bidi="he-IL"/>
        </w:rPr>
        <w:t xml:space="preserve">epartment, </w:t>
      </w:r>
      <w:r w:rsidR="00492A56">
        <w:rPr>
          <w:lang w:bidi="he-IL"/>
        </w:rPr>
        <w:t xml:space="preserve">tasked with publishing </w:t>
      </w:r>
      <w:r w:rsidR="003D611E">
        <w:rPr>
          <w:lang w:bidi="he-IL"/>
        </w:rPr>
        <w:t xml:space="preserve">the weekly </w:t>
      </w:r>
      <w:r w:rsidR="003D611E" w:rsidRPr="00492A56">
        <w:rPr>
          <w:i/>
          <w:iCs/>
          <w:lang w:bidi="he-IL"/>
        </w:rPr>
        <w:t>J</w:t>
      </w:r>
      <w:r w:rsidR="00EA5B4E">
        <w:rPr>
          <w:i/>
          <w:iCs/>
          <w:lang w:bidi="he-IL"/>
        </w:rPr>
        <w:t>NF</w:t>
      </w:r>
      <w:r w:rsidR="003D611E" w:rsidRPr="00492A56">
        <w:rPr>
          <w:i/>
          <w:iCs/>
          <w:lang w:bidi="he-IL"/>
        </w:rPr>
        <w:t xml:space="preserve"> News,</w:t>
      </w:r>
      <w:r w:rsidR="003D611E">
        <w:rPr>
          <w:lang w:bidi="he-IL"/>
        </w:rPr>
        <w:t xml:space="preserve"> </w:t>
      </w:r>
      <w:r w:rsidR="00492A56">
        <w:rPr>
          <w:lang w:bidi="he-IL"/>
        </w:rPr>
        <w:t xml:space="preserve">locally </w:t>
      </w:r>
      <w:r w:rsidR="003D611E">
        <w:rPr>
          <w:lang w:bidi="he-IL"/>
        </w:rPr>
        <w:t xml:space="preserve">printed </w:t>
      </w:r>
      <w:r w:rsidR="00492A56">
        <w:rPr>
          <w:lang w:bidi="he-IL"/>
        </w:rPr>
        <w:t>leaflets</w:t>
      </w:r>
      <w:r w:rsidR="003D611E">
        <w:rPr>
          <w:lang w:bidi="he-IL"/>
        </w:rPr>
        <w:t>, pamphlets, posters, and certificates for tree</w:t>
      </w:r>
      <w:r w:rsidR="00BF2451">
        <w:rPr>
          <w:lang w:bidi="he-IL"/>
        </w:rPr>
        <w:t xml:space="preserve"> </w:t>
      </w:r>
      <w:r w:rsidR="005D348D">
        <w:rPr>
          <w:lang w:bidi="he-IL"/>
        </w:rPr>
        <w:t>planting</w:t>
      </w:r>
      <w:r w:rsidR="003D611E">
        <w:rPr>
          <w:lang w:bidi="he-IL"/>
        </w:rPr>
        <w:t xml:space="preserve"> donations</w:t>
      </w:r>
      <w:r w:rsidR="00492A56">
        <w:rPr>
          <w:lang w:bidi="he-IL"/>
        </w:rPr>
        <w:t xml:space="preserve"> and </w:t>
      </w:r>
      <w:r w:rsidR="003D611E">
        <w:rPr>
          <w:lang w:bidi="he-IL"/>
        </w:rPr>
        <w:t>registration in the Golden Book</w:t>
      </w:r>
      <w:r w:rsidR="00492A56">
        <w:rPr>
          <w:lang w:bidi="he-IL"/>
        </w:rPr>
        <w:t xml:space="preserve">; it </w:t>
      </w:r>
      <w:r w:rsidR="003D611E">
        <w:rPr>
          <w:lang w:bidi="he-IL"/>
        </w:rPr>
        <w:t xml:space="preserve">also produced a Hebrew-language JNF Diary that was distributed in some 30,000 copies. </w:t>
      </w:r>
      <w:r w:rsidR="00492A56">
        <w:rPr>
          <w:lang w:bidi="he-IL"/>
        </w:rPr>
        <w:t>Further, t</w:t>
      </w:r>
      <w:r w:rsidR="003D611E">
        <w:rPr>
          <w:lang w:bidi="he-IL"/>
        </w:rPr>
        <w:t xml:space="preserve">he </w:t>
      </w:r>
      <w:r w:rsidR="00492A56">
        <w:rPr>
          <w:lang w:bidi="he-IL"/>
        </w:rPr>
        <w:t>D</w:t>
      </w:r>
      <w:r w:rsidR="003D611E">
        <w:rPr>
          <w:lang w:bidi="he-IL"/>
        </w:rPr>
        <w:t xml:space="preserve">epartment </w:t>
      </w:r>
      <w:r w:rsidR="00DB4CA5">
        <w:rPr>
          <w:lang w:bidi="he-IL"/>
        </w:rPr>
        <w:t xml:space="preserve">was </w:t>
      </w:r>
      <w:r w:rsidR="003D611E">
        <w:rPr>
          <w:lang w:bidi="he-IL"/>
        </w:rPr>
        <w:t xml:space="preserve">in charge of advertising in the press </w:t>
      </w:r>
      <w:r w:rsidR="003D611E">
        <w:rPr>
          <w:lang w:bidi="he-IL"/>
        </w:rPr>
        <w:lastRenderedPageBreak/>
        <w:t xml:space="preserve">and even produced films, such as a </w:t>
      </w:r>
      <w:r w:rsidR="00492A56">
        <w:rPr>
          <w:lang w:bidi="he-IL"/>
        </w:rPr>
        <w:t>twenty</w:t>
      </w:r>
      <w:r w:rsidR="003D611E">
        <w:rPr>
          <w:lang w:bidi="he-IL"/>
        </w:rPr>
        <w:t xml:space="preserve">-minute </w:t>
      </w:r>
      <w:r w:rsidR="00DB4CA5">
        <w:rPr>
          <w:lang w:bidi="he-IL"/>
        </w:rPr>
        <w:t xml:space="preserve">vehicle </w:t>
      </w:r>
      <w:r w:rsidR="003D611E">
        <w:rPr>
          <w:lang w:bidi="he-IL"/>
        </w:rPr>
        <w:t xml:space="preserve">called </w:t>
      </w:r>
      <w:r w:rsidR="003D611E" w:rsidRPr="003D611E">
        <w:rPr>
          <w:i/>
          <w:iCs/>
          <w:lang w:bidi="he-IL"/>
        </w:rPr>
        <w:t>This Is the Way,</w:t>
      </w:r>
      <w:r w:rsidR="003D611E">
        <w:rPr>
          <w:lang w:bidi="he-IL"/>
        </w:rPr>
        <w:t xml:space="preserve"> which presented materials from </w:t>
      </w:r>
      <w:r w:rsidR="00B27A29">
        <w:rPr>
          <w:lang w:bidi="he-IL"/>
        </w:rPr>
        <w:t>Eretz Israel</w:t>
      </w:r>
      <w:r w:rsidR="003D611E">
        <w:rPr>
          <w:lang w:bidi="he-IL"/>
        </w:rPr>
        <w:t xml:space="preserve"> and photographs from Britain that told the story of the </w:t>
      </w:r>
      <w:proofErr w:type="spellStart"/>
      <w:r w:rsidR="003D611E">
        <w:rPr>
          <w:lang w:bidi="he-IL"/>
        </w:rPr>
        <w:t>Habonim</w:t>
      </w:r>
      <w:proofErr w:type="spellEnd"/>
      <w:r w:rsidR="003D611E">
        <w:rPr>
          <w:lang w:bidi="he-IL"/>
        </w:rPr>
        <w:t xml:space="preserve"> movement in England and the establishment of Kibbutz </w:t>
      </w:r>
      <w:proofErr w:type="spellStart"/>
      <w:r w:rsidR="003D611E">
        <w:rPr>
          <w:lang w:bidi="he-IL"/>
        </w:rPr>
        <w:t>Kefar</w:t>
      </w:r>
      <w:proofErr w:type="spellEnd"/>
      <w:r w:rsidR="003D611E">
        <w:rPr>
          <w:lang w:bidi="he-IL"/>
        </w:rPr>
        <w:t xml:space="preserve"> Blum.</w:t>
      </w:r>
    </w:p>
    <w:p w14:paraId="7D48496C" w14:textId="7615C605" w:rsidR="00EA20A4" w:rsidRDefault="00BD12E2" w:rsidP="00094AA1">
      <w:pPr>
        <w:pStyle w:val="PS"/>
        <w:spacing w:line="480" w:lineRule="auto"/>
        <w:rPr>
          <w:lang w:bidi="he-IL"/>
        </w:rPr>
      </w:pPr>
      <w:r>
        <w:rPr>
          <w:lang w:bidi="he-IL"/>
        </w:rPr>
        <w:t xml:space="preserve">The </w:t>
      </w:r>
      <w:r w:rsidR="00811D70">
        <w:rPr>
          <w:lang w:bidi="he-IL"/>
        </w:rPr>
        <w:t xml:space="preserve">restoration of </w:t>
      </w:r>
      <w:r w:rsidR="00A943F9">
        <w:rPr>
          <w:lang w:bidi="he-IL"/>
        </w:rPr>
        <w:t>momentum</w:t>
      </w:r>
      <w:r w:rsidR="00E044C6">
        <w:rPr>
          <w:lang w:bidi="he-IL"/>
        </w:rPr>
        <w:t xml:space="preserve"> after</w:t>
      </w:r>
      <w:r>
        <w:rPr>
          <w:lang w:bidi="he-IL"/>
        </w:rPr>
        <w:t xml:space="preserve"> the war was also manifested in the </w:t>
      </w:r>
      <w:r w:rsidR="00DB4CA5">
        <w:rPr>
          <w:lang w:bidi="he-IL"/>
        </w:rPr>
        <w:t xml:space="preserve">reactivation </w:t>
      </w:r>
      <w:r w:rsidR="00E044C6">
        <w:rPr>
          <w:lang w:bidi="he-IL"/>
        </w:rPr>
        <w:t xml:space="preserve">of </w:t>
      </w:r>
      <w:r>
        <w:rPr>
          <w:lang w:bidi="he-IL"/>
        </w:rPr>
        <w:t xml:space="preserve">the </w:t>
      </w:r>
      <w:r w:rsidR="000D3DFF">
        <w:rPr>
          <w:lang w:bidi="he-IL"/>
        </w:rPr>
        <w:t>Orthodox D</w:t>
      </w:r>
      <w:r>
        <w:rPr>
          <w:lang w:bidi="he-IL"/>
        </w:rPr>
        <w:t>epartment</w:t>
      </w:r>
      <w:r w:rsidR="00DB4CA5">
        <w:rPr>
          <w:lang w:bidi="he-IL"/>
        </w:rPr>
        <w:t xml:space="preserve"> after its paralysis </w:t>
      </w:r>
      <w:r>
        <w:rPr>
          <w:lang w:bidi="he-IL"/>
        </w:rPr>
        <w:t>during the war</w:t>
      </w:r>
      <w:r w:rsidR="00DC7C11">
        <w:rPr>
          <w:lang w:bidi="he-IL"/>
        </w:rPr>
        <w:t xml:space="preserve">, </w:t>
      </w:r>
      <w:r>
        <w:rPr>
          <w:lang w:bidi="he-IL"/>
        </w:rPr>
        <w:t>fundraising during the September festivals</w:t>
      </w:r>
      <w:r w:rsidR="00AE35D4">
        <w:rPr>
          <w:lang w:bidi="he-IL"/>
        </w:rPr>
        <w:t>,</w:t>
      </w:r>
      <w:r>
        <w:rPr>
          <w:lang w:bidi="he-IL"/>
        </w:rPr>
        <w:t xml:space="preserve"> and planting the Meir Forest in the Et</w:t>
      </w:r>
      <w:r w:rsidR="00AE35D4">
        <w:rPr>
          <w:lang w:bidi="he-IL"/>
        </w:rPr>
        <w:t>zio</w:t>
      </w:r>
      <w:r>
        <w:rPr>
          <w:lang w:bidi="he-IL"/>
        </w:rPr>
        <w:t xml:space="preserve">n Bloc in </w:t>
      </w:r>
      <w:proofErr w:type="spellStart"/>
      <w:r w:rsidR="002C4051">
        <w:rPr>
          <w:lang w:bidi="he-IL"/>
        </w:rPr>
        <w:t>honour</w:t>
      </w:r>
      <w:proofErr w:type="spellEnd"/>
      <w:r>
        <w:rPr>
          <w:lang w:bidi="he-IL"/>
        </w:rPr>
        <w:t xml:space="preserve"> of the leader of the Mizrachi </w:t>
      </w:r>
      <w:r w:rsidR="00BB167D">
        <w:rPr>
          <w:lang w:bidi="he-IL"/>
        </w:rPr>
        <w:t>m</w:t>
      </w:r>
      <w:r>
        <w:rPr>
          <w:lang w:bidi="he-IL"/>
        </w:rPr>
        <w:t xml:space="preserve">ovement, Rabbi Meir Berlin. The </w:t>
      </w:r>
      <w:r w:rsidR="00E2026B">
        <w:rPr>
          <w:szCs w:val="24"/>
        </w:rPr>
        <w:t xml:space="preserve">Wills and Legacies </w:t>
      </w:r>
      <w:r w:rsidR="000D3DFF">
        <w:rPr>
          <w:lang w:bidi="he-IL"/>
        </w:rPr>
        <w:t>D</w:t>
      </w:r>
      <w:r>
        <w:rPr>
          <w:lang w:bidi="he-IL"/>
        </w:rPr>
        <w:t>epartment</w:t>
      </w:r>
      <w:r w:rsidR="00DC7C11">
        <w:rPr>
          <w:lang w:bidi="he-IL"/>
        </w:rPr>
        <w:t xml:space="preserve">, </w:t>
      </w:r>
      <w:r>
        <w:rPr>
          <w:lang w:bidi="he-IL"/>
        </w:rPr>
        <w:t xml:space="preserve">established in 1930 but slowly </w:t>
      </w:r>
      <w:r w:rsidR="000D3DFF">
        <w:rPr>
          <w:lang w:bidi="he-IL"/>
        </w:rPr>
        <w:t xml:space="preserve">withering </w:t>
      </w:r>
      <w:r>
        <w:rPr>
          <w:lang w:bidi="he-IL"/>
        </w:rPr>
        <w:t xml:space="preserve">due to lack of activity, </w:t>
      </w:r>
      <w:r w:rsidR="00DC7C11">
        <w:rPr>
          <w:lang w:bidi="he-IL"/>
        </w:rPr>
        <w:t xml:space="preserve">also </w:t>
      </w:r>
      <w:r w:rsidR="00DD5F4E">
        <w:rPr>
          <w:lang w:bidi="he-IL"/>
        </w:rPr>
        <w:t xml:space="preserve">rebounded </w:t>
      </w:r>
      <w:r w:rsidR="00CB1C1E">
        <w:rPr>
          <w:lang w:bidi="he-IL"/>
        </w:rPr>
        <w:t>with</w:t>
      </w:r>
      <w:r>
        <w:rPr>
          <w:lang w:bidi="he-IL"/>
        </w:rPr>
        <w:t xml:space="preserve"> an upturn in interest and revenues from this </w:t>
      </w:r>
      <w:r w:rsidR="00DC7C11">
        <w:rPr>
          <w:lang w:bidi="he-IL"/>
        </w:rPr>
        <w:t xml:space="preserve">avenue of donating. The fifteen </w:t>
      </w:r>
      <w:r>
        <w:rPr>
          <w:lang w:bidi="he-IL"/>
        </w:rPr>
        <w:t>donors that year</w:t>
      </w:r>
      <w:r w:rsidR="00DC7C11">
        <w:rPr>
          <w:lang w:bidi="he-IL"/>
        </w:rPr>
        <w:t xml:space="preserve"> generated income ranging</w:t>
      </w:r>
      <w:r>
        <w:rPr>
          <w:lang w:bidi="he-IL"/>
        </w:rPr>
        <w:t xml:space="preserve"> from several </w:t>
      </w:r>
      <w:r w:rsidR="00FF1F86">
        <w:rPr>
          <w:lang w:bidi="he-IL"/>
        </w:rPr>
        <w:t xml:space="preserve">tens of </w:t>
      </w:r>
      <w:r w:rsidR="00DC7C11">
        <w:rPr>
          <w:lang w:bidi="he-IL"/>
        </w:rPr>
        <w:t xml:space="preserve">pounds </w:t>
      </w:r>
      <w:r>
        <w:rPr>
          <w:lang w:bidi="he-IL"/>
        </w:rPr>
        <w:t>to</w:t>
      </w:r>
      <w:r w:rsidR="00FF1F86">
        <w:rPr>
          <w:lang w:bidi="he-IL"/>
        </w:rPr>
        <w:t xml:space="preserve"> hundreds and thousands. At JNF CT, </w:t>
      </w:r>
      <w:r w:rsidR="00361E53">
        <w:rPr>
          <w:lang w:bidi="he-IL"/>
        </w:rPr>
        <w:t xml:space="preserve">800 new subscriptions </w:t>
      </w:r>
      <w:r w:rsidR="00921226">
        <w:rPr>
          <w:lang w:bidi="he-IL"/>
        </w:rPr>
        <w:t xml:space="preserve">delivered a </w:t>
      </w:r>
      <w:r w:rsidR="00361E53">
        <w:rPr>
          <w:lang w:bidi="he-IL"/>
        </w:rPr>
        <w:t xml:space="preserve">total yield </w:t>
      </w:r>
      <w:r w:rsidR="00921226">
        <w:rPr>
          <w:lang w:bidi="he-IL"/>
        </w:rPr>
        <w:t xml:space="preserve">of </w:t>
      </w:r>
      <w:r w:rsidR="000818B8">
        <w:rPr>
          <w:lang w:bidi="he-IL"/>
        </w:rPr>
        <w:t>£</w:t>
      </w:r>
      <w:r w:rsidR="00361E53">
        <w:rPr>
          <w:lang w:bidi="he-IL"/>
        </w:rPr>
        <w:t xml:space="preserve">4,038. In addition, </w:t>
      </w:r>
      <w:r w:rsidR="00C764F7">
        <w:rPr>
          <w:lang w:bidi="he-IL"/>
        </w:rPr>
        <w:t xml:space="preserve">the income from </w:t>
      </w:r>
      <w:r w:rsidR="00361E53">
        <w:rPr>
          <w:lang w:bidi="he-IL"/>
        </w:rPr>
        <w:t xml:space="preserve">social events </w:t>
      </w:r>
      <w:r w:rsidR="00C764F7">
        <w:rPr>
          <w:lang w:bidi="he-IL"/>
        </w:rPr>
        <w:t xml:space="preserve">was </w:t>
      </w:r>
      <w:r w:rsidR="00361E53">
        <w:rPr>
          <w:lang w:bidi="he-IL"/>
        </w:rPr>
        <w:t xml:space="preserve">earmarked </w:t>
      </w:r>
      <w:r w:rsidR="00C764F7">
        <w:rPr>
          <w:lang w:bidi="he-IL"/>
        </w:rPr>
        <w:t>for</w:t>
      </w:r>
      <w:r w:rsidR="00361E53">
        <w:rPr>
          <w:lang w:bidi="he-IL"/>
        </w:rPr>
        <w:t xml:space="preserve"> the </w:t>
      </w:r>
      <w:r w:rsidR="00C764F7">
        <w:rPr>
          <w:lang w:bidi="he-IL"/>
        </w:rPr>
        <w:t>C</w:t>
      </w:r>
      <w:r w:rsidR="00921226">
        <w:rPr>
          <w:lang w:bidi="he-IL"/>
        </w:rPr>
        <w:t>T</w:t>
      </w:r>
      <w:r w:rsidR="00361E53">
        <w:rPr>
          <w:lang w:bidi="he-IL"/>
        </w:rPr>
        <w:t xml:space="preserve">. Participation in the </w:t>
      </w:r>
      <w:r w:rsidR="00C764F7">
        <w:rPr>
          <w:lang w:bidi="he-IL"/>
        </w:rPr>
        <w:t>United Appeal</w:t>
      </w:r>
      <w:r w:rsidR="00361E53">
        <w:rPr>
          <w:lang w:bidi="he-IL"/>
        </w:rPr>
        <w:t>, held for the second time between May and October, brought in (</w:t>
      </w:r>
      <w:r w:rsidR="00BB40DA">
        <w:rPr>
          <w:lang w:bidi="he-IL"/>
        </w:rPr>
        <w:t xml:space="preserve">a </w:t>
      </w:r>
      <w:r w:rsidR="00361E53">
        <w:rPr>
          <w:lang w:bidi="he-IL"/>
        </w:rPr>
        <w:t xml:space="preserve">rather disappointing) </w:t>
      </w:r>
      <w:r w:rsidR="003E0BF9">
        <w:rPr>
          <w:lang w:bidi="he-IL"/>
        </w:rPr>
        <w:t xml:space="preserve">total </w:t>
      </w:r>
      <w:r w:rsidR="00361E53">
        <w:rPr>
          <w:lang w:bidi="he-IL"/>
        </w:rPr>
        <w:t>revenue of</w:t>
      </w:r>
      <w:r w:rsidR="00BC40B5">
        <w:rPr>
          <w:lang w:bidi="he-IL"/>
        </w:rPr>
        <w:t xml:space="preserve"> </w:t>
      </w:r>
      <w:r w:rsidR="000818B8">
        <w:rPr>
          <w:lang w:bidi="he-IL"/>
        </w:rPr>
        <w:t>£</w:t>
      </w:r>
      <w:r w:rsidR="00361E53">
        <w:rPr>
          <w:lang w:bidi="he-IL"/>
        </w:rPr>
        <w:t xml:space="preserve">540,000, which </w:t>
      </w:r>
      <w:r w:rsidR="00C764F7">
        <w:rPr>
          <w:lang w:bidi="he-IL"/>
        </w:rPr>
        <w:t xml:space="preserve">was </w:t>
      </w:r>
      <w:r w:rsidR="00361E53">
        <w:rPr>
          <w:lang w:bidi="he-IL"/>
        </w:rPr>
        <w:t xml:space="preserve">apportioned among the participants </w:t>
      </w:r>
      <w:r w:rsidR="00B67512">
        <w:rPr>
          <w:lang w:bidi="he-IL"/>
        </w:rPr>
        <w:t>as agreed</w:t>
      </w:r>
      <w:r w:rsidR="00361E53">
        <w:rPr>
          <w:lang w:bidi="he-IL"/>
        </w:rPr>
        <w:t>.</w:t>
      </w:r>
      <w:r w:rsidR="00361E53">
        <w:rPr>
          <w:rStyle w:val="FootnoteReference"/>
          <w:lang w:bidi="he-IL"/>
        </w:rPr>
        <w:footnoteReference w:id="49"/>
      </w:r>
    </w:p>
    <w:p w14:paraId="5935BFAD" w14:textId="06AB3477" w:rsidR="00621D20" w:rsidRDefault="00361E53" w:rsidP="00094AA1">
      <w:pPr>
        <w:pStyle w:val="PS"/>
        <w:spacing w:line="480" w:lineRule="auto"/>
        <w:rPr>
          <w:lang w:bidi="he-IL"/>
        </w:rPr>
      </w:pPr>
      <w:r>
        <w:rPr>
          <w:lang w:bidi="he-IL"/>
        </w:rPr>
        <w:t xml:space="preserve">Another entity that </w:t>
      </w:r>
      <w:r w:rsidR="00C764F7">
        <w:rPr>
          <w:lang w:bidi="he-IL"/>
        </w:rPr>
        <w:t xml:space="preserve">had geared up </w:t>
      </w:r>
      <w:r>
        <w:rPr>
          <w:lang w:bidi="he-IL"/>
        </w:rPr>
        <w:t>for emergency activity during the war was the Commission</w:t>
      </w:r>
      <w:r w:rsidR="004505CB">
        <w:rPr>
          <w:lang w:bidi="he-IL"/>
        </w:rPr>
        <w:t>’</w:t>
      </w:r>
      <w:r>
        <w:rPr>
          <w:lang w:bidi="he-IL"/>
        </w:rPr>
        <w:t xml:space="preserve">s Education Department. It </w:t>
      </w:r>
      <w:r w:rsidR="00921226">
        <w:rPr>
          <w:lang w:bidi="he-IL"/>
        </w:rPr>
        <w:t xml:space="preserve">pursued </w:t>
      </w:r>
      <w:r>
        <w:rPr>
          <w:lang w:bidi="he-IL"/>
        </w:rPr>
        <w:t xml:space="preserve">one major </w:t>
      </w:r>
      <w:r w:rsidR="00C764F7">
        <w:rPr>
          <w:lang w:bidi="he-IL"/>
        </w:rPr>
        <w:t>goal</w:t>
      </w:r>
      <w:r>
        <w:rPr>
          <w:lang w:bidi="he-IL"/>
        </w:rPr>
        <w:t>: strengthen</w:t>
      </w:r>
      <w:r w:rsidR="00C764F7">
        <w:rPr>
          <w:lang w:bidi="he-IL"/>
        </w:rPr>
        <w:t>ing</w:t>
      </w:r>
      <w:r>
        <w:rPr>
          <w:lang w:bidi="he-IL"/>
        </w:rPr>
        <w:t xml:space="preserve"> the young generation</w:t>
      </w:r>
      <w:r w:rsidR="004505CB">
        <w:rPr>
          <w:lang w:bidi="he-IL"/>
        </w:rPr>
        <w:t>’</w:t>
      </w:r>
      <w:r>
        <w:rPr>
          <w:lang w:bidi="he-IL"/>
        </w:rPr>
        <w:t xml:space="preserve">s connection with and commitment to Zionism and </w:t>
      </w:r>
      <w:r w:rsidR="00B27A29">
        <w:rPr>
          <w:lang w:bidi="he-IL"/>
        </w:rPr>
        <w:t>Eretz Israel</w:t>
      </w:r>
      <w:r>
        <w:rPr>
          <w:lang w:bidi="he-IL"/>
        </w:rPr>
        <w:t xml:space="preserve"> and </w:t>
      </w:r>
      <w:r w:rsidR="00A660D6">
        <w:rPr>
          <w:lang w:bidi="he-IL"/>
        </w:rPr>
        <w:t xml:space="preserve">reaching out to </w:t>
      </w:r>
      <w:r w:rsidR="00C764F7">
        <w:rPr>
          <w:lang w:bidi="he-IL"/>
        </w:rPr>
        <w:t xml:space="preserve">them </w:t>
      </w:r>
      <w:r>
        <w:rPr>
          <w:lang w:bidi="he-IL"/>
        </w:rPr>
        <w:t>for these causes.</w:t>
      </w:r>
      <w:r w:rsidR="000D3DFF">
        <w:rPr>
          <w:lang w:bidi="he-IL"/>
        </w:rPr>
        <w:t xml:space="preserve"> </w:t>
      </w:r>
      <w:r w:rsidR="00C14942">
        <w:rPr>
          <w:lang w:bidi="he-IL"/>
        </w:rPr>
        <w:t xml:space="preserve">Before the war, this mission manifested mainly in </w:t>
      </w:r>
      <w:r w:rsidR="00BB40DA">
        <w:rPr>
          <w:lang w:bidi="he-IL"/>
        </w:rPr>
        <w:t>promotional</w:t>
      </w:r>
      <w:r w:rsidR="00C14942">
        <w:rPr>
          <w:lang w:bidi="he-IL"/>
        </w:rPr>
        <w:t xml:space="preserve"> activity and sundry</w:t>
      </w:r>
      <w:r w:rsidR="00621D20">
        <w:rPr>
          <w:lang w:bidi="he-IL"/>
        </w:rPr>
        <w:t xml:space="preserve"> </w:t>
      </w:r>
      <w:proofErr w:type="spellStart"/>
      <w:r w:rsidR="002C4051">
        <w:rPr>
          <w:lang w:bidi="he-IL"/>
        </w:rPr>
        <w:t>endeavour</w:t>
      </w:r>
      <w:r w:rsidR="00C764F7">
        <w:rPr>
          <w:lang w:bidi="he-IL"/>
        </w:rPr>
        <w:t>s</w:t>
      </w:r>
      <w:proofErr w:type="spellEnd"/>
      <w:r w:rsidR="00C764F7">
        <w:rPr>
          <w:lang w:bidi="he-IL"/>
        </w:rPr>
        <w:t xml:space="preserve"> </w:t>
      </w:r>
      <w:r w:rsidR="00621D20">
        <w:rPr>
          <w:lang w:bidi="he-IL"/>
        </w:rPr>
        <w:t>in schools together with the pupils</w:t>
      </w:r>
      <w:r w:rsidR="004505CB">
        <w:rPr>
          <w:lang w:bidi="he-IL"/>
        </w:rPr>
        <w:t>’</w:t>
      </w:r>
      <w:r w:rsidR="00621D20">
        <w:rPr>
          <w:lang w:bidi="he-IL"/>
        </w:rPr>
        <w:t xml:space="preserve"> teachers. During the war, the activity was adjusted to the new realities of life, </w:t>
      </w:r>
      <w:r w:rsidR="005B7B88">
        <w:rPr>
          <w:lang w:bidi="he-IL"/>
        </w:rPr>
        <w:t>especially</w:t>
      </w:r>
      <w:r w:rsidR="00621D20">
        <w:rPr>
          <w:lang w:bidi="he-IL"/>
        </w:rPr>
        <w:t xml:space="preserve"> </w:t>
      </w:r>
      <w:r w:rsidR="00BB40DA">
        <w:rPr>
          <w:lang w:bidi="he-IL"/>
        </w:rPr>
        <w:t>given</w:t>
      </w:r>
      <w:r w:rsidR="00621D20">
        <w:rPr>
          <w:lang w:bidi="he-IL"/>
        </w:rPr>
        <w:t xml:space="preserve"> the evacuation of the children from London and the large peripheral towns during the blitz.</w:t>
      </w:r>
    </w:p>
    <w:p w14:paraId="7E072B08" w14:textId="29173B65" w:rsidR="006F209F" w:rsidRDefault="00621D20" w:rsidP="00094AA1">
      <w:pPr>
        <w:pStyle w:val="PS"/>
        <w:spacing w:line="480" w:lineRule="auto"/>
        <w:rPr>
          <w:lang w:bidi="he-IL"/>
        </w:rPr>
      </w:pPr>
      <w:r>
        <w:rPr>
          <w:lang w:bidi="he-IL"/>
        </w:rPr>
        <w:t xml:space="preserve">The </w:t>
      </w:r>
      <w:r w:rsidR="00C764F7">
        <w:rPr>
          <w:lang w:bidi="he-IL"/>
        </w:rPr>
        <w:t xml:space="preserve">Education Department </w:t>
      </w:r>
      <w:r>
        <w:rPr>
          <w:lang w:bidi="he-IL"/>
        </w:rPr>
        <w:t xml:space="preserve">staff </w:t>
      </w:r>
      <w:r w:rsidR="00734913">
        <w:rPr>
          <w:lang w:bidi="he-IL"/>
        </w:rPr>
        <w:t xml:space="preserve">visited </w:t>
      </w:r>
      <w:r>
        <w:rPr>
          <w:lang w:bidi="he-IL"/>
        </w:rPr>
        <w:t xml:space="preserve">the evacuation areas and equipped the evacuated children with pamphlets for plays, songs, stories, pictures, and games. Ahead of Rosh Hashana, </w:t>
      </w:r>
      <w:r w:rsidR="00734913">
        <w:rPr>
          <w:lang w:bidi="he-IL"/>
        </w:rPr>
        <w:t xml:space="preserve">it </w:t>
      </w:r>
      <w:r>
        <w:rPr>
          <w:lang w:bidi="he-IL"/>
        </w:rPr>
        <w:t xml:space="preserve">distributed </w:t>
      </w:r>
      <w:r w:rsidR="00734913">
        <w:rPr>
          <w:lang w:bidi="he-IL"/>
        </w:rPr>
        <w:t xml:space="preserve">5,500 copies of </w:t>
      </w:r>
      <w:r>
        <w:rPr>
          <w:lang w:bidi="he-IL"/>
        </w:rPr>
        <w:t xml:space="preserve">a calendar </w:t>
      </w:r>
      <w:r w:rsidR="00734913">
        <w:rPr>
          <w:lang w:bidi="he-IL"/>
        </w:rPr>
        <w:t xml:space="preserve">for </w:t>
      </w:r>
      <w:r>
        <w:rPr>
          <w:lang w:bidi="he-IL"/>
        </w:rPr>
        <w:t xml:space="preserve">children titled </w:t>
      </w:r>
      <w:r w:rsidR="00734913">
        <w:rPr>
          <w:lang w:bidi="he-IL"/>
        </w:rPr>
        <w:t>“</w:t>
      </w:r>
      <w:proofErr w:type="spellStart"/>
      <w:r>
        <w:rPr>
          <w:lang w:bidi="he-IL"/>
        </w:rPr>
        <w:t>Moledet</w:t>
      </w:r>
      <w:proofErr w:type="spellEnd"/>
      <w:r w:rsidR="00734913">
        <w:rPr>
          <w:lang w:bidi="he-IL"/>
        </w:rPr>
        <w:t>”</w:t>
      </w:r>
      <w:r>
        <w:rPr>
          <w:lang w:bidi="he-IL"/>
        </w:rPr>
        <w:t xml:space="preserve"> (Homeland).</w:t>
      </w:r>
      <w:r w:rsidR="00607475">
        <w:rPr>
          <w:lang w:bidi="he-IL"/>
        </w:rPr>
        <w:t xml:space="preserve"> </w:t>
      </w:r>
      <w:r w:rsidR="00734913">
        <w:rPr>
          <w:lang w:bidi="he-IL"/>
        </w:rPr>
        <w:t xml:space="preserve">Ahead of </w:t>
      </w:r>
      <w:r w:rsidR="00607475">
        <w:rPr>
          <w:lang w:bidi="he-IL"/>
        </w:rPr>
        <w:t xml:space="preserve">Shavuot, </w:t>
      </w:r>
      <w:r w:rsidR="00F56369">
        <w:rPr>
          <w:lang w:bidi="he-IL"/>
        </w:rPr>
        <w:lastRenderedPageBreak/>
        <w:t xml:space="preserve">3,000 copies of </w:t>
      </w:r>
      <w:r w:rsidR="00607475">
        <w:rPr>
          <w:lang w:bidi="he-IL"/>
        </w:rPr>
        <w:t xml:space="preserve">a special pamphlet </w:t>
      </w:r>
      <w:r w:rsidR="00F56369">
        <w:rPr>
          <w:lang w:bidi="he-IL"/>
        </w:rPr>
        <w:t xml:space="preserve">were </w:t>
      </w:r>
      <w:r w:rsidR="00607475">
        <w:rPr>
          <w:lang w:bidi="he-IL"/>
        </w:rPr>
        <w:t>distributed to child counselors and teachers</w:t>
      </w:r>
      <w:r w:rsidR="00734913">
        <w:rPr>
          <w:lang w:bidi="he-IL"/>
        </w:rPr>
        <w:t xml:space="preserve">, containing </w:t>
      </w:r>
      <w:r w:rsidR="00607475">
        <w:rPr>
          <w:lang w:bidi="he-IL"/>
        </w:rPr>
        <w:t xml:space="preserve">scholastic materials and </w:t>
      </w:r>
      <w:r w:rsidR="00F56369">
        <w:rPr>
          <w:lang w:bidi="he-IL"/>
        </w:rPr>
        <w:t xml:space="preserve">aids that would </w:t>
      </w:r>
      <w:r w:rsidR="00607475">
        <w:rPr>
          <w:lang w:bidi="he-IL"/>
        </w:rPr>
        <w:t>enrich pupils</w:t>
      </w:r>
      <w:r w:rsidR="004505CB">
        <w:rPr>
          <w:lang w:bidi="he-IL"/>
        </w:rPr>
        <w:t>’</w:t>
      </w:r>
      <w:r w:rsidR="00607475">
        <w:rPr>
          <w:lang w:bidi="he-IL"/>
        </w:rPr>
        <w:t xml:space="preserve"> experiential learning with contents relating to Passover, Shabbat, </w:t>
      </w:r>
      <w:proofErr w:type="spellStart"/>
      <w:r w:rsidR="00607475">
        <w:rPr>
          <w:lang w:bidi="he-IL"/>
        </w:rPr>
        <w:t>Simhat</w:t>
      </w:r>
      <w:proofErr w:type="spellEnd"/>
      <w:r w:rsidR="00607475">
        <w:rPr>
          <w:lang w:bidi="he-IL"/>
        </w:rPr>
        <w:t xml:space="preserve"> Torah, Lag </w:t>
      </w:r>
      <w:proofErr w:type="spellStart"/>
      <w:r w:rsidR="00607475">
        <w:rPr>
          <w:lang w:bidi="he-IL"/>
        </w:rPr>
        <w:t>Ba</w:t>
      </w:r>
      <w:r w:rsidR="004505CB">
        <w:rPr>
          <w:lang w:bidi="he-IL"/>
        </w:rPr>
        <w:t>’</w:t>
      </w:r>
      <w:r w:rsidR="00607475">
        <w:rPr>
          <w:lang w:bidi="he-IL"/>
        </w:rPr>
        <w:t>Omer</w:t>
      </w:r>
      <w:proofErr w:type="spellEnd"/>
      <w:r w:rsidR="00607475">
        <w:rPr>
          <w:lang w:bidi="he-IL"/>
        </w:rPr>
        <w:t xml:space="preserve">, and Sukkot. For Tu </w:t>
      </w:r>
      <w:proofErr w:type="spellStart"/>
      <w:r w:rsidR="00607475">
        <w:rPr>
          <w:lang w:bidi="he-IL"/>
        </w:rPr>
        <w:t>Bishvat</w:t>
      </w:r>
      <w:proofErr w:type="spellEnd"/>
      <w:r w:rsidR="00607475">
        <w:rPr>
          <w:lang w:bidi="he-IL"/>
        </w:rPr>
        <w:t xml:space="preserve">, festivities </w:t>
      </w:r>
      <w:r w:rsidR="008D4D5D">
        <w:rPr>
          <w:lang w:bidi="he-IL"/>
        </w:rPr>
        <w:t xml:space="preserve">related to </w:t>
      </w:r>
      <w:r w:rsidR="00607475">
        <w:rPr>
          <w:lang w:bidi="he-IL"/>
        </w:rPr>
        <w:t>bringing the first fruit</w:t>
      </w:r>
      <w:r w:rsidR="00F56369">
        <w:rPr>
          <w:lang w:bidi="he-IL"/>
        </w:rPr>
        <w:t xml:space="preserve"> </w:t>
      </w:r>
      <w:r w:rsidR="00276C64">
        <w:rPr>
          <w:lang w:bidi="he-IL"/>
        </w:rPr>
        <w:t xml:space="preserve">to the Temple </w:t>
      </w:r>
      <w:r w:rsidR="00F56369">
        <w:rPr>
          <w:lang w:bidi="he-IL"/>
        </w:rPr>
        <w:t>took place</w:t>
      </w:r>
      <w:r w:rsidR="008D4D5D">
        <w:rPr>
          <w:lang w:bidi="he-IL"/>
        </w:rPr>
        <w:t xml:space="preserve">; one </w:t>
      </w:r>
      <w:r w:rsidR="00607475">
        <w:rPr>
          <w:lang w:bidi="he-IL"/>
        </w:rPr>
        <w:t xml:space="preserve">such </w:t>
      </w:r>
      <w:r w:rsidR="008D4D5D">
        <w:rPr>
          <w:lang w:bidi="he-IL"/>
        </w:rPr>
        <w:t xml:space="preserve">event, </w:t>
      </w:r>
      <w:r w:rsidR="00607475">
        <w:rPr>
          <w:lang w:bidi="he-IL"/>
        </w:rPr>
        <w:t xml:space="preserve">held in </w:t>
      </w:r>
      <w:proofErr w:type="spellStart"/>
      <w:r w:rsidR="00664915">
        <w:rPr>
          <w:lang w:bidi="he-IL"/>
        </w:rPr>
        <w:t>Stepney</w:t>
      </w:r>
      <w:proofErr w:type="spellEnd"/>
      <w:r w:rsidR="00664915">
        <w:rPr>
          <w:lang w:bidi="he-IL"/>
        </w:rPr>
        <w:t xml:space="preserve">, was </w:t>
      </w:r>
      <w:r w:rsidR="00607475">
        <w:rPr>
          <w:lang w:bidi="he-IL"/>
        </w:rPr>
        <w:t>attended by 1</w:t>
      </w:r>
      <w:r w:rsidR="00664915">
        <w:rPr>
          <w:lang w:bidi="he-IL"/>
        </w:rPr>
        <w:t>,</w:t>
      </w:r>
      <w:r w:rsidR="00607475">
        <w:rPr>
          <w:lang w:bidi="he-IL"/>
        </w:rPr>
        <w:t xml:space="preserve">500 </w:t>
      </w:r>
      <w:r w:rsidR="00C763A3">
        <w:rPr>
          <w:lang w:bidi="he-IL"/>
        </w:rPr>
        <w:t xml:space="preserve">youngsters </w:t>
      </w:r>
      <w:r w:rsidR="00607475">
        <w:rPr>
          <w:lang w:bidi="he-IL"/>
        </w:rPr>
        <w:t xml:space="preserve">from all over London. Plays about Tel Hai and Purim, </w:t>
      </w:r>
      <w:r w:rsidR="00BB40DA">
        <w:rPr>
          <w:lang w:bidi="he-IL"/>
        </w:rPr>
        <w:t>promotional</w:t>
      </w:r>
      <w:r w:rsidR="006F209F">
        <w:rPr>
          <w:lang w:bidi="he-IL"/>
        </w:rPr>
        <w:t xml:space="preserve"> pamphlets about the life of the national poet, Chaim </w:t>
      </w:r>
      <w:proofErr w:type="spellStart"/>
      <w:r w:rsidR="006F209F">
        <w:rPr>
          <w:lang w:bidi="he-IL"/>
        </w:rPr>
        <w:t>Nahman</w:t>
      </w:r>
      <w:proofErr w:type="spellEnd"/>
      <w:r w:rsidR="006F209F">
        <w:rPr>
          <w:lang w:bidi="he-IL"/>
        </w:rPr>
        <w:t xml:space="preserve"> Bialik, and </w:t>
      </w:r>
      <w:commentRangeStart w:id="3"/>
      <w:r w:rsidR="006F209F">
        <w:rPr>
          <w:lang w:bidi="he-IL"/>
        </w:rPr>
        <w:t xml:space="preserve">the </w:t>
      </w:r>
      <w:r w:rsidR="00734913">
        <w:rPr>
          <w:lang w:bidi="he-IL"/>
        </w:rPr>
        <w:t>s</w:t>
      </w:r>
      <w:r w:rsidR="006F209F">
        <w:rPr>
          <w:lang w:bidi="he-IL"/>
        </w:rPr>
        <w:t xml:space="preserve">eer of the Jewish </w:t>
      </w:r>
      <w:r w:rsidR="00734913">
        <w:rPr>
          <w:lang w:bidi="he-IL"/>
        </w:rPr>
        <w:t>s</w:t>
      </w:r>
      <w:r w:rsidR="006F209F">
        <w:rPr>
          <w:lang w:bidi="he-IL"/>
        </w:rPr>
        <w:t xml:space="preserve">tate, </w:t>
      </w:r>
      <w:commentRangeEnd w:id="3"/>
      <w:r w:rsidR="002033E8">
        <w:rPr>
          <w:rStyle w:val="CommentReference"/>
          <w:lang w:eastAsia="he-IL" w:bidi="he-IL"/>
        </w:rPr>
        <w:commentReference w:id="3"/>
      </w:r>
      <w:r w:rsidR="00734913">
        <w:rPr>
          <w:lang w:bidi="he-IL"/>
        </w:rPr>
        <w:t xml:space="preserve">Theodor </w:t>
      </w:r>
      <w:r w:rsidR="006F209F">
        <w:rPr>
          <w:lang w:bidi="he-IL"/>
        </w:rPr>
        <w:t>Herzl,</w:t>
      </w:r>
      <w:r w:rsidR="00607475">
        <w:rPr>
          <w:lang w:bidi="he-IL"/>
        </w:rPr>
        <w:t xml:space="preserve"> were also distributed</w:t>
      </w:r>
      <w:r w:rsidR="006F209F">
        <w:rPr>
          <w:lang w:bidi="he-IL"/>
        </w:rPr>
        <w:t>. A seventy-page pamphlet for Hanukkah was distributed in 5</w:t>
      </w:r>
      <w:r w:rsidR="00734913">
        <w:rPr>
          <w:lang w:bidi="he-IL"/>
        </w:rPr>
        <w:t>,</w:t>
      </w:r>
      <w:r w:rsidR="006F209F">
        <w:rPr>
          <w:lang w:bidi="he-IL"/>
        </w:rPr>
        <w:t>000 copies.</w:t>
      </w:r>
    </w:p>
    <w:p w14:paraId="740AD447" w14:textId="5806F1DD" w:rsidR="00C83E90" w:rsidRDefault="006F209F" w:rsidP="00094AA1">
      <w:pPr>
        <w:pStyle w:val="PS"/>
        <w:spacing w:line="480" w:lineRule="auto"/>
        <w:rPr>
          <w:lang w:bidi="he-IL"/>
        </w:rPr>
      </w:pPr>
      <w:r>
        <w:rPr>
          <w:lang w:bidi="he-IL"/>
        </w:rPr>
        <w:t xml:space="preserve">Throughout the war, </w:t>
      </w:r>
      <w:r w:rsidR="00585736">
        <w:rPr>
          <w:lang w:bidi="he-IL"/>
        </w:rPr>
        <w:t xml:space="preserve">the </w:t>
      </w:r>
      <w:r w:rsidR="00BE612C">
        <w:rPr>
          <w:lang w:bidi="he-IL"/>
        </w:rPr>
        <w:t xml:space="preserve">Education Department </w:t>
      </w:r>
      <w:r w:rsidR="00585736">
        <w:rPr>
          <w:lang w:bidi="he-IL"/>
        </w:rPr>
        <w:t xml:space="preserve">maintained continual contact with teachers and child counselors. Among </w:t>
      </w:r>
      <w:r w:rsidR="00BE612C">
        <w:rPr>
          <w:lang w:bidi="he-IL"/>
        </w:rPr>
        <w:t xml:space="preserve">the </w:t>
      </w:r>
      <w:r w:rsidR="00585736">
        <w:rPr>
          <w:lang w:bidi="he-IL"/>
        </w:rPr>
        <w:t xml:space="preserve">600 teachers who were </w:t>
      </w:r>
      <w:r w:rsidR="00BE612C">
        <w:rPr>
          <w:lang w:bidi="he-IL"/>
        </w:rPr>
        <w:t xml:space="preserve">on the mailing list for </w:t>
      </w:r>
      <w:r w:rsidR="00BB40DA">
        <w:rPr>
          <w:lang w:bidi="he-IL"/>
        </w:rPr>
        <w:t>promotional</w:t>
      </w:r>
      <w:r w:rsidR="00585736">
        <w:rPr>
          <w:lang w:bidi="he-IL"/>
        </w:rPr>
        <w:t xml:space="preserve"> materials, about half responded to and </w:t>
      </w:r>
      <w:proofErr w:type="spellStart"/>
      <w:proofErr w:type="gramStart"/>
      <w:r w:rsidR="00585736">
        <w:rPr>
          <w:lang w:bidi="he-IL"/>
        </w:rPr>
        <w:t>col</w:t>
      </w:r>
      <w:r w:rsidR="002C4051">
        <w:rPr>
          <w:lang w:bidi="he-IL"/>
        </w:rPr>
        <w:t>labour</w:t>
      </w:r>
      <w:r w:rsidR="00585736">
        <w:rPr>
          <w:lang w:bidi="he-IL"/>
        </w:rPr>
        <w:t>ated</w:t>
      </w:r>
      <w:proofErr w:type="spellEnd"/>
      <w:proofErr w:type="gramEnd"/>
      <w:r w:rsidR="00585736">
        <w:rPr>
          <w:lang w:bidi="he-IL"/>
        </w:rPr>
        <w:t xml:space="preserve"> with the Commission.</w:t>
      </w:r>
      <w:r w:rsidR="001D7AA6">
        <w:rPr>
          <w:lang w:bidi="he-IL"/>
        </w:rPr>
        <w:t xml:space="preserve"> In 1943, </w:t>
      </w:r>
      <w:r w:rsidR="00BE612C">
        <w:rPr>
          <w:lang w:bidi="he-IL"/>
        </w:rPr>
        <w:t>the D</w:t>
      </w:r>
      <w:r w:rsidR="001D7AA6">
        <w:rPr>
          <w:lang w:bidi="he-IL"/>
        </w:rPr>
        <w:t xml:space="preserve">epartment </w:t>
      </w:r>
      <w:r w:rsidR="00BE612C">
        <w:rPr>
          <w:lang w:bidi="he-IL"/>
        </w:rPr>
        <w:t xml:space="preserve">launched </w:t>
      </w:r>
      <w:r w:rsidR="001D7AA6">
        <w:rPr>
          <w:lang w:bidi="he-IL"/>
        </w:rPr>
        <w:t xml:space="preserve">a new initiative titled </w:t>
      </w:r>
      <w:r w:rsidR="00BE612C">
        <w:rPr>
          <w:lang w:bidi="he-IL"/>
        </w:rPr>
        <w:t xml:space="preserve">the </w:t>
      </w:r>
      <w:r w:rsidR="001D7AA6">
        <w:rPr>
          <w:lang w:bidi="he-IL"/>
        </w:rPr>
        <w:t>Children Conference, held at the Royal Hotel. One hundred girls and boys took part as delegates and representatives of</w:t>
      </w:r>
      <w:r w:rsidR="00E03956">
        <w:rPr>
          <w:lang w:bidi="he-IL"/>
        </w:rPr>
        <w:t xml:space="preserve"> </w:t>
      </w:r>
      <w:r w:rsidR="004C7930">
        <w:rPr>
          <w:lang w:bidi="he-IL"/>
        </w:rPr>
        <w:t xml:space="preserve">their schools and youth movements. </w:t>
      </w:r>
      <w:r w:rsidR="00BE612C">
        <w:rPr>
          <w:lang w:bidi="he-IL"/>
        </w:rPr>
        <w:t>T</w:t>
      </w:r>
      <w:r w:rsidR="00E03956">
        <w:rPr>
          <w:lang w:bidi="he-IL"/>
        </w:rPr>
        <w:t>he success of the initiative</w:t>
      </w:r>
      <w:r w:rsidR="00BE612C">
        <w:rPr>
          <w:lang w:bidi="he-IL"/>
        </w:rPr>
        <w:t xml:space="preserve"> gave rise to </w:t>
      </w:r>
      <w:r w:rsidR="00E03956">
        <w:rPr>
          <w:lang w:bidi="he-IL"/>
        </w:rPr>
        <w:t xml:space="preserve">similar events in Manchester, Birmingham, and additional locations in London, </w:t>
      </w:r>
      <w:r w:rsidR="00863BAE">
        <w:rPr>
          <w:lang w:bidi="he-IL"/>
        </w:rPr>
        <w:t xml:space="preserve">with </w:t>
      </w:r>
      <w:r w:rsidR="00E03956">
        <w:rPr>
          <w:lang w:bidi="he-IL"/>
        </w:rPr>
        <w:t>hundreds of youngsters taking part.</w:t>
      </w:r>
      <w:r w:rsidR="00E03956">
        <w:rPr>
          <w:rStyle w:val="FootnoteReference"/>
          <w:lang w:bidi="he-IL"/>
        </w:rPr>
        <w:footnoteReference w:id="50"/>
      </w:r>
      <w:r w:rsidR="004C7930">
        <w:rPr>
          <w:lang w:bidi="he-IL"/>
        </w:rPr>
        <w:t xml:space="preserve"> </w:t>
      </w:r>
      <w:r w:rsidR="00BE612C">
        <w:rPr>
          <w:lang w:bidi="he-IL"/>
        </w:rPr>
        <w:t xml:space="preserve">The Education Department </w:t>
      </w:r>
      <w:r w:rsidR="00F71358">
        <w:rPr>
          <w:lang w:bidi="he-IL"/>
        </w:rPr>
        <w:t xml:space="preserve">also initiated fundraising among children </w:t>
      </w:r>
      <w:r w:rsidR="00BE612C">
        <w:rPr>
          <w:lang w:bidi="he-IL"/>
        </w:rPr>
        <w:t xml:space="preserve">in </w:t>
      </w:r>
      <w:r w:rsidR="00F71358">
        <w:rPr>
          <w:lang w:bidi="he-IL"/>
        </w:rPr>
        <w:t xml:space="preserve">support </w:t>
      </w:r>
      <w:r w:rsidR="00BE612C">
        <w:rPr>
          <w:lang w:bidi="he-IL"/>
        </w:rPr>
        <w:t xml:space="preserve">of </w:t>
      </w:r>
      <w:r w:rsidR="00F71358">
        <w:rPr>
          <w:lang w:bidi="he-IL"/>
        </w:rPr>
        <w:t xml:space="preserve">and </w:t>
      </w:r>
      <w:r w:rsidR="00BE612C">
        <w:rPr>
          <w:lang w:bidi="he-IL"/>
        </w:rPr>
        <w:t xml:space="preserve">empathy </w:t>
      </w:r>
      <w:r w:rsidR="00F71358">
        <w:rPr>
          <w:lang w:bidi="he-IL"/>
        </w:rPr>
        <w:t xml:space="preserve">with the </w:t>
      </w:r>
      <w:r w:rsidR="00C763A3">
        <w:rPr>
          <w:lang w:bidi="he-IL"/>
        </w:rPr>
        <w:t xml:space="preserve">young </w:t>
      </w:r>
      <w:r w:rsidR="00F71358">
        <w:rPr>
          <w:lang w:bidi="he-IL"/>
        </w:rPr>
        <w:t xml:space="preserve">of the Yishuv and for planting a </w:t>
      </w:r>
      <w:r w:rsidR="00EA5B4E">
        <w:rPr>
          <w:lang w:bidi="he-IL"/>
        </w:rPr>
        <w:t>‘</w:t>
      </w:r>
      <w:r w:rsidR="00F71358">
        <w:rPr>
          <w:lang w:bidi="he-IL"/>
        </w:rPr>
        <w:t>children</w:t>
      </w:r>
      <w:r w:rsidR="004505CB">
        <w:rPr>
          <w:lang w:bidi="he-IL"/>
        </w:rPr>
        <w:t>’</w:t>
      </w:r>
      <w:r w:rsidR="00F71358">
        <w:rPr>
          <w:lang w:bidi="he-IL"/>
        </w:rPr>
        <w:t>s forest</w:t>
      </w:r>
      <w:proofErr w:type="gramStart"/>
      <w:r w:rsidR="002165E6">
        <w:rPr>
          <w:lang w:bidi="he-IL"/>
        </w:rPr>
        <w:t>’.</w:t>
      </w:r>
      <w:proofErr w:type="gramEnd"/>
      <w:r w:rsidR="00F71358">
        <w:rPr>
          <w:lang w:bidi="he-IL"/>
        </w:rPr>
        <w:t xml:space="preserve"> </w:t>
      </w:r>
      <w:r w:rsidR="009A6528">
        <w:rPr>
          <w:lang w:bidi="he-IL"/>
        </w:rPr>
        <w:t xml:space="preserve">Some 20,000 trees were donated in the course of the war to a forest that </w:t>
      </w:r>
      <w:r w:rsidR="00BE612C">
        <w:rPr>
          <w:lang w:bidi="he-IL"/>
        </w:rPr>
        <w:t xml:space="preserve">had been </w:t>
      </w:r>
      <w:r w:rsidR="009A6528">
        <w:rPr>
          <w:lang w:bidi="he-IL"/>
        </w:rPr>
        <w:t xml:space="preserve">planted in 1943 in the </w:t>
      </w:r>
      <w:r w:rsidR="00BE612C">
        <w:rPr>
          <w:lang w:bidi="he-IL"/>
        </w:rPr>
        <w:t xml:space="preserve">vicinity </w:t>
      </w:r>
      <w:r w:rsidR="009A6528">
        <w:rPr>
          <w:lang w:bidi="he-IL"/>
        </w:rPr>
        <w:t xml:space="preserve">of </w:t>
      </w:r>
      <w:proofErr w:type="spellStart"/>
      <w:r w:rsidR="009A6528">
        <w:rPr>
          <w:lang w:bidi="he-IL"/>
        </w:rPr>
        <w:t>Ma</w:t>
      </w:r>
      <w:r w:rsidR="004505CB">
        <w:rPr>
          <w:lang w:bidi="he-IL"/>
        </w:rPr>
        <w:t>’</w:t>
      </w:r>
      <w:r w:rsidR="009A6528">
        <w:rPr>
          <w:lang w:bidi="he-IL"/>
        </w:rPr>
        <w:t>ale</w:t>
      </w:r>
      <w:proofErr w:type="spellEnd"/>
      <w:r w:rsidR="009A6528">
        <w:rPr>
          <w:lang w:bidi="he-IL"/>
        </w:rPr>
        <w:t xml:space="preserve"> </w:t>
      </w:r>
      <w:proofErr w:type="spellStart"/>
      <w:r w:rsidR="009A6528">
        <w:rPr>
          <w:lang w:bidi="he-IL"/>
        </w:rPr>
        <w:t>Hahamisha</w:t>
      </w:r>
      <w:proofErr w:type="spellEnd"/>
      <w:r w:rsidR="009A6528">
        <w:rPr>
          <w:lang w:bidi="he-IL"/>
        </w:rPr>
        <w:t xml:space="preserve">, </w:t>
      </w:r>
      <w:r w:rsidR="00BE612C">
        <w:rPr>
          <w:lang w:bidi="he-IL"/>
        </w:rPr>
        <w:t xml:space="preserve">not far from </w:t>
      </w:r>
      <w:r w:rsidR="009A6528">
        <w:rPr>
          <w:lang w:bidi="he-IL"/>
        </w:rPr>
        <w:t>the Forest of the Jewish Soldier.</w:t>
      </w:r>
      <w:r w:rsidR="009A6528">
        <w:rPr>
          <w:rStyle w:val="FootnoteReference"/>
          <w:lang w:bidi="he-IL"/>
        </w:rPr>
        <w:footnoteReference w:id="51"/>
      </w:r>
      <w:r w:rsidR="009A6528">
        <w:rPr>
          <w:lang w:bidi="he-IL"/>
        </w:rPr>
        <w:t xml:space="preserve"> </w:t>
      </w:r>
      <w:r w:rsidR="0038132F">
        <w:rPr>
          <w:lang w:bidi="he-IL"/>
        </w:rPr>
        <w:t>Various</w:t>
      </w:r>
      <w:r w:rsidR="002A6510">
        <w:rPr>
          <w:lang w:bidi="he-IL"/>
        </w:rPr>
        <w:t xml:space="preserve"> activities such as these</w:t>
      </w:r>
      <w:r w:rsidR="00BE612C">
        <w:rPr>
          <w:lang w:bidi="he-IL"/>
        </w:rPr>
        <w:t xml:space="preserve"> transformed </w:t>
      </w:r>
      <w:r w:rsidR="002A6510">
        <w:rPr>
          <w:lang w:bidi="he-IL"/>
        </w:rPr>
        <w:t>t</w:t>
      </w:r>
      <w:r w:rsidR="00BC40B5">
        <w:rPr>
          <w:lang w:bidi="he-IL"/>
        </w:rPr>
        <w:t>he Commission</w:t>
      </w:r>
      <w:r w:rsidR="002A6510">
        <w:rPr>
          <w:lang w:bidi="he-IL"/>
        </w:rPr>
        <w:t xml:space="preserve"> into</w:t>
      </w:r>
      <w:r w:rsidR="00C83E90">
        <w:rPr>
          <w:lang w:bidi="he-IL"/>
        </w:rPr>
        <w:t xml:space="preserve"> a central </w:t>
      </w:r>
      <w:r w:rsidR="00BE612C">
        <w:rPr>
          <w:lang w:bidi="he-IL"/>
        </w:rPr>
        <w:t xml:space="preserve">disseminator </w:t>
      </w:r>
      <w:r w:rsidR="00C83E90">
        <w:rPr>
          <w:lang w:bidi="he-IL"/>
        </w:rPr>
        <w:t>of Zionist education in Jewish schools and the community</w:t>
      </w:r>
      <w:r w:rsidR="00BE612C">
        <w:rPr>
          <w:lang w:bidi="he-IL"/>
        </w:rPr>
        <w:t xml:space="preserve">; those who carried them out were keenly aware of </w:t>
      </w:r>
      <w:r w:rsidR="00C83E90">
        <w:rPr>
          <w:lang w:bidi="he-IL"/>
        </w:rPr>
        <w:t xml:space="preserve">the importance of the Jewish festivals and rituals as a </w:t>
      </w:r>
      <w:r w:rsidR="00BE612C">
        <w:rPr>
          <w:lang w:bidi="he-IL"/>
        </w:rPr>
        <w:t xml:space="preserve">unifying </w:t>
      </w:r>
      <w:r w:rsidR="00C83E90">
        <w:rPr>
          <w:lang w:bidi="he-IL"/>
        </w:rPr>
        <w:t xml:space="preserve">social factor that </w:t>
      </w:r>
      <w:r w:rsidR="00BE612C">
        <w:rPr>
          <w:lang w:bidi="he-IL"/>
        </w:rPr>
        <w:t xml:space="preserve">bolstered </w:t>
      </w:r>
      <w:r w:rsidR="00C83E90">
        <w:rPr>
          <w:lang w:bidi="he-IL"/>
        </w:rPr>
        <w:t>Jewish identity.</w:t>
      </w:r>
    </w:p>
    <w:p w14:paraId="5E7EAA17" w14:textId="4C6ACB73" w:rsidR="00361E53" w:rsidRDefault="00BE612C" w:rsidP="00094AA1">
      <w:pPr>
        <w:pStyle w:val="PS"/>
        <w:spacing w:line="480" w:lineRule="auto"/>
        <w:rPr>
          <w:lang w:bidi="he-IL"/>
        </w:rPr>
      </w:pPr>
      <w:r>
        <w:rPr>
          <w:lang w:bidi="he-IL"/>
        </w:rPr>
        <w:lastRenderedPageBreak/>
        <w:t xml:space="preserve">Activities involving </w:t>
      </w:r>
      <w:r w:rsidR="00C83E90">
        <w:rPr>
          <w:lang w:bidi="he-IL"/>
        </w:rPr>
        <w:t xml:space="preserve">older adolescents </w:t>
      </w:r>
      <w:r>
        <w:rPr>
          <w:lang w:bidi="he-IL"/>
        </w:rPr>
        <w:t xml:space="preserve">figured </w:t>
      </w:r>
      <w:r w:rsidR="00C83E90">
        <w:rPr>
          <w:lang w:bidi="he-IL"/>
        </w:rPr>
        <w:t>important</w:t>
      </w:r>
      <w:r>
        <w:rPr>
          <w:lang w:bidi="he-IL"/>
        </w:rPr>
        <w:t>ly</w:t>
      </w:r>
      <w:r w:rsidR="00C83E90">
        <w:rPr>
          <w:lang w:bidi="he-IL"/>
        </w:rPr>
        <w:t xml:space="preserve"> during the war. The connection </w:t>
      </w:r>
      <w:r w:rsidR="00AC1118">
        <w:rPr>
          <w:lang w:bidi="he-IL"/>
        </w:rPr>
        <w:t>with</w:t>
      </w:r>
      <w:r w:rsidR="00C83E90">
        <w:rPr>
          <w:lang w:bidi="he-IL"/>
        </w:rPr>
        <w:t xml:space="preserve"> these young people was</w:t>
      </w:r>
      <w:r w:rsidR="003E736F">
        <w:rPr>
          <w:lang w:bidi="he-IL"/>
        </w:rPr>
        <w:t xml:space="preserve"> </w:t>
      </w:r>
      <w:r w:rsidR="00C83E90">
        <w:rPr>
          <w:lang w:bidi="he-IL"/>
        </w:rPr>
        <w:t>established through the</w:t>
      </w:r>
      <w:r w:rsidR="003E736F">
        <w:rPr>
          <w:lang w:bidi="he-IL"/>
        </w:rPr>
        <w:t xml:space="preserve"> </w:t>
      </w:r>
      <w:r w:rsidR="00C83E90">
        <w:rPr>
          <w:lang w:bidi="he-IL"/>
        </w:rPr>
        <w:t xml:space="preserve">youth </w:t>
      </w:r>
      <w:proofErr w:type="spellStart"/>
      <w:r w:rsidR="00C83E90">
        <w:rPr>
          <w:lang w:bidi="he-IL"/>
        </w:rPr>
        <w:t>organ</w:t>
      </w:r>
      <w:r w:rsidR="00094AA1">
        <w:rPr>
          <w:lang w:bidi="he-IL"/>
        </w:rPr>
        <w:t>isation</w:t>
      </w:r>
      <w:r w:rsidR="00C83E90">
        <w:rPr>
          <w:lang w:bidi="he-IL"/>
        </w:rPr>
        <w:t>s</w:t>
      </w:r>
      <w:proofErr w:type="spellEnd"/>
      <w:r w:rsidR="00C83E90">
        <w:rPr>
          <w:lang w:bidi="he-IL"/>
        </w:rPr>
        <w:t xml:space="preserve"> and movements. </w:t>
      </w:r>
      <w:r>
        <w:rPr>
          <w:lang w:bidi="he-IL"/>
        </w:rPr>
        <w:t>T</w:t>
      </w:r>
      <w:r w:rsidR="00C83E90">
        <w:rPr>
          <w:lang w:bidi="he-IL"/>
        </w:rPr>
        <w:t>he</w:t>
      </w:r>
      <w:r>
        <w:rPr>
          <w:lang w:bidi="he-IL"/>
        </w:rPr>
        <w:t xml:space="preserve"> </w:t>
      </w:r>
      <w:r w:rsidR="00C83E90">
        <w:rPr>
          <w:lang w:bidi="he-IL"/>
        </w:rPr>
        <w:t xml:space="preserve">boys and girls </w:t>
      </w:r>
      <w:r>
        <w:rPr>
          <w:lang w:bidi="he-IL"/>
        </w:rPr>
        <w:t xml:space="preserve">served </w:t>
      </w:r>
      <w:r w:rsidR="00C83E90">
        <w:rPr>
          <w:lang w:bidi="he-IL"/>
        </w:rPr>
        <w:t>t</w:t>
      </w:r>
      <w:r w:rsidR="00BC40B5">
        <w:rPr>
          <w:lang w:bidi="he-IL"/>
        </w:rPr>
        <w:t>he Commission</w:t>
      </w:r>
      <w:r>
        <w:rPr>
          <w:lang w:bidi="he-IL"/>
        </w:rPr>
        <w:t xml:space="preserve"> by participating </w:t>
      </w:r>
      <w:r w:rsidR="00C83E90">
        <w:rPr>
          <w:lang w:bidi="he-IL"/>
        </w:rPr>
        <w:t>in</w:t>
      </w:r>
      <w:r w:rsidR="003E736F">
        <w:rPr>
          <w:lang w:bidi="he-IL"/>
        </w:rPr>
        <w:t xml:space="preserve"> </w:t>
      </w:r>
      <w:r w:rsidR="00C83E90">
        <w:rPr>
          <w:lang w:bidi="he-IL"/>
        </w:rPr>
        <w:t>the regular annual tree</w:t>
      </w:r>
      <w:r w:rsidR="00BF2451">
        <w:rPr>
          <w:lang w:bidi="he-IL"/>
        </w:rPr>
        <w:t xml:space="preserve"> </w:t>
      </w:r>
      <w:r w:rsidR="00C83E90">
        <w:rPr>
          <w:lang w:bidi="he-IL"/>
        </w:rPr>
        <w:t>planting appeal</w:t>
      </w:r>
      <w:r w:rsidR="00D15ECB">
        <w:rPr>
          <w:lang w:bidi="he-IL"/>
        </w:rPr>
        <w:t>,</w:t>
      </w:r>
      <w:r w:rsidR="00C83E90">
        <w:rPr>
          <w:lang w:bidi="he-IL"/>
        </w:rPr>
        <w:t xml:space="preserve"> </w:t>
      </w:r>
      <w:r>
        <w:rPr>
          <w:lang w:bidi="he-IL"/>
        </w:rPr>
        <w:t xml:space="preserve">which took place </w:t>
      </w:r>
      <w:r w:rsidR="00C83E90">
        <w:rPr>
          <w:lang w:bidi="he-IL"/>
        </w:rPr>
        <w:t>during the</w:t>
      </w:r>
      <w:r w:rsidR="003E736F">
        <w:rPr>
          <w:lang w:bidi="he-IL"/>
        </w:rPr>
        <w:t xml:space="preserve"> </w:t>
      </w:r>
      <w:r w:rsidR="00C83E90">
        <w:rPr>
          <w:lang w:bidi="he-IL"/>
        </w:rPr>
        <w:t>days of repentance between Rosh Hashana and Yom Kippur</w:t>
      </w:r>
      <w:r>
        <w:rPr>
          <w:lang w:bidi="he-IL"/>
        </w:rPr>
        <w:t xml:space="preserve">. </w:t>
      </w:r>
      <w:r w:rsidR="00C83E90">
        <w:rPr>
          <w:lang w:bidi="he-IL"/>
        </w:rPr>
        <w:t xml:space="preserve">Jewish </w:t>
      </w:r>
      <w:proofErr w:type="spellStart"/>
      <w:r w:rsidR="00C83E90">
        <w:rPr>
          <w:lang w:bidi="he-IL"/>
        </w:rPr>
        <w:t>n</w:t>
      </w:r>
      <w:r w:rsidR="003C6C91">
        <w:rPr>
          <w:lang w:bidi="he-IL"/>
        </w:rPr>
        <w:t>eighbour</w:t>
      </w:r>
      <w:r w:rsidR="00C83E90">
        <w:rPr>
          <w:lang w:bidi="he-IL"/>
        </w:rPr>
        <w:t>hoods</w:t>
      </w:r>
      <w:proofErr w:type="spellEnd"/>
      <w:r w:rsidR="00C83E90">
        <w:rPr>
          <w:lang w:bidi="he-IL"/>
        </w:rPr>
        <w:t xml:space="preserve"> took on</w:t>
      </w:r>
      <w:r w:rsidR="003E736F">
        <w:rPr>
          <w:lang w:bidi="he-IL"/>
        </w:rPr>
        <w:t xml:space="preserve"> </w:t>
      </w:r>
      <w:r w:rsidR="00C83E90">
        <w:rPr>
          <w:lang w:bidi="he-IL"/>
        </w:rPr>
        <w:t>a festival</w:t>
      </w:r>
      <w:r>
        <w:rPr>
          <w:lang w:bidi="he-IL"/>
        </w:rPr>
        <w:t xml:space="preserve"> </w:t>
      </w:r>
      <w:r w:rsidR="00C83E90">
        <w:rPr>
          <w:lang w:bidi="he-IL"/>
        </w:rPr>
        <w:t xml:space="preserve">appearance </w:t>
      </w:r>
      <w:r>
        <w:rPr>
          <w:lang w:bidi="he-IL"/>
        </w:rPr>
        <w:t xml:space="preserve">at that time and the young people contributed by </w:t>
      </w:r>
      <w:proofErr w:type="spellStart"/>
      <w:r w:rsidR="00C83E90">
        <w:rPr>
          <w:lang w:bidi="he-IL"/>
        </w:rPr>
        <w:t>organi</w:t>
      </w:r>
      <w:r w:rsidR="00EA5B4E">
        <w:rPr>
          <w:lang w:bidi="he-IL"/>
        </w:rPr>
        <w:t>s</w:t>
      </w:r>
      <w:r w:rsidR="00C83E90">
        <w:rPr>
          <w:lang w:bidi="he-IL"/>
        </w:rPr>
        <w:t>ing</w:t>
      </w:r>
      <w:proofErr w:type="spellEnd"/>
      <w:r w:rsidR="00C83E90">
        <w:rPr>
          <w:lang w:bidi="he-IL"/>
        </w:rPr>
        <w:t xml:space="preserve"> dance</w:t>
      </w:r>
      <w:r w:rsidR="003E736F">
        <w:rPr>
          <w:lang w:bidi="he-IL"/>
        </w:rPr>
        <w:t xml:space="preserve"> </w:t>
      </w:r>
      <w:r w:rsidR="00C83E90">
        <w:rPr>
          <w:lang w:bidi="he-IL"/>
        </w:rPr>
        <w:t>and other</w:t>
      </w:r>
      <w:r w:rsidR="003E736F">
        <w:rPr>
          <w:lang w:bidi="he-IL"/>
        </w:rPr>
        <w:t xml:space="preserve"> </w:t>
      </w:r>
      <w:r w:rsidR="00C83E90">
        <w:rPr>
          <w:lang w:bidi="he-IL"/>
        </w:rPr>
        <w:t>festive events.</w:t>
      </w:r>
      <w:r w:rsidR="003E736F">
        <w:rPr>
          <w:lang w:bidi="he-IL"/>
        </w:rPr>
        <w:t xml:space="preserve"> </w:t>
      </w:r>
      <w:r w:rsidR="001A2219">
        <w:rPr>
          <w:lang w:bidi="he-IL"/>
        </w:rPr>
        <w:t>The teens</w:t>
      </w:r>
      <w:r w:rsidR="00720451">
        <w:rPr>
          <w:lang w:bidi="he-IL"/>
        </w:rPr>
        <w:t>’ promotional m</w:t>
      </w:r>
      <w:r w:rsidR="00C83E90">
        <w:rPr>
          <w:lang w:bidi="he-IL"/>
        </w:rPr>
        <w:t>aterial</w:t>
      </w:r>
      <w:r w:rsidR="003E736F">
        <w:rPr>
          <w:lang w:bidi="he-IL"/>
        </w:rPr>
        <w:t xml:space="preserve"> </w:t>
      </w:r>
      <w:r w:rsidR="00720451">
        <w:rPr>
          <w:lang w:bidi="he-IL"/>
        </w:rPr>
        <w:t>was</w:t>
      </w:r>
      <w:r w:rsidR="00C83E90">
        <w:rPr>
          <w:lang w:bidi="he-IL"/>
        </w:rPr>
        <w:t xml:space="preserve"> locally produced </w:t>
      </w:r>
      <w:r w:rsidR="008D36E2">
        <w:rPr>
          <w:lang w:bidi="he-IL"/>
        </w:rPr>
        <w:t>leaflets</w:t>
      </w:r>
      <w:r w:rsidR="00C83E90">
        <w:rPr>
          <w:lang w:bidi="he-IL"/>
        </w:rPr>
        <w:t>,</w:t>
      </w:r>
      <w:r w:rsidR="003E736F">
        <w:rPr>
          <w:lang w:bidi="he-IL"/>
        </w:rPr>
        <w:t xml:space="preserve"> </w:t>
      </w:r>
      <w:r w:rsidR="00C83E90">
        <w:rPr>
          <w:lang w:bidi="he-IL"/>
        </w:rPr>
        <w:t>pamphlets, wall newspapers, and so on</w:t>
      </w:r>
      <w:r w:rsidR="001A2219">
        <w:rPr>
          <w:lang w:bidi="he-IL"/>
        </w:rPr>
        <w:t xml:space="preserve">, such as </w:t>
      </w:r>
      <w:r w:rsidR="00C83E90">
        <w:rPr>
          <w:lang w:bidi="he-IL"/>
        </w:rPr>
        <w:t xml:space="preserve">a pamphlet titled </w:t>
      </w:r>
      <w:r w:rsidR="00C83E90" w:rsidRPr="00C83E90">
        <w:rPr>
          <w:i/>
          <w:iCs/>
          <w:lang w:bidi="he-IL"/>
        </w:rPr>
        <w:t>Unknown Pioneers</w:t>
      </w:r>
      <w:r w:rsidR="00C83E90">
        <w:rPr>
          <w:i/>
          <w:iCs/>
          <w:lang w:bidi="he-IL"/>
        </w:rPr>
        <w:t>,</w:t>
      </w:r>
      <w:r w:rsidR="00C83E90">
        <w:rPr>
          <w:lang w:bidi="he-IL"/>
        </w:rPr>
        <w:t xml:space="preserve"> in which </w:t>
      </w:r>
      <w:r w:rsidR="008F633A">
        <w:rPr>
          <w:lang w:bidi="he-IL"/>
        </w:rPr>
        <w:t xml:space="preserve">remarks by Moshe </w:t>
      </w:r>
      <w:proofErr w:type="spellStart"/>
      <w:r w:rsidR="008F633A">
        <w:rPr>
          <w:lang w:bidi="he-IL"/>
        </w:rPr>
        <w:t>Smilansky</w:t>
      </w:r>
      <w:proofErr w:type="spellEnd"/>
      <w:r w:rsidR="008F633A">
        <w:rPr>
          <w:lang w:bidi="he-IL"/>
        </w:rPr>
        <w:t xml:space="preserve"> in Hebrew</w:t>
      </w:r>
      <w:r w:rsidR="003E736F">
        <w:rPr>
          <w:lang w:bidi="he-IL"/>
        </w:rPr>
        <w:t xml:space="preserve"> </w:t>
      </w:r>
      <w:r w:rsidR="008F633A">
        <w:rPr>
          <w:lang w:bidi="he-IL"/>
        </w:rPr>
        <w:t>were quoted.</w:t>
      </w:r>
      <w:r w:rsidR="003E736F">
        <w:rPr>
          <w:lang w:bidi="he-IL"/>
        </w:rPr>
        <w:t xml:space="preserve"> </w:t>
      </w:r>
      <w:r w:rsidR="001A2219">
        <w:rPr>
          <w:lang w:bidi="he-IL"/>
        </w:rPr>
        <w:t>P</w:t>
      </w:r>
      <w:r w:rsidR="008F633A">
        <w:rPr>
          <w:lang w:bidi="he-IL"/>
        </w:rPr>
        <w:t>amphlets such as these were also in demand among</w:t>
      </w:r>
      <w:r w:rsidR="003E736F">
        <w:rPr>
          <w:lang w:bidi="he-IL"/>
        </w:rPr>
        <w:t xml:space="preserve"> </w:t>
      </w:r>
      <w:r w:rsidR="008F633A">
        <w:rPr>
          <w:lang w:bidi="he-IL"/>
        </w:rPr>
        <w:t xml:space="preserve">commissions </w:t>
      </w:r>
      <w:r w:rsidR="001A2219">
        <w:rPr>
          <w:lang w:bidi="he-IL"/>
        </w:rPr>
        <w:t xml:space="preserve">in </w:t>
      </w:r>
      <w:r w:rsidR="008F633A">
        <w:rPr>
          <w:lang w:bidi="he-IL"/>
        </w:rPr>
        <w:t>other countries,</w:t>
      </w:r>
      <w:r w:rsidR="003E736F">
        <w:rPr>
          <w:lang w:bidi="he-IL"/>
        </w:rPr>
        <w:t xml:space="preserve"> </w:t>
      </w:r>
      <w:r w:rsidR="001A2219">
        <w:rPr>
          <w:lang w:bidi="he-IL"/>
        </w:rPr>
        <w:t xml:space="preserve">chiefly </w:t>
      </w:r>
      <w:r w:rsidR="008F633A">
        <w:rPr>
          <w:lang w:bidi="he-IL"/>
        </w:rPr>
        <w:t xml:space="preserve">Anglophone ones. </w:t>
      </w:r>
      <w:r w:rsidR="001A2219">
        <w:rPr>
          <w:lang w:bidi="he-IL"/>
        </w:rPr>
        <w:t>In a</w:t>
      </w:r>
      <w:r w:rsidR="008F633A">
        <w:rPr>
          <w:lang w:bidi="he-IL"/>
        </w:rPr>
        <w:t xml:space="preserve"> special campaign </w:t>
      </w:r>
      <w:r w:rsidR="001A2219">
        <w:rPr>
          <w:lang w:bidi="he-IL"/>
        </w:rPr>
        <w:t xml:space="preserve">conducted </w:t>
      </w:r>
      <w:r w:rsidR="008F633A">
        <w:rPr>
          <w:lang w:bidi="he-IL"/>
        </w:rPr>
        <w:t>in March 1945</w:t>
      </w:r>
      <w:r w:rsidR="00D15ECB">
        <w:rPr>
          <w:lang w:bidi="he-IL"/>
        </w:rPr>
        <w:t>,</w:t>
      </w:r>
      <w:r w:rsidR="008F633A">
        <w:rPr>
          <w:lang w:bidi="he-IL"/>
        </w:rPr>
        <w:t xml:space="preserve"> the young people were asked to set a personal example and </w:t>
      </w:r>
      <w:r w:rsidR="001A2219">
        <w:rPr>
          <w:lang w:bidi="he-IL"/>
        </w:rPr>
        <w:t xml:space="preserve">enlist </w:t>
      </w:r>
      <w:r w:rsidR="008F633A">
        <w:rPr>
          <w:lang w:bidi="he-IL"/>
        </w:rPr>
        <w:t xml:space="preserve">family members </w:t>
      </w:r>
      <w:r w:rsidR="008E162A">
        <w:rPr>
          <w:lang w:bidi="he-IL"/>
        </w:rPr>
        <w:t xml:space="preserve">in </w:t>
      </w:r>
      <w:r w:rsidR="008F633A">
        <w:rPr>
          <w:lang w:bidi="he-IL"/>
        </w:rPr>
        <w:t xml:space="preserve">self-taxation. They were also recruited </w:t>
      </w:r>
      <w:r w:rsidR="001A2219">
        <w:rPr>
          <w:lang w:bidi="he-IL"/>
        </w:rPr>
        <w:t xml:space="preserve">to raise funds </w:t>
      </w:r>
      <w:r w:rsidR="008F633A">
        <w:rPr>
          <w:lang w:bidi="he-IL"/>
        </w:rPr>
        <w:t>for continued</w:t>
      </w:r>
      <w:r w:rsidR="003E736F">
        <w:rPr>
          <w:lang w:bidi="he-IL"/>
        </w:rPr>
        <w:t xml:space="preserve"> </w:t>
      </w:r>
      <w:r w:rsidR="008F633A">
        <w:rPr>
          <w:lang w:bidi="he-IL"/>
        </w:rPr>
        <w:t>planting</w:t>
      </w:r>
      <w:r w:rsidR="001A2219">
        <w:rPr>
          <w:lang w:bidi="he-IL"/>
        </w:rPr>
        <w:t>s</w:t>
      </w:r>
      <w:r w:rsidR="008F633A">
        <w:rPr>
          <w:lang w:bidi="he-IL"/>
        </w:rPr>
        <w:t xml:space="preserve"> in the thousand-tree</w:t>
      </w:r>
      <w:r w:rsidR="003E736F">
        <w:rPr>
          <w:lang w:bidi="he-IL"/>
        </w:rPr>
        <w:t xml:space="preserve"> </w:t>
      </w:r>
      <w:r w:rsidR="008F633A">
        <w:rPr>
          <w:lang w:bidi="he-IL"/>
        </w:rPr>
        <w:t xml:space="preserve">Freedom </w:t>
      </w:r>
      <w:r w:rsidR="001A2219">
        <w:rPr>
          <w:lang w:bidi="he-IL"/>
        </w:rPr>
        <w:t>F</w:t>
      </w:r>
      <w:r w:rsidR="008F633A">
        <w:rPr>
          <w:lang w:bidi="he-IL"/>
        </w:rPr>
        <w:t>orest.</w:t>
      </w:r>
      <w:r w:rsidR="003E736F">
        <w:rPr>
          <w:lang w:bidi="he-IL"/>
        </w:rPr>
        <w:t xml:space="preserve"> </w:t>
      </w:r>
      <w:r w:rsidR="001A2219">
        <w:rPr>
          <w:lang w:bidi="he-IL"/>
        </w:rPr>
        <w:t>T</w:t>
      </w:r>
      <w:r w:rsidR="008F633A">
        <w:rPr>
          <w:lang w:bidi="he-IL"/>
        </w:rPr>
        <w:t xml:space="preserve">hey sold </w:t>
      </w:r>
      <w:r w:rsidR="00B40241">
        <w:rPr>
          <w:lang w:bidi="he-IL"/>
        </w:rPr>
        <w:t>JNF</w:t>
      </w:r>
      <w:r w:rsidR="008F633A">
        <w:rPr>
          <w:lang w:bidi="he-IL"/>
        </w:rPr>
        <w:t xml:space="preserve"> stamps</w:t>
      </w:r>
      <w:r w:rsidR="003E736F">
        <w:rPr>
          <w:lang w:bidi="he-IL"/>
        </w:rPr>
        <w:t xml:space="preserve"> </w:t>
      </w:r>
      <w:r w:rsidR="008F633A">
        <w:rPr>
          <w:lang w:bidi="he-IL"/>
        </w:rPr>
        <w:t xml:space="preserve">and participated in special conferences that </w:t>
      </w:r>
      <w:proofErr w:type="gramStart"/>
      <w:r w:rsidR="001A2219">
        <w:rPr>
          <w:lang w:bidi="he-IL"/>
        </w:rPr>
        <w:t>D</w:t>
      </w:r>
      <w:r w:rsidR="008F633A">
        <w:rPr>
          <w:lang w:bidi="he-IL"/>
        </w:rPr>
        <w:t>epartment</w:t>
      </w:r>
      <w:proofErr w:type="gramEnd"/>
      <w:r w:rsidR="008F633A">
        <w:rPr>
          <w:lang w:bidi="he-IL"/>
        </w:rPr>
        <w:t xml:space="preserve"> held</w:t>
      </w:r>
      <w:r w:rsidR="00D15ECB">
        <w:rPr>
          <w:lang w:bidi="he-IL"/>
        </w:rPr>
        <w:t>,</w:t>
      </w:r>
      <w:r w:rsidR="008F633A">
        <w:rPr>
          <w:lang w:bidi="he-IL"/>
        </w:rPr>
        <w:t xml:space="preserve"> </w:t>
      </w:r>
      <w:r w:rsidR="001A2219">
        <w:rPr>
          <w:lang w:bidi="he-IL"/>
        </w:rPr>
        <w:t xml:space="preserve">attending </w:t>
      </w:r>
      <w:r w:rsidR="008F633A">
        <w:rPr>
          <w:lang w:bidi="he-IL"/>
        </w:rPr>
        <w:t>lectures by veteran activists</w:t>
      </w:r>
      <w:r w:rsidR="003E736F">
        <w:rPr>
          <w:lang w:bidi="he-IL"/>
        </w:rPr>
        <w:t xml:space="preserve"> </w:t>
      </w:r>
      <w:r w:rsidR="008F633A">
        <w:rPr>
          <w:lang w:bidi="he-IL"/>
        </w:rPr>
        <w:t>in t</w:t>
      </w:r>
      <w:r w:rsidR="00BC40B5">
        <w:rPr>
          <w:lang w:bidi="he-IL"/>
        </w:rPr>
        <w:t>he Commission</w:t>
      </w:r>
      <w:r w:rsidR="003E736F">
        <w:rPr>
          <w:lang w:bidi="he-IL"/>
        </w:rPr>
        <w:t xml:space="preserve"> </w:t>
      </w:r>
      <w:r w:rsidR="008F633A">
        <w:rPr>
          <w:lang w:bidi="he-IL"/>
        </w:rPr>
        <w:t>in the field</w:t>
      </w:r>
      <w:r w:rsidR="001A2219">
        <w:rPr>
          <w:lang w:bidi="he-IL"/>
        </w:rPr>
        <w:t>s</w:t>
      </w:r>
      <w:r w:rsidR="008F633A">
        <w:rPr>
          <w:lang w:bidi="he-IL"/>
        </w:rPr>
        <w:t xml:space="preserve"> of welfare and </w:t>
      </w:r>
      <w:r w:rsidR="001A2219">
        <w:rPr>
          <w:lang w:bidi="he-IL"/>
        </w:rPr>
        <w:t>the armed forces</w:t>
      </w:r>
      <w:r w:rsidR="008F633A">
        <w:rPr>
          <w:lang w:bidi="he-IL"/>
        </w:rPr>
        <w:t xml:space="preserve">. The </w:t>
      </w:r>
      <w:r w:rsidR="00BC2623">
        <w:rPr>
          <w:lang w:bidi="he-IL"/>
        </w:rPr>
        <w:t xml:space="preserve">youth </w:t>
      </w:r>
      <w:proofErr w:type="spellStart"/>
      <w:r w:rsidR="00BC2623">
        <w:rPr>
          <w:lang w:bidi="he-IL"/>
        </w:rPr>
        <w:t>organ</w:t>
      </w:r>
      <w:r w:rsidR="00094AA1">
        <w:rPr>
          <w:lang w:bidi="he-IL"/>
        </w:rPr>
        <w:t>isation</w:t>
      </w:r>
      <w:r w:rsidR="00BC2623">
        <w:rPr>
          <w:lang w:bidi="he-IL"/>
        </w:rPr>
        <w:t>s’</w:t>
      </w:r>
      <w:proofErr w:type="spellEnd"/>
      <w:r w:rsidR="00BC2623">
        <w:rPr>
          <w:lang w:bidi="he-IL"/>
        </w:rPr>
        <w:t xml:space="preserve"> </w:t>
      </w:r>
      <w:r w:rsidR="00EE3655">
        <w:rPr>
          <w:lang w:bidi="he-IL"/>
        </w:rPr>
        <w:t xml:space="preserve">flagship </w:t>
      </w:r>
      <w:r w:rsidR="00BC2623">
        <w:rPr>
          <w:lang w:bidi="he-IL"/>
        </w:rPr>
        <w:t xml:space="preserve">activity </w:t>
      </w:r>
      <w:r w:rsidR="008F633A">
        <w:rPr>
          <w:lang w:bidi="he-IL"/>
        </w:rPr>
        <w:t xml:space="preserve">was </w:t>
      </w:r>
      <w:r w:rsidR="00BE7368">
        <w:rPr>
          <w:lang w:bidi="he-IL"/>
        </w:rPr>
        <w:t xml:space="preserve">participation </w:t>
      </w:r>
      <w:r w:rsidR="008F633A">
        <w:rPr>
          <w:lang w:bidi="he-IL"/>
        </w:rPr>
        <w:t xml:space="preserve">in summer camps, where </w:t>
      </w:r>
      <w:r w:rsidR="00B44463">
        <w:rPr>
          <w:lang w:bidi="he-IL"/>
        </w:rPr>
        <w:t xml:space="preserve">members </w:t>
      </w:r>
      <w:r w:rsidR="00EE3655">
        <w:rPr>
          <w:lang w:bidi="he-IL"/>
        </w:rPr>
        <w:t xml:space="preserve">did farm </w:t>
      </w:r>
      <w:proofErr w:type="spellStart"/>
      <w:r w:rsidR="002C4051">
        <w:rPr>
          <w:lang w:bidi="he-IL"/>
        </w:rPr>
        <w:t>labour</w:t>
      </w:r>
      <w:proofErr w:type="spellEnd"/>
      <w:r w:rsidR="00EE3655">
        <w:rPr>
          <w:lang w:bidi="he-IL"/>
        </w:rPr>
        <w:t xml:space="preserve"> </w:t>
      </w:r>
      <w:r w:rsidR="008F633A">
        <w:rPr>
          <w:lang w:bidi="he-IL"/>
        </w:rPr>
        <w:t>and received pocket money</w:t>
      </w:r>
      <w:r w:rsidR="00EE3655">
        <w:rPr>
          <w:lang w:bidi="he-IL"/>
        </w:rPr>
        <w:t>.</w:t>
      </w:r>
      <w:r w:rsidR="008F633A">
        <w:rPr>
          <w:lang w:bidi="he-IL"/>
        </w:rPr>
        <w:t xml:space="preserve"> T</w:t>
      </w:r>
      <w:r w:rsidR="00BC40B5">
        <w:rPr>
          <w:lang w:bidi="he-IL"/>
        </w:rPr>
        <w:t>he Commission</w:t>
      </w:r>
      <w:r w:rsidR="003E736F">
        <w:rPr>
          <w:lang w:bidi="he-IL"/>
        </w:rPr>
        <w:t xml:space="preserve"> </w:t>
      </w:r>
      <w:r w:rsidR="00EE3655">
        <w:rPr>
          <w:lang w:bidi="he-IL"/>
        </w:rPr>
        <w:t xml:space="preserve">and the youth </w:t>
      </w:r>
      <w:proofErr w:type="spellStart"/>
      <w:r w:rsidR="00EE3655">
        <w:rPr>
          <w:lang w:bidi="he-IL"/>
        </w:rPr>
        <w:t>organ</w:t>
      </w:r>
      <w:r w:rsidR="00094AA1">
        <w:rPr>
          <w:lang w:bidi="he-IL"/>
        </w:rPr>
        <w:t>isation</w:t>
      </w:r>
      <w:r w:rsidR="00EE3655">
        <w:rPr>
          <w:lang w:bidi="he-IL"/>
        </w:rPr>
        <w:t>s</w:t>
      </w:r>
      <w:proofErr w:type="spellEnd"/>
      <w:r w:rsidR="00EE3655">
        <w:rPr>
          <w:lang w:bidi="he-IL"/>
        </w:rPr>
        <w:t xml:space="preserve"> worked out </w:t>
      </w:r>
      <w:r w:rsidR="008F633A">
        <w:rPr>
          <w:lang w:bidi="he-IL"/>
        </w:rPr>
        <w:t xml:space="preserve">an agreement </w:t>
      </w:r>
      <w:r w:rsidR="00EE3655">
        <w:rPr>
          <w:lang w:bidi="he-IL"/>
        </w:rPr>
        <w:t xml:space="preserve">by which </w:t>
      </w:r>
      <w:r w:rsidR="008F633A">
        <w:rPr>
          <w:lang w:bidi="he-IL"/>
        </w:rPr>
        <w:t>a</w:t>
      </w:r>
      <w:r w:rsidR="00CF39E8">
        <w:rPr>
          <w:lang w:bidi="he-IL"/>
        </w:rPr>
        <w:t xml:space="preserve">n inconsequential share </w:t>
      </w:r>
      <w:r w:rsidR="00EE3655">
        <w:rPr>
          <w:lang w:bidi="he-IL"/>
        </w:rPr>
        <w:t>of the youngsters’ salaries</w:t>
      </w:r>
      <w:r w:rsidR="008F633A">
        <w:rPr>
          <w:lang w:bidi="he-IL"/>
        </w:rPr>
        <w:t xml:space="preserve"> would be donated to the </w:t>
      </w:r>
      <w:r w:rsidR="003E736F">
        <w:rPr>
          <w:lang w:bidi="he-IL"/>
        </w:rPr>
        <w:t>JNF</w:t>
      </w:r>
      <w:r w:rsidR="008F633A">
        <w:rPr>
          <w:lang w:bidi="he-IL"/>
        </w:rPr>
        <w:t>. T</w:t>
      </w:r>
      <w:r w:rsidR="00BC40B5">
        <w:rPr>
          <w:lang w:bidi="he-IL"/>
        </w:rPr>
        <w:t>he Commission</w:t>
      </w:r>
      <w:r w:rsidR="003E736F">
        <w:rPr>
          <w:lang w:bidi="he-IL"/>
        </w:rPr>
        <w:t xml:space="preserve"> </w:t>
      </w:r>
      <w:proofErr w:type="spellStart"/>
      <w:r w:rsidR="00AB2B82">
        <w:rPr>
          <w:lang w:bidi="he-IL"/>
        </w:rPr>
        <w:t>m</w:t>
      </w:r>
      <w:r w:rsidR="008F633A">
        <w:rPr>
          <w:lang w:bidi="he-IL"/>
        </w:rPr>
        <w:t>obil</w:t>
      </w:r>
      <w:r w:rsidR="005B4C9B">
        <w:rPr>
          <w:lang w:bidi="he-IL"/>
        </w:rPr>
        <w:t>ise</w:t>
      </w:r>
      <w:r w:rsidR="008F633A">
        <w:rPr>
          <w:lang w:bidi="he-IL"/>
        </w:rPr>
        <w:t>d</w:t>
      </w:r>
      <w:proofErr w:type="spellEnd"/>
      <w:r w:rsidR="008F633A">
        <w:rPr>
          <w:lang w:bidi="he-IL"/>
        </w:rPr>
        <w:t xml:space="preserve"> </w:t>
      </w:r>
      <w:r w:rsidR="00AB2B82">
        <w:rPr>
          <w:lang w:bidi="he-IL"/>
        </w:rPr>
        <w:t>a</w:t>
      </w:r>
      <w:r w:rsidR="008F633A">
        <w:rPr>
          <w:lang w:bidi="he-IL"/>
        </w:rPr>
        <w:t xml:space="preserve">nd </w:t>
      </w:r>
      <w:proofErr w:type="spellStart"/>
      <w:r w:rsidR="008F633A">
        <w:rPr>
          <w:lang w:bidi="he-IL"/>
        </w:rPr>
        <w:t>organ</w:t>
      </w:r>
      <w:r w:rsidR="005B4C9B">
        <w:rPr>
          <w:lang w:bidi="he-IL"/>
        </w:rPr>
        <w:t>ise</w:t>
      </w:r>
      <w:r w:rsidR="008F633A">
        <w:rPr>
          <w:lang w:bidi="he-IL"/>
        </w:rPr>
        <w:t>d</w:t>
      </w:r>
      <w:proofErr w:type="spellEnd"/>
      <w:r w:rsidR="008F633A">
        <w:rPr>
          <w:lang w:bidi="he-IL"/>
        </w:rPr>
        <w:t xml:space="preserve"> the youth</w:t>
      </w:r>
      <w:r w:rsidR="003E736F">
        <w:rPr>
          <w:lang w:bidi="he-IL"/>
        </w:rPr>
        <w:t xml:space="preserve"> </w:t>
      </w:r>
      <w:proofErr w:type="spellStart"/>
      <w:r w:rsidR="008F633A">
        <w:rPr>
          <w:lang w:bidi="he-IL"/>
        </w:rPr>
        <w:t>organ</w:t>
      </w:r>
      <w:r w:rsidR="00094AA1">
        <w:rPr>
          <w:lang w:bidi="he-IL"/>
        </w:rPr>
        <w:t>isation</w:t>
      </w:r>
      <w:r w:rsidR="008F633A">
        <w:rPr>
          <w:lang w:bidi="he-IL"/>
        </w:rPr>
        <w:t>s</w:t>
      </w:r>
      <w:proofErr w:type="spellEnd"/>
      <w:r w:rsidR="008F633A">
        <w:rPr>
          <w:lang w:bidi="he-IL"/>
        </w:rPr>
        <w:t xml:space="preserve"> and movements to take part in</w:t>
      </w:r>
      <w:r w:rsidR="003E736F">
        <w:rPr>
          <w:lang w:bidi="he-IL"/>
        </w:rPr>
        <w:t xml:space="preserve"> demonstrations in matters pertaining to </w:t>
      </w:r>
      <w:r w:rsidR="00B27A29">
        <w:rPr>
          <w:lang w:bidi="he-IL"/>
        </w:rPr>
        <w:t>Eretz Israel</w:t>
      </w:r>
      <w:r w:rsidR="003E736F">
        <w:rPr>
          <w:lang w:bidi="he-IL"/>
        </w:rPr>
        <w:t xml:space="preserve">. The </w:t>
      </w:r>
      <w:proofErr w:type="spellStart"/>
      <w:r w:rsidR="003E736F">
        <w:rPr>
          <w:lang w:bidi="he-IL"/>
        </w:rPr>
        <w:t>Habonim</w:t>
      </w:r>
      <w:proofErr w:type="spellEnd"/>
      <w:r w:rsidR="003E736F">
        <w:rPr>
          <w:lang w:bidi="he-IL"/>
        </w:rPr>
        <w:t xml:space="preserve"> </w:t>
      </w:r>
      <w:r w:rsidR="00AB2B82">
        <w:rPr>
          <w:lang w:bidi="he-IL"/>
        </w:rPr>
        <w:t xml:space="preserve">movement hired a </w:t>
      </w:r>
      <w:r w:rsidR="00EF7E99">
        <w:rPr>
          <w:lang w:bidi="he-IL"/>
        </w:rPr>
        <w:t xml:space="preserve">half-time </w:t>
      </w:r>
      <w:r w:rsidR="00AB2B82">
        <w:rPr>
          <w:lang w:bidi="he-IL"/>
        </w:rPr>
        <w:t xml:space="preserve">worker </w:t>
      </w:r>
      <w:r w:rsidR="003E736F">
        <w:rPr>
          <w:lang w:bidi="he-IL"/>
        </w:rPr>
        <w:t xml:space="preserve">to </w:t>
      </w:r>
      <w:r w:rsidR="00EF7E99">
        <w:rPr>
          <w:lang w:bidi="he-IL"/>
        </w:rPr>
        <w:t xml:space="preserve">link </w:t>
      </w:r>
      <w:r w:rsidR="003E736F">
        <w:rPr>
          <w:lang w:bidi="he-IL"/>
        </w:rPr>
        <w:t xml:space="preserve">its activities </w:t>
      </w:r>
      <w:r w:rsidR="00EF7E99">
        <w:rPr>
          <w:lang w:bidi="he-IL"/>
        </w:rPr>
        <w:t xml:space="preserve">with </w:t>
      </w:r>
      <w:r w:rsidR="003E736F">
        <w:rPr>
          <w:lang w:bidi="he-IL"/>
        </w:rPr>
        <w:t>those of the JNF</w:t>
      </w:r>
      <w:r w:rsidR="00AB2B82">
        <w:rPr>
          <w:lang w:bidi="he-IL"/>
        </w:rPr>
        <w:t>. I</w:t>
      </w:r>
      <w:r w:rsidR="003E736F">
        <w:rPr>
          <w:lang w:bidi="he-IL"/>
        </w:rPr>
        <w:t xml:space="preserve">ndeed, </w:t>
      </w:r>
      <w:proofErr w:type="spellStart"/>
      <w:r w:rsidR="003E736F">
        <w:rPr>
          <w:lang w:bidi="he-IL"/>
        </w:rPr>
        <w:t>Habonim</w:t>
      </w:r>
      <w:proofErr w:type="spellEnd"/>
      <w:r w:rsidR="003E736F">
        <w:rPr>
          <w:lang w:bidi="he-IL"/>
        </w:rPr>
        <w:t xml:space="preserve">—the largest youth </w:t>
      </w:r>
      <w:proofErr w:type="spellStart"/>
      <w:r w:rsidR="003E736F">
        <w:rPr>
          <w:lang w:bidi="he-IL"/>
        </w:rPr>
        <w:t>organ</w:t>
      </w:r>
      <w:r w:rsidR="00094AA1">
        <w:rPr>
          <w:lang w:bidi="he-IL"/>
        </w:rPr>
        <w:t>isation</w:t>
      </w:r>
      <w:proofErr w:type="spellEnd"/>
      <w:r w:rsidR="003E736F">
        <w:rPr>
          <w:lang w:bidi="he-IL"/>
        </w:rPr>
        <w:t xml:space="preserve"> in the UK—</w:t>
      </w:r>
      <w:r w:rsidR="00EF7E99">
        <w:rPr>
          <w:lang w:bidi="he-IL"/>
        </w:rPr>
        <w:t xml:space="preserve">brought in more </w:t>
      </w:r>
      <w:r w:rsidR="003E736F">
        <w:rPr>
          <w:lang w:bidi="he-IL"/>
        </w:rPr>
        <w:t xml:space="preserve">revenue for the Commission </w:t>
      </w:r>
      <w:r w:rsidR="00EF7E99" w:rsidRPr="00EF7E99">
        <w:rPr>
          <w:highlight w:val="yellow"/>
          <w:lang w:bidi="he-IL"/>
        </w:rPr>
        <w:t>than did any other youth movement. [</w:t>
      </w:r>
      <w:r w:rsidR="00EF7E99" w:rsidRPr="00EF7E99">
        <w:rPr>
          <w:rFonts w:hint="cs"/>
          <w:highlight w:val="yellow"/>
          <w:rtl/>
          <w:lang w:bidi="he-IL"/>
        </w:rPr>
        <w:t>כן?</w:t>
      </w:r>
      <w:r w:rsidR="00EF7E99" w:rsidRPr="00EF7E99">
        <w:rPr>
          <w:highlight w:val="yellow"/>
          <w:lang w:bidi="he-IL"/>
        </w:rPr>
        <w:t>]</w:t>
      </w:r>
      <w:r w:rsidR="00EF7E99">
        <w:rPr>
          <w:lang w:bidi="he-IL"/>
        </w:rPr>
        <w:t xml:space="preserve"> </w:t>
      </w:r>
      <w:r w:rsidR="003E736F">
        <w:rPr>
          <w:lang w:bidi="he-IL"/>
        </w:rPr>
        <w:t>The Young People</w:t>
      </w:r>
      <w:r w:rsidR="004505CB">
        <w:rPr>
          <w:lang w:bidi="he-IL"/>
        </w:rPr>
        <w:t>’</w:t>
      </w:r>
      <w:r w:rsidR="003E736F">
        <w:rPr>
          <w:lang w:bidi="he-IL"/>
        </w:rPr>
        <w:t xml:space="preserve">s Department was so successful that models of </w:t>
      </w:r>
      <w:r w:rsidR="00622B5A">
        <w:rPr>
          <w:lang w:bidi="he-IL"/>
        </w:rPr>
        <w:t xml:space="preserve">its </w:t>
      </w:r>
      <w:r w:rsidR="003E736F">
        <w:rPr>
          <w:lang w:bidi="he-IL"/>
        </w:rPr>
        <w:t xml:space="preserve">initiatives </w:t>
      </w:r>
      <w:r w:rsidR="00622B5A">
        <w:rPr>
          <w:lang w:bidi="he-IL"/>
        </w:rPr>
        <w:t xml:space="preserve">were </w:t>
      </w:r>
      <w:r w:rsidR="003E736F">
        <w:rPr>
          <w:lang w:bidi="he-IL"/>
        </w:rPr>
        <w:t xml:space="preserve">adopted by </w:t>
      </w:r>
      <w:r w:rsidR="00622B5A">
        <w:rPr>
          <w:lang w:bidi="he-IL"/>
        </w:rPr>
        <w:t xml:space="preserve">various </w:t>
      </w:r>
      <w:r w:rsidR="003E736F">
        <w:rPr>
          <w:lang w:bidi="he-IL"/>
        </w:rPr>
        <w:t xml:space="preserve">national commissions </w:t>
      </w:r>
      <w:r w:rsidR="00174AF5">
        <w:rPr>
          <w:lang w:bidi="he-IL"/>
        </w:rPr>
        <w:t>that were in continuous contact</w:t>
      </w:r>
      <w:r w:rsidR="003E736F">
        <w:rPr>
          <w:lang w:bidi="he-IL"/>
        </w:rPr>
        <w:t xml:space="preserve"> with the</w:t>
      </w:r>
      <w:r w:rsidR="00622B5A">
        <w:rPr>
          <w:lang w:bidi="he-IL"/>
        </w:rPr>
        <w:t>ir counterpart in the</w:t>
      </w:r>
      <w:r w:rsidR="003E736F">
        <w:rPr>
          <w:lang w:bidi="he-IL"/>
        </w:rPr>
        <w:t xml:space="preserve"> UK.</w:t>
      </w:r>
      <w:r w:rsidR="003E736F">
        <w:rPr>
          <w:rStyle w:val="FootnoteReference"/>
          <w:lang w:bidi="he-IL"/>
        </w:rPr>
        <w:footnoteReference w:id="52"/>
      </w:r>
    </w:p>
    <w:p w14:paraId="3C502FC3" w14:textId="22A8EC97" w:rsidR="003E736F" w:rsidRPr="009E19CD" w:rsidRDefault="003E736F" w:rsidP="00094AA1">
      <w:pPr>
        <w:pStyle w:val="PC"/>
        <w:keepNext/>
        <w:spacing w:before="240" w:line="480" w:lineRule="auto"/>
        <w:jc w:val="center"/>
        <w:rPr>
          <w:b/>
          <w:bCs/>
        </w:rPr>
      </w:pPr>
      <w:r w:rsidRPr="009E19CD">
        <w:rPr>
          <w:b/>
          <w:bCs/>
        </w:rPr>
        <w:lastRenderedPageBreak/>
        <w:t xml:space="preserve">Table 1: Commission Income from Youth Movements and </w:t>
      </w:r>
      <w:proofErr w:type="spellStart"/>
      <w:r w:rsidRPr="009E19CD">
        <w:rPr>
          <w:b/>
          <w:bCs/>
        </w:rPr>
        <w:t>Organ</w:t>
      </w:r>
      <w:r w:rsidR="00094AA1">
        <w:rPr>
          <w:b/>
          <w:bCs/>
        </w:rPr>
        <w:t>isation</w:t>
      </w:r>
      <w:r w:rsidRPr="009E19CD">
        <w:rPr>
          <w:b/>
          <w:bCs/>
        </w:rPr>
        <w:t>s</w:t>
      </w:r>
      <w:proofErr w:type="spellEnd"/>
      <w:r w:rsidRPr="009E19CD">
        <w:rPr>
          <w:b/>
          <w:bCs/>
        </w:rPr>
        <w:t>, 1945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98"/>
        <w:gridCol w:w="2398"/>
        <w:gridCol w:w="2398"/>
        <w:gridCol w:w="2398"/>
      </w:tblGrid>
      <w:tr w:rsidR="009E19CD" w:rsidRPr="009E19CD" w14:paraId="771D5144" w14:textId="77777777" w:rsidTr="009E19CD">
        <w:tc>
          <w:tcPr>
            <w:tcW w:w="2398" w:type="dxa"/>
          </w:tcPr>
          <w:p w14:paraId="6B452BE5" w14:textId="77777777" w:rsidR="009E19CD" w:rsidRPr="009E19CD" w:rsidRDefault="009E19CD" w:rsidP="00094AA1">
            <w:pPr>
              <w:pStyle w:val="PC"/>
              <w:keepNext/>
              <w:spacing w:line="480" w:lineRule="auto"/>
              <w:rPr>
                <w:b/>
                <w:bCs/>
              </w:rPr>
            </w:pPr>
            <w:proofErr w:type="spellStart"/>
            <w:r w:rsidRPr="009E19CD">
              <w:rPr>
                <w:b/>
                <w:bCs/>
              </w:rPr>
              <w:t>Habonim</w:t>
            </w:r>
            <w:proofErr w:type="spellEnd"/>
          </w:p>
        </w:tc>
        <w:tc>
          <w:tcPr>
            <w:tcW w:w="2398" w:type="dxa"/>
          </w:tcPr>
          <w:p w14:paraId="57B1EB26" w14:textId="77777777" w:rsidR="009E19CD" w:rsidRPr="009E19CD" w:rsidRDefault="000818B8" w:rsidP="00094AA1">
            <w:pPr>
              <w:pStyle w:val="PC"/>
              <w:keepNext/>
              <w:spacing w:line="480" w:lineRule="auto"/>
              <w:rPr>
                <w:b/>
                <w:bCs/>
              </w:rPr>
            </w:pPr>
            <w:r>
              <w:rPr>
                <w:b/>
                <w:bCs/>
              </w:rPr>
              <w:t>£</w:t>
            </w:r>
            <w:r w:rsidR="009E19CD" w:rsidRPr="009E19CD">
              <w:rPr>
                <w:b/>
                <w:bCs/>
              </w:rPr>
              <w:t>2,288</w:t>
            </w:r>
          </w:p>
        </w:tc>
        <w:tc>
          <w:tcPr>
            <w:tcW w:w="2398" w:type="dxa"/>
          </w:tcPr>
          <w:p w14:paraId="5F96ED7D" w14:textId="77777777" w:rsidR="009E19CD" w:rsidRPr="009E19CD" w:rsidRDefault="009E19CD" w:rsidP="00094AA1">
            <w:pPr>
              <w:pStyle w:val="PC"/>
              <w:keepNext/>
              <w:spacing w:line="480" w:lineRule="auto"/>
              <w:rPr>
                <w:b/>
                <w:bCs/>
              </w:rPr>
            </w:pPr>
            <w:proofErr w:type="spellStart"/>
            <w:r w:rsidRPr="009E19CD">
              <w:rPr>
                <w:b/>
                <w:bCs/>
              </w:rPr>
              <w:t>Hehaluts</w:t>
            </w:r>
            <w:proofErr w:type="spellEnd"/>
          </w:p>
        </w:tc>
        <w:tc>
          <w:tcPr>
            <w:tcW w:w="2398" w:type="dxa"/>
          </w:tcPr>
          <w:p w14:paraId="3C21C8B3" w14:textId="77777777" w:rsidR="009E19CD" w:rsidRPr="009E19CD" w:rsidRDefault="000818B8" w:rsidP="00094AA1">
            <w:pPr>
              <w:pStyle w:val="PC"/>
              <w:keepNext/>
              <w:spacing w:line="480" w:lineRule="auto"/>
              <w:rPr>
                <w:b/>
                <w:bCs/>
              </w:rPr>
            </w:pPr>
            <w:r>
              <w:rPr>
                <w:b/>
                <w:bCs/>
              </w:rPr>
              <w:t>£</w:t>
            </w:r>
            <w:r w:rsidR="009E19CD" w:rsidRPr="009E19CD">
              <w:rPr>
                <w:b/>
                <w:bCs/>
              </w:rPr>
              <w:t>194</w:t>
            </w:r>
          </w:p>
        </w:tc>
      </w:tr>
      <w:tr w:rsidR="009E19CD" w:rsidRPr="009E19CD" w14:paraId="2E2C632B" w14:textId="77777777" w:rsidTr="009E19CD">
        <w:tc>
          <w:tcPr>
            <w:tcW w:w="2398" w:type="dxa"/>
          </w:tcPr>
          <w:p w14:paraId="3AC3A087" w14:textId="77777777" w:rsidR="009E19CD" w:rsidRPr="009E19CD" w:rsidRDefault="009E19CD" w:rsidP="00094AA1">
            <w:pPr>
              <w:pStyle w:val="PC"/>
              <w:keepNext/>
              <w:spacing w:line="480" w:lineRule="auto"/>
              <w:rPr>
                <w:b/>
                <w:bCs/>
              </w:rPr>
            </w:pPr>
            <w:r w:rsidRPr="009E19CD">
              <w:rPr>
                <w:b/>
                <w:bCs/>
              </w:rPr>
              <w:t>Zionist Youth Federation</w:t>
            </w:r>
          </w:p>
        </w:tc>
        <w:tc>
          <w:tcPr>
            <w:tcW w:w="2398" w:type="dxa"/>
          </w:tcPr>
          <w:p w14:paraId="7DF23A93" w14:textId="77777777" w:rsidR="009E19CD" w:rsidRPr="009E19CD" w:rsidRDefault="000818B8" w:rsidP="00094AA1">
            <w:pPr>
              <w:pStyle w:val="PC"/>
              <w:keepNext/>
              <w:spacing w:line="480" w:lineRule="auto"/>
              <w:rPr>
                <w:b/>
                <w:bCs/>
              </w:rPr>
            </w:pPr>
            <w:r>
              <w:rPr>
                <w:b/>
                <w:bCs/>
              </w:rPr>
              <w:t>£</w:t>
            </w:r>
            <w:r w:rsidR="009E19CD" w:rsidRPr="009E19CD">
              <w:rPr>
                <w:b/>
                <w:bCs/>
              </w:rPr>
              <w:t>1,645</w:t>
            </w:r>
          </w:p>
        </w:tc>
        <w:tc>
          <w:tcPr>
            <w:tcW w:w="2398" w:type="dxa"/>
          </w:tcPr>
          <w:p w14:paraId="50BE09F2" w14:textId="77777777" w:rsidR="009E19CD" w:rsidRPr="009E19CD" w:rsidRDefault="009E19CD" w:rsidP="00094AA1">
            <w:pPr>
              <w:pStyle w:val="PC"/>
              <w:keepNext/>
              <w:spacing w:line="480" w:lineRule="auto"/>
            </w:pPr>
            <w:r w:rsidRPr="009E19CD">
              <w:t>Religious Pioneers Alliance</w:t>
            </w:r>
          </w:p>
        </w:tc>
        <w:tc>
          <w:tcPr>
            <w:tcW w:w="2398" w:type="dxa"/>
          </w:tcPr>
          <w:p w14:paraId="25905C29" w14:textId="77777777" w:rsidR="009E19CD" w:rsidRPr="009E19CD" w:rsidRDefault="000818B8" w:rsidP="00094AA1">
            <w:pPr>
              <w:pStyle w:val="PC"/>
              <w:keepNext/>
              <w:spacing w:line="480" w:lineRule="auto"/>
            </w:pPr>
            <w:r>
              <w:t>£</w:t>
            </w:r>
            <w:r w:rsidR="009E19CD" w:rsidRPr="009E19CD">
              <w:t>142</w:t>
            </w:r>
          </w:p>
        </w:tc>
      </w:tr>
      <w:tr w:rsidR="009E19CD" w:rsidRPr="009E19CD" w14:paraId="724C6FA6" w14:textId="77777777" w:rsidTr="009E19CD">
        <w:tc>
          <w:tcPr>
            <w:tcW w:w="2398" w:type="dxa"/>
          </w:tcPr>
          <w:p w14:paraId="77E52D07" w14:textId="77777777" w:rsidR="009E19CD" w:rsidRPr="009E19CD" w:rsidRDefault="009E19CD" w:rsidP="00094AA1">
            <w:pPr>
              <w:pStyle w:val="PC"/>
              <w:keepNext/>
              <w:spacing w:line="480" w:lineRule="auto"/>
              <w:rPr>
                <w:b/>
                <w:bCs/>
              </w:rPr>
            </w:pPr>
            <w:proofErr w:type="spellStart"/>
            <w:r w:rsidRPr="009E19CD">
              <w:rPr>
                <w:b/>
                <w:bCs/>
              </w:rPr>
              <w:t>Hashomer</w:t>
            </w:r>
            <w:proofErr w:type="spellEnd"/>
            <w:r w:rsidRPr="009E19CD">
              <w:rPr>
                <w:b/>
                <w:bCs/>
              </w:rPr>
              <w:t xml:space="preserve"> </w:t>
            </w:r>
            <w:proofErr w:type="spellStart"/>
            <w:r w:rsidRPr="009E19CD">
              <w:rPr>
                <w:b/>
                <w:bCs/>
              </w:rPr>
              <w:t>Hatzair</w:t>
            </w:r>
            <w:proofErr w:type="spellEnd"/>
          </w:p>
        </w:tc>
        <w:tc>
          <w:tcPr>
            <w:tcW w:w="2398" w:type="dxa"/>
          </w:tcPr>
          <w:p w14:paraId="2DFD5F87" w14:textId="77777777" w:rsidR="009E19CD" w:rsidRPr="009E19CD" w:rsidRDefault="000818B8" w:rsidP="00094AA1">
            <w:pPr>
              <w:pStyle w:val="PC"/>
              <w:keepNext/>
              <w:spacing w:line="480" w:lineRule="auto"/>
              <w:rPr>
                <w:b/>
                <w:bCs/>
              </w:rPr>
            </w:pPr>
            <w:r>
              <w:rPr>
                <w:b/>
                <w:bCs/>
              </w:rPr>
              <w:t>£</w:t>
            </w:r>
            <w:r w:rsidR="009E19CD" w:rsidRPr="009E19CD">
              <w:rPr>
                <w:b/>
                <w:bCs/>
              </w:rPr>
              <w:t>736</w:t>
            </w:r>
          </w:p>
        </w:tc>
        <w:tc>
          <w:tcPr>
            <w:tcW w:w="2398" w:type="dxa"/>
          </w:tcPr>
          <w:p w14:paraId="6C468CCA" w14:textId="77777777" w:rsidR="009E19CD" w:rsidRPr="009E19CD" w:rsidRDefault="009E19CD" w:rsidP="00094AA1">
            <w:pPr>
              <w:pStyle w:val="PC"/>
              <w:keepNext/>
              <w:spacing w:line="480" w:lineRule="auto"/>
            </w:pPr>
            <w:r w:rsidRPr="009E19CD">
              <w:t xml:space="preserve">Bar </w:t>
            </w:r>
            <w:proofErr w:type="spellStart"/>
            <w:r w:rsidRPr="009E19CD">
              <w:t>Kochba</w:t>
            </w:r>
            <w:proofErr w:type="spellEnd"/>
          </w:p>
        </w:tc>
        <w:tc>
          <w:tcPr>
            <w:tcW w:w="2398" w:type="dxa"/>
          </w:tcPr>
          <w:p w14:paraId="69941DE9" w14:textId="77777777" w:rsidR="009E19CD" w:rsidRPr="009E19CD" w:rsidRDefault="000818B8" w:rsidP="00094AA1">
            <w:pPr>
              <w:pStyle w:val="PC"/>
              <w:keepNext/>
              <w:spacing w:line="480" w:lineRule="auto"/>
            </w:pPr>
            <w:r>
              <w:t>£</w:t>
            </w:r>
            <w:r w:rsidR="009E19CD" w:rsidRPr="009E19CD">
              <w:t>117</w:t>
            </w:r>
          </w:p>
        </w:tc>
      </w:tr>
      <w:tr w:rsidR="009E19CD" w:rsidRPr="009E19CD" w14:paraId="4834F86F" w14:textId="77777777" w:rsidTr="009E19CD">
        <w:tc>
          <w:tcPr>
            <w:tcW w:w="2398" w:type="dxa"/>
          </w:tcPr>
          <w:p w14:paraId="796424BE" w14:textId="77777777" w:rsidR="009E19CD" w:rsidRPr="009E19CD" w:rsidRDefault="009E19CD" w:rsidP="00094AA1">
            <w:pPr>
              <w:pStyle w:val="PC"/>
              <w:keepNext/>
              <w:spacing w:line="480" w:lineRule="auto"/>
              <w:rPr>
                <w:b/>
                <w:bCs/>
              </w:rPr>
            </w:pPr>
            <w:proofErr w:type="spellStart"/>
            <w:r w:rsidRPr="009E19CD">
              <w:rPr>
                <w:b/>
                <w:bCs/>
              </w:rPr>
              <w:t>Bnei</w:t>
            </w:r>
            <w:proofErr w:type="spellEnd"/>
            <w:r w:rsidRPr="009E19CD">
              <w:rPr>
                <w:b/>
                <w:bCs/>
              </w:rPr>
              <w:t xml:space="preserve"> </w:t>
            </w:r>
            <w:proofErr w:type="spellStart"/>
            <w:r w:rsidRPr="009E19CD">
              <w:rPr>
                <w:b/>
                <w:bCs/>
              </w:rPr>
              <w:t>Akiva</w:t>
            </w:r>
            <w:proofErr w:type="spellEnd"/>
          </w:p>
        </w:tc>
        <w:tc>
          <w:tcPr>
            <w:tcW w:w="2398" w:type="dxa"/>
          </w:tcPr>
          <w:p w14:paraId="11E28D87" w14:textId="77777777" w:rsidR="009E19CD" w:rsidRPr="009E19CD" w:rsidRDefault="000818B8" w:rsidP="00094AA1">
            <w:pPr>
              <w:pStyle w:val="PC"/>
              <w:keepNext/>
              <w:spacing w:line="480" w:lineRule="auto"/>
              <w:rPr>
                <w:b/>
                <w:bCs/>
              </w:rPr>
            </w:pPr>
            <w:r>
              <w:rPr>
                <w:b/>
                <w:bCs/>
              </w:rPr>
              <w:t>£</w:t>
            </w:r>
            <w:r w:rsidR="009E19CD" w:rsidRPr="009E19CD">
              <w:rPr>
                <w:b/>
                <w:bCs/>
              </w:rPr>
              <w:t>767</w:t>
            </w:r>
          </w:p>
        </w:tc>
        <w:tc>
          <w:tcPr>
            <w:tcW w:w="2398" w:type="dxa"/>
          </w:tcPr>
          <w:p w14:paraId="3B5C3B4D" w14:textId="77777777" w:rsidR="009E19CD" w:rsidRPr="009E19CD" w:rsidRDefault="00622B5A" w:rsidP="00094AA1">
            <w:pPr>
              <w:pStyle w:val="PC"/>
              <w:keepNext/>
              <w:spacing w:line="480" w:lineRule="auto"/>
            </w:pPr>
            <w:proofErr w:type="spellStart"/>
            <w:r>
              <w:rPr>
                <w:rFonts w:asciiTheme="majorBidi" w:hAnsiTheme="majorBidi" w:cstheme="majorBidi"/>
                <w:color w:val="000000"/>
                <w:szCs w:val="24"/>
              </w:rPr>
              <w:t>Po’ale</w:t>
            </w:r>
            <w:proofErr w:type="spellEnd"/>
            <w:r>
              <w:rPr>
                <w:rFonts w:asciiTheme="majorBidi" w:hAnsiTheme="majorBidi" w:cstheme="majorBidi"/>
                <w:color w:val="000000"/>
                <w:szCs w:val="24"/>
              </w:rPr>
              <w:t xml:space="preserve"> </w:t>
            </w:r>
            <w:proofErr w:type="spellStart"/>
            <w:r>
              <w:rPr>
                <w:rFonts w:asciiTheme="majorBidi" w:hAnsiTheme="majorBidi" w:cstheme="majorBidi"/>
                <w:color w:val="000000"/>
                <w:szCs w:val="24"/>
              </w:rPr>
              <w:t>Tsiyyon</w:t>
            </w:r>
            <w:proofErr w:type="spellEnd"/>
            <w:r>
              <w:t xml:space="preserve"> </w:t>
            </w:r>
            <w:r w:rsidR="009E19CD" w:rsidRPr="009E19CD">
              <w:t>Youth</w:t>
            </w:r>
          </w:p>
        </w:tc>
        <w:tc>
          <w:tcPr>
            <w:tcW w:w="2398" w:type="dxa"/>
          </w:tcPr>
          <w:p w14:paraId="5C5BC8D8" w14:textId="77777777" w:rsidR="009E19CD" w:rsidRPr="009E19CD" w:rsidRDefault="000818B8" w:rsidP="00094AA1">
            <w:pPr>
              <w:pStyle w:val="PC"/>
              <w:keepNext/>
              <w:spacing w:line="480" w:lineRule="auto"/>
            </w:pPr>
            <w:r>
              <w:t>£</w:t>
            </w:r>
            <w:r w:rsidR="009E19CD" w:rsidRPr="009E19CD">
              <w:t>29</w:t>
            </w:r>
          </w:p>
        </w:tc>
      </w:tr>
      <w:tr w:rsidR="009E19CD" w:rsidRPr="009E19CD" w14:paraId="205BCA04" w14:textId="77777777" w:rsidTr="009E19CD">
        <w:tc>
          <w:tcPr>
            <w:tcW w:w="2398" w:type="dxa"/>
          </w:tcPr>
          <w:p w14:paraId="332B9EBB" w14:textId="77777777" w:rsidR="009E19CD" w:rsidRPr="009E19CD" w:rsidRDefault="009E19CD" w:rsidP="00094AA1">
            <w:pPr>
              <w:pStyle w:val="PC"/>
              <w:keepNext/>
              <w:spacing w:line="480" w:lineRule="auto"/>
              <w:rPr>
                <w:b/>
                <w:bCs/>
              </w:rPr>
            </w:pPr>
            <w:r w:rsidRPr="009E19CD">
              <w:rPr>
                <w:b/>
                <w:bCs/>
              </w:rPr>
              <w:t xml:space="preserve">Torah </w:t>
            </w:r>
            <w:proofErr w:type="spellStart"/>
            <w:r w:rsidRPr="009E19CD">
              <w:rPr>
                <w:b/>
                <w:bCs/>
              </w:rPr>
              <w:t>Va</w:t>
            </w:r>
            <w:r w:rsidR="004505CB">
              <w:rPr>
                <w:b/>
                <w:bCs/>
              </w:rPr>
              <w:t>’</w:t>
            </w:r>
            <w:r w:rsidRPr="009E19CD">
              <w:rPr>
                <w:b/>
                <w:bCs/>
              </w:rPr>
              <w:t>Avoda</w:t>
            </w:r>
            <w:proofErr w:type="spellEnd"/>
          </w:p>
        </w:tc>
        <w:tc>
          <w:tcPr>
            <w:tcW w:w="2398" w:type="dxa"/>
          </w:tcPr>
          <w:p w14:paraId="2B752EB2" w14:textId="77777777" w:rsidR="009E19CD" w:rsidRPr="009E19CD" w:rsidRDefault="000818B8" w:rsidP="00094AA1">
            <w:pPr>
              <w:pStyle w:val="PC"/>
              <w:keepNext/>
              <w:spacing w:line="480" w:lineRule="auto"/>
              <w:rPr>
                <w:b/>
                <w:bCs/>
              </w:rPr>
            </w:pPr>
            <w:r>
              <w:rPr>
                <w:b/>
                <w:bCs/>
              </w:rPr>
              <w:t>£</w:t>
            </w:r>
            <w:r w:rsidR="009E19CD" w:rsidRPr="009E19CD">
              <w:rPr>
                <w:b/>
                <w:bCs/>
              </w:rPr>
              <w:t>284</w:t>
            </w:r>
          </w:p>
        </w:tc>
        <w:tc>
          <w:tcPr>
            <w:tcW w:w="2398" w:type="dxa"/>
          </w:tcPr>
          <w:p w14:paraId="498D366F" w14:textId="77777777" w:rsidR="009E19CD" w:rsidRPr="009E19CD" w:rsidRDefault="009E19CD" w:rsidP="00094AA1">
            <w:pPr>
              <w:pStyle w:val="PC"/>
              <w:keepNext/>
              <w:spacing w:line="480" w:lineRule="auto"/>
            </w:pPr>
          </w:p>
        </w:tc>
        <w:tc>
          <w:tcPr>
            <w:tcW w:w="2398" w:type="dxa"/>
          </w:tcPr>
          <w:p w14:paraId="496E1D03" w14:textId="77777777" w:rsidR="009E19CD" w:rsidRPr="009E19CD" w:rsidRDefault="009E19CD" w:rsidP="00094AA1">
            <w:pPr>
              <w:pStyle w:val="PC"/>
              <w:keepNext/>
              <w:spacing w:line="480" w:lineRule="auto"/>
            </w:pPr>
          </w:p>
        </w:tc>
      </w:tr>
    </w:tbl>
    <w:p w14:paraId="7C61D1B1" w14:textId="77777777" w:rsidR="003E736F" w:rsidRDefault="003E736F" w:rsidP="00094AA1">
      <w:pPr>
        <w:pStyle w:val="PS"/>
        <w:spacing w:line="480" w:lineRule="auto"/>
      </w:pPr>
    </w:p>
    <w:p w14:paraId="4FB67620" w14:textId="4274FCB9" w:rsidR="00537173" w:rsidRDefault="00537173">
      <w:pPr>
        <w:pStyle w:val="PS"/>
        <w:spacing w:line="480" w:lineRule="auto"/>
        <w:rPr>
          <w:lang w:bidi="he-IL"/>
        </w:rPr>
      </w:pPr>
      <w:r>
        <w:t xml:space="preserve">In September 1945, Abraham </w:t>
      </w:r>
      <w:proofErr w:type="spellStart"/>
      <w:r w:rsidR="00543300">
        <w:t>Granovsky</w:t>
      </w:r>
      <w:proofErr w:type="spellEnd"/>
      <w:r>
        <w:t xml:space="preserve"> (</w:t>
      </w:r>
      <w:proofErr w:type="spellStart"/>
      <w:r>
        <w:t>Granot</w:t>
      </w:r>
      <w:proofErr w:type="spellEnd"/>
      <w:r>
        <w:t>), Ussishkin</w:t>
      </w:r>
      <w:r w:rsidR="004505CB">
        <w:t>’</w:t>
      </w:r>
      <w:r>
        <w:t xml:space="preserve">s </w:t>
      </w:r>
      <w:proofErr w:type="gramStart"/>
      <w:r>
        <w:t>right-hand man</w:t>
      </w:r>
      <w:proofErr w:type="gramEnd"/>
      <w:r>
        <w:t xml:space="preserve">, was elected chair of the </w:t>
      </w:r>
      <w:r w:rsidR="00B40241">
        <w:t>JNF</w:t>
      </w:r>
      <w:r>
        <w:t xml:space="preserve"> board. Two months later, he received </w:t>
      </w:r>
      <w:proofErr w:type="spellStart"/>
      <w:r>
        <w:t>Nettler</w:t>
      </w:r>
      <w:proofErr w:type="spellEnd"/>
      <w:r>
        <w:t xml:space="preserve"> and </w:t>
      </w:r>
      <w:proofErr w:type="spellStart"/>
      <w:r>
        <w:t>Schen</w:t>
      </w:r>
      <w:proofErr w:type="spellEnd"/>
      <w:r>
        <w:t xml:space="preserve"> at his office in Jerusalem to </w:t>
      </w:r>
      <w:r w:rsidR="001D1C84">
        <w:t xml:space="preserve">jointly </w:t>
      </w:r>
      <w:r w:rsidR="00B6288F">
        <w:t>work out</w:t>
      </w:r>
      <w:r w:rsidR="001D1C84">
        <w:t xml:space="preserve"> the</w:t>
      </w:r>
      <w:r>
        <w:t xml:space="preserve"> conditions for </w:t>
      </w:r>
      <w:r w:rsidR="00B6288F">
        <w:t xml:space="preserve">the formation of </w:t>
      </w:r>
      <w:r>
        <w:t xml:space="preserve">a </w:t>
      </w:r>
      <w:r w:rsidR="00F37145">
        <w:t xml:space="preserve">housing </w:t>
      </w:r>
      <w:r>
        <w:t xml:space="preserve">and mortgage company that would contract with the </w:t>
      </w:r>
      <w:r w:rsidR="00B40241">
        <w:t>JNF</w:t>
      </w:r>
      <w:r>
        <w:t xml:space="preserve"> </w:t>
      </w:r>
      <w:r w:rsidR="000A2CFF">
        <w:t xml:space="preserve">to build </w:t>
      </w:r>
      <w:r>
        <w:t xml:space="preserve">the fifth garden city. In their meeting, it was agreed that </w:t>
      </w:r>
      <w:proofErr w:type="spellStart"/>
      <w:r>
        <w:t>Schen</w:t>
      </w:r>
      <w:proofErr w:type="spellEnd"/>
      <w:r>
        <w:t xml:space="preserve"> </w:t>
      </w:r>
      <w:r w:rsidR="00B6288F">
        <w:t xml:space="preserve">would </w:t>
      </w:r>
      <w:r>
        <w:t xml:space="preserve">head the company once </w:t>
      </w:r>
      <w:r w:rsidR="00B6288F">
        <w:t>it w</w:t>
      </w:r>
      <w:r w:rsidR="00C93CDA">
        <w:t>as</w:t>
      </w:r>
      <w:r w:rsidR="00B6288F">
        <w:t xml:space="preserve"> </w:t>
      </w:r>
      <w:r>
        <w:t xml:space="preserve">established, </w:t>
      </w:r>
      <w:proofErr w:type="spellStart"/>
      <w:r>
        <w:t>Nettler</w:t>
      </w:r>
      <w:proofErr w:type="spellEnd"/>
      <w:r>
        <w:t xml:space="preserve"> would serve on the </w:t>
      </w:r>
      <w:r w:rsidR="001F0EA7">
        <w:t>b</w:t>
      </w:r>
      <w:r>
        <w:t xml:space="preserve">oard of </w:t>
      </w:r>
      <w:r w:rsidR="001F0EA7">
        <w:t>d</w:t>
      </w:r>
      <w:r>
        <w:t xml:space="preserve">irectors, and </w:t>
      </w:r>
      <w:proofErr w:type="spellStart"/>
      <w:r>
        <w:t>Patishi</w:t>
      </w:r>
      <w:proofErr w:type="spellEnd"/>
      <w:r>
        <w:t xml:space="preserve"> would be appointed building inspector. After the </w:t>
      </w:r>
      <w:r w:rsidR="00B6288F">
        <w:t>Mandatory G</w:t>
      </w:r>
      <w:r>
        <w:t xml:space="preserve">overnment </w:t>
      </w:r>
      <w:r w:rsidR="00B6288F">
        <w:t xml:space="preserve">approved </w:t>
      </w:r>
      <w:r>
        <w:t>the construction of 110 houses and</w:t>
      </w:r>
      <w:r w:rsidR="00B6288F">
        <w:t xml:space="preserve"> gave </w:t>
      </w:r>
      <w:r>
        <w:t>assurance</w:t>
      </w:r>
      <w:r w:rsidR="00B6288F">
        <w:t>s</w:t>
      </w:r>
      <w:r>
        <w:t xml:space="preserve"> for the construction of ninety additional ones,</w:t>
      </w:r>
      <w:r>
        <w:rPr>
          <w:rStyle w:val="FootnoteReference"/>
        </w:rPr>
        <w:footnoteReference w:id="53"/>
      </w:r>
      <w:r>
        <w:t xml:space="preserve"> the cornerstone-laying ceremony</w:t>
      </w:r>
      <w:r w:rsidR="000150B9">
        <w:t xml:space="preserve"> for the </w:t>
      </w:r>
      <w:r w:rsidR="000150B9">
        <w:rPr>
          <w:lang w:bidi="he-IL"/>
        </w:rPr>
        <w:t xml:space="preserve">Beth </w:t>
      </w:r>
      <w:proofErr w:type="spellStart"/>
      <w:r w:rsidR="000150B9">
        <w:rPr>
          <w:lang w:bidi="he-IL"/>
        </w:rPr>
        <w:t>Shearim</w:t>
      </w:r>
      <w:proofErr w:type="spellEnd"/>
      <w:r w:rsidR="000150B9">
        <w:rPr>
          <w:lang w:bidi="he-IL"/>
        </w:rPr>
        <w:t xml:space="preserve"> </w:t>
      </w:r>
      <w:proofErr w:type="spellStart"/>
      <w:r w:rsidR="000150B9">
        <w:rPr>
          <w:lang w:bidi="he-IL"/>
        </w:rPr>
        <w:t>Hatzefonit</w:t>
      </w:r>
      <w:proofErr w:type="spellEnd"/>
      <w:r w:rsidR="000150B9">
        <w:rPr>
          <w:lang w:bidi="he-IL"/>
        </w:rPr>
        <w:t xml:space="preserve"> garden city took place on </w:t>
      </w:r>
      <w:r w:rsidR="00F03BFF">
        <w:rPr>
          <w:lang w:bidi="he-IL"/>
        </w:rPr>
        <w:t xml:space="preserve">23 </w:t>
      </w:r>
      <w:r w:rsidR="000150B9">
        <w:rPr>
          <w:lang w:bidi="he-IL"/>
        </w:rPr>
        <w:t xml:space="preserve">December 1945. </w:t>
      </w:r>
      <w:proofErr w:type="spellStart"/>
      <w:r w:rsidR="000150B9">
        <w:rPr>
          <w:lang w:bidi="he-IL"/>
        </w:rPr>
        <w:t>Schen</w:t>
      </w:r>
      <w:proofErr w:type="spellEnd"/>
      <w:r w:rsidR="000150B9">
        <w:rPr>
          <w:lang w:bidi="he-IL"/>
        </w:rPr>
        <w:t xml:space="preserve"> was </w:t>
      </w:r>
      <w:proofErr w:type="spellStart"/>
      <w:r w:rsidR="002C4051">
        <w:rPr>
          <w:lang w:bidi="he-IL"/>
        </w:rPr>
        <w:t>honour</w:t>
      </w:r>
      <w:r w:rsidR="000150B9">
        <w:rPr>
          <w:lang w:bidi="he-IL"/>
        </w:rPr>
        <w:t>ed</w:t>
      </w:r>
      <w:proofErr w:type="spellEnd"/>
      <w:r w:rsidR="000150B9">
        <w:rPr>
          <w:lang w:bidi="he-IL"/>
        </w:rPr>
        <w:t xml:space="preserve"> with laying the first spade of concrete at the spot set aside for the construction of his own home,</w:t>
      </w:r>
      <w:r w:rsidR="000150B9">
        <w:rPr>
          <w:rStyle w:val="FootnoteReference"/>
          <w:lang w:bidi="he-IL"/>
        </w:rPr>
        <w:footnoteReference w:id="54"/>
      </w:r>
      <w:r w:rsidR="000150B9">
        <w:rPr>
          <w:lang w:bidi="he-IL"/>
        </w:rPr>
        <w:t xml:space="preserve"> and </w:t>
      </w:r>
      <w:r w:rsidR="00B6288F">
        <w:rPr>
          <w:lang w:bidi="he-IL"/>
        </w:rPr>
        <w:t xml:space="preserve">he </w:t>
      </w:r>
      <w:r w:rsidR="000150B9">
        <w:rPr>
          <w:lang w:bidi="he-IL"/>
        </w:rPr>
        <w:t xml:space="preserve">gave an emotional speech about </w:t>
      </w:r>
      <w:r w:rsidR="00B6288F">
        <w:rPr>
          <w:lang w:bidi="he-IL"/>
        </w:rPr>
        <w:t xml:space="preserve">British Jewry’s </w:t>
      </w:r>
      <w:r w:rsidR="000150B9">
        <w:rPr>
          <w:lang w:bidi="he-IL"/>
        </w:rPr>
        <w:t xml:space="preserve">yearnings for </w:t>
      </w:r>
      <w:r w:rsidR="00B27A29">
        <w:rPr>
          <w:lang w:bidi="he-IL"/>
        </w:rPr>
        <w:t>Eretz Israel</w:t>
      </w:r>
      <w:r w:rsidR="000150B9">
        <w:rPr>
          <w:lang w:bidi="he-IL"/>
        </w:rPr>
        <w:t xml:space="preserve"> and </w:t>
      </w:r>
      <w:r w:rsidR="00B6288F">
        <w:rPr>
          <w:lang w:bidi="he-IL"/>
        </w:rPr>
        <w:t xml:space="preserve">made a </w:t>
      </w:r>
      <w:r w:rsidR="000150B9">
        <w:rPr>
          <w:lang w:bidi="he-IL"/>
        </w:rPr>
        <w:t>promise</w:t>
      </w:r>
      <w:r w:rsidR="00B6288F">
        <w:rPr>
          <w:lang w:bidi="he-IL"/>
        </w:rPr>
        <w:t xml:space="preserve">: </w:t>
      </w:r>
      <w:r w:rsidR="00EA5B4E">
        <w:rPr>
          <w:lang w:bidi="he-IL"/>
        </w:rPr>
        <w:t>‘</w:t>
      </w:r>
      <w:r w:rsidR="00B6288F">
        <w:rPr>
          <w:lang w:bidi="he-IL"/>
        </w:rPr>
        <w:t>T</w:t>
      </w:r>
      <w:r w:rsidR="000150B9">
        <w:rPr>
          <w:lang w:bidi="he-IL"/>
        </w:rPr>
        <w:t xml:space="preserve">he day will come </w:t>
      </w:r>
      <w:r w:rsidR="00B6288F">
        <w:rPr>
          <w:lang w:bidi="he-IL"/>
        </w:rPr>
        <w:t xml:space="preserve">when </w:t>
      </w:r>
      <w:r w:rsidR="000150B9">
        <w:rPr>
          <w:lang w:bidi="he-IL"/>
        </w:rPr>
        <w:t xml:space="preserve">they </w:t>
      </w:r>
      <w:proofErr w:type="gramStart"/>
      <w:r w:rsidR="000150B9">
        <w:rPr>
          <w:lang w:bidi="he-IL"/>
        </w:rPr>
        <w:t>will make</w:t>
      </w:r>
      <w:proofErr w:type="gramEnd"/>
      <w:r w:rsidR="000150B9">
        <w:rPr>
          <w:lang w:bidi="he-IL"/>
        </w:rPr>
        <w:t xml:space="preserve"> </w:t>
      </w:r>
      <w:r w:rsidR="00B6288F">
        <w:rPr>
          <w:lang w:bidi="he-IL"/>
        </w:rPr>
        <w:t>a</w:t>
      </w:r>
      <w:r w:rsidR="000150B9">
        <w:rPr>
          <w:lang w:bidi="he-IL"/>
        </w:rPr>
        <w:t>liya with their families to the corner that may be one of the loveliest in the country</w:t>
      </w:r>
      <w:r w:rsidR="002165E6">
        <w:rPr>
          <w:lang w:bidi="he-IL"/>
        </w:rPr>
        <w:t>’.</w:t>
      </w:r>
      <w:r w:rsidR="000150B9">
        <w:rPr>
          <w:lang w:bidi="he-IL"/>
        </w:rPr>
        <w:t xml:space="preserve"> Beth </w:t>
      </w:r>
      <w:proofErr w:type="spellStart"/>
      <w:r w:rsidR="000150B9">
        <w:rPr>
          <w:lang w:bidi="he-IL"/>
        </w:rPr>
        <w:t>Shearim</w:t>
      </w:r>
      <w:proofErr w:type="spellEnd"/>
      <w:r w:rsidR="000150B9">
        <w:rPr>
          <w:lang w:bidi="he-IL"/>
        </w:rPr>
        <w:t xml:space="preserve"> </w:t>
      </w:r>
      <w:proofErr w:type="spellStart"/>
      <w:r w:rsidR="000150B9">
        <w:rPr>
          <w:lang w:bidi="he-IL"/>
        </w:rPr>
        <w:t>Hatzefonit</w:t>
      </w:r>
      <w:proofErr w:type="spellEnd"/>
      <w:r w:rsidR="000150B9">
        <w:rPr>
          <w:lang w:bidi="he-IL"/>
        </w:rPr>
        <w:t xml:space="preserve"> was described as </w:t>
      </w:r>
      <w:r w:rsidR="00EA5B4E">
        <w:rPr>
          <w:lang w:bidi="he-IL"/>
        </w:rPr>
        <w:t>‘</w:t>
      </w:r>
      <w:r w:rsidR="00B6288F">
        <w:rPr>
          <w:lang w:bidi="he-IL"/>
        </w:rPr>
        <w:t xml:space="preserve">a project </w:t>
      </w:r>
      <w:r w:rsidR="000150B9">
        <w:rPr>
          <w:lang w:bidi="he-IL"/>
        </w:rPr>
        <w:t xml:space="preserve">of the Jewish </w:t>
      </w:r>
      <w:r w:rsidR="00B6288F">
        <w:rPr>
          <w:lang w:bidi="he-IL"/>
        </w:rPr>
        <w:t xml:space="preserve">National Fund </w:t>
      </w:r>
      <w:r w:rsidR="000150B9">
        <w:rPr>
          <w:lang w:bidi="he-IL"/>
        </w:rPr>
        <w:t>in Britain</w:t>
      </w:r>
      <w:proofErr w:type="gramStart"/>
      <w:r w:rsidR="002165E6">
        <w:rPr>
          <w:lang w:bidi="he-IL"/>
        </w:rPr>
        <w:t>’,</w:t>
      </w:r>
      <w:proofErr w:type="gramEnd"/>
      <w:r w:rsidR="000150B9">
        <w:rPr>
          <w:rStyle w:val="FootnoteReference"/>
          <w:lang w:bidi="he-IL"/>
        </w:rPr>
        <w:footnoteReference w:id="55"/>
      </w:r>
      <w:r w:rsidR="00ED4E72">
        <w:rPr>
          <w:lang w:bidi="he-IL"/>
        </w:rPr>
        <w:t xml:space="preserve"> and at the ceremony, the founding scroll</w:t>
      </w:r>
      <w:r w:rsidR="00B6288F">
        <w:rPr>
          <w:lang w:bidi="he-IL"/>
        </w:rPr>
        <w:t xml:space="preserve">, signed by </w:t>
      </w:r>
      <w:proofErr w:type="spellStart"/>
      <w:r w:rsidR="00ED4E72">
        <w:rPr>
          <w:lang w:bidi="he-IL"/>
        </w:rPr>
        <w:t>Schen</w:t>
      </w:r>
      <w:proofErr w:type="spellEnd"/>
      <w:r w:rsidR="00ED4E72">
        <w:rPr>
          <w:lang w:bidi="he-IL"/>
        </w:rPr>
        <w:t xml:space="preserve"> on behalf of t</w:t>
      </w:r>
      <w:r w:rsidR="00BC40B5">
        <w:rPr>
          <w:lang w:bidi="he-IL"/>
        </w:rPr>
        <w:t>he Commission</w:t>
      </w:r>
      <w:r w:rsidR="00ED4E72">
        <w:rPr>
          <w:lang w:bidi="he-IL"/>
        </w:rPr>
        <w:t xml:space="preserve"> and the heads of the JNF </w:t>
      </w:r>
      <w:r w:rsidR="00ED4E72">
        <w:rPr>
          <w:lang w:bidi="he-IL"/>
        </w:rPr>
        <w:lastRenderedPageBreak/>
        <w:t>administration</w:t>
      </w:r>
      <w:r w:rsidR="00B6288F">
        <w:rPr>
          <w:lang w:bidi="he-IL"/>
        </w:rPr>
        <w:t>,</w:t>
      </w:r>
      <w:r w:rsidR="00ED4E72">
        <w:rPr>
          <w:lang w:bidi="he-IL"/>
        </w:rPr>
        <w:t xml:space="preserve"> </w:t>
      </w:r>
      <w:r w:rsidR="00B6288F">
        <w:rPr>
          <w:lang w:bidi="he-IL"/>
        </w:rPr>
        <w:t>was read out</w:t>
      </w:r>
      <w:r w:rsidR="00ED4E72">
        <w:rPr>
          <w:lang w:bidi="he-IL"/>
        </w:rPr>
        <w:t xml:space="preserve">. The fifth garden city evolved into the </w:t>
      </w:r>
      <w:r w:rsidR="00B6288F">
        <w:rPr>
          <w:lang w:bidi="he-IL"/>
        </w:rPr>
        <w:t xml:space="preserve">beautiful </w:t>
      </w:r>
      <w:proofErr w:type="spellStart"/>
      <w:r w:rsidR="00ED4E72">
        <w:rPr>
          <w:lang w:bidi="he-IL"/>
        </w:rPr>
        <w:t>Kiryat</w:t>
      </w:r>
      <w:proofErr w:type="spellEnd"/>
      <w:r w:rsidR="00ED4E72">
        <w:rPr>
          <w:lang w:bidi="he-IL"/>
        </w:rPr>
        <w:t xml:space="preserve"> </w:t>
      </w:r>
      <w:proofErr w:type="spellStart"/>
      <w:r w:rsidR="00ED4E72">
        <w:rPr>
          <w:lang w:bidi="he-IL"/>
        </w:rPr>
        <w:t>Tivon</w:t>
      </w:r>
      <w:proofErr w:type="spellEnd"/>
      <w:r w:rsidR="00ED4E72">
        <w:rPr>
          <w:lang w:bidi="he-IL"/>
        </w:rPr>
        <w:t xml:space="preserve">. In practice, most houses on </w:t>
      </w:r>
      <w:r w:rsidR="00B40241">
        <w:rPr>
          <w:lang w:bidi="he-IL"/>
        </w:rPr>
        <w:t>JNF</w:t>
      </w:r>
      <w:r w:rsidR="00ED4E72">
        <w:rPr>
          <w:lang w:bidi="he-IL"/>
        </w:rPr>
        <w:t xml:space="preserve"> land that were owned by British Jews were </w:t>
      </w:r>
      <w:r w:rsidR="00B6288F">
        <w:rPr>
          <w:lang w:bidi="he-IL"/>
        </w:rPr>
        <w:t xml:space="preserve">leased </w:t>
      </w:r>
      <w:r w:rsidR="00ED4E72">
        <w:rPr>
          <w:lang w:bidi="he-IL"/>
        </w:rPr>
        <w:t>out or sold</w:t>
      </w:r>
      <w:r w:rsidR="00FA3A96">
        <w:rPr>
          <w:lang w:bidi="he-IL"/>
        </w:rPr>
        <w:t xml:space="preserve"> to recent immigrants </w:t>
      </w:r>
      <w:r w:rsidR="00F91BC7">
        <w:rPr>
          <w:lang w:bidi="he-IL"/>
        </w:rPr>
        <w:t xml:space="preserve">through </w:t>
      </w:r>
      <w:r w:rsidR="00FA3A96">
        <w:rPr>
          <w:lang w:bidi="he-IL"/>
        </w:rPr>
        <w:t xml:space="preserve">the mediation of </w:t>
      </w:r>
      <w:proofErr w:type="spellStart"/>
      <w:r w:rsidR="00C626F6">
        <w:rPr>
          <w:lang w:bidi="he-IL"/>
        </w:rPr>
        <w:t>Kereth</w:t>
      </w:r>
      <w:proofErr w:type="spellEnd"/>
      <w:r w:rsidR="00FA3A96">
        <w:rPr>
          <w:lang w:bidi="he-IL"/>
        </w:rPr>
        <w:t xml:space="preserve">, Ltd., which Aron Wright, president of </w:t>
      </w:r>
      <w:r w:rsidR="00F91BC7">
        <w:rPr>
          <w:lang w:bidi="he-IL"/>
        </w:rPr>
        <w:t>the C</w:t>
      </w:r>
      <w:r w:rsidR="00FA3A96">
        <w:rPr>
          <w:lang w:bidi="he-IL"/>
        </w:rPr>
        <w:t>ommission,</w:t>
      </w:r>
      <w:r w:rsidR="00FA3A96" w:rsidRPr="00FA3A96">
        <w:rPr>
          <w:lang w:bidi="he-IL"/>
        </w:rPr>
        <w:t xml:space="preserve"> </w:t>
      </w:r>
      <w:r w:rsidR="00FA3A96">
        <w:rPr>
          <w:lang w:bidi="he-IL"/>
        </w:rPr>
        <w:t xml:space="preserve">joined as a partner. </w:t>
      </w:r>
      <w:proofErr w:type="spellStart"/>
      <w:r w:rsidR="00ED7C08">
        <w:rPr>
          <w:lang w:bidi="he-IL"/>
        </w:rPr>
        <w:t>Nettler</w:t>
      </w:r>
      <w:proofErr w:type="spellEnd"/>
      <w:r w:rsidR="00ED7C08">
        <w:rPr>
          <w:lang w:bidi="he-IL"/>
        </w:rPr>
        <w:t xml:space="preserve"> and Wright, like </w:t>
      </w:r>
      <w:proofErr w:type="spellStart"/>
      <w:r w:rsidR="00ED7C08">
        <w:rPr>
          <w:lang w:bidi="he-IL"/>
        </w:rPr>
        <w:t>Schen</w:t>
      </w:r>
      <w:proofErr w:type="spellEnd"/>
      <w:r w:rsidR="00ED7C08">
        <w:rPr>
          <w:lang w:bidi="he-IL"/>
        </w:rPr>
        <w:t xml:space="preserve">, built homes in </w:t>
      </w:r>
      <w:proofErr w:type="spellStart"/>
      <w:r w:rsidR="00F91BC7">
        <w:rPr>
          <w:lang w:bidi="he-IL"/>
        </w:rPr>
        <w:t>Kiryat</w:t>
      </w:r>
      <w:proofErr w:type="spellEnd"/>
      <w:r w:rsidR="00F91BC7">
        <w:rPr>
          <w:lang w:bidi="he-IL"/>
        </w:rPr>
        <w:t xml:space="preserve"> </w:t>
      </w:r>
      <w:proofErr w:type="spellStart"/>
      <w:r w:rsidR="00ED7C08">
        <w:rPr>
          <w:lang w:bidi="he-IL"/>
        </w:rPr>
        <w:t>Tivon</w:t>
      </w:r>
      <w:proofErr w:type="spellEnd"/>
      <w:r w:rsidR="00ED7C08">
        <w:rPr>
          <w:lang w:bidi="he-IL"/>
        </w:rPr>
        <w:t xml:space="preserve"> that they and their families would use largely for vacation purposes.</w:t>
      </w:r>
      <w:r w:rsidR="00ED7C08">
        <w:rPr>
          <w:rStyle w:val="FootnoteReference"/>
          <w:lang w:bidi="he-IL"/>
        </w:rPr>
        <w:footnoteReference w:id="56"/>
      </w:r>
    </w:p>
    <w:p w14:paraId="25DE8929" w14:textId="76F6CF9B" w:rsidR="00B40241" w:rsidRDefault="00B6288F" w:rsidP="00094AA1">
      <w:pPr>
        <w:pStyle w:val="PS"/>
        <w:spacing w:line="480" w:lineRule="auto"/>
      </w:pPr>
      <w:r>
        <w:t>I</w:t>
      </w:r>
      <w:r w:rsidR="00F91BC7">
        <w:t xml:space="preserve">n the year following the end of the war, </w:t>
      </w:r>
      <w:r>
        <w:t xml:space="preserve">the </w:t>
      </w:r>
      <w:r w:rsidR="00F91BC7">
        <w:t xml:space="preserve">United States and the UK </w:t>
      </w:r>
      <w:r w:rsidR="001A04A3">
        <w:t xml:space="preserve">intensively </w:t>
      </w:r>
      <w:r w:rsidR="00B80945">
        <w:t xml:space="preserve">debated </w:t>
      </w:r>
      <w:r w:rsidR="003C1584">
        <w:t xml:space="preserve">how </w:t>
      </w:r>
      <w:r>
        <w:t xml:space="preserve">to resolve </w:t>
      </w:r>
      <w:r w:rsidR="00F91BC7">
        <w:t xml:space="preserve">the </w:t>
      </w:r>
      <w:r>
        <w:t xml:space="preserve">Palestine </w:t>
      </w:r>
      <w:r w:rsidR="00F91BC7">
        <w:t xml:space="preserve">question and the problem of displaced persons in Europe. Various investigative commissions and missions visited the country </w:t>
      </w:r>
      <w:r>
        <w:t xml:space="preserve">and </w:t>
      </w:r>
      <w:r w:rsidR="00F91BC7">
        <w:t>the Anglo-American Committee of Inquiry</w:t>
      </w:r>
      <w:r>
        <w:t xml:space="preserve"> </w:t>
      </w:r>
      <w:r w:rsidR="00F91BC7">
        <w:t xml:space="preserve">presented recommendations </w:t>
      </w:r>
      <w:r>
        <w:t xml:space="preserve">(the Morrison–Grady Plan) </w:t>
      </w:r>
      <w:r w:rsidR="00F91BC7">
        <w:t xml:space="preserve">that were either received or spurned. The Jewish and Arab populations </w:t>
      </w:r>
      <w:r w:rsidR="00B40241">
        <w:t xml:space="preserve">were </w:t>
      </w:r>
      <w:r w:rsidR="003C1584">
        <w:t xml:space="preserve">agitated by the </w:t>
      </w:r>
      <w:r w:rsidR="00F91BC7">
        <w:t xml:space="preserve">various ideas that were </w:t>
      </w:r>
      <w:r w:rsidR="003C1584">
        <w:t>broached</w:t>
      </w:r>
      <w:r w:rsidR="00D414A7">
        <w:t>, like</w:t>
      </w:r>
      <w:r w:rsidR="003C1584">
        <w:t xml:space="preserve"> possible </w:t>
      </w:r>
      <w:r w:rsidR="00F91BC7">
        <w:t xml:space="preserve">revisions of policy </w:t>
      </w:r>
      <w:r w:rsidR="00AE444A">
        <w:t xml:space="preserve">on </w:t>
      </w:r>
      <w:r w:rsidR="00F91BC7">
        <w:t xml:space="preserve">selling land, allowing immigration, and, in the main, partitioning the country into autonomous regions. The Jewish Agency and the </w:t>
      </w:r>
      <w:r w:rsidR="00B40241">
        <w:t xml:space="preserve">JNF </w:t>
      </w:r>
      <w:proofErr w:type="spellStart"/>
      <w:r w:rsidR="00B40241">
        <w:t>real</w:t>
      </w:r>
      <w:r w:rsidR="005B4C9B">
        <w:t>ise</w:t>
      </w:r>
      <w:r w:rsidR="00B40241">
        <w:t>d</w:t>
      </w:r>
      <w:proofErr w:type="spellEnd"/>
      <w:r w:rsidR="00B40241">
        <w:t xml:space="preserve"> that to influence </w:t>
      </w:r>
      <w:r w:rsidR="003C1584">
        <w:t xml:space="preserve">the international players’ decision about </w:t>
      </w:r>
      <w:r w:rsidR="00B40241">
        <w:t xml:space="preserve">the future partition map, </w:t>
      </w:r>
      <w:r w:rsidR="003C1584">
        <w:t xml:space="preserve">a </w:t>
      </w:r>
      <w:r w:rsidR="00B40241">
        <w:t xml:space="preserve">toehold had to be established in areas that would affect the borders of the </w:t>
      </w:r>
      <w:r w:rsidR="003C1584">
        <w:t>future Jewish autonomous area</w:t>
      </w:r>
      <w:r w:rsidR="00B40241">
        <w:t xml:space="preserve"> or state. </w:t>
      </w:r>
      <w:r w:rsidR="003C1584">
        <w:t xml:space="preserve">To </w:t>
      </w:r>
      <w:r w:rsidR="00D414A7">
        <w:t>this effect</w:t>
      </w:r>
      <w:r w:rsidR="00B40241">
        <w:t xml:space="preserve">, they expanded their grip </w:t>
      </w:r>
      <w:proofErr w:type="gramStart"/>
      <w:r w:rsidR="00B40241">
        <w:t>in</w:t>
      </w:r>
      <w:proofErr w:type="gramEnd"/>
      <w:r w:rsidR="00B40241">
        <w:t xml:space="preserve"> the Negev by </w:t>
      </w:r>
      <w:r w:rsidR="003C1584">
        <w:t xml:space="preserve">buying </w:t>
      </w:r>
      <w:r w:rsidR="00B40241">
        <w:t xml:space="preserve">land and </w:t>
      </w:r>
      <w:r w:rsidR="003C1584">
        <w:t xml:space="preserve">settling it in </w:t>
      </w:r>
      <w:r w:rsidR="00B40241">
        <w:t xml:space="preserve">eleven new </w:t>
      </w:r>
      <w:r w:rsidR="003C1584">
        <w:t xml:space="preserve">localities </w:t>
      </w:r>
      <w:r w:rsidR="00B40241">
        <w:t>in October 1946.</w:t>
      </w:r>
    </w:p>
    <w:p w14:paraId="6540B412" w14:textId="43D56236" w:rsidR="002A665D" w:rsidRDefault="00B40241" w:rsidP="00094AA1">
      <w:pPr>
        <w:pStyle w:val="PS"/>
        <w:spacing w:line="480" w:lineRule="auto"/>
      </w:pPr>
      <w:r>
        <w:t xml:space="preserve">The idea of settling the Negev </w:t>
      </w:r>
      <w:r w:rsidR="005B7B88">
        <w:t>rose</w:t>
      </w:r>
      <w:r>
        <w:t xml:space="preserve"> to </w:t>
      </w:r>
      <w:r w:rsidR="00422D24">
        <w:t xml:space="preserve">the forefront of </w:t>
      </w:r>
      <w:r>
        <w:t>the consciousness</w:t>
      </w:r>
      <w:r w:rsidR="0075522C">
        <w:t xml:space="preserve"> of the community</w:t>
      </w:r>
      <w:r w:rsidR="005B7B88">
        <w:t>. T</w:t>
      </w:r>
      <w:r>
        <w:t xml:space="preserve">he urgency </w:t>
      </w:r>
      <w:r w:rsidR="007D799E">
        <w:t xml:space="preserve">of </w:t>
      </w:r>
      <w:r>
        <w:t>deliver</w:t>
      </w:r>
      <w:r w:rsidR="007D799E">
        <w:t>ing</w:t>
      </w:r>
      <w:r>
        <w:t xml:space="preserve"> funds to the Yishuv </w:t>
      </w:r>
      <w:r w:rsidR="007D799E">
        <w:t xml:space="preserve">in view of </w:t>
      </w:r>
      <w:r w:rsidR="005B7B88">
        <w:t xml:space="preserve">the </w:t>
      </w:r>
      <w:r w:rsidR="007D799E">
        <w:t xml:space="preserve">various </w:t>
      </w:r>
      <w:r>
        <w:t xml:space="preserve">partition </w:t>
      </w:r>
      <w:r w:rsidR="007D799E">
        <w:t xml:space="preserve">proposals </w:t>
      </w:r>
      <w:r>
        <w:t>much expressed in the community</w:t>
      </w:r>
      <w:r w:rsidR="004505CB">
        <w:t>’</w:t>
      </w:r>
      <w:r>
        <w:t>s press</w:t>
      </w:r>
      <w:r w:rsidR="005B7B88">
        <w:t>, propelling</w:t>
      </w:r>
      <w:r w:rsidR="007D799E">
        <w:t xml:space="preserve"> the Commission’s revenues to a </w:t>
      </w:r>
      <w:r>
        <w:t xml:space="preserve">record </w:t>
      </w:r>
      <w:r w:rsidR="000818B8">
        <w:t>£</w:t>
      </w:r>
      <w:r>
        <w:t xml:space="preserve">300,529 </w:t>
      </w:r>
      <w:r w:rsidR="007D799E">
        <w:t xml:space="preserve">in 1946 </w:t>
      </w:r>
      <w:r>
        <w:t>(around 10</w:t>
      </w:r>
      <w:r w:rsidR="00BC40B5">
        <w:t xml:space="preserve"> percent</w:t>
      </w:r>
      <w:r>
        <w:t xml:space="preserve"> of </w:t>
      </w:r>
      <w:r w:rsidR="00F417D2">
        <w:t xml:space="preserve">all </w:t>
      </w:r>
      <w:r>
        <w:t xml:space="preserve">JNF income that year). </w:t>
      </w:r>
      <w:r w:rsidR="002D73C1">
        <w:t>O</w:t>
      </w:r>
      <w:r>
        <w:t>f th</w:t>
      </w:r>
      <w:r w:rsidR="00F417D2">
        <w:t xml:space="preserve">e total </w:t>
      </w:r>
      <w:r w:rsidR="00662DB8">
        <w:t>income</w:t>
      </w:r>
      <w:r>
        <w:t>, the Orthodox Department raised</w:t>
      </w:r>
      <w:r w:rsidR="00BC40B5">
        <w:t xml:space="preserve"> </w:t>
      </w:r>
      <w:r w:rsidR="000818B8">
        <w:t>£</w:t>
      </w:r>
      <w:r>
        <w:t xml:space="preserve">7,745, </w:t>
      </w:r>
      <w:r w:rsidR="002A665D">
        <w:t xml:space="preserve">half of which </w:t>
      </w:r>
      <w:r w:rsidR="006D173A">
        <w:t xml:space="preserve">was </w:t>
      </w:r>
      <w:r w:rsidR="002A665D">
        <w:t xml:space="preserve">diverted to planting the Meir Forest. At the </w:t>
      </w:r>
      <w:r w:rsidR="006D173A">
        <w:t xml:space="preserve">twenty-second </w:t>
      </w:r>
      <w:r w:rsidR="002A665D">
        <w:t xml:space="preserve">annual conference, held in November 1946, Elias Epstein divulged to those present that </w:t>
      </w:r>
      <w:r w:rsidR="006D173A">
        <w:t xml:space="preserve">80 percent of all JNF revenue was generated by </w:t>
      </w:r>
      <w:r w:rsidR="002A665D">
        <w:t>Anglo-Saxon countries, foremost the U</w:t>
      </w:r>
      <w:r w:rsidR="006D173A">
        <w:t>.</w:t>
      </w:r>
      <w:r w:rsidR="002A665D">
        <w:t>S</w:t>
      </w:r>
      <w:r w:rsidR="006D173A">
        <w:t>.</w:t>
      </w:r>
      <w:r w:rsidR="002A665D">
        <w:t xml:space="preserve"> the UK, and </w:t>
      </w:r>
      <w:r w:rsidR="002A665D">
        <w:lastRenderedPageBreak/>
        <w:t>South Africa.</w:t>
      </w:r>
      <w:r w:rsidR="002A665D">
        <w:rPr>
          <w:rStyle w:val="FootnoteReference"/>
        </w:rPr>
        <w:footnoteReference w:id="57"/>
      </w:r>
      <w:r w:rsidR="002A665D">
        <w:t xml:space="preserve"> </w:t>
      </w:r>
      <w:r w:rsidR="006D173A">
        <w:t>T</w:t>
      </w:r>
      <w:r w:rsidR="002A665D">
        <w:t xml:space="preserve">he conference </w:t>
      </w:r>
      <w:r w:rsidR="006D173A">
        <w:t xml:space="preserve">concluded with the </w:t>
      </w:r>
      <w:r w:rsidR="002A665D">
        <w:t xml:space="preserve">setting </w:t>
      </w:r>
      <w:r w:rsidR="006D173A">
        <w:t xml:space="preserve">of the coming year’s </w:t>
      </w:r>
      <w:r w:rsidR="002A665D">
        <w:t xml:space="preserve">financial target for the coming year </w:t>
      </w:r>
      <w:r w:rsidR="006D173A">
        <w:t xml:space="preserve">at </w:t>
      </w:r>
      <w:r w:rsidR="000818B8">
        <w:t>£</w:t>
      </w:r>
      <w:r w:rsidR="002A665D">
        <w:t>350,000.</w:t>
      </w:r>
    </w:p>
    <w:p w14:paraId="7E490FFF" w14:textId="75875C59" w:rsidR="00F91BC7" w:rsidRDefault="002A665D" w:rsidP="00094AA1">
      <w:pPr>
        <w:pStyle w:val="PS"/>
        <w:spacing w:line="480" w:lineRule="auto"/>
      </w:pPr>
      <w:r>
        <w:t xml:space="preserve">That year, </w:t>
      </w:r>
      <w:proofErr w:type="spellStart"/>
      <w:r>
        <w:t>Schen</w:t>
      </w:r>
      <w:proofErr w:type="spellEnd"/>
      <w:r>
        <w:t xml:space="preserve"> </w:t>
      </w:r>
      <w:r w:rsidR="00272F7E">
        <w:t xml:space="preserve">wound up </w:t>
      </w:r>
      <w:r>
        <w:t xml:space="preserve">his service as </w:t>
      </w:r>
      <w:r w:rsidR="008C6ACD">
        <w:t xml:space="preserve">the </w:t>
      </w:r>
      <w:r>
        <w:t xml:space="preserve">representative of the </w:t>
      </w:r>
      <w:r w:rsidR="00780F98">
        <w:t>JNF</w:t>
      </w:r>
      <w:r>
        <w:t xml:space="preserve"> to the British Empire and turned most of his energy to </w:t>
      </w:r>
      <w:proofErr w:type="spellStart"/>
      <w:r>
        <w:t>Kereth</w:t>
      </w:r>
      <w:proofErr w:type="spellEnd"/>
      <w:r>
        <w:t xml:space="preserve"> Housing and Mortgage, Ltd., which the Jewish Agency had commissioned to build low-c</w:t>
      </w:r>
      <w:r w:rsidR="006D173A">
        <w:t xml:space="preserve">ost immigrant </w:t>
      </w:r>
      <w:r>
        <w:t xml:space="preserve">housing in the </w:t>
      </w:r>
      <w:proofErr w:type="spellStart"/>
      <w:r>
        <w:t>Tivon</w:t>
      </w:r>
      <w:proofErr w:type="spellEnd"/>
      <w:r>
        <w:t xml:space="preserve"> garden city. </w:t>
      </w:r>
      <w:proofErr w:type="spellStart"/>
      <w:r>
        <w:t>Schen</w:t>
      </w:r>
      <w:proofErr w:type="spellEnd"/>
      <w:r>
        <w:t xml:space="preserve"> and his family left the UK and immigrated to </w:t>
      </w:r>
      <w:r w:rsidR="00B27A29">
        <w:t>Eretz Israel</w:t>
      </w:r>
      <w:r>
        <w:t xml:space="preserve">, as did Bernard </w:t>
      </w:r>
      <w:proofErr w:type="spellStart"/>
      <w:r>
        <w:t>Cherrik</w:t>
      </w:r>
      <w:proofErr w:type="spellEnd"/>
      <w:r>
        <w:t xml:space="preserve">, </w:t>
      </w:r>
      <w:r w:rsidR="006D173A">
        <w:t xml:space="preserve">secretary </w:t>
      </w:r>
      <w:r>
        <w:t>of t</w:t>
      </w:r>
      <w:r w:rsidR="00BC40B5">
        <w:t>he Commission</w:t>
      </w:r>
      <w:r>
        <w:t xml:space="preserve"> since 1942, who was </w:t>
      </w:r>
      <w:r w:rsidR="006D173A">
        <w:t xml:space="preserve">placed in charge of </w:t>
      </w:r>
      <w:r>
        <w:t xml:space="preserve">the </w:t>
      </w:r>
      <w:proofErr w:type="spellStart"/>
      <w:r w:rsidR="006D173A">
        <w:t>O</w:t>
      </w:r>
      <w:r>
        <w:t>rgan</w:t>
      </w:r>
      <w:r w:rsidR="00094AA1">
        <w:t>isation</w:t>
      </w:r>
      <w:proofErr w:type="spellEnd"/>
      <w:r>
        <w:t xml:space="preserve"> and </w:t>
      </w:r>
      <w:r w:rsidR="006D173A">
        <w:t>A</w:t>
      </w:r>
      <w:r>
        <w:t xml:space="preserve">dvertising Department of the Hebrew University and subsequently became the vice president of that institution. No replacement for </w:t>
      </w:r>
      <w:proofErr w:type="spellStart"/>
      <w:r>
        <w:t>Schen</w:t>
      </w:r>
      <w:proofErr w:type="spellEnd"/>
      <w:r>
        <w:t xml:space="preserve"> </w:t>
      </w:r>
      <w:r w:rsidR="002444BE">
        <w:t xml:space="preserve">was appointed; instead, </w:t>
      </w:r>
      <w:r w:rsidR="00FC3F6C">
        <w:t xml:space="preserve">he </w:t>
      </w:r>
      <w:r w:rsidR="002444BE">
        <w:t xml:space="preserve">and the </w:t>
      </w:r>
      <w:r w:rsidR="00662DB8">
        <w:t xml:space="preserve">JNF </w:t>
      </w:r>
      <w:r w:rsidR="002444BE">
        <w:t xml:space="preserve">administration in Jerusalem </w:t>
      </w:r>
      <w:r w:rsidR="00FC3F6C">
        <w:t xml:space="preserve">agreed </w:t>
      </w:r>
      <w:r w:rsidR="002444BE">
        <w:t xml:space="preserve">that he would establish a company in Britain that would represent the investors in the </w:t>
      </w:r>
      <w:r w:rsidR="00662DB8">
        <w:t xml:space="preserve">Joint Land Purchase </w:t>
      </w:r>
      <w:r w:rsidR="002444BE">
        <w:t xml:space="preserve">and Farm City </w:t>
      </w:r>
      <w:r w:rsidR="00662DB8">
        <w:t>schemes</w:t>
      </w:r>
      <w:r w:rsidR="002444BE">
        <w:t xml:space="preserve">. In May 1947, </w:t>
      </w:r>
      <w:proofErr w:type="spellStart"/>
      <w:r w:rsidR="002444BE">
        <w:t>Schen</w:t>
      </w:r>
      <w:proofErr w:type="spellEnd"/>
      <w:r w:rsidR="002444BE">
        <w:t xml:space="preserve"> </w:t>
      </w:r>
      <w:r w:rsidR="00662DB8">
        <w:t xml:space="preserve">registered </w:t>
      </w:r>
      <w:r w:rsidR="002444BE">
        <w:t xml:space="preserve">the Palestine Securities and Agencies, Ltd., </w:t>
      </w:r>
      <w:r w:rsidR="00662DB8">
        <w:t>in the UK and reco</w:t>
      </w:r>
      <w:r w:rsidR="008C6ACD">
        <w:t>r</w:t>
      </w:r>
      <w:r w:rsidR="00662DB8">
        <w:t>ded i</w:t>
      </w:r>
      <w:r w:rsidR="002444BE">
        <w:t xml:space="preserve">ts </w:t>
      </w:r>
      <w:r w:rsidR="00662DB8">
        <w:t xml:space="preserve">official </w:t>
      </w:r>
      <w:r w:rsidR="002444BE">
        <w:t xml:space="preserve">address </w:t>
      </w:r>
      <w:r w:rsidR="00662DB8">
        <w:t xml:space="preserve">as </w:t>
      </w:r>
      <w:r w:rsidR="002444BE">
        <w:t xml:space="preserve">that of the Commission. </w:t>
      </w:r>
      <w:r w:rsidR="0081127C">
        <w:t>Six of the seven members of the new company</w:t>
      </w:r>
      <w:r w:rsidR="004505CB">
        <w:t>’</w:t>
      </w:r>
      <w:r w:rsidR="0081127C">
        <w:t xml:space="preserve">s board were also board members of the </w:t>
      </w:r>
      <w:r w:rsidR="00E31A0A">
        <w:t>C</w:t>
      </w:r>
      <w:r w:rsidR="0081127C">
        <w:t>ommission.</w:t>
      </w:r>
      <w:r w:rsidR="0081127C">
        <w:rPr>
          <w:rStyle w:val="FootnoteReference"/>
        </w:rPr>
        <w:footnoteReference w:id="58"/>
      </w:r>
    </w:p>
    <w:p w14:paraId="53F79455" w14:textId="1D1A39D6" w:rsidR="00E31A0A" w:rsidRDefault="00072585" w:rsidP="00094AA1">
      <w:pPr>
        <w:pStyle w:val="PS"/>
        <w:spacing w:line="480" w:lineRule="auto"/>
      </w:pPr>
      <w:r>
        <w:t>T</w:t>
      </w:r>
      <w:r w:rsidR="00E31A0A">
        <w:t xml:space="preserve">he </w:t>
      </w:r>
      <w:r>
        <w:t xml:space="preserve">dominant event in </w:t>
      </w:r>
      <w:r w:rsidR="008C6ACD">
        <w:t xml:space="preserve">the </w:t>
      </w:r>
      <w:r w:rsidR="00E31A0A">
        <w:t xml:space="preserve">budget year 1947 </w:t>
      </w:r>
      <w:r>
        <w:t xml:space="preserve">was </w:t>
      </w:r>
      <w:r w:rsidR="00E31A0A">
        <w:t>the decision of the three small</w:t>
      </w:r>
      <w:r w:rsidR="005B7B88">
        <w:t>er</w:t>
      </w:r>
      <w:r w:rsidR="00E31A0A">
        <w:t xml:space="preserve"> </w:t>
      </w:r>
      <w:r w:rsidR="00662DB8">
        <w:t xml:space="preserve">partners </w:t>
      </w:r>
      <w:r>
        <w:t xml:space="preserve">in the </w:t>
      </w:r>
      <w:r w:rsidR="00662DB8">
        <w:t>United Appeal</w:t>
      </w:r>
      <w:r>
        <w:t>—</w:t>
      </w:r>
      <w:proofErr w:type="spellStart"/>
      <w:r>
        <w:t>WIZO</w:t>
      </w:r>
      <w:proofErr w:type="spellEnd"/>
      <w:r>
        <w:t>, the Mizrachi movement, and Youth Aliya</w:t>
      </w:r>
      <w:r w:rsidR="00662DB8">
        <w:t>h</w:t>
      </w:r>
      <w:r>
        <w:t>—to secede</w:t>
      </w:r>
      <w:r w:rsidR="00CE6B1C">
        <w:t xml:space="preserve"> </w:t>
      </w:r>
      <w:r>
        <w:t>from the agreement</w:t>
      </w:r>
      <w:r w:rsidR="00662DB8">
        <w:t xml:space="preserve"> </w:t>
      </w:r>
      <w:r>
        <w:t xml:space="preserve">because their demands </w:t>
      </w:r>
      <w:r w:rsidR="00662DB8">
        <w:t xml:space="preserve">for a larger </w:t>
      </w:r>
      <w:r w:rsidR="005B7B88">
        <w:t>portion</w:t>
      </w:r>
      <w:r w:rsidR="00662DB8">
        <w:t xml:space="preserve"> of the revenue had not been </w:t>
      </w:r>
      <w:r>
        <w:t>requited.</w:t>
      </w:r>
      <w:r w:rsidR="00CE6B1C">
        <w:t xml:space="preserve"> </w:t>
      </w:r>
      <w:r w:rsidR="00662DB8">
        <w:t>T</w:t>
      </w:r>
      <w:r>
        <w:t xml:space="preserve">hree years of </w:t>
      </w:r>
      <w:r w:rsidR="00B27A29">
        <w:t>United Appeal</w:t>
      </w:r>
      <w:r>
        <w:t xml:space="preserve"> activity</w:t>
      </w:r>
      <w:r w:rsidR="00662DB8">
        <w:t xml:space="preserve"> in the UK had the following outcome: </w:t>
      </w:r>
      <w:r w:rsidR="000818B8">
        <w:t>£</w:t>
      </w:r>
      <w:r>
        <w:t>1,739,311</w:t>
      </w:r>
      <w:r w:rsidR="00CE6B1C">
        <w:t xml:space="preserve"> </w:t>
      </w:r>
      <w:r w:rsidR="00662DB8">
        <w:t xml:space="preserve">was </w:t>
      </w:r>
      <w:r>
        <w:t>collected,</w:t>
      </w:r>
      <w:r w:rsidR="00CE6B1C">
        <w:t xml:space="preserve"> </w:t>
      </w:r>
      <w:r>
        <w:t>of which more than</w:t>
      </w:r>
      <w:r w:rsidR="00BC40B5">
        <w:t xml:space="preserve"> </w:t>
      </w:r>
      <w:r w:rsidR="000818B8">
        <w:t>£</w:t>
      </w:r>
      <w:r>
        <w:t xml:space="preserve">1,500,000 </w:t>
      </w:r>
      <w:r w:rsidR="00662DB8">
        <w:t xml:space="preserve">was </w:t>
      </w:r>
      <w:r>
        <w:t xml:space="preserve">forwarded to </w:t>
      </w:r>
      <w:r w:rsidR="00B27A29">
        <w:t>Eretz Israel</w:t>
      </w:r>
      <w:r w:rsidR="00CE6B1C">
        <w:t xml:space="preserve"> </w:t>
      </w:r>
      <w:r>
        <w:t>as follows:</w:t>
      </w:r>
      <w:r w:rsidR="00CE6B1C">
        <w:t xml:space="preserve"> </w:t>
      </w:r>
      <w:r w:rsidR="003907C1">
        <w:t>JNF</w:t>
      </w:r>
      <w:r>
        <w:t xml:space="preserve"> </w:t>
      </w:r>
      <w:r w:rsidR="00662DB8">
        <w:t>C</w:t>
      </w:r>
      <w:r>
        <w:t xml:space="preserve">ommission </w:t>
      </w:r>
      <w:r w:rsidR="000818B8">
        <w:t>£</w:t>
      </w:r>
      <w:r>
        <w:t>690,703;</w:t>
      </w:r>
      <w:r w:rsidR="00CE6B1C">
        <w:t xml:space="preserve"> </w:t>
      </w:r>
      <w:r w:rsidR="00B27A29">
        <w:t xml:space="preserve">Keren </w:t>
      </w:r>
      <w:proofErr w:type="spellStart"/>
      <w:r w:rsidR="00B27A29">
        <w:t>Hayesod</w:t>
      </w:r>
      <w:proofErr w:type="spellEnd"/>
      <w:r w:rsidR="00B27A29">
        <w:t xml:space="preserve"> Committee</w:t>
      </w:r>
      <w:r w:rsidR="00BC40B5">
        <w:t xml:space="preserve"> </w:t>
      </w:r>
      <w:r w:rsidR="000818B8">
        <w:t>£</w:t>
      </w:r>
      <w:r w:rsidR="00662DB8">
        <w:t>519,467; Youth Ali</w:t>
      </w:r>
      <w:r>
        <w:t>ya</w:t>
      </w:r>
      <w:r w:rsidR="00662DB8">
        <w:t>h</w:t>
      </w:r>
      <w:r w:rsidR="00BC40B5">
        <w:t xml:space="preserve"> </w:t>
      </w:r>
      <w:r w:rsidR="000818B8">
        <w:t>£</w:t>
      </w:r>
      <w:r>
        <w:t xml:space="preserve">175,733; </w:t>
      </w:r>
      <w:proofErr w:type="spellStart"/>
      <w:r>
        <w:t>WIZO</w:t>
      </w:r>
      <w:proofErr w:type="spellEnd"/>
      <w:r w:rsidR="00BC40B5">
        <w:t xml:space="preserve"> </w:t>
      </w:r>
      <w:r w:rsidR="000818B8">
        <w:t>£</w:t>
      </w:r>
      <w:r>
        <w:t>117,050; and Mizrachi UK</w:t>
      </w:r>
      <w:r w:rsidR="00BC40B5">
        <w:t xml:space="preserve"> </w:t>
      </w:r>
      <w:r w:rsidR="000818B8">
        <w:t>£</w:t>
      </w:r>
      <w:r>
        <w:t>40,880.</w:t>
      </w:r>
      <w:r>
        <w:rPr>
          <w:rStyle w:val="FootnoteReference"/>
        </w:rPr>
        <w:footnoteReference w:id="59"/>
      </w:r>
      <w:r>
        <w:t xml:space="preserve"> </w:t>
      </w:r>
      <w:r w:rsidR="00662DB8">
        <w:t>A</w:t>
      </w:r>
      <w:r>
        <w:t xml:space="preserve">fter the three partners seceded, the </w:t>
      </w:r>
      <w:r w:rsidR="00B27A29">
        <w:t xml:space="preserve">Keren </w:t>
      </w:r>
      <w:proofErr w:type="spellStart"/>
      <w:r w:rsidR="00B27A29">
        <w:t>Hayesod</w:t>
      </w:r>
      <w:proofErr w:type="spellEnd"/>
      <w:r w:rsidR="00B27A29">
        <w:t xml:space="preserve"> Committee</w:t>
      </w:r>
      <w:r>
        <w:t xml:space="preserve"> and the </w:t>
      </w:r>
      <w:r w:rsidR="00662DB8">
        <w:t>JNF</w:t>
      </w:r>
      <w:r>
        <w:t xml:space="preserve"> </w:t>
      </w:r>
      <w:r w:rsidR="00662DB8">
        <w:t>C</w:t>
      </w:r>
      <w:r>
        <w:t xml:space="preserve">ommission carried on together as the </w:t>
      </w:r>
      <w:r w:rsidR="00F95ECA">
        <w:t xml:space="preserve">United </w:t>
      </w:r>
      <w:r>
        <w:t xml:space="preserve">Palestine </w:t>
      </w:r>
      <w:r w:rsidR="00662DB8">
        <w:t>Appeal</w:t>
      </w:r>
      <w:r>
        <w:t xml:space="preserve">. The official kickoff of the </w:t>
      </w:r>
      <w:r w:rsidR="0007413A">
        <w:t>United Appeal</w:t>
      </w:r>
      <w:r w:rsidR="006E2790">
        <w:t xml:space="preserve"> </w:t>
      </w:r>
      <w:r>
        <w:t xml:space="preserve">was a “blue-and-white gala” that took place at the Royal Albert Hall and attracted the entire </w:t>
      </w:r>
      <w:r w:rsidR="006E2790">
        <w:lastRenderedPageBreak/>
        <w:t>w</w:t>
      </w:r>
      <w:r>
        <w:t>ho</w:t>
      </w:r>
      <w:r w:rsidR="004505CB">
        <w:t>’</w:t>
      </w:r>
      <w:r>
        <w:t xml:space="preserve">s </w:t>
      </w:r>
      <w:r w:rsidR="006E2790">
        <w:t>w</w:t>
      </w:r>
      <w:r>
        <w:t xml:space="preserve">ho of the community. The event became an annual tradition, </w:t>
      </w:r>
      <w:r w:rsidR="006E2790">
        <w:t xml:space="preserve">observed for </w:t>
      </w:r>
      <w:r>
        <w:t xml:space="preserve">many years, </w:t>
      </w:r>
      <w:r w:rsidR="006E2790">
        <w:t xml:space="preserve">in which </w:t>
      </w:r>
      <w:r>
        <w:t>all proceeds accrue</w:t>
      </w:r>
      <w:r w:rsidR="006E2790">
        <w:t>d</w:t>
      </w:r>
      <w:r>
        <w:t xml:space="preserve"> to JNF CT.</w:t>
      </w:r>
    </w:p>
    <w:p w14:paraId="5C0273E4" w14:textId="03D9C151" w:rsidR="00B018E2" w:rsidRDefault="002E2147" w:rsidP="00094AA1">
      <w:pPr>
        <w:pStyle w:val="PS"/>
        <w:spacing w:line="480" w:lineRule="auto"/>
      </w:pPr>
      <w:r>
        <w:t>Even as it participated</w:t>
      </w:r>
      <w:r w:rsidR="00072585">
        <w:t xml:space="preserve"> in </w:t>
      </w:r>
      <w:r>
        <w:t xml:space="preserve">activities </w:t>
      </w:r>
      <w:r w:rsidR="007565BA">
        <w:t>surrounding</w:t>
      </w:r>
      <w:r>
        <w:t xml:space="preserve"> the United Palestine A</w:t>
      </w:r>
      <w:r w:rsidR="00072585">
        <w:t>ppeal, t</w:t>
      </w:r>
      <w:r w:rsidR="00BC40B5">
        <w:t>he Commission</w:t>
      </w:r>
      <w:r w:rsidR="00072585">
        <w:t xml:space="preserve"> and the </w:t>
      </w:r>
      <w:r>
        <w:t xml:space="preserve">committees in the </w:t>
      </w:r>
      <w:r w:rsidR="00072585">
        <w:t xml:space="preserve">peripheral towns kept up their efforts to raise donations for sundry projects. The West </w:t>
      </w:r>
      <w:r>
        <w:t>H</w:t>
      </w:r>
      <w:r w:rsidR="00072585">
        <w:t xml:space="preserve">am committee celebrated raising </w:t>
      </w:r>
      <w:r w:rsidR="000818B8">
        <w:t>£</w:t>
      </w:r>
      <w:r w:rsidR="00072585">
        <w:t>11,300 for the acquisition of</w:t>
      </w:r>
      <w:r>
        <w:t xml:space="preserve"> </w:t>
      </w:r>
      <w:r w:rsidR="00072585">
        <w:t xml:space="preserve">a 100-hectare parcel near Kibbutz </w:t>
      </w:r>
      <w:proofErr w:type="spellStart"/>
      <w:r w:rsidR="00072585">
        <w:t>Be</w:t>
      </w:r>
      <w:r w:rsidR="004505CB">
        <w:t>’</w:t>
      </w:r>
      <w:r w:rsidR="00072585">
        <w:t>er</w:t>
      </w:r>
      <w:r w:rsidR="005B7B88">
        <w:t>ot</w:t>
      </w:r>
      <w:proofErr w:type="spellEnd"/>
      <w:r w:rsidR="00072585">
        <w:t xml:space="preserve"> Yitzhak in the Negev. </w:t>
      </w:r>
      <w:r>
        <w:t>Following suit</w:t>
      </w:r>
      <w:r w:rsidR="00072585">
        <w:t xml:space="preserve">, the Dublin committee announced the launching of a campaign to obtain land in its name. The youth movements and </w:t>
      </w:r>
      <w:proofErr w:type="spellStart"/>
      <w:r w:rsidR="00072585">
        <w:t>organ</w:t>
      </w:r>
      <w:r w:rsidR="00094AA1">
        <w:t>isation</w:t>
      </w:r>
      <w:r w:rsidR="00072585">
        <w:t>s</w:t>
      </w:r>
      <w:proofErr w:type="spellEnd"/>
      <w:r w:rsidR="00072585">
        <w:t xml:space="preserve"> set out to raise funds for </w:t>
      </w:r>
      <w:r>
        <w:t xml:space="preserve">the </w:t>
      </w:r>
      <w:r w:rsidR="00072585">
        <w:t xml:space="preserve">support of settlements in the Negev, </w:t>
      </w:r>
      <w:r w:rsidR="00B018E2">
        <w:t xml:space="preserve">and a new appeal was </w:t>
      </w:r>
      <w:r>
        <w:t xml:space="preserve">instigated </w:t>
      </w:r>
      <w:r w:rsidR="00B018E2">
        <w:t xml:space="preserve">for the planting of a Yizkor Forest near Jerusalem in memory of the six million Jews who had perished in the Holocaust. </w:t>
      </w:r>
      <w:r>
        <w:t>To its surprise, the Commission also benefited from p</w:t>
      </w:r>
      <w:r w:rsidR="00B018E2">
        <w:t xml:space="preserve">rivate gestures, such as that of Lina Halper, who, moved by her first visit to </w:t>
      </w:r>
      <w:r w:rsidR="00B27A29">
        <w:t>Eretz Israel</w:t>
      </w:r>
      <w:r w:rsidR="00B018E2">
        <w:t xml:space="preserve">, </w:t>
      </w:r>
      <w:r w:rsidR="00E43E81">
        <w:t xml:space="preserve">raised funds </w:t>
      </w:r>
      <w:r w:rsidR="00B018E2">
        <w:t xml:space="preserve">among </w:t>
      </w:r>
      <w:r>
        <w:t xml:space="preserve">the </w:t>
      </w:r>
      <w:r w:rsidR="00B018E2">
        <w:t xml:space="preserve">passengers aboard the </w:t>
      </w:r>
      <w:proofErr w:type="spellStart"/>
      <w:r w:rsidR="00B018E2">
        <w:rPr>
          <w:i/>
          <w:iCs/>
        </w:rPr>
        <w:t>Kedma</w:t>
      </w:r>
      <w:proofErr w:type="spellEnd"/>
      <w:r w:rsidR="00B018E2">
        <w:rPr>
          <w:i/>
          <w:iCs/>
        </w:rPr>
        <w:t>,</w:t>
      </w:r>
      <w:r w:rsidR="00B018E2">
        <w:t xml:space="preserve"> on which she had arrived</w:t>
      </w:r>
      <w:r w:rsidR="005B7B88">
        <w:t xml:space="preserve">; </w:t>
      </w:r>
      <w:r w:rsidR="00B018E2">
        <w:t xml:space="preserve">their names, including those of the captain and the crew of the </w:t>
      </w:r>
      <w:r w:rsidR="00E43E81">
        <w:t>vessel</w:t>
      </w:r>
      <w:r w:rsidR="00B018E2">
        <w:t>,</w:t>
      </w:r>
      <w:r w:rsidR="005B7B88">
        <w:t xml:space="preserve"> were recorded</w:t>
      </w:r>
      <w:r w:rsidR="00B018E2">
        <w:t xml:space="preserve"> in the Golden </w:t>
      </w:r>
      <w:r w:rsidR="00E43E81">
        <w:t>B</w:t>
      </w:r>
      <w:r w:rsidR="00B018E2">
        <w:t>ook.</w:t>
      </w:r>
    </w:p>
    <w:p w14:paraId="6524EB0F" w14:textId="320A3B8E" w:rsidR="00072585" w:rsidRDefault="00E43E81" w:rsidP="00094AA1">
      <w:pPr>
        <w:pStyle w:val="PS"/>
        <w:spacing w:line="480" w:lineRule="auto"/>
        <w:rPr>
          <w:rFonts w:asciiTheme="majorBidi" w:hAnsiTheme="majorBidi" w:cstheme="majorBidi"/>
          <w:szCs w:val="24"/>
        </w:rPr>
      </w:pPr>
      <w:r>
        <w:rPr>
          <w:lang w:bidi="he-IL"/>
        </w:rPr>
        <w:t xml:space="preserve">In April 1947, the Commission decided to establish a separate public company named </w:t>
      </w:r>
      <w:bookmarkStart w:id="4" w:name="_Hlk88810640"/>
      <w:proofErr w:type="spellStart"/>
      <w:r w:rsidRPr="00101BB9">
        <w:rPr>
          <w:rFonts w:asciiTheme="majorBidi" w:hAnsiTheme="majorBidi" w:cstheme="majorBidi"/>
          <w:szCs w:val="24"/>
        </w:rPr>
        <w:t>K</w:t>
      </w:r>
      <w:r w:rsidR="00EA5B4E">
        <w:rPr>
          <w:rFonts w:asciiTheme="majorBidi" w:hAnsiTheme="majorBidi" w:cstheme="majorBidi"/>
          <w:szCs w:val="24"/>
        </w:rPr>
        <w:t>KL</w:t>
      </w:r>
      <w:proofErr w:type="spellEnd"/>
      <w:r w:rsidRPr="00101BB9">
        <w:rPr>
          <w:rFonts w:asciiTheme="majorBidi" w:hAnsiTheme="majorBidi" w:cstheme="majorBidi"/>
          <w:szCs w:val="24"/>
        </w:rPr>
        <w:t xml:space="preserve"> </w:t>
      </w:r>
      <w:bookmarkStart w:id="5" w:name="_Hlk88896397"/>
      <w:r w:rsidRPr="00101BB9">
        <w:rPr>
          <w:rFonts w:asciiTheme="majorBidi" w:hAnsiTheme="majorBidi" w:cstheme="majorBidi"/>
          <w:szCs w:val="24"/>
        </w:rPr>
        <w:t>Executor and Trustee</w:t>
      </w:r>
      <w:bookmarkEnd w:id="4"/>
      <w:r w:rsidRPr="00101BB9">
        <w:rPr>
          <w:rFonts w:asciiTheme="majorBidi" w:hAnsiTheme="majorBidi" w:cstheme="majorBidi"/>
          <w:szCs w:val="24"/>
        </w:rPr>
        <w:t xml:space="preserve"> Company</w:t>
      </w:r>
      <w:bookmarkEnd w:id="5"/>
      <w:r>
        <w:rPr>
          <w:rFonts w:asciiTheme="majorBidi" w:hAnsiTheme="majorBidi" w:cstheme="majorBidi"/>
          <w:szCs w:val="24"/>
        </w:rPr>
        <w:t>,</w:t>
      </w:r>
      <w:r w:rsidRPr="00101BB9">
        <w:rPr>
          <w:rFonts w:asciiTheme="majorBidi" w:hAnsiTheme="majorBidi" w:cstheme="majorBidi"/>
          <w:szCs w:val="24"/>
        </w:rPr>
        <w:t xml:space="preserve"> Ltd.</w:t>
      </w:r>
      <w:r>
        <w:rPr>
          <w:rFonts w:asciiTheme="majorBidi" w:hAnsiTheme="majorBidi" w:cstheme="majorBidi"/>
          <w:szCs w:val="24"/>
        </w:rPr>
        <w:t xml:space="preserve"> (hereinafter: </w:t>
      </w:r>
      <w:proofErr w:type="spellStart"/>
      <w:r>
        <w:rPr>
          <w:rFonts w:asciiTheme="majorBidi" w:hAnsiTheme="majorBidi" w:cstheme="majorBidi"/>
          <w:szCs w:val="24"/>
        </w:rPr>
        <w:t>KKL</w:t>
      </w:r>
      <w:proofErr w:type="spellEnd"/>
      <w:r>
        <w:rPr>
          <w:rFonts w:asciiTheme="majorBidi" w:hAnsiTheme="majorBidi" w:cstheme="majorBidi"/>
          <w:szCs w:val="24"/>
        </w:rPr>
        <w:t xml:space="preserve"> ET) to serve as a trustee and executor of wills and legacies. The Commission held a 50 percent stake in </w:t>
      </w:r>
      <w:r w:rsidR="002E2147">
        <w:rPr>
          <w:rFonts w:asciiTheme="majorBidi" w:hAnsiTheme="majorBidi" w:cstheme="majorBidi"/>
          <w:szCs w:val="24"/>
        </w:rPr>
        <w:t xml:space="preserve">the </w:t>
      </w:r>
      <w:r>
        <w:rPr>
          <w:rFonts w:asciiTheme="majorBidi" w:hAnsiTheme="majorBidi" w:cstheme="majorBidi"/>
          <w:szCs w:val="24"/>
        </w:rPr>
        <w:t xml:space="preserve">equity </w:t>
      </w:r>
      <w:r w:rsidR="002E2147">
        <w:rPr>
          <w:rFonts w:asciiTheme="majorBidi" w:hAnsiTheme="majorBidi" w:cstheme="majorBidi"/>
          <w:szCs w:val="24"/>
        </w:rPr>
        <w:t xml:space="preserve">of the new firm, which </w:t>
      </w:r>
      <w:proofErr w:type="spellStart"/>
      <w:r>
        <w:rPr>
          <w:rFonts w:asciiTheme="majorBidi" w:hAnsiTheme="majorBidi" w:cstheme="majorBidi"/>
          <w:szCs w:val="24"/>
        </w:rPr>
        <w:t>Schen</w:t>
      </w:r>
      <w:proofErr w:type="spellEnd"/>
      <w:r>
        <w:rPr>
          <w:rFonts w:asciiTheme="majorBidi" w:hAnsiTheme="majorBidi" w:cstheme="majorBidi"/>
          <w:szCs w:val="24"/>
        </w:rPr>
        <w:t xml:space="preserve">, Wright, and </w:t>
      </w:r>
      <w:proofErr w:type="spellStart"/>
      <w:r>
        <w:rPr>
          <w:rFonts w:asciiTheme="majorBidi" w:hAnsiTheme="majorBidi" w:cstheme="majorBidi"/>
          <w:szCs w:val="24"/>
        </w:rPr>
        <w:t>Nettler</w:t>
      </w:r>
      <w:proofErr w:type="spellEnd"/>
      <w:r w:rsidR="002E2147">
        <w:rPr>
          <w:rFonts w:asciiTheme="majorBidi" w:hAnsiTheme="majorBidi" w:cstheme="majorBidi"/>
          <w:szCs w:val="24"/>
        </w:rPr>
        <w:t xml:space="preserve"> sat on the board</w:t>
      </w:r>
      <w:r>
        <w:rPr>
          <w:rFonts w:asciiTheme="majorBidi" w:hAnsiTheme="majorBidi" w:cstheme="majorBidi"/>
          <w:szCs w:val="24"/>
        </w:rPr>
        <w:t xml:space="preserve">. </w:t>
      </w:r>
      <w:r w:rsidR="00FB1C76">
        <w:rPr>
          <w:rFonts w:asciiTheme="majorBidi" w:hAnsiTheme="majorBidi" w:cstheme="majorBidi"/>
          <w:szCs w:val="24"/>
        </w:rPr>
        <w:t>By the end of the year</w:t>
      </w:r>
      <w:r>
        <w:rPr>
          <w:rFonts w:asciiTheme="majorBidi" w:hAnsiTheme="majorBidi" w:cstheme="majorBidi"/>
          <w:szCs w:val="24"/>
        </w:rPr>
        <w:t xml:space="preserve">, the </w:t>
      </w:r>
      <w:r w:rsidR="005D4BD6">
        <w:rPr>
          <w:rFonts w:asciiTheme="majorBidi" w:hAnsiTheme="majorBidi" w:cstheme="majorBidi"/>
          <w:szCs w:val="24"/>
        </w:rPr>
        <w:t>first u</w:t>
      </w:r>
      <w:r w:rsidR="00B27A29">
        <w:rPr>
          <w:rFonts w:asciiTheme="majorBidi" w:hAnsiTheme="majorBidi" w:cstheme="majorBidi"/>
          <w:szCs w:val="24"/>
        </w:rPr>
        <w:t xml:space="preserve">nited </w:t>
      </w:r>
      <w:r w:rsidR="005D4BD6">
        <w:rPr>
          <w:rFonts w:asciiTheme="majorBidi" w:hAnsiTheme="majorBidi" w:cstheme="majorBidi"/>
          <w:szCs w:val="24"/>
        </w:rPr>
        <w:t>a</w:t>
      </w:r>
      <w:r w:rsidR="00B27A29">
        <w:rPr>
          <w:rFonts w:asciiTheme="majorBidi" w:hAnsiTheme="majorBidi" w:cstheme="majorBidi"/>
          <w:szCs w:val="24"/>
        </w:rPr>
        <w:t>ppeal</w:t>
      </w:r>
      <w:r>
        <w:rPr>
          <w:rFonts w:asciiTheme="majorBidi" w:hAnsiTheme="majorBidi" w:cstheme="majorBidi"/>
          <w:szCs w:val="24"/>
        </w:rPr>
        <w:t xml:space="preserve"> </w:t>
      </w:r>
      <w:r w:rsidR="002E2147">
        <w:rPr>
          <w:rFonts w:asciiTheme="majorBidi" w:hAnsiTheme="majorBidi" w:cstheme="majorBidi"/>
          <w:szCs w:val="24"/>
        </w:rPr>
        <w:t xml:space="preserve">brought in </w:t>
      </w:r>
      <w:r w:rsidR="000818B8">
        <w:rPr>
          <w:rFonts w:asciiTheme="majorBidi" w:hAnsiTheme="majorBidi" w:cstheme="majorBidi"/>
          <w:szCs w:val="24"/>
        </w:rPr>
        <w:t>£</w:t>
      </w:r>
      <w:r w:rsidR="002E2147">
        <w:rPr>
          <w:rFonts w:asciiTheme="majorBidi" w:hAnsiTheme="majorBidi" w:cstheme="majorBidi"/>
          <w:szCs w:val="24"/>
        </w:rPr>
        <w:t>550,000 in total income</w:t>
      </w:r>
      <w:r>
        <w:rPr>
          <w:rFonts w:asciiTheme="majorBidi" w:hAnsiTheme="majorBidi" w:cstheme="majorBidi"/>
          <w:szCs w:val="24"/>
        </w:rPr>
        <w:t>, perceptibly lower than the target that the two funds had set.</w:t>
      </w:r>
      <w:r>
        <w:rPr>
          <w:rStyle w:val="FootnoteReference"/>
          <w:rFonts w:asciiTheme="majorBidi" w:hAnsiTheme="majorBidi" w:cstheme="majorBidi"/>
          <w:szCs w:val="24"/>
        </w:rPr>
        <w:footnoteReference w:id="60"/>
      </w:r>
      <w:r>
        <w:rPr>
          <w:rFonts w:asciiTheme="majorBidi" w:hAnsiTheme="majorBidi" w:cstheme="majorBidi"/>
          <w:szCs w:val="24"/>
        </w:rPr>
        <w:t xml:space="preserve"> As a result, t</w:t>
      </w:r>
      <w:r w:rsidR="00BC40B5">
        <w:rPr>
          <w:rFonts w:asciiTheme="majorBidi" w:hAnsiTheme="majorBidi" w:cstheme="majorBidi"/>
          <w:szCs w:val="24"/>
        </w:rPr>
        <w:t>he Commission</w:t>
      </w:r>
      <w:r>
        <w:rPr>
          <w:rFonts w:asciiTheme="majorBidi" w:hAnsiTheme="majorBidi" w:cstheme="majorBidi"/>
          <w:szCs w:val="24"/>
        </w:rPr>
        <w:t xml:space="preserve"> ended the year with a mild decrease in income, to </w:t>
      </w:r>
      <w:r w:rsidR="000818B8">
        <w:rPr>
          <w:rFonts w:asciiTheme="majorBidi" w:hAnsiTheme="majorBidi" w:cstheme="majorBidi"/>
          <w:szCs w:val="24"/>
        </w:rPr>
        <w:t>£</w:t>
      </w:r>
      <w:r>
        <w:rPr>
          <w:rFonts w:asciiTheme="majorBidi" w:hAnsiTheme="majorBidi" w:cstheme="majorBidi"/>
          <w:szCs w:val="24"/>
        </w:rPr>
        <w:t>275,000.</w:t>
      </w:r>
    </w:p>
    <w:p w14:paraId="545A9A9B" w14:textId="7E381DBD" w:rsidR="00CE5DDB" w:rsidRDefault="00EE6D41">
      <w:pPr>
        <w:pStyle w:val="PS"/>
        <w:spacing w:line="480" w:lineRule="auto"/>
        <w:rPr>
          <w:lang w:bidi="he-IL"/>
        </w:rPr>
      </w:pPr>
      <w:r>
        <w:rPr>
          <w:lang w:bidi="he-IL"/>
        </w:rPr>
        <w:t xml:space="preserve">The 1947/48 budget year began with a modest gesture by </w:t>
      </w:r>
      <w:proofErr w:type="spellStart"/>
      <w:r>
        <w:rPr>
          <w:lang w:bidi="he-IL"/>
        </w:rPr>
        <w:t>WIZO</w:t>
      </w:r>
      <w:proofErr w:type="spellEnd"/>
      <w:r>
        <w:rPr>
          <w:lang w:bidi="he-IL"/>
        </w:rPr>
        <w:t>, by means of t</w:t>
      </w:r>
      <w:r w:rsidR="00BC40B5">
        <w:rPr>
          <w:lang w:bidi="he-IL"/>
        </w:rPr>
        <w:t>he Commission</w:t>
      </w:r>
      <w:r>
        <w:rPr>
          <w:lang w:bidi="he-IL"/>
        </w:rPr>
        <w:t>, to plant a grove of 1,000</w:t>
      </w:r>
      <w:r w:rsidR="00CE6B1C">
        <w:rPr>
          <w:lang w:bidi="he-IL"/>
        </w:rPr>
        <w:t xml:space="preserve"> </w:t>
      </w:r>
      <w:r>
        <w:rPr>
          <w:lang w:bidi="he-IL"/>
        </w:rPr>
        <w:t>trees in the</w:t>
      </w:r>
      <w:r w:rsidR="00CE6B1C">
        <w:rPr>
          <w:lang w:bidi="he-IL"/>
        </w:rPr>
        <w:t xml:space="preserve"> </w:t>
      </w:r>
      <w:r>
        <w:rPr>
          <w:lang w:bidi="he-IL"/>
        </w:rPr>
        <w:t>King George V</w:t>
      </w:r>
      <w:r w:rsidR="005D4BD6">
        <w:rPr>
          <w:lang w:bidi="he-IL"/>
        </w:rPr>
        <w:t xml:space="preserve"> </w:t>
      </w:r>
      <w:r>
        <w:rPr>
          <w:lang w:bidi="he-IL"/>
        </w:rPr>
        <w:t xml:space="preserve">Forest </w:t>
      </w:r>
      <w:r w:rsidR="00DE0440">
        <w:rPr>
          <w:lang w:bidi="he-IL"/>
        </w:rPr>
        <w:t xml:space="preserve">as </w:t>
      </w:r>
      <w:r w:rsidR="005D4BD6">
        <w:rPr>
          <w:lang w:bidi="he-IL"/>
        </w:rPr>
        <w:t xml:space="preserve">a gift from </w:t>
      </w:r>
      <w:r>
        <w:rPr>
          <w:lang w:bidi="he-IL"/>
        </w:rPr>
        <w:t xml:space="preserve">the </w:t>
      </w:r>
      <w:proofErr w:type="spellStart"/>
      <w:r>
        <w:rPr>
          <w:lang w:bidi="he-IL"/>
        </w:rPr>
        <w:t>organ</w:t>
      </w:r>
      <w:r w:rsidR="00094AA1">
        <w:rPr>
          <w:lang w:bidi="he-IL"/>
        </w:rPr>
        <w:t>isation</w:t>
      </w:r>
      <w:proofErr w:type="spellEnd"/>
      <w:r w:rsidR="005D4BD6">
        <w:rPr>
          <w:lang w:bidi="he-IL"/>
        </w:rPr>
        <w:t xml:space="preserve"> </w:t>
      </w:r>
      <w:r>
        <w:rPr>
          <w:lang w:bidi="he-IL"/>
        </w:rPr>
        <w:t xml:space="preserve">upon the marriage of Princess Elizabeth and Philip </w:t>
      </w:r>
      <w:r w:rsidR="005D4BD6">
        <w:rPr>
          <w:lang w:bidi="he-IL"/>
        </w:rPr>
        <w:t>Mountbatten o</w:t>
      </w:r>
      <w:r>
        <w:rPr>
          <w:lang w:bidi="he-IL"/>
        </w:rPr>
        <w:t>n 20</w:t>
      </w:r>
      <w:r w:rsidR="008118E5" w:rsidRPr="008118E5">
        <w:rPr>
          <w:lang w:bidi="he-IL"/>
        </w:rPr>
        <w:t xml:space="preserve"> </w:t>
      </w:r>
      <w:r w:rsidR="008118E5">
        <w:rPr>
          <w:lang w:bidi="he-IL"/>
        </w:rPr>
        <w:t>November</w:t>
      </w:r>
      <w:r>
        <w:rPr>
          <w:lang w:bidi="he-IL"/>
        </w:rPr>
        <w:t xml:space="preserve"> 1947. The</w:t>
      </w:r>
      <w:r w:rsidR="00CE6B1C">
        <w:rPr>
          <w:lang w:bidi="he-IL"/>
        </w:rPr>
        <w:t xml:space="preserve"> </w:t>
      </w:r>
      <w:r>
        <w:rPr>
          <w:lang w:bidi="he-IL"/>
        </w:rPr>
        <w:t xml:space="preserve">young royal </w:t>
      </w:r>
      <w:r>
        <w:rPr>
          <w:lang w:bidi="he-IL"/>
        </w:rPr>
        <w:lastRenderedPageBreak/>
        <w:t xml:space="preserve">couple </w:t>
      </w:r>
      <w:r w:rsidR="006C1029">
        <w:rPr>
          <w:lang w:bidi="he-IL"/>
        </w:rPr>
        <w:t xml:space="preserve">would yet be </w:t>
      </w:r>
      <w:proofErr w:type="spellStart"/>
      <w:r w:rsidR="002C4051">
        <w:rPr>
          <w:lang w:bidi="he-IL"/>
        </w:rPr>
        <w:t>honour</w:t>
      </w:r>
      <w:r w:rsidR="00FB1C76">
        <w:rPr>
          <w:lang w:bidi="he-IL"/>
        </w:rPr>
        <w:t>ed</w:t>
      </w:r>
      <w:proofErr w:type="spellEnd"/>
      <w:r w:rsidR="006C1029">
        <w:rPr>
          <w:lang w:bidi="he-IL"/>
        </w:rPr>
        <w:t xml:space="preserve"> with several additional </w:t>
      </w:r>
      <w:r w:rsidR="00EA5B4E">
        <w:rPr>
          <w:lang w:bidi="he-IL"/>
        </w:rPr>
        <w:t>honorary</w:t>
      </w:r>
      <w:r w:rsidR="005D4BD6">
        <w:rPr>
          <w:lang w:bidi="he-IL"/>
        </w:rPr>
        <w:t xml:space="preserve"> </w:t>
      </w:r>
      <w:r w:rsidR="006C1029">
        <w:rPr>
          <w:lang w:bidi="he-IL"/>
        </w:rPr>
        <w:t>gestures from the community</w:t>
      </w:r>
      <w:r w:rsidR="005D4BD6">
        <w:rPr>
          <w:lang w:bidi="he-IL"/>
        </w:rPr>
        <w:t xml:space="preserve"> </w:t>
      </w:r>
      <w:r w:rsidR="006C1029">
        <w:rPr>
          <w:lang w:bidi="he-IL"/>
        </w:rPr>
        <w:t>by t</w:t>
      </w:r>
      <w:r w:rsidR="00BC40B5">
        <w:rPr>
          <w:lang w:bidi="he-IL"/>
        </w:rPr>
        <w:t>he Commission</w:t>
      </w:r>
      <w:r w:rsidR="006C1029">
        <w:rPr>
          <w:lang w:bidi="he-IL"/>
        </w:rPr>
        <w:t>.</w:t>
      </w:r>
    </w:p>
    <w:p w14:paraId="32EA0553" w14:textId="6BCD9252" w:rsidR="006C1029" w:rsidRDefault="006C1029" w:rsidP="00957D80">
      <w:pPr>
        <w:pStyle w:val="PS"/>
        <w:spacing w:line="480" w:lineRule="auto"/>
        <w:jc w:val="both"/>
        <w:rPr>
          <w:lang w:bidi="he-IL"/>
        </w:rPr>
      </w:pPr>
      <w:r>
        <w:rPr>
          <w:lang w:bidi="he-IL"/>
        </w:rPr>
        <w:t>Nine days after the royal nuptials, the Jews of the Yishuv and those around the world celebrated the UN resolution of 29</w:t>
      </w:r>
      <w:r w:rsidR="002C4051" w:rsidRPr="002C4051">
        <w:rPr>
          <w:lang w:bidi="he-IL"/>
        </w:rPr>
        <w:t xml:space="preserve"> </w:t>
      </w:r>
      <w:r w:rsidR="002C4051">
        <w:rPr>
          <w:lang w:bidi="he-IL"/>
        </w:rPr>
        <w:t>November</w:t>
      </w:r>
      <w:r>
        <w:rPr>
          <w:lang w:bidi="he-IL"/>
        </w:rPr>
        <w:t xml:space="preserve"> 1947 </w:t>
      </w:r>
      <w:r w:rsidR="008938DF">
        <w:rPr>
          <w:lang w:bidi="he-IL"/>
        </w:rPr>
        <w:t xml:space="preserve">in </w:t>
      </w:r>
      <w:proofErr w:type="spellStart"/>
      <w:r w:rsidR="002C4051">
        <w:rPr>
          <w:lang w:bidi="he-IL"/>
        </w:rPr>
        <w:t>favour</w:t>
      </w:r>
      <w:proofErr w:type="spellEnd"/>
      <w:r w:rsidR="008938DF">
        <w:rPr>
          <w:lang w:bidi="he-IL"/>
        </w:rPr>
        <w:t xml:space="preserve"> of </w:t>
      </w:r>
      <w:r>
        <w:rPr>
          <w:lang w:bidi="he-IL"/>
        </w:rPr>
        <w:t>te</w:t>
      </w:r>
      <w:r w:rsidR="008938DF">
        <w:rPr>
          <w:lang w:bidi="he-IL"/>
        </w:rPr>
        <w:t>rminating the</w:t>
      </w:r>
      <w:r>
        <w:rPr>
          <w:lang w:bidi="he-IL"/>
        </w:rPr>
        <w:t xml:space="preserve"> British </w:t>
      </w:r>
      <w:r w:rsidR="00B27A29">
        <w:rPr>
          <w:lang w:bidi="he-IL"/>
        </w:rPr>
        <w:t>Mandate</w:t>
      </w:r>
      <w:r>
        <w:rPr>
          <w:lang w:bidi="he-IL"/>
        </w:rPr>
        <w:t xml:space="preserve"> for Palestine and establish</w:t>
      </w:r>
      <w:r w:rsidR="008938DF">
        <w:rPr>
          <w:lang w:bidi="he-IL"/>
        </w:rPr>
        <w:t>ing</w:t>
      </w:r>
      <w:r>
        <w:rPr>
          <w:lang w:bidi="he-IL"/>
        </w:rPr>
        <w:t xml:space="preserve"> two states</w:t>
      </w:r>
      <w:r w:rsidR="00D20F68">
        <w:rPr>
          <w:lang w:bidi="he-IL"/>
        </w:rPr>
        <w:t>—</w:t>
      </w:r>
      <w:r>
        <w:rPr>
          <w:lang w:bidi="he-IL"/>
        </w:rPr>
        <w:t xml:space="preserve">one Jewish, one Arab. </w:t>
      </w:r>
      <w:r w:rsidR="00CE5DDB">
        <w:rPr>
          <w:lang w:bidi="he-IL"/>
        </w:rPr>
        <w:t>T</w:t>
      </w:r>
      <w:r>
        <w:rPr>
          <w:lang w:bidi="he-IL"/>
        </w:rPr>
        <w:t>he day of the decision</w:t>
      </w:r>
      <w:r w:rsidR="00CE5DDB">
        <w:rPr>
          <w:lang w:bidi="he-IL"/>
        </w:rPr>
        <w:t xml:space="preserve"> found</w:t>
      </w:r>
      <w:r>
        <w:rPr>
          <w:lang w:bidi="he-IL"/>
        </w:rPr>
        <w:t xml:space="preserve"> t</w:t>
      </w:r>
      <w:r w:rsidR="00BC40B5">
        <w:rPr>
          <w:lang w:bidi="he-IL"/>
        </w:rPr>
        <w:t>he Commission</w:t>
      </w:r>
      <w:r>
        <w:rPr>
          <w:lang w:bidi="he-IL"/>
        </w:rPr>
        <w:t xml:space="preserve"> members in the middle of their </w:t>
      </w:r>
      <w:r w:rsidR="00CE5DDB">
        <w:rPr>
          <w:lang w:bidi="he-IL"/>
        </w:rPr>
        <w:t xml:space="preserve">twenty-third </w:t>
      </w:r>
      <w:r>
        <w:rPr>
          <w:lang w:bidi="he-IL"/>
        </w:rPr>
        <w:t>annual conference, with 270 delegates</w:t>
      </w:r>
      <w:r w:rsidR="00CE5DDB">
        <w:rPr>
          <w:lang w:bidi="he-IL"/>
        </w:rPr>
        <w:t>—</w:t>
      </w:r>
      <w:r>
        <w:rPr>
          <w:lang w:bidi="he-IL"/>
        </w:rPr>
        <w:t xml:space="preserve">activists, heads of committees in the peripheral towns, and representatives of various </w:t>
      </w:r>
      <w:proofErr w:type="spellStart"/>
      <w:r>
        <w:rPr>
          <w:lang w:bidi="he-IL"/>
        </w:rPr>
        <w:t>organ</w:t>
      </w:r>
      <w:r w:rsidR="00094AA1">
        <w:rPr>
          <w:lang w:bidi="he-IL"/>
        </w:rPr>
        <w:t>isation</w:t>
      </w:r>
      <w:r>
        <w:rPr>
          <w:lang w:bidi="he-IL"/>
        </w:rPr>
        <w:t>s</w:t>
      </w:r>
      <w:proofErr w:type="spellEnd"/>
      <w:r w:rsidR="00CE5DDB">
        <w:rPr>
          <w:lang w:bidi="he-IL"/>
        </w:rPr>
        <w:t>—participating</w:t>
      </w:r>
      <w:r>
        <w:rPr>
          <w:lang w:bidi="he-IL"/>
        </w:rPr>
        <w:t xml:space="preserve">. Two days before the </w:t>
      </w:r>
      <w:r w:rsidR="00E14598">
        <w:rPr>
          <w:lang w:bidi="he-IL"/>
        </w:rPr>
        <w:t xml:space="preserve">General Assembly’s </w:t>
      </w:r>
      <w:r>
        <w:rPr>
          <w:lang w:bidi="he-IL"/>
        </w:rPr>
        <w:t xml:space="preserve">fateful pronouncement, </w:t>
      </w:r>
      <w:proofErr w:type="spellStart"/>
      <w:r>
        <w:rPr>
          <w:lang w:bidi="he-IL"/>
        </w:rPr>
        <w:t>rumo</w:t>
      </w:r>
      <w:r w:rsidR="005B7B88">
        <w:rPr>
          <w:lang w:bidi="he-IL"/>
        </w:rPr>
        <w:t>u</w:t>
      </w:r>
      <w:r>
        <w:rPr>
          <w:lang w:bidi="he-IL"/>
        </w:rPr>
        <w:t>rs</w:t>
      </w:r>
      <w:proofErr w:type="spellEnd"/>
      <w:r>
        <w:rPr>
          <w:lang w:bidi="he-IL"/>
        </w:rPr>
        <w:t xml:space="preserve"> already began to arrive that </w:t>
      </w:r>
      <w:r w:rsidRPr="006C1029">
        <w:rPr>
          <w:highlight w:val="yellow"/>
          <w:lang w:bidi="he-IL"/>
        </w:rPr>
        <w:t>the requisite two-thirds majority [</w:t>
      </w:r>
      <w:r w:rsidRPr="006C1029">
        <w:rPr>
          <w:rFonts w:hint="cs"/>
          <w:highlight w:val="yellow"/>
          <w:rtl/>
          <w:lang w:bidi="he-IL"/>
        </w:rPr>
        <w:t>תיקון שלי</w:t>
      </w:r>
      <w:r w:rsidRPr="006C1029">
        <w:rPr>
          <w:rFonts w:hint="eastAsia"/>
          <w:highlight w:val="yellow"/>
          <w:rtl/>
          <w:lang w:bidi="he-IL"/>
        </w:rPr>
        <w:t>—</w:t>
      </w:r>
      <w:r w:rsidRPr="006C1029">
        <w:rPr>
          <w:rFonts w:hint="cs"/>
          <w:highlight w:val="yellow"/>
          <w:rtl/>
          <w:lang w:bidi="he-IL"/>
        </w:rPr>
        <w:t>נפתלי</w:t>
      </w:r>
      <w:r w:rsidRPr="006C1029">
        <w:rPr>
          <w:highlight w:val="yellow"/>
          <w:lang w:bidi="he-IL"/>
        </w:rPr>
        <w:t>]</w:t>
      </w:r>
      <w:r>
        <w:rPr>
          <w:lang w:bidi="he-IL"/>
        </w:rPr>
        <w:t xml:space="preserve"> in </w:t>
      </w:r>
      <w:proofErr w:type="spellStart"/>
      <w:r w:rsidR="002C4051">
        <w:rPr>
          <w:lang w:bidi="he-IL"/>
        </w:rPr>
        <w:t>favour</w:t>
      </w:r>
      <w:proofErr w:type="spellEnd"/>
      <w:r>
        <w:rPr>
          <w:lang w:bidi="he-IL"/>
        </w:rPr>
        <w:t xml:space="preserve"> of partition would be found. In a spontaneous eruption of joy, it was decided on the spot to record in the </w:t>
      </w:r>
      <w:r w:rsidR="00D20F68">
        <w:rPr>
          <w:lang w:bidi="he-IL"/>
        </w:rPr>
        <w:t>Golden Book</w:t>
      </w:r>
      <w:r>
        <w:rPr>
          <w:lang w:bidi="he-IL"/>
        </w:rPr>
        <w:t xml:space="preserve"> all the countries that voted in </w:t>
      </w:r>
      <w:proofErr w:type="spellStart"/>
      <w:r w:rsidR="002C4051">
        <w:rPr>
          <w:lang w:bidi="he-IL"/>
        </w:rPr>
        <w:t>favour</w:t>
      </w:r>
      <w:proofErr w:type="spellEnd"/>
      <w:r>
        <w:rPr>
          <w:lang w:bidi="he-IL"/>
        </w:rPr>
        <w:t xml:space="preserve"> of the resolution. The deliberations continued in the shadow of the excitement and the tension, which, as stated, crested when the outcome of the voting became known.</w:t>
      </w:r>
    </w:p>
    <w:p w14:paraId="56DB12E6" w14:textId="75BE4FCD" w:rsidR="00E555F1" w:rsidRDefault="006C1029" w:rsidP="00094AA1">
      <w:pPr>
        <w:pStyle w:val="PS"/>
        <w:spacing w:line="480" w:lineRule="auto"/>
        <w:rPr>
          <w:rFonts w:asciiTheme="majorBidi" w:hAnsiTheme="majorBidi" w:cstheme="majorBidi"/>
          <w:szCs w:val="24"/>
        </w:rPr>
      </w:pPr>
      <w:r>
        <w:rPr>
          <w:lang w:bidi="he-IL"/>
        </w:rPr>
        <w:t>The day after the resolution</w:t>
      </w:r>
      <w:r w:rsidR="008938DF">
        <w:rPr>
          <w:lang w:bidi="he-IL"/>
        </w:rPr>
        <w:t xml:space="preserve"> saw the onset of</w:t>
      </w:r>
      <w:r w:rsidR="00CE6B1C">
        <w:rPr>
          <w:lang w:bidi="he-IL"/>
        </w:rPr>
        <w:t xml:space="preserve"> </w:t>
      </w:r>
      <w:r>
        <w:rPr>
          <w:lang w:bidi="he-IL"/>
        </w:rPr>
        <w:t>attacks by</w:t>
      </w:r>
      <w:r w:rsidR="00CE6B1C">
        <w:rPr>
          <w:lang w:bidi="he-IL"/>
        </w:rPr>
        <w:t xml:space="preserve"> </w:t>
      </w:r>
      <w:r>
        <w:rPr>
          <w:lang w:bidi="he-IL"/>
        </w:rPr>
        <w:t>Arab inhabitants of</w:t>
      </w:r>
      <w:r w:rsidR="00CE6B1C">
        <w:rPr>
          <w:lang w:bidi="he-IL"/>
        </w:rPr>
        <w:t xml:space="preserve"> </w:t>
      </w:r>
      <w:r w:rsidR="00B27A29">
        <w:rPr>
          <w:lang w:bidi="he-IL"/>
        </w:rPr>
        <w:t>Eretz Israel</w:t>
      </w:r>
      <w:r>
        <w:rPr>
          <w:lang w:bidi="he-IL"/>
        </w:rPr>
        <w:t>, effectively</w:t>
      </w:r>
      <w:r w:rsidR="00CE6B1C">
        <w:rPr>
          <w:lang w:bidi="he-IL"/>
        </w:rPr>
        <w:t xml:space="preserve"> </w:t>
      </w:r>
      <w:r w:rsidR="008938DF">
        <w:rPr>
          <w:lang w:bidi="he-IL"/>
        </w:rPr>
        <w:t xml:space="preserve">launching </w:t>
      </w:r>
      <w:r w:rsidR="004828C8">
        <w:rPr>
          <w:lang w:bidi="he-IL"/>
        </w:rPr>
        <w:t>Israel</w:t>
      </w:r>
      <w:r w:rsidR="004505CB">
        <w:rPr>
          <w:lang w:bidi="he-IL"/>
        </w:rPr>
        <w:t>’</w:t>
      </w:r>
      <w:r w:rsidR="004828C8">
        <w:rPr>
          <w:lang w:bidi="he-IL"/>
        </w:rPr>
        <w:t xml:space="preserve">s </w:t>
      </w:r>
      <w:r w:rsidR="008938DF">
        <w:rPr>
          <w:lang w:bidi="he-IL"/>
        </w:rPr>
        <w:t xml:space="preserve">War of Independence. In </w:t>
      </w:r>
      <w:r w:rsidR="004828C8">
        <w:rPr>
          <w:lang w:bidi="he-IL"/>
        </w:rPr>
        <w:t>one stroke, delight</w:t>
      </w:r>
      <w:r w:rsidR="00CE6B1C">
        <w:rPr>
          <w:lang w:bidi="he-IL"/>
        </w:rPr>
        <w:t xml:space="preserve"> </w:t>
      </w:r>
      <w:r w:rsidR="004828C8">
        <w:rPr>
          <w:lang w:bidi="he-IL"/>
        </w:rPr>
        <w:t xml:space="preserve">was overtaken by anxiety about the </w:t>
      </w:r>
      <w:r w:rsidR="008938DF">
        <w:rPr>
          <w:lang w:bidi="he-IL"/>
        </w:rPr>
        <w:t>Yishuv’s surviv</w:t>
      </w:r>
      <w:r w:rsidR="004828C8">
        <w:rPr>
          <w:lang w:bidi="he-IL"/>
        </w:rPr>
        <w:t>a</w:t>
      </w:r>
      <w:r w:rsidR="00FB1C76">
        <w:rPr>
          <w:lang w:bidi="he-IL"/>
        </w:rPr>
        <w:t>l</w:t>
      </w:r>
      <w:r w:rsidR="004828C8">
        <w:rPr>
          <w:lang w:bidi="he-IL"/>
        </w:rPr>
        <w:t>.</w:t>
      </w:r>
      <w:r w:rsidR="00CE6B1C">
        <w:rPr>
          <w:lang w:bidi="he-IL"/>
        </w:rPr>
        <w:t xml:space="preserve"> </w:t>
      </w:r>
      <w:r w:rsidR="008938DF">
        <w:rPr>
          <w:lang w:bidi="he-IL"/>
        </w:rPr>
        <w:t xml:space="preserve">To confront </w:t>
      </w:r>
      <w:r w:rsidR="004828C8">
        <w:rPr>
          <w:lang w:bidi="he-IL"/>
        </w:rPr>
        <w:t>the threat,</w:t>
      </w:r>
      <w:r w:rsidR="00CE6B1C">
        <w:rPr>
          <w:lang w:bidi="he-IL"/>
        </w:rPr>
        <w:t xml:space="preserve"> </w:t>
      </w:r>
      <w:r w:rsidR="004828C8">
        <w:rPr>
          <w:lang w:bidi="he-IL"/>
        </w:rPr>
        <w:t>approximately 1</w:t>
      </w:r>
      <w:r w:rsidR="008938DF">
        <w:rPr>
          <w:lang w:bidi="he-IL"/>
        </w:rPr>
        <w:t>,</w:t>
      </w:r>
      <w:r w:rsidR="004828C8">
        <w:rPr>
          <w:lang w:bidi="he-IL"/>
        </w:rPr>
        <w:t>000</w:t>
      </w:r>
      <w:r w:rsidR="00CE6B1C">
        <w:rPr>
          <w:lang w:bidi="he-IL"/>
        </w:rPr>
        <w:t xml:space="preserve"> </w:t>
      </w:r>
      <w:r w:rsidR="004828C8">
        <w:rPr>
          <w:lang w:bidi="he-IL"/>
        </w:rPr>
        <w:t>male and female members of the community who had military experience or</w:t>
      </w:r>
      <w:r w:rsidR="00CE6B1C">
        <w:rPr>
          <w:lang w:bidi="he-IL"/>
        </w:rPr>
        <w:t xml:space="preserve"> </w:t>
      </w:r>
      <w:r w:rsidR="004828C8">
        <w:rPr>
          <w:lang w:bidi="he-IL"/>
        </w:rPr>
        <w:t>vital</w:t>
      </w:r>
      <w:r w:rsidR="00CE6B1C">
        <w:rPr>
          <w:lang w:bidi="he-IL"/>
        </w:rPr>
        <w:t xml:space="preserve"> </w:t>
      </w:r>
      <w:r w:rsidR="005B7B88">
        <w:rPr>
          <w:lang w:bidi="he-IL"/>
        </w:rPr>
        <w:t>skills</w:t>
      </w:r>
      <w:r w:rsidR="00CE6B1C">
        <w:rPr>
          <w:lang w:bidi="he-IL"/>
        </w:rPr>
        <w:t xml:space="preserve"> </w:t>
      </w:r>
      <w:r w:rsidR="004828C8">
        <w:rPr>
          <w:lang w:bidi="he-IL"/>
        </w:rPr>
        <w:t>decided to leave their families, jobs</w:t>
      </w:r>
      <w:r w:rsidR="00D15ECB">
        <w:rPr>
          <w:lang w:bidi="he-IL"/>
        </w:rPr>
        <w:t>,</w:t>
      </w:r>
      <w:r w:rsidR="004828C8">
        <w:rPr>
          <w:lang w:bidi="he-IL"/>
        </w:rPr>
        <w:t xml:space="preserve"> and schools</w:t>
      </w:r>
      <w:r w:rsidR="00CE6B1C">
        <w:rPr>
          <w:lang w:bidi="he-IL"/>
        </w:rPr>
        <w:t xml:space="preserve"> </w:t>
      </w:r>
      <w:r w:rsidR="008938DF">
        <w:rPr>
          <w:lang w:bidi="he-IL"/>
        </w:rPr>
        <w:t>and respond</w:t>
      </w:r>
      <w:r w:rsidR="004828C8">
        <w:rPr>
          <w:lang w:bidi="he-IL"/>
        </w:rPr>
        <w:t xml:space="preserve"> to the urgings</w:t>
      </w:r>
      <w:r w:rsidR="00CE6B1C">
        <w:rPr>
          <w:lang w:bidi="he-IL"/>
        </w:rPr>
        <w:t xml:space="preserve"> </w:t>
      </w:r>
      <w:r w:rsidR="004828C8">
        <w:rPr>
          <w:lang w:bidi="he-IL"/>
        </w:rPr>
        <w:t>of the leaders of the Yishuv</w:t>
      </w:r>
      <w:r w:rsidR="00CE6B1C">
        <w:rPr>
          <w:lang w:bidi="he-IL"/>
        </w:rPr>
        <w:t xml:space="preserve"> </w:t>
      </w:r>
      <w:r w:rsidR="004828C8">
        <w:rPr>
          <w:lang w:bidi="he-IL"/>
        </w:rPr>
        <w:t xml:space="preserve">to </w:t>
      </w:r>
      <w:r w:rsidR="008938DF">
        <w:rPr>
          <w:lang w:bidi="he-IL"/>
        </w:rPr>
        <w:t xml:space="preserve">go there </w:t>
      </w:r>
      <w:r w:rsidR="004828C8">
        <w:rPr>
          <w:lang w:bidi="he-IL"/>
        </w:rPr>
        <w:t>and volunteer</w:t>
      </w:r>
      <w:r w:rsidR="00CE6B1C">
        <w:rPr>
          <w:lang w:bidi="he-IL"/>
        </w:rPr>
        <w:t xml:space="preserve"> </w:t>
      </w:r>
      <w:r w:rsidR="004828C8">
        <w:rPr>
          <w:lang w:bidi="he-IL"/>
        </w:rPr>
        <w:t>for the defense forces</w:t>
      </w:r>
      <w:r w:rsidR="00CE6B1C">
        <w:rPr>
          <w:lang w:bidi="he-IL"/>
        </w:rPr>
        <w:t xml:space="preserve"> </w:t>
      </w:r>
      <w:r w:rsidR="005B7B88">
        <w:rPr>
          <w:lang w:bidi="he-IL"/>
        </w:rPr>
        <w:t>in</w:t>
      </w:r>
      <w:r w:rsidR="004828C8">
        <w:rPr>
          <w:lang w:bidi="he-IL"/>
        </w:rPr>
        <w:t xml:space="preserve"> the </w:t>
      </w:r>
      <w:proofErr w:type="spellStart"/>
      <w:r w:rsidR="004828C8" w:rsidRPr="00C47062">
        <w:rPr>
          <w:rFonts w:asciiTheme="majorBidi" w:hAnsiTheme="majorBidi" w:cstheme="majorBidi"/>
          <w:szCs w:val="24"/>
        </w:rPr>
        <w:t>Mitnad</w:t>
      </w:r>
      <w:r w:rsidR="004828C8">
        <w:rPr>
          <w:rFonts w:asciiTheme="majorBidi" w:hAnsiTheme="majorBidi" w:cstheme="majorBidi"/>
          <w:szCs w:val="24"/>
        </w:rPr>
        <w:t>v</w:t>
      </w:r>
      <w:r w:rsidR="004828C8" w:rsidRPr="00C47062">
        <w:rPr>
          <w:rFonts w:asciiTheme="majorBidi" w:hAnsiTheme="majorBidi" w:cstheme="majorBidi"/>
          <w:szCs w:val="24"/>
        </w:rPr>
        <w:t>ei</w:t>
      </w:r>
      <w:proofErr w:type="spellEnd"/>
      <w:r w:rsidR="004828C8" w:rsidRPr="00C47062">
        <w:rPr>
          <w:rFonts w:asciiTheme="majorBidi" w:hAnsiTheme="majorBidi" w:cstheme="majorBidi"/>
          <w:szCs w:val="24"/>
        </w:rPr>
        <w:t xml:space="preserve"> </w:t>
      </w:r>
      <w:proofErr w:type="spellStart"/>
      <w:r w:rsidR="008938DF">
        <w:rPr>
          <w:rFonts w:asciiTheme="majorBidi" w:hAnsiTheme="majorBidi" w:cstheme="majorBidi"/>
          <w:szCs w:val="24"/>
        </w:rPr>
        <w:t>C</w:t>
      </w:r>
      <w:r w:rsidR="004828C8" w:rsidRPr="00C47062">
        <w:rPr>
          <w:rFonts w:asciiTheme="majorBidi" w:hAnsiTheme="majorBidi" w:cstheme="majorBidi"/>
          <w:szCs w:val="24"/>
        </w:rPr>
        <w:t>hutz</w:t>
      </w:r>
      <w:proofErr w:type="spellEnd"/>
      <w:r w:rsidR="004828C8" w:rsidRPr="00C47062">
        <w:rPr>
          <w:rFonts w:asciiTheme="majorBidi" w:hAnsiTheme="majorBidi" w:cstheme="majorBidi"/>
          <w:szCs w:val="24"/>
        </w:rPr>
        <w:t xml:space="preserve"> </w:t>
      </w:r>
      <w:r w:rsidR="004828C8">
        <w:rPr>
          <w:rFonts w:asciiTheme="majorBidi" w:hAnsiTheme="majorBidi" w:cstheme="majorBidi"/>
          <w:szCs w:val="24"/>
        </w:rPr>
        <w:t>la</w:t>
      </w:r>
      <w:r w:rsidR="004828C8" w:rsidRPr="00C47062">
        <w:rPr>
          <w:rFonts w:asciiTheme="majorBidi" w:hAnsiTheme="majorBidi" w:cstheme="majorBidi"/>
          <w:szCs w:val="24"/>
        </w:rPr>
        <w:t xml:space="preserve"> </w:t>
      </w:r>
      <w:proofErr w:type="spellStart"/>
      <w:r w:rsidR="008938DF">
        <w:rPr>
          <w:rFonts w:asciiTheme="majorBidi" w:hAnsiTheme="majorBidi" w:cstheme="majorBidi"/>
          <w:szCs w:val="24"/>
        </w:rPr>
        <w:t>A</w:t>
      </w:r>
      <w:r w:rsidR="004828C8" w:rsidRPr="00C47062">
        <w:rPr>
          <w:rFonts w:asciiTheme="majorBidi" w:hAnsiTheme="majorBidi" w:cstheme="majorBidi"/>
          <w:szCs w:val="24"/>
        </w:rPr>
        <w:t>retz</w:t>
      </w:r>
      <w:proofErr w:type="spellEnd"/>
      <w:r w:rsidR="004828C8" w:rsidRPr="00C47062">
        <w:rPr>
          <w:rFonts w:asciiTheme="majorBidi" w:hAnsiTheme="majorBidi" w:cstheme="majorBidi"/>
          <w:szCs w:val="24"/>
        </w:rPr>
        <w:t xml:space="preserve"> </w:t>
      </w:r>
      <w:r w:rsidR="004828C8">
        <w:rPr>
          <w:rFonts w:asciiTheme="majorBidi" w:hAnsiTheme="majorBidi" w:cstheme="majorBidi"/>
          <w:szCs w:val="24"/>
        </w:rPr>
        <w:t>(</w:t>
      </w:r>
      <w:proofErr w:type="spellStart"/>
      <w:r w:rsidR="004828C8">
        <w:rPr>
          <w:rFonts w:asciiTheme="majorBidi" w:hAnsiTheme="majorBidi" w:cstheme="majorBidi"/>
          <w:szCs w:val="24"/>
        </w:rPr>
        <w:t>Machal</w:t>
      </w:r>
      <w:proofErr w:type="spellEnd"/>
      <w:r w:rsidR="00894259">
        <w:rPr>
          <w:rFonts w:asciiTheme="majorBidi" w:hAnsiTheme="majorBidi" w:cstheme="majorBidi" w:hint="cs"/>
          <w:szCs w:val="24"/>
          <w:rtl/>
          <w:lang w:bidi="he-IL"/>
        </w:rPr>
        <w:t xml:space="preserve"> </w:t>
      </w:r>
      <w:r w:rsidR="00894259">
        <w:rPr>
          <w:rFonts w:asciiTheme="majorBidi" w:hAnsiTheme="majorBidi" w:cstheme="majorBidi"/>
          <w:szCs w:val="24"/>
          <w:lang w:bidi="he-IL"/>
        </w:rPr>
        <w:t xml:space="preserve">– </w:t>
      </w:r>
      <w:r w:rsidR="004828C8" w:rsidRPr="00C47062">
        <w:rPr>
          <w:rFonts w:asciiTheme="majorBidi" w:hAnsiTheme="majorBidi" w:cstheme="majorBidi"/>
          <w:szCs w:val="24"/>
        </w:rPr>
        <w:t>volunteers from abroad</w:t>
      </w:r>
      <w:r w:rsidR="004828C8" w:rsidRPr="00101BB9">
        <w:rPr>
          <w:rFonts w:asciiTheme="majorBidi" w:hAnsiTheme="majorBidi" w:cstheme="majorBidi"/>
          <w:szCs w:val="24"/>
          <w:rtl/>
        </w:rPr>
        <w:t>(</w:t>
      </w:r>
      <w:r w:rsidR="004828C8">
        <w:rPr>
          <w:rFonts w:asciiTheme="majorBidi" w:hAnsiTheme="majorBidi" w:cstheme="majorBidi"/>
          <w:szCs w:val="24"/>
        </w:rPr>
        <w:t xml:space="preserve"> program</w:t>
      </w:r>
      <w:r w:rsidR="004828C8" w:rsidRPr="00101BB9">
        <w:rPr>
          <w:rFonts w:asciiTheme="majorBidi" w:hAnsiTheme="majorBidi" w:cstheme="majorBidi"/>
          <w:szCs w:val="24"/>
          <w:rtl/>
        </w:rPr>
        <w:t>.</w:t>
      </w:r>
      <w:r w:rsidR="00CE6B1C">
        <w:rPr>
          <w:rFonts w:asciiTheme="majorBidi" w:hAnsiTheme="majorBidi" w:cstheme="majorBidi"/>
          <w:szCs w:val="24"/>
        </w:rPr>
        <w:t xml:space="preserve"> </w:t>
      </w:r>
      <w:r w:rsidR="008938DF">
        <w:rPr>
          <w:rFonts w:asciiTheme="majorBidi" w:hAnsiTheme="majorBidi" w:cstheme="majorBidi"/>
          <w:szCs w:val="24"/>
        </w:rPr>
        <w:t>T</w:t>
      </w:r>
      <w:r w:rsidR="00E555F1">
        <w:rPr>
          <w:rFonts w:asciiTheme="majorBidi" w:hAnsiTheme="majorBidi" w:cstheme="majorBidi"/>
          <w:szCs w:val="24"/>
        </w:rPr>
        <w:t xml:space="preserve">he </w:t>
      </w:r>
      <w:r w:rsidR="00B27A29">
        <w:rPr>
          <w:rFonts w:asciiTheme="majorBidi" w:hAnsiTheme="majorBidi" w:cstheme="majorBidi"/>
          <w:szCs w:val="24"/>
        </w:rPr>
        <w:t>United Appeal</w:t>
      </w:r>
      <w:r w:rsidR="00E555F1">
        <w:rPr>
          <w:rFonts w:asciiTheme="majorBidi" w:hAnsiTheme="majorBidi" w:cstheme="majorBidi"/>
          <w:szCs w:val="24"/>
        </w:rPr>
        <w:t xml:space="preserve"> </w:t>
      </w:r>
      <w:r w:rsidR="008938DF">
        <w:rPr>
          <w:rFonts w:asciiTheme="majorBidi" w:hAnsiTheme="majorBidi" w:cstheme="majorBidi"/>
          <w:szCs w:val="24"/>
        </w:rPr>
        <w:t xml:space="preserve">transformed </w:t>
      </w:r>
      <w:r w:rsidR="00E555F1">
        <w:rPr>
          <w:rFonts w:asciiTheme="majorBidi" w:hAnsiTheme="majorBidi" w:cstheme="majorBidi"/>
          <w:szCs w:val="24"/>
        </w:rPr>
        <w:t>ad hoc</w:t>
      </w:r>
      <w:r w:rsidR="008938DF">
        <w:rPr>
          <w:rFonts w:asciiTheme="majorBidi" w:hAnsiTheme="majorBidi" w:cstheme="majorBidi"/>
          <w:szCs w:val="24"/>
        </w:rPr>
        <w:t xml:space="preserve"> into</w:t>
      </w:r>
      <w:r w:rsidR="00E555F1">
        <w:rPr>
          <w:rFonts w:asciiTheme="majorBidi" w:hAnsiTheme="majorBidi" w:cstheme="majorBidi"/>
          <w:szCs w:val="24"/>
        </w:rPr>
        <w:t xml:space="preserve"> an</w:t>
      </w:r>
      <w:r w:rsidR="00CE6B1C">
        <w:rPr>
          <w:rFonts w:asciiTheme="majorBidi" w:hAnsiTheme="majorBidi" w:cstheme="majorBidi"/>
          <w:szCs w:val="24"/>
        </w:rPr>
        <w:t xml:space="preserve"> </w:t>
      </w:r>
      <w:r w:rsidR="00E555F1">
        <w:rPr>
          <w:rFonts w:asciiTheme="majorBidi" w:hAnsiTheme="majorBidi" w:cstheme="majorBidi"/>
          <w:szCs w:val="24"/>
        </w:rPr>
        <w:t>emergency appeal</w:t>
      </w:r>
      <w:r w:rsidR="00F00A45">
        <w:rPr>
          <w:rFonts w:asciiTheme="majorBidi" w:hAnsiTheme="majorBidi" w:cstheme="majorBidi"/>
          <w:szCs w:val="24"/>
        </w:rPr>
        <w:t xml:space="preserve"> and</w:t>
      </w:r>
      <w:r w:rsidR="00E555F1">
        <w:rPr>
          <w:rFonts w:asciiTheme="majorBidi" w:hAnsiTheme="majorBidi" w:cstheme="majorBidi"/>
          <w:szCs w:val="24"/>
        </w:rPr>
        <w:t xml:space="preserve"> managed within a few months</w:t>
      </w:r>
      <w:r w:rsidR="00CE6B1C">
        <w:rPr>
          <w:rFonts w:asciiTheme="majorBidi" w:hAnsiTheme="majorBidi" w:cstheme="majorBidi"/>
          <w:szCs w:val="24"/>
        </w:rPr>
        <w:t xml:space="preserve"> </w:t>
      </w:r>
      <w:r w:rsidR="00E555F1">
        <w:rPr>
          <w:rFonts w:asciiTheme="majorBidi" w:hAnsiTheme="majorBidi" w:cstheme="majorBidi"/>
          <w:szCs w:val="24"/>
        </w:rPr>
        <w:t>to raise unprecedented sums.</w:t>
      </w:r>
      <w:r w:rsidR="00CE6B1C">
        <w:rPr>
          <w:rFonts w:asciiTheme="majorBidi" w:hAnsiTheme="majorBidi" w:cstheme="majorBidi"/>
          <w:szCs w:val="24"/>
        </w:rPr>
        <w:t xml:space="preserve"> </w:t>
      </w:r>
      <w:r w:rsidR="008938DF">
        <w:rPr>
          <w:rFonts w:asciiTheme="majorBidi" w:hAnsiTheme="majorBidi" w:cstheme="majorBidi"/>
          <w:szCs w:val="24"/>
        </w:rPr>
        <w:t>A</w:t>
      </w:r>
      <w:r w:rsidR="00E555F1">
        <w:rPr>
          <w:rFonts w:asciiTheme="majorBidi" w:hAnsiTheme="majorBidi" w:cstheme="majorBidi"/>
          <w:szCs w:val="24"/>
        </w:rPr>
        <w:t>s the British prepared to leave the country, all of t</w:t>
      </w:r>
      <w:r w:rsidR="00BC40B5">
        <w:rPr>
          <w:rFonts w:asciiTheme="majorBidi" w:hAnsiTheme="majorBidi" w:cstheme="majorBidi"/>
          <w:szCs w:val="24"/>
        </w:rPr>
        <w:t>he Commission</w:t>
      </w:r>
      <w:r w:rsidR="004505CB">
        <w:rPr>
          <w:rFonts w:asciiTheme="majorBidi" w:hAnsiTheme="majorBidi" w:cstheme="majorBidi"/>
          <w:szCs w:val="24"/>
        </w:rPr>
        <w:t>’</w:t>
      </w:r>
      <w:r w:rsidR="00E555F1">
        <w:rPr>
          <w:rFonts w:asciiTheme="majorBidi" w:hAnsiTheme="majorBidi" w:cstheme="majorBidi"/>
          <w:szCs w:val="24"/>
        </w:rPr>
        <w:t>s</w:t>
      </w:r>
      <w:r w:rsidR="00CE6B1C">
        <w:rPr>
          <w:rFonts w:asciiTheme="majorBidi" w:hAnsiTheme="majorBidi" w:cstheme="majorBidi"/>
          <w:szCs w:val="24"/>
        </w:rPr>
        <w:t xml:space="preserve"> </w:t>
      </w:r>
      <w:r w:rsidR="00E555F1">
        <w:rPr>
          <w:rFonts w:asciiTheme="majorBidi" w:hAnsiTheme="majorBidi" w:cstheme="majorBidi"/>
          <w:szCs w:val="24"/>
        </w:rPr>
        <w:t>activities</w:t>
      </w:r>
      <w:r w:rsidR="00CE6B1C">
        <w:rPr>
          <w:rFonts w:asciiTheme="majorBidi" w:hAnsiTheme="majorBidi" w:cstheme="majorBidi"/>
          <w:szCs w:val="24"/>
        </w:rPr>
        <w:t xml:space="preserve"> </w:t>
      </w:r>
      <w:r w:rsidR="00E555F1">
        <w:rPr>
          <w:rFonts w:asciiTheme="majorBidi" w:hAnsiTheme="majorBidi" w:cstheme="majorBidi"/>
          <w:szCs w:val="24"/>
        </w:rPr>
        <w:t xml:space="preserve">throughout the British Isles </w:t>
      </w:r>
      <w:r w:rsidR="00F00A45">
        <w:rPr>
          <w:rFonts w:asciiTheme="majorBidi" w:hAnsiTheme="majorBidi" w:cstheme="majorBidi"/>
          <w:szCs w:val="24"/>
        </w:rPr>
        <w:t xml:space="preserve">took place in </w:t>
      </w:r>
      <w:r w:rsidR="00EB1C5A">
        <w:rPr>
          <w:rFonts w:asciiTheme="majorBidi" w:hAnsiTheme="majorBidi" w:cstheme="majorBidi"/>
          <w:szCs w:val="24"/>
        </w:rPr>
        <w:t>the shadow of</w:t>
      </w:r>
      <w:r w:rsidR="00E555F1">
        <w:rPr>
          <w:rFonts w:asciiTheme="majorBidi" w:hAnsiTheme="majorBidi" w:cstheme="majorBidi"/>
          <w:szCs w:val="24"/>
        </w:rPr>
        <w:t xml:space="preserve"> </w:t>
      </w:r>
      <w:r w:rsidR="00EB1C5A">
        <w:rPr>
          <w:rFonts w:asciiTheme="majorBidi" w:hAnsiTheme="majorBidi" w:cstheme="majorBidi"/>
          <w:szCs w:val="24"/>
        </w:rPr>
        <w:t xml:space="preserve">the </w:t>
      </w:r>
      <w:commentRangeStart w:id="6"/>
      <w:r w:rsidR="00EB1C5A">
        <w:rPr>
          <w:rFonts w:asciiTheme="majorBidi" w:hAnsiTheme="majorBidi" w:cstheme="majorBidi"/>
          <w:szCs w:val="24"/>
        </w:rPr>
        <w:t>conflict</w:t>
      </w:r>
      <w:r w:rsidR="00E555F1">
        <w:rPr>
          <w:rFonts w:asciiTheme="majorBidi" w:hAnsiTheme="majorBidi" w:cstheme="majorBidi"/>
          <w:szCs w:val="24"/>
        </w:rPr>
        <w:t xml:space="preserve"> </w:t>
      </w:r>
      <w:commentRangeEnd w:id="6"/>
      <w:r w:rsidR="00EB1C5A">
        <w:rPr>
          <w:rStyle w:val="CommentReference"/>
          <w:lang w:eastAsia="he-IL" w:bidi="he-IL"/>
        </w:rPr>
        <w:commentReference w:id="6"/>
      </w:r>
      <w:r w:rsidR="00E555F1">
        <w:rPr>
          <w:rFonts w:asciiTheme="majorBidi" w:hAnsiTheme="majorBidi" w:cstheme="majorBidi"/>
          <w:szCs w:val="24"/>
        </w:rPr>
        <w:t>and</w:t>
      </w:r>
      <w:r w:rsidR="00EB1C5A">
        <w:rPr>
          <w:rFonts w:asciiTheme="majorBidi" w:hAnsiTheme="majorBidi" w:cstheme="majorBidi"/>
          <w:szCs w:val="24"/>
          <w:lang w:bidi="he-IL"/>
        </w:rPr>
        <w:t xml:space="preserve"> with </w:t>
      </w:r>
      <w:r w:rsidR="00E555F1">
        <w:rPr>
          <w:rFonts w:asciiTheme="majorBidi" w:hAnsiTheme="majorBidi" w:cstheme="majorBidi"/>
          <w:szCs w:val="24"/>
        </w:rPr>
        <w:t>concern for the future.</w:t>
      </w:r>
    </w:p>
    <w:p w14:paraId="2D70E1EA" w14:textId="54EDCA17" w:rsidR="00CE6B1C" w:rsidRDefault="00B27A29" w:rsidP="003D5886">
      <w:pPr>
        <w:pStyle w:val="PS"/>
        <w:spacing w:line="480" w:lineRule="auto"/>
        <w:rPr>
          <w:rFonts w:asciiTheme="majorBidi" w:hAnsiTheme="majorBidi" w:cstheme="majorBidi"/>
          <w:szCs w:val="24"/>
        </w:rPr>
      </w:pPr>
      <w:r>
        <w:rPr>
          <w:rFonts w:asciiTheme="majorBidi" w:hAnsiTheme="majorBidi" w:cstheme="majorBidi"/>
          <w:szCs w:val="24"/>
        </w:rPr>
        <w:t>O</w:t>
      </w:r>
      <w:r w:rsidR="00E555F1">
        <w:rPr>
          <w:rFonts w:asciiTheme="majorBidi" w:hAnsiTheme="majorBidi" w:cstheme="majorBidi"/>
          <w:szCs w:val="24"/>
        </w:rPr>
        <w:t xml:space="preserve">n the last day of the British </w:t>
      </w:r>
      <w:r>
        <w:rPr>
          <w:rFonts w:asciiTheme="majorBidi" w:hAnsiTheme="majorBidi" w:cstheme="majorBidi"/>
          <w:szCs w:val="24"/>
        </w:rPr>
        <w:t>Mandate</w:t>
      </w:r>
      <w:r w:rsidR="00E555F1">
        <w:rPr>
          <w:rFonts w:asciiTheme="majorBidi" w:hAnsiTheme="majorBidi" w:cstheme="majorBidi"/>
          <w:szCs w:val="24"/>
        </w:rPr>
        <w:t xml:space="preserve"> for Palestine,</w:t>
      </w:r>
      <w:r w:rsidR="00CE6B1C">
        <w:rPr>
          <w:rFonts w:asciiTheme="majorBidi" w:hAnsiTheme="majorBidi" w:cstheme="majorBidi"/>
          <w:szCs w:val="24"/>
        </w:rPr>
        <w:t xml:space="preserve"> </w:t>
      </w:r>
      <w:r w:rsidR="00E555F1">
        <w:rPr>
          <w:rFonts w:asciiTheme="majorBidi" w:hAnsiTheme="majorBidi" w:cstheme="majorBidi"/>
          <w:szCs w:val="24"/>
        </w:rPr>
        <w:t>14</w:t>
      </w:r>
      <w:r w:rsidR="00DF36A0" w:rsidRPr="00DF36A0">
        <w:rPr>
          <w:rFonts w:asciiTheme="majorBidi" w:hAnsiTheme="majorBidi" w:cstheme="majorBidi"/>
          <w:szCs w:val="24"/>
        </w:rPr>
        <w:t xml:space="preserve"> </w:t>
      </w:r>
      <w:r w:rsidR="00DF36A0">
        <w:rPr>
          <w:rFonts w:asciiTheme="majorBidi" w:hAnsiTheme="majorBidi" w:cstheme="majorBidi"/>
          <w:szCs w:val="24"/>
        </w:rPr>
        <w:t>May</w:t>
      </w:r>
      <w:r w:rsidR="00E555F1">
        <w:rPr>
          <w:rFonts w:asciiTheme="majorBidi" w:hAnsiTheme="majorBidi" w:cstheme="majorBidi"/>
          <w:szCs w:val="24"/>
        </w:rPr>
        <w:t xml:space="preserve"> 1948, David Ben-Gurion proclaimed the establishment of the Jewish state</w:t>
      </w:r>
      <w:r w:rsidR="00D20F68">
        <w:rPr>
          <w:rFonts w:asciiTheme="majorBidi" w:hAnsiTheme="majorBidi" w:cstheme="majorBidi"/>
          <w:szCs w:val="24"/>
        </w:rPr>
        <w:t>—</w:t>
      </w:r>
      <w:r w:rsidR="00E555F1">
        <w:rPr>
          <w:rFonts w:asciiTheme="majorBidi" w:hAnsiTheme="majorBidi" w:cstheme="majorBidi"/>
          <w:szCs w:val="24"/>
        </w:rPr>
        <w:t xml:space="preserve">the </w:t>
      </w:r>
      <w:r w:rsidR="004879F5">
        <w:rPr>
          <w:rFonts w:asciiTheme="majorBidi" w:hAnsiTheme="majorBidi" w:cstheme="majorBidi"/>
          <w:szCs w:val="24"/>
        </w:rPr>
        <w:t>State of Israel</w:t>
      </w:r>
      <w:r w:rsidR="00D20F68">
        <w:rPr>
          <w:rFonts w:asciiTheme="majorBidi" w:hAnsiTheme="majorBidi" w:cstheme="majorBidi"/>
          <w:szCs w:val="24"/>
        </w:rPr>
        <w:t>—</w:t>
      </w:r>
      <w:r w:rsidR="00E555F1">
        <w:rPr>
          <w:rFonts w:asciiTheme="majorBidi" w:hAnsiTheme="majorBidi" w:cstheme="majorBidi"/>
          <w:szCs w:val="24"/>
        </w:rPr>
        <w:t xml:space="preserve">and the </w:t>
      </w:r>
      <w:r w:rsidR="008938DF">
        <w:rPr>
          <w:rFonts w:asciiTheme="majorBidi" w:hAnsiTheme="majorBidi" w:cstheme="majorBidi"/>
          <w:szCs w:val="24"/>
        </w:rPr>
        <w:t xml:space="preserve">second stage of the War of Independence </w:t>
      </w:r>
      <w:r w:rsidR="00F547B9">
        <w:rPr>
          <w:rFonts w:asciiTheme="majorBidi" w:hAnsiTheme="majorBidi" w:cstheme="majorBidi"/>
          <w:szCs w:val="24"/>
        </w:rPr>
        <w:t xml:space="preserve">began </w:t>
      </w:r>
      <w:r w:rsidR="008938DF">
        <w:rPr>
          <w:rFonts w:asciiTheme="majorBidi" w:hAnsiTheme="majorBidi" w:cstheme="majorBidi"/>
          <w:szCs w:val="24"/>
        </w:rPr>
        <w:t xml:space="preserve">the </w:t>
      </w:r>
      <w:r w:rsidR="00E555F1">
        <w:rPr>
          <w:rFonts w:asciiTheme="majorBidi" w:hAnsiTheme="majorBidi" w:cstheme="majorBidi"/>
          <w:szCs w:val="24"/>
        </w:rPr>
        <w:t>next day as</w:t>
      </w:r>
      <w:r w:rsidR="008938DF">
        <w:rPr>
          <w:rFonts w:asciiTheme="majorBidi" w:hAnsiTheme="majorBidi" w:cstheme="majorBidi"/>
          <w:szCs w:val="24"/>
        </w:rPr>
        <w:t xml:space="preserve"> </w:t>
      </w:r>
      <w:r w:rsidR="00E555F1">
        <w:rPr>
          <w:rFonts w:asciiTheme="majorBidi" w:hAnsiTheme="majorBidi" w:cstheme="majorBidi"/>
          <w:szCs w:val="24"/>
        </w:rPr>
        <w:t xml:space="preserve">Arab armies joined the fighting </w:t>
      </w:r>
      <w:r w:rsidR="008938DF">
        <w:rPr>
          <w:rFonts w:asciiTheme="majorBidi" w:hAnsiTheme="majorBidi" w:cstheme="majorBidi"/>
          <w:szCs w:val="24"/>
        </w:rPr>
        <w:t xml:space="preserve">in support </w:t>
      </w:r>
      <w:r w:rsidR="00E555F1">
        <w:rPr>
          <w:rFonts w:asciiTheme="majorBidi" w:hAnsiTheme="majorBidi" w:cstheme="majorBidi"/>
          <w:szCs w:val="24"/>
        </w:rPr>
        <w:t xml:space="preserve">of the local </w:t>
      </w:r>
      <w:r w:rsidR="00E555F1">
        <w:rPr>
          <w:rFonts w:asciiTheme="majorBidi" w:hAnsiTheme="majorBidi" w:cstheme="majorBidi"/>
          <w:szCs w:val="24"/>
        </w:rPr>
        <w:lastRenderedPageBreak/>
        <w:t xml:space="preserve">Arab forces. </w:t>
      </w:r>
      <w:r w:rsidR="00F547B9">
        <w:rPr>
          <w:rFonts w:asciiTheme="majorBidi" w:hAnsiTheme="majorBidi" w:cstheme="majorBidi"/>
          <w:szCs w:val="24"/>
        </w:rPr>
        <w:t xml:space="preserve">In response to </w:t>
      </w:r>
      <w:r w:rsidR="004D33CF">
        <w:rPr>
          <w:rFonts w:asciiTheme="majorBidi" w:hAnsiTheme="majorBidi" w:cstheme="majorBidi"/>
          <w:szCs w:val="24"/>
        </w:rPr>
        <w:t>r</w:t>
      </w:r>
      <w:r w:rsidR="00903C8D">
        <w:rPr>
          <w:rFonts w:asciiTheme="majorBidi" w:hAnsiTheme="majorBidi" w:cstheme="majorBidi"/>
          <w:szCs w:val="24"/>
        </w:rPr>
        <w:t xml:space="preserve">eports </w:t>
      </w:r>
      <w:r w:rsidR="00E555F1">
        <w:rPr>
          <w:rFonts w:asciiTheme="majorBidi" w:hAnsiTheme="majorBidi" w:cstheme="majorBidi"/>
          <w:szCs w:val="24"/>
        </w:rPr>
        <w:t>about the deadly events in Israel</w:t>
      </w:r>
      <w:r w:rsidR="00F547B9">
        <w:rPr>
          <w:rFonts w:asciiTheme="majorBidi" w:hAnsiTheme="majorBidi" w:cstheme="majorBidi"/>
          <w:szCs w:val="24"/>
        </w:rPr>
        <w:t>,</w:t>
      </w:r>
      <w:r w:rsidR="00F547B9" w:rsidRPr="00F547B9">
        <w:rPr>
          <w:rFonts w:asciiTheme="majorBidi" w:hAnsiTheme="majorBidi" w:cstheme="majorBidi"/>
          <w:szCs w:val="24"/>
        </w:rPr>
        <w:t xml:space="preserve"> </w:t>
      </w:r>
      <w:r w:rsidR="00F547B9">
        <w:rPr>
          <w:rFonts w:asciiTheme="majorBidi" w:hAnsiTheme="majorBidi" w:cstheme="majorBidi"/>
          <w:szCs w:val="24"/>
        </w:rPr>
        <w:t xml:space="preserve">the Commission called </w:t>
      </w:r>
      <w:r w:rsidR="00E555F1">
        <w:rPr>
          <w:rFonts w:asciiTheme="majorBidi" w:hAnsiTheme="majorBidi" w:cstheme="majorBidi"/>
          <w:szCs w:val="24"/>
        </w:rPr>
        <w:t>an emergency</w:t>
      </w:r>
      <w:r w:rsidR="00CE6B1C">
        <w:rPr>
          <w:rFonts w:asciiTheme="majorBidi" w:hAnsiTheme="majorBidi" w:cstheme="majorBidi"/>
          <w:szCs w:val="24"/>
        </w:rPr>
        <w:t xml:space="preserve"> </w:t>
      </w:r>
      <w:r w:rsidR="00F547B9">
        <w:rPr>
          <w:rFonts w:asciiTheme="majorBidi" w:hAnsiTheme="majorBidi" w:cstheme="majorBidi"/>
          <w:szCs w:val="24"/>
        </w:rPr>
        <w:t xml:space="preserve">meeting </w:t>
      </w:r>
      <w:r w:rsidR="00E555F1">
        <w:rPr>
          <w:rFonts w:asciiTheme="majorBidi" w:hAnsiTheme="majorBidi" w:cstheme="majorBidi"/>
          <w:szCs w:val="24"/>
        </w:rPr>
        <w:t xml:space="preserve">with the heads of the </w:t>
      </w:r>
      <w:r w:rsidR="0007413A">
        <w:rPr>
          <w:rFonts w:asciiTheme="majorBidi" w:hAnsiTheme="majorBidi" w:cstheme="majorBidi"/>
          <w:szCs w:val="24"/>
        </w:rPr>
        <w:t>United Appeal</w:t>
      </w:r>
      <w:r w:rsidR="00E555F1">
        <w:rPr>
          <w:rFonts w:asciiTheme="majorBidi" w:hAnsiTheme="majorBidi" w:cstheme="majorBidi"/>
          <w:szCs w:val="24"/>
        </w:rPr>
        <w:t xml:space="preserve">. </w:t>
      </w:r>
      <w:r w:rsidR="00F547B9">
        <w:rPr>
          <w:rFonts w:asciiTheme="majorBidi" w:hAnsiTheme="majorBidi" w:cstheme="majorBidi"/>
          <w:szCs w:val="24"/>
        </w:rPr>
        <w:t>Held on May 23, the meeting was attended by s</w:t>
      </w:r>
      <w:r w:rsidR="00E555F1">
        <w:rPr>
          <w:rFonts w:asciiTheme="majorBidi" w:hAnsiTheme="majorBidi" w:cstheme="majorBidi"/>
          <w:szCs w:val="24"/>
        </w:rPr>
        <w:t>ome 900</w:t>
      </w:r>
      <w:r w:rsidR="00CE6B1C">
        <w:rPr>
          <w:rFonts w:asciiTheme="majorBidi" w:hAnsiTheme="majorBidi" w:cstheme="majorBidi"/>
          <w:szCs w:val="24"/>
        </w:rPr>
        <w:t xml:space="preserve"> </w:t>
      </w:r>
      <w:r w:rsidR="00E555F1">
        <w:rPr>
          <w:rFonts w:asciiTheme="majorBidi" w:hAnsiTheme="majorBidi" w:cstheme="majorBidi"/>
          <w:szCs w:val="24"/>
        </w:rPr>
        <w:t>volunteers and activists</w:t>
      </w:r>
      <w:r w:rsidR="00CE6B1C">
        <w:rPr>
          <w:rFonts w:asciiTheme="majorBidi" w:hAnsiTheme="majorBidi" w:cstheme="majorBidi"/>
          <w:szCs w:val="24"/>
        </w:rPr>
        <w:t xml:space="preserve"> </w:t>
      </w:r>
      <w:r w:rsidR="00E555F1">
        <w:rPr>
          <w:rFonts w:asciiTheme="majorBidi" w:hAnsiTheme="majorBidi" w:cstheme="majorBidi"/>
          <w:szCs w:val="24"/>
        </w:rPr>
        <w:t>from all over Britain</w:t>
      </w:r>
      <w:r w:rsidR="00F547B9">
        <w:rPr>
          <w:rFonts w:asciiTheme="majorBidi" w:hAnsiTheme="majorBidi" w:cstheme="majorBidi"/>
          <w:szCs w:val="24"/>
        </w:rPr>
        <w:t xml:space="preserve">, who </w:t>
      </w:r>
      <w:r w:rsidR="00E555F1">
        <w:rPr>
          <w:rFonts w:asciiTheme="majorBidi" w:hAnsiTheme="majorBidi" w:cstheme="majorBidi"/>
          <w:szCs w:val="24"/>
        </w:rPr>
        <w:t>resolved to</w:t>
      </w:r>
      <w:r w:rsidR="00CE6B1C">
        <w:rPr>
          <w:rFonts w:asciiTheme="majorBidi" w:hAnsiTheme="majorBidi" w:cstheme="majorBidi"/>
          <w:szCs w:val="24"/>
        </w:rPr>
        <w:t xml:space="preserve"> </w:t>
      </w:r>
      <w:r w:rsidR="00E555F1">
        <w:rPr>
          <w:rFonts w:asciiTheme="majorBidi" w:hAnsiTheme="majorBidi" w:cstheme="majorBidi"/>
          <w:szCs w:val="24"/>
        </w:rPr>
        <w:t xml:space="preserve">set the annual fundraising target </w:t>
      </w:r>
      <w:r w:rsidR="00F547B9">
        <w:rPr>
          <w:rFonts w:asciiTheme="majorBidi" w:hAnsiTheme="majorBidi" w:cstheme="majorBidi"/>
          <w:szCs w:val="24"/>
        </w:rPr>
        <w:t xml:space="preserve">of </w:t>
      </w:r>
      <w:r w:rsidR="00E555F1">
        <w:rPr>
          <w:rFonts w:asciiTheme="majorBidi" w:hAnsiTheme="majorBidi" w:cstheme="majorBidi"/>
          <w:szCs w:val="24"/>
        </w:rPr>
        <w:t xml:space="preserve">the </w:t>
      </w:r>
      <w:r w:rsidR="0007413A">
        <w:rPr>
          <w:rFonts w:asciiTheme="majorBidi" w:hAnsiTheme="majorBidi" w:cstheme="majorBidi"/>
          <w:szCs w:val="24"/>
        </w:rPr>
        <w:t>United Appeal</w:t>
      </w:r>
      <w:r w:rsidR="00F547B9">
        <w:rPr>
          <w:rFonts w:asciiTheme="majorBidi" w:hAnsiTheme="majorBidi" w:cstheme="majorBidi"/>
          <w:szCs w:val="24"/>
        </w:rPr>
        <w:t xml:space="preserve"> </w:t>
      </w:r>
      <w:r w:rsidR="00E555F1">
        <w:rPr>
          <w:rFonts w:asciiTheme="majorBidi" w:hAnsiTheme="majorBidi" w:cstheme="majorBidi"/>
          <w:szCs w:val="24"/>
        </w:rPr>
        <w:t>at</w:t>
      </w:r>
      <w:r w:rsidR="00BC40B5">
        <w:rPr>
          <w:rFonts w:asciiTheme="majorBidi" w:hAnsiTheme="majorBidi" w:cstheme="majorBidi"/>
          <w:szCs w:val="24"/>
        </w:rPr>
        <w:t xml:space="preserve"> </w:t>
      </w:r>
      <w:r w:rsidR="000818B8">
        <w:rPr>
          <w:rFonts w:asciiTheme="majorBidi" w:hAnsiTheme="majorBidi" w:cstheme="majorBidi"/>
          <w:szCs w:val="24"/>
        </w:rPr>
        <w:t>£</w:t>
      </w:r>
      <w:r w:rsidR="00E555F1">
        <w:rPr>
          <w:rFonts w:asciiTheme="majorBidi" w:hAnsiTheme="majorBidi" w:cstheme="majorBidi"/>
          <w:szCs w:val="24"/>
        </w:rPr>
        <w:t xml:space="preserve">5 million. </w:t>
      </w:r>
      <w:r w:rsidR="00F547B9">
        <w:rPr>
          <w:rFonts w:asciiTheme="majorBidi" w:hAnsiTheme="majorBidi" w:cstheme="majorBidi"/>
          <w:szCs w:val="24"/>
        </w:rPr>
        <w:t>The participants also urged H</w:t>
      </w:r>
      <w:r w:rsidR="00E555F1">
        <w:rPr>
          <w:rFonts w:asciiTheme="majorBidi" w:hAnsiTheme="majorBidi" w:cstheme="majorBidi"/>
          <w:szCs w:val="24"/>
        </w:rPr>
        <w:t>is Majesty</w:t>
      </w:r>
      <w:r w:rsidR="004505CB">
        <w:rPr>
          <w:rFonts w:asciiTheme="majorBidi" w:hAnsiTheme="majorBidi" w:cstheme="majorBidi"/>
          <w:szCs w:val="24"/>
        </w:rPr>
        <w:t>’</w:t>
      </w:r>
      <w:r w:rsidR="00E555F1">
        <w:rPr>
          <w:rFonts w:asciiTheme="majorBidi" w:hAnsiTheme="majorBidi" w:cstheme="majorBidi"/>
          <w:szCs w:val="24"/>
        </w:rPr>
        <w:t xml:space="preserve">s </w:t>
      </w:r>
      <w:r w:rsidR="00F547B9">
        <w:rPr>
          <w:rFonts w:asciiTheme="majorBidi" w:hAnsiTheme="majorBidi" w:cstheme="majorBidi"/>
          <w:szCs w:val="24"/>
        </w:rPr>
        <w:t>G</w:t>
      </w:r>
      <w:r w:rsidR="00E555F1">
        <w:rPr>
          <w:rFonts w:asciiTheme="majorBidi" w:hAnsiTheme="majorBidi" w:cstheme="majorBidi"/>
          <w:szCs w:val="24"/>
        </w:rPr>
        <w:t>overnment to stop funding the Arab forces</w:t>
      </w:r>
      <w:r w:rsidR="00CE6B1C">
        <w:rPr>
          <w:rFonts w:asciiTheme="majorBidi" w:hAnsiTheme="majorBidi" w:cstheme="majorBidi"/>
          <w:szCs w:val="24"/>
        </w:rPr>
        <w:t xml:space="preserve"> </w:t>
      </w:r>
      <w:r w:rsidR="00E555F1">
        <w:rPr>
          <w:rFonts w:asciiTheme="majorBidi" w:hAnsiTheme="majorBidi" w:cstheme="majorBidi"/>
          <w:szCs w:val="24"/>
        </w:rPr>
        <w:t>and</w:t>
      </w:r>
      <w:r w:rsidR="00F547B9">
        <w:rPr>
          <w:rFonts w:asciiTheme="majorBidi" w:hAnsiTheme="majorBidi" w:cstheme="majorBidi"/>
          <w:szCs w:val="24"/>
        </w:rPr>
        <w:t xml:space="preserve"> sent </w:t>
      </w:r>
      <w:r w:rsidR="00E555F1">
        <w:rPr>
          <w:rFonts w:asciiTheme="majorBidi" w:hAnsiTheme="majorBidi" w:cstheme="majorBidi"/>
          <w:szCs w:val="24"/>
        </w:rPr>
        <w:t>a message of solidarity and encouragement</w:t>
      </w:r>
      <w:r w:rsidR="00CE6B1C">
        <w:rPr>
          <w:rFonts w:asciiTheme="majorBidi" w:hAnsiTheme="majorBidi" w:cstheme="majorBidi"/>
          <w:szCs w:val="24"/>
        </w:rPr>
        <w:t xml:space="preserve"> </w:t>
      </w:r>
      <w:r w:rsidR="00E555F1">
        <w:rPr>
          <w:rFonts w:asciiTheme="majorBidi" w:hAnsiTheme="majorBidi" w:cstheme="majorBidi"/>
          <w:szCs w:val="24"/>
        </w:rPr>
        <w:t xml:space="preserve">in the name of British </w:t>
      </w:r>
      <w:r w:rsidR="00F547B9">
        <w:rPr>
          <w:rFonts w:asciiTheme="majorBidi" w:hAnsiTheme="majorBidi" w:cstheme="majorBidi"/>
          <w:szCs w:val="24"/>
        </w:rPr>
        <w:t xml:space="preserve">Jewry </w:t>
      </w:r>
      <w:r w:rsidR="00E555F1">
        <w:rPr>
          <w:rFonts w:asciiTheme="majorBidi" w:hAnsiTheme="majorBidi" w:cstheme="majorBidi"/>
          <w:szCs w:val="24"/>
        </w:rPr>
        <w:t xml:space="preserve">to the </w:t>
      </w:r>
      <w:r w:rsidR="00F547B9">
        <w:rPr>
          <w:rFonts w:asciiTheme="majorBidi" w:hAnsiTheme="majorBidi" w:cstheme="majorBidi"/>
          <w:szCs w:val="24"/>
        </w:rPr>
        <w:t xml:space="preserve">chair </w:t>
      </w:r>
      <w:r w:rsidR="00E555F1">
        <w:rPr>
          <w:rFonts w:asciiTheme="majorBidi" w:hAnsiTheme="majorBidi" w:cstheme="majorBidi"/>
          <w:szCs w:val="24"/>
        </w:rPr>
        <w:t xml:space="preserve">of the </w:t>
      </w:r>
      <w:r w:rsidR="00F547B9">
        <w:rPr>
          <w:rFonts w:asciiTheme="majorBidi" w:hAnsiTheme="majorBidi" w:cstheme="majorBidi"/>
          <w:szCs w:val="24"/>
        </w:rPr>
        <w:t>P</w:t>
      </w:r>
      <w:r w:rsidR="00E555F1">
        <w:rPr>
          <w:rFonts w:asciiTheme="majorBidi" w:hAnsiTheme="majorBidi" w:cstheme="majorBidi"/>
          <w:szCs w:val="24"/>
        </w:rPr>
        <w:t>rovisional Council of State</w:t>
      </w:r>
      <w:r w:rsidR="00CE6B1C">
        <w:rPr>
          <w:rFonts w:asciiTheme="majorBidi" w:hAnsiTheme="majorBidi" w:cstheme="majorBidi"/>
          <w:szCs w:val="24"/>
        </w:rPr>
        <w:t>, Ben-Gurion; the president-elect</w:t>
      </w:r>
      <w:r w:rsidR="00D15ECB">
        <w:rPr>
          <w:rFonts w:asciiTheme="majorBidi" w:hAnsiTheme="majorBidi" w:cstheme="majorBidi"/>
          <w:szCs w:val="24"/>
        </w:rPr>
        <w:t>,</w:t>
      </w:r>
      <w:r w:rsidR="00F547B9">
        <w:rPr>
          <w:rFonts w:asciiTheme="majorBidi" w:hAnsiTheme="majorBidi" w:cstheme="majorBidi"/>
          <w:szCs w:val="24"/>
        </w:rPr>
        <w:t xml:space="preserve"> Dr Chaim Weizmann</w:t>
      </w:r>
      <w:r w:rsidR="00CE6B1C">
        <w:rPr>
          <w:rFonts w:asciiTheme="majorBidi" w:hAnsiTheme="majorBidi" w:cstheme="majorBidi"/>
          <w:szCs w:val="24"/>
        </w:rPr>
        <w:t>; and the defense forces.</w:t>
      </w:r>
      <w:r w:rsidR="00CE6B1C">
        <w:rPr>
          <w:rStyle w:val="FootnoteReference"/>
          <w:rFonts w:asciiTheme="majorBidi" w:hAnsiTheme="majorBidi" w:cstheme="majorBidi"/>
          <w:szCs w:val="24"/>
        </w:rPr>
        <w:footnoteReference w:id="61"/>
      </w:r>
      <w:r w:rsidR="00CE6B1C">
        <w:rPr>
          <w:rFonts w:asciiTheme="majorBidi" w:hAnsiTheme="majorBidi" w:cstheme="majorBidi"/>
          <w:szCs w:val="24"/>
        </w:rPr>
        <w:t xml:space="preserve"> </w:t>
      </w:r>
      <w:r w:rsidR="00F547B9">
        <w:rPr>
          <w:rFonts w:asciiTheme="majorBidi" w:hAnsiTheme="majorBidi" w:cstheme="majorBidi"/>
          <w:szCs w:val="24"/>
        </w:rPr>
        <w:t>T</w:t>
      </w:r>
      <w:r w:rsidR="00CE6B1C">
        <w:rPr>
          <w:rFonts w:asciiTheme="majorBidi" w:hAnsiTheme="majorBidi" w:cstheme="majorBidi"/>
          <w:szCs w:val="24"/>
        </w:rPr>
        <w:t>wo weeks after the conference, t</w:t>
      </w:r>
      <w:r w:rsidR="00BC40B5">
        <w:rPr>
          <w:rFonts w:asciiTheme="majorBidi" w:hAnsiTheme="majorBidi" w:cstheme="majorBidi"/>
          <w:szCs w:val="24"/>
        </w:rPr>
        <w:t>he Commission</w:t>
      </w:r>
      <w:r w:rsidR="00CE6B1C">
        <w:rPr>
          <w:rFonts w:asciiTheme="majorBidi" w:hAnsiTheme="majorBidi" w:cstheme="majorBidi"/>
          <w:szCs w:val="24"/>
        </w:rPr>
        <w:t xml:space="preserve"> received the </w:t>
      </w:r>
      <w:r w:rsidR="000F5D29">
        <w:rPr>
          <w:rFonts w:asciiTheme="majorBidi" w:hAnsiTheme="majorBidi" w:cstheme="majorBidi"/>
          <w:szCs w:val="24"/>
        </w:rPr>
        <w:t xml:space="preserve">dismaying </w:t>
      </w:r>
      <w:r w:rsidR="00F547B9">
        <w:rPr>
          <w:rFonts w:asciiTheme="majorBidi" w:hAnsiTheme="majorBidi" w:cstheme="majorBidi"/>
          <w:szCs w:val="24"/>
        </w:rPr>
        <w:t xml:space="preserve">news </w:t>
      </w:r>
      <w:r w:rsidR="00CE6B1C">
        <w:rPr>
          <w:rFonts w:asciiTheme="majorBidi" w:hAnsiTheme="majorBidi" w:cstheme="majorBidi"/>
          <w:szCs w:val="24"/>
        </w:rPr>
        <w:t xml:space="preserve">of the death of the </w:t>
      </w:r>
      <w:proofErr w:type="spellStart"/>
      <w:r w:rsidR="00CE6B1C">
        <w:rPr>
          <w:rFonts w:asciiTheme="majorBidi" w:hAnsiTheme="majorBidi" w:cstheme="majorBidi"/>
          <w:szCs w:val="24"/>
        </w:rPr>
        <w:t>Habonim</w:t>
      </w:r>
      <w:proofErr w:type="spellEnd"/>
      <w:r w:rsidR="00CE6B1C">
        <w:rPr>
          <w:rFonts w:asciiTheme="majorBidi" w:hAnsiTheme="majorBidi" w:cstheme="majorBidi"/>
          <w:szCs w:val="24"/>
        </w:rPr>
        <w:t xml:space="preserve"> alumna Sylvia </w:t>
      </w:r>
      <w:proofErr w:type="spellStart"/>
      <w:r w:rsidR="00CE6B1C">
        <w:rPr>
          <w:rFonts w:asciiTheme="majorBidi" w:hAnsiTheme="majorBidi" w:cstheme="majorBidi"/>
          <w:szCs w:val="24"/>
        </w:rPr>
        <w:t>Beyrack</w:t>
      </w:r>
      <w:proofErr w:type="spellEnd"/>
      <w:r w:rsidR="00CE6B1C">
        <w:rPr>
          <w:rFonts w:asciiTheme="majorBidi" w:hAnsiTheme="majorBidi" w:cstheme="majorBidi"/>
          <w:szCs w:val="24"/>
        </w:rPr>
        <w:t xml:space="preserve">, who had served as secretary of the </w:t>
      </w:r>
      <w:r w:rsidR="00F547B9">
        <w:rPr>
          <w:rFonts w:asciiTheme="majorBidi" w:hAnsiTheme="majorBidi" w:cstheme="majorBidi"/>
          <w:szCs w:val="24"/>
        </w:rPr>
        <w:t>E</w:t>
      </w:r>
      <w:r w:rsidR="00CE6B1C">
        <w:rPr>
          <w:rFonts w:asciiTheme="majorBidi" w:hAnsiTheme="majorBidi" w:cstheme="majorBidi"/>
          <w:szCs w:val="24"/>
        </w:rPr>
        <w:t xml:space="preserve">ducation and </w:t>
      </w:r>
      <w:r w:rsidR="00F547B9">
        <w:rPr>
          <w:rFonts w:asciiTheme="majorBidi" w:hAnsiTheme="majorBidi" w:cstheme="majorBidi"/>
          <w:szCs w:val="24"/>
        </w:rPr>
        <w:t xml:space="preserve">Youth Department </w:t>
      </w:r>
      <w:r w:rsidR="00CE6B1C">
        <w:rPr>
          <w:rFonts w:asciiTheme="majorBidi" w:hAnsiTheme="majorBidi" w:cstheme="majorBidi"/>
          <w:szCs w:val="24"/>
        </w:rPr>
        <w:t xml:space="preserve">and had gone to Israel as a </w:t>
      </w:r>
      <w:proofErr w:type="spellStart"/>
      <w:r w:rsidR="00CE6B1C">
        <w:rPr>
          <w:rFonts w:asciiTheme="majorBidi" w:hAnsiTheme="majorBidi" w:cstheme="majorBidi"/>
          <w:szCs w:val="24"/>
        </w:rPr>
        <w:t>Machal</w:t>
      </w:r>
      <w:proofErr w:type="spellEnd"/>
      <w:r w:rsidR="00CE6B1C">
        <w:rPr>
          <w:rFonts w:asciiTheme="majorBidi" w:hAnsiTheme="majorBidi" w:cstheme="majorBidi"/>
          <w:szCs w:val="24"/>
        </w:rPr>
        <w:t xml:space="preserve"> volunteer. She </w:t>
      </w:r>
      <w:r w:rsidR="00F547B9">
        <w:rPr>
          <w:rFonts w:asciiTheme="majorBidi" w:hAnsiTheme="majorBidi" w:cstheme="majorBidi"/>
          <w:szCs w:val="24"/>
        </w:rPr>
        <w:t xml:space="preserve">had </w:t>
      </w:r>
      <w:r w:rsidR="00CE6B1C">
        <w:rPr>
          <w:rFonts w:asciiTheme="majorBidi" w:hAnsiTheme="majorBidi" w:cstheme="majorBidi"/>
          <w:szCs w:val="24"/>
        </w:rPr>
        <w:t xml:space="preserve">joined the </w:t>
      </w:r>
      <w:proofErr w:type="spellStart"/>
      <w:r w:rsidR="00CE6B1C">
        <w:rPr>
          <w:rFonts w:asciiTheme="majorBidi" w:hAnsiTheme="majorBidi" w:cstheme="majorBidi"/>
          <w:szCs w:val="24"/>
        </w:rPr>
        <w:t>Hagana</w:t>
      </w:r>
      <w:proofErr w:type="spellEnd"/>
      <w:r w:rsidR="00CE6B1C">
        <w:rPr>
          <w:rFonts w:asciiTheme="majorBidi" w:hAnsiTheme="majorBidi" w:cstheme="majorBidi"/>
          <w:szCs w:val="24"/>
        </w:rPr>
        <w:t>, served in a</w:t>
      </w:r>
      <w:r w:rsidR="00D03EBD">
        <w:rPr>
          <w:rFonts w:asciiTheme="majorBidi" w:hAnsiTheme="majorBidi" w:cstheme="majorBidi"/>
          <w:szCs w:val="24"/>
        </w:rPr>
        <w:t xml:space="preserve"> wiretapping </w:t>
      </w:r>
      <w:r w:rsidR="00CE6B1C">
        <w:rPr>
          <w:rFonts w:asciiTheme="majorBidi" w:hAnsiTheme="majorBidi" w:cstheme="majorBidi"/>
          <w:szCs w:val="24"/>
        </w:rPr>
        <w:t>unit that operated in Jerusalem</w:t>
      </w:r>
      <w:r w:rsidR="00D20F68">
        <w:rPr>
          <w:rFonts w:asciiTheme="majorBidi" w:hAnsiTheme="majorBidi" w:cstheme="majorBidi"/>
          <w:szCs w:val="24"/>
        </w:rPr>
        <w:t>—</w:t>
      </w:r>
      <w:r w:rsidR="00CE6B1C">
        <w:rPr>
          <w:rFonts w:asciiTheme="majorBidi" w:hAnsiTheme="majorBidi" w:cstheme="majorBidi"/>
          <w:szCs w:val="24"/>
        </w:rPr>
        <w:t xml:space="preserve">and was </w:t>
      </w:r>
      <w:r w:rsidR="00D03EBD">
        <w:rPr>
          <w:rFonts w:asciiTheme="majorBidi" w:hAnsiTheme="majorBidi" w:cstheme="majorBidi"/>
          <w:szCs w:val="24"/>
        </w:rPr>
        <w:t>k</w:t>
      </w:r>
      <w:r w:rsidR="00CE6B1C">
        <w:rPr>
          <w:rFonts w:asciiTheme="majorBidi" w:hAnsiTheme="majorBidi" w:cstheme="majorBidi"/>
          <w:szCs w:val="24"/>
        </w:rPr>
        <w:t>illed by a Jordanian shell on her way to her base.</w:t>
      </w:r>
    </w:p>
    <w:p w14:paraId="5E97981C" w14:textId="37409A29" w:rsidR="00FC56DD" w:rsidRDefault="00CE6B1C" w:rsidP="00094AA1">
      <w:pPr>
        <w:pStyle w:val="PS"/>
        <w:spacing w:line="480" w:lineRule="auto"/>
        <w:rPr>
          <w:lang w:bidi="he-IL"/>
        </w:rPr>
      </w:pPr>
      <w:r>
        <w:rPr>
          <w:lang w:bidi="he-IL"/>
        </w:rPr>
        <w:t xml:space="preserve">At the practical level, </w:t>
      </w:r>
      <w:r w:rsidR="00D03EBD">
        <w:rPr>
          <w:lang w:bidi="he-IL"/>
        </w:rPr>
        <w:t xml:space="preserve">ongoing efforts </w:t>
      </w:r>
      <w:r>
        <w:rPr>
          <w:lang w:bidi="he-IL"/>
        </w:rPr>
        <w:t xml:space="preserve">to increase donations for the Yishuv </w:t>
      </w:r>
      <w:r w:rsidR="00D03EBD">
        <w:rPr>
          <w:lang w:bidi="he-IL"/>
        </w:rPr>
        <w:t xml:space="preserve">gained </w:t>
      </w:r>
      <w:r>
        <w:rPr>
          <w:lang w:bidi="he-IL"/>
        </w:rPr>
        <w:t xml:space="preserve">intensity and, </w:t>
      </w:r>
      <w:r w:rsidR="00D03EBD">
        <w:rPr>
          <w:lang w:bidi="he-IL"/>
        </w:rPr>
        <w:t xml:space="preserve">accordingly, boosted </w:t>
      </w:r>
      <w:r>
        <w:rPr>
          <w:lang w:bidi="he-IL"/>
        </w:rPr>
        <w:t>revenues</w:t>
      </w:r>
      <w:r w:rsidR="00D03EBD">
        <w:rPr>
          <w:lang w:bidi="he-IL"/>
        </w:rPr>
        <w:t xml:space="preserve"> to </w:t>
      </w:r>
      <w:r w:rsidR="000818B8">
        <w:rPr>
          <w:lang w:bidi="he-IL"/>
        </w:rPr>
        <w:t>£</w:t>
      </w:r>
      <w:r w:rsidR="00D03EBD">
        <w:rPr>
          <w:lang w:bidi="he-IL"/>
        </w:rPr>
        <w:t xml:space="preserve">718,780 (!) by </w:t>
      </w:r>
      <w:r>
        <w:rPr>
          <w:lang w:bidi="he-IL"/>
        </w:rPr>
        <w:t>the end of that year. This total included the incomes of t</w:t>
      </w:r>
      <w:r w:rsidR="00BC40B5">
        <w:rPr>
          <w:lang w:bidi="he-IL"/>
        </w:rPr>
        <w:t>he Commission</w:t>
      </w:r>
      <w:r>
        <w:rPr>
          <w:lang w:bidi="he-IL"/>
        </w:rPr>
        <w:t xml:space="preserve">, JNF CT (with its approx. 7,500 subscribers), and </w:t>
      </w:r>
      <w:proofErr w:type="spellStart"/>
      <w:r>
        <w:rPr>
          <w:lang w:bidi="he-IL"/>
        </w:rPr>
        <w:t>KKL</w:t>
      </w:r>
      <w:proofErr w:type="spellEnd"/>
      <w:r>
        <w:rPr>
          <w:lang w:bidi="he-IL"/>
        </w:rPr>
        <w:t> ET</w:t>
      </w:r>
      <w:r w:rsidR="007E0E1D">
        <w:rPr>
          <w:lang w:bidi="he-IL"/>
        </w:rPr>
        <w:t>. T</w:t>
      </w:r>
      <w:r>
        <w:rPr>
          <w:lang w:bidi="he-IL"/>
        </w:rPr>
        <w:t xml:space="preserve">he </w:t>
      </w:r>
      <w:r w:rsidR="0007413A">
        <w:rPr>
          <w:lang w:bidi="he-IL"/>
        </w:rPr>
        <w:t>United Appeal</w:t>
      </w:r>
      <w:r w:rsidR="007E0E1D">
        <w:rPr>
          <w:lang w:bidi="he-IL"/>
        </w:rPr>
        <w:t xml:space="preserve"> recorded an unprecedented </w:t>
      </w:r>
      <w:r w:rsidR="00F051DF">
        <w:rPr>
          <w:lang w:bidi="he-IL"/>
        </w:rPr>
        <w:t>peak</w:t>
      </w:r>
      <w:r w:rsidR="007E0E1D">
        <w:rPr>
          <w:lang w:bidi="he-IL"/>
        </w:rPr>
        <w:t xml:space="preserve"> of </w:t>
      </w:r>
      <w:r>
        <w:rPr>
          <w:lang w:bidi="he-IL"/>
        </w:rPr>
        <w:t>slightly more than</w:t>
      </w:r>
      <w:r w:rsidR="00BC40B5">
        <w:rPr>
          <w:lang w:bidi="he-IL"/>
        </w:rPr>
        <w:t xml:space="preserve"> </w:t>
      </w:r>
      <w:r w:rsidR="000818B8">
        <w:rPr>
          <w:lang w:bidi="he-IL"/>
        </w:rPr>
        <w:t>£</w:t>
      </w:r>
      <w:r w:rsidR="00306553">
        <w:rPr>
          <w:lang w:bidi="he-IL"/>
        </w:rPr>
        <w:t>2 million in donations and 31,438 new subscribers</w:t>
      </w:r>
      <w:r w:rsidR="007E0E1D">
        <w:rPr>
          <w:lang w:bidi="he-IL"/>
        </w:rPr>
        <w:t>—a</w:t>
      </w:r>
      <w:r w:rsidR="00306553">
        <w:rPr>
          <w:lang w:bidi="he-IL"/>
        </w:rPr>
        <w:t xml:space="preserve"> </w:t>
      </w:r>
      <w:r w:rsidR="007E0E1D">
        <w:rPr>
          <w:lang w:bidi="he-IL"/>
        </w:rPr>
        <w:t xml:space="preserve">remarkable </w:t>
      </w:r>
      <w:r w:rsidR="00306553">
        <w:rPr>
          <w:lang w:bidi="he-IL"/>
        </w:rPr>
        <w:t xml:space="preserve">achievement </w:t>
      </w:r>
      <w:r w:rsidR="007E0E1D">
        <w:rPr>
          <w:lang w:bidi="he-IL"/>
        </w:rPr>
        <w:t xml:space="preserve">indicating </w:t>
      </w:r>
      <w:r w:rsidR="00306553">
        <w:rPr>
          <w:lang w:bidi="he-IL"/>
        </w:rPr>
        <w:t>that</w:t>
      </w:r>
      <w:r w:rsidR="007E0E1D">
        <w:rPr>
          <w:lang w:bidi="he-IL"/>
        </w:rPr>
        <w:t>,</w:t>
      </w:r>
      <w:r w:rsidR="00306553">
        <w:rPr>
          <w:lang w:bidi="he-IL"/>
        </w:rPr>
        <w:t xml:space="preserve"> on average, one of every three households in the community had answered the Appeal.</w:t>
      </w:r>
      <w:r w:rsidR="00306553">
        <w:rPr>
          <w:rStyle w:val="FootnoteReference"/>
          <w:lang w:bidi="he-IL"/>
        </w:rPr>
        <w:footnoteReference w:id="62"/>
      </w:r>
      <w:r w:rsidR="00306553">
        <w:rPr>
          <w:lang w:bidi="he-IL"/>
        </w:rPr>
        <w:t xml:space="preserve"> </w:t>
      </w:r>
      <w:r w:rsidR="007E0E1D">
        <w:rPr>
          <w:lang w:bidi="he-IL"/>
        </w:rPr>
        <w:t>A</w:t>
      </w:r>
      <w:r w:rsidR="00306553">
        <w:rPr>
          <w:lang w:bidi="he-IL"/>
        </w:rPr>
        <w:t xml:space="preserve">part from </w:t>
      </w:r>
      <w:r w:rsidR="007E0E1D">
        <w:rPr>
          <w:lang w:bidi="he-IL"/>
        </w:rPr>
        <w:t>fundraising for tree</w:t>
      </w:r>
      <w:r w:rsidR="00C763A3">
        <w:rPr>
          <w:lang w:bidi="he-IL"/>
        </w:rPr>
        <w:t xml:space="preserve"> </w:t>
      </w:r>
      <w:r w:rsidR="007E0E1D">
        <w:rPr>
          <w:lang w:bidi="he-IL"/>
        </w:rPr>
        <w:t>planting</w:t>
      </w:r>
      <w:r w:rsidR="00306553">
        <w:rPr>
          <w:lang w:bidi="he-IL"/>
        </w:rPr>
        <w:t>, which contracted considerably relative to the previous year</w:t>
      </w:r>
      <w:r w:rsidR="007E0E1D">
        <w:rPr>
          <w:lang w:bidi="he-IL"/>
        </w:rPr>
        <w:t xml:space="preserve"> because </w:t>
      </w:r>
      <w:r w:rsidR="00306553">
        <w:rPr>
          <w:lang w:bidi="he-IL"/>
        </w:rPr>
        <w:t xml:space="preserve">no specific afforestation project had been </w:t>
      </w:r>
      <w:r w:rsidR="007E0E1D">
        <w:rPr>
          <w:lang w:bidi="he-IL"/>
        </w:rPr>
        <w:t xml:space="preserve">determined </w:t>
      </w:r>
      <w:r w:rsidR="00306553">
        <w:rPr>
          <w:lang w:bidi="he-IL"/>
        </w:rPr>
        <w:t xml:space="preserve">for the year, all </w:t>
      </w:r>
      <w:r w:rsidR="007E0E1D">
        <w:rPr>
          <w:lang w:bidi="he-IL"/>
        </w:rPr>
        <w:t xml:space="preserve">paths of revenue generation </w:t>
      </w:r>
      <w:r w:rsidR="00306553">
        <w:rPr>
          <w:lang w:bidi="he-IL"/>
        </w:rPr>
        <w:t>showed impressive upturns in t</w:t>
      </w:r>
      <w:r w:rsidR="00BC40B5">
        <w:rPr>
          <w:lang w:bidi="he-IL"/>
        </w:rPr>
        <w:t>he Commission</w:t>
      </w:r>
      <w:r w:rsidR="004505CB">
        <w:rPr>
          <w:lang w:bidi="he-IL"/>
        </w:rPr>
        <w:t>’</w:t>
      </w:r>
      <w:r w:rsidR="00306553">
        <w:rPr>
          <w:lang w:bidi="he-IL"/>
        </w:rPr>
        <w:t>s budget: social events</w:t>
      </w:r>
      <w:r w:rsidR="007E0E1D">
        <w:rPr>
          <w:lang w:bidi="he-IL"/>
        </w:rPr>
        <w:t>,</w:t>
      </w:r>
      <w:r w:rsidR="00306553">
        <w:rPr>
          <w:lang w:bidi="he-IL"/>
        </w:rPr>
        <w:t xml:space="preserve"> </w:t>
      </w:r>
      <w:r w:rsidR="007E0E1D">
        <w:rPr>
          <w:lang w:bidi="he-IL"/>
        </w:rPr>
        <w:t xml:space="preserve">Blue Boxes (reinstated </w:t>
      </w:r>
      <w:r w:rsidR="00306553">
        <w:rPr>
          <w:lang w:bidi="he-IL"/>
        </w:rPr>
        <w:t>under an updated slogan to a one-shilling donation per week: “A shilling a week is the least we seek”</w:t>
      </w:r>
      <w:r w:rsidR="007E0E1D">
        <w:rPr>
          <w:lang w:bidi="he-IL"/>
        </w:rPr>
        <w:t>),</w:t>
      </w:r>
      <w:r w:rsidR="00306553">
        <w:rPr>
          <w:lang w:bidi="he-IL"/>
        </w:rPr>
        <w:t xml:space="preserve"> recording in the </w:t>
      </w:r>
      <w:r w:rsidR="00D20F68">
        <w:rPr>
          <w:lang w:bidi="he-IL"/>
        </w:rPr>
        <w:t>Golden Book</w:t>
      </w:r>
      <w:r w:rsidR="00306553">
        <w:rPr>
          <w:lang w:bidi="he-IL"/>
        </w:rPr>
        <w:t xml:space="preserve">, </w:t>
      </w:r>
      <w:r w:rsidR="00C763A3" w:rsidRPr="00C763A3">
        <w:rPr>
          <w:highlight w:val="yellow"/>
          <w:lang w:bidi="he-IL"/>
        </w:rPr>
        <w:t>t</w:t>
      </w:r>
      <w:r w:rsidR="00306553" w:rsidRPr="00C763A3">
        <w:rPr>
          <w:highlight w:val="yellow"/>
          <w:lang w:bidi="he-IL"/>
        </w:rPr>
        <w:t xml:space="preserve">he </w:t>
      </w:r>
      <w:r w:rsidR="007E0E1D" w:rsidRPr="00C763A3">
        <w:rPr>
          <w:highlight w:val="yellow"/>
          <w:lang w:bidi="he-IL"/>
        </w:rPr>
        <w:t>B</w:t>
      </w:r>
      <w:r w:rsidR="00306553" w:rsidRPr="00C763A3">
        <w:rPr>
          <w:highlight w:val="yellow"/>
          <w:lang w:bidi="he-IL"/>
        </w:rPr>
        <w:t xml:space="preserve">ook of </w:t>
      </w:r>
      <w:r w:rsidR="007E0E1D" w:rsidRPr="00C763A3">
        <w:rPr>
          <w:highlight w:val="yellow"/>
          <w:lang w:bidi="he-IL"/>
        </w:rPr>
        <w:t>S</w:t>
      </w:r>
      <w:r w:rsidR="00306553" w:rsidRPr="00C763A3">
        <w:rPr>
          <w:highlight w:val="yellow"/>
          <w:lang w:bidi="he-IL"/>
        </w:rPr>
        <w:t xml:space="preserve">tate, </w:t>
      </w:r>
      <w:r w:rsidR="00C763A3" w:rsidRPr="00C763A3">
        <w:rPr>
          <w:highlight w:val="yellow"/>
          <w:lang w:bidi="he-IL"/>
        </w:rPr>
        <w:t>[</w:t>
      </w:r>
      <w:r w:rsidR="00C763A3" w:rsidRPr="00C763A3">
        <w:rPr>
          <w:rFonts w:hint="cs"/>
          <w:highlight w:val="yellow"/>
          <w:rtl/>
          <w:lang w:bidi="he-IL"/>
        </w:rPr>
        <w:t>במה מדובר?</w:t>
      </w:r>
      <w:r w:rsidR="00C763A3" w:rsidRPr="00C763A3">
        <w:rPr>
          <w:highlight w:val="yellow"/>
          <w:lang w:bidi="he-IL"/>
        </w:rPr>
        <w:t>]</w:t>
      </w:r>
      <w:r w:rsidR="00C763A3">
        <w:rPr>
          <w:lang w:bidi="he-IL"/>
        </w:rPr>
        <w:t xml:space="preserve"> </w:t>
      </w:r>
      <w:r w:rsidR="00306553">
        <w:rPr>
          <w:lang w:bidi="he-IL"/>
        </w:rPr>
        <w:t xml:space="preserve">the </w:t>
      </w:r>
      <w:r w:rsidR="007E0E1D">
        <w:rPr>
          <w:lang w:bidi="he-IL"/>
        </w:rPr>
        <w:t xml:space="preserve">Children’s Book </w:t>
      </w:r>
      <w:r w:rsidR="00306553">
        <w:rPr>
          <w:lang w:bidi="he-IL"/>
        </w:rPr>
        <w:t>(523 record</w:t>
      </w:r>
      <w:r w:rsidR="007E0E1D">
        <w:rPr>
          <w:lang w:bidi="he-IL"/>
        </w:rPr>
        <w:t>s</w:t>
      </w:r>
      <w:r w:rsidR="00306553">
        <w:rPr>
          <w:lang w:bidi="he-IL"/>
        </w:rPr>
        <w:t xml:space="preserve">), and </w:t>
      </w:r>
      <w:r w:rsidR="00C763A3">
        <w:rPr>
          <w:lang w:bidi="he-IL"/>
        </w:rPr>
        <w:t>legacies.</w:t>
      </w:r>
    </w:p>
    <w:p w14:paraId="78B35CA9" w14:textId="5DEC6C14" w:rsidR="004C55B4" w:rsidRDefault="00C763A3" w:rsidP="003D5886">
      <w:pPr>
        <w:pStyle w:val="PS"/>
        <w:spacing w:line="480" w:lineRule="auto"/>
        <w:rPr>
          <w:lang w:bidi="he-IL"/>
        </w:rPr>
      </w:pPr>
      <w:r>
        <w:rPr>
          <w:lang w:bidi="he-IL"/>
        </w:rPr>
        <w:lastRenderedPageBreak/>
        <w:t>T</w:t>
      </w:r>
      <w:r w:rsidR="00F61093">
        <w:rPr>
          <w:lang w:bidi="he-IL"/>
        </w:rPr>
        <w:t xml:space="preserve">he dramatic increase in revenues also found expression in tax refunds on account of donations recorded with JNF CT and earmarked for aid in resettling refugees in Israel. New committees came into being, </w:t>
      </w:r>
      <w:r w:rsidR="00A311DE">
        <w:rPr>
          <w:lang w:bidi="he-IL"/>
        </w:rPr>
        <w:t xml:space="preserve">and </w:t>
      </w:r>
      <w:r w:rsidR="00F61093">
        <w:rPr>
          <w:lang w:bidi="he-IL"/>
        </w:rPr>
        <w:t xml:space="preserve">several, such as that of East London, refreshed their ranks with the </w:t>
      </w:r>
      <w:r>
        <w:rPr>
          <w:lang w:bidi="he-IL"/>
        </w:rPr>
        <w:t xml:space="preserve">thrill of </w:t>
      </w:r>
      <w:r w:rsidR="00F61093">
        <w:rPr>
          <w:lang w:bidi="he-IL"/>
        </w:rPr>
        <w:t xml:space="preserve">the proclamation of statehood. </w:t>
      </w:r>
      <w:r w:rsidR="004C55B4">
        <w:rPr>
          <w:lang w:bidi="he-IL"/>
        </w:rPr>
        <w:t>Long-standing Jewish c</w:t>
      </w:r>
      <w:r w:rsidR="00F61093">
        <w:rPr>
          <w:lang w:bidi="he-IL"/>
        </w:rPr>
        <w:t xml:space="preserve">haritable </w:t>
      </w:r>
      <w:r w:rsidR="004C55B4">
        <w:rPr>
          <w:lang w:bidi="he-IL"/>
        </w:rPr>
        <w:t xml:space="preserve">and relief associations and new </w:t>
      </w:r>
      <w:r>
        <w:rPr>
          <w:lang w:bidi="he-IL"/>
        </w:rPr>
        <w:t xml:space="preserve">entities </w:t>
      </w:r>
      <w:r w:rsidR="004C55B4">
        <w:rPr>
          <w:lang w:bidi="he-IL"/>
        </w:rPr>
        <w:t xml:space="preserve">such as the Paramount Aid Society, headed by </w:t>
      </w:r>
      <w:proofErr w:type="spellStart"/>
      <w:r w:rsidR="004C55B4">
        <w:rPr>
          <w:lang w:bidi="he-IL"/>
        </w:rPr>
        <w:t>Rossar</w:t>
      </w:r>
      <w:proofErr w:type="spellEnd"/>
      <w:r w:rsidR="004C55B4">
        <w:rPr>
          <w:lang w:bidi="he-IL"/>
        </w:rPr>
        <w:t xml:space="preserve"> Chin, a future president of the Commission,</w:t>
      </w:r>
      <w:r w:rsidR="00086B56">
        <w:rPr>
          <w:lang w:bidi="he-IL"/>
        </w:rPr>
        <w:t xml:space="preserve"> </w:t>
      </w:r>
      <w:r>
        <w:rPr>
          <w:lang w:bidi="he-IL"/>
        </w:rPr>
        <w:t xml:space="preserve">abetted </w:t>
      </w:r>
      <w:r w:rsidR="004C55B4">
        <w:rPr>
          <w:lang w:bidi="he-IL"/>
        </w:rPr>
        <w:t>fundraising for</w:t>
      </w:r>
      <w:r w:rsidR="0074770E">
        <w:rPr>
          <w:lang w:bidi="he-IL"/>
        </w:rPr>
        <w:t xml:space="preserve"> </w:t>
      </w:r>
      <w:r w:rsidR="004C55B4">
        <w:rPr>
          <w:lang w:bidi="he-IL"/>
        </w:rPr>
        <w:t>JNF CT</w:t>
      </w:r>
      <w:r w:rsidR="0074770E">
        <w:rPr>
          <w:lang w:bidi="he-IL"/>
        </w:rPr>
        <w:t xml:space="preserve"> </w:t>
      </w:r>
      <w:r w:rsidR="004C55B4">
        <w:rPr>
          <w:lang w:bidi="he-IL"/>
        </w:rPr>
        <w:t>by</w:t>
      </w:r>
      <w:r w:rsidR="0074770E">
        <w:rPr>
          <w:lang w:bidi="he-IL"/>
        </w:rPr>
        <w:t xml:space="preserve"> </w:t>
      </w:r>
      <w:proofErr w:type="spellStart"/>
      <w:r w:rsidR="004C55B4">
        <w:rPr>
          <w:lang w:bidi="he-IL"/>
        </w:rPr>
        <w:t>organi</w:t>
      </w:r>
      <w:r w:rsidR="00EA5B4E">
        <w:rPr>
          <w:lang w:bidi="he-IL"/>
        </w:rPr>
        <w:t>s</w:t>
      </w:r>
      <w:r w:rsidR="004C55B4">
        <w:rPr>
          <w:lang w:bidi="he-IL"/>
        </w:rPr>
        <w:t>ing</w:t>
      </w:r>
      <w:proofErr w:type="spellEnd"/>
      <w:r w:rsidR="004C55B4">
        <w:rPr>
          <w:lang w:bidi="he-IL"/>
        </w:rPr>
        <w:t xml:space="preserve"> social events.</w:t>
      </w:r>
      <w:r w:rsidR="0074770E">
        <w:rPr>
          <w:lang w:bidi="he-IL"/>
        </w:rPr>
        <w:t xml:space="preserve"> </w:t>
      </w:r>
      <w:r>
        <w:rPr>
          <w:lang w:bidi="he-IL"/>
        </w:rPr>
        <w:t xml:space="preserve">All </w:t>
      </w:r>
      <w:r w:rsidR="004C55B4">
        <w:rPr>
          <w:lang w:bidi="he-IL"/>
        </w:rPr>
        <w:t>departments of t</w:t>
      </w:r>
      <w:r w:rsidR="00BC40B5">
        <w:rPr>
          <w:lang w:bidi="he-IL"/>
        </w:rPr>
        <w:t>he Commission</w:t>
      </w:r>
      <w:r w:rsidR="004C55B4">
        <w:rPr>
          <w:lang w:bidi="he-IL"/>
        </w:rPr>
        <w:t xml:space="preserve"> </w:t>
      </w:r>
      <w:proofErr w:type="spellStart"/>
      <w:r w:rsidR="004C55B4">
        <w:rPr>
          <w:lang w:bidi="he-IL"/>
        </w:rPr>
        <w:t>mobil</w:t>
      </w:r>
      <w:r w:rsidR="005B4C9B">
        <w:rPr>
          <w:lang w:bidi="he-IL"/>
        </w:rPr>
        <w:t>ise</w:t>
      </w:r>
      <w:r w:rsidR="004C55B4">
        <w:rPr>
          <w:lang w:bidi="he-IL"/>
        </w:rPr>
        <w:t>d</w:t>
      </w:r>
      <w:proofErr w:type="spellEnd"/>
      <w:r w:rsidR="00086B56">
        <w:rPr>
          <w:lang w:bidi="he-IL"/>
        </w:rPr>
        <w:t xml:space="preserve"> </w:t>
      </w:r>
      <w:r>
        <w:rPr>
          <w:lang w:bidi="he-IL"/>
        </w:rPr>
        <w:t xml:space="preserve">to boost </w:t>
      </w:r>
      <w:r w:rsidR="004C55B4">
        <w:rPr>
          <w:lang w:bidi="he-IL"/>
        </w:rPr>
        <w:t>donations</w:t>
      </w:r>
      <w:r>
        <w:rPr>
          <w:lang w:bidi="he-IL"/>
        </w:rPr>
        <w:t xml:space="preserve">. This included </w:t>
      </w:r>
      <w:r w:rsidR="004C55B4">
        <w:rPr>
          <w:lang w:bidi="he-IL"/>
        </w:rPr>
        <w:t xml:space="preserve">the Orthodox </w:t>
      </w:r>
      <w:r>
        <w:rPr>
          <w:lang w:bidi="he-IL"/>
        </w:rPr>
        <w:t>D</w:t>
      </w:r>
      <w:r w:rsidR="004C55B4">
        <w:rPr>
          <w:lang w:bidi="he-IL"/>
        </w:rPr>
        <w:t>epartment, which continue</w:t>
      </w:r>
      <w:r w:rsidR="008243C0">
        <w:rPr>
          <w:lang w:bidi="he-IL"/>
        </w:rPr>
        <w:t>d</w:t>
      </w:r>
      <w:r w:rsidR="004C55B4">
        <w:rPr>
          <w:lang w:bidi="he-IL"/>
        </w:rPr>
        <w:t xml:space="preserve"> to</w:t>
      </w:r>
      <w:r w:rsidR="0074770E">
        <w:rPr>
          <w:lang w:bidi="he-IL"/>
        </w:rPr>
        <w:t xml:space="preserve"> </w:t>
      </w:r>
      <w:r w:rsidR="004C55B4">
        <w:rPr>
          <w:lang w:bidi="he-IL"/>
        </w:rPr>
        <w:t>raise money</w:t>
      </w:r>
      <w:r w:rsidR="0074770E">
        <w:rPr>
          <w:lang w:bidi="he-IL"/>
        </w:rPr>
        <w:t xml:space="preserve"> </w:t>
      </w:r>
      <w:r w:rsidR="004C55B4">
        <w:rPr>
          <w:lang w:bidi="he-IL"/>
        </w:rPr>
        <w:t>for land purchase</w:t>
      </w:r>
      <w:r>
        <w:rPr>
          <w:lang w:bidi="he-IL"/>
        </w:rPr>
        <w:t>s</w:t>
      </w:r>
      <w:r w:rsidR="004C55B4">
        <w:rPr>
          <w:lang w:bidi="he-IL"/>
        </w:rPr>
        <w:t xml:space="preserve"> among religious circles and</w:t>
      </w:r>
      <w:r w:rsidR="0074770E">
        <w:rPr>
          <w:lang w:bidi="he-IL"/>
        </w:rPr>
        <w:t xml:space="preserve"> </w:t>
      </w:r>
      <w:r w:rsidR="004C55B4">
        <w:rPr>
          <w:lang w:bidi="he-IL"/>
        </w:rPr>
        <w:t>raised</w:t>
      </w:r>
      <w:r w:rsidR="00BC40B5">
        <w:rPr>
          <w:lang w:bidi="he-IL"/>
        </w:rPr>
        <w:t xml:space="preserve"> </w:t>
      </w:r>
      <w:r w:rsidR="000818B8">
        <w:rPr>
          <w:lang w:bidi="he-IL"/>
        </w:rPr>
        <w:t>£</w:t>
      </w:r>
      <w:r w:rsidR="004C55B4">
        <w:rPr>
          <w:lang w:bidi="he-IL"/>
        </w:rPr>
        <w:t>5,500 in all.</w:t>
      </w:r>
      <w:r w:rsidR="0074770E">
        <w:rPr>
          <w:lang w:bidi="he-IL"/>
        </w:rPr>
        <w:t xml:space="preserve"> </w:t>
      </w:r>
      <w:r>
        <w:rPr>
          <w:lang w:bidi="he-IL"/>
        </w:rPr>
        <w:t>M</w:t>
      </w:r>
      <w:r w:rsidR="004C55B4">
        <w:rPr>
          <w:lang w:bidi="he-IL"/>
        </w:rPr>
        <w:t xml:space="preserve">ost of </w:t>
      </w:r>
      <w:r w:rsidR="00564B73">
        <w:rPr>
          <w:lang w:bidi="he-IL"/>
        </w:rPr>
        <w:t xml:space="preserve">these proceeds were </w:t>
      </w:r>
      <w:r w:rsidR="004C55B4">
        <w:rPr>
          <w:lang w:bidi="he-IL"/>
        </w:rPr>
        <w:t xml:space="preserve">pledged to </w:t>
      </w:r>
      <w:r w:rsidR="001C2F60">
        <w:rPr>
          <w:lang w:bidi="he-IL"/>
        </w:rPr>
        <w:t xml:space="preserve">planting </w:t>
      </w:r>
      <w:r w:rsidR="004C55B4">
        <w:rPr>
          <w:lang w:bidi="he-IL"/>
        </w:rPr>
        <w:t>the</w:t>
      </w:r>
      <w:r w:rsidR="0074770E">
        <w:rPr>
          <w:lang w:bidi="he-IL"/>
        </w:rPr>
        <w:t xml:space="preserve"> </w:t>
      </w:r>
      <w:proofErr w:type="spellStart"/>
      <w:r w:rsidR="004C55B4">
        <w:rPr>
          <w:lang w:bidi="he-IL"/>
        </w:rPr>
        <w:t>Biriyya</w:t>
      </w:r>
      <w:proofErr w:type="spellEnd"/>
      <w:r w:rsidR="004C55B4">
        <w:rPr>
          <w:lang w:bidi="he-IL"/>
        </w:rPr>
        <w:t xml:space="preserve"> Forest</w:t>
      </w:r>
      <w:r>
        <w:rPr>
          <w:lang w:bidi="he-IL"/>
        </w:rPr>
        <w:t>;</w:t>
      </w:r>
      <w:r w:rsidR="004C55B4">
        <w:rPr>
          <w:lang w:bidi="he-IL"/>
        </w:rPr>
        <w:t xml:space="preserve"> a forest</w:t>
      </w:r>
      <w:r w:rsidR="0074770E">
        <w:rPr>
          <w:lang w:bidi="he-IL"/>
        </w:rPr>
        <w:t xml:space="preserve"> </w:t>
      </w:r>
      <w:r>
        <w:rPr>
          <w:lang w:bidi="he-IL"/>
        </w:rPr>
        <w:t xml:space="preserve">in </w:t>
      </w:r>
      <w:r w:rsidR="004C55B4">
        <w:rPr>
          <w:lang w:bidi="he-IL"/>
        </w:rPr>
        <w:t>memory of Rabbi Dr Hir</w:t>
      </w:r>
      <w:r w:rsidR="002C1098">
        <w:rPr>
          <w:lang w:bidi="he-IL"/>
        </w:rPr>
        <w:t>s</w:t>
      </w:r>
      <w:r w:rsidR="004C55B4">
        <w:rPr>
          <w:lang w:bidi="he-IL"/>
        </w:rPr>
        <w:t>h Hur</w:t>
      </w:r>
      <w:r>
        <w:rPr>
          <w:lang w:bidi="he-IL"/>
        </w:rPr>
        <w:t>w</w:t>
      </w:r>
      <w:r w:rsidR="004C55B4">
        <w:rPr>
          <w:lang w:bidi="he-IL"/>
        </w:rPr>
        <w:t>itz,</w:t>
      </w:r>
      <w:r w:rsidR="0074770E">
        <w:rPr>
          <w:lang w:bidi="he-IL"/>
        </w:rPr>
        <w:t xml:space="preserve"> </w:t>
      </w:r>
      <w:r w:rsidR="004C55B4">
        <w:rPr>
          <w:lang w:bidi="he-IL"/>
        </w:rPr>
        <w:t>one of the community</w:t>
      </w:r>
      <w:r w:rsidR="004505CB">
        <w:rPr>
          <w:lang w:bidi="he-IL"/>
        </w:rPr>
        <w:t>’</w:t>
      </w:r>
      <w:r w:rsidR="004C55B4">
        <w:rPr>
          <w:lang w:bidi="he-IL"/>
        </w:rPr>
        <w:t>s most important leaders</w:t>
      </w:r>
      <w:r>
        <w:rPr>
          <w:lang w:bidi="he-IL"/>
        </w:rPr>
        <w:t xml:space="preserve"> </w:t>
      </w:r>
      <w:r w:rsidR="004C55B4">
        <w:rPr>
          <w:lang w:bidi="he-IL"/>
        </w:rPr>
        <w:t xml:space="preserve">and </w:t>
      </w:r>
      <w:r w:rsidR="001C2F60">
        <w:rPr>
          <w:lang w:bidi="he-IL"/>
        </w:rPr>
        <w:t xml:space="preserve">another </w:t>
      </w:r>
      <w:r w:rsidR="004C55B4">
        <w:rPr>
          <w:lang w:bidi="he-IL"/>
        </w:rPr>
        <w:t xml:space="preserve">in </w:t>
      </w:r>
      <w:proofErr w:type="spellStart"/>
      <w:r w:rsidR="002C4051">
        <w:rPr>
          <w:lang w:bidi="he-IL"/>
        </w:rPr>
        <w:t>honour</w:t>
      </w:r>
      <w:proofErr w:type="spellEnd"/>
      <w:r>
        <w:rPr>
          <w:lang w:bidi="he-IL"/>
        </w:rPr>
        <w:t xml:space="preserve"> </w:t>
      </w:r>
      <w:r w:rsidR="004C55B4">
        <w:rPr>
          <w:lang w:bidi="he-IL"/>
        </w:rPr>
        <w:t xml:space="preserve">of the </w:t>
      </w:r>
      <w:r>
        <w:rPr>
          <w:lang w:bidi="he-IL"/>
        </w:rPr>
        <w:t xml:space="preserve">women of the </w:t>
      </w:r>
      <w:r w:rsidR="004C55B4">
        <w:rPr>
          <w:lang w:bidi="he-IL"/>
        </w:rPr>
        <w:t>Mizrachi</w:t>
      </w:r>
      <w:r w:rsidR="0074770E">
        <w:rPr>
          <w:lang w:bidi="he-IL"/>
        </w:rPr>
        <w:t xml:space="preserve"> </w:t>
      </w:r>
      <w:r w:rsidR="00BB167D">
        <w:rPr>
          <w:lang w:bidi="he-IL"/>
        </w:rPr>
        <w:t>m</w:t>
      </w:r>
      <w:r w:rsidR="004C55B4">
        <w:rPr>
          <w:lang w:bidi="he-IL"/>
        </w:rPr>
        <w:t xml:space="preserve">ovement. These were the </w:t>
      </w:r>
      <w:r>
        <w:rPr>
          <w:lang w:bidi="he-IL"/>
        </w:rPr>
        <w:t>Orthodox Department’s s</w:t>
      </w:r>
      <w:r w:rsidR="004C55B4">
        <w:rPr>
          <w:lang w:bidi="he-IL"/>
        </w:rPr>
        <w:t xml:space="preserve">wan songs; once they ended, the </w:t>
      </w:r>
      <w:r w:rsidR="00EA5B4E">
        <w:rPr>
          <w:lang w:bidi="he-IL"/>
        </w:rPr>
        <w:t>D</w:t>
      </w:r>
      <w:r w:rsidR="004C55B4">
        <w:rPr>
          <w:lang w:bidi="he-IL"/>
        </w:rPr>
        <w:t>epartment</w:t>
      </w:r>
      <w:r w:rsidR="0074770E">
        <w:rPr>
          <w:lang w:bidi="he-IL"/>
        </w:rPr>
        <w:t xml:space="preserve"> </w:t>
      </w:r>
      <w:r w:rsidR="004C55B4">
        <w:rPr>
          <w:lang w:bidi="he-IL"/>
        </w:rPr>
        <w:t>ceased to be active.</w:t>
      </w:r>
    </w:p>
    <w:p w14:paraId="13F6AE37" w14:textId="0B67807E" w:rsidR="004C55B4" w:rsidRDefault="0074770E" w:rsidP="00094AA1">
      <w:pPr>
        <w:pStyle w:val="PS"/>
        <w:spacing w:line="480" w:lineRule="auto"/>
        <w:rPr>
          <w:lang w:bidi="he-IL"/>
        </w:rPr>
      </w:pPr>
      <w:r>
        <w:rPr>
          <w:lang w:bidi="he-IL"/>
        </w:rPr>
        <w:t xml:space="preserve">At </w:t>
      </w:r>
      <w:r w:rsidR="004C55B4">
        <w:rPr>
          <w:lang w:bidi="he-IL"/>
        </w:rPr>
        <w:t xml:space="preserve">the </w:t>
      </w:r>
      <w:r>
        <w:rPr>
          <w:lang w:bidi="he-IL"/>
        </w:rPr>
        <w:t xml:space="preserve">twenty-fourth </w:t>
      </w:r>
      <w:r w:rsidR="004C55B4">
        <w:rPr>
          <w:lang w:bidi="he-IL"/>
        </w:rPr>
        <w:t xml:space="preserve">annual conference </w:t>
      </w:r>
      <w:r>
        <w:rPr>
          <w:lang w:bidi="he-IL"/>
        </w:rPr>
        <w:t>that co</w:t>
      </w:r>
      <w:r w:rsidR="00C763A3">
        <w:rPr>
          <w:lang w:bidi="he-IL"/>
        </w:rPr>
        <w:t>n</w:t>
      </w:r>
      <w:r>
        <w:rPr>
          <w:lang w:bidi="he-IL"/>
        </w:rPr>
        <w:t xml:space="preserve">cluded </w:t>
      </w:r>
      <w:r w:rsidR="004C55B4">
        <w:rPr>
          <w:lang w:bidi="he-IL"/>
        </w:rPr>
        <w:t>1948,</w:t>
      </w:r>
      <w:r>
        <w:rPr>
          <w:lang w:bidi="he-IL"/>
        </w:rPr>
        <w:t xml:space="preserve"> the Commission shared </w:t>
      </w:r>
      <w:r w:rsidR="002C1098">
        <w:rPr>
          <w:lang w:bidi="he-IL"/>
        </w:rPr>
        <w:t xml:space="preserve">with those in attendance </w:t>
      </w:r>
      <w:r w:rsidR="004C55B4">
        <w:rPr>
          <w:lang w:bidi="he-IL"/>
        </w:rPr>
        <w:t>the challenges that the JNF faced</w:t>
      </w:r>
      <w:r w:rsidR="00C763A3">
        <w:rPr>
          <w:lang w:bidi="he-IL"/>
        </w:rPr>
        <w:t>—</w:t>
      </w:r>
      <w:r w:rsidR="004C55B4">
        <w:rPr>
          <w:lang w:bidi="he-IL"/>
        </w:rPr>
        <w:t>foremost</w:t>
      </w:r>
      <w:r w:rsidR="00C763A3">
        <w:rPr>
          <w:lang w:bidi="he-IL"/>
        </w:rPr>
        <w:t>,</w:t>
      </w:r>
      <w:r>
        <w:rPr>
          <w:lang w:bidi="he-IL"/>
        </w:rPr>
        <w:t xml:space="preserve"> </w:t>
      </w:r>
      <w:r w:rsidR="004C55B4">
        <w:rPr>
          <w:lang w:bidi="he-IL"/>
        </w:rPr>
        <w:t xml:space="preserve">helping </w:t>
      </w:r>
      <w:r w:rsidR="00C763A3">
        <w:rPr>
          <w:lang w:bidi="he-IL"/>
        </w:rPr>
        <w:t xml:space="preserve">to </w:t>
      </w:r>
      <w:r w:rsidR="004C55B4">
        <w:rPr>
          <w:lang w:bidi="he-IL"/>
        </w:rPr>
        <w:t>integrate the million</w:t>
      </w:r>
      <w:r>
        <w:rPr>
          <w:lang w:bidi="he-IL"/>
        </w:rPr>
        <w:t xml:space="preserve"> </w:t>
      </w:r>
      <w:r w:rsidR="00C763A3">
        <w:rPr>
          <w:lang w:bidi="he-IL"/>
        </w:rPr>
        <w:t xml:space="preserve">or so indigent </w:t>
      </w:r>
      <w:r w:rsidR="004C55B4">
        <w:rPr>
          <w:lang w:bidi="he-IL"/>
        </w:rPr>
        <w:t xml:space="preserve">immigrants </w:t>
      </w:r>
      <w:r w:rsidR="00C763A3">
        <w:rPr>
          <w:lang w:bidi="he-IL"/>
        </w:rPr>
        <w:t xml:space="preserve">who </w:t>
      </w:r>
      <w:r w:rsidR="004C55B4">
        <w:rPr>
          <w:lang w:bidi="he-IL"/>
        </w:rPr>
        <w:t xml:space="preserve">were expected to reach Israel in its first decade. The </w:t>
      </w:r>
      <w:r w:rsidR="003907C1">
        <w:rPr>
          <w:lang w:bidi="he-IL"/>
        </w:rPr>
        <w:t>JNF</w:t>
      </w:r>
      <w:r>
        <w:rPr>
          <w:lang w:bidi="he-IL"/>
        </w:rPr>
        <w:t xml:space="preserve"> </w:t>
      </w:r>
      <w:r w:rsidR="002C1098">
        <w:rPr>
          <w:lang w:bidi="he-IL"/>
        </w:rPr>
        <w:t>would need</w:t>
      </w:r>
      <w:r w:rsidR="004C55B4">
        <w:rPr>
          <w:lang w:bidi="he-IL"/>
        </w:rPr>
        <w:t xml:space="preserve"> </w:t>
      </w:r>
      <w:r w:rsidR="002C1098">
        <w:rPr>
          <w:lang w:bidi="he-IL"/>
        </w:rPr>
        <w:t xml:space="preserve">to invest </w:t>
      </w:r>
      <w:r w:rsidR="004C55B4">
        <w:rPr>
          <w:lang w:bidi="he-IL"/>
        </w:rPr>
        <w:t xml:space="preserve">much capital </w:t>
      </w:r>
      <w:r w:rsidR="002C1098">
        <w:rPr>
          <w:lang w:bidi="he-IL"/>
        </w:rPr>
        <w:t>in them: preparing</w:t>
      </w:r>
      <w:r w:rsidR="004C55B4">
        <w:rPr>
          <w:lang w:bidi="he-IL"/>
        </w:rPr>
        <w:t xml:space="preserve"> land</w:t>
      </w:r>
      <w:r w:rsidR="00C763A3">
        <w:rPr>
          <w:lang w:bidi="he-IL"/>
        </w:rPr>
        <w:t>,</w:t>
      </w:r>
      <w:r w:rsidR="004C55B4">
        <w:rPr>
          <w:lang w:bidi="he-IL"/>
        </w:rPr>
        <w:t xml:space="preserve"> develop</w:t>
      </w:r>
      <w:r w:rsidR="002C1098">
        <w:rPr>
          <w:lang w:bidi="he-IL"/>
        </w:rPr>
        <w:t>ing</w:t>
      </w:r>
      <w:r>
        <w:rPr>
          <w:lang w:bidi="he-IL"/>
        </w:rPr>
        <w:t xml:space="preserve"> </w:t>
      </w:r>
      <w:r w:rsidR="004C55B4">
        <w:rPr>
          <w:lang w:bidi="he-IL"/>
        </w:rPr>
        <w:t xml:space="preserve">settlements, </w:t>
      </w:r>
      <w:r w:rsidR="00C763A3">
        <w:rPr>
          <w:lang w:bidi="he-IL"/>
        </w:rPr>
        <w:t>install</w:t>
      </w:r>
      <w:r w:rsidR="002C1098">
        <w:rPr>
          <w:lang w:bidi="he-IL"/>
        </w:rPr>
        <w:t>ing</w:t>
      </w:r>
      <w:r w:rsidR="00C763A3">
        <w:rPr>
          <w:lang w:bidi="he-IL"/>
        </w:rPr>
        <w:t xml:space="preserve"> </w:t>
      </w:r>
      <w:r w:rsidR="004C55B4">
        <w:rPr>
          <w:lang w:bidi="he-IL"/>
        </w:rPr>
        <w:t>road and water infrastructures</w:t>
      </w:r>
      <w:r w:rsidR="00C763A3">
        <w:rPr>
          <w:lang w:bidi="he-IL"/>
        </w:rPr>
        <w:t>,</w:t>
      </w:r>
      <w:r w:rsidR="004C55B4">
        <w:rPr>
          <w:lang w:bidi="he-IL"/>
        </w:rPr>
        <w:t xml:space="preserve"> and, of course,</w:t>
      </w:r>
      <w:r>
        <w:rPr>
          <w:lang w:bidi="he-IL"/>
        </w:rPr>
        <w:t xml:space="preserve"> </w:t>
      </w:r>
      <w:r w:rsidR="002C1098">
        <w:rPr>
          <w:lang w:bidi="he-IL"/>
        </w:rPr>
        <w:t>continuing to plant</w:t>
      </w:r>
      <w:r w:rsidR="004C55B4">
        <w:rPr>
          <w:lang w:bidi="he-IL"/>
        </w:rPr>
        <w:t xml:space="preserve"> forests. </w:t>
      </w:r>
      <w:proofErr w:type="spellStart"/>
      <w:r w:rsidR="002C1098">
        <w:rPr>
          <w:lang w:bidi="he-IL"/>
        </w:rPr>
        <w:t>Reali</w:t>
      </w:r>
      <w:r w:rsidR="00EA5B4E">
        <w:rPr>
          <w:lang w:bidi="he-IL"/>
        </w:rPr>
        <w:t>s</w:t>
      </w:r>
      <w:r w:rsidR="002C1098">
        <w:rPr>
          <w:lang w:bidi="he-IL"/>
        </w:rPr>
        <w:t>ing</w:t>
      </w:r>
      <w:proofErr w:type="spellEnd"/>
      <w:r w:rsidR="002C1098">
        <w:rPr>
          <w:lang w:bidi="he-IL"/>
        </w:rPr>
        <w:t xml:space="preserve"> </w:t>
      </w:r>
      <w:r w:rsidR="004C55B4">
        <w:rPr>
          <w:lang w:bidi="he-IL"/>
        </w:rPr>
        <w:t>that</w:t>
      </w:r>
      <w:r>
        <w:rPr>
          <w:lang w:bidi="he-IL"/>
        </w:rPr>
        <w:t xml:space="preserve"> </w:t>
      </w:r>
      <w:r w:rsidR="004C55B4">
        <w:rPr>
          <w:lang w:bidi="he-IL"/>
        </w:rPr>
        <w:t xml:space="preserve">the support of the </w:t>
      </w:r>
      <w:r w:rsidR="002C1098">
        <w:rPr>
          <w:lang w:bidi="he-IL"/>
        </w:rPr>
        <w:t>D</w:t>
      </w:r>
      <w:r w:rsidR="004C55B4">
        <w:rPr>
          <w:lang w:bidi="he-IL"/>
        </w:rPr>
        <w:t>iaspora</w:t>
      </w:r>
      <w:r>
        <w:rPr>
          <w:lang w:bidi="he-IL"/>
        </w:rPr>
        <w:t xml:space="preserve"> </w:t>
      </w:r>
      <w:r w:rsidR="004C55B4">
        <w:rPr>
          <w:lang w:bidi="he-IL"/>
        </w:rPr>
        <w:t>commissions in the enormous economic challenges was more important</w:t>
      </w:r>
      <w:r>
        <w:rPr>
          <w:lang w:bidi="he-IL"/>
        </w:rPr>
        <w:t xml:space="preserve"> </w:t>
      </w:r>
      <w:r w:rsidR="002C1098">
        <w:rPr>
          <w:lang w:bidi="he-IL"/>
        </w:rPr>
        <w:t xml:space="preserve">now </w:t>
      </w:r>
      <w:r w:rsidR="004C55B4">
        <w:rPr>
          <w:lang w:bidi="he-IL"/>
        </w:rPr>
        <w:t>than ever, t</w:t>
      </w:r>
      <w:r w:rsidR="00BC40B5">
        <w:rPr>
          <w:lang w:bidi="he-IL"/>
        </w:rPr>
        <w:t>he Commission</w:t>
      </w:r>
      <w:r>
        <w:rPr>
          <w:lang w:bidi="he-IL"/>
        </w:rPr>
        <w:t xml:space="preserve"> </w:t>
      </w:r>
      <w:r w:rsidR="004C55B4">
        <w:rPr>
          <w:lang w:bidi="he-IL"/>
        </w:rPr>
        <w:t>set</w:t>
      </w:r>
      <w:r>
        <w:rPr>
          <w:lang w:bidi="he-IL"/>
        </w:rPr>
        <w:t xml:space="preserve"> </w:t>
      </w:r>
      <w:r w:rsidR="004C55B4">
        <w:rPr>
          <w:lang w:bidi="he-IL"/>
        </w:rPr>
        <w:t>the revenue target</w:t>
      </w:r>
      <w:r>
        <w:rPr>
          <w:lang w:bidi="he-IL"/>
        </w:rPr>
        <w:t xml:space="preserve"> </w:t>
      </w:r>
      <w:r w:rsidR="004C55B4">
        <w:rPr>
          <w:lang w:bidi="he-IL"/>
        </w:rPr>
        <w:t>for the coming fiscal year at</w:t>
      </w:r>
      <w:r w:rsidR="00BC40B5">
        <w:rPr>
          <w:lang w:bidi="he-IL"/>
        </w:rPr>
        <w:t xml:space="preserve"> </w:t>
      </w:r>
      <w:r w:rsidR="000818B8">
        <w:rPr>
          <w:lang w:bidi="he-IL"/>
        </w:rPr>
        <w:t>£</w:t>
      </w:r>
      <w:r w:rsidR="004C55B4">
        <w:rPr>
          <w:lang w:bidi="he-IL"/>
        </w:rPr>
        <w:t>1 million</w:t>
      </w:r>
      <w:r>
        <w:rPr>
          <w:lang w:bidi="he-IL"/>
        </w:rPr>
        <w:t xml:space="preserve"> </w:t>
      </w:r>
      <w:r w:rsidR="004C55B4">
        <w:rPr>
          <w:lang w:bidi="he-IL"/>
        </w:rPr>
        <w:t xml:space="preserve">and </w:t>
      </w:r>
      <w:r w:rsidR="002C1098">
        <w:rPr>
          <w:lang w:bidi="he-IL"/>
        </w:rPr>
        <w:t xml:space="preserve">chose </w:t>
      </w:r>
      <w:r w:rsidR="001F5C6B">
        <w:rPr>
          <w:lang w:bidi="he-IL"/>
        </w:rPr>
        <w:t>two major targets: first,</w:t>
      </w:r>
      <w:r>
        <w:rPr>
          <w:lang w:bidi="he-IL"/>
        </w:rPr>
        <w:t xml:space="preserve"> </w:t>
      </w:r>
      <w:r w:rsidR="001F5C6B">
        <w:rPr>
          <w:lang w:bidi="he-IL"/>
        </w:rPr>
        <w:t>to raise</w:t>
      </w:r>
      <w:r w:rsidR="00BC40B5">
        <w:rPr>
          <w:lang w:bidi="he-IL"/>
        </w:rPr>
        <w:t xml:space="preserve"> </w:t>
      </w:r>
      <w:r w:rsidR="000818B8">
        <w:rPr>
          <w:lang w:bidi="he-IL"/>
        </w:rPr>
        <w:t>£</w:t>
      </w:r>
      <w:r w:rsidR="001F5C6B">
        <w:rPr>
          <w:lang w:bidi="he-IL"/>
        </w:rPr>
        <w:t xml:space="preserve">200,000 </w:t>
      </w:r>
      <w:r w:rsidR="009256AB">
        <w:rPr>
          <w:lang w:bidi="he-IL"/>
        </w:rPr>
        <w:t xml:space="preserve">for the installation of </w:t>
      </w:r>
      <w:r w:rsidR="001F5C6B">
        <w:rPr>
          <w:lang w:bidi="he-IL"/>
        </w:rPr>
        <w:t xml:space="preserve">infrastructure along 86 </w:t>
      </w:r>
      <w:r w:rsidR="002C1098">
        <w:rPr>
          <w:lang w:bidi="he-IL"/>
        </w:rPr>
        <w:t xml:space="preserve">kilometers </w:t>
      </w:r>
      <w:r w:rsidR="001F5C6B">
        <w:rPr>
          <w:lang w:bidi="he-IL"/>
        </w:rPr>
        <w:t>of</w:t>
      </w:r>
      <w:r w:rsidR="002C1098">
        <w:rPr>
          <w:lang w:bidi="he-IL"/>
        </w:rPr>
        <w:t xml:space="preserve"> </w:t>
      </w:r>
      <w:r w:rsidR="001F5C6B">
        <w:rPr>
          <w:lang w:bidi="he-IL"/>
        </w:rPr>
        <w:t xml:space="preserve">water pipes in the Negev; and </w:t>
      </w:r>
      <w:r w:rsidR="002C1098">
        <w:rPr>
          <w:lang w:bidi="he-IL"/>
        </w:rPr>
        <w:t xml:space="preserve">second, </w:t>
      </w:r>
      <w:r w:rsidR="001F5C6B">
        <w:rPr>
          <w:lang w:bidi="he-IL"/>
        </w:rPr>
        <w:t>to stimulate donations</w:t>
      </w:r>
      <w:r>
        <w:rPr>
          <w:lang w:bidi="he-IL"/>
        </w:rPr>
        <w:t xml:space="preserve"> </w:t>
      </w:r>
      <w:r w:rsidR="002C1098">
        <w:rPr>
          <w:lang w:bidi="he-IL"/>
        </w:rPr>
        <w:t xml:space="preserve">by providing a </w:t>
      </w:r>
      <w:r w:rsidR="001F5C6B">
        <w:rPr>
          <w:lang w:bidi="he-IL"/>
        </w:rPr>
        <w:t>new incentive</w:t>
      </w:r>
      <w:r w:rsidR="00D20F68">
        <w:rPr>
          <w:lang w:bidi="he-IL"/>
        </w:rPr>
        <w:t>—</w:t>
      </w:r>
      <w:r w:rsidR="001F5C6B">
        <w:rPr>
          <w:lang w:bidi="he-IL"/>
        </w:rPr>
        <w:t>planting “individual forests”</w:t>
      </w:r>
      <w:r>
        <w:rPr>
          <w:lang w:bidi="he-IL"/>
        </w:rPr>
        <w:t xml:space="preserve"> </w:t>
      </w:r>
      <w:r w:rsidR="002C1098">
        <w:rPr>
          <w:lang w:bidi="he-IL"/>
        </w:rPr>
        <w:t>in commemoration of</w:t>
      </w:r>
      <w:r w:rsidR="001F5C6B">
        <w:rPr>
          <w:lang w:bidi="he-IL"/>
        </w:rPr>
        <w:t xml:space="preserve"> individuals or associations, at the cost of </w:t>
      </w:r>
      <w:r w:rsidR="002C1098">
        <w:rPr>
          <w:lang w:bidi="he-IL"/>
        </w:rPr>
        <w:t xml:space="preserve">a </w:t>
      </w:r>
      <w:r w:rsidR="000818B8">
        <w:rPr>
          <w:lang w:bidi="he-IL"/>
        </w:rPr>
        <w:t>£</w:t>
      </w:r>
      <w:r w:rsidR="002C1098">
        <w:rPr>
          <w:lang w:bidi="he-IL"/>
        </w:rPr>
        <w:t xml:space="preserve">3,500 </w:t>
      </w:r>
      <w:r w:rsidR="001F5C6B">
        <w:rPr>
          <w:lang w:bidi="he-IL"/>
        </w:rPr>
        <w:t>donation for 10,000 trees, the JNF providing</w:t>
      </w:r>
      <w:r>
        <w:rPr>
          <w:lang w:bidi="he-IL"/>
        </w:rPr>
        <w:t xml:space="preserve"> </w:t>
      </w:r>
      <w:r w:rsidR="001F5C6B">
        <w:rPr>
          <w:lang w:bidi="he-IL"/>
        </w:rPr>
        <w:t>matching funds for 10,000</w:t>
      </w:r>
      <w:r>
        <w:rPr>
          <w:lang w:bidi="he-IL"/>
        </w:rPr>
        <w:t xml:space="preserve"> </w:t>
      </w:r>
      <w:r w:rsidR="001F5C6B">
        <w:rPr>
          <w:lang w:bidi="he-IL"/>
        </w:rPr>
        <w:t>additional trees.</w:t>
      </w:r>
      <w:r w:rsidR="001F5C6B">
        <w:rPr>
          <w:rStyle w:val="FootnoteReference"/>
          <w:lang w:bidi="he-IL"/>
        </w:rPr>
        <w:footnoteReference w:id="63"/>
      </w:r>
    </w:p>
    <w:p w14:paraId="79864054" w14:textId="77777777" w:rsidR="00B90253" w:rsidRDefault="00B90253" w:rsidP="00094AA1">
      <w:pPr>
        <w:pStyle w:val="PS"/>
        <w:spacing w:line="480" w:lineRule="auto"/>
        <w:rPr>
          <w:lang w:bidi="he-IL"/>
        </w:rPr>
      </w:pPr>
    </w:p>
    <w:p w14:paraId="2E5EDA3E" w14:textId="77777777" w:rsidR="00B90253" w:rsidRPr="00B90253" w:rsidRDefault="00B90253" w:rsidP="00094AA1">
      <w:pPr>
        <w:pStyle w:val="PC"/>
        <w:keepNext/>
        <w:spacing w:line="480" w:lineRule="auto"/>
        <w:jc w:val="center"/>
        <w:rPr>
          <w:b/>
          <w:bCs/>
        </w:rPr>
      </w:pPr>
      <w:r w:rsidRPr="00B90253">
        <w:rPr>
          <w:b/>
          <w:bCs/>
        </w:rPr>
        <w:t xml:space="preserve">Table 2: </w:t>
      </w:r>
      <w:r>
        <w:rPr>
          <w:b/>
          <w:bCs/>
        </w:rPr>
        <w:t>A</w:t>
      </w:r>
      <w:r w:rsidRPr="00B90253">
        <w:rPr>
          <w:b/>
          <w:bCs/>
        </w:rPr>
        <w:t>fforestation donations, 1947–1948</w:t>
      </w:r>
    </w:p>
    <w:tbl>
      <w:tblPr>
        <w:tblW w:w="66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92"/>
        <w:gridCol w:w="996"/>
        <w:gridCol w:w="2211"/>
        <w:gridCol w:w="876"/>
      </w:tblGrid>
      <w:tr w:rsidR="004858F7" w:rsidRPr="00FB417E" w14:paraId="71EFD4B0" w14:textId="77777777" w:rsidTr="004858F7">
        <w:trPr>
          <w:trHeight w:val="276"/>
          <w:jc w:val="center"/>
        </w:trPr>
        <w:tc>
          <w:tcPr>
            <w:tcW w:w="2592" w:type="dxa"/>
            <w:shd w:val="clear" w:color="auto" w:fill="auto"/>
            <w:noWrap/>
            <w:vAlign w:val="bottom"/>
          </w:tcPr>
          <w:p w14:paraId="07E73C97" w14:textId="77777777" w:rsidR="004858F7" w:rsidRPr="00FB417E" w:rsidRDefault="004858F7" w:rsidP="00094AA1">
            <w:pPr>
              <w:keepNext/>
              <w:bidi w:val="0"/>
              <w:spacing w:line="480" w:lineRule="auto"/>
              <w:rPr>
                <w:color w:val="000000"/>
                <w:rtl/>
              </w:rPr>
            </w:pPr>
            <w:r>
              <w:rPr>
                <w:color w:val="000000"/>
              </w:rPr>
              <w:t>Yizkor Forest</w:t>
            </w:r>
          </w:p>
        </w:tc>
        <w:tc>
          <w:tcPr>
            <w:tcW w:w="996" w:type="dxa"/>
            <w:shd w:val="clear" w:color="auto" w:fill="auto"/>
            <w:noWrap/>
            <w:vAlign w:val="bottom"/>
            <w:hideMark/>
          </w:tcPr>
          <w:p w14:paraId="4D0C2BF2" w14:textId="77777777" w:rsidR="004858F7" w:rsidRPr="00FB417E" w:rsidRDefault="004858F7" w:rsidP="00094AA1">
            <w:pPr>
              <w:keepNext/>
              <w:bidi w:val="0"/>
              <w:spacing w:line="480" w:lineRule="auto"/>
              <w:jc w:val="right"/>
              <w:rPr>
                <w:color w:val="000000"/>
                <w:rtl/>
              </w:rPr>
            </w:pPr>
            <w:r w:rsidRPr="00FB417E">
              <w:rPr>
                <w:color w:val="000000"/>
              </w:rPr>
              <w:t>£15,716</w:t>
            </w:r>
          </w:p>
        </w:tc>
        <w:tc>
          <w:tcPr>
            <w:tcW w:w="2211" w:type="dxa"/>
            <w:shd w:val="clear" w:color="auto" w:fill="auto"/>
            <w:noWrap/>
            <w:vAlign w:val="bottom"/>
          </w:tcPr>
          <w:p w14:paraId="66FEBA81" w14:textId="77777777" w:rsidR="004858F7" w:rsidRPr="00FB417E" w:rsidRDefault="004858F7" w:rsidP="00094AA1">
            <w:pPr>
              <w:keepNext/>
              <w:bidi w:val="0"/>
              <w:spacing w:line="480" w:lineRule="auto"/>
              <w:rPr>
                <w:color w:val="000000"/>
              </w:rPr>
            </w:pPr>
            <w:r>
              <w:rPr>
                <w:color w:val="000000"/>
              </w:rPr>
              <w:t>General tree</w:t>
            </w:r>
            <w:r w:rsidR="002F4A00">
              <w:rPr>
                <w:color w:val="000000"/>
              </w:rPr>
              <w:t xml:space="preserve"> </w:t>
            </w:r>
            <w:r>
              <w:rPr>
                <w:color w:val="000000"/>
              </w:rPr>
              <w:t xml:space="preserve">planting </w:t>
            </w:r>
          </w:p>
        </w:tc>
        <w:tc>
          <w:tcPr>
            <w:tcW w:w="876" w:type="dxa"/>
            <w:shd w:val="clear" w:color="auto" w:fill="auto"/>
            <w:noWrap/>
            <w:vAlign w:val="bottom"/>
            <w:hideMark/>
          </w:tcPr>
          <w:p w14:paraId="5545CDAA" w14:textId="77777777" w:rsidR="004858F7" w:rsidRPr="00FB417E" w:rsidRDefault="004858F7" w:rsidP="00094AA1">
            <w:pPr>
              <w:keepNext/>
              <w:bidi w:val="0"/>
              <w:spacing w:line="480" w:lineRule="auto"/>
              <w:jc w:val="right"/>
              <w:rPr>
                <w:color w:val="000000"/>
                <w:rtl/>
              </w:rPr>
            </w:pPr>
            <w:r w:rsidRPr="00FB417E">
              <w:rPr>
                <w:color w:val="000000"/>
              </w:rPr>
              <w:t>£1,284</w:t>
            </w:r>
          </w:p>
        </w:tc>
      </w:tr>
      <w:tr w:rsidR="004858F7" w:rsidRPr="00FB417E" w14:paraId="6D5D54B0" w14:textId="77777777" w:rsidTr="004858F7">
        <w:trPr>
          <w:trHeight w:val="276"/>
          <w:jc w:val="center"/>
        </w:trPr>
        <w:tc>
          <w:tcPr>
            <w:tcW w:w="2592" w:type="dxa"/>
            <w:shd w:val="clear" w:color="auto" w:fill="auto"/>
            <w:noWrap/>
            <w:vAlign w:val="bottom"/>
          </w:tcPr>
          <w:p w14:paraId="18BF4D4A" w14:textId="77777777" w:rsidR="004858F7" w:rsidRPr="00FB417E" w:rsidRDefault="004858F7" w:rsidP="00094AA1">
            <w:pPr>
              <w:keepNext/>
              <w:bidi w:val="0"/>
              <w:spacing w:line="480" w:lineRule="auto"/>
              <w:rPr>
                <w:color w:val="000000"/>
              </w:rPr>
            </w:pPr>
            <w:r>
              <w:rPr>
                <w:color w:val="000000"/>
              </w:rPr>
              <w:t>Freedom Forest</w:t>
            </w:r>
          </w:p>
        </w:tc>
        <w:tc>
          <w:tcPr>
            <w:tcW w:w="996" w:type="dxa"/>
            <w:shd w:val="clear" w:color="auto" w:fill="auto"/>
            <w:noWrap/>
            <w:vAlign w:val="bottom"/>
            <w:hideMark/>
          </w:tcPr>
          <w:p w14:paraId="7E04D257" w14:textId="77777777" w:rsidR="004858F7" w:rsidRPr="00FB417E" w:rsidRDefault="004858F7" w:rsidP="00094AA1">
            <w:pPr>
              <w:keepNext/>
              <w:bidi w:val="0"/>
              <w:spacing w:line="480" w:lineRule="auto"/>
              <w:jc w:val="right"/>
              <w:rPr>
                <w:color w:val="000000"/>
                <w:rtl/>
              </w:rPr>
            </w:pPr>
            <w:r w:rsidRPr="00FB417E">
              <w:rPr>
                <w:color w:val="000000"/>
              </w:rPr>
              <w:t>£7,366</w:t>
            </w:r>
          </w:p>
        </w:tc>
        <w:tc>
          <w:tcPr>
            <w:tcW w:w="2211" w:type="dxa"/>
            <w:shd w:val="clear" w:color="auto" w:fill="auto"/>
            <w:noWrap/>
            <w:vAlign w:val="bottom"/>
          </w:tcPr>
          <w:p w14:paraId="1A06583B" w14:textId="77777777" w:rsidR="004858F7" w:rsidRPr="00FB417E" w:rsidRDefault="004858F7" w:rsidP="00094AA1">
            <w:pPr>
              <w:keepNext/>
              <w:bidi w:val="0"/>
              <w:spacing w:line="480" w:lineRule="auto"/>
              <w:rPr>
                <w:color w:val="000000"/>
              </w:rPr>
            </w:pPr>
            <w:r>
              <w:rPr>
                <w:color w:val="000000"/>
              </w:rPr>
              <w:t>King George V Forest</w:t>
            </w:r>
          </w:p>
        </w:tc>
        <w:tc>
          <w:tcPr>
            <w:tcW w:w="876" w:type="dxa"/>
            <w:shd w:val="clear" w:color="auto" w:fill="auto"/>
            <w:noWrap/>
            <w:vAlign w:val="bottom"/>
            <w:hideMark/>
          </w:tcPr>
          <w:p w14:paraId="00739665" w14:textId="77777777" w:rsidR="004858F7" w:rsidRPr="00FB417E" w:rsidRDefault="004858F7" w:rsidP="00094AA1">
            <w:pPr>
              <w:keepNext/>
              <w:bidi w:val="0"/>
              <w:spacing w:line="480" w:lineRule="auto"/>
              <w:jc w:val="right"/>
              <w:rPr>
                <w:color w:val="000000"/>
                <w:rtl/>
              </w:rPr>
            </w:pPr>
            <w:r w:rsidRPr="00FB417E">
              <w:rPr>
                <w:color w:val="000000"/>
              </w:rPr>
              <w:t>£1,000</w:t>
            </w:r>
          </w:p>
        </w:tc>
      </w:tr>
      <w:tr w:rsidR="004858F7" w:rsidRPr="00FB417E" w14:paraId="40CCD896" w14:textId="77777777" w:rsidTr="004858F7">
        <w:trPr>
          <w:trHeight w:val="276"/>
          <w:jc w:val="center"/>
        </w:trPr>
        <w:tc>
          <w:tcPr>
            <w:tcW w:w="2592" w:type="dxa"/>
            <w:shd w:val="clear" w:color="auto" w:fill="auto"/>
            <w:noWrap/>
            <w:vAlign w:val="bottom"/>
          </w:tcPr>
          <w:p w14:paraId="3086E664" w14:textId="77777777" w:rsidR="004858F7" w:rsidRPr="00FB417E" w:rsidRDefault="004858F7" w:rsidP="00094AA1">
            <w:pPr>
              <w:keepNext/>
              <w:bidi w:val="0"/>
              <w:spacing w:line="480" w:lineRule="auto"/>
              <w:rPr>
                <w:color w:val="000000"/>
              </w:rPr>
            </w:pPr>
            <w:r>
              <w:rPr>
                <w:color w:val="000000"/>
              </w:rPr>
              <w:t>Dublin Forest</w:t>
            </w:r>
          </w:p>
        </w:tc>
        <w:tc>
          <w:tcPr>
            <w:tcW w:w="996" w:type="dxa"/>
            <w:shd w:val="clear" w:color="auto" w:fill="auto"/>
            <w:noWrap/>
            <w:vAlign w:val="bottom"/>
            <w:hideMark/>
          </w:tcPr>
          <w:p w14:paraId="4241527C" w14:textId="77777777" w:rsidR="004858F7" w:rsidRPr="00FB417E" w:rsidRDefault="004858F7" w:rsidP="00094AA1">
            <w:pPr>
              <w:keepNext/>
              <w:bidi w:val="0"/>
              <w:spacing w:line="480" w:lineRule="auto"/>
              <w:jc w:val="right"/>
              <w:rPr>
                <w:color w:val="000000"/>
                <w:rtl/>
              </w:rPr>
            </w:pPr>
            <w:r w:rsidRPr="00FB417E">
              <w:rPr>
                <w:color w:val="000000"/>
              </w:rPr>
              <w:t>£4,049</w:t>
            </w:r>
          </w:p>
        </w:tc>
        <w:tc>
          <w:tcPr>
            <w:tcW w:w="2211" w:type="dxa"/>
            <w:shd w:val="clear" w:color="auto" w:fill="auto"/>
            <w:noWrap/>
            <w:vAlign w:val="bottom"/>
          </w:tcPr>
          <w:p w14:paraId="5F0635D0" w14:textId="77777777" w:rsidR="004858F7" w:rsidRPr="00FB417E" w:rsidRDefault="004858F7" w:rsidP="00094AA1">
            <w:pPr>
              <w:keepNext/>
              <w:bidi w:val="0"/>
              <w:spacing w:line="480" w:lineRule="auto"/>
              <w:rPr>
                <w:color w:val="000000"/>
              </w:rPr>
            </w:pPr>
            <w:proofErr w:type="spellStart"/>
            <w:r>
              <w:rPr>
                <w:color w:val="000000"/>
              </w:rPr>
              <w:t>Bnei</w:t>
            </w:r>
            <w:proofErr w:type="spellEnd"/>
            <w:r>
              <w:rPr>
                <w:color w:val="000000"/>
              </w:rPr>
              <w:t xml:space="preserve"> </w:t>
            </w:r>
            <w:proofErr w:type="spellStart"/>
            <w:r>
              <w:rPr>
                <w:color w:val="000000"/>
              </w:rPr>
              <w:t>Akiva</w:t>
            </w:r>
            <w:proofErr w:type="spellEnd"/>
            <w:r>
              <w:rPr>
                <w:color w:val="000000"/>
              </w:rPr>
              <w:t xml:space="preserve"> Forest</w:t>
            </w:r>
          </w:p>
        </w:tc>
        <w:tc>
          <w:tcPr>
            <w:tcW w:w="876" w:type="dxa"/>
            <w:shd w:val="clear" w:color="auto" w:fill="auto"/>
            <w:noWrap/>
            <w:vAlign w:val="bottom"/>
            <w:hideMark/>
          </w:tcPr>
          <w:p w14:paraId="0C4B5371" w14:textId="77777777" w:rsidR="004858F7" w:rsidRPr="00FB417E" w:rsidRDefault="004858F7" w:rsidP="00094AA1">
            <w:pPr>
              <w:keepNext/>
              <w:bidi w:val="0"/>
              <w:spacing w:line="480" w:lineRule="auto"/>
              <w:jc w:val="right"/>
              <w:rPr>
                <w:color w:val="000000"/>
                <w:rtl/>
              </w:rPr>
            </w:pPr>
            <w:r w:rsidRPr="00FB417E">
              <w:rPr>
                <w:color w:val="000000"/>
              </w:rPr>
              <w:t>£922</w:t>
            </w:r>
          </w:p>
        </w:tc>
      </w:tr>
      <w:tr w:rsidR="004858F7" w:rsidRPr="00FB417E" w14:paraId="5801130D" w14:textId="77777777" w:rsidTr="004858F7">
        <w:trPr>
          <w:trHeight w:val="276"/>
          <w:jc w:val="center"/>
        </w:trPr>
        <w:tc>
          <w:tcPr>
            <w:tcW w:w="2592" w:type="dxa"/>
            <w:shd w:val="clear" w:color="auto" w:fill="auto"/>
            <w:noWrap/>
            <w:vAlign w:val="bottom"/>
          </w:tcPr>
          <w:p w14:paraId="0D9DD7B9" w14:textId="77777777" w:rsidR="004858F7" w:rsidRPr="00FB417E" w:rsidRDefault="004858F7" w:rsidP="00094AA1">
            <w:pPr>
              <w:keepNext/>
              <w:bidi w:val="0"/>
              <w:spacing w:line="480" w:lineRule="auto"/>
              <w:rPr>
                <w:color w:val="000000"/>
              </w:rPr>
            </w:pPr>
            <w:proofErr w:type="spellStart"/>
            <w:r>
              <w:rPr>
                <w:color w:val="000000"/>
              </w:rPr>
              <w:t>Biriyya</w:t>
            </w:r>
            <w:proofErr w:type="spellEnd"/>
            <w:r>
              <w:rPr>
                <w:color w:val="000000"/>
              </w:rPr>
              <w:t xml:space="preserve"> Forest</w:t>
            </w:r>
          </w:p>
        </w:tc>
        <w:tc>
          <w:tcPr>
            <w:tcW w:w="996" w:type="dxa"/>
            <w:shd w:val="clear" w:color="auto" w:fill="auto"/>
            <w:noWrap/>
            <w:vAlign w:val="bottom"/>
            <w:hideMark/>
          </w:tcPr>
          <w:p w14:paraId="7B6996E4" w14:textId="77777777" w:rsidR="004858F7" w:rsidRPr="00FB417E" w:rsidRDefault="004858F7" w:rsidP="00094AA1">
            <w:pPr>
              <w:keepNext/>
              <w:bidi w:val="0"/>
              <w:spacing w:line="480" w:lineRule="auto"/>
              <w:jc w:val="right"/>
              <w:rPr>
                <w:color w:val="000000"/>
                <w:rtl/>
              </w:rPr>
            </w:pPr>
            <w:r w:rsidRPr="00FB417E">
              <w:rPr>
                <w:color w:val="000000"/>
              </w:rPr>
              <w:t>£3,143</w:t>
            </w:r>
          </w:p>
        </w:tc>
        <w:tc>
          <w:tcPr>
            <w:tcW w:w="2211" w:type="dxa"/>
            <w:shd w:val="clear" w:color="auto" w:fill="auto"/>
            <w:noWrap/>
            <w:vAlign w:val="bottom"/>
          </w:tcPr>
          <w:p w14:paraId="1CCE9BFF" w14:textId="77777777" w:rsidR="004858F7" w:rsidRPr="00FB417E" w:rsidRDefault="004858F7" w:rsidP="00094AA1">
            <w:pPr>
              <w:keepNext/>
              <w:bidi w:val="0"/>
              <w:spacing w:line="480" w:lineRule="auto"/>
              <w:rPr>
                <w:color w:val="000000"/>
              </w:rPr>
            </w:pPr>
            <w:r>
              <w:rPr>
                <w:color w:val="000000"/>
              </w:rPr>
              <w:t>Glasgow Forest</w:t>
            </w:r>
          </w:p>
        </w:tc>
        <w:tc>
          <w:tcPr>
            <w:tcW w:w="876" w:type="dxa"/>
            <w:shd w:val="clear" w:color="auto" w:fill="auto"/>
            <w:noWrap/>
            <w:vAlign w:val="bottom"/>
            <w:hideMark/>
          </w:tcPr>
          <w:p w14:paraId="3D434028" w14:textId="77777777" w:rsidR="004858F7" w:rsidRPr="00FB417E" w:rsidRDefault="004858F7" w:rsidP="00094AA1">
            <w:pPr>
              <w:keepNext/>
              <w:bidi w:val="0"/>
              <w:spacing w:line="480" w:lineRule="auto"/>
              <w:jc w:val="right"/>
              <w:rPr>
                <w:color w:val="000000"/>
                <w:rtl/>
              </w:rPr>
            </w:pPr>
            <w:r w:rsidRPr="00FB417E">
              <w:rPr>
                <w:color w:val="000000"/>
              </w:rPr>
              <w:t>£801</w:t>
            </w:r>
          </w:p>
        </w:tc>
      </w:tr>
      <w:tr w:rsidR="004858F7" w:rsidRPr="00FB417E" w14:paraId="3F7ABA99" w14:textId="77777777" w:rsidTr="004858F7">
        <w:trPr>
          <w:trHeight w:val="276"/>
          <w:jc w:val="center"/>
        </w:trPr>
        <w:tc>
          <w:tcPr>
            <w:tcW w:w="2592" w:type="dxa"/>
            <w:shd w:val="clear" w:color="auto" w:fill="auto"/>
            <w:noWrap/>
            <w:vAlign w:val="bottom"/>
          </w:tcPr>
          <w:p w14:paraId="3C44AF5E" w14:textId="77777777" w:rsidR="004858F7" w:rsidRPr="00FB417E" w:rsidRDefault="004858F7" w:rsidP="00094AA1">
            <w:pPr>
              <w:keepNext/>
              <w:bidi w:val="0"/>
              <w:spacing w:line="480" w:lineRule="auto"/>
              <w:rPr>
                <w:color w:val="000000"/>
              </w:rPr>
            </w:pPr>
            <w:proofErr w:type="spellStart"/>
            <w:r>
              <w:rPr>
                <w:color w:val="000000"/>
              </w:rPr>
              <w:t>WIZO</w:t>
            </w:r>
            <w:proofErr w:type="spellEnd"/>
          </w:p>
        </w:tc>
        <w:tc>
          <w:tcPr>
            <w:tcW w:w="996" w:type="dxa"/>
            <w:shd w:val="clear" w:color="auto" w:fill="auto"/>
            <w:noWrap/>
            <w:vAlign w:val="bottom"/>
            <w:hideMark/>
          </w:tcPr>
          <w:p w14:paraId="3208743A" w14:textId="77777777" w:rsidR="004858F7" w:rsidRPr="00FB417E" w:rsidRDefault="004858F7" w:rsidP="00094AA1">
            <w:pPr>
              <w:keepNext/>
              <w:bidi w:val="0"/>
              <w:spacing w:line="480" w:lineRule="auto"/>
              <w:jc w:val="right"/>
              <w:rPr>
                <w:color w:val="000000"/>
                <w:rtl/>
              </w:rPr>
            </w:pPr>
            <w:r w:rsidRPr="00FB417E">
              <w:rPr>
                <w:color w:val="000000"/>
              </w:rPr>
              <w:t>£2,264</w:t>
            </w:r>
          </w:p>
        </w:tc>
        <w:tc>
          <w:tcPr>
            <w:tcW w:w="2211" w:type="dxa"/>
            <w:shd w:val="clear" w:color="auto" w:fill="auto"/>
            <w:noWrap/>
            <w:vAlign w:val="bottom"/>
          </w:tcPr>
          <w:p w14:paraId="095FAF10" w14:textId="77777777" w:rsidR="004858F7" w:rsidRPr="00FB417E" w:rsidRDefault="004858F7" w:rsidP="00094AA1">
            <w:pPr>
              <w:keepNext/>
              <w:bidi w:val="0"/>
              <w:spacing w:line="480" w:lineRule="auto"/>
              <w:rPr>
                <w:color w:val="000000"/>
              </w:rPr>
            </w:pPr>
            <w:r>
              <w:rPr>
                <w:color w:val="000000"/>
              </w:rPr>
              <w:t>Rabbi Hurwitz Forest</w:t>
            </w:r>
          </w:p>
        </w:tc>
        <w:tc>
          <w:tcPr>
            <w:tcW w:w="876" w:type="dxa"/>
            <w:shd w:val="clear" w:color="auto" w:fill="auto"/>
            <w:noWrap/>
            <w:vAlign w:val="bottom"/>
            <w:hideMark/>
          </w:tcPr>
          <w:p w14:paraId="36CBB20F" w14:textId="77777777" w:rsidR="004858F7" w:rsidRPr="00FB417E" w:rsidRDefault="004858F7" w:rsidP="00094AA1">
            <w:pPr>
              <w:keepNext/>
              <w:bidi w:val="0"/>
              <w:spacing w:line="480" w:lineRule="auto"/>
              <w:jc w:val="right"/>
              <w:rPr>
                <w:color w:val="000000"/>
                <w:rtl/>
              </w:rPr>
            </w:pPr>
            <w:r w:rsidRPr="00FB417E">
              <w:rPr>
                <w:color w:val="000000"/>
              </w:rPr>
              <w:t>£806</w:t>
            </w:r>
          </w:p>
        </w:tc>
      </w:tr>
      <w:tr w:rsidR="004858F7" w:rsidRPr="00FB417E" w14:paraId="0162C772" w14:textId="77777777" w:rsidTr="004858F7">
        <w:trPr>
          <w:trHeight w:val="276"/>
          <w:jc w:val="center"/>
        </w:trPr>
        <w:tc>
          <w:tcPr>
            <w:tcW w:w="2592" w:type="dxa"/>
            <w:shd w:val="clear" w:color="auto" w:fill="auto"/>
            <w:noWrap/>
            <w:vAlign w:val="bottom"/>
          </w:tcPr>
          <w:p w14:paraId="62554E8E" w14:textId="77777777" w:rsidR="004858F7" w:rsidRPr="00FB417E" w:rsidRDefault="004858F7" w:rsidP="00094AA1">
            <w:pPr>
              <w:keepNext/>
              <w:bidi w:val="0"/>
              <w:spacing w:line="480" w:lineRule="auto"/>
              <w:rPr>
                <w:color w:val="000000"/>
              </w:rPr>
            </w:pPr>
            <w:r>
              <w:rPr>
                <w:color w:val="000000"/>
              </w:rPr>
              <w:t>Mizrachi Women Forest</w:t>
            </w:r>
          </w:p>
        </w:tc>
        <w:tc>
          <w:tcPr>
            <w:tcW w:w="996" w:type="dxa"/>
            <w:shd w:val="clear" w:color="auto" w:fill="auto"/>
            <w:noWrap/>
            <w:vAlign w:val="bottom"/>
            <w:hideMark/>
          </w:tcPr>
          <w:p w14:paraId="7DB388A8" w14:textId="77777777" w:rsidR="004858F7" w:rsidRPr="00FB417E" w:rsidRDefault="004858F7" w:rsidP="00094AA1">
            <w:pPr>
              <w:keepNext/>
              <w:bidi w:val="0"/>
              <w:spacing w:line="480" w:lineRule="auto"/>
              <w:jc w:val="right"/>
              <w:rPr>
                <w:color w:val="000000"/>
                <w:rtl/>
              </w:rPr>
            </w:pPr>
            <w:r w:rsidRPr="00FB417E">
              <w:rPr>
                <w:color w:val="000000"/>
              </w:rPr>
              <w:t>£2,087</w:t>
            </w:r>
          </w:p>
        </w:tc>
        <w:tc>
          <w:tcPr>
            <w:tcW w:w="2211" w:type="dxa"/>
            <w:shd w:val="clear" w:color="auto" w:fill="auto"/>
            <w:noWrap/>
            <w:vAlign w:val="bottom"/>
          </w:tcPr>
          <w:p w14:paraId="6B8E8486" w14:textId="77777777" w:rsidR="004858F7" w:rsidRPr="00FB417E" w:rsidRDefault="004858F7" w:rsidP="00094AA1">
            <w:pPr>
              <w:keepNext/>
              <w:bidi w:val="0"/>
              <w:spacing w:line="480" w:lineRule="auto"/>
              <w:rPr>
                <w:color w:val="000000"/>
              </w:rPr>
            </w:pPr>
            <w:proofErr w:type="spellStart"/>
            <w:r>
              <w:rPr>
                <w:color w:val="000000"/>
              </w:rPr>
              <w:t>Aronowitz</w:t>
            </w:r>
            <w:proofErr w:type="spellEnd"/>
            <w:r>
              <w:rPr>
                <w:color w:val="000000"/>
              </w:rPr>
              <w:t xml:space="preserve"> Forest</w:t>
            </w:r>
          </w:p>
        </w:tc>
        <w:tc>
          <w:tcPr>
            <w:tcW w:w="876" w:type="dxa"/>
            <w:shd w:val="clear" w:color="auto" w:fill="auto"/>
            <w:noWrap/>
            <w:vAlign w:val="bottom"/>
            <w:hideMark/>
          </w:tcPr>
          <w:p w14:paraId="557EED4F" w14:textId="77777777" w:rsidR="004858F7" w:rsidRPr="00FB417E" w:rsidRDefault="004858F7" w:rsidP="00094AA1">
            <w:pPr>
              <w:keepNext/>
              <w:bidi w:val="0"/>
              <w:spacing w:line="480" w:lineRule="auto"/>
              <w:jc w:val="right"/>
              <w:rPr>
                <w:color w:val="000000"/>
                <w:rtl/>
              </w:rPr>
            </w:pPr>
            <w:r w:rsidRPr="00FB417E">
              <w:rPr>
                <w:color w:val="000000"/>
              </w:rPr>
              <w:t>£412</w:t>
            </w:r>
          </w:p>
        </w:tc>
      </w:tr>
      <w:tr w:rsidR="004858F7" w:rsidRPr="00FB417E" w14:paraId="3483D9A8" w14:textId="77777777" w:rsidTr="004858F7">
        <w:trPr>
          <w:trHeight w:val="276"/>
          <w:jc w:val="center"/>
        </w:trPr>
        <w:tc>
          <w:tcPr>
            <w:tcW w:w="2592" w:type="dxa"/>
            <w:shd w:val="clear" w:color="auto" w:fill="auto"/>
            <w:noWrap/>
            <w:vAlign w:val="bottom"/>
          </w:tcPr>
          <w:p w14:paraId="458A086D" w14:textId="77777777" w:rsidR="004858F7" w:rsidRPr="00FB417E" w:rsidRDefault="004858F7" w:rsidP="00094AA1">
            <w:pPr>
              <w:keepNext/>
              <w:bidi w:val="0"/>
              <w:spacing w:line="480" w:lineRule="auto"/>
              <w:rPr>
                <w:color w:val="000000"/>
              </w:rPr>
            </w:pPr>
            <w:r>
              <w:rPr>
                <w:color w:val="000000"/>
              </w:rPr>
              <w:t>King Christian of Denmark Forest</w:t>
            </w:r>
          </w:p>
        </w:tc>
        <w:tc>
          <w:tcPr>
            <w:tcW w:w="996" w:type="dxa"/>
            <w:shd w:val="clear" w:color="auto" w:fill="auto"/>
            <w:noWrap/>
            <w:vAlign w:val="bottom"/>
            <w:hideMark/>
          </w:tcPr>
          <w:p w14:paraId="5B721749" w14:textId="77777777" w:rsidR="004858F7" w:rsidRPr="00FB417E" w:rsidRDefault="004858F7" w:rsidP="00094AA1">
            <w:pPr>
              <w:keepNext/>
              <w:bidi w:val="0"/>
              <w:spacing w:line="480" w:lineRule="auto"/>
              <w:jc w:val="right"/>
              <w:rPr>
                <w:color w:val="000000"/>
                <w:rtl/>
              </w:rPr>
            </w:pPr>
            <w:r w:rsidRPr="00FB417E">
              <w:rPr>
                <w:color w:val="000000"/>
              </w:rPr>
              <w:t>£2,387</w:t>
            </w:r>
          </w:p>
        </w:tc>
        <w:tc>
          <w:tcPr>
            <w:tcW w:w="2211" w:type="dxa"/>
            <w:shd w:val="clear" w:color="auto" w:fill="auto"/>
            <w:noWrap/>
            <w:vAlign w:val="bottom"/>
          </w:tcPr>
          <w:p w14:paraId="42F44115" w14:textId="77777777" w:rsidR="004858F7" w:rsidRPr="00FB417E" w:rsidRDefault="004858F7" w:rsidP="00094AA1">
            <w:pPr>
              <w:keepNext/>
              <w:bidi w:val="0"/>
              <w:spacing w:line="480" w:lineRule="auto"/>
              <w:rPr>
                <w:color w:val="000000"/>
              </w:rPr>
            </w:pPr>
            <w:r>
              <w:rPr>
                <w:color w:val="000000"/>
              </w:rPr>
              <w:t>Mothers Forest</w:t>
            </w:r>
          </w:p>
        </w:tc>
        <w:tc>
          <w:tcPr>
            <w:tcW w:w="876" w:type="dxa"/>
            <w:shd w:val="clear" w:color="auto" w:fill="auto"/>
            <w:noWrap/>
            <w:vAlign w:val="bottom"/>
            <w:hideMark/>
          </w:tcPr>
          <w:p w14:paraId="2F719C3F" w14:textId="77777777" w:rsidR="004858F7" w:rsidRPr="00FB417E" w:rsidRDefault="004858F7" w:rsidP="00094AA1">
            <w:pPr>
              <w:keepNext/>
              <w:bidi w:val="0"/>
              <w:spacing w:line="480" w:lineRule="auto"/>
              <w:jc w:val="right"/>
              <w:rPr>
                <w:color w:val="000000"/>
                <w:rtl/>
              </w:rPr>
            </w:pPr>
            <w:r w:rsidRPr="00FB417E">
              <w:rPr>
                <w:color w:val="000000"/>
              </w:rPr>
              <w:t>£300</w:t>
            </w:r>
          </w:p>
        </w:tc>
      </w:tr>
      <w:tr w:rsidR="004858F7" w:rsidRPr="00FB417E" w14:paraId="16268F81" w14:textId="77777777" w:rsidTr="004858F7">
        <w:trPr>
          <w:trHeight w:val="288"/>
          <w:jc w:val="center"/>
        </w:trPr>
        <w:tc>
          <w:tcPr>
            <w:tcW w:w="2592" w:type="dxa"/>
            <w:shd w:val="clear" w:color="auto" w:fill="auto"/>
            <w:noWrap/>
            <w:vAlign w:val="bottom"/>
          </w:tcPr>
          <w:p w14:paraId="4141C16C" w14:textId="77777777" w:rsidR="004858F7" w:rsidRPr="00FB417E" w:rsidRDefault="004858F7" w:rsidP="00094AA1">
            <w:pPr>
              <w:keepNext/>
              <w:bidi w:val="0"/>
              <w:spacing w:line="480" w:lineRule="auto"/>
              <w:rPr>
                <w:color w:val="000000"/>
              </w:rPr>
            </w:pPr>
            <w:r>
              <w:rPr>
                <w:color w:val="000000"/>
              </w:rPr>
              <w:t>General Wingate Forest</w:t>
            </w:r>
          </w:p>
        </w:tc>
        <w:tc>
          <w:tcPr>
            <w:tcW w:w="996" w:type="dxa"/>
            <w:shd w:val="clear" w:color="auto" w:fill="auto"/>
            <w:noWrap/>
            <w:vAlign w:val="bottom"/>
            <w:hideMark/>
          </w:tcPr>
          <w:p w14:paraId="12A61957" w14:textId="77777777" w:rsidR="004858F7" w:rsidRPr="00FB417E" w:rsidRDefault="004858F7" w:rsidP="00094AA1">
            <w:pPr>
              <w:keepNext/>
              <w:bidi w:val="0"/>
              <w:spacing w:line="480" w:lineRule="auto"/>
              <w:jc w:val="right"/>
              <w:rPr>
                <w:color w:val="000000"/>
                <w:rtl/>
              </w:rPr>
            </w:pPr>
            <w:r w:rsidRPr="00FB417E">
              <w:rPr>
                <w:color w:val="000000"/>
              </w:rPr>
              <w:t>£1,488</w:t>
            </w:r>
          </w:p>
        </w:tc>
        <w:tc>
          <w:tcPr>
            <w:tcW w:w="2211" w:type="dxa"/>
            <w:shd w:val="clear" w:color="auto" w:fill="auto"/>
            <w:noWrap/>
            <w:vAlign w:val="bottom"/>
          </w:tcPr>
          <w:p w14:paraId="0926CE90" w14:textId="77777777" w:rsidR="004858F7" w:rsidRPr="00FB417E" w:rsidRDefault="004858F7" w:rsidP="00094AA1">
            <w:pPr>
              <w:keepNext/>
              <w:bidi w:val="0"/>
              <w:spacing w:line="480" w:lineRule="auto"/>
              <w:rPr>
                <w:color w:val="000000"/>
              </w:rPr>
            </w:pPr>
            <w:r>
              <w:rPr>
                <w:color w:val="000000"/>
              </w:rPr>
              <w:t>Her</w:t>
            </w:r>
            <w:r w:rsidR="007565BA">
              <w:rPr>
                <w:color w:val="000000"/>
              </w:rPr>
              <w:t>t</w:t>
            </w:r>
            <w:r>
              <w:rPr>
                <w:color w:val="000000"/>
              </w:rPr>
              <w:t>z Forest</w:t>
            </w:r>
          </w:p>
        </w:tc>
        <w:tc>
          <w:tcPr>
            <w:tcW w:w="876" w:type="dxa"/>
            <w:shd w:val="clear" w:color="auto" w:fill="auto"/>
            <w:noWrap/>
            <w:vAlign w:val="bottom"/>
            <w:hideMark/>
          </w:tcPr>
          <w:p w14:paraId="30CF2761" w14:textId="77777777" w:rsidR="004858F7" w:rsidRPr="00FB417E" w:rsidRDefault="004858F7" w:rsidP="00094AA1">
            <w:pPr>
              <w:keepNext/>
              <w:bidi w:val="0"/>
              <w:spacing w:line="480" w:lineRule="auto"/>
              <w:jc w:val="right"/>
              <w:rPr>
                <w:color w:val="000000"/>
                <w:rtl/>
              </w:rPr>
            </w:pPr>
            <w:r w:rsidRPr="00FB417E">
              <w:rPr>
                <w:color w:val="000000"/>
              </w:rPr>
              <w:t>£22</w:t>
            </w:r>
          </w:p>
        </w:tc>
      </w:tr>
    </w:tbl>
    <w:p w14:paraId="605C047B" w14:textId="77777777" w:rsidR="006C1029" w:rsidRDefault="006C1029" w:rsidP="00094AA1">
      <w:pPr>
        <w:pStyle w:val="PS"/>
        <w:spacing w:line="480" w:lineRule="auto"/>
        <w:rPr>
          <w:lang w:bidi="he-IL"/>
        </w:rPr>
      </w:pPr>
    </w:p>
    <w:p w14:paraId="4524BA80" w14:textId="26CE6F80" w:rsidR="00CB4FD8" w:rsidRDefault="002C1098" w:rsidP="00094AA1">
      <w:pPr>
        <w:pStyle w:val="PS"/>
        <w:spacing w:line="480" w:lineRule="auto"/>
        <w:rPr>
          <w:lang w:bidi="he-IL"/>
        </w:rPr>
      </w:pPr>
      <w:r>
        <w:rPr>
          <w:lang w:bidi="he-IL"/>
        </w:rPr>
        <w:t xml:space="preserve">From </w:t>
      </w:r>
      <w:r w:rsidR="00A311DE">
        <w:rPr>
          <w:lang w:bidi="he-IL"/>
        </w:rPr>
        <w:t>an</w:t>
      </w:r>
      <w:r>
        <w:rPr>
          <w:lang w:bidi="he-IL"/>
        </w:rPr>
        <w:t xml:space="preserve"> </w:t>
      </w:r>
      <w:proofErr w:type="spellStart"/>
      <w:r w:rsidR="00C449FA">
        <w:rPr>
          <w:lang w:bidi="he-IL"/>
        </w:rPr>
        <w:t>organ</w:t>
      </w:r>
      <w:r w:rsidR="00094AA1">
        <w:rPr>
          <w:lang w:bidi="he-IL"/>
        </w:rPr>
        <w:t>isation</w:t>
      </w:r>
      <w:r>
        <w:rPr>
          <w:lang w:bidi="he-IL"/>
        </w:rPr>
        <w:t>al</w:t>
      </w:r>
      <w:proofErr w:type="spellEnd"/>
      <w:r>
        <w:rPr>
          <w:lang w:bidi="he-IL"/>
        </w:rPr>
        <w:t xml:space="preserve"> standpoint</w:t>
      </w:r>
      <w:r w:rsidR="00C449FA">
        <w:rPr>
          <w:lang w:bidi="he-IL"/>
        </w:rPr>
        <w:t>, t</w:t>
      </w:r>
      <w:r w:rsidR="00BC40B5">
        <w:rPr>
          <w:lang w:bidi="he-IL"/>
        </w:rPr>
        <w:t>he Commission</w:t>
      </w:r>
      <w:r w:rsidR="00C449FA">
        <w:rPr>
          <w:lang w:bidi="he-IL"/>
        </w:rPr>
        <w:t xml:space="preserve"> reached almost every Jewish community in the UK. In London alone, </w:t>
      </w:r>
      <w:r w:rsidR="00747890">
        <w:rPr>
          <w:lang w:bidi="he-IL"/>
        </w:rPr>
        <w:t xml:space="preserve">fourteen </w:t>
      </w:r>
      <w:r w:rsidR="00C449FA">
        <w:rPr>
          <w:lang w:bidi="he-IL"/>
        </w:rPr>
        <w:t xml:space="preserve">different committees </w:t>
      </w:r>
      <w:r w:rsidR="00747890">
        <w:rPr>
          <w:lang w:bidi="he-IL"/>
        </w:rPr>
        <w:t xml:space="preserve">were </w:t>
      </w:r>
      <w:r w:rsidR="00C449FA">
        <w:rPr>
          <w:lang w:bidi="he-IL"/>
        </w:rPr>
        <w:t>represented on t</w:t>
      </w:r>
      <w:r w:rsidR="00BC40B5">
        <w:rPr>
          <w:lang w:bidi="he-IL"/>
        </w:rPr>
        <w:t>he Commission</w:t>
      </w:r>
      <w:r w:rsidR="00C449FA">
        <w:rPr>
          <w:lang w:bidi="he-IL"/>
        </w:rPr>
        <w:t xml:space="preserve"> by means of the </w:t>
      </w:r>
      <w:r w:rsidR="00EA5B4E">
        <w:rPr>
          <w:lang w:bidi="he-IL"/>
        </w:rPr>
        <w:t>‘</w:t>
      </w:r>
      <w:r w:rsidR="00C449FA" w:rsidRPr="00747890">
        <w:rPr>
          <w:highlight w:val="yellow"/>
          <w:lang w:bidi="he-IL"/>
        </w:rPr>
        <w:t xml:space="preserve">London </w:t>
      </w:r>
      <w:r w:rsidR="00747890" w:rsidRPr="00747890">
        <w:rPr>
          <w:highlight w:val="yellow"/>
          <w:lang w:bidi="he-IL"/>
        </w:rPr>
        <w:t>Council</w:t>
      </w:r>
      <w:proofErr w:type="gramStart"/>
      <w:r w:rsidR="002165E6">
        <w:rPr>
          <w:highlight w:val="yellow"/>
          <w:lang w:bidi="he-IL"/>
        </w:rPr>
        <w:t>’.</w:t>
      </w:r>
      <w:proofErr w:type="gramEnd"/>
      <w:r w:rsidR="00C449FA" w:rsidRPr="00747890">
        <w:rPr>
          <w:highlight w:val="yellow"/>
          <w:lang w:bidi="he-IL"/>
        </w:rPr>
        <w:t xml:space="preserve"> [</w:t>
      </w:r>
      <w:r w:rsidR="008A3EF4">
        <w:rPr>
          <w:rFonts w:hint="cs"/>
          <w:highlight w:val="yellow"/>
          <w:rtl/>
          <w:lang w:bidi="he-IL"/>
        </w:rPr>
        <w:t>במי מדובר</w:t>
      </w:r>
      <w:r w:rsidR="00747890" w:rsidRPr="00747890">
        <w:rPr>
          <w:rFonts w:hint="cs"/>
          <w:highlight w:val="yellow"/>
          <w:rtl/>
          <w:lang w:bidi="he-IL"/>
        </w:rPr>
        <w:t>?</w:t>
      </w:r>
      <w:r w:rsidR="00C449FA" w:rsidRPr="00747890">
        <w:rPr>
          <w:highlight w:val="yellow"/>
          <w:lang w:bidi="he-IL"/>
        </w:rPr>
        <w:t>]</w:t>
      </w:r>
      <w:r w:rsidR="00C449FA">
        <w:rPr>
          <w:lang w:bidi="he-IL"/>
        </w:rPr>
        <w:t xml:space="preserve"> </w:t>
      </w:r>
      <w:r w:rsidR="00747890">
        <w:rPr>
          <w:lang w:bidi="he-IL"/>
        </w:rPr>
        <w:t xml:space="preserve">Outside </w:t>
      </w:r>
      <w:r w:rsidR="00C449FA">
        <w:rPr>
          <w:lang w:bidi="he-IL"/>
        </w:rPr>
        <w:t>London, t</w:t>
      </w:r>
      <w:r w:rsidR="00BC40B5">
        <w:rPr>
          <w:lang w:bidi="he-IL"/>
        </w:rPr>
        <w:t>he Commission</w:t>
      </w:r>
      <w:r w:rsidR="00C449FA">
        <w:rPr>
          <w:lang w:bidi="he-IL"/>
        </w:rPr>
        <w:t xml:space="preserve"> had offices</w:t>
      </w:r>
      <w:r w:rsidR="00747890" w:rsidRPr="00747890">
        <w:rPr>
          <w:lang w:bidi="he-IL"/>
        </w:rPr>
        <w:t xml:space="preserve"> </w:t>
      </w:r>
      <w:r w:rsidR="00747890">
        <w:rPr>
          <w:lang w:bidi="he-IL"/>
        </w:rPr>
        <w:t>in five major cities</w:t>
      </w:r>
      <w:r w:rsidR="00C449FA">
        <w:rPr>
          <w:lang w:bidi="he-IL"/>
        </w:rPr>
        <w:t xml:space="preserve"> and many </w:t>
      </w:r>
      <w:r w:rsidR="005B7B88">
        <w:rPr>
          <w:lang w:bidi="he-IL"/>
        </w:rPr>
        <w:t xml:space="preserve">smaller </w:t>
      </w:r>
      <w:r w:rsidR="00C449FA">
        <w:rPr>
          <w:lang w:bidi="he-IL"/>
        </w:rPr>
        <w:t>communities</w:t>
      </w:r>
      <w:r w:rsidR="00D20F68">
        <w:rPr>
          <w:lang w:bidi="he-IL"/>
        </w:rPr>
        <w:t>—</w:t>
      </w:r>
      <w:r w:rsidR="00C449FA">
        <w:rPr>
          <w:lang w:bidi="he-IL"/>
        </w:rPr>
        <w:t>even if they had only a few Jewish families</w:t>
      </w:r>
      <w:r w:rsidR="00D20F68">
        <w:rPr>
          <w:lang w:bidi="he-IL"/>
        </w:rPr>
        <w:t>—</w:t>
      </w:r>
      <w:r w:rsidR="00C449FA">
        <w:rPr>
          <w:lang w:bidi="he-IL"/>
        </w:rPr>
        <w:t xml:space="preserve">a representative was found who acted on a volunteer basis to promote the </w:t>
      </w:r>
      <w:r w:rsidR="003907C1">
        <w:rPr>
          <w:lang w:bidi="he-IL"/>
        </w:rPr>
        <w:t>JNF</w:t>
      </w:r>
      <w:r w:rsidR="004505CB">
        <w:rPr>
          <w:lang w:bidi="he-IL"/>
        </w:rPr>
        <w:t>’</w:t>
      </w:r>
      <w:r w:rsidR="00C449FA">
        <w:rPr>
          <w:lang w:bidi="he-IL"/>
        </w:rPr>
        <w:t>s goals and raise funds for them.</w:t>
      </w:r>
    </w:p>
    <w:p w14:paraId="2D1395D8" w14:textId="77777777" w:rsidR="00C449FA" w:rsidRDefault="00C449FA" w:rsidP="00094AA1">
      <w:pPr>
        <w:pStyle w:val="PS"/>
        <w:spacing w:line="480" w:lineRule="auto"/>
        <w:rPr>
          <w:lang w:bidi="he-IL"/>
        </w:rPr>
      </w:pPr>
    </w:p>
    <w:p w14:paraId="63685509" w14:textId="77777777" w:rsidR="00CB4FD8" w:rsidRDefault="00CB4FD8" w:rsidP="00094AA1">
      <w:pPr>
        <w:pStyle w:val="Caption"/>
        <w:keepNext/>
        <w:bidi w:val="0"/>
        <w:spacing w:line="480" w:lineRule="auto"/>
        <w:jc w:val="center"/>
        <w:rPr>
          <w:rFonts w:asciiTheme="majorBidi" w:hAnsiTheme="majorBidi" w:cstheme="majorBidi"/>
          <w:b/>
          <w:bCs/>
          <w:i w:val="0"/>
          <w:iCs w:val="0"/>
          <w:color w:val="auto"/>
          <w:sz w:val="24"/>
          <w:szCs w:val="24"/>
        </w:rPr>
      </w:pPr>
      <w:r w:rsidRPr="00CB4FD8">
        <w:rPr>
          <w:rFonts w:asciiTheme="majorBidi" w:hAnsiTheme="majorBidi" w:cstheme="majorBidi"/>
          <w:b/>
          <w:bCs/>
          <w:i w:val="0"/>
          <w:iCs w:val="0"/>
          <w:color w:val="auto"/>
          <w:sz w:val="24"/>
          <w:szCs w:val="24"/>
        </w:rPr>
        <w:t xml:space="preserve">Table 3: </w:t>
      </w:r>
      <w:r>
        <w:rPr>
          <w:rFonts w:asciiTheme="majorBidi" w:hAnsiTheme="majorBidi" w:cstheme="majorBidi"/>
          <w:b/>
          <w:bCs/>
          <w:i w:val="0"/>
          <w:iCs w:val="0"/>
          <w:color w:val="auto"/>
          <w:sz w:val="24"/>
          <w:szCs w:val="24"/>
        </w:rPr>
        <w:t>D</w:t>
      </w:r>
      <w:r w:rsidRPr="00CB4FD8">
        <w:rPr>
          <w:rFonts w:asciiTheme="majorBidi" w:hAnsiTheme="majorBidi" w:cstheme="majorBidi"/>
          <w:b/>
          <w:bCs/>
          <w:i w:val="0"/>
          <w:iCs w:val="0"/>
          <w:color w:val="auto"/>
          <w:sz w:val="24"/>
          <w:szCs w:val="24"/>
        </w:rPr>
        <w:t>eployment of Commission committees, offices, and missions in the UK, 1948</w:t>
      </w:r>
    </w:p>
    <w:p w14:paraId="349324BE" w14:textId="77777777" w:rsidR="00CB4FD8" w:rsidRDefault="00CB4FD8" w:rsidP="00094AA1">
      <w:pPr>
        <w:bidi w:val="0"/>
        <w:spacing w:line="480" w:lineRule="auto"/>
        <w:rPr>
          <w:rtl/>
          <w:lang w:eastAsia="en-US"/>
        </w:rPr>
      </w:pPr>
      <w:r w:rsidRPr="00995F1F">
        <w:rPr>
          <w:highlight w:val="yellow"/>
          <w:lang w:eastAsia="en-US"/>
        </w:rPr>
        <w:t>[</w:t>
      </w:r>
      <w:r w:rsidRPr="00995F1F">
        <w:rPr>
          <w:rFonts w:hint="cs"/>
          <w:highlight w:val="yellow"/>
          <w:rtl/>
          <w:lang w:eastAsia="en-US"/>
        </w:rPr>
        <w:t>טורים משמאל לימין</w:t>
      </w:r>
      <w:r w:rsidRPr="00995F1F">
        <w:rPr>
          <w:highlight w:val="yellow"/>
          <w:lang w:eastAsia="en-US"/>
        </w:rPr>
        <w:t>]</w:t>
      </w:r>
    </w:p>
    <w:p w14:paraId="0BF56B23" w14:textId="77777777" w:rsidR="00CB4FD8" w:rsidRDefault="00CB4FD8" w:rsidP="00094AA1">
      <w:pPr>
        <w:bidi w:val="0"/>
        <w:spacing w:line="480" w:lineRule="auto"/>
        <w:rPr>
          <w:lang w:eastAsia="en-US"/>
        </w:rPr>
      </w:pPr>
      <w:r>
        <w:rPr>
          <w:lang w:eastAsia="en-US"/>
        </w:rPr>
        <w:t>Co</w:t>
      </w:r>
      <w:r w:rsidR="00995F1F">
        <w:rPr>
          <w:lang w:eastAsia="en-US"/>
        </w:rPr>
        <w:t>m</w:t>
      </w:r>
      <w:r>
        <w:rPr>
          <w:lang w:eastAsia="en-US"/>
        </w:rPr>
        <w:t xml:space="preserve">munities </w:t>
      </w:r>
      <w:r w:rsidR="00995F1F">
        <w:rPr>
          <w:lang w:eastAsia="en-US"/>
        </w:rPr>
        <w:t xml:space="preserve">represented by </w:t>
      </w:r>
      <w:proofErr w:type="gramStart"/>
      <w:r w:rsidR="00995F1F">
        <w:rPr>
          <w:lang w:eastAsia="en-US"/>
        </w:rPr>
        <w:t>mission</w:t>
      </w:r>
      <w:proofErr w:type="gramEnd"/>
    </w:p>
    <w:p w14:paraId="611BD695" w14:textId="77777777" w:rsidR="00CB4FD8" w:rsidRDefault="00CB4FD8" w:rsidP="00094AA1">
      <w:pPr>
        <w:bidi w:val="0"/>
        <w:spacing w:line="480" w:lineRule="auto"/>
        <w:rPr>
          <w:lang w:eastAsia="en-US"/>
        </w:rPr>
      </w:pPr>
      <w:r>
        <w:rPr>
          <w:lang w:eastAsia="en-US"/>
        </w:rPr>
        <w:lastRenderedPageBreak/>
        <w:t>Provincial committees</w:t>
      </w:r>
    </w:p>
    <w:p w14:paraId="04040D2A" w14:textId="77777777" w:rsidR="00CB4FD8" w:rsidRDefault="00CB4FD8" w:rsidP="00094AA1">
      <w:pPr>
        <w:bidi w:val="0"/>
        <w:spacing w:line="480" w:lineRule="auto"/>
        <w:rPr>
          <w:lang w:eastAsia="en-US"/>
        </w:rPr>
      </w:pPr>
      <w:r>
        <w:rPr>
          <w:lang w:eastAsia="en-US"/>
        </w:rPr>
        <w:t>London committees</w:t>
      </w:r>
    </w:p>
    <w:p w14:paraId="2A79C17A" w14:textId="77777777" w:rsidR="00CB4FD8" w:rsidRPr="00CB4FD8" w:rsidRDefault="00CB4FD8" w:rsidP="00094AA1">
      <w:pPr>
        <w:spacing w:line="480" w:lineRule="auto"/>
        <w:rPr>
          <w:lang w:eastAsia="en-US"/>
        </w:rPr>
      </w:pPr>
    </w:p>
    <w:p w14:paraId="1C002829" w14:textId="77777777" w:rsidR="00CB4FD8" w:rsidRPr="00101BB9" w:rsidRDefault="00CB4FD8" w:rsidP="00094AA1">
      <w:pPr>
        <w:spacing w:line="480" w:lineRule="auto"/>
        <w:jc w:val="center"/>
        <w:rPr>
          <w:rFonts w:asciiTheme="majorBidi" w:hAnsiTheme="majorBidi" w:cstheme="majorBidi"/>
          <w:rtl/>
        </w:rPr>
      </w:pPr>
      <w:r w:rsidRPr="00101BB9">
        <w:rPr>
          <w:rFonts w:asciiTheme="majorBidi" w:hAnsiTheme="majorBidi" w:cstheme="majorBidi"/>
          <w:noProof/>
          <w:rtl/>
          <w:lang w:eastAsia="en-US"/>
        </w:rPr>
        <w:drawing>
          <wp:anchor distT="0" distB="0" distL="114300" distR="114300" simplePos="0" relativeHeight="251660288" behindDoc="0" locked="0" layoutInCell="1" allowOverlap="1" wp14:anchorId="26594769" wp14:editId="30198DE2">
            <wp:simplePos x="0" y="0"/>
            <wp:positionH relativeFrom="column">
              <wp:posOffset>408940</wp:posOffset>
            </wp:positionH>
            <wp:positionV relativeFrom="paragraph">
              <wp:posOffset>0</wp:posOffset>
            </wp:positionV>
            <wp:extent cx="5274310" cy="1918970"/>
            <wp:effectExtent l="0" t="0" r="2540" b="5080"/>
            <wp:wrapSquare wrapText="bothSides"/>
            <wp:docPr id="198" name="תמונה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918970"/>
                    </a:xfrm>
                    <a:prstGeom prst="rect">
                      <a:avLst/>
                    </a:prstGeom>
                    <a:noFill/>
                    <a:ln>
                      <a:noFill/>
                    </a:ln>
                  </pic:spPr>
                </pic:pic>
              </a:graphicData>
            </a:graphic>
          </wp:anchor>
        </w:drawing>
      </w:r>
    </w:p>
    <w:p w14:paraId="4D116145" w14:textId="77777777" w:rsidR="00CB4FD8" w:rsidRDefault="00CB4FD8" w:rsidP="00094AA1">
      <w:pPr>
        <w:pStyle w:val="PS"/>
        <w:spacing w:line="480" w:lineRule="auto"/>
        <w:rPr>
          <w:lang w:bidi="he-IL"/>
        </w:rPr>
      </w:pPr>
    </w:p>
    <w:p w14:paraId="2ECD6CA2" w14:textId="77777777" w:rsidR="00141BB2" w:rsidRDefault="00141BB2" w:rsidP="00094AA1">
      <w:pPr>
        <w:pStyle w:val="PC"/>
        <w:spacing w:line="480" w:lineRule="auto"/>
        <w:jc w:val="center"/>
        <w:rPr>
          <w:b/>
          <w:bCs/>
        </w:rPr>
      </w:pPr>
      <w:r w:rsidRPr="00141BB2">
        <w:rPr>
          <w:b/>
          <w:bCs/>
        </w:rPr>
        <w:t>Table 4. Land purchased with JNF CT funds, 1939–</w:t>
      </w:r>
      <w:proofErr w:type="gramStart"/>
      <w:r w:rsidRPr="00141BB2">
        <w:rPr>
          <w:b/>
          <w:bCs/>
        </w:rPr>
        <w:t>1948</w:t>
      </w:r>
      <w:proofErr w:type="gramEnd"/>
    </w:p>
    <w:p w14:paraId="19CD5127" w14:textId="77777777" w:rsidR="0075342A" w:rsidRPr="0075342A" w:rsidRDefault="0075342A" w:rsidP="00094AA1">
      <w:pPr>
        <w:pStyle w:val="PS"/>
        <w:spacing w:line="480" w:lineRule="auto"/>
        <w:jc w:val="center"/>
        <w:rPr>
          <w:b/>
          <w:bCs/>
          <w:rtl/>
          <w:lang w:bidi="he-IL"/>
        </w:rPr>
      </w:pPr>
      <w:r w:rsidRPr="0075342A">
        <w:rPr>
          <w:b/>
          <w:bCs/>
          <w:highlight w:val="yellow"/>
        </w:rPr>
        <w:t>[</w:t>
      </w:r>
      <w:r w:rsidRPr="0075342A">
        <w:rPr>
          <w:rFonts w:hint="cs"/>
          <w:b/>
          <w:bCs/>
          <w:highlight w:val="yellow"/>
          <w:rtl/>
          <w:lang w:bidi="he-IL"/>
        </w:rPr>
        <w:t>הוספתי את כיתובי הטורי</w:t>
      </w:r>
      <w:r>
        <w:rPr>
          <w:rFonts w:hint="cs"/>
          <w:b/>
          <w:bCs/>
          <w:highlight w:val="yellow"/>
          <w:rtl/>
          <w:lang w:bidi="he-IL"/>
        </w:rPr>
        <w:t>ם. כותרת הטור האמצעי: הניחוש שלי</w:t>
      </w:r>
      <w:r w:rsidRPr="0075342A">
        <w:rPr>
          <w:rFonts w:hint="eastAsia"/>
          <w:b/>
          <w:bCs/>
          <w:highlight w:val="yellow"/>
          <w:rtl/>
          <w:lang w:bidi="he-IL"/>
        </w:rPr>
        <w:t>—</w:t>
      </w:r>
      <w:r>
        <w:rPr>
          <w:rFonts w:hint="cs"/>
          <w:b/>
          <w:bCs/>
          <w:highlight w:val="yellow"/>
          <w:rtl/>
          <w:lang w:bidi="he-IL"/>
        </w:rPr>
        <w:t>נפתלי</w:t>
      </w:r>
      <w:r w:rsidRPr="0075342A">
        <w:rPr>
          <w:b/>
          <w:bCs/>
          <w:highlight w:val="yellow"/>
        </w:rPr>
        <w:t>]</w:t>
      </w:r>
    </w:p>
    <w:tbl>
      <w:tblPr>
        <w:tblW w:w="7884" w:type="dxa"/>
        <w:jc w:val="center"/>
        <w:tblLook w:val="04A0" w:firstRow="1" w:lastRow="0" w:firstColumn="1" w:lastColumn="0" w:noHBand="0" w:noVBand="1"/>
      </w:tblPr>
      <w:tblGrid>
        <w:gridCol w:w="4957"/>
        <w:gridCol w:w="1631"/>
        <w:gridCol w:w="1296"/>
      </w:tblGrid>
      <w:tr w:rsidR="00EB4D58" w:rsidRPr="0075342A" w14:paraId="5B298352" w14:textId="77777777" w:rsidTr="0075342A">
        <w:trPr>
          <w:trHeight w:val="276"/>
          <w:tblHeader/>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F17E3" w14:textId="77777777" w:rsidR="00EB4D58" w:rsidRPr="0075342A" w:rsidRDefault="00EB4D58" w:rsidP="00094AA1">
            <w:pPr>
              <w:bidi w:val="0"/>
              <w:spacing w:line="480" w:lineRule="auto"/>
              <w:rPr>
                <w:b/>
                <w:bCs/>
                <w:color w:val="000000"/>
              </w:rPr>
            </w:pPr>
            <w:r w:rsidRPr="0075342A">
              <w:rPr>
                <w:b/>
                <w:bCs/>
                <w:color w:val="000000"/>
              </w:rPr>
              <w:t>Location</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44DAE" w14:textId="77777777" w:rsidR="00EB4D58" w:rsidRPr="0075342A" w:rsidRDefault="00EB4D58" w:rsidP="00094AA1">
            <w:pPr>
              <w:bidi w:val="0"/>
              <w:spacing w:line="480" w:lineRule="auto"/>
              <w:rPr>
                <w:b/>
                <w:bCs/>
                <w:color w:val="000000"/>
              </w:rPr>
            </w:pPr>
            <w:r w:rsidRPr="0075342A">
              <w:rPr>
                <w:b/>
                <w:bCs/>
                <w:color w:val="000000"/>
              </w:rPr>
              <w:t>Dunams (1 dunam = 0.1 hectare)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513E7" w14:textId="77777777" w:rsidR="00EB4D58" w:rsidRPr="0075342A" w:rsidRDefault="00EB4D58" w:rsidP="00094AA1">
            <w:pPr>
              <w:bidi w:val="0"/>
              <w:spacing w:line="480" w:lineRule="auto"/>
              <w:jc w:val="center"/>
              <w:rPr>
                <w:b/>
                <w:bCs/>
                <w:color w:val="000000"/>
              </w:rPr>
            </w:pPr>
            <w:r w:rsidRPr="0075342A">
              <w:rPr>
                <w:b/>
                <w:bCs/>
                <w:color w:val="000000"/>
              </w:rPr>
              <w:t>Price paid</w:t>
            </w:r>
          </w:p>
        </w:tc>
      </w:tr>
      <w:tr w:rsidR="00141BB2" w:rsidRPr="009B24D3" w14:paraId="4161955B" w14:textId="77777777" w:rsidTr="0075342A">
        <w:trPr>
          <w:trHeight w:val="276"/>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FCB1C" w14:textId="77777777" w:rsidR="00141BB2" w:rsidRPr="009B24D3" w:rsidRDefault="00021B3A" w:rsidP="00094AA1">
            <w:pPr>
              <w:bidi w:val="0"/>
              <w:spacing w:line="480" w:lineRule="auto"/>
              <w:rPr>
                <w:color w:val="000000"/>
              </w:rPr>
            </w:pPr>
            <w:r>
              <w:rPr>
                <w:color w:val="000000"/>
              </w:rPr>
              <w:t>Not noted</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FE7B6" w14:textId="77777777" w:rsidR="00141BB2" w:rsidRPr="009B24D3" w:rsidRDefault="00141BB2" w:rsidP="00094AA1">
            <w:pPr>
              <w:tabs>
                <w:tab w:val="decimal" w:pos="884"/>
              </w:tabs>
              <w:bidi w:val="0"/>
              <w:spacing w:line="480" w:lineRule="auto"/>
              <w:rPr>
                <w:color w:val="000000"/>
                <w:rtl/>
              </w:rPr>
            </w:pPr>
            <w:r w:rsidRPr="009B24D3">
              <w:rPr>
                <w:color w:val="000000"/>
              </w:rPr>
              <w:t xml:space="preserve">452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8F23B" w14:textId="77777777" w:rsidR="00141BB2" w:rsidRPr="009B24D3" w:rsidRDefault="00141BB2" w:rsidP="00094AA1">
            <w:pPr>
              <w:bidi w:val="0"/>
              <w:spacing w:line="480" w:lineRule="auto"/>
              <w:jc w:val="center"/>
              <w:rPr>
                <w:color w:val="000000"/>
              </w:rPr>
            </w:pPr>
            <w:r w:rsidRPr="009B24D3">
              <w:rPr>
                <w:color w:val="000000"/>
              </w:rPr>
              <w:t>£3,503</w:t>
            </w:r>
          </w:p>
        </w:tc>
      </w:tr>
      <w:tr w:rsidR="00141BB2" w:rsidRPr="009B24D3" w14:paraId="569AC6B2"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57AB8851" w14:textId="77777777" w:rsidR="00141BB2" w:rsidRPr="009B24D3" w:rsidRDefault="00021B3A" w:rsidP="00094AA1">
            <w:pPr>
              <w:bidi w:val="0"/>
              <w:spacing w:line="480" w:lineRule="auto"/>
              <w:rPr>
                <w:color w:val="000000"/>
              </w:rPr>
            </w:pPr>
            <w:r>
              <w:rPr>
                <w:color w:val="000000"/>
              </w:rPr>
              <w:t xml:space="preserve">Wadi </w:t>
            </w:r>
            <w:proofErr w:type="spellStart"/>
            <w:r>
              <w:rPr>
                <w:color w:val="000000"/>
              </w:rPr>
              <w:t>Kabani</w:t>
            </w:r>
            <w:proofErr w:type="spellEnd"/>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A997778" w14:textId="77777777" w:rsidR="00141BB2" w:rsidRPr="009B24D3" w:rsidRDefault="00141BB2" w:rsidP="00094AA1">
            <w:pPr>
              <w:tabs>
                <w:tab w:val="decimal" w:pos="884"/>
              </w:tabs>
              <w:bidi w:val="0"/>
              <w:spacing w:line="480" w:lineRule="auto"/>
              <w:rPr>
                <w:color w:val="000000"/>
                <w:rtl/>
              </w:rPr>
            </w:pPr>
            <w:r w:rsidRPr="009B24D3">
              <w:rPr>
                <w:color w:val="000000"/>
              </w:rPr>
              <w:t xml:space="preserve">1,000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C8933F4" w14:textId="77777777" w:rsidR="00141BB2" w:rsidRPr="009B24D3" w:rsidRDefault="00141BB2" w:rsidP="00094AA1">
            <w:pPr>
              <w:bidi w:val="0"/>
              <w:spacing w:line="480" w:lineRule="auto"/>
              <w:jc w:val="center"/>
              <w:rPr>
                <w:color w:val="000000"/>
              </w:rPr>
            </w:pPr>
            <w:r w:rsidRPr="009B24D3">
              <w:rPr>
                <w:color w:val="000000"/>
              </w:rPr>
              <w:t>£10,000</w:t>
            </w:r>
          </w:p>
        </w:tc>
      </w:tr>
      <w:tr w:rsidR="00141BB2" w:rsidRPr="009B24D3" w14:paraId="581B916B"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0AC57734" w14:textId="77777777" w:rsidR="00141BB2" w:rsidRPr="009B24D3" w:rsidRDefault="00021B3A" w:rsidP="00094AA1">
            <w:pPr>
              <w:bidi w:val="0"/>
              <w:spacing w:line="480" w:lineRule="auto"/>
              <w:rPr>
                <w:color w:val="000000"/>
              </w:rPr>
            </w:pPr>
            <w:proofErr w:type="spellStart"/>
            <w:r>
              <w:rPr>
                <w:color w:val="000000"/>
              </w:rPr>
              <w:t>Geulim</w:t>
            </w:r>
            <w:proofErr w:type="spellEnd"/>
            <w:r>
              <w:rPr>
                <w:color w:val="000000"/>
              </w:rPr>
              <w:t xml:space="preserve"> (northeast of Kadima)</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47AC5E1" w14:textId="77777777" w:rsidR="00141BB2" w:rsidRPr="009B24D3" w:rsidRDefault="00141BB2" w:rsidP="00094AA1">
            <w:pPr>
              <w:tabs>
                <w:tab w:val="decimal" w:pos="884"/>
              </w:tabs>
              <w:bidi w:val="0"/>
              <w:spacing w:line="480" w:lineRule="auto"/>
              <w:rPr>
                <w:color w:val="000000"/>
                <w:rtl/>
              </w:rPr>
            </w:pPr>
            <w:r w:rsidRPr="009B24D3">
              <w:rPr>
                <w:color w:val="000000"/>
              </w:rPr>
              <w:t xml:space="preserve">2,600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0506273A" w14:textId="77777777" w:rsidR="00141BB2" w:rsidRPr="009B24D3" w:rsidRDefault="00141BB2" w:rsidP="00094AA1">
            <w:pPr>
              <w:bidi w:val="0"/>
              <w:spacing w:line="480" w:lineRule="auto"/>
              <w:jc w:val="center"/>
              <w:rPr>
                <w:color w:val="000000"/>
              </w:rPr>
            </w:pPr>
            <w:r w:rsidRPr="009B24D3">
              <w:rPr>
                <w:color w:val="000000"/>
              </w:rPr>
              <w:t>£32,500</w:t>
            </w:r>
          </w:p>
        </w:tc>
      </w:tr>
      <w:tr w:rsidR="00141BB2" w:rsidRPr="009B24D3" w14:paraId="22CADC4C"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34A69C4D" w14:textId="77777777" w:rsidR="00141BB2" w:rsidRPr="009B24D3" w:rsidRDefault="00021B3A" w:rsidP="00094AA1">
            <w:pPr>
              <w:bidi w:val="0"/>
              <w:spacing w:line="480" w:lineRule="auto"/>
              <w:rPr>
                <w:color w:val="000000"/>
              </w:rPr>
            </w:pPr>
            <w:r>
              <w:rPr>
                <w:color w:val="000000"/>
              </w:rPr>
              <w:t>Safed</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6C6F50F" w14:textId="77777777" w:rsidR="00141BB2" w:rsidRPr="009B24D3" w:rsidRDefault="00141BB2" w:rsidP="00094AA1">
            <w:pPr>
              <w:tabs>
                <w:tab w:val="decimal" w:pos="884"/>
              </w:tabs>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49B43E67" w14:textId="77777777" w:rsidR="00141BB2" w:rsidRPr="009B24D3" w:rsidRDefault="00141BB2" w:rsidP="00094AA1">
            <w:pPr>
              <w:bidi w:val="0"/>
              <w:spacing w:line="480" w:lineRule="auto"/>
              <w:jc w:val="center"/>
              <w:rPr>
                <w:color w:val="000000"/>
                <w:rtl/>
              </w:rPr>
            </w:pPr>
            <w:r w:rsidRPr="009B24D3">
              <w:rPr>
                <w:color w:val="000000"/>
              </w:rPr>
              <w:t>£38,660</w:t>
            </w:r>
          </w:p>
        </w:tc>
      </w:tr>
      <w:tr w:rsidR="00141BB2" w:rsidRPr="009B24D3" w14:paraId="5BDD73C9"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5B721225" w14:textId="77777777" w:rsidR="00141BB2" w:rsidRPr="009B24D3" w:rsidRDefault="00021B3A" w:rsidP="00094AA1">
            <w:pPr>
              <w:bidi w:val="0"/>
              <w:spacing w:line="480" w:lineRule="auto"/>
              <w:rPr>
                <w:color w:val="000000"/>
              </w:rPr>
            </w:pPr>
            <w:proofErr w:type="spellStart"/>
            <w:r>
              <w:rPr>
                <w:color w:val="000000"/>
              </w:rPr>
              <w:t>Matsuva</w:t>
            </w:r>
            <w:proofErr w:type="spellEnd"/>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22EFAAB" w14:textId="77777777" w:rsidR="00141BB2" w:rsidRPr="009B24D3" w:rsidRDefault="00141BB2" w:rsidP="00094AA1">
            <w:pPr>
              <w:tabs>
                <w:tab w:val="decimal" w:pos="884"/>
              </w:tabs>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F535B2C" w14:textId="77777777" w:rsidR="00141BB2" w:rsidRPr="009B24D3" w:rsidRDefault="00141BB2" w:rsidP="00094AA1">
            <w:pPr>
              <w:bidi w:val="0"/>
              <w:spacing w:line="480" w:lineRule="auto"/>
              <w:jc w:val="center"/>
              <w:rPr>
                <w:color w:val="000000"/>
                <w:rtl/>
              </w:rPr>
            </w:pPr>
            <w:r w:rsidRPr="009B24D3">
              <w:rPr>
                <w:color w:val="000000"/>
              </w:rPr>
              <w:t>£22,340</w:t>
            </w:r>
          </w:p>
        </w:tc>
      </w:tr>
      <w:tr w:rsidR="00141BB2" w:rsidRPr="009B24D3" w14:paraId="098CFDC2"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59AFC6D3" w14:textId="77777777" w:rsidR="00141BB2" w:rsidRPr="009B24D3" w:rsidRDefault="00021B3A" w:rsidP="00094AA1">
            <w:pPr>
              <w:bidi w:val="0"/>
              <w:spacing w:line="480" w:lineRule="auto"/>
              <w:rPr>
                <w:color w:val="000000"/>
              </w:rPr>
            </w:pPr>
            <w:proofErr w:type="spellStart"/>
            <w:r>
              <w:rPr>
                <w:color w:val="000000"/>
              </w:rPr>
              <w:t>Hukok</w:t>
            </w:r>
            <w:proofErr w:type="spellEnd"/>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76B8091" w14:textId="77777777" w:rsidR="00141BB2" w:rsidRPr="009B24D3" w:rsidRDefault="00141BB2" w:rsidP="00094AA1">
            <w:pPr>
              <w:tabs>
                <w:tab w:val="decimal" w:pos="884"/>
              </w:tabs>
              <w:bidi w:val="0"/>
              <w:spacing w:line="480" w:lineRule="auto"/>
              <w:rPr>
                <w:color w:val="000000"/>
                <w:rtl/>
              </w:rPr>
            </w:pPr>
            <w:r w:rsidRPr="009B24D3">
              <w:rPr>
                <w:color w:val="000000"/>
              </w:rPr>
              <w:t xml:space="preserve">4,000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02301472" w14:textId="77777777" w:rsidR="00141BB2" w:rsidRPr="009B24D3" w:rsidRDefault="00141BB2" w:rsidP="00094AA1">
            <w:pPr>
              <w:bidi w:val="0"/>
              <w:spacing w:line="480" w:lineRule="auto"/>
              <w:jc w:val="center"/>
              <w:rPr>
                <w:color w:val="000000"/>
              </w:rPr>
            </w:pPr>
            <w:r w:rsidRPr="009B24D3">
              <w:rPr>
                <w:color w:val="000000"/>
              </w:rPr>
              <w:t>£30,000</w:t>
            </w:r>
          </w:p>
        </w:tc>
      </w:tr>
      <w:tr w:rsidR="00141BB2" w:rsidRPr="009B24D3" w14:paraId="10E9DB00"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00EFB2A1" w14:textId="77777777" w:rsidR="00141BB2" w:rsidRPr="009B24D3" w:rsidRDefault="00021B3A" w:rsidP="00094AA1">
            <w:pPr>
              <w:bidi w:val="0"/>
              <w:spacing w:line="480" w:lineRule="auto"/>
              <w:rPr>
                <w:color w:val="000000"/>
              </w:rPr>
            </w:pPr>
            <w:proofErr w:type="spellStart"/>
            <w:r>
              <w:rPr>
                <w:color w:val="000000"/>
              </w:rPr>
              <w:t>Asluj</w:t>
            </w:r>
            <w:proofErr w:type="spellEnd"/>
            <w:r>
              <w:rPr>
                <w:color w:val="000000"/>
              </w:rPr>
              <w:t xml:space="preserve"> (</w:t>
            </w:r>
            <w:proofErr w:type="spellStart"/>
            <w:r>
              <w:rPr>
                <w:color w:val="000000"/>
              </w:rPr>
              <w:t>Revivim</w:t>
            </w:r>
            <w:proofErr w:type="spellEnd"/>
            <w:r>
              <w:rPr>
                <w:color w:val="000000"/>
              </w:rPr>
              <w:t>)</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6A488F9" w14:textId="77777777" w:rsidR="00141BB2" w:rsidRPr="009B24D3" w:rsidRDefault="00141BB2" w:rsidP="00094AA1">
            <w:pPr>
              <w:tabs>
                <w:tab w:val="decimal" w:pos="884"/>
              </w:tabs>
              <w:bidi w:val="0"/>
              <w:spacing w:line="480" w:lineRule="auto"/>
              <w:rPr>
                <w:color w:val="000000"/>
                <w:rtl/>
              </w:rPr>
            </w:pPr>
            <w:r w:rsidRPr="009B24D3">
              <w:rPr>
                <w:color w:val="000000"/>
              </w:rPr>
              <w:t xml:space="preserve">14,408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71276F68" w14:textId="77777777" w:rsidR="00141BB2" w:rsidRPr="009B24D3" w:rsidRDefault="00141BB2" w:rsidP="00094AA1">
            <w:pPr>
              <w:bidi w:val="0"/>
              <w:spacing w:line="480" w:lineRule="auto"/>
              <w:jc w:val="center"/>
              <w:rPr>
                <w:color w:val="000000"/>
              </w:rPr>
            </w:pPr>
            <w:r w:rsidRPr="009B24D3">
              <w:rPr>
                <w:color w:val="000000"/>
              </w:rPr>
              <w:t>£58,561</w:t>
            </w:r>
          </w:p>
        </w:tc>
      </w:tr>
      <w:tr w:rsidR="00141BB2" w:rsidRPr="009B24D3" w14:paraId="7F3564EB"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76833B6E" w14:textId="77777777" w:rsidR="00141BB2" w:rsidRPr="009B24D3" w:rsidRDefault="00021B3A" w:rsidP="00094AA1">
            <w:pPr>
              <w:bidi w:val="0"/>
              <w:spacing w:line="480" w:lineRule="auto"/>
              <w:rPr>
                <w:color w:val="000000"/>
              </w:rPr>
            </w:pPr>
            <w:r>
              <w:rPr>
                <w:color w:val="000000"/>
              </w:rPr>
              <w:t>Beersheva</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38BE027" w14:textId="77777777" w:rsidR="00141BB2" w:rsidRPr="009B24D3" w:rsidRDefault="00141BB2" w:rsidP="00094AA1">
            <w:pPr>
              <w:tabs>
                <w:tab w:val="decimal" w:pos="884"/>
              </w:tabs>
              <w:bidi w:val="0"/>
              <w:spacing w:line="480" w:lineRule="auto"/>
              <w:rPr>
                <w:color w:val="000000"/>
                <w:rtl/>
              </w:rPr>
            </w:pPr>
            <w:r w:rsidRPr="009B24D3">
              <w:rPr>
                <w:color w:val="000000"/>
              </w:rPr>
              <w:t xml:space="preserve">4,765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4822EEF1" w14:textId="77777777" w:rsidR="00141BB2" w:rsidRPr="009B24D3" w:rsidRDefault="00141BB2" w:rsidP="00094AA1">
            <w:pPr>
              <w:bidi w:val="0"/>
              <w:spacing w:line="480" w:lineRule="auto"/>
              <w:jc w:val="center"/>
              <w:rPr>
                <w:color w:val="000000"/>
              </w:rPr>
            </w:pPr>
            <w:r w:rsidRPr="009B24D3">
              <w:rPr>
                <w:color w:val="000000"/>
              </w:rPr>
              <w:t>£28,500</w:t>
            </w:r>
          </w:p>
        </w:tc>
      </w:tr>
      <w:tr w:rsidR="00141BB2" w:rsidRPr="009B24D3" w14:paraId="39BD3289"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3E6D959D" w14:textId="77777777" w:rsidR="00141BB2" w:rsidRPr="009B24D3" w:rsidRDefault="00021B3A" w:rsidP="00094AA1">
            <w:pPr>
              <w:bidi w:val="0"/>
              <w:spacing w:line="480" w:lineRule="auto"/>
              <w:rPr>
                <w:color w:val="000000"/>
              </w:rPr>
            </w:pPr>
            <w:r>
              <w:rPr>
                <w:color w:val="000000"/>
              </w:rPr>
              <w:t>Safed</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D1186D3" w14:textId="77777777" w:rsidR="00141BB2" w:rsidRPr="009B24D3" w:rsidRDefault="00141BB2" w:rsidP="00094AA1">
            <w:pPr>
              <w:tabs>
                <w:tab w:val="decimal" w:pos="884"/>
              </w:tabs>
              <w:bidi w:val="0"/>
              <w:spacing w:line="480" w:lineRule="auto"/>
              <w:rPr>
                <w:color w:val="000000"/>
                <w:rtl/>
              </w:rPr>
            </w:pPr>
            <w:r w:rsidRPr="009B24D3">
              <w:rPr>
                <w:color w:val="000000"/>
              </w:rPr>
              <w:t xml:space="preserve">2,295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746DF782" w14:textId="77777777" w:rsidR="00141BB2" w:rsidRPr="009B24D3" w:rsidRDefault="00141BB2" w:rsidP="00094AA1">
            <w:pPr>
              <w:bidi w:val="0"/>
              <w:spacing w:line="480" w:lineRule="auto"/>
              <w:jc w:val="center"/>
              <w:rPr>
                <w:color w:val="000000"/>
              </w:rPr>
            </w:pPr>
            <w:r w:rsidRPr="009B24D3">
              <w:rPr>
                <w:color w:val="000000"/>
              </w:rPr>
              <w:t>£4,000</w:t>
            </w:r>
          </w:p>
        </w:tc>
      </w:tr>
      <w:tr w:rsidR="00141BB2" w:rsidRPr="009B24D3" w14:paraId="64149184"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2A48726F" w14:textId="77777777" w:rsidR="00141BB2" w:rsidRPr="009B24D3" w:rsidRDefault="00021B3A" w:rsidP="00094AA1">
            <w:pPr>
              <w:bidi w:val="0"/>
              <w:spacing w:line="480" w:lineRule="auto"/>
              <w:rPr>
                <w:color w:val="000000"/>
              </w:rPr>
            </w:pPr>
            <w:r>
              <w:rPr>
                <w:color w:val="000000"/>
              </w:rPr>
              <w:t>Meron</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85ADCCC" w14:textId="77777777" w:rsidR="00141BB2" w:rsidRPr="009B24D3" w:rsidRDefault="00141BB2" w:rsidP="00094AA1">
            <w:pPr>
              <w:tabs>
                <w:tab w:val="decimal" w:pos="884"/>
              </w:tabs>
              <w:bidi w:val="0"/>
              <w:spacing w:line="480" w:lineRule="auto"/>
              <w:rPr>
                <w:color w:val="000000"/>
                <w:rtl/>
              </w:rPr>
            </w:pPr>
            <w:r w:rsidRPr="009B24D3">
              <w:rPr>
                <w:color w:val="000000"/>
              </w:rPr>
              <w:t xml:space="preserve">5,000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0D55B19" w14:textId="77777777" w:rsidR="00141BB2" w:rsidRPr="009B24D3" w:rsidRDefault="00141BB2" w:rsidP="00094AA1">
            <w:pPr>
              <w:bidi w:val="0"/>
              <w:spacing w:line="480" w:lineRule="auto"/>
              <w:jc w:val="center"/>
              <w:rPr>
                <w:color w:val="000000"/>
              </w:rPr>
            </w:pPr>
            <w:r w:rsidRPr="009B24D3">
              <w:rPr>
                <w:color w:val="000000"/>
              </w:rPr>
              <w:t>£25,000</w:t>
            </w:r>
          </w:p>
        </w:tc>
      </w:tr>
      <w:tr w:rsidR="00141BB2" w:rsidRPr="009B24D3" w14:paraId="7A65CF09"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041F6114" w14:textId="77777777" w:rsidR="00141BB2" w:rsidRPr="009B24D3" w:rsidRDefault="00021B3A" w:rsidP="00094AA1">
            <w:pPr>
              <w:bidi w:val="0"/>
              <w:spacing w:line="480" w:lineRule="auto"/>
              <w:rPr>
                <w:color w:val="000000"/>
              </w:rPr>
            </w:pPr>
            <w:r>
              <w:rPr>
                <w:color w:val="000000"/>
              </w:rPr>
              <w:t>Gezer</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2DBF3DD" w14:textId="77777777" w:rsidR="00141BB2" w:rsidRPr="009B24D3" w:rsidRDefault="00141BB2" w:rsidP="00094AA1">
            <w:pPr>
              <w:tabs>
                <w:tab w:val="decimal" w:pos="884"/>
              </w:tabs>
              <w:bidi w:val="0"/>
              <w:spacing w:line="480" w:lineRule="auto"/>
              <w:rPr>
                <w:color w:val="000000"/>
                <w:rtl/>
              </w:rPr>
            </w:pPr>
            <w:r w:rsidRPr="009B24D3">
              <w:rPr>
                <w:color w:val="000000"/>
              </w:rPr>
              <w:t xml:space="preserve">2,137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0B273696" w14:textId="77777777" w:rsidR="00141BB2" w:rsidRPr="009B24D3" w:rsidRDefault="00141BB2" w:rsidP="00094AA1">
            <w:pPr>
              <w:bidi w:val="0"/>
              <w:spacing w:line="480" w:lineRule="auto"/>
              <w:jc w:val="center"/>
              <w:rPr>
                <w:color w:val="000000"/>
              </w:rPr>
            </w:pPr>
            <w:r w:rsidRPr="009B24D3">
              <w:rPr>
                <w:color w:val="000000"/>
              </w:rPr>
              <w:t>£27,812</w:t>
            </w:r>
          </w:p>
        </w:tc>
      </w:tr>
      <w:tr w:rsidR="00141BB2" w:rsidRPr="009B24D3" w14:paraId="3B898430"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2EC49577" w14:textId="77777777" w:rsidR="00141BB2" w:rsidRPr="009B24D3" w:rsidRDefault="00021B3A" w:rsidP="00094AA1">
            <w:pPr>
              <w:bidi w:val="0"/>
              <w:spacing w:line="480" w:lineRule="auto"/>
              <w:rPr>
                <w:color w:val="000000"/>
              </w:rPr>
            </w:pPr>
            <w:proofErr w:type="spellStart"/>
            <w:r>
              <w:rPr>
                <w:color w:val="000000"/>
              </w:rPr>
              <w:lastRenderedPageBreak/>
              <w:t>K</w:t>
            </w:r>
            <w:r w:rsidR="001C1C31">
              <w:rPr>
                <w:color w:val="000000"/>
              </w:rPr>
              <w:t>u</w:t>
            </w:r>
            <w:r>
              <w:rPr>
                <w:color w:val="000000"/>
              </w:rPr>
              <w:t>bab</w:t>
            </w:r>
            <w:proofErr w:type="spellEnd"/>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6A6C02F" w14:textId="77777777" w:rsidR="00141BB2" w:rsidRPr="009B24D3" w:rsidRDefault="00141BB2" w:rsidP="00094AA1">
            <w:pPr>
              <w:tabs>
                <w:tab w:val="decimal" w:pos="884"/>
              </w:tabs>
              <w:bidi w:val="0"/>
              <w:spacing w:line="480" w:lineRule="auto"/>
              <w:rPr>
                <w:color w:val="000000"/>
                <w:rtl/>
              </w:rPr>
            </w:pPr>
            <w:r w:rsidRPr="009B24D3">
              <w:rPr>
                <w:color w:val="000000"/>
              </w:rPr>
              <w:t xml:space="preserve">733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0627AFA2" w14:textId="77777777" w:rsidR="00141BB2" w:rsidRPr="009B24D3" w:rsidRDefault="00141BB2" w:rsidP="00094AA1">
            <w:pPr>
              <w:bidi w:val="0"/>
              <w:spacing w:line="480" w:lineRule="auto"/>
              <w:jc w:val="center"/>
              <w:rPr>
                <w:color w:val="000000"/>
              </w:rPr>
            </w:pPr>
            <w:r>
              <w:rPr>
                <w:color w:val="000000"/>
              </w:rPr>
              <w:t>Not noted</w:t>
            </w:r>
          </w:p>
        </w:tc>
      </w:tr>
      <w:tr w:rsidR="00141BB2" w:rsidRPr="009B24D3" w14:paraId="1F56D943"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25A0F0F8" w14:textId="77777777" w:rsidR="00141BB2" w:rsidRPr="009B24D3" w:rsidRDefault="00021B3A" w:rsidP="00094AA1">
            <w:pPr>
              <w:bidi w:val="0"/>
              <w:spacing w:line="480" w:lineRule="auto"/>
              <w:rPr>
                <w:color w:val="000000"/>
                <w:rtl/>
              </w:rPr>
            </w:pPr>
            <w:proofErr w:type="spellStart"/>
            <w:r>
              <w:rPr>
                <w:color w:val="000000"/>
              </w:rPr>
              <w:t>Madhil</w:t>
            </w:r>
            <w:proofErr w:type="spellEnd"/>
            <w:r>
              <w:rPr>
                <w:color w:val="000000"/>
              </w:rPr>
              <w:t xml:space="preserve">, </w:t>
            </w:r>
            <w:proofErr w:type="spellStart"/>
            <w:r>
              <w:rPr>
                <w:color w:val="000000"/>
              </w:rPr>
              <w:t>Zahara</w:t>
            </w:r>
            <w:proofErr w:type="spellEnd"/>
            <w:r>
              <w:rPr>
                <w:color w:val="000000"/>
              </w:rPr>
              <w:t xml:space="preserve">, </w:t>
            </w:r>
            <w:r w:rsidR="004505CB">
              <w:rPr>
                <w:color w:val="000000"/>
              </w:rPr>
              <w:t>‘</w:t>
            </w:r>
            <w:r>
              <w:rPr>
                <w:color w:val="000000"/>
              </w:rPr>
              <w:t>Ein Fit, and Khirbet Suman</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A49112B" w14:textId="77777777" w:rsidR="00141BB2" w:rsidRPr="009B24D3" w:rsidRDefault="00141BB2" w:rsidP="00094AA1">
            <w:pPr>
              <w:tabs>
                <w:tab w:val="decimal" w:pos="884"/>
              </w:tabs>
              <w:bidi w:val="0"/>
              <w:spacing w:line="480" w:lineRule="auto"/>
              <w:rPr>
                <w:color w:val="000000"/>
                <w:rtl/>
              </w:rPr>
            </w:pPr>
            <w:r w:rsidRPr="009B24D3">
              <w:rPr>
                <w:color w:val="000000"/>
              </w:rPr>
              <w:t xml:space="preserve">3,661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50246581" w14:textId="77777777" w:rsidR="00141BB2" w:rsidRPr="009B24D3" w:rsidRDefault="00141BB2" w:rsidP="00094AA1">
            <w:pPr>
              <w:bidi w:val="0"/>
              <w:spacing w:line="480" w:lineRule="auto"/>
              <w:jc w:val="center"/>
              <w:rPr>
                <w:color w:val="000000"/>
              </w:rPr>
            </w:pPr>
            <w:r w:rsidRPr="009B24D3">
              <w:rPr>
                <w:color w:val="000000"/>
              </w:rPr>
              <w:t>£65,898</w:t>
            </w:r>
          </w:p>
        </w:tc>
      </w:tr>
      <w:tr w:rsidR="00141BB2" w:rsidRPr="009B24D3" w14:paraId="20BA0312"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61D9992F" w14:textId="77777777" w:rsidR="00141BB2" w:rsidRPr="001C1C31" w:rsidRDefault="001C1C31" w:rsidP="00094AA1">
            <w:pPr>
              <w:bidi w:val="0"/>
              <w:spacing w:line="480" w:lineRule="auto"/>
              <w:rPr>
                <w:color w:val="000000"/>
                <w:highlight w:val="yellow"/>
                <w:rtl/>
              </w:rPr>
            </w:pPr>
            <w:r w:rsidRPr="001C1C31">
              <w:rPr>
                <w:rFonts w:hint="cs"/>
                <w:color w:val="000000"/>
                <w:highlight w:val="yellow"/>
                <w:rtl/>
              </w:rPr>
              <w:t xml:space="preserve"> </w:t>
            </w:r>
            <w:proofErr w:type="spellStart"/>
            <w:r w:rsidRPr="001C1C31">
              <w:rPr>
                <w:rFonts w:hint="cs"/>
                <w:color w:val="000000"/>
                <w:highlight w:val="yellow"/>
                <w:rtl/>
              </w:rPr>
              <w:t>ברגהיאט</w:t>
            </w:r>
            <w:proofErr w:type="spellEnd"/>
            <w:r w:rsidR="00FC1471">
              <w:rPr>
                <w:color w:val="000000"/>
                <w:highlight w:val="yellow"/>
              </w:rPr>
              <w:t xml:space="preserve"> [?</w:t>
            </w:r>
            <w:r w:rsidR="00604A34">
              <w:rPr>
                <w:color w:val="000000"/>
                <w:highlight w:val="yellow"/>
              </w:rPr>
              <w:t>?</w:t>
            </w:r>
            <w:r w:rsidR="00FC1471">
              <w:rPr>
                <w:color w:val="000000"/>
                <w:highlight w:val="yellow"/>
              </w:rPr>
              <w:t>]</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3D6829A" w14:textId="77777777" w:rsidR="00141BB2" w:rsidRPr="009B24D3" w:rsidRDefault="00141BB2" w:rsidP="00094AA1">
            <w:pPr>
              <w:tabs>
                <w:tab w:val="decimal" w:pos="884"/>
              </w:tabs>
              <w:bidi w:val="0"/>
              <w:spacing w:line="480" w:lineRule="auto"/>
              <w:rPr>
                <w:color w:val="000000"/>
                <w:rtl/>
              </w:rPr>
            </w:pPr>
            <w:r w:rsidRPr="009B24D3">
              <w:rPr>
                <w:color w:val="000000"/>
              </w:rPr>
              <w:t xml:space="preserve">2,473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075D48AF" w14:textId="77777777" w:rsidR="00141BB2" w:rsidRPr="009B24D3" w:rsidRDefault="00141BB2" w:rsidP="00094AA1">
            <w:pPr>
              <w:bidi w:val="0"/>
              <w:spacing w:line="480" w:lineRule="auto"/>
              <w:jc w:val="center"/>
              <w:rPr>
                <w:color w:val="000000"/>
              </w:rPr>
            </w:pPr>
            <w:r w:rsidRPr="009B24D3">
              <w:rPr>
                <w:color w:val="000000"/>
              </w:rPr>
              <w:t>£49,460</w:t>
            </w:r>
          </w:p>
        </w:tc>
      </w:tr>
      <w:tr w:rsidR="00141BB2" w:rsidRPr="009B24D3" w14:paraId="600DD0C0"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1B14846F" w14:textId="77777777" w:rsidR="00141BB2" w:rsidRPr="009B24D3" w:rsidRDefault="001C1C31" w:rsidP="00094AA1">
            <w:pPr>
              <w:bidi w:val="0"/>
              <w:spacing w:line="480" w:lineRule="auto"/>
              <w:rPr>
                <w:color w:val="000000"/>
              </w:rPr>
            </w:pPr>
            <w:proofErr w:type="spellStart"/>
            <w:r>
              <w:rPr>
                <w:color w:val="000000"/>
              </w:rPr>
              <w:t>Kedesh</w:t>
            </w:r>
            <w:proofErr w:type="spellEnd"/>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D296751" w14:textId="77777777" w:rsidR="00141BB2" w:rsidRPr="009B24D3" w:rsidRDefault="00141BB2" w:rsidP="00094AA1">
            <w:pPr>
              <w:tabs>
                <w:tab w:val="decimal" w:pos="884"/>
              </w:tabs>
              <w:bidi w:val="0"/>
              <w:spacing w:line="480" w:lineRule="auto"/>
              <w:rPr>
                <w:color w:val="000000"/>
                <w:rtl/>
              </w:rPr>
            </w:pPr>
            <w:r w:rsidRPr="009B24D3">
              <w:rPr>
                <w:color w:val="000000"/>
              </w:rPr>
              <w:t xml:space="preserve">3,900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386D9C31" w14:textId="77777777" w:rsidR="00141BB2" w:rsidRPr="009B24D3" w:rsidRDefault="00141BB2" w:rsidP="00094AA1">
            <w:pPr>
              <w:bidi w:val="0"/>
              <w:spacing w:line="480" w:lineRule="auto"/>
              <w:jc w:val="center"/>
              <w:rPr>
                <w:color w:val="000000"/>
              </w:rPr>
            </w:pPr>
            <w:r w:rsidRPr="009B24D3">
              <w:rPr>
                <w:color w:val="000000"/>
              </w:rPr>
              <w:t>£39,000</w:t>
            </w:r>
          </w:p>
        </w:tc>
      </w:tr>
      <w:tr w:rsidR="00141BB2" w:rsidRPr="009B24D3" w14:paraId="12428A20"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0D0E447F" w14:textId="77777777" w:rsidR="00141BB2" w:rsidRPr="009B24D3" w:rsidRDefault="001C1C31" w:rsidP="00094AA1">
            <w:pPr>
              <w:bidi w:val="0"/>
              <w:spacing w:line="480" w:lineRule="auto"/>
              <w:rPr>
                <w:color w:val="000000"/>
              </w:rPr>
            </w:pPr>
            <w:proofErr w:type="spellStart"/>
            <w:r>
              <w:rPr>
                <w:color w:val="000000"/>
              </w:rPr>
              <w:t>Khiam</w:t>
            </w:r>
            <w:proofErr w:type="spellEnd"/>
            <w:r>
              <w:rPr>
                <w:color w:val="000000"/>
              </w:rPr>
              <w:t xml:space="preserve"> al-Walid</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7668171" w14:textId="77777777" w:rsidR="00141BB2" w:rsidRPr="009B24D3" w:rsidRDefault="00141BB2" w:rsidP="00094AA1">
            <w:pPr>
              <w:tabs>
                <w:tab w:val="decimal" w:pos="884"/>
              </w:tabs>
              <w:bidi w:val="0"/>
              <w:spacing w:line="480" w:lineRule="auto"/>
              <w:rPr>
                <w:color w:val="000000"/>
                <w:rtl/>
              </w:rPr>
            </w:pPr>
            <w:r w:rsidRPr="009B24D3">
              <w:rPr>
                <w:color w:val="000000"/>
              </w:rPr>
              <w:t xml:space="preserve">3,796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3280CCEE" w14:textId="77777777" w:rsidR="00141BB2" w:rsidRPr="009B24D3" w:rsidRDefault="00141BB2" w:rsidP="00094AA1">
            <w:pPr>
              <w:bidi w:val="0"/>
              <w:spacing w:line="480" w:lineRule="auto"/>
              <w:jc w:val="center"/>
              <w:rPr>
                <w:color w:val="000000"/>
              </w:rPr>
            </w:pPr>
            <w:r w:rsidRPr="009B24D3">
              <w:rPr>
                <w:color w:val="000000"/>
              </w:rPr>
              <w:t>£37,960</w:t>
            </w:r>
          </w:p>
        </w:tc>
      </w:tr>
      <w:tr w:rsidR="00141BB2" w:rsidRPr="009B24D3" w14:paraId="155F2357"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1DB9A1ED" w14:textId="77777777" w:rsidR="00141BB2" w:rsidRPr="009B24D3" w:rsidRDefault="001C1C31" w:rsidP="00094AA1">
            <w:pPr>
              <w:bidi w:val="0"/>
              <w:spacing w:line="480" w:lineRule="auto"/>
              <w:rPr>
                <w:color w:val="000000"/>
              </w:rPr>
            </w:pPr>
            <w:proofErr w:type="spellStart"/>
            <w:r>
              <w:rPr>
                <w:color w:val="000000"/>
              </w:rPr>
              <w:t>Eilon</w:t>
            </w:r>
            <w:proofErr w:type="spellEnd"/>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585D2B1" w14:textId="77777777" w:rsidR="00141BB2" w:rsidRPr="009B24D3" w:rsidRDefault="00141BB2" w:rsidP="00094AA1">
            <w:pPr>
              <w:tabs>
                <w:tab w:val="decimal" w:pos="884"/>
              </w:tabs>
              <w:bidi w:val="0"/>
              <w:spacing w:line="480" w:lineRule="auto"/>
              <w:rPr>
                <w:color w:val="000000"/>
                <w:rtl/>
              </w:rPr>
            </w:pPr>
            <w:r w:rsidRPr="009B24D3">
              <w:rPr>
                <w:color w:val="000000"/>
              </w:rPr>
              <w:t xml:space="preserve">2,000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29F0C916" w14:textId="77777777" w:rsidR="00141BB2" w:rsidRPr="009B24D3" w:rsidRDefault="00141BB2" w:rsidP="00094AA1">
            <w:pPr>
              <w:bidi w:val="0"/>
              <w:spacing w:line="480" w:lineRule="auto"/>
              <w:jc w:val="center"/>
              <w:rPr>
                <w:color w:val="000000"/>
              </w:rPr>
            </w:pPr>
            <w:r w:rsidRPr="009B24D3">
              <w:rPr>
                <w:color w:val="000000"/>
              </w:rPr>
              <w:t>£22,340</w:t>
            </w:r>
          </w:p>
        </w:tc>
      </w:tr>
      <w:tr w:rsidR="00141BB2" w:rsidRPr="009B24D3" w14:paraId="0390B891"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7DDB8BFB" w14:textId="77777777" w:rsidR="00141BB2" w:rsidRPr="009B24D3" w:rsidRDefault="001C1C31" w:rsidP="00094AA1">
            <w:pPr>
              <w:bidi w:val="0"/>
              <w:spacing w:line="480" w:lineRule="auto"/>
              <w:rPr>
                <w:color w:val="000000"/>
              </w:rPr>
            </w:pPr>
            <w:r>
              <w:rPr>
                <w:color w:val="000000"/>
              </w:rPr>
              <w:t>Unspecified</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A96120B"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A3F2590" w14:textId="77777777" w:rsidR="00141BB2" w:rsidRPr="009B24D3" w:rsidRDefault="00141BB2" w:rsidP="00094AA1">
            <w:pPr>
              <w:bidi w:val="0"/>
              <w:spacing w:line="480" w:lineRule="auto"/>
              <w:jc w:val="center"/>
              <w:rPr>
                <w:color w:val="000000"/>
                <w:rtl/>
              </w:rPr>
            </w:pPr>
            <w:r w:rsidRPr="009B24D3">
              <w:rPr>
                <w:color w:val="000000"/>
              </w:rPr>
              <w:t>£143,500</w:t>
            </w:r>
          </w:p>
        </w:tc>
      </w:tr>
      <w:tr w:rsidR="00141BB2" w:rsidRPr="009B24D3" w14:paraId="1E31EB82"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62054F71" w14:textId="77777777" w:rsidR="00141BB2" w:rsidRPr="009B24D3" w:rsidRDefault="001C1C31" w:rsidP="00094AA1">
            <w:pPr>
              <w:bidi w:val="0"/>
              <w:spacing w:line="480" w:lineRule="auto"/>
              <w:rPr>
                <w:color w:val="000000"/>
              </w:rPr>
            </w:pPr>
            <w:proofErr w:type="spellStart"/>
            <w:r>
              <w:rPr>
                <w:color w:val="000000"/>
              </w:rPr>
              <w:t>Tirat</w:t>
            </w:r>
            <w:proofErr w:type="spellEnd"/>
            <w:r>
              <w:rPr>
                <w:color w:val="000000"/>
              </w:rPr>
              <w:t xml:space="preserve"> </w:t>
            </w:r>
            <w:proofErr w:type="spellStart"/>
            <w:r>
              <w:rPr>
                <w:color w:val="000000"/>
              </w:rPr>
              <w:t>Zvi</w:t>
            </w:r>
            <w:proofErr w:type="spellEnd"/>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0C587CF"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34F7B6F0" w14:textId="77777777" w:rsidR="00141BB2" w:rsidRPr="009B24D3" w:rsidRDefault="00141BB2" w:rsidP="00094AA1">
            <w:pPr>
              <w:bidi w:val="0"/>
              <w:spacing w:line="480" w:lineRule="auto"/>
              <w:jc w:val="center"/>
              <w:rPr>
                <w:color w:val="000000"/>
                <w:rtl/>
              </w:rPr>
            </w:pPr>
            <w:r w:rsidRPr="009B24D3">
              <w:rPr>
                <w:color w:val="000000"/>
              </w:rPr>
              <w:t>£34,010</w:t>
            </w:r>
          </w:p>
        </w:tc>
      </w:tr>
      <w:tr w:rsidR="00141BB2" w:rsidRPr="009B24D3" w14:paraId="6D604121"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7C24A2CB" w14:textId="77777777" w:rsidR="00141BB2" w:rsidRPr="009B24D3" w:rsidRDefault="001C1C31" w:rsidP="00094AA1">
            <w:pPr>
              <w:bidi w:val="0"/>
              <w:spacing w:line="480" w:lineRule="auto"/>
              <w:rPr>
                <w:color w:val="000000"/>
              </w:rPr>
            </w:pPr>
            <w:proofErr w:type="spellStart"/>
            <w:r>
              <w:rPr>
                <w:color w:val="000000"/>
              </w:rPr>
              <w:t>Sede</w:t>
            </w:r>
            <w:proofErr w:type="spellEnd"/>
            <w:r>
              <w:rPr>
                <w:color w:val="000000"/>
              </w:rPr>
              <w:t xml:space="preserve"> Eliyahu</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4862FA9"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4ADF2376" w14:textId="77777777" w:rsidR="00141BB2" w:rsidRPr="009B24D3" w:rsidRDefault="00141BB2" w:rsidP="00094AA1">
            <w:pPr>
              <w:bidi w:val="0"/>
              <w:spacing w:line="480" w:lineRule="auto"/>
              <w:jc w:val="center"/>
              <w:rPr>
                <w:color w:val="000000"/>
                <w:rtl/>
              </w:rPr>
            </w:pPr>
            <w:r w:rsidRPr="009B24D3">
              <w:rPr>
                <w:color w:val="000000"/>
              </w:rPr>
              <w:t>£38,700</w:t>
            </w:r>
          </w:p>
        </w:tc>
      </w:tr>
      <w:tr w:rsidR="00141BB2" w:rsidRPr="009B24D3" w14:paraId="5AE08A5E"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20AF71F9" w14:textId="77777777" w:rsidR="00141BB2" w:rsidRPr="009B24D3" w:rsidRDefault="001C1C31" w:rsidP="00094AA1">
            <w:pPr>
              <w:bidi w:val="0"/>
              <w:spacing w:line="480" w:lineRule="auto"/>
              <w:rPr>
                <w:color w:val="000000"/>
              </w:rPr>
            </w:pPr>
            <w:r>
              <w:rPr>
                <w:color w:val="000000"/>
              </w:rPr>
              <w:t>Neve Eitan</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5B40EFD"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67AFB5DB" w14:textId="77777777" w:rsidR="00141BB2" w:rsidRPr="009B24D3" w:rsidRDefault="00141BB2" w:rsidP="00094AA1">
            <w:pPr>
              <w:bidi w:val="0"/>
              <w:spacing w:line="480" w:lineRule="auto"/>
              <w:jc w:val="center"/>
              <w:rPr>
                <w:color w:val="000000"/>
                <w:rtl/>
              </w:rPr>
            </w:pPr>
            <w:r w:rsidRPr="009B24D3">
              <w:rPr>
                <w:color w:val="000000"/>
              </w:rPr>
              <w:t>£29,580</w:t>
            </w:r>
          </w:p>
        </w:tc>
      </w:tr>
      <w:tr w:rsidR="00141BB2" w:rsidRPr="009B24D3" w14:paraId="483D3B71"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732922FE" w14:textId="77777777" w:rsidR="00141BB2" w:rsidRPr="009B24D3" w:rsidRDefault="00EB0E65" w:rsidP="00094AA1">
            <w:pPr>
              <w:bidi w:val="0"/>
              <w:spacing w:line="480" w:lineRule="auto"/>
              <w:rPr>
                <w:color w:val="000000"/>
              </w:rPr>
            </w:pPr>
            <w:r>
              <w:rPr>
                <w:color w:val="000000"/>
              </w:rPr>
              <w:t>Maoz</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C306B3B"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388E5AC6" w14:textId="77777777" w:rsidR="00141BB2" w:rsidRPr="009B24D3" w:rsidRDefault="00141BB2" w:rsidP="00094AA1">
            <w:pPr>
              <w:bidi w:val="0"/>
              <w:spacing w:line="480" w:lineRule="auto"/>
              <w:jc w:val="center"/>
              <w:rPr>
                <w:color w:val="000000"/>
                <w:rtl/>
              </w:rPr>
            </w:pPr>
            <w:r w:rsidRPr="009B24D3">
              <w:rPr>
                <w:color w:val="000000"/>
              </w:rPr>
              <w:t>£52,800</w:t>
            </w:r>
          </w:p>
        </w:tc>
      </w:tr>
      <w:tr w:rsidR="00141BB2" w:rsidRPr="009B24D3" w14:paraId="53AE125A"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701E2BE6" w14:textId="77777777" w:rsidR="00141BB2" w:rsidRPr="009B24D3" w:rsidRDefault="00EB0E65" w:rsidP="00094AA1">
            <w:pPr>
              <w:bidi w:val="0"/>
              <w:spacing w:line="480" w:lineRule="auto"/>
              <w:rPr>
                <w:color w:val="000000"/>
              </w:rPr>
            </w:pPr>
            <w:proofErr w:type="spellStart"/>
            <w:r>
              <w:rPr>
                <w:color w:val="000000"/>
              </w:rPr>
              <w:t>Avuka</w:t>
            </w:r>
            <w:proofErr w:type="spellEnd"/>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0870C31"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67EB9488" w14:textId="77777777" w:rsidR="00141BB2" w:rsidRPr="009B24D3" w:rsidRDefault="00141BB2" w:rsidP="00094AA1">
            <w:pPr>
              <w:bidi w:val="0"/>
              <w:spacing w:line="480" w:lineRule="auto"/>
              <w:jc w:val="center"/>
              <w:rPr>
                <w:color w:val="000000"/>
                <w:rtl/>
              </w:rPr>
            </w:pPr>
            <w:r w:rsidRPr="009B24D3">
              <w:rPr>
                <w:color w:val="000000"/>
              </w:rPr>
              <w:t>£22,500</w:t>
            </w:r>
          </w:p>
        </w:tc>
      </w:tr>
      <w:tr w:rsidR="00141BB2" w:rsidRPr="009B24D3" w14:paraId="7CAA9139"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5802E494" w14:textId="77777777" w:rsidR="00141BB2" w:rsidRPr="009B24D3" w:rsidRDefault="00EB0E65" w:rsidP="00094AA1">
            <w:pPr>
              <w:bidi w:val="0"/>
              <w:spacing w:line="480" w:lineRule="auto"/>
              <w:rPr>
                <w:color w:val="000000"/>
              </w:rPr>
            </w:pPr>
            <w:r>
              <w:rPr>
                <w:color w:val="000000"/>
              </w:rPr>
              <w:t>Nir David</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207F276"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05ED538A" w14:textId="77777777" w:rsidR="00141BB2" w:rsidRPr="009B24D3" w:rsidRDefault="00141BB2" w:rsidP="00094AA1">
            <w:pPr>
              <w:bidi w:val="0"/>
              <w:spacing w:line="480" w:lineRule="auto"/>
              <w:jc w:val="center"/>
              <w:rPr>
                <w:color w:val="000000"/>
                <w:rtl/>
              </w:rPr>
            </w:pPr>
            <w:r w:rsidRPr="009B24D3">
              <w:rPr>
                <w:color w:val="000000"/>
              </w:rPr>
              <w:t>£23,560</w:t>
            </w:r>
          </w:p>
        </w:tc>
      </w:tr>
      <w:tr w:rsidR="00141BB2" w:rsidRPr="009B24D3" w14:paraId="579269C9"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36924277" w14:textId="77777777" w:rsidR="00141BB2" w:rsidRPr="009B24D3" w:rsidRDefault="00EB0E65" w:rsidP="00094AA1">
            <w:pPr>
              <w:bidi w:val="0"/>
              <w:spacing w:line="480" w:lineRule="auto"/>
              <w:rPr>
                <w:color w:val="000000"/>
              </w:rPr>
            </w:pPr>
            <w:proofErr w:type="spellStart"/>
            <w:r>
              <w:rPr>
                <w:color w:val="000000"/>
              </w:rPr>
              <w:t>Kefar</w:t>
            </w:r>
            <w:proofErr w:type="spellEnd"/>
            <w:r>
              <w:rPr>
                <w:color w:val="000000"/>
              </w:rPr>
              <w:t xml:space="preserve"> </w:t>
            </w:r>
            <w:proofErr w:type="spellStart"/>
            <w:r>
              <w:rPr>
                <w:color w:val="000000"/>
              </w:rPr>
              <w:t>Ruppin</w:t>
            </w:r>
            <w:proofErr w:type="spellEnd"/>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40CA939"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4C4A8F5" w14:textId="77777777" w:rsidR="00141BB2" w:rsidRPr="009B24D3" w:rsidRDefault="00141BB2" w:rsidP="00094AA1">
            <w:pPr>
              <w:bidi w:val="0"/>
              <w:spacing w:line="480" w:lineRule="auto"/>
              <w:jc w:val="center"/>
              <w:rPr>
                <w:color w:val="000000"/>
                <w:rtl/>
              </w:rPr>
            </w:pPr>
            <w:r w:rsidRPr="009B24D3">
              <w:rPr>
                <w:color w:val="000000"/>
              </w:rPr>
              <w:t>£2,850</w:t>
            </w:r>
          </w:p>
        </w:tc>
      </w:tr>
      <w:tr w:rsidR="00141BB2" w:rsidRPr="009B24D3" w14:paraId="1EF1AB51"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26F1395C" w14:textId="77777777" w:rsidR="00141BB2" w:rsidRPr="009B24D3" w:rsidRDefault="00EB0E65" w:rsidP="00094AA1">
            <w:pPr>
              <w:bidi w:val="0"/>
              <w:spacing w:line="480" w:lineRule="auto"/>
              <w:rPr>
                <w:color w:val="000000"/>
              </w:rPr>
            </w:pPr>
            <w:r>
              <w:rPr>
                <w:color w:val="000000"/>
              </w:rPr>
              <w:t>Not noted</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F324322"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646387C" w14:textId="77777777" w:rsidR="00141BB2" w:rsidRPr="009B24D3" w:rsidRDefault="00141BB2" w:rsidP="00094AA1">
            <w:pPr>
              <w:bidi w:val="0"/>
              <w:spacing w:line="480" w:lineRule="auto"/>
              <w:jc w:val="center"/>
              <w:rPr>
                <w:color w:val="000000"/>
                <w:rtl/>
              </w:rPr>
            </w:pPr>
            <w:r w:rsidRPr="009B24D3">
              <w:rPr>
                <w:color w:val="000000"/>
              </w:rPr>
              <w:t>£9,000</w:t>
            </w:r>
          </w:p>
        </w:tc>
      </w:tr>
      <w:tr w:rsidR="00141BB2" w:rsidRPr="009B24D3" w14:paraId="39676B3B" w14:textId="77777777" w:rsidTr="0075342A">
        <w:trPr>
          <w:trHeight w:val="276"/>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3845F3BB" w14:textId="77777777" w:rsidR="00141BB2" w:rsidRPr="009B24D3" w:rsidRDefault="00EB0E65" w:rsidP="00094AA1">
            <w:pPr>
              <w:bidi w:val="0"/>
              <w:spacing w:line="480" w:lineRule="auto"/>
              <w:rPr>
                <w:color w:val="000000"/>
              </w:rPr>
            </w:pPr>
            <w:r>
              <w:rPr>
                <w:color w:val="000000"/>
              </w:rPr>
              <w:t>Not noted</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EA41456" w14:textId="77777777" w:rsidR="00141BB2" w:rsidRPr="009B24D3" w:rsidRDefault="00141BB2" w:rsidP="00094AA1">
            <w:pPr>
              <w:bidi w:val="0"/>
              <w:spacing w:line="480" w:lineRule="auto"/>
              <w:jc w:val="center"/>
              <w:rPr>
                <w:color w:val="000000"/>
                <w:rtl/>
              </w:rPr>
            </w:pPr>
            <w:r>
              <w:rPr>
                <w:color w:val="000000"/>
              </w:rPr>
              <w:t>Not noted</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27AD2B6B" w14:textId="77777777" w:rsidR="00141BB2" w:rsidRPr="009B24D3" w:rsidRDefault="00141BB2" w:rsidP="00094AA1">
            <w:pPr>
              <w:bidi w:val="0"/>
              <w:spacing w:line="480" w:lineRule="auto"/>
              <w:jc w:val="center"/>
              <w:rPr>
                <w:color w:val="000000"/>
                <w:rtl/>
              </w:rPr>
            </w:pPr>
            <w:r w:rsidRPr="009B24D3">
              <w:rPr>
                <w:color w:val="000000"/>
              </w:rPr>
              <w:t>£168,612</w:t>
            </w:r>
          </w:p>
        </w:tc>
      </w:tr>
      <w:tr w:rsidR="00141BB2" w:rsidRPr="009B24D3" w14:paraId="00490B97" w14:textId="77777777" w:rsidTr="0075342A">
        <w:trPr>
          <w:trHeight w:val="288"/>
          <w:jc w:val="center"/>
        </w:trPr>
        <w:tc>
          <w:tcPr>
            <w:tcW w:w="4957" w:type="dxa"/>
            <w:tcBorders>
              <w:top w:val="nil"/>
              <w:left w:val="single" w:sz="8" w:space="0" w:color="auto"/>
              <w:bottom w:val="single" w:sz="8" w:space="0" w:color="auto"/>
              <w:right w:val="nil"/>
            </w:tcBorders>
            <w:shd w:val="clear" w:color="000000" w:fill="A6A6A6"/>
            <w:noWrap/>
            <w:vAlign w:val="bottom"/>
          </w:tcPr>
          <w:p w14:paraId="4F899B96" w14:textId="77777777" w:rsidR="00141BB2" w:rsidRPr="009B24D3" w:rsidRDefault="00141BB2" w:rsidP="00094AA1">
            <w:pPr>
              <w:bidi w:val="0"/>
              <w:spacing w:line="480" w:lineRule="auto"/>
              <w:jc w:val="center"/>
              <w:rPr>
                <w:color w:val="000000"/>
              </w:rPr>
            </w:pPr>
            <w:r>
              <w:rPr>
                <w:color w:val="000000"/>
              </w:rPr>
              <w:t>Total</w:t>
            </w:r>
          </w:p>
        </w:tc>
        <w:tc>
          <w:tcPr>
            <w:tcW w:w="1631" w:type="dxa"/>
            <w:tcBorders>
              <w:top w:val="nil"/>
              <w:left w:val="nil"/>
              <w:bottom w:val="single" w:sz="8" w:space="0" w:color="auto"/>
              <w:right w:val="nil"/>
            </w:tcBorders>
            <w:shd w:val="clear" w:color="000000" w:fill="A6A6A6"/>
            <w:noWrap/>
            <w:vAlign w:val="bottom"/>
            <w:hideMark/>
          </w:tcPr>
          <w:p w14:paraId="6D22AB92" w14:textId="77777777" w:rsidR="00141BB2" w:rsidRPr="009B24D3" w:rsidRDefault="00141BB2" w:rsidP="00094AA1">
            <w:pPr>
              <w:bidi w:val="0"/>
              <w:spacing w:line="480" w:lineRule="auto"/>
              <w:jc w:val="center"/>
              <w:rPr>
                <w:color w:val="000000"/>
                <w:rtl/>
              </w:rPr>
            </w:pPr>
            <w:r w:rsidRPr="009B24D3">
              <w:rPr>
                <w:color w:val="00000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661CF753" w14:textId="77777777" w:rsidR="00141BB2" w:rsidRPr="009B24D3" w:rsidRDefault="00141BB2" w:rsidP="00094AA1">
            <w:pPr>
              <w:bidi w:val="0"/>
              <w:spacing w:line="480" w:lineRule="auto"/>
              <w:jc w:val="center"/>
              <w:rPr>
                <w:color w:val="000000"/>
              </w:rPr>
            </w:pPr>
            <w:r w:rsidRPr="009B24D3">
              <w:rPr>
                <w:color w:val="000000"/>
              </w:rPr>
              <w:t>£1,020,646</w:t>
            </w:r>
          </w:p>
        </w:tc>
      </w:tr>
    </w:tbl>
    <w:p w14:paraId="0D4E4A91" w14:textId="77777777" w:rsidR="00141BB2" w:rsidRDefault="00141BB2" w:rsidP="00094AA1">
      <w:pPr>
        <w:pStyle w:val="PS"/>
        <w:spacing w:line="480" w:lineRule="auto"/>
        <w:rPr>
          <w:lang w:bidi="he-IL"/>
        </w:rPr>
      </w:pPr>
    </w:p>
    <w:p w14:paraId="0F8F64B0" w14:textId="5D446896" w:rsidR="00A665C1" w:rsidRDefault="00747890" w:rsidP="00094AA1">
      <w:pPr>
        <w:pStyle w:val="PS"/>
        <w:spacing w:line="480" w:lineRule="auto"/>
        <w:rPr>
          <w:szCs w:val="24"/>
        </w:rPr>
      </w:pPr>
      <w:r>
        <w:rPr>
          <w:szCs w:val="24"/>
        </w:rPr>
        <w:t xml:space="preserve">With </w:t>
      </w:r>
      <w:r w:rsidR="007A720A">
        <w:rPr>
          <w:szCs w:val="24"/>
        </w:rPr>
        <w:t xml:space="preserve">the </w:t>
      </w:r>
      <w:r w:rsidR="005B7B88">
        <w:rPr>
          <w:szCs w:val="24"/>
        </w:rPr>
        <w:t xml:space="preserve">end of the </w:t>
      </w:r>
      <w:r w:rsidR="00B27A29">
        <w:rPr>
          <w:szCs w:val="24"/>
        </w:rPr>
        <w:t>Mandate</w:t>
      </w:r>
      <w:r w:rsidR="007A720A">
        <w:rPr>
          <w:szCs w:val="24"/>
        </w:rPr>
        <w:t xml:space="preserve"> </w:t>
      </w:r>
      <w:r w:rsidR="005B7B88">
        <w:rPr>
          <w:szCs w:val="24"/>
        </w:rPr>
        <w:t>and the establishment of</w:t>
      </w:r>
      <w:r w:rsidR="007A720A">
        <w:rPr>
          <w:szCs w:val="24"/>
        </w:rPr>
        <w:t xml:space="preserve"> the </w:t>
      </w:r>
      <w:r w:rsidR="004879F5">
        <w:rPr>
          <w:szCs w:val="24"/>
        </w:rPr>
        <w:t>State of Israel</w:t>
      </w:r>
      <w:r w:rsidR="007A720A">
        <w:rPr>
          <w:szCs w:val="24"/>
        </w:rPr>
        <w:t xml:space="preserve">, the </w:t>
      </w:r>
      <w:r w:rsidR="003907C1">
        <w:rPr>
          <w:szCs w:val="24"/>
        </w:rPr>
        <w:t>JNF</w:t>
      </w:r>
      <w:r w:rsidR="007A720A">
        <w:rPr>
          <w:szCs w:val="24"/>
        </w:rPr>
        <w:t xml:space="preserve"> was about to </w:t>
      </w:r>
      <w:r w:rsidR="00BE6963">
        <w:rPr>
          <w:szCs w:val="24"/>
        </w:rPr>
        <w:t xml:space="preserve">begin </w:t>
      </w:r>
      <w:r w:rsidR="007A720A">
        <w:rPr>
          <w:szCs w:val="24"/>
        </w:rPr>
        <w:t xml:space="preserve">a new era in its history, with roughly 100,000 hectares </w:t>
      </w:r>
      <w:r>
        <w:rPr>
          <w:szCs w:val="24"/>
        </w:rPr>
        <w:t xml:space="preserve">of land </w:t>
      </w:r>
      <w:r w:rsidR="007A720A">
        <w:rPr>
          <w:szCs w:val="24"/>
        </w:rPr>
        <w:t xml:space="preserve">in its possession. In this new reality, the administration began to examine, discuss, and draw up legal memoranda concerning the </w:t>
      </w:r>
      <w:r>
        <w:rPr>
          <w:szCs w:val="24"/>
        </w:rPr>
        <w:t xml:space="preserve">need to transform the JNF, </w:t>
      </w:r>
      <w:proofErr w:type="spellStart"/>
      <w:r w:rsidR="007A720A">
        <w:rPr>
          <w:szCs w:val="24"/>
        </w:rPr>
        <w:t>organ</w:t>
      </w:r>
      <w:r w:rsidR="00094AA1">
        <w:rPr>
          <w:szCs w:val="24"/>
        </w:rPr>
        <w:t>isation</w:t>
      </w:r>
      <w:r w:rsidR="007A720A">
        <w:rPr>
          <w:szCs w:val="24"/>
        </w:rPr>
        <w:t>al</w:t>
      </w:r>
      <w:r>
        <w:rPr>
          <w:szCs w:val="24"/>
        </w:rPr>
        <w:t>ly</w:t>
      </w:r>
      <w:proofErr w:type="spellEnd"/>
      <w:r w:rsidR="007A720A">
        <w:rPr>
          <w:szCs w:val="24"/>
        </w:rPr>
        <w:t xml:space="preserve"> and legal</w:t>
      </w:r>
      <w:r>
        <w:rPr>
          <w:szCs w:val="24"/>
        </w:rPr>
        <w:t xml:space="preserve">ly, </w:t>
      </w:r>
      <w:r w:rsidR="007A720A">
        <w:rPr>
          <w:szCs w:val="24"/>
        </w:rPr>
        <w:t xml:space="preserve">from a British </w:t>
      </w:r>
      <w:r w:rsidR="00797846">
        <w:rPr>
          <w:szCs w:val="24"/>
        </w:rPr>
        <w:t xml:space="preserve">company </w:t>
      </w:r>
      <w:r w:rsidR="00A311DE">
        <w:rPr>
          <w:szCs w:val="24"/>
        </w:rPr>
        <w:t>in</w:t>
      </w:r>
      <w:r w:rsidR="007A720A">
        <w:rPr>
          <w:szCs w:val="24"/>
        </w:rPr>
        <w:t xml:space="preserve">to an Israeli </w:t>
      </w:r>
      <w:r w:rsidR="007A720A">
        <w:rPr>
          <w:szCs w:val="24"/>
        </w:rPr>
        <w:lastRenderedPageBreak/>
        <w:t>one.</w:t>
      </w:r>
      <w:r w:rsidR="007A720A">
        <w:rPr>
          <w:rStyle w:val="FootnoteReference"/>
          <w:szCs w:val="24"/>
        </w:rPr>
        <w:footnoteReference w:id="64"/>
      </w:r>
      <w:r w:rsidR="00797846">
        <w:rPr>
          <w:szCs w:val="24"/>
        </w:rPr>
        <w:t xml:space="preserve"> The </w:t>
      </w:r>
      <w:r w:rsidR="005B4D70">
        <w:rPr>
          <w:szCs w:val="24"/>
        </w:rPr>
        <w:t>C</w:t>
      </w:r>
      <w:r w:rsidR="00797846">
        <w:rPr>
          <w:szCs w:val="24"/>
        </w:rPr>
        <w:t xml:space="preserve">hair of the Commission, Adv. Wright, </w:t>
      </w:r>
      <w:r w:rsidR="00170218">
        <w:rPr>
          <w:szCs w:val="24"/>
        </w:rPr>
        <w:t>was summoned to Israel for consultations on th</w:t>
      </w:r>
      <w:r w:rsidR="005B4D70">
        <w:rPr>
          <w:szCs w:val="24"/>
        </w:rPr>
        <w:t>e</w:t>
      </w:r>
      <w:r w:rsidR="00170218">
        <w:rPr>
          <w:szCs w:val="24"/>
        </w:rPr>
        <w:t xml:space="preserve"> topic, and when he returned to London in October 1948, he shared with t</w:t>
      </w:r>
      <w:r w:rsidR="00BC40B5">
        <w:rPr>
          <w:szCs w:val="24"/>
        </w:rPr>
        <w:t>he Commission</w:t>
      </w:r>
      <w:r w:rsidR="00170218">
        <w:rPr>
          <w:szCs w:val="24"/>
        </w:rPr>
        <w:t xml:space="preserve"> the decision that the </w:t>
      </w:r>
      <w:r w:rsidR="003907C1">
        <w:rPr>
          <w:szCs w:val="24"/>
        </w:rPr>
        <w:t>JNF</w:t>
      </w:r>
      <w:r w:rsidR="00170218">
        <w:rPr>
          <w:szCs w:val="24"/>
        </w:rPr>
        <w:t xml:space="preserve"> would remain an autonomous entity and </w:t>
      </w:r>
      <w:r w:rsidR="00425598">
        <w:rPr>
          <w:szCs w:val="24"/>
        </w:rPr>
        <w:t xml:space="preserve">would not become part of the </w:t>
      </w:r>
      <w:r w:rsidR="00170218">
        <w:rPr>
          <w:szCs w:val="24"/>
        </w:rPr>
        <w:t xml:space="preserve">government </w:t>
      </w:r>
      <w:r w:rsidR="00425598">
        <w:rPr>
          <w:szCs w:val="24"/>
        </w:rPr>
        <w:t>apparatus</w:t>
      </w:r>
      <w:r w:rsidR="00170218">
        <w:rPr>
          <w:szCs w:val="24"/>
        </w:rPr>
        <w:t>.</w:t>
      </w:r>
      <w:r w:rsidR="00170218">
        <w:rPr>
          <w:rStyle w:val="FootnoteReference"/>
          <w:szCs w:val="24"/>
        </w:rPr>
        <w:footnoteReference w:id="65"/>
      </w:r>
      <w:r w:rsidR="00A665C1">
        <w:rPr>
          <w:szCs w:val="24"/>
        </w:rPr>
        <w:t xml:space="preserve"> </w:t>
      </w:r>
      <w:r w:rsidR="00425598">
        <w:rPr>
          <w:szCs w:val="24"/>
        </w:rPr>
        <w:t>T</w:t>
      </w:r>
      <w:r w:rsidR="00A665C1">
        <w:rPr>
          <w:szCs w:val="24"/>
        </w:rPr>
        <w:t xml:space="preserve">his process of change </w:t>
      </w:r>
      <w:r w:rsidR="00425598">
        <w:rPr>
          <w:szCs w:val="24"/>
        </w:rPr>
        <w:t xml:space="preserve">in </w:t>
      </w:r>
      <w:r w:rsidR="00A665C1">
        <w:rPr>
          <w:szCs w:val="24"/>
        </w:rPr>
        <w:t xml:space="preserve">legal </w:t>
      </w:r>
      <w:r w:rsidR="00A311DE">
        <w:rPr>
          <w:szCs w:val="24"/>
        </w:rPr>
        <w:t>status</w:t>
      </w:r>
      <w:r w:rsidR="00A665C1">
        <w:rPr>
          <w:szCs w:val="24"/>
        </w:rPr>
        <w:t xml:space="preserve"> was </w:t>
      </w:r>
      <w:r w:rsidR="00425598">
        <w:rPr>
          <w:szCs w:val="24"/>
        </w:rPr>
        <w:t xml:space="preserve">an </w:t>
      </w:r>
      <w:r w:rsidR="00A665C1">
        <w:rPr>
          <w:szCs w:val="24"/>
        </w:rPr>
        <w:t xml:space="preserve">intricate and complex </w:t>
      </w:r>
      <w:r w:rsidR="00425598">
        <w:rPr>
          <w:szCs w:val="24"/>
        </w:rPr>
        <w:t xml:space="preserve">one that lasted </w:t>
      </w:r>
      <w:r w:rsidR="00A665C1">
        <w:rPr>
          <w:szCs w:val="24"/>
        </w:rPr>
        <w:t>several years,</w:t>
      </w:r>
      <w:r w:rsidR="00A311DE">
        <w:rPr>
          <w:szCs w:val="24"/>
        </w:rPr>
        <w:t xml:space="preserve"> with</w:t>
      </w:r>
      <w:r w:rsidR="00A665C1">
        <w:rPr>
          <w:szCs w:val="24"/>
        </w:rPr>
        <w:t xml:space="preserve"> the directors of t</w:t>
      </w:r>
      <w:r w:rsidR="00BC40B5">
        <w:rPr>
          <w:szCs w:val="24"/>
        </w:rPr>
        <w:t>he Commission</w:t>
      </w:r>
      <w:r w:rsidR="00A665C1">
        <w:rPr>
          <w:szCs w:val="24"/>
        </w:rPr>
        <w:t xml:space="preserve"> playing a central role.</w:t>
      </w:r>
    </w:p>
    <w:p w14:paraId="0B1664C9" w14:textId="1C664022" w:rsidR="00A665C1" w:rsidRDefault="00A665C1" w:rsidP="00094AA1">
      <w:pPr>
        <w:pStyle w:val="PS"/>
        <w:spacing w:line="480" w:lineRule="auto"/>
        <w:rPr>
          <w:szCs w:val="24"/>
        </w:rPr>
      </w:pPr>
      <w:r>
        <w:rPr>
          <w:szCs w:val="24"/>
        </w:rPr>
        <w:t xml:space="preserve">The </w:t>
      </w:r>
      <w:r w:rsidR="008938DF">
        <w:rPr>
          <w:szCs w:val="24"/>
        </w:rPr>
        <w:t>War of Independence</w:t>
      </w:r>
      <w:r>
        <w:rPr>
          <w:szCs w:val="24"/>
        </w:rPr>
        <w:t xml:space="preserve"> effectively </w:t>
      </w:r>
      <w:r w:rsidR="00A311DE">
        <w:rPr>
          <w:szCs w:val="24"/>
        </w:rPr>
        <w:t xml:space="preserve">ended </w:t>
      </w:r>
      <w:r>
        <w:rPr>
          <w:szCs w:val="24"/>
        </w:rPr>
        <w:t xml:space="preserve">in January 1949. After it was over, the government of Israel approached the </w:t>
      </w:r>
      <w:r w:rsidR="003907C1">
        <w:rPr>
          <w:szCs w:val="24"/>
        </w:rPr>
        <w:t>JNF</w:t>
      </w:r>
      <w:r>
        <w:rPr>
          <w:szCs w:val="24"/>
        </w:rPr>
        <w:t xml:space="preserve"> and sold to it another 100,000 hectares of state land </w:t>
      </w:r>
      <w:r w:rsidR="000F16AC">
        <w:rPr>
          <w:szCs w:val="24"/>
        </w:rPr>
        <w:t xml:space="preserve">as well as </w:t>
      </w:r>
      <w:r>
        <w:rPr>
          <w:szCs w:val="24"/>
        </w:rPr>
        <w:t>land abandoned by Arabs, at the price of</w:t>
      </w:r>
      <w:r w:rsidR="00BC40B5">
        <w:rPr>
          <w:szCs w:val="24"/>
        </w:rPr>
        <w:t xml:space="preserve"> </w:t>
      </w:r>
      <w:r w:rsidR="000818B8">
        <w:rPr>
          <w:szCs w:val="24"/>
        </w:rPr>
        <w:t>£</w:t>
      </w:r>
      <w:r>
        <w:rPr>
          <w:szCs w:val="24"/>
        </w:rPr>
        <w:t>5 million (in installments). Israel</w:t>
      </w:r>
      <w:r w:rsidR="004505CB">
        <w:rPr>
          <w:szCs w:val="24"/>
        </w:rPr>
        <w:t>’</w:t>
      </w:r>
      <w:r>
        <w:rPr>
          <w:szCs w:val="24"/>
        </w:rPr>
        <w:t>s first years</w:t>
      </w:r>
      <w:r w:rsidR="00F57BC2">
        <w:rPr>
          <w:szCs w:val="24"/>
        </w:rPr>
        <w:t xml:space="preserve"> saw </w:t>
      </w:r>
      <w:r>
        <w:rPr>
          <w:szCs w:val="24"/>
        </w:rPr>
        <w:t xml:space="preserve">a new chapter in defining the </w:t>
      </w:r>
      <w:r w:rsidR="003907C1">
        <w:rPr>
          <w:szCs w:val="24"/>
        </w:rPr>
        <w:t>JNF</w:t>
      </w:r>
      <w:r w:rsidR="00F57BC2">
        <w:rPr>
          <w:szCs w:val="24"/>
        </w:rPr>
        <w:t>’s</w:t>
      </w:r>
      <w:r>
        <w:rPr>
          <w:szCs w:val="24"/>
        </w:rPr>
        <w:t xml:space="preserve"> mission. </w:t>
      </w:r>
      <w:r w:rsidR="00F57BC2">
        <w:rPr>
          <w:szCs w:val="24"/>
        </w:rPr>
        <w:t xml:space="preserve">The objectives moved away from land acquisition to </w:t>
      </w:r>
      <w:r w:rsidR="00A311DE">
        <w:rPr>
          <w:szCs w:val="24"/>
        </w:rPr>
        <w:t xml:space="preserve">the </w:t>
      </w:r>
      <w:r w:rsidR="00F57BC2">
        <w:rPr>
          <w:szCs w:val="24"/>
        </w:rPr>
        <w:t>preparation of land for use and</w:t>
      </w:r>
      <w:r w:rsidR="005B7B88">
        <w:rPr>
          <w:szCs w:val="24"/>
        </w:rPr>
        <w:t xml:space="preserve"> the</w:t>
      </w:r>
      <w:r w:rsidR="00F57BC2">
        <w:rPr>
          <w:szCs w:val="24"/>
        </w:rPr>
        <w:t xml:space="preserve"> development of</w:t>
      </w:r>
      <w:r>
        <w:rPr>
          <w:szCs w:val="24"/>
        </w:rPr>
        <w:t xml:space="preserve"> water </w:t>
      </w:r>
      <w:r w:rsidR="005B7B88">
        <w:rPr>
          <w:szCs w:val="24"/>
        </w:rPr>
        <w:t xml:space="preserve">and road </w:t>
      </w:r>
      <w:r>
        <w:rPr>
          <w:szCs w:val="24"/>
        </w:rPr>
        <w:t xml:space="preserve">infrastructure for </w:t>
      </w:r>
      <w:r w:rsidR="005B7B88">
        <w:rPr>
          <w:szCs w:val="24"/>
        </w:rPr>
        <w:t xml:space="preserve">new </w:t>
      </w:r>
      <w:r>
        <w:rPr>
          <w:szCs w:val="24"/>
        </w:rPr>
        <w:t xml:space="preserve">settlements, </w:t>
      </w:r>
      <w:proofErr w:type="spellStart"/>
      <w:r>
        <w:rPr>
          <w:szCs w:val="24"/>
        </w:rPr>
        <w:t>n</w:t>
      </w:r>
      <w:r w:rsidR="003C6C91">
        <w:rPr>
          <w:szCs w:val="24"/>
        </w:rPr>
        <w:t>eighbour</w:t>
      </w:r>
      <w:r>
        <w:rPr>
          <w:szCs w:val="24"/>
        </w:rPr>
        <w:t>hoods</w:t>
      </w:r>
      <w:proofErr w:type="spellEnd"/>
      <w:r>
        <w:rPr>
          <w:szCs w:val="24"/>
        </w:rPr>
        <w:t xml:space="preserve">, and new </w:t>
      </w:r>
      <w:r w:rsidR="0027425E">
        <w:rPr>
          <w:szCs w:val="24"/>
        </w:rPr>
        <w:t xml:space="preserve">localities </w:t>
      </w:r>
      <w:r>
        <w:rPr>
          <w:szCs w:val="24"/>
        </w:rPr>
        <w:t xml:space="preserve">in the Negev, the north, the </w:t>
      </w:r>
      <w:proofErr w:type="spellStart"/>
      <w:r w:rsidR="002C4051">
        <w:rPr>
          <w:szCs w:val="24"/>
        </w:rPr>
        <w:t>centre</w:t>
      </w:r>
      <w:proofErr w:type="spellEnd"/>
      <w:r>
        <w:rPr>
          <w:szCs w:val="24"/>
        </w:rPr>
        <w:t>, and frontier areas</w:t>
      </w:r>
      <w:r w:rsidR="005B7B88">
        <w:rPr>
          <w:szCs w:val="24"/>
        </w:rPr>
        <w:t>. These were established with the goal of</w:t>
      </w:r>
      <w:r>
        <w:rPr>
          <w:szCs w:val="24"/>
        </w:rPr>
        <w:t xml:space="preserve"> strengthen</w:t>
      </w:r>
      <w:r w:rsidR="005B7B88">
        <w:rPr>
          <w:szCs w:val="24"/>
        </w:rPr>
        <w:t>ing</w:t>
      </w:r>
      <w:r>
        <w:rPr>
          <w:szCs w:val="24"/>
        </w:rPr>
        <w:t xml:space="preserve"> the country</w:t>
      </w:r>
      <w:r w:rsidR="004505CB">
        <w:rPr>
          <w:szCs w:val="24"/>
        </w:rPr>
        <w:t>’</w:t>
      </w:r>
      <w:r>
        <w:rPr>
          <w:szCs w:val="24"/>
        </w:rPr>
        <w:t xml:space="preserve">s borders and </w:t>
      </w:r>
      <w:r w:rsidR="005B7B88">
        <w:rPr>
          <w:szCs w:val="24"/>
        </w:rPr>
        <w:t xml:space="preserve">in preparation </w:t>
      </w:r>
      <w:r w:rsidR="004726DB">
        <w:rPr>
          <w:szCs w:val="24"/>
        </w:rPr>
        <w:t>for</w:t>
      </w:r>
      <w:r w:rsidR="00024892">
        <w:rPr>
          <w:szCs w:val="24"/>
        </w:rPr>
        <w:t xml:space="preserve"> the arrival </w:t>
      </w:r>
      <w:r>
        <w:rPr>
          <w:szCs w:val="24"/>
        </w:rPr>
        <w:t xml:space="preserve">of </w:t>
      </w:r>
      <w:r w:rsidR="005B7B88">
        <w:rPr>
          <w:szCs w:val="24"/>
        </w:rPr>
        <w:t xml:space="preserve">the </w:t>
      </w:r>
      <w:r>
        <w:rPr>
          <w:szCs w:val="24"/>
        </w:rPr>
        <w:t xml:space="preserve">hundreds of thousands of immigrants who </w:t>
      </w:r>
      <w:r w:rsidR="005B7B88">
        <w:rPr>
          <w:szCs w:val="24"/>
        </w:rPr>
        <w:t>were planning on settling in</w:t>
      </w:r>
      <w:r>
        <w:rPr>
          <w:szCs w:val="24"/>
        </w:rPr>
        <w:t xml:space="preserve"> the </w:t>
      </w:r>
      <w:r w:rsidR="00F57BC2">
        <w:rPr>
          <w:szCs w:val="24"/>
        </w:rPr>
        <w:t xml:space="preserve">nascent </w:t>
      </w:r>
      <w:r>
        <w:rPr>
          <w:szCs w:val="24"/>
        </w:rPr>
        <w:t xml:space="preserve">state. Even though 1947/48 was a record year in </w:t>
      </w:r>
      <w:r w:rsidR="00C6005D">
        <w:rPr>
          <w:szCs w:val="24"/>
        </w:rPr>
        <w:t>JNF</w:t>
      </w:r>
      <w:r>
        <w:rPr>
          <w:szCs w:val="24"/>
        </w:rPr>
        <w:t xml:space="preserve"> revenues (some</w:t>
      </w:r>
      <w:r w:rsidR="00BC40B5">
        <w:rPr>
          <w:szCs w:val="24"/>
        </w:rPr>
        <w:t xml:space="preserve"> </w:t>
      </w:r>
      <w:r w:rsidR="000818B8">
        <w:rPr>
          <w:szCs w:val="24"/>
        </w:rPr>
        <w:t>£</w:t>
      </w:r>
      <w:r>
        <w:rPr>
          <w:szCs w:val="24"/>
        </w:rPr>
        <w:t xml:space="preserve">2 million), this alone </w:t>
      </w:r>
      <w:r w:rsidR="00F57BC2">
        <w:rPr>
          <w:szCs w:val="24"/>
        </w:rPr>
        <w:t xml:space="preserve">did </w:t>
      </w:r>
      <w:r>
        <w:rPr>
          <w:szCs w:val="24"/>
        </w:rPr>
        <w:t xml:space="preserve">not </w:t>
      </w:r>
      <w:r w:rsidR="00F57BC2">
        <w:rPr>
          <w:szCs w:val="24"/>
        </w:rPr>
        <w:t xml:space="preserve">suffice </w:t>
      </w:r>
      <w:r>
        <w:rPr>
          <w:szCs w:val="24"/>
        </w:rPr>
        <w:t xml:space="preserve">to meet the many challenges that </w:t>
      </w:r>
      <w:r w:rsidR="003907C1">
        <w:rPr>
          <w:szCs w:val="24"/>
        </w:rPr>
        <w:t>JNF</w:t>
      </w:r>
      <w:r>
        <w:rPr>
          <w:szCs w:val="24"/>
        </w:rPr>
        <w:t xml:space="preserve"> now faced.</w:t>
      </w:r>
    </w:p>
    <w:p w14:paraId="752527BB" w14:textId="52F24029" w:rsidR="00A665C1" w:rsidRDefault="00A665C1" w:rsidP="00094AA1">
      <w:pPr>
        <w:pStyle w:val="PS"/>
        <w:spacing w:line="480" w:lineRule="auto"/>
        <w:rPr>
          <w:szCs w:val="24"/>
        </w:rPr>
      </w:pPr>
      <w:r>
        <w:rPr>
          <w:szCs w:val="24"/>
        </w:rPr>
        <w:t>In June 1949, Sigmund (</w:t>
      </w:r>
      <w:proofErr w:type="spellStart"/>
      <w:r>
        <w:rPr>
          <w:szCs w:val="24"/>
        </w:rPr>
        <w:t>Aviezer</w:t>
      </w:r>
      <w:proofErr w:type="spellEnd"/>
      <w:r>
        <w:rPr>
          <w:szCs w:val="24"/>
        </w:rPr>
        <w:t>) Gestet</w:t>
      </w:r>
      <w:r w:rsidR="00401C83">
        <w:rPr>
          <w:szCs w:val="24"/>
        </w:rPr>
        <w:t>n</w:t>
      </w:r>
      <w:r>
        <w:rPr>
          <w:szCs w:val="24"/>
        </w:rPr>
        <w:t xml:space="preserve">er, son of the inventor of the </w:t>
      </w:r>
      <w:r w:rsidR="00401C83">
        <w:rPr>
          <w:szCs w:val="24"/>
        </w:rPr>
        <w:t>stencil duplicator</w:t>
      </w:r>
      <w:r>
        <w:rPr>
          <w:szCs w:val="24"/>
        </w:rPr>
        <w:t xml:space="preserve">, was named </w:t>
      </w:r>
      <w:r w:rsidR="003907C1">
        <w:rPr>
          <w:szCs w:val="24"/>
        </w:rPr>
        <w:t>JNF</w:t>
      </w:r>
      <w:r>
        <w:rPr>
          <w:szCs w:val="24"/>
        </w:rPr>
        <w:t xml:space="preserve"> Treas</w:t>
      </w:r>
      <w:r w:rsidR="003907C1">
        <w:rPr>
          <w:szCs w:val="24"/>
        </w:rPr>
        <w:t>urer</w:t>
      </w:r>
      <w:r>
        <w:rPr>
          <w:szCs w:val="24"/>
        </w:rPr>
        <w:t xml:space="preserve">. </w:t>
      </w:r>
      <w:r w:rsidR="00F57BC2">
        <w:rPr>
          <w:szCs w:val="24"/>
        </w:rPr>
        <w:t xml:space="preserve">Amid </w:t>
      </w:r>
      <w:r>
        <w:rPr>
          <w:szCs w:val="24"/>
        </w:rPr>
        <w:t xml:space="preserve">the </w:t>
      </w:r>
      <w:proofErr w:type="spellStart"/>
      <w:r w:rsidR="00F57BC2">
        <w:rPr>
          <w:szCs w:val="24"/>
        </w:rPr>
        <w:t>organ</w:t>
      </w:r>
      <w:r w:rsidR="00094AA1">
        <w:rPr>
          <w:szCs w:val="24"/>
        </w:rPr>
        <w:t>isation</w:t>
      </w:r>
      <w:r w:rsidR="00F57BC2">
        <w:rPr>
          <w:szCs w:val="24"/>
        </w:rPr>
        <w:t>’s</w:t>
      </w:r>
      <w:proofErr w:type="spellEnd"/>
      <w:r w:rsidR="00F57BC2">
        <w:rPr>
          <w:szCs w:val="24"/>
        </w:rPr>
        <w:t xml:space="preserve"> </w:t>
      </w:r>
      <w:r w:rsidR="00A311DE">
        <w:rPr>
          <w:szCs w:val="24"/>
        </w:rPr>
        <w:t>unceasing</w:t>
      </w:r>
      <w:r>
        <w:rPr>
          <w:szCs w:val="24"/>
        </w:rPr>
        <w:t xml:space="preserve"> attempts to </w:t>
      </w:r>
      <w:r w:rsidR="005B7B88">
        <w:rPr>
          <w:szCs w:val="24"/>
        </w:rPr>
        <w:t>develop</w:t>
      </w:r>
      <w:r w:rsidR="00F57BC2">
        <w:rPr>
          <w:szCs w:val="24"/>
        </w:rPr>
        <w:t xml:space="preserve"> its </w:t>
      </w:r>
      <w:r>
        <w:rPr>
          <w:szCs w:val="24"/>
        </w:rPr>
        <w:t xml:space="preserve">donation </w:t>
      </w:r>
      <w:r w:rsidR="00F57BC2">
        <w:rPr>
          <w:szCs w:val="24"/>
        </w:rPr>
        <w:t xml:space="preserve">programs, </w:t>
      </w:r>
      <w:r w:rsidR="005B7B88">
        <w:rPr>
          <w:szCs w:val="24"/>
        </w:rPr>
        <w:t xml:space="preserve">some </w:t>
      </w:r>
      <w:r w:rsidR="00F57BC2">
        <w:rPr>
          <w:szCs w:val="24"/>
        </w:rPr>
        <w:t xml:space="preserve">projects </w:t>
      </w:r>
      <w:r w:rsidR="005B7B88">
        <w:rPr>
          <w:szCs w:val="24"/>
        </w:rPr>
        <w:t>were less successful. An example</w:t>
      </w:r>
      <w:r w:rsidR="00F57BC2">
        <w:rPr>
          <w:szCs w:val="24"/>
        </w:rPr>
        <w:t xml:space="preserve"> </w:t>
      </w:r>
      <w:r w:rsidR="00803A55">
        <w:rPr>
          <w:szCs w:val="24"/>
        </w:rPr>
        <w:t>was the</w:t>
      </w:r>
      <w:r w:rsidR="005B7B88">
        <w:rPr>
          <w:szCs w:val="24"/>
        </w:rPr>
        <w:t xml:space="preserve"> idea of</w:t>
      </w:r>
      <w:r w:rsidR="00803A55">
        <w:rPr>
          <w:szCs w:val="24"/>
        </w:rPr>
        <w:t xml:space="preserve"> </w:t>
      </w:r>
      <w:r>
        <w:rPr>
          <w:szCs w:val="24"/>
        </w:rPr>
        <w:t xml:space="preserve">opening a club called the Blue-and-White Theatre at the Adelphi Theatre in the West </w:t>
      </w:r>
      <w:r w:rsidR="00F57BC2">
        <w:rPr>
          <w:szCs w:val="24"/>
        </w:rPr>
        <w:t>E</w:t>
      </w:r>
      <w:r>
        <w:rPr>
          <w:szCs w:val="24"/>
        </w:rPr>
        <w:t xml:space="preserve">nd, where performances, parties, and </w:t>
      </w:r>
      <w:r w:rsidR="00F57BC2">
        <w:rPr>
          <w:szCs w:val="24"/>
        </w:rPr>
        <w:t xml:space="preserve">community </w:t>
      </w:r>
      <w:r>
        <w:rPr>
          <w:szCs w:val="24"/>
        </w:rPr>
        <w:t>events took place on Sundays. T</w:t>
      </w:r>
      <w:r w:rsidR="00BC40B5">
        <w:rPr>
          <w:szCs w:val="24"/>
        </w:rPr>
        <w:t>he Commission</w:t>
      </w:r>
      <w:r>
        <w:rPr>
          <w:szCs w:val="24"/>
        </w:rPr>
        <w:t xml:space="preserve"> hoped that 20,000 members of the </w:t>
      </w:r>
      <w:r>
        <w:rPr>
          <w:szCs w:val="24"/>
        </w:rPr>
        <w:lastRenderedPageBreak/>
        <w:t xml:space="preserve">community would join the club, but </w:t>
      </w:r>
      <w:proofErr w:type="gramStart"/>
      <w:r w:rsidR="00F57BC2">
        <w:rPr>
          <w:szCs w:val="24"/>
        </w:rPr>
        <w:t xml:space="preserve">this </w:t>
      </w:r>
      <w:r>
        <w:rPr>
          <w:szCs w:val="24"/>
        </w:rPr>
        <w:t>was</w:t>
      </w:r>
      <w:proofErr w:type="gramEnd"/>
      <w:r>
        <w:rPr>
          <w:szCs w:val="24"/>
        </w:rPr>
        <w:t xml:space="preserve"> quickly </w:t>
      </w:r>
      <w:r w:rsidR="005B7B88">
        <w:rPr>
          <w:szCs w:val="24"/>
        </w:rPr>
        <w:t>proved to not be the case</w:t>
      </w:r>
      <w:r w:rsidR="00F57BC2">
        <w:rPr>
          <w:szCs w:val="24"/>
        </w:rPr>
        <w:t xml:space="preserve"> </w:t>
      </w:r>
      <w:r>
        <w:rPr>
          <w:szCs w:val="24"/>
        </w:rPr>
        <w:t xml:space="preserve">and the project </w:t>
      </w:r>
      <w:r w:rsidR="0031645C">
        <w:rPr>
          <w:szCs w:val="24"/>
        </w:rPr>
        <w:t xml:space="preserve">became </w:t>
      </w:r>
      <w:r>
        <w:rPr>
          <w:szCs w:val="24"/>
        </w:rPr>
        <w:t>a money-loser</w:t>
      </w:r>
      <w:r w:rsidR="00F57BC2">
        <w:rPr>
          <w:szCs w:val="24"/>
        </w:rPr>
        <w:t xml:space="preserve">. </w:t>
      </w:r>
      <w:r w:rsidR="0069234E">
        <w:rPr>
          <w:szCs w:val="24"/>
        </w:rPr>
        <w:t>It</w:t>
      </w:r>
      <w:r w:rsidR="00F57BC2">
        <w:rPr>
          <w:szCs w:val="24"/>
        </w:rPr>
        <w:t xml:space="preserve"> was shut down </w:t>
      </w:r>
      <w:r>
        <w:rPr>
          <w:szCs w:val="24"/>
        </w:rPr>
        <w:t xml:space="preserve">at the end of </w:t>
      </w:r>
      <w:r w:rsidR="00F57BC2">
        <w:rPr>
          <w:szCs w:val="24"/>
        </w:rPr>
        <w:t xml:space="preserve">its inaugural </w:t>
      </w:r>
      <w:r>
        <w:rPr>
          <w:szCs w:val="24"/>
        </w:rPr>
        <w:t>year.</w:t>
      </w:r>
      <w:r>
        <w:rPr>
          <w:rStyle w:val="FootnoteReference"/>
          <w:szCs w:val="24"/>
        </w:rPr>
        <w:footnoteReference w:id="66"/>
      </w:r>
    </w:p>
    <w:p w14:paraId="2D7215AD" w14:textId="29827E90" w:rsidR="00141BB2" w:rsidRDefault="00324058" w:rsidP="00094AA1">
      <w:pPr>
        <w:pStyle w:val="PS"/>
        <w:spacing w:line="480" w:lineRule="auto"/>
        <w:rPr>
          <w:szCs w:val="24"/>
        </w:rPr>
      </w:pPr>
      <w:r>
        <w:rPr>
          <w:szCs w:val="24"/>
        </w:rPr>
        <w:t>A</w:t>
      </w:r>
      <w:r w:rsidR="00723B92">
        <w:rPr>
          <w:szCs w:val="24"/>
        </w:rPr>
        <w:t xml:space="preserve">nother </w:t>
      </w:r>
      <w:r w:rsidR="00F57BC2">
        <w:rPr>
          <w:szCs w:val="24"/>
        </w:rPr>
        <w:t xml:space="preserve">source of trouble for </w:t>
      </w:r>
      <w:r w:rsidR="00723B92">
        <w:rPr>
          <w:szCs w:val="24"/>
        </w:rPr>
        <w:t>t</w:t>
      </w:r>
      <w:r w:rsidR="00BC40B5">
        <w:rPr>
          <w:szCs w:val="24"/>
        </w:rPr>
        <w:t>he Commission</w:t>
      </w:r>
      <w:r w:rsidR="00723B92">
        <w:rPr>
          <w:szCs w:val="24"/>
        </w:rPr>
        <w:t xml:space="preserve"> was</w:t>
      </w:r>
      <w:r w:rsidR="0069234E">
        <w:rPr>
          <w:szCs w:val="24"/>
        </w:rPr>
        <w:t xml:space="preserve"> the</w:t>
      </w:r>
      <w:r w:rsidR="00723B92">
        <w:rPr>
          <w:szCs w:val="24"/>
        </w:rPr>
        <w:t xml:space="preserve"> disgruntlement among participants in </w:t>
      </w:r>
      <w:r w:rsidR="00F57BC2">
        <w:rPr>
          <w:szCs w:val="24"/>
        </w:rPr>
        <w:t>G</w:t>
      </w:r>
      <w:r w:rsidR="00723B92">
        <w:rPr>
          <w:szCs w:val="24"/>
        </w:rPr>
        <w:t>arden</w:t>
      </w:r>
      <w:r w:rsidR="00F57BC2">
        <w:rPr>
          <w:szCs w:val="24"/>
        </w:rPr>
        <w:t xml:space="preserve"> C</w:t>
      </w:r>
      <w:r w:rsidR="00723B92">
        <w:rPr>
          <w:szCs w:val="24"/>
        </w:rPr>
        <w:t xml:space="preserve">ities programs 1–4, which failed to progress </w:t>
      </w:r>
      <w:r w:rsidR="00F57BC2">
        <w:rPr>
          <w:szCs w:val="24"/>
        </w:rPr>
        <w:t xml:space="preserve">when </w:t>
      </w:r>
      <w:r w:rsidR="0069234E">
        <w:rPr>
          <w:szCs w:val="24"/>
        </w:rPr>
        <w:t xml:space="preserve">the </w:t>
      </w:r>
      <w:r w:rsidR="00F57BC2">
        <w:rPr>
          <w:szCs w:val="24"/>
        </w:rPr>
        <w:t xml:space="preserve">implementation of </w:t>
      </w:r>
      <w:r w:rsidR="00723B92">
        <w:rPr>
          <w:szCs w:val="24"/>
        </w:rPr>
        <w:t>the garden</w:t>
      </w:r>
      <w:r w:rsidR="008B749E">
        <w:rPr>
          <w:szCs w:val="24"/>
        </w:rPr>
        <w:t xml:space="preserve"> </w:t>
      </w:r>
      <w:r w:rsidR="00723B92">
        <w:rPr>
          <w:szCs w:val="24"/>
        </w:rPr>
        <w:t xml:space="preserve">cities schemes </w:t>
      </w:r>
      <w:r w:rsidR="00F57BC2">
        <w:rPr>
          <w:szCs w:val="24"/>
        </w:rPr>
        <w:t>began</w:t>
      </w:r>
      <w:r w:rsidR="00723B92">
        <w:rPr>
          <w:szCs w:val="24"/>
        </w:rPr>
        <w:t xml:space="preserve">. </w:t>
      </w:r>
      <w:r w:rsidR="0069234E">
        <w:rPr>
          <w:szCs w:val="24"/>
        </w:rPr>
        <w:t>Lacking any</w:t>
      </w:r>
      <w:r w:rsidR="00723B92">
        <w:rPr>
          <w:szCs w:val="24"/>
        </w:rPr>
        <w:t xml:space="preserve"> choice, Wright</w:t>
      </w:r>
      <w:r w:rsidR="00086B56">
        <w:rPr>
          <w:szCs w:val="24"/>
        </w:rPr>
        <w:t xml:space="preserve"> </w:t>
      </w:r>
      <w:r w:rsidR="00723B92">
        <w:rPr>
          <w:szCs w:val="24"/>
        </w:rPr>
        <w:t>informed</w:t>
      </w:r>
      <w:r w:rsidR="00086B56">
        <w:rPr>
          <w:szCs w:val="24"/>
        </w:rPr>
        <w:t xml:space="preserve"> </w:t>
      </w:r>
      <w:r w:rsidR="00723B92">
        <w:rPr>
          <w:szCs w:val="24"/>
        </w:rPr>
        <w:t xml:space="preserve">the </w:t>
      </w:r>
      <w:r w:rsidR="00F57BC2">
        <w:rPr>
          <w:szCs w:val="24"/>
        </w:rPr>
        <w:t xml:space="preserve">remaining </w:t>
      </w:r>
      <w:r w:rsidR="00723B92">
        <w:rPr>
          <w:szCs w:val="24"/>
        </w:rPr>
        <w:t>600 or so participants in the program that they would be unable to exercise their eligibility for parcels of land for reasons</w:t>
      </w:r>
      <w:r w:rsidR="00086B56">
        <w:rPr>
          <w:szCs w:val="24"/>
        </w:rPr>
        <w:t xml:space="preserve"> </w:t>
      </w:r>
      <w:r w:rsidR="00723B92">
        <w:rPr>
          <w:szCs w:val="24"/>
        </w:rPr>
        <w:t xml:space="preserve">beyond </w:t>
      </w:r>
      <w:r w:rsidR="00780F98">
        <w:rPr>
          <w:szCs w:val="24"/>
        </w:rPr>
        <w:t>JNF</w:t>
      </w:r>
      <w:r w:rsidR="004505CB">
        <w:rPr>
          <w:szCs w:val="24"/>
        </w:rPr>
        <w:t>’</w:t>
      </w:r>
      <w:r w:rsidR="00723B92">
        <w:rPr>
          <w:szCs w:val="24"/>
        </w:rPr>
        <w:t>s control</w:t>
      </w:r>
      <w:r w:rsidR="00D15ECB">
        <w:rPr>
          <w:szCs w:val="24"/>
        </w:rPr>
        <w:t>,</w:t>
      </w:r>
      <w:r w:rsidR="00723B92">
        <w:rPr>
          <w:szCs w:val="24"/>
        </w:rPr>
        <w:t xml:space="preserve"> including the </w:t>
      </w:r>
      <w:r w:rsidR="008938DF">
        <w:rPr>
          <w:szCs w:val="24"/>
        </w:rPr>
        <w:t>War of Independence</w:t>
      </w:r>
      <w:r w:rsidR="00D15ECB">
        <w:rPr>
          <w:szCs w:val="24"/>
        </w:rPr>
        <w:t>,</w:t>
      </w:r>
      <w:r w:rsidR="00723B92">
        <w:rPr>
          <w:szCs w:val="24"/>
        </w:rPr>
        <w:t xml:space="preserve"> Israel</w:t>
      </w:r>
      <w:r w:rsidR="004505CB">
        <w:rPr>
          <w:szCs w:val="24"/>
        </w:rPr>
        <w:t>’</w:t>
      </w:r>
      <w:r w:rsidR="00723B92">
        <w:rPr>
          <w:szCs w:val="24"/>
        </w:rPr>
        <w:t xml:space="preserve">s expulsion from the </w:t>
      </w:r>
      <w:r w:rsidR="00F57BC2">
        <w:rPr>
          <w:szCs w:val="24"/>
        </w:rPr>
        <w:t>s</w:t>
      </w:r>
      <w:r w:rsidR="00723B92">
        <w:rPr>
          <w:szCs w:val="24"/>
        </w:rPr>
        <w:t>terling blo</w:t>
      </w:r>
      <w:r w:rsidR="00F57BC2">
        <w:rPr>
          <w:szCs w:val="24"/>
        </w:rPr>
        <w:t>c</w:t>
      </w:r>
      <w:r w:rsidR="00D15ECB">
        <w:rPr>
          <w:szCs w:val="24"/>
        </w:rPr>
        <w:t>,</w:t>
      </w:r>
      <w:r w:rsidR="00723B92">
        <w:rPr>
          <w:szCs w:val="24"/>
        </w:rPr>
        <w:t xml:space="preserve"> and multiple legal problems in registering title to the land. From this </w:t>
      </w:r>
      <w:r w:rsidR="00F57BC2">
        <w:rPr>
          <w:szCs w:val="24"/>
        </w:rPr>
        <w:t>stage on</w:t>
      </w:r>
      <w:r w:rsidR="00723B92">
        <w:rPr>
          <w:szCs w:val="24"/>
        </w:rPr>
        <w:t xml:space="preserve">, </w:t>
      </w:r>
      <w:r w:rsidR="00F57BC2">
        <w:rPr>
          <w:szCs w:val="24"/>
        </w:rPr>
        <w:t xml:space="preserve">several years of negotiations </w:t>
      </w:r>
      <w:r w:rsidR="00723B92">
        <w:rPr>
          <w:szCs w:val="24"/>
        </w:rPr>
        <w:t>with the</w:t>
      </w:r>
      <w:r w:rsidR="00086B56">
        <w:rPr>
          <w:szCs w:val="24"/>
        </w:rPr>
        <w:t xml:space="preserve"> </w:t>
      </w:r>
      <w:r w:rsidR="00F57BC2">
        <w:rPr>
          <w:szCs w:val="24"/>
        </w:rPr>
        <w:t xml:space="preserve">Farm City </w:t>
      </w:r>
      <w:r w:rsidR="00723B92">
        <w:rPr>
          <w:szCs w:val="24"/>
        </w:rPr>
        <w:t xml:space="preserve">national </w:t>
      </w:r>
      <w:r w:rsidR="00F57BC2">
        <w:rPr>
          <w:szCs w:val="24"/>
        </w:rPr>
        <w:t>a</w:t>
      </w:r>
      <w:r w:rsidR="00723B92">
        <w:rPr>
          <w:szCs w:val="24"/>
        </w:rPr>
        <w:t xml:space="preserve">ssociation </w:t>
      </w:r>
      <w:r w:rsidR="00F57BC2">
        <w:rPr>
          <w:szCs w:val="24"/>
        </w:rPr>
        <w:t xml:space="preserve">ensued </w:t>
      </w:r>
      <w:r w:rsidR="00723B92">
        <w:rPr>
          <w:szCs w:val="24"/>
        </w:rPr>
        <w:t xml:space="preserve">to work out an accord that would satisfy both sides </w:t>
      </w:r>
      <w:r w:rsidR="001126B0">
        <w:rPr>
          <w:szCs w:val="24"/>
        </w:rPr>
        <w:t xml:space="preserve">as to the </w:t>
      </w:r>
      <w:r w:rsidR="00723B92">
        <w:rPr>
          <w:szCs w:val="24"/>
        </w:rPr>
        <w:t xml:space="preserve">amount of compensation </w:t>
      </w:r>
      <w:r w:rsidR="00F57BC2">
        <w:rPr>
          <w:szCs w:val="24"/>
        </w:rPr>
        <w:t xml:space="preserve">for the participants </w:t>
      </w:r>
      <w:r w:rsidR="00723B92">
        <w:rPr>
          <w:szCs w:val="24"/>
        </w:rPr>
        <w:t>and the financial mechanism</w:t>
      </w:r>
      <w:r w:rsidR="00086B56">
        <w:rPr>
          <w:szCs w:val="24"/>
        </w:rPr>
        <w:t xml:space="preserve"> </w:t>
      </w:r>
      <w:r w:rsidR="00723B92">
        <w:rPr>
          <w:szCs w:val="24"/>
        </w:rPr>
        <w:t xml:space="preserve">by which </w:t>
      </w:r>
      <w:r w:rsidR="00F57BC2">
        <w:rPr>
          <w:szCs w:val="24"/>
        </w:rPr>
        <w:t>it would be delivered</w:t>
      </w:r>
      <w:r w:rsidR="00723B92">
        <w:rPr>
          <w:szCs w:val="24"/>
        </w:rPr>
        <w:t>.</w:t>
      </w:r>
      <w:r w:rsidR="00723B92">
        <w:rPr>
          <w:rStyle w:val="FootnoteReference"/>
          <w:szCs w:val="24"/>
        </w:rPr>
        <w:footnoteReference w:id="67"/>
      </w:r>
    </w:p>
    <w:p w14:paraId="0CB65CE7" w14:textId="56B00241" w:rsidR="00576E96" w:rsidRDefault="006B0C93" w:rsidP="00094AA1">
      <w:pPr>
        <w:pStyle w:val="PS"/>
        <w:spacing w:line="480" w:lineRule="auto"/>
        <w:rPr>
          <w:szCs w:val="24"/>
        </w:rPr>
      </w:pPr>
      <w:r>
        <w:rPr>
          <w:szCs w:val="24"/>
        </w:rPr>
        <w:t>A</w:t>
      </w:r>
      <w:r w:rsidR="00576E96">
        <w:rPr>
          <w:szCs w:val="24"/>
        </w:rPr>
        <w:t xml:space="preserve">part from these two </w:t>
      </w:r>
      <w:r w:rsidR="00D54BAB">
        <w:rPr>
          <w:szCs w:val="24"/>
        </w:rPr>
        <w:t>difficulties</w:t>
      </w:r>
      <w:r w:rsidR="00576E96">
        <w:rPr>
          <w:szCs w:val="24"/>
        </w:rPr>
        <w:t>, t</w:t>
      </w:r>
      <w:r w:rsidR="00BC40B5">
        <w:rPr>
          <w:szCs w:val="24"/>
        </w:rPr>
        <w:t>he Commission</w:t>
      </w:r>
      <w:r w:rsidR="004505CB">
        <w:rPr>
          <w:szCs w:val="24"/>
        </w:rPr>
        <w:t>’</w:t>
      </w:r>
      <w:r w:rsidR="00576E96">
        <w:rPr>
          <w:szCs w:val="24"/>
        </w:rPr>
        <w:t>s work appeared to be thriving</w:t>
      </w:r>
      <w:r w:rsidR="005B7B88">
        <w:rPr>
          <w:szCs w:val="24"/>
        </w:rPr>
        <w:t>; one of the</w:t>
      </w:r>
      <w:r w:rsidR="00E47F73">
        <w:rPr>
          <w:szCs w:val="24"/>
        </w:rPr>
        <w:t xml:space="preserve"> reasons </w:t>
      </w:r>
      <w:r w:rsidR="005B7B88">
        <w:rPr>
          <w:szCs w:val="24"/>
        </w:rPr>
        <w:t>for this was</w:t>
      </w:r>
      <w:r w:rsidR="00E47F73">
        <w:rPr>
          <w:szCs w:val="24"/>
        </w:rPr>
        <w:t xml:space="preserve"> a </w:t>
      </w:r>
      <w:r w:rsidR="00576E96">
        <w:rPr>
          <w:szCs w:val="24"/>
        </w:rPr>
        <w:t xml:space="preserve">new campaign for </w:t>
      </w:r>
      <w:r w:rsidR="00E47F73">
        <w:rPr>
          <w:szCs w:val="24"/>
        </w:rPr>
        <w:t xml:space="preserve">the </w:t>
      </w:r>
      <w:r w:rsidR="00576E96">
        <w:rPr>
          <w:szCs w:val="24"/>
        </w:rPr>
        <w:t xml:space="preserve">planting </w:t>
      </w:r>
      <w:r w:rsidR="00E47F73">
        <w:rPr>
          <w:szCs w:val="24"/>
        </w:rPr>
        <w:t xml:space="preserve">of a </w:t>
      </w:r>
      <w:r w:rsidR="00576E96">
        <w:rPr>
          <w:szCs w:val="24"/>
        </w:rPr>
        <w:t>Chaim Weizmann</w:t>
      </w:r>
      <w:r w:rsidR="00E47F73" w:rsidRPr="00E47F73">
        <w:rPr>
          <w:szCs w:val="24"/>
        </w:rPr>
        <w:t xml:space="preserve"> </w:t>
      </w:r>
      <w:r w:rsidR="00E47F73">
        <w:rPr>
          <w:szCs w:val="24"/>
        </w:rPr>
        <w:t>forest</w:t>
      </w:r>
      <w:r w:rsidR="00576E96">
        <w:rPr>
          <w:szCs w:val="24"/>
        </w:rPr>
        <w:t>. After the president greenlighted the gesture, the fundraising drive was open</w:t>
      </w:r>
      <w:r w:rsidR="00E47F73">
        <w:rPr>
          <w:szCs w:val="24"/>
        </w:rPr>
        <w:t xml:space="preserve">ed, lasting </w:t>
      </w:r>
      <w:r w:rsidR="00576E96">
        <w:rPr>
          <w:szCs w:val="24"/>
        </w:rPr>
        <w:t xml:space="preserve">about a year and </w:t>
      </w:r>
      <w:r w:rsidR="00E47F73">
        <w:rPr>
          <w:szCs w:val="24"/>
        </w:rPr>
        <w:t xml:space="preserve">a </w:t>
      </w:r>
      <w:proofErr w:type="gramStart"/>
      <w:r w:rsidR="00E47F73">
        <w:rPr>
          <w:szCs w:val="24"/>
        </w:rPr>
        <w:t>half</w:t>
      </w:r>
      <w:proofErr w:type="gramEnd"/>
      <w:r w:rsidR="00E47F73">
        <w:rPr>
          <w:szCs w:val="24"/>
        </w:rPr>
        <w:t xml:space="preserve"> </w:t>
      </w:r>
      <w:r w:rsidR="00576E96">
        <w:rPr>
          <w:szCs w:val="24"/>
        </w:rPr>
        <w:t xml:space="preserve">and </w:t>
      </w:r>
      <w:r w:rsidR="00E47F73">
        <w:rPr>
          <w:szCs w:val="24"/>
        </w:rPr>
        <w:t>attracting</w:t>
      </w:r>
      <w:r w:rsidR="00576E96">
        <w:rPr>
          <w:szCs w:val="24"/>
        </w:rPr>
        <w:t xml:space="preserve"> so many donors from the community that </w:t>
      </w:r>
      <w:r w:rsidR="00E47F73">
        <w:rPr>
          <w:szCs w:val="24"/>
        </w:rPr>
        <w:t xml:space="preserve">the previous year’s record momentum in proceeds continued </w:t>
      </w:r>
      <w:r w:rsidR="00576E96">
        <w:rPr>
          <w:szCs w:val="24"/>
        </w:rPr>
        <w:t>in 1949, at</w:t>
      </w:r>
      <w:r w:rsidR="00BC40B5">
        <w:rPr>
          <w:szCs w:val="24"/>
        </w:rPr>
        <w:t xml:space="preserve"> </w:t>
      </w:r>
      <w:r w:rsidR="000818B8">
        <w:rPr>
          <w:szCs w:val="24"/>
        </w:rPr>
        <w:t>£</w:t>
      </w:r>
      <w:r w:rsidR="00576E96">
        <w:rPr>
          <w:szCs w:val="24"/>
        </w:rPr>
        <w:t>720,000.</w:t>
      </w:r>
    </w:p>
    <w:p w14:paraId="4B16AF3B" w14:textId="45F6624F" w:rsidR="00B651D1" w:rsidRDefault="00576E96" w:rsidP="00094AA1">
      <w:pPr>
        <w:pStyle w:val="PS"/>
        <w:spacing w:line="480" w:lineRule="auto"/>
        <w:rPr>
          <w:szCs w:val="24"/>
        </w:rPr>
      </w:pPr>
      <w:r>
        <w:rPr>
          <w:szCs w:val="24"/>
        </w:rPr>
        <w:t>T</w:t>
      </w:r>
      <w:r w:rsidR="00BC40B5">
        <w:rPr>
          <w:szCs w:val="24"/>
        </w:rPr>
        <w:t>he Commission</w:t>
      </w:r>
      <w:r w:rsidR="004505CB">
        <w:rPr>
          <w:szCs w:val="24"/>
        </w:rPr>
        <w:t>’</w:t>
      </w:r>
      <w:r>
        <w:rPr>
          <w:szCs w:val="24"/>
        </w:rPr>
        <w:t xml:space="preserve">s two main sources of income were the appeal </w:t>
      </w:r>
      <w:r w:rsidR="00E47F73" w:rsidRPr="00E47F73">
        <w:rPr>
          <w:szCs w:val="24"/>
          <w:highlight w:val="yellow"/>
        </w:rPr>
        <w:t>[the United Appeal?]</w:t>
      </w:r>
      <w:r w:rsidR="00E47F73">
        <w:rPr>
          <w:szCs w:val="24"/>
        </w:rPr>
        <w:t xml:space="preserve"> </w:t>
      </w:r>
      <w:r>
        <w:rPr>
          <w:szCs w:val="24"/>
        </w:rPr>
        <w:t xml:space="preserve">and the new consulting company for legacies and wills, </w:t>
      </w:r>
      <w:proofErr w:type="spellStart"/>
      <w:r>
        <w:rPr>
          <w:szCs w:val="24"/>
        </w:rPr>
        <w:t>KKL</w:t>
      </w:r>
      <w:proofErr w:type="spellEnd"/>
      <w:r>
        <w:rPr>
          <w:szCs w:val="24"/>
        </w:rPr>
        <w:t xml:space="preserve"> ET, which </w:t>
      </w:r>
      <w:r w:rsidR="00E47F73">
        <w:rPr>
          <w:szCs w:val="24"/>
        </w:rPr>
        <w:t xml:space="preserve">brought in </w:t>
      </w:r>
      <w:r w:rsidR="000818B8">
        <w:rPr>
          <w:szCs w:val="24"/>
        </w:rPr>
        <w:t>£</w:t>
      </w:r>
      <w:r>
        <w:rPr>
          <w:szCs w:val="24"/>
        </w:rPr>
        <w:t xml:space="preserve">100,000. In December 1949, </w:t>
      </w:r>
      <w:proofErr w:type="spellStart"/>
      <w:r>
        <w:rPr>
          <w:szCs w:val="24"/>
        </w:rPr>
        <w:t>KKL</w:t>
      </w:r>
      <w:proofErr w:type="spellEnd"/>
      <w:r>
        <w:rPr>
          <w:szCs w:val="24"/>
        </w:rPr>
        <w:t xml:space="preserve"> ET </w:t>
      </w:r>
      <w:r w:rsidR="00833CC1">
        <w:rPr>
          <w:szCs w:val="24"/>
        </w:rPr>
        <w:t xml:space="preserve">forwarded </w:t>
      </w:r>
      <w:r w:rsidR="000818B8">
        <w:rPr>
          <w:szCs w:val="24"/>
        </w:rPr>
        <w:t>£</w:t>
      </w:r>
      <w:r w:rsidR="00905A0A">
        <w:rPr>
          <w:szCs w:val="24"/>
        </w:rPr>
        <w:t xml:space="preserve">120,000 to the JNF, </w:t>
      </w:r>
      <w:r>
        <w:rPr>
          <w:szCs w:val="24"/>
        </w:rPr>
        <w:t xml:space="preserve">the largest </w:t>
      </w:r>
      <w:r w:rsidR="00905A0A">
        <w:rPr>
          <w:szCs w:val="24"/>
        </w:rPr>
        <w:t xml:space="preserve">transfer to the Fund </w:t>
      </w:r>
      <w:r>
        <w:rPr>
          <w:szCs w:val="24"/>
        </w:rPr>
        <w:t>to that date</w:t>
      </w:r>
      <w:r w:rsidR="00905A0A" w:rsidRPr="00905A0A">
        <w:rPr>
          <w:szCs w:val="24"/>
        </w:rPr>
        <w:t xml:space="preserve"> </w:t>
      </w:r>
      <w:r w:rsidR="00905A0A">
        <w:rPr>
          <w:szCs w:val="24"/>
        </w:rPr>
        <w:t>from any Diaspora community</w:t>
      </w:r>
      <w:r>
        <w:rPr>
          <w:szCs w:val="24"/>
        </w:rPr>
        <w:t xml:space="preserve">. </w:t>
      </w:r>
      <w:r w:rsidR="00905A0A">
        <w:rPr>
          <w:szCs w:val="24"/>
        </w:rPr>
        <w:t>It originated in</w:t>
      </w:r>
      <w:r>
        <w:rPr>
          <w:szCs w:val="24"/>
        </w:rPr>
        <w:t xml:space="preserve"> the estate of Isidor Michelson of Wales, who </w:t>
      </w:r>
      <w:r w:rsidR="00905A0A">
        <w:rPr>
          <w:szCs w:val="24"/>
        </w:rPr>
        <w:t xml:space="preserve">had </w:t>
      </w:r>
      <w:r>
        <w:rPr>
          <w:szCs w:val="24"/>
        </w:rPr>
        <w:t xml:space="preserve">passed away </w:t>
      </w:r>
      <w:r w:rsidR="00905A0A">
        <w:rPr>
          <w:szCs w:val="24"/>
        </w:rPr>
        <w:t xml:space="preserve">in </w:t>
      </w:r>
      <w:r>
        <w:rPr>
          <w:szCs w:val="24"/>
        </w:rPr>
        <w:t>1931 and willed his property to his wife</w:t>
      </w:r>
      <w:r w:rsidR="00905A0A">
        <w:rPr>
          <w:szCs w:val="24"/>
        </w:rPr>
        <w:t>. A</w:t>
      </w:r>
      <w:r>
        <w:rPr>
          <w:szCs w:val="24"/>
        </w:rPr>
        <w:t>fter her death</w:t>
      </w:r>
      <w:r w:rsidR="00905A0A">
        <w:rPr>
          <w:szCs w:val="24"/>
        </w:rPr>
        <w:t>,</w:t>
      </w:r>
      <w:r>
        <w:rPr>
          <w:szCs w:val="24"/>
        </w:rPr>
        <w:t xml:space="preserve"> the estate was handed over to the </w:t>
      </w:r>
      <w:r w:rsidR="00780F98">
        <w:rPr>
          <w:szCs w:val="24"/>
        </w:rPr>
        <w:t>JNF</w:t>
      </w:r>
      <w:r>
        <w:rPr>
          <w:szCs w:val="24"/>
        </w:rPr>
        <w:t xml:space="preserve"> </w:t>
      </w:r>
      <w:r w:rsidR="00D54BAB">
        <w:rPr>
          <w:szCs w:val="24"/>
        </w:rPr>
        <w:t>through</w:t>
      </w:r>
      <w:r>
        <w:rPr>
          <w:szCs w:val="24"/>
        </w:rPr>
        <w:t xml:space="preserve"> t</w:t>
      </w:r>
      <w:r w:rsidR="00BC40B5">
        <w:rPr>
          <w:szCs w:val="24"/>
        </w:rPr>
        <w:t>he Commission</w:t>
      </w:r>
      <w:r>
        <w:rPr>
          <w:szCs w:val="24"/>
        </w:rPr>
        <w:t xml:space="preserve">. </w:t>
      </w:r>
      <w:r w:rsidR="00E37091">
        <w:rPr>
          <w:szCs w:val="24"/>
        </w:rPr>
        <w:t>F</w:t>
      </w:r>
      <w:r w:rsidR="00B651D1">
        <w:rPr>
          <w:szCs w:val="24"/>
        </w:rPr>
        <w:t xml:space="preserve">unds </w:t>
      </w:r>
      <w:r w:rsidR="00E37091">
        <w:rPr>
          <w:szCs w:val="24"/>
        </w:rPr>
        <w:t xml:space="preserve">for </w:t>
      </w:r>
      <w:r w:rsidR="00B651D1">
        <w:rPr>
          <w:szCs w:val="24"/>
        </w:rPr>
        <w:t xml:space="preserve">several loans </w:t>
      </w:r>
      <w:r w:rsidR="00E37091">
        <w:rPr>
          <w:szCs w:val="24"/>
        </w:rPr>
        <w:t xml:space="preserve">in the service of JNF activities were </w:t>
      </w:r>
      <w:r w:rsidR="00E37091">
        <w:rPr>
          <w:szCs w:val="24"/>
        </w:rPr>
        <w:lastRenderedPageBreak/>
        <w:t>withdrawn from the estate</w:t>
      </w:r>
      <w:r w:rsidR="00E37091" w:rsidRPr="00E37091">
        <w:rPr>
          <w:szCs w:val="24"/>
        </w:rPr>
        <w:t xml:space="preserve"> </w:t>
      </w:r>
      <w:r w:rsidR="00E37091">
        <w:rPr>
          <w:szCs w:val="24"/>
        </w:rPr>
        <w:t>during her lifetime</w:t>
      </w:r>
      <w:r w:rsidR="00B651D1">
        <w:rPr>
          <w:szCs w:val="24"/>
        </w:rPr>
        <w:t xml:space="preserve">. Another unique donation, </w:t>
      </w:r>
      <w:r w:rsidR="005B7B88">
        <w:rPr>
          <w:szCs w:val="24"/>
        </w:rPr>
        <w:t>of</w:t>
      </w:r>
      <w:r w:rsidR="00BC40B5">
        <w:rPr>
          <w:szCs w:val="24"/>
        </w:rPr>
        <w:t xml:space="preserve"> </w:t>
      </w:r>
      <w:r w:rsidR="000818B8">
        <w:rPr>
          <w:szCs w:val="24"/>
        </w:rPr>
        <w:t>£</w:t>
      </w:r>
      <w:r w:rsidR="00B651D1">
        <w:rPr>
          <w:szCs w:val="24"/>
        </w:rPr>
        <w:t>20,000, was raised by the Young People</w:t>
      </w:r>
      <w:r w:rsidR="004505CB">
        <w:rPr>
          <w:szCs w:val="24"/>
        </w:rPr>
        <w:t>’</w:t>
      </w:r>
      <w:r w:rsidR="00B651D1">
        <w:rPr>
          <w:szCs w:val="24"/>
        </w:rPr>
        <w:t xml:space="preserve">s Committee for </w:t>
      </w:r>
      <w:r w:rsidR="00B651D1" w:rsidRPr="00B651D1">
        <w:t>the</w:t>
      </w:r>
      <w:r w:rsidR="00B651D1">
        <w:t xml:space="preserve"> </w:t>
      </w:r>
      <w:r w:rsidR="00B651D1">
        <w:rPr>
          <w:szCs w:val="24"/>
        </w:rPr>
        <w:t>establishment of</w:t>
      </w:r>
      <w:r w:rsidR="00833CC1">
        <w:rPr>
          <w:szCs w:val="24"/>
        </w:rPr>
        <w:t xml:space="preserve"> </w:t>
      </w:r>
      <w:r w:rsidR="00B651D1" w:rsidRPr="00B651D1">
        <w:t>the</w:t>
      </w:r>
      <w:r w:rsidR="00B651D1">
        <w:rPr>
          <w:szCs w:val="24"/>
        </w:rPr>
        <w:t xml:space="preserve"> </w:t>
      </w:r>
      <w:proofErr w:type="spellStart"/>
      <w:r w:rsidR="00B651D1">
        <w:rPr>
          <w:szCs w:val="24"/>
        </w:rPr>
        <w:t>Yemin</w:t>
      </w:r>
      <w:proofErr w:type="spellEnd"/>
      <w:r w:rsidR="00B651D1">
        <w:rPr>
          <w:szCs w:val="24"/>
        </w:rPr>
        <w:t xml:space="preserve"> Orde Youth Vil</w:t>
      </w:r>
      <w:r w:rsidR="00833CC1">
        <w:rPr>
          <w:szCs w:val="24"/>
        </w:rPr>
        <w:t>l</w:t>
      </w:r>
      <w:r w:rsidR="00B651D1">
        <w:rPr>
          <w:szCs w:val="24"/>
        </w:rPr>
        <w:t xml:space="preserve">age, named for </w:t>
      </w:r>
      <w:r w:rsidR="00322990" w:rsidRPr="00EA24C6">
        <w:rPr>
          <w:rFonts w:asciiTheme="majorBidi" w:hAnsiTheme="majorBidi" w:cstheme="majorBidi"/>
          <w:szCs w:val="24"/>
        </w:rPr>
        <w:t>Orde Charles Wingate</w:t>
      </w:r>
      <w:r w:rsidR="00322990">
        <w:rPr>
          <w:rFonts w:asciiTheme="majorBidi" w:hAnsiTheme="majorBidi" w:cstheme="majorBidi"/>
          <w:szCs w:val="24"/>
        </w:rPr>
        <w:t>,</w:t>
      </w:r>
      <w:r w:rsidR="00322990">
        <w:rPr>
          <w:szCs w:val="24"/>
        </w:rPr>
        <w:t xml:space="preserve"> </w:t>
      </w:r>
      <w:r w:rsidR="00B651D1">
        <w:rPr>
          <w:szCs w:val="24"/>
        </w:rPr>
        <w:t xml:space="preserve">the passionate British Zionist military officer (known as </w:t>
      </w:r>
      <w:r w:rsidR="00EA5B4E">
        <w:rPr>
          <w:szCs w:val="24"/>
        </w:rPr>
        <w:t>‘</w:t>
      </w:r>
      <w:r w:rsidR="00B651D1">
        <w:rPr>
          <w:szCs w:val="24"/>
        </w:rPr>
        <w:t xml:space="preserve">the </w:t>
      </w:r>
      <w:proofErr w:type="spellStart"/>
      <w:r w:rsidR="00B651D1">
        <w:rPr>
          <w:szCs w:val="24"/>
        </w:rPr>
        <w:t>Yedid</w:t>
      </w:r>
      <w:proofErr w:type="spellEnd"/>
      <w:r w:rsidR="002165E6">
        <w:rPr>
          <w:szCs w:val="24"/>
        </w:rPr>
        <w:t>’,</w:t>
      </w:r>
      <w:r w:rsidR="00B651D1">
        <w:rPr>
          <w:szCs w:val="24"/>
        </w:rPr>
        <w:t xml:space="preserve"> the friend), who </w:t>
      </w:r>
      <w:r w:rsidR="00833CC1">
        <w:rPr>
          <w:szCs w:val="24"/>
        </w:rPr>
        <w:t xml:space="preserve">in 1938 </w:t>
      </w:r>
      <w:r w:rsidR="00B651D1">
        <w:rPr>
          <w:szCs w:val="24"/>
        </w:rPr>
        <w:t xml:space="preserve">initiated the formation of the Special Night Squads to defend the Yishuv against terror </w:t>
      </w:r>
      <w:r w:rsidR="00322990">
        <w:rPr>
          <w:szCs w:val="24"/>
        </w:rPr>
        <w:t>attacks</w:t>
      </w:r>
      <w:r w:rsidR="00B651D1">
        <w:rPr>
          <w:szCs w:val="24"/>
        </w:rPr>
        <w:t xml:space="preserve"> during the great Arab </w:t>
      </w:r>
      <w:r w:rsidR="00833CC1">
        <w:rPr>
          <w:szCs w:val="24"/>
        </w:rPr>
        <w:t>R</w:t>
      </w:r>
      <w:r w:rsidR="00B651D1">
        <w:rPr>
          <w:szCs w:val="24"/>
        </w:rPr>
        <w:t>ebellion.</w:t>
      </w:r>
    </w:p>
    <w:p w14:paraId="404D55CE" w14:textId="77777777" w:rsidR="008468C0" w:rsidRDefault="00B651D1" w:rsidP="00094AA1">
      <w:pPr>
        <w:pStyle w:val="PS"/>
        <w:spacing w:line="480" w:lineRule="auto"/>
        <w:rPr>
          <w:szCs w:val="24"/>
        </w:rPr>
      </w:pPr>
      <w:r>
        <w:rPr>
          <w:szCs w:val="24"/>
        </w:rPr>
        <w:t xml:space="preserve">The target for the </w:t>
      </w:r>
      <w:r w:rsidR="00B301EE">
        <w:rPr>
          <w:szCs w:val="24"/>
        </w:rPr>
        <w:t xml:space="preserve">United </w:t>
      </w:r>
      <w:r w:rsidR="00905A0A">
        <w:rPr>
          <w:szCs w:val="24"/>
        </w:rPr>
        <w:t>Appeal</w:t>
      </w:r>
      <w:r>
        <w:rPr>
          <w:szCs w:val="24"/>
        </w:rPr>
        <w:t xml:space="preserve">, now joined by the </w:t>
      </w:r>
      <w:proofErr w:type="spellStart"/>
      <w:r w:rsidR="004879F5">
        <w:rPr>
          <w:szCs w:val="24"/>
        </w:rPr>
        <w:t>Po</w:t>
      </w:r>
      <w:r w:rsidR="004505CB">
        <w:rPr>
          <w:szCs w:val="24"/>
        </w:rPr>
        <w:t>’</w:t>
      </w:r>
      <w:r w:rsidR="004879F5">
        <w:rPr>
          <w:szCs w:val="24"/>
        </w:rPr>
        <w:t>ale</w:t>
      </w:r>
      <w:proofErr w:type="spellEnd"/>
      <w:r w:rsidR="004879F5">
        <w:rPr>
          <w:szCs w:val="24"/>
        </w:rPr>
        <w:t xml:space="preserve"> </w:t>
      </w:r>
      <w:proofErr w:type="spellStart"/>
      <w:r w:rsidR="004879F5">
        <w:rPr>
          <w:szCs w:val="24"/>
        </w:rPr>
        <w:t>Tsiyyon</w:t>
      </w:r>
      <w:proofErr w:type="spellEnd"/>
      <w:r>
        <w:rPr>
          <w:szCs w:val="24"/>
        </w:rPr>
        <w:t xml:space="preserve"> Party in the UK, was set </w:t>
      </w:r>
      <w:r w:rsidR="00833CC1">
        <w:rPr>
          <w:szCs w:val="24"/>
        </w:rPr>
        <w:t xml:space="preserve">at </w:t>
      </w:r>
      <w:r w:rsidR="000818B8">
        <w:rPr>
          <w:szCs w:val="24"/>
        </w:rPr>
        <w:t>£</w:t>
      </w:r>
      <w:r w:rsidR="00833CC1">
        <w:rPr>
          <w:szCs w:val="24"/>
        </w:rPr>
        <w:t xml:space="preserve">2 million </w:t>
      </w:r>
      <w:r>
        <w:rPr>
          <w:szCs w:val="24"/>
        </w:rPr>
        <w:t xml:space="preserve">for the 1949/50 budget year. This sum far exceeded </w:t>
      </w:r>
      <w:r w:rsidR="00833CC1">
        <w:rPr>
          <w:szCs w:val="24"/>
        </w:rPr>
        <w:t xml:space="preserve">previous years’ </w:t>
      </w:r>
      <w:r>
        <w:rPr>
          <w:szCs w:val="24"/>
        </w:rPr>
        <w:t xml:space="preserve">donation proceeds after the </w:t>
      </w:r>
      <w:r w:rsidR="00905A0A">
        <w:rPr>
          <w:szCs w:val="24"/>
        </w:rPr>
        <w:t>G</w:t>
      </w:r>
      <w:r>
        <w:rPr>
          <w:szCs w:val="24"/>
        </w:rPr>
        <w:t xml:space="preserve">overnment of Britain succumbed in February 1952 </w:t>
      </w:r>
      <w:r w:rsidR="00833CC1">
        <w:rPr>
          <w:szCs w:val="24"/>
        </w:rPr>
        <w:t xml:space="preserve">to </w:t>
      </w:r>
      <w:r>
        <w:rPr>
          <w:szCs w:val="24"/>
        </w:rPr>
        <w:t xml:space="preserve">pressure from the leaders </w:t>
      </w:r>
      <w:r w:rsidR="00833CC1">
        <w:rPr>
          <w:szCs w:val="24"/>
        </w:rPr>
        <w:t xml:space="preserve">of the Appeal </w:t>
      </w:r>
      <w:r>
        <w:rPr>
          <w:szCs w:val="24"/>
        </w:rPr>
        <w:t xml:space="preserve">and announced that it </w:t>
      </w:r>
      <w:r w:rsidR="00833CC1">
        <w:rPr>
          <w:szCs w:val="24"/>
        </w:rPr>
        <w:t xml:space="preserve">would raise </w:t>
      </w:r>
      <w:r>
        <w:rPr>
          <w:szCs w:val="24"/>
        </w:rPr>
        <w:t xml:space="preserve">the </w:t>
      </w:r>
      <w:r w:rsidR="00833CC1">
        <w:rPr>
          <w:szCs w:val="24"/>
        </w:rPr>
        <w:t xml:space="preserve">ceiling </w:t>
      </w:r>
      <w:r>
        <w:rPr>
          <w:szCs w:val="24"/>
        </w:rPr>
        <w:t xml:space="preserve">of </w:t>
      </w:r>
      <w:r w:rsidR="00833CC1">
        <w:rPr>
          <w:szCs w:val="24"/>
        </w:rPr>
        <w:t xml:space="preserve">charitable </w:t>
      </w:r>
      <w:r>
        <w:rPr>
          <w:szCs w:val="24"/>
        </w:rPr>
        <w:t>donation</w:t>
      </w:r>
      <w:r w:rsidR="00833CC1">
        <w:rPr>
          <w:szCs w:val="24"/>
        </w:rPr>
        <w:t xml:space="preserve"> funds</w:t>
      </w:r>
      <w:r>
        <w:rPr>
          <w:szCs w:val="24"/>
        </w:rPr>
        <w:t xml:space="preserve"> that could be transferred to Israel from</w:t>
      </w:r>
      <w:r w:rsidR="00BC40B5">
        <w:rPr>
          <w:szCs w:val="24"/>
        </w:rPr>
        <w:t xml:space="preserve"> </w:t>
      </w:r>
      <w:r w:rsidR="000818B8">
        <w:rPr>
          <w:szCs w:val="24"/>
        </w:rPr>
        <w:t>£</w:t>
      </w:r>
      <w:r>
        <w:rPr>
          <w:szCs w:val="24"/>
        </w:rPr>
        <w:t>1.5 million to</w:t>
      </w:r>
      <w:r w:rsidR="00BC40B5">
        <w:rPr>
          <w:szCs w:val="24"/>
        </w:rPr>
        <w:t xml:space="preserve"> </w:t>
      </w:r>
      <w:r w:rsidR="000818B8">
        <w:rPr>
          <w:szCs w:val="24"/>
        </w:rPr>
        <w:t>£</w:t>
      </w:r>
      <w:r>
        <w:rPr>
          <w:szCs w:val="24"/>
        </w:rPr>
        <w:t>2.25 million per year.</w:t>
      </w:r>
      <w:r>
        <w:rPr>
          <w:rStyle w:val="FootnoteReference"/>
          <w:szCs w:val="24"/>
        </w:rPr>
        <w:footnoteReference w:id="68"/>
      </w:r>
      <w:r w:rsidR="008468C0">
        <w:rPr>
          <w:szCs w:val="24"/>
        </w:rPr>
        <w:t xml:space="preserve"> </w:t>
      </w:r>
      <w:r w:rsidR="00833CC1">
        <w:rPr>
          <w:szCs w:val="24"/>
        </w:rPr>
        <w:t>D</w:t>
      </w:r>
      <w:r w:rsidR="008468C0">
        <w:rPr>
          <w:szCs w:val="24"/>
        </w:rPr>
        <w:t>espite energetic campaign</w:t>
      </w:r>
      <w:r w:rsidR="00833CC1">
        <w:rPr>
          <w:szCs w:val="24"/>
        </w:rPr>
        <w:t>ing</w:t>
      </w:r>
      <w:r w:rsidR="008468C0">
        <w:rPr>
          <w:szCs w:val="24"/>
        </w:rPr>
        <w:t xml:space="preserve">, the </w:t>
      </w:r>
      <w:r w:rsidR="0007413A">
        <w:rPr>
          <w:szCs w:val="24"/>
        </w:rPr>
        <w:t>United Appeal</w:t>
      </w:r>
      <w:r w:rsidR="008468C0">
        <w:rPr>
          <w:szCs w:val="24"/>
        </w:rPr>
        <w:t xml:space="preserve"> fell short of the target </w:t>
      </w:r>
      <w:r w:rsidR="00833CC1">
        <w:rPr>
          <w:szCs w:val="24"/>
        </w:rPr>
        <w:t xml:space="preserve">that year </w:t>
      </w:r>
      <w:r w:rsidR="008468C0">
        <w:rPr>
          <w:szCs w:val="24"/>
        </w:rPr>
        <w:t xml:space="preserve">and total </w:t>
      </w:r>
      <w:r w:rsidR="00833CC1">
        <w:rPr>
          <w:szCs w:val="24"/>
        </w:rPr>
        <w:t>C</w:t>
      </w:r>
      <w:r w:rsidR="008468C0">
        <w:rPr>
          <w:szCs w:val="24"/>
        </w:rPr>
        <w:t xml:space="preserve">ommission incomes </w:t>
      </w:r>
      <w:r w:rsidR="00833CC1">
        <w:rPr>
          <w:szCs w:val="24"/>
        </w:rPr>
        <w:t xml:space="preserve">came </w:t>
      </w:r>
      <w:r w:rsidR="008468C0">
        <w:rPr>
          <w:szCs w:val="24"/>
        </w:rPr>
        <w:t>to</w:t>
      </w:r>
      <w:r w:rsidR="00BC40B5">
        <w:rPr>
          <w:szCs w:val="24"/>
        </w:rPr>
        <w:t xml:space="preserve"> </w:t>
      </w:r>
      <w:r w:rsidR="000818B8">
        <w:rPr>
          <w:szCs w:val="24"/>
        </w:rPr>
        <w:t>£</w:t>
      </w:r>
      <w:r w:rsidR="008468C0">
        <w:rPr>
          <w:szCs w:val="24"/>
        </w:rPr>
        <w:t>750,000</w:t>
      </w:r>
      <w:r w:rsidR="00D20F68">
        <w:rPr>
          <w:szCs w:val="24"/>
        </w:rPr>
        <w:t>—</w:t>
      </w:r>
      <w:r w:rsidR="008468C0">
        <w:rPr>
          <w:szCs w:val="24"/>
        </w:rPr>
        <w:t>a mild increase relative to the previous year.</w:t>
      </w:r>
    </w:p>
    <w:p w14:paraId="71E1A4D6" w14:textId="38025739" w:rsidR="00723B92" w:rsidRDefault="008468C0" w:rsidP="00094AA1">
      <w:pPr>
        <w:pStyle w:val="PS"/>
        <w:spacing w:line="480" w:lineRule="auto"/>
        <w:rPr>
          <w:szCs w:val="24"/>
        </w:rPr>
      </w:pPr>
      <w:r>
        <w:rPr>
          <w:szCs w:val="24"/>
        </w:rPr>
        <w:t xml:space="preserve">The </w:t>
      </w:r>
      <w:r w:rsidR="00905A0A">
        <w:rPr>
          <w:szCs w:val="24"/>
        </w:rPr>
        <w:t>fiftieth</w:t>
      </w:r>
      <w:r w:rsidR="00322990">
        <w:rPr>
          <w:szCs w:val="24"/>
        </w:rPr>
        <w:t>-</w:t>
      </w:r>
      <w:r>
        <w:rPr>
          <w:szCs w:val="24"/>
        </w:rPr>
        <w:t xml:space="preserve">anniversary celebrations of the </w:t>
      </w:r>
      <w:r w:rsidR="00780F98">
        <w:rPr>
          <w:szCs w:val="24"/>
        </w:rPr>
        <w:t>JNF</w:t>
      </w:r>
      <w:r>
        <w:rPr>
          <w:szCs w:val="24"/>
        </w:rPr>
        <w:t xml:space="preserve"> and the UK </w:t>
      </w:r>
      <w:r w:rsidR="00905A0A">
        <w:rPr>
          <w:szCs w:val="24"/>
        </w:rPr>
        <w:t>C</w:t>
      </w:r>
      <w:r>
        <w:rPr>
          <w:szCs w:val="24"/>
        </w:rPr>
        <w:t xml:space="preserve">ommission began with the </w:t>
      </w:r>
      <w:r w:rsidR="00905A0A">
        <w:rPr>
          <w:szCs w:val="24"/>
        </w:rPr>
        <w:t xml:space="preserve">twenty-sixth </w:t>
      </w:r>
      <w:r>
        <w:rPr>
          <w:szCs w:val="24"/>
        </w:rPr>
        <w:t xml:space="preserve">annual conference, held in December </w:t>
      </w:r>
      <w:proofErr w:type="gramStart"/>
      <w:r>
        <w:rPr>
          <w:szCs w:val="24"/>
        </w:rPr>
        <w:t>1950</w:t>
      </w:r>
      <w:proofErr w:type="gramEnd"/>
      <w:r w:rsidR="00295B2E">
        <w:rPr>
          <w:szCs w:val="24"/>
        </w:rPr>
        <w:t xml:space="preserve"> and</w:t>
      </w:r>
      <w:r>
        <w:rPr>
          <w:szCs w:val="24"/>
        </w:rPr>
        <w:t xml:space="preserve"> attended by many notables from the community and Israel</w:t>
      </w:r>
      <w:r w:rsidR="00295B2E">
        <w:rPr>
          <w:szCs w:val="24"/>
        </w:rPr>
        <w:t>—</w:t>
      </w:r>
      <w:r>
        <w:rPr>
          <w:szCs w:val="24"/>
        </w:rPr>
        <w:t>for</w:t>
      </w:r>
      <w:r w:rsidR="00833CC1">
        <w:rPr>
          <w:szCs w:val="24"/>
        </w:rPr>
        <w:t>e</w:t>
      </w:r>
      <w:r>
        <w:rPr>
          <w:szCs w:val="24"/>
        </w:rPr>
        <w:t xml:space="preserve">most Abraham </w:t>
      </w:r>
      <w:proofErr w:type="spellStart"/>
      <w:r>
        <w:rPr>
          <w:szCs w:val="24"/>
        </w:rPr>
        <w:t>Granot</w:t>
      </w:r>
      <w:proofErr w:type="spellEnd"/>
      <w:r>
        <w:rPr>
          <w:szCs w:val="24"/>
        </w:rPr>
        <w:t xml:space="preserve">, chair of the </w:t>
      </w:r>
      <w:r w:rsidR="00780F98">
        <w:rPr>
          <w:szCs w:val="24"/>
        </w:rPr>
        <w:t>JNF</w:t>
      </w:r>
      <w:r>
        <w:rPr>
          <w:szCs w:val="24"/>
        </w:rPr>
        <w:t xml:space="preserve">. In the course of the conference, the president, Wright, announced his resignation after twenty years of service and his intent to immigrate to Israel. Gestetner, </w:t>
      </w:r>
      <w:r w:rsidR="00295B2E">
        <w:rPr>
          <w:szCs w:val="24"/>
        </w:rPr>
        <w:t xml:space="preserve">the incumbent </w:t>
      </w:r>
      <w:r>
        <w:rPr>
          <w:szCs w:val="24"/>
        </w:rPr>
        <w:t>treasurer, was named president and was succeeded as treasurer by Michael S</w:t>
      </w:r>
      <w:r w:rsidR="000F1F4B">
        <w:rPr>
          <w:szCs w:val="24"/>
        </w:rPr>
        <w:t>a</w:t>
      </w:r>
      <w:r>
        <w:rPr>
          <w:szCs w:val="24"/>
        </w:rPr>
        <w:t xml:space="preserve">cher, son of the attorney Harry Sacher, </w:t>
      </w:r>
      <w:r w:rsidR="00295B2E">
        <w:rPr>
          <w:szCs w:val="24"/>
        </w:rPr>
        <w:t xml:space="preserve">a close friend </w:t>
      </w:r>
      <w:r>
        <w:rPr>
          <w:szCs w:val="24"/>
        </w:rPr>
        <w:t>of Weizmann</w:t>
      </w:r>
      <w:r w:rsidR="004505CB">
        <w:rPr>
          <w:szCs w:val="24"/>
        </w:rPr>
        <w:t>’</w:t>
      </w:r>
      <w:r>
        <w:rPr>
          <w:szCs w:val="24"/>
        </w:rPr>
        <w:t xml:space="preserve">s. Max Weiner, the new </w:t>
      </w:r>
      <w:r w:rsidR="00780F98">
        <w:rPr>
          <w:szCs w:val="24"/>
        </w:rPr>
        <w:t>JNF</w:t>
      </w:r>
      <w:r>
        <w:rPr>
          <w:szCs w:val="24"/>
        </w:rPr>
        <w:t xml:space="preserve"> emissary to the UK</w:t>
      </w:r>
      <w:r w:rsidR="006B0C93">
        <w:rPr>
          <w:szCs w:val="24"/>
        </w:rPr>
        <w:t>,</w:t>
      </w:r>
      <w:r w:rsidR="006B0C93" w:rsidRPr="006B0C93">
        <w:rPr>
          <w:szCs w:val="24"/>
        </w:rPr>
        <w:t xml:space="preserve"> </w:t>
      </w:r>
      <w:r w:rsidR="006B0C93">
        <w:rPr>
          <w:szCs w:val="24"/>
        </w:rPr>
        <w:t>also joined the Commission’s board</w:t>
      </w:r>
      <w:r>
        <w:rPr>
          <w:szCs w:val="24"/>
        </w:rPr>
        <w:t xml:space="preserve">. To mark the </w:t>
      </w:r>
      <w:r w:rsidR="00295B2E">
        <w:rPr>
          <w:szCs w:val="24"/>
        </w:rPr>
        <w:t>JNF g</w:t>
      </w:r>
      <w:r>
        <w:rPr>
          <w:szCs w:val="24"/>
        </w:rPr>
        <w:t xml:space="preserve">olden </w:t>
      </w:r>
      <w:r w:rsidR="00295B2E">
        <w:rPr>
          <w:szCs w:val="24"/>
        </w:rPr>
        <w:t>j</w:t>
      </w:r>
      <w:r>
        <w:rPr>
          <w:szCs w:val="24"/>
        </w:rPr>
        <w:t>ubilee, it was announced that the central campaign would focus on raising</w:t>
      </w:r>
      <w:r w:rsidR="00BC40B5">
        <w:rPr>
          <w:szCs w:val="24"/>
        </w:rPr>
        <w:t xml:space="preserve"> </w:t>
      </w:r>
      <w:r w:rsidR="000818B8">
        <w:rPr>
          <w:szCs w:val="24"/>
        </w:rPr>
        <w:t>£</w:t>
      </w:r>
      <w:r>
        <w:rPr>
          <w:szCs w:val="24"/>
        </w:rPr>
        <w:t xml:space="preserve">300,000 </w:t>
      </w:r>
      <w:r w:rsidR="00295B2E">
        <w:rPr>
          <w:szCs w:val="24"/>
        </w:rPr>
        <w:t xml:space="preserve">for the preparation </w:t>
      </w:r>
      <w:r>
        <w:rPr>
          <w:szCs w:val="24"/>
        </w:rPr>
        <w:t>and develop</w:t>
      </w:r>
      <w:r w:rsidR="00295B2E">
        <w:rPr>
          <w:szCs w:val="24"/>
        </w:rPr>
        <w:t>ment of</w:t>
      </w:r>
      <w:r>
        <w:rPr>
          <w:szCs w:val="24"/>
        </w:rPr>
        <w:t xml:space="preserve"> 200 h</w:t>
      </w:r>
      <w:r w:rsidR="00295B2E">
        <w:rPr>
          <w:szCs w:val="24"/>
        </w:rPr>
        <w:t xml:space="preserve">ectares </w:t>
      </w:r>
      <w:r>
        <w:rPr>
          <w:szCs w:val="24"/>
        </w:rPr>
        <w:t xml:space="preserve">of land in the </w:t>
      </w:r>
      <w:r w:rsidR="004879F5">
        <w:rPr>
          <w:szCs w:val="24"/>
        </w:rPr>
        <w:t>Jerusalem Corridor</w:t>
      </w:r>
      <w:r w:rsidR="00295B2E">
        <w:rPr>
          <w:szCs w:val="24"/>
        </w:rPr>
        <w:t xml:space="preserve">, to </w:t>
      </w:r>
      <w:r>
        <w:rPr>
          <w:szCs w:val="24"/>
        </w:rPr>
        <w:t xml:space="preserve">be called </w:t>
      </w:r>
      <w:proofErr w:type="spellStart"/>
      <w:r>
        <w:rPr>
          <w:szCs w:val="24"/>
        </w:rPr>
        <w:t>Chevel</w:t>
      </w:r>
      <w:proofErr w:type="spellEnd"/>
      <w:r>
        <w:rPr>
          <w:szCs w:val="24"/>
        </w:rPr>
        <w:t xml:space="preserve"> Simon Marks (the Simon Marks Region) in appreciation of </w:t>
      </w:r>
      <w:r w:rsidR="00295B2E">
        <w:rPr>
          <w:szCs w:val="24"/>
        </w:rPr>
        <w:t xml:space="preserve">Marks’s </w:t>
      </w:r>
      <w:proofErr w:type="spellStart"/>
      <w:r w:rsidR="002C4051">
        <w:rPr>
          <w:szCs w:val="24"/>
        </w:rPr>
        <w:t>endeavour</w:t>
      </w:r>
      <w:r>
        <w:rPr>
          <w:szCs w:val="24"/>
        </w:rPr>
        <w:t>s</w:t>
      </w:r>
      <w:proofErr w:type="spellEnd"/>
      <w:r>
        <w:rPr>
          <w:szCs w:val="24"/>
        </w:rPr>
        <w:t xml:space="preserve">. </w:t>
      </w:r>
      <w:r>
        <w:rPr>
          <w:szCs w:val="24"/>
        </w:rPr>
        <w:lastRenderedPageBreak/>
        <w:t xml:space="preserve">This project </w:t>
      </w:r>
      <w:r w:rsidR="00833CC1">
        <w:rPr>
          <w:szCs w:val="24"/>
        </w:rPr>
        <w:t xml:space="preserve">squared </w:t>
      </w:r>
      <w:r>
        <w:rPr>
          <w:szCs w:val="24"/>
        </w:rPr>
        <w:t xml:space="preserve">with the </w:t>
      </w:r>
      <w:r w:rsidR="00662DB8">
        <w:rPr>
          <w:szCs w:val="24"/>
        </w:rPr>
        <w:t>JNF</w:t>
      </w:r>
      <w:r>
        <w:rPr>
          <w:szCs w:val="24"/>
        </w:rPr>
        <w:t xml:space="preserve"> strategy of developing and afforesting the hilly corridor for the resettlement of immigrants from the Balkans, Turkey, Yemen, and northern Africa.</w:t>
      </w:r>
      <w:r>
        <w:rPr>
          <w:rStyle w:val="FootnoteReference"/>
          <w:szCs w:val="24"/>
        </w:rPr>
        <w:footnoteReference w:id="69"/>
      </w:r>
    </w:p>
    <w:p w14:paraId="787DA03F" w14:textId="112DC6DA" w:rsidR="0000668D" w:rsidRDefault="006B0C93" w:rsidP="00094AA1">
      <w:pPr>
        <w:pStyle w:val="PS"/>
        <w:spacing w:line="480" w:lineRule="auto"/>
        <w:rPr>
          <w:szCs w:val="24"/>
        </w:rPr>
      </w:pPr>
      <w:r>
        <w:rPr>
          <w:szCs w:val="24"/>
        </w:rPr>
        <w:t>I</w:t>
      </w:r>
      <w:r w:rsidR="0081095A">
        <w:rPr>
          <w:szCs w:val="24"/>
        </w:rPr>
        <w:t>n the four-year 1947</w:t>
      </w:r>
      <w:r>
        <w:rPr>
          <w:szCs w:val="24"/>
        </w:rPr>
        <w:t>–</w:t>
      </w:r>
      <w:r w:rsidR="0081095A">
        <w:rPr>
          <w:szCs w:val="24"/>
        </w:rPr>
        <w:t xml:space="preserve">1951 period, JNF UK forwarded </w:t>
      </w:r>
      <w:r w:rsidR="0000668D">
        <w:rPr>
          <w:szCs w:val="24"/>
        </w:rPr>
        <w:t>some</w:t>
      </w:r>
      <w:r w:rsidR="00BC40B5">
        <w:rPr>
          <w:szCs w:val="24"/>
        </w:rPr>
        <w:t xml:space="preserve"> </w:t>
      </w:r>
      <w:r w:rsidR="000818B8">
        <w:rPr>
          <w:szCs w:val="24"/>
        </w:rPr>
        <w:t>£</w:t>
      </w:r>
      <w:r w:rsidR="0000668D">
        <w:rPr>
          <w:szCs w:val="24"/>
        </w:rPr>
        <w:t>2 million</w:t>
      </w:r>
      <w:r w:rsidR="00905A0A">
        <w:rPr>
          <w:szCs w:val="24"/>
        </w:rPr>
        <w:t xml:space="preserve"> to </w:t>
      </w:r>
      <w:r w:rsidR="00485563" w:rsidRPr="00602C10">
        <w:t xml:space="preserve">Keren </w:t>
      </w:r>
      <w:proofErr w:type="spellStart"/>
      <w:r w:rsidR="00485563" w:rsidRPr="00602C10">
        <w:t>Kayemeth</w:t>
      </w:r>
      <w:proofErr w:type="spellEnd"/>
      <w:r w:rsidR="00485563" w:rsidRPr="00602C10">
        <w:t xml:space="preserve"> </w:t>
      </w:r>
      <w:proofErr w:type="spellStart"/>
      <w:r w:rsidR="00485563" w:rsidRPr="00602C10">
        <w:t>Leisrae</w:t>
      </w:r>
      <w:r w:rsidR="00485563">
        <w:t>l</w:t>
      </w:r>
      <w:proofErr w:type="spellEnd"/>
      <w:r w:rsidR="0000668D">
        <w:rPr>
          <w:szCs w:val="24"/>
        </w:rPr>
        <w:t>, 5</w:t>
      </w:r>
      <w:r w:rsidR="00BC40B5">
        <w:rPr>
          <w:szCs w:val="24"/>
        </w:rPr>
        <w:t xml:space="preserve"> percent</w:t>
      </w:r>
      <w:r w:rsidR="0000668D">
        <w:rPr>
          <w:szCs w:val="24"/>
        </w:rPr>
        <w:t xml:space="preserve"> of </w:t>
      </w:r>
      <w:r w:rsidR="00905A0A">
        <w:rPr>
          <w:szCs w:val="24"/>
        </w:rPr>
        <w:t xml:space="preserve">the </w:t>
      </w:r>
      <w:r w:rsidR="00295B2E">
        <w:rPr>
          <w:szCs w:val="24"/>
        </w:rPr>
        <w:t xml:space="preserve">estimated </w:t>
      </w:r>
      <w:r w:rsidR="000818B8">
        <w:rPr>
          <w:szCs w:val="24"/>
        </w:rPr>
        <w:t>£</w:t>
      </w:r>
      <w:r w:rsidR="00905A0A">
        <w:rPr>
          <w:szCs w:val="24"/>
        </w:rPr>
        <w:t xml:space="preserve">44 million </w:t>
      </w:r>
      <w:r w:rsidR="00833CC1">
        <w:rPr>
          <w:szCs w:val="24"/>
        </w:rPr>
        <w:t xml:space="preserve">in worldwide </w:t>
      </w:r>
      <w:r w:rsidR="00485563">
        <w:rPr>
          <w:szCs w:val="24"/>
        </w:rPr>
        <w:t>JNF</w:t>
      </w:r>
      <w:r w:rsidR="0000668D">
        <w:rPr>
          <w:szCs w:val="24"/>
        </w:rPr>
        <w:t xml:space="preserve"> income during that time.</w:t>
      </w:r>
      <w:r w:rsidR="0000668D">
        <w:rPr>
          <w:rStyle w:val="FootnoteReference"/>
          <w:szCs w:val="24"/>
        </w:rPr>
        <w:footnoteReference w:id="70"/>
      </w:r>
      <w:r w:rsidR="0000668D">
        <w:rPr>
          <w:szCs w:val="24"/>
        </w:rPr>
        <w:t xml:space="preserve"> </w:t>
      </w:r>
      <w:r w:rsidR="00AE5EB1">
        <w:rPr>
          <w:szCs w:val="24"/>
        </w:rPr>
        <w:t>T</w:t>
      </w:r>
      <w:r w:rsidR="0000668D">
        <w:rPr>
          <w:szCs w:val="24"/>
        </w:rPr>
        <w:t xml:space="preserve">hroughout the first half of the </w:t>
      </w:r>
      <w:proofErr w:type="spellStart"/>
      <w:r w:rsidR="0000668D">
        <w:rPr>
          <w:szCs w:val="24"/>
        </w:rPr>
        <w:t>1950s</w:t>
      </w:r>
      <w:proofErr w:type="spellEnd"/>
      <w:r w:rsidR="0000668D">
        <w:rPr>
          <w:szCs w:val="24"/>
        </w:rPr>
        <w:t>, the level of revenue remained stable at around</w:t>
      </w:r>
      <w:r w:rsidR="00BC40B5">
        <w:rPr>
          <w:szCs w:val="24"/>
        </w:rPr>
        <w:t xml:space="preserve"> </w:t>
      </w:r>
      <w:r w:rsidR="000818B8">
        <w:rPr>
          <w:szCs w:val="24"/>
        </w:rPr>
        <w:t>£</w:t>
      </w:r>
      <w:r w:rsidR="0000668D">
        <w:rPr>
          <w:szCs w:val="24"/>
        </w:rPr>
        <w:t xml:space="preserve">700,000 per year. </w:t>
      </w:r>
      <w:r w:rsidR="00295B2E">
        <w:rPr>
          <w:szCs w:val="24"/>
        </w:rPr>
        <w:t xml:space="preserve">Around </w:t>
      </w:r>
      <w:r w:rsidR="0000668D">
        <w:rPr>
          <w:szCs w:val="24"/>
        </w:rPr>
        <w:t>15</w:t>
      </w:r>
      <w:r w:rsidR="00295B2E">
        <w:rPr>
          <w:szCs w:val="24"/>
        </w:rPr>
        <w:t>–</w:t>
      </w:r>
      <w:r w:rsidR="0000668D">
        <w:rPr>
          <w:szCs w:val="24"/>
        </w:rPr>
        <w:t>20</w:t>
      </w:r>
      <w:r w:rsidR="00BC40B5">
        <w:rPr>
          <w:szCs w:val="24"/>
        </w:rPr>
        <w:t xml:space="preserve"> percent</w:t>
      </w:r>
      <w:r w:rsidR="0000668D">
        <w:rPr>
          <w:szCs w:val="24"/>
        </w:rPr>
        <w:t xml:space="preserve"> of the sum remained in the UK for operating expenses, events, </w:t>
      </w:r>
      <w:r w:rsidR="00BB40DA">
        <w:rPr>
          <w:szCs w:val="24"/>
        </w:rPr>
        <w:t>promotional</w:t>
      </w:r>
      <w:r w:rsidR="0000668D">
        <w:rPr>
          <w:szCs w:val="24"/>
        </w:rPr>
        <w:t xml:space="preserve"> materials, and </w:t>
      </w:r>
      <w:proofErr w:type="spellStart"/>
      <w:r w:rsidR="005B7B88">
        <w:rPr>
          <w:szCs w:val="24"/>
        </w:rPr>
        <w:t>subsidising</w:t>
      </w:r>
      <w:proofErr w:type="spellEnd"/>
      <w:r w:rsidR="0000668D">
        <w:rPr>
          <w:szCs w:val="24"/>
        </w:rPr>
        <w:t xml:space="preserve"> the youth movement; the rest was forwarded to the</w:t>
      </w:r>
      <w:r w:rsidR="008853BC">
        <w:rPr>
          <w:szCs w:val="24"/>
        </w:rPr>
        <w:t xml:space="preserve"> JNF </w:t>
      </w:r>
      <w:r w:rsidR="0000668D">
        <w:rPr>
          <w:szCs w:val="24"/>
        </w:rPr>
        <w:t>administration in Jerusalem.</w:t>
      </w:r>
    </w:p>
    <w:p w14:paraId="0679907E" w14:textId="77777777" w:rsidR="0081095A" w:rsidRDefault="0081095A" w:rsidP="00094AA1">
      <w:pPr>
        <w:pStyle w:val="PS"/>
        <w:spacing w:line="480" w:lineRule="auto"/>
        <w:rPr>
          <w:szCs w:val="24"/>
        </w:rPr>
      </w:pPr>
    </w:p>
    <w:p w14:paraId="00A8F224" w14:textId="4CD8F894" w:rsidR="00AE5EB1" w:rsidRPr="008D4D5D" w:rsidRDefault="00AE5EB1" w:rsidP="00094AA1">
      <w:pPr>
        <w:pStyle w:val="PC"/>
        <w:keepNext/>
        <w:spacing w:line="480" w:lineRule="auto"/>
        <w:jc w:val="center"/>
        <w:rPr>
          <w:b/>
          <w:bCs/>
        </w:rPr>
      </w:pPr>
      <w:r w:rsidRPr="008D4D5D">
        <w:rPr>
          <w:b/>
          <w:bCs/>
        </w:rPr>
        <w:t xml:space="preserve">Figure 1: </w:t>
      </w:r>
      <w:proofErr w:type="spellStart"/>
      <w:r w:rsidRPr="008D4D5D">
        <w:rPr>
          <w:b/>
          <w:bCs/>
        </w:rPr>
        <w:t>Organ</w:t>
      </w:r>
      <w:r w:rsidR="00094AA1">
        <w:rPr>
          <w:b/>
          <w:bCs/>
        </w:rPr>
        <w:t>isation</w:t>
      </w:r>
      <w:r w:rsidRPr="008D4D5D">
        <w:rPr>
          <w:b/>
          <w:bCs/>
        </w:rPr>
        <w:t>al</w:t>
      </w:r>
      <w:proofErr w:type="spellEnd"/>
      <w:r w:rsidRPr="008D4D5D">
        <w:rPr>
          <w:b/>
          <w:bCs/>
        </w:rPr>
        <w:t xml:space="preserve"> structure of the JNF-UK Commission in the early </w:t>
      </w:r>
      <w:proofErr w:type="spellStart"/>
      <w:r w:rsidRPr="008D4D5D">
        <w:rPr>
          <w:b/>
          <w:bCs/>
        </w:rPr>
        <w:t>1950s</w:t>
      </w:r>
      <w:proofErr w:type="spellEnd"/>
    </w:p>
    <w:p w14:paraId="6C5E03AD" w14:textId="77777777" w:rsidR="00AE5EB1" w:rsidRDefault="00AE5EB1" w:rsidP="00094AA1">
      <w:pPr>
        <w:pStyle w:val="PC"/>
        <w:keepNext/>
        <w:spacing w:line="480" w:lineRule="auto"/>
        <w:jc w:val="center"/>
      </w:pPr>
    </w:p>
    <w:p w14:paraId="6DBFF151" w14:textId="77777777" w:rsidR="00AE5EB1" w:rsidRDefault="00AE5EB1" w:rsidP="00094AA1">
      <w:pPr>
        <w:pStyle w:val="PC"/>
        <w:keepNext/>
        <w:spacing w:line="480" w:lineRule="auto"/>
        <w:jc w:val="center"/>
      </w:pPr>
      <w:r>
        <w:t>President</w:t>
      </w:r>
      <w:r>
        <w:br/>
        <w:t>CEO</w:t>
      </w:r>
      <w:r>
        <w:tab/>
        <w:t>Treasurer</w:t>
      </w:r>
    </w:p>
    <w:tbl>
      <w:tblPr>
        <w:tblStyle w:val="TableGrid"/>
        <w:tblW w:w="0" w:type="auto"/>
        <w:tblLook w:val="04A0" w:firstRow="1" w:lastRow="0" w:firstColumn="1" w:lastColumn="0" w:noHBand="0" w:noVBand="1"/>
      </w:tblPr>
      <w:tblGrid>
        <w:gridCol w:w="1918"/>
        <w:gridCol w:w="1918"/>
        <w:gridCol w:w="1918"/>
        <w:gridCol w:w="1919"/>
        <w:gridCol w:w="1919"/>
      </w:tblGrid>
      <w:tr w:rsidR="00AE5EB1" w:rsidRPr="00AE5EB1" w14:paraId="0B38C0B7" w14:textId="77777777" w:rsidTr="00AE5EB1">
        <w:tc>
          <w:tcPr>
            <w:tcW w:w="1918" w:type="dxa"/>
          </w:tcPr>
          <w:p w14:paraId="7799A456" w14:textId="77777777" w:rsidR="00AE5EB1" w:rsidRPr="00AE5EB1" w:rsidRDefault="008D4D5D" w:rsidP="00094AA1">
            <w:pPr>
              <w:pStyle w:val="PC"/>
              <w:keepNext/>
              <w:spacing w:line="480" w:lineRule="auto"/>
              <w:jc w:val="center"/>
            </w:pPr>
            <w:r>
              <w:t xml:space="preserve">Wills and </w:t>
            </w:r>
            <w:r w:rsidR="00AE5EB1" w:rsidRPr="00AE5EB1">
              <w:t>Legacies Dept.</w:t>
            </w:r>
          </w:p>
        </w:tc>
        <w:tc>
          <w:tcPr>
            <w:tcW w:w="1918" w:type="dxa"/>
          </w:tcPr>
          <w:p w14:paraId="5C427771" w14:textId="77777777" w:rsidR="00AE5EB1" w:rsidRPr="00AE5EB1" w:rsidRDefault="00AE5EB1" w:rsidP="00094AA1">
            <w:pPr>
              <w:pStyle w:val="PC"/>
              <w:keepNext/>
              <w:spacing w:line="480" w:lineRule="auto"/>
              <w:jc w:val="center"/>
            </w:pPr>
            <w:r w:rsidRPr="00AE5EB1">
              <w:t xml:space="preserve">Org. and Dev. Dept. </w:t>
            </w:r>
          </w:p>
        </w:tc>
        <w:tc>
          <w:tcPr>
            <w:tcW w:w="1918" w:type="dxa"/>
          </w:tcPr>
          <w:p w14:paraId="7CED2228" w14:textId="77777777" w:rsidR="00AE5EB1" w:rsidRPr="00AE5EB1" w:rsidRDefault="00AE5EB1" w:rsidP="00094AA1">
            <w:pPr>
              <w:pStyle w:val="PC"/>
              <w:keepNext/>
              <w:spacing w:line="480" w:lineRule="auto"/>
              <w:jc w:val="center"/>
            </w:pPr>
            <w:r w:rsidRPr="00AE5EB1">
              <w:t>Education and Youth Dept.</w:t>
            </w:r>
          </w:p>
        </w:tc>
        <w:tc>
          <w:tcPr>
            <w:tcW w:w="1919" w:type="dxa"/>
          </w:tcPr>
          <w:p w14:paraId="30445F41" w14:textId="77777777" w:rsidR="00AE5EB1" w:rsidRPr="00AE5EB1" w:rsidRDefault="00AE5EB1" w:rsidP="00094AA1">
            <w:pPr>
              <w:pStyle w:val="PC"/>
              <w:keepNext/>
              <w:spacing w:line="480" w:lineRule="auto"/>
              <w:jc w:val="center"/>
            </w:pPr>
            <w:r w:rsidRPr="00AE5EB1">
              <w:t>Events Dept.</w:t>
            </w:r>
          </w:p>
        </w:tc>
        <w:tc>
          <w:tcPr>
            <w:tcW w:w="1919" w:type="dxa"/>
          </w:tcPr>
          <w:p w14:paraId="4A070ADE" w14:textId="77777777" w:rsidR="00AE5EB1" w:rsidRPr="00AE5EB1" w:rsidRDefault="00AE5EB1" w:rsidP="00094AA1">
            <w:pPr>
              <w:pStyle w:val="PC"/>
              <w:keepNext/>
              <w:spacing w:line="480" w:lineRule="auto"/>
              <w:jc w:val="center"/>
            </w:pPr>
            <w:r w:rsidRPr="00AE5EB1">
              <w:t>Blue Box, Golden Book, and Trees Dept</w:t>
            </w:r>
            <w:r w:rsidR="00CD5736">
              <w:t>.</w:t>
            </w:r>
          </w:p>
        </w:tc>
      </w:tr>
    </w:tbl>
    <w:p w14:paraId="1B45ECB2" w14:textId="77777777" w:rsidR="00AE5EB1" w:rsidRDefault="00AE5EB1" w:rsidP="00094AA1">
      <w:pPr>
        <w:pStyle w:val="PC"/>
        <w:keepNext/>
        <w:spacing w:line="480" w:lineRule="auto"/>
      </w:pPr>
    </w:p>
    <w:p w14:paraId="649635B0" w14:textId="77777777" w:rsidR="00AE5EB1" w:rsidRDefault="00AE5EB1" w:rsidP="00094AA1">
      <w:pPr>
        <w:pStyle w:val="PC"/>
        <w:spacing w:line="480" w:lineRule="auto"/>
      </w:pPr>
      <w:r w:rsidRPr="00101BB9">
        <w:rPr>
          <w:noProof/>
          <w:lang w:bidi="he-IL"/>
        </w:rPr>
        <w:drawing>
          <wp:anchor distT="0" distB="0" distL="114300" distR="114300" simplePos="0" relativeHeight="251659264" behindDoc="0" locked="0" layoutInCell="1" allowOverlap="1" wp14:anchorId="30957C76" wp14:editId="71D494DA">
            <wp:simplePos x="0" y="0"/>
            <wp:positionH relativeFrom="column">
              <wp:posOffset>0</wp:posOffset>
            </wp:positionH>
            <wp:positionV relativeFrom="paragraph">
              <wp:posOffset>171450</wp:posOffset>
            </wp:positionV>
            <wp:extent cx="5478780" cy="1720850"/>
            <wp:effectExtent l="0" t="0" r="7620" b="0"/>
            <wp:wrapSquare wrapText="bothSides"/>
            <wp:docPr id="208" name="תמונה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780" cy="1720850"/>
                    </a:xfrm>
                    <a:prstGeom prst="rect">
                      <a:avLst/>
                    </a:prstGeom>
                    <a:noFill/>
                  </pic:spPr>
                </pic:pic>
              </a:graphicData>
            </a:graphic>
            <wp14:sizeRelH relativeFrom="page">
              <wp14:pctWidth>0</wp14:pctWidth>
            </wp14:sizeRelH>
            <wp14:sizeRelV relativeFrom="page">
              <wp14:pctHeight>0</wp14:pctHeight>
            </wp14:sizeRelV>
          </wp:anchor>
        </w:drawing>
      </w:r>
    </w:p>
    <w:p w14:paraId="719696A6" w14:textId="77777777" w:rsidR="00AE5EB1" w:rsidRDefault="00AE5EB1" w:rsidP="00094AA1">
      <w:pPr>
        <w:pStyle w:val="PC"/>
        <w:spacing w:line="480" w:lineRule="auto"/>
      </w:pPr>
    </w:p>
    <w:p w14:paraId="391E45DB" w14:textId="77777777" w:rsidR="00AE5EB1" w:rsidRDefault="00AE5EB1" w:rsidP="00094AA1">
      <w:pPr>
        <w:pStyle w:val="PC"/>
        <w:spacing w:line="480" w:lineRule="auto"/>
      </w:pPr>
    </w:p>
    <w:p w14:paraId="596ABD98" w14:textId="77777777" w:rsidR="00AE5EB1" w:rsidRDefault="00AE5EB1" w:rsidP="00094AA1">
      <w:pPr>
        <w:pStyle w:val="PC"/>
        <w:spacing w:line="480" w:lineRule="auto"/>
      </w:pPr>
    </w:p>
    <w:p w14:paraId="6EF864A8" w14:textId="77777777" w:rsidR="00AE5EB1" w:rsidRDefault="00AE5EB1" w:rsidP="00094AA1">
      <w:pPr>
        <w:pStyle w:val="PC"/>
        <w:spacing w:line="480" w:lineRule="auto"/>
      </w:pPr>
    </w:p>
    <w:p w14:paraId="4A3A6536" w14:textId="77777777" w:rsidR="00AE5EB1" w:rsidRDefault="00AE5EB1" w:rsidP="00094AA1">
      <w:pPr>
        <w:pStyle w:val="PS"/>
        <w:spacing w:line="480" w:lineRule="auto"/>
      </w:pPr>
    </w:p>
    <w:p w14:paraId="3D499CE9" w14:textId="77777777" w:rsidR="00AE5EB1" w:rsidRDefault="00AE5EB1" w:rsidP="00094AA1">
      <w:pPr>
        <w:pStyle w:val="PS"/>
        <w:spacing w:line="480" w:lineRule="auto"/>
      </w:pPr>
    </w:p>
    <w:p w14:paraId="4C157DBF" w14:textId="77777777" w:rsidR="00AE5EB1" w:rsidRDefault="00AE5EB1" w:rsidP="00094AA1">
      <w:pPr>
        <w:pStyle w:val="PS"/>
        <w:spacing w:line="480" w:lineRule="auto"/>
      </w:pPr>
    </w:p>
    <w:p w14:paraId="6F85DFD3" w14:textId="77777777" w:rsidR="00AE5EB1" w:rsidRDefault="00AE5EB1" w:rsidP="00094AA1">
      <w:pPr>
        <w:pStyle w:val="PS"/>
        <w:spacing w:line="480" w:lineRule="auto"/>
      </w:pPr>
    </w:p>
    <w:p w14:paraId="7DE8A0E1" w14:textId="77777777" w:rsidR="00AE5EB1" w:rsidRDefault="00AE5EB1" w:rsidP="00094AA1">
      <w:pPr>
        <w:pStyle w:val="PS"/>
        <w:spacing w:line="480" w:lineRule="auto"/>
      </w:pPr>
    </w:p>
    <w:p w14:paraId="6070C20F" w14:textId="77777777" w:rsidR="00AE5EB1" w:rsidRDefault="00AE5EB1" w:rsidP="00094AA1">
      <w:pPr>
        <w:pStyle w:val="PS"/>
        <w:spacing w:line="480" w:lineRule="auto"/>
      </w:pPr>
    </w:p>
    <w:p w14:paraId="60D1B00F" w14:textId="77777777" w:rsidR="00AE5EB1" w:rsidRDefault="00AE5EB1" w:rsidP="00094AA1">
      <w:pPr>
        <w:pStyle w:val="PS"/>
        <w:spacing w:line="480" w:lineRule="auto"/>
      </w:pPr>
    </w:p>
    <w:p w14:paraId="675C1DE4" w14:textId="4547A572" w:rsidR="00700393" w:rsidRDefault="00CD5736" w:rsidP="00094AA1">
      <w:pPr>
        <w:pStyle w:val="PS"/>
        <w:spacing w:line="480" w:lineRule="auto"/>
      </w:pPr>
      <w:r>
        <w:t>I</w:t>
      </w:r>
      <w:r w:rsidR="00700393">
        <w:t>n April 1951, the president</w:t>
      </w:r>
      <w:r>
        <w:t xml:space="preserve"> of the JNF</w:t>
      </w:r>
      <w:r w:rsidR="00700393">
        <w:t>, Gestetner, visited Israel along with a delegation</w:t>
      </w:r>
      <w:r w:rsidR="000D7703">
        <w:t xml:space="preserve"> of dignitaries</w:t>
      </w:r>
      <w:r w:rsidR="00700393">
        <w:t>.</w:t>
      </w:r>
      <w:r w:rsidR="00086B56">
        <w:t xml:space="preserve"> </w:t>
      </w:r>
      <w:r>
        <w:t>T</w:t>
      </w:r>
      <w:r w:rsidR="00700393">
        <w:t>he</w:t>
      </w:r>
      <w:r>
        <w:t>ir</w:t>
      </w:r>
      <w:r w:rsidR="00700393">
        <w:t xml:space="preserve"> purpose was to take part in the dedication of the</w:t>
      </w:r>
      <w:r w:rsidR="00086B56">
        <w:t xml:space="preserve"> </w:t>
      </w:r>
      <w:r>
        <w:t>President’s Forest</w:t>
      </w:r>
      <w:r w:rsidR="00700393">
        <w:t>, planted at</w:t>
      </w:r>
      <w:r w:rsidR="00086B56">
        <w:t xml:space="preserve"> </w:t>
      </w:r>
      <w:proofErr w:type="spellStart"/>
      <w:r w:rsidR="00700393">
        <w:t>Eshtaol</w:t>
      </w:r>
      <w:proofErr w:type="spellEnd"/>
      <w:r w:rsidR="00086B56">
        <w:t xml:space="preserve"> </w:t>
      </w:r>
      <w:r w:rsidR="00700393">
        <w:t xml:space="preserve">in the Jerusalem Hills, in the presence of the heads of the </w:t>
      </w:r>
      <w:r w:rsidR="00780F98">
        <w:t>JNF</w:t>
      </w:r>
      <w:r w:rsidR="00700393">
        <w:t xml:space="preserve"> and the wife of the president</w:t>
      </w:r>
      <w:r>
        <w:t xml:space="preserve"> of Israel</w:t>
      </w:r>
      <w:r w:rsidR="00700393">
        <w:t>,</w:t>
      </w:r>
      <w:r w:rsidR="00086B56">
        <w:t xml:space="preserve"> </w:t>
      </w:r>
      <w:r w:rsidR="00700393">
        <w:t xml:space="preserve">Vera Weizmann. </w:t>
      </w:r>
      <w:proofErr w:type="spellStart"/>
      <w:r w:rsidR="00700393">
        <w:t>Gestetner</w:t>
      </w:r>
      <w:r w:rsidR="00322990">
        <w:t>’s</w:t>
      </w:r>
      <w:proofErr w:type="spellEnd"/>
      <w:r w:rsidR="00322990">
        <w:t xml:space="preserve"> visit had</w:t>
      </w:r>
      <w:r w:rsidR="00BC5F6E">
        <w:t xml:space="preserve"> </w:t>
      </w:r>
      <w:r w:rsidR="00700393">
        <w:t xml:space="preserve">another important goal: to discuss with the heads of the </w:t>
      </w:r>
      <w:r w:rsidR="00780F98">
        <w:t>JNF</w:t>
      </w:r>
      <w:r w:rsidR="00700393">
        <w:t xml:space="preserve"> the complicated matter of transferring </w:t>
      </w:r>
      <w:r w:rsidR="00322990">
        <w:t xml:space="preserve">the </w:t>
      </w:r>
      <w:r w:rsidR="00700393">
        <w:t xml:space="preserve">legal title and assets of </w:t>
      </w:r>
      <w:r w:rsidR="00485563" w:rsidRPr="00602C10">
        <w:t xml:space="preserve">Keren </w:t>
      </w:r>
      <w:proofErr w:type="spellStart"/>
      <w:r w:rsidR="00485563" w:rsidRPr="00602C10">
        <w:t>Kayemeth</w:t>
      </w:r>
      <w:proofErr w:type="spellEnd"/>
      <w:r w:rsidR="00485563" w:rsidRPr="00602C10">
        <w:t xml:space="preserve"> </w:t>
      </w:r>
      <w:proofErr w:type="spellStart"/>
      <w:r w:rsidR="00485563" w:rsidRPr="00602C10">
        <w:t>Leisrae</w:t>
      </w:r>
      <w:r w:rsidR="00485563">
        <w:t>l</w:t>
      </w:r>
      <w:proofErr w:type="spellEnd"/>
      <w:r w:rsidR="00485563">
        <w:t>, L</w:t>
      </w:r>
      <w:r w:rsidR="00322990">
        <w:t>t</w:t>
      </w:r>
      <w:r w:rsidR="00485563">
        <w:t>d</w:t>
      </w:r>
      <w:r w:rsidR="00322990">
        <w:t>.</w:t>
      </w:r>
      <w:r w:rsidR="00485563">
        <w:t xml:space="preserve">, the </w:t>
      </w:r>
      <w:r w:rsidR="00700393">
        <w:t xml:space="preserve">British company, </w:t>
      </w:r>
      <w:r>
        <w:t xml:space="preserve">to </w:t>
      </w:r>
      <w:r w:rsidR="00485563" w:rsidRPr="00602C10">
        <w:t xml:space="preserve">Keren </w:t>
      </w:r>
      <w:proofErr w:type="spellStart"/>
      <w:r w:rsidR="00485563" w:rsidRPr="00602C10">
        <w:t>Kayemeth</w:t>
      </w:r>
      <w:proofErr w:type="spellEnd"/>
      <w:r w:rsidR="00485563" w:rsidRPr="00602C10">
        <w:t xml:space="preserve"> </w:t>
      </w:r>
      <w:proofErr w:type="spellStart"/>
      <w:r w:rsidR="00485563" w:rsidRPr="00602C10">
        <w:t>Leisrae</w:t>
      </w:r>
      <w:r w:rsidR="00485563">
        <w:t>l</w:t>
      </w:r>
      <w:proofErr w:type="spellEnd"/>
      <w:r w:rsidR="00485563">
        <w:t xml:space="preserve">, </w:t>
      </w:r>
      <w:r>
        <w:t xml:space="preserve">the </w:t>
      </w:r>
      <w:r w:rsidR="00700393">
        <w:t xml:space="preserve">Israeli one. For this purpose, Aron Wright, </w:t>
      </w:r>
      <w:r>
        <w:t xml:space="preserve">the </w:t>
      </w:r>
      <w:r w:rsidR="00700393">
        <w:t>former chair of t</w:t>
      </w:r>
      <w:r w:rsidR="00BC40B5">
        <w:t>he Commission</w:t>
      </w:r>
      <w:r>
        <w:t xml:space="preserve"> now </w:t>
      </w:r>
      <w:r w:rsidR="00700393">
        <w:t xml:space="preserve">serving as </w:t>
      </w:r>
      <w:r w:rsidR="00EA5B4E">
        <w:t>honorary</w:t>
      </w:r>
      <w:r w:rsidR="00700393">
        <w:t xml:space="preserve"> president of t</w:t>
      </w:r>
      <w:r w:rsidR="00BC40B5">
        <w:t>he Commission</w:t>
      </w:r>
      <w:r>
        <w:t>,</w:t>
      </w:r>
      <w:r w:rsidR="00700393">
        <w:t xml:space="preserve"> was </w:t>
      </w:r>
      <w:r w:rsidR="00485563">
        <w:t xml:space="preserve">recruited as </w:t>
      </w:r>
      <w:r w:rsidR="00700393">
        <w:t>a legal advisor because</w:t>
      </w:r>
      <w:r w:rsidR="00485563">
        <w:t xml:space="preserve"> he </w:t>
      </w:r>
      <w:r w:rsidR="00700393">
        <w:t xml:space="preserve">and Gestetner were recorded as the directors of JNF CT, </w:t>
      </w:r>
      <w:r w:rsidR="00485563">
        <w:t xml:space="preserve">which owned </w:t>
      </w:r>
      <w:r w:rsidR="00700393">
        <w:t xml:space="preserve">the land that was </w:t>
      </w:r>
      <w:r w:rsidR="00F12922">
        <w:t xml:space="preserve">registered </w:t>
      </w:r>
      <w:r w:rsidR="00700393">
        <w:t xml:space="preserve">in trust with </w:t>
      </w:r>
      <w:proofErr w:type="spellStart"/>
      <w:r w:rsidR="00700393">
        <w:t>Himanuta</w:t>
      </w:r>
      <w:proofErr w:type="spellEnd"/>
      <w:r w:rsidR="00700393">
        <w:t>, the JNF subsidiary</w:t>
      </w:r>
      <w:r w:rsidR="0037227D">
        <w:t xml:space="preserve">—real estate that </w:t>
      </w:r>
      <w:r w:rsidR="00485563">
        <w:t xml:space="preserve">was </w:t>
      </w:r>
      <w:r w:rsidR="00700393">
        <w:t>also associated with the arrangement of transferring title.</w:t>
      </w:r>
      <w:r w:rsidR="00700393">
        <w:rPr>
          <w:rStyle w:val="FootnoteReference"/>
        </w:rPr>
        <w:footnoteReference w:id="71"/>
      </w:r>
    </w:p>
    <w:p w14:paraId="53F3A9FD" w14:textId="24325E82" w:rsidR="00D149E8" w:rsidRDefault="00F5646E">
      <w:pPr>
        <w:pStyle w:val="PS"/>
        <w:spacing w:line="480" w:lineRule="auto"/>
      </w:pPr>
      <w:r>
        <w:t>With the passing of King George VI on 6</w:t>
      </w:r>
      <w:r w:rsidR="00180042" w:rsidRPr="00180042">
        <w:t xml:space="preserve"> </w:t>
      </w:r>
      <w:r w:rsidR="00180042">
        <w:t>February</w:t>
      </w:r>
      <w:r>
        <w:t xml:space="preserve"> 1952, his daughter Elizabeth succeeded him on the throne. To mark her coronation in June 1953, t</w:t>
      </w:r>
      <w:r w:rsidR="00BC40B5">
        <w:t>he Commission</w:t>
      </w:r>
      <w:r>
        <w:t xml:space="preserve"> sought her permission to plant a forest in her </w:t>
      </w:r>
      <w:proofErr w:type="spellStart"/>
      <w:r w:rsidR="002C4051">
        <w:t>honour</w:t>
      </w:r>
      <w:proofErr w:type="spellEnd"/>
      <w:r>
        <w:t xml:space="preserve"> at </w:t>
      </w:r>
      <w:proofErr w:type="spellStart"/>
      <w:r>
        <w:t>Kefar</w:t>
      </w:r>
      <w:proofErr w:type="spellEnd"/>
      <w:r>
        <w:t xml:space="preserve"> </w:t>
      </w:r>
      <w:proofErr w:type="spellStart"/>
      <w:r>
        <w:t>Hahoresh</w:t>
      </w:r>
      <w:proofErr w:type="spellEnd"/>
      <w:r>
        <w:t xml:space="preserve">. </w:t>
      </w:r>
      <w:r w:rsidR="00BA2B96">
        <w:t xml:space="preserve">After she gave the go-ahead, a special committee was </w:t>
      </w:r>
      <w:proofErr w:type="spellStart"/>
      <w:r w:rsidR="00BA2B96">
        <w:t>organ</w:t>
      </w:r>
      <w:r w:rsidR="005B4C9B">
        <w:t>ise</w:t>
      </w:r>
      <w:r w:rsidR="00BA2B96">
        <w:t>d</w:t>
      </w:r>
      <w:proofErr w:type="spellEnd"/>
      <w:r w:rsidR="00BA2B96">
        <w:t xml:space="preserve"> under Herbert Samuel,</w:t>
      </w:r>
      <w:r w:rsidR="00A44EE4">
        <w:t xml:space="preserve"> Lord Nathan </w:t>
      </w:r>
      <w:r w:rsidR="00A44EE4" w:rsidRPr="0037227D">
        <w:rPr>
          <w:highlight w:val="yellow"/>
        </w:rPr>
        <w:t>[</w:t>
      </w:r>
      <w:r w:rsidR="0037227D" w:rsidRPr="0037227D">
        <w:rPr>
          <w:highlight w:val="yellow"/>
          <w:lang w:eastAsia="he-IL" w:bidi="he-IL"/>
        </w:rPr>
        <w:t>Lord Nathan</w:t>
      </w:r>
      <w:r w:rsidR="00F12922">
        <w:rPr>
          <w:highlight w:val="yellow"/>
          <w:lang w:eastAsia="he-IL" w:bidi="he-IL"/>
        </w:rPr>
        <w:t xml:space="preserve"> </w:t>
      </w:r>
      <w:r w:rsidR="0037227D" w:rsidRPr="0037227D">
        <w:rPr>
          <w:highlight w:val="yellow"/>
          <w:lang w:eastAsia="he-IL" w:bidi="he-IL"/>
        </w:rPr>
        <w:t>Rothschild</w:t>
      </w:r>
      <w:r w:rsidR="0037227D" w:rsidRPr="0037227D">
        <w:rPr>
          <w:highlight w:val="yellow"/>
        </w:rPr>
        <w:t>?</w:t>
      </w:r>
      <w:r w:rsidR="00A44EE4" w:rsidRPr="0037227D">
        <w:rPr>
          <w:highlight w:val="yellow"/>
        </w:rPr>
        <w:t>]</w:t>
      </w:r>
      <w:r w:rsidR="00A44EE4">
        <w:t xml:space="preserve">, and Gestetner </w:t>
      </w:r>
      <w:r w:rsidR="0037227D">
        <w:t xml:space="preserve">to carry out </w:t>
      </w:r>
      <w:r w:rsidR="00A44EE4">
        <w:t>a special campaign for the planting of the forest next to a forest that t</w:t>
      </w:r>
      <w:r w:rsidR="00BC40B5">
        <w:t>he Commission</w:t>
      </w:r>
      <w:r w:rsidR="00A44EE4">
        <w:t xml:space="preserve"> had planted in 1935 in </w:t>
      </w:r>
      <w:proofErr w:type="spellStart"/>
      <w:r w:rsidR="002C4051">
        <w:t>honour</w:t>
      </w:r>
      <w:proofErr w:type="spellEnd"/>
      <w:r w:rsidR="00A44EE4">
        <w:t xml:space="preserve"> of her grandfather, King George V. </w:t>
      </w:r>
      <w:r w:rsidR="0037227D">
        <w:t>T</w:t>
      </w:r>
      <w:r w:rsidR="00A44EE4">
        <w:t xml:space="preserve">his project was not undertaken by </w:t>
      </w:r>
      <w:r w:rsidR="00A44EE4">
        <w:lastRenderedPageBreak/>
        <w:t>t</w:t>
      </w:r>
      <w:r w:rsidR="00BC40B5">
        <w:t>he Commission</w:t>
      </w:r>
      <w:r w:rsidR="00A44EE4">
        <w:t xml:space="preserve"> and was not registered as income in its books</w:t>
      </w:r>
      <w:r w:rsidR="0037227D">
        <w:t xml:space="preserve">; instead, it was run </w:t>
      </w:r>
      <w:r w:rsidR="00A44EE4">
        <w:t xml:space="preserve">directly by </w:t>
      </w:r>
      <w:r w:rsidR="0037227D" w:rsidRPr="0037227D">
        <w:rPr>
          <w:highlight w:val="yellow"/>
        </w:rPr>
        <w:t xml:space="preserve">Keren </w:t>
      </w:r>
      <w:proofErr w:type="spellStart"/>
      <w:r w:rsidR="0037227D" w:rsidRPr="0037227D">
        <w:rPr>
          <w:highlight w:val="yellow"/>
        </w:rPr>
        <w:t>Kayemeth</w:t>
      </w:r>
      <w:proofErr w:type="spellEnd"/>
      <w:r w:rsidR="0037227D" w:rsidRPr="0037227D">
        <w:rPr>
          <w:highlight w:val="yellow"/>
        </w:rPr>
        <w:t xml:space="preserve"> </w:t>
      </w:r>
      <w:proofErr w:type="spellStart"/>
      <w:r w:rsidR="0037227D" w:rsidRPr="0037227D">
        <w:rPr>
          <w:highlight w:val="yellow"/>
        </w:rPr>
        <w:t>Leisrael</w:t>
      </w:r>
      <w:proofErr w:type="spellEnd"/>
      <w:r w:rsidR="0037227D" w:rsidRPr="0037227D">
        <w:rPr>
          <w:highlight w:val="yellow"/>
        </w:rPr>
        <w:t>. [</w:t>
      </w:r>
      <w:r w:rsidR="0037227D" w:rsidRPr="0037227D">
        <w:rPr>
          <w:rFonts w:hint="cs"/>
          <w:highlight w:val="yellow"/>
          <w:rtl/>
          <w:lang w:bidi="he-IL"/>
        </w:rPr>
        <w:t>כן?</w:t>
      </w:r>
      <w:r w:rsidR="0037227D" w:rsidRPr="0037227D">
        <w:rPr>
          <w:highlight w:val="yellow"/>
        </w:rPr>
        <w:t>]</w:t>
      </w:r>
      <w:r w:rsidR="0037227D">
        <w:t xml:space="preserve"> Even so</w:t>
      </w:r>
      <w:r w:rsidR="00A44EE4">
        <w:t>, t</w:t>
      </w:r>
      <w:r w:rsidR="00BC40B5">
        <w:t>he Commission</w:t>
      </w:r>
      <w:r w:rsidR="0037227D">
        <w:t xml:space="preserve"> placed its</w:t>
      </w:r>
      <w:r w:rsidR="00A44EE4">
        <w:t xml:space="preserve"> fundraising mechanisms</w:t>
      </w:r>
      <w:r w:rsidR="00042ED0">
        <w:t xml:space="preserve"> </w:t>
      </w:r>
      <w:r w:rsidR="0037227D">
        <w:t xml:space="preserve">at the service of </w:t>
      </w:r>
      <w:r w:rsidR="00042ED0">
        <w:t xml:space="preserve">the </w:t>
      </w:r>
      <w:proofErr w:type="spellStart"/>
      <w:r w:rsidR="00042ED0">
        <w:t>organ</w:t>
      </w:r>
      <w:r w:rsidR="005B4C9B">
        <w:t>ise</w:t>
      </w:r>
      <w:r w:rsidR="00042ED0">
        <w:t>rs</w:t>
      </w:r>
      <w:proofErr w:type="spellEnd"/>
      <w:r w:rsidR="00042ED0">
        <w:t>.</w:t>
      </w:r>
      <w:r w:rsidR="00D149E8">
        <w:t xml:space="preserve"> The </w:t>
      </w:r>
      <w:r w:rsidR="0037227D">
        <w:t xml:space="preserve">gala kickoff </w:t>
      </w:r>
      <w:r w:rsidR="00D149E8">
        <w:t>event</w:t>
      </w:r>
      <w:r w:rsidR="0037227D">
        <w:t>, held</w:t>
      </w:r>
      <w:r w:rsidR="00D149E8">
        <w:t xml:space="preserve"> at the Guildhall in London in the presence of Prince Philip and the mayor of London, attracted large donations from all Jewish communities in the </w:t>
      </w:r>
      <w:r w:rsidR="007A4B31">
        <w:t>D</w:t>
      </w:r>
      <w:r w:rsidR="00130BEB">
        <w:t>ominions</w:t>
      </w:r>
      <w:r w:rsidR="00D149E8">
        <w:t>.</w:t>
      </w:r>
    </w:p>
    <w:p w14:paraId="45CD39E8" w14:textId="6416D617" w:rsidR="00700393" w:rsidRDefault="006F1E85" w:rsidP="00094AA1">
      <w:pPr>
        <w:pStyle w:val="PS"/>
        <w:spacing w:line="480" w:lineRule="auto"/>
      </w:pPr>
      <w:r>
        <w:t xml:space="preserve">Aside </w:t>
      </w:r>
      <w:r w:rsidR="00396BDF">
        <w:t xml:space="preserve">from </w:t>
      </w:r>
      <w:r w:rsidR="00D149E8">
        <w:t xml:space="preserve">the </w:t>
      </w:r>
      <w:r>
        <w:t xml:space="preserve">large-scale </w:t>
      </w:r>
      <w:r w:rsidR="00D149E8">
        <w:t>fundraising projects,</w:t>
      </w:r>
      <w:r w:rsidR="00086B56">
        <w:t xml:space="preserve"> </w:t>
      </w:r>
      <w:r w:rsidR="00D149E8">
        <w:t>a major effort in</w:t>
      </w:r>
      <w:r w:rsidR="00086B56">
        <w:t xml:space="preserve"> </w:t>
      </w:r>
      <w:r w:rsidR="00D149E8">
        <w:t>development (</w:t>
      </w:r>
      <w:r w:rsidR="009D14BE">
        <w:t xml:space="preserve">through </w:t>
      </w:r>
      <w:proofErr w:type="spellStart"/>
      <w:r w:rsidR="00D149E8">
        <w:t>KKL</w:t>
      </w:r>
      <w:proofErr w:type="spellEnd"/>
      <w:r w:rsidR="00D149E8">
        <w:t> ET)</w:t>
      </w:r>
      <w:r w:rsidR="00086B56">
        <w:t xml:space="preserve"> </w:t>
      </w:r>
      <w:r w:rsidR="009B2797">
        <w:t>led to large donations. Concurrently,</w:t>
      </w:r>
      <w:r w:rsidR="00086B56">
        <w:t xml:space="preserve"> </w:t>
      </w:r>
      <w:r w:rsidR="009B2797">
        <w:t xml:space="preserve">efforts </w:t>
      </w:r>
      <w:r w:rsidR="009D14BE">
        <w:t xml:space="preserve">continued </w:t>
      </w:r>
      <w:r w:rsidR="009B2797">
        <w:t>to</w:t>
      </w:r>
      <w:r w:rsidR="00086B56">
        <w:t xml:space="preserve"> </w:t>
      </w:r>
      <w:r w:rsidR="009D14BE">
        <w:t xml:space="preserve">streamline </w:t>
      </w:r>
      <w:r w:rsidR="009B2797">
        <w:t xml:space="preserve">the mechanism </w:t>
      </w:r>
      <w:r w:rsidR="009D14BE">
        <w:t>used to distribute and empty</w:t>
      </w:r>
      <w:r w:rsidR="009B2797">
        <w:t xml:space="preserve"> the </w:t>
      </w:r>
      <w:r w:rsidR="009D14BE">
        <w:t>Blue Boxes</w:t>
      </w:r>
      <w:r w:rsidR="00D15ECB">
        <w:t>,</w:t>
      </w:r>
      <w:r w:rsidR="009B2797">
        <w:t xml:space="preserve"> which remained</w:t>
      </w:r>
      <w:r w:rsidR="00086B56">
        <w:t xml:space="preserve"> </w:t>
      </w:r>
      <w:r w:rsidR="009B2797">
        <w:t>the grassroots</w:t>
      </w:r>
      <w:r w:rsidR="00086B56">
        <w:t xml:space="preserve"> </w:t>
      </w:r>
      <w:r w:rsidR="009B2797">
        <w:t xml:space="preserve">medium most identified with the </w:t>
      </w:r>
      <w:r w:rsidR="009D14BE">
        <w:t>National Fund</w:t>
      </w:r>
      <w:r w:rsidR="009B2797">
        <w:t xml:space="preserve">. </w:t>
      </w:r>
      <w:r w:rsidR="009D14BE">
        <w:t>I</w:t>
      </w:r>
      <w:r w:rsidR="009B2797">
        <w:t>n the middle of 1952,</w:t>
      </w:r>
      <w:r w:rsidR="00086B56">
        <w:t xml:space="preserve"> </w:t>
      </w:r>
      <w:r w:rsidR="009B2797">
        <w:t xml:space="preserve">45,000 </w:t>
      </w:r>
      <w:r w:rsidR="009D14BE">
        <w:t>Blue Boxes</w:t>
      </w:r>
      <w:r w:rsidR="009D14BE" w:rsidRPr="009D14BE">
        <w:t xml:space="preserve"> </w:t>
      </w:r>
      <w:r w:rsidR="009D14BE">
        <w:t>were scattered around Britain</w:t>
      </w:r>
      <w:r w:rsidR="005B7B88">
        <w:t>; this number reflected</w:t>
      </w:r>
      <w:r w:rsidR="009D14BE">
        <w:t xml:space="preserve"> </w:t>
      </w:r>
      <w:r w:rsidR="009B2797">
        <w:t xml:space="preserve">the surging popularity of the </w:t>
      </w:r>
      <w:r w:rsidR="00780F98">
        <w:t>JNF</w:t>
      </w:r>
      <w:r w:rsidR="009B2797">
        <w:t xml:space="preserve"> in the community. </w:t>
      </w:r>
      <w:r w:rsidR="005B7B88">
        <w:t>The large number and wide dispersal of Blue Boxes</w:t>
      </w:r>
      <w:r w:rsidR="00E268C4">
        <w:t xml:space="preserve"> </w:t>
      </w:r>
      <w:r w:rsidR="009D14BE">
        <w:t xml:space="preserve">required </w:t>
      </w:r>
      <w:r w:rsidR="009B2797">
        <w:t xml:space="preserve">an efficient and inexpensive </w:t>
      </w:r>
      <w:r w:rsidR="005B7B88">
        <w:t>collection</w:t>
      </w:r>
      <w:r w:rsidR="009D14BE">
        <w:t xml:space="preserve"> </w:t>
      </w:r>
      <w:r w:rsidR="009B2797">
        <w:t>mechanism</w:t>
      </w:r>
      <w:r w:rsidR="00D15ECB">
        <w:t>,</w:t>
      </w:r>
      <w:r w:rsidR="00086B56">
        <w:t xml:space="preserve"> </w:t>
      </w:r>
      <w:r w:rsidR="009D14BE">
        <w:t xml:space="preserve">particularly due to the </w:t>
      </w:r>
      <w:r w:rsidR="009B2797">
        <w:t>great potential</w:t>
      </w:r>
      <w:r w:rsidR="009D14BE">
        <w:t xml:space="preserve"> of the boxes</w:t>
      </w:r>
      <w:r w:rsidR="00D20F68">
        <w:t>—</w:t>
      </w:r>
      <w:r w:rsidR="009B2797">
        <w:t xml:space="preserve">they </w:t>
      </w:r>
      <w:r w:rsidR="005B7B88">
        <w:t>had entered</w:t>
      </w:r>
      <w:r w:rsidR="00086B56">
        <w:t xml:space="preserve"> </w:t>
      </w:r>
      <w:r w:rsidR="009B2797">
        <w:t>the homes of the community and served as daily reminder</w:t>
      </w:r>
      <w:r w:rsidR="009D14BE">
        <w:t>s</w:t>
      </w:r>
      <w:r w:rsidR="009B2797">
        <w:t xml:space="preserve"> of the importance of donating</w:t>
      </w:r>
      <w:r w:rsidR="00086B56">
        <w:t xml:space="preserve"> </w:t>
      </w:r>
      <w:r w:rsidR="009B2797">
        <w:t xml:space="preserve">and </w:t>
      </w:r>
      <w:r w:rsidR="00086B56">
        <w:t xml:space="preserve">maintaining the connection with </w:t>
      </w:r>
      <w:r w:rsidR="009B2797">
        <w:t xml:space="preserve">the </w:t>
      </w:r>
      <w:r w:rsidR="00086B56">
        <w:t>S</w:t>
      </w:r>
      <w:r w:rsidR="009B2797">
        <w:t xml:space="preserve">tate of Israel. The </w:t>
      </w:r>
      <w:r w:rsidR="00086B56">
        <w:t>C</w:t>
      </w:r>
      <w:r w:rsidR="009B2797">
        <w:t>ommission did not</w:t>
      </w:r>
      <w:r w:rsidR="00086B56">
        <w:t xml:space="preserve"> </w:t>
      </w:r>
      <w:r w:rsidR="009B2797">
        <w:t>belittle the power of</w:t>
      </w:r>
      <w:r w:rsidR="00086B56">
        <w:t xml:space="preserve"> </w:t>
      </w:r>
      <w:r w:rsidR="009B2797">
        <w:t>the metal box</w:t>
      </w:r>
      <w:r w:rsidR="009D14BE">
        <w:t>es</w:t>
      </w:r>
      <w:r w:rsidR="00086B56">
        <w:t xml:space="preserve"> </w:t>
      </w:r>
      <w:r w:rsidR="009D14BE">
        <w:t xml:space="preserve">and the </w:t>
      </w:r>
      <w:r w:rsidR="009B2797">
        <w:t xml:space="preserve">little coins </w:t>
      </w:r>
      <w:r w:rsidR="009D14BE">
        <w:t xml:space="preserve">that </w:t>
      </w:r>
      <w:r w:rsidR="009B2797">
        <w:t>were inserted</w:t>
      </w:r>
      <w:r w:rsidR="009D14BE">
        <w:t xml:space="preserve"> into them</w:t>
      </w:r>
      <w:r w:rsidR="009B2797">
        <w:t xml:space="preserve">. </w:t>
      </w:r>
      <w:r w:rsidR="009D14BE">
        <w:t xml:space="preserve">Assuming </w:t>
      </w:r>
      <w:r w:rsidR="000818B8">
        <w:t>£</w:t>
      </w:r>
      <w:r w:rsidR="00EB4BEA">
        <w:t>2</w:t>
      </w:r>
      <w:r w:rsidR="00086B56">
        <w:t xml:space="preserve"> </w:t>
      </w:r>
      <w:r w:rsidR="00EB4BEA">
        <w:t xml:space="preserve">per year </w:t>
      </w:r>
      <w:r w:rsidR="009D14BE">
        <w:t xml:space="preserve">per </w:t>
      </w:r>
      <w:r w:rsidR="00EB4BEA">
        <w:t xml:space="preserve">box, this </w:t>
      </w:r>
      <w:r w:rsidR="009D14BE">
        <w:t>vehicle</w:t>
      </w:r>
      <w:r w:rsidR="00EB4BEA">
        <w:t>, despite</w:t>
      </w:r>
      <w:r w:rsidR="00086B56">
        <w:t xml:space="preserve"> </w:t>
      </w:r>
      <w:r w:rsidR="009D14BE">
        <w:t xml:space="preserve">its </w:t>
      </w:r>
      <w:r w:rsidR="00EB4BEA">
        <w:t xml:space="preserve">great </w:t>
      </w:r>
      <w:r w:rsidR="009D14BE">
        <w:t xml:space="preserve">administrative </w:t>
      </w:r>
      <w:r w:rsidR="00EB4BEA">
        <w:t xml:space="preserve">complexity, could </w:t>
      </w:r>
      <w:r w:rsidR="009D14BE">
        <w:t xml:space="preserve">also generate </w:t>
      </w:r>
      <w:r w:rsidR="00A566B8">
        <w:t xml:space="preserve">serious </w:t>
      </w:r>
      <w:r w:rsidR="00EB4BEA">
        <w:t xml:space="preserve">income </w:t>
      </w:r>
      <w:r w:rsidR="009D14BE">
        <w:t xml:space="preserve">for </w:t>
      </w:r>
      <w:r w:rsidR="00EB4BEA">
        <w:t xml:space="preserve">the </w:t>
      </w:r>
      <w:r w:rsidR="00A566B8">
        <w:t>C</w:t>
      </w:r>
      <w:r w:rsidR="00EB4BEA">
        <w:t>ommission if correctly managed.</w:t>
      </w:r>
    </w:p>
    <w:p w14:paraId="6D3361CE" w14:textId="589D38E9" w:rsidR="000E3048" w:rsidRDefault="00A566B8" w:rsidP="00094AA1">
      <w:pPr>
        <w:pStyle w:val="PS"/>
        <w:spacing w:line="480" w:lineRule="auto"/>
      </w:pPr>
      <w:r>
        <w:t xml:space="preserve">The </w:t>
      </w:r>
      <w:r w:rsidR="00086B56">
        <w:t xml:space="preserve">greatest challenge that the </w:t>
      </w:r>
      <w:r>
        <w:t>C</w:t>
      </w:r>
      <w:r w:rsidR="00086B56">
        <w:t xml:space="preserve">ommission faced, however, </w:t>
      </w:r>
      <w:r>
        <w:t xml:space="preserve">had nothing to do with ways </w:t>
      </w:r>
      <w:r w:rsidR="00B27A29">
        <w:t xml:space="preserve">of emptying </w:t>
      </w:r>
      <w:r>
        <w:t xml:space="preserve">Blue Boxes </w:t>
      </w:r>
      <w:r w:rsidR="00086B56">
        <w:t>or</w:t>
      </w:r>
      <w:r>
        <w:t xml:space="preserve"> </w:t>
      </w:r>
      <w:r w:rsidR="00086B56">
        <w:t xml:space="preserve">ideas for new campaigns. More than anything else, </w:t>
      </w:r>
      <w:r w:rsidR="00B27A29">
        <w:t xml:space="preserve">it </w:t>
      </w:r>
      <w:r w:rsidR="00086B56">
        <w:t>ha</w:t>
      </w:r>
      <w:r>
        <w:t xml:space="preserve">d </w:t>
      </w:r>
      <w:r w:rsidR="00086B56">
        <w:t xml:space="preserve">to justify the importance of </w:t>
      </w:r>
      <w:r>
        <w:t>remaining</w:t>
      </w:r>
      <w:r w:rsidR="00086B56">
        <w:t xml:space="preserve"> </w:t>
      </w:r>
      <w:r w:rsidR="008A4D13">
        <w:t xml:space="preserve">autonomous and </w:t>
      </w:r>
      <w:r w:rsidR="00086B56">
        <w:t xml:space="preserve">separate </w:t>
      </w:r>
      <w:r w:rsidR="003E5FF0">
        <w:t xml:space="preserve">from </w:t>
      </w:r>
      <w:r w:rsidR="00086B56">
        <w:t xml:space="preserve">the </w:t>
      </w:r>
      <w:r w:rsidR="00B27A29">
        <w:t xml:space="preserve">Keren </w:t>
      </w:r>
      <w:proofErr w:type="spellStart"/>
      <w:r w:rsidR="00B27A29">
        <w:t>Hayesod</w:t>
      </w:r>
      <w:proofErr w:type="spellEnd"/>
      <w:r w:rsidR="00B27A29">
        <w:t xml:space="preserve"> Committee</w:t>
      </w:r>
      <w:r w:rsidR="00086B56">
        <w:t xml:space="preserve">. </w:t>
      </w:r>
      <w:r>
        <w:t xml:space="preserve">It was increasingly argued </w:t>
      </w:r>
      <w:r w:rsidR="004F3164">
        <w:t xml:space="preserve">in </w:t>
      </w:r>
      <w:r w:rsidR="00086B56">
        <w:t>the press and even among the</w:t>
      </w:r>
      <w:r w:rsidR="00423DE1">
        <w:t xml:space="preserve"> </w:t>
      </w:r>
      <w:r w:rsidR="006E04BF">
        <w:t>C</w:t>
      </w:r>
      <w:r w:rsidR="00086B56">
        <w:t>ommission</w:t>
      </w:r>
      <w:r w:rsidR="004505CB">
        <w:t>’</w:t>
      </w:r>
      <w:r w:rsidR="00086B56">
        <w:t>s functionaries</w:t>
      </w:r>
      <w:r>
        <w:t xml:space="preserve"> that </w:t>
      </w:r>
      <w:r w:rsidR="00086B56">
        <w:t xml:space="preserve">the two entities </w:t>
      </w:r>
      <w:r>
        <w:t xml:space="preserve">should </w:t>
      </w:r>
      <w:r w:rsidR="00086B56">
        <w:t>merge</w:t>
      </w:r>
      <w:r w:rsidR="005B7B88">
        <w:t xml:space="preserve"> since</w:t>
      </w:r>
      <w:r w:rsidR="00086B56">
        <w:t xml:space="preserve"> the </w:t>
      </w:r>
      <w:r w:rsidR="00685868">
        <w:t>C</w:t>
      </w:r>
      <w:r w:rsidR="00086B56">
        <w:t>ommission</w:t>
      </w:r>
      <w:r w:rsidR="006E04BF">
        <w:t xml:space="preserve"> derived most of its</w:t>
      </w:r>
      <w:r w:rsidR="00086B56">
        <w:t xml:space="preserve"> income </w:t>
      </w:r>
      <w:r w:rsidR="008A4D13">
        <w:t>from</w:t>
      </w:r>
      <w:r w:rsidR="00086B56">
        <w:t xml:space="preserve"> the activity of the </w:t>
      </w:r>
      <w:r w:rsidR="0007413A">
        <w:t>United Appeal</w:t>
      </w:r>
      <w:r w:rsidR="00086B56">
        <w:t xml:space="preserve"> and </w:t>
      </w:r>
      <w:r w:rsidR="00685868">
        <w:t xml:space="preserve">that </w:t>
      </w:r>
      <w:r w:rsidR="00086B56">
        <w:t xml:space="preserve">the </w:t>
      </w:r>
      <w:r w:rsidR="006E04BF">
        <w:t>National Fund</w:t>
      </w:r>
      <w:r w:rsidR="00423DE1">
        <w:t xml:space="preserve"> </w:t>
      </w:r>
      <w:r w:rsidR="00086B56">
        <w:t xml:space="preserve">had effectively </w:t>
      </w:r>
      <w:r w:rsidR="006E04BF">
        <w:t xml:space="preserve">finished </w:t>
      </w:r>
      <w:r w:rsidR="00086B56">
        <w:t>its mission</w:t>
      </w:r>
      <w:r w:rsidR="006E04BF">
        <w:t>—</w:t>
      </w:r>
      <w:r w:rsidR="00086B56">
        <w:t>purchasing land in</w:t>
      </w:r>
      <w:r w:rsidR="00423DE1">
        <w:t xml:space="preserve"> </w:t>
      </w:r>
      <w:r w:rsidR="00B27A29">
        <w:t>Eretz Israel</w:t>
      </w:r>
      <w:r w:rsidR="00086B56">
        <w:t xml:space="preserve"> </w:t>
      </w:r>
      <w:r w:rsidR="000E3048">
        <w:t>and transforming it into national land</w:t>
      </w:r>
      <w:r w:rsidR="006E04BF">
        <w:t xml:space="preserve">—when </w:t>
      </w:r>
      <w:r w:rsidR="00685868">
        <w:t xml:space="preserve">the sovereign </w:t>
      </w:r>
      <w:r w:rsidR="006E04BF">
        <w:t>S</w:t>
      </w:r>
      <w:r w:rsidR="000E3048">
        <w:t>tate of Israel</w:t>
      </w:r>
      <w:r w:rsidR="006E04BF">
        <w:t xml:space="preserve"> </w:t>
      </w:r>
      <w:r w:rsidR="00685868">
        <w:t xml:space="preserve">was </w:t>
      </w:r>
      <w:r w:rsidR="00685868">
        <w:lastRenderedPageBreak/>
        <w:t>established</w:t>
      </w:r>
      <w:r w:rsidR="000E3048">
        <w:t>.</w:t>
      </w:r>
      <w:r w:rsidR="000E3048">
        <w:rPr>
          <w:rStyle w:val="FootnoteReference"/>
        </w:rPr>
        <w:footnoteReference w:id="72"/>
      </w:r>
      <w:r w:rsidR="000E3048">
        <w:t xml:space="preserve"> </w:t>
      </w:r>
      <w:r w:rsidR="006E04BF">
        <w:t>T</w:t>
      </w:r>
      <w:r w:rsidR="000E3048">
        <w:t>he only way to mediate</w:t>
      </w:r>
      <w:r w:rsidR="00C00880">
        <w:t xml:space="preserve"> with </w:t>
      </w:r>
      <w:r w:rsidR="000E3048">
        <w:t xml:space="preserve">the community (and even </w:t>
      </w:r>
      <w:r w:rsidR="00C00880">
        <w:t xml:space="preserve">with </w:t>
      </w:r>
      <w:r w:rsidR="000E3048">
        <w:t xml:space="preserve">themselves) was to </w:t>
      </w:r>
      <w:proofErr w:type="spellStart"/>
      <w:r w:rsidR="000E3048">
        <w:t>emphas</w:t>
      </w:r>
      <w:r w:rsidR="005B4C9B">
        <w:t>ise</w:t>
      </w:r>
      <w:proofErr w:type="spellEnd"/>
      <w:r w:rsidR="000E3048">
        <w:t xml:space="preserve"> the unique and exclusive role of the </w:t>
      </w:r>
      <w:r w:rsidR="00CC36B2">
        <w:t xml:space="preserve">National Fund </w:t>
      </w:r>
      <w:r w:rsidR="000E3048">
        <w:t xml:space="preserve">in coping with the challenges of the fledgling </w:t>
      </w:r>
      <w:r w:rsidR="007509DB">
        <w:t>S</w:t>
      </w:r>
      <w:r w:rsidR="000E3048">
        <w:t>tate of Israel.</w:t>
      </w:r>
    </w:p>
    <w:p w14:paraId="673C0495" w14:textId="7760B639" w:rsidR="007215B6" w:rsidRDefault="000E3048" w:rsidP="00094AA1">
      <w:pPr>
        <w:pStyle w:val="PS"/>
        <w:spacing w:line="480" w:lineRule="auto"/>
        <w:rPr>
          <w:szCs w:val="24"/>
        </w:rPr>
      </w:pPr>
      <w:r>
        <w:t xml:space="preserve">In late 1953, Max </w:t>
      </w:r>
      <w:r>
        <w:rPr>
          <w:szCs w:val="24"/>
        </w:rPr>
        <w:t>Weiner</w:t>
      </w:r>
      <w:r w:rsidR="005C07B0">
        <w:rPr>
          <w:szCs w:val="24"/>
        </w:rPr>
        <w:t xml:space="preserve"> </w:t>
      </w:r>
      <w:r w:rsidR="00015657">
        <w:rPr>
          <w:szCs w:val="24"/>
        </w:rPr>
        <w:t xml:space="preserve">concluded </w:t>
      </w:r>
      <w:r w:rsidR="005C07B0">
        <w:rPr>
          <w:szCs w:val="24"/>
        </w:rPr>
        <w:t>hi</w:t>
      </w:r>
      <w:r>
        <w:rPr>
          <w:szCs w:val="24"/>
        </w:rPr>
        <w:t xml:space="preserve">s mission and </w:t>
      </w:r>
      <w:r w:rsidR="005C07B0">
        <w:rPr>
          <w:szCs w:val="24"/>
        </w:rPr>
        <w:t xml:space="preserve">was succeeded by </w:t>
      </w:r>
      <w:r>
        <w:rPr>
          <w:szCs w:val="24"/>
        </w:rPr>
        <w:t>Louis Harris.</w:t>
      </w:r>
      <w:r w:rsidR="006E04BF">
        <w:rPr>
          <w:szCs w:val="24"/>
        </w:rPr>
        <w:t xml:space="preserve"> </w:t>
      </w:r>
      <w:r w:rsidR="00015657">
        <w:rPr>
          <w:szCs w:val="24"/>
        </w:rPr>
        <w:t>It was t</w:t>
      </w:r>
      <w:r w:rsidR="00CC36B2">
        <w:rPr>
          <w:szCs w:val="24"/>
        </w:rPr>
        <w:t>he emissary</w:t>
      </w:r>
      <w:r w:rsidR="004505CB">
        <w:rPr>
          <w:szCs w:val="24"/>
        </w:rPr>
        <w:t>’</w:t>
      </w:r>
      <w:r w:rsidR="00CC36B2">
        <w:rPr>
          <w:szCs w:val="24"/>
        </w:rPr>
        <w:t xml:space="preserve">s </w:t>
      </w:r>
      <w:r w:rsidR="00015657">
        <w:rPr>
          <w:szCs w:val="24"/>
        </w:rPr>
        <w:t xml:space="preserve">principal </w:t>
      </w:r>
      <w:r w:rsidR="00CC36B2">
        <w:rPr>
          <w:szCs w:val="24"/>
        </w:rPr>
        <w:t xml:space="preserve">role to coordinate joint activity and </w:t>
      </w:r>
      <w:r w:rsidR="00015657">
        <w:rPr>
          <w:szCs w:val="24"/>
        </w:rPr>
        <w:t>shuttle up-to-</w:t>
      </w:r>
      <w:r w:rsidR="00CC36B2">
        <w:rPr>
          <w:szCs w:val="24"/>
        </w:rPr>
        <w:t>date and current information between t</w:t>
      </w:r>
      <w:r w:rsidR="00BC40B5">
        <w:rPr>
          <w:szCs w:val="24"/>
        </w:rPr>
        <w:t>he Commission</w:t>
      </w:r>
      <w:r w:rsidR="00CC36B2">
        <w:rPr>
          <w:szCs w:val="24"/>
        </w:rPr>
        <w:t xml:space="preserve"> and the administration in Jerusalem. </w:t>
      </w:r>
      <w:r w:rsidR="00015657">
        <w:rPr>
          <w:szCs w:val="24"/>
        </w:rPr>
        <w:t xml:space="preserve">This enabled both of these bodies to pursue </w:t>
      </w:r>
      <w:r w:rsidR="00CC36B2">
        <w:rPr>
          <w:szCs w:val="24"/>
        </w:rPr>
        <w:t>the same interests and national priorities</w:t>
      </w:r>
      <w:r w:rsidR="00015657">
        <w:rPr>
          <w:szCs w:val="24"/>
        </w:rPr>
        <w:t xml:space="preserve"> and send</w:t>
      </w:r>
      <w:r w:rsidR="00CC36B2">
        <w:rPr>
          <w:szCs w:val="24"/>
        </w:rPr>
        <w:t xml:space="preserve"> uniform </w:t>
      </w:r>
      <w:r w:rsidR="00015657">
        <w:rPr>
          <w:szCs w:val="24"/>
        </w:rPr>
        <w:t xml:space="preserve">and consistent </w:t>
      </w:r>
      <w:r w:rsidR="00CC36B2">
        <w:rPr>
          <w:szCs w:val="24"/>
        </w:rPr>
        <w:t>messages</w:t>
      </w:r>
      <w:r w:rsidR="00015657">
        <w:rPr>
          <w:szCs w:val="24"/>
        </w:rPr>
        <w:t xml:space="preserve"> that would tap the </w:t>
      </w:r>
      <w:r w:rsidR="00CC36B2">
        <w:rPr>
          <w:szCs w:val="24"/>
        </w:rPr>
        <w:t>community</w:t>
      </w:r>
      <w:r w:rsidR="004505CB">
        <w:rPr>
          <w:szCs w:val="24"/>
        </w:rPr>
        <w:t>’</w:t>
      </w:r>
      <w:r w:rsidR="00CC36B2">
        <w:rPr>
          <w:szCs w:val="24"/>
        </w:rPr>
        <w:t xml:space="preserve">s </w:t>
      </w:r>
      <w:r w:rsidR="00015657">
        <w:rPr>
          <w:szCs w:val="24"/>
        </w:rPr>
        <w:t>sentiments</w:t>
      </w:r>
      <w:r w:rsidR="00CC36B2">
        <w:rPr>
          <w:szCs w:val="24"/>
        </w:rPr>
        <w:t xml:space="preserve">. </w:t>
      </w:r>
      <w:r w:rsidR="00015657">
        <w:rPr>
          <w:szCs w:val="24"/>
        </w:rPr>
        <w:t xml:space="preserve">A case in point </w:t>
      </w:r>
      <w:r w:rsidR="00CC36B2">
        <w:rPr>
          <w:szCs w:val="24"/>
        </w:rPr>
        <w:t xml:space="preserve">was </w:t>
      </w:r>
      <w:r w:rsidR="00015657">
        <w:rPr>
          <w:szCs w:val="24"/>
        </w:rPr>
        <w:t xml:space="preserve">the massive JNF project </w:t>
      </w:r>
      <w:r w:rsidR="00CC36B2">
        <w:rPr>
          <w:szCs w:val="24"/>
        </w:rPr>
        <w:t xml:space="preserve">to </w:t>
      </w:r>
      <w:r w:rsidR="008A4D13">
        <w:rPr>
          <w:szCs w:val="24"/>
        </w:rPr>
        <w:t>drain the marshes of</w:t>
      </w:r>
      <w:r w:rsidR="00CC36B2">
        <w:rPr>
          <w:szCs w:val="24"/>
        </w:rPr>
        <w:t xml:space="preserve"> the </w:t>
      </w:r>
      <w:commentRangeStart w:id="7"/>
      <w:r w:rsidR="00CC36B2">
        <w:rPr>
          <w:szCs w:val="24"/>
        </w:rPr>
        <w:t>Huleh Plain</w:t>
      </w:r>
      <w:commentRangeEnd w:id="7"/>
      <w:r w:rsidR="008A4D13">
        <w:rPr>
          <w:rStyle w:val="CommentReference"/>
          <w:lang w:eastAsia="he-IL" w:bidi="he-IL"/>
        </w:rPr>
        <w:commentReference w:id="7"/>
      </w:r>
      <w:r w:rsidR="00CC36B2">
        <w:rPr>
          <w:szCs w:val="24"/>
        </w:rPr>
        <w:t>, adding 6,000 hectares of fertile farmland</w:t>
      </w:r>
      <w:r w:rsidR="00015657" w:rsidRPr="00015657">
        <w:rPr>
          <w:szCs w:val="24"/>
        </w:rPr>
        <w:t xml:space="preserve"> </w:t>
      </w:r>
      <w:r w:rsidR="00015657">
        <w:rPr>
          <w:szCs w:val="24"/>
        </w:rPr>
        <w:t>to the fledgling state</w:t>
      </w:r>
      <w:r w:rsidR="00CC36B2">
        <w:rPr>
          <w:szCs w:val="24"/>
        </w:rPr>
        <w:t xml:space="preserve">. To </w:t>
      </w:r>
      <w:proofErr w:type="spellStart"/>
      <w:r w:rsidR="00CC36B2">
        <w:rPr>
          <w:szCs w:val="24"/>
        </w:rPr>
        <w:t>mobil</w:t>
      </w:r>
      <w:r w:rsidR="005B4C9B">
        <w:rPr>
          <w:szCs w:val="24"/>
        </w:rPr>
        <w:t>ise</w:t>
      </w:r>
      <w:proofErr w:type="spellEnd"/>
      <w:r w:rsidR="00CC36B2">
        <w:rPr>
          <w:szCs w:val="24"/>
        </w:rPr>
        <w:t xml:space="preserve"> the community for this operation, the messages to the community </w:t>
      </w:r>
      <w:proofErr w:type="spellStart"/>
      <w:r w:rsidR="00CC36B2">
        <w:rPr>
          <w:szCs w:val="24"/>
        </w:rPr>
        <w:t>emphas</w:t>
      </w:r>
      <w:r w:rsidR="005B4C9B">
        <w:rPr>
          <w:szCs w:val="24"/>
        </w:rPr>
        <w:t>ise</w:t>
      </w:r>
      <w:r w:rsidR="00CC36B2">
        <w:rPr>
          <w:szCs w:val="24"/>
        </w:rPr>
        <w:t>d</w:t>
      </w:r>
      <w:proofErr w:type="spellEnd"/>
      <w:r w:rsidR="00CC36B2">
        <w:rPr>
          <w:szCs w:val="24"/>
        </w:rPr>
        <w:t xml:space="preserve"> the advantages </w:t>
      </w:r>
      <w:r w:rsidR="00015657">
        <w:rPr>
          <w:szCs w:val="24"/>
        </w:rPr>
        <w:t xml:space="preserve">of the project and the way it would improve </w:t>
      </w:r>
      <w:r w:rsidR="00CC36B2">
        <w:rPr>
          <w:szCs w:val="24"/>
        </w:rPr>
        <w:t xml:space="preserve">the quality of life of the men and women pioneers from the UK who had been trained </w:t>
      </w:r>
      <w:r w:rsidR="00015657">
        <w:rPr>
          <w:szCs w:val="24"/>
        </w:rPr>
        <w:t xml:space="preserve">by </w:t>
      </w:r>
      <w:r w:rsidR="00CC36B2">
        <w:rPr>
          <w:szCs w:val="24"/>
        </w:rPr>
        <w:t xml:space="preserve">the youth movements in Britain and had settled </w:t>
      </w:r>
      <w:r w:rsidR="00015657">
        <w:rPr>
          <w:szCs w:val="24"/>
        </w:rPr>
        <w:t>i</w:t>
      </w:r>
      <w:r w:rsidR="00CC36B2">
        <w:rPr>
          <w:szCs w:val="24"/>
        </w:rPr>
        <w:t xml:space="preserve">n kibbutzim near the Huleh marshes, including </w:t>
      </w:r>
      <w:proofErr w:type="spellStart"/>
      <w:r w:rsidR="00CC36B2">
        <w:rPr>
          <w:szCs w:val="24"/>
        </w:rPr>
        <w:t>Kefar</w:t>
      </w:r>
      <w:proofErr w:type="spellEnd"/>
      <w:r w:rsidR="00CC36B2">
        <w:rPr>
          <w:szCs w:val="24"/>
        </w:rPr>
        <w:t xml:space="preserve"> Blum, </w:t>
      </w:r>
      <w:proofErr w:type="spellStart"/>
      <w:r w:rsidR="00CC36B2">
        <w:rPr>
          <w:szCs w:val="24"/>
        </w:rPr>
        <w:t>Kefar</w:t>
      </w:r>
      <w:proofErr w:type="spellEnd"/>
      <w:r w:rsidR="00CC36B2">
        <w:rPr>
          <w:szCs w:val="24"/>
        </w:rPr>
        <w:t xml:space="preserve"> </w:t>
      </w:r>
      <w:proofErr w:type="spellStart"/>
      <w:r w:rsidR="00CC36B2">
        <w:rPr>
          <w:szCs w:val="24"/>
        </w:rPr>
        <w:t>Hanassi</w:t>
      </w:r>
      <w:proofErr w:type="spellEnd"/>
      <w:r w:rsidR="00CC36B2">
        <w:rPr>
          <w:szCs w:val="24"/>
        </w:rPr>
        <w:t xml:space="preserve"> (</w:t>
      </w:r>
      <w:proofErr w:type="spellStart"/>
      <w:r w:rsidR="00CC36B2">
        <w:rPr>
          <w:szCs w:val="24"/>
        </w:rPr>
        <w:t>Habonim</w:t>
      </w:r>
      <w:proofErr w:type="spellEnd"/>
      <w:r w:rsidR="00CC36B2">
        <w:rPr>
          <w:szCs w:val="24"/>
        </w:rPr>
        <w:t xml:space="preserve">), </w:t>
      </w:r>
      <w:proofErr w:type="spellStart"/>
      <w:r w:rsidR="00CC36B2">
        <w:rPr>
          <w:szCs w:val="24"/>
        </w:rPr>
        <w:t>Lavie</w:t>
      </w:r>
      <w:proofErr w:type="spellEnd"/>
      <w:r w:rsidR="00015657">
        <w:rPr>
          <w:szCs w:val="24"/>
        </w:rPr>
        <w:t xml:space="preserve"> (</w:t>
      </w:r>
      <w:proofErr w:type="spellStart"/>
      <w:r w:rsidR="00CC36B2">
        <w:rPr>
          <w:szCs w:val="24"/>
        </w:rPr>
        <w:t>Bachad</w:t>
      </w:r>
      <w:proofErr w:type="spellEnd"/>
      <w:r w:rsidR="00CC36B2">
        <w:rPr>
          <w:szCs w:val="24"/>
        </w:rPr>
        <w:t xml:space="preserve">—Brit </w:t>
      </w:r>
      <w:proofErr w:type="spellStart"/>
      <w:r w:rsidR="00CC36B2">
        <w:rPr>
          <w:szCs w:val="24"/>
        </w:rPr>
        <w:t>Chalutzim</w:t>
      </w:r>
      <w:proofErr w:type="spellEnd"/>
      <w:r w:rsidR="00CC36B2">
        <w:rPr>
          <w:szCs w:val="24"/>
        </w:rPr>
        <w:t xml:space="preserve"> </w:t>
      </w:r>
      <w:proofErr w:type="spellStart"/>
      <w:r w:rsidR="00CC36B2">
        <w:rPr>
          <w:szCs w:val="24"/>
        </w:rPr>
        <w:t>Dati</w:t>
      </w:r>
      <w:r w:rsidR="004505CB">
        <w:rPr>
          <w:szCs w:val="24"/>
        </w:rPr>
        <w:t>’</w:t>
      </w:r>
      <w:r w:rsidR="00CC36B2">
        <w:rPr>
          <w:szCs w:val="24"/>
        </w:rPr>
        <w:t>im</w:t>
      </w:r>
      <w:proofErr w:type="spellEnd"/>
      <w:r w:rsidR="00CC36B2">
        <w:rPr>
          <w:szCs w:val="24"/>
        </w:rPr>
        <w:t xml:space="preserve">, Religious Pioneers Alliance), </w:t>
      </w:r>
      <w:proofErr w:type="spellStart"/>
      <w:r w:rsidR="00CC36B2">
        <w:rPr>
          <w:szCs w:val="24"/>
        </w:rPr>
        <w:t>Yasur</w:t>
      </w:r>
      <w:proofErr w:type="spellEnd"/>
      <w:r w:rsidR="00CC36B2">
        <w:rPr>
          <w:szCs w:val="24"/>
        </w:rPr>
        <w:t xml:space="preserve"> (the first kibbutz established in Israel by the English branch of </w:t>
      </w:r>
      <w:proofErr w:type="spellStart"/>
      <w:r w:rsidR="00CC36B2">
        <w:rPr>
          <w:szCs w:val="24"/>
        </w:rPr>
        <w:t>Hashomer</w:t>
      </w:r>
      <w:proofErr w:type="spellEnd"/>
      <w:r w:rsidR="00CC36B2">
        <w:rPr>
          <w:szCs w:val="24"/>
        </w:rPr>
        <w:t xml:space="preserve"> </w:t>
      </w:r>
      <w:proofErr w:type="spellStart"/>
      <w:r w:rsidR="00CC36B2">
        <w:rPr>
          <w:szCs w:val="24"/>
        </w:rPr>
        <w:t>Hatzair</w:t>
      </w:r>
      <w:proofErr w:type="spellEnd"/>
      <w:r w:rsidR="00CC36B2">
        <w:rPr>
          <w:szCs w:val="24"/>
        </w:rPr>
        <w:t>)</w:t>
      </w:r>
      <w:r w:rsidR="009B0D31">
        <w:rPr>
          <w:szCs w:val="24"/>
        </w:rPr>
        <w:t>, and others</w:t>
      </w:r>
      <w:r w:rsidR="00CC36B2">
        <w:rPr>
          <w:szCs w:val="24"/>
        </w:rPr>
        <w:t>.</w:t>
      </w:r>
      <w:r w:rsidR="007215B6">
        <w:rPr>
          <w:szCs w:val="24"/>
        </w:rPr>
        <w:t xml:space="preserve"> </w:t>
      </w:r>
      <w:r w:rsidR="00015657">
        <w:rPr>
          <w:szCs w:val="24"/>
        </w:rPr>
        <w:t xml:space="preserve">The JNF had continued to assist </w:t>
      </w:r>
      <w:r w:rsidR="007215B6">
        <w:rPr>
          <w:szCs w:val="24"/>
        </w:rPr>
        <w:t xml:space="preserve">these </w:t>
      </w:r>
      <w:r w:rsidR="00BC621B">
        <w:rPr>
          <w:szCs w:val="24"/>
        </w:rPr>
        <w:t xml:space="preserve">collectives </w:t>
      </w:r>
      <w:r w:rsidR="005B7B88">
        <w:rPr>
          <w:szCs w:val="24"/>
        </w:rPr>
        <w:t>with</w:t>
      </w:r>
      <w:r w:rsidR="007215B6">
        <w:rPr>
          <w:szCs w:val="24"/>
        </w:rPr>
        <w:t xml:space="preserve"> visits by the president, Gestetner, and </w:t>
      </w:r>
      <w:r w:rsidR="00015657">
        <w:rPr>
          <w:szCs w:val="24"/>
        </w:rPr>
        <w:t xml:space="preserve">by </w:t>
      </w:r>
      <w:r w:rsidR="007215B6">
        <w:rPr>
          <w:szCs w:val="24"/>
        </w:rPr>
        <w:t>allocating economic resources for agricultural development of areas adjacent to them. The Jewish Sportsmen in Manchester</w:t>
      </w:r>
      <w:r w:rsidR="007215B6">
        <w:rPr>
          <w:rStyle w:val="FootnoteReference"/>
          <w:szCs w:val="24"/>
        </w:rPr>
        <w:footnoteReference w:id="73"/>
      </w:r>
      <w:r w:rsidR="007215B6">
        <w:rPr>
          <w:szCs w:val="24"/>
        </w:rPr>
        <w:t xml:space="preserve"> also </w:t>
      </w:r>
      <w:proofErr w:type="spellStart"/>
      <w:r w:rsidR="007215B6">
        <w:rPr>
          <w:szCs w:val="24"/>
        </w:rPr>
        <w:t>mobil</w:t>
      </w:r>
      <w:r w:rsidR="005B4C9B">
        <w:rPr>
          <w:szCs w:val="24"/>
        </w:rPr>
        <w:t>ise</w:t>
      </w:r>
      <w:r w:rsidR="007215B6">
        <w:rPr>
          <w:szCs w:val="24"/>
        </w:rPr>
        <w:t>d</w:t>
      </w:r>
      <w:proofErr w:type="spellEnd"/>
      <w:r w:rsidR="007215B6">
        <w:rPr>
          <w:szCs w:val="24"/>
        </w:rPr>
        <w:t xml:space="preserve"> for the project and</w:t>
      </w:r>
      <w:r w:rsidR="00015657">
        <w:rPr>
          <w:szCs w:val="24"/>
        </w:rPr>
        <w:t>,</w:t>
      </w:r>
      <w:r w:rsidR="007215B6">
        <w:rPr>
          <w:szCs w:val="24"/>
        </w:rPr>
        <w:t xml:space="preserve"> together with the Glasgow committee</w:t>
      </w:r>
      <w:r w:rsidR="00015657">
        <w:rPr>
          <w:szCs w:val="24"/>
        </w:rPr>
        <w:t>,</w:t>
      </w:r>
      <w:r w:rsidR="007215B6">
        <w:rPr>
          <w:szCs w:val="24"/>
        </w:rPr>
        <w:t xml:space="preserve"> </w:t>
      </w:r>
      <w:r w:rsidR="00015657">
        <w:rPr>
          <w:szCs w:val="24"/>
        </w:rPr>
        <w:t xml:space="preserve">raised </w:t>
      </w:r>
      <w:r w:rsidR="000818B8">
        <w:rPr>
          <w:szCs w:val="24"/>
        </w:rPr>
        <w:t>£</w:t>
      </w:r>
      <w:r w:rsidR="007215B6">
        <w:rPr>
          <w:szCs w:val="24"/>
        </w:rPr>
        <w:t xml:space="preserve">25,000 </w:t>
      </w:r>
      <w:r w:rsidR="00015657">
        <w:rPr>
          <w:szCs w:val="24"/>
        </w:rPr>
        <w:t xml:space="preserve">in </w:t>
      </w:r>
      <w:r w:rsidR="007215B6">
        <w:rPr>
          <w:szCs w:val="24"/>
        </w:rPr>
        <w:t>donations for the excavation of drainage ditches.</w:t>
      </w:r>
      <w:r w:rsidR="007215B6">
        <w:rPr>
          <w:rStyle w:val="FootnoteReference"/>
          <w:szCs w:val="24"/>
        </w:rPr>
        <w:footnoteReference w:id="74"/>
      </w:r>
    </w:p>
    <w:p w14:paraId="0488C5F0" w14:textId="72608EB1" w:rsidR="007215B6" w:rsidRDefault="00844102" w:rsidP="00094AA1">
      <w:pPr>
        <w:pStyle w:val="PS"/>
        <w:spacing w:line="480" w:lineRule="auto"/>
        <w:rPr>
          <w:szCs w:val="24"/>
        </w:rPr>
      </w:pPr>
      <w:r>
        <w:rPr>
          <w:szCs w:val="24"/>
        </w:rPr>
        <w:t xml:space="preserve">Even as fundraising </w:t>
      </w:r>
      <w:r w:rsidR="007215B6">
        <w:rPr>
          <w:szCs w:val="24"/>
        </w:rPr>
        <w:t>for the Huleh project</w:t>
      </w:r>
      <w:r>
        <w:rPr>
          <w:szCs w:val="24"/>
        </w:rPr>
        <w:t xml:space="preserve"> continued</w:t>
      </w:r>
      <w:r w:rsidR="007215B6">
        <w:rPr>
          <w:szCs w:val="24"/>
        </w:rPr>
        <w:t xml:space="preserve">, </w:t>
      </w:r>
      <w:r w:rsidR="00B514EB">
        <w:rPr>
          <w:szCs w:val="24"/>
        </w:rPr>
        <w:t xml:space="preserve">so did </w:t>
      </w:r>
      <w:r w:rsidR="007215B6">
        <w:rPr>
          <w:szCs w:val="24"/>
        </w:rPr>
        <w:t xml:space="preserve">donations for the </w:t>
      </w:r>
      <w:r w:rsidR="00031AA5">
        <w:rPr>
          <w:szCs w:val="24"/>
        </w:rPr>
        <w:t>development</w:t>
      </w:r>
      <w:r w:rsidR="007215B6">
        <w:rPr>
          <w:szCs w:val="24"/>
        </w:rPr>
        <w:t xml:space="preserve"> of the Simon Marks region in the </w:t>
      </w:r>
      <w:r w:rsidR="004879F5">
        <w:rPr>
          <w:szCs w:val="24"/>
        </w:rPr>
        <w:t>Jerusalem Corridor</w:t>
      </w:r>
      <w:r w:rsidR="007215B6">
        <w:rPr>
          <w:szCs w:val="24"/>
        </w:rPr>
        <w:t xml:space="preserve">. The </w:t>
      </w:r>
      <w:proofErr w:type="spellStart"/>
      <w:r w:rsidR="007215B6">
        <w:rPr>
          <w:szCs w:val="24"/>
        </w:rPr>
        <w:t>Finchley</w:t>
      </w:r>
      <w:proofErr w:type="spellEnd"/>
      <w:r w:rsidR="007215B6">
        <w:rPr>
          <w:szCs w:val="24"/>
        </w:rPr>
        <w:t xml:space="preserve"> committee donated </w:t>
      </w:r>
      <w:proofErr w:type="gramStart"/>
      <w:r w:rsidR="00B514EB">
        <w:rPr>
          <w:szCs w:val="24"/>
        </w:rPr>
        <w:t>for</w:t>
      </w:r>
      <w:proofErr w:type="gramEnd"/>
      <w:r w:rsidR="00B514EB">
        <w:rPr>
          <w:szCs w:val="24"/>
        </w:rPr>
        <w:t xml:space="preserve"> </w:t>
      </w:r>
      <w:r w:rsidR="007215B6">
        <w:rPr>
          <w:szCs w:val="24"/>
        </w:rPr>
        <w:t xml:space="preserve">two </w:t>
      </w:r>
      <w:r w:rsidR="00B514EB">
        <w:rPr>
          <w:szCs w:val="24"/>
        </w:rPr>
        <w:t>homesteads a</w:t>
      </w:r>
      <w:r w:rsidR="007215B6">
        <w:rPr>
          <w:szCs w:val="24"/>
        </w:rPr>
        <w:t xml:space="preserve">nd </w:t>
      </w:r>
      <w:r w:rsidR="00B514EB">
        <w:rPr>
          <w:szCs w:val="24"/>
        </w:rPr>
        <w:t xml:space="preserve">many </w:t>
      </w:r>
      <w:r w:rsidR="007215B6">
        <w:rPr>
          <w:szCs w:val="24"/>
        </w:rPr>
        <w:t xml:space="preserve">additional committees and associations </w:t>
      </w:r>
      <w:r w:rsidR="00B514EB">
        <w:rPr>
          <w:szCs w:val="24"/>
        </w:rPr>
        <w:t xml:space="preserve">followed its lead by </w:t>
      </w:r>
      <w:r w:rsidR="007215B6">
        <w:rPr>
          <w:szCs w:val="24"/>
        </w:rPr>
        <w:t xml:space="preserve">developing </w:t>
      </w:r>
      <w:r w:rsidR="00B514EB">
        <w:rPr>
          <w:szCs w:val="24"/>
        </w:rPr>
        <w:lastRenderedPageBreak/>
        <w:t xml:space="preserve">homesteads, planting </w:t>
      </w:r>
      <w:r w:rsidR="007215B6">
        <w:rPr>
          <w:szCs w:val="24"/>
        </w:rPr>
        <w:t>forests, or</w:t>
      </w:r>
      <w:r w:rsidR="00423DE1">
        <w:rPr>
          <w:szCs w:val="24"/>
        </w:rPr>
        <w:t xml:space="preserve"> </w:t>
      </w:r>
      <w:r w:rsidR="00B514EB">
        <w:rPr>
          <w:szCs w:val="24"/>
        </w:rPr>
        <w:t xml:space="preserve">undertaking </w:t>
      </w:r>
      <w:r w:rsidR="007215B6">
        <w:rPr>
          <w:szCs w:val="24"/>
        </w:rPr>
        <w:t>special projects of their own</w:t>
      </w:r>
      <w:r w:rsidR="00423DE1">
        <w:rPr>
          <w:szCs w:val="24"/>
        </w:rPr>
        <w:t xml:space="preserve"> </w:t>
      </w:r>
      <w:r w:rsidR="007215B6">
        <w:rPr>
          <w:szCs w:val="24"/>
        </w:rPr>
        <w:t xml:space="preserve">in the region. The </w:t>
      </w:r>
      <w:proofErr w:type="spellStart"/>
      <w:r w:rsidR="000425F8">
        <w:rPr>
          <w:szCs w:val="24"/>
        </w:rPr>
        <w:t>Southend</w:t>
      </w:r>
      <w:proofErr w:type="spellEnd"/>
      <w:r w:rsidR="000425F8">
        <w:rPr>
          <w:szCs w:val="24"/>
        </w:rPr>
        <w:t xml:space="preserve"> </w:t>
      </w:r>
      <w:r w:rsidR="007215B6">
        <w:rPr>
          <w:szCs w:val="24"/>
        </w:rPr>
        <w:t xml:space="preserve">and </w:t>
      </w:r>
      <w:r w:rsidR="000425F8">
        <w:rPr>
          <w:szCs w:val="24"/>
        </w:rPr>
        <w:t xml:space="preserve">Westcliff </w:t>
      </w:r>
      <w:r w:rsidR="007215B6">
        <w:rPr>
          <w:szCs w:val="24"/>
        </w:rPr>
        <w:t xml:space="preserve">committee </w:t>
      </w:r>
      <w:r w:rsidR="000425F8">
        <w:rPr>
          <w:szCs w:val="24"/>
        </w:rPr>
        <w:t>d</w:t>
      </w:r>
      <w:r w:rsidR="007215B6">
        <w:rPr>
          <w:szCs w:val="24"/>
        </w:rPr>
        <w:t>onated for the establishment of a</w:t>
      </w:r>
      <w:r w:rsidR="00423DE1">
        <w:rPr>
          <w:szCs w:val="24"/>
        </w:rPr>
        <w:t xml:space="preserve"> </w:t>
      </w:r>
      <w:r w:rsidR="007215B6">
        <w:rPr>
          <w:szCs w:val="24"/>
        </w:rPr>
        <w:t xml:space="preserve">tree nursery at Moshav </w:t>
      </w:r>
      <w:proofErr w:type="spellStart"/>
      <w:r w:rsidR="007215B6">
        <w:rPr>
          <w:szCs w:val="24"/>
        </w:rPr>
        <w:t>Eshtaol</w:t>
      </w:r>
      <w:proofErr w:type="spellEnd"/>
      <w:r w:rsidR="00174033">
        <w:rPr>
          <w:szCs w:val="24"/>
        </w:rPr>
        <w:t xml:space="preserve">, which </w:t>
      </w:r>
      <w:r w:rsidR="00B514EB">
        <w:rPr>
          <w:szCs w:val="24"/>
        </w:rPr>
        <w:t xml:space="preserve">grew </w:t>
      </w:r>
      <w:r w:rsidR="007215B6">
        <w:rPr>
          <w:szCs w:val="24"/>
        </w:rPr>
        <w:t>millions</w:t>
      </w:r>
      <w:r w:rsidR="00423DE1">
        <w:rPr>
          <w:szCs w:val="24"/>
        </w:rPr>
        <w:t xml:space="preserve"> </w:t>
      </w:r>
      <w:r w:rsidR="007215B6">
        <w:rPr>
          <w:szCs w:val="24"/>
        </w:rPr>
        <w:t xml:space="preserve">of </w:t>
      </w:r>
      <w:r w:rsidR="00B514EB">
        <w:rPr>
          <w:szCs w:val="24"/>
        </w:rPr>
        <w:t xml:space="preserve">saplings </w:t>
      </w:r>
      <w:r w:rsidR="00174033">
        <w:rPr>
          <w:szCs w:val="24"/>
        </w:rPr>
        <w:t xml:space="preserve">for </w:t>
      </w:r>
      <w:r w:rsidR="00780F98">
        <w:rPr>
          <w:szCs w:val="24"/>
        </w:rPr>
        <w:t>JNF</w:t>
      </w:r>
      <w:r w:rsidR="007215B6">
        <w:rPr>
          <w:szCs w:val="24"/>
        </w:rPr>
        <w:t xml:space="preserve"> afforestation projects</w:t>
      </w:r>
      <w:r w:rsidR="00423DE1">
        <w:rPr>
          <w:szCs w:val="24"/>
        </w:rPr>
        <w:t xml:space="preserve"> </w:t>
      </w:r>
      <w:r w:rsidR="007215B6">
        <w:rPr>
          <w:szCs w:val="24"/>
        </w:rPr>
        <w:t>and provided employment</w:t>
      </w:r>
      <w:r w:rsidR="00423DE1">
        <w:rPr>
          <w:szCs w:val="24"/>
        </w:rPr>
        <w:t xml:space="preserve"> </w:t>
      </w:r>
      <w:r w:rsidR="007215B6">
        <w:rPr>
          <w:szCs w:val="24"/>
        </w:rPr>
        <w:t>for recently arrived immigrants.</w:t>
      </w:r>
      <w:r w:rsidR="00423DE1">
        <w:rPr>
          <w:szCs w:val="24"/>
        </w:rPr>
        <w:t xml:space="preserve"> </w:t>
      </w:r>
      <w:r w:rsidR="00780F98">
        <w:rPr>
          <w:szCs w:val="24"/>
        </w:rPr>
        <w:t>T</w:t>
      </w:r>
      <w:r w:rsidR="00B514EB">
        <w:rPr>
          <w:szCs w:val="24"/>
        </w:rPr>
        <w:t xml:space="preserve">he committee’s </w:t>
      </w:r>
      <w:r w:rsidR="007215B6">
        <w:rPr>
          <w:szCs w:val="24"/>
        </w:rPr>
        <w:t>donation was</w:t>
      </w:r>
      <w:r w:rsidR="00423DE1">
        <w:rPr>
          <w:szCs w:val="24"/>
        </w:rPr>
        <w:t xml:space="preserve"> </w:t>
      </w:r>
      <w:r w:rsidR="00B514EB">
        <w:rPr>
          <w:szCs w:val="24"/>
        </w:rPr>
        <w:t xml:space="preserve">made </w:t>
      </w:r>
      <w:r w:rsidR="007215B6">
        <w:rPr>
          <w:szCs w:val="24"/>
        </w:rPr>
        <w:t xml:space="preserve">in </w:t>
      </w:r>
      <w:proofErr w:type="spellStart"/>
      <w:r w:rsidR="002C4051">
        <w:rPr>
          <w:szCs w:val="24"/>
        </w:rPr>
        <w:t>honour</w:t>
      </w:r>
      <w:proofErr w:type="spellEnd"/>
      <w:r w:rsidR="007215B6">
        <w:rPr>
          <w:szCs w:val="24"/>
        </w:rPr>
        <w:t xml:space="preserve"> of Leon </w:t>
      </w:r>
      <w:proofErr w:type="spellStart"/>
      <w:r w:rsidR="007215B6">
        <w:rPr>
          <w:szCs w:val="24"/>
        </w:rPr>
        <w:t>Feitelson</w:t>
      </w:r>
      <w:proofErr w:type="spellEnd"/>
      <w:r w:rsidR="007215B6">
        <w:rPr>
          <w:szCs w:val="24"/>
        </w:rPr>
        <w:t xml:space="preserve">, head of the </w:t>
      </w:r>
      <w:r w:rsidR="00B514EB">
        <w:rPr>
          <w:szCs w:val="24"/>
        </w:rPr>
        <w:t>Commission</w:t>
      </w:r>
      <w:r w:rsidR="007215B6">
        <w:rPr>
          <w:szCs w:val="24"/>
        </w:rPr>
        <w:t>, and his wife.</w:t>
      </w:r>
    </w:p>
    <w:p w14:paraId="0E1E3AB1" w14:textId="197BC6E7" w:rsidR="00086B56" w:rsidRDefault="00780F98">
      <w:pPr>
        <w:pStyle w:val="PS"/>
        <w:spacing w:line="480" w:lineRule="auto"/>
        <w:rPr>
          <w:lang w:bidi="he-IL"/>
        </w:rPr>
      </w:pPr>
      <w:r>
        <w:rPr>
          <w:szCs w:val="24"/>
        </w:rPr>
        <w:t>A</w:t>
      </w:r>
      <w:r w:rsidR="007215B6">
        <w:rPr>
          <w:szCs w:val="24"/>
        </w:rPr>
        <w:t>fforestation</w:t>
      </w:r>
      <w:r w:rsidR="00423DE1">
        <w:rPr>
          <w:szCs w:val="24"/>
        </w:rPr>
        <w:t xml:space="preserve"> </w:t>
      </w:r>
      <w:r w:rsidR="007215B6">
        <w:rPr>
          <w:szCs w:val="24"/>
        </w:rPr>
        <w:t>and smaller</w:t>
      </w:r>
      <w:r>
        <w:rPr>
          <w:szCs w:val="24"/>
        </w:rPr>
        <w:t xml:space="preserve"> </w:t>
      </w:r>
      <w:r w:rsidR="007215B6">
        <w:rPr>
          <w:szCs w:val="24"/>
        </w:rPr>
        <w:t>tree</w:t>
      </w:r>
      <w:r w:rsidR="00BF2451">
        <w:rPr>
          <w:szCs w:val="24"/>
        </w:rPr>
        <w:t xml:space="preserve"> </w:t>
      </w:r>
      <w:r w:rsidR="007215B6">
        <w:rPr>
          <w:szCs w:val="24"/>
        </w:rPr>
        <w:t>planting</w:t>
      </w:r>
      <w:r w:rsidR="00423DE1">
        <w:rPr>
          <w:szCs w:val="24"/>
        </w:rPr>
        <w:t xml:space="preserve"> </w:t>
      </w:r>
      <w:r w:rsidR="00B514EB">
        <w:rPr>
          <w:szCs w:val="24"/>
        </w:rPr>
        <w:t xml:space="preserve">operations </w:t>
      </w:r>
      <w:r w:rsidR="007215B6">
        <w:rPr>
          <w:szCs w:val="24"/>
        </w:rPr>
        <w:t xml:space="preserve">in the memory of various personalities and </w:t>
      </w:r>
      <w:proofErr w:type="spellStart"/>
      <w:r w:rsidR="007215B6">
        <w:rPr>
          <w:szCs w:val="24"/>
        </w:rPr>
        <w:t>organ</w:t>
      </w:r>
      <w:r w:rsidR="00094AA1">
        <w:rPr>
          <w:szCs w:val="24"/>
        </w:rPr>
        <w:t>isation</w:t>
      </w:r>
      <w:r w:rsidR="007215B6">
        <w:rPr>
          <w:szCs w:val="24"/>
        </w:rPr>
        <w:t>s</w:t>
      </w:r>
      <w:proofErr w:type="spellEnd"/>
      <w:r w:rsidR="007215B6">
        <w:rPr>
          <w:szCs w:val="24"/>
        </w:rPr>
        <w:t xml:space="preserve"> became a highly popular </w:t>
      </w:r>
      <w:r>
        <w:rPr>
          <w:szCs w:val="24"/>
        </w:rPr>
        <w:t xml:space="preserve">way to </w:t>
      </w:r>
      <w:r w:rsidR="00B514EB">
        <w:rPr>
          <w:szCs w:val="24"/>
        </w:rPr>
        <w:t>raise funds</w:t>
      </w:r>
      <w:r w:rsidR="007215B6">
        <w:rPr>
          <w:szCs w:val="24"/>
        </w:rPr>
        <w:t xml:space="preserve">. </w:t>
      </w:r>
      <w:r w:rsidR="00B514EB">
        <w:rPr>
          <w:szCs w:val="24"/>
        </w:rPr>
        <w:t xml:space="preserve">Donations for </w:t>
      </w:r>
      <w:r w:rsidR="007215B6">
        <w:rPr>
          <w:szCs w:val="24"/>
        </w:rPr>
        <w:t>the Negev</w:t>
      </w:r>
      <w:r w:rsidR="00B514EB">
        <w:rPr>
          <w:szCs w:val="24"/>
        </w:rPr>
        <w:t xml:space="preserve"> </w:t>
      </w:r>
      <w:r w:rsidR="007215B6">
        <w:rPr>
          <w:szCs w:val="24"/>
        </w:rPr>
        <w:t xml:space="preserve">were </w:t>
      </w:r>
      <w:r w:rsidR="00B514EB">
        <w:rPr>
          <w:szCs w:val="24"/>
        </w:rPr>
        <w:t xml:space="preserve">solicited </w:t>
      </w:r>
      <w:r w:rsidR="007215B6">
        <w:rPr>
          <w:szCs w:val="24"/>
        </w:rPr>
        <w:t xml:space="preserve">by the Paramount Aid Society under </w:t>
      </w:r>
      <w:proofErr w:type="spellStart"/>
      <w:r w:rsidR="007215B6">
        <w:rPr>
          <w:lang w:bidi="he-IL"/>
        </w:rPr>
        <w:t>Rossar</w:t>
      </w:r>
      <w:proofErr w:type="spellEnd"/>
      <w:r w:rsidR="007215B6">
        <w:rPr>
          <w:lang w:bidi="he-IL"/>
        </w:rPr>
        <w:t xml:space="preserve"> Chin,</w:t>
      </w:r>
      <w:r w:rsidR="00423DE1">
        <w:rPr>
          <w:lang w:bidi="he-IL"/>
        </w:rPr>
        <w:t xml:space="preserve"> </w:t>
      </w:r>
      <w:r w:rsidR="00131881" w:rsidRPr="00131881">
        <w:rPr>
          <w:highlight w:val="yellow"/>
          <w:lang w:bidi="he-IL"/>
        </w:rPr>
        <w:t>which [who?] [</w:t>
      </w:r>
      <w:r w:rsidR="00131881" w:rsidRPr="00131881">
        <w:rPr>
          <w:rFonts w:hint="cs"/>
          <w:highlight w:val="yellow"/>
          <w:rtl/>
          <w:lang w:bidi="he-IL"/>
        </w:rPr>
        <w:t xml:space="preserve">ז.א. מי היתה פעילה בזה: האגודה או </w:t>
      </w:r>
      <w:proofErr w:type="spellStart"/>
      <w:r w:rsidR="00131881" w:rsidRPr="00131881">
        <w:rPr>
          <w:rFonts w:hint="cs"/>
          <w:highlight w:val="yellow"/>
          <w:rtl/>
          <w:lang w:bidi="he-IL"/>
        </w:rPr>
        <w:t>רוסר</w:t>
      </w:r>
      <w:proofErr w:type="spellEnd"/>
      <w:r w:rsidR="00131881" w:rsidRPr="00131881">
        <w:rPr>
          <w:rFonts w:hint="cs"/>
          <w:highlight w:val="yellow"/>
          <w:rtl/>
          <w:lang w:bidi="he-IL"/>
        </w:rPr>
        <w:t>?</w:t>
      </w:r>
      <w:r w:rsidR="00131881" w:rsidRPr="00131881">
        <w:rPr>
          <w:highlight w:val="yellow"/>
          <w:lang w:bidi="he-IL"/>
        </w:rPr>
        <w:t>]</w:t>
      </w:r>
      <w:r w:rsidR="00131881">
        <w:rPr>
          <w:lang w:bidi="he-IL"/>
        </w:rPr>
        <w:t xml:space="preserve"> was highly active in producing </w:t>
      </w:r>
      <w:r w:rsidR="007215B6">
        <w:rPr>
          <w:lang w:bidi="he-IL"/>
        </w:rPr>
        <w:t xml:space="preserve">social events that became fundraising traditions, such as the annual </w:t>
      </w:r>
      <w:r w:rsidR="007215B6" w:rsidRPr="00780F98">
        <w:rPr>
          <w:highlight w:val="yellow"/>
          <w:lang w:bidi="he-IL"/>
        </w:rPr>
        <w:t>Balfour Ball [</w:t>
      </w:r>
      <w:r w:rsidR="007215B6" w:rsidRPr="00780F98">
        <w:rPr>
          <w:rFonts w:hint="cs"/>
          <w:highlight w:val="yellow"/>
          <w:rtl/>
          <w:lang w:bidi="he-IL"/>
        </w:rPr>
        <w:t>"נשף בלפור"</w:t>
      </w:r>
      <w:r w:rsidR="007215B6" w:rsidRPr="00780F98">
        <w:rPr>
          <w:highlight w:val="yellow"/>
          <w:lang w:bidi="he-IL"/>
        </w:rPr>
        <w:t>]</w:t>
      </w:r>
      <w:r w:rsidR="00423DE1">
        <w:rPr>
          <w:lang w:bidi="he-IL"/>
        </w:rPr>
        <w:t xml:space="preserve"> </w:t>
      </w:r>
      <w:r w:rsidR="007215B6">
        <w:rPr>
          <w:lang w:bidi="he-IL"/>
        </w:rPr>
        <w:t>held every November</w:t>
      </w:r>
      <w:r w:rsidR="00423DE1">
        <w:rPr>
          <w:lang w:bidi="he-IL"/>
        </w:rPr>
        <w:t xml:space="preserve"> </w:t>
      </w:r>
      <w:r w:rsidR="007215B6">
        <w:rPr>
          <w:lang w:bidi="he-IL"/>
        </w:rPr>
        <w:t>to mark the Balfour Declaration</w:t>
      </w:r>
      <w:r w:rsidR="00651D43">
        <w:rPr>
          <w:lang w:bidi="he-IL"/>
        </w:rPr>
        <w:t xml:space="preserve"> and </w:t>
      </w:r>
      <w:r w:rsidR="00340643">
        <w:rPr>
          <w:lang w:bidi="he-IL"/>
        </w:rPr>
        <w:t>centering</w:t>
      </w:r>
      <w:r w:rsidR="00651D43">
        <w:rPr>
          <w:lang w:bidi="he-IL"/>
        </w:rPr>
        <w:t xml:space="preserve"> on </w:t>
      </w:r>
      <w:r w:rsidR="007215B6">
        <w:rPr>
          <w:lang w:bidi="he-IL"/>
        </w:rPr>
        <w:t>a public auction. The proceeds of</w:t>
      </w:r>
      <w:r w:rsidR="00423DE1">
        <w:rPr>
          <w:lang w:bidi="he-IL"/>
        </w:rPr>
        <w:t xml:space="preserve"> </w:t>
      </w:r>
      <w:r w:rsidR="007215B6">
        <w:rPr>
          <w:lang w:bidi="he-IL"/>
        </w:rPr>
        <w:t>these events</w:t>
      </w:r>
      <w:r w:rsidR="00423DE1">
        <w:rPr>
          <w:lang w:bidi="he-IL"/>
        </w:rPr>
        <w:t xml:space="preserve"> </w:t>
      </w:r>
      <w:r w:rsidR="007215B6">
        <w:rPr>
          <w:lang w:bidi="he-IL"/>
        </w:rPr>
        <w:t>were recorded to JNF</w:t>
      </w:r>
      <w:r w:rsidR="00423DE1">
        <w:rPr>
          <w:lang w:bidi="he-IL"/>
        </w:rPr>
        <w:t xml:space="preserve"> </w:t>
      </w:r>
      <w:r w:rsidR="007215B6">
        <w:rPr>
          <w:lang w:bidi="he-IL"/>
        </w:rPr>
        <w:t xml:space="preserve">and </w:t>
      </w:r>
      <w:r w:rsidR="00602C10">
        <w:rPr>
          <w:lang w:bidi="he-IL"/>
        </w:rPr>
        <w:t>we</w:t>
      </w:r>
      <w:r w:rsidR="007215B6">
        <w:rPr>
          <w:lang w:bidi="he-IL"/>
        </w:rPr>
        <w:t>re used</w:t>
      </w:r>
      <w:r w:rsidR="00423DE1">
        <w:rPr>
          <w:lang w:bidi="he-IL"/>
        </w:rPr>
        <w:t xml:space="preserve"> </w:t>
      </w:r>
      <w:r w:rsidR="007215B6">
        <w:rPr>
          <w:lang w:bidi="he-IL"/>
        </w:rPr>
        <w:t>to lay</w:t>
      </w:r>
      <w:r w:rsidR="00423DE1">
        <w:rPr>
          <w:lang w:bidi="he-IL"/>
        </w:rPr>
        <w:t xml:space="preserve"> </w:t>
      </w:r>
      <w:r w:rsidR="007215B6">
        <w:rPr>
          <w:lang w:bidi="he-IL"/>
        </w:rPr>
        <w:t xml:space="preserve">water pipes to new settlements in the Negev. </w:t>
      </w:r>
      <w:r w:rsidR="00423DE1">
        <w:rPr>
          <w:lang w:bidi="he-IL"/>
        </w:rPr>
        <w:t>W</w:t>
      </w:r>
      <w:r w:rsidR="007215B6">
        <w:rPr>
          <w:lang w:bidi="he-IL"/>
        </w:rPr>
        <w:t xml:space="preserve">hen Gestetner visited Ben-Gurion in </w:t>
      </w:r>
      <w:proofErr w:type="spellStart"/>
      <w:r w:rsidR="007215B6">
        <w:rPr>
          <w:lang w:bidi="he-IL"/>
        </w:rPr>
        <w:t>Sede</w:t>
      </w:r>
      <w:proofErr w:type="spellEnd"/>
      <w:r w:rsidR="007215B6">
        <w:rPr>
          <w:lang w:bidi="he-IL"/>
        </w:rPr>
        <w:t xml:space="preserve"> </w:t>
      </w:r>
      <w:proofErr w:type="spellStart"/>
      <w:r w:rsidR="007215B6">
        <w:rPr>
          <w:lang w:bidi="he-IL"/>
        </w:rPr>
        <w:t>Boker</w:t>
      </w:r>
      <w:proofErr w:type="spellEnd"/>
      <w:r w:rsidR="007215B6">
        <w:rPr>
          <w:lang w:bidi="he-IL"/>
        </w:rPr>
        <w:t xml:space="preserve">, </w:t>
      </w:r>
      <w:r w:rsidR="00423DE1">
        <w:rPr>
          <w:lang w:bidi="he-IL"/>
        </w:rPr>
        <w:t>the</w:t>
      </w:r>
      <w:r w:rsidR="007215B6">
        <w:rPr>
          <w:lang w:bidi="he-IL"/>
        </w:rPr>
        <w:t xml:space="preserve"> latter asked him to</w:t>
      </w:r>
      <w:r w:rsidR="00423DE1">
        <w:rPr>
          <w:lang w:bidi="he-IL"/>
        </w:rPr>
        <w:t xml:space="preserve"> </w:t>
      </w:r>
      <w:r w:rsidR="007215B6">
        <w:rPr>
          <w:lang w:bidi="he-IL"/>
        </w:rPr>
        <w:t xml:space="preserve">convey to the Jews of the UK </w:t>
      </w:r>
      <w:r w:rsidR="00423DE1">
        <w:rPr>
          <w:lang w:bidi="he-IL"/>
        </w:rPr>
        <w:t>hi</w:t>
      </w:r>
      <w:r w:rsidR="007215B6">
        <w:rPr>
          <w:lang w:bidi="he-IL"/>
        </w:rPr>
        <w:t>s appreciation and gratitude for their</w:t>
      </w:r>
      <w:r w:rsidR="00423DE1">
        <w:rPr>
          <w:lang w:bidi="he-IL"/>
        </w:rPr>
        <w:t xml:space="preserve"> </w:t>
      </w:r>
      <w:r w:rsidR="007215B6">
        <w:rPr>
          <w:lang w:bidi="he-IL"/>
        </w:rPr>
        <w:t>donations.</w:t>
      </w:r>
      <w:r w:rsidR="007215B6">
        <w:rPr>
          <w:rStyle w:val="FootnoteReference"/>
          <w:lang w:bidi="he-IL"/>
        </w:rPr>
        <w:footnoteReference w:id="75"/>
      </w:r>
    </w:p>
    <w:p w14:paraId="38BE5C1D" w14:textId="1DD18153" w:rsidR="00047E52" w:rsidRDefault="00602C10">
      <w:pPr>
        <w:pStyle w:val="PS"/>
        <w:spacing w:line="480" w:lineRule="auto"/>
      </w:pPr>
      <w:r>
        <w:rPr>
          <w:szCs w:val="24"/>
        </w:rPr>
        <w:t>O</w:t>
      </w:r>
      <w:r w:rsidR="00047E52">
        <w:rPr>
          <w:szCs w:val="24"/>
        </w:rPr>
        <w:t>n 11</w:t>
      </w:r>
      <w:r w:rsidR="00425CCD" w:rsidRPr="00425CCD">
        <w:rPr>
          <w:szCs w:val="24"/>
        </w:rPr>
        <w:t xml:space="preserve"> </w:t>
      </w:r>
      <w:r w:rsidR="00425CCD">
        <w:rPr>
          <w:szCs w:val="24"/>
        </w:rPr>
        <w:t>August</w:t>
      </w:r>
      <w:r w:rsidR="00047E52">
        <w:rPr>
          <w:szCs w:val="24"/>
        </w:rPr>
        <w:t xml:space="preserve"> 1954, the most complex legal challenge that the heads of the </w:t>
      </w:r>
      <w:r>
        <w:rPr>
          <w:szCs w:val="24"/>
        </w:rPr>
        <w:t>C</w:t>
      </w:r>
      <w:r w:rsidR="00047E52">
        <w:rPr>
          <w:szCs w:val="24"/>
        </w:rPr>
        <w:t xml:space="preserve">ommission and the </w:t>
      </w:r>
      <w:r w:rsidR="00780F98">
        <w:rPr>
          <w:szCs w:val="24"/>
        </w:rPr>
        <w:t>JNF</w:t>
      </w:r>
      <w:r w:rsidR="00047E52">
        <w:rPr>
          <w:szCs w:val="24"/>
        </w:rPr>
        <w:t xml:space="preserve"> administration had been dealing with for several years</w:t>
      </w:r>
      <w:r w:rsidR="002D2C6C" w:rsidRPr="002D2C6C">
        <w:rPr>
          <w:szCs w:val="24"/>
        </w:rPr>
        <w:t xml:space="preserve"> </w:t>
      </w:r>
      <w:r w:rsidR="002D2C6C">
        <w:rPr>
          <w:szCs w:val="24"/>
        </w:rPr>
        <w:t>reached a successful conclusion</w:t>
      </w:r>
      <w:r w:rsidR="00D20F68">
        <w:rPr>
          <w:szCs w:val="24"/>
        </w:rPr>
        <w:t>—</w:t>
      </w:r>
      <w:r w:rsidR="00047E52">
        <w:rPr>
          <w:szCs w:val="24"/>
        </w:rPr>
        <w:t xml:space="preserve">signing an agreement </w:t>
      </w:r>
      <w:r>
        <w:rPr>
          <w:szCs w:val="24"/>
        </w:rPr>
        <w:t xml:space="preserve">that would </w:t>
      </w:r>
      <w:r w:rsidR="00047E52">
        <w:rPr>
          <w:szCs w:val="24"/>
        </w:rPr>
        <w:t xml:space="preserve">transfer lands within the </w:t>
      </w:r>
      <w:r>
        <w:rPr>
          <w:szCs w:val="24"/>
        </w:rPr>
        <w:t>S</w:t>
      </w:r>
      <w:r w:rsidR="00047E52">
        <w:rPr>
          <w:szCs w:val="24"/>
        </w:rPr>
        <w:t xml:space="preserve">tate of Israel from the British </w:t>
      </w:r>
      <w:r>
        <w:rPr>
          <w:szCs w:val="24"/>
        </w:rPr>
        <w:t>a</w:t>
      </w:r>
      <w:r w:rsidR="00047E52">
        <w:rPr>
          <w:szCs w:val="24"/>
        </w:rPr>
        <w:t xml:space="preserve">ssociation, </w:t>
      </w:r>
      <w:r w:rsidRPr="00602C10">
        <w:t xml:space="preserve">Keren </w:t>
      </w:r>
      <w:proofErr w:type="spellStart"/>
      <w:r w:rsidRPr="00602C10">
        <w:t>Kayemeth</w:t>
      </w:r>
      <w:proofErr w:type="spellEnd"/>
      <w:r w:rsidRPr="00602C10">
        <w:t xml:space="preserve"> </w:t>
      </w:r>
      <w:proofErr w:type="spellStart"/>
      <w:r w:rsidRPr="00602C10">
        <w:t>Leisrae</w:t>
      </w:r>
      <w:r w:rsidR="00C33B8D">
        <w:t>l</w:t>
      </w:r>
      <w:proofErr w:type="spellEnd"/>
      <w:r w:rsidR="00C33B8D">
        <w:t xml:space="preserve"> Limited</w:t>
      </w:r>
      <w:r w:rsidR="00047E52">
        <w:rPr>
          <w:szCs w:val="24"/>
        </w:rPr>
        <w:t xml:space="preserve">, </w:t>
      </w:r>
      <w:r>
        <w:rPr>
          <w:szCs w:val="24"/>
        </w:rPr>
        <w:t>t</w:t>
      </w:r>
      <w:r w:rsidR="00047E52">
        <w:rPr>
          <w:szCs w:val="24"/>
        </w:rPr>
        <w:t xml:space="preserve">o the new Israeli company, </w:t>
      </w:r>
      <w:r w:rsidRPr="00602C10">
        <w:t xml:space="preserve">Keren </w:t>
      </w:r>
      <w:proofErr w:type="spellStart"/>
      <w:r w:rsidRPr="00602C10">
        <w:t>Kayemeth</w:t>
      </w:r>
      <w:proofErr w:type="spellEnd"/>
      <w:r w:rsidRPr="00602C10">
        <w:t xml:space="preserve"> </w:t>
      </w:r>
      <w:proofErr w:type="spellStart"/>
      <w:r w:rsidRPr="00602C10">
        <w:t>Leisrael</w:t>
      </w:r>
      <w:proofErr w:type="spellEnd"/>
      <w:r>
        <w:t>.</w:t>
      </w:r>
      <w:r w:rsidR="00047E52">
        <w:rPr>
          <w:rStyle w:val="FootnoteReference"/>
          <w:szCs w:val="24"/>
        </w:rPr>
        <w:footnoteReference w:id="76"/>
      </w:r>
      <w:r w:rsidR="00BD43C2">
        <w:t xml:space="preserve"> </w:t>
      </w:r>
      <w:r w:rsidR="002D2C6C">
        <w:t>T</w:t>
      </w:r>
      <w:r w:rsidR="00BD43C2">
        <w:t>h</w:t>
      </w:r>
      <w:r w:rsidR="002D2C6C">
        <w:t>e accord relate</w:t>
      </w:r>
      <w:r w:rsidR="001A0A47">
        <w:t>d</w:t>
      </w:r>
      <w:r w:rsidR="002D2C6C">
        <w:t xml:space="preserve"> to </w:t>
      </w:r>
      <w:r w:rsidR="00BD43C2">
        <w:t xml:space="preserve">lands recorded in the </w:t>
      </w:r>
      <w:r w:rsidR="00C6005D">
        <w:t>JNF</w:t>
      </w:r>
      <w:r w:rsidR="00BD43C2">
        <w:t xml:space="preserve"> books as having been acquired using JNF CT funds</w:t>
      </w:r>
      <w:r w:rsidR="002D2C6C">
        <w:t>;</w:t>
      </w:r>
      <w:r w:rsidR="00BD43C2">
        <w:t xml:space="preserve"> they </w:t>
      </w:r>
      <w:r w:rsidR="002D2C6C">
        <w:t>we</w:t>
      </w:r>
      <w:r w:rsidR="00BD43C2">
        <w:t>re included in the transfer accord in separate sections. Two weeks later,</w:t>
      </w:r>
      <w:r w:rsidR="00BD43C2" w:rsidRPr="00BD43C2">
        <w:t xml:space="preserve"> </w:t>
      </w:r>
      <w:r w:rsidR="00BD43C2" w:rsidRPr="00602C10">
        <w:t xml:space="preserve">Keren </w:t>
      </w:r>
      <w:proofErr w:type="spellStart"/>
      <w:r w:rsidR="00BD43C2" w:rsidRPr="00602C10">
        <w:t>Kayemeth</w:t>
      </w:r>
      <w:proofErr w:type="spellEnd"/>
      <w:r w:rsidR="00BD43C2" w:rsidRPr="00602C10">
        <w:t xml:space="preserve"> </w:t>
      </w:r>
      <w:proofErr w:type="spellStart"/>
      <w:r w:rsidR="00BD43C2" w:rsidRPr="00602C10">
        <w:t>Leisrael</w:t>
      </w:r>
      <w:proofErr w:type="spellEnd"/>
      <w:r w:rsidR="00BD43C2">
        <w:t xml:space="preserve"> signed a new trust agreement with JNF CT, in which, too, the opa</w:t>
      </w:r>
      <w:r w:rsidR="002D2C6C">
        <w:t xml:space="preserve">city surrounding </w:t>
      </w:r>
      <w:r w:rsidR="00BD43C2">
        <w:t xml:space="preserve">the ownership of land acquired with JNF CT </w:t>
      </w:r>
      <w:r w:rsidR="002D2C6C">
        <w:t xml:space="preserve">money </w:t>
      </w:r>
      <w:r w:rsidR="00BD43C2">
        <w:t>remained in effect.</w:t>
      </w:r>
      <w:r w:rsidR="00BD43C2">
        <w:rPr>
          <w:rStyle w:val="FootnoteReference"/>
        </w:rPr>
        <w:footnoteReference w:id="77"/>
      </w:r>
    </w:p>
    <w:p w14:paraId="79E086C5" w14:textId="77777777" w:rsidR="00BD43C2" w:rsidRDefault="00BD43C2" w:rsidP="00094AA1">
      <w:pPr>
        <w:pStyle w:val="PS"/>
        <w:spacing w:line="480" w:lineRule="auto"/>
        <w:rPr>
          <w:szCs w:val="24"/>
        </w:rPr>
      </w:pPr>
    </w:p>
    <w:p w14:paraId="359F2349" w14:textId="77777777" w:rsidR="00BD43C2" w:rsidRDefault="00BD43C2" w:rsidP="00094AA1">
      <w:pPr>
        <w:pStyle w:val="PS"/>
        <w:spacing w:line="480" w:lineRule="auto"/>
        <w:rPr>
          <w:szCs w:val="24"/>
        </w:rPr>
      </w:pPr>
      <w:r>
        <w:rPr>
          <w:szCs w:val="24"/>
        </w:rPr>
        <w:t>Photos from various activities of t</w:t>
      </w:r>
      <w:r w:rsidR="00BC40B5">
        <w:rPr>
          <w:szCs w:val="24"/>
        </w:rPr>
        <w:t>he Commission</w:t>
      </w:r>
      <w:r>
        <w:rPr>
          <w:szCs w:val="24"/>
        </w:rPr>
        <w:t xml:space="preserve"> in the </w:t>
      </w:r>
      <w:proofErr w:type="spellStart"/>
      <w:r>
        <w:rPr>
          <w:szCs w:val="24"/>
        </w:rPr>
        <w:t>1950s</w:t>
      </w:r>
      <w:proofErr w:type="spellEnd"/>
      <w:r>
        <w:rPr>
          <w:szCs w:val="24"/>
        </w:rPr>
        <w:t xml:space="preserve"> (from the </w:t>
      </w:r>
      <w:proofErr w:type="spellStart"/>
      <w:r>
        <w:rPr>
          <w:szCs w:val="24"/>
        </w:rPr>
        <w:t>ANF</w:t>
      </w:r>
      <w:proofErr w:type="spellEnd"/>
      <w:r>
        <w:rPr>
          <w:szCs w:val="24"/>
        </w:rPr>
        <w:t xml:space="preserve"> photo archive)</w:t>
      </w:r>
    </w:p>
    <w:p w14:paraId="35197AC4" w14:textId="77777777" w:rsidR="007215B6" w:rsidRDefault="007215B6" w:rsidP="00094AA1">
      <w:pPr>
        <w:pStyle w:val="PS"/>
        <w:spacing w:line="480" w:lineRule="auto"/>
        <w:rPr>
          <w:szCs w:val="24"/>
        </w:rPr>
      </w:pPr>
    </w:p>
    <w:p w14:paraId="2D87837A" w14:textId="77777777" w:rsidR="009B0D31" w:rsidRDefault="009B0D31" w:rsidP="00094AA1">
      <w:pPr>
        <w:pStyle w:val="PS"/>
        <w:spacing w:line="480" w:lineRule="auto"/>
        <w:rPr>
          <w:szCs w:val="24"/>
        </w:rPr>
      </w:pPr>
    </w:p>
    <w:p w14:paraId="42CBA3BB" w14:textId="77777777" w:rsidR="00CC36B2" w:rsidRDefault="00CC36B2" w:rsidP="00094AA1">
      <w:pPr>
        <w:pStyle w:val="PS"/>
        <w:spacing w:line="480" w:lineRule="auto"/>
      </w:pPr>
    </w:p>
    <w:p w14:paraId="1955108E" w14:textId="77777777" w:rsidR="00EB4BEA" w:rsidRPr="00AE5EB1" w:rsidRDefault="00EB4BEA" w:rsidP="00094AA1">
      <w:pPr>
        <w:pStyle w:val="PS"/>
        <w:spacing w:line="480" w:lineRule="auto"/>
      </w:pPr>
    </w:p>
    <w:p w14:paraId="6F68E655" w14:textId="77777777" w:rsidR="00AE5EB1" w:rsidRPr="008468C0" w:rsidRDefault="00AE5EB1" w:rsidP="00094AA1">
      <w:pPr>
        <w:pStyle w:val="PC"/>
        <w:spacing w:line="480" w:lineRule="auto"/>
        <w:rPr>
          <w:rtl/>
        </w:rPr>
      </w:pPr>
    </w:p>
    <w:sectPr w:rsidR="00AE5EB1" w:rsidRPr="008468C0" w:rsidSect="009E59F7">
      <w:headerReference w:type="default" r:id="rId14"/>
      <w:footerReference w:type="even" r:id="rId15"/>
      <w:footerReference w:type="default" r:id="rId16"/>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2-16T13:41:00Z" w:initials="JA">
    <w:p w14:paraId="19482CDA" w14:textId="718C161D" w:rsidR="00576C91" w:rsidRDefault="00576C91">
      <w:pPr>
        <w:pStyle w:val="CommentText"/>
      </w:pPr>
      <w:r>
        <w:rPr>
          <w:rStyle w:val="CommentReference"/>
        </w:rPr>
        <w:annotationRef/>
      </w:r>
      <w:r>
        <w:rPr>
          <w:rFonts w:hint="cs"/>
          <w:rtl/>
        </w:rPr>
        <w:t xml:space="preserve">תיקנתי מ </w:t>
      </w:r>
      <w:proofErr w:type="spellStart"/>
      <w:r>
        <w:t>widly</w:t>
      </w:r>
      <w:proofErr w:type="spellEnd"/>
    </w:p>
  </w:comment>
  <w:comment w:id="1" w:author="JA" w:date="2023-02-16T17:30:00Z" w:initials="JA">
    <w:p w14:paraId="51F3C140" w14:textId="5110F85F" w:rsidR="00395BB1" w:rsidRPr="00395BB1" w:rsidRDefault="00395BB1">
      <w:pPr>
        <w:pStyle w:val="CommentText"/>
        <w:rPr>
          <w:rtl/>
        </w:rPr>
      </w:pPr>
      <w:r>
        <w:rPr>
          <w:rStyle w:val="CommentReference"/>
        </w:rPr>
        <w:annotationRef/>
      </w:r>
      <w:r>
        <w:rPr>
          <w:rFonts w:hint="cs"/>
          <w:rtl/>
        </w:rPr>
        <w:t>מה בין עיר גנים</w:t>
      </w:r>
      <w:r>
        <w:t xml:space="preserve"> </w:t>
      </w:r>
      <w:r>
        <w:rPr>
          <w:rFonts w:hint="cs"/>
          <w:rtl/>
        </w:rPr>
        <w:t xml:space="preserve"> ו </w:t>
      </w:r>
      <w:r>
        <w:rPr>
          <w:rFonts w:hint="cs"/>
        </w:rPr>
        <w:t>F</w:t>
      </w:r>
      <w:r>
        <w:t>arm City</w:t>
      </w:r>
      <w:r>
        <w:rPr>
          <w:rFonts w:hint="cs"/>
          <w:rtl/>
        </w:rPr>
        <w:t>? האם זה אותו הדבר</w:t>
      </w:r>
      <w:r>
        <w:t>?</w:t>
      </w:r>
      <w:r>
        <w:rPr>
          <w:rFonts w:hint="cs"/>
          <w:rtl/>
        </w:rPr>
        <w:t xml:space="preserve"> אם כן, צריך לשנות </w:t>
      </w:r>
      <w:r>
        <w:t xml:space="preserve">garden city </w:t>
      </w:r>
      <w:r>
        <w:rPr>
          <w:rFonts w:hint="cs"/>
          <w:rtl/>
        </w:rPr>
        <w:t xml:space="preserve"> ל</w:t>
      </w:r>
      <w:r>
        <w:t xml:space="preserve">farm city </w:t>
      </w:r>
      <w:r>
        <w:rPr>
          <w:rFonts w:hint="cs"/>
          <w:rtl/>
        </w:rPr>
        <w:t xml:space="preserve"> בכל מקום</w:t>
      </w:r>
    </w:p>
  </w:comment>
  <w:comment w:id="2" w:author="JA" w:date="2023-05-24T09:36:00Z" w:initials="JA">
    <w:p w14:paraId="59F19FE3" w14:textId="74D18EF1" w:rsidR="0034164A" w:rsidRDefault="0034164A">
      <w:pPr>
        <w:pStyle w:val="CommentText"/>
        <w:rPr>
          <w:rFonts w:hint="cs"/>
          <w:rtl/>
        </w:rPr>
      </w:pPr>
      <w:r>
        <w:rPr>
          <w:rStyle w:val="CommentReference"/>
        </w:rPr>
        <w:annotationRef/>
      </w:r>
      <w:r>
        <w:rPr>
          <w:rFonts w:hint="cs"/>
          <w:rtl/>
        </w:rPr>
        <w:t>במקור, תמונה של ה</w:t>
      </w:r>
      <w:r>
        <w:rPr>
          <w:rFonts w:hint="cs"/>
        </w:rPr>
        <w:t>JC</w:t>
      </w:r>
      <w:r>
        <w:rPr>
          <w:rFonts w:hint="cs"/>
          <w:rtl/>
        </w:rPr>
        <w:t xml:space="preserve"> עם הקטע שאת מצטטת בעמוד הבא מופיע כאן.</w:t>
      </w:r>
    </w:p>
  </w:comment>
  <w:comment w:id="3" w:author="JA" w:date="2023-02-16T16:24:00Z" w:initials="JA">
    <w:p w14:paraId="0289C3E2" w14:textId="4CC5103A" w:rsidR="002033E8" w:rsidRDefault="002033E8">
      <w:pPr>
        <w:pStyle w:val="CommentText"/>
      </w:pPr>
      <w:r>
        <w:rPr>
          <w:rStyle w:val="CommentReference"/>
        </w:rPr>
        <w:annotationRef/>
      </w:r>
      <w:r>
        <w:rPr>
          <w:rFonts w:hint="cs"/>
          <w:rtl/>
        </w:rPr>
        <w:t xml:space="preserve">זה תרגום נכון אבל נשמע מוזר.  אולי עדיף </w:t>
      </w:r>
      <w:r>
        <w:t>the great Zionist leader</w:t>
      </w:r>
    </w:p>
  </w:comment>
  <w:comment w:id="6" w:author="JA" w:date="2023-02-16T16:48:00Z" w:initials="JA">
    <w:p w14:paraId="68A57984" w14:textId="75382F58" w:rsidR="00EB1C5A" w:rsidRDefault="00EB1C5A">
      <w:pPr>
        <w:pStyle w:val="CommentText"/>
        <w:rPr>
          <w:rtl/>
        </w:rPr>
      </w:pPr>
      <w:r>
        <w:rPr>
          <w:rStyle w:val="CommentReference"/>
        </w:rPr>
        <w:annotationRef/>
      </w:r>
      <w:r>
        <w:rPr>
          <w:rFonts w:hint="cs"/>
          <w:rtl/>
        </w:rPr>
        <w:t>תוספת שלי</w:t>
      </w:r>
    </w:p>
  </w:comment>
  <w:comment w:id="7" w:author="JA" w:date="2023-02-16T17:18:00Z" w:initials="JA">
    <w:p w14:paraId="11404942" w14:textId="6E186FE9" w:rsidR="008A4D13" w:rsidRDefault="008A4D13">
      <w:pPr>
        <w:pStyle w:val="CommentText"/>
      </w:pPr>
      <w:r>
        <w:rPr>
          <w:rStyle w:val="CommentReference"/>
        </w:rPr>
        <w:annotationRef/>
      </w:r>
      <w:r>
        <w:rPr>
          <w:rFonts w:hint="cs"/>
          <w:rtl/>
        </w:rPr>
        <w:t xml:space="preserve">בדרך כלל אומרים </w:t>
      </w:r>
      <w:r>
        <w:t>Hula Valley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482CDA" w15:done="0"/>
  <w15:commentEx w15:paraId="51F3C140" w15:done="0"/>
  <w15:commentEx w15:paraId="59F19FE3" w15:done="0"/>
  <w15:commentEx w15:paraId="0289C3E2" w15:done="0"/>
  <w15:commentEx w15:paraId="68A57984" w15:done="0"/>
  <w15:commentEx w15:paraId="114049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B11E" w16cex:dateUtc="2023-02-16T11:41:00Z"/>
  <w16cex:commentExtensible w16cex:durableId="2798E6BE" w16cex:dateUtc="2023-02-16T15:30:00Z"/>
  <w16cex:commentExtensible w16cex:durableId="28185907" w16cex:dateUtc="2023-05-24T06:36:00Z"/>
  <w16cex:commentExtensible w16cex:durableId="2798D752" w16cex:dateUtc="2023-02-16T14:24:00Z"/>
  <w16cex:commentExtensible w16cex:durableId="2798DCF5" w16cex:dateUtc="2023-02-16T14:48:00Z"/>
  <w16cex:commentExtensible w16cex:durableId="2798E402" w16cex:dateUtc="2023-02-1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482CDA" w16cid:durableId="2798B11E"/>
  <w16cid:commentId w16cid:paraId="51F3C140" w16cid:durableId="2798E6BE"/>
  <w16cid:commentId w16cid:paraId="59F19FE3" w16cid:durableId="28185907"/>
  <w16cid:commentId w16cid:paraId="0289C3E2" w16cid:durableId="2798D752"/>
  <w16cid:commentId w16cid:paraId="68A57984" w16cid:durableId="2798DCF5"/>
  <w16cid:commentId w16cid:paraId="11404942" w16cid:durableId="2798E4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336" w14:textId="77777777" w:rsidR="00E7482D" w:rsidRDefault="00E7482D">
      <w:r>
        <w:separator/>
      </w:r>
    </w:p>
  </w:endnote>
  <w:endnote w:type="continuationSeparator" w:id="0">
    <w:p w14:paraId="2B89CA24" w14:textId="77777777" w:rsidR="00E7482D" w:rsidRDefault="00E7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4243" w14:textId="77777777" w:rsidR="002C1098" w:rsidRDefault="002C1098"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039F03D" w14:textId="77777777" w:rsidR="002C1098" w:rsidRDefault="002C1098">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A4A3" w14:textId="77777777" w:rsidR="002C1098" w:rsidRDefault="002C1098"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3C6C91">
      <w:rPr>
        <w:rStyle w:val="PageNumber"/>
        <w:noProof/>
      </w:rPr>
      <w:t>18</w:t>
    </w:r>
    <w:r>
      <w:rPr>
        <w:rStyle w:val="PageNumber"/>
      </w:rPr>
      <w:fldChar w:fldCharType="end"/>
    </w:r>
  </w:p>
  <w:p w14:paraId="2FA4035E" w14:textId="77777777" w:rsidR="002C1098" w:rsidRDefault="002C1098" w:rsidP="004F6ADA">
    <w:pPr>
      <w:pStyle w:val="PC"/>
      <w:rPr>
        <w:sz w:val="22"/>
        <w:szCs w:val="22"/>
      </w:rPr>
    </w:pPr>
  </w:p>
  <w:p w14:paraId="4221F441" w14:textId="77777777" w:rsidR="002C1098" w:rsidRDefault="002C1098" w:rsidP="009012C8">
    <w:pPr>
      <w:pStyle w:val="PS"/>
    </w:pPr>
  </w:p>
  <w:p w14:paraId="2BA449EA" w14:textId="77777777" w:rsidR="002C1098" w:rsidRPr="009012C8" w:rsidRDefault="002C1098" w:rsidP="009012C8">
    <w:pPr>
      <w:pStyle w:val="P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F269" w14:textId="77777777" w:rsidR="00E7482D" w:rsidRDefault="00E7482D">
      <w:r>
        <w:separator/>
      </w:r>
    </w:p>
  </w:footnote>
  <w:footnote w:type="continuationSeparator" w:id="0">
    <w:p w14:paraId="4727DD85" w14:textId="77777777" w:rsidR="00E7482D" w:rsidRDefault="00E7482D">
      <w:r>
        <w:continuationSeparator/>
      </w:r>
    </w:p>
  </w:footnote>
  <w:footnote w:id="1">
    <w:p w14:paraId="6BF97BFF" w14:textId="04B240F7" w:rsidR="002C1098" w:rsidRPr="00031AFF" w:rsidRDefault="002C1098" w:rsidP="00BF08EE">
      <w:pPr>
        <w:pStyle w:val="FootnoteText"/>
      </w:pPr>
      <w:r>
        <w:rPr>
          <w:rStyle w:val="FootnoteReference"/>
        </w:rPr>
        <w:footnoteRef/>
      </w:r>
      <w:r>
        <w:t xml:space="preserve"> </w:t>
      </w:r>
      <w:r>
        <w:rPr>
          <w:i/>
          <w:iCs/>
        </w:rPr>
        <w:t>JC,</w:t>
      </w:r>
      <w:r>
        <w:t xml:space="preserve"> 27</w:t>
      </w:r>
      <w:r w:rsidR="00BF08EE" w:rsidRPr="00BF08EE">
        <w:t xml:space="preserve"> </w:t>
      </w:r>
      <w:r w:rsidR="00BF08EE">
        <w:t>September</w:t>
      </w:r>
      <w:r>
        <w:t xml:space="preserve"> 1940.</w:t>
      </w:r>
    </w:p>
  </w:footnote>
  <w:footnote w:id="2">
    <w:p w14:paraId="5D16E29E" w14:textId="77777777" w:rsidR="002C1098" w:rsidRDefault="002C1098" w:rsidP="004A7BD4">
      <w:pPr>
        <w:pStyle w:val="FootnoteText"/>
      </w:pPr>
      <w:r>
        <w:rPr>
          <w:rStyle w:val="FootnoteReference"/>
        </w:rPr>
        <w:footnoteRef/>
      </w:r>
      <w:r>
        <w:t xml:space="preserve"> National Library, </w:t>
      </w:r>
      <w:proofErr w:type="spellStart"/>
      <w:r>
        <w:t>PV6048</w:t>
      </w:r>
      <w:proofErr w:type="spellEnd"/>
      <w:r>
        <w:t xml:space="preserve">, </w:t>
      </w:r>
      <w:r w:rsidR="004A7BD4">
        <w:t xml:space="preserve">Commission </w:t>
      </w:r>
      <w:r>
        <w:t>final activity report for 1940</w:t>
      </w:r>
      <w:r w:rsidR="004A7BD4">
        <w:t>/</w:t>
      </w:r>
      <w:r>
        <w:t>41 (undated, apparently November 1941).</w:t>
      </w:r>
    </w:p>
  </w:footnote>
  <w:footnote w:id="3">
    <w:p w14:paraId="5200A056" w14:textId="64CAB1B6" w:rsidR="002C1098" w:rsidRPr="00734FAE" w:rsidRDefault="002C1098">
      <w:pPr>
        <w:pStyle w:val="FootnoteText"/>
      </w:pPr>
      <w:r>
        <w:rPr>
          <w:rStyle w:val="FootnoteReference"/>
        </w:rPr>
        <w:footnoteRef/>
      </w:r>
      <w:r>
        <w:t xml:space="preserve"> </w:t>
      </w:r>
      <w:r>
        <w:rPr>
          <w:i/>
          <w:iCs/>
        </w:rPr>
        <w:t>JC,</w:t>
      </w:r>
      <w:r>
        <w:t xml:space="preserve"> 12</w:t>
      </w:r>
      <w:r w:rsidR="00F03BFF" w:rsidRPr="00F03BFF">
        <w:t xml:space="preserve"> </w:t>
      </w:r>
      <w:r w:rsidR="00F03BFF">
        <w:t>December</w:t>
      </w:r>
      <w:r>
        <w:t xml:space="preserve"> 1940.</w:t>
      </w:r>
    </w:p>
  </w:footnote>
  <w:footnote w:id="4">
    <w:p w14:paraId="7D13F461" w14:textId="46A0889D" w:rsidR="002C1098" w:rsidRPr="00AA3734" w:rsidRDefault="002C1098">
      <w:pPr>
        <w:pStyle w:val="FootnoteText"/>
      </w:pPr>
      <w:r>
        <w:rPr>
          <w:rStyle w:val="FootnoteReference"/>
        </w:rPr>
        <w:footnoteRef/>
      </w:r>
      <w:r>
        <w:t xml:space="preserve"> Katz, </w:t>
      </w:r>
      <w:proofErr w:type="spellStart"/>
      <w:r>
        <w:rPr>
          <w:i/>
          <w:iCs/>
        </w:rPr>
        <w:t>BaHazit</w:t>
      </w:r>
      <w:proofErr w:type="spellEnd"/>
      <w:r>
        <w:rPr>
          <w:i/>
          <w:iCs/>
        </w:rPr>
        <w:t xml:space="preserve"> </w:t>
      </w:r>
      <w:proofErr w:type="spellStart"/>
      <w:r>
        <w:rPr>
          <w:i/>
          <w:iCs/>
        </w:rPr>
        <w:t>HaKarka</w:t>
      </w:r>
      <w:proofErr w:type="spellEnd"/>
      <w:r>
        <w:rPr>
          <w:i/>
          <w:iCs/>
        </w:rPr>
        <w:t>,</w:t>
      </w:r>
      <w:r>
        <w:t xml:space="preserve"> p. 196, and CZA, </w:t>
      </w:r>
      <w:proofErr w:type="spellStart"/>
      <w:r>
        <w:t>KKL10</w:t>
      </w:r>
      <w:proofErr w:type="spellEnd"/>
      <w:r>
        <w:t>, minutes of JNF board meeting, 27</w:t>
      </w:r>
      <w:r w:rsidR="00BF08EE" w:rsidRPr="00BF08EE">
        <w:t xml:space="preserve"> </w:t>
      </w:r>
      <w:r w:rsidR="00BF08EE">
        <w:t>September</w:t>
      </w:r>
      <w:r>
        <w:t xml:space="preserve"> 1943.</w:t>
      </w:r>
    </w:p>
  </w:footnote>
  <w:footnote w:id="5">
    <w:p w14:paraId="01933816" w14:textId="4C3DC063" w:rsidR="002C1098" w:rsidRDefault="002C1098">
      <w:pPr>
        <w:pStyle w:val="FootnoteText"/>
      </w:pPr>
      <w:r>
        <w:rPr>
          <w:rStyle w:val="FootnoteReference"/>
        </w:rPr>
        <w:footnoteRef/>
      </w:r>
      <w:r>
        <w:t xml:space="preserve"> CZA, </w:t>
      </w:r>
      <w:proofErr w:type="spellStart"/>
      <w:r>
        <w:t>KKL5</w:t>
      </w:r>
      <w:proofErr w:type="spellEnd"/>
      <w:r>
        <w:t xml:space="preserve">/1786, </w:t>
      </w:r>
      <w:proofErr w:type="spellStart"/>
      <w:r>
        <w:t>Mohilever</w:t>
      </w:r>
      <w:proofErr w:type="spellEnd"/>
      <w:r>
        <w:t xml:space="preserve"> to </w:t>
      </w:r>
      <w:proofErr w:type="spellStart"/>
      <w:r>
        <w:t>Granovsky</w:t>
      </w:r>
      <w:proofErr w:type="spellEnd"/>
      <w:r>
        <w:t>, 1</w:t>
      </w:r>
      <w:r w:rsidR="00BF08EE" w:rsidRPr="00BF08EE">
        <w:t xml:space="preserve"> </w:t>
      </w:r>
      <w:r w:rsidR="00BF08EE">
        <w:t>August</w:t>
      </w:r>
      <w:r>
        <w:t xml:space="preserve"> 1941.</w:t>
      </w:r>
    </w:p>
  </w:footnote>
  <w:footnote w:id="6">
    <w:p w14:paraId="07DB4770" w14:textId="41C97685" w:rsidR="002C1098" w:rsidRDefault="002C1098">
      <w:pPr>
        <w:pStyle w:val="FootnoteText"/>
      </w:pPr>
      <w:r>
        <w:rPr>
          <w:rStyle w:val="FootnoteReference"/>
        </w:rPr>
        <w:footnoteRef/>
      </w:r>
      <w:r>
        <w:t xml:space="preserve"> Ibid., essence of the Joint Land Purchase, 26</w:t>
      </w:r>
      <w:r w:rsidR="00BF08EE" w:rsidRPr="00BF08EE">
        <w:t xml:space="preserve"> </w:t>
      </w:r>
      <w:r w:rsidR="00BF08EE">
        <w:t>January</w:t>
      </w:r>
      <w:r>
        <w:t xml:space="preserve"> 1941; see also </w:t>
      </w:r>
      <w:proofErr w:type="spellStart"/>
      <w:r w:rsidRPr="009633DA">
        <w:rPr>
          <w:i/>
          <w:iCs/>
          <w:highlight w:val="yellow"/>
        </w:rPr>
        <w:t>BaHazit</w:t>
      </w:r>
      <w:proofErr w:type="spellEnd"/>
      <w:r w:rsidRPr="009633DA">
        <w:rPr>
          <w:i/>
          <w:iCs/>
          <w:highlight w:val="yellow"/>
        </w:rPr>
        <w:t xml:space="preserve"> </w:t>
      </w:r>
      <w:proofErr w:type="spellStart"/>
      <w:r w:rsidRPr="009633DA">
        <w:rPr>
          <w:i/>
          <w:iCs/>
          <w:highlight w:val="yellow"/>
        </w:rPr>
        <w:t>HaKarka</w:t>
      </w:r>
      <w:proofErr w:type="spellEnd"/>
      <w:r w:rsidRPr="009633DA">
        <w:rPr>
          <w:i/>
          <w:iCs/>
          <w:highlight w:val="yellow"/>
        </w:rPr>
        <w:t>,</w:t>
      </w:r>
      <w:r w:rsidRPr="009633DA">
        <w:rPr>
          <w:highlight w:val="yellow"/>
        </w:rPr>
        <w:t xml:space="preserve"> [</w:t>
      </w:r>
      <w:r w:rsidRPr="009633DA">
        <w:rPr>
          <w:rFonts w:hint="cs"/>
          <w:highlight w:val="yellow"/>
          <w:rtl/>
          <w:lang w:bidi="he-IL"/>
        </w:rPr>
        <w:t>נתתי תעתיקים של כותרות המקורות בעברית עד שתתקבל החלטה אחרת</w:t>
      </w:r>
      <w:r w:rsidRPr="009633DA">
        <w:rPr>
          <w:rFonts w:hint="eastAsia"/>
          <w:highlight w:val="yellow"/>
          <w:rtl/>
          <w:lang w:bidi="he-IL"/>
        </w:rPr>
        <w:t>—</w:t>
      </w:r>
      <w:r w:rsidRPr="009633DA">
        <w:rPr>
          <w:rFonts w:hint="cs"/>
          <w:highlight w:val="yellow"/>
          <w:rtl/>
          <w:lang w:bidi="he-IL"/>
        </w:rPr>
        <w:t>המתרגם</w:t>
      </w:r>
      <w:r w:rsidRPr="009633DA">
        <w:rPr>
          <w:highlight w:val="yellow"/>
        </w:rPr>
        <w:t>]</w:t>
      </w:r>
      <w:r>
        <w:t xml:space="preserve"> pp. 196–197.</w:t>
      </w:r>
    </w:p>
  </w:footnote>
  <w:footnote w:id="7">
    <w:p w14:paraId="025043F2" w14:textId="77777777" w:rsidR="002C1098" w:rsidRPr="00A47922" w:rsidRDefault="002C1098" w:rsidP="00A57E2B">
      <w:pPr>
        <w:pStyle w:val="FootnoteText"/>
      </w:pPr>
      <w:r>
        <w:rPr>
          <w:rStyle w:val="FootnoteReference"/>
        </w:rPr>
        <w:footnoteRef/>
      </w:r>
      <w:r>
        <w:t xml:space="preserve"> </w:t>
      </w:r>
      <w:proofErr w:type="spellStart"/>
      <w:r>
        <w:t>Himanuta</w:t>
      </w:r>
      <w:proofErr w:type="spellEnd"/>
      <w:r>
        <w:t xml:space="preserve"> was a JNF subsidiary founded in the summer of 1938 as a legal instrument that would allow the JNF to purchase land and hold it in trust until it would put it up for sale or parcel it and record it in its owners’ name. This enabled the JNF to circumvent its </w:t>
      </w:r>
      <w:r w:rsidR="004726DB">
        <w:t>fundamental</w:t>
      </w:r>
      <w:r>
        <w:t xml:space="preserve"> injunction against selling land in its possession. For further on </w:t>
      </w:r>
      <w:proofErr w:type="spellStart"/>
      <w:r>
        <w:t>Himanuta</w:t>
      </w:r>
      <w:proofErr w:type="spellEnd"/>
      <w:r>
        <w:t xml:space="preserve">, see Alexander, </w:t>
      </w:r>
      <w:proofErr w:type="spellStart"/>
      <w:r>
        <w:rPr>
          <w:i/>
          <w:iCs/>
        </w:rPr>
        <w:t>Yisuda</w:t>
      </w:r>
      <w:proofErr w:type="spellEnd"/>
      <w:r>
        <w:rPr>
          <w:i/>
          <w:iCs/>
        </w:rPr>
        <w:t xml:space="preserve"> </w:t>
      </w:r>
      <w:proofErr w:type="spellStart"/>
      <w:r>
        <w:rPr>
          <w:i/>
          <w:iCs/>
        </w:rPr>
        <w:t>shel</w:t>
      </w:r>
      <w:proofErr w:type="spellEnd"/>
      <w:r>
        <w:rPr>
          <w:i/>
          <w:iCs/>
        </w:rPr>
        <w:t xml:space="preserve"> </w:t>
      </w:r>
      <w:proofErr w:type="spellStart"/>
      <w:r>
        <w:rPr>
          <w:i/>
          <w:iCs/>
        </w:rPr>
        <w:t>Hevrat</w:t>
      </w:r>
      <w:proofErr w:type="spellEnd"/>
      <w:r>
        <w:rPr>
          <w:i/>
          <w:iCs/>
        </w:rPr>
        <w:t xml:space="preserve"> </w:t>
      </w:r>
      <w:proofErr w:type="spellStart"/>
      <w:r>
        <w:rPr>
          <w:i/>
          <w:iCs/>
        </w:rPr>
        <w:t>Himanuta</w:t>
      </w:r>
      <w:proofErr w:type="spellEnd"/>
      <w:r>
        <w:rPr>
          <w:i/>
          <w:iCs/>
        </w:rPr>
        <w:t>,</w:t>
      </w:r>
      <w:r>
        <w:t xml:space="preserve"> pp. 80, 92, and Katz, </w:t>
      </w:r>
      <w:proofErr w:type="spellStart"/>
      <w:r>
        <w:rPr>
          <w:i/>
          <w:iCs/>
        </w:rPr>
        <w:t>BaHazit</w:t>
      </w:r>
      <w:proofErr w:type="spellEnd"/>
      <w:r>
        <w:rPr>
          <w:i/>
          <w:iCs/>
        </w:rPr>
        <w:t xml:space="preserve"> </w:t>
      </w:r>
      <w:proofErr w:type="spellStart"/>
      <w:r>
        <w:rPr>
          <w:i/>
          <w:iCs/>
        </w:rPr>
        <w:t>HaKarka</w:t>
      </w:r>
      <w:proofErr w:type="spellEnd"/>
      <w:r>
        <w:rPr>
          <w:i/>
          <w:iCs/>
        </w:rPr>
        <w:t>,</w:t>
      </w:r>
      <w:r>
        <w:t xml:space="preserve"> p. 58.</w:t>
      </w:r>
    </w:p>
  </w:footnote>
  <w:footnote w:id="8">
    <w:p w14:paraId="5C4B58FE" w14:textId="65B8A3AB" w:rsidR="002C1098" w:rsidRDefault="002C1098">
      <w:pPr>
        <w:pStyle w:val="FootnoteText"/>
      </w:pPr>
      <w:r>
        <w:rPr>
          <w:rStyle w:val="FootnoteReference"/>
        </w:rPr>
        <w:footnoteRef/>
      </w:r>
      <w:r>
        <w:t xml:space="preserve"> </w:t>
      </w:r>
      <w:proofErr w:type="spellStart"/>
      <w:r w:rsidRPr="00874C24">
        <w:rPr>
          <w:highlight w:val="yellow"/>
        </w:rPr>
        <w:t>Hakibbutz</w:t>
      </w:r>
      <w:proofErr w:type="spellEnd"/>
      <w:r w:rsidRPr="00874C24">
        <w:rPr>
          <w:highlight w:val="yellow"/>
        </w:rPr>
        <w:t xml:space="preserve"> </w:t>
      </w:r>
      <w:proofErr w:type="spellStart"/>
      <w:r w:rsidRPr="00874C24">
        <w:rPr>
          <w:highlight w:val="yellow"/>
        </w:rPr>
        <w:t>Ha</w:t>
      </w:r>
      <w:r>
        <w:rPr>
          <w:highlight w:val="yellow"/>
        </w:rPr>
        <w:t>’</w:t>
      </w:r>
      <w:r w:rsidRPr="00874C24">
        <w:rPr>
          <w:highlight w:val="yellow"/>
        </w:rPr>
        <w:t>artsi</w:t>
      </w:r>
      <w:proofErr w:type="spellEnd"/>
      <w:r w:rsidRPr="00874C24">
        <w:rPr>
          <w:highlight w:val="yellow"/>
        </w:rPr>
        <w:t xml:space="preserve"> [</w:t>
      </w:r>
      <w:r w:rsidRPr="00874C24">
        <w:rPr>
          <w:rFonts w:hint="cs"/>
          <w:highlight w:val="yellow"/>
          <w:rtl/>
          <w:lang w:bidi="he-IL"/>
        </w:rPr>
        <w:t>כן?</w:t>
      </w:r>
      <w:r w:rsidRPr="00874C24">
        <w:rPr>
          <w:highlight w:val="yellow"/>
        </w:rPr>
        <w:t>]</w:t>
      </w:r>
      <w:r>
        <w:t xml:space="preserve"> Archive, </w:t>
      </w:r>
      <w:proofErr w:type="spellStart"/>
      <w:r>
        <w:t>G59</w:t>
      </w:r>
      <w:proofErr w:type="spellEnd"/>
      <w:r>
        <w:t>, summary of board meeting, 6</w:t>
      </w:r>
      <w:r w:rsidR="00DF36A0" w:rsidRPr="00DF36A0">
        <w:t xml:space="preserve"> </w:t>
      </w:r>
      <w:r w:rsidR="00DF36A0">
        <w:t>May</w:t>
      </w:r>
      <w:r>
        <w:t xml:space="preserve"> 1940, and CZA, </w:t>
      </w:r>
      <w:proofErr w:type="spellStart"/>
      <w:r>
        <w:t>KKL5</w:t>
      </w:r>
      <w:proofErr w:type="spellEnd"/>
      <w:r>
        <w:t xml:space="preserve">/11791, </w:t>
      </w:r>
      <w:proofErr w:type="spellStart"/>
      <w:r>
        <w:t>Schen</w:t>
      </w:r>
      <w:proofErr w:type="spellEnd"/>
      <w:r>
        <w:t xml:space="preserve"> to </w:t>
      </w:r>
      <w:proofErr w:type="spellStart"/>
      <w:r>
        <w:t>Granovsky</w:t>
      </w:r>
      <w:proofErr w:type="spellEnd"/>
      <w:r>
        <w:t>, 7</w:t>
      </w:r>
      <w:r w:rsidR="00BF08EE" w:rsidRPr="00BF08EE">
        <w:t xml:space="preserve"> </w:t>
      </w:r>
      <w:r w:rsidR="00BF08EE">
        <w:t>May</w:t>
      </w:r>
      <w:r>
        <w:t xml:space="preserve"> 1940.</w:t>
      </w:r>
    </w:p>
  </w:footnote>
  <w:footnote w:id="9">
    <w:p w14:paraId="51A1E1B4" w14:textId="7EB1E283" w:rsidR="002C1098" w:rsidRDefault="002C1098">
      <w:pPr>
        <w:pStyle w:val="FootnoteText"/>
      </w:pPr>
      <w:r>
        <w:rPr>
          <w:rStyle w:val="FootnoteReference"/>
        </w:rPr>
        <w:footnoteRef/>
      </w:r>
      <w:r>
        <w:t xml:space="preserve"> CZA, </w:t>
      </w:r>
      <w:proofErr w:type="spellStart"/>
      <w:r>
        <w:t>KKL5</w:t>
      </w:r>
      <w:proofErr w:type="spellEnd"/>
      <w:r>
        <w:t xml:space="preserve">/11791, </w:t>
      </w:r>
      <w:proofErr w:type="spellStart"/>
      <w:r>
        <w:t>Schen</w:t>
      </w:r>
      <w:proofErr w:type="spellEnd"/>
      <w:r>
        <w:t xml:space="preserve"> to </w:t>
      </w:r>
      <w:proofErr w:type="spellStart"/>
      <w:r>
        <w:t>Granovsky</w:t>
      </w:r>
      <w:proofErr w:type="spellEnd"/>
      <w:r>
        <w:t>, 10</w:t>
      </w:r>
      <w:r w:rsidR="00BF08EE" w:rsidRPr="00BF08EE">
        <w:t xml:space="preserve"> </w:t>
      </w:r>
      <w:r w:rsidR="00BF08EE">
        <w:t>May</w:t>
      </w:r>
      <w:r>
        <w:t xml:space="preserve"> 1940.</w:t>
      </w:r>
    </w:p>
  </w:footnote>
  <w:footnote w:id="10">
    <w:p w14:paraId="4A5C8BE2" w14:textId="37D23F1E" w:rsidR="002C1098" w:rsidRDefault="002C1098">
      <w:pPr>
        <w:pStyle w:val="FootnoteText"/>
      </w:pPr>
      <w:r>
        <w:rPr>
          <w:rStyle w:val="FootnoteReference"/>
        </w:rPr>
        <w:footnoteRef/>
      </w:r>
      <w:r>
        <w:t xml:space="preserve"> CZA, </w:t>
      </w:r>
      <w:proofErr w:type="spellStart"/>
      <w:r>
        <w:t>KKL5</w:t>
      </w:r>
      <w:proofErr w:type="spellEnd"/>
      <w:r>
        <w:t xml:space="preserve">/11789-24-26, </w:t>
      </w:r>
      <w:proofErr w:type="spellStart"/>
      <w:r>
        <w:t>Schen</w:t>
      </w:r>
      <w:proofErr w:type="spellEnd"/>
      <w:r>
        <w:t xml:space="preserve"> to </w:t>
      </w:r>
      <w:proofErr w:type="spellStart"/>
      <w:r>
        <w:t>Granovsky</w:t>
      </w:r>
      <w:proofErr w:type="spellEnd"/>
      <w:r>
        <w:t>, 27</w:t>
      </w:r>
      <w:r w:rsidR="00BF08EE" w:rsidRPr="00BF08EE">
        <w:t xml:space="preserve"> </w:t>
      </w:r>
      <w:r w:rsidR="00BF08EE">
        <w:t>January</w:t>
      </w:r>
      <w:r>
        <w:t xml:space="preserve"> 1941.</w:t>
      </w:r>
    </w:p>
  </w:footnote>
  <w:footnote w:id="11">
    <w:p w14:paraId="5B6F409B" w14:textId="127718C8" w:rsidR="002C1098" w:rsidRDefault="002C1098">
      <w:pPr>
        <w:pStyle w:val="FootnoteText"/>
      </w:pPr>
      <w:r>
        <w:rPr>
          <w:rStyle w:val="FootnoteReference"/>
        </w:rPr>
        <w:footnoteRef/>
      </w:r>
      <w:r>
        <w:t xml:space="preserve"> CZA, </w:t>
      </w:r>
      <w:proofErr w:type="spellStart"/>
      <w:r>
        <w:t>KKL5</w:t>
      </w:r>
      <w:proofErr w:type="spellEnd"/>
      <w:r>
        <w:t>/11786-11, Jewish Agency to JNF Head Office, 17</w:t>
      </w:r>
      <w:r w:rsidR="00410A0C" w:rsidRPr="00410A0C">
        <w:t xml:space="preserve"> </w:t>
      </w:r>
      <w:r w:rsidR="00410A0C">
        <w:t>June</w:t>
      </w:r>
      <w:r>
        <w:t xml:space="preserve"> 1941, and </w:t>
      </w:r>
      <w:proofErr w:type="spellStart"/>
      <w:r>
        <w:t>Granovsky</w:t>
      </w:r>
      <w:proofErr w:type="spellEnd"/>
      <w:r>
        <w:t xml:space="preserve"> to Jewish Agency, 9</w:t>
      </w:r>
      <w:r w:rsidR="00410A0C" w:rsidRPr="00410A0C">
        <w:t xml:space="preserve"> </w:t>
      </w:r>
      <w:r w:rsidR="00410A0C">
        <w:t>June</w:t>
      </w:r>
      <w:r>
        <w:t xml:space="preserve"> 1941.</w:t>
      </w:r>
    </w:p>
  </w:footnote>
  <w:footnote w:id="12">
    <w:p w14:paraId="560E5C8A" w14:textId="77777777" w:rsidR="002C1098" w:rsidRPr="00856763" w:rsidRDefault="002C1098" w:rsidP="004726DB">
      <w:pPr>
        <w:pStyle w:val="FootnoteText"/>
      </w:pPr>
      <w:r>
        <w:rPr>
          <w:rStyle w:val="FootnoteReference"/>
        </w:rPr>
        <w:footnoteRef/>
      </w:r>
      <w:r>
        <w:t xml:space="preserve"> On the legal complexity of the purchase of Wadi </w:t>
      </w:r>
      <w:proofErr w:type="spellStart"/>
      <w:r>
        <w:t>Kabani</w:t>
      </w:r>
      <w:proofErr w:type="spellEnd"/>
      <w:r>
        <w:t xml:space="preserve">, see </w:t>
      </w:r>
      <w:proofErr w:type="spellStart"/>
      <w:r>
        <w:t>Duchan</w:t>
      </w:r>
      <w:proofErr w:type="spellEnd"/>
      <w:r>
        <w:t xml:space="preserve">-Landau, </w:t>
      </w:r>
      <w:r>
        <w:rPr>
          <w:i/>
          <w:iCs/>
        </w:rPr>
        <w:t>Wadi al-</w:t>
      </w:r>
      <w:proofErr w:type="spellStart"/>
      <w:r>
        <w:rPr>
          <w:i/>
          <w:iCs/>
        </w:rPr>
        <w:t>Kabani</w:t>
      </w:r>
      <w:proofErr w:type="spellEnd"/>
      <w:r>
        <w:rPr>
          <w:i/>
          <w:iCs/>
        </w:rPr>
        <w:t>,</w:t>
      </w:r>
      <w:r>
        <w:t xml:space="preserve"> and Yosef Weitz, </w:t>
      </w:r>
      <w:proofErr w:type="spellStart"/>
      <w:r>
        <w:rPr>
          <w:i/>
          <w:iCs/>
        </w:rPr>
        <w:t>Hitnahalutenu</w:t>
      </w:r>
      <w:proofErr w:type="spellEnd"/>
      <w:r>
        <w:rPr>
          <w:i/>
          <w:iCs/>
        </w:rPr>
        <w:t xml:space="preserve"> </w:t>
      </w:r>
      <w:proofErr w:type="spellStart"/>
      <w:r>
        <w:rPr>
          <w:i/>
          <w:iCs/>
        </w:rPr>
        <w:t>BeT’kufat</w:t>
      </w:r>
      <w:proofErr w:type="spellEnd"/>
      <w:r>
        <w:rPr>
          <w:i/>
          <w:iCs/>
        </w:rPr>
        <w:t xml:space="preserve"> </w:t>
      </w:r>
      <w:proofErr w:type="spellStart"/>
      <w:r>
        <w:rPr>
          <w:i/>
          <w:iCs/>
        </w:rPr>
        <w:t>HaSa’ar</w:t>
      </w:r>
      <w:proofErr w:type="spellEnd"/>
      <w:r w:rsidRPr="004726DB">
        <w:rPr>
          <w:i/>
          <w:iCs/>
        </w:rPr>
        <w:t>.</w:t>
      </w:r>
    </w:p>
  </w:footnote>
  <w:footnote w:id="13">
    <w:p w14:paraId="0000F8FF" w14:textId="26DDB54A" w:rsidR="002C1098" w:rsidRDefault="002C1098">
      <w:pPr>
        <w:pStyle w:val="FootnoteText"/>
      </w:pPr>
      <w:r>
        <w:rPr>
          <w:rStyle w:val="FootnoteReference"/>
        </w:rPr>
        <w:footnoteRef/>
      </w:r>
      <w:r>
        <w:t xml:space="preserve"> CZA, </w:t>
      </w:r>
      <w:proofErr w:type="spellStart"/>
      <w:r>
        <w:t>KKL5</w:t>
      </w:r>
      <w:proofErr w:type="spellEnd"/>
      <w:r>
        <w:t xml:space="preserve">/11786-2-3, </w:t>
      </w:r>
      <w:proofErr w:type="spellStart"/>
      <w:r>
        <w:t>Mohilever</w:t>
      </w:r>
      <w:proofErr w:type="spellEnd"/>
      <w:r>
        <w:t xml:space="preserve"> to </w:t>
      </w:r>
      <w:proofErr w:type="spellStart"/>
      <w:r>
        <w:t>Granovsky</w:t>
      </w:r>
      <w:proofErr w:type="spellEnd"/>
      <w:r>
        <w:t>, 1</w:t>
      </w:r>
      <w:r w:rsidR="00425CCD" w:rsidRPr="00425CCD">
        <w:t xml:space="preserve"> </w:t>
      </w:r>
      <w:r w:rsidR="00425CCD">
        <w:t>August</w:t>
      </w:r>
      <w:r>
        <w:t xml:space="preserve"> 1941.</w:t>
      </w:r>
    </w:p>
  </w:footnote>
  <w:footnote w:id="14">
    <w:p w14:paraId="405D0077" w14:textId="77777777" w:rsidR="002C1098" w:rsidRDefault="002C1098" w:rsidP="00F87AF1">
      <w:pPr>
        <w:pStyle w:val="FootnoteText"/>
      </w:pPr>
      <w:r>
        <w:rPr>
          <w:rStyle w:val="FootnoteReference"/>
        </w:rPr>
        <w:footnoteRef/>
      </w:r>
      <w:r>
        <w:t xml:space="preserve"> National Library, </w:t>
      </w:r>
      <w:proofErr w:type="spellStart"/>
      <w:r>
        <w:t>PV6048</w:t>
      </w:r>
      <w:proofErr w:type="spellEnd"/>
      <w:r>
        <w:t>, JNF UK annual report for 1940/19, p. 10.</w:t>
      </w:r>
    </w:p>
  </w:footnote>
  <w:footnote w:id="15">
    <w:p w14:paraId="4AE7A70E" w14:textId="394F5002" w:rsidR="002C1098" w:rsidRPr="00E46687" w:rsidRDefault="002C1098">
      <w:pPr>
        <w:pStyle w:val="FootnoteText"/>
      </w:pPr>
      <w:r>
        <w:rPr>
          <w:rStyle w:val="FootnoteReference"/>
        </w:rPr>
        <w:footnoteRef/>
      </w:r>
      <w:r>
        <w:t xml:space="preserve"> </w:t>
      </w:r>
      <w:r>
        <w:rPr>
          <w:i/>
          <w:iCs/>
        </w:rPr>
        <w:t>JC,</w:t>
      </w:r>
      <w:r>
        <w:t xml:space="preserve"> 29</w:t>
      </w:r>
      <w:r w:rsidR="00340643" w:rsidRPr="00340643">
        <w:t xml:space="preserve"> </w:t>
      </w:r>
      <w:r w:rsidR="00340643">
        <w:t>November</w:t>
      </w:r>
      <w:r>
        <w:t xml:space="preserve"> 1940, and Katz, </w:t>
      </w:r>
      <w:proofErr w:type="spellStart"/>
      <w:r>
        <w:rPr>
          <w:i/>
          <w:iCs/>
        </w:rPr>
        <w:t>BaHazit</w:t>
      </w:r>
      <w:proofErr w:type="spellEnd"/>
      <w:r>
        <w:rPr>
          <w:i/>
          <w:iCs/>
        </w:rPr>
        <w:t xml:space="preserve"> </w:t>
      </w:r>
      <w:proofErr w:type="spellStart"/>
      <w:r>
        <w:rPr>
          <w:i/>
          <w:iCs/>
        </w:rPr>
        <w:t>HaKarka</w:t>
      </w:r>
      <w:proofErr w:type="spellEnd"/>
      <w:r>
        <w:rPr>
          <w:i/>
          <w:iCs/>
        </w:rPr>
        <w:t>,</w:t>
      </w:r>
      <w:r>
        <w:t xml:space="preserve"> p. 204.</w:t>
      </w:r>
    </w:p>
  </w:footnote>
  <w:footnote w:id="16">
    <w:p w14:paraId="308E7575" w14:textId="4C48F60E" w:rsidR="0034164A" w:rsidRDefault="0034164A">
      <w:pPr>
        <w:pStyle w:val="FootnoteText"/>
      </w:pPr>
      <w:r>
        <w:rPr>
          <w:rStyle w:val="FootnoteReference"/>
        </w:rPr>
        <w:footnoteRef/>
      </w:r>
      <w:r>
        <w:t xml:space="preserve"> Biarritz is prestigious resort city on the French Atlantic coast.</w:t>
      </w:r>
    </w:p>
  </w:footnote>
  <w:footnote w:id="17">
    <w:p w14:paraId="340092E9" w14:textId="1DA44437" w:rsidR="002C1098" w:rsidRPr="00E46687" w:rsidRDefault="002C1098">
      <w:pPr>
        <w:pStyle w:val="FootnoteText"/>
      </w:pPr>
      <w:r>
        <w:rPr>
          <w:rStyle w:val="FootnoteReference"/>
        </w:rPr>
        <w:footnoteRef/>
      </w:r>
      <w:r>
        <w:t xml:space="preserve"> </w:t>
      </w:r>
      <w:r>
        <w:rPr>
          <w:i/>
          <w:iCs/>
        </w:rPr>
        <w:t>JC,</w:t>
      </w:r>
      <w:r>
        <w:t xml:space="preserve"> 6</w:t>
      </w:r>
      <w:r w:rsidR="00F03BFF" w:rsidRPr="00F03BFF">
        <w:t xml:space="preserve"> </w:t>
      </w:r>
      <w:r w:rsidR="00F03BFF">
        <w:t>December</w:t>
      </w:r>
      <w:r>
        <w:t xml:space="preserve"> 1940.</w:t>
      </w:r>
    </w:p>
  </w:footnote>
  <w:footnote w:id="18">
    <w:p w14:paraId="1510D1C9" w14:textId="5864EBE1" w:rsidR="002C1098" w:rsidRDefault="002C1098">
      <w:pPr>
        <w:pStyle w:val="FootnoteText"/>
      </w:pPr>
      <w:r>
        <w:rPr>
          <w:rStyle w:val="FootnoteReference"/>
        </w:rPr>
        <w:footnoteRef/>
      </w:r>
      <w:r>
        <w:t xml:space="preserve"> CZA, </w:t>
      </w:r>
      <w:proofErr w:type="spellStart"/>
      <w:r>
        <w:t>KKL5</w:t>
      </w:r>
      <w:proofErr w:type="spellEnd"/>
      <w:r>
        <w:t xml:space="preserve">/11792, </w:t>
      </w:r>
      <w:proofErr w:type="spellStart"/>
      <w:r>
        <w:t>Granovsky</w:t>
      </w:r>
      <w:proofErr w:type="spellEnd"/>
      <w:r>
        <w:t xml:space="preserve"> to </w:t>
      </w:r>
      <w:r w:rsidR="009D16AB">
        <w:t>Weitz</w:t>
      </w:r>
      <w:r>
        <w:t>, 30</w:t>
      </w:r>
      <w:r w:rsidR="00F03BFF" w:rsidRPr="00F03BFF">
        <w:t xml:space="preserve"> </w:t>
      </w:r>
      <w:r w:rsidR="00F03BFF">
        <w:t>December</w:t>
      </w:r>
      <w:r>
        <w:t xml:space="preserve"> 1940.</w:t>
      </w:r>
    </w:p>
  </w:footnote>
  <w:footnote w:id="19">
    <w:p w14:paraId="414CB707" w14:textId="77777777" w:rsidR="002C1098" w:rsidRDefault="002C1098" w:rsidP="000E56C1">
      <w:pPr>
        <w:pStyle w:val="FootnoteText"/>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G67</w:t>
      </w:r>
      <w:proofErr w:type="spellEnd"/>
      <w:r>
        <w:t>/1, Deed of Trust, signed in 1941.</w:t>
      </w:r>
    </w:p>
  </w:footnote>
  <w:footnote w:id="20">
    <w:p w14:paraId="37166B6C" w14:textId="572B5265" w:rsidR="002C1098" w:rsidRDefault="002C1098">
      <w:pPr>
        <w:pStyle w:val="FootnoteText"/>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G61</w:t>
      </w:r>
      <w:proofErr w:type="spellEnd"/>
      <w:r>
        <w:t>, from minutes of Board of Directors meetings, 3</w:t>
      </w:r>
      <w:r w:rsidR="00425CCD" w:rsidRPr="00425CCD">
        <w:t xml:space="preserve"> </w:t>
      </w:r>
      <w:r w:rsidR="00425CCD">
        <w:t>July</w:t>
      </w:r>
      <w:r>
        <w:t xml:space="preserve"> 1940, 3</w:t>
      </w:r>
      <w:r w:rsidR="00BF08EE" w:rsidRPr="00BF08EE">
        <w:t xml:space="preserve"> </w:t>
      </w:r>
      <w:r w:rsidR="00BF08EE">
        <w:t>October</w:t>
      </w:r>
      <w:r>
        <w:t xml:space="preserve"> 1941, 8</w:t>
      </w:r>
      <w:r w:rsidR="00BF08EE" w:rsidRPr="00BF08EE">
        <w:t xml:space="preserve"> </w:t>
      </w:r>
      <w:r w:rsidR="00BF08EE">
        <w:t>January</w:t>
      </w:r>
      <w:r>
        <w:t xml:space="preserve"> 1945.</w:t>
      </w:r>
    </w:p>
  </w:footnote>
  <w:footnote w:id="21">
    <w:p w14:paraId="7223ECF1" w14:textId="3635A199" w:rsidR="002C1098" w:rsidRDefault="002C1098">
      <w:pPr>
        <w:pStyle w:val="FootnoteText"/>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G1</w:t>
      </w:r>
      <w:proofErr w:type="spellEnd"/>
      <w:r>
        <w:t>/5, summary of meeting, 16</w:t>
      </w:r>
      <w:r w:rsidR="00152AB8" w:rsidRPr="00152AB8">
        <w:t xml:space="preserve"> </w:t>
      </w:r>
      <w:r w:rsidR="00152AB8">
        <w:t>April</w:t>
      </w:r>
      <w:r>
        <w:t xml:space="preserve"> 1942.</w:t>
      </w:r>
    </w:p>
  </w:footnote>
  <w:footnote w:id="22">
    <w:p w14:paraId="6745CA2A" w14:textId="0A461B73" w:rsidR="002C1098" w:rsidRDefault="002C1098">
      <w:pPr>
        <w:pStyle w:val="FootnoteText"/>
      </w:pPr>
      <w:r>
        <w:rPr>
          <w:rStyle w:val="FootnoteReference"/>
        </w:rPr>
        <w:footnoteRef/>
      </w:r>
      <w:r>
        <w:t xml:space="preserve"> </w:t>
      </w:r>
      <w:r>
        <w:rPr>
          <w:i/>
          <w:iCs/>
        </w:rPr>
        <w:t xml:space="preserve">JC, </w:t>
      </w:r>
      <w:r w:rsidRPr="00DA37E7">
        <w:t>18</w:t>
      </w:r>
      <w:r w:rsidR="00152AB8" w:rsidRPr="00152AB8">
        <w:t xml:space="preserve"> </w:t>
      </w:r>
      <w:r w:rsidR="00152AB8" w:rsidRPr="00DA37E7">
        <w:t>July</w:t>
      </w:r>
      <w:r w:rsidRPr="00DA37E7">
        <w:t xml:space="preserve"> 1941</w:t>
      </w:r>
      <w:r>
        <w:t>.</w:t>
      </w:r>
    </w:p>
  </w:footnote>
  <w:footnote w:id="23">
    <w:p w14:paraId="7B69ADC2" w14:textId="77777777" w:rsidR="002C1098" w:rsidRDefault="002C1098">
      <w:pPr>
        <w:pStyle w:val="FootnoteText"/>
      </w:pPr>
      <w:r>
        <w:rPr>
          <w:rStyle w:val="FootnoteReference"/>
        </w:rPr>
        <w:footnoteRef/>
      </w:r>
      <w:r>
        <w:t xml:space="preserve"> National Library, </w:t>
      </w:r>
      <w:proofErr w:type="spellStart"/>
      <w:r>
        <w:t>PV6048</w:t>
      </w:r>
      <w:proofErr w:type="spellEnd"/>
      <w:r>
        <w:t>, Report 1940–1941.</w:t>
      </w:r>
    </w:p>
  </w:footnote>
  <w:footnote w:id="24">
    <w:p w14:paraId="203BD906" w14:textId="5E6A9549" w:rsidR="002C1098" w:rsidRDefault="002C1098">
      <w:pPr>
        <w:pStyle w:val="FootnoteText"/>
      </w:pPr>
      <w:r>
        <w:rPr>
          <w:rStyle w:val="FootnoteReference"/>
        </w:rPr>
        <w:footnoteRef/>
      </w:r>
      <w:r>
        <w:t xml:space="preserve"> CZA, </w:t>
      </w:r>
      <w:proofErr w:type="spellStart"/>
      <w:r>
        <w:t>KKL5</w:t>
      </w:r>
      <w:proofErr w:type="spellEnd"/>
      <w:r>
        <w:t xml:space="preserve">/12691, </w:t>
      </w:r>
      <w:proofErr w:type="spellStart"/>
      <w:r>
        <w:t>Mohilever</w:t>
      </w:r>
      <w:proofErr w:type="spellEnd"/>
      <w:r>
        <w:t xml:space="preserve"> to </w:t>
      </w:r>
      <w:proofErr w:type="spellStart"/>
      <w:r>
        <w:t>Schen</w:t>
      </w:r>
      <w:proofErr w:type="spellEnd"/>
      <w:r>
        <w:t>, 18</w:t>
      </w:r>
      <w:r w:rsidR="00152AB8" w:rsidRPr="00152AB8">
        <w:t xml:space="preserve"> </w:t>
      </w:r>
      <w:r w:rsidR="00152AB8">
        <w:t>October</w:t>
      </w:r>
      <w:r>
        <w:t xml:space="preserve"> 1942.</w:t>
      </w:r>
    </w:p>
  </w:footnote>
  <w:footnote w:id="25">
    <w:p w14:paraId="3301843C" w14:textId="7759BADE" w:rsidR="002C1098" w:rsidRDefault="002C1098">
      <w:pPr>
        <w:pStyle w:val="FootnoteText"/>
      </w:pPr>
      <w:r>
        <w:rPr>
          <w:rStyle w:val="FootnoteReference"/>
        </w:rPr>
        <w:footnoteRef/>
      </w:r>
      <w:r>
        <w:t xml:space="preserve"> CZA, </w:t>
      </w:r>
      <w:proofErr w:type="spellStart"/>
      <w:r>
        <w:t>KKL5</w:t>
      </w:r>
      <w:proofErr w:type="spellEnd"/>
      <w:r>
        <w:t xml:space="preserve">/13883, </w:t>
      </w:r>
      <w:proofErr w:type="spellStart"/>
      <w:r>
        <w:t>Schen</w:t>
      </w:r>
      <w:proofErr w:type="spellEnd"/>
      <w:r>
        <w:t xml:space="preserve"> to Head Office, 27</w:t>
      </w:r>
      <w:r w:rsidR="00152AB8" w:rsidRPr="00152AB8">
        <w:t xml:space="preserve"> </w:t>
      </w:r>
      <w:r w:rsidR="00152AB8">
        <w:t>March</w:t>
      </w:r>
      <w:r>
        <w:t xml:space="preserve"> 1945.</w:t>
      </w:r>
    </w:p>
  </w:footnote>
  <w:footnote w:id="26">
    <w:p w14:paraId="5C3ACF75" w14:textId="77777777" w:rsidR="002C1098" w:rsidRDefault="002C1098" w:rsidP="00FD76AC">
      <w:pPr>
        <w:pStyle w:val="FootnoteText"/>
      </w:pPr>
      <w:r>
        <w:rPr>
          <w:rStyle w:val="FootnoteReference"/>
        </w:rPr>
        <w:footnoteRef/>
      </w:r>
      <w:r>
        <w:t xml:space="preserve"> Weitz, </w:t>
      </w:r>
      <w:proofErr w:type="spellStart"/>
      <w:r>
        <w:rPr>
          <w:i/>
          <w:iCs/>
        </w:rPr>
        <w:t>Hitnahalutenu</w:t>
      </w:r>
      <w:proofErr w:type="spellEnd"/>
      <w:r>
        <w:rPr>
          <w:i/>
          <w:iCs/>
        </w:rPr>
        <w:t xml:space="preserve">, </w:t>
      </w:r>
      <w:r>
        <w:t>pp. 109–111.</w:t>
      </w:r>
    </w:p>
  </w:footnote>
  <w:footnote w:id="27">
    <w:p w14:paraId="5735974A" w14:textId="10BCD342" w:rsidR="002C1098" w:rsidRDefault="002C1098">
      <w:pPr>
        <w:pStyle w:val="FootnoteText"/>
      </w:pPr>
      <w:r>
        <w:rPr>
          <w:rStyle w:val="FootnoteReference"/>
        </w:rPr>
        <w:footnoteRef/>
      </w:r>
      <w:r>
        <w:t xml:space="preserve"> CZA, </w:t>
      </w:r>
      <w:proofErr w:type="spellStart"/>
      <w:r>
        <w:t>KKL5</w:t>
      </w:r>
      <w:proofErr w:type="spellEnd"/>
      <w:r>
        <w:t>/11023-33, 17</w:t>
      </w:r>
      <w:r w:rsidR="00F03BFF" w:rsidRPr="00F03BFF">
        <w:t xml:space="preserve"> </w:t>
      </w:r>
      <w:r w:rsidR="00F03BFF">
        <w:t>December</w:t>
      </w:r>
      <w:r>
        <w:t xml:space="preserve"> 1940.</w:t>
      </w:r>
    </w:p>
  </w:footnote>
  <w:footnote w:id="28">
    <w:p w14:paraId="3DF9DF47" w14:textId="77777777" w:rsidR="002C1098" w:rsidRDefault="002C1098" w:rsidP="00521589">
      <w:pPr>
        <w:pStyle w:val="FootnoteText"/>
      </w:pPr>
      <w:r>
        <w:rPr>
          <w:rStyle w:val="FootnoteReference"/>
        </w:rPr>
        <w:footnoteRef/>
      </w:r>
      <w:r>
        <w:t xml:space="preserve"> National Library, </w:t>
      </w:r>
      <w:proofErr w:type="spellStart"/>
      <w:r>
        <w:t>PV6048</w:t>
      </w:r>
      <w:proofErr w:type="spellEnd"/>
      <w:r>
        <w:t>, JNF-UK annual report for 1940/41, pp. 3–6.</w:t>
      </w:r>
    </w:p>
  </w:footnote>
  <w:footnote w:id="29">
    <w:p w14:paraId="35F78820" w14:textId="47DF41A1" w:rsidR="002C1098" w:rsidRDefault="002C1098">
      <w:pPr>
        <w:pStyle w:val="FootnoteText"/>
      </w:pPr>
      <w:r>
        <w:rPr>
          <w:rStyle w:val="FootnoteReference"/>
        </w:rPr>
        <w:footnoteRef/>
      </w:r>
      <w:r>
        <w:t xml:space="preserve"> CZA, </w:t>
      </w:r>
      <w:proofErr w:type="spellStart"/>
      <w:r>
        <w:t>KKL5</w:t>
      </w:r>
      <w:proofErr w:type="spellEnd"/>
      <w:r>
        <w:t xml:space="preserve">/12688, Weitz to </w:t>
      </w:r>
      <w:proofErr w:type="spellStart"/>
      <w:r>
        <w:t>Mohilever</w:t>
      </w:r>
      <w:proofErr w:type="spellEnd"/>
      <w:r>
        <w:t xml:space="preserve"> in reference to a cable from </w:t>
      </w:r>
      <w:proofErr w:type="spellStart"/>
      <w:r>
        <w:t>Schen</w:t>
      </w:r>
      <w:proofErr w:type="spellEnd"/>
      <w:r>
        <w:t>, 18</w:t>
      </w:r>
      <w:r w:rsidR="00180042" w:rsidRPr="00180042">
        <w:t xml:space="preserve"> </w:t>
      </w:r>
      <w:r w:rsidR="00180042">
        <w:t>January</w:t>
      </w:r>
      <w:r>
        <w:t xml:space="preserve"> 1942.</w:t>
      </w:r>
    </w:p>
  </w:footnote>
  <w:footnote w:id="30">
    <w:p w14:paraId="742E0B97" w14:textId="77777777" w:rsidR="002C1098" w:rsidRDefault="002C1098" w:rsidP="006C18DF">
      <w:pPr>
        <w:pStyle w:val="FootnoteText"/>
      </w:pPr>
      <w:r>
        <w:rPr>
          <w:rStyle w:val="FootnoteReference"/>
        </w:rPr>
        <w:footnoteRef/>
      </w:r>
      <w:r>
        <w:t xml:space="preserve"> Simon Marks (1888–1964), a close friend of Weizmann’s, served as </w:t>
      </w:r>
      <w:r w:rsidR="006C18DF">
        <w:t>c</w:t>
      </w:r>
      <w:r>
        <w:t xml:space="preserve">hair of Keren </w:t>
      </w:r>
      <w:proofErr w:type="spellStart"/>
      <w:r>
        <w:t>Hayesod</w:t>
      </w:r>
      <w:proofErr w:type="spellEnd"/>
      <w:r>
        <w:t xml:space="preserve">-UK, </w:t>
      </w:r>
      <w:r w:rsidR="006C18DF">
        <w:t xml:space="preserve">vice president </w:t>
      </w:r>
      <w:r>
        <w:t>of the Zionist Federation, a member of the Zionist Executive, and president of the United Appeal. He was a co-owner of the Marks and Spencer clothing chain, one of Britain’s largest.</w:t>
      </w:r>
    </w:p>
  </w:footnote>
  <w:footnote w:id="31">
    <w:p w14:paraId="257F8323" w14:textId="3458A9C9" w:rsidR="002C1098" w:rsidRPr="000F1A57" w:rsidRDefault="002C1098">
      <w:pPr>
        <w:pStyle w:val="FootnoteText"/>
        <w:rPr>
          <w:i/>
          <w:iCs/>
        </w:rPr>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G59</w:t>
      </w:r>
      <w:proofErr w:type="spellEnd"/>
      <w:r>
        <w:t xml:space="preserve">, summary of </w:t>
      </w:r>
      <w:r w:rsidR="000818B8">
        <w:t xml:space="preserve">board </w:t>
      </w:r>
      <w:r>
        <w:t>meeting on 6</w:t>
      </w:r>
      <w:r w:rsidR="00340643" w:rsidRPr="00340643">
        <w:t xml:space="preserve"> </w:t>
      </w:r>
      <w:r w:rsidR="00340643">
        <w:t>November</w:t>
      </w:r>
      <w:r>
        <w:t xml:space="preserve"> 1941, and </w:t>
      </w:r>
      <w:proofErr w:type="spellStart"/>
      <w:r>
        <w:t>Tuten</w:t>
      </w:r>
      <w:proofErr w:type="spellEnd"/>
      <w:r>
        <w:t xml:space="preserve">, </w:t>
      </w:r>
      <w:r w:rsidRPr="000F1A57">
        <w:rPr>
          <w:i/>
          <w:iCs/>
        </w:rPr>
        <w:t>Between Capital and Land,</w:t>
      </w:r>
      <w:r>
        <w:t xml:space="preserve"> pp. 143–144.</w:t>
      </w:r>
    </w:p>
  </w:footnote>
  <w:footnote w:id="32">
    <w:p w14:paraId="27D6A31E" w14:textId="7CEAD5E5" w:rsidR="002C1098" w:rsidRDefault="002C1098">
      <w:pPr>
        <w:pStyle w:val="FootnoteText"/>
      </w:pPr>
      <w:r>
        <w:rPr>
          <w:rStyle w:val="FootnoteReference"/>
        </w:rPr>
        <w:footnoteRef/>
      </w:r>
      <w:r>
        <w:t xml:space="preserve"> CZA, </w:t>
      </w:r>
      <w:proofErr w:type="spellStart"/>
      <w:r>
        <w:t>KKL5</w:t>
      </w:r>
      <w:proofErr w:type="spellEnd"/>
      <w:r>
        <w:t>/12688, summary of discussion on the Farm City and Joint Land Purchase schemes, 1</w:t>
      </w:r>
      <w:r w:rsidR="00180042" w:rsidRPr="00180042">
        <w:t xml:space="preserve"> </w:t>
      </w:r>
      <w:r w:rsidR="00180042">
        <w:t>February</w:t>
      </w:r>
      <w:r>
        <w:t xml:space="preserve"> 1942.</w:t>
      </w:r>
    </w:p>
  </w:footnote>
  <w:footnote w:id="33">
    <w:p w14:paraId="703C81B9" w14:textId="61C3698A" w:rsidR="002C1098" w:rsidRDefault="002C1098">
      <w:pPr>
        <w:pStyle w:val="FootnoteText"/>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G1</w:t>
      </w:r>
      <w:proofErr w:type="spellEnd"/>
      <w:r>
        <w:t>/7, 9</w:t>
      </w:r>
      <w:r w:rsidR="00410A0C" w:rsidRPr="00410A0C">
        <w:t xml:space="preserve"> </w:t>
      </w:r>
      <w:r w:rsidR="00410A0C">
        <w:t>June</w:t>
      </w:r>
      <w:r>
        <w:t xml:space="preserve"> 1942.</w:t>
      </w:r>
    </w:p>
  </w:footnote>
  <w:footnote w:id="34">
    <w:p w14:paraId="5C498F84" w14:textId="52591038" w:rsidR="002C1098" w:rsidRPr="004D2AE7" w:rsidRDefault="002C1098">
      <w:pPr>
        <w:pStyle w:val="FootnoteText"/>
      </w:pPr>
      <w:r>
        <w:rPr>
          <w:rStyle w:val="FootnoteReference"/>
        </w:rPr>
        <w:footnoteRef/>
      </w:r>
      <w:r>
        <w:t xml:space="preserve"> </w:t>
      </w:r>
      <w:r>
        <w:rPr>
          <w:i/>
          <w:iCs/>
        </w:rPr>
        <w:t>JC,</w:t>
      </w:r>
      <w:r>
        <w:t xml:space="preserve"> 2</w:t>
      </w:r>
      <w:r w:rsidR="00152AB8" w:rsidRPr="00152AB8">
        <w:t xml:space="preserve"> </w:t>
      </w:r>
      <w:r w:rsidR="00152AB8">
        <w:t>March</w:t>
      </w:r>
      <w:r>
        <w:t xml:space="preserve"> 1945.</w:t>
      </w:r>
    </w:p>
  </w:footnote>
  <w:footnote w:id="35">
    <w:p w14:paraId="0D1397CB" w14:textId="70E55C71" w:rsidR="002C1098" w:rsidRPr="006C0700" w:rsidRDefault="002C1098">
      <w:pPr>
        <w:pStyle w:val="FootnoteText"/>
      </w:pPr>
      <w:r>
        <w:rPr>
          <w:rStyle w:val="FootnoteReference"/>
        </w:rPr>
        <w:footnoteRef/>
      </w:r>
      <w:r>
        <w:t xml:space="preserve"> </w:t>
      </w:r>
      <w:r>
        <w:rPr>
          <w:i/>
          <w:iCs/>
        </w:rPr>
        <w:t>JC,</w:t>
      </w:r>
      <w:r>
        <w:t xml:space="preserve"> 4</w:t>
      </w:r>
      <w:r w:rsidR="00F03BFF" w:rsidRPr="00F03BFF">
        <w:t xml:space="preserve"> </w:t>
      </w:r>
      <w:r w:rsidR="00F03BFF">
        <w:t>December</w:t>
      </w:r>
      <w:r>
        <w:t xml:space="preserve"> 1942.</w:t>
      </w:r>
    </w:p>
  </w:footnote>
  <w:footnote w:id="36">
    <w:p w14:paraId="43B2FC3F" w14:textId="03B3BB77" w:rsidR="002C1098" w:rsidRPr="007014FD" w:rsidRDefault="002C1098">
      <w:pPr>
        <w:pStyle w:val="FootnoteText"/>
      </w:pPr>
      <w:r>
        <w:rPr>
          <w:rStyle w:val="FootnoteReference"/>
        </w:rPr>
        <w:footnoteRef/>
      </w:r>
      <w:r>
        <w:t xml:space="preserve"> </w:t>
      </w:r>
      <w:r>
        <w:rPr>
          <w:i/>
          <w:iCs/>
        </w:rPr>
        <w:t>JC,</w:t>
      </w:r>
      <w:r>
        <w:t xml:space="preserve"> 27</w:t>
      </w:r>
      <w:r w:rsidR="00340643" w:rsidRPr="00340643">
        <w:t xml:space="preserve"> </w:t>
      </w:r>
      <w:r w:rsidR="00340643">
        <w:t>November</w:t>
      </w:r>
      <w:r>
        <w:t xml:space="preserve"> 1942.</w:t>
      </w:r>
    </w:p>
  </w:footnote>
  <w:footnote w:id="37">
    <w:p w14:paraId="4483CAE3" w14:textId="77777777" w:rsidR="002C1098" w:rsidRPr="0071069F" w:rsidRDefault="002C1098" w:rsidP="00471154">
      <w:pPr>
        <w:pStyle w:val="FootnoteText"/>
        <w:rPr>
          <w:i/>
          <w:iCs/>
        </w:rPr>
      </w:pPr>
      <w:r>
        <w:rPr>
          <w:rStyle w:val="FootnoteReference"/>
        </w:rPr>
        <w:footnoteRef/>
      </w:r>
      <w:r>
        <w:t xml:space="preserve"> For more on the JNF Orthodox Department, see </w:t>
      </w:r>
      <w:proofErr w:type="spellStart"/>
      <w:r>
        <w:t>Sklar</w:t>
      </w:r>
      <w:proofErr w:type="spellEnd"/>
      <w:r>
        <w:t xml:space="preserve">, </w:t>
      </w:r>
      <w:proofErr w:type="spellStart"/>
      <w:r>
        <w:rPr>
          <w:i/>
          <w:iCs/>
        </w:rPr>
        <w:t>Hagut</w:t>
      </w:r>
      <w:proofErr w:type="spellEnd"/>
      <w:r>
        <w:rPr>
          <w:i/>
          <w:iCs/>
        </w:rPr>
        <w:t xml:space="preserve"> or </w:t>
      </w:r>
      <w:proofErr w:type="spellStart"/>
      <w:r>
        <w:rPr>
          <w:i/>
          <w:iCs/>
        </w:rPr>
        <w:t>to’amlanut</w:t>
      </w:r>
      <w:proofErr w:type="spellEnd"/>
      <w:r>
        <w:rPr>
          <w:i/>
          <w:iCs/>
        </w:rPr>
        <w:t>?</w:t>
      </w:r>
    </w:p>
  </w:footnote>
  <w:footnote w:id="38">
    <w:p w14:paraId="0F0B43AE" w14:textId="77777777" w:rsidR="002C1098" w:rsidRDefault="002C1098" w:rsidP="008468C0">
      <w:pPr>
        <w:pStyle w:val="FootnoteText"/>
      </w:pPr>
      <w:r>
        <w:rPr>
          <w:rStyle w:val="FootnoteReference"/>
        </w:rPr>
        <w:footnoteRef/>
      </w:r>
      <w:r>
        <w:t xml:space="preserve"> One of the villas was evidently owned by the barrister Solomon (Shalom) Horowitz, who had immigrated to Eretz Israel from Britai</w:t>
      </w:r>
      <w:r w:rsidR="009E1124">
        <w:t>n</w:t>
      </w:r>
      <w:r>
        <w:t xml:space="preserve"> in 1921 and had become one of that country’s leading attorneys, initially in partnership with Adv. Sacher and afterwards with S. Horowitz and Assoc., which is considered to this day one of Israel’s leading commercial-law offices. </w:t>
      </w:r>
    </w:p>
  </w:footnote>
  <w:footnote w:id="39">
    <w:p w14:paraId="3E301C30" w14:textId="0A99EFA9" w:rsidR="002C1098" w:rsidRDefault="002C1098">
      <w:pPr>
        <w:pStyle w:val="FootnoteText"/>
      </w:pPr>
      <w:r>
        <w:rPr>
          <w:rStyle w:val="FootnoteReference"/>
        </w:rPr>
        <w:footnoteRef/>
      </w:r>
      <w:r>
        <w:t xml:space="preserve"> CZA, </w:t>
      </w:r>
      <w:proofErr w:type="spellStart"/>
      <w:r>
        <w:t>KKL5</w:t>
      </w:r>
      <w:proofErr w:type="spellEnd"/>
      <w:r>
        <w:t xml:space="preserve">/12688, </w:t>
      </w:r>
      <w:proofErr w:type="spellStart"/>
      <w:r>
        <w:t>Schen</w:t>
      </w:r>
      <w:proofErr w:type="spellEnd"/>
      <w:r>
        <w:t xml:space="preserve"> to </w:t>
      </w:r>
      <w:proofErr w:type="spellStart"/>
      <w:r>
        <w:t>Granovsky</w:t>
      </w:r>
      <w:proofErr w:type="spellEnd"/>
      <w:r>
        <w:t xml:space="preserve">, 1 </w:t>
      </w:r>
      <w:proofErr w:type="gramStart"/>
      <w:r w:rsidR="00180042">
        <w:t>May</w:t>
      </w:r>
      <w:proofErr w:type="gramEnd"/>
      <w:r w:rsidR="00180042">
        <w:t xml:space="preserve"> </w:t>
      </w:r>
      <w:r>
        <w:t>and 19</w:t>
      </w:r>
      <w:r w:rsidR="00180042" w:rsidRPr="00180042">
        <w:t xml:space="preserve"> </w:t>
      </w:r>
      <w:r w:rsidR="00180042">
        <w:t>August</w:t>
      </w:r>
      <w:r>
        <w:t xml:space="preserve"> 1942.</w:t>
      </w:r>
    </w:p>
  </w:footnote>
  <w:footnote w:id="40">
    <w:p w14:paraId="56B63D32" w14:textId="66C78AF5" w:rsidR="002C1098" w:rsidRDefault="002C1098">
      <w:pPr>
        <w:pStyle w:val="FootnoteText"/>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G59</w:t>
      </w:r>
      <w:proofErr w:type="spellEnd"/>
      <w:r>
        <w:t>, summary of board meeting, 13</w:t>
      </w:r>
      <w:r w:rsidR="00180042" w:rsidRPr="00180042">
        <w:t xml:space="preserve"> </w:t>
      </w:r>
      <w:r w:rsidR="00180042">
        <w:t>February</w:t>
      </w:r>
      <w:r>
        <w:t xml:space="preserve"> 1944.</w:t>
      </w:r>
    </w:p>
  </w:footnote>
  <w:footnote w:id="41">
    <w:p w14:paraId="28568640" w14:textId="536BFF80" w:rsidR="002C1098" w:rsidRDefault="002C1098">
      <w:pPr>
        <w:pStyle w:val="FootnoteText"/>
        <w:rPr>
          <w:rtl/>
          <w:lang w:bidi="he-IL"/>
        </w:rPr>
      </w:pPr>
      <w:r>
        <w:rPr>
          <w:rStyle w:val="FootnoteReference"/>
        </w:rPr>
        <w:footnoteRef/>
      </w:r>
      <w:r>
        <w:t xml:space="preserve"> CZA, </w:t>
      </w:r>
      <w:proofErr w:type="spellStart"/>
      <w:r>
        <w:t>KKL5</w:t>
      </w:r>
      <w:proofErr w:type="spellEnd"/>
      <w:r>
        <w:t xml:space="preserve">/12689, </w:t>
      </w:r>
      <w:proofErr w:type="spellStart"/>
      <w:r>
        <w:t>Schen</w:t>
      </w:r>
      <w:proofErr w:type="spellEnd"/>
      <w:r>
        <w:t xml:space="preserve"> to </w:t>
      </w:r>
      <w:proofErr w:type="spellStart"/>
      <w:r>
        <w:t>Granovsky</w:t>
      </w:r>
      <w:proofErr w:type="spellEnd"/>
      <w:r>
        <w:t>, 29</w:t>
      </w:r>
      <w:r w:rsidR="00180042" w:rsidRPr="00180042">
        <w:t xml:space="preserve"> </w:t>
      </w:r>
      <w:r w:rsidR="00180042">
        <w:t>January</w:t>
      </w:r>
      <w:r>
        <w:t xml:space="preserve"> 1943.</w:t>
      </w:r>
    </w:p>
  </w:footnote>
  <w:footnote w:id="42">
    <w:p w14:paraId="1A690BFC" w14:textId="322C0397" w:rsidR="002C1098" w:rsidRDefault="002C1098">
      <w:pPr>
        <w:pStyle w:val="FootnoteText"/>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G1</w:t>
      </w:r>
      <w:proofErr w:type="spellEnd"/>
      <w:r>
        <w:t>/7, 11</w:t>
      </w:r>
      <w:r w:rsidR="00180042" w:rsidRPr="00180042">
        <w:t xml:space="preserve"> </w:t>
      </w:r>
      <w:r w:rsidR="00180042">
        <w:t>June</w:t>
      </w:r>
      <w:r>
        <w:t xml:space="preserve"> 1943.</w:t>
      </w:r>
    </w:p>
  </w:footnote>
  <w:footnote w:id="43">
    <w:p w14:paraId="4AFD8801" w14:textId="4BD747B0" w:rsidR="002C1098" w:rsidRDefault="002C1098">
      <w:pPr>
        <w:pStyle w:val="FootnoteText"/>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G59</w:t>
      </w:r>
      <w:proofErr w:type="spellEnd"/>
      <w:r>
        <w:t>, summaries of meetings on 6</w:t>
      </w:r>
      <w:r w:rsidR="00410A0C" w:rsidRPr="00410A0C">
        <w:t xml:space="preserve"> </w:t>
      </w:r>
      <w:r w:rsidR="00410A0C">
        <w:t>January</w:t>
      </w:r>
      <w:r>
        <w:t xml:space="preserve"> 1940, and 3</w:t>
      </w:r>
      <w:r w:rsidR="00410A0C" w:rsidRPr="00410A0C">
        <w:t xml:space="preserve"> </w:t>
      </w:r>
      <w:r w:rsidR="00410A0C">
        <w:t>December</w:t>
      </w:r>
      <w:r>
        <w:t xml:space="preserve"> 1941.</w:t>
      </w:r>
    </w:p>
  </w:footnote>
  <w:footnote w:id="44">
    <w:p w14:paraId="7B5776CF" w14:textId="421AF7E4" w:rsidR="002C1098" w:rsidRDefault="002C1098">
      <w:pPr>
        <w:pStyle w:val="FootnoteText"/>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G59</w:t>
      </w:r>
      <w:proofErr w:type="spellEnd"/>
      <w:r>
        <w:t>, summary of meeting on 2</w:t>
      </w:r>
      <w:r w:rsidR="00410A0C" w:rsidRPr="00410A0C">
        <w:t xml:space="preserve"> </w:t>
      </w:r>
      <w:r w:rsidR="00410A0C">
        <w:t>June</w:t>
      </w:r>
      <w:r>
        <w:t xml:space="preserve"> 1943.</w:t>
      </w:r>
    </w:p>
  </w:footnote>
  <w:footnote w:id="45">
    <w:p w14:paraId="6575EB58" w14:textId="77777777" w:rsidR="002C1098" w:rsidRPr="00D47CD8" w:rsidRDefault="002C1098" w:rsidP="003C6077">
      <w:pPr>
        <w:pStyle w:val="FootnoteText"/>
      </w:pPr>
      <w:r>
        <w:rPr>
          <w:rStyle w:val="FootnoteReference"/>
        </w:rPr>
        <w:footnoteRef/>
      </w:r>
      <w:r>
        <w:t xml:space="preserve"> </w:t>
      </w:r>
      <w:r w:rsidRPr="003C6077">
        <w:rPr>
          <w:highlight w:val="yellow"/>
        </w:rPr>
        <w:t>[Iris]</w:t>
      </w:r>
      <w:r>
        <w:t xml:space="preserve"> </w:t>
      </w:r>
      <w:proofErr w:type="spellStart"/>
      <w:r>
        <w:t>Graicer</w:t>
      </w:r>
      <w:proofErr w:type="spellEnd"/>
      <w:r>
        <w:t xml:space="preserve">, </w:t>
      </w:r>
      <w:proofErr w:type="spellStart"/>
      <w:r>
        <w:rPr>
          <w:i/>
          <w:iCs/>
        </w:rPr>
        <w:t>MeHaShekhuna</w:t>
      </w:r>
      <w:proofErr w:type="spellEnd"/>
      <w:r>
        <w:rPr>
          <w:i/>
          <w:iCs/>
        </w:rPr>
        <w:t xml:space="preserve"> </w:t>
      </w:r>
      <w:proofErr w:type="spellStart"/>
      <w:r>
        <w:rPr>
          <w:i/>
          <w:iCs/>
        </w:rPr>
        <w:t>el</w:t>
      </w:r>
      <w:proofErr w:type="spellEnd"/>
      <w:r>
        <w:rPr>
          <w:i/>
          <w:iCs/>
        </w:rPr>
        <w:t xml:space="preserve"> </w:t>
      </w:r>
      <w:proofErr w:type="spellStart"/>
      <w:r>
        <w:rPr>
          <w:i/>
          <w:iCs/>
        </w:rPr>
        <w:t>HaShikun</w:t>
      </w:r>
      <w:proofErr w:type="spellEnd"/>
      <w:r>
        <w:rPr>
          <w:i/>
          <w:iCs/>
        </w:rPr>
        <w:t>,</w:t>
      </w:r>
      <w:r>
        <w:t xml:space="preserve"> p. 303.</w:t>
      </w:r>
    </w:p>
  </w:footnote>
  <w:footnote w:id="46">
    <w:p w14:paraId="77D26A74" w14:textId="543AE9AC" w:rsidR="002C1098" w:rsidRDefault="002C1098">
      <w:pPr>
        <w:pStyle w:val="FootnoteText"/>
      </w:pPr>
      <w:r>
        <w:rPr>
          <w:rStyle w:val="FootnoteReference"/>
        </w:rPr>
        <w:footnoteRef/>
      </w:r>
      <w:r>
        <w:t xml:space="preserve"> </w:t>
      </w:r>
      <w:proofErr w:type="spellStart"/>
      <w:r>
        <w:t>Hakibbutz</w:t>
      </w:r>
      <w:proofErr w:type="spellEnd"/>
      <w:r>
        <w:t xml:space="preserve"> </w:t>
      </w:r>
      <w:proofErr w:type="spellStart"/>
      <w:r>
        <w:t>Ha’artsi</w:t>
      </w:r>
      <w:proofErr w:type="spellEnd"/>
      <w:r>
        <w:t xml:space="preserve"> Archive, </w:t>
      </w:r>
      <w:proofErr w:type="spellStart"/>
      <w:r>
        <w:t>G59</w:t>
      </w:r>
      <w:proofErr w:type="spellEnd"/>
      <w:r>
        <w:t xml:space="preserve">, report from </w:t>
      </w:r>
      <w:proofErr w:type="spellStart"/>
      <w:r>
        <w:t>Schen</w:t>
      </w:r>
      <w:proofErr w:type="spellEnd"/>
      <w:r>
        <w:t xml:space="preserve"> to directors about his trip to Palestine, 31</w:t>
      </w:r>
      <w:r w:rsidR="00152AB8" w:rsidRPr="00152AB8">
        <w:t xml:space="preserve"> </w:t>
      </w:r>
      <w:r w:rsidR="00152AB8">
        <w:t xml:space="preserve">January–14 </w:t>
      </w:r>
      <w:r>
        <w:t>April 1944.</w:t>
      </w:r>
    </w:p>
  </w:footnote>
  <w:footnote w:id="47">
    <w:p w14:paraId="5E4ADC06" w14:textId="0AEC2B50" w:rsidR="002C1098" w:rsidRPr="007D1630" w:rsidRDefault="002C1098">
      <w:pPr>
        <w:pStyle w:val="FootnoteText"/>
      </w:pPr>
      <w:r>
        <w:rPr>
          <w:rStyle w:val="FootnoteReference"/>
        </w:rPr>
        <w:footnoteRef/>
      </w:r>
      <w:r>
        <w:t xml:space="preserve"> </w:t>
      </w:r>
      <w:r>
        <w:rPr>
          <w:i/>
          <w:iCs/>
        </w:rPr>
        <w:t>JC,</w:t>
      </w:r>
      <w:r>
        <w:t xml:space="preserve"> 4</w:t>
      </w:r>
      <w:r w:rsidR="00180042" w:rsidRPr="00180042">
        <w:t xml:space="preserve"> </w:t>
      </w:r>
      <w:r w:rsidR="00180042">
        <w:t>February</w:t>
      </w:r>
      <w:r>
        <w:t xml:space="preserve"> 1944, and </w:t>
      </w:r>
      <w:proofErr w:type="spellStart"/>
      <w:r>
        <w:t>Hakibbutz</w:t>
      </w:r>
      <w:proofErr w:type="spellEnd"/>
      <w:r>
        <w:t xml:space="preserve"> </w:t>
      </w:r>
      <w:proofErr w:type="spellStart"/>
      <w:r>
        <w:t>Ha’artsi</w:t>
      </w:r>
      <w:proofErr w:type="spellEnd"/>
      <w:r>
        <w:t xml:space="preserve"> Archive, </w:t>
      </w:r>
      <w:proofErr w:type="spellStart"/>
      <w:r>
        <w:t>G59</w:t>
      </w:r>
      <w:proofErr w:type="spellEnd"/>
      <w:r>
        <w:t>, meeting of 19</w:t>
      </w:r>
      <w:r w:rsidR="00180042" w:rsidRPr="00180042">
        <w:t xml:space="preserve"> </w:t>
      </w:r>
      <w:r w:rsidR="00180042">
        <w:t>January</w:t>
      </w:r>
      <w:r>
        <w:t xml:space="preserve"> 1944.</w:t>
      </w:r>
    </w:p>
  </w:footnote>
  <w:footnote w:id="48">
    <w:p w14:paraId="78E7C3FE" w14:textId="4DC75EF9" w:rsidR="002C1098" w:rsidRPr="00C94AEA" w:rsidRDefault="002C1098">
      <w:pPr>
        <w:pStyle w:val="FootnoteText"/>
      </w:pPr>
      <w:r>
        <w:rPr>
          <w:rStyle w:val="FootnoteReference"/>
        </w:rPr>
        <w:footnoteRef/>
      </w:r>
      <w:r>
        <w:t xml:space="preserve"> </w:t>
      </w:r>
      <w:r>
        <w:rPr>
          <w:i/>
          <w:iCs/>
        </w:rPr>
        <w:t xml:space="preserve">JC, </w:t>
      </w:r>
      <w:r>
        <w:t>1</w:t>
      </w:r>
      <w:r w:rsidR="00180042" w:rsidRPr="00180042">
        <w:t xml:space="preserve"> </w:t>
      </w:r>
      <w:r w:rsidR="00180042">
        <w:t>December</w:t>
      </w:r>
      <w:r>
        <w:t xml:space="preserve"> 1944, and </w:t>
      </w:r>
      <w:proofErr w:type="spellStart"/>
      <w:r>
        <w:t>Hakibbutz</w:t>
      </w:r>
      <w:proofErr w:type="spellEnd"/>
      <w:r>
        <w:t xml:space="preserve"> </w:t>
      </w:r>
      <w:proofErr w:type="spellStart"/>
      <w:r>
        <w:t>Ha’artsi</w:t>
      </w:r>
      <w:proofErr w:type="spellEnd"/>
      <w:r>
        <w:t xml:space="preserve"> Archive, </w:t>
      </w:r>
      <w:proofErr w:type="spellStart"/>
      <w:r>
        <w:t>G59</w:t>
      </w:r>
      <w:proofErr w:type="spellEnd"/>
      <w:r>
        <w:t>, meeting of 22</w:t>
      </w:r>
      <w:r w:rsidR="00180042" w:rsidRPr="00180042">
        <w:t xml:space="preserve"> </w:t>
      </w:r>
      <w:r w:rsidR="00180042">
        <w:t>November</w:t>
      </w:r>
      <w:r>
        <w:t xml:space="preserve"> 1944.</w:t>
      </w:r>
    </w:p>
  </w:footnote>
  <w:footnote w:id="49">
    <w:p w14:paraId="6E56E41A" w14:textId="77777777" w:rsidR="002C1098" w:rsidRDefault="002C1098" w:rsidP="00361E53">
      <w:pPr>
        <w:pStyle w:val="FootnoteText"/>
      </w:pPr>
      <w:r>
        <w:rPr>
          <w:rStyle w:val="FootnoteReference"/>
        </w:rPr>
        <w:footnoteRef/>
      </w:r>
      <w:r>
        <w:t xml:space="preserve"> National Library, </w:t>
      </w:r>
      <w:proofErr w:type="spellStart"/>
      <w:r>
        <w:t>PV6048</w:t>
      </w:r>
      <w:proofErr w:type="spellEnd"/>
      <w:r>
        <w:t>, summary of 1944–1945 activity report.</w:t>
      </w:r>
    </w:p>
  </w:footnote>
  <w:footnote w:id="50">
    <w:p w14:paraId="1679AAF7" w14:textId="77777777" w:rsidR="002C1098" w:rsidRDefault="002C1098" w:rsidP="00E03956">
      <w:pPr>
        <w:pStyle w:val="FootnoteText"/>
      </w:pPr>
      <w:r>
        <w:rPr>
          <w:rStyle w:val="FootnoteReference"/>
        </w:rPr>
        <w:footnoteRef/>
      </w:r>
      <w:r>
        <w:t xml:space="preserve"> National Library, </w:t>
      </w:r>
      <w:proofErr w:type="spellStart"/>
      <w:r>
        <w:t>PV6048</w:t>
      </w:r>
      <w:proofErr w:type="spellEnd"/>
      <w:r>
        <w:t>, summary of 1944–1945 activity report.</w:t>
      </w:r>
    </w:p>
  </w:footnote>
  <w:footnote w:id="51">
    <w:p w14:paraId="54A08066" w14:textId="52D84124" w:rsidR="002C1098" w:rsidRPr="009A6528" w:rsidRDefault="002C1098">
      <w:pPr>
        <w:pStyle w:val="FootnoteText"/>
      </w:pPr>
      <w:r>
        <w:rPr>
          <w:rStyle w:val="FootnoteReference"/>
        </w:rPr>
        <w:footnoteRef/>
      </w:r>
      <w:r>
        <w:t xml:space="preserve"> </w:t>
      </w:r>
      <w:proofErr w:type="spellStart"/>
      <w:r>
        <w:rPr>
          <w:i/>
          <w:iCs/>
        </w:rPr>
        <w:t>Ha’aretz</w:t>
      </w:r>
      <w:proofErr w:type="spellEnd"/>
      <w:r>
        <w:rPr>
          <w:i/>
          <w:iCs/>
        </w:rPr>
        <w:t>,</w:t>
      </w:r>
      <w:r>
        <w:t xml:space="preserve"> 5</w:t>
      </w:r>
      <w:r w:rsidR="00424F98" w:rsidRPr="00424F98">
        <w:t xml:space="preserve"> </w:t>
      </w:r>
      <w:r w:rsidR="00424F98">
        <w:t>April</w:t>
      </w:r>
      <w:r>
        <w:t xml:space="preserve"> 1943.</w:t>
      </w:r>
    </w:p>
  </w:footnote>
  <w:footnote w:id="52">
    <w:p w14:paraId="2C6AAB83" w14:textId="77777777" w:rsidR="002C1098" w:rsidRDefault="002C1098">
      <w:pPr>
        <w:pStyle w:val="FootnoteText"/>
      </w:pPr>
      <w:r>
        <w:rPr>
          <w:rStyle w:val="FootnoteReference"/>
        </w:rPr>
        <w:footnoteRef/>
      </w:r>
      <w:r>
        <w:t xml:space="preserve"> National Library, </w:t>
      </w:r>
      <w:proofErr w:type="spellStart"/>
      <w:r>
        <w:t>PV6048</w:t>
      </w:r>
      <w:proofErr w:type="spellEnd"/>
      <w:r>
        <w:t>, summary of 1944–1945 activity report.</w:t>
      </w:r>
    </w:p>
  </w:footnote>
  <w:footnote w:id="53">
    <w:p w14:paraId="13428DFE" w14:textId="5BFCF350" w:rsidR="002C1098" w:rsidRDefault="002C1098">
      <w:pPr>
        <w:pStyle w:val="FootnoteText"/>
      </w:pPr>
      <w:r>
        <w:rPr>
          <w:rStyle w:val="FootnoteReference"/>
        </w:rPr>
        <w:footnoteRef/>
      </w:r>
      <w:r>
        <w:t xml:space="preserve"> KA, </w:t>
      </w:r>
      <w:proofErr w:type="spellStart"/>
      <w:r>
        <w:t>G1</w:t>
      </w:r>
      <w:proofErr w:type="spellEnd"/>
      <w:r>
        <w:t>/11, summary of meeting on 14</w:t>
      </w:r>
      <w:r w:rsidR="00180042" w:rsidRPr="00180042">
        <w:t xml:space="preserve"> </w:t>
      </w:r>
      <w:r w:rsidR="00180042">
        <w:t>February</w:t>
      </w:r>
      <w:r>
        <w:t xml:space="preserve"> 1946.</w:t>
      </w:r>
    </w:p>
  </w:footnote>
  <w:footnote w:id="54">
    <w:p w14:paraId="7B4E1519" w14:textId="6BBE18C6" w:rsidR="002C1098" w:rsidRPr="000150B9" w:rsidRDefault="002C1098">
      <w:pPr>
        <w:pStyle w:val="FootnoteText"/>
      </w:pPr>
      <w:r>
        <w:rPr>
          <w:rStyle w:val="FootnoteReference"/>
        </w:rPr>
        <w:footnoteRef/>
      </w:r>
      <w:r>
        <w:t xml:space="preserve"> </w:t>
      </w:r>
      <w:proofErr w:type="spellStart"/>
      <w:r>
        <w:rPr>
          <w:i/>
          <w:iCs/>
        </w:rPr>
        <w:t>Hatzofe</w:t>
      </w:r>
      <w:proofErr w:type="spellEnd"/>
      <w:r>
        <w:rPr>
          <w:i/>
          <w:iCs/>
        </w:rPr>
        <w:t>,</w:t>
      </w:r>
      <w:r>
        <w:t xml:space="preserve"> 10</w:t>
      </w:r>
      <w:r w:rsidR="00180042" w:rsidRPr="00180042">
        <w:t xml:space="preserve"> </w:t>
      </w:r>
      <w:r w:rsidR="00180042">
        <w:t>January</w:t>
      </w:r>
      <w:r>
        <w:t xml:space="preserve"> 1946.</w:t>
      </w:r>
    </w:p>
  </w:footnote>
  <w:footnote w:id="55">
    <w:p w14:paraId="7D8C5963" w14:textId="77777777" w:rsidR="002C1098" w:rsidRPr="000150B9" w:rsidRDefault="002C1098">
      <w:pPr>
        <w:pStyle w:val="FootnoteText"/>
      </w:pPr>
      <w:r>
        <w:rPr>
          <w:rStyle w:val="FootnoteReference"/>
        </w:rPr>
        <w:footnoteRef/>
      </w:r>
      <w:r>
        <w:t xml:space="preserve"> </w:t>
      </w:r>
      <w:proofErr w:type="spellStart"/>
      <w:r>
        <w:t>Patishi</w:t>
      </w:r>
      <w:proofErr w:type="spellEnd"/>
      <w:r>
        <w:t xml:space="preserve">, </w:t>
      </w:r>
      <w:proofErr w:type="spellStart"/>
      <w:r>
        <w:rPr>
          <w:i/>
          <w:iCs/>
        </w:rPr>
        <w:t>Kirya</w:t>
      </w:r>
      <w:proofErr w:type="spellEnd"/>
      <w:r>
        <w:rPr>
          <w:i/>
          <w:iCs/>
        </w:rPr>
        <w:t xml:space="preserve"> </w:t>
      </w:r>
      <w:proofErr w:type="spellStart"/>
      <w:r>
        <w:rPr>
          <w:i/>
          <w:iCs/>
        </w:rPr>
        <w:t>BeTsel</w:t>
      </w:r>
      <w:proofErr w:type="spellEnd"/>
      <w:r>
        <w:rPr>
          <w:i/>
          <w:iCs/>
        </w:rPr>
        <w:t xml:space="preserve"> </w:t>
      </w:r>
      <w:proofErr w:type="spellStart"/>
      <w:r>
        <w:rPr>
          <w:i/>
          <w:iCs/>
        </w:rPr>
        <w:t>Alonim</w:t>
      </w:r>
      <w:proofErr w:type="spellEnd"/>
      <w:r>
        <w:rPr>
          <w:i/>
          <w:iCs/>
        </w:rPr>
        <w:t>,</w:t>
      </w:r>
      <w:r>
        <w:t xml:space="preserve"> pp. 210, 214.</w:t>
      </w:r>
    </w:p>
  </w:footnote>
  <w:footnote w:id="56">
    <w:p w14:paraId="0C4E2E2B" w14:textId="76C95358" w:rsidR="002C1098" w:rsidRDefault="002C1098" w:rsidP="00F91BC7">
      <w:pPr>
        <w:pStyle w:val="FootnoteText"/>
      </w:pPr>
      <w:r>
        <w:rPr>
          <w:rStyle w:val="FootnoteReference"/>
        </w:rPr>
        <w:footnoteRef/>
      </w:r>
      <w:r>
        <w:t xml:space="preserve"> For </w:t>
      </w:r>
      <w:proofErr w:type="spellStart"/>
      <w:r>
        <w:t>e</w:t>
      </w:r>
      <w:r w:rsidR="002C4051">
        <w:t>labour</w:t>
      </w:r>
      <w:r>
        <w:t>ation</w:t>
      </w:r>
      <w:proofErr w:type="spellEnd"/>
      <w:r>
        <w:t xml:space="preserve"> on </w:t>
      </w:r>
      <w:proofErr w:type="spellStart"/>
      <w:r>
        <w:t>Kereth</w:t>
      </w:r>
      <w:proofErr w:type="spellEnd"/>
      <w:r>
        <w:t xml:space="preserve">, see </w:t>
      </w:r>
      <w:proofErr w:type="spellStart"/>
      <w:r>
        <w:t>Lilach</w:t>
      </w:r>
      <w:proofErr w:type="spellEnd"/>
      <w:r>
        <w:t xml:space="preserve"> Barak, thesis.</w:t>
      </w:r>
    </w:p>
  </w:footnote>
  <w:footnote w:id="57">
    <w:p w14:paraId="2E4DDD32" w14:textId="2AA57E02" w:rsidR="002C1098" w:rsidRPr="002A665D" w:rsidRDefault="002C1098">
      <w:pPr>
        <w:pStyle w:val="FootnoteText"/>
      </w:pPr>
      <w:r>
        <w:rPr>
          <w:rStyle w:val="FootnoteReference"/>
        </w:rPr>
        <w:footnoteRef/>
      </w:r>
      <w:r>
        <w:t xml:space="preserve"> </w:t>
      </w:r>
      <w:r>
        <w:rPr>
          <w:i/>
          <w:iCs/>
        </w:rPr>
        <w:t>JC,</w:t>
      </w:r>
      <w:r>
        <w:t xml:space="preserve"> 6</w:t>
      </w:r>
      <w:r w:rsidR="00DF36A0" w:rsidRPr="00DF36A0">
        <w:t xml:space="preserve"> </w:t>
      </w:r>
      <w:r w:rsidR="00DF36A0">
        <w:t>December</w:t>
      </w:r>
      <w:r>
        <w:t xml:space="preserve"> 1946.</w:t>
      </w:r>
    </w:p>
  </w:footnote>
  <w:footnote w:id="58">
    <w:p w14:paraId="7C2B9C21" w14:textId="0C1F03E6" w:rsidR="002C1098" w:rsidRDefault="002C1098">
      <w:pPr>
        <w:pStyle w:val="FootnoteText"/>
      </w:pPr>
      <w:r>
        <w:rPr>
          <w:rStyle w:val="FootnoteReference"/>
        </w:rPr>
        <w:footnoteRef/>
      </w:r>
      <w:r>
        <w:t xml:space="preserve"> KA, </w:t>
      </w:r>
      <w:proofErr w:type="spellStart"/>
      <w:r>
        <w:t>G1</w:t>
      </w:r>
      <w:proofErr w:type="spellEnd"/>
      <w:r>
        <w:t>/11, summary of board meeting, 20</w:t>
      </w:r>
      <w:r w:rsidR="00DF36A0" w:rsidRPr="00DF36A0">
        <w:t xml:space="preserve"> </w:t>
      </w:r>
      <w:r w:rsidR="00DF36A0">
        <w:t>May</w:t>
      </w:r>
      <w:r>
        <w:t xml:space="preserve"> 1947.</w:t>
      </w:r>
    </w:p>
  </w:footnote>
  <w:footnote w:id="59">
    <w:p w14:paraId="30119D71" w14:textId="2162673F" w:rsidR="002C1098" w:rsidRPr="00072585" w:rsidRDefault="002C1098">
      <w:pPr>
        <w:pStyle w:val="FootnoteText"/>
      </w:pPr>
      <w:r>
        <w:rPr>
          <w:rStyle w:val="FootnoteReference"/>
        </w:rPr>
        <w:footnoteRef/>
      </w:r>
      <w:r>
        <w:t xml:space="preserve"> </w:t>
      </w:r>
      <w:r>
        <w:rPr>
          <w:i/>
          <w:iCs/>
        </w:rPr>
        <w:t xml:space="preserve">JC, </w:t>
      </w:r>
      <w:r w:rsidRPr="00072585">
        <w:t>7</w:t>
      </w:r>
      <w:r w:rsidR="004333C9" w:rsidRPr="004333C9">
        <w:t xml:space="preserve"> </w:t>
      </w:r>
      <w:r w:rsidR="004333C9" w:rsidRPr="00072585">
        <w:t>February</w:t>
      </w:r>
      <w:r w:rsidRPr="00072585">
        <w:t xml:space="preserve"> 1947</w:t>
      </w:r>
      <w:r>
        <w:t>.</w:t>
      </w:r>
    </w:p>
  </w:footnote>
  <w:footnote w:id="60">
    <w:p w14:paraId="2ED1D0D8" w14:textId="3DF81182" w:rsidR="002C1098" w:rsidRDefault="002C1098">
      <w:pPr>
        <w:pStyle w:val="FootnoteText"/>
      </w:pPr>
      <w:r>
        <w:rPr>
          <w:rStyle w:val="FootnoteReference"/>
        </w:rPr>
        <w:footnoteRef/>
      </w:r>
      <w:r>
        <w:t xml:space="preserve"> </w:t>
      </w:r>
      <w:r w:rsidRPr="00E43E81">
        <w:rPr>
          <w:i/>
          <w:iCs/>
        </w:rPr>
        <w:t>JC,</w:t>
      </w:r>
      <w:r>
        <w:t xml:space="preserve"> 31 </w:t>
      </w:r>
      <w:proofErr w:type="gramStart"/>
      <w:r w:rsidR="00340643">
        <w:t>January</w:t>
      </w:r>
      <w:proofErr w:type="gramEnd"/>
      <w:r w:rsidR="00340643">
        <w:t xml:space="preserve"> </w:t>
      </w:r>
      <w:r>
        <w:t>and 14</w:t>
      </w:r>
      <w:r w:rsidR="00340643" w:rsidRPr="00340643">
        <w:t xml:space="preserve"> </w:t>
      </w:r>
      <w:r w:rsidR="00340643">
        <w:t>November</w:t>
      </w:r>
      <w:r>
        <w:t xml:space="preserve"> 1947.</w:t>
      </w:r>
    </w:p>
  </w:footnote>
  <w:footnote w:id="61">
    <w:p w14:paraId="4245AB50" w14:textId="3B96B0AE" w:rsidR="002C1098" w:rsidRPr="00CE6B1C" w:rsidRDefault="002C1098">
      <w:pPr>
        <w:pStyle w:val="FootnoteText"/>
      </w:pPr>
      <w:r>
        <w:rPr>
          <w:rStyle w:val="FootnoteReference"/>
        </w:rPr>
        <w:footnoteRef/>
      </w:r>
      <w:r>
        <w:t xml:space="preserve"> </w:t>
      </w:r>
      <w:r w:rsidRPr="001F5C6B">
        <w:rPr>
          <w:highlight w:val="yellow"/>
        </w:rPr>
        <w:t>State Archives [</w:t>
      </w:r>
      <w:r w:rsidR="00747890">
        <w:rPr>
          <w:rFonts w:hint="cs"/>
          <w:highlight w:val="yellow"/>
          <w:rtl/>
          <w:lang w:bidi="he-IL"/>
        </w:rPr>
        <w:t xml:space="preserve">הלא </w:t>
      </w:r>
      <w:proofErr w:type="spellStart"/>
      <w:r w:rsidR="00747890">
        <w:rPr>
          <w:rFonts w:hint="cs"/>
          <w:highlight w:val="yellow"/>
          <w:rtl/>
          <w:lang w:bidi="he-IL"/>
        </w:rPr>
        <w:t>הספריה</w:t>
      </w:r>
      <w:proofErr w:type="spellEnd"/>
      <w:r w:rsidR="00747890">
        <w:rPr>
          <w:rFonts w:hint="cs"/>
          <w:highlight w:val="yellow"/>
          <w:rtl/>
          <w:lang w:bidi="he-IL"/>
        </w:rPr>
        <w:t xml:space="preserve"> הלאומית?</w:t>
      </w:r>
      <w:r w:rsidRPr="001F5C6B">
        <w:rPr>
          <w:highlight w:val="yellow"/>
        </w:rPr>
        <w:t>],</w:t>
      </w:r>
      <w:r>
        <w:t xml:space="preserve"> </w:t>
      </w:r>
      <w:proofErr w:type="spellStart"/>
      <w:r>
        <w:t>PV6048</w:t>
      </w:r>
      <w:proofErr w:type="spellEnd"/>
      <w:r>
        <w:t xml:space="preserve">, Commission annual report for year 5708 (1947/48); </w:t>
      </w:r>
      <w:r>
        <w:rPr>
          <w:i/>
          <w:iCs/>
        </w:rPr>
        <w:t>JC,</w:t>
      </w:r>
      <w:r>
        <w:t xml:space="preserve"> 28</w:t>
      </w:r>
      <w:r w:rsidR="00DF36A0" w:rsidRPr="00DF36A0">
        <w:t xml:space="preserve"> </w:t>
      </w:r>
      <w:r w:rsidR="00DF36A0">
        <w:t>May</w:t>
      </w:r>
      <w:r>
        <w:t xml:space="preserve"> 1948.</w:t>
      </w:r>
    </w:p>
  </w:footnote>
  <w:footnote w:id="62">
    <w:p w14:paraId="05C9E26D" w14:textId="166DA6BF" w:rsidR="002C1098" w:rsidRPr="00306553" w:rsidRDefault="002C1098">
      <w:pPr>
        <w:pStyle w:val="FootnoteText"/>
      </w:pPr>
      <w:r>
        <w:rPr>
          <w:rStyle w:val="FootnoteReference"/>
        </w:rPr>
        <w:footnoteRef/>
      </w:r>
      <w:r>
        <w:t xml:space="preserve"> </w:t>
      </w:r>
      <w:r>
        <w:rPr>
          <w:i/>
          <w:iCs/>
        </w:rPr>
        <w:t>JC,</w:t>
      </w:r>
      <w:r>
        <w:t xml:space="preserve"> 8</w:t>
      </w:r>
      <w:r w:rsidR="00DF36A0" w:rsidRPr="00DF36A0">
        <w:t xml:space="preserve"> </w:t>
      </w:r>
      <w:r w:rsidR="00DF36A0">
        <w:t>October</w:t>
      </w:r>
      <w:r>
        <w:t xml:space="preserve"> 1948.</w:t>
      </w:r>
    </w:p>
  </w:footnote>
  <w:footnote w:id="63">
    <w:p w14:paraId="2D001237" w14:textId="35381CFD" w:rsidR="002C1098" w:rsidRDefault="002C1098">
      <w:pPr>
        <w:pStyle w:val="FootnoteText"/>
      </w:pPr>
      <w:r>
        <w:rPr>
          <w:rStyle w:val="FootnoteReference"/>
        </w:rPr>
        <w:footnoteRef/>
      </w:r>
      <w:r>
        <w:t xml:space="preserve"> </w:t>
      </w:r>
      <w:r w:rsidRPr="001F5C6B">
        <w:rPr>
          <w:highlight w:val="yellow"/>
        </w:rPr>
        <w:t>State Archives [??],</w:t>
      </w:r>
      <w:r>
        <w:t xml:space="preserve"> </w:t>
      </w:r>
      <w:proofErr w:type="spellStart"/>
      <w:r>
        <w:t>PV6048</w:t>
      </w:r>
      <w:proofErr w:type="spellEnd"/>
      <w:r>
        <w:t>, Commission annual report for year 5708 (1947</w:t>
      </w:r>
      <w:r w:rsidR="00DF36A0">
        <w:t>/</w:t>
      </w:r>
      <w:r>
        <w:t>48); 28</w:t>
      </w:r>
      <w:r w:rsidR="00DF36A0" w:rsidRPr="00DF36A0">
        <w:t xml:space="preserve"> </w:t>
      </w:r>
      <w:r w:rsidR="00DF36A0">
        <w:t>May</w:t>
      </w:r>
      <w:r>
        <w:t xml:space="preserve"> 1948.</w:t>
      </w:r>
    </w:p>
  </w:footnote>
  <w:footnote w:id="64">
    <w:p w14:paraId="76C79EAB" w14:textId="77777777" w:rsidR="002C1098" w:rsidRPr="00545AAB" w:rsidRDefault="002C1098" w:rsidP="005B4D70">
      <w:pPr>
        <w:pStyle w:val="FootnoteText"/>
        <w:rPr>
          <w:i/>
          <w:iCs/>
        </w:rPr>
      </w:pPr>
      <w:r>
        <w:rPr>
          <w:rStyle w:val="FootnoteReference"/>
        </w:rPr>
        <w:footnoteRef/>
      </w:r>
      <w:r>
        <w:t xml:space="preserve"> On the reasons for the establishment of Keren </w:t>
      </w:r>
      <w:proofErr w:type="spellStart"/>
      <w:r>
        <w:t>Kayemeth</w:t>
      </w:r>
      <w:proofErr w:type="spellEnd"/>
      <w:r>
        <w:t xml:space="preserve"> </w:t>
      </w:r>
      <w:proofErr w:type="spellStart"/>
      <w:r>
        <w:t>LeIsrael</w:t>
      </w:r>
      <w:proofErr w:type="spellEnd"/>
      <w:r w:rsidR="005B4D70">
        <w:t xml:space="preserve"> </w:t>
      </w:r>
      <w:r>
        <w:t xml:space="preserve">and the legal complex city of transferring title of properties from Keren </w:t>
      </w:r>
      <w:proofErr w:type="spellStart"/>
      <w:r>
        <w:t>Kayemeth</w:t>
      </w:r>
      <w:proofErr w:type="spellEnd"/>
      <w:r>
        <w:t xml:space="preserve"> </w:t>
      </w:r>
      <w:proofErr w:type="spellStart"/>
      <w:r>
        <w:t>LeIsrael</w:t>
      </w:r>
      <w:proofErr w:type="spellEnd"/>
      <w:r>
        <w:t xml:space="preserve">, Ltd., to Keren </w:t>
      </w:r>
      <w:proofErr w:type="spellStart"/>
      <w:r>
        <w:t>Kayemeth</w:t>
      </w:r>
      <w:proofErr w:type="spellEnd"/>
      <w:r>
        <w:t xml:space="preserve"> </w:t>
      </w:r>
      <w:proofErr w:type="spellStart"/>
      <w:r>
        <w:t>LeIsrael</w:t>
      </w:r>
      <w:proofErr w:type="spellEnd"/>
      <w:r>
        <w:t xml:space="preserve">, see Katz, </w:t>
      </w:r>
      <w:proofErr w:type="spellStart"/>
      <w:r>
        <w:rPr>
          <w:i/>
          <w:iCs/>
        </w:rPr>
        <w:t>MeAnglia</w:t>
      </w:r>
      <w:proofErr w:type="spellEnd"/>
      <w:r>
        <w:rPr>
          <w:i/>
          <w:iCs/>
        </w:rPr>
        <w:t xml:space="preserve"> </w:t>
      </w:r>
      <w:proofErr w:type="spellStart"/>
      <w:r>
        <w:rPr>
          <w:i/>
          <w:iCs/>
        </w:rPr>
        <w:t>leYisrael</w:t>
      </w:r>
      <w:proofErr w:type="spellEnd"/>
      <w:r>
        <w:rPr>
          <w:i/>
          <w:iCs/>
        </w:rPr>
        <w:t>.</w:t>
      </w:r>
    </w:p>
  </w:footnote>
  <w:footnote w:id="65">
    <w:p w14:paraId="631F0C64" w14:textId="1EC5103E" w:rsidR="002C1098" w:rsidRPr="00170218" w:rsidRDefault="002C1098">
      <w:pPr>
        <w:pStyle w:val="FootnoteText"/>
        <w:rPr>
          <w:u w:val="single"/>
        </w:rPr>
      </w:pPr>
      <w:r>
        <w:rPr>
          <w:rStyle w:val="FootnoteReference"/>
        </w:rPr>
        <w:footnoteRef/>
      </w:r>
      <w:r>
        <w:t xml:space="preserve"> </w:t>
      </w:r>
      <w:r w:rsidRPr="00170218">
        <w:rPr>
          <w:i/>
          <w:iCs/>
        </w:rPr>
        <w:t>JC</w:t>
      </w:r>
      <w:r>
        <w:rPr>
          <w:i/>
          <w:iCs/>
        </w:rPr>
        <w:t>,</w:t>
      </w:r>
      <w:r>
        <w:t xml:space="preserve"> 15</w:t>
      </w:r>
      <w:r w:rsidR="00093622" w:rsidRPr="00093622">
        <w:t xml:space="preserve"> </w:t>
      </w:r>
      <w:r w:rsidR="00093622">
        <w:t>October</w:t>
      </w:r>
      <w:r>
        <w:t xml:space="preserve"> 1948.</w:t>
      </w:r>
    </w:p>
  </w:footnote>
  <w:footnote w:id="66">
    <w:p w14:paraId="392B4559" w14:textId="5001D13A" w:rsidR="002C1098" w:rsidRDefault="002C1098">
      <w:pPr>
        <w:pStyle w:val="FootnoteText"/>
      </w:pPr>
      <w:r>
        <w:rPr>
          <w:rStyle w:val="FootnoteReference"/>
        </w:rPr>
        <w:footnoteRef/>
      </w:r>
      <w:r>
        <w:t xml:space="preserve"> KA, </w:t>
      </w:r>
      <w:proofErr w:type="spellStart"/>
      <w:r>
        <w:t>G1</w:t>
      </w:r>
      <w:proofErr w:type="spellEnd"/>
      <w:r>
        <w:t>/11, summary of Administrative Committee meeting, 14</w:t>
      </w:r>
      <w:r w:rsidR="00152AB8" w:rsidRPr="00152AB8">
        <w:t xml:space="preserve"> </w:t>
      </w:r>
      <w:r w:rsidR="00152AB8">
        <w:t>March</w:t>
      </w:r>
      <w:r>
        <w:t xml:space="preserve"> 1950.</w:t>
      </w:r>
    </w:p>
  </w:footnote>
  <w:footnote w:id="67">
    <w:p w14:paraId="4C104C2F" w14:textId="77777777" w:rsidR="002C1098" w:rsidRPr="00723B92" w:rsidRDefault="002C1098" w:rsidP="00723B92">
      <w:pPr>
        <w:pStyle w:val="FootnoteText"/>
      </w:pPr>
      <w:r>
        <w:rPr>
          <w:rStyle w:val="FootnoteReference"/>
        </w:rPr>
        <w:footnoteRef/>
      </w:r>
      <w:r>
        <w:t xml:space="preserve"> Barak, </w:t>
      </w:r>
      <w:r>
        <w:rPr>
          <w:i/>
          <w:iCs/>
        </w:rPr>
        <w:t xml:space="preserve">Leopold </w:t>
      </w:r>
      <w:proofErr w:type="spellStart"/>
      <w:r>
        <w:rPr>
          <w:i/>
          <w:iCs/>
        </w:rPr>
        <w:t>Schen</w:t>
      </w:r>
      <w:proofErr w:type="spellEnd"/>
      <w:r>
        <w:rPr>
          <w:i/>
          <w:iCs/>
        </w:rPr>
        <w:t>,</w:t>
      </w:r>
      <w:r>
        <w:t xml:space="preserve"> p. 67.</w:t>
      </w:r>
    </w:p>
  </w:footnote>
  <w:footnote w:id="68">
    <w:p w14:paraId="284793A6" w14:textId="3ADD26F7" w:rsidR="002C1098" w:rsidRPr="00B651D1" w:rsidRDefault="002C1098">
      <w:pPr>
        <w:pStyle w:val="FootnoteText"/>
      </w:pPr>
      <w:r>
        <w:rPr>
          <w:rStyle w:val="FootnoteReference"/>
        </w:rPr>
        <w:footnoteRef/>
      </w:r>
      <w:r>
        <w:t xml:space="preserve"> </w:t>
      </w:r>
      <w:r>
        <w:rPr>
          <w:i/>
          <w:iCs/>
        </w:rPr>
        <w:t>JC,</w:t>
      </w:r>
      <w:r>
        <w:t xml:space="preserve"> 10</w:t>
      </w:r>
      <w:r w:rsidR="00152AB8" w:rsidRPr="00152AB8">
        <w:t xml:space="preserve"> </w:t>
      </w:r>
      <w:r w:rsidR="00152AB8">
        <w:t>March</w:t>
      </w:r>
      <w:r>
        <w:t xml:space="preserve"> 1950.</w:t>
      </w:r>
    </w:p>
  </w:footnote>
  <w:footnote w:id="69">
    <w:p w14:paraId="5CF80259" w14:textId="39AD927D" w:rsidR="002C1098" w:rsidRDefault="002C1098">
      <w:pPr>
        <w:pStyle w:val="FootnoteText"/>
      </w:pPr>
      <w:r>
        <w:rPr>
          <w:rStyle w:val="FootnoteReference"/>
        </w:rPr>
        <w:footnoteRef/>
      </w:r>
      <w:r>
        <w:t xml:space="preserve"> CZA, </w:t>
      </w:r>
      <w:proofErr w:type="spellStart"/>
      <w:r>
        <w:t>KKL6</w:t>
      </w:r>
      <w:proofErr w:type="spellEnd"/>
      <w:r>
        <w:t>/94, summary of annual conference, 10</w:t>
      </w:r>
      <w:r w:rsidR="00F03BFF" w:rsidRPr="00F03BFF">
        <w:t xml:space="preserve"> </w:t>
      </w:r>
      <w:proofErr w:type="gramStart"/>
      <w:r w:rsidR="00F03BFF">
        <w:t>December</w:t>
      </w:r>
      <w:r>
        <w:t>,</w:t>
      </w:r>
      <w:proofErr w:type="gramEnd"/>
      <w:r>
        <w:t xml:space="preserve"> 1950.</w:t>
      </w:r>
    </w:p>
  </w:footnote>
  <w:footnote w:id="70">
    <w:p w14:paraId="317EEF44" w14:textId="77777777" w:rsidR="002C1098" w:rsidRDefault="002C1098" w:rsidP="007215B6">
      <w:pPr>
        <w:pStyle w:val="FootnoteText"/>
      </w:pPr>
      <w:r>
        <w:rPr>
          <w:rStyle w:val="FootnoteReference"/>
        </w:rPr>
        <w:footnoteRef/>
      </w:r>
      <w:r>
        <w:t xml:space="preserve"> CZA, </w:t>
      </w:r>
      <w:proofErr w:type="spellStart"/>
      <w:r>
        <w:t>KKL6</w:t>
      </w:r>
      <w:proofErr w:type="spellEnd"/>
      <w:r>
        <w:t>/94, final annual report for budget year 1950/51.</w:t>
      </w:r>
    </w:p>
  </w:footnote>
  <w:footnote w:id="71">
    <w:p w14:paraId="6DADE2DC" w14:textId="77777777" w:rsidR="002C1098" w:rsidRDefault="002C1098">
      <w:pPr>
        <w:pStyle w:val="FootnoteText"/>
        <w:rPr>
          <w:rtl/>
          <w:lang w:bidi="he-IL"/>
        </w:rPr>
      </w:pPr>
      <w:r>
        <w:rPr>
          <w:rStyle w:val="FootnoteReference"/>
        </w:rPr>
        <w:footnoteRef/>
      </w:r>
      <w:r>
        <w:t xml:space="preserve"> See above, p. ____ </w:t>
      </w:r>
      <w:r w:rsidRPr="002B0C88">
        <w:rPr>
          <w:highlight w:val="yellow"/>
        </w:rPr>
        <w:t>[</w:t>
      </w:r>
      <w:r w:rsidRPr="002B0C88">
        <w:rPr>
          <w:rFonts w:hint="cs"/>
          <w:highlight w:val="yellow"/>
          <w:rtl/>
          <w:lang w:bidi="he-IL"/>
        </w:rPr>
        <w:t>בעברית: 194</w:t>
      </w:r>
      <w:r>
        <w:t>]</w:t>
      </w:r>
    </w:p>
  </w:footnote>
  <w:footnote w:id="72">
    <w:p w14:paraId="42E505FC" w14:textId="7FA2C43B" w:rsidR="002C1098" w:rsidRPr="000E3048" w:rsidRDefault="002C1098">
      <w:pPr>
        <w:pStyle w:val="FootnoteText"/>
      </w:pPr>
      <w:r>
        <w:rPr>
          <w:rStyle w:val="FootnoteReference"/>
        </w:rPr>
        <w:footnoteRef/>
      </w:r>
      <w:r>
        <w:t xml:space="preserve"> </w:t>
      </w:r>
      <w:r>
        <w:rPr>
          <w:i/>
          <w:iCs/>
        </w:rPr>
        <w:t>JC,</w:t>
      </w:r>
      <w:r>
        <w:t xml:space="preserve"> 7</w:t>
      </w:r>
      <w:r w:rsidR="00EA7758" w:rsidRPr="00EA7758">
        <w:t xml:space="preserve"> </w:t>
      </w:r>
      <w:r w:rsidR="00EA7758">
        <w:t>November</w:t>
      </w:r>
      <w:r>
        <w:t xml:space="preserve"> 1952.</w:t>
      </w:r>
    </w:p>
  </w:footnote>
  <w:footnote w:id="73">
    <w:p w14:paraId="67237C52" w14:textId="77777777" w:rsidR="002C1098" w:rsidRDefault="002C1098" w:rsidP="0031721D">
      <w:pPr>
        <w:pStyle w:val="FootnoteText"/>
      </w:pPr>
      <w:r>
        <w:rPr>
          <w:rStyle w:val="FootnoteReference"/>
        </w:rPr>
        <w:footnoteRef/>
      </w:r>
      <w:r>
        <w:t xml:space="preserve"> A social club of local businesspeople.</w:t>
      </w:r>
    </w:p>
  </w:footnote>
  <w:footnote w:id="74">
    <w:p w14:paraId="57654595" w14:textId="77777777" w:rsidR="002C1098" w:rsidRDefault="002C1098" w:rsidP="007215B6">
      <w:pPr>
        <w:pStyle w:val="FootnoteText"/>
      </w:pPr>
      <w:r>
        <w:rPr>
          <w:rStyle w:val="FootnoteReference"/>
        </w:rPr>
        <w:footnoteRef/>
      </w:r>
      <w:r>
        <w:t xml:space="preserve"> CZA </w:t>
      </w:r>
      <w:proofErr w:type="spellStart"/>
      <w:r>
        <w:t>KKL6</w:t>
      </w:r>
      <w:proofErr w:type="spellEnd"/>
      <w:r>
        <w:t>/95, final annual report for budget year 1953/54.</w:t>
      </w:r>
    </w:p>
  </w:footnote>
  <w:footnote w:id="75">
    <w:p w14:paraId="632B3F44" w14:textId="77777777" w:rsidR="002C1098" w:rsidRDefault="002C1098">
      <w:pPr>
        <w:pStyle w:val="FootnoteText"/>
      </w:pPr>
      <w:r>
        <w:rPr>
          <w:rStyle w:val="FootnoteReference"/>
        </w:rPr>
        <w:footnoteRef/>
      </w:r>
      <w:r>
        <w:t xml:space="preserve"> Ibid.</w:t>
      </w:r>
    </w:p>
  </w:footnote>
  <w:footnote w:id="76">
    <w:p w14:paraId="0D270140" w14:textId="4E8C71CE" w:rsidR="002C1098" w:rsidRDefault="002C1098">
      <w:pPr>
        <w:pStyle w:val="FootnoteText"/>
      </w:pPr>
      <w:r>
        <w:rPr>
          <w:rStyle w:val="FootnoteReference"/>
        </w:rPr>
        <w:footnoteRef/>
      </w:r>
      <w:r>
        <w:t xml:space="preserve"> CZA, </w:t>
      </w:r>
      <w:proofErr w:type="spellStart"/>
      <w:r>
        <w:t>KKL9</w:t>
      </w:r>
      <w:proofErr w:type="spellEnd"/>
      <w:r>
        <w:t>/229, deed of transfer, 11</w:t>
      </w:r>
      <w:r w:rsidR="00425CCD" w:rsidRPr="00425CCD">
        <w:t xml:space="preserve"> </w:t>
      </w:r>
      <w:r w:rsidR="00425CCD">
        <w:t>August</w:t>
      </w:r>
      <w:r>
        <w:t xml:space="preserve"> 1954.</w:t>
      </w:r>
    </w:p>
  </w:footnote>
  <w:footnote w:id="77">
    <w:p w14:paraId="2C67BD28" w14:textId="77777777" w:rsidR="002C1098" w:rsidRDefault="002C1098" w:rsidP="00C73543">
      <w:pPr>
        <w:pStyle w:val="FootnoteText"/>
      </w:pPr>
      <w:r>
        <w:rPr>
          <w:rStyle w:val="FootnoteReference"/>
        </w:rPr>
        <w:footnoteRef/>
      </w:r>
      <w:r>
        <w:t xml:space="preserve"> KA, </w:t>
      </w:r>
      <w:proofErr w:type="spellStart"/>
      <w:r>
        <w:t>G67</w:t>
      </w:r>
      <w:proofErr w:type="spellEnd"/>
      <w:r>
        <w:t>/5, Trust Deed 1954. Apart from minor changes, th</w:t>
      </w:r>
      <w:r w:rsidR="00C73543">
        <w:t>e document essentially ratifies</w:t>
      </w:r>
      <w:r>
        <w:t xml:space="preserve"> the trust deed concluded between JNF and JNF CT</w:t>
      </w:r>
      <w:r w:rsidR="00C73543" w:rsidRPr="00C73543">
        <w:t xml:space="preserve"> </w:t>
      </w:r>
      <w:r w:rsidR="00C73543">
        <w:t>in 1941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D2B0" w14:textId="77777777" w:rsidR="002C1098" w:rsidRDefault="002C1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1754"/>
    <w:multiLevelType w:val="hybridMultilevel"/>
    <w:tmpl w:val="CD8E516A"/>
    <w:lvl w:ilvl="0" w:tplc="E132E3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56E67"/>
    <w:multiLevelType w:val="hybridMultilevel"/>
    <w:tmpl w:val="801AC528"/>
    <w:lvl w:ilvl="0" w:tplc="EFDC4B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1D6F33"/>
    <w:multiLevelType w:val="hybridMultilevel"/>
    <w:tmpl w:val="BF0E1268"/>
    <w:lvl w:ilvl="0" w:tplc="F87415B2">
      <w:start w:val="3"/>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6F2A673B"/>
    <w:multiLevelType w:val="hybridMultilevel"/>
    <w:tmpl w:val="29167F02"/>
    <w:lvl w:ilvl="0" w:tplc="B594A248">
      <w:start w:val="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E4143E"/>
    <w:multiLevelType w:val="hybridMultilevel"/>
    <w:tmpl w:val="1106841C"/>
    <w:lvl w:ilvl="0" w:tplc="2826B3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7346603">
    <w:abstractNumId w:val="0"/>
  </w:num>
  <w:num w:numId="2" w16cid:durableId="714159557">
    <w:abstractNumId w:val="4"/>
  </w:num>
  <w:num w:numId="3" w16cid:durableId="328949639">
    <w:abstractNumId w:val="1"/>
  </w:num>
  <w:num w:numId="4" w16cid:durableId="689912348">
    <w:abstractNumId w:val="3"/>
  </w:num>
  <w:num w:numId="5" w16cid:durableId="20337979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NjQ3tDQwM7A0N7NU0lEKTi0uzszPAykwrgUAwjkwNSwAAAA="/>
    <w:docVar w:name="dgnword-docGUID" w:val="{B0B89AA0-AE96-4C04-8987-ACED49EDAD33}"/>
    <w:docVar w:name="dgnword-eventsink" w:val="242343544"/>
  </w:docVars>
  <w:rsids>
    <w:rsidRoot w:val="001C2F0F"/>
    <w:rsid w:val="00000071"/>
    <w:rsid w:val="000001D1"/>
    <w:rsid w:val="000002B4"/>
    <w:rsid w:val="0000045D"/>
    <w:rsid w:val="0000045F"/>
    <w:rsid w:val="000004CB"/>
    <w:rsid w:val="000005E6"/>
    <w:rsid w:val="0000076E"/>
    <w:rsid w:val="00000821"/>
    <w:rsid w:val="0000084F"/>
    <w:rsid w:val="000008A0"/>
    <w:rsid w:val="00000AC3"/>
    <w:rsid w:val="00000DCA"/>
    <w:rsid w:val="00000EF7"/>
    <w:rsid w:val="000012C4"/>
    <w:rsid w:val="00001693"/>
    <w:rsid w:val="00001833"/>
    <w:rsid w:val="00001AA3"/>
    <w:rsid w:val="00001AB1"/>
    <w:rsid w:val="00001B55"/>
    <w:rsid w:val="00002062"/>
    <w:rsid w:val="00002110"/>
    <w:rsid w:val="00002147"/>
    <w:rsid w:val="000024E5"/>
    <w:rsid w:val="00002638"/>
    <w:rsid w:val="000026E1"/>
    <w:rsid w:val="0000276D"/>
    <w:rsid w:val="0000282D"/>
    <w:rsid w:val="00002862"/>
    <w:rsid w:val="00002870"/>
    <w:rsid w:val="00002B28"/>
    <w:rsid w:val="00002C5C"/>
    <w:rsid w:val="00002F3A"/>
    <w:rsid w:val="00002FC5"/>
    <w:rsid w:val="00003174"/>
    <w:rsid w:val="000032B9"/>
    <w:rsid w:val="00003399"/>
    <w:rsid w:val="00003452"/>
    <w:rsid w:val="000035E1"/>
    <w:rsid w:val="00003859"/>
    <w:rsid w:val="00003885"/>
    <w:rsid w:val="00003924"/>
    <w:rsid w:val="00003AEF"/>
    <w:rsid w:val="00003B65"/>
    <w:rsid w:val="00003C35"/>
    <w:rsid w:val="00003E3D"/>
    <w:rsid w:val="00004075"/>
    <w:rsid w:val="000040B6"/>
    <w:rsid w:val="0000426B"/>
    <w:rsid w:val="0000475F"/>
    <w:rsid w:val="00004873"/>
    <w:rsid w:val="000049DF"/>
    <w:rsid w:val="00004AFF"/>
    <w:rsid w:val="00004BC1"/>
    <w:rsid w:val="00004CC7"/>
    <w:rsid w:val="00004D86"/>
    <w:rsid w:val="000050B6"/>
    <w:rsid w:val="000053F6"/>
    <w:rsid w:val="000054FC"/>
    <w:rsid w:val="0000552B"/>
    <w:rsid w:val="00005684"/>
    <w:rsid w:val="0000578A"/>
    <w:rsid w:val="0000582B"/>
    <w:rsid w:val="00005903"/>
    <w:rsid w:val="00005C53"/>
    <w:rsid w:val="00005D21"/>
    <w:rsid w:val="00006049"/>
    <w:rsid w:val="000060FB"/>
    <w:rsid w:val="0000615B"/>
    <w:rsid w:val="00006397"/>
    <w:rsid w:val="000063A2"/>
    <w:rsid w:val="00006576"/>
    <w:rsid w:val="0000658C"/>
    <w:rsid w:val="0000668D"/>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9E8"/>
    <w:rsid w:val="00010A27"/>
    <w:rsid w:val="00010B23"/>
    <w:rsid w:val="00010B32"/>
    <w:rsid w:val="000112FB"/>
    <w:rsid w:val="000113A3"/>
    <w:rsid w:val="00011476"/>
    <w:rsid w:val="000114D4"/>
    <w:rsid w:val="000115ED"/>
    <w:rsid w:val="000117A5"/>
    <w:rsid w:val="000117BB"/>
    <w:rsid w:val="00011844"/>
    <w:rsid w:val="00011B10"/>
    <w:rsid w:val="00011CBC"/>
    <w:rsid w:val="00011E97"/>
    <w:rsid w:val="00011ECA"/>
    <w:rsid w:val="00011F2E"/>
    <w:rsid w:val="00012021"/>
    <w:rsid w:val="000122B3"/>
    <w:rsid w:val="000122F1"/>
    <w:rsid w:val="0001232A"/>
    <w:rsid w:val="0001246E"/>
    <w:rsid w:val="00012523"/>
    <w:rsid w:val="000127A2"/>
    <w:rsid w:val="000128C2"/>
    <w:rsid w:val="000128CC"/>
    <w:rsid w:val="00012A68"/>
    <w:rsid w:val="00012C25"/>
    <w:rsid w:val="00012C5F"/>
    <w:rsid w:val="00012DDF"/>
    <w:rsid w:val="00012E01"/>
    <w:rsid w:val="00012E34"/>
    <w:rsid w:val="00012F44"/>
    <w:rsid w:val="00013031"/>
    <w:rsid w:val="0001328C"/>
    <w:rsid w:val="0001329B"/>
    <w:rsid w:val="0001336E"/>
    <w:rsid w:val="000135DE"/>
    <w:rsid w:val="0001360B"/>
    <w:rsid w:val="00013640"/>
    <w:rsid w:val="0001364E"/>
    <w:rsid w:val="00013883"/>
    <w:rsid w:val="00013C06"/>
    <w:rsid w:val="00013CA1"/>
    <w:rsid w:val="00013CEF"/>
    <w:rsid w:val="00013E57"/>
    <w:rsid w:val="00013FFB"/>
    <w:rsid w:val="0001411C"/>
    <w:rsid w:val="000141CB"/>
    <w:rsid w:val="00014285"/>
    <w:rsid w:val="00014387"/>
    <w:rsid w:val="000145C4"/>
    <w:rsid w:val="00014650"/>
    <w:rsid w:val="00014733"/>
    <w:rsid w:val="00014864"/>
    <w:rsid w:val="00014A19"/>
    <w:rsid w:val="00014A4D"/>
    <w:rsid w:val="00014D7A"/>
    <w:rsid w:val="00014DF0"/>
    <w:rsid w:val="00014DF5"/>
    <w:rsid w:val="000150A5"/>
    <w:rsid w:val="000150B9"/>
    <w:rsid w:val="0001554C"/>
    <w:rsid w:val="00015657"/>
    <w:rsid w:val="00015809"/>
    <w:rsid w:val="00015A82"/>
    <w:rsid w:val="00015CF1"/>
    <w:rsid w:val="00015D63"/>
    <w:rsid w:val="00016118"/>
    <w:rsid w:val="000161C5"/>
    <w:rsid w:val="0001627C"/>
    <w:rsid w:val="000164A4"/>
    <w:rsid w:val="000164BA"/>
    <w:rsid w:val="000165BB"/>
    <w:rsid w:val="000166CF"/>
    <w:rsid w:val="000166E0"/>
    <w:rsid w:val="0001679B"/>
    <w:rsid w:val="00016840"/>
    <w:rsid w:val="00016CC3"/>
    <w:rsid w:val="00016EFD"/>
    <w:rsid w:val="00016FCD"/>
    <w:rsid w:val="00017258"/>
    <w:rsid w:val="00017365"/>
    <w:rsid w:val="00017433"/>
    <w:rsid w:val="000174F2"/>
    <w:rsid w:val="00017542"/>
    <w:rsid w:val="0001771B"/>
    <w:rsid w:val="00017760"/>
    <w:rsid w:val="0001779B"/>
    <w:rsid w:val="00017923"/>
    <w:rsid w:val="00017977"/>
    <w:rsid w:val="00017B3C"/>
    <w:rsid w:val="00017BD2"/>
    <w:rsid w:val="00017F03"/>
    <w:rsid w:val="0002001E"/>
    <w:rsid w:val="0002018A"/>
    <w:rsid w:val="00020486"/>
    <w:rsid w:val="0002049C"/>
    <w:rsid w:val="000207CE"/>
    <w:rsid w:val="00020B06"/>
    <w:rsid w:val="00020C43"/>
    <w:rsid w:val="00020D19"/>
    <w:rsid w:val="00020D5E"/>
    <w:rsid w:val="00020E9F"/>
    <w:rsid w:val="00021241"/>
    <w:rsid w:val="0002124A"/>
    <w:rsid w:val="000214E2"/>
    <w:rsid w:val="000216AA"/>
    <w:rsid w:val="0002178C"/>
    <w:rsid w:val="000217EA"/>
    <w:rsid w:val="000217FD"/>
    <w:rsid w:val="000218D1"/>
    <w:rsid w:val="00021B3A"/>
    <w:rsid w:val="00021E3E"/>
    <w:rsid w:val="00021E88"/>
    <w:rsid w:val="00022209"/>
    <w:rsid w:val="0002245E"/>
    <w:rsid w:val="00022508"/>
    <w:rsid w:val="000226AB"/>
    <w:rsid w:val="00022824"/>
    <w:rsid w:val="00022842"/>
    <w:rsid w:val="000229B4"/>
    <w:rsid w:val="00022A94"/>
    <w:rsid w:val="00022B7F"/>
    <w:rsid w:val="00022E5B"/>
    <w:rsid w:val="00023125"/>
    <w:rsid w:val="000231D0"/>
    <w:rsid w:val="00023233"/>
    <w:rsid w:val="00023254"/>
    <w:rsid w:val="000232B7"/>
    <w:rsid w:val="000233BA"/>
    <w:rsid w:val="00023540"/>
    <w:rsid w:val="00023776"/>
    <w:rsid w:val="00023785"/>
    <w:rsid w:val="00023788"/>
    <w:rsid w:val="00023822"/>
    <w:rsid w:val="00023868"/>
    <w:rsid w:val="00023A72"/>
    <w:rsid w:val="00023ADE"/>
    <w:rsid w:val="00023B94"/>
    <w:rsid w:val="00023C41"/>
    <w:rsid w:val="00023C98"/>
    <w:rsid w:val="00023D92"/>
    <w:rsid w:val="00023DB1"/>
    <w:rsid w:val="00023E1A"/>
    <w:rsid w:val="00023F8B"/>
    <w:rsid w:val="000240DB"/>
    <w:rsid w:val="00024171"/>
    <w:rsid w:val="00024732"/>
    <w:rsid w:val="00024733"/>
    <w:rsid w:val="00024892"/>
    <w:rsid w:val="0002494E"/>
    <w:rsid w:val="00024C93"/>
    <w:rsid w:val="00024C9D"/>
    <w:rsid w:val="0002507B"/>
    <w:rsid w:val="00025205"/>
    <w:rsid w:val="00025242"/>
    <w:rsid w:val="00025277"/>
    <w:rsid w:val="0002533F"/>
    <w:rsid w:val="00025565"/>
    <w:rsid w:val="0002577D"/>
    <w:rsid w:val="0002582F"/>
    <w:rsid w:val="000258F8"/>
    <w:rsid w:val="00025909"/>
    <w:rsid w:val="00025983"/>
    <w:rsid w:val="00025A93"/>
    <w:rsid w:val="00025BD0"/>
    <w:rsid w:val="00025C92"/>
    <w:rsid w:val="00025DA1"/>
    <w:rsid w:val="00025FCD"/>
    <w:rsid w:val="00025FD4"/>
    <w:rsid w:val="00026010"/>
    <w:rsid w:val="0002614A"/>
    <w:rsid w:val="00026178"/>
    <w:rsid w:val="0002649B"/>
    <w:rsid w:val="000267F3"/>
    <w:rsid w:val="00026995"/>
    <w:rsid w:val="00026A5C"/>
    <w:rsid w:val="00026A8F"/>
    <w:rsid w:val="00026B20"/>
    <w:rsid w:val="00026D71"/>
    <w:rsid w:val="00026DF6"/>
    <w:rsid w:val="00026E40"/>
    <w:rsid w:val="0002703E"/>
    <w:rsid w:val="000271BC"/>
    <w:rsid w:val="00027227"/>
    <w:rsid w:val="000273FB"/>
    <w:rsid w:val="00027771"/>
    <w:rsid w:val="0002786D"/>
    <w:rsid w:val="00027899"/>
    <w:rsid w:val="000278DE"/>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C62"/>
    <w:rsid w:val="00030D2B"/>
    <w:rsid w:val="000310A2"/>
    <w:rsid w:val="000310A4"/>
    <w:rsid w:val="00031192"/>
    <w:rsid w:val="000313B2"/>
    <w:rsid w:val="000314A8"/>
    <w:rsid w:val="00031631"/>
    <w:rsid w:val="00031777"/>
    <w:rsid w:val="000319DF"/>
    <w:rsid w:val="00031A28"/>
    <w:rsid w:val="00031AA5"/>
    <w:rsid w:val="00031AD7"/>
    <w:rsid w:val="00031AF9"/>
    <w:rsid w:val="00031AFF"/>
    <w:rsid w:val="00031B53"/>
    <w:rsid w:val="00031C04"/>
    <w:rsid w:val="00031DBA"/>
    <w:rsid w:val="00031F95"/>
    <w:rsid w:val="00032224"/>
    <w:rsid w:val="000322F6"/>
    <w:rsid w:val="000322FB"/>
    <w:rsid w:val="0003240E"/>
    <w:rsid w:val="000325EA"/>
    <w:rsid w:val="0003298C"/>
    <w:rsid w:val="000329C1"/>
    <w:rsid w:val="00032A66"/>
    <w:rsid w:val="00032CA6"/>
    <w:rsid w:val="00032D07"/>
    <w:rsid w:val="00032D87"/>
    <w:rsid w:val="00032ECC"/>
    <w:rsid w:val="00032F8C"/>
    <w:rsid w:val="00032FCD"/>
    <w:rsid w:val="0003315E"/>
    <w:rsid w:val="000331A4"/>
    <w:rsid w:val="00033207"/>
    <w:rsid w:val="00033215"/>
    <w:rsid w:val="00033217"/>
    <w:rsid w:val="000332C4"/>
    <w:rsid w:val="000332F1"/>
    <w:rsid w:val="00033481"/>
    <w:rsid w:val="0003353B"/>
    <w:rsid w:val="000337DF"/>
    <w:rsid w:val="00033893"/>
    <w:rsid w:val="00033AF6"/>
    <w:rsid w:val="00033FB3"/>
    <w:rsid w:val="0003432D"/>
    <w:rsid w:val="00034353"/>
    <w:rsid w:val="000343C7"/>
    <w:rsid w:val="00034413"/>
    <w:rsid w:val="0003450B"/>
    <w:rsid w:val="000345C2"/>
    <w:rsid w:val="000346A4"/>
    <w:rsid w:val="0003489A"/>
    <w:rsid w:val="00034922"/>
    <w:rsid w:val="0003497E"/>
    <w:rsid w:val="00034C58"/>
    <w:rsid w:val="00034F05"/>
    <w:rsid w:val="00035157"/>
    <w:rsid w:val="0003521A"/>
    <w:rsid w:val="00035536"/>
    <w:rsid w:val="00035A39"/>
    <w:rsid w:val="00035CF9"/>
    <w:rsid w:val="00035DF5"/>
    <w:rsid w:val="00035FE1"/>
    <w:rsid w:val="00036149"/>
    <w:rsid w:val="00036322"/>
    <w:rsid w:val="00036454"/>
    <w:rsid w:val="00036470"/>
    <w:rsid w:val="0003650D"/>
    <w:rsid w:val="00036555"/>
    <w:rsid w:val="0003656D"/>
    <w:rsid w:val="00036AB7"/>
    <w:rsid w:val="00036CE1"/>
    <w:rsid w:val="00037195"/>
    <w:rsid w:val="00037387"/>
    <w:rsid w:val="000373A5"/>
    <w:rsid w:val="0003760B"/>
    <w:rsid w:val="000376D5"/>
    <w:rsid w:val="000378BF"/>
    <w:rsid w:val="00037A62"/>
    <w:rsid w:val="00037AF3"/>
    <w:rsid w:val="00037D08"/>
    <w:rsid w:val="00037DBB"/>
    <w:rsid w:val="00037EAA"/>
    <w:rsid w:val="00037F1A"/>
    <w:rsid w:val="00037FD9"/>
    <w:rsid w:val="00040064"/>
    <w:rsid w:val="000402E0"/>
    <w:rsid w:val="00040415"/>
    <w:rsid w:val="0004042E"/>
    <w:rsid w:val="0004064C"/>
    <w:rsid w:val="0004065D"/>
    <w:rsid w:val="000406B7"/>
    <w:rsid w:val="00040BA9"/>
    <w:rsid w:val="00040C25"/>
    <w:rsid w:val="00040D34"/>
    <w:rsid w:val="00040D75"/>
    <w:rsid w:val="00041075"/>
    <w:rsid w:val="0004117A"/>
    <w:rsid w:val="000413D7"/>
    <w:rsid w:val="00041409"/>
    <w:rsid w:val="0004152A"/>
    <w:rsid w:val="00041990"/>
    <w:rsid w:val="00041A4B"/>
    <w:rsid w:val="00041B69"/>
    <w:rsid w:val="00041BCA"/>
    <w:rsid w:val="00041C18"/>
    <w:rsid w:val="00041D54"/>
    <w:rsid w:val="00041F7C"/>
    <w:rsid w:val="000420D7"/>
    <w:rsid w:val="00042139"/>
    <w:rsid w:val="00042468"/>
    <w:rsid w:val="000425F8"/>
    <w:rsid w:val="000428CA"/>
    <w:rsid w:val="0004296E"/>
    <w:rsid w:val="00042A1F"/>
    <w:rsid w:val="00042BA8"/>
    <w:rsid w:val="00042BE5"/>
    <w:rsid w:val="00042E1F"/>
    <w:rsid w:val="00042ED0"/>
    <w:rsid w:val="00042F31"/>
    <w:rsid w:val="00042F79"/>
    <w:rsid w:val="000430D4"/>
    <w:rsid w:val="000431F5"/>
    <w:rsid w:val="00043423"/>
    <w:rsid w:val="000434E9"/>
    <w:rsid w:val="00043589"/>
    <w:rsid w:val="000438FD"/>
    <w:rsid w:val="00043A20"/>
    <w:rsid w:val="00043A59"/>
    <w:rsid w:val="00043BC0"/>
    <w:rsid w:val="00043DAD"/>
    <w:rsid w:val="00043DCB"/>
    <w:rsid w:val="00043DE4"/>
    <w:rsid w:val="00043F1E"/>
    <w:rsid w:val="00044153"/>
    <w:rsid w:val="0004417D"/>
    <w:rsid w:val="00044222"/>
    <w:rsid w:val="0004467B"/>
    <w:rsid w:val="00044705"/>
    <w:rsid w:val="000447BA"/>
    <w:rsid w:val="00044CCA"/>
    <w:rsid w:val="000451B7"/>
    <w:rsid w:val="0004528C"/>
    <w:rsid w:val="000453E6"/>
    <w:rsid w:val="00045412"/>
    <w:rsid w:val="000454BC"/>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FB"/>
    <w:rsid w:val="00046BB6"/>
    <w:rsid w:val="00046BD6"/>
    <w:rsid w:val="00046F84"/>
    <w:rsid w:val="0004705F"/>
    <w:rsid w:val="000474B6"/>
    <w:rsid w:val="000474F7"/>
    <w:rsid w:val="0004756A"/>
    <w:rsid w:val="000475B5"/>
    <w:rsid w:val="000475C7"/>
    <w:rsid w:val="00047844"/>
    <w:rsid w:val="00047982"/>
    <w:rsid w:val="00047A64"/>
    <w:rsid w:val="00047AB1"/>
    <w:rsid w:val="00047BD4"/>
    <w:rsid w:val="00047E52"/>
    <w:rsid w:val="00047E82"/>
    <w:rsid w:val="0005016E"/>
    <w:rsid w:val="00050296"/>
    <w:rsid w:val="00050309"/>
    <w:rsid w:val="00050331"/>
    <w:rsid w:val="0005036B"/>
    <w:rsid w:val="000504A6"/>
    <w:rsid w:val="000506C8"/>
    <w:rsid w:val="00050B15"/>
    <w:rsid w:val="00050CBA"/>
    <w:rsid w:val="00050D29"/>
    <w:rsid w:val="00050DEF"/>
    <w:rsid w:val="00050EB7"/>
    <w:rsid w:val="000511DF"/>
    <w:rsid w:val="0005139D"/>
    <w:rsid w:val="000515B5"/>
    <w:rsid w:val="00051937"/>
    <w:rsid w:val="00051A65"/>
    <w:rsid w:val="00051C75"/>
    <w:rsid w:val="00051CDE"/>
    <w:rsid w:val="00051D4A"/>
    <w:rsid w:val="00051DF6"/>
    <w:rsid w:val="00051FA1"/>
    <w:rsid w:val="00052045"/>
    <w:rsid w:val="0005217E"/>
    <w:rsid w:val="000521DC"/>
    <w:rsid w:val="00052293"/>
    <w:rsid w:val="0005280F"/>
    <w:rsid w:val="000528D2"/>
    <w:rsid w:val="00052955"/>
    <w:rsid w:val="00052A1C"/>
    <w:rsid w:val="00052AEE"/>
    <w:rsid w:val="00052C3B"/>
    <w:rsid w:val="00052CAF"/>
    <w:rsid w:val="00052D6F"/>
    <w:rsid w:val="00052F6B"/>
    <w:rsid w:val="00052F8E"/>
    <w:rsid w:val="00053005"/>
    <w:rsid w:val="00053017"/>
    <w:rsid w:val="0005335D"/>
    <w:rsid w:val="00053453"/>
    <w:rsid w:val="000535FF"/>
    <w:rsid w:val="000537D8"/>
    <w:rsid w:val="00053A17"/>
    <w:rsid w:val="00053BF7"/>
    <w:rsid w:val="00053C3B"/>
    <w:rsid w:val="00053CA5"/>
    <w:rsid w:val="00053F2C"/>
    <w:rsid w:val="0005404C"/>
    <w:rsid w:val="0005411F"/>
    <w:rsid w:val="0005421A"/>
    <w:rsid w:val="000542BE"/>
    <w:rsid w:val="0005445E"/>
    <w:rsid w:val="00054538"/>
    <w:rsid w:val="000545FA"/>
    <w:rsid w:val="00054609"/>
    <w:rsid w:val="0005467E"/>
    <w:rsid w:val="0005507D"/>
    <w:rsid w:val="000552E9"/>
    <w:rsid w:val="00055329"/>
    <w:rsid w:val="0005542D"/>
    <w:rsid w:val="0005543A"/>
    <w:rsid w:val="00055664"/>
    <w:rsid w:val="000557DA"/>
    <w:rsid w:val="0005589F"/>
    <w:rsid w:val="00055A9D"/>
    <w:rsid w:val="00055C8C"/>
    <w:rsid w:val="00055D0F"/>
    <w:rsid w:val="00055D7A"/>
    <w:rsid w:val="00055EBC"/>
    <w:rsid w:val="00056410"/>
    <w:rsid w:val="00056634"/>
    <w:rsid w:val="000566EC"/>
    <w:rsid w:val="000566F6"/>
    <w:rsid w:val="000568C2"/>
    <w:rsid w:val="00056B4B"/>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62E"/>
    <w:rsid w:val="000607D8"/>
    <w:rsid w:val="00060AC2"/>
    <w:rsid w:val="00060C8B"/>
    <w:rsid w:val="00060DCC"/>
    <w:rsid w:val="00060FEA"/>
    <w:rsid w:val="000611A4"/>
    <w:rsid w:val="00061341"/>
    <w:rsid w:val="00061351"/>
    <w:rsid w:val="0006179F"/>
    <w:rsid w:val="000619EA"/>
    <w:rsid w:val="00061AF2"/>
    <w:rsid w:val="00061C20"/>
    <w:rsid w:val="00061C7D"/>
    <w:rsid w:val="00061CD9"/>
    <w:rsid w:val="00061F3E"/>
    <w:rsid w:val="0006209D"/>
    <w:rsid w:val="00062109"/>
    <w:rsid w:val="000623B2"/>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C18"/>
    <w:rsid w:val="00063C4C"/>
    <w:rsid w:val="00063DD1"/>
    <w:rsid w:val="00063DDE"/>
    <w:rsid w:val="00063E6D"/>
    <w:rsid w:val="00063E80"/>
    <w:rsid w:val="00063FB2"/>
    <w:rsid w:val="0006409C"/>
    <w:rsid w:val="00064212"/>
    <w:rsid w:val="00064268"/>
    <w:rsid w:val="00064364"/>
    <w:rsid w:val="000645AB"/>
    <w:rsid w:val="000646B5"/>
    <w:rsid w:val="00064810"/>
    <w:rsid w:val="0006493F"/>
    <w:rsid w:val="000649E0"/>
    <w:rsid w:val="00064DCB"/>
    <w:rsid w:val="00064FBD"/>
    <w:rsid w:val="000650C3"/>
    <w:rsid w:val="00065431"/>
    <w:rsid w:val="00065474"/>
    <w:rsid w:val="000658DA"/>
    <w:rsid w:val="00065965"/>
    <w:rsid w:val="00065C08"/>
    <w:rsid w:val="00065E42"/>
    <w:rsid w:val="00065E51"/>
    <w:rsid w:val="00065E7B"/>
    <w:rsid w:val="00065EF2"/>
    <w:rsid w:val="000660AA"/>
    <w:rsid w:val="000660EB"/>
    <w:rsid w:val="0006616F"/>
    <w:rsid w:val="000662C9"/>
    <w:rsid w:val="000663A6"/>
    <w:rsid w:val="000665ED"/>
    <w:rsid w:val="000666CB"/>
    <w:rsid w:val="000666E8"/>
    <w:rsid w:val="00066708"/>
    <w:rsid w:val="00066736"/>
    <w:rsid w:val="00066831"/>
    <w:rsid w:val="00066A60"/>
    <w:rsid w:val="00066BC2"/>
    <w:rsid w:val="00066BFD"/>
    <w:rsid w:val="00066D2B"/>
    <w:rsid w:val="00066D6C"/>
    <w:rsid w:val="00066D95"/>
    <w:rsid w:val="00066E09"/>
    <w:rsid w:val="00066ED2"/>
    <w:rsid w:val="000670D3"/>
    <w:rsid w:val="000671A7"/>
    <w:rsid w:val="0006745C"/>
    <w:rsid w:val="0006751D"/>
    <w:rsid w:val="00067758"/>
    <w:rsid w:val="0006792A"/>
    <w:rsid w:val="00067A04"/>
    <w:rsid w:val="00067D91"/>
    <w:rsid w:val="00067DF3"/>
    <w:rsid w:val="00067FA2"/>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F7D"/>
    <w:rsid w:val="00070FF7"/>
    <w:rsid w:val="00071339"/>
    <w:rsid w:val="0007146E"/>
    <w:rsid w:val="00071495"/>
    <w:rsid w:val="000717A3"/>
    <w:rsid w:val="00071905"/>
    <w:rsid w:val="0007190B"/>
    <w:rsid w:val="00071A10"/>
    <w:rsid w:val="00071BD6"/>
    <w:rsid w:val="00071C24"/>
    <w:rsid w:val="00071C94"/>
    <w:rsid w:val="00071CB3"/>
    <w:rsid w:val="00071D66"/>
    <w:rsid w:val="00071DAE"/>
    <w:rsid w:val="00071E88"/>
    <w:rsid w:val="0007206C"/>
    <w:rsid w:val="000721AA"/>
    <w:rsid w:val="00072240"/>
    <w:rsid w:val="0007249D"/>
    <w:rsid w:val="000724DC"/>
    <w:rsid w:val="00072585"/>
    <w:rsid w:val="000725A9"/>
    <w:rsid w:val="000725BF"/>
    <w:rsid w:val="00072723"/>
    <w:rsid w:val="0007278E"/>
    <w:rsid w:val="000728F8"/>
    <w:rsid w:val="00072AA5"/>
    <w:rsid w:val="00072AA9"/>
    <w:rsid w:val="00072DA5"/>
    <w:rsid w:val="00072EDD"/>
    <w:rsid w:val="00072EE2"/>
    <w:rsid w:val="00073023"/>
    <w:rsid w:val="0007315C"/>
    <w:rsid w:val="0007350E"/>
    <w:rsid w:val="0007353B"/>
    <w:rsid w:val="00073711"/>
    <w:rsid w:val="00073799"/>
    <w:rsid w:val="00073881"/>
    <w:rsid w:val="00073885"/>
    <w:rsid w:val="00073D28"/>
    <w:rsid w:val="00073EC8"/>
    <w:rsid w:val="00073F00"/>
    <w:rsid w:val="00073F4C"/>
    <w:rsid w:val="00074040"/>
    <w:rsid w:val="0007404B"/>
    <w:rsid w:val="0007413A"/>
    <w:rsid w:val="000745E1"/>
    <w:rsid w:val="000746F7"/>
    <w:rsid w:val="00074ABA"/>
    <w:rsid w:val="00074B37"/>
    <w:rsid w:val="00074BB3"/>
    <w:rsid w:val="00074F10"/>
    <w:rsid w:val="000751C3"/>
    <w:rsid w:val="00075220"/>
    <w:rsid w:val="0007524F"/>
    <w:rsid w:val="000752B0"/>
    <w:rsid w:val="000754DF"/>
    <w:rsid w:val="00075524"/>
    <w:rsid w:val="00075553"/>
    <w:rsid w:val="000758B0"/>
    <w:rsid w:val="000759A2"/>
    <w:rsid w:val="00075C49"/>
    <w:rsid w:val="00075D6F"/>
    <w:rsid w:val="00075D95"/>
    <w:rsid w:val="00075E9A"/>
    <w:rsid w:val="000760B8"/>
    <w:rsid w:val="00076118"/>
    <w:rsid w:val="00076264"/>
    <w:rsid w:val="000764C3"/>
    <w:rsid w:val="000765A5"/>
    <w:rsid w:val="000765C5"/>
    <w:rsid w:val="000766A8"/>
    <w:rsid w:val="0007685D"/>
    <w:rsid w:val="0007697F"/>
    <w:rsid w:val="00076D94"/>
    <w:rsid w:val="00076DBD"/>
    <w:rsid w:val="00076E03"/>
    <w:rsid w:val="00077005"/>
    <w:rsid w:val="00077156"/>
    <w:rsid w:val="0007719E"/>
    <w:rsid w:val="000772A9"/>
    <w:rsid w:val="000772D5"/>
    <w:rsid w:val="000772FC"/>
    <w:rsid w:val="0007737D"/>
    <w:rsid w:val="000773AA"/>
    <w:rsid w:val="0007740B"/>
    <w:rsid w:val="00077435"/>
    <w:rsid w:val="0007747A"/>
    <w:rsid w:val="000775BB"/>
    <w:rsid w:val="00077642"/>
    <w:rsid w:val="000777F9"/>
    <w:rsid w:val="0007784B"/>
    <w:rsid w:val="00077BE2"/>
    <w:rsid w:val="00077EE0"/>
    <w:rsid w:val="00077FD4"/>
    <w:rsid w:val="00077FFB"/>
    <w:rsid w:val="00080156"/>
    <w:rsid w:val="000802C5"/>
    <w:rsid w:val="000802D1"/>
    <w:rsid w:val="000802E9"/>
    <w:rsid w:val="000805D2"/>
    <w:rsid w:val="000807CD"/>
    <w:rsid w:val="00080985"/>
    <w:rsid w:val="00080AD7"/>
    <w:rsid w:val="00080B02"/>
    <w:rsid w:val="00080CDC"/>
    <w:rsid w:val="00080D16"/>
    <w:rsid w:val="00081081"/>
    <w:rsid w:val="00081408"/>
    <w:rsid w:val="000818B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6B0"/>
    <w:rsid w:val="000838C1"/>
    <w:rsid w:val="000839B0"/>
    <w:rsid w:val="00083BFE"/>
    <w:rsid w:val="00083C43"/>
    <w:rsid w:val="00083DA8"/>
    <w:rsid w:val="000840AE"/>
    <w:rsid w:val="000840E2"/>
    <w:rsid w:val="00084156"/>
    <w:rsid w:val="00084253"/>
    <w:rsid w:val="000842D1"/>
    <w:rsid w:val="00084367"/>
    <w:rsid w:val="0008485A"/>
    <w:rsid w:val="000848FA"/>
    <w:rsid w:val="00084D06"/>
    <w:rsid w:val="00084EFF"/>
    <w:rsid w:val="00085180"/>
    <w:rsid w:val="0008535D"/>
    <w:rsid w:val="0008553D"/>
    <w:rsid w:val="00085723"/>
    <w:rsid w:val="00085881"/>
    <w:rsid w:val="0008588F"/>
    <w:rsid w:val="00085D65"/>
    <w:rsid w:val="00085E3E"/>
    <w:rsid w:val="00085EBB"/>
    <w:rsid w:val="00086296"/>
    <w:rsid w:val="000863BB"/>
    <w:rsid w:val="000863D6"/>
    <w:rsid w:val="000863FA"/>
    <w:rsid w:val="0008683A"/>
    <w:rsid w:val="00086992"/>
    <w:rsid w:val="00086B56"/>
    <w:rsid w:val="00086F92"/>
    <w:rsid w:val="000870C9"/>
    <w:rsid w:val="0008710E"/>
    <w:rsid w:val="000872F7"/>
    <w:rsid w:val="00087988"/>
    <w:rsid w:val="00087A53"/>
    <w:rsid w:val="00087A9D"/>
    <w:rsid w:val="00087AB8"/>
    <w:rsid w:val="00087AF7"/>
    <w:rsid w:val="00087BF7"/>
    <w:rsid w:val="00087DA4"/>
    <w:rsid w:val="00087F5A"/>
    <w:rsid w:val="0009014C"/>
    <w:rsid w:val="00090334"/>
    <w:rsid w:val="0009038C"/>
    <w:rsid w:val="000903AE"/>
    <w:rsid w:val="000903C4"/>
    <w:rsid w:val="00090515"/>
    <w:rsid w:val="000905B9"/>
    <w:rsid w:val="000907E8"/>
    <w:rsid w:val="00090CD9"/>
    <w:rsid w:val="00090CEC"/>
    <w:rsid w:val="00090EE2"/>
    <w:rsid w:val="00091033"/>
    <w:rsid w:val="000911A4"/>
    <w:rsid w:val="00091211"/>
    <w:rsid w:val="00091388"/>
    <w:rsid w:val="00091538"/>
    <w:rsid w:val="000916DA"/>
    <w:rsid w:val="000917F0"/>
    <w:rsid w:val="00091913"/>
    <w:rsid w:val="0009195C"/>
    <w:rsid w:val="00091CD2"/>
    <w:rsid w:val="00091EDC"/>
    <w:rsid w:val="0009221C"/>
    <w:rsid w:val="000922C7"/>
    <w:rsid w:val="000923A1"/>
    <w:rsid w:val="0009246D"/>
    <w:rsid w:val="000924B4"/>
    <w:rsid w:val="0009257B"/>
    <w:rsid w:val="000925C9"/>
    <w:rsid w:val="0009260D"/>
    <w:rsid w:val="000928EF"/>
    <w:rsid w:val="00092919"/>
    <w:rsid w:val="00092B4B"/>
    <w:rsid w:val="00092B6D"/>
    <w:rsid w:val="00092DC1"/>
    <w:rsid w:val="00092E43"/>
    <w:rsid w:val="00092FCF"/>
    <w:rsid w:val="00092FD0"/>
    <w:rsid w:val="00093126"/>
    <w:rsid w:val="00093354"/>
    <w:rsid w:val="000933F3"/>
    <w:rsid w:val="000933F7"/>
    <w:rsid w:val="00093599"/>
    <w:rsid w:val="00093622"/>
    <w:rsid w:val="000936B6"/>
    <w:rsid w:val="000936D5"/>
    <w:rsid w:val="0009371C"/>
    <w:rsid w:val="00093B57"/>
    <w:rsid w:val="00093C18"/>
    <w:rsid w:val="00093F79"/>
    <w:rsid w:val="0009410F"/>
    <w:rsid w:val="00094179"/>
    <w:rsid w:val="000942F4"/>
    <w:rsid w:val="0009431C"/>
    <w:rsid w:val="000945D7"/>
    <w:rsid w:val="0009460C"/>
    <w:rsid w:val="0009461E"/>
    <w:rsid w:val="000946F4"/>
    <w:rsid w:val="000947D2"/>
    <w:rsid w:val="00094AA1"/>
    <w:rsid w:val="00094B4B"/>
    <w:rsid w:val="0009505B"/>
    <w:rsid w:val="00095913"/>
    <w:rsid w:val="00095924"/>
    <w:rsid w:val="000959CA"/>
    <w:rsid w:val="00095D4B"/>
    <w:rsid w:val="00095D94"/>
    <w:rsid w:val="00095E95"/>
    <w:rsid w:val="00095F8B"/>
    <w:rsid w:val="00096285"/>
    <w:rsid w:val="0009629C"/>
    <w:rsid w:val="0009635A"/>
    <w:rsid w:val="000966AE"/>
    <w:rsid w:val="00096808"/>
    <w:rsid w:val="0009699C"/>
    <w:rsid w:val="00096A3B"/>
    <w:rsid w:val="00096A80"/>
    <w:rsid w:val="00096B21"/>
    <w:rsid w:val="00096C66"/>
    <w:rsid w:val="00096D78"/>
    <w:rsid w:val="00097148"/>
    <w:rsid w:val="000971DC"/>
    <w:rsid w:val="00097331"/>
    <w:rsid w:val="00097402"/>
    <w:rsid w:val="000975BE"/>
    <w:rsid w:val="0009799C"/>
    <w:rsid w:val="00097E9A"/>
    <w:rsid w:val="00097F2C"/>
    <w:rsid w:val="000A0251"/>
    <w:rsid w:val="000A058B"/>
    <w:rsid w:val="000A059B"/>
    <w:rsid w:val="000A06EF"/>
    <w:rsid w:val="000A075C"/>
    <w:rsid w:val="000A0AB3"/>
    <w:rsid w:val="000A0B57"/>
    <w:rsid w:val="000A0F48"/>
    <w:rsid w:val="000A1011"/>
    <w:rsid w:val="000A10B9"/>
    <w:rsid w:val="000A114A"/>
    <w:rsid w:val="000A1298"/>
    <w:rsid w:val="000A13B3"/>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CC5"/>
    <w:rsid w:val="000A2CD8"/>
    <w:rsid w:val="000A2CFF"/>
    <w:rsid w:val="000A2DEF"/>
    <w:rsid w:val="000A2DF3"/>
    <w:rsid w:val="000A31B9"/>
    <w:rsid w:val="000A3366"/>
    <w:rsid w:val="000A35C1"/>
    <w:rsid w:val="000A3796"/>
    <w:rsid w:val="000A39ED"/>
    <w:rsid w:val="000A3BB0"/>
    <w:rsid w:val="000A3DC9"/>
    <w:rsid w:val="000A3ED8"/>
    <w:rsid w:val="000A4044"/>
    <w:rsid w:val="000A4059"/>
    <w:rsid w:val="000A406D"/>
    <w:rsid w:val="000A40B2"/>
    <w:rsid w:val="000A41A9"/>
    <w:rsid w:val="000A4224"/>
    <w:rsid w:val="000A4272"/>
    <w:rsid w:val="000A4309"/>
    <w:rsid w:val="000A43A6"/>
    <w:rsid w:val="000A471D"/>
    <w:rsid w:val="000A49E1"/>
    <w:rsid w:val="000A4A64"/>
    <w:rsid w:val="000A4B67"/>
    <w:rsid w:val="000A4C78"/>
    <w:rsid w:val="000A4D4A"/>
    <w:rsid w:val="000A5150"/>
    <w:rsid w:val="000A52A3"/>
    <w:rsid w:val="000A556A"/>
    <w:rsid w:val="000A559C"/>
    <w:rsid w:val="000A5E6F"/>
    <w:rsid w:val="000A613E"/>
    <w:rsid w:val="000A6246"/>
    <w:rsid w:val="000A6589"/>
    <w:rsid w:val="000A65FB"/>
    <w:rsid w:val="000A66B8"/>
    <w:rsid w:val="000A6820"/>
    <w:rsid w:val="000A6EB8"/>
    <w:rsid w:val="000A7457"/>
    <w:rsid w:val="000A7568"/>
    <w:rsid w:val="000A762F"/>
    <w:rsid w:val="000A77E7"/>
    <w:rsid w:val="000A7B64"/>
    <w:rsid w:val="000A7B79"/>
    <w:rsid w:val="000A7E2D"/>
    <w:rsid w:val="000B003E"/>
    <w:rsid w:val="000B032E"/>
    <w:rsid w:val="000B0426"/>
    <w:rsid w:val="000B047B"/>
    <w:rsid w:val="000B0485"/>
    <w:rsid w:val="000B0495"/>
    <w:rsid w:val="000B04C6"/>
    <w:rsid w:val="000B074C"/>
    <w:rsid w:val="000B082C"/>
    <w:rsid w:val="000B0DC0"/>
    <w:rsid w:val="000B11A5"/>
    <w:rsid w:val="000B14B8"/>
    <w:rsid w:val="000B15F0"/>
    <w:rsid w:val="000B1924"/>
    <w:rsid w:val="000B199A"/>
    <w:rsid w:val="000B1E0C"/>
    <w:rsid w:val="000B1F9A"/>
    <w:rsid w:val="000B20BE"/>
    <w:rsid w:val="000B2112"/>
    <w:rsid w:val="000B2164"/>
    <w:rsid w:val="000B24C2"/>
    <w:rsid w:val="000B24E7"/>
    <w:rsid w:val="000B26E4"/>
    <w:rsid w:val="000B28EA"/>
    <w:rsid w:val="000B29BD"/>
    <w:rsid w:val="000B2AA9"/>
    <w:rsid w:val="000B2BF2"/>
    <w:rsid w:val="000B2D41"/>
    <w:rsid w:val="000B2DA6"/>
    <w:rsid w:val="000B2DBD"/>
    <w:rsid w:val="000B2DCE"/>
    <w:rsid w:val="000B2DEC"/>
    <w:rsid w:val="000B3382"/>
    <w:rsid w:val="000B3487"/>
    <w:rsid w:val="000B3827"/>
    <w:rsid w:val="000B398A"/>
    <w:rsid w:val="000B3C0B"/>
    <w:rsid w:val="000B3E63"/>
    <w:rsid w:val="000B3E71"/>
    <w:rsid w:val="000B40EF"/>
    <w:rsid w:val="000B42C5"/>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66E"/>
    <w:rsid w:val="000B5744"/>
    <w:rsid w:val="000B57BB"/>
    <w:rsid w:val="000B580C"/>
    <w:rsid w:val="000B590F"/>
    <w:rsid w:val="000B5933"/>
    <w:rsid w:val="000B5B64"/>
    <w:rsid w:val="000B5D28"/>
    <w:rsid w:val="000B5EFB"/>
    <w:rsid w:val="000B5F07"/>
    <w:rsid w:val="000B621F"/>
    <w:rsid w:val="000B62BF"/>
    <w:rsid w:val="000B665B"/>
    <w:rsid w:val="000B66C7"/>
    <w:rsid w:val="000B6737"/>
    <w:rsid w:val="000B67A5"/>
    <w:rsid w:val="000B6944"/>
    <w:rsid w:val="000B6CD5"/>
    <w:rsid w:val="000B6D9E"/>
    <w:rsid w:val="000B6DB4"/>
    <w:rsid w:val="000B6EB3"/>
    <w:rsid w:val="000B70E7"/>
    <w:rsid w:val="000B716E"/>
    <w:rsid w:val="000B7205"/>
    <w:rsid w:val="000B720B"/>
    <w:rsid w:val="000B72D6"/>
    <w:rsid w:val="000B7359"/>
    <w:rsid w:val="000B73D0"/>
    <w:rsid w:val="000B75BC"/>
    <w:rsid w:val="000B7809"/>
    <w:rsid w:val="000B7877"/>
    <w:rsid w:val="000B79F0"/>
    <w:rsid w:val="000B7A5F"/>
    <w:rsid w:val="000B7B90"/>
    <w:rsid w:val="000B7E68"/>
    <w:rsid w:val="000B7FDB"/>
    <w:rsid w:val="000C008E"/>
    <w:rsid w:val="000C034A"/>
    <w:rsid w:val="000C0750"/>
    <w:rsid w:val="000C084C"/>
    <w:rsid w:val="000C08B7"/>
    <w:rsid w:val="000C0A69"/>
    <w:rsid w:val="000C0B32"/>
    <w:rsid w:val="000C0B89"/>
    <w:rsid w:val="000C0D9F"/>
    <w:rsid w:val="000C0FE3"/>
    <w:rsid w:val="000C10C1"/>
    <w:rsid w:val="000C11C7"/>
    <w:rsid w:val="000C1532"/>
    <w:rsid w:val="000C161B"/>
    <w:rsid w:val="000C1625"/>
    <w:rsid w:val="000C1668"/>
    <w:rsid w:val="000C16FD"/>
    <w:rsid w:val="000C171C"/>
    <w:rsid w:val="000C17F1"/>
    <w:rsid w:val="000C1B16"/>
    <w:rsid w:val="000C1B17"/>
    <w:rsid w:val="000C1B7E"/>
    <w:rsid w:val="000C1BDF"/>
    <w:rsid w:val="000C1BEE"/>
    <w:rsid w:val="000C1E43"/>
    <w:rsid w:val="000C21BF"/>
    <w:rsid w:val="000C21DF"/>
    <w:rsid w:val="000C21E5"/>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588"/>
    <w:rsid w:val="000C36E3"/>
    <w:rsid w:val="000C379D"/>
    <w:rsid w:val="000C37A8"/>
    <w:rsid w:val="000C37C5"/>
    <w:rsid w:val="000C3895"/>
    <w:rsid w:val="000C3D1D"/>
    <w:rsid w:val="000C3E79"/>
    <w:rsid w:val="000C3F63"/>
    <w:rsid w:val="000C3F71"/>
    <w:rsid w:val="000C405B"/>
    <w:rsid w:val="000C40C8"/>
    <w:rsid w:val="000C448C"/>
    <w:rsid w:val="000C4568"/>
    <w:rsid w:val="000C4C0D"/>
    <w:rsid w:val="000C4DDE"/>
    <w:rsid w:val="000C4E7D"/>
    <w:rsid w:val="000C4F6B"/>
    <w:rsid w:val="000C4FC0"/>
    <w:rsid w:val="000C5254"/>
    <w:rsid w:val="000C5366"/>
    <w:rsid w:val="000C545B"/>
    <w:rsid w:val="000C550A"/>
    <w:rsid w:val="000C5764"/>
    <w:rsid w:val="000C5961"/>
    <w:rsid w:val="000C5D44"/>
    <w:rsid w:val="000C5DB4"/>
    <w:rsid w:val="000C61FD"/>
    <w:rsid w:val="000C621E"/>
    <w:rsid w:val="000C639C"/>
    <w:rsid w:val="000C64C5"/>
    <w:rsid w:val="000C684A"/>
    <w:rsid w:val="000C6996"/>
    <w:rsid w:val="000C69D9"/>
    <w:rsid w:val="000C6C8A"/>
    <w:rsid w:val="000C6CEB"/>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82"/>
    <w:rsid w:val="000D02B4"/>
    <w:rsid w:val="000D0667"/>
    <w:rsid w:val="000D072E"/>
    <w:rsid w:val="000D084D"/>
    <w:rsid w:val="000D0943"/>
    <w:rsid w:val="000D09CE"/>
    <w:rsid w:val="000D0EAA"/>
    <w:rsid w:val="000D0EC6"/>
    <w:rsid w:val="000D145D"/>
    <w:rsid w:val="000D14D1"/>
    <w:rsid w:val="000D14EA"/>
    <w:rsid w:val="000D1592"/>
    <w:rsid w:val="000D16BD"/>
    <w:rsid w:val="000D16CF"/>
    <w:rsid w:val="000D1A99"/>
    <w:rsid w:val="000D1DA8"/>
    <w:rsid w:val="000D1FDC"/>
    <w:rsid w:val="000D23A5"/>
    <w:rsid w:val="000D258E"/>
    <w:rsid w:val="000D2982"/>
    <w:rsid w:val="000D2A28"/>
    <w:rsid w:val="000D2AA3"/>
    <w:rsid w:val="000D2F46"/>
    <w:rsid w:val="000D30A5"/>
    <w:rsid w:val="000D30BA"/>
    <w:rsid w:val="000D31DC"/>
    <w:rsid w:val="000D353A"/>
    <w:rsid w:val="000D37DE"/>
    <w:rsid w:val="000D37DF"/>
    <w:rsid w:val="000D38BD"/>
    <w:rsid w:val="000D3DFF"/>
    <w:rsid w:val="000D3F5E"/>
    <w:rsid w:val="000D40D4"/>
    <w:rsid w:val="000D4294"/>
    <w:rsid w:val="000D4612"/>
    <w:rsid w:val="000D4645"/>
    <w:rsid w:val="000D465C"/>
    <w:rsid w:val="000D46DA"/>
    <w:rsid w:val="000D4784"/>
    <w:rsid w:val="000D4824"/>
    <w:rsid w:val="000D4AA6"/>
    <w:rsid w:val="000D4B2E"/>
    <w:rsid w:val="000D4BD9"/>
    <w:rsid w:val="000D4C18"/>
    <w:rsid w:val="000D4C7E"/>
    <w:rsid w:val="000D4CA4"/>
    <w:rsid w:val="000D4CB0"/>
    <w:rsid w:val="000D4D5C"/>
    <w:rsid w:val="000D4E28"/>
    <w:rsid w:val="000D52A8"/>
    <w:rsid w:val="000D5514"/>
    <w:rsid w:val="000D5658"/>
    <w:rsid w:val="000D5822"/>
    <w:rsid w:val="000D5ED3"/>
    <w:rsid w:val="000D607F"/>
    <w:rsid w:val="000D60B3"/>
    <w:rsid w:val="000D6336"/>
    <w:rsid w:val="000D6395"/>
    <w:rsid w:val="000D681A"/>
    <w:rsid w:val="000D6960"/>
    <w:rsid w:val="000D6AE0"/>
    <w:rsid w:val="000D6C25"/>
    <w:rsid w:val="000D6FB1"/>
    <w:rsid w:val="000D707E"/>
    <w:rsid w:val="000D7539"/>
    <w:rsid w:val="000D75EE"/>
    <w:rsid w:val="000D7703"/>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DDA"/>
    <w:rsid w:val="000E1F16"/>
    <w:rsid w:val="000E1F5D"/>
    <w:rsid w:val="000E1F9A"/>
    <w:rsid w:val="000E202C"/>
    <w:rsid w:val="000E23A8"/>
    <w:rsid w:val="000E2466"/>
    <w:rsid w:val="000E25F2"/>
    <w:rsid w:val="000E264E"/>
    <w:rsid w:val="000E2750"/>
    <w:rsid w:val="000E2B3B"/>
    <w:rsid w:val="000E2F4D"/>
    <w:rsid w:val="000E3048"/>
    <w:rsid w:val="000E321A"/>
    <w:rsid w:val="000E332C"/>
    <w:rsid w:val="000E3537"/>
    <w:rsid w:val="000E3854"/>
    <w:rsid w:val="000E3AB3"/>
    <w:rsid w:val="000E3B1D"/>
    <w:rsid w:val="000E40C0"/>
    <w:rsid w:val="000E4155"/>
    <w:rsid w:val="000E41A3"/>
    <w:rsid w:val="000E4271"/>
    <w:rsid w:val="000E42CE"/>
    <w:rsid w:val="000E43C8"/>
    <w:rsid w:val="000E4472"/>
    <w:rsid w:val="000E44F1"/>
    <w:rsid w:val="000E4519"/>
    <w:rsid w:val="000E4561"/>
    <w:rsid w:val="000E47F6"/>
    <w:rsid w:val="000E48E6"/>
    <w:rsid w:val="000E4ABA"/>
    <w:rsid w:val="000E4B3D"/>
    <w:rsid w:val="000E4C31"/>
    <w:rsid w:val="000E4CE0"/>
    <w:rsid w:val="000E4E8B"/>
    <w:rsid w:val="000E4F57"/>
    <w:rsid w:val="000E50F4"/>
    <w:rsid w:val="000E52C5"/>
    <w:rsid w:val="000E5488"/>
    <w:rsid w:val="000E56C1"/>
    <w:rsid w:val="000E570B"/>
    <w:rsid w:val="000E57F5"/>
    <w:rsid w:val="000E5A76"/>
    <w:rsid w:val="000E5A98"/>
    <w:rsid w:val="000E5CEF"/>
    <w:rsid w:val="000E60F2"/>
    <w:rsid w:val="000E60FB"/>
    <w:rsid w:val="000E6112"/>
    <w:rsid w:val="000E6132"/>
    <w:rsid w:val="000E6446"/>
    <w:rsid w:val="000E644D"/>
    <w:rsid w:val="000E6477"/>
    <w:rsid w:val="000E6D12"/>
    <w:rsid w:val="000E6D35"/>
    <w:rsid w:val="000E6D98"/>
    <w:rsid w:val="000E6ED5"/>
    <w:rsid w:val="000E6EE8"/>
    <w:rsid w:val="000E6F38"/>
    <w:rsid w:val="000E70B3"/>
    <w:rsid w:val="000E70FF"/>
    <w:rsid w:val="000E71A8"/>
    <w:rsid w:val="000E71F7"/>
    <w:rsid w:val="000E723F"/>
    <w:rsid w:val="000E7774"/>
    <w:rsid w:val="000E7782"/>
    <w:rsid w:val="000E77CB"/>
    <w:rsid w:val="000E7AB6"/>
    <w:rsid w:val="000E7B0B"/>
    <w:rsid w:val="000E7B25"/>
    <w:rsid w:val="000E7B3A"/>
    <w:rsid w:val="000E7B9E"/>
    <w:rsid w:val="000E7BD4"/>
    <w:rsid w:val="000E7CA6"/>
    <w:rsid w:val="000E7DA4"/>
    <w:rsid w:val="000E7FD4"/>
    <w:rsid w:val="000F01B4"/>
    <w:rsid w:val="000F06A5"/>
    <w:rsid w:val="000F08E3"/>
    <w:rsid w:val="000F09BE"/>
    <w:rsid w:val="000F0B28"/>
    <w:rsid w:val="000F0CA5"/>
    <w:rsid w:val="000F0FA6"/>
    <w:rsid w:val="000F0FF3"/>
    <w:rsid w:val="000F1347"/>
    <w:rsid w:val="000F13BD"/>
    <w:rsid w:val="000F15B8"/>
    <w:rsid w:val="000F1657"/>
    <w:rsid w:val="000F16AC"/>
    <w:rsid w:val="000F180E"/>
    <w:rsid w:val="000F1821"/>
    <w:rsid w:val="000F183F"/>
    <w:rsid w:val="000F1987"/>
    <w:rsid w:val="000F19E6"/>
    <w:rsid w:val="000F1A3C"/>
    <w:rsid w:val="000F1A57"/>
    <w:rsid w:val="000F1C30"/>
    <w:rsid w:val="000F1C7B"/>
    <w:rsid w:val="000F1E0F"/>
    <w:rsid w:val="000F1F19"/>
    <w:rsid w:val="000F1F4B"/>
    <w:rsid w:val="000F1FE0"/>
    <w:rsid w:val="000F2388"/>
    <w:rsid w:val="000F242C"/>
    <w:rsid w:val="000F24DB"/>
    <w:rsid w:val="000F29A0"/>
    <w:rsid w:val="000F29D3"/>
    <w:rsid w:val="000F2A1D"/>
    <w:rsid w:val="000F2ADB"/>
    <w:rsid w:val="000F2BE0"/>
    <w:rsid w:val="000F2C88"/>
    <w:rsid w:val="000F2DEC"/>
    <w:rsid w:val="000F2F17"/>
    <w:rsid w:val="000F30C5"/>
    <w:rsid w:val="000F3269"/>
    <w:rsid w:val="000F32D4"/>
    <w:rsid w:val="000F343B"/>
    <w:rsid w:val="000F35AF"/>
    <w:rsid w:val="000F369B"/>
    <w:rsid w:val="000F38EB"/>
    <w:rsid w:val="000F3A49"/>
    <w:rsid w:val="000F3D16"/>
    <w:rsid w:val="000F3D51"/>
    <w:rsid w:val="000F3ED5"/>
    <w:rsid w:val="000F3EFC"/>
    <w:rsid w:val="000F4848"/>
    <w:rsid w:val="000F4B04"/>
    <w:rsid w:val="000F4F73"/>
    <w:rsid w:val="000F5398"/>
    <w:rsid w:val="000F5419"/>
    <w:rsid w:val="000F5634"/>
    <w:rsid w:val="000F56A9"/>
    <w:rsid w:val="000F56EA"/>
    <w:rsid w:val="000F56F2"/>
    <w:rsid w:val="000F5A78"/>
    <w:rsid w:val="000F5B0B"/>
    <w:rsid w:val="000F5D29"/>
    <w:rsid w:val="000F5D2B"/>
    <w:rsid w:val="000F5E44"/>
    <w:rsid w:val="000F5F72"/>
    <w:rsid w:val="000F6132"/>
    <w:rsid w:val="000F631F"/>
    <w:rsid w:val="000F63B8"/>
    <w:rsid w:val="000F64E6"/>
    <w:rsid w:val="000F665E"/>
    <w:rsid w:val="000F675E"/>
    <w:rsid w:val="000F67D8"/>
    <w:rsid w:val="000F6991"/>
    <w:rsid w:val="000F6AF9"/>
    <w:rsid w:val="000F6D5A"/>
    <w:rsid w:val="000F6D61"/>
    <w:rsid w:val="000F6EFF"/>
    <w:rsid w:val="000F7123"/>
    <w:rsid w:val="000F71C3"/>
    <w:rsid w:val="000F740F"/>
    <w:rsid w:val="000F79C5"/>
    <w:rsid w:val="000F7A59"/>
    <w:rsid w:val="000F7B3D"/>
    <w:rsid w:val="000F7CA6"/>
    <w:rsid w:val="000F7E67"/>
    <w:rsid w:val="000F7FF1"/>
    <w:rsid w:val="0010005F"/>
    <w:rsid w:val="0010018C"/>
    <w:rsid w:val="0010022C"/>
    <w:rsid w:val="0010049C"/>
    <w:rsid w:val="001005A2"/>
    <w:rsid w:val="001009E2"/>
    <w:rsid w:val="00100A76"/>
    <w:rsid w:val="00100B3D"/>
    <w:rsid w:val="00100C90"/>
    <w:rsid w:val="00100CE8"/>
    <w:rsid w:val="00100D31"/>
    <w:rsid w:val="00100FB9"/>
    <w:rsid w:val="001010A1"/>
    <w:rsid w:val="00101224"/>
    <w:rsid w:val="001012F2"/>
    <w:rsid w:val="00101485"/>
    <w:rsid w:val="0010149A"/>
    <w:rsid w:val="0010153E"/>
    <w:rsid w:val="00101557"/>
    <w:rsid w:val="00101645"/>
    <w:rsid w:val="0010172F"/>
    <w:rsid w:val="00101C36"/>
    <w:rsid w:val="00101CE0"/>
    <w:rsid w:val="00101D86"/>
    <w:rsid w:val="00101D90"/>
    <w:rsid w:val="00101E5E"/>
    <w:rsid w:val="00101F0E"/>
    <w:rsid w:val="00101F86"/>
    <w:rsid w:val="00102178"/>
    <w:rsid w:val="00102235"/>
    <w:rsid w:val="001023FF"/>
    <w:rsid w:val="00102656"/>
    <w:rsid w:val="00102695"/>
    <w:rsid w:val="00102A9C"/>
    <w:rsid w:val="00102AB3"/>
    <w:rsid w:val="00102D77"/>
    <w:rsid w:val="00102DA4"/>
    <w:rsid w:val="0010317B"/>
    <w:rsid w:val="00103229"/>
    <w:rsid w:val="00103397"/>
    <w:rsid w:val="00103681"/>
    <w:rsid w:val="0010368F"/>
    <w:rsid w:val="0010370A"/>
    <w:rsid w:val="00103754"/>
    <w:rsid w:val="001038AB"/>
    <w:rsid w:val="00103907"/>
    <w:rsid w:val="00103938"/>
    <w:rsid w:val="00103A46"/>
    <w:rsid w:val="00103D1D"/>
    <w:rsid w:val="00103D82"/>
    <w:rsid w:val="00103E70"/>
    <w:rsid w:val="00103E9A"/>
    <w:rsid w:val="001044AB"/>
    <w:rsid w:val="0010459E"/>
    <w:rsid w:val="0010472E"/>
    <w:rsid w:val="001047D4"/>
    <w:rsid w:val="00104A6B"/>
    <w:rsid w:val="00104B64"/>
    <w:rsid w:val="00104B92"/>
    <w:rsid w:val="00104D70"/>
    <w:rsid w:val="00104EAB"/>
    <w:rsid w:val="00104FE7"/>
    <w:rsid w:val="001050C7"/>
    <w:rsid w:val="001051E8"/>
    <w:rsid w:val="001054D3"/>
    <w:rsid w:val="00105869"/>
    <w:rsid w:val="0010588E"/>
    <w:rsid w:val="00105B5F"/>
    <w:rsid w:val="00105CF7"/>
    <w:rsid w:val="00105EB4"/>
    <w:rsid w:val="001060C2"/>
    <w:rsid w:val="001062AC"/>
    <w:rsid w:val="001065DB"/>
    <w:rsid w:val="001066C6"/>
    <w:rsid w:val="0010679C"/>
    <w:rsid w:val="001068DD"/>
    <w:rsid w:val="00106B62"/>
    <w:rsid w:val="00106BBA"/>
    <w:rsid w:val="00106C13"/>
    <w:rsid w:val="00106F71"/>
    <w:rsid w:val="001071C4"/>
    <w:rsid w:val="001073B0"/>
    <w:rsid w:val="00107433"/>
    <w:rsid w:val="00107552"/>
    <w:rsid w:val="001078A5"/>
    <w:rsid w:val="00107B0B"/>
    <w:rsid w:val="00107CFE"/>
    <w:rsid w:val="001105CC"/>
    <w:rsid w:val="00110815"/>
    <w:rsid w:val="00110ACC"/>
    <w:rsid w:val="00110C58"/>
    <w:rsid w:val="00110CA2"/>
    <w:rsid w:val="00110CC8"/>
    <w:rsid w:val="00110CEA"/>
    <w:rsid w:val="00110D2F"/>
    <w:rsid w:val="00110E2D"/>
    <w:rsid w:val="00110FD8"/>
    <w:rsid w:val="00111132"/>
    <w:rsid w:val="00111470"/>
    <w:rsid w:val="0011156B"/>
    <w:rsid w:val="001115E2"/>
    <w:rsid w:val="001116AB"/>
    <w:rsid w:val="001116EF"/>
    <w:rsid w:val="001117AB"/>
    <w:rsid w:val="0011188D"/>
    <w:rsid w:val="00111AE1"/>
    <w:rsid w:val="00111C78"/>
    <w:rsid w:val="00111E43"/>
    <w:rsid w:val="00111F0C"/>
    <w:rsid w:val="00111FF0"/>
    <w:rsid w:val="00112036"/>
    <w:rsid w:val="00112174"/>
    <w:rsid w:val="00112200"/>
    <w:rsid w:val="001122A3"/>
    <w:rsid w:val="001123A5"/>
    <w:rsid w:val="001126B0"/>
    <w:rsid w:val="001127DF"/>
    <w:rsid w:val="00112846"/>
    <w:rsid w:val="00112A63"/>
    <w:rsid w:val="00112D86"/>
    <w:rsid w:val="001132C9"/>
    <w:rsid w:val="001133BF"/>
    <w:rsid w:val="001133C0"/>
    <w:rsid w:val="00113729"/>
    <w:rsid w:val="0011382C"/>
    <w:rsid w:val="001138CC"/>
    <w:rsid w:val="001138ED"/>
    <w:rsid w:val="00113C37"/>
    <w:rsid w:val="00113DDB"/>
    <w:rsid w:val="00113E71"/>
    <w:rsid w:val="001141E0"/>
    <w:rsid w:val="001142B7"/>
    <w:rsid w:val="001143BA"/>
    <w:rsid w:val="001143E0"/>
    <w:rsid w:val="001145DE"/>
    <w:rsid w:val="0011478E"/>
    <w:rsid w:val="00114C53"/>
    <w:rsid w:val="00114D07"/>
    <w:rsid w:val="00114D5A"/>
    <w:rsid w:val="00114DF9"/>
    <w:rsid w:val="00114ED7"/>
    <w:rsid w:val="00114EDF"/>
    <w:rsid w:val="00114F96"/>
    <w:rsid w:val="00115143"/>
    <w:rsid w:val="00115314"/>
    <w:rsid w:val="001153B1"/>
    <w:rsid w:val="001153C5"/>
    <w:rsid w:val="001157A2"/>
    <w:rsid w:val="0011586A"/>
    <w:rsid w:val="001159E8"/>
    <w:rsid w:val="00115A82"/>
    <w:rsid w:val="00115FD6"/>
    <w:rsid w:val="001160A7"/>
    <w:rsid w:val="001164CA"/>
    <w:rsid w:val="00116706"/>
    <w:rsid w:val="00116906"/>
    <w:rsid w:val="00116943"/>
    <w:rsid w:val="00116AF7"/>
    <w:rsid w:val="00116C3F"/>
    <w:rsid w:val="00116E53"/>
    <w:rsid w:val="00116F42"/>
    <w:rsid w:val="00116F74"/>
    <w:rsid w:val="00116FBA"/>
    <w:rsid w:val="00117093"/>
    <w:rsid w:val="00117264"/>
    <w:rsid w:val="00117353"/>
    <w:rsid w:val="00117501"/>
    <w:rsid w:val="00117533"/>
    <w:rsid w:val="001175C0"/>
    <w:rsid w:val="00117708"/>
    <w:rsid w:val="001177B6"/>
    <w:rsid w:val="0011789B"/>
    <w:rsid w:val="0011798C"/>
    <w:rsid w:val="00117BDA"/>
    <w:rsid w:val="00117F34"/>
    <w:rsid w:val="001201A3"/>
    <w:rsid w:val="001202B3"/>
    <w:rsid w:val="00120335"/>
    <w:rsid w:val="00120532"/>
    <w:rsid w:val="0012066E"/>
    <w:rsid w:val="0012071F"/>
    <w:rsid w:val="00120A4A"/>
    <w:rsid w:val="00120DA9"/>
    <w:rsid w:val="00120DF3"/>
    <w:rsid w:val="00121120"/>
    <w:rsid w:val="0012119C"/>
    <w:rsid w:val="0012123B"/>
    <w:rsid w:val="001215B5"/>
    <w:rsid w:val="00121610"/>
    <w:rsid w:val="001218D8"/>
    <w:rsid w:val="00121E60"/>
    <w:rsid w:val="00121EE6"/>
    <w:rsid w:val="001220E5"/>
    <w:rsid w:val="0012223F"/>
    <w:rsid w:val="00122357"/>
    <w:rsid w:val="001223A4"/>
    <w:rsid w:val="001223D3"/>
    <w:rsid w:val="001226CB"/>
    <w:rsid w:val="001226EF"/>
    <w:rsid w:val="001227B9"/>
    <w:rsid w:val="00122A48"/>
    <w:rsid w:val="00122C10"/>
    <w:rsid w:val="00122C1B"/>
    <w:rsid w:val="00122F2F"/>
    <w:rsid w:val="001230DB"/>
    <w:rsid w:val="0012325B"/>
    <w:rsid w:val="001234C5"/>
    <w:rsid w:val="0012359F"/>
    <w:rsid w:val="0012363A"/>
    <w:rsid w:val="00123640"/>
    <w:rsid w:val="00123729"/>
    <w:rsid w:val="0012379A"/>
    <w:rsid w:val="001238A0"/>
    <w:rsid w:val="00123B7A"/>
    <w:rsid w:val="00123C6B"/>
    <w:rsid w:val="00123CC5"/>
    <w:rsid w:val="00123D4B"/>
    <w:rsid w:val="00123FC6"/>
    <w:rsid w:val="0012432F"/>
    <w:rsid w:val="00124501"/>
    <w:rsid w:val="001245C6"/>
    <w:rsid w:val="001245DE"/>
    <w:rsid w:val="00124630"/>
    <w:rsid w:val="001246DB"/>
    <w:rsid w:val="00124817"/>
    <w:rsid w:val="0012482F"/>
    <w:rsid w:val="00124A6F"/>
    <w:rsid w:val="00124B43"/>
    <w:rsid w:val="001251BB"/>
    <w:rsid w:val="001251EA"/>
    <w:rsid w:val="0012520D"/>
    <w:rsid w:val="00125309"/>
    <w:rsid w:val="00125336"/>
    <w:rsid w:val="001256BF"/>
    <w:rsid w:val="001257AC"/>
    <w:rsid w:val="00125933"/>
    <w:rsid w:val="00125994"/>
    <w:rsid w:val="001259EB"/>
    <w:rsid w:val="00125BB7"/>
    <w:rsid w:val="00125BD0"/>
    <w:rsid w:val="00125C78"/>
    <w:rsid w:val="00125E8B"/>
    <w:rsid w:val="00125ECF"/>
    <w:rsid w:val="00125F47"/>
    <w:rsid w:val="00125FFC"/>
    <w:rsid w:val="00126036"/>
    <w:rsid w:val="0012616B"/>
    <w:rsid w:val="00126225"/>
    <w:rsid w:val="001266B8"/>
    <w:rsid w:val="001266CB"/>
    <w:rsid w:val="00126726"/>
    <w:rsid w:val="00126A0D"/>
    <w:rsid w:val="00126A46"/>
    <w:rsid w:val="00126DBF"/>
    <w:rsid w:val="00126EEB"/>
    <w:rsid w:val="00126F13"/>
    <w:rsid w:val="00126F94"/>
    <w:rsid w:val="001272BB"/>
    <w:rsid w:val="00127354"/>
    <w:rsid w:val="0012736B"/>
    <w:rsid w:val="001273B1"/>
    <w:rsid w:val="001273E5"/>
    <w:rsid w:val="0012741C"/>
    <w:rsid w:val="001274D9"/>
    <w:rsid w:val="00127507"/>
    <w:rsid w:val="001275AC"/>
    <w:rsid w:val="001278A9"/>
    <w:rsid w:val="00127A69"/>
    <w:rsid w:val="00127BE6"/>
    <w:rsid w:val="00127C84"/>
    <w:rsid w:val="00127E38"/>
    <w:rsid w:val="00127EE8"/>
    <w:rsid w:val="00127F03"/>
    <w:rsid w:val="00127FF9"/>
    <w:rsid w:val="00130154"/>
    <w:rsid w:val="00130255"/>
    <w:rsid w:val="001309BC"/>
    <w:rsid w:val="00130BEB"/>
    <w:rsid w:val="00130E06"/>
    <w:rsid w:val="00130EF7"/>
    <w:rsid w:val="00130FCE"/>
    <w:rsid w:val="00131049"/>
    <w:rsid w:val="00131182"/>
    <w:rsid w:val="00131335"/>
    <w:rsid w:val="00131487"/>
    <w:rsid w:val="00131881"/>
    <w:rsid w:val="001319F9"/>
    <w:rsid w:val="00131C41"/>
    <w:rsid w:val="00131C69"/>
    <w:rsid w:val="00131D25"/>
    <w:rsid w:val="00131D40"/>
    <w:rsid w:val="00131E98"/>
    <w:rsid w:val="00131F0A"/>
    <w:rsid w:val="00131F7C"/>
    <w:rsid w:val="0013218B"/>
    <w:rsid w:val="0013239D"/>
    <w:rsid w:val="001326E2"/>
    <w:rsid w:val="001327DF"/>
    <w:rsid w:val="0013283C"/>
    <w:rsid w:val="00132AAD"/>
    <w:rsid w:val="00132E53"/>
    <w:rsid w:val="00133048"/>
    <w:rsid w:val="00133052"/>
    <w:rsid w:val="00133221"/>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D2"/>
    <w:rsid w:val="001343F3"/>
    <w:rsid w:val="0013472C"/>
    <w:rsid w:val="00134818"/>
    <w:rsid w:val="00134BBF"/>
    <w:rsid w:val="00134DD2"/>
    <w:rsid w:val="00134EB2"/>
    <w:rsid w:val="001350AE"/>
    <w:rsid w:val="001351A4"/>
    <w:rsid w:val="001353BA"/>
    <w:rsid w:val="0013543B"/>
    <w:rsid w:val="00135563"/>
    <w:rsid w:val="001357F8"/>
    <w:rsid w:val="00135B22"/>
    <w:rsid w:val="00135B49"/>
    <w:rsid w:val="00135C7D"/>
    <w:rsid w:val="00135E16"/>
    <w:rsid w:val="00135E1F"/>
    <w:rsid w:val="00135ECB"/>
    <w:rsid w:val="0013604A"/>
    <w:rsid w:val="00136051"/>
    <w:rsid w:val="00136064"/>
    <w:rsid w:val="001363DF"/>
    <w:rsid w:val="00136490"/>
    <w:rsid w:val="00136623"/>
    <w:rsid w:val="0013687B"/>
    <w:rsid w:val="00136C81"/>
    <w:rsid w:val="00136DAA"/>
    <w:rsid w:val="00136E2B"/>
    <w:rsid w:val="00137036"/>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601"/>
    <w:rsid w:val="00140643"/>
    <w:rsid w:val="00140681"/>
    <w:rsid w:val="00140830"/>
    <w:rsid w:val="00140843"/>
    <w:rsid w:val="00140912"/>
    <w:rsid w:val="00140BC6"/>
    <w:rsid w:val="00140D41"/>
    <w:rsid w:val="00140EA2"/>
    <w:rsid w:val="0014116E"/>
    <w:rsid w:val="0014134D"/>
    <w:rsid w:val="001413FD"/>
    <w:rsid w:val="00141647"/>
    <w:rsid w:val="00141755"/>
    <w:rsid w:val="00141959"/>
    <w:rsid w:val="00141AAF"/>
    <w:rsid w:val="00141B46"/>
    <w:rsid w:val="00141BB2"/>
    <w:rsid w:val="00141CE5"/>
    <w:rsid w:val="00141E1E"/>
    <w:rsid w:val="001421D7"/>
    <w:rsid w:val="0014228A"/>
    <w:rsid w:val="00142316"/>
    <w:rsid w:val="001424CD"/>
    <w:rsid w:val="001424FE"/>
    <w:rsid w:val="001425E9"/>
    <w:rsid w:val="00142782"/>
    <w:rsid w:val="001427F8"/>
    <w:rsid w:val="00142852"/>
    <w:rsid w:val="001428EE"/>
    <w:rsid w:val="00142C20"/>
    <w:rsid w:val="00142C3A"/>
    <w:rsid w:val="00142D27"/>
    <w:rsid w:val="00142E02"/>
    <w:rsid w:val="00142E8C"/>
    <w:rsid w:val="00143254"/>
    <w:rsid w:val="0014330E"/>
    <w:rsid w:val="00143348"/>
    <w:rsid w:val="00143410"/>
    <w:rsid w:val="0014372F"/>
    <w:rsid w:val="001438EA"/>
    <w:rsid w:val="00143B7B"/>
    <w:rsid w:val="00143F0B"/>
    <w:rsid w:val="001443DE"/>
    <w:rsid w:val="001444F5"/>
    <w:rsid w:val="00144AFD"/>
    <w:rsid w:val="00144CA6"/>
    <w:rsid w:val="00144D41"/>
    <w:rsid w:val="00144EA8"/>
    <w:rsid w:val="00144ED2"/>
    <w:rsid w:val="0014548A"/>
    <w:rsid w:val="001454BD"/>
    <w:rsid w:val="00145571"/>
    <w:rsid w:val="001456B4"/>
    <w:rsid w:val="00145759"/>
    <w:rsid w:val="00145831"/>
    <w:rsid w:val="00145D11"/>
    <w:rsid w:val="00145D1F"/>
    <w:rsid w:val="00145E3D"/>
    <w:rsid w:val="0014620C"/>
    <w:rsid w:val="001462A9"/>
    <w:rsid w:val="001468B9"/>
    <w:rsid w:val="00146A8B"/>
    <w:rsid w:val="00146BFD"/>
    <w:rsid w:val="00146D87"/>
    <w:rsid w:val="00146DC3"/>
    <w:rsid w:val="00146EE1"/>
    <w:rsid w:val="00146FBD"/>
    <w:rsid w:val="00147115"/>
    <w:rsid w:val="0014720B"/>
    <w:rsid w:val="0014734C"/>
    <w:rsid w:val="00147397"/>
    <w:rsid w:val="00147519"/>
    <w:rsid w:val="001477A9"/>
    <w:rsid w:val="00147A13"/>
    <w:rsid w:val="00147B26"/>
    <w:rsid w:val="00147BD9"/>
    <w:rsid w:val="00147CD2"/>
    <w:rsid w:val="00147E32"/>
    <w:rsid w:val="00147E62"/>
    <w:rsid w:val="00147EE6"/>
    <w:rsid w:val="00147F3C"/>
    <w:rsid w:val="0015018D"/>
    <w:rsid w:val="001501AC"/>
    <w:rsid w:val="00150241"/>
    <w:rsid w:val="001503D1"/>
    <w:rsid w:val="001505C6"/>
    <w:rsid w:val="001509DE"/>
    <w:rsid w:val="001509E2"/>
    <w:rsid w:val="00150B1D"/>
    <w:rsid w:val="00150C0F"/>
    <w:rsid w:val="00150E6C"/>
    <w:rsid w:val="00150F65"/>
    <w:rsid w:val="00150F76"/>
    <w:rsid w:val="00150F99"/>
    <w:rsid w:val="001513A3"/>
    <w:rsid w:val="00151470"/>
    <w:rsid w:val="001514DC"/>
    <w:rsid w:val="0015156C"/>
    <w:rsid w:val="001517B2"/>
    <w:rsid w:val="0015185B"/>
    <w:rsid w:val="001519A6"/>
    <w:rsid w:val="00151A23"/>
    <w:rsid w:val="00151AB5"/>
    <w:rsid w:val="00151BA5"/>
    <w:rsid w:val="00151C90"/>
    <w:rsid w:val="00151EFE"/>
    <w:rsid w:val="00151F4A"/>
    <w:rsid w:val="00152015"/>
    <w:rsid w:val="001523DF"/>
    <w:rsid w:val="001523FD"/>
    <w:rsid w:val="00152547"/>
    <w:rsid w:val="00152553"/>
    <w:rsid w:val="00152631"/>
    <w:rsid w:val="00152904"/>
    <w:rsid w:val="0015299D"/>
    <w:rsid w:val="00152AB8"/>
    <w:rsid w:val="00152E33"/>
    <w:rsid w:val="0015334D"/>
    <w:rsid w:val="001534D1"/>
    <w:rsid w:val="00153737"/>
    <w:rsid w:val="00153924"/>
    <w:rsid w:val="00153A60"/>
    <w:rsid w:val="00153BD5"/>
    <w:rsid w:val="00153F10"/>
    <w:rsid w:val="001540FA"/>
    <w:rsid w:val="00154139"/>
    <w:rsid w:val="00154272"/>
    <w:rsid w:val="00154301"/>
    <w:rsid w:val="00154479"/>
    <w:rsid w:val="0015469B"/>
    <w:rsid w:val="001546ED"/>
    <w:rsid w:val="0015488C"/>
    <w:rsid w:val="00154988"/>
    <w:rsid w:val="00154DF9"/>
    <w:rsid w:val="00155025"/>
    <w:rsid w:val="0015534C"/>
    <w:rsid w:val="0015549D"/>
    <w:rsid w:val="0015573E"/>
    <w:rsid w:val="001558A5"/>
    <w:rsid w:val="0015592E"/>
    <w:rsid w:val="00155BEB"/>
    <w:rsid w:val="00155D66"/>
    <w:rsid w:val="00155E25"/>
    <w:rsid w:val="001566E7"/>
    <w:rsid w:val="0015672D"/>
    <w:rsid w:val="0015674D"/>
    <w:rsid w:val="00156A79"/>
    <w:rsid w:val="00156AB6"/>
    <w:rsid w:val="00156D58"/>
    <w:rsid w:val="00156F7F"/>
    <w:rsid w:val="00157013"/>
    <w:rsid w:val="001571F6"/>
    <w:rsid w:val="0015743B"/>
    <w:rsid w:val="00157573"/>
    <w:rsid w:val="00157892"/>
    <w:rsid w:val="001579D0"/>
    <w:rsid w:val="00157BC9"/>
    <w:rsid w:val="00157BD6"/>
    <w:rsid w:val="00157C83"/>
    <w:rsid w:val="00157EC7"/>
    <w:rsid w:val="00157F69"/>
    <w:rsid w:val="00157F83"/>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0F45"/>
    <w:rsid w:val="00161020"/>
    <w:rsid w:val="00161622"/>
    <w:rsid w:val="00161826"/>
    <w:rsid w:val="001618DC"/>
    <w:rsid w:val="00161B01"/>
    <w:rsid w:val="00161D7F"/>
    <w:rsid w:val="00161DC0"/>
    <w:rsid w:val="00161DDC"/>
    <w:rsid w:val="00161F04"/>
    <w:rsid w:val="001624AF"/>
    <w:rsid w:val="0016255B"/>
    <w:rsid w:val="0016263F"/>
    <w:rsid w:val="00162958"/>
    <w:rsid w:val="00162B16"/>
    <w:rsid w:val="00162C50"/>
    <w:rsid w:val="00162C94"/>
    <w:rsid w:val="00162E30"/>
    <w:rsid w:val="00163815"/>
    <w:rsid w:val="001638A7"/>
    <w:rsid w:val="001638CC"/>
    <w:rsid w:val="001639DC"/>
    <w:rsid w:val="00163AFB"/>
    <w:rsid w:val="00163C6A"/>
    <w:rsid w:val="00163D10"/>
    <w:rsid w:val="00163D5F"/>
    <w:rsid w:val="0016418E"/>
    <w:rsid w:val="001643AA"/>
    <w:rsid w:val="00164458"/>
    <w:rsid w:val="0016460E"/>
    <w:rsid w:val="001646F4"/>
    <w:rsid w:val="00164922"/>
    <w:rsid w:val="00164AB6"/>
    <w:rsid w:val="00164B5D"/>
    <w:rsid w:val="00164C0A"/>
    <w:rsid w:val="00164C9B"/>
    <w:rsid w:val="00164CB0"/>
    <w:rsid w:val="00164EDD"/>
    <w:rsid w:val="00165071"/>
    <w:rsid w:val="00165263"/>
    <w:rsid w:val="00165397"/>
    <w:rsid w:val="0016545A"/>
    <w:rsid w:val="00165566"/>
    <w:rsid w:val="00165572"/>
    <w:rsid w:val="0016572E"/>
    <w:rsid w:val="00165786"/>
    <w:rsid w:val="001658A7"/>
    <w:rsid w:val="001658C8"/>
    <w:rsid w:val="00165901"/>
    <w:rsid w:val="00165A4D"/>
    <w:rsid w:val="00165AA5"/>
    <w:rsid w:val="00165DC5"/>
    <w:rsid w:val="00165EF4"/>
    <w:rsid w:val="00165F28"/>
    <w:rsid w:val="00165F31"/>
    <w:rsid w:val="00165FB9"/>
    <w:rsid w:val="00165FF5"/>
    <w:rsid w:val="00166245"/>
    <w:rsid w:val="001667B4"/>
    <w:rsid w:val="00166926"/>
    <w:rsid w:val="00166D42"/>
    <w:rsid w:val="00167066"/>
    <w:rsid w:val="00167074"/>
    <w:rsid w:val="00167155"/>
    <w:rsid w:val="00167375"/>
    <w:rsid w:val="0016745B"/>
    <w:rsid w:val="00167461"/>
    <w:rsid w:val="00167584"/>
    <w:rsid w:val="0016759E"/>
    <w:rsid w:val="001675D8"/>
    <w:rsid w:val="001676DB"/>
    <w:rsid w:val="00167720"/>
    <w:rsid w:val="00167A22"/>
    <w:rsid w:val="00167CF0"/>
    <w:rsid w:val="00170020"/>
    <w:rsid w:val="00170218"/>
    <w:rsid w:val="001702BE"/>
    <w:rsid w:val="001702FA"/>
    <w:rsid w:val="0017061A"/>
    <w:rsid w:val="001706B6"/>
    <w:rsid w:val="00170741"/>
    <w:rsid w:val="00170CDA"/>
    <w:rsid w:val="00170D88"/>
    <w:rsid w:val="00170E01"/>
    <w:rsid w:val="00170EBF"/>
    <w:rsid w:val="0017128C"/>
    <w:rsid w:val="0017174D"/>
    <w:rsid w:val="00171A45"/>
    <w:rsid w:val="00171AF7"/>
    <w:rsid w:val="00171E5D"/>
    <w:rsid w:val="00171E87"/>
    <w:rsid w:val="00171F41"/>
    <w:rsid w:val="00172021"/>
    <w:rsid w:val="00172119"/>
    <w:rsid w:val="001724CF"/>
    <w:rsid w:val="0017254B"/>
    <w:rsid w:val="00172BB0"/>
    <w:rsid w:val="00172C36"/>
    <w:rsid w:val="0017315D"/>
    <w:rsid w:val="001732C7"/>
    <w:rsid w:val="001733B1"/>
    <w:rsid w:val="0017378F"/>
    <w:rsid w:val="00173850"/>
    <w:rsid w:val="00173CC2"/>
    <w:rsid w:val="00173CFD"/>
    <w:rsid w:val="00173D72"/>
    <w:rsid w:val="00173DCB"/>
    <w:rsid w:val="00173E82"/>
    <w:rsid w:val="00174033"/>
    <w:rsid w:val="0017403B"/>
    <w:rsid w:val="00174243"/>
    <w:rsid w:val="00174247"/>
    <w:rsid w:val="00174465"/>
    <w:rsid w:val="00174703"/>
    <w:rsid w:val="00174AF5"/>
    <w:rsid w:val="00174E8A"/>
    <w:rsid w:val="00174EB5"/>
    <w:rsid w:val="00174EB6"/>
    <w:rsid w:val="00174EE3"/>
    <w:rsid w:val="00174FB4"/>
    <w:rsid w:val="001752A7"/>
    <w:rsid w:val="00175363"/>
    <w:rsid w:val="0017538B"/>
    <w:rsid w:val="001753DF"/>
    <w:rsid w:val="001756EB"/>
    <w:rsid w:val="001758F1"/>
    <w:rsid w:val="00175AC4"/>
    <w:rsid w:val="00175BAE"/>
    <w:rsid w:val="00175DA3"/>
    <w:rsid w:val="001762FD"/>
    <w:rsid w:val="0017644C"/>
    <w:rsid w:val="001764AB"/>
    <w:rsid w:val="0017661E"/>
    <w:rsid w:val="001767CB"/>
    <w:rsid w:val="00176871"/>
    <w:rsid w:val="00176897"/>
    <w:rsid w:val="0017689E"/>
    <w:rsid w:val="00176ABF"/>
    <w:rsid w:val="001771CF"/>
    <w:rsid w:val="00177413"/>
    <w:rsid w:val="001775D7"/>
    <w:rsid w:val="00177669"/>
    <w:rsid w:val="00177697"/>
    <w:rsid w:val="001776A0"/>
    <w:rsid w:val="00177C58"/>
    <w:rsid w:val="00177D8A"/>
    <w:rsid w:val="00177E8A"/>
    <w:rsid w:val="00180042"/>
    <w:rsid w:val="00180298"/>
    <w:rsid w:val="001802CB"/>
    <w:rsid w:val="0018061A"/>
    <w:rsid w:val="001806BA"/>
    <w:rsid w:val="00180733"/>
    <w:rsid w:val="00180786"/>
    <w:rsid w:val="00180908"/>
    <w:rsid w:val="00180952"/>
    <w:rsid w:val="00180C93"/>
    <w:rsid w:val="00180CEA"/>
    <w:rsid w:val="00180E2B"/>
    <w:rsid w:val="001810D0"/>
    <w:rsid w:val="001810EE"/>
    <w:rsid w:val="001811DB"/>
    <w:rsid w:val="001812BD"/>
    <w:rsid w:val="001812F8"/>
    <w:rsid w:val="001813A2"/>
    <w:rsid w:val="00181400"/>
    <w:rsid w:val="001814D7"/>
    <w:rsid w:val="001814FD"/>
    <w:rsid w:val="00181593"/>
    <w:rsid w:val="00181667"/>
    <w:rsid w:val="00181670"/>
    <w:rsid w:val="0018171C"/>
    <w:rsid w:val="001818F1"/>
    <w:rsid w:val="00181940"/>
    <w:rsid w:val="0018196D"/>
    <w:rsid w:val="00181B72"/>
    <w:rsid w:val="00181C15"/>
    <w:rsid w:val="00181D76"/>
    <w:rsid w:val="00181E61"/>
    <w:rsid w:val="00181E71"/>
    <w:rsid w:val="00181F9D"/>
    <w:rsid w:val="001820E7"/>
    <w:rsid w:val="001824B5"/>
    <w:rsid w:val="001824BA"/>
    <w:rsid w:val="001825D1"/>
    <w:rsid w:val="001825E8"/>
    <w:rsid w:val="001825FC"/>
    <w:rsid w:val="001827F6"/>
    <w:rsid w:val="00182B39"/>
    <w:rsid w:val="00182B56"/>
    <w:rsid w:val="00182C3D"/>
    <w:rsid w:val="00182C48"/>
    <w:rsid w:val="00182F4E"/>
    <w:rsid w:val="001830D0"/>
    <w:rsid w:val="00183171"/>
    <w:rsid w:val="001831DC"/>
    <w:rsid w:val="001832BA"/>
    <w:rsid w:val="001832FD"/>
    <w:rsid w:val="001833EA"/>
    <w:rsid w:val="001834CC"/>
    <w:rsid w:val="00183534"/>
    <w:rsid w:val="0018361F"/>
    <w:rsid w:val="00183736"/>
    <w:rsid w:val="0018397E"/>
    <w:rsid w:val="00183CCE"/>
    <w:rsid w:val="00183E51"/>
    <w:rsid w:val="0018403D"/>
    <w:rsid w:val="0018408B"/>
    <w:rsid w:val="001845A1"/>
    <w:rsid w:val="001847F1"/>
    <w:rsid w:val="00184948"/>
    <w:rsid w:val="00184A33"/>
    <w:rsid w:val="00184A5F"/>
    <w:rsid w:val="00184B24"/>
    <w:rsid w:val="00184D74"/>
    <w:rsid w:val="00184E73"/>
    <w:rsid w:val="00184EA4"/>
    <w:rsid w:val="00184F65"/>
    <w:rsid w:val="00184F93"/>
    <w:rsid w:val="001851A4"/>
    <w:rsid w:val="0018559E"/>
    <w:rsid w:val="001855DD"/>
    <w:rsid w:val="0018569B"/>
    <w:rsid w:val="001859AD"/>
    <w:rsid w:val="00185C56"/>
    <w:rsid w:val="00185E82"/>
    <w:rsid w:val="0018625C"/>
    <w:rsid w:val="00186660"/>
    <w:rsid w:val="0018689C"/>
    <w:rsid w:val="00186FF6"/>
    <w:rsid w:val="00187163"/>
    <w:rsid w:val="001871D0"/>
    <w:rsid w:val="001871F0"/>
    <w:rsid w:val="0018722C"/>
    <w:rsid w:val="001873A8"/>
    <w:rsid w:val="001876AA"/>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132"/>
    <w:rsid w:val="0019163E"/>
    <w:rsid w:val="00191675"/>
    <w:rsid w:val="001916F9"/>
    <w:rsid w:val="001919CF"/>
    <w:rsid w:val="00191A93"/>
    <w:rsid w:val="001920F5"/>
    <w:rsid w:val="0019228E"/>
    <w:rsid w:val="00192477"/>
    <w:rsid w:val="00192706"/>
    <w:rsid w:val="0019272E"/>
    <w:rsid w:val="0019276B"/>
    <w:rsid w:val="001927D5"/>
    <w:rsid w:val="00192905"/>
    <w:rsid w:val="00192A2E"/>
    <w:rsid w:val="00192CF6"/>
    <w:rsid w:val="00192D58"/>
    <w:rsid w:val="00192E49"/>
    <w:rsid w:val="00192F24"/>
    <w:rsid w:val="00192F55"/>
    <w:rsid w:val="001930AA"/>
    <w:rsid w:val="001930BB"/>
    <w:rsid w:val="00193288"/>
    <w:rsid w:val="001932E3"/>
    <w:rsid w:val="001937A9"/>
    <w:rsid w:val="0019397C"/>
    <w:rsid w:val="00193BC0"/>
    <w:rsid w:val="00193E16"/>
    <w:rsid w:val="00193EDC"/>
    <w:rsid w:val="00194180"/>
    <w:rsid w:val="0019425C"/>
    <w:rsid w:val="00194303"/>
    <w:rsid w:val="00194539"/>
    <w:rsid w:val="0019456F"/>
    <w:rsid w:val="001945C4"/>
    <w:rsid w:val="00194706"/>
    <w:rsid w:val="00194762"/>
    <w:rsid w:val="00194809"/>
    <w:rsid w:val="001949A8"/>
    <w:rsid w:val="00194AB4"/>
    <w:rsid w:val="00194E38"/>
    <w:rsid w:val="00194EAD"/>
    <w:rsid w:val="00194F60"/>
    <w:rsid w:val="0019502B"/>
    <w:rsid w:val="0019513E"/>
    <w:rsid w:val="00195155"/>
    <w:rsid w:val="0019519E"/>
    <w:rsid w:val="001951EB"/>
    <w:rsid w:val="001951FA"/>
    <w:rsid w:val="0019526E"/>
    <w:rsid w:val="0019527A"/>
    <w:rsid w:val="00195348"/>
    <w:rsid w:val="001953D1"/>
    <w:rsid w:val="001956A9"/>
    <w:rsid w:val="0019574F"/>
    <w:rsid w:val="00195814"/>
    <w:rsid w:val="001959C8"/>
    <w:rsid w:val="00195A91"/>
    <w:rsid w:val="00195E80"/>
    <w:rsid w:val="00195FC9"/>
    <w:rsid w:val="001960A5"/>
    <w:rsid w:val="00196500"/>
    <w:rsid w:val="00196616"/>
    <w:rsid w:val="00196688"/>
    <w:rsid w:val="0019682E"/>
    <w:rsid w:val="00196BD9"/>
    <w:rsid w:val="00196CF8"/>
    <w:rsid w:val="00196D11"/>
    <w:rsid w:val="00196E5A"/>
    <w:rsid w:val="001970D5"/>
    <w:rsid w:val="0019722D"/>
    <w:rsid w:val="00197285"/>
    <w:rsid w:val="00197363"/>
    <w:rsid w:val="001974D0"/>
    <w:rsid w:val="00197621"/>
    <w:rsid w:val="0019762B"/>
    <w:rsid w:val="00197654"/>
    <w:rsid w:val="0019796A"/>
    <w:rsid w:val="0019796E"/>
    <w:rsid w:val="00197C87"/>
    <w:rsid w:val="00197CCF"/>
    <w:rsid w:val="00197DF9"/>
    <w:rsid w:val="001A003B"/>
    <w:rsid w:val="001A02EB"/>
    <w:rsid w:val="001A03D8"/>
    <w:rsid w:val="001A03E1"/>
    <w:rsid w:val="001A0421"/>
    <w:rsid w:val="001A04A3"/>
    <w:rsid w:val="001A04C5"/>
    <w:rsid w:val="001A04ED"/>
    <w:rsid w:val="001A0518"/>
    <w:rsid w:val="001A06CF"/>
    <w:rsid w:val="001A08F5"/>
    <w:rsid w:val="001A0917"/>
    <w:rsid w:val="001A0945"/>
    <w:rsid w:val="001A0A47"/>
    <w:rsid w:val="001A0B27"/>
    <w:rsid w:val="001A0CEE"/>
    <w:rsid w:val="001A0D1E"/>
    <w:rsid w:val="001A0D2F"/>
    <w:rsid w:val="001A0E20"/>
    <w:rsid w:val="001A0ED1"/>
    <w:rsid w:val="001A101F"/>
    <w:rsid w:val="001A10E1"/>
    <w:rsid w:val="001A1291"/>
    <w:rsid w:val="001A13E4"/>
    <w:rsid w:val="001A1445"/>
    <w:rsid w:val="001A14AD"/>
    <w:rsid w:val="001A14D7"/>
    <w:rsid w:val="001A14EE"/>
    <w:rsid w:val="001A186A"/>
    <w:rsid w:val="001A1DC5"/>
    <w:rsid w:val="001A1DE5"/>
    <w:rsid w:val="001A1E17"/>
    <w:rsid w:val="001A203C"/>
    <w:rsid w:val="001A2219"/>
    <w:rsid w:val="001A226B"/>
    <w:rsid w:val="001A271B"/>
    <w:rsid w:val="001A273D"/>
    <w:rsid w:val="001A2BC9"/>
    <w:rsid w:val="001A2C17"/>
    <w:rsid w:val="001A2EB7"/>
    <w:rsid w:val="001A2F2C"/>
    <w:rsid w:val="001A302D"/>
    <w:rsid w:val="001A31BD"/>
    <w:rsid w:val="001A3493"/>
    <w:rsid w:val="001A38DE"/>
    <w:rsid w:val="001A3969"/>
    <w:rsid w:val="001A3A6D"/>
    <w:rsid w:val="001A3B12"/>
    <w:rsid w:val="001A3B27"/>
    <w:rsid w:val="001A3C1C"/>
    <w:rsid w:val="001A3F38"/>
    <w:rsid w:val="001A3F9B"/>
    <w:rsid w:val="001A4143"/>
    <w:rsid w:val="001A41B0"/>
    <w:rsid w:val="001A426E"/>
    <w:rsid w:val="001A4339"/>
    <w:rsid w:val="001A46CE"/>
    <w:rsid w:val="001A47FE"/>
    <w:rsid w:val="001A49CA"/>
    <w:rsid w:val="001A4CBB"/>
    <w:rsid w:val="001A4E4A"/>
    <w:rsid w:val="001A5198"/>
    <w:rsid w:val="001A559C"/>
    <w:rsid w:val="001A5800"/>
    <w:rsid w:val="001A5895"/>
    <w:rsid w:val="001A58BD"/>
    <w:rsid w:val="001A5AAF"/>
    <w:rsid w:val="001A5BDA"/>
    <w:rsid w:val="001A5D05"/>
    <w:rsid w:val="001A6143"/>
    <w:rsid w:val="001A63F9"/>
    <w:rsid w:val="001A6589"/>
    <w:rsid w:val="001A6A0F"/>
    <w:rsid w:val="001A6AEE"/>
    <w:rsid w:val="001A6B18"/>
    <w:rsid w:val="001A6DEB"/>
    <w:rsid w:val="001A6E4A"/>
    <w:rsid w:val="001A7245"/>
    <w:rsid w:val="001A7600"/>
    <w:rsid w:val="001A7708"/>
    <w:rsid w:val="001A7AA9"/>
    <w:rsid w:val="001A7F42"/>
    <w:rsid w:val="001B00A5"/>
    <w:rsid w:val="001B012F"/>
    <w:rsid w:val="001B03BA"/>
    <w:rsid w:val="001B0450"/>
    <w:rsid w:val="001B04E2"/>
    <w:rsid w:val="001B06DA"/>
    <w:rsid w:val="001B073E"/>
    <w:rsid w:val="001B0790"/>
    <w:rsid w:val="001B07DF"/>
    <w:rsid w:val="001B08E0"/>
    <w:rsid w:val="001B08F3"/>
    <w:rsid w:val="001B0910"/>
    <w:rsid w:val="001B0B43"/>
    <w:rsid w:val="001B0BAA"/>
    <w:rsid w:val="001B0C4A"/>
    <w:rsid w:val="001B0CB8"/>
    <w:rsid w:val="001B0FE5"/>
    <w:rsid w:val="001B1144"/>
    <w:rsid w:val="001B1628"/>
    <w:rsid w:val="001B1688"/>
    <w:rsid w:val="001B201A"/>
    <w:rsid w:val="001B2220"/>
    <w:rsid w:val="001B222E"/>
    <w:rsid w:val="001B2371"/>
    <w:rsid w:val="001B2580"/>
    <w:rsid w:val="001B2623"/>
    <w:rsid w:val="001B2899"/>
    <w:rsid w:val="001B2A32"/>
    <w:rsid w:val="001B2A57"/>
    <w:rsid w:val="001B2A85"/>
    <w:rsid w:val="001B2B0C"/>
    <w:rsid w:val="001B2DD3"/>
    <w:rsid w:val="001B31C7"/>
    <w:rsid w:val="001B31ED"/>
    <w:rsid w:val="001B329C"/>
    <w:rsid w:val="001B3317"/>
    <w:rsid w:val="001B33E5"/>
    <w:rsid w:val="001B34AE"/>
    <w:rsid w:val="001B3799"/>
    <w:rsid w:val="001B3A61"/>
    <w:rsid w:val="001B3B10"/>
    <w:rsid w:val="001B4199"/>
    <w:rsid w:val="001B41B2"/>
    <w:rsid w:val="001B432D"/>
    <w:rsid w:val="001B44D2"/>
    <w:rsid w:val="001B4942"/>
    <w:rsid w:val="001B4964"/>
    <w:rsid w:val="001B4998"/>
    <w:rsid w:val="001B4B15"/>
    <w:rsid w:val="001B4DA0"/>
    <w:rsid w:val="001B4F20"/>
    <w:rsid w:val="001B5424"/>
    <w:rsid w:val="001B5634"/>
    <w:rsid w:val="001B5863"/>
    <w:rsid w:val="001B5951"/>
    <w:rsid w:val="001B5A57"/>
    <w:rsid w:val="001B5B2D"/>
    <w:rsid w:val="001B5BFD"/>
    <w:rsid w:val="001B5C29"/>
    <w:rsid w:val="001B5F3B"/>
    <w:rsid w:val="001B5FFC"/>
    <w:rsid w:val="001B6020"/>
    <w:rsid w:val="001B608B"/>
    <w:rsid w:val="001B6450"/>
    <w:rsid w:val="001B649F"/>
    <w:rsid w:val="001B6682"/>
    <w:rsid w:val="001B6697"/>
    <w:rsid w:val="001B670F"/>
    <w:rsid w:val="001B6738"/>
    <w:rsid w:val="001B6C2B"/>
    <w:rsid w:val="001B6CCF"/>
    <w:rsid w:val="001B6CD1"/>
    <w:rsid w:val="001B6D6B"/>
    <w:rsid w:val="001B6F1E"/>
    <w:rsid w:val="001B6F31"/>
    <w:rsid w:val="001B7018"/>
    <w:rsid w:val="001B7131"/>
    <w:rsid w:val="001B7207"/>
    <w:rsid w:val="001B73FA"/>
    <w:rsid w:val="001B7447"/>
    <w:rsid w:val="001B748D"/>
    <w:rsid w:val="001B7520"/>
    <w:rsid w:val="001B7733"/>
    <w:rsid w:val="001B7820"/>
    <w:rsid w:val="001B78F5"/>
    <w:rsid w:val="001B7906"/>
    <w:rsid w:val="001B79A8"/>
    <w:rsid w:val="001B7ACE"/>
    <w:rsid w:val="001B7BE3"/>
    <w:rsid w:val="001B7D4D"/>
    <w:rsid w:val="001B7E3C"/>
    <w:rsid w:val="001B7E41"/>
    <w:rsid w:val="001B7EB2"/>
    <w:rsid w:val="001C0049"/>
    <w:rsid w:val="001C0263"/>
    <w:rsid w:val="001C0565"/>
    <w:rsid w:val="001C059F"/>
    <w:rsid w:val="001C0909"/>
    <w:rsid w:val="001C0A35"/>
    <w:rsid w:val="001C0A3B"/>
    <w:rsid w:val="001C0C4C"/>
    <w:rsid w:val="001C0C8F"/>
    <w:rsid w:val="001C0D37"/>
    <w:rsid w:val="001C0D8D"/>
    <w:rsid w:val="001C0FD8"/>
    <w:rsid w:val="001C128B"/>
    <w:rsid w:val="001C14A3"/>
    <w:rsid w:val="001C15FC"/>
    <w:rsid w:val="001C1B58"/>
    <w:rsid w:val="001C1C31"/>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C40"/>
    <w:rsid w:val="001C2D2D"/>
    <w:rsid w:val="001C2E03"/>
    <w:rsid w:val="001C2F0F"/>
    <w:rsid w:val="001C2F60"/>
    <w:rsid w:val="001C2FB9"/>
    <w:rsid w:val="001C30E2"/>
    <w:rsid w:val="001C3150"/>
    <w:rsid w:val="001C31FC"/>
    <w:rsid w:val="001C38CA"/>
    <w:rsid w:val="001C3BF9"/>
    <w:rsid w:val="001C3C81"/>
    <w:rsid w:val="001C3D61"/>
    <w:rsid w:val="001C4095"/>
    <w:rsid w:val="001C4387"/>
    <w:rsid w:val="001C442C"/>
    <w:rsid w:val="001C45EA"/>
    <w:rsid w:val="001C468C"/>
    <w:rsid w:val="001C4694"/>
    <w:rsid w:val="001C4699"/>
    <w:rsid w:val="001C46BF"/>
    <w:rsid w:val="001C46D8"/>
    <w:rsid w:val="001C477C"/>
    <w:rsid w:val="001C4A09"/>
    <w:rsid w:val="001C4E0E"/>
    <w:rsid w:val="001C4EA0"/>
    <w:rsid w:val="001C4FCC"/>
    <w:rsid w:val="001C5247"/>
    <w:rsid w:val="001C52E1"/>
    <w:rsid w:val="001C53DA"/>
    <w:rsid w:val="001C54BC"/>
    <w:rsid w:val="001C599A"/>
    <w:rsid w:val="001C59BB"/>
    <w:rsid w:val="001C5A6A"/>
    <w:rsid w:val="001C5BD7"/>
    <w:rsid w:val="001C5C52"/>
    <w:rsid w:val="001C5DAE"/>
    <w:rsid w:val="001C5F3D"/>
    <w:rsid w:val="001C5F7C"/>
    <w:rsid w:val="001C5FC7"/>
    <w:rsid w:val="001C6461"/>
    <w:rsid w:val="001C662A"/>
    <w:rsid w:val="001C6798"/>
    <w:rsid w:val="001C68AD"/>
    <w:rsid w:val="001C6EBF"/>
    <w:rsid w:val="001C6F5E"/>
    <w:rsid w:val="001C6FB1"/>
    <w:rsid w:val="001C7094"/>
    <w:rsid w:val="001C717F"/>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9DB"/>
    <w:rsid w:val="001D1B17"/>
    <w:rsid w:val="001D1B59"/>
    <w:rsid w:val="001D1C23"/>
    <w:rsid w:val="001D1C84"/>
    <w:rsid w:val="001D1C9F"/>
    <w:rsid w:val="001D1DD0"/>
    <w:rsid w:val="001D1DDF"/>
    <w:rsid w:val="001D1DEF"/>
    <w:rsid w:val="001D1E9D"/>
    <w:rsid w:val="001D2260"/>
    <w:rsid w:val="001D2601"/>
    <w:rsid w:val="001D28AB"/>
    <w:rsid w:val="001D291A"/>
    <w:rsid w:val="001D2975"/>
    <w:rsid w:val="001D29B4"/>
    <w:rsid w:val="001D2A0F"/>
    <w:rsid w:val="001D2B85"/>
    <w:rsid w:val="001D2C9B"/>
    <w:rsid w:val="001D2D46"/>
    <w:rsid w:val="001D2DA5"/>
    <w:rsid w:val="001D2FA8"/>
    <w:rsid w:val="001D2FC6"/>
    <w:rsid w:val="001D2FE8"/>
    <w:rsid w:val="001D3353"/>
    <w:rsid w:val="001D3464"/>
    <w:rsid w:val="001D365E"/>
    <w:rsid w:val="001D3827"/>
    <w:rsid w:val="001D3AB9"/>
    <w:rsid w:val="001D3CC8"/>
    <w:rsid w:val="001D3DB0"/>
    <w:rsid w:val="001D3E07"/>
    <w:rsid w:val="001D3F89"/>
    <w:rsid w:val="001D403B"/>
    <w:rsid w:val="001D41C1"/>
    <w:rsid w:val="001D4316"/>
    <w:rsid w:val="001D432A"/>
    <w:rsid w:val="001D4333"/>
    <w:rsid w:val="001D4371"/>
    <w:rsid w:val="001D4535"/>
    <w:rsid w:val="001D461D"/>
    <w:rsid w:val="001D4632"/>
    <w:rsid w:val="001D4797"/>
    <w:rsid w:val="001D47AA"/>
    <w:rsid w:val="001D4A44"/>
    <w:rsid w:val="001D4F25"/>
    <w:rsid w:val="001D509F"/>
    <w:rsid w:val="001D5166"/>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55"/>
    <w:rsid w:val="001D5D80"/>
    <w:rsid w:val="001D5E6E"/>
    <w:rsid w:val="001D5EB0"/>
    <w:rsid w:val="001D6006"/>
    <w:rsid w:val="001D6099"/>
    <w:rsid w:val="001D611E"/>
    <w:rsid w:val="001D61F6"/>
    <w:rsid w:val="001D6208"/>
    <w:rsid w:val="001D6211"/>
    <w:rsid w:val="001D629F"/>
    <w:rsid w:val="001D67FA"/>
    <w:rsid w:val="001D68D9"/>
    <w:rsid w:val="001D6BC0"/>
    <w:rsid w:val="001D6C57"/>
    <w:rsid w:val="001D6C63"/>
    <w:rsid w:val="001D6CBE"/>
    <w:rsid w:val="001D7270"/>
    <w:rsid w:val="001D72BF"/>
    <w:rsid w:val="001D733D"/>
    <w:rsid w:val="001D7475"/>
    <w:rsid w:val="001D7679"/>
    <w:rsid w:val="001D76F1"/>
    <w:rsid w:val="001D7768"/>
    <w:rsid w:val="001D77CB"/>
    <w:rsid w:val="001D77D0"/>
    <w:rsid w:val="001D7AA6"/>
    <w:rsid w:val="001D7BFD"/>
    <w:rsid w:val="001D7D78"/>
    <w:rsid w:val="001E00F6"/>
    <w:rsid w:val="001E01B9"/>
    <w:rsid w:val="001E01C2"/>
    <w:rsid w:val="001E0211"/>
    <w:rsid w:val="001E045D"/>
    <w:rsid w:val="001E0591"/>
    <w:rsid w:val="001E06F6"/>
    <w:rsid w:val="001E080D"/>
    <w:rsid w:val="001E082B"/>
    <w:rsid w:val="001E0860"/>
    <w:rsid w:val="001E08A0"/>
    <w:rsid w:val="001E08B8"/>
    <w:rsid w:val="001E0966"/>
    <w:rsid w:val="001E0ACC"/>
    <w:rsid w:val="001E0AD4"/>
    <w:rsid w:val="001E0EC0"/>
    <w:rsid w:val="001E10F5"/>
    <w:rsid w:val="001E1261"/>
    <w:rsid w:val="001E12F1"/>
    <w:rsid w:val="001E134E"/>
    <w:rsid w:val="001E15DB"/>
    <w:rsid w:val="001E16FC"/>
    <w:rsid w:val="001E1923"/>
    <w:rsid w:val="001E19D1"/>
    <w:rsid w:val="001E1C86"/>
    <w:rsid w:val="001E20B4"/>
    <w:rsid w:val="001E220B"/>
    <w:rsid w:val="001E2367"/>
    <w:rsid w:val="001E2405"/>
    <w:rsid w:val="001E2411"/>
    <w:rsid w:val="001E24A4"/>
    <w:rsid w:val="001E255D"/>
    <w:rsid w:val="001E28F9"/>
    <w:rsid w:val="001E2BA9"/>
    <w:rsid w:val="001E2C9B"/>
    <w:rsid w:val="001E2CBA"/>
    <w:rsid w:val="001E2CCA"/>
    <w:rsid w:val="001E327E"/>
    <w:rsid w:val="001E3363"/>
    <w:rsid w:val="001E3739"/>
    <w:rsid w:val="001E3755"/>
    <w:rsid w:val="001E37EF"/>
    <w:rsid w:val="001E380C"/>
    <w:rsid w:val="001E3862"/>
    <w:rsid w:val="001E3A24"/>
    <w:rsid w:val="001E3A9E"/>
    <w:rsid w:val="001E3E28"/>
    <w:rsid w:val="001E3E80"/>
    <w:rsid w:val="001E3F8E"/>
    <w:rsid w:val="001E417E"/>
    <w:rsid w:val="001E454C"/>
    <w:rsid w:val="001E455A"/>
    <w:rsid w:val="001E4ACB"/>
    <w:rsid w:val="001E4BFF"/>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04"/>
    <w:rsid w:val="001E704F"/>
    <w:rsid w:val="001E721E"/>
    <w:rsid w:val="001E752B"/>
    <w:rsid w:val="001E75DE"/>
    <w:rsid w:val="001E75F9"/>
    <w:rsid w:val="001E76DD"/>
    <w:rsid w:val="001E7BA6"/>
    <w:rsid w:val="001E7CAD"/>
    <w:rsid w:val="001E7DCD"/>
    <w:rsid w:val="001E7FD4"/>
    <w:rsid w:val="001F0002"/>
    <w:rsid w:val="001F0261"/>
    <w:rsid w:val="001F0435"/>
    <w:rsid w:val="001F0912"/>
    <w:rsid w:val="001F0979"/>
    <w:rsid w:val="001F09F1"/>
    <w:rsid w:val="001F0CAB"/>
    <w:rsid w:val="001F0CDC"/>
    <w:rsid w:val="001F0D08"/>
    <w:rsid w:val="001F0EA7"/>
    <w:rsid w:val="001F0F1D"/>
    <w:rsid w:val="001F1119"/>
    <w:rsid w:val="001F1382"/>
    <w:rsid w:val="001F13A5"/>
    <w:rsid w:val="001F1466"/>
    <w:rsid w:val="001F1653"/>
    <w:rsid w:val="001F1669"/>
    <w:rsid w:val="001F1797"/>
    <w:rsid w:val="001F1E8F"/>
    <w:rsid w:val="001F1FA5"/>
    <w:rsid w:val="001F224B"/>
    <w:rsid w:val="001F2284"/>
    <w:rsid w:val="001F23E7"/>
    <w:rsid w:val="001F2495"/>
    <w:rsid w:val="001F25FF"/>
    <w:rsid w:val="001F2749"/>
    <w:rsid w:val="001F2786"/>
    <w:rsid w:val="001F292B"/>
    <w:rsid w:val="001F2A5B"/>
    <w:rsid w:val="001F2AEC"/>
    <w:rsid w:val="001F2B95"/>
    <w:rsid w:val="001F2E90"/>
    <w:rsid w:val="001F2EA6"/>
    <w:rsid w:val="001F313C"/>
    <w:rsid w:val="001F3436"/>
    <w:rsid w:val="001F36D1"/>
    <w:rsid w:val="001F36F5"/>
    <w:rsid w:val="001F3739"/>
    <w:rsid w:val="001F37C7"/>
    <w:rsid w:val="001F3AA5"/>
    <w:rsid w:val="001F3B93"/>
    <w:rsid w:val="001F3C80"/>
    <w:rsid w:val="001F3CB3"/>
    <w:rsid w:val="001F3D61"/>
    <w:rsid w:val="001F3DCB"/>
    <w:rsid w:val="001F3F7B"/>
    <w:rsid w:val="001F3FE1"/>
    <w:rsid w:val="001F41D9"/>
    <w:rsid w:val="001F4297"/>
    <w:rsid w:val="001F42C1"/>
    <w:rsid w:val="001F42D9"/>
    <w:rsid w:val="001F436E"/>
    <w:rsid w:val="001F4462"/>
    <w:rsid w:val="001F45D1"/>
    <w:rsid w:val="001F48B0"/>
    <w:rsid w:val="001F48BD"/>
    <w:rsid w:val="001F4A78"/>
    <w:rsid w:val="001F4C77"/>
    <w:rsid w:val="001F4D50"/>
    <w:rsid w:val="001F4D57"/>
    <w:rsid w:val="001F4DB6"/>
    <w:rsid w:val="001F4E7D"/>
    <w:rsid w:val="001F4E8F"/>
    <w:rsid w:val="001F5080"/>
    <w:rsid w:val="001F50DC"/>
    <w:rsid w:val="001F529E"/>
    <w:rsid w:val="001F56BF"/>
    <w:rsid w:val="001F5AC1"/>
    <w:rsid w:val="001F5B03"/>
    <w:rsid w:val="001F5C6B"/>
    <w:rsid w:val="001F5F60"/>
    <w:rsid w:val="001F6124"/>
    <w:rsid w:val="001F617C"/>
    <w:rsid w:val="001F61D1"/>
    <w:rsid w:val="001F6318"/>
    <w:rsid w:val="001F63D3"/>
    <w:rsid w:val="001F64CA"/>
    <w:rsid w:val="001F66E4"/>
    <w:rsid w:val="001F67D3"/>
    <w:rsid w:val="001F68DA"/>
    <w:rsid w:val="001F731A"/>
    <w:rsid w:val="001F777E"/>
    <w:rsid w:val="001F77CB"/>
    <w:rsid w:val="001F7A2A"/>
    <w:rsid w:val="001F7A48"/>
    <w:rsid w:val="001F7AFD"/>
    <w:rsid w:val="001F7B05"/>
    <w:rsid w:val="001F7D39"/>
    <w:rsid w:val="002004AA"/>
    <w:rsid w:val="00200A14"/>
    <w:rsid w:val="00200A52"/>
    <w:rsid w:val="00200C1C"/>
    <w:rsid w:val="00200F05"/>
    <w:rsid w:val="00201298"/>
    <w:rsid w:val="0020129E"/>
    <w:rsid w:val="002012E3"/>
    <w:rsid w:val="0020135C"/>
    <w:rsid w:val="0020140D"/>
    <w:rsid w:val="002014D8"/>
    <w:rsid w:val="002016B1"/>
    <w:rsid w:val="0020197B"/>
    <w:rsid w:val="00201996"/>
    <w:rsid w:val="00201EE4"/>
    <w:rsid w:val="002020D8"/>
    <w:rsid w:val="00202210"/>
    <w:rsid w:val="002022A6"/>
    <w:rsid w:val="002022AA"/>
    <w:rsid w:val="002024E6"/>
    <w:rsid w:val="00202723"/>
    <w:rsid w:val="00202BE7"/>
    <w:rsid w:val="00202E20"/>
    <w:rsid w:val="00202E5C"/>
    <w:rsid w:val="00203082"/>
    <w:rsid w:val="00203185"/>
    <w:rsid w:val="002032A6"/>
    <w:rsid w:val="002033E8"/>
    <w:rsid w:val="0020357F"/>
    <w:rsid w:val="002035E8"/>
    <w:rsid w:val="002037C4"/>
    <w:rsid w:val="00203911"/>
    <w:rsid w:val="00203A53"/>
    <w:rsid w:val="00203A82"/>
    <w:rsid w:val="00203B42"/>
    <w:rsid w:val="00203B99"/>
    <w:rsid w:val="00203BB2"/>
    <w:rsid w:val="00203C6A"/>
    <w:rsid w:val="00203CF0"/>
    <w:rsid w:val="00203F69"/>
    <w:rsid w:val="00204080"/>
    <w:rsid w:val="0020419B"/>
    <w:rsid w:val="002042AC"/>
    <w:rsid w:val="002043EC"/>
    <w:rsid w:val="002044A4"/>
    <w:rsid w:val="0020466C"/>
    <w:rsid w:val="002046B1"/>
    <w:rsid w:val="002046C5"/>
    <w:rsid w:val="0020494D"/>
    <w:rsid w:val="00204962"/>
    <w:rsid w:val="002049B8"/>
    <w:rsid w:val="002049F0"/>
    <w:rsid w:val="00204AB4"/>
    <w:rsid w:val="00204C68"/>
    <w:rsid w:val="00204CB1"/>
    <w:rsid w:val="00204D54"/>
    <w:rsid w:val="00204D56"/>
    <w:rsid w:val="00204E09"/>
    <w:rsid w:val="00204FBE"/>
    <w:rsid w:val="0020505E"/>
    <w:rsid w:val="002051C2"/>
    <w:rsid w:val="00205970"/>
    <w:rsid w:val="00205AF2"/>
    <w:rsid w:val="00205D3A"/>
    <w:rsid w:val="00205D8F"/>
    <w:rsid w:val="00205F5C"/>
    <w:rsid w:val="00206073"/>
    <w:rsid w:val="002063A5"/>
    <w:rsid w:val="002065A9"/>
    <w:rsid w:val="0020674B"/>
    <w:rsid w:val="002067FC"/>
    <w:rsid w:val="00206903"/>
    <w:rsid w:val="00206AEE"/>
    <w:rsid w:val="00206BFE"/>
    <w:rsid w:val="00206DE5"/>
    <w:rsid w:val="00206EFD"/>
    <w:rsid w:val="00206FD5"/>
    <w:rsid w:val="0020709C"/>
    <w:rsid w:val="00207349"/>
    <w:rsid w:val="0020769C"/>
    <w:rsid w:val="0020797E"/>
    <w:rsid w:val="00207A56"/>
    <w:rsid w:val="00207F45"/>
    <w:rsid w:val="00210183"/>
    <w:rsid w:val="00210264"/>
    <w:rsid w:val="002102E1"/>
    <w:rsid w:val="002104C9"/>
    <w:rsid w:val="00210609"/>
    <w:rsid w:val="0021080D"/>
    <w:rsid w:val="00210866"/>
    <w:rsid w:val="00210936"/>
    <w:rsid w:val="00210E18"/>
    <w:rsid w:val="00210F36"/>
    <w:rsid w:val="0021100B"/>
    <w:rsid w:val="0021105F"/>
    <w:rsid w:val="00211247"/>
    <w:rsid w:val="002114AB"/>
    <w:rsid w:val="0021155F"/>
    <w:rsid w:val="002115D5"/>
    <w:rsid w:val="00211721"/>
    <w:rsid w:val="0021175C"/>
    <w:rsid w:val="0021197F"/>
    <w:rsid w:val="00211A7B"/>
    <w:rsid w:val="00211AFD"/>
    <w:rsid w:val="00211B1C"/>
    <w:rsid w:val="00211EFD"/>
    <w:rsid w:val="00211F0B"/>
    <w:rsid w:val="00211F13"/>
    <w:rsid w:val="0021232B"/>
    <w:rsid w:val="002125C8"/>
    <w:rsid w:val="002126B4"/>
    <w:rsid w:val="00212878"/>
    <w:rsid w:val="00212960"/>
    <w:rsid w:val="002129E6"/>
    <w:rsid w:val="00212AB2"/>
    <w:rsid w:val="00212B6B"/>
    <w:rsid w:val="00212C78"/>
    <w:rsid w:val="00212CBC"/>
    <w:rsid w:val="00212EC2"/>
    <w:rsid w:val="00213089"/>
    <w:rsid w:val="002131D2"/>
    <w:rsid w:val="0021330C"/>
    <w:rsid w:val="00213311"/>
    <w:rsid w:val="00213559"/>
    <w:rsid w:val="00213780"/>
    <w:rsid w:val="00213858"/>
    <w:rsid w:val="00213FBF"/>
    <w:rsid w:val="0021414A"/>
    <w:rsid w:val="00214186"/>
    <w:rsid w:val="002141E8"/>
    <w:rsid w:val="00214392"/>
    <w:rsid w:val="002145DA"/>
    <w:rsid w:val="0021478A"/>
    <w:rsid w:val="0021478C"/>
    <w:rsid w:val="002147E8"/>
    <w:rsid w:val="00214D21"/>
    <w:rsid w:val="00214E0B"/>
    <w:rsid w:val="00214E82"/>
    <w:rsid w:val="00214EE3"/>
    <w:rsid w:val="00215034"/>
    <w:rsid w:val="0021503B"/>
    <w:rsid w:val="002150C2"/>
    <w:rsid w:val="00215170"/>
    <w:rsid w:val="0021517F"/>
    <w:rsid w:val="00215532"/>
    <w:rsid w:val="0021568D"/>
    <w:rsid w:val="0021594F"/>
    <w:rsid w:val="00215D4E"/>
    <w:rsid w:val="00215DB7"/>
    <w:rsid w:val="00215E11"/>
    <w:rsid w:val="00215FD5"/>
    <w:rsid w:val="0021629B"/>
    <w:rsid w:val="002163AA"/>
    <w:rsid w:val="002165E6"/>
    <w:rsid w:val="00216737"/>
    <w:rsid w:val="00216959"/>
    <w:rsid w:val="00216980"/>
    <w:rsid w:val="00216B28"/>
    <w:rsid w:val="00216DDF"/>
    <w:rsid w:val="00217030"/>
    <w:rsid w:val="00217038"/>
    <w:rsid w:val="002171D4"/>
    <w:rsid w:val="00217201"/>
    <w:rsid w:val="00217250"/>
    <w:rsid w:val="0021727D"/>
    <w:rsid w:val="00217367"/>
    <w:rsid w:val="00217513"/>
    <w:rsid w:val="00217580"/>
    <w:rsid w:val="00217700"/>
    <w:rsid w:val="0021775D"/>
    <w:rsid w:val="0021786D"/>
    <w:rsid w:val="00217B4B"/>
    <w:rsid w:val="00217BC2"/>
    <w:rsid w:val="00217C3A"/>
    <w:rsid w:val="00217EFF"/>
    <w:rsid w:val="00220311"/>
    <w:rsid w:val="002203A2"/>
    <w:rsid w:val="00220449"/>
    <w:rsid w:val="0022057B"/>
    <w:rsid w:val="00220641"/>
    <w:rsid w:val="0022074D"/>
    <w:rsid w:val="0022091E"/>
    <w:rsid w:val="0022096F"/>
    <w:rsid w:val="00220C5F"/>
    <w:rsid w:val="00220DA2"/>
    <w:rsid w:val="00220EA9"/>
    <w:rsid w:val="00220FCE"/>
    <w:rsid w:val="00221030"/>
    <w:rsid w:val="0022104F"/>
    <w:rsid w:val="00221160"/>
    <w:rsid w:val="002211C4"/>
    <w:rsid w:val="00221349"/>
    <w:rsid w:val="0022139A"/>
    <w:rsid w:val="002214DE"/>
    <w:rsid w:val="002215C0"/>
    <w:rsid w:val="002216AA"/>
    <w:rsid w:val="00221DCC"/>
    <w:rsid w:val="0022218F"/>
    <w:rsid w:val="002222B1"/>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D82"/>
    <w:rsid w:val="00223DC4"/>
    <w:rsid w:val="00223F22"/>
    <w:rsid w:val="002240CF"/>
    <w:rsid w:val="002241CD"/>
    <w:rsid w:val="002242E6"/>
    <w:rsid w:val="00224347"/>
    <w:rsid w:val="00224452"/>
    <w:rsid w:val="002247A8"/>
    <w:rsid w:val="002248EB"/>
    <w:rsid w:val="00224910"/>
    <w:rsid w:val="00224B69"/>
    <w:rsid w:val="00224E51"/>
    <w:rsid w:val="00224E6D"/>
    <w:rsid w:val="00224FED"/>
    <w:rsid w:val="002250FA"/>
    <w:rsid w:val="0022525F"/>
    <w:rsid w:val="002252EB"/>
    <w:rsid w:val="00225368"/>
    <w:rsid w:val="00225A12"/>
    <w:rsid w:val="00225AB0"/>
    <w:rsid w:val="00225CA8"/>
    <w:rsid w:val="00225DFD"/>
    <w:rsid w:val="00225FFB"/>
    <w:rsid w:val="00226005"/>
    <w:rsid w:val="0022603E"/>
    <w:rsid w:val="00226051"/>
    <w:rsid w:val="00226058"/>
    <w:rsid w:val="0022624D"/>
    <w:rsid w:val="00226310"/>
    <w:rsid w:val="00226372"/>
    <w:rsid w:val="002264C2"/>
    <w:rsid w:val="002264F9"/>
    <w:rsid w:val="0022653C"/>
    <w:rsid w:val="002268E5"/>
    <w:rsid w:val="00226940"/>
    <w:rsid w:val="00226CB1"/>
    <w:rsid w:val="00226FAF"/>
    <w:rsid w:val="00227303"/>
    <w:rsid w:val="0022740A"/>
    <w:rsid w:val="00227466"/>
    <w:rsid w:val="0022762A"/>
    <w:rsid w:val="0022771D"/>
    <w:rsid w:val="002279B1"/>
    <w:rsid w:val="00227AF9"/>
    <w:rsid w:val="00227B04"/>
    <w:rsid w:val="00227CEC"/>
    <w:rsid w:val="00227D1A"/>
    <w:rsid w:val="00227D84"/>
    <w:rsid w:val="0023009B"/>
    <w:rsid w:val="0023028E"/>
    <w:rsid w:val="0023048C"/>
    <w:rsid w:val="002307B6"/>
    <w:rsid w:val="00230814"/>
    <w:rsid w:val="00230910"/>
    <w:rsid w:val="0023093D"/>
    <w:rsid w:val="00230A07"/>
    <w:rsid w:val="00230AED"/>
    <w:rsid w:val="00230B03"/>
    <w:rsid w:val="00230C79"/>
    <w:rsid w:val="00230D02"/>
    <w:rsid w:val="00231019"/>
    <w:rsid w:val="002311F1"/>
    <w:rsid w:val="00231232"/>
    <w:rsid w:val="0023145D"/>
    <w:rsid w:val="00231482"/>
    <w:rsid w:val="002315BE"/>
    <w:rsid w:val="0023174B"/>
    <w:rsid w:val="00231871"/>
    <w:rsid w:val="002318F2"/>
    <w:rsid w:val="00231E17"/>
    <w:rsid w:val="00232063"/>
    <w:rsid w:val="002324B4"/>
    <w:rsid w:val="002329B7"/>
    <w:rsid w:val="002329D9"/>
    <w:rsid w:val="00232AFB"/>
    <w:rsid w:val="00232B43"/>
    <w:rsid w:val="00232F13"/>
    <w:rsid w:val="00232F19"/>
    <w:rsid w:val="00233048"/>
    <w:rsid w:val="0023326C"/>
    <w:rsid w:val="002332C7"/>
    <w:rsid w:val="002332FC"/>
    <w:rsid w:val="0023334C"/>
    <w:rsid w:val="002333DD"/>
    <w:rsid w:val="00233572"/>
    <w:rsid w:val="002338D1"/>
    <w:rsid w:val="002339D1"/>
    <w:rsid w:val="00233CB7"/>
    <w:rsid w:val="00233EE1"/>
    <w:rsid w:val="00233F93"/>
    <w:rsid w:val="00234200"/>
    <w:rsid w:val="0023441D"/>
    <w:rsid w:val="002344A6"/>
    <w:rsid w:val="002344A8"/>
    <w:rsid w:val="002344EC"/>
    <w:rsid w:val="00234711"/>
    <w:rsid w:val="00234825"/>
    <w:rsid w:val="00234851"/>
    <w:rsid w:val="002348EE"/>
    <w:rsid w:val="00234917"/>
    <w:rsid w:val="00234A3A"/>
    <w:rsid w:val="00234A9D"/>
    <w:rsid w:val="00234CC5"/>
    <w:rsid w:val="00234DDC"/>
    <w:rsid w:val="00234EDD"/>
    <w:rsid w:val="00234FE0"/>
    <w:rsid w:val="0023507E"/>
    <w:rsid w:val="00235137"/>
    <w:rsid w:val="0023526C"/>
    <w:rsid w:val="002352A6"/>
    <w:rsid w:val="0023539B"/>
    <w:rsid w:val="0023564B"/>
    <w:rsid w:val="0023572E"/>
    <w:rsid w:val="002358FD"/>
    <w:rsid w:val="00235960"/>
    <w:rsid w:val="00235A99"/>
    <w:rsid w:val="00235B1A"/>
    <w:rsid w:val="00235BB3"/>
    <w:rsid w:val="00235BC9"/>
    <w:rsid w:val="00235D93"/>
    <w:rsid w:val="00235E10"/>
    <w:rsid w:val="00235ED1"/>
    <w:rsid w:val="00235F49"/>
    <w:rsid w:val="00235F73"/>
    <w:rsid w:val="00236194"/>
    <w:rsid w:val="0023637F"/>
    <w:rsid w:val="0023646E"/>
    <w:rsid w:val="0023655E"/>
    <w:rsid w:val="002366D3"/>
    <w:rsid w:val="002368DB"/>
    <w:rsid w:val="00236D52"/>
    <w:rsid w:val="0023725D"/>
    <w:rsid w:val="002374AD"/>
    <w:rsid w:val="0023755B"/>
    <w:rsid w:val="002376B9"/>
    <w:rsid w:val="002376EE"/>
    <w:rsid w:val="0023778D"/>
    <w:rsid w:val="002377FB"/>
    <w:rsid w:val="002378BF"/>
    <w:rsid w:val="002378F1"/>
    <w:rsid w:val="002400BE"/>
    <w:rsid w:val="00240134"/>
    <w:rsid w:val="00240253"/>
    <w:rsid w:val="002402C0"/>
    <w:rsid w:val="002402FD"/>
    <w:rsid w:val="00240365"/>
    <w:rsid w:val="00240767"/>
    <w:rsid w:val="002407DD"/>
    <w:rsid w:val="00240D14"/>
    <w:rsid w:val="00240DAF"/>
    <w:rsid w:val="00240DFA"/>
    <w:rsid w:val="00240FFB"/>
    <w:rsid w:val="002410DE"/>
    <w:rsid w:val="00241249"/>
    <w:rsid w:val="0024127E"/>
    <w:rsid w:val="00241777"/>
    <w:rsid w:val="002417AE"/>
    <w:rsid w:val="0024183B"/>
    <w:rsid w:val="0024190A"/>
    <w:rsid w:val="00241913"/>
    <w:rsid w:val="002419B8"/>
    <w:rsid w:val="002419DF"/>
    <w:rsid w:val="00241C66"/>
    <w:rsid w:val="00241DF2"/>
    <w:rsid w:val="0024200F"/>
    <w:rsid w:val="00242127"/>
    <w:rsid w:val="002421F6"/>
    <w:rsid w:val="00242261"/>
    <w:rsid w:val="0024247B"/>
    <w:rsid w:val="00242749"/>
    <w:rsid w:val="002428D3"/>
    <w:rsid w:val="002429F5"/>
    <w:rsid w:val="00242AC1"/>
    <w:rsid w:val="00242E2C"/>
    <w:rsid w:val="00242E36"/>
    <w:rsid w:val="00242E52"/>
    <w:rsid w:val="0024301C"/>
    <w:rsid w:val="00243307"/>
    <w:rsid w:val="002434CB"/>
    <w:rsid w:val="002435C5"/>
    <w:rsid w:val="002439E7"/>
    <w:rsid w:val="00243A91"/>
    <w:rsid w:val="00243AF9"/>
    <w:rsid w:val="00243B09"/>
    <w:rsid w:val="00243B81"/>
    <w:rsid w:val="00243CCB"/>
    <w:rsid w:val="00243F51"/>
    <w:rsid w:val="00244296"/>
    <w:rsid w:val="002442BF"/>
    <w:rsid w:val="0024434A"/>
    <w:rsid w:val="002444BE"/>
    <w:rsid w:val="002444E9"/>
    <w:rsid w:val="002446BC"/>
    <w:rsid w:val="002448C9"/>
    <w:rsid w:val="0024495F"/>
    <w:rsid w:val="00244FBA"/>
    <w:rsid w:val="00244FDA"/>
    <w:rsid w:val="0024523D"/>
    <w:rsid w:val="002453BD"/>
    <w:rsid w:val="00245584"/>
    <w:rsid w:val="002459EB"/>
    <w:rsid w:val="00245B95"/>
    <w:rsid w:val="00245FD2"/>
    <w:rsid w:val="00246282"/>
    <w:rsid w:val="0024628F"/>
    <w:rsid w:val="002462FE"/>
    <w:rsid w:val="002463A0"/>
    <w:rsid w:val="002463C2"/>
    <w:rsid w:val="00246462"/>
    <w:rsid w:val="002464F4"/>
    <w:rsid w:val="00246AE5"/>
    <w:rsid w:val="00246B13"/>
    <w:rsid w:val="00246B2F"/>
    <w:rsid w:val="00246E14"/>
    <w:rsid w:val="00246F2E"/>
    <w:rsid w:val="002472CA"/>
    <w:rsid w:val="002472E5"/>
    <w:rsid w:val="00247413"/>
    <w:rsid w:val="00247451"/>
    <w:rsid w:val="00247722"/>
    <w:rsid w:val="002477DD"/>
    <w:rsid w:val="002477E8"/>
    <w:rsid w:val="00247A29"/>
    <w:rsid w:val="00247AF0"/>
    <w:rsid w:val="00247B08"/>
    <w:rsid w:val="00247B88"/>
    <w:rsid w:val="00247B98"/>
    <w:rsid w:val="00247D33"/>
    <w:rsid w:val="00247DFB"/>
    <w:rsid w:val="00247E00"/>
    <w:rsid w:val="00250055"/>
    <w:rsid w:val="002508C4"/>
    <w:rsid w:val="00250A45"/>
    <w:rsid w:val="00250AB5"/>
    <w:rsid w:val="00250B62"/>
    <w:rsid w:val="00250C61"/>
    <w:rsid w:val="00250D40"/>
    <w:rsid w:val="002515DC"/>
    <w:rsid w:val="002516B8"/>
    <w:rsid w:val="00251783"/>
    <w:rsid w:val="00251954"/>
    <w:rsid w:val="00251A73"/>
    <w:rsid w:val="00251EB9"/>
    <w:rsid w:val="00251F2F"/>
    <w:rsid w:val="00252002"/>
    <w:rsid w:val="00252009"/>
    <w:rsid w:val="0025201B"/>
    <w:rsid w:val="002521A9"/>
    <w:rsid w:val="002521D0"/>
    <w:rsid w:val="002524B1"/>
    <w:rsid w:val="00252616"/>
    <w:rsid w:val="00252ABC"/>
    <w:rsid w:val="00252AE0"/>
    <w:rsid w:val="00252C04"/>
    <w:rsid w:val="00252E39"/>
    <w:rsid w:val="00252FD8"/>
    <w:rsid w:val="00253141"/>
    <w:rsid w:val="002531A0"/>
    <w:rsid w:val="00253570"/>
    <w:rsid w:val="002536D8"/>
    <w:rsid w:val="002537AB"/>
    <w:rsid w:val="00253817"/>
    <w:rsid w:val="00253982"/>
    <w:rsid w:val="00253B6A"/>
    <w:rsid w:val="00253BDD"/>
    <w:rsid w:val="00253BF8"/>
    <w:rsid w:val="00253C91"/>
    <w:rsid w:val="00253D46"/>
    <w:rsid w:val="00253D6E"/>
    <w:rsid w:val="00253F52"/>
    <w:rsid w:val="00253FC0"/>
    <w:rsid w:val="00254132"/>
    <w:rsid w:val="00254470"/>
    <w:rsid w:val="00254492"/>
    <w:rsid w:val="0025467A"/>
    <w:rsid w:val="00254692"/>
    <w:rsid w:val="00254B8A"/>
    <w:rsid w:val="00254D6C"/>
    <w:rsid w:val="00254FB2"/>
    <w:rsid w:val="00255048"/>
    <w:rsid w:val="00255287"/>
    <w:rsid w:val="002554B1"/>
    <w:rsid w:val="002554D1"/>
    <w:rsid w:val="00255788"/>
    <w:rsid w:val="00255B97"/>
    <w:rsid w:val="00255CD9"/>
    <w:rsid w:val="00255D11"/>
    <w:rsid w:val="00255DC2"/>
    <w:rsid w:val="00255F0E"/>
    <w:rsid w:val="002560AA"/>
    <w:rsid w:val="002564A8"/>
    <w:rsid w:val="002565F3"/>
    <w:rsid w:val="0025662E"/>
    <w:rsid w:val="002566EE"/>
    <w:rsid w:val="002567EA"/>
    <w:rsid w:val="00256806"/>
    <w:rsid w:val="00256814"/>
    <w:rsid w:val="00256888"/>
    <w:rsid w:val="00256BE7"/>
    <w:rsid w:val="00256E93"/>
    <w:rsid w:val="00256F68"/>
    <w:rsid w:val="00257316"/>
    <w:rsid w:val="00257320"/>
    <w:rsid w:val="002573DC"/>
    <w:rsid w:val="002576C5"/>
    <w:rsid w:val="002576E4"/>
    <w:rsid w:val="00257C22"/>
    <w:rsid w:val="00257CE8"/>
    <w:rsid w:val="00257E86"/>
    <w:rsid w:val="0026003A"/>
    <w:rsid w:val="00260170"/>
    <w:rsid w:val="00260247"/>
    <w:rsid w:val="002602D7"/>
    <w:rsid w:val="00260402"/>
    <w:rsid w:val="002607B6"/>
    <w:rsid w:val="00260A88"/>
    <w:rsid w:val="00260A90"/>
    <w:rsid w:val="00260A9E"/>
    <w:rsid w:val="00260AF2"/>
    <w:rsid w:val="00260B6E"/>
    <w:rsid w:val="00260B82"/>
    <w:rsid w:val="00260C44"/>
    <w:rsid w:val="00260D27"/>
    <w:rsid w:val="00260FCA"/>
    <w:rsid w:val="00260FEE"/>
    <w:rsid w:val="00261065"/>
    <w:rsid w:val="00261240"/>
    <w:rsid w:val="0026128A"/>
    <w:rsid w:val="002614C5"/>
    <w:rsid w:val="002615B3"/>
    <w:rsid w:val="002615C3"/>
    <w:rsid w:val="0026171A"/>
    <w:rsid w:val="00261945"/>
    <w:rsid w:val="00261A8D"/>
    <w:rsid w:val="00261CD8"/>
    <w:rsid w:val="00262046"/>
    <w:rsid w:val="002621C7"/>
    <w:rsid w:val="00262461"/>
    <w:rsid w:val="0026253C"/>
    <w:rsid w:val="002625D4"/>
    <w:rsid w:val="00262671"/>
    <w:rsid w:val="00262682"/>
    <w:rsid w:val="002627B0"/>
    <w:rsid w:val="00262959"/>
    <w:rsid w:val="002629C5"/>
    <w:rsid w:val="00262A11"/>
    <w:rsid w:val="00262BBF"/>
    <w:rsid w:val="00262BE3"/>
    <w:rsid w:val="00262D2E"/>
    <w:rsid w:val="00262D4F"/>
    <w:rsid w:val="00262EF0"/>
    <w:rsid w:val="00263229"/>
    <w:rsid w:val="00263387"/>
    <w:rsid w:val="0026349F"/>
    <w:rsid w:val="0026373E"/>
    <w:rsid w:val="00263752"/>
    <w:rsid w:val="0026383B"/>
    <w:rsid w:val="0026384A"/>
    <w:rsid w:val="00263B9C"/>
    <w:rsid w:val="002640FC"/>
    <w:rsid w:val="002643C7"/>
    <w:rsid w:val="0026440E"/>
    <w:rsid w:val="00264603"/>
    <w:rsid w:val="00264686"/>
    <w:rsid w:val="0026475D"/>
    <w:rsid w:val="00264988"/>
    <w:rsid w:val="00264AB1"/>
    <w:rsid w:val="00264ADB"/>
    <w:rsid w:val="00264C90"/>
    <w:rsid w:val="00264DD3"/>
    <w:rsid w:val="00264E42"/>
    <w:rsid w:val="00264EC6"/>
    <w:rsid w:val="0026507F"/>
    <w:rsid w:val="00265260"/>
    <w:rsid w:val="00265524"/>
    <w:rsid w:val="00265561"/>
    <w:rsid w:val="0026574D"/>
    <w:rsid w:val="0026582A"/>
    <w:rsid w:val="002658D1"/>
    <w:rsid w:val="00265DA2"/>
    <w:rsid w:val="00266216"/>
    <w:rsid w:val="0026627D"/>
    <w:rsid w:val="002662EE"/>
    <w:rsid w:val="002663B2"/>
    <w:rsid w:val="00266403"/>
    <w:rsid w:val="0026654E"/>
    <w:rsid w:val="00266696"/>
    <w:rsid w:val="002668AC"/>
    <w:rsid w:val="00266979"/>
    <w:rsid w:val="00266984"/>
    <w:rsid w:val="00266A25"/>
    <w:rsid w:val="00266ACA"/>
    <w:rsid w:val="00266D28"/>
    <w:rsid w:val="00266E04"/>
    <w:rsid w:val="00266E3C"/>
    <w:rsid w:val="00266F25"/>
    <w:rsid w:val="002670EC"/>
    <w:rsid w:val="0026724D"/>
    <w:rsid w:val="00267402"/>
    <w:rsid w:val="002677A6"/>
    <w:rsid w:val="0026792C"/>
    <w:rsid w:val="00267C41"/>
    <w:rsid w:val="00267D21"/>
    <w:rsid w:val="00267E2C"/>
    <w:rsid w:val="00267E94"/>
    <w:rsid w:val="002704DE"/>
    <w:rsid w:val="002706B3"/>
    <w:rsid w:val="00270E51"/>
    <w:rsid w:val="00270E8D"/>
    <w:rsid w:val="00270F42"/>
    <w:rsid w:val="002711C1"/>
    <w:rsid w:val="0027120D"/>
    <w:rsid w:val="00271539"/>
    <w:rsid w:val="00271A3F"/>
    <w:rsid w:val="00271B02"/>
    <w:rsid w:val="00271C1C"/>
    <w:rsid w:val="00271D37"/>
    <w:rsid w:val="00271E8E"/>
    <w:rsid w:val="002721DB"/>
    <w:rsid w:val="00272585"/>
    <w:rsid w:val="00272833"/>
    <w:rsid w:val="002728A5"/>
    <w:rsid w:val="00272E80"/>
    <w:rsid w:val="00272F0D"/>
    <w:rsid w:val="00272F7E"/>
    <w:rsid w:val="0027300F"/>
    <w:rsid w:val="00273117"/>
    <w:rsid w:val="0027316C"/>
    <w:rsid w:val="00273185"/>
    <w:rsid w:val="00273271"/>
    <w:rsid w:val="00273316"/>
    <w:rsid w:val="0027335F"/>
    <w:rsid w:val="002733F8"/>
    <w:rsid w:val="002734A5"/>
    <w:rsid w:val="002735D7"/>
    <w:rsid w:val="00273793"/>
    <w:rsid w:val="00273C05"/>
    <w:rsid w:val="00273C9B"/>
    <w:rsid w:val="00273D70"/>
    <w:rsid w:val="0027404D"/>
    <w:rsid w:val="002740EB"/>
    <w:rsid w:val="00274145"/>
    <w:rsid w:val="00274164"/>
    <w:rsid w:val="0027425E"/>
    <w:rsid w:val="00274342"/>
    <w:rsid w:val="002744DF"/>
    <w:rsid w:val="00274573"/>
    <w:rsid w:val="002748CD"/>
    <w:rsid w:val="00274A5D"/>
    <w:rsid w:val="00274B2A"/>
    <w:rsid w:val="00274D2B"/>
    <w:rsid w:val="00275018"/>
    <w:rsid w:val="002750DB"/>
    <w:rsid w:val="002751A3"/>
    <w:rsid w:val="0027520F"/>
    <w:rsid w:val="002753FF"/>
    <w:rsid w:val="0027586B"/>
    <w:rsid w:val="00275A13"/>
    <w:rsid w:val="00275D2C"/>
    <w:rsid w:val="00275F40"/>
    <w:rsid w:val="00275F47"/>
    <w:rsid w:val="00275FBD"/>
    <w:rsid w:val="00276025"/>
    <w:rsid w:val="00276353"/>
    <w:rsid w:val="00276425"/>
    <w:rsid w:val="00276482"/>
    <w:rsid w:val="00276485"/>
    <w:rsid w:val="00276934"/>
    <w:rsid w:val="00276B16"/>
    <w:rsid w:val="00276C64"/>
    <w:rsid w:val="00276CA6"/>
    <w:rsid w:val="0027722A"/>
    <w:rsid w:val="002772A2"/>
    <w:rsid w:val="002774F8"/>
    <w:rsid w:val="00277516"/>
    <w:rsid w:val="00277569"/>
    <w:rsid w:val="002779F7"/>
    <w:rsid w:val="00277A08"/>
    <w:rsid w:val="00277AA9"/>
    <w:rsid w:val="00277B68"/>
    <w:rsid w:val="00277CBC"/>
    <w:rsid w:val="00277D62"/>
    <w:rsid w:val="00277DA7"/>
    <w:rsid w:val="00277F0B"/>
    <w:rsid w:val="00280156"/>
    <w:rsid w:val="002804F1"/>
    <w:rsid w:val="00280828"/>
    <w:rsid w:val="002808EC"/>
    <w:rsid w:val="002808F9"/>
    <w:rsid w:val="00280BD2"/>
    <w:rsid w:val="00280C26"/>
    <w:rsid w:val="00280D3B"/>
    <w:rsid w:val="00280EAF"/>
    <w:rsid w:val="00280FE9"/>
    <w:rsid w:val="00281205"/>
    <w:rsid w:val="00281253"/>
    <w:rsid w:val="002813A5"/>
    <w:rsid w:val="00281624"/>
    <w:rsid w:val="00281B4C"/>
    <w:rsid w:val="00281BD4"/>
    <w:rsid w:val="00281E5B"/>
    <w:rsid w:val="00281F26"/>
    <w:rsid w:val="00281F80"/>
    <w:rsid w:val="002821E9"/>
    <w:rsid w:val="00282277"/>
    <w:rsid w:val="00282378"/>
    <w:rsid w:val="0028242A"/>
    <w:rsid w:val="00282464"/>
    <w:rsid w:val="002825EA"/>
    <w:rsid w:val="00282701"/>
    <w:rsid w:val="0028277B"/>
    <w:rsid w:val="00282911"/>
    <w:rsid w:val="00282929"/>
    <w:rsid w:val="0028293C"/>
    <w:rsid w:val="00282B03"/>
    <w:rsid w:val="00282B73"/>
    <w:rsid w:val="00282C54"/>
    <w:rsid w:val="00282CD6"/>
    <w:rsid w:val="00282D14"/>
    <w:rsid w:val="00282D2F"/>
    <w:rsid w:val="00282DAE"/>
    <w:rsid w:val="00282EDA"/>
    <w:rsid w:val="002830CD"/>
    <w:rsid w:val="002831FD"/>
    <w:rsid w:val="0028324A"/>
    <w:rsid w:val="002834CB"/>
    <w:rsid w:val="002835AE"/>
    <w:rsid w:val="00283795"/>
    <w:rsid w:val="00283825"/>
    <w:rsid w:val="0028386F"/>
    <w:rsid w:val="002839DF"/>
    <w:rsid w:val="00283E59"/>
    <w:rsid w:val="00283F7E"/>
    <w:rsid w:val="00283F96"/>
    <w:rsid w:val="00283FF3"/>
    <w:rsid w:val="00284270"/>
    <w:rsid w:val="0028488C"/>
    <w:rsid w:val="00284893"/>
    <w:rsid w:val="00284942"/>
    <w:rsid w:val="00284972"/>
    <w:rsid w:val="00284C87"/>
    <w:rsid w:val="00284C98"/>
    <w:rsid w:val="00285121"/>
    <w:rsid w:val="00285134"/>
    <w:rsid w:val="0028531B"/>
    <w:rsid w:val="0028537C"/>
    <w:rsid w:val="0028545D"/>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0C2"/>
    <w:rsid w:val="00287105"/>
    <w:rsid w:val="002873FE"/>
    <w:rsid w:val="0028775D"/>
    <w:rsid w:val="002877A2"/>
    <w:rsid w:val="00287A31"/>
    <w:rsid w:val="00287A66"/>
    <w:rsid w:val="00287CE7"/>
    <w:rsid w:val="00287EDF"/>
    <w:rsid w:val="00287F2C"/>
    <w:rsid w:val="002903BC"/>
    <w:rsid w:val="00290491"/>
    <w:rsid w:val="0029057D"/>
    <w:rsid w:val="002908EA"/>
    <w:rsid w:val="00290BDF"/>
    <w:rsid w:val="00290D56"/>
    <w:rsid w:val="00290F9C"/>
    <w:rsid w:val="002911D4"/>
    <w:rsid w:val="002912C1"/>
    <w:rsid w:val="002914CC"/>
    <w:rsid w:val="00291524"/>
    <w:rsid w:val="0029172B"/>
    <w:rsid w:val="00291843"/>
    <w:rsid w:val="00291A77"/>
    <w:rsid w:val="00291D1C"/>
    <w:rsid w:val="00291FA8"/>
    <w:rsid w:val="00291FB1"/>
    <w:rsid w:val="002921B5"/>
    <w:rsid w:val="00292409"/>
    <w:rsid w:val="002924F5"/>
    <w:rsid w:val="002927E3"/>
    <w:rsid w:val="00292829"/>
    <w:rsid w:val="00292A25"/>
    <w:rsid w:val="00292A3A"/>
    <w:rsid w:val="00292AA3"/>
    <w:rsid w:val="00292EE8"/>
    <w:rsid w:val="00292FA8"/>
    <w:rsid w:val="002931B2"/>
    <w:rsid w:val="00293500"/>
    <w:rsid w:val="002935FA"/>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AF"/>
    <w:rsid w:val="00295A9A"/>
    <w:rsid w:val="00295B2C"/>
    <w:rsid w:val="00295B2E"/>
    <w:rsid w:val="00295BF8"/>
    <w:rsid w:val="00295D0D"/>
    <w:rsid w:val="00295DB4"/>
    <w:rsid w:val="00295DD4"/>
    <w:rsid w:val="00296026"/>
    <w:rsid w:val="00296089"/>
    <w:rsid w:val="002961F2"/>
    <w:rsid w:val="0029622E"/>
    <w:rsid w:val="00296312"/>
    <w:rsid w:val="0029642F"/>
    <w:rsid w:val="002965D3"/>
    <w:rsid w:val="0029685D"/>
    <w:rsid w:val="0029688E"/>
    <w:rsid w:val="002968D0"/>
    <w:rsid w:val="00296D0F"/>
    <w:rsid w:val="00296D60"/>
    <w:rsid w:val="00296DDF"/>
    <w:rsid w:val="00296ED6"/>
    <w:rsid w:val="00297158"/>
    <w:rsid w:val="002972E4"/>
    <w:rsid w:val="0029743A"/>
    <w:rsid w:val="002975BE"/>
    <w:rsid w:val="002975ED"/>
    <w:rsid w:val="002977DC"/>
    <w:rsid w:val="00297A3E"/>
    <w:rsid w:val="00297A44"/>
    <w:rsid w:val="00297BC0"/>
    <w:rsid w:val="00297C46"/>
    <w:rsid w:val="00297D54"/>
    <w:rsid w:val="00297F70"/>
    <w:rsid w:val="002A02F0"/>
    <w:rsid w:val="002A0480"/>
    <w:rsid w:val="002A04ED"/>
    <w:rsid w:val="002A070F"/>
    <w:rsid w:val="002A078E"/>
    <w:rsid w:val="002A0795"/>
    <w:rsid w:val="002A07CA"/>
    <w:rsid w:val="002A0914"/>
    <w:rsid w:val="002A0C5D"/>
    <w:rsid w:val="002A0F8E"/>
    <w:rsid w:val="002A0FD1"/>
    <w:rsid w:val="002A1077"/>
    <w:rsid w:val="002A1111"/>
    <w:rsid w:val="002A1189"/>
    <w:rsid w:val="002A1430"/>
    <w:rsid w:val="002A15EA"/>
    <w:rsid w:val="002A17D3"/>
    <w:rsid w:val="002A18B8"/>
    <w:rsid w:val="002A1BE3"/>
    <w:rsid w:val="002A1C1A"/>
    <w:rsid w:val="002A1CD9"/>
    <w:rsid w:val="002A1E37"/>
    <w:rsid w:val="002A2579"/>
    <w:rsid w:val="002A277E"/>
    <w:rsid w:val="002A2812"/>
    <w:rsid w:val="002A2849"/>
    <w:rsid w:val="002A284F"/>
    <w:rsid w:val="002A2B15"/>
    <w:rsid w:val="002A2BE1"/>
    <w:rsid w:val="002A2E03"/>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8D3"/>
    <w:rsid w:val="002A4931"/>
    <w:rsid w:val="002A4970"/>
    <w:rsid w:val="002A4B2E"/>
    <w:rsid w:val="002A4E3C"/>
    <w:rsid w:val="002A5126"/>
    <w:rsid w:val="002A5229"/>
    <w:rsid w:val="002A5262"/>
    <w:rsid w:val="002A55FE"/>
    <w:rsid w:val="002A5692"/>
    <w:rsid w:val="002A5804"/>
    <w:rsid w:val="002A597E"/>
    <w:rsid w:val="002A59AE"/>
    <w:rsid w:val="002A59E3"/>
    <w:rsid w:val="002A5C29"/>
    <w:rsid w:val="002A5C40"/>
    <w:rsid w:val="002A5D1E"/>
    <w:rsid w:val="002A5DED"/>
    <w:rsid w:val="002A5E0F"/>
    <w:rsid w:val="002A5E2F"/>
    <w:rsid w:val="002A6078"/>
    <w:rsid w:val="002A6211"/>
    <w:rsid w:val="002A64D0"/>
    <w:rsid w:val="002A6510"/>
    <w:rsid w:val="002A65F1"/>
    <w:rsid w:val="002A665D"/>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976"/>
    <w:rsid w:val="002A7AC2"/>
    <w:rsid w:val="002A7AFB"/>
    <w:rsid w:val="002A7BF5"/>
    <w:rsid w:val="002A7E55"/>
    <w:rsid w:val="002B0330"/>
    <w:rsid w:val="002B03AE"/>
    <w:rsid w:val="002B0560"/>
    <w:rsid w:val="002B05DD"/>
    <w:rsid w:val="002B0606"/>
    <w:rsid w:val="002B0776"/>
    <w:rsid w:val="002B0853"/>
    <w:rsid w:val="002B0B60"/>
    <w:rsid w:val="002B0B66"/>
    <w:rsid w:val="002B0C3A"/>
    <w:rsid w:val="002B0C45"/>
    <w:rsid w:val="002B0C82"/>
    <w:rsid w:val="002B0C88"/>
    <w:rsid w:val="002B0DA6"/>
    <w:rsid w:val="002B0F09"/>
    <w:rsid w:val="002B105B"/>
    <w:rsid w:val="002B11CE"/>
    <w:rsid w:val="002B1405"/>
    <w:rsid w:val="002B1524"/>
    <w:rsid w:val="002B1682"/>
    <w:rsid w:val="002B1ADF"/>
    <w:rsid w:val="002B1BDC"/>
    <w:rsid w:val="002B1D2A"/>
    <w:rsid w:val="002B1E1C"/>
    <w:rsid w:val="002B1EDA"/>
    <w:rsid w:val="002B1F70"/>
    <w:rsid w:val="002B2069"/>
    <w:rsid w:val="002B2409"/>
    <w:rsid w:val="002B2AB2"/>
    <w:rsid w:val="002B2B43"/>
    <w:rsid w:val="002B31B1"/>
    <w:rsid w:val="002B3336"/>
    <w:rsid w:val="002B35B4"/>
    <w:rsid w:val="002B3656"/>
    <w:rsid w:val="002B36C6"/>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D9"/>
    <w:rsid w:val="002B4692"/>
    <w:rsid w:val="002B4710"/>
    <w:rsid w:val="002B495F"/>
    <w:rsid w:val="002B4D45"/>
    <w:rsid w:val="002B4E51"/>
    <w:rsid w:val="002B54AC"/>
    <w:rsid w:val="002B551D"/>
    <w:rsid w:val="002B5745"/>
    <w:rsid w:val="002B584E"/>
    <w:rsid w:val="002B5C42"/>
    <w:rsid w:val="002B5C78"/>
    <w:rsid w:val="002B5C92"/>
    <w:rsid w:val="002B5DE3"/>
    <w:rsid w:val="002B5E5F"/>
    <w:rsid w:val="002B6072"/>
    <w:rsid w:val="002B61D7"/>
    <w:rsid w:val="002B6200"/>
    <w:rsid w:val="002B641D"/>
    <w:rsid w:val="002B6462"/>
    <w:rsid w:val="002B6556"/>
    <w:rsid w:val="002B68DF"/>
    <w:rsid w:val="002B68E6"/>
    <w:rsid w:val="002B6A15"/>
    <w:rsid w:val="002B6A40"/>
    <w:rsid w:val="002B6A41"/>
    <w:rsid w:val="002B6BF0"/>
    <w:rsid w:val="002B6E44"/>
    <w:rsid w:val="002B6F1F"/>
    <w:rsid w:val="002B7057"/>
    <w:rsid w:val="002B7190"/>
    <w:rsid w:val="002B7211"/>
    <w:rsid w:val="002B74AA"/>
    <w:rsid w:val="002B7516"/>
    <w:rsid w:val="002B75BC"/>
    <w:rsid w:val="002B76C0"/>
    <w:rsid w:val="002B76C1"/>
    <w:rsid w:val="002B77F2"/>
    <w:rsid w:val="002B79C8"/>
    <w:rsid w:val="002B7C6A"/>
    <w:rsid w:val="002B7D48"/>
    <w:rsid w:val="002B7F53"/>
    <w:rsid w:val="002C0088"/>
    <w:rsid w:val="002C010A"/>
    <w:rsid w:val="002C0128"/>
    <w:rsid w:val="002C03FC"/>
    <w:rsid w:val="002C07AC"/>
    <w:rsid w:val="002C07DD"/>
    <w:rsid w:val="002C07ED"/>
    <w:rsid w:val="002C0879"/>
    <w:rsid w:val="002C090D"/>
    <w:rsid w:val="002C095C"/>
    <w:rsid w:val="002C09A0"/>
    <w:rsid w:val="002C09A7"/>
    <w:rsid w:val="002C0B61"/>
    <w:rsid w:val="002C0BCB"/>
    <w:rsid w:val="002C0CBD"/>
    <w:rsid w:val="002C0DAA"/>
    <w:rsid w:val="002C0E1D"/>
    <w:rsid w:val="002C0E7C"/>
    <w:rsid w:val="002C0E9F"/>
    <w:rsid w:val="002C0F49"/>
    <w:rsid w:val="002C0F6F"/>
    <w:rsid w:val="002C0FF8"/>
    <w:rsid w:val="002C1080"/>
    <w:rsid w:val="002C1098"/>
    <w:rsid w:val="002C1100"/>
    <w:rsid w:val="002C114D"/>
    <w:rsid w:val="002C1151"/>
    <w:rsid w:val="002C1175"/>
    <w:rsid w:val="002C1381"/>
    <w:rsid w:val="002C14AD"/>
    <w:rsid w:val="002C1570"/>
    <w:rsid w:val="002C1654"/>
    <w:rsid w:val="002C187D"/>
    <w:rsid w:val="002C18C1"/>
    <w:rsid w:val="002C1BF1"/>
    <w:rsid w:val="002C1F98"/>
    <w:rsid w:val="002C1FD4"/>
    <w:rsid w:val="002C210D"/>
    <w:rsid w:val="002C2734"/>
    <w:rsid w:val="002C2974"/>
    <w:rsid w:val="002C2978"/>
    <w:rsid w:val="002C2AB7"/>
    <w:rsid w:val="002C2B04"/>
    <w:rsid w:val="002C2B3F"/>
    <w:rsid w:val="002C30DD"/>
    <w:rsid w:val="002C3312"/>
    <w:rsid w:val="002C332E"/>
    <w:rsid w:val="002C3563"/>
    <w:rsid w:val="002C35A4"/>
    <w:rsid w:val="002C3606"/>
    <w:rsid w:val="002C3AE4"/>
    <w:rsid w:val="002C3BB0"/>
    <w:rsid w:val="002C3C71"/>
    <w:rsid w:val="002C3CBE"/>
    <w:rsid w:val="002C4051"/>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08"/>
    <w:rsid w:val="002C586F"/>
    <w:rsid w:val="002C5899"/>
    <w:rsid w:val="002C59F9"/>
    <w:rsid w:val="002C5A01"/>
    <w:rsid w:val="002C5A93"/>
    <w:rsid w:val="002C5BE5"/>
    <w:rsid w:val="002C5F1F"/>
    <w:rsid w:val="002C5F62"/>
    <w:rsid w:val="002C5FDE"/>
    <w:rsid w:val="002C6131"/>
    <w:rsid w:val="002C6355"/>
    <w:rsid w:val="002C6375"/>
    <w:rsid w:val="002C6386"/>
    <w:rsid w:val="002C63C8"/>
    <w:rsid w:val="002C6561"/>
    <w:rsid w:val="002C659D"/>
    <w:rsid w:val="002C65E5"/>
    <w:rsid w:val="002C663C"/>
    <w:rsid w:val="002C67D0"/>
    <w:rsid w:val="002C6951"/>
    <w:rsid w:val="002C6986"/>
    <w:rsid w:val="002C6BAD"/>
    <w:rsid w:val="002C6DA4"/>
    <w:rsid w:val="002C6E8B"/>
    <w:rsid w:val="002C6EE7"/>
    <w:rsid w:val="002C6F41"/>
    <w:rsid w:val="002C7034"/>
    <w:rsid w:val="002C71FA"/>
    <w:rsid w:val="002C7287"/>
    <w:rsid w:val="002C7349"/>
    <w:rsid w:val="002C7398"/>
    <w:rsid w:val="002C73BC"/>
    <w:rsid w:val="002C7508"/>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0F8D"/>
    <w:rsid w:val="002D178F"/>
    <w:rsid w:val="002D1B2B"/>
    <w:rsid w:val="002D1B4A"/>
    <w:rsid w:val="002D1C88"/>
    <w:rsid w:val="002D1D7A"/>
    <w:rsid w:val="002D1F0E"/>
    <w:rsid w:val="002D1F4D"/>
    <w:rsid w:val="002D204E"/>
    <w:rsid w:val="002D20BC"/>
    <w:rsid w:val="002D2199"/>
    <w:rsid w:val="002D22C0"/>
    <w:rsid w:val="002D245A"/>
    <w:rsid w:val="002D24D4"/>
    <w:rsid w:val="002D2721"/>
    <w:rsid w:val="002D29A1"/>
    <w:rsid w:val="002D2C6C"/>
    <w:rsid w:val="002D2E24"/>
    <w:rsid w:val="002D2E3B"/>
    <w:rsid w:val="002D2E52"/>
    <w:rsid w:val="002D3343"/>
    <w:rsid w:val="002D34E5"/>
    <w:rsid w:val="002D3AD4"/>
    <w:rsid w:val="002D3B52"/>
    <w:rsid w:val="002D3B5F"/>
    <w:rsid w:val="002D3C1A"/>
    <w:rsid w:val="002D3D7C"/>
    <w:rsid w:val="002D3E4E"/>
    <w:rsid w:val="002D3E69"/>
    <w:rsid w:val="002D40AE"/>
    <w:rsid w:val="002D440C"/>
    <w:rsid w:val="002D488A"/>
    <w:rsid w:val="002D4993"/>
    <w:rsid w:val="002D4ABC"/>
    <w:rsid w:val="002D4B32"/>
    <w:rsid w:val="002D4BF1"/>
    <w:rsid w:val="002D4EF7"/>
    <w:rsid w:val="002D508D"/>
    <w:rsid w:val="002D50D3"/>
    <w:rsid w:val="002D53AD"/>
    <w:rsid w:val="002D5468"/>
    <w:rsid w:val="002D551F"/>
    <w:rsid w:val="002D5586"/>
    <w:rsid w:val="002D597A"/>
    <w:rsid w:val="002D59E6"/>
    <w:rsid w:val="002D5D33"/>
    <w:rsid w:val="002D5DD7"/>
    <w:rsid w:val="002D5E9D"/>
    <w:rsid w:val="002D60ED"/>
    <w:rsid w:val="002D61F1"/>
    <w:rsid w:val="002D65A2"/>
    <w:rsid w:val="002D65CE"/>
    <w:rsid w:val="002D6602"/>
    <w:rsid w:val="002D69FB"/>
    <w:rsid w:val="002D6B64"/>
    <w:rsid w:val="002D6E29"/>
    <w:rsid w:val="002D6E2A"/>
    <w:rsid w:val="002D6EC5"/>
    <w:rsid w:val="002D722E"/>
    <w:rsid w:val="002D726E"/>
    <w:rsid w:val="002D73C1"/>
    <w:rsid w:val="002D7531"/>
    <w:rsid w:val="002D7585"/>
    <w:rsid w:val="002D784A"/>
    <w:rsid w:val="002D7888"/>
    <w:rsid w:val="002D7992"/>
    <w:rsid w:val="002D7BF7"/>
    <w:rsid w:val="002D7C73"/>
    <w:rsid w:val="002D7C74"/>
    <w:rsid w:val="002D7DB3"/>
    <w:rsid w:val="002D7DD6"/>
    <w:rsid w:val="002E010B"/>
    <w:rsid w:val="002E085B"/>
    <w:rsid w:val="002E0964"/>
    <w:rsid w:val="002E0BAE"/>
    <w:rsid w:val="002E0C3F"/>
    <w:rsid w:val="002E0F7F"/>
    <w:rsid w:val="002E1054"/>
    <w:rsid w:val="002E1091"/>
    <w:rsid w:val="002E1339"/>
    <w:rsid w:val="002E1356"/>
    <w:rsid w:val="002E139D"/>
    <w:rsid w:val="002E142E"/>
    <w:rsid w:val="002E14FB"/>
    <w:rsid w:val="002E1768"/>
    <w:rsid w:val="002E18EC"/>
    <w:rsid w:val="002E1A7C"/>
    <w:rsid w:val="002E1AA4"/>
    <w:rsid w:val="002E1E24"/>
    <w:rsid w:val="002E1E35"/>
    <w:rsid w:val="002E1F10"/>
    <w:rsid w:val="002E2012"/>
    <w:rsid w:val="002E2075"/>
    <w:rsid w:val="002E2147"/>
    <w:rsid w:val="002E2330"/>
    <w:rsid w:val="002E24DC"/>
    <w:rsid w:val="002E24EC"/>
    <w:rsid w:val="002E25AD"/>
    <w:rsid w:val="002E27A2"/>
    <w:rsid w:val="002E28B6"/>
    <w:rsid w:val="002E2914"/>
    <w:rsid w:val="002E2D6F"/>
    <w:rsid w:val="002E2F32"/>
    <w:rsid w:val="002E3430"/>
    <w:rsid w:val="002E34D8"/>
    <w:rsid w:val="002E3522"/>
    <w:rsid w:val="002E36CE"/>
    <w:rsid w:val="002E3CB4"/>
    <w:rsid w:val="002E3E14"/>
    <w:rsid w:val="002E3F4F"/>
    <w:rsid w:val="002E4074"/>
    <w:rsid w:val="002E409C"/>
    <w:rsid w:val="002E40AE"/>
    <w:rsid w:val="002E4208"/>
    <w:rsid w:val="002E445B"/>
    <w:rsid w:val="002E4518"/>
    <w:rsid w:val="002E4766"/>
    <w:rsid w:val="002E4955"/>
    <w:rsid w:val="002E497A"/>
    <w:rsid w:val="002E4AB8"/>
    <w:rsid w:val="002E4B47"/>
    <w:rsid w:val="002E4C13"/>
    <w:rsid w:val="002E4CF0"/>
    <w:rsid w:val="002E4FE9"/>
    <w:rsid w:val="002E5181"/>
    <w:rsid w:val="002E52F9"/>
    <w:rsid w:val="002E55F6"/>
    <w:rsid w:val="002E5699"/>
    <w:rsid w:val="002E58A5"/>
    <w:rsid w:val="002E59B2"/>
    <w:rsid w:val="002E5A4B"/>
    <w:rsid w:val="002E5A92"/>
    <w:rsid w:val="002E5F68"/>
    <w:rsid w:val="002E5F90"/>
    <w:rsid w:val="002E64AB"/>
    <w:rsid w:val="002E6672"/>
    <w:rsid w:val="002E6D42"/>
    <w:rsid w:val="002E6F54"/>
    <w:rsid w:val="002E6FF2"/>
    <w:rsid w:val="002E7283"/>
    <w:rsid w:val="002E72BF"/>
    <w:rsid w:val="002E7580"/>
    <w:rsid w:val="002E76B7"/>
    <w:rsid w:val="002E77DC"/>
    <w:rsid w:val="002E7921"/>
    <w:rsid w:val="002E7B2B"/>
    <w:rsid w:val="002E7DCA"/>
    <w:rsid w:val="002E7DD8"/>
    <w:rsid w:val="002E7E6C"/>
    <w:rsid w:val="002F00E8"/>
    <w:rsid w:val="002F0121"/>
    <w:rsid w:val="002F0310"/>
    <w:rsid w:val="002F031E"/>
    <w:rsid w:val="002F059A"/>
    <w:rsid w:val="002F0694"/>
    <w:rsid w:val="002F06AD"/>
    <w:rsid w:val="002F09DD"/>
    <w:rsid w:val="002F0CC2"/>
    <w:rsid w:val="002F0E0A"/>
    <w:rsid w:val="002F0FEE"/>
    <w:rsid w:val="002F1013"/>
    <w:rsid w:val="002F1201"/>
    <w:rsid w:val="002F158C"/>
    <w:rsid w:val="002F161E"/>
    <w:rsid w:val="002F1AF1"/>
    <w:rsid w:val="002F1C67"/>
    <w:rsid w:val="002F1CCA"/>
    <w:rsid w:val="002F1D60"/>
    <w:rsid w:val="002F224A"/>
    <w:rsid w:val="002F230B"/>
    <w:rsid w:val="002F25B5"/>
    <w:rsid w:val="002F2809"/>
    <w:rsid w:val="002F286E"/>
    <w:rsid w:val="002F2938"/>
    <w:rsid w:val="002F2CDD"/>
    <w:rsid w:val="002F2EF7"/>
    <w:rsid w:val="002F2F7C"/>
    <w:rsid w:val="002F3055"/>
    <w:rsid w:val="002F314B"/>
    <w:rsid w:val="002F3272"/>
    <w:rsid w:val="002F328A"/>
    <w:rsid w:val="002F32B5"/>
    <w:rsid w:val="002F351B"/>
    <w:rsid w:val="002F3594"/>
    <w:rsid w:val="002F365B"/>
    <w:rsid w:val="002F397D"/>
    <w:rsid w:val="002F3A43"/>
    <w:rsid w:val="002F3AC8"/>
    <w:rsid w:val="002F3B4F"/>
    <w:rsid w:val="002F3DE5"/>
    <w:rsid w:val="002F3EC9"/>
    <w:rsid w:val="002F3F36"/>
    <w:rsid w:val="002F3F9F"/>
    <w:rsid w:val="002F413F"/>
    <w:rsid w:val="002F417D"/>
    <w:rsid w:val="002F43B3"/>
    <w:rsid w:val="002F44B3"/>
    <w:rsid w:val="002F45CB"/>
    <w:rsid w:val="002F4777"/>
    <w:rsid w:val="002F4924"/>
    <w:rsid w:val="002F4A00"/>
    <w:rsid w:val="002F4A5E"/>
    <w:rsid w:val="002F4C07"/>
    <w:rsid w:val="002F4C1E"/>
    <w:rsid w:val="002F4DFC"/>
    <w:rsid w:val="002F502F"/>
    <w:rsid w:val="002F50F7"/>
    <w:rsid w:val="002F52DF"/>
    <w:rsid w:val="002F54CB"/>
    <w:rsid w:val="002F576E"/>
    <w:rsid w:val="002F58ED"/>
    <w:rsid w:val="002F5B9F"/>
    <w:rsid w:val="002F5EDB"/>
    <w:rsid w:val="002F647C"/>
    <w:rsid w:val="002F6492"/>
    <w:rsid w:val="002F66DB"/>
    <w:rsid w:val="002F66EC"/>
    <w:rsid w:val="002F6D14"/>
    <w:rsid w:val="002F6F78"/>
    <w:rsid w:val="002F6F7D"/>
    <w:rsid w:val="002F749D"/>
    <w:rsid w:val="002F762F"/>
    <w:rsid w:val="002F78AA"/>
    <w:rsid w:val="002F79E4"/>
    <w:rsid w:val="002F7AAD"/>
    <w:rsid w:val="002F7C69"/>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973"/>
    <w:rsid w:val="00301E37"/>
    <w:rsid w:val="003021FB"/>
    <w:rsid w:val="00302276"/>
    <w:rsid w:val="003024BB"/>
    <w:rsid w:val="003024ED"/>
    <w:rsid w:val="00302646"/>
    <w:rsid w:val="00302762"/>
    <w:rsid w:val="003027F2"/>
    <w:rsid w:val="00302894"/>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E99"/>
    <w:rsid w:val="003040B4"/>
    <w:rsid w:val="00304106"/>
    <w:rsid w:val="0030423B"/>
    <w:rsid w:val="00304282"/>
    <w:rsid w:val="0030428C"/>
    <w:rsid w:val="003044D2"/>
    <w:rsid w:val="003045D6"/>
    <w:rsid w:val="00304653"/>
    <w:rsid w:val="003046D7"/>
    <w:rsid w:val="00304791"/>
    <w:rsid w:val="00304C53"/>
    <w:rsid w:val="00304D99"/>
    <w:rsid w:val="0030517D"/>
    <w:rsid w:val="003053B4"/>
    <w:rsid w:val="003054CD"/>
    <w:rsid w:val="003057FE"/>
    <w:rsid w:val="00305868"/>
    <w:rsid w:val="00305AD7"/>
    <w:rsid w:val="00305AFC"/>
    <w:rsid w:val="00305C64"/>
    <w:rsid w:val="00305CA6"/>
    <w:rsid w:val="00305FE8"/>
    <w:rsid w:val="003060A5"/>
    <w:rsid w:val="003061B0"/>
    <w:rsid w:val="0030644C"/>
    <w:rsid w:val="00306507"/>
    <w:rsid w:val="00306553"/>
    <w:rsid w:val="00306573"/>
    <w:rsid w:val="003068FC"/>
    <w:rsid w:val="00306E09"/>
    <w:rsid w:val="00306E72"/>
    <w:rsid w:val="00307058"/>
    <w:rsid w:val="003070A3"/>
    <w:rsid w:val="003070A7"/>
    <w:rsid w:val="003074F1"/>
    <w:rsid w:val="0030782E"/>
    <w:rsid w:val="00307BC0"/>
    <w:rsid w:val="00307BE5"/>
    <w:rsid w:val="00307DA2"/>
    <w:rsid w:val="00307DB8"/>
    <w:rsid w:val="00307E5D"/>
    <w:rsid w:val="00307E8C"/>
    <w:rsid w:val="0031027D"/>
    <w:rsid w:val="0031028C"/>
    <w:rsid w:val="003103D4"/>
    <w:rsid w:val="0031047C"/>
    <w:rsid w:val="0031054B"/>
    <w:rsid w:val="00310574"/>
    <w:rsid w:val="00310612"/>
    <w:rsid w:val="0031083F"/>
    <w:rsid w:val="00310AB9"/>
    <w:rsid w:val="00310B93"/>
    <w:rsid w:val="00310B9C"/>
    <w:rsid w:val="00310CA2"/>
    <w:rsid w:val="00310E27"/>
    <w:rsid w:val="00310F85"/>
    <w:rsid w:val="00311137"/>
    <w:rsid w:val="0031168B"/>
    <w:rsid w:val="00311713"/>
    <w:rsid w:val="00311732"/>
    <w:rsid w:val="00311BB8"/>
    <w:rsid w:val="00311E71"/>
    <w:rsid w:val="00311F95"/>
    <w:rsid w:val="00312159"/>
    <w:rsid w:val="00312687"/>
    <w:rsid w:val="00312921"/>
    <w:rsid w:val="00312B9E"/>
    <w:rsid w:val="00312C2F"/>
    <w:rsid w:val="00313162"/>
    <w:rsid w:val="00313197"/>
    <w:rsid w:val="00313246"/>
    <w:rsid w:val="003134ED"/>
    <w:rsid w:val="0031378D"/>
    <w:rsid w:val="003137DA"/>
    <w:rsid w:val="00313871"/>
    <w:rsid w:val="00313BB3"/>
    <w:rsid w:val="00313D12"/>
    <w:rsid w:val="00313D16"/>
    <w:rsid w:val="003143B9"/>
    <w:rsid w:val="0031459B"/>
    <w:rsid w:val="003149E4"/>
    <w:rsid w:val="00314B29"/>
    <w:rsid w:val="00314B4D"/>
    <w:rsid w:val="00314B89"/>
    <w:rsid w:val="00314D2A"/>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17A"/>
    <w:rsid w:val="00316241"/>
    <w:rsid w:val="003163DF"/>
    <w:rsid w:val="0031645C"/>
    <w:rsid w:val="00316608"/>
    <w:rsid w:val="0031661F"/>
    <w:rsid w:val="0031668F"/>
    <w:rsid w:val="0031679F"/>
    <w:rsid w:val="00316833"/>
    <w:rsid w:val="00316973"/>
    <w:rsid w:val="00316AE7"/>
    <w:rsid w:val="00316B6B"/>
    <w:rsid w:val="00316E48"/>
    <w:rsid w:val="00316ED8"/>
    <w:rsid w:val="00316F2B"/>
    <w:rsid w:val="0031721D"/>
    <w:rsid w:val="0031746D"/>
    <w:rsid w:val="003176EF"/>
    <w:rsid w:val="00317ACE"/>
    <w:rsid w:val="00317B02"/>
    <w:rsid w:val="00317E55"/>
    <w:rsid w:val="00320184"/>
    <w:rsid w:val="0032022F"/>
    <w:rsid w:val="0032056B"/>
    <w:rsid w:val="003205F2"/>
    <w:rsid w:val="003206C6"/>
    <w:rsid w:val="0032078F"/>
    <w:rsid w:val="0032089C"/>
    <w:rsid w:val="00320920"/>
    <w:rsid w:val="00320D43"/>
    <w:rsid w:val="00320F7F"/>
    <w:rsid w:val="003214D3"/>
    <w:rsid w:val="003214D4"/>
    <w:rsid w:val="003214FF"/>
    <w:rsid w:val="00321530"/>
    <w:rsid w:val="003216E1"/>
    <w:rsid w:val="00321858"/>
    <w:rsid w:val="0032186B"/>
    <w:rsid w:val="00321A38"/>
    <w:rsid w:val="00321A5D"/>
    <w:rsid w:val="00321B6B"/>
    <w:rsid w:val="00321CEE"/>
    <w:rsid w:val="00321DC1"/>
    <w:rsid w:val="00321FF2"/>
    <w:rsid w:val="00322039"/>
    <w:rsid w:val="003220D2"/>
    <w:rsid w:val="00322176"/>
    <w:rsid w:val="003221E7"/>
    <w:rsid w:val="0032220D"/>
    <w:rsid w:val="00322693"/>
    <w:rsid w:val="003226C8"/>
    <w:rsid w:val="003227F3"/>
    <w:rsid w:val="00322990"/>
    <w:rsid w:val="00322BCE"/>
    <w:rsid w:val="00322C3B"/>
    <w:rsid w:val="00322D7B"/>
    <w:rsid w:val="00322DD7"/>
    <w:rsid w:val="00322E6F"/>
    <w:rsid w:val="00323037"/>
    <w:rsid w:val="00323079"/>
    <w:rsid w:val="003230A2"/>
    <w:rsid w:val="00323242"/>
    <w:rsid w:val="003232B6"/>
    <w:rsid w:val="003232F5"/>
    <w:rsid w:val="0032361F"/>
    <w:rsid w:val="0032365C"/>
    <w:rsid w:val="0032373B"/>
    <w:rsid w:val="00323835"/>
    <w:rsid w:val="00323941"/>
    <w:rsid w:val="00323A5E"/>
    <w:rsid w:val="00323A78"/>
    <w:rsid w:val="00323AE4"/>
    <w:rsid w:val="00323BAB"/>
    <w:rsid w:val="00323DEB"/>
    <w:rsid w:val="00324036"/>
    <w:rsid w:val="00324058"/>
    <w:rsid w:val="00324094"/>
    <w:rsid w:val="003243E8"/>
    <w:rsid w:val="0032475D"/>
    <w:rsid w:val="0032488F"/>
    <w:rsid w:val="0032498F"/>
    <w:rsid w:val="00324A2C"/>
    <w:rsid w:val="00324E4F"/>
    <w:rsid w:val="00324FA8"/>
    <w:rsid w:val="003250D9"/>
    <w:rsid w:val="00325293"/>
    <w:rsid w:val="00325413"/>
    <w:rsid w:val="003255A4"/>
    <w:rsid w:val="0032584D"/>
    <w:rsid w:val="0032594C"/>
    <w:rsid w:val="00325AC9"/>
    <w:rsid w:val="00325D14"/>
    <w:rsid w:val="00326002"/>
    <w:rsid w:val="00326011"/>
    <w:rsid w:val="00326316"/>
    <w:rsid w:val="003263B0"/>
    <w:rsid w:val="0032643A"/>
    <w:rsid w:val="00326440"/>
    <w:rsid w:val="003265F2"/>
    <w:rsid w:val="0032665E"/>
    <w:rsid w:val="0032672A"/>
    <w:rsid w:val="003267B1"/>
    <w:rsid w:val="00326812"/>
    <w:rsid w:val="00326D77"/>
    <w:rsid w:val="00326DF5"/>
    <w:rsid w:val="00326EC1"/>
    <w:rsid w:val="00327174"/>
    <w:rsid w:val="0032726E"/>
    <w:rsid w:val="00327379"/>
    <w:rsid w:val="003275EE"/>
    <w:rsid w:val="003278E1"/>
    <w:rsid w:val="00327A2D"/>
    <w:rsid w:val="00327ABF"/>
    <w:rsid w:val="00327C82"/>
    <w:rsid w:val="00327D41"/>
    <w:rsid w:val="00330190"/>
    <w:rsid w:val="003304AC"/>
    <w:rsid w:val="00330950"/>
    <w:rsid w:val="00330E07"/>
    <w:rsid w:val="00330F62"/>
    <w:rsid w:val="0033112E"/>
    <w:rsid w:val="00331452"/>
    <w:rsid w:val="003316E4"/>
    <w:rsid w:val="00331B28"/>
    <w:rsid w:val="00331C4F"/>
    <w:rsid w:val="00331E52"/>
    <w:rsid w:val="003320E6"/>
    <w:rsid w:val="003321D5"/>
    <w:rsid w:val="0033244E"/>
    <w:rsid w:val="00332638"/>
    <w:rsid w:val="00332695"/>
    <w:rsid w:val="003328D4"/>
    <w:rsid w:val="00332BEF"/>
    <w:rsid w:val="00332C66"/>
    <w:rsid w:val="00332FA2"/>
    <w:rsid w:val="00333074"/>
    <w:rsid w:val="003332A5"/>
    <w:rsid w:val="00333647"/>
    <w:rsid w:val="003337D7"/>
    <w:rsid w:val="003337FF"/>
    <w:rsid w:val="00333AFB"/>
    <w:rsid w:val="00334166"/>
    <w:rsid w:val="0033429F"/>
    <w:rsid w:val="003342A3"/>
    <w:rsid w:val="00334418"/>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8C2"/>
    <w:rsid w:val="003359D6"/>
    <w:rsid w:val="00335C9B"/>
    <w:rsid w:val="00335CB3"/>
    <w:rsid w:val="00335D2F"/>
    <w:rsid w:val="00335D3F"/>
    <w:rsid w:val="00335D84"/>
    <w:rsid w:val="00335DA9"/>
    <w:rsid w:val="00335F16"/>
    <w:rsid w:val="00336158"/>
    <w:rsid w:val="00336275"/>
    <w:rsid w:val="0033643B"/>
    <w:rsid w:val="003367A7"/>
    <w:rsid w:val="003368BA"/>
    <w:rsid w:val="0033694B"/>
    <w:rsid w:val="00336B6C"/>
    <w:rsid w:val="00336EC9"/>
    <w:rsid w:val="00337011"/>
    <w:rsid w:val="003370AA"/>
    <w:rsid w:val="00337157"/>
    <w:rsid w:val="003371FA"/>
    <w:rsid w:val="003374B6"/>
    <w:rsid w:val="00337526"/>
    <w:rsid w:val="003375D3"/>
    <w:rsid w:val="003375E2"/>
    <w:rsid w:val="00337605"/>
    <w:rsid w:val="00337633"/>
    <w:rsid w:val="003376B3"/>
    <w:rsid w:val="00337731"/>
    <w:rsid w:val="00337A0B"/>
    <w:rsid w:val="00337C49"/>
    <w:rsid w:val="00337D7A"/>
    <w:rsid w:val="00337DC5"/>
    <w:rsid w:val="00337E9D"/>
    <w:rsid w:val="00340054"/>
    <w:rsid w:val="003402EF"/>
    <w:rsid w:val="003402F4"/>
    <w:rsid w:val="0034033E"/>
    <w:rsid w:val="00340643"/>
    <w:rsid w:val="00340777"/>
    <w:rsid w:val="003409AF"/>
    <w:rsid w:val="00340E2D"/>
    <w:rsid w:val="00341095"/>
    <w:rsid w:val="003411D8"/>
    <w:rsid w:val="003411EE"/>
    <w:rsid w:val="00341292"/>
    <w:rsid w:val="0034130E"/>
    <w:rsid w:val="0034164A"/>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9EF"/>
    <w:rsid w:val="00342B87"/>
    <w:rsid w:val="00342DEA"/>
    <w:rsid w:val="00342ED5"/>
    <w:rsid w:val="00343036"/>
    <w:rsid w:val="003431EE"/>
    <w:rsid w:val="00343239"/>
    <w:rsid w:val="00343309"/>
    <w:rsid w:val="003436EC"/>
    <w:rsid w:val="003437E9"/>
    <w:rsid w:val="00343A31"/>
    <w:rsid w:val="00343AD6"/>
    <w:rsid w:val="00343B76"/>
    <w:rsid w:val="00343BF6"/>
    <w:rsid w:val="00343F3E"/>
    <w:rsid w:val="0034400A"/>
    <w:rsid w:val="0034413E"/>
    <w:rsid w:val="0034431A"/>
    <w:rsid w:val="0034432C"/>
    <w:rsid w:val="003444B5"/>
    <w:rsid w:val="0034483D"/>
    <w:rsid w:val="00344A31"/>
    <w:rsid w:val="0034500E"/>
    <w:rsid w:val="0034512E"/>
    <w:rsid w:val="00345337"/>
    <w:rsid w:val="00345389"/>
    <w:rsid w:val="00345492"/>
    <w:rsid w:val="00345573"/>
    <w:rsid w:val="0034559F"/>
    <w:rsid w:val="00345738"/>
    <w:rsid w:val="003457EF"/>
    <w:rsid w:val="0034591B"/>
    <w:rsid w:val="00345B6C"/>
    <w:rsid w:val="00345DF5"/>
    <w:rsid w:val="00345EB3"/>
    <w:rsid w:val="00346510"/>
    <w:rsid w:val="003465A4"/>
    <w:rsid w:val="003467AA"/>
    <w:rsid w:val="00346895"/>
    <w:rsid w:val="0034692C"/>
    <w:rsid w:val="003469B7"/>
    <w:rsid w:val="00346BDA"/>
    <w:rsid w:val="00346CF8"/>
    <w:rsid w:val="00346D7D"/>
    <w:rsid w:val="00346E6F"/>
    <w:rsid w:val="00346EBD"/>
    <w:rsid w:val="00346F2A"/>
    <w:rsid w:val="0034732E"/>
    <w:rsid w:val="0034734C"/>
    <w:rsid w:val="00347488"/>
    <w:rsid w:val="00347ABA"/>
    <w:rsid w:val="00347BCD"/>
    <w:rsid w:val="00347C71"/>
    <w:rsid w:val="00347EDD"/>
    <w:rsid w:val="00347F2F"/>
    <w:rsid w:val="00350075"/>
    <w:rsid w:val="00350129"/>
    <w:rsid w:val="003501C3"/>
    <w:rsid w:val="0035023C"/>
    <w:rsid w:val="003502E8"/>
    <w:rsid w:val="003503C4"/>
    <w:rsid w:val="003507AE"/>
    <w:rsid w:val="00350AEB"/>
    <w:rsid w:val="00350C11"/>
    <w:rsid w:val="00350EB5"/>
    <w:rsid w:val="00350FD2"/>
    <w:rsid w:val="003512F1"/>
    <w:rsid w:val="00351316"/>
    <w:rsid w:val="0035156C"/>
    <w:rsid w:val="003516AA"/>
    <w:rsid w:val="00351747"/>
    <w:rsid w:val="003519D4"/>
    <w:rsid w:val="00351AC0"/>
    <w:rsid w:val="00351CF9"/>
    <w:rsid w:val="00351D2E"/>
    <w:rsid w:val="00351F87"/>
    <w:rsid w:val="00352174"/>
    <w:rsid w:val="00352317"/>
    <w:rsid w:val="00352521"/>
    <w:rsid w:val="00352782"/>
    <w:rsid w:val="0035293A"/>
    <w:rsid w:val="00352DC3"/>
    <w:rsid w:val="0035305D"/>
    <w:rsid w:val="0035324B"/>
    <w:rsid w:val="003532DA"/>
    <w:rsid w:val="003535C4"/>
    <w:rsid w:val="0035379F"/>
    <w:rsid w:val="00353846"/>
    <w:rsid w:val="003538C3"/>
    <w:rsid w:val="003539E3"/>
    <w:rsid w:val="00353B7B"/>
    <w:rsid w:val="00353BF3"/>
    <w:rsid w:val="00353E2C"/>
    <w:rsid w:val="00354478"/>
    <w:rsid w:val="003544F3"/>
    <w:rsid w:val="00354517"/>
    <w:rsid w:val="00354736"/>
    <w:rsid w:val="00354A03"/>
    <w:rsid w:val="00354A74"/>
    <w:rsid w:val="00354BF7"/>
    <w:rsid w:val="00354C28"/>
    <w:rsid w:val="00354CB1"/>
    <w:rsid w:val="00354D41"/>
    <w:rsid w:val="00354EE1"/>
    <w:rsid w:val="00354F24"/>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7C0"/>
    <w:rsid w:val="003568EA"/>
    <w:rsid w:val="00356ACE"/>
    <w:rsid w:val="00356C6B"/>
    <w:rsid w:val="00356D96"/>
    <w:rsid w:val="00356FDA"/>
    <w:rsid w:val="003570BB"/>
    <w:rsid w:val="00357692"/>
    <w:rsid w:val="003578AA"/>
    <w:rsid w:val="00357A8A"/>
    <w:rsid w:val="00357AB3"/>
    <w:rsid w:val="00357D04"/>
    <w:rsid w:val="00357EA0"/>
    <w:rsid w:val="00357FE3"/>
    <w:rsid w:val="003600F2"/>
    <w:rsid w:val="003602BF"/>
    <w:rsid w:val="003603C7"/>
    <w:rsid w:val="00360527"/>
    <w:rsid w:val="00360906"/>
    <w:rsid w:val="00360A9A"/>
    <w:rsid w:val="00360AEE"/>
    <w:rsid w:val="00360B0B"/>
    <w:rsid w:val="00360C29"/>
    <w:rsid w:val="0036114E"/>
    <w:rsid w:val="00361264"/>
    <w:rsid w:val="00361532"/>
    <w:rsid w:val="0036158D"/>
    <w:rsid w:val="00361656"/>
    <w:rsid w:val="00361747"/>
    <w:rsid w:val="0036182B"/>
    <w:rsid w:val="003618E8"/>
    <w:rsid w:val="003618FB"/>
    <w:rsid w:val="00361B69"/>
    <w:rsid w:val="00361BAD"/>
    <w:rsid w:val="00361E2A"/>
    <w:rsid w:val="00361E53"/>
    <w:rsid w:val="00361EB3"/>
    <w:rsid w:val="0036203A"/>
    <w:rsid w:val="003621FA"/>
    <w:rsid w:val="0036260B"/>
    <w:rsid w:val="0036269E"/>
    <w:rsid w:val="003627A5"/>
    <w:rsid w:val="00362967"/>
    <w:rsid w:val="00363275"/>
    <w:rsid w:val="00363B7A"/>
    <w:rsid w:val="00363C99"/>
    <w:rsid w:val="00363D0C"/>
    <w:rsid w:val="00363D5E"/>
    <w:rsid w:val="0036408D"/>
    <w:rsid w:val="003641B1"/>
    <w:rsid w:val="0036436F"/>
    <w:rsid w:val="00364650"/>
    <w:rsid w:val="00364655"/>
    <w:rsid w:val="00364902"/>
    <w:rsid w:val="00364A6E"/>
    <w:rsid w:val="00364B3C"/>
    <w:rsid w:val="00364B9F"/>
    <w:rsid w:val="00364D94"/>
    <w:rsid w:val="00364E8D"/>
    <w:rsid w:val="00364F81"/>
    <w:rsid w:val="00364FB3"/>
    <w:rsid w:val="0036526F"/>
    <w:rsid w:val="00365502"/>
    <w:rsid w:val="00365808"/>
    <w:rsid w:val="00365A45"/>
    <w:rsid w:val="00365AD4"/>
    <w:rsid w:val="00365BFC"/>
    <w:rsid w:val="00365C36"/>
    <w:rsid w:val="00365C4B"/>
    <w:rsid w:val="00365E64"/>
    <w:rsid w:val="00365EEB"/>
    <w:rsid w:val="00365FF9"/>
    <w:rsid w:val="003661BF"/>
    <w:rsid w:val="00366347"/>
    <w:rsid w:val="00366382"/>
    <w:rsid w:val="00366575"/>
    <w:rsid w:val="00366AF8"/>
    <w:rsid w:val="00366B96"/>
    <w:rsid w:val="00366E72"/>
    <w:rsid w:val="00366E7D"/>
    <w:rsid w:val="00366FD9"/>
    <w:rsid w:val="003670BB"/>
    <w:rsid w:val="003671A2"/>
    <w:rsid w:val="003675AF"/>
    <w:rsid w:val="003676AD"/>
    <w:rsid w:val="0036778C"/>
    <w:rsid w:val="003678D1"/>
    <w:rsid w:val="00367E12"/>
    <w:rsid w:val="00367E4D"/>
    <w:rsid w:val="00367EAF"/>
    <w:rsid w:val="00367EFC"/>
    <w:rsid w:val="00367F7C"/>
    <w:rsid w:val="0037004E"/>
    <w:rsid w:val="003701EF"/>
    <w:rsid w:val="003702E1"/>
    <w:rsid w:val="003703F2"/>
    <w:rsid w:val="0037059A"/>
    <w:rsid w:val="00370646"/>
    <w:rsid w:val="00370768"/>
    <w:rsid w:val="00370795"/>
    <w:rsid w:val="0037093F"/>
    <w:rsid w:val="00370B58"/>
    <w:rsid w:val="00370B5D"/>
    <w:rsid w:val="00370BD1"/>
    <w:rsid w:val="00370BF9"/>
    <w:rsid w:val="00370D00"/>
    <w:rsid w:val="00370D4B"/>
    <w:rsid w:val="00371300"/>
    <w:rsid w:val="00371524"/>
    <w:rsid w:val="00371556"/>
    <w:rsid w:val="00371BCB"/>
    <w:rsid w:val="00371C6E"/>
    <w:rsid w:val="00371C8A"/>
    <w:rsid w:val="00371D64"/>
    <w:rsid w:val="00371D6F"/>
    <w:rsid w:val="00371D98"/>
    <w:rsid w:val="00371E3A"/>
    <w:rsid w:val="00372220"/>
    <w:rsid w:val="0037227D"/>
    <w:rsid w:val="003722DF"/>
    <w:rsid w:val="00372350"/>
    <w:rsid w:val="0037245F"/>
    <w:rsid w:val="0037278E"/>
    <w:rsid w:val="003727C9"/>
    <w:rsid w:val="00372954"/>
    <w:rsid w:val="00372A37"/>
    <w:rsid w:val="00372A76"/>
    <w:rsid w:val="00372A7F"/>
    <w:rsid w:val="00372BA4"/>
    <w:rsid w:val="00372F86"/>
    <w:rsid w:val="003730D8"/>
    <w:rsid w:val="0037319E"/>
    <w:rsid w:val="003732CB"/>
    <w:rsid w:val="0037339D"/>
    <w:rsid w:val="00373629"/>
    <w:rsid w:val="0037373A"/>
    <w:rsid w:val="003737CF"/>
    <w:rsid w:val="003737F0"/>
    <w:rsid w:val="00373B3E"/>
    <w:rsid w:val="00373BC8"/>
    <w:rsid w:val="0037410A"/>
    <w:rsid w:val="00374252"/>
    <w:rsid w:val="003742D5"/>
    <w:rsid w:val="00374465"/>
    <w:rsid w:val="00374475"/>
    <w:rsid w:val="003747F4"/>
    <w:rsid w:val="0037480C"/>
    <w:rsid w:val="00374835"/>
    <w:rsid w:val="0037498E"/>
    <w:rsid w:val="00374E27"/>
    <w:rsid w:val="00374F21"/>
    <w:rsid w:val="00374F31"/>
    <w:rsid w:val="0037536C"/>
    <w:rsid w:val="003753A3"/>
    <w:rsid w:val="003753D5"/>
    <w:rsid w:val="0037565F"/>
    <w:rsid w:val="003757ED"/>
    <w:rsid w:val="00375CDC"/>
    <w:rsid w:val="00375FC5"/>
    <w:rsid w:val="00376028"/>
    <w:rsid w:val="00376069"/>
    <w:rsid w:val="003761DD"/>
    <w:rsid w:val="003761F2"/>
    <w:rsid w:val="00376227"/>
    <w:rsid w:val="0037626E"/>
    <w:rsid w:val="003765CB"/>
    <w:rsid w:val="0037662E"/>
    <w:rsid w:val="00376A55"/>
    <w:rsid w:val="00376CEC"/>
    <w:rsid w:val="00376DC1"/>
    <w:rsid w:val="003770E9"/>
    <w:rsid w:val="00377132"/>
    <w:rsid w:val="0037723E"/>
    <w:rsid w:val="003773F8"/>
    <w:rsid w:val="003776DE"/>
    <w:rsid w:val="003777E9"/>
    <w:rsid w:val="00377955"/>
    <w:rsid w:val="00377CBD"/>
    <w:rsid w:val="00377E03"/>
    <w:rsid w:val="003800DF"/>
    <w:rsid w:val="003800F0"/>
    <w:rsid w:val="00380113"/>
    <w:rsid w:val="003801CE"/>
    <w:rsid w:val="00380465"/>
    <w:rsid w:val="00380556"/>
    <w:rsid w:val="00380790"/>
    <w:rsid w:val="003808A9"/>
    <w:rsid w:val="003809ED"/>
    <w:rsid w:val="00380B13"/>
    <w:rsid w:val="00380B60"/>
    <w:rsid w:val="00380C0D"/>
    <w:rsid w:val="00380E2B"/>
    <w:rsid w:val="00380E8E"/>
    <w:rsid w:val="0038110D"/>
    <w:rsid w:val="00381182"/>
    <w:rsid w:val="003812AB"/>
    <w:rsid w:val="0038132F"/>
    <w:rsid w:val="00381331"/>
    <w:rsid w:val="0038155C"/>
    <w:rsid w:val="0038166A"/>
    <w:rsid w:val="00381D47"/>
    <w:rsid w:val="003821A4"/>
    <w:rsid w:val="00382276"/>
    <w:rsid w:val="0038234F"/>
    <w:rsid w:val="00382697"/>
    <w:rsid w:val="003827C5"/>
    <w:rsid w:val="0038282D"/>
    <w:rsid w:val="00382B52"/>
    <w:rsid w:val="00382BBD"/>
    <w:rsid w:val="00382C5A"/>
    <w:rsid w:val="00382F03"/>
    <w:rsid w:val="003830B5"/>
    <w:rsid w:val="0038311E"/>
    <w:rsid w:val="003831EC"/>
    <w:rsid w:val="0038322F"/>
    <w:rsid w:val="0038326E"/>
    <w:rsid w:val="0038328D"/>
    <w:rsid w:val="0038339B"/>
    <w:rsid w:val="00383CB7"/>
    <w:rsid w:val="00383DFE"/>
    <w:rsid w:val="00383E97"/>
    <w:rsid w:val="00383F6C"/>
    <w:rsid w:val="00384107"/>
    <w:rsid w:val="0038464C"/>
    <w:rsid w:val="0038488B"/>
    <w:rsid w:val="003849A2"/>
    <w:rsid w:val="003849C2"/>
    <w:rsid w:val="00384B37"/>
    <w:rsid w:val="00384BF0"/>
    <w:rsid w:val="00384BFD"/>
    <w:rsid w:val="0038526E"/>
    <w:rsid w:val="003855D5"/>
    <w:rsid w:val="00385661"/>
    <w:rsid w:val="003856AE"/>
    <w:rsid w:val="0038583E"/>
    <w:rsid w:val="003858B9"/>
    <w:rsid w:val="003859D5"/>
    <w:rsid w:val="00385AFA"/>
    <w:rsid w:val="00385D0D"/>
    <w:rsid w:val="00385F7E"/>
    <w:rsid w:val="00385FB9"/>
    <w:rsid w:val="0038630D"/>
    <w:rsid w:val="00386428"/>
    <w:rsid w:val="00386845"/>
    <w:rsid w:val="00386AB5"/>
    <w:rsid w:val="00386ADB"/>
    <w:rsid w:val="00386B55"/>
    <w:rsid w:val="00386BD2"/>
    <w:rsid w:val="00386CE7"/>
    <w:rsid w:val="00386D2F"/>
    <w:rsid w:val="00386DD0"/>
    <w:rsid w:val="00386E6D"/>
    <w:rsid w:val="00386EAF"/>
    <w:rsid w:val="00386EC7"/>
    <w:rsid w:val="00386FD3"/>
    <w:rsid w:val="00387065"/>
    <w:rsid w:val="0038710D"/>
    <w:rsid w:val="003871D4"/>
    <w:rsid w:val="00387375"/>
    <w:rsid w:val="003879A4"/>
    <w:rsid w:val="00387C8A"/>
    <w:rsid w:val="00387DF4"/>
    <w:rsid w:val="003900FD"/>
    <w:rsid w:val="00390174"/>
    <w:rsid w:val="00390222"/>
    <w:rsid w:val="00390327"/>
    <w:rsid w:val="003903DA"/>
    <w:rsid w:val="00390485"/>
    <w:rsid w:val="00390565"/>
    <w:rsid w:val="003905BC"/>
    <w:rsid w:val="003907C1"/>
    <w:rsid w:val="003909F7"/>
    <w:rsid w:val="00390A4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3F"/>
    <w:rsid w:val="00391C42"/>
    <w:rsid w:val="00391CA7"/>
    <w:rsid w:val="00391D14"/>
    <w:rsid w:val="00391D4D"/>
    <w:rsid w:val="00391FE5"/>
    <w:rsid w:val="003921D5"/>
    <w:rsid w:val="003922CF"/>
    <w:rsid w:val="003923AC"/>
    <w:rsid w:val="003924EF"/>
    <w:rsid w:val="00392537"/>
    <w:rsid w:val="00392754"/>
    <w:rsid w:val="003931DC"/>
    <w:rsid w:val="00393378"/>
    <w:rsid w:val="00393483"/>
    <w:rsid w:val="00393498"/>
    <w:rsid w:val="0039360B"/>
    <w:rsid w:val="0039365D"/>
    <w:rsid w:val="003938F9"/>
    <w:rsid w:val="00393C3E"/>
    <w:rsid w:val="00393D64"/>
    <w:rsid w:val="00393F1A"/>
    <w:rsid w:val="003940B8"/>
    <w:rsid w:val="003940D6"/>
    <w:rsid w:val="0039428F"/>
    <w:rsid w:val="00394411"/>
    <w:rsid w:val="003944B6"/>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5BB1"/>
    <w:rsid w:val="00396098"/>
    <w:rsid w:val="00396180"/>
    <w:rsid w:val="003961BC"/>
    <w:rsid w:val="0039636D"/>
    <w:rsid w:val="0039641B"/>
    <w:rsid w:val="003964B5"/>
    <w:rsid w:val="0039653C"/>
    <w:rsid w:val="00396544"/>
    <w:rsid w:val="00396704"/>
    <w:rsid w:val="0039670B"/>
    <w:rsid w:val="00396960"/>
    <w:rsid w:val="00396A56"/>
    <w:rsid w:val="00396AB3"/>
    <w:rsid w:val="00396BDF"/>
    <w:rsid w:val="00396F15"/>
    <w:rsid w:val="00396F6A"/>
    <w:rsid w:val="00396FC2"/>
    <w:rsid w:val="00396FFA"/>
    <w:rsid w:val="0039704E"/>
    <w:rsid w:val="00397203"/>
    <w:rsid w:val="0039727D"/>
    <w:rsid w:val="003972F0"/>
    <w:rsid w:val="003979B7"/>
    <w:rsid w:val="00397F66"/>
    <w:rsid w:val="00397F6A"/>
    <w:rsid w:val="00397F9C"/>
    <w:rsid w:val="003A00F9"/>
    <w:rsid w:val="003A0691"/>
    <w:rsid w:val="003A07AB"/>
    <w:rsid w:val="003A085D"/>
    <w:rsid w:val="003A0A82"/>
    <w:rsid w:val="003A0A9E"/>
    <w:rsid w:val="003A0AB2"/>
    <w:rsid w:val="003A0BE9"/>
    <w:rsid w:val="003A0C28"/>
    <w:rsid w:val="003A0EC5"/>
    <w:rsid w:val="003A120E"/>
    <w:rsid w:val="003A1564"/>
    <w:rsid w:val="003A1639"/>
    <w:rsid w:val="003A18C6"/>
    <w:rsid w:val="003A197C"/>
    <w:rsid w:val="003A1982"/>
    <w:rsid w:val="003A1AEA"/>
    <w:rsid w:val="003A1CDF"/>
    <w:rsid w:val="003A1CE1"/>
    <w:rsid w:val="003A1D19"/>
    <w:rsid w:val="003A1D3E"/>
    <w:rsid w:val="003A1DDC"/>
    <w:rsid w:val="003A1EEB"/>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17"/>
    <w:rsid w:val="003A37BC"/>
    <w:rsid w:val="003A3996"/>
    <w:rsid w:val="003A39BB"/>
    <w:rsid w:val="003A3A48"/>
    <w:rsid w:val="003A3AB4"/>
    <w:rsid w:val="003A3B3D"/>
    <w:rsid w:val="003A3DEE"/>
    <w:rsid w:val="003A3E1B"/>
    <w:rsid w:val="003A3E8D"/>
    <w:rsid w:val="003A3F90"/>
    <w:rsid w:val="003A411D"/>
    <w:rsid w:val="003A41FA"/>
    <w:rsid w:val="003A4296"/>
    <w:rsid w:val="003A42C3"/>
    <w:rsid w:val="003A42D5"/>
    <w:rsid w:val="003A45B0"/>
    <w:rsid w:val="003A4C44"/>
    <w:rsid w:val="003A53F2"/>
    <w:rsid w:val="003A547D"/>
    <w:rsid w:val="003A54CC"/>
    <w:rsid w:val="003A5753"/>
    <w:rsid w:val="003A59DE"/>
    <w:rsid w:val="003A5C0F"/>
    <w:rsid w:val="003A5C1D"/>
    <w:rsid w:val="003A5F4E"/>
    <w:rsid w:val="003A614C"/>
    <w:rsid w:val="003A6339"/>
    <w:rsid w:val="003A63B6"/>
    <w:rsid w:val="003A67CF"/>
    <w:rsid w:val="003A6813"/>
    <w:rsid w:val="003A6AF5"/>
    <w:rsid w:val="003A6B87"/>
    <w:rsid w:val="003A6D10"/>
    <w:rsid w:val="003A6F70"/>
    <w:rsid w:val="003A712C"/>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DA3"/>
    <w:rsid w:val="003B0EAD"/>
    <w:rsid w:val="003B0F2E"/>
    <w:rsid w:val="003B1033"/>
    <w:rsid w:val="003B123B"/>
    <w:rsid w:val="003B1244"/>
    <w:rsid w:val="003B12AB"/>
    <w:rsid w:val="003B1416"/>
    <w:rsid w:val="003B15FC"/>
    <w:rsid w:val="003B180D"/>
    <w:rsid w:val="003B1851"/>
    <w:rsid w:val="003B1CDE"/>
    <w:rsid w:val="003B1FA8"/>
    <w:rsid w:val="003B2084"/>
    <w:rsid w:val="003B2194"/>
    <w:rsid w:val="003B21DB"/>
    <w:rsid w:val="003B22A0"/>
    <w:rsid w:val="003B2362"/>
    <w:rsid w:val="003B2367"/>
    <w:rsid w:val="003B250E"/>
    <w:rsid w:val="003B26AA"/>
    <w:rsid w:val="003B271F"/>
    <w:rsid w:val="003B28C4"/>
    <w:rsid w:val="003B2913"/>
    <w:rsid w:val="003B29C6"/>
    <w:rsid w:val="003B2C10"/>
    <w:rsid w:val="003B2DB4"/>
    <w:rsid w:val="003B2F2E"/>
    <w:rsid w:val="003B2F75"/>
    <w:rsid w:val="003B30BA"/>
    <w:rsid w:val="003B3163"/>
    <w:rsid w:val="003B3279"/>
    <w:rsid w:val="003B32A1"/>
    <w:rsid w:val="003B33FA"/>
    <w:rsid w:val="003B36F6"/>
    <w:rsid w:val="003B390F"/>
    <w:rsid w:val="003B3AB3"/>
    <w:rsid w:val="003B3BDD"/>
    <w:rsid w:val="003B3BEC"/>
    <w:rsid w:val="003B3C46"/>
    <w:rsid w:val="003B3D1D"/>
    <w:rsid w:val="003B3DDA"/>
    <w:rsid w:val="003B3E12"/>
    <w:rsid w:val="003B3EDF"/>
    <w:rsid w:val="003B3EF3"/>
    <w:rsid w:val="003B4099"/>
    <w:rsid w:val="003B42B6"/>
    <w:rsid w:val="003B42C4"/>
    <w:rsid w:val="003B458B"/>
    <w:rsid w:val="003B4656"/>
    <w:rsid w:val="003B48E4"/>
    <w:rsid w:val="003B4A65"/>
    <w:rsid w:val="003B4B66"/>
    <w:rsid w:val="003B4B72"/>
    <w:rsid w:val="003B4C65"/>
    <w:rsid w:val="003B5128"/>
    <w:rsid w:val="003B5179"/>
    <w:rsid w:val="003B5325"/>
    <w:rsid w:val="003B5393"/>
    <w:rsid w:val="003B5506"/>
    <w:rsid w:val="003B55CF"/>
    <w:rsid w:val="003B5664"/>
    <w:rsid w:val="003B5694"/>
    <w:rsid w:val="003B5812"/>
    <w:rsid w:val="003B5A22"/>
    <w:rsid w:val="003B5A97"/>
    <w:rsid w:val="003B5AFD"/>
    <w:rsid w:val="003B5BE4"/>
    <w:rsid w:val="003B5C9D"/>
    <w:rsid w:val="003B5DB6"/>
    <w:rsid w:val="003B6078"/>
    <w:rsid w:val="003B60D1"/>
    <w:rsid w:val="003B618E"/>
    <w:rsid w:val="003B61BA"/>
    <w:rsid w:val="003B638A"/>
    <w:rsid w:val="003B66B5"/>
    <w:rsid w:val="003B66FB"/>
    <w:rsid w:val="003B671A"/>
    <w:rsid w:val="003B6876"/>
    <w:rsid w:val="003B6AC6"/>
    <w:rsid w:val="003B6B13"/>
    <w:rsid w:val="003B6CE1"/>
    <w:rsid w:val="003B6EB7"/>
    <w:rsid w:val="003B721C"/>
    <w:rsid w:val="003B732E"/>
    <w:rsid w:val="003B7512"/>
    <w:rsid w:val="003B75C9"/>
    <w:rsid w:val="003B79ED"/>
    <w:rsid w:val="003B7A12"/>
    <w:rsid w:val="003B7C6F"/>
    <w:rsid w:val="003B7EB4"/>
    <w:rsid w:val="003B7F85"/>
    <w:rsid w:val="003C0136"/>
    <w:rsid w:val="003C030E"/>
    <w:rsid w:val="003C0339"/>
    <w:rsid w:val="003C06BB"/>
    <w:rsid w:val="003C0714"/>
    <w:rsid w:val="003C0A53"/>
    <w:rsid w:val="003C0B61"/>
    <w:rsid w:val="003C0C1F"/>
    <w:rsid w:val="003C0D46"/>
    <w:rsid w:val="003C1037"/>
    <w:rsid w:val="003C116D"/>
    <w:rsid w:val="003C1412"/>
    <w:rsid w:val="003C1584"/>
    <w:rsid w:val="003C15B2"/>
    <w:rsid w:val="003C1614"/>
    <w:rsid w:val="003C1896"/>
    <w:rsid w:val="003C1917"/>
    <w:rsid w:val="003C1A9C"/>
    <w:rsid w:val="003C1AAB"/>
    <w:rsid w:val="003C1FCF"/>
    <w:rsid w:val="003C2042"/>
    <w:rsid w:val="003C2083"/>
    <w:rsid w:val="003C22D5"/>
    <w:rsid w:val="003C2422"/>
    <w:rsid w:val="003C280E"/>
    <w:rsid w:val="003C2865"/>
    <w:rsid w:val="003C28BA"/>
    <w:rsid w:val="003C298F"/>
    <w:rsid w:val="003C2B52"/>
    <w:rsid w:val="003C2B5C"/>
    <w:rsid w:val="003C2C39"/>
    <w:rsid w:val="003C2D3B"/>
    <w:rsid w:val="003C2D77"/>
    <w:rsid w:val="003C2DF8"/>
    <w:rsid w:val="003C2ED3"/>
    <w:rsid w:val="003C32EF"/>
    <w:rsid w:val="003C3D10"/>
    <w:rsid w:val="003C3E0C"/>
    <w:rsid w:val="003C3E4A"/>
    <w:rsid w:val="003C404E"/>
    <w:rsid w:val="003C4323"/>
    <w:rsid w:val="003C44E3"/>
    <w:rsid w:val="003C45E7"/>
    <w:rsid w:val="003C4658"/>
    <w:rsid w:val="003C49CF"/>
    <w:rsid w:val="003C4B9D"/>
    <w:rsid w:val="003C4CA9"/>
    <w:rsid w:val="003C4D81"/>
    <w:rsid w:val="003C4E2A"/>
    <w:rsid w:val="003C5094"/>
    <w:rsid w:val="003C5196"/>
    <w:rsid w:val="003C5504"/>
    <w:rsid w:val="003C55C3"/>
    <w:rsid w:val="003C577C"/>
    <w:rsid w:val="003C5B7B"/>
    <w:rsid w:val="003C5C1E"/>
    <w:rsid w:val="003C5D65"/>
    <w:rsid w:val="003C5E2F"/>
    <w:rsid w:val="003C5EBD"/>
    <w:rsid w:val="003C5F8B"/>
    <w:rsid w:val="003C6031"/>
    <w:rsid w:val="003C6077"/>
    <w:rsid w:val="003C61A3"/>
    <w:rsid w:val="003C62CC"/>
    <w:rsid w:val="003C65BC"/>
    <w:rsid w:val="003C6C01"/>
    <w:rsid w:val="003C6C46"/>
    <w:rsid w:val="003C6C91"/>
    <w:rsid w:val="003C6D3A"/>
    <w:rsid w:val="003C6D86"/>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64"/>
    <w:rsid w:val="003D2EEC"/>
    <w:rsid w:val="003D32F2"/>
    <w:rsid w:val="003D33E5"/>
    <w:rsid w:val="003D342D"/>
    <w:rsid w:val="003D38F2"/>
    <w:rsid w:val="003D3C21"/>
    <w:rsid w:val="003D3E9F"/>
    <w:rsid w:val="003D3FC9"/>
    <w:rsid w:val="003D414A"/>
    <w:rsid w:val="003D4432"/>
    <w:rsid w:val="003D4591"/>
    <w:rsid w:val="003D4613"/>
    <w:rsid w:val="003D48A6"/>
    <w:rsid w:val="003D496C"/>
    <w:rsid w:val="003D4CCC"/>
    <w:rsid w:val="003D4D39"/>
    <w:rsid w:val="003D4DF1"/>
    <w:rsid w:val="003D4F28"/>
    <w:rsid w:val="003D533C"/>
    <w:rsid w:val="003D53F7"/>
    <w:rsid w:val="003D554A"/>
    <w:rsid w:val="003D5886"/>
    <w:rsid w:val="003D59C1"/>
    <w:rsid w:val="003D59CB"/>
    <w:rsid w:val="003D5ABF"/>
    <w:rsid w:val="003D5AF1"/>
    <w:rsid w:val="003D5C47"/>
    <w:rsid w:val="003D5C4D"/>
    <w:rsid w:val="003D5DD8"/>
    <w:rsid w:val="003D5E17"/>
    <w:rsid w:val="003D5E3B"/>
    <w:rsid w:val="003D611E"/>
    <w:rsid w:val="003D6351"/>
    <w:rsid w:val="003D63D6"/>
    <w:rsid w:val="003D64F3"/>
    <w:rsid w:val="003D676B"/>
    <w:rsid w:val="003D6AB2"/>
    <w:rsid w:val="003D6AE1"/>
    <w:rsid w:val="003D6B61"/>
    <w:rsid w:val="003D6C92"/>
    <w:rsid w:val="003D6DCF"/>
    <w:rsid w:val="003D6E29"/>
    <w:rsid w:val="003D6E73"/>
    <w:rsid w:val="003D6F22"/>
    <w:rsid w:val="003D75C9"/>
    <w:rsid w:val="003D77DC"/>
    <w:rsid w:val="003D781F"/>
    <w:rsid w:val="003D792F"/>
    <w:rsid w:val="003D7974"/>
    <w:rsid w:val="003D7A33"/>
    <w:rsid w:val="003D7D26"/>
    <w:rsid w:val="003D7E60"/>
    <w:rsid w:val="003D7F33"/>
    <w:rsid w:val="003E0241"/>
    <w:rsid w:val="003E02FD"/>
    <w:rsid w:val="003E034D"/>
    <w:rsid w:val="003E0636"/>
    <w:rsid w:val="003E0756"/>
    <w:rsid w:val="003E09D8"/>
    <w:rsid w:val="003E09E0"/>
    <w:rsid w:val="003E0BF9"/>
    <w:rsid w:val="003E0E2D"/>
    <w:rsid w:val="003E0F36"/>
    <w:rsid w:val="003E0F80"/>
    <w:rsid w:val="003E127B"/>
    <w:rsid w:val="003E1680"/>
    <w:rsid w:val="003E17C1"/>
    <w:rsid w:val="003E1800"/>
    <w:rsid w:val="003E1A0C"/>
    <w:rsid w:val="003E1EA6"/>
    <w:rsid w:val="003E24F5"/>
    <w:rsid w:val="003E2578"/>
    <w:rsid w:val="003E25EF"/>
    <w:rsid w:val="003E264B"/>
    <w:rsid w:val="003E2689"/>
    <w:rsid w:val="003E2A9E"/>
    <w:rsid w:val="003E2D29"/>
    <w:rsid w:val="003E2E04"/>
    <w:rsid w:val="003E30DC"/>
    <w:rsid w:val="003E333B"/>
    <w:rsid w:val="003E343B"/>
    <w:rsid w:val="003E355F"/>
    <w:rsid w:val="003E3687"/>
    <w:rsid w:val="003E372A"/>
    <w:rsid w:val="003E3826"/>
    <w:rsid w:val="003E3AE6"/>
    <w:rsid w:val="003E3B39"/>
    <w:rsid w:val="003E3C36"/>
    <w:rsid w:val="003E3C97"/>
    <w:rsid w:val="003E3D70"/>
    <w:rsid w:val="003E3DD3"/>
    <w:rsid w:val="003E4084"/>
    <w:rsid w:val="003E4162"/>
    <w:rsid w:val="003E4422"/>
    <w:rsid w:val="003E469A"/>
    <w:rsid w:val="003E4751"/>
    <w:rsid w:val="003E4C55"/>
    <w:rsid w:val="003E4C7A"/>
    <w:rsid w:val="003E4F27"/>
    <w:rsid w:val="003E50FF"/>
    <w:rsid w:val="003E5297"/>
    <w:rsid w:val="003E5F52"/>
    <w:rsid w:val="003E5FEF"/>
    <w:rsid w:val="003E5FF0"/>
    <w:rsid w:val="003E640A"/>
    <w:rsid w:val="003E6524"/>
    <w:rsid w:val="003E66FC"/>
    <w:rsid w:val="003E68D7"/>
    <w:rsid w:val="003E6B84"/>
    <w:rsid w:val="003E6F52"/>
    <w:rsid w:val="003E6F79"/>
    <w:rsid w:val="003E71CF"/>
    <w:rsid w:val="003E72BA"/>
    <w:rsid w:val="003E736F"/>
    <w:rsid w:val="003E75B4"/>
    <w:rsid w:val="003E766B"/>
    <w:rsid w:val="003E7758"/>
    <w:rsid w:val="003E7806"/>
    <w:rsid w:val="003E7D5B"/>
    <w:rsid w:val="003E7F42"/>
    <w:rsid w:val="003F0098"/>
    <w:rsid w:val="003F00A1"/>
    <w:rsid w:val="003F018A"/>
    <w:rsid w:val="003F0231"/>
    <w:rsid w:val="003F0237"/>
    <w:rsid w:val="003F034F"/>
    <w:rsid w:val="003F03D5"/>
    <w:rsid w:val="003F04E2"/>
    <w:rsid w:val="003F0575"/>
    <w:rsid w:val="003F058C"/>
    <w:rsid w:val="003F062C"/>
    <w:rsid w:val="003F0A13"/>
    <w:rsid w:val="003F0A14"/>
    <w:rsid w:val="003F0A3B"/>
    <w:rsid w:val="003F0BEB"/>
    <w:rsid w:val="003F121C"/>
    <w:rsid w:val="003F15A3"/>
    <w:rsid w:val="003F178B"/>
    <w:rsid w:val="003F1951"/>
    <w:rsid w:val="003F19BD"/>
    <w:rsid w:val="003F1ABE"/>
    <w:rsid w:val="003F1D70"/>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F6"/>
    <w:rsid w:val="003F3F89"/>
    <w:rsid w:val="003F4112"/>
    <w:rsid w:val="003F42A6"/>
    <w:rsid w:val="003F42D5"/>
    <w:rsid w:val="003F439D"/>
    <w:rsid w:val="003F4466"/>
    <w:rsid w:val="003F4487"/>
    <w:rsid w:val="003F4BBC"/>
    <w:rsid w:val="003F4E84"/>
    <w:rsid w:val="003F4EBE"/>
    <w:rsid w:val="003F4F50"/>
    <w:rsid w:val="003F4F7B"/>
    <w:rsid w:val="003F505C"/>
    <w:rsid w:val="003F52A4"/>
    <w:rsid w:val="003F54F3"/>
    <w:rsid w:val="003F5542"/>
    <w:rsid w:val="003F55EF"/>
    <w:rsid w:val="003F57CA"/>
    <w:rsid w:val="003F57CB"/>
    <w:rsid w:val="003F5943"/>
    <w:rsid w:val="003F5A07"/>
    <w:rsid w:val="003F5B29"/>
    <w:rsid w:val="003F62AF"/>
    <w:rsid w:val="003F6407"/>
    <w:rsid w:val="003F698E"/>
    <w:rsid w:val="003F6998"/>
    <w:rsid w:val="003F69B2"/>
    <w:rsid w:val="003F6A5F"/>
    <w:rsid w:val="003F6C27"/>
    <w:rsid w:val="003F6D52"/>
    <w:rsid w:val="003F6DC2"/>
    <w:rsid w:val="003F7480"/>
    <w:rsid w:val="003F75C5"/>
    <w:rsid w:val="003F7865"/>
    <w:rsid w:val="003F7A14"/>
    <w:rsid w:val="003F7D6B"/>
    <w:rsid w:val="003F7EC4"/>
    <w:rsid w:val="00400300"/>
    <w:rsid w:val="00400456"/>
    <w:rsid w:val="00400596"/>
    <w:rsid w:val="004005A7"/>
    <w:rsid w:val="00400883"/>
    <w:rsid w:val="0040128A"/>
    <w:rsid w:val="00401290"/>
    <w:rsid w:val="004013A5"/>
    <w:rsid w:val="0040152F"/>
    <w:rsid w:val="00401540"/>
    <w:rsid w:val="004017FF"/>
    <w:rsid w:val="0040199A"/>
    <w:rsid w:val="00401A15"/>
    <w:rsid w:val="00401A61"/>
    <w:rsid w:val="00401BA5"/>
    <w:rsid w:val="00401C83"/>
    <w:rsid w:val="00401EB4"/>
    <w:rsid w:val="00401EC5"/>
    <w:rsid w:val="0040203F"/>
    <w:rsid w:val="00402210"/>
    <w:rsid w:val="004022D4"/>
    <w:rsid w:val="00402482"/>
    <w:rsid w:val="0040254B"/>
    <w:rsid w:val="00402591"/>
    <w:rsid w:val="004025D0"/>
    <w:rsid w:val="0040282C"/>
    <w:rsid w:val="00402F6C"/>
    <w:rsid w:val="00402F7F"/>
    <w:rsid w:val="0040328E"/>
    <w:rsid w:val="00403491"/>
    <w:rsid w:val="004035CA"/>
    <w:rsid w:val="00403712"/>
    <w:rsid w:val="00403747"/>
    <w:rsid w:val="0040399C"/>
    <w:rsid w:val="00403A0E"/>
    <w:rsid w:val="00403B6D"/>
    <w:rsid w:val="004041A3"/>
    <w:rsid w:val="0040425B"/>
    <w:rsid w:val="00404652"/>
    <w:rsid w:val="00404772"/>
    <w:rsid w:val="00404849"/>
    <w:rsid w:val="004048EB"/>
    <w:rsid w:val="00404987"/>
    <w:rsid w:val="00404B64"/>
    <w:rsid w:val="00404E2E"/>
    <w:rsid w:val="00404E3C"/>
    <w:rsid w:val="00404E3E"/>
    <w:rsid w:val="00404F6A"/>
    <w:rsid w:val="004052AB"/>
    <w:rsid w:val="004053E6"/>
    <w:rsid w:val="00405511"/>
    <w:rsid w:val="0040557B"/>
    <w:rsid w:val="0040559D"/>
    <w:rsid w:val="0040563D"/>
    <w:rsid w:val="004058A0"/>
    <w:rsid w:val="00405931"/>
    <w:rsid w:val="00405A4E"/>
    <w:rsid w:val="00405BD8"/>
    <w:rsid w:val="00405C05"/>
    <w:rsid w:val="00405DB0"/>
    <w:rsid w:val="00405F42"/>
    <w:rsid w:val="0040605C"/>
    <w:rsid w:val="00406387"/>
    <w:rsid w:val="004063EB"/>
    <w:rsid w:val="004063F9"/>
    <w:rsid w:val="004068E0"/>
    <w:rsid w:val="004069A4"/>
    <w:rsid w:val="00406E12"/>
    <w:rsid w:val="00406F0F"/>
    <w:rsid w:val="00406F59"/>
    <w:rsid w:val="00406FC8"/>
    <w:rsid w:val="00407110"/>
    <w:rsid w:val="004071EC"/>
    <w:rsid w:val="00407408"/>
    <w:rsid w:val="004076C6"/>
    <w:rsid w:val="00407AD1"/>
    <w:rsid w:val="00407C91"/>
    <w:rsid w:val="00407D6A"/>
    <w:rsid w:val="00410094"/>
    <w:rsid w:val="004101C0"/>
    <w:rsid w:val="004105B2"/>
    <w:rsid w:val="004105B5"/>
    <w:rsid w:val="00410634"/>
    <w:rsid w:val="00410864"/>
    <w:rsid w:val="0041087F"/>
    <w:rsid w:val="00410899"/>
    <w:rsid w:val="00410A0C"/>
    <w:rsid w:val="00410B43"/>
    <w:rsid w:val="00410BEB"/>
    <w:rsid w:val="00410CA8"/>
    <w:rsid w:val="00410CBB"/>
    <w:rsid w:val="00410CDE"/>
    <w:rsid w:val="00410EF3"/>
    <w:rsid w:val="00410FD9"/>
    <w:rsid w:val="00410FE0"/>
    <w:rsid w:val="00411237"/>
    <w:rsid w:val="0041140A"/>
    <w:rsid w:val="004115FC"/>
    <w:rsid w:val="00411868"/>
    <w:rsid w:val="00411991"/>
    <w:rsid w:val="00411AF2"/>
    <w:rsid w:val="00411DC8"/>
    <w:rsid w:val="00411DEE"/>
    <w:rsid w:val="00411EAD"/>
    <w:rsid w:val="004122AC"/>
    <w:rsid w:val="00412353"/>
    <w:rsid w:val="004123F8"/>
    <w:rsid w:val="00412569"/>
    <w:rsid w:val="0041282A"/>
    <w:rsid w:val="0041294D"/>
    <w:rsid w:val="0041295A"/>
    <w:rsid w:val="00412B62"/>
    <w:rsid w:val="00412B83"/>
    <w:rsid w:val="00412F6A"/>
    <w:rsid w:val="0041307D"/>
    <w:rsid w:val="0041328D"/>
    <w:rsid w:val="0041335B"/>
    <w:rsid w:val="00413461"/>
    <w:rsid w:val="004135A4"/>
    <w:rsid w:val="004135B9"/>
    <w:rsid w:val="004135BA"/>
    <w:rsid w:val="00413866"/>
    <w:rsid w:val="00413D98"/>
    <w:rsid w:val="00413E15"/>
    <w:rsid w:val="00413EC5"/>
    <w:rsid w:val="0041411B"/>
    <w:rsid w:val="00414216"/>
    <w:rsid w:val="004142D4"/>
    <w:rsid w:val="004143FC"/>
    <w:rsid w:val="00414685"/>
    <w:rsid w:val="00414D06"/>
    <w:rsid w:val="00414D91"/>
    <w:rsid w:val="00415125"/>
    <w:rsid w:val="00415361"/>
    <w:rsid w:val="00415385"/>
    <w:rsid w:val="004154EA"/>
    <w:rsid w:val="00415594"/>
    <w:rsid w:val="004155C0"/>
    <w:rsid w:val="0041565B"/>
    <w:rsid w:val="004156D1"/>
    <w:rsid w:val="00415739"/>
    <w:rsid w:val="0041575D"/>
    <w:rsid w:val="00415B41"/>
    <w:rsid w:val="00415B7A"/>
    <w:rsid w:val="00415D76"/>
    <w:rsid w:val="00416328"/>
    <w:rsid w:val="004166CE"/>
    <w:rsid w:val="00416EE0"/>
    <w:rsid w:val="0041703E"/>
    <w:rsid w:val="00417345"/>
    <w:rsid w:val="0041736D"/>
    <w:rsid w:val="0041741F"/>
    <w:rsid w:val="004175BF"/>
    <w:rsid w:val="004177D0"/>
    <w:rsid w:val="004177DC"/>
    <w:rsid w:val="00417BE4"/>
    <w:rsid w:val="00417C06"/>
    <w:rsid w:val="00417C15"/>
    <w:rsid w:val="00417CD9"/>
    <w:rsid w:val="00417F1B"/>
    <w:rsid w:val="00417FB2"/>
    <w:rsid w:val="0042045B"/>
    <w:rsid w:val="004205DB"/>
    <w:rsid w:val="004208AD"/>
    <w:rsid w:val="00420B07"/>
    <w:rsid w:val="00420BD2"/>
    <w:rsid w:val="00420D04"/>
    <w:rsid w:val="00420F9A"/>
    <w:rsid w:val="0042115D"/>
    <w:rsid w:val="00421231"/>
    <w:rsid w:val="004213DE"/>
    <w:rsid w:val="00421498"/>
    <w:rsid w:val="004217B7"/>
    <w:rsid w:val="00421803"/>
    <w:rsid w:val="00421980"/>
    <w:rsid w:val="00421B31"/>
    <w:rsid w:val="00421BB7"/>
    <w:rsid w:val="00421C5A"/>
    <w:rsid w:val="00421D6E"/>
    <w:rsid w:val="004222AA"/>
    <w:rsid w:val="0042243B"/>
    <w:rsid w:val="0042258F"/>
    <w:rsid w:val="00422684"/>
    <w:rsid w:val="004228AA"/>
    <w:rsid w:val="004229F3"/>
    <w:rsid w:val="00422D24"/>
    <w:rsid w:val="00422E11"/>
    <w:rsid w:val="00423203"/>
    <w:rsid w:val="00423286"/>
    <w:rsid w:val="00423413"/>
    <w:rsid w:val="00423460"/>
    <w:rsid w:val="00423521"/>
    <w:rsid w:val="004236A7"/>
    <w:rsid w:val="0042382D"/>
    <w:rsid w:val="0042392F"/>
    <w:rsid w:val="00423C05"/>
    <w:rsid w:val="00423DE1"/>
    <w:rsid w:val="00423E38"/>
    <w:rsid w:val="00423FC5"/>
    <w:rsid w:val="00424117"/>
    <w:rsid w:val="0042411E"/>
    <w:rsid w:val="0042417D"/>
    <w:rsid w:val="0042422A"/>
    <w:rsid w:val="004243A6"/>
    <w:rsid w:val="00424713"/>
    <w:rsid w:val="0042479A"/>
    <w:rsid w:val="00424B7E"/>
    <w:rsid w:val="00424C90"/>
    <w:rsid w:val="00424F98"/>
    <w:rsid w:val="0042510F"/>
    <w:rsid w:val="0042533B"/>
    <w:rsid w:val="00425470"/>
    <w:rsid w:val="004254AA"/>
    <w:rsid w:val="00425590"/>
    <w:rsid w:val="00425598"/>
    <w:rsid w:val="0042560C"/>
    <w:rsid w:val="0042570F"/>
    <w:rsid w:val="00425766"/>
    <w:rsid w:val="00425A1F"/>
    <w:rsid w:val="00425CCD"/>
    <w:rsid w:val="00425DDD"/>
    <w:rsid w:val="004260F3"/>
    <w:rsid w:val="0042670A"/>
    <w:rsid w:val="00426B30"/>
    <w:rsid w:val="00426E2E"/>
    <w:rsid w:val="00426E47"/>
    <w:rsid w:val="00427015"/>
    <w:rsid w:val="00427149"/>
    <w:rsid w:val="004272F8"/>
    <w:rsid w:val="00427434"/>
    <w:rsid w:val="00427442"/>
    <w:rsid w:val="004274CD"/>
    <w:rsid w:val="00427539"/>
    <w:rsid w:val="00427563"/>
    <w:rsid w:val="00427592"/>
    <w:rsid w:val="00427641"/>
    <w:rsid w:val="004278C8"/>
    <w:rsid w:val="004279FB"/>
    <w:rsid w:val="00427AF2"/>
    <w:rsid w:val="00427CF3"/>
    <w:rsid w:val="00427EAF"/>
    <w:rsid w:val="004300CA"/>
    <w:rsid w:val="00430215"/>
    <w:rsid w:val="00430467"/>
    <w:rsid w:val="00430652"/>
    <w:rsid w:val="00430960"/>
    <w:rsid w:val="00430963"/>
    <w:rsid w:val="00430C5E"/>
    <w:rsid w:val="00430D02"/>
    <w:rsid w:val="00430D1E"/>
    <w:rsid w:val="00430D1F"/>
    <w:rsid w:val="00430E0C"/>
    <w:rsid w:val="00430F08"/>
    <w:rsid w:val="00431190"/>
    <w:rsid w:val="00431586"/>
    <w:rsid w:val="00431743"/>
    <w:rsid w:val="00431AA9"/>
    <w:rsid w:val="00431CD5"/>
    <w:rsid w:val="00432261"/>
    <w:rsid w:val="004323CB"/>
    <w:rsid w:val="004324B4"/>
    <w:rsid w:val="004325F1"/>
    <w:rsid w:val="00432728"/>
    <w:rsid w:val="0043288C"/>
    <w:rsid w:val="0043290F"/>
    <w:rsid w:val="004330B5"/>
    <w:rsid w:val="004333C9"/>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36F"/>
    <w:rsid w:val="00435491"/>
    <w:rsid w:val="004354B0"/>
    <w:rsid w:val="0043552C"/>
    <w:rsid w:val="004355F2"/>
    <w:rsid w:val="004356EB"/>
    <w:rsid w:val="00435C2D"/>
    <w:rsid w:val="00435D9F"/>
    <w:rsid w:val="00435DC5"/>
    <w:rsid w:val="00435DCF"/>
    <w:rsid w:val="00435E17"/>
    <w:rsid w:val="00436116"/>
    <w:rsid w:val="00436192"/>
    <w:rsid w:val="00436250"/>
    <w:rsid w:val="00436675"/>
    <w:rsid w:val="00436805"/>
    <w:rsid w:val="00436A94"/>
    <w:rsid w:val="00436BCB"/>
    <w:rsid w:val="00436BDA"/>
    <w:rsid w:val="00436E0B"/>
    <w:rsid w:val="00436E45"/>
    <w:rsid w:val="00437160"/>
    <w:rsid w:val="00437396"/>
    <w:rsid w:val="004373D7"/>
    <w:rsid w:val="00437751"/>
    <w:rsid w:val="00437806"/>
    <w:rsid w:val="0043793A"/>
    <w:rsid w:val="00437A8F"/>
    <w:rsid w:val="00437AE6"/>
    <w:rsid w:val="00437B10"/>
    <w:rsid w:val="00437BDD"/>
    <w:rsid w:val="00437DBC"/>
    <w:rsid w:val="00437E9A"/>
    <w:rsid w:val="00437EFD"/>
    <w:rsid w:val="00437F4C"/>
    <w:rsid w:val="00437FC3"/>
    <w:rsid w:val="0044013F"/>
    <w:rsid w:val="00440203"/>
    <w:rsid w:val="0044046E"/>
    <w:rsid w:val="004404A9"/>
    <w:rsid w:val="00440616"/>
    <w:rsid w:val="0044095E"/>
    <w:rsid w:val="004409A7"/>
    <w:rsid w:val="00440A90"/>
    <w:rsid w:val="00441015"/>
    <w:rsid w:val="00441472"/>
    <w:rsid w:val="00441562"/>
    <w:rsid w:val="00441708"/>
    <w:rsid w:val="0044171E"/>
    <w:rsid w:val="004419F8"/>
    <w:rsid w:val="00441A53"/>
    <w:rsid w:val="00441FA4"/>
    <w:rsid w:val="00442013"/>
    <w:rsid w:val="0044208E"/>
    <w:rsid w:val="004423D6"/>
    <w:rsid w:val="00442451"/>
    <w:rsid w:val="0044264E"/>
    <w:rsid w:val="004426E3"/>
    <w:rsid w:val="00442AAA"/>
    <w:rsid w:val="00442D62"/>
    <w:rsid w:val="00442D9F"/>
    <w:rsid w:val="00442F3D"/>
    <w:rsid w:val="00442F90"/>
    <w:rsid w:val="00442FED"/>
    <w:rsid w:val="004431A8"/>
    <w:rsid w:val="00443269"/>
    <w:rsid w:val="00443431"/>
    <w:rsid w:val="004435E1"/>
    <w:rsid w:val="00443628"/>
    <w:rsid w:val="004436C7"/>
    <w:rsid w:val="004439DC"/>
    <w:rsid w:val="00443C15"/>
    <w:rsid w:val="00443D28"/>
    <w:rsid w:val="00443E83"/>
    <w:rsid w:val="004442C3"/>
    <w:rsid w:val="00444536"/>
    <w:rsid w:val="00444584"/>
    <w:rsid w:val="00444807"/>
    <w:rsid w:val="00444978"/>
    <w:rsid w:val="004449AD"/>
    <w:rsid w:val="004449C4"/>
    <w:rsid w:val="00444A18"/>
    <w:rsid w:val="00444AAD"/>
    <w:rsid w:val="00444D54"/>
    <w:rsid w:val="00445133"/>
    <w:rsid w:val="0044520A"/>
    <w:rsid w:val="00445280"/>
    <w:rsid w:val="00445324"/>
    <w:rsid w:val="0044549D"/>
    <w:rsid w:val="004455CF"/>
    <w:rsid w:val="004459C9"/>
    <w:rsid w:val="00445ADD"/>
    <w:rsid w:val="00445B4F"/>
    <w:rsid w:val="00445BAC"/>
    <w:rsid w:val="00445CF5"/>
    <w:rsid w:val="00445D7A"/>
    <w:rsid w:val="00445D82"/>
    <w:rsid w:val="00446053"/>
    <w:rsid w:val="00446662"/>
    <w:rsid w:val="004466E6"/>
    <w:rsid w:val="00446703"/>
    <w:rsid w:val="0044680B"/>
    <w:rsid w:val="00446A4D"/>
    <w:rsid w:val="00446DFC"/>
    <w:rsid w:val="00446F23"/>
    <w:rsid w:val="00447005"/>
    <w:rsid w:val="004472FE"/>
    <w:rsid w:val="00447557"/>
    <w:rsid w:val="0044779A"/>
    <w:rsid w:val="004478DC"/>
    <w:rsid w:val="00447B92"/>
    <w:rsid w:val="00447C0A"/>
    <w:rsid w:val="00447C4C"/>
    <w:rsid w:val="00447D7B"/>
    <w:rsid w:val="00447E05"/>
    <w:rsid w:val="00447E1C"/>
    <w:rsid w:val="00450082"/>
    <w:rsid w:val="0045010B"/>
    <w:rsid w:val="004505CB"/>
    <w:rsid w:val="004506C5"/>
    <w:rsid w:val="00450801"/>
    <w:rsid w:val="00450965"/>
    <w:rsid w:val="00450B91"/>
    <w:rsid w:val="00450E08"/>
    <w:rsid w:val="00451047"/>
    <w:rsid w:val="004510E7"/>
    <w:rsid w:val="00451149"/>
    <w:rsid w:val="004512C5"/>
    <w:rsid w:val="0045141B"/>
    <w:rsid w:val="004515D3"/>
    <w:rsid w:val="004515F0"/>
    <w:rsid w:val="00451608"/>
    <w:rsid w:val="00451720"/>
    <w:rsid w:val="0045180D"/>
    <w:rsid w:val="0045182D"/>
    <w:rsid w:val="00451A02"/>
    <w:rsid w:val="00451B12"/>
    <w:rsid w:val="00451B65"/>
    <w:rsid w:val="00451DE7"/>
    <w:rsid w:val="00451E09"/>
    <w:rsid w:val="00451ECA"/>
    <w:rsid w:val="00452047"/>
    <w:rsid w:val="0045213A"/>
    <w:rsid w:val="00452308"/>
    <w:rsid w:val="004526FC"/>
    <w:rsid w:val="00452802"/>
    <w:rsid w:val="00452ACC"/>
    <w:rsid w:val="00452B63"/>
    <w:rsid w:val="00452C4C"/>
    <w:rsid w:val="00452CB2"/>
    <w:rsid w:val="00452EAC"/>
    <w:rsid w:val="0045305A"/>
    <w:rsid w:val="004531A4"/>
    <w:rsid w:val="00453824"/>
    <w:rsid w:val="00453858"/>
    <w:rsid w:val="0045393C"/>
    <w:rsid w:val="00453C10"/>
    <w:rsid w:val="00453C6D"/>
    <w:rsid w:val="00453CC4"/>
    <w:rsid w:val="0045410E"/>
    <w:rsid w:val="0045436E"/>
    <w:rsid w:val="004543B6"/>
    <w:rsid w:val="00454551"/>
    <w:rsid w:val="00454636"/>
    <w:rsid w:val="00454A44"/>
    <w:rsid w:val="00454B8A"/>
    <w:rsid w:val="00454BB1"/>
    <w:rsid w:val="00454C29"/>
    <w:rsid w:val="00454CF2"/>
    <w:rsid w:val="00454EDB"/>
    <w:rsid w:val="004550E2"/>
    <w:rsid w:val="0045541A"/>
    <w:rsid w:val="004556C0"/>
    <w:rsid w:val="00455958"/>
    <w:rsid w:val="00455AD4"/>
    <w:rsid w:val="00455CA1"/>
    <w:rsid w:val="00455E0F"/>
    <w:rsid w:val="004560FA"/>
    <w:rsid w:val="0045611A"/>
    <w:rsid w:val="00456189"/>
    <w:rsid w:val="00456235"/>
    <w:rsid w:val="004562E5"/>
    <w:rsid w:val="00456315"/>
    <w:rsid w:val="0045642B"/>
    <w:rsid w:val="00456447"/>
    <w:rsid w:val="00456492"/>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57CC9"/>
    <w:rsid w:val="00457F8F"/>
    <w:rsid w:val="00460148"/>
    <w:rsid w:val="004601CE"/>
    <w:rsid w:val="00460267"/>
    <w:rsid w:val="00460286"/>
    <w:rsid w:val="004608EF"/>
    <w:rsid w:val="0046090F"/>
    <w:rsid w:val="004609BC"/>
    <w:rsid w:val="00460CBA"/>
    <w:rsid w:val="00460ECA"/>
    <w:rsid w:val="00460F38"/>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B3"/>
    <w:rsid w:val="00461AEA"/>
    <w:rsid w:val="00461CEF"/>
    <w:rsid w:val="00461E91"/>
    <w:rsid w:val="00462143"/>
    <w:rsid w:val="00462337"/>
    <w:rsid w:val="00462350"/>
    <w:rsid w:val="00462368"/>
    <w:rsid w:val="0046239D"/>
    <w:rsid w:val="004627C0"/>
    <w:rsid w:val="00462883"/>
    <w:rsid w:val="00462884"/>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182"/>
    <w:rsid w:val="004644E2"/>
    <w:rsid w:val="004644F2"/>
    <w:rsid w:val="004647C5"/>
    <w:rsid w:val="0046480F"/>
    <w:rsid w:val="0046482C"/>
    <w:rsid w:val="00464919"/>
    <w:rsid w:val="00464A53"/>
    <w:rsid w:val="00464F6B"/>
    <w:rsid w:val="004651F8"/>
    <w:rsid w:val="004653AF"/>
    <w:rsid w:val="00465581"/>
    <w:rsid w:val="00465847"/>
    <w:rsid w:val="004658E3"/>
    <w:rsid w:val="00465929"/>
    <w:rsid w:val="00465A8D"/>
    <w:rsid w:val="00465E6C"/>
    <w:rsid w:val="00465F3B"/>
    <w:rsid w:val="0046604B"/>
    <w:rsid w:val="0046608A"/>
    <w:rsid w:val="004661BD"/>
    <w:rsid w:val="00466202"/>
    <w:rsid w:val="0046687C"/>
    <w:rsid w:val="00466BCF"/>
    <w:rsid w:val="00466BE8"/>
    <w:rsid w:val="00466F3B"/>
    <w:rsid w:val="00466F66"/>
    <w:rsid w:val="004670AD"/>
    <w:rsid w:val="0046725D"/>
    <w:rsid w:val="0046747C"/>
    <w:rsid w:val="004674DC"/>
    <w:rsid w:val="004676A3"/>
    <w:rsid w:val="004676D7"/>
    <w:rsid w:val="00467808"/>
    <w:rsid w:val="00467814"/>
    <w:rsid w:val="004678CA"/>
    <w:rsid w:val="00467A23"/>
    <w:rsid w:val="00467A48"/>
    <w:rsid w:val="00467AC4"/>
    <w:rsid w:val="00467CBC"/>
    <w:rsid w:val="00467FBC"/>
    <w:rsid w:val="00467FED"/>
    <w:rsid w:val="00470088"/>
    <w:rsid w:val="004700EC"/>
    <w:rsid w:val="0047025F"/>
    <w:rsid w:val="004702B5"/>
    <w:rsid w:val="00470479"/>
    <w:rsid w:val="004705D4"/>
    <w:rsid w:val="0047087A"/>
    <w:rsid w:val="00470AEA"/>
    <w:rsid w:val="00470C24"/>
    <w:rsid w:val="00470CC8"/>
    <w:rsid w:val="00470DF1"/>
    <w:rsid w:val="00470E32"/>
    <w:rsid w:val="00470F82"/>
    <w:rsid w:val="00470FCF"/>
    <w:rsid w:val="00471154"/>
    <w:rsid w:val="00471317"/>
    <w:rsid w:val="0047159B"/>
    <w:rsid w:val="0047172D"/>
    <w:rsid w:val="004717D8"/>
    <w:rsid w:val="00471A2D"/>
    <w:rsid w:val="00471C45"/>
    <w:rsid w:val="00471D87"/>
    <w:rsid w:val="00471DD7"/>
    <w:rsid w:val="00471F85"/>
    <w:rsid w:val="00471FA1"/>
    <w:rsid w:val="00472331"/>
    <w:rsid w:val="004723B0"/>
    <w:rsid w:val="00472407"/>
    <w:rsid w:val="004724A4"/>
    <w:rsid w:val="004725A3"/>
    <w:rsid w:val="004726DB"/>
    <w:rsid w:val="004729C0"/>
    <w:rsid w:val="00472C86"/>
    <w:rsid w:val="00472E5F"/>
    <w:rsid w:val="00472E86"/>
    <w:rsid w:val="00472E8A"/>
    <w:rsid w:val="0047302E"/>
    <w:rsid w:val="00473227"/>
    <w:rsid w:val="004732FC"/>
    <w:rsid w:val="00473401"/>
    <w:rsid w:val="00473465"/>
    <w:rsid w:val="00473506"/>
    <w:rsid w:val="004735A8"/>
    <w:rsid w:val="00473655"/>
    <w:rsid w:val="0047365D"/>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B03"/>
    <w:rsid w:val="00474DF7"/>
    <w:rsid w:val="00474E75"/>
    <w:rsid w:val="00474FED"/>
    <w:rsid w:val="00475093"/>
    <w:rsid w:val="00475307"/>
    <w:rsid w:val="0047536E"/>
    <w:rsid w:val="004753F8"/>
    <w:rsid w:val="00475480"/>
    <w:rsid w:val="004754ED"/>
    <w:rsid w:val="0047551F"/>
    <w:rsid w:val="00475AF7"/>
    <w:rsid w:val="00475E67"/>
    <w:rsid w:val="00475F39"/>
    <w:rsid w:val="00475FA9"/>
    <w:rsid w:val="00475FFB"/>
    <w:rsid w:val="00476123"/>
    <w:rsid w:val="00476135"/>
    <w:rsid w:val="004763AF"/>
    <w:rsid w:val="004763F3"/>
    <w:rsid w:val="00476563"/>
    <w:rsid w:val="004765CB"/>
    <w:rsid w:val="00476885"/>
    <w:rsid w:val="004768FF"/>
    <w:rsid w:val="004771C2"/>
    <w:rsid w:val="0047746B"/>
    <w:rsid w:val="0047771A"/>
    <w:rsid w:val="00477729"/>
    <w:rsid w:val="0047781A"/>
    <w:rsid w:val="00477E2E"/>
    <w:rsid w:val="00477FD2"/>
    <w:rsid w:val="00480218"/>
    <w:rsid w:val="004802CD"/>
    <w:rsid w:val="00480763"/>
    <w:rsid w:val="00480775"/>
    <w:rsid w:val="004807AF"/>
    <w:rsid w:val="004809FB"/>
    <w:rsid w:val="00480A51"/>
    <w:rsid w:val="00480B00"/>
    <w:rsid w:val="00480B33"/>
    <w:rsid w:val="00480CDD"/>
    <w:rsid w:val="00480CF1"/>
    <w:rsid w:val="00480E00"/>
    <w:rsid w:val="0048101A"/>
    <w:rsid w:val="004810D5"/>
    <w:rsid w:val="0048118B"/>
    <w:rsid w:val="004811A6"/>
    <w:rsid w:val="004811FF"/>
    <w:rsid w:val="00481227"/>
    <w:rsid w:val="004812EF"/>
    <w:rsid w:val="00481589"/>
    <w:rsid w:val="00481BAB"/>
    <w:rsid w:val="00481C15"/>
    <w:rsid w:val="00481C40"/>
    <w:rsid w:val="00481C46"/>
    <w:rsid w:val="0048203F"/>
    <w:rsid w:val="0048207E"/>
    <w:rsid w:val="00482289"/>
    <w:rsid w:val="004828B1"/>
    <w:rsid w:val="004828C8"/>
    <w:rsid w:val="00482A79"/>
    <w:rsid w:val="00482AB9"/>
    <w:rsid w:val="00482C81"/>
    <w:rsid w:val="00482D7D"/>
    <w:rsid w:val="00482FF1"/>
    <w:rsid w:val="004830EC"/>
    <w:rsid w:val="00483282"/>
    <w:rsid w:val="004833B3"/>
    <w:rsid w:val="00483484"/>
    <w:rsid w:val="004834CE"/>
    <w:rsid w:val="004837EB"/>
    <w:rsid w:val="0048381B"/>
    <w:rsid w:val="004838F2"/>
    <w:rsid w:val="00483A63"/>
    <w:rsid w:val="00483A6F"/>
    <w:rsid w:val="00483D07"/>
    <w:rsid w:val="00483D09"/>
    <w:rsid w:val="00483E11"/>
    <w:rsid w:val="00483F10"/>
    <w:rsid w:val="00484020"/>
    <w:rsid w:val="0048402F"/>
    <w:rsid w:val="0048446F"/>
    <w:rsid w:val="004844D5"/>
    <w:rsid w:val="004846CB"/>
    <w:rsid w:val="004847E0"/>
    <w:rsid w:val="00484867"/>
    <w:rsid w:val="004848D7"/>
    <w:rsid w:val="00484C4C"/>
    <w:rsid w:val="00484CA5"/>
    <w:rsid w:val="00484E6C"/>
    <w:rsid w:val="00484F9A"/>
    <w:rsid w:val="004851A6"/>
    <w:rsid w:val="00485251"/>
    <w:rsid w:val="004853FC"/>
    <w:rsid w:val="0048545F"/>
    <w:rsid w:val="00485563"/>
    <w:rsid w:val="004855A9"/>
    <w:rsid w:val="00485628"/>
    <w:rsid w:val="004858F7"/>
    <w:rsid w:val="00485A74"/>
    <w:rsid w:val="00485AD8"/>
    <w:rsid w:val="00485B2F"/>
    <w:rsid w:val="004860D5"/>
    <w:rsid w:val="004861F9"/>
    <w:rsid w:val="0048658A"/>
    <w:rsid w:val="004865A0"/>
    <w:rsid w:val="004867A1"/>
    <w:rsid w:val="004867FE"/>
    <w:rsid w:val="004868C0"/>
    <w:rsid w:val="004868C1"/>
    <w:rsid w:val="00486A07"/>
    <w:rsid w:val="00486B71"/>
    <w:rsid w:val="00486C90"/>
    <w:rsid w:val="00486CD0"/>
    <w:rsid w:val="00486E23"/>
    <w:rsid w:val="004870A0"/>
    <w:rsid w:val="00487109"/>
    <w:rsid w:val="0048710C"/>
    <w:rsid w:val="00487198"/>
    <w:rsid w:val="004874AA"/>
    <w:rsid w:val="004875EC"/>
    <w:rsid w:val="004878C9"/>
    <w:rsid w:val="004878E0"/>
    <w:rsid w:val="004879F5"/>
    <w:rsid w:val="00487BCB"/>
    <w:rsid w:val="00487D10"/>
    <w:rsid w:val="00487DBC"/>
    <w:rsid w:val="004900A5"/>
    <w:rsid w:val="00490280"/>
    <w:rsid w:val="00490299"/>
    <w:rsid w:val="004902B5"/>
    <w:rsid w:val="004903EA"/>
    <w:rsid w:val="004904FE"/>
    <w:rsid w:val="004909D2"/>
    <w:rsid w:val="00490BA1"/>
    <w:rsid w:val="00490C36"/>
    <w:rsid w:val="00490C9D"/>
    <w:rsid w:val="00490CB1"/>
    <w:rsid w:val="00490FCC"/>
    <w:rsid w:val="004912CF"/>
    <w:rsid w:val="00491353"/>
    <w:rsid w:val="004914E7"/>
    <w:rsid w:val="004915A8"/>
    <w:rsid w:val="004916F4"/>
    <w:rsid w:val="00491C1D"/>
    <w:rsid w:val="00491D55"/>
    <w:rsid w:val="00491DA5"/>
    <w:rsid w:val="00491FD3"/>
    <w:rsid w:val="0049209F"/>
    <w:rsid w:val="00492107"/>
    <w:rsid w:val="00492379"/>
    <w:rsid w:val="004923CC"/>
    <w:rsid w:val="00492528"/>
    <w:rsid w:val="00492662"/>
    <w:rsid w:val="00492A44"/>
    <w:rsid w:val="00492A56"/>
    <w:rsid w:val="00492E54"/>
    <w:rsid w:val="00492F45"/>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4B9"/>
    <w:rsid w:val="0049556E"/>
    <w:rsid w:val="004955C6"/>
    <w:rsid w:val="0049587F"/>
    <w:rsid w:val="00495AB3"/>
    <w:rsid w:val="00495D9C"/>
    <w:rsid w:val="00495DD7"/>
    <w:rsid w:val="00495E14"/>
    <w:rsid w:val="004960A4"/>
    <w:rsid w:val="00496148"/>
    <w:rsid w:val="004961F5"/>
    <w:rsid w:val="004961F8"/>
    <w:rsid w:val="0049624D"/>
    <w:rsid w:val="00496652"/>
    <w:rsid w:val="0049669F"/>
    <w:rsid w:val="004966DE"/>
    <w:rsid w:val="004967A4"/>
    <w:rsid w:val="004969DC"/>
    <w:rsid w:val="00496BD5"/>
    <w:rsid w:val="00496E66"/>
    <w:rsid w:val="00496EB8"/>
    <w:rsid w:val="00497271"/>
    <w:rsid w:val="00497477"/>
    <w:rsid w:val="00497588"/>
    <w:rsid w:val="00497AF2"/>
    <w:rsid w:val="00497FC9"/>
    <w:rsid w:val="004A037B"/>
    <w:rsid w:val="004A03AF"/>
    <w:rsid w:val="004A04A2"/>
    <w:rsid w:val="004A0536"/>
    <w:rsid w:val="004A061E"/>
    <w:rsid w:val="004A0682"/>
    <w:rsid w:val="004A0696"/>
    <w:rsid w:val="004A0B53"/>
    <w:rsid w:val="004A0EDD"/>
    <w:rsid w:val="004A1227"/>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0F9"/>
    <w:rsid w:val="004A3114"/>
    <w:rsid w:val="004A327F"/>
    <w:rsid w:val="004A32E9"/>
    <w:rsid w:val="004A3303"/>
    <w:rsid w:val="004A343A"/>
    <w:rsid w:val="004A36A8"/>
    <w:rsid w:val="004A376D"/>
    <w:rsid w:val="004A3AFF"/>
    <w:rsid w:val="004A3C32"/>
    <w:rsid w:val="004A3CB0"/>
    <w:rsid w:val="004A3DE8"/>
    <w:rsid w:val="004A3FB6"/>
    <w:rsid w:val="004A403B"/>
    <w:rsid w:val="004A40AE"/>
    <w:rsid w:val="004A40CE"/>
    <w:rsid w:val="004A41A8"/>
    <w:rsid w:val="004A4377"/>
    <w:rsid w:val="004A4442"/>
    <w:rsid w:val="004A46C7"/>
    <w:rsid w:val="004A47D0"/>
    <w:rsid w:val="004A4B5E"/>
    <w:rsid w:val="004A4D14"/>
    <w:rsid w:val="004A4D67"/>
    <w:rsid w:val="004A4F1B"/>
    <w:rsid w:val="004A5398"/>
    <w:rsid w:val="004A53E2"/>
    <w:rsid w:val="004A55A8"/>
    <w:rsid w:val="004A57E3"/>
    <w:rsid w:val="004A5824"/>
    <w:rsid w:val="004A5A2F"/>
    <w:rsid w:val="004A5B02"/>
    <w:rsid w:val="004A5B93"/>
    <w:rsid w:val="004A5D81"/>
    <w:rsid w:val="004A5F09"/>
    <w:rsid w:val="004A5F81"/>
    <w:rsid w:val="004A60AE"/>
    <w:rsid w:val="004A64DF"/>
    <w:rsid w:val="004A6558"/>
    <w:rsid w:val="004A6833"/>
    <w:rsid w:val="004A6A50"/>
    <w:rsid w:val="004A6EF4"/>
    <w:rsid w:val="004A6F28"/>
    <w:rsid w:val="004A72D5"/>
    <w:rsid w:val="004A7312"/>
    <w:rsid w:val="004A7371"/>
    <w:rsid w:val="004A755C"/>
    <w:rsid w:val="004A7810"/>
    <w:rsid w:val="004A78E9"/>
    <w:rsid w:val="004A7A47"/>
    <w:rsid w:val="004A7BD4"/>
    <w:rsid w:val="004A7C8C"/>
    <w:rsid w:val="004A7D28"/>
    <w:rsid w:val="004A7DB9"/>
    <w:rsid w:val="004A7F74"/>
    <w:rsid w:val="004B0046"/>
    <w:rsid w:val="004B005C"/>
    <w:rsid w:val="004B00CE"/>
    <w:rsid w:val="004B0142"/>
    <w:rsid w:val="004B016C"/>
    <w:rsid w:val="004B038B"/>
    <w:rsid w:val="004B0574"/>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1C5F"/>
    <w:rsid w:val="004B1D11"/>
    <w:rsid w:val="004B2099"/>
    <w:rsid w:val="004B22C3"/>
    <w:rsid w:val="004B2322"/>
    <w:rsid w:val="004B288D"/>
    <w:rsid w:val="004B29DE"/>
    <w:rsid w:val="004B2AE5"/>
    <w:rsid w:val="004B2BB2"/>
    <w:rsid w:val="004B2BBD"/>
    <w:rsid w:val="004B2BC2"/>
    <w:rsid w:val="004B2D66"/>
    <w:rsid w:val="004B2DAE"/>
    <w:rsid w:val="004B2EB7"/>
    <w:rsid w:val="004B307D"/>
    <w:rsid w:val="004B308A"/>
    <w:rsid w:val="004B30A5"/>
    <w:rsid w:val="004B310D"/>
    <w:rsid w:val="004B3522"/>
    <w:rsid w:val="004B3545"/>
    <w:rsid w:val="004B356A"/>
    <w:rsid w:val="004B3583"/>
    <w:rsid w:val="004B35C9"/>
    <w:rsid w:val="004B36A3"/>
    <w:rsid w:val="004B371B"/>
    <w:rsid w:val="004B3740"/>
    <w:rsid w:val="004B37A5"/>
    <w:rsid w:val="004B38F5"/>
    <w:rsid w:val="004B3B9D"/>
    <w:rsid w:val="004B3DB5"/>
    <w:rsid w:val="004B3DE4"/>
    <w:rsid w:val="004B3E1D"/>
    <w:rsid w:val="004B3EBE"/>
    <w:rsid w:val="004B3F92"/>
    <w:rsid w:val="004B4007"/>
    <w:rsid w:val="004B405B"/>
    <w:rsid w:val="004B41C2"/>
    <w:rsid w:val="004B4203"/>
    <w:rsid w:val="004B43F0"/>
    <w:rsid w:val="004B44A4"/>
    <w:rsid w:val="004B45C2"/>
    <w:rsid w:val="004B4A05"/>
    <w:rsid w:val="004B4A51"/>
    <w:rsid w:val="004B4D23"/>
    <w:rsid w:val="004B4E3B"/>
    <w:rsid w:val="004B50B4"/>
    <w:rsid w:val="004B5174"/>
    <w:rsid w:val="004B569E"/>
    <w:rsid w:val="004B57F7"/>
    <w:rsid w:val="004B5909"/>
    <w:rsid w:val="004B594D"/>
    <w:rsid w:val="004B5A82"/>
    <w:rsid w:val="004B5C4E"/>
    <w:rsid w:val="004B5C5A"/>
    <w:rsid w:val="004B60F8"/>
    <w:rsid w:val="004B615A"/>
    <w:rsid w:val="004B62C0"/>
    <w:rsid w:val="004B6318"/>
    <w:rsid w:val="004B64AC"/>
    <w:rsid w:val="004B6646"/>
    <w:rsid w:val="004B667E"/>
    <w:rsid w:val="004B66A6"/>
    <w:rsid w:val="004B6909"/>
    <w:rsid w:val="004B690C"/>
    <w:rsid w:val="004B6966"/>
    <w:rsid w:val="004B6991"/>
    <w:rsid w:val="004B6ACC"/>
    <w:rsid w:val="004B6BDF"/>
    <w:rsid w:val="004B6D93"/>
    <w:rsid w:val="004B6F5F"/>
    <w:rsid w:val="004B7095"/>
    <w:rsid w:val="004B71C7"/>
    <w:rsid w:val="004B7308"/>
    <w:rsid w:val="004B749B"/>
    <w:rsid w:val="004B761C"/>
    <w:rsid w:val="004B7628"/>
    <w:rsid w:val="004B76AD"/>
    <w:rsid w:val="004B7761"/>
    <w:rsid w:val="004B7A02"/>
    <w:rsid w:val="004B7B9D"/>
    <w:rsid w:val="004B7D93"/>
    <w:rsid w:val="004B7DAD"/>
    <w:rsid w:val="004B7ED6"/>
    <w:rsid w:val="004B7F27"/>
    <w:rsid w:val="004B7FF5"/>
    <w:rsid w:val="004C0017"/>
    <w:rsid w:val="004C00F6"/>
    <w:rsid w:val="004C0437"/>
    <w:rsid w:val="004C0461"/>
    <w:rsid w:val="004C05F3"/>
    <w:rsid w:val="004C069E"/>
    <w:rsid w:val="004C0822"/>
    <w:rsid w:val="004C082F"/>
    <w:rsid w:val="004C08BC"/>
    <w:rsid w:val="004C0910"/>
    <w:rsid w:val="004C0FDB"/>
    <w:rsid w:val="004C11A9"/>
    <w:rsid w:val="004C1285"/>
    <w:rsid w:val="004C1338"/>
    <w:rsid w:val="004C1543"/>
    <w:rsid w:val="004C1611"/>
    <w:rsid w:val="004C1687"/>
    <w:rsid w:val="004C1809"/>
    <w:rsid w:val="004C1AEE"/>
    <w:rsid w:val="004C1D70"/>
    <w:rsid w:val="004C204D"/>
    <w:rsid w:val="004C27A7"/>
    <w:rsid w:val="004C27EB"/>
    <w:rsid w:val="004C2A91"/>
    <w:rsid w:val="004C2CE4"/>
    <w:rsid w:val="004C2EB2"/>
    <w:rsid w:val="004C2ED0"/>
    <w:rsid w:val="004C311E"/>
    <w:rsid w:val="004C3377"/>
    <w:rsid w:val="004C344E"/>
    <w:rsid w:val="004C3598"/>
    <w:rsid w:val="004C3675"/>
    <w:rsid w:val="004C3726"/>
    <w:rsid w:val="004C385A"/>
    <w:rsid w:val="004C3A70"/>
    <w:rsid w:val="004C3C1A"/>
    <w:rsid w:val="004C3E25"/>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4FD1"/>
    <w:rsid w:val="004C5084"/>
    <w:rsid w:val="004C5379"/>
    <w:rsid w:val="004C55B4"/>
    <w:rsid w:val="004C55C4"/>
    <w:rsid w:val="004C57D3"/>
    <w:rsid w:val="004C5B8A"/>
    <w:rsid w:val="004C5C2B"/>
    <w:rsid w:val="004C60A9"/>
    <w:rsid w:val="004C6114"/>
    <w:rsid w:val="004C618D"/>
    <w:rsid w:val="004C6195"/>
    <w:rsid w:val="004C6304"/>
    <w:rsid w:val="004C6C16"/>
    <w:rsid w:val="004C6D60"/>
    <w:rsid w:val="004C6DD4"/>
    <w:rsid w:val="004C6F53"/>
    <w:rsid w:val="004C7042"/>
    <w:rsid w:val="004C72C8"/>
    <w:rsid w:val="004C770C"/>
    <w:rsid w:val="004C7716"/>
    <w:rsid w:val="004C77EC"/>
    <w:rsid w:val="004C783A"/>
    <w:rsid w:val="004C7930"/>
    <w:rsid w:val="004C79A6"/>
    <w:rsid w:val="004C7E31"/>
    <w:rsid w:val="004C7E70"/>
    <w:rsid w:val="004C7F40"/>
    <w:rsid w:val="004C7F41"/>
    <w:rsid w:val="004D01B3"/>
    <w:rsid w:val="004D0498"/>
    <w:rsid w:val="004D0668"/>
    <w:rsid w:val="004D0869"/>
    <w:rsid w:val="004D093A"/>
    <w:rsid w:val="004D093C"/>
    <w:rsid w:val="004D0970"/>
    <w:rsid w:val="004D0B26"/>
    <w:rsid w:val="004D0D04"/>
    <w:rsid w:val="004D0D0B"/>
    <w:rsid w:val="004D0E27"/>
    <w:rsid w:val="004D0EAB"/>
    <w:rsid w:val="004D1029"/>
    <w:rsid w:val="004D110D"/>
    <w:rsid w:val="004D143F"/>
    <w:rsid w:val="004D15EA"/>
    <w:rsid w:val="004D1848"/>
    <w:rsid w:val="004D18AC"/>
    <w:rsid w:val="004D18CB"/>
    <w:rsid w:val="004D1942"/>
    <w:rsid w:val="004D1B79"/>
    <w:rsid w:val="004D1C13"/>
    <w:rsid w:val="004D1D02"/>
    <w:rsid w:val="004D1E11"/>
    <w:rsid w:val="004D1FC3"/>
    <w:rsid w:val="004D20FA"/>
    <w:rsid w:val="004D213F"/>
    <w:rsid w:val="004D229E"/>
    <w:rsid w:val="004D24DB"/>
    <w:rsid w:val="004D27C2"/>
    <w:rsid w:val="004D2800"/>
    <w:rsid w:val="004D2AE7"/>
    <w:rsid w:val="004D2B0F"/>
    <w:rsid w:val="004D2B90"/>
    <w:rsid w:val="004D2E5F"/>
    <w:rsid w:val="004D2E93"/>
    <w:rsid w:val="004D2EA4"/>
    <w:rsid w:val="004D317C"/>
    <w:rsid w:val="004D317D"/>
    <w:rsid w:val="004D3195"/>
    <w:rsid w:val="004D31CD"/>
    <w:rsid w:val="004D3262"/>
    <w:rsid w:val="004D33C1"/>
    <w:rsid w:val="004D33CF"/>
    <w:rsid w:val="004D3449"/>
    <w:rsid w:val="004D345D"/>
    <w:rsid w:val="004D3527"/>
    <w:rsid w:val="004D354C"/>
    <w:rsid w:val="004D37B0"/>
    <w:rsid w:val="004D3820"/>
    <w:rsid w:val="004D3861"/>
    <w:rsid w:val="004D3AF4"/>
    <w:rsid w:val="004D3B42"/>
    <w:rsid w:val="004D3CFB"/>
    <w:rsid w:val="004D3ECC"/>
    <w:rsid w:val="004D408F"/>
    <w:rsid w:val="004D41D7"/>
    <w:rsid w:val="004D4218"/>
    <w:rsid w:val="004D443F"/>
    <w:rsid w:val="004D4547"/>
    <w:rsid w:val="004D4714"/>
    <w:rsid w:val="004D485A"/>
    <w:rsid w:val="004D48E9"/>
    <w:rsid w:val="004D4A8B"/>
    <w:rsid w:val="004D4AFA"/>
    <w:rsid w:val="004D4B49"/>
    <w:rsid w:val="004D4CCD"/>
    <w:rsid w:val="004D4CEB"/>
    <w:rsid w:val="004D4DA1"/>
    <w:rsid w:val="004D54A5"/>
    <w:rsid w:val="004D55A5"/>
    <w:rsid w:val="004D56E2"/>
    <w:rsid w:val="004D587D"/>
    <w:rsid w:val="004D58BC"/>
    <w:rsid w:val="004D58E2"/>
    <w:rsid w:val="004D5FF1"/>
    <w:rsid w:val="004D61D2"/>
    <w:rsid w:val="004D6273"/>
    <w:rsid w:val="004D6321"/>
    <w:rsid w:val="004D648D"/>
    <w:rsid w:val="004D654F"/>
    <w:rsid w:val="004D660C"/>
    <w:rsid w:val="004D6898"/>
    <w:rsid w:val="004D6A56"/>
    <w:rsid w:val="004D6AB4"/>
    <w:rsid w:val="004D6AE8"/>
    <w:rsid w:val="004D6B3C"/>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435"/>
    <w:rsid w:val="004E052E"/>
    <w:rsid w:val="004E079D"/>
    <w:rsid w:val="004E088F"/>
    <w:rsid w:val="004E08DF"/>
    <w:rsid w:val="004E0993"/>
    <w:rsid w:val="004E0BFE"/>
    <w:rsid w:val="004E0CFA"/>
    <w:rsid w:val="004E0E17"/>
    <w:rsid w:val="004E0EB4"/>
    <w:rsid w:val="004E0FAC"/>
    <w:rsid w:val="004E1275"/>
    <w:rsid w:val="004E1320"/>
    <w:rsid w:val="004E157F"/>
    <w:rsid w:val="004E15E2"/>
    <w:rsid w:val="004E2066"/>
    <w:rsid w:val="004E20A0"/>
    <w:rsid w:val="004E2132"/>
    <w:rsid w:val="004E2309"/>
    <w:rsid w:val="004E2347"/>
    <w:rsid w:val="004E23A5"/>
    <w:rsid w:val="004E253A"/>
    <w:rsid w:val="004E2580"/>
    <w:rsid w:val="004E25B9"/>
    <w:rsid w:val="004E261C"/>
    <w:rsid w:val="004E26D1"/>
    <w:rsid w:val="004E26FA"/>
    <w:rsid w:val="004E2B8D"/>
    <w:rsid w:val="004E2DEE"/>
    <w:rsid w:val="004E2E1C"/>
    <w:rsid w:val="004E31A4"/>
    <w:rsid w:val="004E31C9"/>
    <w:rsid w:val="004E32CF"/>
    <w:rsid w:val="004E33E0"/>
    <w:rsid w:val="004E3433"/>
    <w:rsid w:val="004E343C"/>
    <w:rsid w:val="004E3544"/>
    <w:rsid w:val="004E36E1"/>
    <w:rsid w:val="004E39B9"/>
    <w:rsid w:val="004E3A84"/>
    <w:rsid w:val="004E3AA3"/>
    <w:rsid w:val="004E3BF5"/>
    <w:rsid w:val="004E3E9D"/>
    <w:rsid w:val="004E3F31"/>
    <w:rsid w:val="004E40A7"/>
    <w:rsid w:val="004E41BC"/>
    <w:rsid w:val="004E4399"/>
    <w:rsid w:val="004E4644"/>
    <w:rsid w:val="004E47B9"/>
    <w:rsid w:val="004E47DD"/>
    <w:rsid w:val="004E4B67"/>
    <w:rsid w:val="004E4C8D"/>
    <w:rsid w:val="004E4EA7"/>
    <w:rsid w:val="004E54A6"/>
    <w:rsid w:val="004E54C9"/>
    <w:rsid w:val="004E5598"/>
    <w:rsid w:val="004E55EC"/>
    <w:rsid w:val="004E56F7"/>
    <w:rsid w:val="004E572E"/>
    <w:rsid w:val="004E5CE5"/>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443"/>
    <w:rsid w:val="004E7742"/>
    <w:rsid w:val="004E7923"/>
    <w:rsid w:val="004E7A08"/>
    <w:rsid w:val="004E7A30"/>
    <w:rsid w:val="004E7C1F"/>
    <w:rsid w:val="004E7F2A"/>
    <w:rsid w:val="004E7FC6"/>
    <w:rsid w:val="004F00AF"/>
    <w:rsid w:val="004F01A2"/>
    <w:rsid w:val="004F02C4"/>
    <w:rsid w:val="004F051F"/>
    <w:rsid w:val="004F071A"/>
    <w:rsid w:val="004F0749"/>
    <w:rsid w:val="004F099B"/>
    <w:rsid w:val="004F0AA6"/>
    <w:rsid w:val="004F0BB2"/>
    <w:rsid w:val="004F0BD7"/>
    <w:rsid w:val="004F0CF9"/>
    <w:rsid w:val="004F0E85"/>
    <w:rsid w:val="004F0EB4"/>
    <w:rsid w:val="004F1170"/>
    <w:rsid w:val="004F145B"/>
    <w:rsid w:val="004F161D"/>
    <w:rsid w:val="004F170C"/>
    <w:rsid w:val="004F189F"/>
    <w:rsid w:val="004F19E6"/>
    <w:rsid w:val="004F1D1D"/>
    <w:rsid w:val="004F1EA5"/>
    <w:rsid w:val="004F1EC9"/>
    <w:rsid w:val="004F2104"/>
    <w:rsid w:val="004F21F7"/>
    <w:rsid w:val="004F27A9"/>
    <w:rsid w:val="004F27BB"/>
    <w:rsid w:val="004F27BC"/>
    <w:rsid w:val="004F2981"/>
    <w:rsid w:val="004F2B99"/>
    <w:rsid w:val="004F2D74"/>
    <w:rsid w:val="004F2F93"/>
    <w:rsid w:val="004F2FAE"/>
    <w:rsid w:val="004F302C"/>
    <w:rsid w:val="004F303D"/>
    <w:rsid w:val="004F3164"/>
    <w:rsid w:val="004F3262"/>
    <w:rsid w:val="004F3318"/>
    <w:rsid w:val="004F34EB"/>
    <w:rsid w:val="004F3536"/>
    <w:rsid w:val="004F35BB"/>
    <w:rsid w:val="004F3614"/>
    <w:rsid w:val="004F37B9"/>
    <w:rsid w:val="004F3F5C"/>
    <w:rsid w:val="004F43BD"/>
    <w:rsid w:val="004F44FF"/>
    <w:rsid w:val="004F4B07"/>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9C"/>
    <w:rsid w:val="004F6624"/>
    <w:rsid w:val="004F6729"/>
    <w:rsid w:val="004F6875"/>
    <w:rsid w:val="004F6ADA"/>
    <w:rsid w:val="004F6D62"/>
    <w:rsid w:val="004F6E73"/>
    <w:rsid w:val="004F6EDE"/>
    <w:rsid w:val="004F700A"/>
    <w:rsid w:val="004F7103"/>
    <w:rsid w:val="004F711B"/>
    <w:rsid w:val="004F7349"/>
    <w:rsid w:val="004F7375"/>
    <w:rsid w:val="004F7376"/>
    <w:rsid w:val="004F74AB"/>
    <w:rsid w:val="004F74C2"/>
    <w:rsid w:val="004F7621"/>
    <w:rsid w:val="004F771C"/>
    <w:rsid w:val="004F77F7"/>
    <w:rsid w:val="004F7B06"/>
    <w:rsid w:val="004F7BA6"/>
    <w:rsid w:val="004F7CC3"/>
    <w:rsid w:val="004F7ED3"/>
    <w:rsid w:val="0050005E"/>
    <w:rsid w:val="0050007D"/>
    <w:rsid w:val="005005E2"/>
    <w:rsid w:val="005007CA"/>
    <w:rsid w:val="005007E5"/>
    <w:rsid w:val="00500A8F"/>
    <w:rsid w:val="00500AC5"/>
    <w:rsid w:val="00500B2B"/>
    <w:rsid w:val="00500C7E"/>
    <w:rsid w:val="00500D71"/>
    <w:rsid w:val="00500DD8"/>
    <w:rsid w:val="00500E83"/>
    <w:rsid w:val="005013B7"/>
    <w:rsid w:val="005017BB"/>
    <w:rsid w:val="0050180D"/>
    <w:rsid w:val="00501849"/>
    <w:rsid w:val="0050198E"/>
    <w:rsid w:val="00501C2E"/>
    <w:rsid w:val="00501ED3"/>
    <w:rsid w:val="00501FF2"/>
    <w:rsid w:val="0050201E"/>
    <w:rsid w:val="00502167"/>
    <w:rsid w:val="00502206"/>
    <w:rsid w:val="00502314"/>
    <w:rsid w:val="00502326"/>
    <w:rsid w:val="00502379"/>
    <w:rsid w:val="0050257F"/>
    <w:rsid w:val="005025A1"/>
    <w:rsid w:val="00502603"/>
    <w:rsid w:val="005026A2"/>
    <w:rsid w:val="00502784"/>
    <w:rsid w:val="005028AF"/>
    <w:rsid w:val="00502954"/>
    <w:rsid w:val="00502A72"/>
    <w:rsid w:val="00502AD6"/>
    <w:rsid w:val="00502C05"/>
    <w:rsid w:val="00502CC4"/>
    <w:rsid w:val="00502D81"/>
    <w:rsid w:val="00502FBE"/>
    <w:rsid w:val="00503095"/>
    <w:rsid w:val="00503107"/>
    <w:rsid w:val="0050318F"/>
    <w:rsid w:val="005033D0"/>
    <w:rsid w:val="0050354A"/>
    <w:rsid w:val="00503571"/>
    <w:rsid w:val="0050389F"/>
    <w:rsid w:val="005039B5"/>
    <w:rsid w:val="00503AAC"/>
    <w:rsid w:val="00503B71"/>
    <w:rsid w:val="00503D73"/>
    <w:rsid w:val="00503EB7"/>
    <w:rsid w:val="00504255"/>
    <w:rsid w:val="0050438A"/>
    <w:rsid w:val="005044B2"/>
    <w:rsid w:val="005045D6"/>
    <w:rsid w:val="0050460D"/>
    <w:rsid w:val="0050489D"/>
    <w:rsid w:val="00504B08"/>
    <w:rsid w:val="00504B55"/>
    <w:rsid w:val="00504BCF"/>
    <w:rsid w:val="00504CB4"/>
    <w:rsid w:val="00504D28"/>
    <w:rsid w:val="00504DE4"/>
    <w:rsid w:val="00505281"/>
    <w:rsid w:val="0050553A"/>
    <w:rsid w:val="0050560E"/>
    <w:rsid w:val="00505647"/>
    <w:rsid w:val="005056FE"/>
    <w:rsid w:val="005057A4"/>
    <w:rsid w:val="005057B6"/>
    <w:rsid w:val="00505849"/>
    <w:rsid w:val="00505AAD"/>
    <w:rsid w:val="00505B39"/>
    <w:rsid w:val="00505DC3"/>
    <w:rsid w:val="00505E95"/>
    <w:rsid w:val="00506019"/>
    <w:rsid w:val="00506036"/>
    <w:rsid w:val="00506110"/>
    <w:rsid w:val="005062EA"/>
    <w:rsid w:val="005062F1"/>
    <w:rsid w:val="005064B6"/>
    <w:rsid w:val="005067B3"/>
    <w:rsid w:val="005068DA"/>
    <w:rsid w:val="00506BCE"/>
    <w:rsid w:val="00506CB5"/>
    <w:rsid w:val="00506DA8"/>
    <w:rsid w:val="00506E8E"/>
    <w:rsid w:val="00506F85"/>
    <w:rsid w:val="005071B4"/>
    <w:rsid w:val="0050722D"/>
    <w:rsid w:val="005072DE"/>
    <w:rsid w:val="00507389"/>
    <w:rsid w:val="005074D6"/>
    <w:rsid w:val="0050754E"/>
    <w:rsid w:val="00507560"/>
    <w:rsid w:val="005075B1"/>
    <w:rsid w:val="00507741"/>
    <w:rsid w:val="00507798"/>
    <w:rsid w:val="0051011B"/>
    <w:rsid w:val="00510654"/>
    <w:rsid w:val="00510A94"/>
    <w:rsid w:val="00510FC9"/>
    <w:rsid w:val="00510FCD"/>
    <w:rsid w:val="0051129C"/>
    <w:rsid w:val="0051129F"/>
    <w:rsid w:val="00511447"/>
    <w:rsid w:val="00511520"/>
    <w:rsid w:val="00511878"/>
    <w:rsid w:val="00511A01"/>
    <w:rsid w:val="00511CA4"/>
    <w:rsid w:val="00511CA6"/>
    <w:rsid w:val="00511D32"/>
    <w:rsid w:val="00511F72"/>
    <w:rsid w:val="00512606"/>
    <w:rsid w:val="00512610"/>
    <w:rsid w:val="005127E6"/>
    <w:rsid w:val="00512885"/>
    <w:rsid w:val="005128D2"/>
    <w:rsid w:val="00512CF3"/>
    <w:rsid w:val="00512E0F"/>
    <w:rsid w:val="00512E30"/>
    <w:rsid w:val="00512E7F"/>
    <w:rsid w:val="00512FE8"/>
    <w:rsid w:val="00513244"/>
    <w:rsid w:val="0051374D"/>
    <w:rsid w:val="005137F5"/>
    <w:rsid w:val="00513A0B"/>
    <w:rsid w:val="00513A23"/>
    <w:rsid w:val="00513D95"/>
    <w:rsid w:val="00513E6E"/>
    <w:rsid w:val="00513F74"/>
    <w:rsid w:val="00514251"/>
    <w:rsid w:val="0051432D"/>
    <w:rsid w:val="00514500"/>
    <w:rsid w:val="00514600"/>
    <w:rsid w:val="00514757"/>
    <w:rsid w:val="0051490C"/>
    <w:rsid w:val="00514980"/>
    <w:rsid w:val="005149A9"/>
    <w:rsid w:val="00514A34"/>
    <w:rsid w:val="00514B63"/>
    <w:rsid w:val="00514C4E"/>
    <w:rsid w:val="00514E41"/>
    <w:rsid w:val="00514E4A"/>
    <w:rsid w:val="00514F4D"/>
    <w:rsid w:val="00514FC4"/>
    <w:rsid w:val="00515064"/>
    <w:rsid w:val="005150D3"/>
    <w:rsid w:val="005151FF"/>
    <w:rsid w:val="00515219"/>
    <w:rsid w:val="00515311"/>
    <w:rsid w:val="0051545F"/>
    <w:rsid w:val="005154C2"/>
    <w:rsid w:val="0051564F"/>
    <w:rsid w:val="00515903"/>
    <w:rsid w:val="00515B6D"/>
    <w:rsid w:val="00515D30"/>
    <w:rsid w:val="00515D38"/>
    <w:rsid w:val="005161D8"/>
    <w:rsid w:val="005161F1"/>
    <w:rsid w:val="0051647E"/>
    <w:rsid w:val="005164A1"/>
    <w:rsid w:val="0051651E"/>
    <w:rsid w:val="005165BE"/>
    <w:rsid w:val="0051664E"/>
    <w:rsid w:val="00516686"/>
    <w:rsid w:val="0051681C"/>
    <w:rsid w:val="0051682A"/>
    <w:rsid w:val="00516D87"/>
    <w:rsid w:val="00517106"/>
    <w:rsid w:val="00517276"/>
    <w:rsid w:val="00517477"/>
    <w:rsid w:val="00517501"/>
    <w:rsid w:val="00517673"/>
    <w:rsid w:val="0051770E"/>
    <w:rsid w:val="00517784"/>
    <w:rsid w:val="0051779D"/>
    <w:rsid w:val="00517875"/>
    <w:rsid w:val="00517AA2"/>
    <w:rsid w:val="00517AD5"/>
    <w:rsid w:val="00517AE7"/>
    <w:rsid w:val="00517CAD"/>
    <w:rsid w:val="00517E43"/>
    <w:rsid w:val="00520346"/>
    <w:rsid w:val="0052050B"/>
    <w:rsid w:val="00520517"/>
    <w:rsid w:val="0052057A"/>
    <w:rsid w:val="0052062B"/>
    <w:rsid w:val="005207C9"/>
    <w:rsid w:val="00520893"/>
    <w:rsid w:val="00520906"/>
    <w:rsid w:val="005209CB"/>
    <w:rsid w:val="005209CD"/>
    <w:rsid w:val="00520A0A"/>
    <w:rsid w:val="00520F2F"/>
    <w:rsid w:val="00521085"/>
    <w:rsid w:val="005212D5"/>
    <w:rsid w:val="0052133D"/>
    <w:rsid w:val="00521476"/>
    <w:rsid w:val="00521589"/>
    <w:rsid w:val="00521A81"/>
    <w:rsid w:val="00521BC9"/>
    <w:rsid w:val="00521CEF"/>
    <w:rsid w:val="00521D88"/>
    <w:rsid w:val="00521F02"/>
    <w:rsid w:val="00521F95"/>
    <w:rsid w:val="005220E9"/>
    <w:rsid w:val="0052216B"/>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55C"/>
    <w:rsid w:val="0052483C"/>
    <w:rsid w:val="005248A5"/>
    <w:rsid w:val="00524AF2"/>
    <w:rsid w:val="00524D9D"/>
    <w:rsid w:val="00524DFB"/>
    <w:rsid w:val="00524E4C"/>
    <w:rsid w:val="00524E68"/>
    <w:rsid w:val="00525417"/>
    <w:rsid w:val="00525576"/>
    <w:rsid w:val="00525959"/>
    <w:rsid w:val="00525A52"/>
    <w:rsid w:val="00525D07"/>
    <w:rsid w:val="00525F35"/>
    <w:rsid w:val="0052611C"/>
    <w:rsid w:val="0052611F"/>
    <w:rsid w:val="00526181"/>
    <w:rsid w:val="005261DF"/>
    <w:rsid w:val="00526405"/>
    <w:rsid w:val="0052663F"/>
    <w:rsid w:val="005266C6"/>
    <w:rsid w:val="00526996"/>
    <w:rsid w:val="005269F8"/>
    <w:rsid w:val="00526BBC"/>
    <w:rsid w:val="00526CE8"/>
    <w:rsid w:val="00527072"/>
    <w:rsid w:val="005270F5"/>
    <w:rsid w:val="0052730D"/>
    <w:rsid w:val="00527325"/>
    <w:rsid w:val="0052741A"/>
    <w:rsid w:val="00527601"/>
    <w:rsid w:val="0052765D"/>
    <w:rsid w:val="0052774D"/>
    <w:rsid w:val="005278EC"/>
    <w:rsid w:val="00527963"/>
    <w:rsid w:val="00527ADA"/>
    <w:rsid w:val="00527D19"/>
    <w:rsid w:val="00527DA5"/>
    <w:rsid w:val="00527EA8"/>
    <w:rsid w:val="00527EDB"/>
    <w:rsid w:val="005300EC"/>
    <w:rsid w:val="005300F9"/>
    <w:rsid w:val="0053015D"/>
    <w:rsid w:val="00530316"/>
    <w:rsid w:val="005303AF"/>
    <w:rsid w:val="005303F3"/>
    <w:rsid w:val="005304BE"/>
    <w:rsid w:val="0053054C"/>
    <w:rsid w:val="005307EB"/>
    <w:rsid w:val="00530CF9"/>
    <w:rsid w:val="00530F91"/>
    <w:rsid w:val="00531205"/>
    <w:rsid w:val="00531240"/>
    <w:rsid w:val="00531428"/>
    <w:rsid w:val="005314EB"/>
    <w:rsid w:val="00531659"/>
    <w:rsid w:val="00531687"/>
    <w:rsid w:val="00531787"/>
    <w:rsid w:val="00531873"/>
    <w:rsid w:val="005318CC"/>
    <w:rsid w:val="00531962"/>
    <w:rsid w:val="005319EB"/>
    <w:rsid w:val="00531A7F"/>
    <w:rsid w:val="00531BC0"/>
    <w:rsid w:val="00531C71"/>
    <w:rsid w:val="00531D18"/>
    <w:rsid w:val="00531E92"/>
    <w:rsid w:val="00531F01"/>
    <w:rsid w:val="00531FDA"/>
    <w:rsid w:val="00532161"/>
    <w:rsid w:val="00532200"/>
    <w:rsid w:val="005322CC"/>
    <w:rsid w:val="00532335"/>
    <w:rsid w:val="005323C1"/>
    <w:rsid w:val="00532405"/>
    <w:rsid w:val="00532595"/>
    <w:rsid w:val="00532705"/>
    <w:rsid w:val="00532706"/>
    <w:rsid w:val="0053273D"/>
    <w:rsid w:val="00532892"/>
    <w:rsid w:val="005328AF"/>
    <w:rsid w:val="00532D9D"/>
    <w:rsid w:val="00532EE8"/>
    <w:rsid w:val="00533158"/>
    <w:rsid w:val="005331C3"/>
    <w:rsid w:val="005337E9"/>
    <w:rsid w:val="0053384B"/>
    <w:rsid w:val="005338BE"/>
    <w:rsid w:val="00533BCF"/>
    <w:rsid w:val="00533D6B"/>
    <w:rsid w:val="00534112"/>
    <w:rsid w:val="005344EA"/>
    <w:rsid w:val="00534525"/>
    <w:rsid w:val="00534676"/>
    <w:rsid w:val="0053479E"/>
    <w:rsid w:val="00534871"/>
    <w:rsid w:val="00534DB3"/>
    <w:rsid w:val="00534E2A"/>
    <w:rsid w:val="00534E4B"/>
    <w:rsid w:val="00535000"/>
    <w:rsid w:val="0053516E"/>
    <w:rsid w:val="005352E1"/>
    <w:rsid w:val="005353CA"/>
    <w:rsid w:val="00535567"/>
    <w:rsid w:val="005357CC"/>
    <w:rsid w:val="005358CC"/>
    <w:rsid w:val="0053594A"/>
    <w:rsid w:val="00535B4A"/>
    <w:rsid w:val="00535B62"/>
    <w:rsid w:val="00535B6F"/>
    <w:rsid w:val="00535CD9"/>
    <w:rsid w:val="005361D3"/>
    <w:rsid w:val="00536542"/>
    <w:rsid w:val="005366B7"/>
    <w:rsid w:val="005366E6"/>
    <w:rsid w:val="0053681A"/>
    <w:rsid w:val="00536B1B"/>
    <w:rsid w:val="00536BAA"/>
    <w:rsid w:val="00536D43"/>
    <w:rsid w:val="00536ED4"/>
    <w:rsid w:val="005370B9"/>
    <w:rsid w:val="005370C2"/>
    <w:rsid w:val="00537173"/>
    <w:rsid w:val="0053786B"/>
    <w:rsid w:val="00537875"/>
    <w:rsid w:val="00537AEE"/>
    <w:rsid w:val="00537CD2"/>
    <w:rsid w:val="00537D6D"/>
    <w:rsid w:val="00537E65"/>
    <w:rsid w:val="005400BB"/>
    <w:rsid w:val="0054016C"/>
    <w:rsid w:val="005402D1"/>
    <w:rsid w:val="00540556"/>
    <w:rsid w:val="005407C9"/>
    <w:rsid w:val="005409E8"/>
    <w:rsid w:val="00540B42"/>
    <w:rsid w:val="00540B44"/>
    <w:rsid w:val="00540DC3"/>
    <w:rsid w:val="00540F2C"/>
    <w:rsid w:val="005414EF"/>
    <w:rsid w:val="005416A4"/>
    <w:rsid w:val="005416B3"/>
    <w:rsid w:val="005418C8"/>
    <w:rsid w:val="005419AD"/>
    <w:rsid w:val="00541B9E"/>
    <w:rsid w:val="00541CF8"/>
    <w:rsid w:val="00541E2A"/>
    <w:rsid w:val="00541E41"/>
    <w:rsid w:val="00542302"/>
    <w:rsid w:val="00542380"/>
    <w:rsid w:val="005423D0"/>
    <w:rsid w:val="00542521"/>
    <w:rsid w:val="0054259B"/>
    <w:rsid w:val="00542801"/>
    <w:rsid w:val="00542C31"/>
    <w:rsid w:val="00542C81"/>
    <w:rsid w:val="00542D6B"/>
    <w:rsid w:val="00542E37"/>
    <w:rsid w:val="00543025"/>
    <w:rsid w:val="00543086"/>
    <w:rsid w:val="005430ED"/>
    <w:rsid w:val="00543199"/>
    <w:rsid w:val="00543228"/>
    <w:rsid w:val="00543300"/>
    <w:rsid w:val="0054331E"/>
    <w:rsid w:val="005434B5"/>
    <w:rsid w:val="0054373B"/>
    <w:rsid w:val="00543959"/>
    <w:rsid w:val="005439CB"/>
    <w:rsid w:val="00543B3E"/>
    <w:rsid w:val="00543C34"/>
    <w:rsid w:val="00543C4E"/>
    <w:rsid w:val="00543FEF"/>
    <w:rsid w:val="00544004"/>
    <w:rsid w:val="0054404D"/>
    <w:rsid w:val="00544066"/>
    <w:rsid w:val="005440CB"/>
    <w:rsid w:val="00544240"/>
    <w:rsid w:val="005442BD"/>
    <w:rsid w:val="005447E2"/>
    <w:rsid w:val="00544B71"/>
    <w:rsid w:val="00544C71"/>
    <w:rsid w:val="00544DE3"/>
    <w:rsid w:val="00544E9B"/>
    <w:rsid w:val="00545143"/>
    <w:rsid w:val="00545182"/>
    <w:rsid w:val="0054545B"/>
    <w:rsid w:val="0054545F"/>
    <w:rsid w:val="005456B3"/>
    <w:rsid w:val="0054570A"/>
    <w:rsid w:val="005457B0"/>
    <w:rsid w:val="005457C1"/>
    <w:rsid w:val="00545812"/>
    <w:rsid w:val="00545844"/>
    <w:rsid w:val="00545897"/>
    <w:rsid w:val="00545991"/>
    <w:rsid w:val="00545AAB"/>
    <w:rsid w:val="00545CA8"/>
    <w:rsid w:val="00545D34"/>
    <w:rsid w:val="00545D37"/>
    <w:rsid w:val="00545D4C"/>
    <w:rsid w:val="00546058"/>
    <w:rsid w:val="00546316"/>
    <w:rsid w:val="005466FD"/>
    <w:rsid w:val="0054674D"/>
    <w:rsid w:val="0054694C"/>
    <w:rsid w:val="00546A34"/>
    <w:rsid w:val="00546AB0"/>
    <w:rsid w:val="00546C20"/>
    <w:rsid w:val="00546EFA"/>
    <w:rsid w:val="00546F17"/>
    <w:rsid w:val="0054718C"/>
    <w:rsid w:val="005472E3"/>
    <w:rsid w:val="005473CC"/>
    <w:rsid w:val="005474CD"/>
    <w:rsid w:val="0054756B"/>
    <w:rsid w:val="0054763E"/>
    <w:rsid w:val="0054767A"/>
    <w:rsid w:val="00547974"/>
    <w:rsid w:val="00547A40"/>
    <w:rsid w:val="00547A55"/>
    <w:rsid w:val="00547B79"/>
    <w:rsid w:val="00547BC1"/>
    <w:rsid w:val="00547CC7"/>
    <w:rsid w:val="00547DE1"/>
    <w:rsid w:val="00547E9D"/>
    <w:rsid w:val="00547F1A"/>
    <w:rsid w:val="00547F48"/>
    <w:rsid w:val="00547FC2"/>
    <w:rsid w:val="00550197"/>
    <w:rsid w:val="0055020D"/>
    <w:rsid w:val="005502EE"/>
    <w:rsid w:val="005504DF"/>
    <w:rsid w:val="005506D4"/>
    <w:rsid w:val="005508F1"/>
    <w:rsid w:val="00550B2F"/>
    <w:rsid w:val="00550C6C"/>
    <w:rsid w:val="00550E49"/>
    <w:rsid w:val="00550EDE"/>
    <w:rsid w:val="00551029"/>
    <w:rsid w:val="005511BB"/>
    <w:rsid w:val="005511FC"/>
    <w:rsid w:val="005514AF"/>
    <w:rsid w:val="005514C6"/>
    <w:rsid w:val="005514EA"/>
    <w:rsid w:val="0055161E"/>
    <w:rsid w:val="00551645"/>
    <w:rsid w:val="00551683"/>
    <w:rsid w:val="00551988"/>
    <w:rsid w:val="00551C38"/>
    <w:rsid w:val="00551F10"/>
    <w:rsid w:val="00551F77"/>
    <w:rsid w:val="00551FFA"/>
    <w:rsid w:val="00552333"/>
    <w:rsid w:val="00552392"/>
    <w:rsid w:val="005524F7"/>
    <w:rsid w:val="0055276B"/>
    <w:rsid w:val="00552CD6"/>
    <w:rsid w:val="00553435"/>
    <w:rsid w:val="005534C1"/>
    <w:rsid w:val="00553587"/>
    <w:rsid w:val="005535A8"/>
    <w:rsid w:val="005538CB"/>
    <w:rsid w:val="0055399A"/>
    <w:rsid w:val="00553BAF"/>
    <w:rsid w:val="00553E5A"/>
    <w:rsid w:val="00553F4A"/>
    <w:rsid w:val="00554027"/>
    <w:rsid w:val="00554276"/>
    <w:rsid w:val="005542CB"/>
    <w:rsid w:val="005549D8"/>
    <w:rsid w:val="00554B47"/>
    <w:rsid w:val="00554FA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6E48"/>
    <w:rsid w:val="005570D0"/>
    <w:rsid w:val="00557127"/>
    <w:rsid w:val="005571B1"/>
    <w:rsid w:val="0055721A"/>
    <w:rsid w:val="00557346"/>
    <w:rsid w:val="0055736F"/>
    <w:rsid w:val="00557456"/>
    <w:rsid w:val="0055754F"/>
    <w:rsid w:val="0055767F"/>
    <w:rsid w:val="005577E4"/>
    <w:rsid w:val="00557A1B"/>
    <w:rsid w:val="00557B15"/>
    <w:rsid w:val="00557B3E"/>
    <w:rsid w:val="00557C22"/>
    <w:rsid w:val="00557F4F"/>
    <w:rsid w:val="00557F5B"/>
    <w:rsid w:val="0056005B"/>
    <w:rsid w:val="00560177"/>
    <w:rsid w:val="005601D7"/>
    <w:rsid w:val="00560233"/>
    <w:rsid w:val="00560235"/>
    <w:rsid w:val="0056025A"/>
    <w:rsid w:val="00560346"/>
    <w:rsid w:val="005606C3"/>
    <w:rsid w:val="005606E2"/>
    <w:rsid w:val="0056079E"/>
    <w:rsid w:val="0056096E"/>
    <w:rsid w:val="005609E6"/>
    <w:rsid w:val="00560A23"/>
    <w:rsid w:val="00560A54"/>
    <w:rsid w:val="00560A94"/>
    <w:rsid w:val="00560B33"/>
    <w:rsid w:val="00560C01"/>
    <w:rsid w:val="00560C15"/>
    <w:rsid w:val="00560DEC"/>
    <w:rsid w:val="00560E55"/>
    <w:rsid w:val="00560EF9"/>
    <w:rsid w:val="00560F16"/>
    <w:rsid w:val="0056119A"/>
    <w:rsid w:val="00561265"/>
    <w:rsid w:val="0056127C"/>
    <w:rsid w:val="005612A4"/>
    <w:rsid w:val="005612F5"/>
    <w:rsid w:val="005615C1"/>
    <w:rsid w:val="00561825"/>
    <w:rsid w:val="00561A84"/>
    <w:rsid w:val="00561A9E"/>
    <w:rsid w:val="00561D1F"/>
    <w:rsid w:val="00561D25"/>
    <w:rsid w:val="00561D34"/>
    <w:rsid w:val="00561D97"/>
    <w:rsid w:val="00561F2E"/>
    <w:rsid w:val="00562011"/>
    <w:rsid w:val="00562041"/>
    <w:rsid w:val="00562437"/>
    <w:rsid w:val="00562440"/>
    <w:rsid w:val="00562668"/>
    <w:rsid w:val="005626C5"/>
    <w:rsid w:val="005627A1"/>
    <w:rsid w:val="00562C8C"/>
    <w:rsid w:val="00562E88"/>
    <w:rsid w:val="005630EC"/>
    <w:rsid w:val="005634A3"/>
    <w:rsid w:val="00563550"/>
    <w:rsid w:val="005635C4"/>
    <w:rsid w:val="005639F7"/>
    <w:rsid w:val="00563A6F"/>
    <w:rsid w:val="00563C4B"/>
    <w:rsid w:val="00563E2A"/>
    <w:rsid w:val="00563E5D"/>
    <w:rsid w:val="00563F5E"/>
    <w:rsid w:val="00564015"/>
    <w:rsid w:val="005646AE"/>
    <w:rsid w:val="00564770"/>
    <w:rsid w:val="00564797"/>
    <w:rsid w:val="00564817"/>
    <w:rsid w:val="00564973"/>
    <w:rsid w:val="00564B44"/>
    <w:rsid w:val="00564B73"/>
    <w:rsid w:val="00564F3B"/>
    <w:rsid w:val="0056503B"/>
    <w:rsid w:val="0056517C"/>
    <w:rsid w:val="005651B3"/>
    <w:rsid w:val="00565393"/>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64B"/>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4E1"/>
    <w:rsid w:val="00571748"/>
    <w:rsid w:val="0057174E"/>
    <w:rsid w:val="00571A51"/>
    <w:rsid w:val="00571A5A"/>
    <w:rsid w:val="00571B97"/>
    <w:rsid w:val="00571C56"/>
    <w:rsid w:val="00571D5B"/>
    <w:rsid w:val="00571DDC"/>
    <w:rsid w:val="00571E34"/>
    <w:rsid w:val="00571FBE"/>
    <w:rsid w:val="005722EB"/>
    <w:rsid w:val="00572305"/>
    <w:rsid w:val="005724F0"/>
    <w:rsid w:val="00572526"/>
    <w:rsid w:val="00572712"/>
    <w:rsid w:val="00572742"/>
    <w:rsid w:val="0057277D"/>
    <w:rsid w:val="005727DE"/>
    <w:rsid w:val="005728B4"/>
    <w:rsid w:val="00572912"/>
    <w:rsid w:val="00572C52"/>
    <w:rsid w:val="00572DD0"/>
    <w:rsid w:val="00573052"/>
    <w:rsid w:val="005733C8"/>
    <w:rsid w:val="005733FE"/>
    <w:rsid w:val="005734B3"/>
    <w:rsid w:val="005737AB"/>
    <w:rsid w:val="00573838"/>
    <w:rsid w:val="005738EF"/>
    <w:rsid w:val="0057396A"/>
    <w:rsid w:val="00573D6F"/>
    <w:rsid w:val="00574169"/>
    <w:rsid w:val="005741B9"/>
    <w:rsid w:val="005741DF"/>
    <w:rsid w:val="00574238"/>
    <w:rsid w:val="005742DD"/>
    <w:rsid w:val="00574428"/>
    <w:rsid w:val="005746AF"/>
    <w:rsid w:val="005746EE"/>
    <w:rsid w:val="005747BC"/>
    <w:rsid w:val="0057483B"/>
    <w:rsid w:val="00574A31"/>
    <w:rsid w:val="00574AFD"/>
    <w:rsid w:val="00575176"/>
    <w:rsid w:val="00575206"/>
    <w:rsid w:val="0057553F"/>
    <w:rsid w:val="00575660"/>
    <w:rsid w:val="00575666"/>
    <w:rsid w:val="005756F5"/>
    <w:rsid w:val="00575853"/>
    <w:rsid w:val="00575881"/>
    <w:rsid w:val="0057597B"/>
    <w:rsid w:val="00575A06"/>
    <w:rsid w:val="00575DFD"/>
    <w:rsid w:val="00575F82"/>
    <w:rsid w:val="005760CA"/>
    <w:rsid w:val="005764F6"/>
    <w:rsid w:val="00576A61"/>
    <w:rsid w:val="00576C91"/>
    <w:rsid w:val="00576E0B"/>
    <w:rsid w:val="00576E96"/>
    <w:rsid w:val="00576EDC"/>
    <w:rsid w:val="00576F91"/>
    <w:rsid w:val="00576FC2"/>
    <w:rsid w:val="00577028"/>
    <w:rsid w:val="005772F6"/>
    <w:rsid w:val="005773A8"/>
    <w:rsid w:val="0057741B"/>
    <w:rsid w:val="005774F8"/>
    <w:rsid w:val="005775A1"/>
    <w:rsid w:val="00577790"/>
    <w:rsid w:val="0057783F"/>
    <w:rsid w:val="005778E4"/>
    <w:rsid w:val="00577A93"/>
    <w:rsid w:val="00577ADF"/>
    <w:rsid w:val="00577EBC"/>
    <w:rsid w:val="0058014D"/>
    <w:rsid w:val="00580240"/>
    <w:rsid w:val="005802D0"/>
    <w:rsid w:val="00580476"/>
    <w:rsid w:val="00580579"/>
    <w:rsid w:val="00580773"/>
    <w:rsid w:val="005808B6"/>
    <w:rsid w:val="0058095B"/>
    <w:rsid w:val="00580B67"/>
    <w:rsid w:val="00580CCB"/>
    <w:rsid w:val="00580DD7"/>
    <w:rsid w:val="00580F4F"/>
    <w:rsid w:val="00580F98"/>
    <w:rsid w:val="0058121F"/>
    <w:rsid w:val="00581391"/>
    <w:rsid w:val="0058150A"/>
    <w:rsid w:val="00581766"/>
    <w:rsid w:val="00581906"/>
    <w:rsid w:val="00581DD5"/>
    <w:rsid w:val="00581EC1"/>
    <w:rsid w:val="00581ED8"/>
    <w:rsid w:val="00582136"/>
    <w:rsid w:val="0058229B"/>
    <w:rsid w:val="0058235C"/>
    <w:rsid w:val="005823EA"/>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27"/>
    <w:rsid w:val="00584A6C"/>
    <w:rsid w:val="00584B43"/>
    <w:rsid w:val="00584C9D"/>
    <w:rsid w:val="00584D62"/>
    <w:rsid w:val="00584D91"/>
    <w:rsid w:val="00584DEF"/>
    <w:rsid w:val="00584E58"/>
    <w:rsid w:val="00584FC6"/>
    <w:rsid w:val="005851E3"/>
    <w:rsid w:val="00585395"/>
    <w:rsid w:val="005854D0"/>
    <w:rsid w:val="005854E1"/>
    <w:rsid w:val="005856FD"/>
    <w:rsid w:val="00585736"/>
    <w:rsid w:val="005859B6"/>
    <w:rsid w:val="00585C08"/>
    <w:rsid w:val="00585CAA"/>
    <w:rsid w:val="00585CC3"/>
    <w:rsid w:val="00585D30"/>
    <w:rsid w:val="00585F8D"/>
    <w:rsid w:val="00586004"/>
    <w:rsid w:val="00586094"/>
    <w:rsid w:val="005861C1"/>
    <w:rsid w:val="00586964"/>
    <w:rsid w:val="00586AAA"/>
    <w:rsid w:val="00586EE1"/>
    <w:rsid w:val="00586F85"/>
    <w:rsid w:val="00587046"/>
    <w:rsid w:val="005871C1"/>
    <w:rsid w:val="005871FA"/>
    <w:rsid w:val="005872F3"/>
    <w:rsid w:val="0058740D"/>
    <w:rsid w:val="00587463"/>
    <w:rsid w:val="0058757A"/>
    <w:rsid w:val="005878C8"/>
    <w:rsid w:val="005878D1"/>
    <w:rsid w:val="00587D00"/>
    <w:rsid w:val="00587D2C"/>
    <w:rsid w:val="00587D35"/>
    <w:rsid w:val="00587D60"/>
    <w:rsid w:val="00587E8E"/>
    <w:rsid w:val="00587EC5"/>
    <w:rsid w:val="00590272"/>
    <w:rsid w:val="00590437"/>
    <w:rsid w:val="005906AC"/>
    <w:rsid w:val="0059089B"/>
    <w:rsid w:val="0059092B"/>
    <w:rsid w:val="00590947"/>
    <w:rsid w:val="00590AA8"/>
    <w:rsid w:val="00590AC3"/>
    <w:rsid w:val="00590E22"/>
    <w:rsid w:val="00590E8D"/>
    <w:rsid w:val="00591203"/>
    <w:rsid w:val="0059141A"/>
    <w:rsid w:val="005914C1"/>
    <w:rsid w:val="00591664"/>
    <w:rsid w:val="005917CE"/>
    <w:rsid w:val="005917DC"/>
    <w:rsid w:val="00591802"/>
    <w:rsid w:val="005919AF"/>
    <w:rsid w:val="00591BC8"/>
    <w:rsid w:val="00591E8B"/>
    <w:rsid w:val="00591F52"/>
    <w:rsid w:val="005920B8"/>
    <w:rsid w:val="005920FA"/>
    <w:rsid w:val="00592148"/>
    <w:rsid w:val="00592317"/>
    <w:rsid w:val="005924AF"/>
    <w:rsid w:val="0059251A"/>
    <w:rsid w:val="005925C8"/>
    <w:rsid w:val="005926A5"/>
    <w:rsid w:val="00592AEB"/>
    <w:rsid w:val="00592C86"/>
    <w:rsid w:val="00592CA9"/>
    <w:rsid w:val="00592FDD"/>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87C"/>
    <w:rsid w:val="005948DE"/>
    <w:rsid w:val="00594A7E"/>
    <w:rsid w:val="00594CC6"/>
    <w:rsid w:val="00594CC9"/>
    <w:rsid w:val="00594D79"/>
    <w:rsid w:val="00594E50"/>
    <w:rsid w:val="00594EE2"/>
    <w:rsid w:val="00594FB1"/>
    <w:rsid w:val="005953A7"/>
    <w:rsid w:val="0059554B"/>
    <w:rsid w:val="00595651"/>
    <w:rsid w:val="00595731"/>
    <w:rsid w:val="005958C0"/>
    <w:rsid w:val="00595A5F"/>
    <w:rsid w:val="00595B24"/>
    <w:rsid w:val="00595BAF"/>
    <w:rsid w:val="00595D3C"/>
    <w:rsid w:val="0059640A"/>
    <w:rsid w:val="00596659"/>
    <w:rsid w:val="0059688C"/>
    <w:rsid w:val="00596941"/>
    <w:rsid w:val="00596BF1"/>
    <w:rsid w:val="00597109"/>
    <w:rsid w:val="00597172"/>
    <w:rsid w:val="005972B6"/>
    <w:rsid w:val="005972C2"/>
    <w:rsid w:val="005973AD"/>
    <w:rsid w:val="00597653"/>
    <w:rsid w:val="00597738"/>
    <w:rsid w:val="0059784E"/>
    <w:rsid w:val="00597942"/>
    <w:rsid w:val="00597B7A"/>
    <w:rsid w:val="00597CB4"/>
    <w:rsid w:val="00597CF3"/>
    <w:rsid w:val="00597EA5"/>
    <w:rsid w:val="005A01F8"/>
    <w:rsid w:val="005A0551"/>
    <w:rsid w:val="005A07E8"/>
    <w:rsid w:val="005A08FE"/>
    <w:rsid w:val="005A0D6D"/>
    <w:rsid w:val="005A1081"/>
    <w:rsid w:val="005A1189"/>
    <w:rsid w:val="005A1201"/>
    <w:rsid w:val="005A123C"/>
    <w:rsid w:val="005A12AA"/>
    <w:rsid w:val="005A134D"/>
    <w:rsid w:val="005A134E"/>
    <w:rsid w:val="005A14E7"/>
    <w:rsid w:val="005A14EE"/>
    <w:rsid w:val="005A16C3"/>
    <w:rsid w:val="005A1730"/>
    <w:rsid w:val="005A1752"/>
    <w:rsid w:val="005A1C01"/>
    <w:rsid w:val="005A1C67"/>
    <w:rsid w:val="005A241B"/>
    <w:rsid w:val="005A2522"/>
    <w:rsid w:val="005A2782"/>
    <w:rsid w:val="005A29C4"/>
    <w:rsid w:val="005A2C35"/>
    <w:rsid w:val="005A2EBC"/>
    <w:rsid w:val="005A3033"/>
    <w:rsid w:val="005A3207"/>
    <w:rsid w:val="005A3335"/>
    <w:rsid w:val="005A3457"/>
    <w:rsid w:val="005A3467"/>
    <w:rsid w:val="005A3541"/>
    <w:rsid w:val="005A384D"/>
    <w:rsid w:val="005A38F6"/>
    <w:rsid w:val="005A3B29"/>
    <w:rsid w:val="005A3B6F"/>
    <w:rsid w:val="005A3E10"/>
    <w:rsid w:val="005A3E94"/>
    <w:rsid w:val="005A4013"/>
    <w:rsid w:val="005A4107"/>
    <w:rsid w:val="005A420D"/>
    <w:rsid w:val="005A4270"/>
    <w:rsid w:val="005A42E5"/>
    <w:rsid w:val="005A44A7"/>
    <w:rsid w:val="005A4718"/>
    <w:rsid w:val="005A4B1A"/>
    <w:rsid w:val="005A4E76"/>
    <w:rsid w:val="005A4FFA"/>
    <w:rsid w:val="005A5050"/>
    <w:rsid w:val="005A5229"/>
    <w:rsid w:val="005A52A1"/>
    <w:rsid w:val="005A540C"/>
    <w:rsid w:val="005A54D4"/>
    <w:rsid w:val="005A54F4"/>
    <w:rsid w:val="005A56D1"/>
    <w:rsid w:val="005A57C3"/>
    <w:rsid w:val="005A5985"/>
    <w:rsid w:val="005A5A94"/>
    <w:rsid w:val="005A5D00"/>
    <w:rsid w:val="005A5E26"/>
    <w:rsid w:val="005A5F68"/>
    <w:rsid w:val="005A5F87"/>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5F5"/>
    <w:rsid w:val="005A7629"/>
    <w:rsid w:val="005A772D"/>
    <w:rsid w:val="005A7733"/>
    <w:rsid w:val="005A77F5"/>
    <w:rsid w:val="005A7DFE"/>
    <w:rsid w:val="005B0081"/>
    <w:rsid w:val="005B00FE"/>
    <w:rsid w:val="005B06A3"/>
    <w:rsid w:val="005B0758"/>
    <w:rsid w:val="005B08CD"/>
    <w:rsid w:val="005B0D10"/>
    <w:rsid w:val="005B0DA9"/>
    <w:rsid w:val="005B0FF5"/>
    <w:rsid w:val="005B1055"/>
    <w:rsid w:val="005B126A"/>
    <w:rsid w:val="005B12A2"/>
    <w:rsid w:val="005B12E1"/>
    <w:rsid w:val="005B14D4"/>
    <w:rsid w:val="005B14DC"/>
    <w:rsid w:val="005B190A"/>
    <w:rsid w:val="005B19B7"/>
    <w:rsid w:val="005B1E0D"/>
    <w:rsid w:val="005B2121"/>
    <w:rsid w:val="005B2347"/>
    <w:rsid w:val="005B24F9"/>
    <w:rsid w:val="005B2B3F"/>
    <w:rsid w:val="005B2C16"/>
    <w:rsid w:val="005B2CB6"/>
    <w:rsid w:val="005B2CD6"/>
    <w:rsid w:val="005B2F0D"/>
    <w:rsid w:val="005B305E"/>
    <w:rsid w:val="005B30C5"/>
    <w:rsid w:val="005B3142"/>
    <w:rsid w:val="005B31DF"/>
    <w:rsid w:val="005B32B0"/>
    <w:rsid w:val="005B32EB"/>
    <w:rsid w:val="005B3375"/>
    <w:rsid w:val="005B3379"/>
    <w:rsid w:val="005B3467"/>
    <w:rsid w:val="005B34B6"/>
    <w:rsid w:val="005B3571"/>
    <w:rsid w:val="005B3633"/>
    <w:rsid w:val="005B364A"/>
    <w:rsid w:val="005B38EE"/>
    <w:rsid w:val="005B39E1"/>
    <w:rsid w:val="005B3A2F"/>
    <w:rsid w:val="005B3C56"/>
    <w:rsid w:val="005B3ED5"/>
    <w:rsid w:val="005B4038"/>
    <w:rsid w:val="005B4186"/>
    <w:rsid w:val="005B41E4"/>
    <w:rsid w:val="005B4483"/>
    <w:rsid w:val="005B4579"/>
    <w:rsid w:val="005B4616"/>
    <w:rsid w:val="005B4687"/>
    <w:rsid w:val="005B4822"/>
    <w:rsid w:val="005B4965"/>
    <w:rsid w:val="005B4976"/>
    <w:rsid w:val="005B49B4"/>
    <w:rsid w:val="005B4A2C"/>
    <w:rsid w:val="005B4A9D"/>
    <w:rsid w:val="005B4ADD"/>
    <w:rsid w:val="005B4C9B"/>
    <w:rsid w:val="005B4D70"/>
    <w:rsid w:val="005B4FA7"/>
    <w:rsid w:val="005B515F"/>
    <w:rsid w:val="005B51D3"/>
    <w:rsid w:val="005B533C"/>
    <w:rsid w:val="005B56A5"/>
    <w:rsid w:val="005B56EF"/>
    <w:rsid w:val="005B5778"/>
    <w:rsid w:val="005B5840"/>
    <w:rsid w:val="005B5909"/>
    <w:rsid w:val="005B5AB6"/>
    <w:rsid w:val="005B5B33"/>
    <w:rsid w:val="005B5B42"/>
    <w:rsid w:val="005B5B80"/>
    <w:rsid w:val="005B5C99"/>
    <w:rsid w:val="005B5DDA"/>
    <w:rsid w:val="005B5FAE"/>
    <w:rsid w:val="005B6037"/>
    <w:rsid w:val="005B60ED"/>
    <w:rsid w:val="005B60F2"/>
    <w:rsid w:val="005B6241"/>
    <w:rsid w:val="005B647B"/>
    <w:rsid w:val="005B6698"/>
    <w:rsid w:val="005B66D8"/>
    <w:rsid w:val="005B674A"/>
    <w:rsid w:val="005B6A2C"/>
    <w:rsid w:val="005B6AAE"/>
    <w:rsid w:val="005B6AC6"/>
    <w:rsid w:val="005B6B96"/>
    <w:rsid w:val="005B6D28"/>
    <w:rsid w:val="005B6E85"/>
    <w:rsid w:val="005B7088"/>
    <w:rsid w:val="005B7277"/>
    <w:rsid w:val="005B7411"/>
    <w:rsid w:val="005B7495"/>
    <w:rsid w:val="005B74B9"/>
    <w:rsid w:val="005B78E5"/>
    <w:rsid w:val="005B7B88"/>
    <w:rsid w:val="005B7B98"/>
    <w:rsid w:val="005B7B9E"/>
    <w:rsid w:val="005B7DD4"/>
    <w:rsid w:val="005B7E62"/>
    <w:rsid w:val="005B7E77"/>
    <w:rsid w:val="005B7EE6"/>
    <w:rsid w:val="005C0236"/>
    <w:rsid w:val="005C0253"/>
    <w:rsid w:val="005C059F"/>
    <w:rsid w:val="005C06F2"/>
    <w:rsid w:val="005C078C"/>
    <w:rsid w:val="005C07B0"/>
    <w:rsid w:val="005C0A4C"/>
    <w:rsid w:val="005C0B3A"/>
    <w:rsid w:val="005C0C43"/>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F10"/>
    <w:rsid w:val="005C1F68"/>
    <w:rsid w:val="005C20D1"/>
    <w:rsid w:val="005C232B"/>
    <w:rsid w:val="005C2387"/>
    <w:rsid w:val="005C24A3"/>
    <w:rsid w:val="005C26A5"/>
    <w:rsid w:val="005C2C81"/>
    <w:rsid w:val="005C2C93"/>
    <w:rsid w:val="005C2DE7"/>
    <w:rsid w:val="005C31BC"/>
    <w:rsid w:val="005C31EA"/>
    <w:rsid w:val="005C3416"/>
    <w:rsid w:val="005C357F"/>
    <w:rsid w:val="005C37AC"/>
    <w:rsid w:val="005C3911"/>
    <w:rsid w:val="005C3B1C"/>
    <w:rsid w:val="005C3B53"/>
    <w:rsid w:val="005C3B87"/>
    <w:rsid w:val="005C3CDA"/>
    <w:rsid w:val="005C3F58"/>
    <w:rsid w:val="005C3F5C"/>
    <w:rsid w:val="005C3FD2"/>
    <w:rsid w:val="005C404A"/>
    <w:rsid w:val="005C40EA"/>
    <w:rsid w:val="005C426D"/>
    <w:rsid w:val="005C44F4"/>
    <w:rsid w:val="005C45DB"/>
    <w:rsid w:val="005C461A"/>
    <w:rsid w:val="005C477A"/>
    <w:rsid w:val="005C4C2A"/>
    <w:rsid w:val="005C4FEC"/>
    <w:rsid w:val="005C50F0"/>
    <w:rsid w:val="005C567C"/>
    <w:rsid w:val="005C5790"/>
    <w:rsid w:val="005C589C"/>
    <w:rsid w:val="005C5908"/>
    <w:rsid w:val="005C5A5E"/>
    <w:rsid w:val="005C5A99"/>
    <w:rsid w:val="005C5DFD"/>
    <w:rsid w:val="005C5F65"/>
    <w:rsid w:val="005C5FC6"/>
    <w:rsid w:val="005C5FFC"/>
    <w:rsid w:val="005C60B9"/>
    <w:rsid w:val="005C6167"/>
    <w:rsid w:val="005C61AD"/>
    <w:rsid w:val="005C6496"/>
    <w:rsid w:val="005C6502"/>
    <w:rsid w:val="005C6576"/>
    <w:rsid w:val="005C664F"/>
    <w:rsid w:val="005C669E"/>
    <w:rsid w:val="005C68F6"/>
    <w:rsid w:val="005C69D8"/>
    <w:rsid w:val="005C6BC0"/>
    <w:rsid w:val="005C6CB7"/>
    <w:rsid w:val="005C6CD1"/>
    <w:rsid w:val="005C6FB8"/>
    <w:rsid w:val="005C7019"/>
    <w:rsid w:val="005C70C4"/>
    <w:rsid w:val="005C7341"/>
    <w:rsid w:val="005C74C5"/>
    <w:rsid w:val="005C7715"/>
    <w:rsid w:val="005C779E"/>
    <w:rsid w:val="005C77C4"/>
    <w:rsid w:val="005C79EF"/>
    <w:rsid w:val="005C7AD0"/>
    <w:rsid w:val="005C7B04"/>
    <w:rsid w:val="005C7D1C"/>
    <w:rsid w:val="005C7DF3"/>
    <w:rsid w:val="005C7EAA"/>
    <w:rsid w:val="005C7F2A"/>
    <w:rsid w:val="005D01BD"/>
    <w:rsid w:val="005D024A"/>
    <w:rsid w:val="005D030A"/>
    <w:rsid w:val="005D0718"/>
    <w:rsid w:val="005D0829"/>
    <w:rsid w:val="005D09C1"/>
    <w:rsid w:val="005D0A7C"/>
    <w:rsid w:val="005D0B68"/>
    <w:rsid w:val="005D0BBE"/>
    <w:rsid w:val="005D0BD7"/>
    <w:rsid w:val="005D0F27"/>
    <w:rsid w:val="005D1130"/>
    <w:rsid w:val="005D11AE"/>
    <w:rsid w:val="005D143F"/>
    <w:rsid w:val="005D147F"/>
    <w:rsid w:val="005D1483"/>
    <w:rsid w:val="005D151D"/>
    <w:rsid w:val="005D158A"/>
    <w:rsid w:val="005D18A0"/>
    <w:rsid w:val="005D196B"/>
    <w:rsid w:val="005D1ABE"/>
    <w:rsid w:val="005D1BB0"/>
    <w:rsid w:val="005D1DB6"/>
    <w:rsid w:val="005D1F5D"/>
    <w:rsid w:val="005D2298"/>
    <w:rsid w:val="005D2339"/>
    <w:rsid w:val="005D2369"/>
    <w:rsid w:val="005D23C4"/>
    <w:rsid w:val="005D25F4"/>
    <w:rsid w:val="005D270F"/>
    <w:rsid w:val="005D2875"/>
    <w:rsid w:val="005D28F8"/>
    <w:rsid w:val="005D2975"/>
    <w:rsid w:val="005D2B26"/>
    <w:rsid w:val="005D2CD8"/>
    <w:rsid w:val="005D2F5A"/>
    <w:rsid w:val="005D2FD2"/>
    <w:rsid w:val="005D3017"/>
    <w:rsid w:val="005D321B"/>
    <w:rsid w:val="005D348D"/>
    <w:rsid w:val="005D351F"/>
    <w:rsid w:val="005D35F5"/>
    <w:rsid w:val="005D3E7E"/>
    <w:rsid w:val="005D3F46"/>
    <w:rsid w:val="005D3FBD"/>
    <w:rsid w:val="005D4247"/>
    <w:rsid w:val="005D4410"/>
    <w:rsid w:val="005D4529"/>
    <w:rsid w:val="005D46CE"/>
    <w:rsid w:val="005D4850"/>
    <w:rsid w:val="005D4ABF"/>
    <w:rsid w:val="005D4BD6"/>
    <w:rsid w:val="005D4DCE"/>
    <w:rsid w:val="005D4DE0"/>
    <w:rsid w:val="005D4E3D"/>
    <w:rsid w:val="005D4E66"/>
    <w:rsid w:val="005D5290"/>
    <w:rsid w:val="005D52ED"/>
    <w:rsid w:val="005D536D"/>
    <w:rsid w:val="005D547B"/>
    <w:rsid w:val="005D5606"/>
    <w:rsid w:val="005D5786"/>
    <w:rsid w:val="005D5A52"/>
    <w:rsid w:val="005D5B21"/>
    <w:rsid w:val="005D5B28"/>
    <w:rsid w:val="005D5C80"/>
    <w:rsid w:val="005D5DA5"/>
    <w:rsid w:val="005D62F0"/>
    <w:rsid w:val="005D6399"/>
    <w:rsid w:val="005D6456"/>
    <w:rsid w:val="005D64A3"/>
    <w:rsid w:val="005D64B6"/>
    <w:rsid w:val="005D65B0"/>
    <w:rsid w:val="005D6715"/>
    <w:rsid w:val="005D67DC"/>
    <w:rsid w:val="005D685D"/>
    <w:rsid w:val="005D6C49"/>
    <w:rsid w:val="005D6D20"/>
    <w:rsid w:val="005D6D67"/>
    <w:rsid w:val="005D6E33"/>
    <w:rsid w:val="005D7056"/>
    <w:rsid w:val="005D70EA"/>
    <w:rsid w:val="005D7104"/>
    <w:rsid w:val="005D714E"/>
    <w:rsid w:val="005D7180"/>
    <w:rsid w:val="005D745A"/>
    <w:rsid w:val="005D75A0"/>
    <w:rsid w:val="005D7B6A"/>
    <w:rsid w:val="005D7C5C"/>
    <w:rsid w:val="005D7D17"/>
    <w:rsid w:val="005D7DBE"/>
    <w:rsid w:val="005D7F88"/>
    <w:rsid w:val="005E0037"/>
    <w:rsid w:val="005E0094"/>
    <w:rsid w:val="005E0240"/>
    <w:rsid w:val="005E027E"/>
    <w:rsid w:val="005E02A8"/>
    <w:rsid w:val="005E0449"/>
    <w:rsid w:val="005E0498"/>
    <w:rsid w:val="005E04D3"/>
    <w:rsid w:val="005E0732"/>
    <w:rsid w:val="005E0A08"/>
    <w:rsid w:val="005E0B3B"/>
    <w:rsid w:val="005E0BD9"/>
    <w:rsid w:val="005E0DC8"/>
    <w:rsid w:val="005E1263"/>
    <w:rsid w:val="005E1690"/>
    <w:rsid w:val="005E16BF"/>
    <w:rsid w:val="005E1992"/>
    <w:rsid w:val="005E1B61"/>
    <w:rsid w:val="005E1B80"/>
    <w:rsid w:val="005E1BBC"/>
    <w:rsid w:val="005E1D3D"/>
    <w:rsid w:val="005E1DDE"/>
    <w:rsid w:val="005E2018"/>
    <w:rsid w:val="005E2131"/>
    <w:rsid w:val="005E21A2"/>
    <w:rsid w:val="005E27EF"/>
    <w:rsid w:val="005E28AC"/>
    <w:rsid w:val="005E28AD"/>
    <w:rsid w:val="005E2900"/>
    <w:rsid w:val="005E2A0C"/>
    <w:rsid w:val="005E2AC1"/>
    <w:rsid w:val="005E2AF6"/>
    <w:rsid w:val="005E2D30"/>
    <w:rsid w:val="005E2E19"/>
    <w:rsid w:val="005E2F29"/>
    <w:rsid w:val="005E31A7"/>
    <w:rsid w:val="005E331E"/>
    <w:rsid w:val="005E3602"/>
    <w:rsid w:val="005E364B"/>
    <w:rsid w:val="005E39F8"/>
    <w:rsid w:val="005E3A4E"/>
    <w:rsid w:val="005E3FC8"/>
    <w:rsid w:val="005E4099"/>
    <w:rsid w:val="005E409B"/>
    <w:rsid w:val="005E43E9"/>
    <w:rsid w:val="005E44FE"/>
    <w:rsid w:val="005E4603"/>
    <w:rsid w:val="005E4A5B"/>
    <w:rsid w:val="005E4AE5"/>
    <w:rsid w:val="005E4AEE"/>
    <w:rsid w:val="005E4BD6"/>
    <w:rsid w:val="005E4D26"/>
    <w:rsid w:val="005E506E"/>
    <w:rsid w:val="005E50D4"/>
    <w:rsid w:val="005E5155"/>
    <w:rsid w:val="005E5243"/>
    <w:rsid w:val="005E5329"/>
    <w:rsid w:val="005E5368"/>
    <w:rsid w:val="005E54A1"/>
    <w:rsid w:val="005E5895"/>
    <w:rsid w:val="005E58F7"/>
    <w:rsid w:val="005E59A7"/>
    <w:rsid w:val="005E5A96"/>
    <w:rsid w:val="005E5B7D"/>
    <w:rsid w:val="005E5FA1"/>
    <w:rsid w:val="005E6078"/>
    <w:rsid w:val="005E609F"/>
    <w:rsid w:val="005E6154"/>
    <w:rsid w:val="005E6161"/>
    <w:rsid w:val="005E6240"/>
    <w:rsid w:val="005E62FB"/>
    <w:rsid w:val="005E6C56"/>
    <w:rsid w:val="005E70FB"/>
    <w:rsid w:val="005E7449"/>
    <w:rsid w:val="005E7634"/>
    <w:rsid w:val="005E78F8"/>
    <w:rsid w:val="005E79B6"/>
    <w:rsid w:val="005E79C5"/>
    <w:rsid w:val="005E7B4C"/>
    <w:rsid w:val="005E7DA4"/>
    <w:rsid w:val="005E7E3F"/>
    <w:rsid w:val="005E7F36"/>
    <w:rsid w:val="005F06AB"/>
    <w:rsid w:val="005F08C5"/>
    <w:rsid w:val="005F0ABC"/>
    <w:rsid w:val="005F0BB9"/>
    <w:rsid w:val="005F0BDA"/>
    <w:rsid w:val="005F0F76"/>
    <w:rsid w:val="005F0FCC"/>
    <w:rsid w:val="005F113F"/>
    <w:rsid w:val="005F126F"/>
    <w:rsid w:val="005F13DF"/>
    <w:rsid w:val="005F157B"/>
    <w:rsid w:val="005F1AE3"/>
    <w:rsid w:val="005F21A5"/>
    <w:rsid w:val="005F21FE"/>
    <w:rsid w:val="005F22C8"/>
    <w:rsid w:val="005F2326"/>
    <w:rsid w:val="005F2598"/>
    <w:rsid w:val="005F2680"/>
    <w:rsid w:val="005F27A5"/>
    <w:rsid w:val="005F28F0"/>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1AB"/>
    <w:rsid w:val="005F4240"/>
    <w:rsid w:val="005F42F2"/>
    <w:rsid w:val="005F4552"/>
    <w:rsid w:val="005F49AF"/>
    <w:rsid w:val="005F4BC4"/>
    <w:rsid w:val="005F4C1E"/>
    <w:rsid w:val="005F4E75"/>
    <w:rsid w:val="005F4F46"/>
    <w:rsid w:val="005F5068"/>
    <w:rsid w:val="005F51F9"/>
    <w:rsid w:val="005F522F"/>
    <w:rsid w:val="005F554B"/>
    <w:rsid w:val="005F5930"/>
    <w:rsid w:val="005F5954"/>
    <w:rsid w:val="005F5A8D"/>
    <w:rsid w:val="005F5AE6"/>
    <w:rsid w:val="005F5BB1"/>
    <w:rsid w:val="005F6044"/>
    <w:rsid w:val="005F6053"/>
    <w:rsid w:val="005F6087"/>
    <w:rsid w:val="005F6136"/>
    <w:rsid w:val="005F63B5"/>
    <w:rsid w:val="005F63D7"/>
    <w:rsid w:val="005F672D"/>
    <w:rsid w:val="005F689F"/>
    <w:rsid w:val="005F6AA2"/>
    <w:rsid w:val="005F71B7"/>
    <w:rsid w:val="005F72E5"/>
    <w:rsid w:val="005F7539"/>
    <w:rsid w:val="005F7626"/>
    <w:rsid w:val="005F76E0"/>
    <w:rsid w:val="005F7CF8"/>
    <w:rsid w:val="00600004"/>
    <w:rsid w:val="00600463"/>
    <w:rsid w:val="0060060A"/>
    <w:rsid w:val="0060074E"/>
    <w:rsid w:val="0060092B"/>
    <w:rsid w:val="006009A1"/>
    <w:rsid w:val="006009FB"/>
    <w:rsid w:val="00600A4C"/>
    <w:rsid w:val="00600BD4"/>
    <w:rsid w:val="00600F71"/>
    <w:rsid w:val="00601132"/>
    <w:rsid w:val="00601323"/>
    <w:rsid w:val="0060132B"/>
    <w:rsid w:val="006014C2"/>
    <w:rsid w:val="00601785"/>
    <w:rsid w:val="0060178D"/>
    <w:rsid w:val="00601B68"/>
    <w:rsid w:val="00601D52"/>
    <w:rsid w:val="00601EC6"/>
    <w:rsid w:val="00602114"/>
    <w:rsid w:val="006023D8"/>
    <w:rsid w:val="006025CF"/>
    <w:rsid w:val="00602809"/>
    <w:rsid w:val="00602818"/>
    <w:rsid w:val="00602879"/>
    <w:rsid w:val="006028A5"/>
    <w:rsid w:val="006028B8"/>
    <w:rsid w:val="00602B6E"/>
    <w:rsid w:val="00602C10"/>
    <w:rsid w:val="00602D25"/>
    <w:rsid w:val="00602F34"/>
    <w:rsid w:val="00602F76"/>
    <w:rsid w:val="006030F2"/>
    <w:rsid w:val="00603449"/>
    <w:rsid w:val="0060352A"/>
    <w:rsid w:val="00603712"/>
    <w:rsid w:val="00603737"/>
    <w:rsid w:val="00603950"/>
    <w:rsid w:val="00603C12"/>
    <w:rsid w:val="00603DA1"/>
    <w:rsid w:val="006041AC"/>
    <w:rsid w:val="006041BE"/>
    <w:rsid w:val="00604573"/>
    <w:rsid w:val="006045CD"/>
    <w:rsid w:val="00604630"/>
    <w:rsid w:val="0060464E"/>
    <w:rsid w:val="0060479F"/>
    <w:rsid w:val="00604A34"/>
    <w:rsid w:val="00604A44"/>
    <w:rsid w:val="00604DD9"/>
    <w:rsid w:val="00604EFA"/>
    <w:rsid w:val="00604FCD"/>
    <w:rsid w:val="00605057"/>
    <w:rsid w:val="006050BB"/>
    <w:rsid w:val="006051ED"/>
    <w:rsid w:val="00605432"/>
    <w:rsid w:val="006054A6"/>
    <w:rsid w:val="00605533"/>
    <w:rsid w:val="00605540"/>
    <w:rsid w:val="00605572"/>
    <w:rsid w:val="0060569E"/>
    <w:rsid w:val="006058F1"/>
    <w:rsid w:val="00605951"/>
    <w:rsid w:val="006059CB"/>
    <w:rsid w:val="00605A7C"/>
    <w:rsid w:val="00605A80"/>
    <w:rsid w:val="00605B0F"/>
    <w:rsid w:val="00605B15"/>
    <w:rsid w:val="00605C0A"/>
    <w:rsid w:val="00605C75"/>
    <w:rsid w:val="00605CEF"/>
    <w:rsid w:val="00605DD9"/>
    <w:rsid w:val="00605E97"/>
    <w:rsid w:val="00606072"/>
    <w:rsid w:val="006060F2"/>
    <w:rsid w:val="0060619C"/>
    <w:rsid w:val="006061E7"/>
    <w:rsid w:val="0060620A"/>
    <w:rsid w:val="0060630C"/>
    <w:rsid w:val="0060632E"/>
    <w:rsid w:val="00606348"/>
    <w:rsid w:val="00606395"/>
    <w:rsid w:val="00606701"/>
    <w:rsid w:val="006067DB"/>
    <w:rsid w:val="00606C4D"/>
    <w:rsid w:val="00606C7D"/>
    <w:rsid w:val="00606DFE"/>
    <w:rsid w:val="00606E52"/>
    <w:rsid w:val="00606F2B"/>
    <w:rsid w:val="00607475"/>
    <w:rsid w:val="00607505"/>
    <w:rsid w:val="00607681"/>
    <w:rsid w:val="00607713"/>
    <w:rsid w:val="00607806"/>
    <w:rsid w:val="00607AD7"/>
    <w:rsid w:val="00607BD2"/>
    <w:rsid w:val="00607C16"/>
    <w:rsid w:val="00607DF8"/>
    <w:rsid w:val="00607EAE"/>
    <w:rsid w:val="0061098E"/>
    <w:rsid w:val="00610B5D"/>
    <w:rsid w:val="00610B91"/>
    <w:rsid w:val="00610C8E"/>
    <w:rsid w:val="00610D10"/>
    <w:rsid w:val="00610D81"/>
    <w:rsid w:val="00610D9F"/>
    <w:rsid w:val="00610E1F"/>
    <w:rsid w:val="00610F23"/>
    <w:rsid w:val="006112DC"/>
    <w:rsid w:val="0061137C"/>
    <w:rsid w:val="00611526"/>
    <w:rsid w:val="0061158B"/>
    <w:rsid w:val="006115A3"/>
    <w:rsid w:val="00611678"/>
    <w:rsid w:val="006117F9"/>
    <w:rsid w:val="00611A21"/>
    <w:rsid w:val="00611F1D"/>
    <w:rsid w:val="00611FB7"/>
    <w:rsid w:val="006123EA"/>
    <w:rsid w:val="00612487"/>
    <w:rsid w:val="006124AA"/>
    <w:rsid w:val="00612687"/>
    <w:rsid w:val="006126E9"/>
    <w:rsid w:val="0061270F"/>
    <w:rsid w:val="00612753"/>
    <w:rsid w:val="0061276F"/>
    <w:rsid w:val="006127D3"/>
    <w:rsid w:val="00612A8F"/>
    <w:rsid w:val="00612AA8"/>
    <w:rsid w:val="00612C28"/>
    <w:rsid w:val="00612C5C"/>
    <w:rsid w:val="00612CCF"/>
    <w:rsid w:val="00612ECD"/>
    <w:rsid w:val="0061314C"/>
    <w:rsid w:val="00613288"/>
    <w:rsid w:val="00613314"/>
    <w:rsid w:val="00613415"/>
    <w:rsid w:val="00613456"/>
    <w:rsid w:val="00613561"/>
    <w:rsid w:val="006135F5"/>
    <w:rsid w:val="00613845"/>
    <w:rsid w:val="006138F7"/>
    <w:rsid w:val="00613BEC"/>
    <w:rsid w:val="00613C6D"/>
    <w:rsid w:val="00613CAD"/>
    <w:rsid w:val="00613E15"/>
    <w:rsid w:val="00613E45"/>
    <w:rsid w:val="00613E6E"/>
    <w:rsid w:val="00613EA1"/>
    <w:rsid w:val="00613F9F"/>
    <w:rsid w:val="006141E1"/>
    <w:rsid w:val="006144E4"/>
    <w:rsid w:val="00614521"/>
    <w:rsid w:val="0061458E"/>
    <w:rsid w:val="006145DD"/>
    <w:rsid w:val="00614970"/>
    <w:rsid w:val="00614981"/>
    <w:rsid w:val="00614A13"/>
    <w:rsid w:val="00614AD8"/>
    <w:rsid w:val="00614AE6"/>
    <w:rsid w:val="00614BF3"/>
    <w:rsid w:val="00614CDD"/>
    <w:rsid w:val="00614FEC"/>
    <w:rsid w:val="00615224"/>
    <w:rsid w:val="00615390"/>
    <w:rsid w:val="00615503"/>
    <w:rsid w:val="00615594"/>
    <w:rsid w:val="006155A0"/>
    <w:rsid w:val="00615840"/>
    <w:rsid w:val="006158E2"/>
    <w:rsid w:val="00615A52"/>
    <w:rsid w:val="00615D91"/>
    <w:rsid w:val="00615E76"/>
    <w:rsid w:val="00615F0B"/>
    <w:rsid w:val="00615F17"/>
    <w:rsid w:val="00616194"/>
    <w:rsid w:val="00616289"/>
    <w:rsid w:val="00616605"/>
    <w:rsid w:val="0061676F"/>
    <w:rsid w:val="006167CE"/>
    <w:rsid w:val="00616874"/>
    <w:rsid w:val="006171FA"/>
    <w:rsid w:val="0061737B"/>
    <w:rsid w:val="0061760B"/>
    <w:rsid w:val="00617850"/>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20B"/>
    <w:rsid w:val="00621330"/>
    <w:rsid w:val="006217DC"/>
    <w:rsid w:val="00621B26"/>
    <w:rsid w:val="00621B85"/>
    <w:rsid w:val="00621D20"/>
    <w:rsid w:val="00621E68"/>
    <w:rsid w:val="0062213D"/>
    <w:rsid w:val="00622161"/>
    <w:rsid w:val="00622307"/>
    <w:rsid w:val="006226A8"/>
    <w:rsid w:val="00622973"/>
    <w:rsid w:val="00622A11"/>
    <w:rsid w:val="00622A21"/>
    <w:rsid w:val="00622A99"/>
    <w:rsid w:val="00622B5A"/>
    <w:rsid w:val="00622E34"/>
    <w:rsid w:val="00622F2D"/>
    <w:rsid w:val="00623129"/>
    <w:rsid w:val="00623142"/>
    <w:rsid w:val="0062316D"/>
    <w:rsid w:val="0062327D"/>
    <w:rsid w:val="006233D0"/>
    <w:rsid w:val="0062356E"/>
    <w:rsid w:val="00623A59"/>
    <w:rsid w:val="00623C85"/>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4FAE"/>
    <w:rsid w:val="006252EE"/>
    <w:rsid w:val="00625438"/>
    <w:rsid w:val="0062543D"/>
    <w:rsid w:val="00625680"/>
    <w:rsid w:val="006259C4"/>
    <w:rsid w:val="00625AB6"/>
    <w:rsid w:val="00625C58"/>
    <w:rsid w:val="00625D05"/>
    <w:rsid w:val="00625F75"/>
    <w:rsid w:val="00626017"/>
    <w:rsid w:val="00626028"/>
    <w:rsid w:val="00626214"/>
    <w:rsid w:val="00626349"/>
    <w:rsid w:val="00626708"/>
    <w:rsid w:val="00626A8A"/>
    <w:rsid w:val="00626B15"/>
    <w:rsid w:val="00626C77"/>
    <w:rsid w:val="00626D9C"/>
    <w:rsid w:val="00626E88"/>
    <w:rsid w:val="00626FD3"/>
    <w:rsid w:val="00627055"/>
    <w:rsid w:val="006273C5"/>
    <w:rsid w:val="00627495"/>
    <w:rsid w:val="0062785B"/>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20FF"/>
    <w:rsid w:val="006325D7"/>
    <w:rsid w:val="00632709"/>
    <w:rsid w:val="00632963"/>
    <w:rsid w:val="00632B09"/>
    <w:rsid w:val="00632E33"/>
    <w:rsid w:val="006332CA"/>
    <w:rsid w:val="006333B4"/>
    <w:rsid w:val="006333D9"/>
    <w:rsid w:val="0063349E"/>
    <w:rsid w:val="0063357E"/>
    <w:rsid w:val="00633656"/>
    <w:rsid w:val="0063366B"/>
    <w:rsid w:val="0063368E"/>
    <w:rsid w:val="0063369A"/>
    <w:rsid w:val="0063377C"/>
    <w:rsid w:val="00633821"/>
    <w:rsid w:val="00633D6A"/>
    <w:rsid w:val="00633E42"/>
    <w:rsid w:val="00633F9C"/>
    <w:rsid w:val="00633F9E"/>
    <w:rsid w:val="00634020"/>
    <w:rsid w:val="0063409B"/>
    <w:rsid w:val="006340B3"/>
    <w:rsid w:val="00634138"/>
    <w:rsid w:val="006341FE"/>
    <w:rsid w:val="0063427B"/>
    <w:rsid w:val="0063463F"/>
    <w:rsid w:val="00634914"/>
    <w:rsid w:val="00634B8B"/>
    <w:rsid w:val="00634CB8"/>
    <w:rsid w:val="00634F28"/>
    <w:rsid w:val="00634FF1"/>
    <w:rsid w:val="006350E7"/>
    <w:rsid w:val="006354F8"/>
    <w:rsid w:val="0063593A"/>
    <w:rsid w:val="00635A12"/>
    <w:rsid w:val="00635A4E"/>
    <w:rsid w:val="00635B02"/>
    <w:rsid w:val="00635B1C"/>
    <w:rsid w:val="00635CA2"/>
    <w:rsid w:val="00636610"/>
    <w:rsid w:val="0063668F"/>
    <w:rsid w:val="00636878"/>
    <w:rsid w:val="0063692D"/>
    <w:rsid w:val="00636998"/>
    <w:rsid w:val="006369BA"/>
    <w:rsid w:val="00636BEB"/>
    <w:rsid w:val="00636D6D"/>
    <w:rsid w:val="00636F10"/>
    <w:rsid w:val="00636FB1"/>
    <w:rsid w:val="00637288"/>
    <w:rsid w:val="0063770C"/>
    <w:rsid w:val="00637727"/>
    <w:rsid w:val="0063782B"/>
    <w:rsid w:val="00637872"/>
    <w:rsid w:val="006378F1"/>
    <w:rsid w:val="00637980"/>
    <w:rsid w:val="006379B8"/>
    <w:rsid w:val="00637AB0"/>
    <w:rsid w:val="00637B1B"/>
    <w:rsid w:val="00637C3D"/>
    <w:rsid w:val="00637D7E"/>
    <w:rsid w:val="00637E0E"/>
    <w:rsid w:val="006401AD"/>
    <w:rsid w:val="00640428"/>
    <w:rsid w:val="006404FE"/>
    <w:rsid w:val="00640585"/>
    <w:rsid w:val="00640599"/>
    <w:rsid w:val="006405A8"/>
    <w:rsid w:val="00640637"/>
    <w:rsid w:val="006408E5"/>
    <w:rsid w:val="0064096A"/>
    <w:rsid w:val="00640B27"/>
    <w:rsid w:val="00640E1D"/>
    <w:rsid w:val="00640E84"/>
    <w:rsid w:val="0064137F"/>
    <w:rsid w:val="0064139C"/>
    <w:rsid w:val="006415B9"/>
    <w:rsid w:val="00641619"/>
    <w:rsid w:val="006419F7"/>
    <w:rsid w:val="00641A2F"/>
    <w:rsid w:val="00641B95"/>
    <w:rsid w:val="00641DB2"/>
    <w:rsid w:val="00641EA8"/>
    <w:rsid w:val="00641EFA"/>
    <w:rsid w:val="0064245E"/>
    <w:rsid w:val="006424FF"/>
    <w:rsid w:val="00642522"/>
    <w:rsid w:val="00642691"/>
    <w:rsid w:val="006428F6"/>
    <w:rsid w:val="0064292B"/>
    <w:rsid w:val="00642A33"/>
    <w:rsid w:val="00642D1A"/>
    <w:rsid w:val="00642DCF"/>
    <w:rsid w:val="00642F69"/>
    <w:rsid w:val="00643043"/>
    <w:rsid w:val="00643540"/>
    <w:rsid w:val="00643603"/>
    <w:rsid w:val="0064376D"/>
    <w:rsid w:val="00643BAD"/>
    <w:rsid w:val="00643BF1"/>
    <w:rsid w:val="00643CEB"/>
    <w:rsid w:val="00643E0D"/>
    <w:rsid w:val="00643F0C"/>
    <w:rsid w:val="0064406D"/>
    <w:rsid w:val="00644199"/>
    <w:rsid w:val="00644205"/>
    <w:rsid w:val="0064428B"/>
    <w:rsid w:val="006443A3"/>
    <w:rsid w:val="00644403"/>
    <w:rsid w:val="006444E0"/>
    <w:rsid w:val="00644667"/>
    <w:rsid w:val="006446A2"/>
    <w:rsid w:val="006446DB"/>
    <w:rsid w:val="00644846"/>
    <w:rsid w:val="006448AF"/>
    <w:rsid w:val="00644B21"/>
    <w:rsid w:val="00644F76"/>
    <w:rsid w:val="0064510E"/>
    <w:rsid w:val="00645181"/>
    <w:rsid w:val="00645200"/>
    <w:rsid w:val="006455F7"/>
    <w:rsid w:val="00645619"/>
    <w:rsid w:val="0064579A"/>
    <w:rsid w:val="0064582E"/>
    <w:rsid w:val="00645A73"/>
    <w:rsid w:val="00645B2C"/>
    <w:rsid w:val="00645F48"/>
    <w:rsid w:val="00645FD2"/>
    <w:rsid w:val="0064604C"/>
    <w:rsid w:val="0064605E"/>
    <w:rsid w:val="00646154"/>
    <w:rsid w:val="00646344"/>
    <w:rsid w:val="0064659C"/>
    <w:rsid w:val="00646665"/>
    <w:rsid w:val="00646666"/>
    <w:rsid w:val="00646673"/>
    <w:rsid w:val="006467C7"/>
    <w:rsid w:val="00646840"/>
    <w:rsid w:val="00646961"/>
    <w:rsid w:val="00646969"/>
    <w:rsid w:val="006469A5"/>
    <w:rsid w:val="00646EC7"/>
    <w:rsid w:val="00646F4F"/>
    <w:rsid w:val="00646F89"/>
    <w:rsid w:val="00647350"/>
    <w:rsid w:val="006473BD"/>
    <w:rsid w:val="006473F9"/>
    <w:rsid w:val="00647504"/>
    <w:rsid w:val="006478D6"/>
    <w:rsid w:val="006479FA"/>
    <w:rsid w:val="00647BBB"/>
    <w:rsid w:val="00647C5D"/>
    <w:rsid w:val="00647CB4"/>
    <w:rsid w:val="00647CC2"/>
    <w:rsid w:val="00647DB2"/>
    <w:rsid w:val="00647E37"/>
    <w:rsid w:val="006501B6"/>
    <w:rsid w:val="00650311"/>
    <w:rsid w:val="00650506"/>
    <w:rsid w:val="0065078E"/>
    <w:rsid w:val="00650837"/>
    <w:rsid w:val="006508C5"/>
    <w:rsid w:val="006508E3"/>
    <w:rsid w:val="00650A08"/>
    <w:rsid w:val="00650A8A"/>
    <w:rsid w:val="00650AAC"/>
    <w:rsid w:val="00650DF2"/>
    <w:rsid w:val="00650E2E"/>
    <w:rsid w:val="00650ED5"/>
    <w:rsid w:val="0065117F"/>
    <w:rsid w:val="006512E3"/>
    <w:rsid w:val="006512ED"/>
    <w:rsid w:val="00651397"/>
    <w:rsid w:val="00651520"/>
    <w:rsid w:val="006515BD"/>
    <w:rsid w:val="00651A4D"/>
    <w:rsid w:val="00651A6A"/>
    <w:rsid w:val="00651A7A"/>
    <w:rsid w:val="00651D43"/>
    <w:rsid w:val="00651DDB"/>
    <w:rsid w:val="00651E62"/>
    <w:rsid w:val="00651FC5"/>
    <w:rsid w:val="00651FDF"/>
    <w:rsid w:val="00652815"/>
    <w:rsid w:val="0065288B"/>
    <w:rsid w:val="00652AEF"/>
    <w:rsid w:val="00652B63"/>
    <w:rsid w:val="00652FA1"/>
    <w:rsid w:val="00652FA6"/>
    <w:rsid w:val="00653097"/>
    <w:rsid w:val="006530D8"/>
    <w:rsid w:val="0065315C"/>
    <w:rsid w:val="00653199"/>
    <w:rsid w:val="006532BD"/>
    <w:rsid w:val="0065374B"/>
    <w:rsid w:val="0065385F"/>
    <w:rsid w:val="0065397A"/>
    <w:rsid w:val="00653A90"/>
    <w:rsid w:val="00653E5C"/>
    <w:rsid w:val="00653E61"/>
    <w:rsid w:val="0065413F"/>
    <w:rsid w:val="0065417A"/>
    <w:rsid w:val="00654247"/>
    <w:rsid w:val="006542E6"/>
    <w:rsid w:val="006543A4"/>
    <w:rsid w:val="006543EB"/>
    <w:rsid w:val="006545C0"/>
    <w:rsid w:val="0065471D"/>
    <w:rsid w:val="0065496E"/>
    <w:rsid w:val="006549DF"/>
    <w:rsid w:val="00654C84"/>
    <w:rsid w:val="00654CB2"/>
    <w:rsid w:val="00654DFF"/>
    <w:rsid w:val="00654F5A"/>
    <w:rsid w:val="006551F4"/>
    <w:rsid w:val="006552DE"/>
    <w:rsid w:val="00655640"/>
    <w:rsid w:val="006556AD"/>
    <w:rsid w:val="006558B6"/>
    <w:rsid w:val="00655962"/>
    <w:rsid w:val="0065596C"/>
    <w:rsid w:val="00655D65"/>
    <w:rsid w:val="00655FC4"/>
    <w:rsid w:val="00656349"/>
    <w:rsid w:val="00656490"/>
    <w:rsid w:val="00656639"/>
    <w:rsid w:val="006568A2"/>
    <w:rsid w:val="00656AA9"/>
    <w:rsid w:val="00656C47"/>
    <w:rsid w:val="00656E74"/>
    <w:rsid w:val="00656E95"/>
    <w:rsid w:val="00656F11"/>
    <w:rsid w:val="00656FD3"/>
    <w:rsid w:val="00657158"/>
    <w:rsid w:val="006571D4"/>
    <w:rsid w:val="006571DC"/>
    <w:rsid w:val="006571F3"/>
    <w:rsid w:val="0065726B"/>
    <w:rsid w:val="00657289"/>
    <w:rsid w:val="006573A6"/>
    <w:rsid w:val="00657539"/>
    <w:rsid w:val="0065759A"/>
    <w:rsid w:val="006576B7"/>
    <w:rsid w:val="0065775B"/>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97B"/>
    <w:rsid w:val="00660AAF"/>
    <w:rsid w:val="00660F61"/>
    <w:rsid w:val="00661113"/>
    <w:rsid w:val="0066120B"/>
    <w:rsid w:val="00661271"/>
    <w:rsid w:val="00661322"/>
    <w:rsid w:val="006613F0"/>
    <w:rsid w:val="006614DD"/>
    <w:rsid w:val="00661527"/>
    <w:rsid w:val="006615BD"/>
    <w:rsid w:val="006616BF"/>
    <w:rsid w:val="00661712"/>
    <w:rsid w:val="006617A4"/>
    <w:rsid w:val="00661A24"/>
    <w:rsid w:val="00661B00"/>
    <w:rsid w:val="00661BAE"/>
    <w:rsid w:val="00661DFD"/>
    <w:rsid w:val="0066203B"/>
    <w:rsid w:val="00662043"/>
    <w:rsid w:val="006628AC"/>
    <w:rsid w:val="00662D47"/>
    <w:rsid w:val="00662D65"/>
    <w:rsid w:val="00662DB8"/>
    <w:rsid w:val="00662FDF"/>
    <w:rsid w:val="00663433"/>
    <w:rsid w:val="00663523"/>
    <w:rsid w:val="0066354C"/>
    <w:rsid w:val="00663620"/>
    <w:rsid w:val="00663853"/>
    <w:rsid w:val="00663B69"/>
    <w:rsid w:val="00663C14"/>
    <w:rsid w:val="00663DF4"/>
    <w:rsid w:val="00663F2B"/>
    <w:rsid w:val="00664017"/>
    <w:rsid w:val="006643D7"/>
    <w:rsid w:val="0066441D"/>
    <w:rsid w:val="00664451"/>
    <w:rsid w:val="006645FD"/>
    <w:rsid w:val="00664663"/>
    <w:rsid w:val="00664725"/>
    <w:rsid w:val="00664756"/>
    <w:rsid w:val="00664915"/>
    <w:rsid w:val="00664A9F"/>
    <w:rsid w:val="00664B75"/>
    <w:rsid w:val="00664B92"/>
    <w:rsid w:val="00664EB6"/>
    <w:rsid w:val="00664FF5"/>
    <w:rsid w:val="006650E4"/>
    <w:rsid w:val="00665209"/>
    <w:rsid w:val="00665288"/>
    <w:rsid w:val="0066550E"/>
    <w:rsid w:val="0066589E"/>
    <w:rsid w:val="0066590C"/>
    <w:rsid w:val="0066596B"/>
    <w:rsid w:val="006659DB"/>
    <w:rsid w:val="00665B44"/>
    <w:rsid w:val="00666198"/>
    <w:rsid w:val="00666941"/>
    <w:rsid w:val="0066697C"/>
    <w:rsid w:val="0066698E"/>
    <w:rsid w:val="0066729F"/>
    <w:rsid w:val="0066738A"/>
    <w:rsid w:val="00667721"/>
    <w:rsid w:val="00667A6A"/>
    <w:rsid w:val="00667B9D"/>
    <w:rsid w:val="00667D9A"/>
    <w:rsid w:val="00667E05"/>
    <w:rsid w:val="006700CC"/>
    <w:rsid w:val="006701D4"/>
    <w:rsid w:val="00670332"/>
    <w:rsid w:val="0067050A"/>
    <w:rsid w:val="0067055C"/>
    <w:rsid w:val="006709E2"/>
    <w:rsid w:val="00670C42"/>
    <w:rsid w:val="00670CB0"/>
    <w:rsid w:val="00671587"/>
    <w:rsid w:val="00671787"/>
    <w:rsid w:val="006717C4"/>
    <w:rsid w:val="00671B9B"/>
    <w:rsid w:val="00671BC2"/>
    <w:rsid w:val="00671BE3"/>
    <w:rsid w:val="00671C93"/>
    <w:rsid w:val="00671D65"/>
    <w:rsid w:val="00671EF4"/>
    <w:rsid w:val="00671F66"/>
    <w:rsid w:val="00671FDA"/>
    <w:rsid w:val="00672063"/>
    <w:rsid w:val="006720F6"/>
    <w:rsid w:val="0067216E"/>
    <w:rsid w:val="006721B2"/>
    <w:rsid w:val="0067239B"/>
    <w:rsid w:val="006725AF"/>
    <w:rsid w:val="006728AE"/>
    <w:rsid w:val="00672960"/>
    <w:rsid w:val="006729A7"/>
    <w:rsid w:val="00672B52"/>
    <w:rsid w:val="00672FB6"/>
    <w:rsid w:val="00673115"/>
    <w:rsid w:val="00673129"/>
    <w:rsid w:val="0067339F"/>
    <w:rsid w:val="006734F8"/>
    <w:rsid w:val="006737D7"/>
    <w:rsid w:val="006738A9"/>
    <w:rsid w:val="006738D0"/>
    <w:rsid w:val="00673920"/>
    <w:rsid w:val="00673A7C"/>
    <w:rsid w:val="00673B12"/>
    <w:rsid w:val="00673E3F"/>
    <w:rsid w:val="00673FC6"/>
    <w:rsid w:val="00674028"/>
    <w:rsid w:val="006740A5"/>
    <w:rsid w:val="0067428B"/>
    <w:rsid w:val="006742B0"/>
    <w:rsid w:val="0067434B"/>
    <w:rsid w:val="0067464D"/>
    <w:rsid w:val="00674BAA"/>
    <w:rsid w:val="00674D59"/>
    <w:rsid w:val="006752DE"/>
    <w:rsid w:val="00675338"/>
    <w:rsid w:val="0067537A"/>
    <w:rsid w:val="00675524"/>
    <w:rsid w:val="006755B7"/>
    <w:rsid w:val="0067568C"/>
    <w:rsid w:val="0067573A"/>
    <w:rsid w:val="006759BD"/>
    <w:rsid w:val="006759F5"/>
    <w:rsid w:val="00675BAC"/>
    <w:rsid w:val="00675CF5"/>
    <w:rsid w:val="00675D43"/>
    <w:rsid w:val="00675E2E"/>
    <w:rsid w:val="00675FE1"/>
    <w:rsid w:val="006763B1"/>
    <w:rsid w:val="006763EC"/>
    <w:rsid w:val="006764A0"/>
    <w:rsid w:val="006765E2"/>
    <w:rsid w:val="00676859"/>
    <w:rsid w:val="0067695A"/>
    <w:rsid w:val="00676A2A"/>
    <w:rsid w:val="00676A34"/>
    <w:rsid w:val="00676D1E"/>
    <w:rsid w:val="00676D83"/>
    <w:rsid w:val="00676EE4"/>
    <w:rsid w:val="00676FF3"/>
    <w:rsid w:val="00677021"/>
    <w:rsid w:val="006770F8"/>
    <w:rsid w:val="006771A1"/>
    <w:rsid w:val="006773B1"/>
    <w:rsid w:val="006773F0"/>
    <w:rsid w:val="00677792"/>
    <w:rsid w:val="006778E1"/>
    <w:rsid w:val="006778E3"/>
    <w:rsid w:val="00677986"/>
    <w:rsid w:val="00677A0B"/>
    <w:rsid w:val="00677A64"/>
    <w:rsid w:val="00677C22"/>
    <w:rsid w:val="00677C88"/>
    <w:rsid w:val="00677D61"/>
    <w:rsid w:val="00677D9A"/>
    <w:rsid w:val="00677E8F"/>
    <w:rsid w:val="00677FEE"/>
    <w:rsid w:val="00680696"/>
    <w:rsid w:val="00680864"/>
    <w:rsid w:val="00680DCF"/>
    <w:rsid w:val="00680FFD"/>
    <w:rsid w:val="0068102A"/>
    <w:rsid w:val="006810DC"/>
    <w:rsid w:val="0068110C"/>
    <w:rsid w:val="0068168B"/>
    <w:rsid w:val="0068195C"/>
    <w:rsid w:val="00681997"/>
    <w:rsid w:val="00681E05"/>
    <w:rsid w:val="00681E8C"/>
    <w:rsid w:val="00681F32"/>
    <w:rsid w:val="00681FDF"/>
    <w:rsid w:val="00682397"/>
    <w:rsid w:val="00682416"/>
    <w:rsid w:val="006824A6"/>
    <w:rsid w:val="0068261B"/>
    <w:rsid w:val="0068270C"/>
    <w:rsid w:val="006829C6"/>
    <w:rsid w:val="00683251"/>
    <w:rsid w:val="0068330C"/>
    <w:rsid w:val="006833A8"/>
    <w:rsid w:val="00683AE4"/>
    <w:rsid w:val="00683B86"/>
    <w:rsid w:val="00683FBA"/>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19F"/>
    <w:rsid w:val="0068521E"/>
    <w:rsid w:val="0068532C"/>
    <w:rsid w:val="006853EE"/>
    <w:rsid w:val="0068576A"/>
    <w:rsid w:val="00685868"/>
    <w:rsid w:val="00685B16"/>
    <w:rsid w:val="00685B75"/>
    <w:rsid w:val="00685CB4"/>
    <w:rsid w:val="00685DF4"/>
    <w:rsid w:val="00686332"/>
    <w:rsid w:val="0068640D"/>
    <w:rsid w:val="00686641"/>
    <w:rsid w:val="0068690F"/>
    <w:rsid w:val="0068692D"/>
    <w:rsid w:val="00686B1D"/>
    <w:rsid w:val="00686E02"/>
    <w:rsid w:val="00686E62"/>
    <w:rsid w:val="0068707A"/>
    <w:rsid w:val="00687263"/>
    <w:rsid w:val="006872B3"/>
    <w:rsid w:val="00687318"/>
    <w:rsid w:val="006878E3"/>
    <w:rsid w:val="00687B35"/>
    <w:rsid w:val="00687DCE"/>
    <w:rsid w:val="00687E79"/>
    <w:rsid w:val="00687FD6"/>
    <w:rsid w:val="006900A9"/>
    <w:rsid w:val="006900E0"/>
    <w:rsid w:val="006903E2"/>
    <w:rsid w:val="006904B0"/>
    <w:rsid w:val="00690521"/>
    <w:rsid w:val="00690635"/>
    <w:rsid w:val="0069064B"/>
    <w:rsid w:val="00690A0E"/>
    <w:rsid w:val="00690ABE"/>
    <w:rsid w:val="00690B8E"/>
    <w:rsid w:val="00690D53"/>
    <w:rsid w:val="00690D83"/>
    <w:rsid w:val="00691200"/>
    <w:rsid w:val="00691345"/>
    <w:rsid w:val="00691731"/>
    <w:rsid w:val="0069181F"/>
    <w:rsid w:val="00691942"/>
    <w:rsid w:val="006919F5"/>
    <w:rsid w:val="00691A4A"/>
    <w:rsid w:val="00691FB8"/>
    <w:rsid w:val="00692065"/>
    <w:rsid w:val="006920E0"/>
    <w:rsid w:val="00692203"/>
    <w:rsid w:val="00692243"/>
    <w:rsid w:val="0069234E"/>
    <w:rsid w:val="00692538"/>
    <w:rsid w:val="0069256B"/>
    <w:rsid w:val="0069269A"/>
    <w:rsid w:val="00692875"/>
    <w:rsid w:val="006929BD"/>
    <w:rsid w:val="00692B3D"/>
    <w:rsid w:val="00692B90"/>
    <w:rsid w:val="00692C61"/>
    <w:rsid w:val="00692FC7"/>
    <w:rsid w:val="00693002"/>
    <w:rsid w:val="006930E0"/>
    <w:rsid w:val="0069315A"/>
    <w:rsid w:val="006938A0"/>
    <w:rsid w:val="006938EA"/>
    <w:rsid w:val="00693DD0"/>
    <w:rsid w:val="00693F0C"/>
    <w:rsid w:val="00694185"/>
    <w:rsid w:val="006942FD"/>
    <w:rsid w:val="0069433F"/>
    <w:rsid w:val="006943B6"/>
    <w:rsid w:val="00694527"/>
    <w:rsid w:val="00694755"/>
    <w:rsid w:val="0069475F"/>
    <w:rsid w:val="00694847"/>
    <w:rsid w:val="0069492E"/>
    <w:rsid w:val="00694C0E"/>
    <w:rsid w:val="00694C5C"/>
    <w:rsid w:val="00694E08"/>
    <w:rsid w:val="00694F35"/>
    <w:rsid w:val="00694F40"/>
    <w:rsid w:val="00694F44"/>
    <w:rsid w:val="00695129"/>
    <w:rsid w:val="006951C5"/>
    <w:rsid w:val="0069527B"/>
    <w:rsid w:val="006953BA"/>
    <w:rsid w:val="006955BC"/>
    <w:rsid w:val="006955F5"/>
    <w:rsid w:val="00695734"/>
    <w:rsid w:val="006957FE"/>
    <w:rsid w:val="006958BD"/>
    <w:rsid w:val="00695902"/>
    <w:rsid w:val="00695B89"/>
    <w:rsid w:val="00695CC1"/>
    <w:rsid w:val="00695E31"/>
    <w:rsid w:val="00695FC9"/>
    <w:rsid w:val="0069637F"/>
    <w:rsid w:val="00696496"/>
    <w:rsid w:val="0069679C"/>
    <w:rsid w:val="00696F2C"/>
    <w:rsid w:val="00696FCF"/>
    <w:rsid w:val="00696FFA"/>
    <w:rsid w:val="00697068"/>
    <w:rsid w:val="0069709B"/>
    <w:rsid w:val="00697100"/>
    <w:rsid w:val="006972E4"/>
    <w:rsid w:val="0069759E"/>
    <w:rsid w:val="006976B6"/>
    <w:rsid w:val="00697705"/>
    <w:rsid w:val="006977A2"/>
    <w:rsid w:val="006977EC"/>
    <w:rsid w:val="0069798C"/>
    <w:rsid w:val="00697BBD"/>
    <w:rsid w:val="00697C79"/>
    <w:rsid w:val="00697D71"/>
    <w:rsid w:val="00697EE4"/>
    <w:rsid w:val="006A0032"/>
    <w:rsid w:val="006A05E3"/>
    <w:rsid w:val="006A0604"/>
    <w:rsid w:val="006A077A"/>
    <w:rsid w:val="006A07CB"/>
    <w:rsid w:val="006A0A68"/>
    <w:rsid w:val="006A0C88"/>
    <w:rsid w:val="006A0DB9"/>
    <w:rsid w:val="006A0EAB"/>
    <w:rsid w:val="006A0ECD"/>
    <w:rsid w:val="006A0F8A"/>
    <w:rsid w:val="006A0FE1"/>
    <w:rsid w:val="006A1022"/>
    <w:rsid w:val="006A12E7"/>
    <w:rsid w:val="006A16AA"/>
    <w:rsid w:val="006A1720"/>
    <w:rsid w:val="006A182A"/>
    <w:rsid w:val="006A18A4"/>
    <w:rsid w:val="006A18BA"/>
    <w:rsid w:val="006A19CB"/>
    <w:rsid w:val="006A1E98"/>
    <w:rsid w:val="006A1FAB"/>
    <w:rsid w:val="006A1FF0"/>
    <w:rsid w:val="006A20C2"/>
    <w:rsid w:val="006A29A8"/>
    <w:rsid w:val="006A2A31"/>
    <w:rsid w:val="006A2DE2"/>
    <w:rsid w:val="006A2EF4"/>
    <w:rsid w:val="006A2F03"/>
    <w:rsid w:val="006A2F10"/>
    <w:rsid w:val="006A2FE9"/>
    <w:rsid w:val="006A3077"/>
    <w:rsid w:val="006A3183"/>
    <w:rsid w:val="006A31E9"/>
    <w:rsid w:val="006A31F3"/>
    <w:rsid w:val="006A3201"/>
    <w:rsid w:val="006A329D"/>
    <w:rsid w:val="006A32F2"/>
    <w:rsid w:val="006A3470"/>
    <w:rsid w:val="006A383A"/>
    <w:rsid w:val="006A3915"/>
    <w:rsid w:val="006A39E3"/>
    <w:rsid w:val="006A3B5A"/>
    <w:rsid w:val="006A3B61"/>
    <w:rsid w:val="006A4081"/>
    <w:rsid w:val="006A4100"/>
    <w:rsid w:val="006A41F3"/>
    <w:rsid w:val="006A42A1"/>
    <w:rsid w:val="006A43D3"/>
    <w:rsid w:val="006A441F"/>
    <w:rsid w:val="006A46D5"/>
    <w:rsid w:val="006A47B1"/>
    <w:rsid w:val="006A481F"/>
    <w:rsid w:val="006A4BC8"/>
    <w:rsid w:val="006A5016"/>
    <w:rsid w:val="006A53D1"/>
    <w:rsid w:val="006A5510"/>
    <w:rsid w:val="006A597A"/>
    <w:rsid w:val="006A5D98"/>
    <w:rsid w:val="006A5F88"/>
    <w:rsid w:val="006A64BF"/>
    <w:rsid w:val="006A64DC"/>
    <w:rsid w:val="006A65A9"/>
    <w:rsid w:val="006A6844"/>
    <w:rsid w:val="006A687F"/>
    <w:rsid w:val="006A6B93"/>
    <w:rsid w:val="006A6F3B"/>
    <w:rsid w:val="006A7034"/>
    <w:rsid w:val="006A7066"/>
    <w:rsid w:val="006A724A"/>
    <w:rsid w:val="006A7292"/>
    <w:rsid w:val="006A76B4"/>
    <w:rsid w:val="006A771E"/>
    <w:rsid w:val="006A79AC"/>
    <w:rsid w:val="006A7B0A"/>
    <w:rsid w:val="006A7E49"/>
    <w:rsid w:val="006A7F6F"/>
    <w:rsid w:val="006A7F72"/>
    <w:rsid w:val="006B0023"/>
    <w:rsid w:val="006B006E"/>
    <w:rsid w:val="006B00D8"/>
    <w:rsid w:val="006B0144"/>
    <w:rsid w:val="006B047B"/>
    <w:rsid w:val="006B0483"/>
    <w:rsid w:val="006B0614"/>
    <w:rsid w:val="006B06D4"/>
    <w:rsid w:val="006B06FE"/>
    <w:rsid w:val="006B071C"/>
    <w:rsid w:val="006B08A4"/>
    <w:rsid w:val="006B0942"/>
    <w:rsid w:val="006B0997"/>
    <w:rsid w:val="006B09CC"/>
    <w:rsid w:val="006B0C93"/>
    <w:rsid w:val="006B10AB"/>
    <w:rsid w:val="006B147B"/>
    <w:rsid w:val="006B1642"/>
    <w:rsid w:val="006B16EE"/>
    <w:rsid w:val="006B1744"/>
    <w:rsid w:val="006B176E"/>
    <w:rsid w:val="006B1A51"/>
    <w:rsid w:val="006B1A52"/>
    <w:rsid w:val="006B1A9B"/>
    <w:rsid w:val="006B1C8D"/>
    <w:rsid w:val="006B1D5F"/>
    <w:rsid w:val="006B1F42"/>
    <w:rsid w:val="006B230D"/>
    <w:rsid w:val="006B25A1"/>
    <w:rsid w:val="006B28AC"/>
    <w:rsid w:val="006B2A6B"/>
    <w:rsid w:val="006B2B54"/>
    <w:rsid w:val="006B2B55"/>
    <w:rsid w:val="006B2BAA"/>
    <w:rsid w:val="006B2BB9"/>
    <w:rsid w:val="006B2BBA"/>
    <w:rsid w:val="006B2BDD"/>
    <w:rsid w:val="006B2D11"/>
    <w:rsid w:val="006B2EAB"/>
    <w:rsid w:val="006B3003"/>
    <w:rsid w:val="006B3024"/>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384"/>
    <w:rsid w:val="006B467F"/>
    <w:rsid w:val="006B4917"/>
    <w:rsid w:val="006B4A14"/>
    <w:rsid w:val="006B4A4F"/>
    <w:rsid w:val="006B4A65"/>
    <w:rsid w:val="006B4B65"/>
    <w:rsid w:val="006B4D73"/>
    <w:rsid w:val="006B4E29"/>
    <w:rsid w:val="006B5388"/>
    <w:rsid w:val="006B53C4"/>
    <w:rsid w:val="006B544C"/>
    <w:rsid w:val="006B557A"/>
    <w:rsid w:val="006B5585"/>
    <w:rsid w:val="006B5670"/>
    <w:rsid w:val="006B57BC"/>
    <w:rsid w:val="006B5805"/>
    <w:rsid w:val="006B58DE"/>
    <w:rsid w:val="006B58DF"/>
    <w:rsid w:val="006B5A78"/>
    <w:rsid w:val="006B5BE3"/>
    <w:rsid w:val="006B5BFD"/>
    <w:rsid w:val="006B5C57"/>
    <w:rsid w:val="006B5DC9"/>
    <w:rsid w:val="006B5E2A"/>
    <w:rsid w:val="006B5E3C"/>
    <w:rsid w:val="006B5FAC"/>
    <w:rsid w:val="006B60BD"/>
    <w:rsid w:val="006B60C5"/>
    <w:rsid w:val="006B6111"/>
    <w:rsid w:val="006B614B"/>
    <w:rsid w:val="006B6398"/>
    <w:rsid w:val="006B6586"/>
    <w:rsid w:val="006B65BC"/>
    <w:rsid w:val="006B6796"/>
    <w:rsid w:val="006B6907"/>
    <w:rsid w:val="006B6B3A"/>
    <w:rsid w:val="006B6DBC"/>
    <w:rsid w:val="006B6E24"/>
    <w:rsid w:val="006B6F85"/>
    <w:rsid w:val="006B7039"/>
    <w:rsid w:val="006B7404"/>
    <w:rsid w:val="006B75CF"/>
    <w:rsid w:val="006B7C9E"/>
    <w:rsid w:val="006B7CBD"/>
    <w:rsid w:val="006B7D26"/>
    <w:rsid w:val="006B7D89"/>
    <w:rsid w:val="006B7DAD"/>
    <w:rsid w:val="006B7E46"/>
    <w:rsid w:val="006B7ED1"/>
    <w:rsid w:val="006C00F1"/>
    <w:rsid w:val="006C0700"/>
    <w:rsid w:val="006C0751"/>
    <w:rsid w:val="006C0761"/>
    <w:rsid w:val="006C0B86"/>
    <w:rsid w:val="006C0C10"/>
    <w:rsid w:val="006C0DF4"/>
    <w:rsid w:val="006C0F4A"/>
    <w:rsid w:val="006C1029"/>
    <w:rsid w:val="006C10DC"/>
    <w:rsid w:val="006C143A"/>
    <w:rsid w:val="006C14E5"/>
    <w:rsid w:val="006C17A2"/>
    <w:rsid w:val="006C1828"/>
    <w:rsid w:val="006C18DF"/>
    <w:rsid w:val="006C194C"/>
    <w:rsid w:val="006C1B5E"/>
    <w:rsid w:val="006C1DDB"/>
    <w:rsid w:val="006C1E3E"/>
    <w:rsid w:val="006C1ED8"/>
    <w:rsid w:val="006C2202"/>
    <w:rsid w:val="006C2252"/>
    <w:rsid w:val="006C2719"/>
    <w:rsid w:val="006C2793"/>
    <w:rsid w:val="006C2922"/>
    <w:rsid w:val="006C2A44"/>
    <w:rsid w:val="006C2A5C"/>
    <w:rsid w:val="006C2B08"/>
    <w:rsid w:val="006C2E7F"/>
    <w:rsid w:val="006C2F7F"/>
    <w:rsid w:val="006C328E"/>
    <w:rsid w:val="006C3477"/>
    <w:rsid w:val="006C35DA"/>
    <w:rsid w:val="006C3855"/>
    <w:rsid w:val="006C3E52"/>
    <w:rsid w:val="006C4075"/>
    <w:rsid w:val="006C4082"/>
    <w:rsid w:val="006C409B"/>
    <w:rsid w:val="006C419C"/>
    <w:rsid w:val="006C440D"/>
    <w:rsid w:val="006C44DA"/>
    <w:rsid w:val="006C4510"/>
    <w:rsid w:val="006C48E6"/>
    <w:rsid w:val="006C49AC"/>
    <w:rsid w:val="006C49CA"/>
    <w:rsid w:val="006C4A57"/>
    <w:rsid w:val="006C4BBD"/>
    <w:rsid w:val="006C4CEF"/>
    <w:rsid w:val="006C4D7A"/>
    <w:rsid w:val="006C4F02"/>
    <w:rsid w:val="006C4FA6"/>
    <w:rsid w:val="006C51BB"/>
    <w:rsid w:val="006C53A6"/>
    <w:rsid w:val="006C562A"/>
    <w:rsid w:val="006C589D"/>
    <w:rsid w:val="006C5E42"/>
    <w:rsid w:val="006C5FC2"/>
    <w:rsid w:val="006C6067"/>
    <w:rsid w:val="006C637E"/>
    <w:rsid w:val="006C6405"/>
    <w:rsid w:val="006C65C6"/>
    <w:rsid w:val="006C66B4"/>
    <w:rsid w:val="006C6851"/>
    <w:rsid w:val="006C69B6"/>
    <w:rsid w:val="006C6AD9"/>
    <w:rsid w:val="006C6C68"/>
    <w:rsid w:val="006C6D7D"/>
    <w:rsid w:val="006C6E3E"/>
    <w:rsid w:val="006C6E72"/>
    <w:rsid w:val="006C6F2A"/>
    <w:rsid w:val="006C7045"/>
    <w:rsid w:val="006C7431"/>
    <w:rsid w:val="006C763F"/>
    <w:rsid w:val="006C77AD"/>
    <w:rsid w:val="006C77D8"/>
    <w:rsid w:val="006C7B46"/>
    <w:rsid w:val="006C7B52"/>
    <w:rsid w:val="006C7E24"/>
    <w:rsid w:val="006C7EAB"/>
    <w:rsid w:val="006C7FDA"/>
    <w:rsid w:val="006D0007"/>
    <w:rsid w:val="006D00C6"/>
    <w:rsid w:val="006D0277"/>
    <w:rsid w:val="006D02B9"/>
    <w:rsid w:val="006D0311"/>
    <w:rsid w:val="006D06B1"/>
    <w:rsid w:val="006D06E6"/>
    <w:rsid w:val="006D07D0"/>
    <w:rsid w:val="006D0AFE"/>
    <w:rsid w:val="006D0D05"/>
    <w:rsid w:val="006D0E0F"/>
    <w:rsid w:val="006D0E81"/>
    <w:rsid w:val="006D0EA2"/>
    <w:rsid w:val="006D1240"/>
    <w:rsid w:val="006D1343"/>
    <w:rsid w:val="006D151A"/>
    <w:rsid w:val="006D171B"/>
    <w:rsid w:val="006D173A"/>
    <w:rsid w:val="006D25A2"/>
    <w:rsid w:val="006D25D7"/>
    <w:rsid w:val="006D2E1C"/>
    <w:rsid w:val="006D2F2C"/>
    <w:rsid w:val="006D309C"/>
    <w:rsid w:val="006D32A4"/>
    <w:rsid w:val="006D3414"/>
    <w:rsid w:val="006D344A"/>
    <w:rsid w:val="006D3556"/>
    <w:rsid w:val="006D3666"/>
    <w:rsid w:val="006D36E0"/>
    <w:rsid w:val="006D36FD"/>
    <w:rsid w:val="006D375A"/>
    <w:rsid w:val="006D3CCB"/>
    <w:rsid w:val="006D3CD1"/>
    <w:rsid w:val="006D3E5A"/>
    <w:rsid w:val="006D40E7"/>
    <w:rsid w:val="006D42AF"/>
    <w:rsid w:val="006D4525"/>
    <w:rsid w:val="006D4707"/>
    <w:rsid w:val="006D48FB"/>
    <w:rsid w:val="006D4A6C"/>
    <w:rsid w:val="006D4F44"/>
    <w:rsid w:val="006D4FD9"/>
    <w:rsid w:val="006D50A5"/>
    <w:rsid w:val="006D50C4"/>
    <w:rsid w:val="006D51CB"/>
    <w:rsid w:val="006D5261"/>
    <w:rsid w:val="006D52A6"/>
    <w:rsid w:val="006D52DD"/>
    <w:rsid w:val="006D55A1"/>
    <w:rsid w:val="006D5622"/>
    <w:rsid w:val="006D5644"/>
    <w:rsid w:val="006D5773"/>
    <w:rsid w:val="006D5779"/>
    <w:rsid w:val="006D57B3"/>
    <w:rsid w:val="006D58DC"/>
    <w:rsid w:val="006D5C4D"/>
    <w:rsid w:val="006D5F66"/>
    <w:rsid w:val="006D624F"/>
    <w:rsid w:val="006D6267"/>
    <w:rsid w:val="006D6546"/>
    <w:rsid w:val="006D663E"/>
    <w:rsid w:val="006D68BD"/>
    <w:rsid w:val="006D695D"/>
    <w:rsid w:val="006D6BA3"/>
    <w:rsid w:val="006D6E36"/>
    <w:rsid w:val="006D7308"/>
    <w:rsid w:val="006D73E8"/>
    <w:rsid w:val="006D75F4"/>
    <w:rsid w:val="006D76CA"/>
    <w:rsid w:val="006D7984"/>
    <w:rsid w:val="006D7A6A"/>
    <w:rsid w:val="006D7B0B"/>
    <w:rsid w:val="006D7D9D"/>
    <w:rsid w:val="006D7F4C"/>
    <w:rsid w:val="006D7F8B"/>
    <w:rsid w:val="006E0052"/>
    <w:rsid w:val="006E02AE"/>
    <w:rsid w:val="006E03BC"/>
    <w:rsid w:val="006E03F0"/>
    <w:rsid w:val="006E04BF"/>
    <w:rsid w:val="006E05BD"/>
    <w:rsid w:val="006E05F1"/>
    <w:rsid w:val="006E0946"/>
    <w:rsid w:val="006E09FB"/>
    <w:rsid w:val="006E0A20"/>
    <w:rsid w:val="006E0C6A"/>
    <w:rsid w:val="006E0D27"/>
    <w:rsid w:val="006E0FF0"/>
    <w:rsid w:val="006E11A8"/>
    <w:rsid w:val="006E11F0"/>
    <w:rsid w:val="006E1250"/>
    <w:rsid w:val="006E1293"/>
    <w:rsid w:val="006E139E"/>
    <w:rsid w:val="006E142E"/>
    <w:rsid w:val="006E1444"/>
    <w:rsid w:val="006E1458"/>
    <w:rsid w:val="006E146A"/>
    <w:rsid w:val="006E14E4"/>
    <w:rsid w:val="006E162E"/>
    <w:rsid w:val="006E16A6"/>
    <w:rsid w:val="006E16FE"/>
    <w:rsid w:val="006E1792"/>
    <w:rsid w:val="006E17F0"/>
    <w:rsid w:val="006E19C4"/>
    <w:rsid w:val="006E1A54"/>
    <w:rsid w:val="006E1D05"/>
    <w:rsid w:val="006E1D53"/>
    <w:rsid w:val="006E1F01"/>
    <w:rsid w:val="006E1F6C"/>
    <w:rsid w:val="006E20E7"/>
    <w:rsid w:val="006E2271"/>
    <w:rsid w:val="006E22A6"/>
    <w:rsid w:val="006E2447"/>
    <w:rsid w:val="006E24C0"/>
    <w:rsid w:val="006E25ED"/>
    <w:rsid w:val="006E2777"/>
    <w:rsid w:val="006E2790"/>
    <w:rsid w:val="006E2986"/>
    <w:rsid w:val="006E2B03"/>
    <w:rsid w:val="006E2F56"/>
    <w:rsid w:val="006E3115"/>
    <w:rsid w:val="006E3221"/>
    <w:rsid w:val="006E3226"/>
    <w:rsid w:val="006E32DE"/>
    <w:rsid w:val="006E3309"/>
    <w:rsid w:val="006E3365"/>
    <w:rsid w:val="006E34B7"/>
    <w:rsid w:val="006E3584"/>
    <w:rsid w:val="006E36EF"/>
    <w:rsid w:val="006E39F6"/>
    <w:rsid w:val="006E3AC3"/>
    <w:rsid w:val="006E3B44"/>
    <w:rsid w:val="006E3B76"/>
    <w:rsid w:val="006E3C76"/>
    <w:rsid w:val="006E3E91"/>
    <w:rsid w:val="006E3ED4"/>
    <w:rsid w:val="006E42AC"/>
    <w:rsid w:val="006E4412"/>
    <w:rsid w:val="006E4457"/>
    <w:rsid w:val="006E4641"/>
    <w:rsid w:val="006E4943"/>
    <w:rsid w:val="006E4A14"/>
    <w:rsid w:val="006E4EDF"/>
    <w:rsid w:val="006E5145"/>
    <w:rsid w:val="006E51A4"/>
    <w:rsid w:val="006E51B7"/>
    <w:rsid w:val="006E52AF"/>
    <w:rsid w:val="006E538E"/>
    <w:rsid w:val="006E5434"/>
    <w:rsid w:val="006E5486"/>
    <w:rsid w:val="006E5582"/>
    <w:rsid w:val="006E560A"/>
    <w:rsid w:val="006E5640"/>
    <w:rsid w:val="006E5789"/>
    <w:rsid w:val="006E5851"/>
    <w:rsid w:val="006E5952"/>
    <w:rsid w:val="006E5961"/>
    <w:rsid w:val="006E59DF"/>
    <w:rsid w:val="006E5A2A"/>
    <w:rsid w:val="006E5CB9"/>
    <w:rsid w:val="006E5D3A"/>
    <w:rsid w:val="006E5D84"/>
    <w:rsid w:val="006E632E"/>
    <w:rsid w:val="006E632F"/>
    <w:rsid w:val="006E640F"/>
    <w:rsid w:val="006E644C"/>
    <w:rsid w:val="006E67BD"/>
    <w:rsid w:val="006E694E"/>
    <w:rsid w:val="006E6BD9"/>
    <w:rsid w:val="006E709D"/>
    <w:rsid w:val="006E719F"/>
    <w:rsid w:val="006E73E3"/>
    <w:rsid w:val="006E7418"/>
    <w:rsid w:val="006E753B"/>
    <w:rsid w:val="006E7580"/>
    <w:rsid w:val="006E75CE"/>
    <w:rsid w:val="006E7687"/>
    <w:rsid w:val="006E7805"/>
    <w:rsid w:val="006E787E"/>
    <w:rsid w:val="006E7919"/>
    <w:rsid w:val="006E7AB4"/>
    <w:rsid w:val="006E7C52"/>
    <w:rsid w:val="006E7D1F"/>
    <w:rsid w:val="006E7D47"/>
    <w:rsid w:val="006E7EC3"/>
    <w:rsid w:val="006F0251"/>
    <w:rsid w:val="006F029E"/>
    <w:rsid w:val="006F0527"/>
    <w:rsid w:val="006F0606"/>
    <w:rsid w:val="006F0A9B"/>
    <w:rsid w:val="006F0B28"/>
    <w:rsid w:val="006F0D79"/>
    <w:rsid w:val="006F0FBF"/>
    <w:rsid w:val="006F110F"/>
    <w:rsid w:val="006F1282"/>
    <w:rsid w:val="006F14ED"/>
    <w:rsid w:val="006F1690"/>
    <w:rsid w:val="006F16B2"/>
    <w:rsid w:val="006F1748"/>
    <w:rsid w:val="006F183A"/>
    <w:rsid w:val="006F18AB"/>
    <w:rsid w:val="006F1B79"/>
    <w:rsid w:val="006F1CB5"/>
    <w:rsid w:val="006F1E85"/>
    <w:rsid w:val="006F1E86"/>
    <w:rsid w:val="006F209F"/>
    <w:rsid w:val="006F223E"/>
    <w:rsid w:val="006F23D6"/>
    <w:rsid w:val="006F23FD"/>
    <w:rsid w:val="006F24F2"/>
    <w:rsid w:val="006F2787"/>
    <w:rsid w:val="006F2974"/>
    <w:rsid w:val="006F29A6"/>
    <w:rsid w:val="006F2A06"/>
    <w:rsid w:val="006F2BD3"/>
    <w:rsid w:val="006F2D80"/>
    <w:rsid w:val="006F2E94"/>
    <w:rsid w:val="006F308B"/>
    <w:rsid w:val="006F31FC"/>
    <w:rsid w:val="006F3245"/>
    <w:rsid w:val="006F35BB"/>
    <w:rsid w:val="006F35DB"/>
    <w:rsid w:val="006F3653"/>
    <w:rsid w:val="006F379D"/>
    <w:rsid w:val="006F3815"/>
    <w:rsid w:val="006F3AFF"/>
    <w:rsid w:val="006F3CC8"/>
    <w:rsid w:val="006F3D39"/>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510D"/>
    <w:rsid w:val="006F56B4"/>
    <w:rsid w:val="006F5825"/>
    <w:rsid w:val="006F58A4"/>
    <w:rsid w:val="006F5D59"/>
    <w:rsid w:val="006F6031"/>
    <w:rsid w:val="006F60A1"/>
    <w:rsid w:val="006F6165"/>
    <w:rsid w:val="006F6177"/>
    <w:rsid w:val="006F61CD"/>
    <w:rsid w:val="006F6369"/>
    <w:rsid w:val="006F638C"/>
    <w:rsid w:val="006F674F"/>
    <w:rsid w:val="006F67A8"/>
    <w:rsid w:val="006F6A61"/>
    <w:rsid w:val="006F6ADA"/>
    <w:rsid w:val="006F6C87"/>
    <w:rsid w:val="006F6D13"/>
    <w:rsid w:val="006F6D7B"/>
    <w:rsid w:val="006F6DB5"/>
    <w:rsid w:val="006F70CA"/>
    <w:rsid w:val="006F71CF"/>
    <w:rsid w:val="006F722F"/>
    <w:rsid w:val="006F75E0"/>
    <w:rsid w:val="006F7BD1"/>
    <w:rsid w:val="006F7D9E"/>
    <w:rsid w:val="006F7ED4"/>
    <w:rsid w:val="006F7F9C"/>
    <w:rsid w:val="00700393"/>
    <w:rsid w:val="00700726"/>
    <w:rsid w:val="00700877"/>
    <w:rsid w:val="0070088C"/>
    <w:rsid w:val="0070095C"/>
    <w:rsid w:val="00700BBD"/>
    <w:rsid w:val="00700C9A"/>
    <w:rsid w:val="00701414"/>
    <w:rsid w:val="007014FD"/>
    <w:rsid w:val="00701795"/>
    <w:rsid w:val="007017EE"/>
    <w:rsid w:val="007017FC"/>
    <w:rsid w:val="007019B8"/>
    <w:rsid w:val="00701A3F"/>
    <w:rsid w:val="00701CB4"/>
    <w:rsid w:val="00701E6A"/>
    <w:rsid w:val="00701E8A"/>
    <w:rsid w:val="00701EC3"/>
    <w:rsid w:val="0070203F"/>
    <w:rsid w:val="00702049"/>
    <w:rsid w:val="007022F6"/>
    <w:rsid w:val="0070259C"/>
    <w:rsid w:val="00702684"/>
    <w:rsid w:val="007027A2"/>
    <w:rsid w:val="00702947"/>
    <w:rsid w:val="007029C4"/>
    <w:rsid w:val="00702D5C"/>
    <w:rsid w:val="00702D61"/>
    <w:rsid w:val="00702E60"/>
    <w:rsid w:val="00702EA9"/>
    <w:rsid w:val="00702F6F"/>
    <w:rsid w:val="007030BD"/>
    <w:rsid w:val="0070314D"/>
    <w:rsid w:val="00703306"/>
    <w:rsid w:val="00703834"/>
    <w:rsid w:val="0070383C"/>
    <w:rsid w:val="007039DA"/>
    <w:rsid w:val="00703A74"/>
    <w:rsid w:val="00703CBA"/>
    <w:rsid w:val="00703E4C"/>
    <w:rsid w:val="00703F34"/>
    <w:rsid w:val="00703F7C"/>
    <w:rsid w:val="00704121"/>
    <w:rsid w:val="007042F8"/>
    <w:rsid w:val="007043DA"/>
    <w:rsid w:val="00704480"/>
    <w:rsid w:val="007044E5"/>
    <w:rsid w:val="00704713"/>
    <w:rsid w:val="00704717"/>
    <w:rsid w:val="007047BD"/>
    <w:rsid w:val="007048CC"/>
    <w:rsid w:val="007048E7"/>
    <w:rsid w:val="00704A0A"/>
    <w:rsid w:val="00704AAC"/>
    <w:rsid w:val="00704AB3"/>
    <w:rsid w:val="00704B20"/>
    <w:rsid w:val="00704CF0"/>
    <w:rsid w:val="00704F4D"/>
    <w:rsid w:val="00704F77"/>
    <w:rsid w:val="007051C3"/>
    <w:rsid w:val="00705423"/>
    <w:rsid w:val="007054B4"/>
    <w:rsid w:val="007055F8"/>
    <w:rsid w:val="007056B7"/>
    <w:rsid w:val="0070575B"/>
    <w:rsid w:val="0070582E"/>
    <w:rsid w:val="00705A07"/>
    <w:rsid w:val="00705BA3"/>
    <w:rsid w:val="00705CCD"/>
    <w:rsid w:val="00705F4F"/>
    <w:rsid w:val="007063E8"/>
    <w:rsid w:val="0070654A"/>
    <w:rsid w:val="007065C5"/>
    <w:rsid w:val="007067FC"/>
    <w:rsid w:val="00706891"/>
    <w:rsid w:val="00706926"/>
    <w:rsid w:val="00706B63"/>
    <w:rsid w:val="00706E32"/>
    <w:rsid w:val="00706F72"/>
    <w:rsid w:val="00706FA0"/>
    <w:rsid w:val="00707154"/>
    <w:rsid w:val="00707161"/>
    <w:rsid w:val="0070722B"/>
    <w:rsid w:val="0070741D"/>
    <w:rsid w:val="0070747A"/>
    <w:rsid w:val="0070763D"/>
    <w:rsid w:val="00707776"/>
    <w:rsid w:val="00707AFB"/>
    <w:rsid w:val="00710169"/>
    <w:rsid w:val="00710274"/>
    <w:rsid w:val="00710583"/>
    <w:rsid w:val="0071069F"/>
    <w:rsid w:val="007106C2"/>
    <w:rsid w:val="00710932"/>
    <w:rsid w:val="00710DA6"/>
    <w:rsid w:val="007110D1"/>
    <w:rsid w:val="007112BC"/>
    <w:rsid w:val="007112EC"/>
    <w:rsid w:val="00711326"/>
    <w:rsid w:val="00711750"/>
    <w:rsid w:val="00711C4A"/>
    <w:rsid w:val="00711CA8"/>
    <w:rsid w:val="00711CB0"/>
    <w:rsid w:val="00711EB7"/>
    <w:rsid w:val="00711FD7"/>
    <w:rsid w:val="007120B7"/>
    <w:rsid w:val="0071246B"/>
    <w:rsid w:val="00712742"/>
    <w:rsid w:val="007128FA"/>
    <w:rsid w:val="007129EF"/>
    <w:rsid w:val="00712BFF"/>
    <w:rsid w:val="00712C4C"/>
    <w:rsid w:val="00712D5C"/>
    <w:rsid w:val="00712E41"/>
    <w:rsid w:val="00713293"/>
    <w:rsid w:val="0071330A"/>
    <w:rsid w:val="007133C5"/>
    <w:rsid w:val="00713419"/>
    <w:rsid w:val="00713605"/>
    <w:rsid w:val="00714048"/>
    <w:rsid w:val="0071409B"/>
    <w:rsid w:val="0071453F"/>
    <w:rsid w:val="007149D7"/>
    <w:rsid w:val="00714AF9"/>
    <w:rsid w:val="00714BA9"/>
    <w:rsid w:val="00714E41"/>
    <w:rsid w:val="00715248"/>
    <w:rsid w:val="007152F2"/>
    <w:rsid w:val="00715302"/>
    <w:rsid w:val="00715854"/>
    <w:rsid w:val="007158EA"/>
    <w:rsid w:val="007158F2"/>
    <w:rsid w:val="00715948"/>
    <w:rsid w:val="007159DF"/>
    <w:rsid w:val="007159FF"/>
    <w:rsid w:val="00715A81"/>
    <w:rsid w:val="00715C57"/>
    <w:rsid w:val="00715E25"/>
    <w:rsid w:val="00715F0F"/>
    <w:rsid w:val="00716084"/>
    <w:rsid w:val="007160A6"/>
    <w:rsid w:val="007161FC"/>
    <w:rsid w:val="007163BE"/>
    <w:rsid w:val="00716682"/>
    <w:rsid w:val="007166BD"/>
    <w:rsid w:val="0071681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17FED"/>
    <w:rsid w:val="007200BB"/>
    <w:rsid w:val="00720301"/>
    <w:rsid w:val="00720390"/>
    <w:rsid w:val="007203EF"/>
    <w:rsid w:val="00720451"/>
    <w:rsid w:val="00720659"/>
    <w:rsid w:val="007208E5"/>
    <w:rsid w:val="00720C32"/>
    <w:rsid w:val="00720DA2"/>
    <w:rsid w:val="00720DC9"/>
    <w:rsid w:val="00720FEB"/>
    <w:rsid w:val="00721326"/>
    <w:rsid w:val="00721542"/>
    <w:rsid w:val="007215B6"/>
    <w:rsid w:val="00721624"/>
    <w:rsid w:val="00721645"/>
    <w:rsid w:val="007218C4"/>
    <w:rsid w:val="00721A1A"/>
    <w:rsid w:val="00721BB5"/>
    <w:rsid w:val="00721D95"/>
    <w:rsid w:val="00721E47"/>
    <w:rsid w:val="00721EDF"/>
    <w:rsid w:val="007221E7"/>
    <w:rsid w:val="00722341"/>
    <w:rsid w:val="00722349"/>
    <w:rsid w:val="0072237D"/>
    <w:rsid w:val="00722514"/>
    <w:rsid w:val="007225A9"/>
    <w:rsid w:val="00722662"/>
    <w:rsid w:val="00722781"/>
    <w:rsid w:val="00722862"/>
    <w:rsid w:val="007229A6"/>
    <w:rsid w:val="00722A50"/>
    <w:rsid w:val="00722B18"/>
    <w:rsid w:val="00722BB9"/>
    <w:rsid w:val="00722C5A"/>
    <w:rsid w:val="00722CC6"/>
    <w:rsid w:val="00722DE0"/>
    <w:rsid w:val="00722E30"/>
    <w:rsid w:val="00722EF7"/>
    <w:rsid w:val="00723071"/>
    <w:rsid w:val="007234C5"/>
    <w:rsid w:val="00723512"/>
    <w:rsid w:val="00723781"/>
    <w:rsid w:val="007237E2"/>
    <w:rsid w:val="00723A2B"/>
    <w:rsid w:val="00723B92"/>
    <w:rsid w:val="00723F56"/>
    <w:rsid w:val="00724346"/>
    <w:rsid w:val="0072458F"/>
    <w:rsid w:val="007245B0"/>
    <w:rsid w:val="007249FE"/>
    <w:rsid w:val="00724A9B"/>
    <w:rsid w:val="00724AA6"/>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E79"/>
    <w:rsid w:val="00725EA0"/>
    <w:rsid w:val="00725EBF"/>
    <w:rsid w:val="00726057"/>
    <w:rsid w:val="0072609D"/>
    <w:rsid w:val="007260D6"/>
    <w:rsid w:val="007261FB"/>
    <w:rsid w:val="0072633A"/>
    <w:rsid w:val="007265BD"/>
    <w:rsid w:val="007266BB"/>
    <w:rsid w:val="0072693F"/>
    <w:rsid w:val="00726A19"/>
    <w:rsid w:val="00726D5E"/>
    <w:rsid w:val="00726F23"/>
    <w:rsid w:val="00727021"/>
    <w:rsid w:val="00727036"/>
    <w:rsid w:val="0072707B"/>
    <w:rsid w:val="007270E2"/>
    <w:rsid w:val="0072714C"/>
    <w:rsid w:val="00727357"/>
    <w:rsid w:val="007274C8"/>
    <w:rsid w:val="00727587"/>
    <w:rsid w:val="0072770A"/>
    <w:rsid w:val="00727763"/>
    <w:rsid w:val="00727818"/>
    <w:rsid w:val="00727ABB"/>
    <w:rsid w:val="00727B88"/>
    <w:rsid w:val="00727DA2"/>
    <w:rsid w:val="00727F9E"/>
    <w:rsid w:val="00727FB2"/>
    <w:rsid w:val="007301DF"/>
    <w:rsid w:val="007306A6"/>
    <w:rsid w:val="007306E8"/>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96F"/>
    <w:rsid w:val="00731A40"/>
    <w:rsid w:val="00731D24"/>
    <w:rsid w:val="0073208A"/>
    <w:rsid w:val="0073228B"/>
    <w:rsid w:val="0073238E"/>
    <w:rsid w:val="0073249D"/>
    <w:rsid w:val="007324F2"/>
    <w:rsid w:val="00732653"/>
    <w:rsid w:val="007326AF"/>
    <w:rsid w:val="007326DD"/>
    <w:rsid w:val="00732B4A"/>
    <w:rsid w:val="00732B59"/>
    <w:rsid w:val="00732B61"/>
    <w:rsid w:val="00732F6C"/>
    <w:rsid w:val="0073300D"/>
    <w:rsid w:val="00733105"/>
    <w:rsid w:val="00733120"/>
    <w:rsid w:val="0073329A"/>
    <w:rsid w:val="007332AD"/>
    <w:rsid w:val="007332D4"/>
    <w:rsid w:val="007332EB"/>
    <w:rsid w:val="007333B2"/>
    <w:rsid w:val="007333B8"/>
    <w:rsid w:val="007334F5"/>
    <w:rsid w:val="007335EF"/>
    <w:rsid w:val="007336AD"/>
    <w:rsid w:val="00733752"/>
    <w:rsid w:val="00733872"/>
    <w:rsid w:val="00733935"/>
    <w:rsid w:val="00733986"/>
    <w:rsid w:val="00733AF6"/>
    <w:rsid w:val="00733BF8"/>
    <w:rsid w:val="00733E15"/>
    <w:rsid w:val="00733E6E"/>
    <w:rsid w:val="00733EE5"/>
    <w:rsid w:val="00733F1D"/>
    <w:rsid w:val="007340BA"/>
    <w:rsid w:val="007340BE"/>
    <w:rsid w:val="007340FC"/>
    <w:rsid w:val="00734125"/>
    <w:rsid w:val="007343E0"/>
    <w:rsid w:val="00734451"/>
    <w:rsid w:val="0073448A"/>
    <w:rsid w:val="007345F6"/>
    <w:rsid w:val="007347F7"/>
    <w:rsid w:val="00734879"/>
    <w:rsid w:val="00734913"/>
    <w:rsid w:val="007349B9"/>
    <w:rsid w:val="007349F7"/>
    <w:rsid w:val="00734B40"/>
    <w:rsid w:val="00734FAE"/>
    <w:rsid w:val="0073511D"/>
    <w:rsid w:val="007351E4"/>
    <w:rsid w:val="00735282"/>
    <w:rsid w:val="0073544D"/>
    <w:rsid w:val="00735781"/>
    <w:rsid w:val="007358E3"/>
    <w:rsid w:val="00735A63"/>
    <w:rsid w:val="00735B0E"/>
    <w:rsid w:val="00735D17"/>
    <w:rsid w:val="00735D34"/>
    <w:rsid w:val="00736131"/>
    <w:rsid w:val="00736237"/>
    <w:rsid w:val="00736B1A"/>
    <w:rsid w:val="00736CFC"/>
    <w:rsid w:val="00736D01"/>
    <w:rsid w:val="00736E04"/>
    <w:rsid w:val="00736EB8"/>
    <w:rsid w:val="00736F21"/>
    <w:rsid w:val="00736F3A"/>
    <w:rsid w:val="00736F43"/>
    <w:rsid w:val="00737297"/>
    <w:rsid w:val="007372B5"/>
    <w:rsid w:val="007373C2"/>
    <w:rsid w:val="0073743E"/>
    <w:rsid w:val="00737675"/>
    <w:rsid w:val="0073780E"/>
    <w:rsid w:val="00737A21"/>
    <w:rsid w:val="00737A93"/>
    <w:rsid w:val="00737F9B"/>
    <w:rsid w:val="007401CA"/>
    <w:rsid w:val="00740256"/>
    <w:rsid w:val="007403CE"/>
    <w:rsid w:val="00740498"/>
    <w:rsid w:val="0074052B"/>
    <w:rsid w:val="00740798"/>
    <w:rsid w:val="00740A29"/>
    <w:rsid w:val="00740C60"/>
    <w:rsid w:val="00740E8E"/>
    <w:rsid w:val="007410D5"/>
    <w:rsid w:val="007413D2"/>
    <w:rsid w:val="007415AB"/>
    <w:rsid w:val="007415D6"/>
    <w:rsid w:val="00741619"/>
    <w:rsid w:val="00741767"/>
    <w:rsid w:val="007417F3"/>
    <w:rsid w:val="007418EB"/>
    <w:rsid w:val="00741C84"/>
    <w:rsid w:val="00741CAF"/>
    <w:rsid w:val="00741E89"/>
    <w:rsid w:val="00741E90"/>
    <w:rsid w:val="00742041"/>
    <w:rsid w:val="00742182"/>
    <w:rsid w:val="00742637"/>
    <w:rsid w:val="007426D5"/>
    <w:rsid w:val="007426FF"/>
    <w:rsid w:val="00742A29"/>
    <w:rsid w:val="00742AC4"/>
    <w:rsid w:val="00742B54"/>
    <w:rsid w:val="00742F78"/>
    <w:rsid w:val="00743081"/>
    <w:rsid w:val="00743108"/>
    <w:rsid w:val="0074332D"/>
    <w:rsid w:val="00743530"/>
    <w:rsid w:val="007435E2"/>
    <w:rsid w:val="007436D0"/>
    <w:rsid w:val="0074377B"/>
    <w:rsid w:val="00743B0D"/>
    <w:rsid w:val="00743BC4"/>
    <w:rsid w:val="00743DDD"/>
    <w:rsid w:val="00743F11"/>
    <w:rsid w:val="00744060"/>
    <w:rsid w:val="0074407B"/>
    <w:rsid w:val="00744184"/>
    <w:rsid w:val="0074451A"/>
    <w:rsid w:val="0074459D"/>
    <w:rsid w:val="007446F1"/>
    <w:rsid w:val="007448D3"/>
    <w:rsid w:val="00744946"/>
    <w:rsid w:val="00744B3C"/>
    <w:rsid w:val="00744B4F"/>
    <w:rsid w:val="00744CC0"/>
    <w:rsid w:val="00744CD8"/>
    <w:rsid w:val="00744F63"/>
    <w:rsid w:val="00745446"/>
    <w:rsid w:val="0074589A"/>
    <w:rsid w:val="00745924"/>
    <w:rsid w:val="00745B25"/>
    <w:rsid w:val="00745C0D"/>
    <w:rsid w:val="00745D0D"/>
    <w:rsid w:val="00745DEB"/>
    <w:rsid w:val="00746080"/>
    <w:rsid w:val="007464D3"/>
    <w:rsid w:val="00746527"/>
    <w:rsid w:val="00746555"/>
    <w:rsid w:val="0074660F"/>
    <w:rsid w:val="007466AB"/>
    <w:rsid w:val="007467AA"/>
    <w:rsid w:val="007467D3"/>
    <w:rsid w:val="00746A60"/>
    <w:rsid w:val="00746A8D"/>
    <w:rsid w:val="00746ABB"/>
    <w:rsid w:val="00746E13"/>
    <w:rsid w:val="007470A6"/>
    <w:rsid w:val="007470DB"/>
    <w:rsid w:val="00747261"/>
    <w:rsid w:val="00747432"/>
    <w:rsid w:val="007474CF"/>
    <w:rsid w:val="007474DB"/>
    <w:rsid w:val="0074770E"/>
    <w:rsid w:val="00747775"/>
    <w:rsid w:val="00747890"/>
    <w:rsid w:val="007478EA"/>
    <w:rsid w:val="00747902"/>
    <w:rsid w:val="0074796E"/>
    <w:rsid w:val="00747985"/>
    <w:rsid w:val="00747A3A"/>
    <w:rsid w:val="00747CC0"/>
    <w:rsid w:val="00747DF6"/>
    <w:rsid w:val="00750103"/>
    <w:rsid w:val="0075015E"/>
    <w:rsid w:val="007502C2"/>
    <w:rsid w:val="0075067F"/>
    <w:rsid w:val="007506C3"/>
    <w:rsid w:val="00750775"/>
    <w:rsid w:val="00750851"/>
    <w:rsid w:val="007509DB"/>
    <w:rsid w:val="00750A8D"/>
    <w:rsid w:val="00750F59"/>
    <w:rsid w:val="00750FD4"/>
    <w:rsid w:val="0075114A"/>
    <w:rsid w:val="007511E7"/>
    <w:rsid w:val="0075123A"/>
    <w:rsid w:val="007512F1"/>
    <w:rsid w:val="007513D2"/>
    <w:rsid w:val="00751435"/>
    <w:rsid w:val="0075146B"/>
    <w:rsid w:val="0075157B"/>
    <w:rsid w:val="0075170C"/>
    <w:rsid w:val="00751A5A"/>
    <w:rsid w:val="00751B81"/>
    <w:rsid w:val="00751BDC"/>
    <w:rsid w:val="00751D41"/>
    <w:rsid w:val="00751DDF"/>
    <w:rsid w:val="00751E61"/>
    <w:rsid w:val="00751E64"/>
    <w:rsid w:val="00751FB7"/>
    <w:rsid w:val="007520F0"/>
    <w:rsid w:val="00752487"/>
    <w:rsid w:val="0075288D"/>
    <w:rsid w:val="00752939"/>
    <w:rsid w:val="00752B7F"/>
    <w:rsid w:val="00752CC1"/>
    <w:rsid w:val="00752CF2"/>
    <w:rsid w:val="00752E24"/>
    <w:rsid w:val="00752F4B"/>
    <w:rsid w:val="00753055"/>
    <w:rsid w:val="00753059"/>
    <w:rsid w:val="007530B6"/>
    <w:rsid w:val="007530B9"/>
    <w:rsid w:val="007531E1"/>
    <w:rsid w:val="00753282"/>
    <w:rsid w:val="007533FE"/>
    <w:rsid w:val="0075342A"/>
    <w:rsid w:val="00753508"/>
    <w:rsid w:val="00753542"/>
    <w:rsid w:val="007535F2"/>
    <w:rsid w:val="00753834"/>
    <w:rsid w:val="00753983"/>
    <w:rsid w:val="007539DC"/>
    <w:rsid w:val="00753BCF"/>
    <w:rsid w:val="00753DDA"/>
    <w:rsid w:val="00753DE2"/>
    <w:rsid w:val="00753E85"/>
    <w:rsid w:val="00753E9A"/>
    <w:rsid w:val="00753EA3"/>
    <w:rsid w:val="00753F0A"/>
    <w:rsid w:val="00753F44"/>
    <w:rsid w:val="007540B3"/>
    <w:rsid w:val="00754107"/>
    <w:rsid w:val="0075412C"/>
    <w:rsid w:val="007541FB"/>
    <w:rsid w:val="007543C9"/>
    <w:rsid w:val="00754496"/>
    <w:rsid w:val="00754681"/>
    <w:rsid w:val="00754829"/>
    <w:rsid w:val="00754995"/>
    <w:rsid w:val="00754AA3"/>
    <w:rsid w:val="00754CA2"/>
    <w:rsid w:val="00754EC7"/>
    <w:rsid w:val="007550AC"/>
    <w:rsid w:val="0075522C"/>
    <w:rsid w:val="00755813"/>
    <w:rsid w:val="007558AA"/>
    <w:rsid w:val="007558ED"/>
    <w:rsid w:val="00755956"/>
    <w:rsid w:val="00755ABD"/>
    <w:rsid w:val="00755AE8"/>
    <w:rsid w:val="00755AF3"/>
    <w:rsid w:val="00755B7B"/>
    <w:rsid w:val="00755B97"/>
    <w:rsid w:val="00755C93"/>
    <w:rsid w:val="00755EB6"/>
    <w:rsid w:val="00755EBC"/>
    <w:rsid w:val="00756014"/>
    <w:rsid w:val="007561C4"/>
    <w:rsid w:val="007562FF"/>
    <w:rsid w:val="0075630F"/>
    <w:rsid w:val="007565BA"/>
    <w:rsid w:val="007567B4"/>
    <w:rsid w:val="00756829"/>
    <w:rsid w:val="0075691E"/>
    <w:rsid w:val="00756B44"/>
    <w:rsid w:val="00756C79"/>
    <w:rsid w:val="00756E3B"/>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59E"/>
    <w:rsid w:val="00760641"/>
    <w:rsid w:val="007607BA"/>
    <w:rsid w:val="0076090E"/>
    <w:rsid w:val="0076099B"/>
    <w:rsid w:val="00760A60"/>
    <w:rsid w:val="00760AC4"/>
    <w:rsid w:val="00760BF5"/>
    <w:rsid w:val="00760DF4"/>
    <w:rsid w:val="00760E0E"/>
    <w:rsid w:val="00760E7A"/>
    <w:rsid w:val="00760E9E"/>
    <w:rsid w:val="00760FC9"/>
    <w:rsid w:val="0076100B"/>
    <w:rsid w:val="007610EE"/>
    <w:rsid w:val="007611D1"/>
    <w:rsid w:val="007614BB"/>
    <w:rsid w:val="00761546"/>
    <w:rsid w:val="007615D9"/>
    <w:rsid w:val="007616AF"/>
    <w:rsid w:val="007616B0"/>
    <w:rsid w:val="007616EE"/>
    <w:rsid w:val="00761724"/>
    <w:rsid w:val="00761732"/>
    <w:rsid w:val="00761B4F"/>
    <w:rsid w:val="00761BB4"/>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CFD"/>
    <w:rsid w:val="00762DA9"/>
    <w:rsid w:val="00762F52"/>
    <w:rsid w:val="00763077"/>
    <w:rsid w:val="007633ED"/>
    <w:rsid w:val="00763500"/>
    <w:rsid w:val="007636B0"/>
    <w:rsid w:val="007636B2"/>
    <w:rsid w:val="007639ED"/>
    <w:rsid w:val="00763BD7"/>
    <w:rsid w:val="00763C51"/>
    <w:rsid w:val="00763D9A"/>
    <w:rsid w:val="0076419E"/>
    <w:rsid w:val="007644B3"/>
    <w:rsid w:val="007645DE"/>
    <w:rsid w:val="007645DF"/>
    <w:rsid w:val="007645EE"/>
    <w:rsid w:val="0076462C"/>
    <w:rsid w:val="00764705"/>
    <w:rsid w:val="007648C2"/>
    <w:rsid w:val="00764B61"/>
    <w:rsid w:val="00764F2E"/>
    <w:rsid w:val="0076500A"/>
    <w:rsid w:val="0076528E"/>
    <w:rsid w:val="007653E2"/>
    <w:rsid w:val="007653EA"/>
    <w:rsid w:val="00765750"/>
    <w:rsid w:val="0076575B"/>
    <w:rsid w:val="00765875"/>
    <w:rsid w:val="0076595D"/>
    <w:rsid w:val="007659BC"/>
    <w:rsid w:val="00765B3F"/>
    <w:rsid w:val="00765DAD"/>
    <w:rsid w:val="00765F15"/>
    <w:rsid w:val="007660A9"/>
    <w:rsid w:val="007661D5"/>
    <w:rsid w:val="00766365"/>
    <w:rsid w:val="00766446"/>
    <w:rsid w:val="0076652B"/>
    <w:rsid w:val="00766552"/>
    <w:rsid w:val="007665FE"/>
    <w:rsid w:val="007666DA"/>
    <w:rsid w:val="00766720"/>
    <w:rsid w:val="007667DD"/>
    <w:rsid w:val="00766864"/>
    <w:rsid w:val="007668D5"/>
    <w:rsid w:val="00766BBF"/>
    <w:rsid w:val="00766C79"/>
    <w:rsid w:val="00766F95"/>
    <w:rsid w:val="00767569"/>
    <w:rsid w:val="00767681"/>
    <w:rsid w:val="007676A9"/>
    <w:rsid w:val="007677F2"/>
    <w:rsid w:val="00767AE1"/>
    <w:rsid w:val="00767BDA"/>
    <w:rsid w:val="00767C91"/>
    <w:rsid w:val="00767D0E"/>
    <w:rsid w:val="00767DB0"/>
    <w:rsid w:val="00767E9B"/>
    <w:rsid w:val="00770171"/>
    <w:rsid w:val="00770745"/>
    <w:rsid w:val="00770917"/>
    <w:rsid w:val="00770A37"/>
    <w:rsid w:val="00770A68"/>
    <w:rsid w:val="00770A81"/>
    <w:rsid w:val="00770D59"/>
    <w:rsid w:val="00770EAE"/>
    <w:rsid w:val="0077105E"/>
    <w:rsid w:val="00771071"/>
    <w:rsid w:val="00771223"/>
    <w:rsid w:val="00771528"/>
    <w:rsid w:val="0077191F"/>
    <w:rsid w:val="00771933"/>
    <w:rsid w:val="00771C13"/>
    <w:rsid w:val="00771C52"/>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4D8"/>
    <w:rsid w:val="0077364E"/>
    <w:rsid w:val="00773797"/>
    <w:rsid w:val="00773A47"/>
    <w:rsid w:val="00773FF5"/>
    <w:rsid w:val="00774427"/>
    <w:rsid w:val="0077454B"/>
    <w:rsid w:val="007745C1"/>
    <w:rsid w:val="00774986"/>
    <w:rsid w:val="00774B41"/>
    <w:rsid w:val="00774B53"/>
    <w:rsid w:val="00774C28"/>
    <w:rsid w:val="00774D3C"/>
    <w:rsid w:val="00774D8A"/>
    <w:rsid w:val="00774F95"/>
    <w:rsid w:val="0077506E"/>
    <w:rsid w:val="007751FC"/>
    <w:rsid w:val="00775446"/>
    <w:rsid w:val="00775518"/>
    <w:rsid w:val="00775C3B"/>
    <w:rsid w:val="00775EBE"/>
    <w:rsid w:val="0077614E"/>
    <w:rsid w:val="00776267"/>
    <w:rsid w:val="0077630A"/>
    <w:rsid w:val="00776348"/>
    <w:rsid w:val="007765AB"/>
    <w:rsid w:val="007765F2"/>
    <w:rsid w:val="0077666C"/>
    <w:rsid w:val="007767F9"/>
    <w:rsid w:val="00776991"/>
    <w:rsid w:val="007769EE"/>
    <w:rsid w:val="00776ADA"/>
    <w:rsid w:val="007771AF"/>
    <w:rsid w:val="0077729D"/>
    <w:rsid w:val="0077734D"/>
    <w:rsid w:val="00777B41"/>
    <w:rsid w:val="00777B77"/>
    <w:rsid w:val="00777C86"/>
    <w:rsid w:val="00780647"/>
    <w:rsid w:val="0078066D"/>
    <w:rsid w:val="00780874"/>
    <w:rsid w:val="007808D0"/>
    <w:rsid w:val="007808DA"/>
    <w:rsid w:val="00780AC6"/>
    <w:rsid w:val="00780CE6"/>
    <w:rsid w:val="00780D37"/>
    <w:rsid w:val="00780E20"/>
    <w:rsid w:val="00780F98"/>
    <w:rsid w:val="00780FD4"/>
    <w:rsid w:val="00780FE7"/>
    <w:rsid w:val="00781090"/>
    <w:rsid w:val="007811F0"/>
    <w:rsid w:val="007811FB"/>
    <w:rsid w:val="00781311"/>
    <w:rsid w:val="0078143F"/>
    <w:rsid w:val="00781461"/>
    <w:rsid w:val="007814EC"/>
    <w:rsid w:val="0078153F"/>
    <w:rsid w:val="0078162D"/>
    <w:rsid w:val="00781811"/>
    <w:rsid w:val="0078181A"/>
    <w:rsid w:val="0078190F"/>
    <w:rsid w:val="00781971"/>
    <w:rsid w:val="00781A06"/>
    <w:rsid w:val="00781ADF"/>
    <w:rsid w:val="00781B95"/>
    <w:rsid w:val="00782039"/>
    <w:rsid w:val="00782238"/>
    <w:rsid w:val="0078227C"/>
    <w:rsid w:val="0078233E"/>
    <w:rsid w:val="00782344"/>
    <w:rsid w:val="0078238A"/>
    <w:rsid w:val="0078246D"/>
    <w:rsid w:val="007825EB"/>
    <w:rsid w:val="007828FA"/>
    <w:rsid w:val="00782A3A"/>
    <w:rsid w:val="00782B90"/>
    <w:rsid w:val="00782CD2"/>
    <w:rsid w:val="00782D52"/>
    <w:rsid w:val="00782DAE"/>
    <w:rsid w:val="00782EDE"/>
    <w:rsid w:val="00782F06"/>
    <w:rsid w:val="0078302B"/>
    <w:rsid w:val="00783192"/>
    <w:rsid w:val="00783447"/>
    <w:rsid w:val="007834FE"/>
    <w:rsid w:val="0078351B"/>
    <w:rsid w:val="007836E7"/>
    <w:rsid w:val="00783846"/>
    <w:rsid w:val="00783C65"/>
    <w:rsid w:val="00783DA8"/>
    <w:rsid w:val="00783EFC"/>
    <w:rsid w:val="00784034"/>
    <w:rsid w:val="00784588"/>
    <w:rsid w:val="0078470C"/>
    <w:rsid w:val="007849F0"/>
    <w:rsid w:val="00784D3A"/>
    <w:rsid w:val="0078511D"/>
    <w:rsid w:val="007853BB"/>
    <w:rsid w:val="007854C2"/>
    <w:rsid w:val="0078550E"/>
    <w:rsid w:val="007856B2"/>
    <w:rsid w:val="007856EC"/>
    <w:rsid w:val="007858A4"/>
    <w:rsid w:val="00785904"/>
    <w:rsid w:val="00785B2B"/>
    <w:rsid w:val="007860AC"/>
    <w:rsid w:val="00786219"/>
    <w:rsid w:val="007862B4"/>
    <w:rsid w:val="0078640B"/>
    <w:rsid w:val="00786577"/>
    <w:rsid w:val="00786604"/>
    <w:rsid w:val="0078675D"/>
    <w:rsid w:val="00786967"/>
    <w:rsid w:val="00786A2B"/>
    <w:rsid w:val="00786BB8"/>
    <w:rsid w:val="00786D3D"/>
    <w:rsid w:val="00786E66"/>
    <w:rsid w:val="00787078"/>
    <w:rsid w:val="007871A4"/>
    <w:rsid w:val="0078733E"/>
    <w:rsid w:val="007879CC"/>
    <w:rsid w:val="00787A88"/>
    <w:rsid w:val="00787ADC"/>
    <w:rsid w:val="00787C6E"/>
    <w:rsid w:val="00787C94"/>
    <w:rsid w:val="007900E5"/>
    <w:rsid w:val="00790160"/>
    <w:rsid w:val="0079057B"/>
    <w:rsid w:val="007905EE"/>
    <w:rsid w:val="0079064C"/>
    <w:rsid w:val="00790F08"/>
    <w:rsid w:val="00791054"/>
    <w:rsid w:val="007910FF"/>
    <w:rsid w:val="00791153"/>
    <w:rsid w:val="00791534"/>
    <w:rsid w:val="00791610"/>
    <w:rsid w:val="007916AD"/>
    <w:rsid w:val="0079171A"/>
    <w:rsid w:val="00791837"/>
    <w:rsid w:val="00791933"/>
    <w:rsid w:val="00791A9A"/>
    <w:rsid w:val="00791D94"/>
    <w:rsid w:val="00791DD6"/>
    <w:rsid w:val="007920F0"/>
    <w:rsid w:val="00792118"/>
    <w:rsid w:val="0079226D"/>
    <w:rsid w:val="00792328"/>
    <w:rsid w:val="0079251F"/>
    <w:rsid w:val="00792761"/>
    <w:rsid w:val="007927A2"/>
    <w:rsid w:val="007927FA"/>
    <w:rsid w:val="00792AD4"/>
    <w:rsid w:val="00792C66"/>
    <w:rsid w:val="0079312C"/>
    <w:rsid w:val="007934DF"/>
    <w:rsid w:val="00793D78"/>
    <w:rsid w:val="00793E06"/>
    <w:rsid w:val="00794302"/>
    <w:rsid w:val="00794480"/>
    <w:rsid w:val="00794754"/>
    <w:rsid w:val="00794A3C"/>
    <w:rsid w:val="00794B65"/>
    <w:rsid w:val="00794DC6"/>
    <w:rsid w:val="00794E27"/>
    <w:rsid w:val="00794E86"/>
    <w:rsid w:val="00794F36"/>
    <w:rsid w:val="00794FC7"/>
    <w:rsid w:val="0079501F"/>
    <w:rsid w:val="0079598E"/>
    <w:rsid w:val="00795A79"/>
    <w:rsid w:val="00795A9E"/>
    <w:rsid w:val="00795C44"/>
    <w:rsid w:val="00795DE2"/>
    <w:rsid w:val="00795E52"/>
    <w:rsid w:val="007964F3"/>
    <w:rsid w:val="00796543"/>
    <w:rsid w:val="00796547"/>
    <w:rsid w:val="007965BD"/>
    <w:rsid w:val="0079685C"/>
    <w:rsid w:val="00796A2A"/>
    <w:rsid w:val="00796A36"/>
    <w:rsid w:val="00796B35"/>
    <w:rsid w:val="00796EB6"/>
    <w:rsid w:val="007971A8"/>
    <w:rsid w:val="007971F5"/>
    <w:rsid w:val="007972D6"/>
    <w:rsid w:val="007972EC"/>
    <w:rsid w:val="00797357"/>
    <w:rsid w:val="00797401"/>
    <w:rsid w:val="00797464"/>
    <w:rsid w:val="00797480"/>
    <w:rsid w:val="00797682"/>
    <w:rsid w:val="007976E0"/>
    <w:rsid w:val="007977B4"/>
    <w:rsid w:val="00797846"/>
    <w:rsid w:val="00797916"/>
    <w:rsid w:val="00797C54"/>
    <w:rsid w:val="00797D7C"/>
    <w:rsid w:val="00797FC9"/>
    <w:rsid w:val="007A05F1"/>
    <w:rsid w:val="007A061D"/>
    <w:rsid w:val="007A08D6"/>
    <w:rsid w:val="007A0A6F"/>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8"/>
    <w:rsid w:val="007A2A3F"/>
    <w:rsid w:val="007A2BAB"/>
    <w:rsid w:val="007A2D04"/>
    <w:rsid w:val="007A2E0A"/>
    <w:rsid w:val="007A3093"/>
    <w:rsid w:val="007A30DD"/>
    <w:rsid w:val="007A3128"/>
    <w:rsid w:val="007A33B1"/>
    <w:rsid w:val="007A3649"/>
    <w:rsid w:val="007A369C"/>
    <w:rsid w:val="007A3769"/>
    <w:rsid w:val="007A383F"/>
    <w:rsid w:val="007A39A3"/>
    <w:rsid w:val="007A3A13"/>
    <w:rsid w:val="007A3A61"/>
    <w:rsid w:val="007A3A7B"/>
    <w:rsid w:val="007A3B62"/>
    <w:rsid w:val="007A3B86"/>
    <w:rsid w:val="007A3CED"/>
    <w:rsid w:val="007A3E78"/>
    <w:rsid w:val="007A3E84"/>
    <w:rsid w:val="007A4001"/>
    <w:rsid w:val="007A4607"/>
    <w:rsid w:val="007A46B3"/>
    <w:rsid w:val="007A46F9"/>
    <w:rsid w:val="007A485A"/>
    <w:rsid w:val="007A48C2"/>
    <w:rsid w:val="007A4907"/>
    <w:rsid w:val="007A4B31"/>
    <w:rsid w:val="007A4B78"/>
    <w:rsid w:val="007A4BF2"/>
    <w:rsid w:val="007A4F48"/>
    <w:rsid w:val="007A5423"/>
    <w:rsid w:val="007A5702"/>
    <w:rsid w:val="007A5750"/>
    <w:rsid w:val="007A5812"/>
    <w:rsid w:val="007A5A62"/>
    <w:rsid w:val="007A5AF1"/>
    <w:rsid w:val="007A5B20"/>
    <w:rsid w:val="007A5BD0"/>
    <w:rsid w:val="007A5BF6"/>
    <w:rsid w:val="007A5C77"/>
    <w:rsid w:val="007A5CCE"/>
    <w:rsid w:val="007A5CE7"/>
    <w:rsid w:val="007A5D0F"/>
    <w:rsid w:val="007A5D26"/>
    <w:rsid w:val="007A5F4D"/>
    <w:rsid w:val="007A601A"/>
    <w:rsid w:val="007A611E"/>
    <w:rsid w:val="007A616C"/>
    <w:rsid w:val="007A62F7"/>
    <w:rsid w:val="007A636A"/>
    <w:rsid w:val="007A6739"/>
    <w:rsid w:val="007A6934"/>
    <w:rsid w:val="007A6D36"/>
    <w:rsid w:val="007A6EED"/>
    <w:rsid w:val="007A708F"/>
    <w:rsid w:val="007A7195"/>
    <w:rsid w:val="007A7208"/>
    <w:rsid w:val="007A720A"/>
    <w:rsid w:val="007A7654"/>
    <w:rsid w:val="007A76D5"/>
    <w:rsid w:val="007A78B7"/>
    <w:rsid w:val="007A79D4"/>
    <w:rsid w:val="007A7A0B"/>
    <w:rsid w:val="007A7CD6"/>
    <w:rsid w:val="007A7D15"/>
    <w:rsid w:val="007A7DDB"/>
    <w:rsid w:val="007B0026"/>
    <w:rsid w:val="007B0060"/>
    <w:rsid w:val="007B0160"/>
    <w:rsid w:val="007B02A9"/>
    <w:rsid w:val="007B08F4"/>
    <w:rsid w:val="007B093F"/>
    <w:rsid w:val="007B0BC1"/>
    <w:rsid w:val="007B0BFE"/>
    <w:rsid w:val="007B0CD4"/>
    <w:rsid w:val="007B0D34"/>
    <w:rsid w:val="007B0E99"/>
    <w:rsid w:val="007B1132"/>
    <w:rsid w:val="007B1137"/>
    <w:rsid w:val="007B117B"/>
    <w:rsid w:val="007B1305"/>
    <w:rsid w:val="007B1323"/>
    <w:rsid w:val="007B1544"/>
    <w:rsid w:val="007B1697"/>
    <w:rsid w:val="007B19B4"/>
    <w:rsid w:val="007B1A51"/>
    <w:rsid w:val="007B1B1E"/>
    <w:rsid w:val="007B1D3B"/>
    <w:rsid w:val="007B1F08"/>
    <w:rsid w:val="007B20EF"/>
    <w:rsid w:val="007B2190"/>
    <w:rsid w:val="007B21F7"/>
    <w:rsid w:val="007B227F"/>
    <w:rsid w:val="007B2312"/>
    <w:rsid w:val="007B24C0"/>
    <w:rsid w:val="007B293D"/>
    <w:rsid w:val="007B2A38"/>
    <w:rsid w:val="007B2C4D"/>
    <w:rsid w:val="007B2EC4"/>
    <w:rsid w:val="007B2FF7"/>
    <w:rsid w:val="007B32A8"/>
    <w:rsid w:val="007B34ED"/>
    <w:rsid w:val="007B397D"/>
    <w:rsid w:val="007B3A2F"/>
    <w:rsid w:val="007B3D6E"/>
    <w:rsid w:val="007B3E4F"/>
    <w:rsid w:val="007B3F92"/>
    <w:rsid w:val="007B3FD5"/>
    <w:rsid w:val="007B4703"/>
    <w:rsid w:val="007B4894"/>
    <w:rsid w:val="007B4951"/>
    <w:rsid w:val="007B4ABF"/>
    <w:rsid w:val="007B4BC4"/>
    <w:rsid w:val="007B4CF7"/>
    <w:rsid w:val="007B4F9F"/>
    <w:rsid w:val="007B521B"/>
    <w:rsid w:val="007B52F8"/>
    <w:rsid w:val="007B548B"/>
    <w:rsid w:val="007B576C"/>
    <w:rsid w:val="007B5AB4"/>
    <w:rsid w:val="007B5B2D"/>
    <w:rsid w:val="007B5D7E"/>
    <w:rsid w:val="007B6056"/>
    <w:rsid w:val="007B6206"/>
    <w:rsid w:val="007B6405"/>
    <w:rsid w:val="007B661B"/>
    <w:rsid w:val="007B6802"/>
    <w:rsid w:val="007B6824"/>
    <w:rsid w:val="007B68C8"/>
    <w:rsid w:val="007B6C22"/>
    <w:rsid w:val="007B6D9F"/>
    <w:rsid w:val="007B6F0B"/>
    <w:rsid w:val="007B7253"/>
    <w:rsid w:val="007B7603"/>
    <w:rsid w:val="007B761B"/>
    <w:rsid w:val="007B7643"/>
    <w:rsid w:val="007B7861"/>
    <w:rsid w:val="007B7B8D"/>
    <w:rsid w:val="007B7BA1"/>
    <w:rsid w:val="007B7D26"/>
    <w:rsid w:val="007B7DC8"/>
    <w:rsid w:val="007B7EEB"/>
    <w:rsid w:val="007B7F37"/>
    <w:rsid w:val="007C0035"/>
    <w:rsid w:val="007C006E"/>
    <w:rsid w:val="007C01C3"/>
    <w:rsid w:val="007C0303"/>
    <w:rsid w:val="007C0547"/>
    <w:rsid w:val="007C05D7"/>
    <w:rsid w:val="007C05E8"/>
    <w:rsid w:val="007C0660"/>
    <w:rsid w:val="007C0663"/>
    <w:rsid w:val="007C0734"/>
    <w:rsid w:val="007C0814"/>
    <w:rsid w:val="007C0DD7"/>
    <w:rsid w:val="007C0E21"/>
    <w:rsid w:val="007C1178"/>
    <w:rsid w:val="007C124F"/>
    <w:rsid w:val="007C15A5"/>
    <w:rsid w:val="007C1CB6"/>
    <w:rsid w:val="007C1EF9"/>
    <w:rsid w:val="007C2200"/>
    <w:rsid w:val="007C245C"/>
    <w:rsid w:val="007C2836"/>
    <w:rsid w:val="007C285B"/>
    <w:rsid w:val="007C2977"/>
    <w:rsid w:val="007C2C44"/>
    <w:rsid w:val="007C2E52"/>
    <w:rsid w:val="007C2ECB"/>
    <w:rsid w:val="007C2EEC"/>
    <w:rsid w:val="007C30CD"/>
    <w:rsid w:val="007C3534"/>
    <w:rsid w:val="007C3544"/>
    <w:rsid w:val="007C3610"/>
    <w:rsid w:val="007C3684"/>
    <w:rsid w:val="007C36A9"/>
    <w:rsid w:val="007C3719"/>
    <w:rsid w:val="007C37F1"/>
    <w:rsid w:val="007C38B1"/>
    <w:rsid w:val="007C3D85"/>
    <w:rsid w:val="007C3F06"/>
    <w:rsid w:val="007C3F2F"/>
    <w:rsid w:val="007C40C1"/>
    <w:rsid w:val="007C4443"/>
    <w:rsid w:val="007C45E3"/>
    <w:rsid w:val="007C4644"/>
    <w:rsid w:val="007C48FC"/>
    <w:rsid w:val="007C4AEF"/>
    <w:rsid w:val="007C4AF4"/>
    <w:rsid w:val="007C4D02"/>
    <w:rsid w:val="007C4D8F"/>
    <w:rsid w:val="007C4F82"/>
    <w:rsid w:val="007C503F"/>
    <w:rsid w:val="007C51C1"/>
    <w:rsid w:val="007C5202"/>
    <w:rsid w:val="007C5288"/>
    <w:rsid w:val="007C550A"/>
    <w:rsid w:val="007C574F"/>
    <w:rsid w:val="007C579A"/>
    <w:rsid w:val="007C59F7"/>
    <w:rsid w:val="007C5DCC"/>
    <w:rsid w:val="007C61A8"/>
    <w:rsid w:val="007C6283"/>
    <w:rsid w:val="007C64B8"/>
    <w:rsid w:val="007C6968"/>
    <w:rsid w:val="007C6CBA"/>
    <w:rsid w:val="007C6D42"/>
    <w:rsid w:val="007C6D6C"/>
    <w:rsid w:val="007C6F86"/>
    <w:rsid w:val="007C7124"/>
    <w:rsid w:val="007C73C0"/>
    <w:rsid w:val="007C73DE"/>
    <w:rsid w:val="007C73FC"/>
    <w:rsid w:val="007C753C"/>
    <w:rsid w:val="007C7581"/>
    <w:rsid w:val="007C77D7"/>
    <w:rsid w:val="007C787E"/>
    <w:rsid w:val="007C793B"/>
    <w:rsid w:val="007C79B1"/>
    <w:rsid w:val="007C79DC"/>
    <w:rsid w:val="007C7A5B"/>
    <w:rsid w:val="007C7AA8"/>
    <w:rsid w:val="007C7B0D"/>
    <w:rsid w:val="007C7E2E"/>
    <w:rsid w:val="007C7F72"/>
    <w:rsid w:val="007C7FBA"/>
    <w:rsid w:val="007D0258"/>
    <w:rsid w:val="007D030C"/>
    <w:rsid w:val="007D0531"/>
    <w:rsid w:val="007D0539"/>
    <w:rsid w:val="007D06B7"/>
    <w:rsid w:val="007D06F3"/>
    <w:rsid w:val="007D0830"/>
    <w:rsid w:val="007D0A78"/>
    <w:rsid w:val="007D0AD8"/>
    <w:rsid w:val="007D0BB6"/>
    <w:rsid w:val="007D0F54"/>
    <w:rsid w:val="007D124E"/>
    <w:rsid w:val="007D1630"/>
    <w:rsid w:val="007D16E0"/>
    <w:rsid w:val="007D1736"/>
    <w:rsid w:val="007D18B9"/>
    <w:rsid w:val="007D18BA"/>
    <w:rsid w:val="007D18D3"/>
    <w:rsid w:val="007D1A49"/>
    <w:rsid w:val="007D1BA1"/>
    <w:rsid w:val="007D1DFA"/>
    <w:rsid w:val="007D1EDC"/>
    <w:rsid w:val="007D200A"/>
    <w:rsid w:val="007D2229"/>
    <w:rsid w:val="007D249D"/>
    <w:rsid w:val="007D2535"/>
    <w:rsid w:val="007D27A2"/>
    <w:rsid w:val="007D2845"/>
    <w:rsid w:val="007D2983"/>
    <w:rsid w:val="007D2AA4"/>
    <w:rsid w:val="007D3023"/>
    <w:rsid w:val="007D3098"/>
    <w:rsid w:val="007D319E"/>
    <w:rsid w:val="007D33B3"/>
    <w:rsid w:val="007D34A5"/>
    <w:rsid w:val="007D3504"/>
    <w:rsid w:val="007D36EE"/>
    <w:rsid w:val="007D3786"/>
    <w:rsid w:val="007D3A6D"/>
    <w:rsid w:val="007D3E5A"/>
    <w:rsid w:val="007D3E7E"/>
    <w:rsid w:val="007D4124"/>
    <w:rsid w:val="007D435A"/>
    <w:rsid w:val="007D45E1"/>
    <w:rsid w:val="007D46A7"/>
    <w:rsid w:val="007D470B"/>
    <w:rsid w:val="007D485C"/>
    <w:rsid w:val="007D4BA5"/>
    <w:rsid w:val="007D4D8E"/>
    <w:rsid w:val="007D4DB2"/>
    <w:rsid w:val="007D4DBD"/>
    <w:rsid w:val="007D4ED0"/>
    <w:rsid w:val="007D4ED7"/>
    <w:rsid w:val="007D4EF7"/>
    <w:rsid w:val="007D5142"/>
    <w:rsid w:val="007D51C6"/>
    <w:rsid w:val="007D5281"/>
    <w:rsid w:val="007D5457"/>
    <w:rsid w:val="007D58B5"/>
    <w:rsid w:val="007D5957"/>
    <w:rsid w:val="007D59E0"/>
    <w:rsid w:val="007D5A40"/>
    <w:rsid w:val="007D5A7F"/>
    <w:rsid w:val="007D5AA0"/>
    <w:rsid w:val="007D5B37"/>
    <w:rsid w:val="007D5C06"/>
    <w:rsid w:val="007D5E7B"/>
    <w:rsid w:val="007D5F9C"/>
    <w:rsid w:val="007D5FAD"/>
    <w:rsid w:val="007D6093"/>
    <w:rsid w:val="007D60A3"/>
    <w:rsid w:val="007D67C2"/>
    <w:rsid w:val="007D67F2"/>
    <w:rsid w:val="007D6CDB"/>
    <w:rsid w:val="007D6DCB"/>
    <w:rsid w:val="007D7023"/>
    <w:rsid w:val="007D703C"/>
    <w:rsid w:val="007D751F"/>
    <w:rsid w:val="007D7533"/>
    <w:rsid w:val="007D775F"/>
    <w:rsid w:val="007D799E"/>
    <w:rsid w:val="007D7A88"/>
    <w:rsid w:val="007D7B3D"/>
    <w:rsid w:val="007D7BB9"/>
    <w:rsid w:val="007D7BC8"/>
    <w:rsid w:val="007D7E23"/>
    <w:rsid w:val="007D7E91"/>
    <w:rsid w:val="007D7FD9"/>
    <w:rsid w:val="007E009C"/>
    <w:rsid w:val="007E028B"/>
    <w:rsid w:val="007E02BD"/>
    <w:rsid w:val="007E03D6"/>
    <w:rsid w:val="007E0C2A"/>
    <w:rsid w:val="007E0CA8"/>
    <w:rsid w:val="007E0D5A"/>
    <w:rsid w:val="007E0E1D"/>
    <w:rsid w:val="007E121C"/>
    <w:rsid w:val="007E1407"/>
    <w:rsid w:val="007E172B"/>
    <w:rsid w:val="007E19D1"/>
    <w:rsid w:val="007E19E0"/>
    <w:rsid w:val="007E1C16"/>
    <w:rsid w:val="007E1EBB"/>
    <w:rsid w:val="007E20F6"/>
    <w:rsid w:val="007E2282"/>
    <w:rsid w:val="007E22BF"/>
    <w:rsid w:val="007E230A"/>
    <w:rsid w:val="007E2449"/>
    <w:rsid w:val="007E2559"/>
    <w:rsid w:val="007E25CD"/>
    <w:rsid w:val="007E29CB"/>
    <w:rsid w:val="007E2A50"/>
    <w:rsid w:val="007E2BBC"/>
    <w:rsid w:val="007E2C16"/>
    <w:rsid w:val="007E2C78"/>
    <w:rsid w:val="007E2CD5"/>
    <w:rsid w:val="007E2E69"/>
    <w:rsid w:val="007E2E6A"/>
    <w:rsid w:val="007E2EAD"/>
    <w:rsid w:val="007E3031"/>
    <w:rsid w:val="007E305C"/>
    <w:rsid w:val="007E3152"/>
    <w:rsid w:val="007E3161"/>
    <w:rsid w:val="007E31E8"/>
    <w:rsid w:val="007E3346"/>
    <w:rsid w:val="007E356C"/>
    <w:rsid w:val="007E3785"/>
    <w:rsid w:val="007E3823"/>
    <w:rsid w:val="007E382B"/>
    <w:rsid w:val="007E3843"/>
    <w:rsid w:val="007E38C9"/>
    <w:rsid w:val="007E3A23"/>
    <w:rsid w:val="007E3A54"/>
    <w:rsid w:val="007E3B2C"/>
    <w:rsid w:val="007E3DEE"/>
    <w:rsid w:val="007E3ECA"/>
    <w:rsid w:val="007E405F"/>
    <w:rsid w:val="007E40B4"/>
    <w:rsid w:val="007E413A"/>
    <w:rsid w:val="007E41D1"/>
    <w:rsid w:val="007E42CC"/>
    <w:rsid w:val="007E4309"/>
    <w:rsid w:val="007E4361"/>
    <w:rsid w:val="007E4544"/>
    <w:rsid w:val="007E47C7"/>
    <w:rsid w:val="007E4858"/>
    <w:rsid w:val="007E4AB0"/>
    <w:rsid w:val="007E4BC5"/>
    <w:rsid w:val="007E4E07"/>
    <w:rsid w:val="007E514B"/>
    <w:rsid w:val="007E5246"/>
    <w:rsid w:val="007E53D1"/>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59"/>
    <w:rsid w:val="007E73C1"/>
    <w:rsid w:val="007E7497"/>
    <w:rsid w:val="007E75BD"/>
    <w:rsid w:val="007E77BF"/>
    <w:rsid w:val="007E7BB0"/>
    <w:rsid w:val="007E7C6A"/>
    <w:rsid w:val="007E7E48"/>
    <w:rsid w:val="007F054D"/>
    <w:rsid w:val="007F055C"/>
    <w:rsid w:val="007F05AC"/>
    <w:rsid w:val="007F064E"/>
    <w:rsid w:val="007F07E7"/>
    <w:rsid w:val="007F099E"/>
    <w:rsid w:val="007F0AF7"/>
    <w:rsid w:val="007F0B4E"/>
    <w:rsid w:val="007F0E4C"/>
    <w:rsid w:val="007F1066"/>
    <w:rsid w:val="007F118C"/>
    <w:rsid w:val="007F1199"/>
    <w:rsid w:val="007F12A2"/>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E9D"/>
    <w:rsid w:val="007F2F22"/>
    <w:rsid w:val="007F2FD4"/>
    <w:rsid w:val="007F30F9"/>
    <w:rsid w:val="007F3141"/>
    <w:rsid w:val="007F362D"/>
    <w:rsid w:val="007F369B"/>
    <w:rsid w:val="007F397E"/>
    <w:rsid w:val="007F3C3E"/>
    <w:rsid w:val="007F4060"/>
    <w:rsid w:val="007F4174"/>
    <w:rsid w:val="007F472F"/>
    <w:rsid w:val="007F49A6"/>
    <w:rsid w:val="007F49F1"/>
    <w:rsid w:val="007F4B51"/>
    <w:rsid w:val="007F4E9E"/>
    <w:rsid w:val="007F5027"/>
    <w:rsid w:val="007F533E"/>
    <w:rsid w:val="007F56A3"/>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D9A"/>
    <w:rsid w:val="007F6E3C"/>
    <w:rsid w:val="007F6EE9"/>
    <w:rsid w:val="007F6FE3"/>
    <w:rsid w:val="007F71B4"/>
    <w:rsid w:val="007F72E8"/>
    <w:rsid w:val="007F75A8"/>
    <w:rsid w:val="007F75C0"/>
    <w:rsid w:val="007F7681"/>
    <w:rsid w:val="007F7695"/>
    <w:rsid w:val="007F79B1"/>
    <w:rsid w:val="007F7B06"/>
    <w:rsid w:val="007F7CF2"/>
    <w:rsid w:val="00800004"/>
    <w:rsid w:val="00800115"/>
    <w:rsid w:val="0080019D"/>
    <w:rsid w:val="0080030F"/>
    <w:rsid w:val="00800350"/>
    <w:rsid w:val="00800446"/>
    <w:rsid w:val="00800638"/>
    <w:rsid w:val="00800667"/>
    <w:rsid w:val="00800713"/>
    <w:rsid w:val="0080085E"/>
    <w:rsid w:val="00800AB1"/>
    <w:rsid w:val="00800AF2"/>
    <w:rsid w:val="00800CA1"/>
    <w:rsid w:val="00800D5B"/>
    <w:rsid w:val="00800F4A"/>
    <w:rsid w:val="00800F74"/>
    <w:rsid w:val="00801381"/>
    <w:rsid w:val="0080144F"/>
    <w:rsid w:val="008014FA"/>
    <w:rsid w:val="0080151F"/>
    <w:rsid w:val="00801839"/>
    <w:rsid w:val="00801885"/>
    <w:rsid w:val="00801ABA"/>
    <w:rsid w:val="00801B37"/>
    <w:rsid w:val="00801C98"/>
    <w:rsid w:val="00801DF5"/>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3A55"/>
    <w:rsid w:val="00803B02"/>
    <w:rsid w:val="00803CD3"/>
    <w:rsid w:val="0080405F"/>
    <w:rsid w:val="008045DE"/>
    <w:rsid w:val="00804709"/>
    <w:rsid w:val="00804AA1"/>
    <w:rsid w:val="00804B6B"/>
    <w:rsid w:val="00804CCE"/>
    <w:rsid w:val="0080500D"/>
    <w:rsid w:val="008050A5"/>
    <w:rsid w:val="00805130"/>
    <w:rsid w:val="00805437"/>
    <w:rsid w:val="008054A2"/>
    <w:rsid w:val="00805701"/>
    <w:rsid w:val="00805A6F"/>
    <w:rsid w:val="00805D31"/>
    <w:rsid w:val="00805E03"/>
    <w:rsid w:val="00805E0F"/>
    <w:rsid w:val="00805E23"/>
    <w:rsid w:val="00805E56"/>
    <w:rsid w:val="0080613C"/>
    <w:rsid w:val="008063A1"/>
    <w:rsid w:val="008064A9"/>
    <w:rsid w:val="00806502"/>
    <w:rsid w:val="0080655D"/>
    <w:rsid w:val="0080667F"/>
    <w:rsid w:val="00806975"/>
    <w:rsid w:val="00806A0A"/>
    <w:rsid w:val="00806A13"/>
    <w:rsid w:val="00806A73"/>
    <w:rsid w:val="00806AE4"/>
    <w:rsid w:val="00806E30"/>
    <w:rsid w:val="0080700B"/>
    <w:rsid w:val="00807157"/>
    <w:rsid w:val="00807241"/>
    <w:rsid w:val="00807282"/>
    <w:rsid w:val="00807358"/>
    <w:rsid w:val="00807478"/>
    <w:rsid w:val="0080753B"/>
    <w:rsid w:val="0080761C"/>
    <w:rsid w:val="008077F8"/>
    <w:rsid w:val="00807B4E"/>
    <w:rsid w:val="00807E67"/>
    <w:rsid w:val="0081005C"/>
    <w:rsid w:val="008102A5"/>
    <w:rsid w:val="00810416"/>
    <w:rsid w:val="00810429"/>
    <w:rsid w:val="008104D4"/>
    <w:rsid w:val="0081081B"/>
    <w:rsid w:val="0081095A"/>
    <w:rsid w:val="00810A8D"/>
    <w:rsid w:val="00810D93"/>
    <w:rsid w:val="00810FBE"/>
    <w:rsid w:val="0081127C"/>
    <w:rsid w:val="008113B6"/>
    <w:rsid w:val="00811531"/>
    <w:rsid w:val="0081159D"/>
    <w:rsid w:val="00811879"/>
    <w:rsid w:val="008118E5"/>
    <w:rsid w:val="00811917"/>
    <w:rsid w:val="00811A8C"/>
    <w:rsid w:val="00811B31"/>
    <w:rsid w:val="00811BC8"/>
    <w:rsid w:val="00811C62"/>
    <w:rsid w:val="00811CF7"/>
    <w:rsid w:val="00811D70"/>
    <w:rsid w:val="00811DF6"/>
    <w:rsid w:val="00811E48"/>
    <w:rsid w:val="00812139"/>
    <w:rsid w:val="00812289"/>
    <w:rsid w:val="008123DB"/>
    <w:rsid w:val="00812476"/>
    <w:rsid w:val="00812581"/>
    <w:rsid w:val="00812664"/>
    <w:rsid w:val="0081274C"/>
    <w:rsid w:val="008127A9"/>
    <w:rsid w:val="0081291C"/>
    <w:rsid w:val="00812B5D"/>
    <w:rsid w:val="008130F0"/>
    <w:rsid w:val="008132B9"/>
    <w:rsid w:val="008136F1"/>
    <w:rsid w:val="008139B5"/>
    <w:rsid w:val="00813C2C"/>
    <w:rsid w:val="00813C74"/>
    <w:rsid w:val="00813D0D"/>
    <w:rsid w:val="00813D23"/>
    <w:rsid w:val="00813D4C"/>
    <w:rsid w:val="00813D87"/>
    <w:rsid w:val="00813F22"/>
    <w:rsid w:val="0081408F"/>
    <w:rsid w:val="008140C1"/>
    <w:rsid w:val="008142A2"/>
    <w:rsid w:val="008143BE"/>
    <w:rsid w:val="0081445C"/>
    <w:rsid w:val="0081448D"/>
    <w:rsid w:val="00814E65"/>
    <w:rsid w:val="00815119"/>
    <w:rsid w:val="00815253"/>
    <w:rsid w:val="00815481"/>
    <w:rsid w:val="008154B0"/>
    <w:rsid w:val="008155AD"/>
    <w:rsid w:val="00815645"/>
    <w:rsid w:val="00815658"/>
    <w:rsid w:val="0081566F"/>
    <w:rsid w:val="00815713"/>
    <w:rsid w:val="00815D85"/>
    <w:rsid w:val="00816084"/>
    <w:rsid w:val="00816436"/>
    <w:rsid w:val="008169E1"/>
    <w:rsid w:val="008169FD"/>
    <w:rsid w:val="00816AA5"/>
    <w:rsid w:val="00816AFA"/>
    <w:rsid w:val="00816B97"/>
    <w:rsid w:val="00816C18"/>
    <w:rsid w:val="00816C9A"/>
    <w:rsid w:val="00816D2D"/>
    <w:rsid w:val="00816EE5"/>
    <w:rsid w:val="00816FFA"/>
    <w:rsid w:val="0081746D"/>
    <w:rsid w:val="008174AF"/>
    <w:rsid w:val="00817645"/>
    <w:rsid w:val="00817722"/>
    <w:rsid w:val="00817998"/>
    <w:rsid w:val="00817A59"/>
    <w:rsid w:val="00817B89"/>
    <w:rsid w:val="00817BBF"/>
    <w:rsid w:val="00817D9D"/>
    <w:rsid w:val="00817DE7"/>
    <w:rsid w:val="00817E6A"/>
    <w:rsid w:val="00820501"/>
    <w:rsid w:val="00820874"/>
    <w:rsid w:val="00820881"/>
    <w:rsid w:val="0082088C"/>
    <w:rsid w:val="008208BB"/>
    <w:rsid w:val="00820D40"/>
    <w:rsid w:val="00820F08"/>
    <w:rsid w:val="00820F7D"/>
    <w:rsid w:val="00820F88"/>
    <w:rsid w:val="00821058"/>
    <w:rsid w:val="0082112B"/>
    <w:rsid w:val="008211ED"/>
    <w:rsid w:val="00821209"/>
    <w:rsid w:val="00821214"/>
    <w:rsid w:val="00821291"/>
    <w:rsid w:val="00821491"/>
    <w:rsid w:val="008215F6"/>
    <w:rsid w:val="00821932"/>
    <w:rsid w:val="00821B05"/>
    <w:rsid w:val="0082208D"/>
    <w:rsid w:val="00822101"/>
    <w:rsid w:val="00822344"/>
    <w:rsid w:val="00822632"/>
    <w:rsid w:val="00822725"/>
    <w:rsid w:val="0082278E"/>
    <w:rsid w:val="0082279D"/>
    <w:rsid w:val="008227C5"/>
    <w:rsid w:val="0082295E"/>
    <w:rsid w:val="00822A38"/>
    <w:rsid w:val="00822A92"/>
    <w:rsid w:val="00822CD9"/>
    <w:rsid w:val="00822F8B"/>
    <w:rsid w:val="00822FEC"/>
    <w:rsid w:val="00823249"/>
    <w:rsid w:val="00823293"/>
    <w:rsid w:val="0082363F"/>
    <w:rsid w:val="0082365D"/>
    <w:rsid w:val="0082372A"/>
    <w:rsid w:val="008237CC"/>
    <w:rsid w:val="0082397C"/>
    <w:rsid w:val="00823A5D"/>
    <w:rsid w:val="00824021"/>
    <w:rsid w:val="0082415D"/>
    <w:rsid w:val="00824245"/>
    <w:rsid w:val="0082424A"/>
    <w:rsid w:val="008243C0"/>
    <w:rsid w:val="008243FF"/>
    <w:rsid w:val="008245B1"/>
    <w:rsid w:val="00824AAE"/>
    <w:rsid w:val="00824AEF"/>
    <w:rsid w:val="00824C9C"/>
    <w:rsid w:val="00824D3B"/>
    <w:rsid w:val="00824F9D"/>
    <w:rsid w:val="0082516C"/>
    <w:rsid w:val="008252C9"/>
    <w:rsid w:val="008254E1"/>
    <w:rsid w:val="0082557F"/>
    <w:rsid w:val="00825707"/>
    <w:rsid w:val="008259A2"/>
    <w:rsid w:val="00825A65"/>
    <w:rsid w:val="00825D07"/>
    <w:rsid w:val="00825F4D"/>
    <w:rsid w:val="00825F77"/>
    <w:rsid w:val="0082607B"/>
    <w:rsid w:val="008260CA"/>
    <w:rsid w:val="008260DA"/>
    <w:rsid w:val="00826114"/>
    <w:rsid w:val="0082622B"/>
    <w:rsid w:val="008264BE"/>
    <w:rsid w:val="0082672D"/>
    <w:rsid w:val="00826814"/>
    <w:rsid w:val="0082699F"/>
    <w:rsid w:val="00826A32"/>
    <w:rsid w:val="00826A44"/>
    <w:rsid w:val="00826A47"/>
    <w:rsid w:val="00826B45"/>
    <w:rsid w:val="00826DBB"/>
    <w:rsid w:val="008270D6"/>
    <w:rsid w:val="0082719C"/>
    <w:rsid w:val="00827225"/>
    <w:rsid w:val="008272BC"/>
    <w:rsid w:val="00827653"/>
    <w:rsid w:val="008276E6"/>
    <w:rsid w:val="00827A61"/>
    <w:rsid w:val="00827A64"/>
    <w:rsid w:val="00827BE1"/>
    <w:rsid w:val="00827BFC"/>
    <w:rsid w:val="00827C8D"/>
    <w:rsid w:val="00827CAA"/>
    <w:rsid w:val="00827D75"/>
    <w:rsid w:val="0083011A"/>
    <w:rsid w:val="00830125"/>
    <w:rsid w:val="008303E4"/>
    <w:rsid w:val="008307EA"/>
    <w:rsid w:val="00830807"/>
    <w:rsid w:val="00830D55"/>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45"/>
    <w:rsid w:val="008324E6"/>
    <w:rsid w:val="008326E0"/>
    <w:rsid w:val="00832773"/>
    <w:rsid w:val="008327D8"/>
    <w:rsid w:val="008327E3"/>
    <w:rsid w:val="00832999"/>
    <w:rsid w:val="00832BA5"/>
    <w:rsid w:val="00832C8B"/>
    <w:rsid w:val="00832D66"/>
    <w:rsid w:val="00832DAB"/>
    <w:rsid w:val="00832F9F"/>
    <w:rsid w:val="008331F0"/>
    <w:rsid w:val="00833258"/>
    <w:rsid w:val="00833460"/>
    <w:rsid w:val="008337E8"/>
    <w:rsid w:val="00833812"/>
    <w:rsid w:val="00833917"/>
    <w:rsid w:val="00833A67"/>
    <w:rsid w:val="00833CC1"/>
    <w:rsid w:val="00833CC5"/>
    <w:rsid w:val="00833DC5"/>
    <w:rsid w:val="00833F88"/>
    <w:rsid w:val="0083406A"/>
    <w:rsid w:val="00834105"/>
    <w:rsid w:val="00834205"/>
    <w:rsid w:val="00834408"/>
    <w:rsid w:val="0083447A"/>
    <w:rsid w:val="008344CA"/>
    <w:rsid w:val="008344E5"/>
    <w:rsid w:val="00834619"/>
    <w:rsid w:val="0083465B"/>
    <w:rsid w:val="00834765"/>
    <w:rsid w:val="0083488C"/>
    <w:rsid w:val="0083492B"/>
    <w:rsid w:val="00834BAD"/>
    <w:rsid w:val="00834BE5"/>
    <w:rsid w:val="00834C51"/>
    <w:rsid w:val="00834C72"/>
    <w:rsid w:val="00834F10"/>
    <w:rsid w:val="00834FE8"/>
    <w:rsid w:val="008352F9"/>
    <w:rsid w:val="00835374"/>
    <w:rsid w:val="00835B02"/>
    <w:rsid w:val="00835CAB"/>
    <w:rsid w:val="00835D9E"/>
    <w:rsid w:val="00835E02"/>
    <w:rsid w:val="008361D5"/>
    <w:rsid w:val="008364E7"/>
    <w:rsid w:val="00836C52"/>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0B2"/>
    <w:rsid w:val="008401F8"/>
    <w:rsid w:val="008404FA"/>
    <w:rsid w:val="0084058F"/>
    <w:rsid w:val="008406F2"/>
    <w:rsid w:val="00840744"/>
    <w:rsid w:val="008407E7"/>
    <w:rsid w:val="00840850"/>
    <w:rsid w:val="00840CD8"/>
    <w:rsid w:val="00840D75"/>
    <w:rsid w:val="00840F88"/>
    <w:rsid w:val="008410F2"/>
    <w:rsid w:val="0084121C"/>
    <w:rsid w:val="00841251"/>
    <w:rsid w:val="0084173C"/>
    <w:rsid w:val="008418D1"/>
    <w:rsid w:val="00841ABC"/>
    <w:rsid w:val="00841FDB"/>
    <w:rsid w:val="008421A8"/>
    <w:rsid w:val="008424B9"/>
    <w:rsid w:val="0084265E"/>
    <w:rsid w:val="0084276D"/>
    <w:rsid w:val="00842C0B"/>
    <w:rsid w:val="00842C5A"/>
    <w:rsid w:val="00842E22"/>
    <w:rsid w:val="00842E82"/>
    <w:rsid w:val="00843193"/>
    <w:rsid w:val="00843327"/>
    <w:rsid w:val="0084372C"/>
    <w:rsid w:val="008438BB"/>
    <w:rsid w:val="008438D3"/>
    <w:rsid w:val="00843A02"/>
    <w:rsid w:val="00843A29"/>
    <w:rsid w:val="00843A4C"/>
    <w:rsid w:val="00843AD9"/>
    <w:rsid w:val="00843D20"/>
    <w:rsid w:val="00843EE5"/>
    <w:rsid w:val="00844102"/>
    <w:rsid w:val="008441AA"/>
    <w:rsid w:val="0084421A"/>
    <w:rsid w:val="00844351"/>
    <w:rsid w:val="00844371"/>
    <w:rsid w:val="00844498"/>
    <w:rsid w:val="0084452D"/>
    <w:rsid w:val="00844584"/>
    <w:rsid w:val="00844695"/>
    <w:rsid w:val="008447A3"/>
    <w:rsid w:val="008447FC"/>
    <w:rsid w:val="00844883"/>
    <w:rsid w:val="0084489D"/>
    <w:rsid w:val="00844ACC"/>
    <w:rsid w:val="00844B2F"/>
    <w:rsid w:val="00844C8C"/>
    <w:rsid w:val="00844D06"/>
    <w:rsid w:val="00845413"/>
    <w:rsid w:val="00845468"/>
    <w:rsid w:val="008457D3"/>
    <w:rsid w:val="00845934"/>
    <w:rsid w:val="00845AFB"/>
    <w:rsid w:val="00845C96"/>
    <w:rsid w:val="00845DE8"/>
    <w:rsid w:val="00845ECC"/>
    <w:rsid w:val="008461B3"/>
    <w:rsid w:val="00846280"/>
    <w:rsid w:val="00846314"/>
    <w:rsid w:val="00846408"/>
    <w:rsid w:val="0084644E"/>
    <w:rsid w:val="00846835"/>
    <w:rsid w:val="0084688D"/>
    <w:rsid w:val="008468C0"/>
    <w:rsid w:val="00846923"/>
    <w:rsid w:val="00846A18"/>
    <w:rsid w:val="00846B0F"/>
    <w:rsid w:val="00846B5F"/>
    <w:rsid w:val="00846B8B"/>
    <w:rsid w:val="00846CB7"/>
    <w:rsid w:val="00846E4D"/>
    <w:rsid w:val="008470CB"/>
    <w:rsid w:val="0084736A"/>
    <w:rsid w:val="00847504"/>
    <w:rsid w:val="00847697"/>
    <w:rsid w:val="00847799"/>
    <w:rsid w:val="0084783B"/>
    <w:rsid w:val="00847B03"/>
    <w:rsid w:val="00847B6C"/>
    <w:rsid w:val="00847BDF"/>
    <w:rsid w:val="00847CB3"/>
    <w:rsid w:val="00847D89"/>
    <w:rsid w:val="00847EC3"/>
    <w:rsid w:val="00847FED"/>
    <w:rsid w:val="00850059"/>
    <w:rsid w:val="008500BB"/>
    <w:rsid w:val="008500D1"/>
    <w:rsid w:val="008501FB"/>
    <w:rsid w:val="008503AF"/>
    <w:rsid w:val="008503B5"/>
    <w:rsid w:val="008503C5"/>
    <w:rsid w:val="008508CF"/>
    <w:rsid w:val="008509C4"/>
    <w:rsid w:val="00850AFF"/>
    <w:rsid w:val="00850B2C"/>
    <w:rsid w:val="00850BE2"/>
    <w:rsid w:val="00850DE8"/>
    <w:rsid w:val="00850E6F"/>
    <w:rsid w:val="0085114B"/>
    <w:rsid w:val="00851383"/>
    <w:rsid w:val="00851498"/>
    <w:rsid w:val="00851572"/>
    <w:rsid w:val="008516DD"/>
    <w:rsid w:val="008516E4"/>
    <w:rsid w:val="008516F9"/>
    <w:rsid w:val="00851739"/>
    <w:rsid w:val="00851959"/>
    <w:rsid w:val="00851B90"/>
    <w:rsid w:val="00851BA5"/>
    <w:rsid w:val="00851DFF"/>
    <w:rsid w:val="00851E33"/>
    <w:rsid w:val="00851E4A"/>
    <w:rsid w:val="00851F0C"/>
    <w:rsid w:val="00852114"/>
    <w:rsid w:val="00852125"/>
    <w:rsid w:val="00852302"/>
    <w:rsid w:val="00852320"/>
    <w:rsid w:val="008524C0"/>
    <w:rsid w:val="00852510"/>
    <w:rsid w:val="008525AD"/>
    <w:rsid w:val="00852639"/>
    <w:rsid w:val="00852A20"/>
    <w:rsid w:val="00852AC4"/>
    <w:rsid w:val="00853079"/>
    <w:rsid w:val="008533C0"/>
    <w:rsid w:val="008533E8"/>
    <w:rsid w:val="0085342D"/>
    <w:rsid w:val="00853701"/>
    <w:rsid w:val="00853BAF"/>
    <w:rsid w:val="00853C18"/>
    <w:rsid w:val="00853E4C"/>
    <w:rsid w:val="00853F49"/>
    <w:rsid w:val="00853F62"/>
    <w:rsid w:val="00854041"/>
    <w:rsid w:val="0085441D"/>
    <w:rsid w:val="008544D7"/>
    <w:rsid w:val="00854572"/>
    <w:rsid w:val="0085471E"/>
    <w:rsid w:val="00854859"/>
    <w:rsid w:val="00854975"/>
    <w:rsid w:val="00854A08"/>
    <w:rsid w:val="00854B99"/>
    <w:rsid w:val="00854C21"/>
    <w:rsid w:val="00854C4F"/>
    <w:rsid w:val="00854C97"/>
    <w:rsid w:val="00854CDA"/>
    <w:rsid w:val="00854EB4"/>
    <w:rsid w:val="00854FCF"/>
    <w:rsid w:val="00854FEB"/>
    <w:rsid w:val="00854FF4"/>
    <w:rsid w:val="008550BF"/>
    <w:rsid w:val="00855305"/>
    <w:rsid w:val="008554A7"/>
    <w:rsid w:val="0085558F"/>
    <w:rsid w:val="00855729"/>
    <w:rsid w:val="008557AE"/>
    <w:rsid w:val="00855844"/>
    <w:rsid w:val="008559C0"/>
    <w:rsid w:val="008562CA"/>
    <w:rsid w:val="008564C0"/>
    <w:rsid w:val="008564DF"/>
    <w:rsid w:val="00856636"/>
    <w:rsid w:val="00856763"/>
    <w:rsid w:val="008567C4"/>
    <w:rsid w:val="008568CE"/>
    <w:rsid w:val="00856A44"/>
    <w:rsid w:val="00856ACF"/>
    <w:rsid w:val="00856AFF"/>
    <w:rsid w:val="00856C48"/>
    <w:rsid w:val="00856EC0"/>
    <w:rsid w:val="00856F1D"/>
    <w:rsid w:val="0085732E"/>
    <w:rsid w:val="00857365"/>
    <w:rsid w:val="008573DA"/>
    <w:rsid w:val="00857513"/>
    <w:rsid w:val="00857554"/>
    <w:rsid w:val="008575DB"/>
    <w:rsid w:val="00857674"/>
    <w:rsid w:val="00857682"/>
    <w:rsid w:val="008577FB"/>
    <w:rsid w:val="00857948"/>
    <w:rsid w:val="00857A1F"/>
    <w:rsid w:val="00857A5B"/>
    <w:rsid w:val="00857B92"/>
    <w:rsid w:val="00857C80"/>
    <w:rsid w:val="00857E82"/>
    <w:rsid w:val="00860177"/>
    <w:rsid w:val="0086023B"/>
    <w:rsid w:val="008602D1"/>
    <w:rsid w:val="0086034F"/>
    <w:rsid w:val="008603A8"/>
    <w:rsid w:val="008604F3"/>
    <w:rsid w:val="0086054C"/>
    <w:rsid w:val="00860986"/>
    <w:rsid w:val="00860B13"/>
    <w:rsid w:val="00860CAB"/>
    <w:rsid w:val="00860CAF"/>
    <w:rsid w:val="00860E9B"/>
    <w:rsid w:val="00860EAC"/>
    <w:rsid w:val="00860F5A"/>
    <w:rsid w:val="00861237"/>
    <w:rsid w:val="00861294"/>
    <w:rsid w:val="00861644"/>
    <w:rsid w:val="00861774"/>
    <w:rsid w:val="0086178D"/>
    <w:rsid w:val="008618CD"/>
    <w:rsid w:val="00861A75"/>
    <w:rsid w:val="00861B23"/>
    <w:rsid w:val="00861B75"/>
    <w:rsid w:val="00861CD7"/>
    <w:rsid w:val="00861E38"/>
    <w:rsid w:val="00861E56"/>
    <w:rsid w:val="00861F58"/>
    <w:rsid w:val="008620F7"/>
    <w:rsid w:val="00862129"/>
    <w:rsid w:val="008623EE"/>
    <w:rsid w:val="008624E3"/>
    <w:rsid w:val="00862698"/>
    <w:rsid w:val="008626C2"/>
    <w:rsid w:val="00862A50"/>
    <w:rsid w:val="00862BA2"/>
    <w:rsid w:val="00862EDC"/>
    <w:rsid w:val="00862F65"/>
    <w:rsid w:val="0086308D"/>
    <w:rsid w:val="008632DE"/>
    <w:rsid w:val="00863560"/>
    <w:rsid w:val="008638A0"/>
    <w:rsid w:val="00863A88"/>
    <w:rsid w:val="00863B44"/>
    <w:rsid w:val="00863BAE"/>
    <w:rsid w:val="00863F52"/>
    <w:rsid w:val="00863FC6"/>
    <w:rsid w:val="00864184"/>
    <w:rsid w:val="008641D7"/>
    <w:rsid w:val="008641DD"/>
    <w:rsid w:val="00864326"/>
    <w:rsid w:val="00864333"/>
    <w:rsid w:val="00864341"/>
    <w:rsid w:val="008644F5"/>
    <w:rsid w:val="008645F0"/>
    <w:rsid w:val="008646ED"/>
    <w:rsid w:val="008649CA"/>
    <w:rsid w:val="00864AD8"/>
    <w:rsid w:val="00864AFD"/>
    <w:rsid w:val="00864B1D"/>
    <w:rsid w:val="00864C08"/>
    <w:rsid w:val="00864D04"/>
    <w:rsid w:val="00865080"/>
    <w:rsid w:val="0086526D"/>
    <w:rsid w:val="00865595"/>
    <w:rsid w:val="0086577D"/>
    <w:rsid w:val="0086599F"/>
    <w:rsid w:val="00865B82"/>
    <w:rsid w:val="00865ED0"/>
    <w:rsid w:val="00865F25"/>
    <w:rsid w:val="00866323"/>
    <w:rsid w:val="00866698"/>
    <w:rsid w:val="00866732"/>
    <w:rsid w:val="0086674C"/>
    <w:rsid w:val="00866A38"/>
    <w:rsid w:val="00866AA1"/>
    <w:rsid w:val="00866C8D"/>
    <w:rsid w:val="00866E23"/>
    <w:rsid w:val="00866FDE"/>
    <w:rsid w:val="00867050"/>
    <w:rsid w:val="00867051"/>
    <w:rsid w:val="0086721B"/>
    <w:rsid w:val="008673CA"/>
    <w:rsid w:val="008674AC"/>
    <w:rsid w:val="008674BF"/>
    <w:rsid w:val="00867599"/>
    <w:rsid w:val="008676B6"/>
    <w:rsid w:val="00867745"/>
    <w:rsid w:val="00867959"/>
    <w:rsid w:val="00867964"/>
    <w:rsid w:val="00867A07"/>
    <w:rsid w:val="00867C7E"/>
    <w:rsid w:val="00867CFF"/>
    <w:rsid w:val="00867DF9"/>
    <w:rsid w:val="00867F7E"/>
    <w:rsid w:val="008702A7"/>
    <w:rsid w:val="008704AC"/>
    <w:rsid w:val="00870544"/>
    <w:rsid w:val="00870558"/>
    <w:rsid w:val="008707EB"/>
    <w:rsid w:val="00870824"/>
    <w:rsid w:val="008708B9"/>
    <w:rsid w:val="00870953"/>
    <w:rsid w:val="00870BFF"/>
    <w:rsid w:val="00870E3F"/>
    <w:rsid w:val="008710D8"/>
    <w:rsid w:val="0087129E"/>
    <w:rsid w:val="00871445"/>
    <w:rsid w:val="00871461"/>
    <w:rsid w:val="00871798"/>
    <w:rsid w:val="00871AE4"/>
    <w:rsid w:val="00871C9D"/>
    <w:rsid w:val="00872105"/>
    <w:rsid w:val="00872112"/>
    <w:rsid w:val="00872138"/>
    <w:rsid w:val="008727D6"/>
    <w:rsid w:val="0087287A"/>
    <w:rsid w:val="008729C8"/>
    <w:rsid w:val="00872DFE"/>
    <w:rsid w:val="00872E0B"/>
    <w:rsid w:val="00872E55"/>
    <w:rsid w:val="00872E79"/>
    <w:rsid w:val="00872F20"/>
    <w:rsid w:val="00873051"/>
    <w:rsid w:val="008731C8"/>
    <w:rsid w:val="0087339D"/>
    <w:rsid w:val="00873517"/>
    <w:rsid w:val="00873550"/>
    <w:rsid w:val="0087381E"/>
    <w:rsid w:val="0087385D"/>
    <w:rsid w:val="008738DF"/>
    <w:rsid w:val="008739B0"/>
    <w:rsid w:val="00873A46"/>
    <w:rsid w:val="00873AA7"/>
    <w:rsid w:val="00873AF4"/>
    <w:rsid w:val="00873B4C"/>
    <w:rsid w:val="00873BB7"/>
    <w:rsid w:val="00873D73"/>
    <w:rsid w:val="0087421A"/>
    <w:rsid w:val="00874534"/>
    <w:rsid w:val="008745F9"/>
    <w:rsid w:val="00874B6E"/>
    <w:rsid w:val="00874C24"/>
    <w:rsid w:val="00874C8F"/>
    <w:rsid w:val="00874D12"/>
    <w:rsid w:val="00874DB8"/>
    <w:rsid w:val="00874E05"/>
    <w:rsid w:val="00874FE4"/>
    <w:rsid w:val="008750DE"/>
    <w:rsid w:val="008750F5"/>
    <w:rsid w:val="0087534F"/>
    <w:rsid w:val="008755A5"/>
    <w:rsid w:val="008755D6"/>
    <w:rsid w:val="00875664"/>
    <w:rsid w:val="008756DC"/>
    <w:rsid w:val="008759F5"/>
    <w:rsid w:val="00875C6D"/>
    <w:rsid w:val="00875DDB"/>
    <w:rsid w:val="00875F4A"/>
    <w:rsid w:val="00876102"/>
    <w:rsid w:val="0087629F"/>
    <w:rsid w:val="008762A5"/>
    <w:rsid w:val="0087634D"/>
    <w:rsid w:val="00876400"/>
    <w:rsid w:val="0087648B"/>
    <w:rsid w:val="008767B1"/>
    <w:rsid w:val="008768AC"/>
    <w:rsid w:val="00876A6B"/>
    <w:rsid w:val="00876FEA"/>
    <w:rsid w:val="00877248"/>
    <w:rsid w:val="00877258"/>
    <w:rsid w:val="00877313"/>
    <w:rsid w:val="0087763E"/>
    <w:rsid w:val="0087784B"/>
    <w:rsid w:val="00877B13"/>
    <w:rsid w:val="00877CBF"/>
    <w:rsid w:val="00880067"/>
    <w:rsid w:val="008802C5"/>
    <w:rsid w:val="0088036B"/>
    <w:rsid w:val="00880752"/>
    <w:rsid w:val="008809DA"/>
    <w:rsid w:val="00880B15"/>
    <w:rsid w:val="00880B6F"/>
    <w:rsid w:val="00880BFB"/>
    <w:rsid w:val="00880E0F"/>
    <w:rsid w:val="00880F04"/>
    <w:rsid w:val="00880F33"/>
    <w:rsid w:val="00881109"/>
    <w:rsid w:val="008811A1"/>
    <w:rsid w:val="00881231"/>
    <w:rsid w:val="008812EA"/>
    <w:rsid w:val="0088130F"/>
    <w:rsid w:val="008813C7"/>
    <w:rsid w:val="0088168D"/>
    <w:rsid w:val="00881849"/>
    <w:rsid w:val="00881A2C"/>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9A5"/>
    <w:rsid w:val="00882B37"/>
    <w:rsid w:val="00882C5D"/>
    <w:rsid w:val="00882E3C"/>
    <w:rsid w:val="00882FDD"/>
    <w:rsid w:val="00883051"/>
    <w:rsid w:val="0088320C"/>
    <w:rsid w:val="008833D8"/>
    <w:rsid w:val="00883508"/>
    <w:rsid w:val="0088362C"/>
    <w:rsid w:val="00883688"/>
    <w:rsid w:val="008838E2"/>
    <w:rsid w:val="00883AFE"/>
    <w:rsid w:val="00883BEC"/>
    <w:rsid w:val="00883C2E"/>
    <w:rsid w:val="00883D89"/>
    <w:rsid w:val="00883EBC"/>
    <w:rsid w:val="00883F58"/>
    <w:rsid w:val="00884241"/>
    <w:rsid w:val="008842B2"/>
    <w:rsid w:val="008842D0"/>
    <w:rsid w:val="0088439B"/>
    <w:rsid w:val="00884425"/>
    <w:rsid w:val="008845A9"/>
    <w:rsid w:val="00884841"/>
    <w:rsid w:val="0088488E"/>
    <w:rsid w:val="00884BA8"/>
    <w:rsid w:val="00884D82"/>
    <w:rsid w:val="00885078"/>
    <w:rsid w:val="0088532D"/>
    <w:rsid w:val="00885348"/>
    <w:rsid w:val="008853BC"/>
    <w:rsid w:val="0088575B"/>
    <w:rsid w:val="00885B42"/>
    <w:rsid w:val="00885BEE"/>
    <w:rsid w:val="00886220"/>
    <w:rsid w:val="008867DA"/>
    <w:rsid w:val="0088683C"/>
    <w:rsid w:val="008869EB"/>
    <w:rsid w:val="00886AFD"/>
    <w:rsid w:val="00886B32"/>
    <w:rsid w:val="00886B74"/>
    <w:rsid w:val="00886C53"/>
    <w:rsid w:val="00886E0A"/>
    <w:rsid w:val="00886EB1"/>
    <w:rsid w:val="0088720D"/>
    <w:rsid w:val="00887246"/>
    <w:rsid w:val="0088736C"/>
    <w:rsid w:val="00887392"/>
    <w:rsid w:val="00887412"/>
    <w:rsid w:val="008874A1"/>
    <w:rsid w:val="00887968"/>
    <w:rsid w:val="00887B53"/>
    <w:rsid w:val="00887BBC"/>
    <w:rsid w:val="0089003B"/>
    <w:rsid w:val="008907AC"/>
    <w:rsid w:val="00890EEA"/>
    <w:rsid w:val="00891049"/>
    <w:rsid w:val="00891126"/>
    <w:rsid w:val="0089124E"/>
    <w:rsid w:val="008913CB"/>
    <w:rsid w:val="00891481"/>
    <w:rsid w:val="008914B6"/>
    <w:rsid w:val="008915DB"/>
    <w:rsid w:val="0089164B"/>
    <w:rsid w:val="008918BD"/>
    <w:rsid w:val="008918C4"/>
    <w:rsid w:val="008919BD"/>
    <w:rsid w:val="00891A17"/>
    <w:rsid w:val="00891C15"/>
    <w:rsid w:val="00891CC1"/>
    <w:rsid w:val="00891CFE"/>
    <w:rsid w:val="00891DDC"/>
    <w:rsid w:val="00891E56"/>
    <w:rsid w:val="00891F23"/>
    <w:rsid w:val="00891FBB"/>
    <w:rsid w:val="0089246B"/>
    <w:rsid w:val="008925AE"/>
    <w:rsid w:val="008926CD"/>
    <w:rsid w:val="008926E7"/>
    <w:rsid w:val="008927F4"/>
    <w:rsid w:val="00892951"/>
    <w:rsid w:val="00892DA8"/>
    <w:rsid w:val="00892E9C"/>
    <w:rsid w:val="00892EC0"/>
    <w:rsid w:val="0089312D"/>
    <w:rsid w:val="00893312"/>
    <w:rsid w:val="008933D3"/>
    <w:rsid w:val="00893508"/>
    <w:rsid w:val="0089361A"/>
    <w:rsid w:val="0089362F"/>
    <w:rsid w:val="00893715"/>
    <w:rsid w:val="008938DF"/>
    <w:rsid w:val="008939F0"/>
    <w:rsid w:val="00893B18"/>
    <w:rsid w:val="00893CE0"/>
    <w:rsid w:val="00893DDB"/>
    <w:rsid w:val="00894005"/>
    <w:rsid w:val="008941A7"/>
    <w:rsid w:val="00894259"/>
    <w:rsid w:val="00894313"/>
    <w:rsid w:val="00894383"/>
    <w:rsid w:val="008947F7"/>
    <w:rsid w:val="00894807"/>
    <w:rsid w:val="00894927"/>
    <w:rsid w:val="00894C85"/>
    <w:rsid w:val="00894DAC"/>
    <w:rsid w:val="00894EA3"/>
    <w:rsid w:val="00895000"/>
    <w:rsid w:val="00895150"/>
    <w:rsid w:val="008951AD"/>
    <w:rsid w:val="008951DA"/>
    <w:rsid w:val="008953FA"/>
    <w:rsid w:val="008954C8"/>
    <w:rsid w:val="008954C9"/>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9B7"/>
    <w:rsid w:val="00896BA2"/>
    <w:rsid w:val="00896CF9"/>
    <w:rsid w:val="00896D3A"/>
    <w:rsid w:val="00896D3B"/>
    <w:rsid w:val="00896D76"/>
    <w:rsid w:val="00896EA3"/>
    <w:rsid w:val="008971A0"/>
    <w:rsid w:val="008974E6"/>
    <w:rsid w:val="008975CE"/>
    <w:rsid w:val="0089767E"/>
    <w:rsid w:val="00897763"/>
    <w:rsid w:val="008977C4"/>
    <w:rsid w:val="008978A3"/>
    <w:rsid w:val="008978AE"/>
    <w:rsid w:val="008978C4"/>
    <w:rsid w:val="008979F4"/>
    <w:rsid w:val="00897A28"/>
    <w:rsid w:val="00897A94"/>
    <w:rsid w:val="00897C3F"/>
    <w:rsid w:val="00897CBD"/>
    <w:rsid w:val="00897ED1"/>
    <w:rsid w:val="00897EDD"/>
    <w:rsid w:val="00897F54"/>
    <w:rsid w:val="008A0005"/>
    <w:rsid w:val="008A0173"/>
    <w:rsid w:val="008A0215"/>
    <w:rsid w:val="008A0447"/>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A2"/>
    <w:rsid w:val="008A2140"/>
    <w:rsid w:val="008A2198"/>
    <w:rsid w:val="008A21BE"/>
    <w:rsid w:val="008A261E"/>
    <w:rsid w:val="008A2768"/>
    <w:rsid w:val="008A29A0"/>
    <w:rsid w:val="008A2B35"/>
    <w:rsid w:val="008A2CCC"/>
    <w:rsid w:val="008A2FE0"/>
    <w:rsid w:val="008A31EC"/>
    <w:rsid w:val="008A3626"/>
    <w:rsid w:val="008A36C0"/>
    <w:rsid w:val="008A374B"/>
    <w:rsid w:val="008A379A"/>
    <w:rsid w:val="008A3A22"/>
    <w:rsid w:val="008A3AB1"/>
    <w:rsid w:val="008A3B17"/>
    <w:rsid w:val="008A3B1C"/>
    <w:rsid w:val="008A3B89"/>
    <w:rsid w:val="008A3C64"/>
    <w:rsid w:val="008A3E95"/>
    <w:rsid w:val="008A3EF4"/>
    <w:rsid w:val="008A3FAE"/>
    <w:rsid w:val="008A3FC5"/>
    <w:rsid w:val="008A41CC"/>
    <w:rsid w:val="008A428E"/>
    <w:rsid w:val="008A42C4"/>
    <w:rsid w:val="008A43AE"/>
    <w:rsid w:val="008A46F9"/>
    <w:rsid w:val="008A47EB"/>
    <w:rsid w:val="008A482D"/>
    <w:rsid w:val="008A491F"/>
    <w:rsid w:val="008A4A3C"/>
    <w:rsid w:val="008A4B32"/>
    <w:rsid w:val="008A4C11"/>
    <w:rsid w:val="008A4CCD"/>
    <w:rsid w:val="008A4CF9"/>
    <w:rsid w:val="008A4D13"/>
    <w:rsid w:val="008A4DCD"/>
    <w:rsid w:val="008A50B0"/>
    <w:rsid w:val="008A51BE"/>
    <w:rsid w:val="008A51C3"/>
    <w:rsid w:val="008A53D3"/>
    <w:rsid w:val="008A5413"/>
    <w:rsid w:val="008A55A0"/>
    <w:rsid w:val="008A562A"/>
    <w:rsid w:val="008A567F"/>
    <w:rsid w:val="008A57C5"/>
    <w:rsid w:val="008A58FD"/>
    <w:rsid w:val="008A5902"/>
    <w:rsid w:val="008A59E1"/>
    <w:rsid w:val="008A5DD2"/>
    <w:rsid w:val="008A5E56"/>
    <w:rsid w:val="008A5E6D"/>
    <w:rsid w:val="008A6036"/>
    <w:rsid w:val="008A612C"/>
    <w:rsid w:val="008A623D"/>
    <w:rsid w:val="008A63AF"/>
    <w:rsid w:val="008A6437"/>
    <w:rsid w:val="008A6743"/>
    <w:rsid w:val="008A67AB"/>
    <w:rsid w:val="008A687F"/>
    <w:rsid w:val="008A6954"/>
    <w:rsid w:val="008A6EBD"/>
    <w:rsid w:val="008A6F75"/>
    <w:rsid w:val="008A70D5"/>
    <w:rsid w:val="008A7117"/>
    <w:rsid w:val="008A72E1"/>
    <w:rsid w:val="008A7301"/>
    <w:rsid w:val="008A73C9"/>
    <w:rsid w:val="008A73F3"/>
    <w:rsid w:val="008A75AC"/>
    <w:rsid w:val="008A7823"/>
    <w:rsid w:val="008A7906"/>
    <w:rsid w:val="008A7DC2"/>
    <w:rsid w:val="008B0174"/>
    <w:rsid w:val="008B020D"/>
    <w:rsid w:val="008B0235"/>
    <w:rsid w:val="008B037B"/>
    <w:rsid w:val="008B0695"/>
    <w:rsid w:val="008B09F8"/>
    <w:rsid w:val="008B0AD8"/>
    <w:rsid w:val="008B0D11"/>
    <w:rsid w:val="008B0D2E"/>
    <w:rsid w:val="008B0E76"/>
    <w:rsid w:val="008B0F54"/>
    <w:rsid w:val="008B1001"/>
    <w:rsid w:val="008B105B"/>
    <w:rsid w:val="008B146E"/>
    <w:rsid w:val="008B151D"/>
    <w:rsid w:val="008B152D"/>
    <w:rsid w:val="008B15FE"/>
    <w:rsid w:val="008B1639"/>
    <w:rsid w:val="008B165E"/>
    <w:rsid w:val="008B1680"/>
    <w:rsid w:val="008B18C2"/>
    <w:rsid w:val="008B1972"/>
    <w:rsid w:val="008B1985"/>
    <w:rsid w:val="008B1E86"/>
    <w:rsid w:val="008B1F02"/>
    <w:rsid w:val="008B2051"/>
    <w:rsid w:val="008B2069"/>
    <w:rsid w:val="008B213A"/>
    <w:rsid w:val="008B2238"/>
    <w:rsid w:val="008B24C8"/>
    <w:rsid w:val="008B2645"/>
    <w:rsid w:val="008B2709"/>
    <w:rsid w:val="008B275D"/>
    <w:rsid w:val="008B2AE1"/>
    <w:rsid w:val="008B2B13"/>
    <w:rsid w:val="008B2CD1"/>
    <w:rsid w:val="008B2D82"/>
    <w:rsid w:val="008B2DC4"/>
    <w:rsid w:val="008B2E02"/>
    <w:rsid w:val="008B2E16"/>
    <w:rsid w:val="008B2ED7"/>
    <w:rsid w:val="008B3808"/>
    <w:rsid w:val="008B38F2"/>
    <w:rsid w:val="008B396D"/>
    <w:rsid w:val="008B3A74"/>
    <w:rsid w:val="008B3AF1"/>
    <w:rsid w:val="008B3B32"/>
    <w:rsid w:val="008B3BC8"/>
    <w:rsid w:val="008B3C63"/>
    <w:rsid w:val="008B3CE6"/>
    <w:rsid w:val="008B3E68"/>
    <w:rsid w:val="008B41C8"/>
    <w:rsid w:val="008B427C"/>
    <w:rsid w:val="008B42A1"/>
    <w:rsid w:val="008B4480"/>
    <w:rsid w:val="008B4610"/>
    <w:rsid w:val="008B47EE"/>
    <w:rsid w:val="008B4846"/>
    <w:rsid w:val="008B492B"/>
    <w:rsid w:val="008B4D1F"/>
    <w:rsid w:val="008B4DEA"/>
    <w:rsid w:val="008B50D5"/>
    <w:rsid w:val="008B529D"/>
    <w:rsid w:val="008B54A7"/>
    <w:rsid w:val="008B5627"/>
    <w:rsid w:val="008B56FF"/>
    <w:rsid w:val="008B5759"/>
    <w:rsid w:val="008B578D"/>
    <w:rsid w:val="008B5A17"/>
    <w:rsid w:val="008B5CAE"/>
    <w:rsid w:val="008B5E80"/>
    <w:rsid w:val="008B5E9C"/>
    <w:rsid w:val="008B6373"/>
    <w:rsid w:val="008B6471"/>
    <w:rsid w:val="008B64C0"/>
    <w:rsid w:val="008B672B"/>
    <w:rsid w:val="008B675A"/>
    <w:rsid w:val="008B680F"/>
    <w:rsid w:val="008B68CA"/>
    <w:rsid w:val="008B695A"/>
    <w:rsid w:val="008B69C0"/>
    <w:rsid w:val="008B6B65"/>
    <w:rsid w:val="008B6BCF"/>
    <w:rsid w:val="008B6EC5"/>
    <w:rsid w:val="008B6EF5"/>
    <w:rsid w:val="008B70EC"/>
    <w:rsid w:val="008B722E"/>
    <w:rsid w:val="008B749E"/>
    <w:rsid w:val="008B78F8"/>
    <w:rsid w:val="008B7FCE"/>
    <w:rsid w:val="008C00E1"/>
    <w:rsid w:val="008C026D"/>
    <w:rsid w:val="008C0389"/>
    <w:rsid w:val="008C04D0"/>
    <w:rsid w:val="008C05E6"/>
    <w:rsid w:val="008C0686"/>
    <w:rsid w:val="008C0851"/>
    <w:rsid w:val="008C0974"/>
    <w:rsid w:val="008C0B3F"/>
    <w:rsid w:val="008C0B92"/>
    <w:rsid w:val="008C0E4C"/>
    <w:rsid w:val="008C0EC8"/>
    <w:rsid w:val="008C0FB0"/>
    <w:rsid w:val="008C1021"/>
    <w:rsid w:val="008C116B"/>
    <w:rsid w:val="008C11DF"/>
    <w:rsid w:val="008C129E"/>
    <w:rsid w:val="008C139B"/>
    <w:rsid w:val="008C13F2"/>
    <w:rsid w:val="008C14E2"/>
    <w:rsid w:val="008C151C"/>
    <w:rsid w:val="008C1736"/>
    <w:rsid w:val="008C1852"/>
    <w:rsid w:val="008C1856"/>
    <w:rsid w:val="008C195C"/>
    <w:rsid w:val="008C1B17"/>
    <w:rsid w:val="008C1CF2"/>
    <w:rsid w:val="008C1D65"/>
    <w:rsid w:val="008C1E5A"/>
    <w:rsid w:val="008C1EAE"/>
    <w:rsid w:val="008C1EB9"/>
    <w:rsid w:val="008C1FB5"/>
    <w:rsid w:val="008C2008"/>
    <w:rsid w:val="008C201B"/>
    <w:rsid w:val="008C2119"/>
    <w:rsid w:val="008C21A1"/>
    <w:rsid w:val="008C2217"/>
    <w:rsid w:val="008C2424"/>
    <w:rsid w:val="008C243D"/>
    <w:rsid w:val="008C24D8"/>
    <w:rsid w:val="008C2930"/>
    <w:rsid w:val="008C2A42"/>
    <w:rsid w:val="008C2A7A"/>
    <w:rsid w:val="008C2D9B"/>
    <w:rsid w:val="008C2DEB"/>
    <w:rsid w:val="008C2EE7"/>
    <w:rsid w:val="008C304A"/>
    <w:rsid w:val="008C305E"/>
    <w:rsid w:val="008C3124"/>
    <w:rsid w:val="008C31C3"/>
    <w:rsid w:val="008C3227"/>
    <w:rsid w:val="008C32CF"/>
    <w:rsid w:val="008C33E1"/>
    <w:rsid w:val="008C36C9"/>
    <w:rsid w:val="008C38B7"/>
    <w:rsid w:val="008C3ABD"/>
    <w:rsid w:val="008C3BD2"/>
    <w:rsid w:val="008C419D"/>
    <w:rsid w:val="008C4236"/>
    <w:rsid w:val="008C4284"/>
    <w:rsid w:val="008C43C0"/>
    <w:rsid w:val="008C450B"/>
    <w:rsid w:val="008C49BC"/>
    <w:rsid w:val="008C4A23"/>
    <w:rsid w:val="008C4AAE"/>
    <w:rsid w:val="008C4B50"/>
    <w:rsid w:val="008C4B62"/>
    <w:rsid w:val="008C4F89"/>
    <w:rsid w:val="008C519B"/>
    <w:rsid w:val="008C51D8"/>
    <w:rsid w:val="008C524F"/>
    <w:rsid w:val="008C5321"/>
    <w:rsid w:val="008C5355"/>
    <w:rsid w:val="008C5702"/>
    <w:rsid w:val="008C593D"/>
    <w:rsid w:val="008C5BAC"/>
    <w:rsid w:val="008C5FA3"/>
    <w:rsid w:val="008C6161"/>
    <w:rsid w:val="008C6195"/>
    <w:rsid w:val="008C6332"/>
    <w:rsid w:val="008C65A8"/>
    <w:rsid w:val="008C6864"/>
    <w:rsid w:val="008C68DB"/>
    <w:rsid w:val="008C6ACD"/>
    <w:rsid w:val="008C6D67"/>
    <w:rsid w:val="008C6EA8"/>
    <w:rsid w:val="008C6F9C"/>
    <w:rsid w:val="008C6FCB"/>
    <w:rsid w:val="008C7022"/>
    <w:rsid w:val="008C7172"/>
    <w:rsid w:val="008C73EE"/>
    <w:rsid w:val="008C75A7"/>
    <w:rsid w:val="008C795B"/>
    <w:rsid w:val="008C7C4A"/>
    <w:rsid w:val="008C7D44"/>
    <w:rsid w:val="008D0091"/>
    <w:rsid w:val="008D00C1"/>
    <w:rsid w:val="008D0166"/>
    <w:rsid w:val="008D01F9"/>
    <w:rsid w:val="008D0212"/>
    <w:rsid w:val="008D026F"/>
    <w:rsid w:val="008D02AD"/>
    <w:rsid w:val="008D02B0"/>
    <w:rsid w:val="008D070F"/>
    <w:rsid w:val="008D076C"/>
    <w:rsid w:val="008D07B1"/>
    <w:rsid w:val="008D0BE7"/>
    <w:rsid w:val="008D0C5B"/>
    <w:rsid w:val="008D0DD9"/>
    <w:rsid w:val="008D0ECD"/>
    <w:rsid w:val="008D0ED3"/>
    <w:rsid w:val="008D11D3"/>
    <w:rsid w:val="008D12C8"/>
    <w:rsid w:val="008D1706"/>
    <w:rsid w:val="008D1992"/>
    <w:rsid w:val="008D1999"/>
    <w:rsid w:val="008D1DE4"/>
    <w:rsid w:val="008D1F11"/>
    <w:rsid w:val="008D1FD2"/>
    <w:rsid w:val="008D2186"/>
    <w:rsid w:val="008D2324"/>
    <w:rsid w:val="008D23D3"/>
    <w:rsid w:val="008D2761"/>
    <w:rsid w:val="008D28F2"/>
    <w:rsid w:val="008D2BA4"/>
    <w:rsid w:val="008D2BC5"/>
    <w:rsid w:val="008D2D65"/>
    <w:rsid w:val="008D2DA6"/>
    <w:rsid w:val="008D2F20"/>
    <w:rsid w:val="008D330D"/>
    <w:rsid w:val="008D332E"/>
    <w:rsid w:val="008D34B5"/>
    <w:rsid w:val="008D3650"/>
    <w:rsid w:val="008D36E2"/>
    <w:rsid w:val="008D3885"/>
    <w:rsid w:val="008D38B5"/>
    <w:rsid w:val="008D398F"/>
    <w:rsid w:val="008D39F8"/>
    <w:rsid w:val="008D3C32"/>
    <w:rsid w:val="008D40DA"/>
    <w:rsid w:val="008D416B"/>
    <w:rsid w:val="008D44D2"/>
    <w:rsid w:val="008D44DD"/>
    <w:rsid w:val="008D47A8"/>
    <w:rsid w:val="008D4861"/>
    <w:rsid w:val="008D493F"/>
    <w:rsid w:val="008D4983"/>
    <w:rsid w:val="008D4D5D"/>
    <w:rsid w:val="008D4F6C"/>
    <w:rsid w:val="008D4FE3"/>
    <w:rsid w:val="008D500C"/>
    <w:rsid w:val="008D515C"/>
    <w:rsid w:val="008D52C1"/>
    <w:rsid w:val="008D5327"/>
    <w:rsid w:val="008D554D"/>
    <w:rsid w:val="008D5576"/>
    <w:rsid w:val="008D59C9"/>
    <w:rsid w:val="008D5ADD"/>
    <w:rsid w:val="008D5CDF"/>
    <w:rsid w:val="008D5D02"/>
    <w:rsid w:val="008D5DEE"/>
    <w:rsid w:val="008D604D"/>
    <w:rsid w:val="008D6168"/>
    <w:rsid w:val="008D66FC"/>
    <w:rsid w:val="008D68F4"/>
    <w:rsid w:val="008D6A1C"/>
    <w:rsid w:val="008D6A35"/>
    <w:rsid w:val="008D6B1D"/>
    <w:rsid w:val="008D6BD0"/>
    <w:rsid w:val="008D6CC9"/>
    <w:rsid w:val="008D6DCA"/>
    <w:rsid w:val="008D70C4"/>
    <w:rsid w:val="008D7126"/>
    <w:rsid w:val="008D743A"/>
    <w:rsid w:val="008D745E"/>
    <w:rsid w:val="008D74B4"/>
    <w:rsid w:val="008D7660"/>
    <w:rsid w:val="008D76EF"/>
    <w:rsid w:val="008D7995"/>
    <w:rsid w:val="008D79FB"/>
    <w:rsid w:val="008D7AAB"/>
    <w:rsid w:val="008D7E44"/>
    <w:rsid w:val="008D7E7C"/>
    <w:rsid w:val="008E0152"/>
    <w:rsid w:val="008E0419"/>
    <w:rsid w:val="008E067D"/>
    <w:rsid w:val="008E0695"/>
    <w:rsid w:val="008E06EF"/>
    <w:rsid w:val="008E0C45"/>
    <w:rsid w:val="008E0F2B"/>
    <w:rsid w:val="008E0FE9"/>
    <w:rsid w:val="008E133C"/>
    <w:rsid w:val="008E1448"/>
    <w:rsid w:val="008E1622"/>
    <w:rsid w:val="008E162A"/>
    <w:rsid w:val="008E167B"/>
    <w:rsid w:val="008E16E8"/>
    <w:rsid w:val="008E1756"/>
    <w:rsid w:val="008E18FE"/>
    <w:rsid w:val="008E1942"/>
    <w:rsid w:val="008E19C4"/>
    <w:rsid w:val="008E1AAC"/>
    <w:rsid w:val="008E1C02"/>
    <w:rsid w:val="008E1EB6"/>
    <w:rsid w:val="008E207B"/>
    <w:rsid w:val="008E20D6"/>
    <w:rsid w:val="008E2113"/>
    <w:rsid w:val="008E2531"/>
    <w:rsid w:val="008E266B"/>
    <w:rsid w:val="008E2A87"/>
    <w:rsid w:val="008E2E0B"/>
    <w:rsid w:val="008E2F24"/>
    <w:rsid w:val="008E30A3"/>
    <w:rsid w:val="008E312B"/>
    <w:rsid w:val="008E322D"/>
    <w:rsid w:val="008E324C"/>
    <w:rsid w:val="008E328F"/>
    <w:rsid w:val="008E33FA"/>
    <w:rsid w:val="008E3621"/>
    <w:rsid w:val="008E363F"/>
    <w:rsid w:val="008E3672"/>
    <w:rsid w:val="008E367C"/>
    <w:rsid w:val="008E36AD"/>
    <w:rsid w:val="008E394B"/>
    <w:rsid w:val="008E39F0"/>
    <w:rsid w:val="008E3A3F"/>
    <w:rsid w:val="008E3AC0"/>
    <w:rsid w:val="008E3BDD"/>
    <w:rsid w:val="008E3D72"/>
    <w:rsid w:val="008E3DC3"/>
    <w:rsid w:val="008E3EF6"/>
    <w:rsid w:val="008E3FEA"/>
    <w:rsid w:val="008E40DE"/>
    <w:rsid w:val="008E4130"/>
    <w:rsid w:val="008E4192"/>
    <w:rsid w:val="008E439E"/>
    <w:rsid w:val="008E46BA"/>
    <w:rsid w:val="008E4746"/>
    <w:rsid w:val="008E491A"/>
    <w:rsid w:val="008E4C00"/>
    <w:rsid w:val="008E4D3B"/>
    <w:rsid w:val="008E4E92"/>
    <w:rsid w:val="008E4EB8"/>
    <w:rsid w:val="008E5031"/>
    <w:rsid w:val="008E5131"/>
    <w:rsid w:val="008E51E8"/>
    <w:rsid w:val="008E5255"/>
    <w:rsid w:val="008E52CA"/>
    <w:rsid w:val="008E52F1"/>
    <w:rsid w:val="008E538D"/>
    <w:rsid w:val="008E55C7"/>
    <w:rsid w:val="008E562E"/>
    <w:rsid w:val="008E5656"/>
    <w:rsid w:val="008E570B"/>
    <w:rsid w:val="008E57F6"/>
    <w:rsid w:val="008E58A7"/>
    <w:rsid w:val="008E59C4"/>
    <w:rsid w:val="008E5AD9"/>
    <w:rsid w:val="008E5B86"/>
    <w:rsid w:val="008E5C12"/>
    <w:rsid w:val="008E5C66"/>
    <w:rsid w:val="008E5C98"/>
    <w:rsid w:val="008E5CE5"/>
    <w:rsid w:val="008E5D10"/>
    <w:rsid w:val="008E6000"/>
    <w:rsid w:val="008E6087"/>
    <w:rsid w:val="008E60E6"/>
    <w:rsid w:val="008E6316"/>
    <w:rsid w:val="008E67BB"/>
    <w:rsid w:val="008E69FF"/>
    <w:rsid w:val="008E6B78"/>
    <w:rsid w:val="008E6F9E"/>
    <w:rsid w:val="008E70AB"/>
    <w:rsid w:val="008E70F4"/>
    <w:rsid w:val="008E717B"/>
    <w:rsid w:val="008E72E1"/>
    <w:rsid w:val="008E7471"/>
    <w:rsid w:val="008E75DB"/>
    <w:rsid w:val="008E761D"/>
    <w:rsid w:val="008E77C0"/>
    <w:rsid w:val="008E79DF"/>
    <w:rsid w:val="008E7B55"/>
    <w:rsid w:val="008F03DD"/>
    <w:rsid w:val="008F04A6"/>
    <w:rsid w:val="008F0518"/>
    <w:rsid w:val="008F0660"/>
    <w:rsid w:val="008F095E"/>
    <w:rsid w:val="008F0B0C"/>
    <w:rsid w:val="008F0F34"/>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22E"/>
    <w:rsid w:val="008F330E"/>
    <w:rsid w:val="008F334A"/>
    <w:rsid w:val="008F3371"/>
    <w:rsid w:val="008F3435"/>
    <w:rsid w:val="008F358F"/>
    <w:rsid w:val="008F36DA"/>
    <w:rsid w:val="008F38C5"/>
    <w:rsid w:val="008F3A07"/>
    <w:rsid w:val="008F3A71"/>
    <w:rsid w:val="008F3F48"/>
    <w:rsid w:val="008F3FF9"/>
    <w:rsid w:val="008F43DA"/>
    <w:rsid w:val="008F4506"/>
    <w:rsid w:val="008F47B0"/>
    <w:rsid w:val="008F4901"/>
    <w:rsid w:val="008F4CAC"/>
    <w:rsid w:val="008F5018"/>
    <w:rsid w:val="008F50CC"/>
    <w:rsid w:val="008F5138"/>
    <w:rsid w:val="008F5306"/>
    <w:rsid w:val="008F546A"/>
    <w:rsid w:val="008F5A27"/>
    <w:rsid w:val="008F5AE7"/>
    <w:rsid w:val="008F5BE9"/>
    <w:rsid w:val="008F5FB5"/>
    <w:rsid w:val="008F5FFA"/>
    <w:rsid w:val="008F6187"/>
    <w:rsid w:val="008F61DE"/>
    <w:rsid w:val="008F633A"/>
    <w:rsid w:val="008F6369"/>
    <w:rsid w:val="008F649F"/>
    <w:rsid w:val="008F6504"/>
    <w:rsid w:val="008F6569"/>
    <w:rsid w:val="008F6897"/>
    <w:rsid w:val="008F6AE3"/>
    <w:rsid w:val="008F6BA4"/>
    <w:rsid w:val="008F6BA6"/>
    <w:rsid w:val="008F6C0A"/>
    <w:rsid w:val="008F6F11"/>
    <w:rsid w:val="008F6FD7"/>
    <w:rsid w:val="008F6FDF"/>
    <w:rsid w:val="008F7022"/>
    <w:rsid w:val="008F7129"/>
    <w:rsid w:val="008F7167"/>
    <w:rsid w:val="008F7373"/>
    <w:rsid w:val="008F75BE"/>
    <w:rsid w:val="008F76DD"/>
    <w:rsid w:val="008F78B8"/>
    <w:rsid w:val="008F7922"/>
    <w:rsid w:val="008F7956"/>
    <w:rsid w:val="008F7A9D"/>
    <w:rsid w:val="008F7AD1"/>
    <w:rsid w:val="008F7CEF"/>
    <w:rsid w:val="008F7D28"/>
    <w:rsid w:val="00900012"/>
    <w:rsid w:val="00900438"/>
    <w:rsid w:val="00900804"/>
    <w:rsid w:val="009009BE"/>
    <w:rsid w:val="009009D0"/>
    <w:rsid w:val="009009F3"/>
    <w:rsid w:val="00900C0E"/>
    <w:rsid w:val="00900DB3"/>
    <w:rsid w:val="00900DDF"/>
    <w:rsid w:val="00900E51"/>
    <w:rsid w:val="00900E5C"/>
    <w:rsid w:val="00900E61"/>
    <w:rsid w:val="00900F3A"/>
    <w:rsid w:val="00901079"/>
    <w:rsid w:val="009012C8"/>
    <w:rsid w:val="0090139E"/>
    <w:rsid w:val="009015DE"/>
    <w:rsid w:val="00901797"/>
    <w:rsid w:val="009019DD"/>
    <w:rsid w:val="00901A0D"/>
    <w:rsid w:val="00901B99"/>
    <w:rsid w:val="00901D35"/>
    <w:rsid w:val="00901E42"/>
    <w:rsid w:val="00901E47"/>
    <w:rsid w:val="00901EA4"/>
    <w:rsid w:val="00902262"/>
    <w:rsid w:val="00902691"/>
    <w:rsid w:val="009028A7"/>
    <w:rsid w:val="009028BE"/>
    <w:rsid w:val="009029BD"/>
    <w:rsid w:val="00902A3A"/>
    <w:rsid w:val="00902A81"/>
    <w:rsid w:val="00902B42"/>
    <w:rsid w:val="00902BC4"/>
    <w:rsid w:val="00902E75"/>
    <w:rsid w:val="00902EAA"/>
    <w:rsid w:val="00902FA6"/>
    <w:rsid w:val="00903045"/>
    <w:rsid w:val="009034E7"/>
    <w:rsid w:val="0090350A"/>
    <w:rsid w:val="009039C4"/>
    <w:rsid w:val="00903B8D"/>
    <w:rsid w:val="00903C8D"/>
    <w:rsid w:val="00903C9B"/>
    <w:rsid w:val="00903D4C"/>
    <w:rsid w:val="00903E35"/>
    <w:rsid w:val="009043B7"/>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24"/>
    <w:rsid w:val="00905592"/>
    <w:rsid w:val="00905683"/>
    <w:rsid w:val="009056D5"/>
    <w:rsid w:val="009057D1"/>
    <w:rsid w:val="00905898"/>
    <w:rsid w:val="009059CC"/>
    <w:rsid w:val="00905A0A"/>
    <w:rsid w:val="00905AC8"/>
    <w:rsid w:val="00905BFB"/>
    <w:rsid w:val="00905D71"/>
    <w:rsid w:val="00906081"/>
    <w:rsid w:val="0090609B"/>
    <w:rsid w:val="009061E1"/>
    <w:rsid w:val="00906223"/>
    <w:rsid w:val="009062E5"/>
    <w:rsid w:val="009063F5"/>
    <w:rsid w:val="00906485"/>
    <w:rsid w:val="00906842"/>
    <w:rsid w:val="00906A13"/>
    <w:rsid w:val="00906C14"/>
    <w:rsid w:val="00906CAD"/>
    <w:rsid w:val="00906E7C"/>
    <w:rsid w:val="00906E93"/>
    <w:rsid w:val="00906F9F"/>
    <w:rsid w:val="00907371"/>
    <w:rsid w:val="0090752C"/>
    <w:rsid w:val="00907995"/>
    <w:rsid w:val="00907BB9"/>
    <w:rsid w:val="00907CEA"/>
    <w:rsid w:val="00907DA0"/>
    <w:rsid w:val="00907EF8"/>
    <w:rsid w:val="009103D9"/>
    <w:rsid w:val="0091057D"/>
    <w:rsid w:val="00910621"/>
    <w:rsid w:val="00910A18"/>
    <w:rsid w:val="00910ADA"/>
    <w:rsid w:val="00910C77"/>
    <w:rsid w:val="00910CA9"/>
    <w:rsid w:val="00910D8B"/>
    <w:rsid w:val="00911132"/>
    <w:rsid w:val="00911495"/>
    <w:rsid w:val="009116CA"/>
    <w:rsid w:val="00911879"/>
    <w:rsid w:val="00911AC8"/>
    <w:rsid w:val="00911B76"/>
    <w:rsid w:val="00911C9F"/>
    <w:rsid w:val="009121A4"/>
    <w:rsid w:val="00912241"/>
    <w:rsid w:val="009122DB"/>
    <w:rsid w:val="009124D1"/>
    <w:rsid w:val="00912623"/>
    <w:rsid w:val="00912CD0"/>
    <w:rsid w:val="00912F5A"/>
    <w:rsid w:val="00913102"/>
    <w:rsid w:val="0091313E"/>
    <w:rsid w:val="009136BF"/>
    <w:rsid w:val="00913716"/>
    <w:rsid w:val="0091375F"/>
    <w:rsid w:val="00913768"/>
    <w:rsid w:val="0091382C"/>
    <w:rsid w:val="0091396D"/>
    <w:rsid w:val="009139FB"/>
    <w:rsid w:val="00913B1E"/>
    <w:rsid w:val="00913D03"/>
    <w:rsid w:val="0091415E"/>
    <w:rsid w:val="00914303"/>
    <w:rsid w:val="009144C5"/>
    <w:rsid w:val="009148A8"/>
    <w:rsid w:val="00914971"/>
    <w:rsid w:val="00914ACD"/>
    <w:rsid w:val="00914D58"/>
    <w:rsid w:val="00914DA8"/>
    <w:rsid w:val="00914E3F"/>
    <w:rsid w:val="00914FF2"/>
    <w:rsid w:val="0091509A"/>
    <w:rsid w:val="00915143"/>
    <w:rsid w:val="009151F4"/>
    <w:rsid w:val="0091532C"/>
    <w:rsid w:val="0091533D"/>
    <w:rsid w:val="00915484"/>
    <w:rsid w:val="009154DE"/>
    <w:rsid w:val="00915542"/>
    <w:rsid w:val="00915590"/>
    <w:rsid w:val="0091568E"/>
    <w:rsid w:val="0091588E"/>
    <w:rsid w:val="009159F3"/>
    <w:rsid w:val="00915AEC"/>
    <w:rsid w:val="00915B0F"/>
    <w:rsid w:val="00915B4F"/>
    <w:rsid w:val="00915C0C"/>
    <w:rsid w:val="00915D61"/>
    <w:rsid w:val="00915EA4"/>
    <w:rsid w:val="00915ED3"/>
    <w:rsid w:val="00916081"/>
    <w:rsid w:val="0091610E"/>
    <w:rsid w:val="009161F8"/>
    <w:rsid w:val="00916A0E"/>
    <w:rsid w:val="00916A9C"/>
    <w:rsid w:val="00916B47"/>
    <w:rsid w:val="00916E1B"/>
    <w:rsid w:val="0091708B"/>
    <w:rsid w:val="00917272"/>
    <w:rsid w:val="0091745B"/>
    <w:rsid w:val="0091745E"/>
    <w:rsid w:val="009175D7"/>
    <w:rsid w:val="0091773A"/>
    <w:rsid w:val="0091779B"/>
    <w:rsid w:val="009177D3"/>
    <w:rsid w:val="00917830"/>
    <w:rsid w:val="0091786F"/>
    <w:rsid w:val="00917932"/>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226"/>
    <w:rsid w:val="00921486"/>
    <w:rsid w:val="00921AB2"/>
    <w:rsid w:val="00921AC3"/>
    <w:rsid w:val="00921BF5"/>
    <w:rsid w:val="00921F30"/>
    <w:rsid w:val="00921FE1"/>
    <w:rsid w:val="00922223"/>
    <w:rsid w:val="009225D1"/>
    <w:rsid w:val="00922622"/>
    <w:rsid w:val="0092280C"/>
    <w:rsid w:val="00922820"/>
    <w:rsid w:val="00922ADB"/>
    <w:rsid w:val="00922BCF"/>
    <w:rsid w:val="0092345D"/>
    <w:rsid w:val="009234F8"/>
    <w:rsid w:val="00923604"/>
    <w:rsid w:val="009237B2"/>
    <w:rsid w:val="0092398B"/>
    <w:rsid w:val="00923BF5"/>
    <w:rsid w:val="00923E99"/>
    <w:rsid w:val="00923F27"/>
    <w:rsid w:val="00924074"/>
    <w:rsid w:val="00924171"/>
    <w:rsid w:val="009243BD"/>
    <w:rsid w:val="00924477"/>
    <w:rsid w:val="0092448E"/>
    <w:rsid w:val="0092464F"/>
    <w:rsid w:val="00924902"/>
    <w:rsid w:val="00925125"/>
    <w:rsid w:val="0092521F"/>
    <w:rsid w:val="009256AB"/>
    <w:rsid w:val="009257D7"/>
    <w:rsid w:val="009258C9"/>
    <w:rsid w:val="0092599E"/>
    <w:rsid w:val="00925A1F"/>
    <w:rsid w:val="00925A45"/>
    <w:rsid w:val="00925B6B"/>
    <w:rsid w:val="00925C39"/>
    <w:rsid w:val="00925D1B"/>
    <w:rsid w:val="00925D4C"/>
    <w:rsid w:val="00925E31"/>
    <w:rsid w:val="00925E6C"/>
    <w:rsid w:val="00925FC4"/>
    <w:rsid w:val="00926061"/>
    <w:rsid w:val="00926092"/>
    <w:rsid w:val="009264A2"/>
    <w:rsid w:val="00926779"/>
    <w:rsid w:val="0092682D"/>
    <w:rsid w:val="009268A3"/>
    <w:rsid w:val="00926927"/>
    <w:rsid w:val="00926A52"/>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43A"/>
    <w:rsid w:val="0093044C"/>
    <w:rsid w:val="009306B7"/>
    <w:rsid w:val="00930868"/>
    <w:rsid w:val="00930BAE"/>
    <w:rsid w:val="00930CFB"/>
    <w:rsid w:val="00930DFC"/>
    <w:rsid w:val="009310B1"/>
    <w:rsid w:val="009311D6"/>
    <w:rsid w:val="00931275"/>
    <w:rsid w:val="009312A1"/>
    <w:rsid w:val="00931341"/>
    <w:rsid w:val="0093137A"/>
    <w:rsid w:val="0093157E"/>
    <w:rsid w:val="009315A8"/>
    <w:rsid w:val="00931874"/>
    <w:rsid w:val="009318AA"/>
    <w:rsid w:val="00931A76"/>
    <w:rsid w:val="00931FCE"/>
    <w:rsid w:val="00932126"/>
    <w:rsid w:val="00932584"/>
    <w:rsid w:val="009327F0"/>
    <w:rsid w:val="00932A9D"/>
    <w:rsid w:val="00932B12"/>
    <w:rsid w:val="00932B3E"/>
    <w:rsid w:val="00932BAE"/>
    <w:rsid w:val="00932BE4"/>
    <w:rsid w:val="00932CEC"/>
    <w:rsid w:val="00932E70"/>
    <w:rsid w:val="00932EEE"/>
    <w:rsid w:val="00933162"/>
    <w:rsid w:val="00933275"/>
    <w:rsid w:val="00933387"/>
    <w:rsid w:val="009334F5"/>
    <w:rsid w:val="009336E1"/>
    <w:rsid w:val="0093371C"/>
    <w:rsid w:val="00933922"/>
    <w:rsid w:val="009339BB"/>
    <w:rsid w:val="00933AB5"/>
    <w:rsid w:val="00933B85"/>
    <w:rsid w:val="00933EE0"/>
    <w:rsid w:val="00933F65"/>
    <w:rsid w:val="009341F1"/>
    <w:rsid w:val="00934435"/>
    <w:rsid w:val="009344E9"/>
    <w:rsid w:val="00934546"/>
    <w:rsid w:val="009346BB"/>
    <w:rsid w:val="009346FC"/>
    <w:rsid w:val="009347F1"/>
    <w:rsid w:val="00934846"/>
    <w:rsid w:val="0093484E"/>
    <w:rsid w:val="0093486F"/>
    <w:rsid w:val="009348BE"/>
    <w:rsid w:val="009349BA"/>
    <w:rsid w:val="00934B00"/>
    <w:rsid w:val="00934E7C"/>
    <w:rsid w:val="00934ECF"/>
    <w:rsid w:val="00934F7B"/>
    <w:rsid w:val="009353D7"/>
    <w:rsid w:val="00935435"/>
    <w:rsid w:val="0093546B"/>
    <w:rsid w:val="00935773"/>
    <w:rsid w:val="0093586D"/>
    <w:rsid w:val="009358D5"/>
    <w:rsid w:val="00935909"/>
    <w:rsid w:val="00935BBC"/>
    <w:rsid w:val="00935C15"/>
    <w:rsid w:val="00935C4C"/>
    <w:rsid w:val="00935CCB"/>
    <w:rsid w:val="00935EA3"/>
    <w:rsid w:val="00936045"/>
    <w:rsid w:val="00936069"/>
    <w:rsid w:val="0093640F"/>
    <w:rsid w:val="0093642B"/>
    <w:rsid w:val="009364A5"/>
    <w:rsid w:val="009366BA"/>
    <w:rsid w:val="00936729"/>
    <w:rsid w:val="00936827"/>
    <w:rsid w:val="00936AB0"/>
    <w:rsid w:val="00936AC6"/>
    <w:rsid w:val="00936B27"/>
    <w:rsid w:val="00936B94"/>
    <w:rsid w:val="00936DF6"/>
    <w:rsid w:val="00937199"/>
    <w:rsid w:val="009375F0"/>
    <w:rsid w:val="00937651"/>
    <w:rsid w:val="0093765E"/>
    <w:rsid w:val="00937889"/>
    <w:rsid w:val="00937C93"/>
    <w:rsid w:val="00937CF7"/>
    <w:rsid w:val="00937DA4"/>
    <w:rsid w:val="00937F0C"/>
    <w:rsid w:val="00937F90"/>
    <w:rsid w:val="00940158"/>
    <w:rsid w:val="009403D9"/>
    <w:rsid w:val="0094050F"/>
    <w:rsid w:val="009409CD"/>
    <w:rsid w:val="00940A00"/>
    <w:rsid w:val="00940B22"/>
    <w:rsid w:val="00940C2E"/>
    <w:rsid w:val="00940C79"/>
    <w:rsid w:val="00940CD7"/>
    <w:rsid w:val="00940D1D"/>
    <w:rsid w:val="00940D8D"/>
    <w:rsid w:val="00941045"/>
    <w:rsid w:val="00941357"/>
    <w:rsid w:val="009413B7"/>
    <w:rsid w:val="00941529"/>
    <w:rsid w:val="00941598"/>
    <w:rsid w:val="00941880"/>
    <w:rsid w:val="00941980"/>
    <w:rsid w:val="00941AC1"/>
    <w:rsid w:val="00941E61"/>
    <w:rsid w:val="00941FEB"/>
    <w:rsid w:val="00942094"/>
    <w:rsid w:val="009420B2"/>
    <w:rsid w:val="009420EF"/>
    <w:rsid w:val="0094216E"/>
    <w:rsid w:val="00942362"/>
    <w:rsid w:val="009423E3"/>
    <w:rsid w:val="00942490"/>
    <w:rsid w:val="00942579"/>
    <w:rsid w:val="00942646"/>
    <w:rsid w:val="00942809"/>
    <w:rsid w:val="009429C6"/>
    <w:rsid w:val="00942D74"/>
    <w:rsid w:val="00942EC1"/>
    <w:rsid w:val="0094312E"/>
    <w:rsid w:val="009431BD"/>
    <w:rsid w:val="009433C7"/>
    <w:rsid w:val="0094350A"/>
    <w:rsid w:val="0094370F"/>
    <w:rsid w:val="0094378F"/>
    <w:rsid w:val="00943983"/>
    <w:rsid w:val="009439B8"/>
    <w:rsid w:val="00943B34"/>
    <w:rsid w:val="00943D7F"/>
    <w:rsid w:val="00943E0E"/>
    <w:rsid w:val="00943E87"/>
    <w:rsid w:val="00944008"/>
    <w:rsid w:val="009441B3"/>
    <w:rsid w:val="009443FC"/>
    <w:rsid w:val="009445C0"/>
    <w:rsid w:val="0094472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03"/>
    <w:rsid w:val="009466D2"/>
    <w:rsid w:val="009466F8"/>
    <w:rsid w:val="0094673A"/>
    <w:rsid w:val="00946B89"/>
    <w:rsid w:val="00946E05"/>
    <w:rsid w:val="00946EA1"/>
    <w:rsid w:val="00946ECC"/>
    <w:rsid w:val="00946F62"/>
    <w:rsid w:val="0094707F"/>
    <w:rsid w:val="009470BF"/>
    <w:rsid w:val="0094713E"/>
    <w:rsid w:val="009471F5"/>
    <w:rsid w:val="0094762B"/>
    <w:rsid w:val="009476F5"/>
    <w:rsid w:val="00947769"/>
    <w:rsid w:val="0094781A"/>
    <w:rsid w:val="00947867"/>
    <w:rsid w:val="009478F3"/>
    <w:rsid w:val="00947A1F"/>
    <w:rsid w:val="00947BAD"/>
    <w:rsid w:val="00947D43"/>
    <w:rsid w:val="00947FDB"/>
    <w:rsid w:val="00950251"/>
    <w:rsid w:val="0095036A"/>
    <w:rsid w:val="00950370"/>
    <w:rsid w:val="009506B8"/>
    <w:rsid w:val="00950763"/>
    <w:rsid w:val="009508E6"/>
    <w:rsid w:val="00950A4D"/>
    <w:rsid w:val="00950ED5"/>
    <w:rsid w:val="00950F96"/>
    <w:rsid w:val="0095101C"/>
    <w:rsid w:val="009512C6"/>
    <w:rsid w:val="00951522"/>
    <w:rsid w:val="0095160E"/>
    <w:rsid w:val="009516F1"/>
    <w:rsid w:val="009516FB"/>
    <w:rsid w:val="009518E0"/>
    <w:rsid w:val="00951A03"/>
    <w:rsid w:val="00951C98"/>
    <w:rsid w:val="00951D2F"/>
    <w:rsid w:val="00951E5D"/>
    <w:rsid w:val="00951F8D"/>
    <w:rsid w:val="009521A8"/>
    <w:rsid w:val="00952245"/>
    <w:rsid w:val="009522F9"/>
    <w:rsid w:val="00952511"/>
    <w:rsid w:val="009526C3"/>
    <w:rsid w:val="00952953"/>
    <w:rsid w:val="00952A94"/>
    <w:rsid w:val="00952B3B"/>
    <w:rsid w:val="00953034"/>
    <w:rsid w:val="00953152"/>
    <w:rsid w:val="00953166"/>
    <w:rsid w:val="009533A7"/>
    <w:rsid w:val="00953AAC"/>
    <w:rsid w:val="00953C40"/>
    <w:rsid w:val="00953CEA"/>
    <w:rsid w:val="00953CED"/>
    <w:rsid w:val="00953F7C"/>
    <w:rsid w:val="00954223"/>
    <w:rsid w:val="0095455A"/>
    <w:rsid w:val="00954606"/>
    <w:rsid w:val="0095476B"/>
    <w:rsid w:val="00954CC9"/>
    <w:rsid w:val="00954D53"/>
    <w:rsid w:val="00955031"/>
    <w:rsid w:val="009550E3"/>
    <w:rsid w:val="009550E6"/>
    <w:rsid w:val="00955204"/>
    <w:rsid w:val="009552AC"/>
    <w:rsid w:val="00955364"/>
    <w:rsid w:val="009556AE"/>
    <w:rsid w:val="009557D1"/>
    <w:rsid w:val="009558DF"/>
    <w:rsid w:val="009559A4"/>
    <w:rsid w:val="00955A0C"/>
    <w:rsid w:val="00955A4B"/>
    <w:rsid w:val="00955FB8"/>
    <w:rsid w:val="00955FBB"/>
    <w:rsid w:val="00955FE1"/>
    <w:rsid w:val="0095608F"/>
    <w:rsid w:val="00956126"/>
    <w:rsid w:val="009567A3"/>
    <w:rsid w:val="00956C7B"/>
    <w:rsid w:val="00956C9A"/>
    <w:rsid w:val="00956D19"/>
    <w:rsid w:val="00956DCD"/>
    <w:rsid w:val="00956ECF"/>
    <w:rsid w:val="00956F0C"/>
    <w:rsid w:val="00957112"/>
    <w:rsid w:val="00957141"/>
    <w:rsid w:val="009572B6"/>
    <w:rsid w:val="0095783D"/>
    <w:rsid w:val="00957960"/>
    <w:rsid w:val="009579FC"/>
    <w:rsid w:val="00957AF2"/>
    <w:rsid w:val="00957B4F"/>
    <w:rsid w:val="00957D13"/>
    <w:rsid w:val="00957D80"/>
    <w:rsid w:val="00957DEF"/>
    <w:rsid w:val="00960055"/>
    <w:rsid w:val="009600B5"/>
    <w:rsid w:val="00960176"/>
    <w:rsid w:val="009601B5"/>
    <w:rsid w:val="0096030B"/>
    <w:rsid w:val="00960341"/>
    <w:rsid w:val="0096044A"/>
    <w:rsid w:val="00960562"/>
    <w:rsid w:val="009605A8"/>
    <w:rsid w:val="00960648"/>
    <w:rsid w:val="009606E7"/>
    <w:rsid w:val="009607A6"/>
    <w:rsid w:val="00960C1A"/>
    <w:rsid w:val="00960CBB"/>
    <w:rsid w:val="00960DFE"/>
    <w:rsid w:val="00960F2E"/>
    <w:rsid w:val="00961051"/>
    <w:rsid w:val="0096112A"/>
    <w:rsid w:val="009611E2"/>
    <w:rsid w:val="00961811"/>
    <w:rsid w:val="0096191B"/>
    <w:rsid w:val="00961997"/>
    <w:rsid w:val="00961ACD"/>
    <w:rsid w:val="00961B31"/>
    <w:rsid w:val="00961C8C"/>
    <w:rsid w:val="00961DA9"/>
    <w:rsid w:val="00961EA9"/>
    <w:rsid w:val="00961F17"/>
    <w:rsid w:val="00961FDB"/>
    <w:rsid w:val="00962115"/>
    <w:rsid w:val="0096231C"/>
    <w:rsid w:val="00962324"/>
    <w:rsid w:val="00962781"/>
    <w:rsid w:val="00962981"/>
    <w:rsid w:val="00962D75"/>
    <w:rsid w:val="009630FE"/>
    <w:rsid w:val="00963146"/>
    <w:rsid w:val="009631EE"/>
    <w:rsid w:val="009633DA"/>
    <w:rsid w:val="009635E7"/>
    <w:rsid w:val="00963625"/>
    <w:rsid w:val="009638EB"/>
    <w:rsid w:val="009639E5"/>
    <w:rsid w:val="00963AAF"/>
    <w:rsid w:val="00963B37"/>
    <w:rsid w:val="00963DC8"/>
    <w:rsid w:val="00963E9C"/>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7D"/>
    <w:rsid w:val="00964DAB"/>
    <w:rsid w:val="00965125"/>
    <w:rsid w:val="00965198"/>
    <w:rsid w:val="009654B3"/>
    <w:rsid w:val="0096585C"/>
    <w:rsid w:val="00965973"/>
    <w:rsid w:val="00965E2D"/>
    <w:rsid w:val="00965EF1"/>
    <w:rsid w:val="00965FB1"/>
    <w:rsid w:val="00966147"/>
    <w:rsid w:val="0096652F"/>
    <w:rsid w:val="00966554"/>
    <w:rsid w:val="009665E3"/>
    <w:rsid w:val="0096661D"/>
    <w:rsid w:val="00966896"/>
    <w:rsid w:val="009668FB"/>
    <w:rsid w:val="00966BE0"/>
    <w:rsid w:val="009672C1"/>
    <w:rsid w:val="0096745D"/>
    <w:rsid w:val="00967496"/>
    <w:rsid w:val="0096765A"/>
    <w:rsid w:val="00967723"/>
    <w:rsid w:val="00967845"/>
    <w:rsid w:val="00967860"/>
    <w:rsid w:val="00967924"/>
    <w:rsid w:val="00967DF3"/>
    <w:rsid w:val="00967F13"/>
    <w:rsid w:val="009700A4"/>
    <w:rsid w:val="009700BB"/>
    <w:rsid w:val="00970114"/>
    <w:rsid w:val="00970289"/>
    <w:rsid w:val="0097040C"/>
    <w:rsid w:val="0097083D"/>
    <w:rsid w:val="00970985"/>
    <w:rsid w:val="00970BD8"/>
    <w:rsid w:val="00970BDE"/>
    <w:rsid w:val="00970C34"/>
    <w:rsid w:val="00971034"/>
    <w:rsid w:val="00971063"/>
    <w:rsid w:val="0097162D"/>
    <w:rsid w:val="0097162E"/>
    <w:rsid w:val="009718B3"/>
    <w:rsid w:val="00971B89"/>
    <w:rsid w:val="00972329"/>
    <w:rsid w:val="009723BD"/>
    <w:rsid w:val="009724BE"/>
    <w:rsid w:val="009727D4"/>
    <w:rsid w:val="009727ED"/>
    <w:rsid w:val="00972C0F"/>
    <w:rsid w:val="00972C63"/>
    <w:rsid w:val="00972C76"/>
    <w:rsid w:val="00972D1A"/>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234"/>
    <w:rsid w:val="00974432"/>
    <w:rsid w:val="00974445"/>
    <w:rsid w:val="00974484"/>
    <w:rsid w:val="0097463B"/>
    <w:rsid w:val="009746DB"/>
    <w:rsid w:val="009747E1"/>
    <w:rsid w:val="00974C42"/>
    <w:rsid w:val="00974CB7"/>
    <w:rsid w:val="00974F57"/>
    <w:rsid w:val="00974FE7"/>
    <w:rsid w:val="0097532E"/>
    <w:rsid w:val="0097554B"/>
    <w:rsid w:val="0097564A"/>
    <w:rsid w:val="009756A4"/>
    <w:rsid w:val="0097594A"/>
    <w:rsid w:val="00975D20"/>
    <w:rsid w:val="00975D72"/>
    <w:rsid w:val="00976055"/>
    <w:rsid w:val="00976231"/>
    <w:rsid w:val="00976582"/>
    <w:rsid w:val="00976A39"/>
    <w:rsid w:val="00976A57"/>
    <w:rsid w:val="00976B92"/>
    <w:rsid w:val="00976EBE"/>
    <w:rsid w:val="00976FED"/>
    <w:rsid w:val="00977060"/>
    <w:rsid w:val="0097706E"/>
    <w:rsid w:val="00977523"/>
    <w:rsid w:val="00977576"/>
    <w:rsid w:val="00977B34"/>
    <w:rsid w:val="00977C71"/>
    <w:rsid w:val="00977FC6"/>
    <w:rsid w:val="009800AB"/>
    <w:rsid w:val="009800B4"/>
    <w:rsid w:val="00980180"/>
    <w:rsid w:val="009804B0"/>
    <w:rsid w:val="009804C9"/>
    <w:rsid w:val="00980628"/>
    <w:rsid w:val="0098080A"/>
    <w:rsid w:val="009808D0"/>
    <w:rsid w:val="009808D4"/>
    <w:rsid w:val="00980C89"/>
    <w:rsid w:val="00980D04"/>
    <w:rsid w:val="00980ED4"/>
    <w:rsid w:val="00980EE6"/>
    <w:rsid w:val="0098102D"/>
    <w:rsid w:val="0098104D"/>
    <w:rsid w:val="00981569"/>
    <w:rsid w:val="0098157D"/>
    <w:rsid w:val="0098158C"/>
    <w:rsid w:val="009815E3"/>
    <w:rsid w:val="009817BF"/>
    <w:rsid w:val="009818A6"/>
    <w:rsid w:val="00981900"/>
    <w:rsid w:val="0098190A"/>
    <w:rsid w:val="00981B04"/>
    <w:rsid w:val="00981C3E"/>
    <w:rsid w:val="00981DE9"/>
    <w:rsid w:val="00981E3C"/>
    <w:rsid w:val="00981F11"/>
    <w:rsid w:val="0098219F"/>
    <w:rsid w:val="009824E9"/>
    <w:rsid w:val="00982B07"/>
    <w:rsid w:val="00982CE5"/>
    <w:rsid w:val="00982DEA"/>
    <w:rsid w:val="0098309D"/>
    <w:rsid w:val="00983264"/>
    <w:rsid w:val="00983382"/>
    <w:rsid w:val="00983838"/>
    <w:rsid w:val="009838A4"/>
    <w:rsid w:val="00983BE0"/>
    <w:rsid w:val="00983BF2"/>
    <w:rsid w:val="00983BFB"/>
    <w:rsid w:val="00983D3F"/>
    <w:rsid w:val="00983FA6"/>
    <w:rsid w:val="00984178"/>
    <w:rsid w:val="0098446A"/>
    <w:rsid w:val="009845E1"/>
    <w:rsid w:val="009847B2"/>
    <w:rsid w:val="00984A17"/>
    <w:rsid w:val="00984A77"/>
    <w:rsid w:val="00984BA0"/>
    <w:rsid w:val="00984D4E"/>
    <w:rsid w:val="00984DED"/>
    <w:rsid w:val="00984FF9"/>
    <w:rsid w:val="00985002"/>
    <w:rsid w:val="0098511E"/>
    <w:rsid w:val="0098514C"/>
    <w:rsid w:val="009851AE"/>
    <w:rsid w:val="00985668"/>
    <w:rsid w:val="009857A7"/>
    <w:rsid w:val="00985AD6"/>
    <w:rsid w:val="00985E0D"/>
    <w:rsid w:val="00985F5F"/>
    <w:rsid w:val="0098638E"/>
    <w:rsid w:val="00986526"/>
    <w:rsid w:val="0098679D"/>
    <w:rsid w:val="0098695D"/>
    <w:rsid w:val="00986B2B"/>
    <w:rsid w:val="00986BA7"/>
    <w:rsid w:val="00986C00"/>
    <w:rsid w:val="00986CDD"/>
    <w:rsid w:val="00986DA0"/>
    <w:rsid w:val="00986F8E"/>
    <w:rsid w:val="00987090"/>
    <w:rsid w:val="009872E3"/>
    <w:rsid w:val="009877D4"/>
    <w:rsid w:val="0098795F"/>
    <w:rsid w:val="00987BD0"/>
    <w:rsid w:val="00987E5D"/>
    <w:rsid w:val="00987EA6"/>
    <w:rsid w:val="00990222"/>
    <w:rsid w:val="0099029F"/>
    <w:rsid w:val="009904B1"/>
    <w:rsid w:val="009904D8"/>
    <w:rsid w:val="00990626"/>
    <w:rsid w:val="00990896"/>
    <w:rsid w:val="00990995"/>
    <w:rsid w:val="00990AB0"/>
    <w:rsid w:val="00990EF9"/>
    <w:rsid w:val="00990FB4"/>
    <w:rsid w:val="00991088"/>
    <w:rsid w:val="00991100"/>
    <w:rsid w:val="0099123E"/>
    <w:rsid w:val="00991430"/>
    <w:rsid w:val="009915F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244"/>
    <w:rsid w:val="009927BE"/>
    <w:rsid w:val="0099288E"/>
    <w:rsid w:val="00992A56"/>
    <w:rsid w:val="00992A94"/>
    <w:rsid w:val="00992D6E"/>
    <w:rsid w:val="00992E01"/>
    <w:rsid w:val="00992E4E"/>
    <w:rsid w:val="00992F56"/>
    <w:rsid w:val="00993015"/>
    <w:rsid w:val="009937C2"/>
    <w:rsid w:val="00993BDD"/>
    <w:rsid w:val="0099415D"/>
    <w:rsid w:val="0099417E"/>
    <w:rsid w:val="0099420D"/>
    <w:rsid w:val="0099427D"/>
    <w:rsid w:val="00994340"/>
    <w:rsid w:val="009947FE"/>
    <w:rsid w:val="00994E8D"/>
    <w:rsid w:val="00994FF7"/>
    <w:rsid w:val="0099509A"/>
    <w:rsid w:val="009950A7"/>
    <w:rsid w:val="00995194"/>
    <w:rsid w:val="009951DE"/>
    <w:rsid w:val="00995293"/>
    <w:rsid w:val="009952C7"/>
    <w:rsid w:val="00995427"/>
    <w:rsid w:val="009954D9"/>
    <w:rsid w:val="00995889"/>
    <w:rsid w:val="00995A5B"/>
    <w:rsid w:val="00995D93"/>
    <w:rsid w:val="00995E4D"/>
    <w:rsid w:val="00995F1F"/>
    <w:rsid w:val="009961D5"/>
    <w:rsid w:val="0099620E"/>
    <w:rsid w:val="0099636E"/>
    <w:rsid w:val="00996443"/>
    <w:rsid w:val="009966CA"/>
    <w:rsid w:val="00996A50"/>
    <w:rsid w:val="00996A9C"/>
    <w:rsid w:val="00996B45"/>
    <w:rsid w:val="00996F3B"/>
    <w:rsid w:val="00996F51"/>
    <w:rsid w:val="00997069"/>
    <w:rsid w:val="009971EF"/>
    <w:rsid w:val="0099723E"/>
    <w:rsid w:val="009972AA"/>
    <w:rsid w:val="009973DC"/>
    <w:rsid w:val="0099749F"/>
    <w:rsid w:val="009974D7"/>
    <w:rsid w:val="009975BF"/>
    <w:rsid w:val="00997DFE"/>
    <w:rsid w:val="00997E86"/>
    <w:rsid w:val="00997F65"/>
    <w:rsid w:val="00997F78"/>
    <w:rsid w:val="009A0052"/>
    <w:rsid w:val="009A00F1"/>
    <w:rsid w:val="009A0511"/>
    <w:rsid w:val="009A0720"/>
    <w:rsid w:val="009A075A"/>
    <w:rsid w:val="009A082E"/>
    <w:rsid w:val="009A087A"/>
    <w:rsid w:val="009A09FD"/>
    <w:rsid w:val="009A0EF3"/>
    <w:rsid w:val="009A12A0"/>
    <w:rsid w:val="009A1585"/>
    <w:rsid w:val="009A16C0"/>
    <w:rsid w:val="009A196D"/>
    <w:rsid w:val="009A1D22"/>
    <w:rsid w:val="009A1F98"/>
    <w:rsid w:val="009A1F9F"/>
    <w:rsid w:val="009A20A9"/>
    <w:rsid w:val="009A24DC"/>
    <w:rsid w:val="009A2697"/>
    <w:rsid w:val="009A2769"/>
    <w:rsid w:val="009A27C3"/>
    <w:rsid w:val="009A2829"/>
    <w:rsid w:val="009A2A60"/>
    <w:rsid w:val="009A2C1A"/>
    <w:rsid w:val="009A2C7B"/>
    <w:rsid w:val="009A2D65"/>
    <w:rsid w:val="009A2E84"/>
    <w:rsid w:val="009A3014"/>
    <w:rsid w:val="009A303E"/>
    <w:rsid w:val="009A3154"/>
    <w:rsid w:val="009A330F"/>
    <w:rsid w:val="009A3444"/>
    <w:rsid w:val="009A3501"/>
    <w:rsid w:val="009A3549"/>
    <w:rsid w:val="009A3592"/>
    <w:rsid w:val="009A3653"/>
    <w:rsid w:val="009A380A"/>
    <w:rsid w:val="009A3D1B"/>
    <w:rsid w:val="009A3D75"/>
    <w:rsid w:val="009A3E85"/>
    <w:rsid w:val="009A3F70"/>
    <w:rsid w:val="009A4274"/>
    <w:rsid w:val="009A45A4"/>
    <w:rsid w:val="009A47D6"/>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28"/>
    <w:rsid w:val="009A6590"/>
    <w:rsid w:val="009A698A"/>
    <w:rsid w:val="009A69D6"/>
    <w:rsid w:val="009A6AFA"/>
    <w:rsid w:val="009A6BC9"/>
    <w:rsid w:val="009A6C89"/>
    <w:rsid w:val="009A6D73"/>
    <w:rsid w:val="009A6EC6"/>
    <w:rsid w:val="009A6F81"/>
    <w:rsid w:val="009A70B0"/>
    <w:rsid w:val="009A715F"/>
    <w:rsid w:val="009A73DB"/>
    <w:rsid w:val="009A73E4"/>
    <w:rsid w:val="009A7601"/>
    <w:rsid w:val="009A7998"/>
    <w:rsid w:val="009A79DF"/>
    <w:rsid w:val="009A7ADC"/>
    <w:rsid w:val="009A7C4F"/>
    <w:rsid w:val="009A7D54"/>
    <w:rsid w:val="009A7DFF"/>
    <w:rsid w:val="009B0522"/>
    <w:rsid w:val="009B0C6D"/>
    <w:rsid w:val="009B0D31"/>
    <w:rsid w:val="009B0D45"/>
    <w:rsid w:val="009B0E98"/>
    <w:rsid w:val="009B109F"/>
    <w:rsid w:val="009B12A6"/>
    <w:rsid w:val="009B12B9"/>
    <w:rsid w:val="009B12DF"/>
    <w:rsid w:val="009B148B"/>
    <w:rsid w:val="009B167F"/>
    <w:rsid w:val="009B16DB"/>
    <w:rsid w:val="009B16E9"/>
    <w:rsid w:val="009B1856"/>
    <w:rsid w:val="009B1946"/>
    <w:rsid w:val="009B1A4E"/>
    <w:rsid w:val="009B1BDD"/>
    <w:rsid w:val="009B1C06"/>
    <w:rsid w:val="009B1C53"/>
    <w:rsid w:val="009B215A"/>
    <w:rsid w:val="009B229C"/>
    <w:rsid w:val="009B261B"/>
    <w:rsid w:val="009B2791"/>
    <w:rsid w:val="009B2797"/>
    <w:rsid w:val="009B27F6"/>
    <w:rsid w:val="009B2863"/>
    <w:rsid w:val="009B295B"/>
    <w:rsid w:val="009B29D3"/>
    <w:rsid w:val="009B2C98"/>
    <w:rsid w:val="009B2CFD"/>
    <w:rsid w:val="009B2D40"/>
    <w:rsid w:val="009B2E81"/>
    <w:rsid w:val="009B31F3"/>
    <w:rsid w:val="009B325B"/>
    <w:rsid w:val="009B32FF"/>
    <w:rsid w:val="009B340A"/>
    <w:rsid w:val="009B3482"/>
    <w:rsid w:val="009B3736"/>
    <w:rsid w:val="009B3745"/>
    <w:rsid w:val="009B37B0"/>
    <w:rsid w:val="009B37DD"/>
    <w:rsid w:val="009B3862"/>
    <w:rsid w:val="009B38A3"/>
    <w:rsid w:val="009B3A8A"/>
    <w:rsid w:val="009B3B84"/>
    <w:rsid w:val="009B3B97"/>
    <w:rsid w:val="009B3F19"/>
    <w:rsid w:val="009B44CC"/>
    <w:rsid w:val="009B4774"/>
    <w:rsid w:val="009B4949"/>
    <w:rsid w:val="009B4989"/>
    <w:rsid w:val="009B4C62"/>
    <w:rsid w:val="009B4C9C"/>
    <w:rsid w:val="009B4D50"/>
    <w:rsid w:val="009B4EA4"/>
    <w:rsid w:val="009B50E6"/>
    <w:rsid w:val="009B51B6"/>
    <w:rsid w:val="009B5594"/>
    <w:rsid w:val="009B564C"/>
    <w:rsid w:val="009B5BE7"/>
    <w:rsid w:val="009B5C73"/>
    <w:rsid w:val="009B5CE8"/>
    <w:rsid w:val="009B5CEC"/>
    <w:rsid w:val="009B5D8F"/>
    <w:rsid w:val="009B5EC1"/>
    <w:rsid w:val="009B602B"/>
    <w:rsid w:val="009B6559"/>
    <w:rsid w:val="009B687B"/>
    <w:rsid w:val="009B6A39"/>
    <w:rsid w:val="009B6A75"/>
    <w:rsid w:val="009B6A87"/>
    <w:rsid w:val="009B6B6E"/>
    <w:rsid w:val="009B6BF8"/>
    <w:rsid w:val="009B6E7C"/>
    <w:rsid w:val="009B6FF8"/>
    <w:rsid w:val="009B72BC"/>
    <w:rsid w:val="009B782F"/>
    <w:rsid w:val="009B790C"/>
    <w:rsid w:val="009B793F"/>
    <w:rsid w:val="009B7A9C"/>
    <w:rsid w:val="009B7ADE"/>
    <w:rsid w:val="009B7BE2"/>
    <w:rsid w:val="009B7DCE"/>
    <w:rsid w:val="009B7E38"/>
    <w:rsid w:val="009B7ECC"/>
    <w:rsid w:val="009B7F91"/>
    <w:rsid w:val="009C0011"/>
    <w:rsid w:val="009C036F"/>
    <w:rsid w:val="009C045E"/>
    <w:rsid w:val="009C04E7"/>
    <w:rsid w:val="009C0539"/>
    <w:rsid w:val="009C0572"/>
    <w:rsid w:val="009C0579"/>
    <w:rsid w:val="009C07E5"/>
    <w:rsid w:val="009C0AFF"/>
    <w:rsid w:val="009C0B40"/>
    <w:rsid w:val="009C0EED"/>
    <w:rsid w:val="009C0FAE"/>
    <w:rsid w:val="009C1070"/>
    <w:rsid w:val="009C10EB"/>
    <w:rsid w:val="009C12ED"/>
    <w:rsid w:val="009C1335"/>
    <w:rsid w:val="009C159C"/>
    <w:rsid w:val="009C1A2D"/>
    <w:rsid w:val="009C1BD1"/>
    <w:rsid w:val="009C1D51"/>
    <w:rsid w:val="009C1D93"/>
    <w:rsid w:val="009C2068"/>
    <w:rsid w:val="009C2178"/>
    <w:rsid w:val="009C223C"/>
    <w:rsid w:val="009C23C3"/>
    <w:rsid w:val="009C2404"/>
    <w:rsid w:val="009C25F9"/>
    <w:rsid w:val="009C2831"/>
    <w:rsid w:val="009C28D7"/>
    <w:rsid w:val="009C297E"/>
    <w:rsid w:val="009C32EE"/>
    <w:rsid w:val="009C3569"/>
    <w:rsid w:val="009C35EA"/>
    <w:rsid w:val="009C36BA"/>
    <w:rsid w:val="009C3840"/>
    <w:rsid w:val="009C3C76"/>
    <w:rsid w:val="009C3DBB"/>
    <w:rsid w:val="009C3E40"/>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83F"/>
    <w:rsid w:val="009C59A9"/>
    <w:rsid w:val="009C5A53"/>
    <w:rsid w:val="009C5BA6"/>
    <w:rsid w:val="009C5C3D"/>
    <w:rsid w:val="009C5C46"/>
    <w:rsid w:val="009C5CD4"/>
    <w:rsid w:val="009C5E6E"/>
    <w:rsid w:val="009C6056"/>
    <w:rsid w:val="009C613B"/>
    <w:rsid w:val="009C6159"/>
    <w:rsid w:val="009C615A"/>
    <w:rsid w:val="009C625A"/>
    <w:rsid w:val="009C656F"/>
    <w:rsid w:val="009C65B5"/>
    <w:rsid w:val="009C66CD"/>
    <w:rsid w:val="009C6719"/>
    <w:rsid w:val="009C6A07"/>
    <w:rsid w:val="009C6D7C"/>
    <w:rsid w:val="009C7000"/>
    <w:rsid w:val="009C708C"/>
    <w:rsid w:val="009C70F5"/>
    <w:rsid w:val="009C7246"/>
    <w:rsid w:val="009C750E"/>
    <w:rsid w:val="009C761F"/>
    <w:rsid w:val="009C7741"/>
    <w:rsid w:val="009C779E"/>
    <w:rsid w:val="009C7821"/>
    <w:rsid w:val="009C794C"/>
    <w:rsid w:val="009C7A26"/>
    <w:rsid w:val="009C7AB5"/>
    <w:rsid w:val="009C7BAD"/>
    <w:rsid w:val="009C7CBE"/>
    <w:rsid w:val="009C7E41"/>
    <w:rsid w:val="009C7E82"/>
    <w:rsid w:val="009C7EC9"/>
    <w:rsid w:val="009C7F42"/>
    <w:rsid w:val="009C7FB8"/>
    <w:rsid w:val="009D0161"/>
    <w:rsid w:val="009D01A1"/>
    <w:rsid w:val="009D0380"/>
    <w:rsid w:val="009D0468"/>
    <w:rsid w:val="009D0504"/>
    <w:rsid w:val="009D095C"/>
    <w:rsid w:val="009D099E"/>
    <w:rsid w:val="009D09D4"/>
    <w:rsid w:val="009D0B73"/>
    <w:rsid w:val="009D11FE"/>
    <w:rsid w:val="009D12E1"/>
    <w:rsid w:val="009D14BE"/>
    <w:rsid w:val="009D160F"/>
    <w:rsid w:val="009D1616"/>
    <w:rsid w:val="009D16AB"/>
    <w:rsid w:val="009D16BE"/>
    <w:rsid w:val="009D17CA"/>
    <w:rsid w:val="009D1887"/>
    <w:rsid w:val="009D19D9"/>
    <w:rsid w:val="009D19FB"/>
    <w:rsid w:val="009D1A8E"/>
    <w:rsid w:val="009D1B97"/>
    <w:rsid w:val="009D1B9B"/>
    <w:rsid w:val="009D1C1C"/>
    <w:rsid w:val="009D1D26"/>
    <w:rsid w:val="009D1ECA"/>
    <w:rsid w:val="009D1ED4"/>
    <w:rsid w:val="009D22C0"/>
    <w:rsid w:val="009D23DC"/>
    <w:rsid w:val="009D243A"/>
    <w:rsid w:val="009D27B3"/>
    <w:rsid w:val="009D281D"/>
    <w:rsid w:val="009D284C"/>
    <w:rsid w:val="009D29A4"/>
    <w:rsid w:val="009D2AE9"/>
    <w:rsid w:val="009D2C87"/>
    <w:rsid w:val="009D2EEF"/>
    <w:rsid w:val="009D2F11"/>
    <w:rsid w:val="009D2FE7"/>
    <w:rsid w:val="009D30EA"/>
    <w:rsid w:val="009D3144"/>
    <w:rsid w:val="009D318A"/>
    <w:rsid w:val="009D3364"/>
    <w:rsid w:val="009D35AB"/>
    <w:rsid w:val="009D36BC"/>
    <w:rsid w:val="009D3727"/>
    <w:rsid w:val="009D395A"/>
    <w:rsid w:val="009D3C47"/>
    <w:rsid w:val="009D3E9D"/>
    <w:rsid w:val="009D3EF1"/>
    <w:rsid w:val="009D4112"/>
    <w:rsid w:val="009D412C"/>
    <w:rsid w:val="009D4132"/>
    <w:rsid w:val="009D41B0"/>
    <w:rsid w:val="009D4332"/>
    <w:rsid w:val="009D454A"/>
    <w:rsid w:val="009D45B2"/>
    <w:rsid w:val="009D46B5"/>
    <w:rsid w:val="009D479A"/>
    <w:rsid w:val="009D47C0"/>
    <w:rsid w:val="009D4881"/>
    <w:rsid w:val="009D48CC"/>
    <w:rsid w:val="009D4926"/>
    <w:rsid w:val="009D4939"/>
    <w:rsid w:val="009D4E0D"/>
    <w:rsid w:val="009D4ED1"/>
    <w:rsid w:val="009D4F4E"/>
    <w:rsid w:val="009D503D"/>
    <w:rsid w:val="009D50C1"/>
    <w:rsid w:val="009D511C"/>
    <w:rsid w:val="009D515E"/>
    <w:rsid w:val="009D5330"/>
    <w:rsid w:val="009D539D"/>
    <w:rsid w:val="009D5419"/>
    <w:rsid w:val="009D54A9"/>
    <w:rsid w:val="009D54B5"/>
    <w:rsid w:val="009D54CC"/>
    <w:rsid w:val="009D556A"/>
    <w:rsid w:val="009D5597"/>
    <w:rsid w:val="009D55D4"/>
    <w:rsid w:val="009D573A"/>
    <w:rsid w:val="009D58A0"/>
    <w:rsid w:val="009D5A20"/>
    <w:rsid w:val="009D5A56"/>
    <w:rsid w:val="009D5B5B"/>
    <w:rsid w:val="009D5D48"/>
    <w:rsid w:val="009D5EC5"/>
    <w:rsid w:val="009D6499"/>
    <w:rsid w:val="009D65A3"/>
    <w:rsid w:val="009D65C3"/>
    <w:rsid w:val="009D65F8"/>
    <w:rsid w:val="009D67B2"/>
    <w:rsid w:val="009D6935"/>
    <w:rsid w:val="009D69D7"/>
    <w:rsid w:val="009D6A07"/>
    <w:rsid w:val="009D6A5B"/>
    <w:rsid w:val="009D6B53"/>
    <w:rsid w:val="009D6C1B"/>
    <w:rsid w:val="009D6D70"/>
    <w:rsid w:val="009D6E56"/>
    <w:rsid w:val="009D6F15"/>
    <w:rsid w:val="009D6F2D"/>
    <w:rsid w:val="009D6FBF"/>
    <w:rsid w:val="009D700E"/>
    <w:rsid w:val="009D70F9"/>
    <w:rsid w:val="009D7151"/>
    <w:rsid w:val="009D7199"/>
    <w:rsid w:val="009D71EE"/>
    <w:rsid w:val="009D7264"/>
    <w:rsid w:val="009D72B2"/>
    <w:rsid w:val="009D74EF"/>
    <w:rsid w:val="009D74F8"/>
    <w:rsid w:val="009D7544"/>
    <w:rsid w:val="009D7595"/>
    <w:rsid w:val="009D75B7"/>
    <w:rsid w:val="009D767B"/>
    <w:rsid w:val="009D77E1"/>
    <w:rsid w:val="009D794A"/>
    <w:rsid w:val="009D7D89"/>
    <w:rsid w:val="009D7EBE"/>
    <w:rsid w:val="009D7F39"/>
    <w:rsid w:val="009E017F"/>
    <w:rsid w:val="009E0352"/>
    <w:rsid w:val="009E0358"/>
    <w:rsid w:val="009E047E"/>
    <w:rsid w:val="009E04D1"/>
    <w:rsid w:val="009E0532"/>
    <w:rsid w:val="009E090E"/>
    <w:rsid w:val="009E0BBC"/>
    <w:rsid w:val="009E0DE7"/>
    <w:rsid w:val="009E107B"/>
    <w:rsid w:val="009E1124"/>
    <w:rsid w:val="009E11CF"/>
    <w:rsid w:val="009E18B1"/>
    <w:rsid w:val="009E18C3"/>
    <w:rsid w:val="009E19CD"/>
    <w:rsid w:val="009E1BCC"/>
    <w:rsid w:val="009E1CF6"/>
    <w:rsid w:val="009E2139"/>
    <w:rsid w:val="009E2425"/>
    <w:rsid w:val="009E25A1"/>
    <w:rsid w:val="009E2903"/>
    <w:rsid w:val="009E29A1"/>
    <w:rsid w:val="009E2A1A"/>
    <w:rsid w:val="009E2A80"/>
    <w:rsid w:val="009E2D92"/>
    <w:rsid w:val="009E2E8E"/>
    <w:rsid w:val="009E2E95"/>
    <w:rsid w:val="009E2EC5"/>
    <w:rsid w:val="009E2FAA"/>
    <w:rsid w:val="009E31FC"/>
    <w:rsid w:val="009E3882"/>
    <w:rsid w:val="009E3B86"/>
    <w:rsid w:val="009E3CBF"/>
    <w:rsid w:val="009E3CD2"/>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836"/>
    <w:rsid w:val="009E5844"/>
    <w:rsid w:val="009E5981"/>
    <w:rsid w:val="009E59F7"/>
    <w:rsid w:val="009E5C17"/>
    <w:rsid w:val="009E6187"/>
    <w:rsid w:val="009E6239"/>
    <w:rsid w:val="009E62B4"/>
    <w:rsid w:val="009E62CA"/>
    <w:rsid w:val="009E64E8"/>
    <w:rsid w:val="009E65E7"/>
    <w:rsid w:val="009E6628"/>
    <w:rsid w:val="009E6733"/>
    <w:rsid w:val="009E67A8"/>
    <w:rsid w:val="009E691C"/>
    <w:rsid w:val="009E69A3"/>
    <w:rsid w:val="009E6B88"/>
    <w:rsid w:val="009E6CC9"/>
    <w:rsid w:val="009E6CCE"/>
    <w:rsid w:val="009E6D81"/>
    <w:rsid w:val="009E6E4A"/>
    <w:rsid w:val="009E70E9"/>
    <w:rsid w:val="009E7203"/>
    <w:rsid w:val="009E73F8"/>
    <w:rsid w:val="009E7458"/>
    <w:rsid w:val="009E757F"/>
    <w:rsid w:val="009E772A"/>
    <w:rsid w:val="009E7898"/>
    <w:rsid w:val="009E7C60"/>
    <w:rsid w:val="009E7D78"/>
    <w:rsid w:val="009E7E11"/>
    <w:rsid w:val="009E7F87"/>
    <w:rsid w:val="009E7FB0"/>
    <w:rsid w:val="009E7FB3"/>
    <w:rsid w:val="009F0040"/>
    <w:rsid w:val="009F0484"/>
    <w:rsid w:val="009F04F9"/>
    <w:rsid w:val="009F072D"/>
    <w:rsid w:val="009F083E"/>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445"/>
    <w:rsid w:val="009F395E"/>
    <w:rsid w:val="009F39B5"/>
    <w:rsid w:val="009F3AD8"/>
    <w:rsid w:val="009F3B8B"/>
    <w:rsid w:val="009F3C31"/>
    <w:rsid w:val="009F3EAF"/>
    <w:rsid w:val="009F3ECD"/>
    <w:rsid w:val="009F3FF9"/>
    <w:rsid w:val="009F401F"/>
    <w:rsid w:val="009F40E0"/>
    <w:rsid w:val="009F40E2"/>
    <w:rsid w:val="009F41FF"/>
    <w:rsid w:val="009F42EE"/>
    <w:rsid w:val="009F4323"/>
    <w:rsid w:val="009F436A"/>
    <w:rsid w:val="009F43F8"/>
    <w:rsid w:val="009F48FB"/>
    <w:rsid w:val="009F4DD2"/>
    <w:rsid w:val="009F5415"/>
    <w:rsid w:val="009F54F0"/>
    <w:rsid w:val="009F55BB"/>
    <w:rsid w:val="009F56A0"/>
    <w:rsid w:val="009F56F9"/>
    <w:rsid w:val="009F5A08"/>
    <w:rsid w:val="009F5C74"/>
    <w:rsid w:val="009F5D11"/>
    <w:rsid w:val="009F5D82"/>
    <w:rsid w:val="009F5D8B"/>
    <w:rsid w:val="009F5E0D"/>
    <w:rsid w:val="009F5F51"/>
    <w:rsid w:val="009F5FD8"/>
    <w:rsid w:val="009F6217"/>
    <w:rsid w:val="009F625D"/>
    <w:rsid w:val="009F6374"/>
    <w:rsid w:val="009F671D"/>
    <w:rsid w:val="009F6735"/>
    <w:rsid w:val="009F68F2"/>
    <w:rsid w:val="009F6AED"/>
    <w:rsid w:val="009F6F6D"/>
    <w:rsid w:val="009F70D6"/>
    <w:rsid w:val="009F71EC"/>
    <w:rsid w:val="009F743B"/>
    <w:rsid w:val="009F7840"/>
    <w:rsid w:val="009F7B7C"/>
    <w:rsid w:val="009F7C18"/>
    <w:rsid w:val="009F7E6F"/>
    <w:rsid w:val="009F7F32"/>
    <w:rsid w:val="00A00032"/>
    <w:rsid w:val="00A0013E"/>
    <w:rsid w:val="00A00203"/>
    <w:rsid w:val="00A00257"/>
    <w:rsid w:val="00A0039D"/>
    <w:rsid w:val="00A003DC"/>
    <w:rsid w:val="00A00414"/>
    <w:rsid w:val="00A00426"/>
    <w:rsid w:val="00A00847"/>
    <w:rsid w:val="00A008E6"/>
    <w:rsid w:val="00A009A1"/>
    <w:rsid w:val="00A009B6"/>
    <w:rsid w:val="00A009BB"/>
    <w:rsid w:val="00A00B2E"/>
    <w:rsid w:val="00A00C67"/>
    <w:rsid w:val="00A00D0F"/>
    <w:rsid w:val="00A00DA5"/>
    <w:rsid w:val="00A00E15"/>
    <w:rsid w:val="00A00EBA"/>
    <w:rsid w:val="00A00F1D"/>
    <w:rsid w:val="00A00F22"/>
    <w:rsid w:val="00A01070"/>
    <w:rsid w:val="00A0110C"/>
    <w:rsid w:val="00A01120"/>
    <w:rsid w:val="00A0113E"/>
    <w:rsid w:val="00A015E6"/>
    <w:rsid w:val="00A01681"/>
    <w:rsid w:val="00A01A89"/>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77"/>
    <w:rsid w:val="00A02F2C"/>
    <w:rsid w:val="00A02F4F"/>
    <w:rsid w:val="00A030FB"/>
    <w:rsid w:val="00A036EA"/>
    <w:rsid w:val="00A037BB"/>
    <w:rsid w:val="00A0383B"/>
    <w:rsid w:val="00A0384C"/>
    <w:rsid w:val="00A038EC"/>
    <w:rsid w:val="00A03BD1"/>
    <w:rsid w:val="00A03C3C"/>
    <w:rsid w:val="00A03D4C"/>
    <w:rsid w:val="00A041DD"/>
    <w:rsid w:val="00A042D1"/>
    <w:rsid w:val="00A043A5"/>
    <w:rsid w:val="00A0446E"/>
    <w:rsid w:val="00A044C3"/>
    <w:rsid w:val="00A0450B"/>
    <w:rsid w:val="00A045D8"/>
    <w:rsid w:val="00A0463E"/>
    <w:rsid w:val="00A0477A"/>
    <w:rsid w:val="00A04E03"/>
    <w:rsid w:val="00A05090"/>
    <w:rsid w:val="00A051DF"/>
    <w:rsid w:val="00A052B5"/>
    <w:rsid w:val="00A05340"/>
    <w:rsid w:val="00A05497"/>
    <w:rsid w:val="00A05584"/>
    <w:rsid w:val="00A055A0"/>
    <w:rsid w:val="00A059AD"/>
    <w:rsid w:val="00A059E6"/>
    <w:rsid w:val="00A05B03"/>
    <w:rsid w:val="00A05B78"/>
    <w:rsid w:val="00A05D55"/>
    <w:rsid w:val="00A05D7F"/>
    <w:rsid w:val="00A05DE3"/>
    <w:rsid w:val="00A05FA9"/>
    <w:rsid w:val="00A0629D"/>
    <w:rsid w:val="00A06577"/>
    <w:rsid w:val="00A06595"/>
    <w:rsid w:val="00A06721"/>
    <w:rsid w:val="00A0681F"/>
    <w:rsid w:val="00A0687C"/>
    <w:rsid w:val="00A06A35"/>
    <w:rsid w:val="00A06A9E"/>
    <w:rsid w:val="00A06B95"/>
    <w:rsid w:val="00A06C32"/>
    <w:rsid w:val="00A06C96"/>
    <w:rsid w:val="00A06D86"/>
    <w:rsid w:val="00A06F05"/>
    <w:rsid w:val="00A072B4"/>
    <w:rsid w:val="00A073C0"/>
    <w:rsid w:val="00A073F6"/>
    <w:rsid w:val="00A07465"/>
    <w:rsid w:val="00A0758A"/>
    <w:rsid w:val="00A075D3"/>
    <w:rsid w:val="00A07827"/>
    <w:rsid w:val="00A07B22"/>
    <w:rsid w:val="00A07B5E"/>
    <w:rsid w:val="00A07D23"/>
    <w:rsid w:val="00A10048"/>
    <w:rsid w:val="00A101C8"/>
    <w:rsid w:val="00A102DA"/>
    <w:rsid w:val="00A10382"/>
    <w:rsid w:val="00A1043B"/>
    <w:rsid w:val="00A10632"/>
    <w:rsid w:val="00A10765"/>
    <w:rsid w:val="00A107A0"/>
    <w:rsid w:val="00A108BA"/>
    <w:rsid w:val="00A10A0F"/>
    <w:rsid w:val="00A10AD6"/>
    <w:rsid w:val="00A10B2D"/>
    <w:rsid w:val="00A10E45"/>
    <w:rsid w:val="00A10ED8"/>
    <w:rsid w:val="00A10F05"/>
    <w:rsid w:val="00A1101A"/>
    <w:rsid w:val="00A11068"/>
    <w:rsid w:val="00A11536"/>
    <w:rsid w:val="00A11568"/>
    <w:rsid w:val="00A11787"/>
    <w:rsid w:val="00A11861"/>
    <w:rsid w:val="00A118ED"/>
    <w:rsid w:val="00A119F5"/>
    <w:rsid w:val="00A11D4C"/>
    <w:rsid w:val="00A11E80"/>
    <w:rsid w:val="00A11F3D"/>
    <w:rsid w:val="00A120CB"/>
    <w:rsid w:val="00A12142"/>
    <w:rsid w:val="00A1220F"/>
    <w:rsid w:val="00A122C4"/>
    <w:rsid w:val="00A12386"/>
    <w:rsid w:val="00A123EF"/>
    <w:rsid w:val="00A1246C"/>
    <w:rsid w:val="00A1274D"/>
    <w:rsid w:val="00A12B95"/>
    <w:rsid w:val="00A12C08"/>
    <w:rsid w:val="00A12CA7"/>
    <w:rsid w:val="00A12E9E"/>
    <w:rsid w:val="00A12F3B"/>
    <w:rsid w:val="00A12FDA"/>
    <w:rsid w:val="00A130E3"/>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96E"/>
    <w:rsid w:val="00A14B5B"/>
    <w:rsid w:val="00A14CC6"/>
    <w:rsid w:val="00A14E23"/>
    <w:rsid w:val="00A1539B"/>
    <w:rsid w:val="00A15486"/>
    <w:rsid w:val="00A1561D"/>
    <w:rsid w:val="00A1562D"/>
    <w:rsid w:val="00A156B6"/>
    <w:rsid w:val="00A15809"/>
    <w:rsid w:val="00A158B1"/>
    <w:rsid w:val="00A158D6"/>
    <w:rsid w:val="00A15CED"/>
    <w:rsid w:val="00A15D5B"/>
    <w:rsid w:val="00A15DBB"/>
    <w:rsid w:val="00A15DC2"/>
    <w:rsid w:val="00A15F6A"/>
    <w:rsid w:val="00A162FE"/>
    <w:rsid w:val="00A164AB"/>
    <w:rsid w:val="00A1654E"/>
    <w:rsid w:val="00A166C9"/>
    <w:rsid w:val="00A16724"/>
    <w:rsid w:val="00A168F1"/>
    <w:rsid w:val="00A169C6"/>
    <w:rsid w:val="00A16AEF"/>
    <w:rsid w:val="00A16DFA"/>
    <w:rsid w:val="00A16E3F"/>
    <w:rsid w:val="00A16E8F"/>
    <w:rsid w:val="00A17423"/>
    <w:rsid w:val="00A1742F"/>
    <w:rsid w:val="00A17466"/>
    <w:rsid w:val="00A174EE"/>
    <w:rsid w:val="00A17554"/>
    <w:rsid w:val="00A1759D"/>
    <w:rsid w:val="00A17636"/>
    <w:rsid w:val="00A17685"/>
    <w:rsid w:val="00A1798C"/>
    <w:rsid w:val="00A17C6E"/>
    <w:rsid w:val="00A17CFF"/>
    <w:rsid w:val="00A17E1C"/>
    <w:rsid w:val="00A20082"/>
    <w:rsid w:val="00A20270"/>
    <w:rsid w:val="00A20273"/>
    <w:rsid w:val="00A202F7"/>
    <w:rsid w:val="00A2046D"/>
    <w:rsid w:val="00A205E0"/>
    <w:rsid w:val="00A20626"/>
    <w:rsid w:val="00A209D7"/>
    <w:rsid w:val="00A20BF3"/>
    <w:rsid w:val="00A20BF4"/>
    <w:rsid w:val="00A20C6C"/>
    <w:rsid w:val="00A20FA4"/>
    <w:rsid w:val="00A20FF4"/>
    <w:rsid w:val="00A21086"/>
    <w:rsid w:val="00A2113F"/>
    <w:rsid w:val="00A215CE"/>
    <w:rsid w:val="00A216B3"/>
    <w:rsid w:val="00A2189E"/>
    <w:rsid w:val="00A21960"/>
    <w:rsid w:val="00A219F3"/>
    <w:rsid w:val="00A21CC6"/>
    <w:rsid w:val="00A21CE0"/>
    <w:rsid w:val="00A21E1E"/>
    <w:rsid w:val="00A21FB5"/>
    <w:rsid w:val="00A22399"/>
    <w:rsid w:val="00A2288B"/>
    <w:rsid w:val="00A22B4B"/>
    <w:rsid w:val="00A22DD7"/>
    <w:rsid w:val="00A22F88"/>
    <w:rsid w:val="00A22FA3"/>
    <w:rsid w:val="00A2309C"/>
    <w:rsid w:val="00A230E4"/>
    <w:rsid w:val="00A231C2"/>
    <w:rsid w:val="00A23321"/>
    <w:rsid w:val="00A23463"/>
    <w:rsid w:val="00A23543"/>
    <w:rsid w:val="00A2355D"/>
    <w:rsid w:val="00A2370D"/>
    <w:rsid w:val="00A237EA"/>
    <w:rsid w:val="00A23948"/>
    <w:rsid w:val="00A23ABA"/>
    <w:rsid w:val="00A23BE8"/>
    <w:rsid w:val="00A23C3C"/>
    <w:rsid w:val="00A23E62"/>
    <w:rsid w:val="00A23F35"/>
    <w:rsid w:val="00A241C1"/>
    <w:rsid w:val="00A24295"/>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714"/>
    <w:rsid w:val="00A2687F"/>
    <w:rsid w:val="00A26918"/>
    <w:rsid w:val="00A269B1"/>
    <w:rsid w:val="00A26BA3"/>
    <w:rsid w:val="00A26D72"/>
    <w:rsid w:val="00A26D98"/>
    <w:rsid w:val="00A26E75"/>
    <w:rsid w:val="00A26EAA"/>
    <w:rsid w:val="00A26EEF"/>
    <w:rsid w:val="00A27021"/>
    <w:rsid w:val="00A2719E"/>
    <w:rsid w:val="00A2729A"/>
    <w:rsid w:val="00A272E4"/>
    <w:rsid w:val="00A2742C"/>
    <w:rsid w:val="00A27686"/>
    <w:rsid w:val="00A27703"/>
    <w:rsid w:val="00A277F0"/>
    <w:rsid w:val="00A27901"/>
    <w:rsid w:val="00A279A3"/>
    <w:rsid w:val="00A27BED"/>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6B"/>
    <w:rsid w:val="00A30E7C"/>
    <w:rsid w:val="00A30EF3"/>
    <w:rsid w:val="00A3103C"/>
    <w:rsid w:val="00A311DE"/>
    <w:rsid w:val="00A31280"/>
    <w:rsid w:val="00A31292"/>
    <w:rsid w:val="00A31341"/>
    <w:rsid w:val="00A3149D"/>
    <w:rsid w:val="00A315C0"/>
    <w:rsid w:val="00A31713"/>
    <w:rsid w:val="00A317B9"/>
    <w:rsid w:val="00A3183F"/>
    <w:rsid w:val="00A318CC"/>
    <w:rsid w:val="00A31914"/>
    <w:rsid w:val="00A31A94"/>
    <w:rsid w:val="00A31F9E"/>
    <w:rsid w:val="00A3207C"/>
    <w:rsid w:val="00A32110"/>
    <w:rsid w:val="00A323F8"/>
    <w:rsid w:val="00A325CC"/>
    <w:rsid w:val="00A325E8"/>
    <w:rsid w:val="00A327E2"/>
    <w:rsid w:val="00A32823"/>
    <w:rsid w:val="00A3282E"/>
    <w:rsid w:val="00A328E7"/>
    <w:rsid w:val="00A32C63"/>
    <w:rsid w:val="00A32D02"/>
    <w:rsid w:val="00A32EC9"/>
    <w:rsid w:val="00A32F1C"/>
    <w:rsid w:val="00A32F42"/>
    <w:rsid w:val="00A3309E"/>
    <w:rsid w:val="00A331EF"/>
    <w:rsid w:val="00A332F2"/>
    <w:rsid w:val="00A33351"/>
    <w:rsid w:val="00A33AD2"/>
    <w:rsid w:val="00A33AD4"/>
    <w:rsid w:val="00A33B6F"/>
    <w:rsid w:val="00A33CA1"/>
    <w:rsid w:val="00A33CFA"/>
    <w:rsid w:val="00A33E9E"/>
    <w:rsid w:val="00A33EA3"/>
    <w:rsid w:val="00A3424F"/>
    <w:rsid w:val="00A34323"/>
    <w:rsid w:val="00A343E8"/>
    <w:rsid w:val="00A3442B"/>
    <w:rsid w:val="00A344AC"/>
    <w:rsid w:val="00A348AA"/>
    <w:rsid w:val="00A349C6"/>
    <w:rsid w:val="00A34A90"/>
    <w:rsid w:val="00A34B5B"/>
    <w:rsid w:val="00A34C07"/>
    <w:rsid w:val="00A34C9F"/>
    <w:rsid w:val="00A34CAC"/>
    <w:rsid w:val="00A34D81"/>
    <w:rsid w:val="00A34DE3"/>
    <w:rsid w:val="00A34E89"/>
    <w:rsid w:val="00A3506B"/>
    <w:rsid w:val="00A351B4"/>
    <w:rsid w:val="00A35371"/>
    <w:rsid w:val="00A358C2"/>
    <w:rsid w:val="00A358D9"/>
    <w:rsid w:val="00A35BC0"/>
    <w:rsid w:val="00A35CA0"/>
    <w:rsid w:val="00A35F89"/>
    <w:rsid w:val="00A3601B"/>
    <w:rsid w:val="00A3617D"/>
    <w:rsid w:val="00A36728"/>
    <w:rsid w:val="00A36738"/>
    <w:rsid w:val="00A3681F"/>
    <w:rsid w:val="00A3696D"/>
    <w:rsid w:val="00A36CEA"/>
    <w:rsid w:val="00A36E00"/>
    <w:rsid w:val="00A36EFB"/>
    <w:rsid w:val="00A373DF"/>
    <w:rsid w:val="00A377D5"/>
    <w:rsid w:val="00A37948"/>
    <w:rsid w:val="00A3794E"/>
    <w:rsid w:val="00A37999"/>
    <w:rsid w:val="00A37A10"/>
    <w:rsid w:val="00A37A1A"/>
    <w:rsid w:val="00A37BE4"/>
    <w:rsid w:val="00A37CB3"/>
    <w:rsid w:val="00A4010C"/>
    <w:rsid w:val="00A40634"/>
    <w:rsid w:val="00A40635"/>
    <w:rsid w:val="00A4065D"/>
    <w:rsid w:val="00A4080B"/>
    <w:rsid w:val="00A40949"/>
    <w:rsid w:val="00A40973"/>
    <w:rsid w:val="00A40D51"/>
    <w:rsid w:val="00A40D8E"/>
    <w:rsid w:val="00A40DA6"/>
    <w:rsid w:val="00A4103C"/>
    <w:rsid w:val="00A410A8"/>
    <w:rsid w:val="00A4118D"/>
    <w:rsid w:val="00A411CC"/>
    <w:rsid w:val="00A411D5"/>
    <w:rsid w:val="00A4120B"/>
    <w:rsid w:val="00A41254"/>
    <w:rsid w:val="00A41256"/>
    <w:rsid w:val="00A41257"/>
    <w:rsid w:val="00A41393"/>
    <w:rsid w:val="00A4141E"/>
    <w:rsid w:val="00A41440"/>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84"/>
    <w:rsid w:val="00A42AB9"/>
    <w:rsid w:val="00A42C8C"/>
    <w:rsid w:val="00A42CA5"/>
    <w:rsid w:val="00A42CBE"/>
    <w:rsid w:val="00A42D5B"/>
    <w:rsid w:val="00A42EB4"/>
    <w:rsid w:val="00A43340"/>
    <w:rsid w:val="00A4335F"/>
    <w:rsid w:val="00A436F9"/>
    <w:rsid w:val="00A437F0"/>
    <w:rsid w:val="00A43898"/>
    <w:rsid w:val="00A43A69"/>
    <w:rsid w:val="00A43B39"/>
    <w:rsid w:val="00A43C3E"/>
    <w:rsid w:val="00A43D14"/>
    <w:rsid w:val="00A43D8A"/>
    <w:rsid w:val="00A43EC8"/>
    <w:rsid w:val="00A43F5E"/>
    <w:rsid w:val="00A4428D"/>
    <w:rsid w:val="00A4438B"/>
    <w:rsid w:val="00A443FE"/>
    <w:rsid w:val="00A445F1"/>
    <w:rsid w:val="00A44A88"/>
    <w:rsid w:val="00A44C8C"/>
    <w:rsid w:val="00A44EE4"/>
    <w:rsid w:val="00A44F05"/>
    <w:rsid w:val="00A44F18"/>
    <w:rsid w:val="00A44F96"/>
    <w:rsid w:val="00A451FB"/>
    <w:rsid w:val="00A45327"/>
    <w:rsid w:val="00A454BB"/>
    <w:rsid w:val="00A45674"/>
    <w:rsid w:val="00A456F1"/>
    <w:rsid w:val="00A4571D"/>
    <w:rsid w:val="00A457EA"/>
    <w:rsid w:val="00A4596C"/>
    <w:rsid w:val="00A45A2E"/>
    <w:rsid w:val="00A45A42"/>
    <w:rsid w:val="00A45B06"/>
    <w:rsid w:val="00A45B67"/>
    <w:rsid w:val="00A45E50"/>
    <w:rsid w:val="00A45EE9"/>
    <w:rsid w:val="00A46061"/>
    <w:rsid w:val="00A46282"/>
    <w:rsid w:val="00A462EE"/>
    <w:rsid w:val="00A46428"/>
    <w:rsid w:val="00A464C4"/>
    <w:rsid w:val="00A46786"/>
    <w:rsid w:val="00A46814"/>
    <w:rsid w:val="00A468FD"/>
    <w:rsid w:val="00A46992"/>
    <w:rsid w:val="00A46A26"/>
    <w:rsid w:val="00A46A67"/>
    <w:rsid w:val="00A46AB6"/>
    <w:rsid w:val="00A46B95"/>
    <w:rsid w:val="00A46C8D"/>
    <w:rsid w:val="00A471B8"/>
    <w:rsid w:val="00A471E2"/>
    <w:rsid w:val="00A473CA"/>
    <w:rsid w:val="00A474CA"/>
    <w:rsid w:val="00A47685"/>
    <w:rsid w:val="00A47922"/>
    <w:rsid w:val="00A47A79"/>
    <w:rsid w:val="00A47B05"/>
    <w:rsid w:val="00A47B7E"/>
    <w:rsid w:val="00A47C36"/>
    <w:rsid w:val="00A47C89"/>
    <w:rsid w:val="00A47D5A"/>
    <w:rsid w:val="00A47E5C"/>
    <w:rsid w:val="00A47ECC"/>
    <w:rsid w:val="00A47ED2"/>
    <w:rsid w:val="00A47F2C"/>
    <w:rsid w:val="00A50079"/>
    <w:rsid w:val="00A500C2"/>
    <w:rsid w:val="00A501C9"/>
    <w:rsid w:val="00A5045D"/>
    <w:rsid w:val="00A50481"/>
    <w:rsid w:val="00A507F4"/>
    <w:rsid w:val="00A50A5D"/>
    <w:rsid w:val="00A50BA8"/>
    <w:rsid w:val="00A50CAA"/>
    <w:rsid w:val="00A510EA"/>
    <w:rsid w:val="00A512F7"/>
    <w:rsid w:val="00A51332"/>
    <w:rsid w:val="00A5145E"/>
    <w:rsid w:val="00A51499"/>
    <w:rsid w:val="00A5163B"/>
    <w:rsid w:val="00A5178E"/>
    <w:rsid w:val="00A517A0"/>
    <w:rsid w:val="00A5181F"/>
    <w:rsid w:val="00A51924"/>
    <w:rsid w:val="00A51A3B"/>
    <w:rsid w:val="00A51B77"/>
    <w:rsid w:val="00A51DFE"/>
    <w:rsid w:val="00A51EDC"/>
    <w:rsid w:val="00A51EFC"/>
    <w:rsid w:val="00A51EFF"/>
    <w:rsid w:val="00A51F1A"/>
    <w:rsid w:val="00A520D9"/>
    <w:rsid w:val="00A520F9"/>
    <w:rsid w:val="00A523AF"/>
    <w:rsid w:val="00A525F7"/>
    <w:rsid w:val="00A5275D"/>
    <w:rsid w:val="00A52A0F"/>
    <w:rsid w:val="00A52A32"/>
    <w:rsid w:val="00A52F0D"/>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DFE"/>
    <w:rsid w:val="00A54F96"/>
    <w:rsid w:val="00A54F97"/>
    <w:rsid w:val="00A54FBF"/>
    <w:rsid w:val="00A54FC6"/>
    <w:rsid w:val="00A551B7"/>
    <w:rsid w:val="00A551E5"/>
    <w:rsid w:val="00A5523D"/>
    <w:rsid w:val="00A55304"/>
    <w:rsid w:val="00A5537A"/>
    <w:rsid w:val="00A55481"/>
    <w:rsid w:val="00A5552C"/>
    <w:rsid w:val="00A5567C"/>
    <w:rsid w:val="00A5574B"/>
    <w:rsid w:val="00A558DD"/>
    <w:rsid w:val="00A55A14"/>
    <w:rsid w:val="00A55B57"/>
    <w:rsid w:val="00A55C9E"/>
    <w:rsid w:val="00A55D06"/>
    <w:rsid w:val="00A5613E"/>
    <w:rsid w:val="00A562DE"/>
    <w:rsid w:val="00A5634A"/>
    <w:rsid w:val="00A564C7"/>
    <w:rsid w:val="00A56571"/>
    <w:rsid w:val="00A566B8"/>
    <w:rsid w:val="00A569BB"/>
    <w:rsid w:val="00A56A68"/>
    <w:rsid w:val="00A56A6F"/>
    <w:rsid w:val="00A56E0A"/>
    <w:rsid w:val="00A56E71"/>
    <w:rsid w:val="00A56EAB"/>
    <w:rsid w:val="00A57159"/>
    <w:rsid w:val="00A57180"/>
    <w:rsid w:val="00A572C3"/>
    <w:rsid w:val="00A57333"/>
    <w:rsid w:val="00A57583"/>
    <w:rsid w:val="00A575DE"/>
    <w:rsid w:val="00A5773E"/>
    <w:rsid w:val="00A577CB"/>
    <w:rsid w:val="00A57808"/>
    <w:rsid w:val="00A57940"/>
    <w:rsid w:val="00A57981"/>
    <w:rsid w:val="00A57E2B"/>
    <w:rsid w:val="00A57E45"/>
    <w:rsid w:val="00A57F32"/>
    <w:rsid w:val="00A600BA"/>
    <w:rsid w:val="00A600ED"/>
    <w:rsid w:val="00A601AE"/>
    <w:rsid w:val="00A602F9"/>
    <w:rsid w:val="00A603EC"/>
    <w:rsid w:val="00A60462"/>
    <w:rsid w:val="00A606B3"/>
    <w:rsid w:val="00A606E4"/>
    <w:rsid w:val="00A60897"/>
    <w:rsid w:val="00A60907"/>
    <w:rsid w:val="00A60953"/>
    <w:rsid w:val="00A609CB"/>
    <w:rsid w:val="00A60BFC"/>
    <w:rsid w:val="00A60F98"/>
    <w:rsid w:val="00A61028"/>
    <w:rsid w:val="00A61054"/>
    <w:rsid w:val="00A61520"/>
    <w:rsid w:val="00A61A7E"/>
    <w:rsid w:val="00A61B79"/>
    <w:rsid w:val="00A61BE4"/>
    <w:rsid w:val="00A61CA6"/>
    <w:rsid w:val="00A61CBD"/>
    <w:rsid w:val="00A61D86"/>
    <w:rsid w:val="00A61DDA"/>
    <w:rsid w:val="00A62403"/>
    <w:rsid w:val="00A62794"/>
    <w:rsid w:val="00A62947"/>
    <w:rsid w:val="00A62A90"/>
    <w:rsid w:val="00A62BA6"/>
    <w:rsid w:val="00A62D8C"/>
    <w:rsid w:val="00A62E1B"/>
    <w:rsid w:val="00A62F6F"/>
    <w:rsid w:val="00A62F9E"/>
    <w:rsid w:val="00A63134"/>
    <w:rsid w:val="00A6354F"/>
    <w:rsid w:val="00A63D86"/>
    <w:rsid w:val="00A63E54"/>
    <w:rsid w:val="00A63EB8"/>
    <w:rsid w:val="00A6451E"/>
    <w:rsid w:val="00A646EF"/>
    <w:rsid w:val="00A64925"/>
    <w:rsid w:val="00A649C9"/>
    <w:rsid w:val="00A64B64"/>
    <w:rsid w:val="00A64B88"/>
    <w:rsid w:val="00A64C7F"/>
    <w:rsid w:val="00A64D57"/>
    <w:rsid w:val="00A65113"/>
    <w:rsid w:val="00A651AE"/>
    <w:rsid w:val="00A652A6"/>
    <w:rsid w:val="00A654AF"/>
    <w:rsid w:val="00A65582"/>
    <w:rsid w:val="00A655DF"/>
    <w:rsid w:val="00A656A9"/>
    <w:rsid w:val="00A657F6"/>
    <w:rsid w:val="00A65816"/>
    <w:rsid w:val="00A6586C"/>
    <w:rsid w:val="00A65A58"/>
    <w:rsid w:val="00A65BF8"/>
    <w:rsid w:val="00A65CB4"/>
    <w:rsid w:val="00A65D1D"/>
    <w:rsid w:val="00A65D93"/>
    <w:rsid w:val="00A65EFC"/>
    <w:rsid w:val="00A660D6"/>
    <w:rsid w:val="00A66270"/>
    <w:rsid w:val="00A662FA"/>
    <w:rsid w:val="00A66319"/>
    <w:rsid w:val="00A6634D"/>
    <w:rsid w:val="00A663B1"/>
    <w:rsid w:val="00A664FF"/>
    <w:rsid w:val="00A665C1"/>
    <w:rsid w:val="00A666E9"/>
    <w:rsid w:val="00A6697D"/>
    <w:rsid w:val="00A66BCF"/>
    <w:rsid w:val="00A66CEF"/>
    <w:rsid w:val="00A66D4F"/>
    <w:rsid w:val="00A66EA0"/>
    <w:rsid w:val="00A66F98"/>
    <w:rsid w:val="00A670C0"/>
    <w:rsid w:val="00A67105"/>
    <w:rsid w:val="00A67314"/>
    <w:rsid w:val="00A6752B"/>
    <w:rsid w:val="00A677F3"/>
    <w:rsid w:val="00A67BCC"/>
    <w:rsid w:val="00A67CCB"/>
    <w:rsid w:val="00A67D7C"/>
    <w:rsid w:val="00A67FBB"/>
    <w:rsid w:val="00A67FE2"/>
    <w:rsid w:val="00A70108"/>
    <w:rsid w:val="00A704D9"/>
    <w:rsid w:val="00A70710"/>
    <w:rsid w:val="00A7075F"/>
    <w:rsid w:val="00A70A64"/>
    <w:rsid w:val="00A70A7E"/>
    <w:rsid w:val="00A70BE5"/>
    <w:rsid w:val="00A70D45"/>
    <w:rsid w:val="00A70DDA"/>
    <w:rsid w:val="00A70F07"/>
    <w:rsid w:val="00A710E1"/>
    <w:rsid w:val="00A7141E"/>
    <w:rsid w:val="00A7145C"/>
    <w:rsid w:val="00A71661"/>
    <w:rsid w:val="00A71805"/>
    <w:rsid w:val="00A7195B"/>
    <w:rsid w:val="00A71AE4"/>
    <w:rsid w:val="00A71C3B"/>
    <w:rsid w:val="00A71F47"/>
    <w:rsid w:val="00A71F53"/>
    <w:rsid w:val="00A72219"/>
    <w:rsid w:val="00A72232"/>
    <w:rsid w:val="00A724E9"/>
    <w:rsid w:val="00A72541"/>
    <w:rsid w:val="00A725CE"/>
    <w:rsid w:val="00A729EC"/>
    <w:rsid w:val="00A72E1D"/>
    <w:rsid w:val="00A72ECB"/>
    <w:rsid w:val="00A73082"/>
    <w:rsid w:val="00A730F1"/>
    <w:rsid w:val="00A7310F"/>
    <w:rsid w:val="00A731DB"/>
    <w:rsid w:val="00A73682"/>
    <w:rsid w:val="00A738C7"/>
    <w:rsid w:val="00A73A5F"/>
    <w:rsid w:val="00A73CDB"/>
    <w:rsid w:val="00A73F16"/>
    <w:rsid w:val="00A73F3C"/>
    <w:rsid w:val="00A73F72"/>
    <w:rsid w:val="00A73F9E"/>
    <w:rsid w:val="00A743DA"/>
    <w:rsid w:val="00A7445B"/>
    <w:rsid w:val="00A74623"/>
    <w:rsid w:val="00A746AE"/>
    <w:rsid w:val="00A74761"/>
    <w:rsid w:val="00A7482E"/>
    <w:rsid w:val="00A7484F"/>
    <w:rsid w:val="00A74B7E"/>
    <w:rsid w:val="00A74E38"/>
    <w:rsid w:val="00A74FC2"/>
    <w:rsid w:val="00A75013"/>
    <w:rsid w:val="00A750D8"/>
    <w:rsid w:val="00A75261"/>
    <w:rsid w:val="00A753D6"/>
    <w:rsid w:val="00A7543B"/>
    <w:rsid w:val="00A75679"/>
    <w:rsid w:val="00A75853"/>
    <w:rsid w:val="00A758EF"/>
    <w:rsid w:val="00A75B65"/>
    <w:rsid w:val="00A75C6A"/>
    <w:rsid w:val="00A75CD2"/>
    <w:rsid w:val="00A75E3A"/>
    <w:rsid w:val="00A75F7C"/>
    <w:rsid w:val="00A75F83"/>
    <w:rsid w:val="00A7610A"/>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B5"/>
    <w:rsid w:val="00A771DC"/>
    <w:rsid w:val="00A77263"/>
    <w:rsid w:val="00A772AF"/>
    <w:rsid w:val="00A7742E"/>
    <w:rsid w:val="00A77481"/>
    <w:rsid w:val="00A7751A"/>
    <w:rsid w:val="00A7752A"/>
    <w:rsid w:val="00A7762F"/>
    <w:rsid w:val="00A77679"/>
    <w:rsid w:val="00A777DE"/>
    <w:rsid w:val="00A77A22"/>
    <w:rsid w:val="00A77AA8"/>
    <w:rsid w:val="00A77C7A"/>
    <w:rsid w:val="00A77FA7"/>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9B3"/>
    <w:rsid w:val="00A81A0B"/>
    <w:rsid w:val="00A81D1D"/>
    <w:rsid w:val="00A81E1C"/>
    <w:rsid w:val="00A81E8C"/>
    <w:rsid w:val="00A82025"/>
    <w:rsid w:val="00A8265C"/>
    <w:rsid w:val="00A82697"/>
    <w:rsid w:val="00A82914"/>
    <w:rsid w:val="00A82964"/>
    <w:rsid w:val="00A82A4B"/>
    <w:rsid w:val="00A82A5C"/>
    <w:rsid w:val="00A82C07"/>
    <w:rsid w:val="00A82E15"/>
    <w:rsid w:val="00A82EAA"/>
    <w:rsid w:val="00A82FF4"/>
    <w:rsid w:val="00A83366"/>
    <w:rsid w:val="00A8338A"/>
    <w:rsid w:val="00A833A0"/>
    <w:rsid w:val="00A83679"/>
    <w:rsid w:val="00A836BE"/>
    <w:rsid w:val="00A83C17"/>
    <w:rsid w:val="00A83C3C"/>
    <w:rsid w:val="00A83C4C"/>
    <w:rsid w:val="00A83EDF"/>
    <w:rsid w:val="00A842D6"/>
    <w:rsid w:val="00A84557"/>
    <w:rsid w:val="00A8459B"/>
    <w:rsid w:val="00A845A0"/>
    <w:rsid w:val="00A84A92"/>
    <w:rsid w:val="00A84F6B"/>
    <w:rsid w:val="00A85030"/>
    <w:rsid w:val="00A8505E"/>
    <w:rsid w:val="00A8519A"/>
    <w:rsid w:val="00A8521D"/>
    <w:rsid w:val="00A85506"/>
    <w:rsid w:val="00A855F9"/>
    <w:rsid w:val="00A855FA"/>
    <w:rsid w:val="00A856FE"/>
    <w:rsid w:val="00A857E4"/>
    <w:rsid w:val="00A85952"/>
    <w:rsid w:val="00A85C12"/>
    <w:rsid w:val="00A85C38"/>
    <w:rsid w:val="00A85C56"/>
    <w:rsid w:val="00A85C72"/>
    <w:rsid w:val="00A85EF7"/>
    <w:rsid w:val="00A86024"/>
    <w:rsid w:val="00A8605B"/>
    <w:rsid w:val="00A86372"/>
    <w:rsid w:val="00A863E5"/>
    <w:rsid w:val="00A86528"/>
    <w:rsid w:val="00A86895"/>
    <w:rsid w:val="00A8691E"/>
    <w:rsid w:val="00A869B6"/>
    <w:rsid w:val="00A86ABF"/>
    <w:rsid w:val="00A86B55"/>
    <w:rsid w:val="00A86B78"/>
    <w:rsid w:val="00A86D01"/>
    <w:rsid w:val="00A86F52"/>
    <w:rsid w:val="00A870B8"/>
    <w:rsid w:val="00A873CD"/>
    <w:rsid w:val="00A87403"/>
    <w:rsid w:val="00A87473"/>
    <w:rsid w:val="00A875A2"/>
    <w:rsid w:val="00A87801"/>
    <w:rsid w:val="00A87960"/>
    <w:rsid w:val="00A87B1A"/>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4D7"/>
    <w:rsid w:val="00A91734"/>
    <w:rsid w:val="00A9183C"/>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EF3"/>
    <w:rsid w:val="00A92F0B"/>
    <w:rsid w:val="00A930CE"/>
    <w:rsid w:val="00A93129"/>
    <w:rsid w:val="00A93230"/>
    <w:rsid w:val="00A9326F"/>
    <w:rsid w:val="00A932F6"/>
    <w:rsid w:val="00A93575"/>
    <w:rsid w:val="00A93645"/>
    <w:rsid w:val="00A93735"/>
    <w:rsid w:val="00A93CBB"/>
    <w:rsid w:val="00A93EA5"/>
    <w:rsid w:val="00A93FD4"/>
    <w:rsid w:val="00A940D3"/>
    <w:rsid w:val="00A9419A"/>
    <w:rsid w:val="00A943F9"/>
    <w:rsid w:val="00A9462C"/>
    <w:rsid w:val="00A946BC"/>
    <w:rsid w:val="00A9470B"/>
    <w:rsid w:val="00A947F9"/>
    <w:rsid w:val="00A94938"/>
    <w:rsid w:val="00A949F7"/>
    <w:rsid w:val="00A94A3F"/>
    <w:rsid w:val="00A94BB4"/>
    <w:rsid w:val="00A94E73"/>
    <w:rsid w:val="00A94EF1"/>
    <w:rsid w:val="00A95183"/>
    <w:rsid w:val="00A951D0"/>
    <w:rsid w:val="00A953CE"/>
    <w:rsid w:val="00A95415"/>
    <w:rsid w:val="00A95606"/>
    <w:rsid w:val="00A959FD"/>
    <w:rsid w:val="00A95A7B"/>
    <w:rsid w:val="00A95C6F"/>
    <w:rsid w:val="00A95E33"/>
    <w:rsid w:val="00A95EA3"/>
    <w:rsid w:val="00A96340"/>
    <w:rsid w:val="00A96451"/>
    <w:rsid w:val="00A9648F"/>
    <w:rsid w:val="00A9652A"/>
    <w:rsid w:val="00A966F4"/>
    <w:rsid w:val="00A96885"/>
    <w:rsid w:val="00A96B36"/>
    <w:rsid w:val="00A96CA8"/>
    <w:rsid w:val="00A96DC1"/>
    <w:rsid w:val="00A96FF8"/>
    <w:rsid w:val="00A973DC"/>
    <w:rsid w:val="00A9752A"/>
    <w:rsid w:val="00A9772A"/>
    <w:rsid w:val="00A97934"/>
    <w:rsid w:val="00A97AA5"/>
    <w:rsid w:val="00A97C01"/>
    <w:rsid w:val="00A97E56"/>
    <w:rsid w:val="00A97EE5"/>
    <w:rsid w:val="00AA0313"/>
    <w:rsid w:val="00AA03B3"/>
    <w:rsid w:val="00AA043B"/>
    <w:rsid w:val="00AA05C1"/>
    <w:rsid w:val="00AA0707"/>
    <w:rsid w:val="00AA0708"/>
    <w:rsid w:val="00AA07CF"/>
    <w:rsid w:val="00AA07E2"/>
    <w:rsid w:val="00AA0972"/>
    <w:rsid w:val="00AA0E5D"/>
    <w:rsid w:val="00AA103E"/>
    <w:rsid w:val="00AA1313"/>
    <w:rsid w:val="00AA1440"/>
    <w:rsid w:val="00AA147B"/>
    <w:rsid w:val="00AA151C"/>
    <w:rsid w:val="00AA152E"/>
    <w:rsid w:val="00AA16D2"/>
    <w:rsid w:val="00AA178B"/>
    <w:rsid w:val="00AA19CA"/>
    <w:rsid w:val="00AA1A4C"/>
    <w:rsid w:val="00AA2EB0"/>
    <w:rsid w:val="00AA2F78"/>
    <w:rsid w:val="00AA317A"/>
    <w:rsid w:val="00AA31AB"/>
    <w:rsid w:val="00AA3235"/>
    <w:rsid w:val="00AA34B3"/>
    <w:rsid w:val="00AA35A6"/>
    <w:rsid w:val="00AA36D3"/>
    <w:rsid w:val="00AA3734"/>
    <w:rsid w:val="00AA37AE"/>
    <w:rsid w:val="00AA38AA"/>
    <w:rsid w:val="00AA39AB"/>
    <w:rsid w:val="00AA3A29"/>
    <w:rsid w:val="00AA3F60"/>
    <w:rsid w:val="00AA4077"/>
    <w:rsid w:val="00AA4254"/>
    <w:rsid w:val="00AA432A"/>
    <w:rsid w:val="00AA433E"/>
    <w:rsid w:val="00AA4404"/>
    <w:rsid w:val="00AA44AC"/>
    <w:rsid w:val="00AA470A"/>
    <w:rsid w:val="00AA4C1E"/>
    <w:rsid w:val="00AA4F1F"/>
    <w:rsid w:val="00AA5026"/>
    <w:rsid w:val="00AA50B8"/>
    <w:rsid w:val="00AA511B"/>
    <w:rsid w:val="00AA515B"/>
    <w:rsid w:val="00AA51CF"/>
    <w:rsid w:val="00AA545D"/>
    <w:rsid w:val="00AA54A8"/>
    <w:rsid w:val="00AA54DD"/>
    <w:rsid w:val="00AA56F2"/>
    <w:rsid w:val="00AA5A95"/>
    <w:rsid w:val="00AA5BBA"/>
    <w:rsid w:val="00AA5E66"/>
    <w:rsid w:val="00AA63FB"/>
    <w:rsid w:val="00AA651D"/>
    <w:rsid w:val="00AA6533"/>
    <w:rsid w:val="00AA65E9"/>
    <w:rsid w:val="00AA66E8"/>
    <w:rsid w:val="00AA696D"/>
    <w:rsid w:val="00AA6B9D"/>
    <w:rsid w:val="00AA6CA6"/>
    <w:rsid w:val="00AA6CCC"/>
    <w:rsid w:val="00AA6D4E"/>
    <w:rsid w:val="00AA720E"/>
    <w:rsid w:val="00AA7426"/>
    <w:rsid w:val="00AA74A0"/>
    <w:rsid w:val="00AA7792"/>
    <w:rsid w:val="00AA7905"/>
    <w:rsid w:val="00AA7BC1"/>
    <w:rsid w:val="00AA7C28"/>
    <w:rsid w:val="00AA7D78"/>
    <w:rsid w:val="00AA7DA4"/>
    <w:rsid w:val="00AB000F"/>
    <w:rsid w:val="00AB0035"/>
    <w:rsid w:val="00AB004F"/>
    <w:rsid w:val="00AB05D2"/>
    <w:rsid w:val="00AB0649"/>
    <w:rsid w:val="00AB0A2D"/>
    <w:rsid w:val="00AB0B8F"/>
    <w:rsid w:val="00AB0C03"/>
    <w:rsid w:val="00AB0C4C"/>
    <w:rsid w:val="00AB0CE0"/>
    <w:rsid w:val="00AB117D"/>
    <w:rsid w:val="00AB12F3"/>
    <w:rsid w:val="00AB1335"/>
    <w:rsid w:val="00AB13EF"/>
    <w:rsid w:val="00AB13F8"/>
    <w:rsid w:val="00AB14C2"/>
    <w:rsid w:val="00AB176C"/>
    <w:rsid w:val="00AB184C"/>
    <w:rsid w:val="00AB19FD"/>
    <w:rsid w:val="00AB1B9B"/>
    <w:rsid w:val="00AB1C02"/>
    <w:rsid w:val="00AB2128"/>
    <w:rsid w:val="00AB218E"/>
    <w:rsid w:val="00AB22B8"/>
    <w:rsid w:val="00AB244C"/>
    <w:rsid w:val="00AB2603"/>
    <w:rsid w:val="00AB29AE"/>
    <w:rsid w:val="00AB2B82"/>
    <w:rsid w:val="00AB2C3F"/>
    <w:rsid w:val="00AB2CA4"/>
    <w:rsid w:val="00AB2D82"/>
    <w:rsid w:val="00AB2E24"/>
    <w:rsid w:val="00AB2E82"/>
    <w:rsid w:val="00AB3001"/>
    <w:rsid w:val="00AB301B"/>
    <w:rsid w:val="00AB3189"/>
    <w:rsid w:val="00AB345D"/>
    <w:rsid w:val="00AB350C"/>
    <w:rsid w:val="00AB3607"/>
    <w:rsid w:val="00AB3638"/>
    <w:rsid w:val="00AB3674"/>
    <w:rsid w:val="00AB374B"/>
    <w:rsid w:val="00AB38CF"/>
    <w:rsid w:val="00AB4058"/>
    <w:rsid w:val="00AB4151"/>
    <w:rsid w:val="00AB43B8"/>
    <w:rsid w:val="00AB45D9"/>
    <w:rsid w:val="00AB4714"/>
    <w:rsid w:val="00AB4775"/>
    <w:rsid w:val="00AB47C9"/>
    <w:rsid w:val="00AB4886"/>
    <w:rsid w:val="00AB489B"/>
    <w:rsid w:val="00AB49D9"/>
    <w:rsid w:val="00AB4B72"/>
    <w:rsid w:val="00AB4F90"/>
    <w:rsid w:val="00AB50AF"/>
    <w:rsid w:val="00AB545E"/>
    <w:rsid w:val="00AB54F6"/>
    <w:rsid w:val="00AB559E"/>
    <w:rsid w:val="00AB567D"/>
    <w:rsid w:val="00AB5941"/>
    <w:rsid w:val="00AB5A2A"/>
    <w:rsid w:val="00AB5A57"/>
    <w:rsid w:val="00AB5CB8"/>
    <w:rsid w:val="00AB6149"/>
    <w:rsid w:val="00AB676D"/>
    <w:rsid w:val="00AB6814"/>
    <w:rsid w:val="00AB68AD"/>
    <w:rsid w:val="00AB68F3"/>
    <w:rsid w:val="00AB695B"/>
    <w:rsid w:val="00AB6A00"/>
    <w:rsid w:val="00AB6C29"/>
    <w:rsid w:val="00AB6CFA"/>
    <w:rsid w:val="00AB75E9"/>
    <w:rsid w:val="00AB763A"/>
    <w:rsid w:val="00AB7C64"/>
    <w:rsid w:val="00AB7DF4"/>
    <w:rsid w:val="00AC01CE"/>
    <w:rsid w:val="00AC0282"/>
    <w:rsid w:val="00AC03A1"/>
    <w:rsid w:val="00AC054F"/>
    <w:rsid w:val="00AC05F8"/>
    <w:rsid w:val="00AC078E"/>
    <w:rsid w:val="00AC086A"/>
    <w:rsid w:val="00AC09D3"/>
    <w:rsid w:val="00AC0CE2"/>
    <w:rsid w:val="00AC0D14"/>
    <w:rsid w:val="00AC0D42"/>
    <w:rsid w:val="00AC0E0E"/>
    <w:rsid w:val="00AC0F3E"/>
    <w:rsid w:val="00AC0FFB"/>
    <w:rsid w:val="00AC101D"/>
    <w:rsid w:val="00AC1084"/>
    <w:rsid w:val="00AC1118"/>
    <w:rsid w:val="00AC1174"/>
    <w:rsid w:val="00AC124F"/>
    <w:rsid w:val="00AC12DF"/>
    <w:rsid w:val="00AC1324"/>
    <w:rsid w:val="00AC13B7"/>
    <w:rsid w:val="00AC14C9"/>
    <w:rsid w:val="00AC1573"/>
    <w:rsid w:val="00AC1622"/>
    <w:rsid w:val="00AC16FD"/>
    <w:rsid w:val="00AC17EF"/>
    <w:rsid w:val="00AC1D33"/>
    <w:rsid w:val="00AC1DBF"/>
    <w:rsid w:val="00AC1DF7"/>
    <w:rsid w:val="00AC1DF9"/>
    <w:rsid w:val="00AC1E40"/>
    <w:rsid w:val="00AC1F24"/>
    <w:rsid w:val="00AC1F40"/>
    <w:rsid w:val="00AC2002"/>
    <w:rsid w:val="00AC2257"/>
    <w:rsid w:val="00AC24A5"/>
    <w:rsid w:val="00AC2684"/>
    <w:rsid w:val="00AC2781"/>
    <w:rsid w:val="00AC2C19"/>
    <w:rsid w:val="00AC3038"/>
    <w:rsid w:val="00AC3043"/>
    <w:rsid w:val="00AC3280"/>
    <w:rsid w:val="00AC33EA"/>
    <w:rsid w:val="00AC3485"/>
    <w:rsid w:val="00AC39E9"/>
    <w:rsid w:val="00AC3C77"/>
    <w:rsid w:val="00AC3C88"/>
    <w:rsid w:val="00AC3EA8"/>
    <w:rsid w:val="00AC4156"/>
    <w:rsid w:val="00AC423B"/>
    <w:rsid w:val="00AC4309"/>
    <w:rsid w:val="00AC4575"/>
    <w:rsid w:val="00AC4606"/>
    <w:rsid w:val="00AC46D3"/>
    <w:rsid w:val="00AC4978"/>
    <w:rsid w:val="00AC4A72"/>
    <w:rsid w:val="00AC4B13"/>
    <w:rsid w:val="00AC4CB8"/>
    <w:rsid w:val="00AC511F"/>
    <w:rsid w:val="00AC52CD"/>
    <w:rsid w:val="00AC55B8"/>
    <w:rsid w:val="00AC59BF"/>
    <w:rsid w:val="00AC5C9B"/>
    <w:rsid w:val="00AC5E75"/>
    <w:rsid w:val="00AC5EAC"/>
    <w:rsid w:val="00AC5FCD"/>
    <w:rsid w:val="00AC61B8"/>
    <w:rsid w:val="00AC632B"/>
    <w:rsid w:val="00AC65FC"/>
    <w:rsid w:val="00AC66FC"/>
    <w:rsid w:val="00AC689B"/>
    <w:rsid w:val="00AC68CA"/>
    <w:rsid w:val="00AC6928"/>
    <w:rsid w:val="00AC69C0"/>
    <w:rsid w:val="00AC6C44"/>
    <w:rsid w:val="00AC6D65"/>
    <w:rsid w:val="00AC6FBB"/>
    <w:rsid w:val="00AC7032"/>
    <w:rsid w:val="00AC70EF"/>
    <w:rsid w:val="00AC70F0"/>
    <w:rsid w:val="00AC72B1"/>
    <w:rsid w:val="00AC752C"/>
    <w:rsid w:val="00AC7572"/>
    <w:rsid w:val="00AC765C"/>
    <w:rsid w:val="00AC774E"/>
    <w:rsid w:val="00AC7842"/>
    <w:rsid w:val="00AC7853"/>
    <w:rsid w:val="00AC7945"/>
    <w:rsid w:val="00AC7BD5"/>
    <w:rsid w:val="00AC7C89"/>
    <w:rsid w:val="00AC7C95"/>
    <w:rsid w:val="00AC7DC2"/>
    <w:rsid w:val="00AC7F06"/>
    <w:rsid w:val="00AD0081"/>
    <w:rsid w:val="00AD00B0"/>
    <w:rsid w:val="00AD0127"/>
    <w:rsid w:val="00AD02A8"/>
    <w:rsid w:val="00AD02F9"/>
    <w:rsid w:val="00AD0307"/>
    <w:rsid w:val="00AD03D7"/>
    <w:rsid w:val="00AD09E2"/>
    <w:rsid w:val="00AD0A71"/>
    <w:rsid w:val="00AD0F90"/>
    <w:rsid w:val="00AD1375"/>
    <w:rsid w:val="00AD1600"/>
    <w:rsid w:val="00AD1642"/>
    <w:rsid w:val="00AD184D"/>
    <w:rsid w:val="00AD191B"/>
    <w:rsid w:val="00AD192F"/>
    <w:rsid w:val="00AD19E7"/>
    <w:rsid w:val="00AD1A44"/>
    <w:rsid w:val="00AD1BAF"/>
    <w:rsid w:val="00AD1BC4"/>
    <w:rsid w:val="00AD1D9D"/>
    <w:rsid w:val="00AD22CC"/>
    <w:rsid w:val="00AD2383"/>
    <w:rsid w:val="00AD238E"/>
    <w:rsid w:val="00AD2541"/>
    <w:rsid w:val="00AD26A7"/>
    <w:rsid w:val="00AD28D2"/>
    <w:rsid w:val="00AD2A3F"/>
    <w:rsid w:val="00AD2AEF"/>
    <w:rsid w:val="00AD2D8A"/>
    <w:rsid w:val="00AD2E0D"/>
    <w:rsid w:val="00AD3076"/>
    <w:rsid w:val="00AD334B"/>
    <w:rsid w:val="00AD3367"/>
    <w:rsid w:val="00AD357D"/>
    <w:rsid w:val="00AD382D"/>
    <w:rsid w:val="00AD3A09"/>
    <w:rsid w:val="00AD3A0A"/>
    <w:rsid w:val="00AD3B0F"/>
    <w:rsid w:val="00AD3B45"/>
    <w:rsid w:val="00AD3B5E"/>
    <w:rsid w:val="00AD3C9C"/>
    <w:rsid w:val="00AD3CAF"/>
    <w:rsid w:val="00AD3EFA"/>
    <w:rsid w:val="00AD3F67"/>
    <w:rsid w:val="00AD43E3"/>
    <w:rsid w:val="00AD46D8"/>
    <w:rsid w:val="00AD4743"/>
    <w:rsid w:val="00AD479E"/>
    <w:rsid w:val="00AD4909"/>
    <w:rsid w:val="00AD4BE4"/>
    <w:rsid w:val="00AD4CB7"/>
    <w:rsid w:val="00AD4D3F"/>
    <w:rsid w:val="00AD4F4C"/>
    <w:rsid w:val="00AD51FC"/>
    <w:rsid w:val="00AD53FC"/>
    <w:rsid w:val="00AD54C9"/>
    <w:rsid w:val="00AD559A"/>
    <w:rsid w:val="00AD55B1"/>
    <w:rsid w:val="00AD59AA"/>
    <w:rsid w:val="00AD59C5"/>
    <w:rsid w:val="00AD5D26"/>
    <w:rsid w:val="00AD6104"/>
    <w:rsid w:val="00AD617F"/>
    <w:rsid w:val="00AD61B0"/>
    <w:rsid w:val="00AD6344"/>
    <w:rsid w:val="00AD63E8"/>
    <w:rsid w:val="00AD65CE"/>
    <w:rsid w:val="00AD670D"/>
    <w:rsid w:val="00AD69D9"/>
    <w:rsid w:val="00AD69ED"/>
    <w:rsid w:val="00AD6A32"/>
    <w:rsid w:val="00AD6BB3"/>
    <w:rsid w:val="00AD6D2C"/>
    <w:rsid w:val="00AD6ED5"/>
    <w:rsid w:val="00AD6F81"/>
    <w:rsid w:val="00AD71F7"/>
    <w:rsid w:val="00AD71FC"/>
    <w:rsid w:val="00AD7440"/>
    <w:rsid w:val="00AD760D"/>
    <w:rsid w:val="00AD7701"/>
    <w:rsid w:val="00AD7859"/>
    <w:rsid w:val="00AD78FE"/>
    <w:rsid w:val="00AD7DC4"/>
    <w:rsid w:val="00AD7E19"/>
    <w:rsid w:val="00AE000A"/>
    <w:rsid w:val="00AE0081"/>
    <w:rsid w:val="00AE0084"/>
    <w:rsid w:val="00AE054E"/>
    <w:rsid w:val="00AE0776"/>
    <w:rsid w:val="00AE0B77"/>
    <w:rsid w:val="00AE0E0F"/>
    <w:rsid w:val="00AE0E18"/>
    <w:rsid w:val="00AE10CB"/>
    <w:rsid w:val="00AE112F"/>
    <w:rsid w:val="00AE1171"/>
    <w:rsid w:val="00AE123B"/>
    <w:rsid w:val="00AE1382"/>
    <w:rsid w:val="00AE138B"/>
    <w:rsid w:val="00AE14CA"/>
    <w:rsid w:val="00AE155E"/>
    <w:rsid w:val="00AE1792"/>
    <w:rsid w:val="00AE18EC"/>
    <w:rsid w:val="00AE1E00"/>
    <w:rsid w:val="00AE1F42"/>
    <w:rsid w:val="00AE2174"/>
    <w:rsid w:val="00AE230E"/>
    <w:rsid w:val="00AE23B7"/>
    <w:rsid w:val="00AE24A4"/>
    <w:rsid w:val="00AE27E7"/>
    <w:rsid w:val="00AE2A14"/>
    <w:rsid w:val="00AE2A58"/>
    <w:rsid w:val="00AE2CD8"/>
    <w:rsid w:val="00AE2EC3"/>
    <w:rsid w:val="00AE2F73"/>
    <w:rsid w:val="00AE2F7C"/>
    <w:rsid w:val="00AE32AA"/>
    <w:rsid w:val="00AE349E"/>
    <w:rsid w:val="00AE3546"/>
    <w:rsid w:val="00AE35D4"/>
    <w:rsid w:val="00AE3727"/>
    <w:rsid w:val="00AE37D2"/>
    <w:rsid w:val="00AE3D5E"/>
    <w:rsid w:val="00AE3F4C"/>
    <w:rsid w:val="00AE4207"/>
    <w:rsid w:val="00AE4395"/>
    <w:rsid w:val="00AE43F1"/>
    <w:rsid w:val="00AE444A"/>
    <w:rsid w:val="00AE4847"/>
    <w:rsid w:val="00AE48DE"/>
    <w:rsid w:val="00AE49CB"/>
    <w:rsid w:val="00AE49D4"/>
    <w:rsid w:val="00AE49F6"/>
    <w:rsid w:val="00AE4AAD"/>
    <w:rsid w:val="00AE4BB7"/>
    <w:rsid w:val="00AE4E46"/>
    <w:rsid w:val="00AE541D"/>
    <w:rsid w:val="00AE54EB"/>
    <w:rsid w:val="00AE5547"/>
    <w:rsid w:val="00AE57B2"/>
    <w:rsid w:val="00AE57EE"/>
    <w:rsid w:val="00AE5864"/>
    <w:rsid w:val="00AE5C46"/>
    <w:rsid w:val="00AE5D84"/>
    <w:rsid w:val="00AE5E26"/>
    <w:rsid w:val="00AE5E42"/>
    <w:rsid w:val="00AE5EB1"/>
    <w:rsid w:val="00AE5EB5"/>
    <w:rsid w:val="00AE5ED2"/>
    <w:rsid w:val="00AE5F9F"/>
    <w:rsid w:val="00AE60EE"/>
    <w:rsid w:val="00AE6154"/>
    <w:rsid w:val="00AE62A7"/>
    <w:rsid w:val="00AE633E"/>
    <w:rsid w:val="00AE6A1E"/>
    <w:rsid w:val="00AE6BDC"/>
    <w:rsid w:val="00AE6C08"/>
    <w:rsid w:val="00AE6C2E"/>
    <w:rsid w:val="00AE6F74"/>
    <w:rsid w:val="00AE6FCB"/>
    <w:rsid w:val="00AE7094"/>
    <w:rsid w:val="00AE7144"/>
    <w:rsid w:val="00AE73B8"/>
    <w:rsid w:val="00AE7712"/>
    <w:rsid w:val="00AE79CC"/>
    <w:rsid w:val="00AE7C94"/>
    <w:rsid w:val="00AE7E99"/>
    <w:rsid w:val="00AF010C"/>
    <w:rsid w:val="00AF0123"/>
    <w:rsid w:val="00AF0459"/>
    <w:rsid w:val="00AF04B8"/>
    <w:rsid w:val="00AF0527"/>
    <w:rsid w:val="00AF056A"/>
    <w:rsid w:val="00AF058C"/>
    <w:rsid w:val="00AF063B"/>
    <w:rsid w:val="00AF08BA"/>
    <w:rsid w:val="00AF0E00"/>
    <w:rsid w:val="00AF1184"/>
    <w:rsid w:val="00AF11F1"/>
    <w:rsid w:val="00AF157A"/>
    <w:rsid w:val="00AF1743"/>
    <w:rsid w:val="00AF1941"/>
    <w:rsid w:val="00AF1AB2"/>
    <w:rsid w:val="00AF1DDA"/>
    <w:rsid w:val="00AF23EE"/>
    <w:rsid w:val="00AF24E2"/>
    <w:rsid w:val="00AF24E5"/>
    <w:rsid w:val="00AF26E3"/>
    <w:rsid w:val="00AF26E5"/>
    <w:rsid w:val="00AF27EB"/>
    <w:rsid w:val="00AF2834"/>
    <w:rsid w:val="00AF2862"/>
    <w:rsid w:val="00AF28A0"/>
    <w:rsid w:val="00AF2958"/>
    <w:rsid w:val="00AF29E5"/>
    <w:rsid w:val="00AF2B66"/>
    <w:rsid w:val="00AF3282"/>
    <w:rsid w:val="00AF328F"/>
    <w:rsid w:val="00AF32D9"/>
    <w:rsid w:val="00AF34E5"/>
    <w:rsid w:val="00AF356A"/>
    <w:rsid w:val="00AF3941"/>
    <w:rsid w:val="00AF3C92"/>
    <w:rsid w:val="00AF3D86"/>
    <w:rsid w:val="00AF3DA9"/>
    <w:rsid w:val="00AF3DE7"/>
    <w:rsid w:val="00AF3F9A"/>
    <w:rsid w:val="00AF4024"/>
    <w:rsid w:val="00AF423B"/>
    <w:rsid w:val="00AF4249"/>
    <w:rsid w:val="00AF48BE"/>
    <w:rsid w:val="00AF4C59"/>
    <w:rsid w:val="00AF4DE3"/>
    <w:rsid w:val="00AF4E61"/>
    <w:rsid w:val="00AF4F90"/>
    <w:rsid w:val="00AF5013"/>
    <w:rsid w:val="00AF5037"/>
    <w:rsid w:val="00AF509E"/>
    <w:rsid w:val="00AF51DD"/>
    <w:rsid w:val="00AF5229"/>
    <w:rsid w:val="00AF5271"/>
    <w:rsid w:val="00AF5277"/>
    <w:rsid w:val="00AF5409"/>
    <w:rsid w:val="00AF55AB"/>
    <w:rsid w:val="00AF5A0B"/>
    <w:rsid w:val="00AF5A8C"/>
    <w:rsid w:val="00AF5BF4"/>
    <w:rsid w:val="00AF5C10"/>
    <w:rsid w:val="00AF5C2B"/>
    <w:rsid w:val="00AF5DE7"/>
    <w:rsid w:val="00AF5FEE"/>
    <w:rsid w:val="00AF6079"/>
    <w:rsid w:val="00AF619B"/>
    <w:rsid w:val="00AF666D"/>
    <w:rsid w:val="00AF685B"/>
    <w:rsid w:val="00AF6A0A"/>
    <w:rsid w:val="00AF6D67"/>
    <w:rsid w:val="00AF6DEA"/>
    <w:rsid w:val="00AF6F9B"/>
    <w:rsid w:val="00AF7078"/>
    <w:rsid w:val="00AF713B"/>
    <w:rsid w:val="00AF7170"/>
    <w:rsid w:val="00AF7462"/>
    <w:rsid w:val="00AF76CF"/>
    <w:rsid w:val="00B00411"/>
    <w:rsid w:val="00B0042F"/>
    <w:rsid w:val="00B00507"/>
    <w:rsid w:val="00B006D6"/>
    <w:rsid w:val="00B00A41"/>
    <w:rsid w:val="00B00B8C"/>
    <w:rsid w:val="00B00BB8"/>
    <w:rsid w:val="00B00C9C"/>
    <w:rsid w:val="00B00E2D"/>
    <w:rsid w:val="00B00F5C"/>
    <w:rsid w:val="00B00FDA"/>
    <w:rsid w:val="00B01095"/>
    <w:rsid w:val="00B01134"/>
    <w:rsid w:val="00B01135"/>
    <w:rsid w:val="00B0119F"/>
    <w:rsid w:val="00B011CA"/>
    <w:rsid w:val="00B01219"/>
    <w:rsid w:val="00B0125E"/>
    <w:rsid w:val="00B01344"/>
    <w:rsid w:val="00B01391"/>
    <w:rsid w:val="00B015C5"/>
    <w:rsid w:val="00B01624"/>
    <w:rsid w:val="00B016E9"/>
    <w:rsid w:val="00B018E2"/>
    <w:rsid w:val="00B01B13"/>
    <w:rsid w:val="00B01B8B"/>
    <w:rsid w:val="00B01EF0"/>
    <w:rsid w:val="00B02153"/>
    <w:rsid w:val="00B02196"/>
    <w:rsid w:val="00B0227D"/>
    <w:rsid w:val="00B022A3"/>
    <w:rsid w:val="00B0261A"/>
    <w:rsid w:val="00B02772"/>
    <w:rsid w:val="00B029A9"/>
    <w:rsid w:val="00B02E08"/>
    <w:rsid w:val="00B02F14"/>
    <w:rsid w:val="00B02F9C"/>
    <w:rsid w:val="00B03180"/>
    <w:rsid w:val="00B031CB"/>
    <w:rsid w:val="00B031E8"/>
    <w:rsid w:val="00B0371A"/>
    <w:rsid w:val="00B037D3"/>
    <w:rsid w:val="00B03C11"/>
    <w:rsid w:val="00B03CEA"/>
    <w:rsid w:val="00B03D95"/>
    <w:rsid w:val="00B03E9C"/>
    <w:rsid w:val="00B03FA7"/>
    <w:rsid w:val="00B0419F"/>
    <w:rsid w:val="00B041BF"/>
    <w:rsid w:val="00B04465"/>
    <w:rsid w:val="00B044C1"/>
    <w:rsid w:val="00B044E5"/>
    <w:rsid w:val="00B0486F"/>
    <w:rsid w:val="00B049E4"/>
    <w:rsid w:val="00B04A28"/>
    <w:rsid w:val="00B04C43"/>
    <w:rsid w:val="00B04D63"/>
    <w:rsid w:val="00B04D76"/>
    <w:rsid w:val="00B05028"/>
    <w:rsid w:val="00B05081"/>
    <w:rsid w:val="00B052B8"/>
    <w:rsid w:val="00B0552D"/>
    <w:rsid w:val="00B05559"/>
    <w:rsid w:val="00B05579"/>
    <w:rsid w:val="00B0583B"/>
    <w:rsid w:val="00B05A19"/>
    <w:rsid w:val="00B05C1B"/>
    <w:rsid w:val="00B05C77"/>
    <w:rsid w:val="00B05D4D"/>
    <w:rsid w:val="00B05E3C"/>
    <w:rsid w:val="00B05F32"/>
    <w:rsid w:val="00B06253"/>
    <w:rsid w:val="00B062D4"/>
    <w:rsid w:val="00B063A0"/>
    <w:rsid w:val="00B06499"/>
    <w:rsid w:val="00B06745"/>
    <w:rsid w:val="00B06A19"/>
    <w:rsid w:val="00B06A9B"/>
    <w:rsid w:val="00B06C11"/>
    <w:rsid w:val="00B06D5D"/>
    <w:rsid w:val="00B06F6A"/>
    <w:rsid w:val="00B06FA8"/>
    <w:rsid w:val="00B06FBC"/>
    <w:rsid w:val="00B07100"/>
    <w:rsid w:val="00B071A4"/>
    <w:rsid w:val="00B07359"/>
    <w:rsid w:val="00B0744E"/>
    <w:rsid w:val="00B07641"/>
    <w:rsid w:val="00B078F3"/>
    <w:rsid w:val="00B07D10"/>
    <w:rsid w:val="00B07DFD"/>
    <w:rsid w:val="00B1012D"/>
    <w:rsid w:val="00B101C0"/>
    <w:rsid w:val="00B1048F"/>
    <w:rsid w:val="00B10549"/>
    <w:rsid w:val="00B105E7"/>
    <w:rsid w:val="00B10601"/>
    <w:rsid w:val="00B107E8"/>
    <w:rsid w:val="00B10BE2"/>
    <w:rsid w:val="00B10C70"/>
    <w:rsid w:val="00B10CC7"/>
    <w:rsid w:val="00B10CE0"/>
    <w:rsid w:val="00B10D0F"/>
    <w:rsid w:val="00B10E98"/>
    <w:rsid w:val="00B111BC"/>
    <w:rsid w:val="00B111DA"/>
    <w:rsid w:val="00B11424"/>
    <w:rsid w:val="00B1185A"/>
    <w:rsid w:val="00B119FB"/>
    <w:rsid w:val="00B11A29"/>
    <w:rsid w:val="00B11A84"/>
    <w:rsid w:val="00B11AEE"/>
    <w:rsid w:val="00B11B8E"/>
    <w:rsid w:val="00B11D88"/>
    <w:rsid w:val="00B11F86"/>
    <w:rsid w:val="00B11F87"/>
    <w:rsid w:val="00B12266"/>
    <w:rsid w:val="00B122BD"/>
    <w:rsid w:val="00B122FC"/>
    <w:rsid w:val="00B12354"/>
    <w:rsid w:val="00B1241D"/>
    <w:rsid w:val="00B12504"/>
    <w:rsid w:val="00B125AE"/>
    <w:rsid w:val="00B12A41"/>
    <w:rsid w:val="00B12C4E"/>
    <w:rsid w:val="00B12D12"/>
    <w:rsid w:val="00B12D90"/>
    <w:rsid w:val="00B12EE8"/>
    <w:rsid w:val="00B1317B"/>
    <w:rsid w:val="00B131D4"/>
    <w:rsid w:val="00B1321B"/>
    <w:rsid w:val="00B13402"/>
    <w:rsid w:val="00B13807"/>
    <w:rsid w:val="00B1380B"/>
    <w:rsid w:val="00B13A08"/>
    <w:rsid w:val="00B13B29"/>
    <w:rsid w:val="00B13B55"/>
    <w:rsid w:val="00B13BE7"/>
    <w:rsid w:val="00B13C6D"/>
    <w:rsid w:val="00B13D16"/>
    <w:rsid w:val="00B13E01"/>
    <w:rsid w:val="00B13E0E"/>
    <w:rsid w:val="00B13E9B"/>
    <w:rsid w:val="00B13F41"/>
    <w:rsid w:val="00B14260"/>
    <w:rsid w:val="00B14454"/>
    <w:rsid w:val="00B146B9"/>
    <w:rsid w:val="00B14776"/>
    <w:rsid w:val="00B1493F"/>
    <w:rsid w:val="00B14957"/>
    <w:rsid w:val="00B14961"/>
    <w:rsid w:val="00B14A4D"/>
    <w:rsid w:val="00B14B0B"/>
    <w:rsid w:val="00B14B42"/>
    <w:rsid w:val="00B14E8E"/>
    <w:rsid w:val="00B14F05"/>
    <w:rsid w:val="00B14FA6"/>
    <w:rsid w:val="00B15062"/>
    <w:rsid w:val="00B15254"/>
    <w:rsid w:val="00B152C7"/>
    <w:rsid w:val="00B15478"/>
    <w:rsid w:val="00B157DB"/>
    <w:rsid w:val="00B15959"/>
    <w:rsid w:val="00B15A00"/>
    <w:rsid w:val="00B15B07"/>
    <w:rsid w:val="00B15C9C"/>
    <w:rsid w:val="00B15D24"/>
    <w:rsid w:val="00B15F36"/>
    <w:rsid w:val="00B15F37"/>
    <w:rsid w:val="00B15FDE"/>
    <w:rsid w:val="00B1618A"/>
    <w:rsid w:val="00B16522"/>
    <w:rsid w:val="00B1674E"/>
    <w:rsid w:val="00B16AE0"/>
    <w:rsid w:val="00B16C48"/>
    <w:rsid w:val="00B16C94"/>
    <w:rsid w:val="00B16DA9"/>
    <w:rsid w:val="00B16E2E"/>
    <w:rsid w:val="00B17059"/>
    <w:rsid w:val="00B1719F"/>
    <w:rsid w:val="00B171B2"/>
    <w:rsid w:val="00B171C3"/>
    <w:rsid w:val="00B1723D"/>
    <w:rsid w:val="00B17313"/>
    <w:rsid w:val="00B17586"/>
    <w:rsid w:val="00B17618"/>
    <w:rsid w:val="00B176C6"/>
    <w:rsid w:val="00B176F7"/>
    <w:rsid w:val="00B176FF"/>
    <w:rsid w:val="00B178B9"/>
    <w:rsid w:val="00B178CE"/>
    <w:rsid w:val="00B17A8D"/>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BD5"/>
    <w:rsid w:val="00B20D9F"/>
    <w:rsid w:val="00B214C6"/>
    <w:rsid w:val="00B2159F"/>
    <w:rsid w:val="00B215AB"/>
    <w:rsid w:val="00B2176A"/>
    <w:rsid w:val="00B2191F"/>
    <w:rsid w:val="00B219EA"/>
    <w:rsid w:val="00B21C65"/>
    <w:rsid w:val="00B21DC8"/>
    <w:rsid w:val="00B21F15"/>
    <w:rsid w:val="00B22214"/>
    <w:rsid w:val="00B222D2"/>
    <w:rsid w:val="00B22422"/>
    <w:rsid w:val="00B2248C"/>
    <w:rsid w:val="00B227E8"/>
    <w:rsid w:val="00B22A0C"/>
    <w:rsid w:val="00B22AE1"/>
    <w:rsid w:val="00B22B82"/>
    <w:rsid w:val="00B22C7C"/>
    <w:rsid w:val="00B23089"/>
    <w:rsid w:val="00B23284"/>
    <w:rsid w:val="00B23453"/>
    <w:rsid w:val="00B234DA"/>
    <w:rsid w:val="00B23508"/>
    <w:rsid w:val="00B235C8"/>
    <w:rsid w:val="00B236EF"/>
    <w:rsid w:val="00B23807"/>
    <w:rsid w:val="00B2394A"/>
    <w:rsid w:val="00B23B0A"/>
    <w:rsid w:val="00B23B3E"/>
    <w:rsid w:val="00B23BE4"/>
    <w:rsid w:val="00B23C6E"/>
    <w:rsid w:val="00B23D30"/>
    <w:rsid w:val="00B23E6D"/>
    <w:rsid w:val="00B23E78"/>
    <w:rsid w:val="00B23F25"/>
    <w:rsid w:val="00B23F83"/>
    <w:rsid w:val="00B23FAC"/>
    <w:rsid w:val="00B24014"/>
    <w:rsid w:val="00B24030"/>
    <w:rsid w:val="00B24080"/>
    <w:rsid w:val="00B240C4"/>
    <w:rsid w:val="00B240D7"/>
    <w:rsid w:val="00B24206"/>
    <w:rsid w:val="00B24282"/>
    <w:rsid w:val="00B2432F"/>
    <w:rsid w:val="00B2436B"/>
    <w:rsid w:val="00B2450B"/>
    <w:rsid w:val="00B245B1"/>
    <w:rsid w:val="00B24730"/>
    <w:rsid w:val="00B24C3D"/>
    <w:rsid w:val="00B24FCE"/>
    <w:rsid w:val="00B251D9"/>
    <w:rsid w:val="00B253EE"/>
    <w:rsid w:val="00B25738"/>
    <w:rsid w:val="00B25761"/>
    <w:rsid w:val="00B25802"/>
    <w:rsid w:val="00B25968"/>
    <w:rsid w:val="00B259D4"/>
    <w:rsid w:val="00B25AD6"/>
    <w:rsid w:val="00B25B73"/>
    <w:rsid w:val="00B25C1E"/>
    <w:rsid w:val="00B25EB8"/>
    <w:rsid w:val="00B262BD"/>
    <w:rsid w:val="00B263AD"/>
    <w:rsid w:val="00B26666"/>
    <w:rsid w:val="00B26820"/>
    <w:rsid w:val="00B2697C"/>
    <w:rsid w:val="00B26D84"/>
    <w:rsid w:val="00B26FF6"/>
    <w:rsid w:val="00B2705D"/>
    <w:rsid w:val="00B27343"/>
    <w:rsid w:val="00B27449"/>
    <w:rsid w:val="00B276DA"/>
    <w:rsid w:val="00B277F5"/>
    <w:rsid w:val="00B27A29"/>
    <w:rsid w:val="00B27B47"/>
    <w:rsid w:val="00B27BBD"/>
    <w:rsid w:val="00B27C53"/>
    <w:rsid w:val="00B27CB6"/>
    <w:rsid w:val="00B27D6F"/>
    <w:rsid w:val="00B27D72"/>
    <w:rsid w:val="00B27FC2"/>
    <w:rsid w:val="00B27FDA"/>
    <w:rsid w:val="00B301AD"/>
    <w:rsid w:val="00B301EE"/>
    <w:rsid w:val="00B305B7"/>
    <w:rsid w:val="00B30623"/>
    <w:rsid w:val="00B307EC"/>
    <w:rsid w:val="00B30B26"/>
    <w:rsid w:val="00B30B3A"/>
    <w:rsid w:val="00B30CD7"/>
    <w:rsid w:val="00B30D68"/>
    <w:rsid w:val="00B30DDF"/>
    <w:rsid w:val="00B30E1B"/>
    <w:rsid w:val="00B3123A"/>
    <w:rsid w:val="00B31557"/>
    <w:rsid w:val="00B31564"/>
    <w:rsid w:val="00B315AD"/>
    <w:rsid w:val="00B316A7"/>
    <w:rsid w:val="00B317CC"/>
    <w:rsid w:val="00B319FE"/>
    <w:rsid w:val="00B31B3B"/>
    <w:rsid w:val="00B31BDB"/>
    <w:rsid w:val="00B31E75"/>
    <w:rsid w:val="00B31E8C"/>
    <w:rsid w:val="00B31EB6"/>
    <w:rsid w:val="00B31ED0"/>
    <w:rsid w:val="00B32079"/>
    <w:rsid w:val="00B32536"/>
    <w:rsid w:val="00B3272A"/>
    <w:rsid w:val="00B327B3"/>
    <w:rsid w:val="00B32837"/>
    <w:rsid w:val="00B32ABC"/>
    <w:rsid w:val="00B32BB2"/>
    <w:rsid w:val="00B32D60"/>
    <w:rsid w:val="00B32F65"/>
    <w:rsid w:val="00B330C9"/>
    <w:rsid w:val="00B330EB"/>
    <w:rsid w:val="00B33191"/>
    <w:rsid w:val="00B33387"/>
    <w:rsid w:val="00B333EF"/>
    <w:rsid w:val="00B336C2"/>
    <w:rsid w:val="00B3383F"/>
    <w:rsid w:val="00B338C0"/>
    <w:rsid w:val="00B3393B"/>
    <w:rsid w:val="00B33A55"/>
    <w:rsid w:val="00B33B71"/>
    <w:rsid w:val="00B33C87"/>
    <w:rsid w:val="00B33DE4"/>
    <w:rsid w:val="00B3437F"/>
    <w:rsid w:val="00B34382"/>
    <w:rsid w:val="00B3443C"/>
    <w:rsid w:val="00B345EF"/>
    <w:rsid w:val="00B34F37"/>
    <w:rsid w:val="00B351F9"/>
    <w:rsid w:val="00B3520A"/>
    <w:rsid w:val="00B35226"/>
    <w:rsid w:val="00B3529D"/>
    <w:rsid w:val="00B354F5"/>
    <w:rsid w:val="00B35542"/>
    <w:rsid w:val="00B35D0A"/>
    <w:rsid w:val="00B35EAD"/>
    <w:rsid w:val="00B35F6D"/>
    <w:rsid w:val="00B3618E"/>
    <w:rsid w:val="00B36301"/>
    <w:rsid w:val="00B3635E"/>
    <w:rsid w:val="00B365AD"/>
    <w:rsid w:val="00B368A0"/>
    <w:rsid w:val="00B36942"/>
    <w:rsid w:val="00B36B79"/>
    <w:rsid w:val="00B36B7E"/>
    <w:rsid w:val="00B36E00"/>
    <w:rsid w:val="00B37234"/>
    <w:rsid w:val="00B373BA"/>
    <w:rsid w:val="00B379A4"/>
    <w:rsid w:val="00B37A79"/>
    <w:rsid w:val="00B37B2E"/>
    <w:rsid w:val="00B37BF2"/>
    <w:rsid w:val="00B37C45"/>
    <w:rsid w:val="00B37D3E"/>
    <w:rsid w:val="00B40053"/>
    <w:rsid w:val="00B400A0"/>
    <w:rsid w:val="00B40241"/>
    <w:rsid w:val="00B40504"/>
    <w:rsid w:val="00B40647"/>
    <w:rsid w:val="00B40881"/>
    <w:rsid w:val="00B408C4"/>
    <w:rsid w:val="00B40C50"/>
    <w:rsid w:val="00B40D34"/>
    <w:rsid w:val="00B41061"/>
    <w:rsid w:val="00B415E3"/>
    <w:rsid w:val="00B41669"/>
    <w:rsid w:val="00B4168A"/>
    <w:rsid w:val="00B416A3"/>
    <w:rsid w:val="00B41721"/>
    <w:rsid w:val="00B41728"/>
    <w:rsid w:val="00B41852"/>
    <w:rsid w:val="00B418FE"/>
    <w:rsid w:val="00B41B7C"/>
    <w:rsid w:val="00B42325"/>
    <w:rsid w:val="00B4238C"/>
    <w:rsid w:val="00B42672"/>
    <w:rsid w:val="00B426F8"/>
    <w:rsid w:val="00B42B38"/>
    <w:rsid w:val="00B42C5A"/>
    <w:rsid w:val="00B42CB1"/>
    <w:rsid w:val="00B42E4C"/>
    <w:rsid w:val="00B4329B"/>
    <w:rsid w:val="00B433A7"/>
    <w:rsid w:val="00B433BC"/>
    <w:rsid w:val="00B433DD"/>
    <w:rsid w:val="00B43BBC"/>
    <w:rsid w:val="00B43D98"/>
    <w:rsid w:val="00B43F3D"/>
    <w:rsid w:val="00B44089"/>
    <w:rsid w:val="00B440AB"/>
    <w:rsid w:val="00B4411A"/>
    <w:rsid w:val="00B44449"/>
    <w:rsid w:val="00B44463"/>
    <w:rsid w:val="00B4474B"/>
    <w:rsid w:val="00B449F4"/>
    <w:rsid w:val="00B44CFD"/>
    <w:rsid w:val="00B44F4B"/>
    <w:rsid w:val="00B44FE6"/>
    <w:rsid w:val="00B44FEA"/>
    <w:rsid w:val="00B4507A"/>
    <w:rsid w:val="00B4515A"/>
    <w:rsid w:val="00B4524B"/>
    <w:rsid w:val="00B45313"/>
    <w:rsid w:val="00B45663"/>
    <w:rsid w:val="00B45705"/>
    <w:rsid w:val="00B45777"/>
    <w:rsid w:val="00B4586D"/>
    <w:rsid w:val="00B45915"/>
    <w:rsid w:val="00B45A23"/>
    <w:rsid w:val="00B45B73"/>
    <w:rsid w:val="00B45BDF"/>
    <w:rsid w:val="00B45C04"/>
    <w:rsid w:val="00B45C31"/>
    <w:rsid w:val="00B45C6E"/>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734F"/>
    <w:rsid w:val="00B47431"/>
    <w:rsid w:val="00B4799C"/>
    <w:rsid w:val="00B47B22"/>
    <w:rsid w:val="00B47F16"/>
    <w:rsid w:val="00B47F3B"/>
    <w:rsid w:val="00B47F94"/>
    <w:rsid w:val="00B47F9D"/>
    <w:rsid w:val="00B502B5"/>
    <w:rsid w:val="00B503A0"/>
    <w:rsid w:val="00B50587"/>
    <w:rsid w:val="00B507C3"/>
    <w:rsid w:val="00B5081F"/>
    <w:rsid w:val="00B5092C"/>
    <w:rsid w:val="00B50A08"/>
    <w:rsid w:val="00B50A77"/>
    <w:rsid w:val="00B50E35"/>
    <w:rsid w:val="00B50EE1"/>
    <w:rsid w:val="00B50EFD"/>
    <w:rsid w:val="00B512DA"/>
    <w:rsid w:val="00B5132A"/>
    <w:rsid w:val="00B514EB"/>
    <w:rsid w:val="00B516E1"/>
    <w:rsid w:val="00B5179C"/>
    <w:rsid w:val="00B517D2"/>
    <w:rsid w:val="00B51A9F"/>
    <w:rsid w:val="00B51C23"/>
    <w:rsid w:val="00B51CB9"/>
    <w:rsid w:val="00B51F70"/>
    <w:rsid w:val="00B51FB4"/>
    <w:rsid w:val="00B52231"/>
    <w:rsid w:val="00B52598"/>
    <w:rsid w:val="00B52782"/>
    <w:rsid w:val="00B527FD"/>
    <w:rsid w:val="00B5289C"/>
    <w:rsid w:val="00B529B4"/>
    <w:rsid w:val="00B52AB7"/>
    <w:rsid w:val="00B52AF7"/>
    <w:rsid w:val="00B52B96"/>
    <w:rsid w:val="00B52CD5"/>
    <w:rsid w:val="00B52D70"/>
    <w:rsid w:val="00B52DE7"/>
    <w:rsid w:val="00B52E51"/>
    <w:rsid w:val="00B530FB"/>
    <w:rsid w:val="00B532CC"/>
    <w:rsid w:val="00B5341C"/>
    <w:rsid w:val="00B53441"/>
    <w:rsid w:val="00B5353D"/>
    <w:rsid w:val="00B53599"/>
    <w:rsid w:val="00B53B77"/>
    <w:rsid w:val="00B53CA2"/>
    <w:rsid w:val="00B53CD6"/>
    <w:rsid w:val="00B54063"/>
    <w:rsid w:val="00B543BB"/>
    <w:rsid w:val="00B54679"/>
    <w:rsid w:val="00B5467C"/>
    <w:rsid w:val="00B549A2"/>
    <w:rsid w:val="00B54A1F"/>
    <w:rsid w:val="00B54A81"/>
    <w:rsid w:val="00B54B42"/>
    <w:rsid w:val="00B54B61"/>
    <w:rsid w:val="00B54B6F"/>
    <w:rsid w:val="00B54B85"/>
    <w:rsid w:val="00B54BD3"/>
    <w:rsid w:val="00B54C47"/>
    <w:rsid w:val="00B54D4C"/>
    <w:rsid w:val="00B54E9A"/>
    <w:rsid w:val="00B54EF8"/>
    <w:rsid w:val="00B5505A"/>
    <w:rsid w:val="00B55068"/>
    <w:rsid w:val="00B550F8"/>
    <w:rsid w:val="00B55251"/>
    <w:rsid w:val="00B5544C"/>
    <w:rsid w:val="00B555F6"/>
    <w:rsid w:val="00B5564E"/>
    <w:rsid w:val="00B5568C"/>
    <w:rsid w:val="00B55865"/>
    <w:rsid w:val="00B5587C"/>
    <w:rsid w:val="00B55914"/>
    <w:rsid w:val="00B5594D"/>
    <w:rsid w:val="00B55C8D"/>
    <w:rsid w:val="00B55E2C"/>
    <w:rsid w:val="00B55EA2"/>
    <w:rsid w:val="00B560C8"/>
    <w:rsid w:val="00B56344"/>
    <w:rsid w:val="00B5686D"/>
    <w:rsid w:val="00B568F8"/>
    <w:rsid w:val="00B569F0"/>
    <w:rsid w:val="00B56D38"/>
    <w:rsid w:val="00B56DAB"/>
    <w:rsid w:val="00B56E0B"/>
    <w:rsid w:val="00B57086"/>
    <w:rsid w:val="00B571D6"/>
    <w:rsid w:val="00B5750E"/>
    <w:rsid w:val="00B575D3"/>
    <w:rsid w:val="00B5780B"/>
    <w:rsid w:val="00B57960"/>
    <w:rsid w:val="00B57D6D"/>
    <w:rsid w:val="00B60290"/>
    <w:rsid w:val="00B60402"/>
    <w:rsid w:val="00B608AD"/>
    <w:rsid w:val="00B60979"/>
    <w:rsid w:val="00B60A54"/>
    <w:rsid w:val="00B60A81"/>
    <w:rsid w:val="00B60A97"/>
    <w:rsid w:val="00B60ADA"/>
    <w:rsid w:val="00B60B6C"/>
    <w:rsid w:val="00B60F43"/>
    <w:rsid w:val="00B60F4E"/>
    <w:rsid w:val="00B60F90"/>
    <w:rsid w:val="00B610CE"/>
    <w:rsid w:val="00B61288"/>
    <w:rsid w:val="00B6136C"/>
    <w:rsid w:val="00B614BB"/>
    <w:rsid w:val="00B619D5"/>
    <w:rsid w:val="00B61A29"/>
    <w:rsid w:val="00B61B33"/>
    <w:rsid w:val="00B61CC7"/>
    <w:rsid w:val="00B623E7"/>
    <w:rsid w:val="00B624A1"/>
    <w:rsid w:val="00B624D3"/>
    <w:rsid w:val="00B62529"/>
    <w:rsid w:val="00B6288F"/>
    <w:rsid w:val="00B628A8"/>
    <w:rsid w:val="00B62A16"/>
    <w:rsid w:val="00B62A77"/>
    <w:rsid w:val="00B62AEC"/>
    <w:rsid w:val="00B62C22"/>
    <w:rsid w:val="00B62C50"/>
    <w:rsid w:val="00B62C8D"/>
    <w:rsid w:val="00B62F94"/>
    <w:rsid w:val="00B630CC"/>
    <w:rsid w:val="00B632AF"/>
    <w:rsid w:val="00B634AC"/>
    <w:rsid w:val="00B63704"/>
    <w:rsid w:val="00B6370E"/>
    <w:rsid w:val="00B637A3"/>
    <w:rsid w:val="00B6391A"/>
    <w:rsid w:val="00B63C4D"/>
    <w:rsid w:val="00B63DAF"/>
    <w:rsid w:val="00B63DFA"/>
    <w:rsid w:val="00B640B9"/>
    <w:rsid w:val="00B6464C"/>
    <w:rsid w:val="00B646AC"/>
    <w:rsid w:val="00B6481E"/>
    <w:rsid w:val="00B648E2"/>
    <w:rsid w:val="00B649D7"/>
    <w:rsid w:val="00B64BF6"/>
    <w:rsid w:val="00B64DF1"/>
    <w:rsid w:val="00B64E2B"/>
    <w:rsid w:val="00B651D1"/>
    <w:rsid w:val="00B65333"/>
    <w:rsid w:val="00B6537F"/>
    <w:rsid w:val="00B6542D"/>
    <w:rsid w:val="00B65465"/>
    <w:rsid w:val="00B65647"/>
    <w:rsid w:val="00B65676"/>
    <w:rsid w:val="00B657CF"/>
    <w:rsid w:val="00B65854"/>
    <w:rsid w:val="00B65A2F"/>
    <w:rsid w:val="00B65CB3"/>
    <w:rsid w:val="00B65FCE"/>
    <w:rsid w:val="00B66100"/>
    <w:rsid w:val="00B661C0"/>
    <w:rsid w:val="00B66241"/>
    <w:rsid w:val="00B663AF"/>
    <w:rsid w:val="00B663CE"/>
    <w:rsid w:val="00B66401"/>
    <w:rsid w:val="00B66617"/>
    <w:rsid w:val="00B66753"/>
    <w:rsid w:val="00B6687E"/>
    <w:rsid w:val="00B66B53"/>
    <w:rsid w:val="00B66BFE"/>
    <w:rsid w:val="00B66C0D"/>
    <w:rsid w:val="00B66E12"/>
    <w:rsid w:val="00B671FE"/>
    <w:rsid w:val="00B67244"/>
    <w:rsid w:val="00B67290"/>
    <w:rsid w:val="00B67319"/>
    <w:rsid w:val="00B673F8"/>
    <w:rsid w:val="00B67512"/>
    <w:rsid w:val="00B67657"/>
    <w:rsid w:val="00B67729"/>
    <w:rsid w:val="00B677C6"/>
    <w:rsid w:val="00B678BA"/>
    <w:rsid w:val="00B6790B"/>
    <w:rsid w:val="00B67A1A"/>
    <w:rsid w:val="00B67BA1"/>
    <w:rsid w:val="00B67C30"/>
    <w:rsid w:val="00B67DAE"/>
    <w:rsid w:val="00B67DF9"/>
    <w:rsid w:val="00B67FCE"/>
    <w:rsid w:val="00B7022A"/>
    <w:rsid w:val="00B7054A"/>
    <w:rsid w:val="00B709CC"/>
    <w:rsid w:val="00B70A66"/>
    <w:rsid w:val="00B70C09"/>
    <w:rsid w:val="00B70DF6"/>
    <w:rsid w:val="00B70E72"/>
    <w:rsid w:val="00B70E8A"/>
    <w:rsid w:val="00B711E9"/>
    <w:rsid w:val="00B712C5"/>
    <w:rsid w:val="00B7131B"/>
    <w:rsid w:val="00B71633"/>
    <w:rsid w:val="00B71790"/>
    <w:rsid w:val="00B718E0"/>
    <w:rsid w:val="00B719B7"/>
    <w:rsid w:val="00B71D54"/>
    <w:rsid w:val="00B71D7F"/>
    <w:rsid w:val="00B71E07"/>
    <w:rsid w:val="00B71FA6"/>
    <w:rsid w:val="00B72865"/>
    <w:rsid w:val="00B72913"/>
    <w:rsid w:val="00B72915"/>
    <w:rsid w:val="00B72954"/>
    <w:rsid w:val="00B72B3E"/>
    <w:rsid w:val="00B72B89"/>
    <w:rsid w:val="00B72C3E"/>
    <w:rsid w:val="00B73317"/>
    <w:rsid w:val="00B738EE"/>
    <w:rsid w:val="00B739BF"/>
    <w:rsid w:val="00B73D41"/>
    <w:rsid w:val="00B7436F"/>
    <w:rsid w:val="00B745D8"/>
    <w:rsid w:val="00B7470A"/>
    <w:rsid w:val="00B7499E"/>
    <w:rsid w:val="00B74BDD"/>
    <w:rsid w:val="00B74C7C"/>
    <w:rsid w:val="00B74D83"/>
    <w:rsid w:val="00B7522E"/>
    <w:rsid w:val="00B754BD"/>
    <w:rsid w:val="00B75786"/>
    <w:rsid w:val="00B759CB"/>
    <w:rsid w:val="00B759F7"/>
    <w:rsid w:val="00B75C8E"/>
    <w:rsid w:val="00B75CDF"/>
    <w:rsid w:val="00B75CFC"/>
    <w:rsid w:val="00B75D60"/>
    <w:rsid w:val="00B75E9A"/>
    <w:rsid w:val="00B75F66"/>
    <w:rsid w:val="00B75FA2"/>
    <w:rsid w:val="00B75FB0"/>
    <w:rsid w:val="00B75FF1"/>
    <w:rsid w:val="00B7603A"/>
    <w:rsid w:val="00B761F1"/>
    <w:rsid w:val="00B7623F"/>
    <w:rsid w:val="00B76316"/>
    <w:rsid w:val="00B7647C"/>
    <w:rsid w:val="00B764CE"/>
    <w:rsid w:val="00B76930"/>
    <w:rsid w:val="00B769BE"/>
    <w:rsid w:val="00B76BD0"/>
    <w:rsid w:val="00B76C28"/>
    <w:rsid w:val="00B76E8B"/>
    <w:rsid w:val="00B771A1"/>
    <w:rsid w:val="00B77227"/>
    <w:rsid w:val="00B77275"/>
    <w:rsid w:val="00B7731B"/>
    <w:rsid w:val="00B773EC"/>
    <w:rsid w:val="00B774BE"/>
    <w:rsid w:val="00B775C0"/>
    <w:rsid w:val="00B77614"/>
    <w:rsid w:val="00B779C4"/>
    <w:rsid w:val="00B77ADB"/>
    <w:rsid w:val="00B77C55"/>
    <w:rsid w:val="00B80199"/>
    <w:rsid w:val="00B80243"/>
    <w:rsid w:val="00B8048C"/>
    <w:rsid w:val="00B80497"/>
    <w:rsid w:val="00B8070D"/>
    <w:rsid w:val="00B807BF"/>
    <w:rsid w:val="00B80869"/>
    <w:rsid w:val="00B80945"/>
    <w:rsid w:val="00B80A02"/>
    <w:rsid w:val="00B80BFC"/>
    <w:rsid w:val="00B80D27"/>
    <w:rsid w:val="00B80DEB"/>
    <w:rsid w:val="00B80E3C"/>
    <w:rsid w:val="00B80F28"/>
    <w:rsid w:val="00B816FE"/>
    <w:rsid w:val="00B8178C"/>
    <w:rsid w:val="00B817E7"/>
    <w:rsid w:val="00B81868"/>
    <w:rsid w:val="00B81B4E"/>
    <w:rsid w:val="00B81BDB"/>
    <w:rsid w:val="00B81CDC"/>
    <w:rsid w:val="00B82312"/>
    <w:rsid w:val="00B82371"/>
    <w:rsid w:val="00B8255A"/>
    <w:rsid w:val="00B825ED"/>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35"/>
    <w:rsid w:val="00B83644"/>
    <w:rsid w:val="00B8364C"/>
    <w:rsid w:val="00B83670"/>
    <w:rsid w:val="00B83733"/>
    <w:rsid w:val="00B838D7"/>
    <w:rsid w:val="00B83926"/>
    <w:rsid w:val="00B83ABD"/>
    <w:rsid w:val="00B83C90"/>
    <w:rsid w:val="00B83F49"/>
    <w:rsid w:val="00B83FC8"/>
    <w:rsid w:val="00B841EC"/>
    <w:rsid w:val="00B845EE"/>
    <w:rsid w:val="00B846D4"/>
    <w:rsid w:val="00B849DF"/>
    <w:rsid w:val="00B849FA"/>
    <w:rsid w:val="00B84B22"/>
    <w:rsid w:val="00B84BB0"/>
    <w:rsid w:val="00B84BEF"/>
    <w:rsid w:val="00B84C96"/>
    <w:rsid w:val="00B84E1B"/>
    <w:rsid w:val="00B84F0B"/>
    <w:rsid w:val="00B84F62"/>
    <w:rsid w:val="00B85089"/>
    <w:rsid w:val="00B85143"/>
    <w:rsid w:val="00B85182"/>
    <w:rsid w:val="00B851FF"/>
    <w:rsid w:val="00B8539B"/>
    <w:rsid w:val="00B85573"/>
    <w:rsid w:val="00B85638"/>
    <w:rsid w:val="00B856E2"/>
    <w:rsid w:val="00B85706"/>
    <w:rsid w:val="00B85889"/>
    <w:rsid w:val="00B85A4D"/>
    <w:rsid w:val="00B85AA4"/>
    <w:rsid w:val="00B85AD1"/>
    <w:rsid w:val="00B85BB5"/>
    <w:rsid w:val="00B85D1C"/>
    <w:rsid w:val="00B85D29"/>
    <w:rsid w:val="00B85D86"/>
    <w:rsid w:val="00B85EF1"/>
    <w:rsid w:val="00B85F1D"/>
    <w:rsid w:val="00B86118"/>
    <w:rsid w:val="00B8629F"/>
    <w:rsid w:val="00B863AC"/>
    <w:rsid w:val="00B866E7"/>
    <w:rsid w:val="00B868D9"/>
    <w:rsid w:val="00B86A17"/>
    <w:rsid w:val="00B86B4A"/>
    <w:rsid w:val="00B86B80"/>
    <w:rsid w:val="00B86C07"/>
    <w:rsid w:val="00B86D35"/>
    <w:rsid w:val="00B86DB0"/>
    <w:rsid w:val="00B86DCC"/>
    <w:rsid w:val="00B86E32"/>
    <w:rsid w:val="00B86E54"/>
    <w:rsid w:val="00B86F75"/>
    <w:rsid w:val="00B86FF6"/>
    <w:rsid w:val="00B8705E"/>
    <w:rsid w:val="00B870A1"/>
    <w:rsid w:val="00B8740A"/>
    <w:rsid w:val="00B87B39"/>
    <w:rsid w:val="00B87BBD"/>
    <w:rsid w:val="00B87C45"/>
    <w:rsid w:val="00B87C48"/>
    <w:rsid w:val="00B87C84"/>
    <w:rsid w:val="00B87D2E"/>
    <w:rsid w:val="00B87D46"/>
    <w:rsid w:val="00B87DBD"/>
    <w:rsid w:val="00B87F6A"/>
    <w:rsid w:val="00B90253"/>
    <w:rsid w:val="00B902E1"/>
    <w:rsid w:val="00B90388"/>
    <w:rsid w:val="00B90397"/>
    <w:rsid w:val="00B903A5"/>
    <w:rsid w:val="00B905E9"/>
    <w:rsid w:val="00B90631"/>
    <w:rsid w:val="00B90689"/>
    <w:rsid w:val="00B9072B"/>
    <w:rsid w:val="00B90960"/>
    <w:rsid w:val="00B90972"/>
    <w:rsid w:val="00B90AC9"/>
    <w:rsid w:val="00B90E08"/>
    <w:rsid w:val="00B90EA1"/>
    <w:rsid w:val="00B90F58"/>
    <w:rsid w:val="00B911EC"/>
    <w:rsid w:val="00B912A9"/>
    <w:rsid w:val="00B91482"/>
    <w:rsid w:val="00B91676"/>
    <w:rsid w:val="00B91694"/>
    <w:rsid w:val="00B91744"/>
    <w:rsid w:val="00B917F7"/>
    <w:rsid w:val="00B918B6"/>
    <w:rsid w:val="00B918FC"/>
    <w:rsid w:val="00B91B32"/>
    <w:rsid w:val="00B91E80"/>
    <w:rsid w:val="00B91FC8"/>
    <w:rsid w:val="00B920EB"/>
    <w:rsid w:val="00B924F4"/>
    <w:rsid w:val="00B92550"/>
    <w:rsid w:val="00B9255D"/>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41C5"/>
    <w:rsid w:val="00B94464"/>
    <w:rsid w:val="00B9450D"/>
    <w:rsid w:val="00B9452F"/>
    <w:rsid w:val="00B94540"/>
    <w:rsid w:val="00B945E0"/>
    <w:rsid w:val="00B947C8"/>
    <w:rsid w:val="00B94982"/>
    <w:rsid w:val="00B94B92"/>
    <w:rsid w:val="00B94C78"/>
    <w:rsid w:val="00B94F8E"/>
    <w:rsid w:val="00B95118"/>
    <w:rsid w:val="00B951C7"/>
    <w:rsid w:val="00B953A5"/>
    <w:rsid w:val="00B95548"/>
    <w:rsid w:val="00B9585A"/>
    <w:rsid w:val="00B958B5"/>
    <w:rsid w:val="00B959ED"/>
    <w:rsid w:val="00B95BCE"/>
    <w:rsid w:val="00B95FE2"/>
    <w:rsid w:val="00B96029"/>
    <w:rsid w:val="00B96235"/>
    <w:rsid w:val="00B9634D"/>
    <w:rsid w:val="00B96708"/>
    <w:rsid w:val="00B96786"/>
    <w:rsid w:val="00B967CA"/>
    <w:rsid w:val="00B96817"/>
    <w:rsid w:val="00B969B3"/>
    <w:rsid w:val="00B96A6A"/>
    <w:rsid w:val="00B96BD2"/>
    <w:rsid w:val="00B96C18"/>
    <w:rsid w:val="00B96D79"/>
    <w:rsid w:val="00B96E9D"/>
    <w:rsid w:val="00B971F7"/>
    <w:rsid w:val="00B9739B"/>
    <w:rsid w:val="00B9749B"/>
    <w:rsid w:val="00B97502"/>
    <w:rsid w:val="00B977B0"/>
    <w:rsid w:val="00B97A4F"/>
    <w:rsid w:val="00B97AEF"/>
    <w:rsid w:val="00B97FE6"/>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55"/>
    <w:rsid w:val="00BA1DD5"/>
    <w:rsid w:val="00BA1F0D"/>
    <w:rsid w:val="00BA2241"/>
    <w:rsid w:val="00BA248B"/>
    <w:rsid w:val="00BA27F0"/>
    <w:rsid w:val="00BA281F"/>
    <w:rsid w:val="00BA2842"/>
    <w:rsid w:val="00BA2A74"/>
    <w:rsid w:val="00BA2B96"/>
    <w:rsid w:val="00BA2CD2"/>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59"/>
    <w:rsid w:val="00BA41B2"/>
    <w:rsid w:val="00BA41CF"/>
    <w:rsid w:val="00BA4265"/>
    <w:rsid w:val="00BA4327"/>
    <w:rsid w:val="00BA44A3"/>
    <w:rsid w:val="00BA4539"/>
    <w:rsid w:val="00BA453C"/>
    <w:rsid w:val="00BA45FB"/>
    <w:rsid w:val="00BA4624"/>
    <w:rsid w:val="00BA4694"/>
    <w:rsid w:val="00BA48DE"/>
    <w:rsid w:val="00BA49E8"/>
    <w:rsid w:val="00BA4B28"/>
    <w:rsid w:val="00BA4BBA"/>
    <w:rsid w:val="00BA4BFC"/>
    <w:rsid w:val="00BA4D46"/>
    <w:rsid w:val="00BA4D76"/>
    <w:rsid w:val="00BA4DDD"/>
    <w:rsid w:val="00BA4E70"/>
    <w:rsid w:val="00BA4ED7"/>
    <w:rsid w:val="00BA4FFA"/>
    <w:rsid w:val="00BA5044"/>
    <w:rsid w:val="00BA51F4"/>
    <w:rsid w:val="00BA559B"/>
    <w:rsid w:val="00BA57A7"/>
    <w:rsid w:val="00BA580D"/>
    <w:rsid w:val="00BA5843"/>
    <w:rsid w:val="00BA58A2"/>
    <w:rsid w:val="00BA5A8B"/>
    <w:rsid w:val="00BA5D60"/>
    <w:rsid w:val="00BA5E1E"/>
    <w:rsid w:val="00BA5EC2"/>
    <w:rsid w:val="00BA5EF1"/>
    <w:rsid w:val="00BA6123"/>
    <w:rsid w:val="00BA61A0"/>
    <w:rsid w:val="00BA626B"/>
    <w:rsid w:val="00BA6723"/>
    <w:rsid w:val="00BA6935"/>
    <w:rsid w:val="00BA6939"/>
    <w:rsid w:val="00BA6978"/>
    <w:rsid w:val="00BA6985"/>
    <w:rsid w:val="00BA69CA"/>
    <w:rsid w:val="00BA6A9F"/>
    <w:rsid w:val="00BA6ABB"/>
    <w:rsid w:val="00BA6C3A"/>
    <w:rsid w:val="00BA711D"/>
    <w:rsid w:val="00BA7318"/>
    <w:rsid w:val="00BA74D7"/>
    <w:rsid w:val="00BA763B"/>
    <w:rsid w:val="00BA7671"/>
    <w:rsid w:val="00BA76A0"/>
    <w:rsid w:val="00BA78D8"/>
    <w:rsid w:val="00BA7ABB"/>
    <w:rsid w:val="00BA7C59"/>
    <w:rsid w:val="00BA7C5E"/>
    <w:rsid w:val="00BA7D22"/>
    <w:rsid w:val="00BB00F8"/>
    <w:rsid w:val="00BB0149"/>
    <w:rsid w:val="00BB01E7"/>
    <w:rsid w:val="00BB02DF"/>
    <w:rsid w:val="00BB0389"/>
    <w:rsid w:val="00BB03BB"/>
    <w:rsid w:val="00BB06DF"/>
    <w:rsid w:val="00BB0848"/>
    <w:rsid w:val="00BB0A16"/>
    <w:rsid w:val="00BB0BC7"/>
    <w:rsid w:val="00BB0C9B"/>
    <w:rsid w:val="00BB0D0E"/>
    <w:rsid w:val="00BB0F39"/>
    <w:rsid w:val="00BB0F9A"/>
    <w:rsid w:val="00BB10ED"/>
    <w:rsid w:val="00BB1191"/>
    <w:rsid w:val="00BB11DC"/>
    <w:rsid w:val="00BB15F6"/>
    <w:rsid w:val="00BB167D"/>
    <w:rsid w:val="00BB16E3"/>
    <w:rsid w:val="00BB172F"/>
    <w:rsid w:val="00BB182C"/>
    <w:rsid w:val="00BB193A"/>
    <w:rsid w:val="00BB195B"/>
    <w:rsid w:val="00BB1B4E"/>
    <w:rsid w:val="00BB1BD2"/>
    <w:rsid w:val="00BB1C40"/>
    <w:rsid w:val="00BB1EFD"/>
    <w:rsid w:val="00BB206F"/>
    <w:rsid w:val="00BB237E"/>
    <w:rsid w:val="00BB25AE"/>
    <w:rsid w:val="00BB2713"/>
    <w:rsid w:val="00BB2763"/>
    <w:rsid w:val="00BB29C2"/>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0DA"/>
    <w:rsid w:val="00BB4284"/>
    <w:rsid w:val="00BB42CD"/>
    <w:rsid w:val="00BB45FF"/>
    <w:rsid w:val="00BB4605"/>
    <w:rsid w:val="00BB460B"/>
    <w:rsid w:val="00BB4741"/>
    <w:rsid w:val="00BB475C"/>
    <w:rsid w:val="00BB47AA"/>
    <w:rsid w:val="00BB4A22"/>
    <w:rsid w:val="00BB4D35"/>
    <w:rsid w:val="00BB51F7"/>
    <w:rsid w:val="00BB525D"/>
    <w:rsid w:val="00BB52CD"/>
    <w:rsid w:val="00BB5338"/>
    <w:rsid w:val="00BB5345"/>
    <w:rsid w:val="00BB5362"/>
    <w:rsid w:val="00BB545B"/>
    <w:rsid w:val="00BB54BF"/>
    <w:rsid w:val="00BB59CB"/>
    <w:rsid w:val="00BB5A56"/>
    <w:rsid w:val="00BB5DCB"/>
    <w:rsid w:val="00BB6223"/>
    <w:rsid w:val="00BB6364"/>
    <w:rsid w:val="00BB6381"/>
    <w:rsid w:val="00BB63FB"/>
    <w:rsid w:val="00BB644D"/>
    <w:rsid w:val="00BB6479"/>
    <w:rsid w:val="00BB65A7"/>
    <w:rsid w:val="00BB664A"/>
    <w:rsid w:val="00BB666F"/>
    <w:rsid w:val="00BB6B31"/>
    <w:rsid w:val="00BB6E4E"/>
    <w:rsid w:val="00BB70AE"/>
    <w:rsid w:val="00BB71DB"/>
    <w:rsid w:val="00BB7395"/>
    <w:rsid w:val="00BB75D6"/>
    <w:rsid w:val="00BB75D8"/>
    <w:rsid w:val="00BB7828"/>
    <w:rsid w:val="00BB7848"/>
    <w:rsid w:val="00BB7F5C"/>
    <w:rsid w:val="00BB7FCC"/>
    <w:rsid w:val="00BC002E"/>
    <w:rsid w:val="00BC0739"/>
    <w:rsid w:val="00BC0764"/>
    <w:rsid w:val="00BC07F3"/>
    <w:rsid w:val="00BC0A46"/>
    <w:rsid w:val="00BC0C6F"/>
    <w:rsid w:val="00BC1251"/>
    <w:rsid w:val="00BC1852"/>
    <w:rsid w:val="00BC1A39"/>
    <w:rsid w:val="00BC1B73"/>
    <w:rsid w:val="00BC1C28"/>
    <w:rsid w:val="00BC1D4A"/>
    <w:rsid w:val="00BC1DAF"/>
    <w:rsid w:val="00BC1F3B"/>
    <w:rsid w:val="00BC2116"/>
    <w:rsid w:val="00BC2213"/>
    <w:rsid w:val="00BC23B5"/>
    <w:rsid w:val="00BC23DB"/>
    <w:rsid w:val="00BC2481"/>
    <w:rsid w:val="00BC251B"/>
    <w:rsid w:val="00BC2623"/>
    <w:rsid w:val="00BC2670"/>
    <w:rsid w:val="00BC2C59"/>
    <w:rsid w:val="00BC2DA3"/>
    <w:rsid w:val="00BC322F"/>
    <w:rsid w:val="00BC3275"/>
    <w:rsid w:val="00BC34B7"/>
    <w:rsid w:val="00BC35D9"/>
    <w:rsid w:val="00BC3706"/>
    <w:rsid w:val="00BC377D"/>
    <w:rsid w:val="00BC399D"/>
    <w:rsid w:val="00BC3C02"/>
    <w:rsid w:val="00BC40B5"/>
    <w:rsid w:val="00BC4152"/>
    <w:rsid w:val="00BC427C"/>
    <w:rsid w:val="00BC4439"/>
    <w:rsid w:val="00BC44D1"/>
    <w:rsid w:val="00BC455E"/>
    <w:rsid w:val="00BC47BE"/>
    <w:rsid w:val="00BC4971"/>
    <w:rsid w:val="00BC4A1B"/>
    <w:rsid w:val="00BC4DEA"/>
    <w:rsid w:val="00BC5109"/>
    <w:rsid w:val="00BC5278"/>
    <w:rsid w:val="00BC5350"/>
    <w:rsid w:val="00BC543A"/>
    <w:rsid w:val="00BC55C3"/>
    <w:rsid w:val="00BC572A"/>
    <w:rsid w:val="00BC57F3"/>
    <w:rsid w:val="00BC5881"/>
    <w:rsid w:val="00BC5A2F"/>
    <w:rsid w:val="00BC5AC4"/>
    <w:rsid w:val="00BC5BC3"/>
    <w:rsid w:val="00BC5C90"/>
    <w:rsid w:val="00BC5D32"/>
    <w:rsid w:val="00BC5F6E"/>
    <w:rsid w:val="00BC60CA"/>
    <w:rsid w:val="00BC621A"/>
    <w:rsid w:val="00BC621B"/>
    <w:rsid w:val="00BC622A"/>
    <w:rsid w:val="00BC6413"/>
    <w:rsid w:val="00BC6441"/>
    <w:rsid w:val="00BC6540"/>
    <w:rsid w:val="00BC6566"/>
    <w:rsid w:val="00BC6739"/>
    <w:rsid w:val="00BC6C96"/>
    <w:rsid w:val="00BC6CA9"/>
    <w:rsid w:val="00BC6CCB"/>
    <w:rsid w:val="00BC6D73"/>
    <w:rsid w:val="00BC6EA3"/>
    <w:rsid w:val="00BC6F58"/>
    <w:rsid w:val="00BC7130"/>
    <w:rsid w:val="00BC7193"/>
    <w:rsid w:val="00BC7252"/>
    <w:rsid w:val="00BC74FF"/>
    <w:rsid w:val="00BC76EC"/>
    <w:rsid w:val="00BC7718"/>
    <w:rsid w:val="00BC7938"/>
    <w:rsid w:val="00BC7A30"/>
    <w:rsid w:val="00BC7B01"/>
    <w:rsid w:val="00BC7D65"/>
    <w:rsid w:val="00BC7E40"/>
    <w:rsid w:val="00BD0007"/>
    <w:rsid w:val="00BD0055"/>
    <w:rsid w:val="00BD00CD"/>
    <w:rsid w:val="00BD038F"/>
    <w:rsid w:val="00BD07F1"/>
    <w:rsid w:val="00BD0C8E"/>
    <w:rsid w:val="00BD0D0C"/>
    <w:rsid w:val="00BD1069"/>
    <w:rsid w:val="00BD12E2"/>
    <w:rsid w:val="00BD14AC"/>
    <w:rsid w:val="00BD167F"/>
    <w:rsid w:val="00BD168C"/>
    <w:rsid w:val="00BD16AF"/>
    <w:rsid w:val="00BD17B5"/>
    <w:rsid w:val="00BD193E"/>
    <w:rsid w:val="00BD194E"/>
    <w:rsid w:val="00BD195C"/>
    <w:rsid w:val="00BD197C"/>
    <w:rsid w:val="00BD1D06"/>
    <w:rsid w:val="00BD1F23"/>
    <w:rsid w:val="00BD1F2E"/>
    <w:rsid w:val="00BD20AA"/>
    <w:rsid w:val="00BD2569"/>
    <w:rsid w:val="00BD26B4"/>
    <w:rsid w:val="00BD27DA"/>
    <w:rsid w:val="00BD291D"/>
    <w:rsid w:val="00BD2997"/>
    <w:rsid w:val="00BD2A0E"/>
    <w:rsid w:val="00BD2D0C"/>
    <w:rsid w:val="00BD2DA2"/>
    <w:rsid w:val="00BD2DD2"/>
    <w:rsid w:val="00BD2E23"/>
    <w:rsid w:val="00BD2E3F"/>
    <w:rsid w:val="00BD3012"/>
    <w:rsid w:val="00BD321F"/>
    <w:rsid w:val="00BD33F8"/>
    <w:rsid w:val="00BD34DB"/>
    <w:rsid w:val="00BD3D4E"/>
    <w:rsid w:val="00BD3EBA"/>
    <w:rsid w:val="00BD415E"/>
    <w:rsid w:val="00BD4251"/>
    <w:rsid w:val="00BD43C2"/>
    <w:rsid w:val="00BD4459"/>
    <w:rsid w:val="00BD4628"/>
    <w:rsid w:val="00BD4787"/>
    <w:rsid w:val="00BD4A95"/>
    <w:rsid w:val="00BD4CA7"/>
    <w:rsid w:val="00BD4EAA"/>
    <w:rsid w:val="00BD4FB3"/>
    <w:rsid w:val="00BD5147"/>
    <w:rsid w:val="00BD5152"/>
    <w:rsid w:val="00BD51B6"/>
    <w:rsid w:val="00BD5333"/>
    <w:rsid w:val="00BD535D"/>
    <w:rsid w:val="00BD55F5"/>
    <w:rsid w:val="00BD56C6"/>
    <w:rsid w:val="00BD5778"/>
    <w:rsid w:val="00BD58FD"/>
    <w:rsid w:val="00BD5BDD"/>
    <w:rsid w:val="00BD5CAE"/>
    <w:rsid w:val="00BD5DD0"/>
    <w:rsid w:val="00BD5EA2"/>
    <w:rsid w:val="00BD5FE9"/>
    <w:rsid w:val="00BD5FF8"/>
    <w:rsid w:val="00BD605A"/>
    <w:rsid w:val="00BD605B"/>
    <w:rsid w:val="00BD612F"/>
    <w:rsid w:val="00BD6517"/>
    <w:rsid w:val="00BD674F"/>
    <w:rsid w:val="00BD67A7"/>
    <w:rsid w:val="00BD6813"/>
    <w:rsid w:val="00BD686A"/>
    <w:rsid w:val="00BD6942"/>
    <w:rsid w:val="00BD6BBB"/>
    <w:rsid w:val="00BD6D73"/>
    <w:rsid w:val="00BD6DC3"/>
    <w:rsid w:val="00BD6E2F"/>
    <w:rsid w:val="00BD6E79"/>
    <w:rsid w:val="00BD6FE1"/>
    <w:rsid w:val="00BD6FE3"/>
    <w:rsid w:val="00BD7228"/>
    <w:rsid w:val="00BD7316"/>
    <w:rsid w:val="00BD73C3"/>
    <w:rsid w:val="00BD74B5"/>
    <w:rsid w:val="00BD755E"/>
    <w:rsid w:val="00BD7950"/>
    <w:rsid w:val="00BD7C83"/>
    <w:rsid w:val="00BD7CCD"/>
    <w:rsid w:val="00BD7D5F"/>
    <w:rsid w:val="00BE011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BFB"/>
    <w:rsid w:val="00BE1F3F"/>
    <w:rsid w:val="00BE20C7"/>
    <w:rsid w:val="00BE2238"/>
    <w:rsid w:val="00BE2288"/>
    <w:rsid w:val="00BE2490"/>
    <w:rsid w:val="00BE2517"/>
    <w:rsid w:val="00BE26D2"/>
    <w:rsid w:val="00BE2DDE"/>
    <w:rsid w:val="00BE2EA2"/>
    <w:rsid w:val="00BE2F93"/>
    <w:rsid w:val="00BE307E"/>
    <w:rsid w:val="00BE3238"/>
    <w:rsid w:val="00BE34EE"/>
    <w:rsid w:val="00BE3701"/>
    <w:rsid w:val="00BE3984"/>
    <w:rsid w:val="00BE3A5E"/>
    <w:rsid w:val="00BE3A76"/>
    <w:rsid w:val="00BE3B4F"/>
    <w:rsid w:val="00BE3B6A"/>
    <w:rsid w:val="00BE3C6D"/>
    <w:rsid w:val="00BE3C87"/>
    <w:rsid w:val="00BE3E35"/>
    <w:rsid w:val="00BE3E68"/>
    <w:rsid w:val="00BE3ECC"/>
    <w:rsid w:val="00BE4080"/>
    <w:rsid w:val="00BE447F"/>
    <w:rsid w:val="00BE4514"/>
    <w:rsid w:val="00BE452C"/>
    <w:rsid w:val="00BE4A33"/>
    <w:rsid w:val="00BE4A40"/>
    <w:rsid w:val="00BE4B7D"/>
    <w:rsid w:val="00BE4CBA"/>
    <w:rsid w:val="00BE4D8E"/>
    <w:rsid w:val="00BE5178"/>
    <w:rsid w:val="00BE5280"/>
    <w:rsid w:val="00BE52B9"/>
    <w:rsid w:val="00BE52F8"/>
    <w:rsid w:val="00BE567B"/>
    <w:rsid w:val="00BE5815"/>
    <w:rsid w:val="00BE5C5F"/>
    <w:rsid w:val="00BE5D9A"/>
    <w:rsid w:val="00BE5E6D"/>
    <w:rsid w:val="00BE60EB"/>
    <w:rsid w:val="00BE612C"/>
    <w:rsid w:val="00BE63A5"/>
    <w:rsid w:val="00BE6854"/>
    <w:rsid w:val="00BE691A"/>
    <w:rsid w:val="00BE6963"/>
    <w:rsid w:val="00BE6A02"/>
    <w:rsid w:val="00BE6C64"/>
    <w:rsid w:val="00BE7103"/>
    <w:rsid w:val="00BE71E3"/>
    <w:rsid w:val="00BE723F"/>
    <w:rsid w:val="00BE7321"/>
    <w:rsid w:val="00BE735E"/>
    <w:rsid w:val="00BE7368"/>
    <w:rsid w:val="00BE743F"/>
    <w:rsid w:val="00BE7565"/>
    <w:rsid w:val="00BE7695"/>
    <w:rsid w:val="00BE775F"/>
    <w:rsid w:val="00BE78DB"/>
    <w:rsid w:val="00BE7A57"/>
    <w:rsid w:val="00BE7BDB"/>
    <w:rsid w:val="00BE7CC8"/>
    <w:rsid w:val="00BE7DE0"/>
    <w:rsid w:val="00BE7DE4"/>
    <w:rsid w:val="00BE7EC4"/>
    <w:rsid w:val="00BE7EE6"/>
    <w:rsid w:val="00BE7F36"/>
    <w:rsid w:val="00BE7F6B"/>
    <w:rsid w:val="00BF00D6"/>
    <w:rsid w:val="00BF08EE"/>
    <w:rsid w:val="00BF0B1E"/>
    <w:rsid w:val="00BF0E18"/>
    <w:rsid w:val="00BF0E80"/>
    <w:rsid w:val="00BF14BD"/>
    <w:rsid w:val="00BF1725"/>
    <w:rsid w:val="00BF18A9"/>
    <w:rsid w:val="00BF1BB6"/>
    <w:rsid w:val="00BF1C4F"/>
    <w:rsid w:val="00BF1DAE"/>
    <w:rsid w:val="00BF1FAF"/>
    <w:rsid w:val="00BF2171"/>
    <w:rsid w:val="00BF221E"/>
    <w:rsid w:val="00BF2451"/>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73E"/>
    <w:rsid w:val="00BF3A09"/>
    <w:rsid w:val="00BF3A93"/>
    <w:rsid w:val="00BF3B39"/>
    <w:rsid w:val="00BF3DBE"/>
    <w:rsid w:val="00BF3E61"/>
    <w:rsid w:val="00BF3F6F"/>
    <w:rsid w:val="00BF413D"/>
    <w:rsid w:val="00BF42B2"/>
    <w:rsid w:val="00BF44CD"/>
    <w:rsid w:val="00BF44ED"/>
    <w:rsid w:val="00BF45CE"/>
    <w:rsid w:val="00BF46BB"/>
    <w:rsid w:val="00BF482D"/>
    <w:rsid w:val="00BF48FE"/>
    <w:rsid w:val="00BF492D"/>
    <w:rsid w:val="00BF4A6B"/>
    <w:rsid w:val="00BF4B00"/>
    <w:rsid w:val="00BF4C16"/>
    <w:rsid w:val="00BF4CBB"/>
    <w:rsid w:val="00BF4CCC"/>
    <w:rsid w:val="00BF4DF2"/>
    <w:rsid w:val="00BF4EBC"/>
    <w:rsid w:val="00BF5000"/>
    <w:rsid w:val="00BF510C"/>
    <w:rsid w:val="00BF51CE"/>
    <w:rsid w:val="00BF51DC"/>
    <w:rsid w:val="00BF52B0"/>
    <w:rsid w:val="00BF535A"/>
    <w:rsid w:val="00BF555A"/>
    <w:rsid w:val="00BF55BD"/>
    <w:rsid w:val="00BF56C9"/>
    <w:rsid w:val="00BF58F3"/>
    <w:rsid w:val="00BF59CE"/>
    <w:rsid w:val="00BF59FF"/>
    <w:rsid w:val="00BF5A73"/>
    <w:rsid w:val="00BF5B16"/>
    <w:rsid w:val="00BF5BBC"/>
    <w:rsid w:val="00BF637E"/>
    <w:rsid w:val="00BF63D0"/>
    <w:rsid w:val="00BF6689"/>
    <w:rsid w:val="00BF68B0"/>
    <w:rsid w:val="00BF6B55"/>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9E"/>
    <w:rsid w:val="00C000B6"/>
    <w:rsid w:val="00C0012A"/>
    <w:rsid w:val="00C001E4"/>
    <w:rsid w:val="00C0033C"/>
    <w:rsid w:val="00C004A6"/>
    <w:rsid w:val="00C006F4"/>
    <w:rsid w:val="00C0085B"/>
    <w:rsid w:val="00C00880"/>
    <w:rsid w:val="00C009BB"/>
    <w:rsid w:val="00C00A06"/>
    <w:rsid w:val="00C00AA3"/>
    <w:rsid w:val="00C00B63"/>
    <w:rsid w:val="00C00ED3"/>
    <w:rsid w:val="00C01096"/>
    <w:rsid w:val="00C010FC"/>
    <w:rsid w:val="00C0132F"/>
    <w:rsid w:val="00C013F5"/>
    <w:rsid w:val="00C01527"/>
    <w:rsid w:val="00C016AA"/>
    <w:rsid w:val="00C01B7E"/>
    <w:rsid w:val="00C01BB0"/>
    <w:rsid w:val="00C01F7F"/>
    <w:rsid w:val="00C02271"/>
    <w:rsid w:val="00C02381"/>
    <w:rsid w:val="00C024FF"/>
    <w:rsid w:val="00C02502"/>
    <w:rsid w:val="00C026EB"/>
    <w:rsid w:val="00C028D2"/>
    <w:rsid w:val="00C02A67"/>
    <w:rsid w:val="00C02C09"/>
    <w:rsid w:val="00C02D72"/>
    <w:rsid w:val="00C02E84"/>
    <w:rsid w:val="00C02F3E"/>
    <w:rsid w:val="00C0315B"/>
    <w:rsid w:val="00C0342E"/>
    <w:rsid w:val="00C03607"/>
    <w:rsid w:val="00C03700"/>
    <w:rsid w:val="00C03D53"/>
    <w:rsid w:val="00C03F40"/>
    <w:rsid w:val="00C03F6E"/>
    <w:rsid w:val="00C03F85"/>
    <w:rsid w:val="00C0421F"/>
    <w:rsid w:val="00C0439C"/>
    <w:rsid w:val="00C04748"/>
    <w:rsid w:val="00C0490D"/>
    <w:rsid w:val="00C04AF4"/>
    <w:rsid w:val="00C04D3D"/>
    <w:rsid w:val="00C0563C"/>
    <w:rsid w:val="00C05651"/>
    <w:rsid w:val="00C05675"/>
    <w:rsid w:val="00C057C9"/>
    <w:rsid w:val="00C058F9"/>
    <w:rsid w:val="00C05B79"/>
    <w:rsid w:val="00C05BA0"/>
    <w:rsid w:val="00C05BE4"/>
    <w:rsid w:val="00C05C2E"/>
    <w:rsid w:val="00C05E21"/>
    <w:rsid w:val="00C05E79"/>
    <w:rsid w:val="00C05F36"/>
    <w:rsid w:val="00C05F3E"/>
    <w:rsid w:val="00C06059"/>
    <w:rsid w:val="00C06146"/>
    <w:rsid w:val="00C06287"/>
    <w:rsid w:val="00C0635C"/>
    <w:rsid w:val="00C063CE"/>
    <w:rsid w:val="00C06818"/>
    <w:rsid w:val="00C0687B"/>
    <w:rsid w:val="00C0697C"/>
    <w:rsid w:val="00C069F7"/>
    <w:rsid w:val="00C06A77"/>
    <w:rsid w:val="00C06B5B"/>
    <w:rsid w:val="00C06B70"/>
    <w:rsid w:val="00C06C1A"/>
    <w:rsid w:val="00C06DFD"/>
    <w:rsid w:val="00C06ED7"/>
    <w:rsid w:val="00C06FC7"/>
    <w:rsid w:val="00C075F3"/>
    <w:rsid w:val="00C076F5"/>
    <w:rsid w:val="00C07970"/>
    <w:rsid w:val="00C07B6F"/>
    <w:rsid w:val="00C07BE3"/>
    <w:rsid w:val="00C10125"/>
    <w:rsid w:val="00C103A5"/>
    <w:rsid w:val="00C103C7"/>
    <w:rsid w:val="00C103D1"/>
    <w:rsid w:val="00C104A4"/>
    <w:rsid w:val="00C10507"/>
    <w:rsid w:val="00C105B8"/>
    <w:rsid w:val="00C1068A"/>
    <w:rsid w:val="00C1079D"/>
    <w:rsid w:val="00C1091C"/>
    <w:rsid w:val="00C10924"/>
    <w:rsid w:val="00C10B8D"/>
    <w:rsid w:val="00C10BB4"/>
    <w:rsid w:val="00C10EFB"/>
    <w:rsid w:val="00C110A0"/>
    <w:rsid w:val="00C1166A"/>
    <w:rsid w:val="00C117DB"/>
    <w:rsid w:val="00C1193B"/>
    <w:rsid w:val="00C11A2B"/>
    <w:rsid w:val="00C11A3E"/>
    <w:rsid w:val="00C11BDF"/>
    <w:rsid w:val="00C11C23"/>
    <w:rsid w:val="00C11D4A"/>
    <w:rsid w:val="00C11DC1"/>
    <w:rsid w:val="00C11EC0"/>
    <w:rsid w:val="00C12135"/>
    <w:rsid w:val="00C12588"/>
    <w:rsid w:val="00C125E9"/>
    <w:rsid w:val="00C1269A"/>
    <w:rsid w:val="00C1278E"/>
    <w:rsid w:val="00C12899"/>
    <w:rsid w:val="00C1296E"/>
    <w:rsid w:val="00C12A00"/>
    <w:rsid w:val="00C12C8D"/>
    <w:rsid w:val="00C12E25"/>
    <w:rsid w:val="00C12EC8"/>
    <w:rsid w:val="00C131F3"/>
    <w:rsid w:val="00C13259"/>
    <w:rsid w:val="00C133B0"/>
    <w:rsid w:val="00C13404"/>
    <w:rsid w:val="00C13435"/>
    <w:rsid w:val="00C13491"/>
    <w:rsid w:val="00C135A9"/>
    <w:rsid w:val="00C13749"/>
    <w:rsid w:val="00C13782"/>
    <w:rsid w:val="00C1389B"/>
    <w:rsid w:val="00C139E0"/>
    <w:rsid w:val="00C13B8F"/>
    <w:rsid w:val="00C13CFF"/>
    <w:rsid w:val="00C1402E"/>
    <w:rsid w:val="00C1403C"/>
    <w:rsid w:val="00C14043"/>
    <w:rsid w:val="00C141F4"/>
    <w:rsid w:val="00C145AE"/>
    <w:rsid w:val="00C1463A"/>
    <w:rsid w:val="00C146A0"/>
    <w:rsid w:val="00C14942"/>
    <w:rsid w:val="00C14BAF"/>
    <w:rsid w:val="00C14CB7"/>
    <w:rsid w:val="00C14EAA"/>
    <w:rsid w:val="00C14EF7"/>
    <w:rsid w:val="00C150D1"/>
    <w:rsid w:val="00C150DD"/>
    <w:rsid w:val="00C151D7"/>
    <w:rsid w:val="00C15257"/>
    <w:rsid w:val="00C15294"/>
    <w:rsid w:val="00C152D9"/>
    <w:rsid w:val="00C1537E"/>
    <w:rsid w:val="00C154AB"/>
    <w:rsid w:val="00C15ACA"/>
    <w:rsid w:val="00C15D7E"/>
    <w:rsid w:val="00C15E5B"/>
    <w:rsid w:val="00C1611D"/>
    <w:rsid w:val="00C16524"/>
    <w:rsid w:val="00C16565"/>
    <w:rsid w:val="00C166D9"/>
    <w:rsid w:val="00C1671A"/>
    <w:rsid w:val="00C167DA"/>
    <w:rsid w:val="00C167F9"/>
    <w:rsid w:val="00C16893"/>
    <w:rsid w:val="00C168D9"/>
    <w:rsid w:val="00C16983"/>
    <w:rsid w:val="00C1699D"/>
    <w:rsid w:val="00C169C0"/>
    <w:rsid w:val="00C16A02"/>
    <w:rsid w:val="00C16A1B"/>
    <w:rsid w:val="00C16AC4"/>
    <w:rsid w:val="00C16ADF"/>
    <w:rsid w:val="00C16BBB"/>
    <w:rsid w:val="00C16D29"/>
    <w:rsid w:val="00C16D7C"/>
    <w:rsid w:val="00C16E00"/>
    <w:rsid w:val="00C16F9A"/>
    <w:rsid w:val="00C17052"/>
    <w:rsid w:val="00C17061"/>
    <w:rsid w:val="00C1707B"/>
    <w:rsid w:val="00C17252"/>
    <w:rsid w:val="00C173BF"/>
    <w:rsid w:val="00C17447"/>
    <w:rsid w:val="00C1747B"/>
    <w:rsid w:val="00C175D6"/>
    <w:rsid w:val="00C17690"/>
    <w:rsid w:val="00C177D7"/>
    <w:rsid w:val="00C179CD"/>
    <w:rsid w:val="00C17A00"/>
    <w:rsid w:val="00C17AD8"/>
    <w:rsid w:val="00C17B3B"/>
    <w:rsid w:val="00C17B4C"/>
    <w:rsid w:val="00C17BD3"/>
    <w:rsid w:val="00C17C33"/>
    <w:rsid w:val="00C17E29"/>
    <w:rsid w:val="00C17E2E"/>
    <w:rsid w:val="00C17F34"/>
    <w:rsid w:val="00C2005F"/>
    <w:rsid w:val="00C20067"/>
    <w:rsid w:val="00C202E7"/>
    <w:rsid w:val="00C20621"/>
    <w:rsid w:val="00C20997"/>
    <w:rsid w:val="00C20B19"/>
    <w:rsid w:val="00C20C49"/>
    <w:rsid w:val="00C20CA7"/>
    <w:rsid w:val="00C20CE5"/>
    <w:rsid w:val="00C20DD7"/>
    <w:rsid w:val="00C21335"/>
    <w:rsid w:val="00C21504"/>
    <w:rsid w:val="00C215E8"/>
    <w:rsid w:val="00C2168B"/>
    <w:rsid w:val="00C21795"/>
    <w:rsid w:val="00C2188F"/>
    <w:rsid w:val="00C21911"/>
    <w:rsid w:val="00C21BCE"/>
    <w:rsid w:val="00C21C8D"/>
    <w:rsid w:val="00C21E2D"/>
    <w:rsid w:val="00C21E86"/>
    <w:rsid w:val="00C21E8F"/>
    <w:rsid w:val="00C220DB"/>
    <w:rsid w:val="00C22234"/>
    <w:rsid w:val="00C22280"/>
    <w:rsid w:val="00C22430"/>
    <w:rsid w:val="00C2264C"/>
    <w:rsid w:val="00C226B5"/>
    <w:rsid w:val="00C22AA8"/>
    <w:rsid w:val="00C22C2F"/>
    <w:rsid w:val="00C22CC4"/>
    <w:rsid w:val="00C22F95"/>
    <w:rsid w:val="00C22FAF"/>
    <w:rsid w:val="00C22FF2"/>
    <w:rsid w:val="00C2302F"/>
    <w:rsid w:val="00C23362"/>
    <w:rsid w:val="00C238CF"/>
    <w:rsid w:val="00C23A5F"/>
    <w:rsid w:val="00C23DC0"/>
    <w:rsid w:val="00C23DFA"/>
    <w:rsid w:val="00C241DB"/>
    <w:rsid w:val="00C24320"/>
    <w:rsid w:val="00C2437D"/>
    <w:rsid w:val="00C243CC"/>
    <w:rsid w:val="00C246EC"/>
    <w:rsid w:val="00C2471C"/>
    <w:rsid w:val="00C248EE"/>
    <w:rsid w:val="00C2492E"/>
    <w:rsid w:val="00C24A72"/>
    <w:rsid w:val="00C24A83"/>
    <w:rsid w:val="00C24C15"/>
    <w:rsid w:val="00C24F1F"/>
    <w:rsid w:val="00C251F7"/>
    <w:rsid w:val="00C25203"/>
    <w:rsid w:val="00C25232"/>
    <w:rsid w:val="00C254E3"/>
    <w:rsid w:val="00C2550F"/>
    <w:rsid w:val="00C25D6D"/>
    <w:rsid w:val="00C25DAF"/>
    <w:rsid w:val="00C25FDF"/>
    <w:rsid w:val="00C26312"/>
    <w:rsid w:val="00C26382"/>
    <w:rsid w:val="00C26390"/>
    <w:rsid w:val="00C26532"/>
    <w:rsid w:val="00C265C1"/>
    <w:rsid w:val="00C2671C"/>
    <w:rsid w:val="00C2682E"/>
    <w:rsid w:val="00C26A47"/>
    <w:rsid w:val="00C26DCF"/>
    <w:rsid w:val="00C27A78"/>
    <w:rsid w:val="00C27BB8"/>
    <w:rsid w:val="00C27C9D"/>
    <w:rsid w:val="00C27E3D"/>
    <w:rsid w:val="00C27E49"/>
    <w:rsid w:val="00C27FB7"/>
    <w:rsid w:val="00C304B9"/>
    <w:rsid w:val="00C30873"/>
    <w:rsid w:val="00C3087C"/>
    <w:rsid w:val="00C3091B"/>
    <w:rsid w:val="00C309DA"/>
    <w:rsid w:val="00C30A13"/>
    <w:rsid w:val="00C30AF6"/>
    <w:rsid w:val="00C31110"/>
    <w:rsid w:val="00C31347"/>
    <w:rsid w:val="00C31411"/>
    <w:rsid w:val="00C31432"/>
    <w:rsid w:val="00C316C1"/>
    <w:rsid w:val="00C316F0"/>
    <w:rsid w:val="00C3171E"/>
    <w:rsid w:val="00C31B3A"/>
    <w:rsid w:val="00C31B40"/>
    <w:rsid w:val="00C31C2D"/>
    <w:rsid w:val="00C31D78"/>
    <w:rsid w:val="00C31EB8"/>
    <w:rsid w:val="00C31F2B"/>
    <w:rsid w:val="00C32166"/>
    <w:rsid w:val="00C324BA"/>
    <w:rsid w:val="00C326AE"/>
    <w:rsid w:val="00C3279B"/>
    <w:rsid w:val="00C328E0"/>
    <w:rsid w:val="00C32BF7"/>
    <w:rsid w:val="00C32C79"/>
    <w:rsid w:val="00C32D2E"/>
    <w:rsid w:val="00C32DA3"/>
    <w:rsid w:val="00C32EFA"/>
    <w:rsid w:val="00C331BA"/>
    <w:rsid w:val="00C33303"/>
    <w:rsid w:val="00C33470"/>
    <w:rsid w:val="00C33900"/>
    <w:rsid w:val="00C33987"/>
    <w:rsid w:val="00C33AA2"/>
    <w:rsid w:val="00C33B5E"/>
    <w:rsid w:val="00C33B8D"/>
    <w:rsid w:val="00C33CB5"/>
    <w:rsid w:val="00C33F1C"/>
    <w:rsid w:val="00C33F84"/>
    <w:rsid w:val="00C34265"/>
    <w:rsid w:val="00C342E4"/>
    <w:rsid w:val="00C3440D"/>
    <w:rsid w:val="00C3452C"/>
    <w:rsid w:val="00C345B7"/>
    <w:rsid w:val="00C348A1"/>
    <w:rsid w:val="00C34906"/>
    <w:rsid w:val="00C34908"/>
    <w:rsid w:val="00C34BA2"/>
    <w:rsid w:val="00C34DF4"/>
    <w:rsid w:val="00C3500F"/>
    <w:rsid w:val="00C35468"/>
    <w:rsid w:val="00C354CC"/>
    <w:rsid w:val="00C3555E"/>
    <w:rsid w:val="00C355C6"/>
    <w:rsid w:val="00C355F4"/>
    <w:rsid w:val="00C355FE"/>
    <w:rsid w:val="00C3565B"/>
    <w:rsid w:val="00C3566B"/>
    <w:rsid w:val="00C356D6"/>
    <w:rsid w:val="00C35712"/>
    <w:rsid w:val="00C35820"/>
    <w:rsid w:val="00C358A9"/>
    <w:rsid w:val="00C35A5F"/>
    <w:rsid w:val="00C35B95"/>
    <w:rsid w:val="00C35C17"/>
    <w:rsid w:val="00C35F5A"/>
    <w:rsid w:val="00C35FB3"/>
    <w:rsid w:val="00C362DA"/>
    <w:rsid w:val="00C36367"/>
    <w:rsid w:val="00C36396"/>
    <w:rsid w:val="00C363BA"/>
    <w:rsid w:val="00C36506"/>
    <w:rsid w:val="00C36543"/>
    <w:rsid w:val="00C36574"/>
    <w:rsid w:val="00C36614"/>
    <w:rsid w:val="00C36670"/>
    <w:rsid w:val="00C36819"/>
    <w:rsid w:val="00C3692F"/>
    <w:rsid w:val="00C36BC0"/>
    <w:rsid w:val="00C36C6A"/>
    <w:rsid w:val="00C36C8C"/>
    <w:rsid w:val="00C36CAC"/>
    <w:rsid w:val="00C36D6C"/>
    <w:rsid w:val="00C36D9F"/>
    <w:rsid w:val="00C36E00"/>
    <w:rsid w:val="00C3704F"/>
    <w:rsid w:val="00C372FE"/>
    <w:rsid w:val="00C37321"/>
    <w:rsid w:val="00C373EB"/>
    <w:rsid w:val="00C374E5"/>
    <w:rsid w:val="00C37563"/>
    <w:rsid w:val="00C375B0"/>
    <w:rsid w:val="00C37766"/>
    <w:rsid w:val="00C3784F"/>
    <w:rsid w:val="00C37986"/>
    <w:rsid w:val="00C37A2A"/>
    <w:rsid w:val="00C37B9A"/>
    <w:rsid w:val="00C37C3B"/>
    <w:rsid w:val="00C37D99"/>
    <w:rsid w:val="00C37FE3"/>
    <w:rsid w:val="00C40770"/>
    <w:rsid w:val="00C4078D"/>
    <w:rsid w:val="00C40ABE"/>
    <w:rsid w:val="00C40D08"/>
    <w:rsid w:val="00C40DD8"/>
    <w:rsid w:val="00C40E62"/>
    <w:rsid w:val="00C40EC1"/>
    <w:rsid w:val="00C41079"/>
    <w:rsid w:val="00C411EE"/>
    <w:rsid w:val="00C41216"/>
    <w:rsid w:val="00C4142F"/>
    <w:rsid w:val="00C41805"/>
    <w:rsid w:val="00C41832"/>
    <w:rsid w:val="00C41B81"/>
    <w:rsid w:val="00C41CBA"/>
    <w:rsid w:val="00C41FAB"/>
    <w:rsid w:val="00C420F2"/>
    <w:rsid w:val="00C42254"/>
    <w:rsid w:val="00C42531"/>
    <w:rsid w:val="00C4258F"/>
    <w:rsid w:val="00C42820"/>
    <w:rsid w:val="00C429E0"/>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9FA"/>
    <w:rsid w:val="00C44C38"/>
    <w:rsid w:val="00C44D4C"/>
    <w:rsid w:val="00C44D57"/>
    <w:rsid w:val="00C44D5D"/>
    <w:rsid w:val="00C44D90"/>
    <w:rsid w:val="00C44E02"/>
    <w:rsid w:val="00C44E4A"/>
    <w:rsid w:val="00C44FCE"/>
    <w:rsid w:val="00C44FF7"/>
    <w:rsid w:val="00C450A5"/>
    <w:rsid w:val="00C4514D"/>
    <w:rsid w:val="00C45433"/>
    <w:rsid w:val="00C455F9"/>
    <w:rsid w:val="00C4570A"/>
    <w:rsid w:val="00C45763"/>
    <w:rsid w:val="00C45DB4"/>
    <w:rsid w:val="00C45DBE"/>
    <w:rsid w:val="00C45DC7"/>
    <w:rsid w:val="00C45E4F"/>
    <w:rsid w:val="00C45E5B"/>
    <w:rsid w:val="00C46202"/>
    <w:rsid w:val="00C46422"/>
    <w:rsid w:val="00C46687"/>
    <w:rsid w:val="00C4680D"/>
    <w:rsid w:val="00C46840"/>
    <w:rsid w:val="00C46C46"/>
    <w:rsid w:val="00C46D9C"/>
    <w:rsid w:val="00C46FB9"/>
    <w:rsid w:val="00C470B0"/>
    <w:rsid w:val="00C47206"/>
    <w:rsid w:val="00C4729A"/>
    <w:rsid w:val="00C475E8"/>
    <w:rsid w:val="00C4770F"/>
    <w:rsid w:val="00C477CD"/>
    <w:rsid w:val="00C4780D"/>
    <w:rsid w:val="00C478C3"/>
    <w:rsid w:val="00C479A4"/>
    <w:rsid w:val="00C47EA3"/>
    <w:rsid w:val="00C47FE3"/>
    <w:rsid w:val="00C5008E"/>
    <w:rsid w:val="00C5010D"/>
    <w:rsid w:val="00C501EA"/>
    <w:rsid w:val="00C502B4"/>
    <w:rsid w:val="00C502C8"/>
    <w:rsid w:val="00C5056D"/>
    <w:rsid w:val="00C506EF"/>
    <w:rsid w:val="00C50710"/>
    <w:rsid w:val="00C50761"/>
    <w:rsid w:val="00C507CC"/>
    <w:rsid w:val="00C50931"/>
    <w:rsid w:val="00C509B9"/>
    <w:rsid w:val="00C50A1B"/>
    <w:rsid w:val="00C50A37"/>
    <w:rsid w:val="00C50D80"/>
    <w:rsid w:val="00C50E8E"/>
    <w:rsid w:val="00C50EF8"/>
    <w:rsid w:val="00C51085"/>
    <w:rsid w:val="00C5113E"/>
    <w:rsid w:val="00C5146A"/>
    <w:rsid w:val="00C51717"/>
    <w:rsid w:val="00C519CB"/>
    <w:rsid w:val="00C51C1B"/>
    <w:rsid w:val="00C51C67"/>
    <w:rsid w:val="00C51EA5"/>
    <w:rsid w:val="00C51FE9"/>
    <w:rsid w:val="00C52155"/>
    <w:rsid w:val="00C52260"/>
    <w:rsid w:val="00C523B7"/>
    <w:rsid w:val="00C52537"/>
    <w:rsid w:val="00C52612"/>
    <w:rsid w:val="00C5269B"/>
    <w:rsid w:val="00C52AE0"/>
    <w:rsid w:val="00C52D74"/>
    <w:rsid w:val="00C52E90"/>
    <w:rsid w:val="00C52E97"/>
    <w:rsid w:val="00C52F91"/>
    <w:rsid w:val="00C53123"/>
    <w:rsid w:val="00C53241"/>
    <w:rsid w:val="00C532A6"/>
    <w:rsid w:val="00C53412"/>
    <w:rsid w:val="00C5370E"/>
    <w:rsid w:val="00C5375B"/>
    <w:rsid w:val="00C53BCC"/>
    <w:rsid w:val="00C53C6B"/>
    <w:rsid w:val="00C53D08"/>
    <w:rsid w:val="00C53F14"/>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BD5"/>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5CAD"/>
    <w:rsid w:val="00C56376"/>
    <w:rsid w:val="00C56428"/>
    <w:rsid w:val="00C564E2"/>
    <w:rsid w:val="00C56561"/>
    <w:rsid w:val="00C565AA"/>
    <w:rsid w:val="00C5668C"/>
    <w:rsid w:val="00C56990"/>
    <w:rsid w:val="00C569D7"/>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E3"/>
    <w:rsid w:val="00C57BE5"/>
    <w:rsid w:val="00C57C55"/>
    <w:rsid w:val="00C6005D"/>
    <w:rsid w:val="00C6027B"/>
    <w:rsid w:val="00C6028D"/>
    <w:rsid w:val="00C6054F"/>
    <w:rsid w:val="00C60982"/>
    <w:rsid w:val="00C60AC7"/>
    <w:rsid w:val="00C60D5C"/>
    <w:rsid w:val="00C60DA1"/>
    <w:rsid w:val="00C610CE"/>
    <w:rsid w:val="00C6115E"/>
    <w:rsid w:val="00C611B5"/>
    <w:rsid w:val="00C6120B"/>
    <w:rsid w:val="00C6138A"/>
    <w:rsid w:val="00C61462"/>
    <w:rsid w:val="00C614BE"/>
    <w:rsid w:val="00C6150C"/>
    <w:rsid w:val="00C616DE"/>
    <w:rsid w:val="00C61C38"/>
    <w:rsid w:val="00C61CFB"/>
    <w:rsid w:val="00C61DB7"/>
    <w:rsid w:val="00C61EBA"/>
    <w:rsid w:val="00C61EFB"/>
    <w:rsid w:val="00C61F62"/>
    <w:rsid w:val="00C61FC7"/>
    <w:rsid w:val="00C6201A"/>
    <w:rsid w:val="00C6206A"/>
    <w:rsid w:val="00C620D8"/>
    <w:rsid w:val="00C62213"/>
    <w:rsid w:val="00C622F9"/>
    <w:rsid w:val="00C62328"/>
    <w:rsid w:val="00C626F6"/>
    <w:rsid w:val="00C62A0A"/>
    <w:rsid w:val="00C62B4F"/>
    <w:rsid w:val="00C62BD4"/>
    <w:rsid w:val="00C62C65"/>
    <w:rsid w:val="00C62D87"/>
    <w:rsid w:val="00C62E3F"/>
    <w:rsid w:val="00C62E66"/>
    <w:rsid w:val="00C62FE8"/>
    <w:rsid w:val="00C630B9"/>
    <w:rsid w:val="00C63494"/>
    <w:rsid w:val="00C634B3"/>
    <w:rsid w:val="00C634BD"/>
    <w:rsid w:val="00C6380C"/>
    <w:rsid w:val="00C63AB2"/>
    <w:rsid w:val="00C63C10"/>
    <w:rsid w:val="00C63DBD"/>
    <w:rsid w:val="00C63EF3"/>
    <w:rsid w:val="00C63F99"/>
    <w:rsid w:val="00C63FAD"/>
    <w:rsid w:val="00C6431F"/>
    <w:rsid w:val="00C64508"/>
    <w:rsid w:val="00C64591"/>
    <w:rsid w:val="00C6464B"/>
    <w:rsid w:val="00C648F0"/>
    <w:rsid w:val="00C64CC4"/>
    <w:rsid w:val="00C653D0"/>
    <w:rsid w:val="00C654CA"/>
    <w:rsid w:val="00C654D1"/>
    <w:rsid w:val="00C65640"/>
    <w:rsid w:val="00C6585E"/>
    <w:rsid w:val="00C659D0"/>
    <w:rsid w:val="00C65AD5"/>
    <w:rsid w:val="00C65D42"/>
    <w:rsid w:val="00C65DC6"/>
    <w:rsid w:val="00C65E56"/>
    <w:rsid w:val="00C65E7A"/>
    <w:rsid w:val="00C66057"/>
    <w:rsid w:val="00C6623B"/>
    <w:rsid w:val="00C6625E"/>
    <w:rsid w:val="00C6648C"/>
    <w:rsid w:val="00C664A0"/>
    <w:rsid w:val="00C66556"/>
    <w:rsid w:val="00C66679"/>
    <w:rsid w:val="00C667DD"/>
    <w:rsid w:val="00C66902"/>
    <w:rsid w:val="00C66ADC"/>
    <w:rsid w:val="00C66E65"/>
    <w:rsid w:val="00C66F63"/>
    <w:rsid w:val="00C671AA"/>
    <w:rsid w:val="00C673C6"/>
    <w:rsid w:val="00C679CA"/>
    <w:rsid w:val="00C67BA1"/>
    <w:rsid w:val="00C67C88"/>
    <w:rsid w:val="00C67E99"/>
    <w:rsid w:val="00C67F7D"/>
    <w:rsid w:val="00C703D0"/>
    <w:rsid w:val="00C704B9"/>
    <w:rsid w:val="00C705E1"/>
    <w:rsid w:val="00C706A4"/>
    <w:rsid w:val="00C706C7"/>
    <w:rsid w:val="00C709C2"/>
    <w:rsid w:val="00C709C5"/>
    <w:rsid w:val="00C70A0B"/>
    <w:rsid w:val="00C70C2A"/>
    <w:rsid w:val="00C70CCD"/>
    <w:rsid w:val="00C70D59"/>
    <w:rsid w:val="00C70DFF"/>
    <w:rsid w:val="00C70E60"/>
    <w:rsid w:val="00C70E81"/>
    <w:rsid w:val="00C70F70"/>
    <w:rsid w:val="00C70FFE"/>
    <w:rsid w:val="00C7101A"/>
    <w:rsid w:val="00C71687"/>
    <w:rsid w:val="00C71804"/>
    <w:rsid w:val="00C71852"/>
    <w:rsid w:val="00C71A29"/>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DA5"/>
    <w:rsid w:val="00C72E98"/>
    <w:rsid w:val="00C73027"/>
    <w:rsid w:val="00C730D8"/>
    <w:rsid w:val="00C73109"/>
    <w:rsid w:val="00C733E2"/>
    <w:rsid w:val="00C73543"/>
    <w:rsid w:val="00C735E6"/>
    <w:rsid w:val="00C737F4"/>
    <w:rsid w:val="00C73839"/>
    <w:rsid w:val="00C73855"/>
    <w:rsid w:val="00C73BCA"/>
    <w:rsid w:val="00C73C70"/>
    <w:rsid w:val="00C73F07"/>
    <w:rsid w:val="00C73FA9"/>
    <w:rsid w:val="00C740AC"/>
    <w:rsid w:val="00C74404"/>
    <w:rsid w:val="00C7449D"/>
    <w:rsid w:val="00C7495B"/>
    <w:rsid w:val="00C7498F"/>
    <w:rsid w:val="00C74A99"/>
    <w:rsid w:val="00C74C29"/>
    <w:rsid w:val="00C74D2E"/>
    <w:rsid w:val="00C74E04"/>
    <w:rsid w:val="00C74E2A"/>
    <w:rsid w:val="00C74E7E"/>
    <w:rsid w:val="00C750B8"/>
    <w:rsid w:val="00C75237"/>
    <w:rsid w:val="00C753CD"/>
    <w:rsid w:val="00C75489"/>
    <w:rsid w:val="00C756B8"/>
    <w:rsid w:val="00C75859"/>
    <w:rsid w:val="00C75A99"/>
    <w:rsid w:val="00C75BEC"/>
    <w:rsid w:val="00C75D32"/>
    <w:rsid w:val="00C75EBA"/>
    <w:rsid w:val="00C7609A"/>
    <w:rsid w:val="00C76294"/>
    <w:rsid w:val="00C762E7"/>
    <w:rsid w:val="00C76358"/>
    <w:rsid w:val="00C76387"/>
    <w:rsid w:val="00C763A3"/>
    <w:rsid w:val="00C764F7"/>
    <w:rsid w:val="00C766E7"/>
    <w:rsid w:val="00C767A2"/>
    <w:rsid w:val="00C76875"/>
    <w:rsid w:val="00C769DA"/>
    <w:rsid w:val="00C76A4C"/>
    <w:rsid w:val="00C76BA8"/>
    <w:rsid w:val="00C7707C"/>
    <w:rsid w:val="00C770A3"/>
    <w:rsid w:val="00C7715A"/>
    <w:rsid w:val="00C771B2"/>
    <w:rsid w:val="00C77559"/>
    <w:rsid w:val="00C7761E"/>
    <w:rsid w:val="00C778C3"/>
    <w:rsid w:val="00C7792C"/>
    <w:rsid w:val="00C779EE"/>
    <w:rsid w:val="00C77BE5"/>
    <w:rsid w:val="00C77D2B"/>
    <w:rsid w:val="00C77E6C"/>
    <w:rsid w:val="00C800E7"/>
    <w:rsid w:val="00C8024A"/>
    <w:rsid w:val="00C80255"/>
    <w:rsid w:val="00C80289"/>
    <w:rsid w:val="00C80308"/>
    <w:rsid w:val="00C804D0"/>
    <w:rsid w:val="00C8054D"/>
    <w:rsid w:val="00C80578"/>
    <w:rsid w:val="00C805F7"/>
    <w:rsid w:val="00C8074C"/>
    <w:rsid w:val="00C8080E"/>
    <w:rsid w:val="00C808B1"/>
    <w:rsid w:val="00C8096C"/>
    <w:rsid w:val="00C809F9"/>
    <w:rsid w:val="00C8137C"/>
    <w:rsid w:val="00C815E1"/>
    <w:rsid w:val="00C81793"/>
    <w:rsid w:val="00C8186E"/>
    <w:rsid w:val="00C81B58"/>
    <w:rsid w:val="00C81C88"/>
    <w:rsid w:val="00C81DA2"/>
    <w:rsid w:val="00C81F3D"/>
    <w:rsid w:val="00C8229A"/>
    <w:rsid w:val="00C82512"/>
    <w:rsid w:val="00C8264E"/>
    <w:rsid w:val="00C8271D"/>
    <w:rsid w:val="00C82916"/>
    <w:rsid w:val="00C82926"/>
    <w:rsid w:val="00C82B48"/>
    <w:rsid w:val="00C82BF3"/>
    <w:rsid w:val="00C82CA3"/>
    <w:rsid w:val="00C82ED7"/>
    <w:rsid w:val="00C82FC6"/>
    <w:rsid w:val="00C82FFC"/>
    <w:rsid w:val="00C830AC"/>
    <w:rsid w:val="00C832B6"/>
    <w:rsid w:val="00C833C6"/>
    <w:rsid w:val="00C83475"/>
    <w:rsid w:val="00C8355C"/>
    <w:rsid w:val="00C8357E"/>
    <w:rsid w:val="00C837DD"/>
    <w:rsid w:val="00C83804"/>
    <w:rsid w:val="00C83879"/>
    <w:rsid w:val="00C83897"/>
    <w:rsid w:val="00C838DF"/>
    <w:rsid w:val="00C83A1A"/>
    <w:rsid w:val="00C83CD4"/>
    <w:rsid w:val="00C83D7C"/>
    <w:rsid w:val="00C83E47"/>
    <w:rsid w:val="00C83E5E"/>
    <w:rsid w:val="00C83E90"/>
    <w:rsid w:val="00C83E98"/>
    <w:rsid w:val="00C83F59"/>
    <w:rsid w:val="00C8452C"/>
    <w:rsid w:val="00C845C7"/>
    <w:rsid w:val="00C845D2"/>
    <w:rsid w:val="00C8498A"/>
    <w:rsid w:val="00C849CA"/>
    <w:rsid w:val="00C84C4F"/>
    <w:rsid w:val="00C84D3D"/>
    <w:rsid w:val="00C84D75"/>
    <w:rsid w:val="00C851F3"/>
    <w:rsid w:val="00C85254"/>
    <w:rsid w:val="00C85326"/>
    <w:rsid w:val="00C855C9"/>
    <w:rsid w:val="00C856D5"/>
    <w:rsid w:val="00C8597B"/>
    <w:rsid w:val="00C8598A"/>
    <w:rsid w:val="00C85ABC"/>
    <w:rsid w:val="00C85B24"/>
    <w:rsid w:val="00C85C02"/>
    <w:rsid w:val="00C85D79"/>
    <w:rsid w:val="00C85DA1"/>
    <w:rsid w:val="00C86040"/>
    <w:rsid w:val="00C860E7"/>
    <w:rsid w:val="00C8685F"/>
    <w:rsid w:val="00C8687F"/>
    <w:rsid w:val="00C86A22"/>
    <w:rsid w:val="00C86A58"/>
    <w:rsid w:val="00C86B17"/>
    <w:rsid w:val="00C86C2D"/>
    <w:rsid w:val="00C86D8B"/>
    <w:rsid w:val="00C870F8"/>
    <w:rsid w:val="00C8732D"/>
    <w:rsid w:val="00C8734C"/>
    <w:rsid w:val="00C875C8"/>
    <w:rsid w:val="00C875E0"/>
    <w:rsid w:val="00C876EF"/>
    <w:rsid w:val="00C8772A"/>
    <w:rsid w:val="00C87835"/>
    <w:rsid w:val="00C878BC"/>
    <w:rsid w:val="00C879D3"/>
    <w:rsid w:val="00C87B31"/>
    <w:rsid w:val="00C87D98"/>
    <w:rsid w:val="00C87F1D"/>
    <w:rsid w:val="00C90141"/>
    <w:rsid w:val="00C9021C"/>
    <w:rsid w:val="00C90570"/>
    <w:rsid w:val="00C90576"/>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8C0"/>
    <w:rsid w:val="00C92B18"/>
    <w:rsid w:val="00C92D29"/>
    <w:rsid w:val="00C92F85"/>
    <w:rsid w:val="00C92F93"/>
    <w:rsid w:val="00C93158"/>
    <w:rsid w:val="00C93227"/>
    <w:rsid w:val="00C93494"/>
    <w:rsid w:val="00C9354A"/>
    <w:rsid w:val="00C93715"/>
    <w:rsid w:val="00C9379F"/>
    <w:rsid w:val="00C93897"/>
    <w:rsid w:val="00C93982"/>
    <w:rsid w:val="00C93AD0"/>
    <w:rsid w:val="00C93B2C"/>
    <w:rsid w:val="00C93B41"/>
    <w:rsid w:val="00C93C97"/>
    <w:rsid w:val="00C93CDA"/>
    <w:rsid w:val="00C93CF0"/>
    <w:rsid w:val="00C93F34"/>
    <w:rsid w:val="00C94099"/>
    <w:rsid w:val="00C9428B"/>
    <w:rsid w:val="00C9456F"/>
    <w:rsid w:val="00C94AA5"/>
    <w:rsid w:val="00C94AC1"/>
    <w:rsid w:val="00C94AEA"/>
    <w:rsid w:val="00C94DD7"/>
    <w:rsid w:val="00C94DFB"/>
    <w:rsid w:val="00C94F76"/>
    <w:rsid w:val="00C95031"/>
    <w:rsid w:val="00C9503A"/>
    <w:rsid w:val="00C9507B"/>
    <w:rsid w:val="00C950B2"/>
    <w:rsid w:val="00C953F7"/>
    <w:rsid w:val="00C954EE"/>
    <w:rsid w:val="00C95520"/>
    <w:rsid w:val="00C957AF"/>
    <w:rsid w:val="00C95B0F"/>
    <w:rsid w:val="00C95C0E"/>
    <w:rsid w:val="00C95C9B"/>
    <w:rsid w:val="00C95D9C"/>
    <w:rsid w:val="00C960A2"/>
    <w:rsid w:val="00C96172"/>
    <w:rsid w:val="00C96183"/>
    <w:rsid w:val="00C962D8"/>
    <w:rsid w:val="00C9646F"/>
    <w:rsid w:val="00C968A8"/>
    <w:rsid w:val="00C96C48"/>
    <w:rsid w:val="00C96EF6"/>
    <w:rsid w:val="00C96FB7"/>
    <w:rsid w:val="00C97261"/>
    <w:rsid w:val="00C974E1"/>
    <w:rsid w:val="00C97594"/>
    <w:rsid w:val="00C9760A"/>
    <w:rsid w:val="00C97631"/>
    <w:rsid w:val="00C9765D"/>
    <w:rsid w:val="00C976BA"/>
    <w:rsid w:val="00C97821"/>
    <w:rsid w:val="00C9794B"/>
    <w:rsid w:val="00C97951"/>
    <w:rsid w:val="00C97AF0"/>
    <w:rsid w:val="00C97B01"/>
    <w:rsid w:val="00C97CEA"/>
    <w:rsid w:val="00C97DE1"/>
    <w:rsid w:val="00C97EE6"/>
    <w:rsid w:val="00CA01F1"/>
    <w:rsid w:val="00CA024B"/>
    <w:rsid w:val="00CA0682"/>
    <w:rsid w:val="00CA07A4"/>
    <w:rsid w:val="00CA0836"/>
    <w:rsid w:val="00CA091E"/>
    <w:rsid w:val="00CA0BFC"/>
    <w:rsid w:val="00CA0C70"/>
    <w:rsid w:val="00CA0CA3"/>
    <w:rsid w:val="00CA0EE6"/>
    <w:rsid w:val="00CA11B2"/>
    <w:rsid w:val="00CA1613"/>
    <w:rsid w:val="00CA198A"/>
    <w:rsid w:val="00CA19E2"/>
    <w:rsid w:val="00CA1D42"/>
    <w:rsid w:val="00CA1ECC"/>
    <w:rsid w:val="00CA213E"/>
    <w:rsid w:val="00CA21EA"/>
    <w:rsid w:val="00CA232C"/>
    <w:rsid w:val="00CA2343"/>
    <w:rsid w:val="00CA23B7"/>
    <w:rsid w:val="00CA241E"/>
    <w:rsid w:val="00CA25DF"/>
    <w:rsid w:val="00CA272D"/>
    <w:rsid w:val="00CA2816"/>
    <w:rsid w:val="00CA28AC"/>
    <w:rsid w:val="00CA2964"/>
    <w:rsid w:val="00CA296D"/>
    <w:rsid w:val="00CA2A7B"/>
    <w:rsid w:val="00CA2B71"/>
    <w:rsid w:val="00CA307D"/>
    <w:rsid w:val="00CA3101"/>
    <w:rsid w:val="00CA3128"/>
    <w:rsid w:val="00CA330D"/>
    <w:rsid w:val="00CA354D"/>
    <w:rsid w:val="00CA3744"/>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6D7E"/>
    <w:rsid w:val="00CA6D80"/>
    <w:rsid w:val="00CA7073"/>
    <w:rsid w:val="00CA711C"/>
    <w:rsid w:val="00CA7122"/>
    <w:rsid w:val="00CA71B4"/>
    <w:rsid w:val="00CA71DF"/>
    <w:rsid w:val="00CA725B"/>
    <w:rsid w:val="00CA777C"/>
    <w:rsid w:val="00CA7A74"/>
    <w:rsid w:val="00CA7B39"/>
    <w:rsid w:val="00CA7DFD"/>
    <w:rsid w:val="00CA7F82"/>
    <w:rsid w:val="00CB0597"/>
    <w:rsid w:val="00CB0672"/>
    <w:rsid w:val="00CB0689"/>
    <w:rsid w:val="00CB07DC"/>
    <w:rsid w:val="00CB0841"/>
    <w:rsid w:val="00CB08E2"/>
    <w:rsid w:val="00CB0909"/>
    <w:rsid w:val="00CB09F0"/>
    <w:rsid w:val="00CB0BD2"/>
    <w:rsid w:val="00CB0C74"/>
    <w:rsid w:val="00CB0C95"/>
    <w:rsid w:val="00CB0EB1"/>
    <w:rsid w:val="00CB0F36"/>
    <w:rsid w:val="00CB0FDF"/>
    <w:rsid w:val="00CB11EA"/>
    <w:rsid w:val="00CB1345"/>
    <w:rsid w:val="00CB178E"/>
    <w:rsid w:val="00CB1A24"/>
    <w:rsid w:val="00CB1A25"/>
    <w:rsid w:val="00CB1AC5"/>
    <w:rsid w:val="00CB1B5B"/>
    <w:rsid w:val="00CB1C1E"/>
    <w:rsid w:val="00CB1D35"/>
    <w:rsid w:val="00CB1D9F"/>
    <w:rsid w:val="00CB1E1F"/>
    <w:rsid w:val="00CB1FE7"/>
    <w:rsid w:val="00CB2180"/>
    <w:rsid w:val="00CB23EB"/>
    <w:rsid w:val="00CB23EC"/>
    <w:rsid w:val="00CB2422"/>
    <w:rsid w:val="00CB25BA"/>
    <w:rsid w:val="00CB2A33"/>
    <w:rsid w:val="00CB2A9B"/>
    <w:rsid w:val="00CB2BBC"/>
    <w:rsid w:val="00CB2C8E"/>
    <w:rsid w:val="00CB2F76"/>
    <w:rsid w:val="00CB30A2"/>
    <w:rsid w:val="00CB33B8"/>
    <w:rsid w:val="00CB34C8"/>
    <w:rsid w:val="00CB3569"/>
    <w:rsid w:val="00CB3616"/>
    <w:rsid w:val="00CB37F6"/>
    <w:rsid w:val="00CB3A90"/>
    <w:rsid w:val="00CB3B6F"/>
    <w:rsid w:val="00CB3D7C"/>
    <w:rsid w:val="00CB416D"/>
    <w:rsid w:val="00CB448D"/>
    <w:rsid w:val="00CB45CC"/>
    <w:rsid w:val="00CB4614"/>
    <w:rsid w:val="00CB4629"/>
    <w:rsid w:val="00CB4643"/>
    <w:rsid w:val="00CB4781"/>
    <w:rsid w:val="00CB48D4"/>
    <w:rsid w:val="00CB4914"/>
    <w:rsid w:val="00CB4C89"/>
    <w:rsid w:val="00CB4D3F"/>
    <w:rsid w:val="00CB4DA5"/>
    <w:rsid w:val="00CB4F44"/>
    <w:rsid w:val="00CB4FD8"/>
    <w:rsid w:val="00CB5008"/>
    <w:rsid w:val="00CB508C"/>
    <w:rsid w:val="00CB5136"/>
    <w:rsid w:val="00CB534A"/>
    <w:rsid w:val="00CB547F"/>
    <w:rsid w:val="00CB5546"/>
    <w:rsid w:val="00CB554D"/>
    <w:rsid w:val="00CB55AC"/>
    <w:rsid w:val="00CB577D"/>
    <w:rsid w:val="00CB58F4"/>
    <w:rsid w:val="00CB5D28"/>
    <w:rsid w:val="00CB5D81"/>
    <w:rsid w:val="00CB5FA3"/>
    <w:rsid w:val="00CB5FBA"/>
    <w:rsid w:val="00CB6316"/>
    <w:rsid w:val="00CB6594"/>
    <w:rsid w:val="00CB65DF"/>
    <w:rsid w:val="00CB6700"/>
    <w:rsid w:val="00CB6812"/>
    <w:rsid w:val="00CB6D42"/>
    <w:rsid w:val="00CB6D49"/>
    <w:rsid w:val="00CB6DE3"/>
    <w:rsid w:val="00CB71D5"/>
    <w:rsid w:val="00CB7492"/>
    <w:rsid w:val="00CB7A0C"/>
    <w:rsid w:val="00CB7B11"/>
    <w:rsid w:val="00CB7C80"/>
    <w:rsid w:val="00CB7D20"/>
    <w:rsid w:val="00CB7D8F"/>
    <w:rsid w:val="00CB7E46"/>
    <w:rsid w:val="00CC009E"/>
    <w:rsid w:val="00CC017E"/>
    <w:rsid w:val="00CC0290"/>
    <w:rsid w:val="00CC04CA"/>
    <w:rsid w:val="00CC0859"/>
    <w:rsid w:val="00CC08F9"/>
    <w:rsid w:val="00CC0910"/>
    <w:rsid w:val="00CC09CD"/>
    <w:rsid w:val="00CC0B51"/>
    <w:rsid w:val="00CC0BF9"/>
    <w:rsid w:val="00CC0EA5"/>
    <w:rsid w:val="00CC0F02"/>
    <w:rsid w:val="00CC1032"/>
    <w:rsid w:val="00CC10F6"/>
    <w:rsid w:val="00CC1222"/>
    <w:rsid w:val="00CC124A"/>
    <w:rsid w:val="00CC1284"/>
    <w:rsid w:val="00CC1386"/>
    <w:rsid w:val="00CC147B"/>
    <w:rsid w:val="00CC15C4"/>
    <w:rsid w:val="00CC1A3B"/>
    <w:rsid w:val="00CC1B8A"/>
    <w:rsid w:val="00CC221B"/>
    <w:rsid w:val="00CC22A9"/>
    <w:rsid w:val="00CC231B"/>
    <w:rsid w:val="00CC23ED"/>
    <w:rsid w:val="00CC27AB"/>
    <w:rsid w:val="00CC27EC"/>
    <w:rsid w:val="00CC2C71"/>
    <w:rsid w:val="00CC2C86"/>
    <w:rsid w:val="00CC2E2F"/>
    <w:rsid w:val="00CC2F13"/>
    <w:rsid w:val="00CC310B"/>
    <w:rsid w:val="00CC360B"/>
    <w:rsid w:val="00CC3636"/>
    <w:rsid w:val="00CC36B2"/>
    <w:rsid w:val="00CC36D7"/>
    <w:rsid w:val="00CC37C3"/>
    <w:rsid w:val="00CC37CF"/>
    <w:rsid w:val="00CC3972"/>
    <w:rsid w:val="00CC3AC8"/>
    <w:rsid w:val="00CC3BFC"/>
    <w:rsid w:val="00CC3ECC"/>
    <w:rsid w:val="00CC3EE4"/>
    <w:rsid w:val="00CC405D"/>
    <w:rsid w:val="00CC40BE"/>
    <w:rsid w:val="00CC4139"/>
    <w:rsid w:val="00CC4607"/>
    <w:rsid w:val="00CC46EB"/>
    <w:rsid w:val="00CC483B"/>
    <w:rsid w:val="00CC49BF"/>
    <w:rsid w:val="00CC4B40"/>
    <w:rsid w:val="00CC4D19"/>
    <w:rsid w:val="00CC4D94"/>
    <w:rsid w:val="00CC4DC8"/>
    <w:rsid w:val="00CC4FCF"/>
    <w:rsid w:val="00CC5194"/>
    <w:rsid w:val="00CC550E"/>
    <w:rsid w:val="00CC5592"/>
    <w:rsid w:val="00CC572D"/>
    <w:rsid w:val="00CC58EC"/>
    <w:rsid w:val="00CC590E"/>
    <w:rsid w:val="00CC596B"/>
    <w:rsid w:val="00CC5ABC"/>
    <w:rsid w:val="00CC5D19"/>
    <w:rsid w:val="00CC5DA2"/>
    <w:rsid w:val="00CC5DB3"/>
    <w:rsid w:val="00CC5E26"/>
    <w:rsid w:val="00CC5F75"/>
    <w:rsid w:val="00CC6013"/>
    <w:rsid w:val="00CC601D"/>
    <w:rsid w:val="00CC604A"/>
    <w:rsid w:val="00CC65FA"/>
    <w:rsid w:val="00CC6DD4"/>
    <w:rsid w:val="00CC7118"/>
    <w:rsid w:val="00CC7219"/>
    <w:rsid w:val="00CC73C8"/>
    <w:rsid w:val="00CC7481"/>
    <w:rsid w:val="00CC7493"/>
    <w:rsid w:val="00CC76EB"/>
    <w:rsid w:val="00CC7727"/>
    <w:rsid w:val="00CC77DA"/>
    <w:rsid w:val="00CC7987"/>
    <w:rsid w:val="00CC7A90"/>
    <w:rsid w:val="00CC7B78"/>
    <w:rsid w:val="00CC7BE5"/>
    <w:rsid w:val="00CC7CF0"/>
    <w:rsid w:val="00CC7D5D"/>
    <w:rsid w:val="00CC7E87"/>
    <w:rsid w:val="00CC7FC9"/>
    <w:rsid w:val="00CD0069"/>
    <w:rsid w:val="00CD0083"/>
    <w:rsid w:val="00CD01FD"/>
    <w:rsid w:val="00CD035E"/>
    <w:rsid w:val="00CD04F5"/>
    <w:rsid w:val="00CD0708"/>
    <w:rsid w:val="00CD075C"/>
    <w:rsid w:val="00CD0832"/>
    <w:rsid w:val="00CD0851"/>
    <w:rsid w:val="00CD0979"/>
    <w:rsid w:val="00CD09B4"/>
    <w:rsid w:val="00CD09F4"/>
    <w:rsid w:val="00CD0AD0"/>
    <w:rsid w:val="00CD0BF6"/>
    <w:rsid w:val="00CD0C30"/>
    <w:rsid w:val="00CD0E56"/>
    <w:rsid w:val="00CD0E67"/>
    <w:rsid w:val="00CD0EDD"/>
    <w:rsid w:val="00CD10C2"/>
    <w:rsid w:val="00CD10E8"/>
    <w:rsid w:val="00CD1146"/>
    <w:rsid w:val="00CD13E9"/>
    <w:rsid w:val="00CD15A5"/>
    <w:rsid w:val="00CD1685"/>
    <w:rsid w:val="00CD1691"/>
    <w:rsid w:val="00CD176D"/>
    <w:rsid w:val="00CD1809"/>
    <w:rsid w:val="00CD1853"/>
    <w:rsid w:val="00CD1A0F"/>
    <w:rsid w:val="00CD1AD6"/>
    <w:rsid w:val="00CD1B68"/>
    <w:rsid w:val="00CD1C46"/>
    <w:rsid w:val="00CD2601"/>
    <w:rsid w:val="00CD2677"/>
    <w:rsid w:val="00CD2803"/>
    <w:rsid w:val="00CD29FF"/>
    <w:rsid w:val="00CD2CE7"/>
    <w:rsid w:val="00CD2E74"/>
    <w:rsid w:val="00CD31C6"/>
    <w:rsid w:val="00CD3376"/>
    <w:rsid w:val="00CD349E"/>
    <w:rsid w:val="00CD34C4"/>
    <w:rsid w:val="00CD34FE"/>
    <w:rsid w:val="00CD351A"/>
    <w:rsid w:val="00CD3586"/>
    <w:rsid w:val="00CD36AD"/>
    <w:rsid w:val="00CD3844"/>
    <w:rsid w:val="00CD39F6"/>
    <w:rsid w:val="00CD3DC2"/>
    <w:rsid w:val="00CD3DDB"/>
    <w:rsid w:val="00CD40A5"/>
    <w:rsid w:val="00CD42CD"/>
    <w:rsid w:val="00CD42D2"/>
    <w:rsid w:val="00CD43FF"/>
    <w:rsid w:val="00CD4407"/>
    <w:rsid w:val="00CD456D"/>
    <w:rsid w:val="00CD45F0"/>
    <w:rsid w:val="00CD499B"/>
    <w:rsid w:val="00CD49EF"/>
    <w:rsid w:val="00CD4A4F"/>
    <w:rsid w:val="00CD4BCC"/>
    <w:rsid w:val="00CD4DDD"/>
    <w:rsid w:val="00CD4DF2"/>
    <w:rsid w:val="00CD4E53"/>
    <w:rsid w:val="00CD4EE2"/>
    <w:rsid w:val="00CD4F2F"/>
    <w:rsid w:val="00CD5652"/>
    <w:rsid w:val="00CD5736"/>
    <w:rsid w:val="00CD5806"/>
    <w:rsid w:val="00CD5900"/>
    <w:rsid w:val="00CD5B70"/>
    <w:rsid w:val="00CD5C8A"/>
    <w:rsid w:val="00CD5CD9"/>
    <w:rsid w:val="00CD5FA6"/>
    <w:rsid w:val="00CD6036"/>
    <w:rsid w:val="00CD63F5"/>
    <w:rsid w:val="00CD6462"/>
    <w:rsid w:val="00CD65C8"/>
    <w:rsid w:val="00CD6635"/>
    <w:rsid w:val="00CD6920"/>
    <w:rsid w:val="00CD6B66"/>
    <w:rsid w:val="00CD6C3E"/>
    <w:rsid w:val="00CD6FC7"/>
    <w:rsid w:val="00CD7150"/>
    <w:rsid w:val="00CD7540"/>
    <w:rsid w:val="00CD75B1"/>
    <w:rsid w:val="00CD7601"/>
    <w:rsid w:val="00CD78B9"/>
    <w:rsid w:val="00CD79D6"/>
    <w:rsid w:val="00CD7C61"/>
    <w:rsid w:val="00CD7CE1"/>
    <w:rsid w:val="00CD7CFE"/>
    <w:rsid w:val="00CD7FDC"/>
    <w:rsid w:val="00CE0137"/>
    <w:rsid w:val="00CE0291"/>
    <w:rsid w:val="00CE0402"/>
    <w:rsid w:val="00CE041E"/>
    <w:rsid w:val="00CE0502"/>
    <w:rsid w:val="00CE065B"/>
    <w:rsid w:val="00CE06F2"/>
    <w:rsid w:val="00CE0799"/>
    <w:rsid w:val="00CE08FC"/>
    <w:rsid w:val="00CE0B1B"/>
    <w:rsid w:val="00CE0C5D"/>
    <w:rsid w:val="00CE0F6C"/>
    <w:rsid w:val="00CE10C3"/>
    <w:rsid w:val="00CE119E"/>
    <w:rsid w:val="00CE128D"/>
    <w:rsid w:val="00CE1471"/>
    <w:rsid w:val="00CE1473"/>
    <w:rsid w:val="00CE1766"/>
    <w:rsid w:val="00CE178D"/>
    <w:rsid w:val="00CE18B0"/>
    <w:rsid w:val="00CE1985"/>
    <w:rsid w:val="00CE1D48"/>
    <w:rsid w:val="00CE1DBB"/>
    <w:rsid w:val="00CE1FD1"/>
    <w:rsid w:val="00CE2010"/>
    <w:rsid w:val="00CE22BF"/>
    <w:rsid w:val="00CE2480"/>
    <w:rsid w:val="00CE24E9"/>
    <w:rsid w:val="00CE2C46"/>
    <w:rsid w:val="00CE30A6"/>
    <w:rsid w:val="00CE32BB"/>
    <w:rsid w:val="00CE32EC"/>
    <w:rsid w:val="00CE3406"/>
    <w:rsid w:val="00CE3434"/>
    <w:rsid w:val="00CE3489"/>
    <w:rsid w:val="00CE35E7"/>
    <w:rsid w:val="00CE35F3"/>
    <w:rsid w:val="00CE3754"/>
    <w:rsid w:val="00CE388C"/>
    <w:rsid w:val="00CE39B2"/>
    <w:rsid w:val="00CE39E4"/>
    <w:rsid w:val="00CE3B19"/>
    <w:rsid w:val="00CE3E31"/>
    <w:rsid w:val="00CE3E9E"/>
    <w:rsid w:val="00CE4087"/>
    <w:rsid w:val="00CE40A6"/>
    <w:rsid w:val="00CE40EF"/>
    <w:rsid w:val="00CE4362"/>
    <w:rsid w:val="00CE45DC"/>
    <w:rsid w:val="00CE46AA"/>
    <w:rsid w:val="00CE48C6"/>
    <w:rsid w:val="00CE4AD1"/>
    <w:rsid w:val="00CE4B51"/>
    <w:rsid w:val="00CE4DB2"/>
    <w:rsid w:val="00CE4F26"/>
    <w:rsid w:val="00CE4F5C"/>
    <w:rsid w:val="00CE505B"/>
    <w:rsid w:val="00CE517B"/>
    <w:rsid w:val="00CE537F"/>
    <w:rsid w:val="00CE57FE"/>
    <w:rsid w:val="00CE5A4D"/>
    <w:rsid w:val="00CE5AED"/>
    <w:rsid w:val="00CE5B04"/>
    <w:rsid w:val="00CE5DDB"/>
    <w:rsid w:val="00CE5E80"/>
    <w:rsid w:val="00CE6084"/>
    <w:rsid w:val="00CE61D3"/>
    <w:rsid w:val="00CE627B"/>
    <w:rsid w:val="00CE62C9"/>
    <w:rsid w:val="00CE63FA"/>
    <w:rsid w:val="00CE65B5"/>
    <w:rsid w:val="00CE69F3"/>
    <w:rsid w:val="00CE6B1C"/>
    <w:rsid w:val="00CE6C73"/>
    <w:rsid w:val="00CE70AB"/>
    <w:rsid w:val="00CE715F"/>
    <w:rsid w:val="00CE71ED"/>
    <w:rsid w:val="00CE74D4"/>
    <w:rsid w:val="00CE76FE"/>
    <w:rsid w:val="00CE783D"/>
    <w:rsid w:val="00CE7B78"/>
    <w:rsid w:val="00CE7E40"/>
    <w:rsid w:val="00CE7F71"/>
    <w:rsid w:val="00CF036D"/>
    <w:rsid w:val="00CF04F9"/>
    <w:rsid w:val="00CF0553"/>
    <w:rsid w:val="00CF0574"/>
    <w:rsid w:val="00CF078A"/>
    <w:rsid w:val="00CF08DE"/>
    <w:rsid w:val="00CF0BAC"/>
    <w:rsid w:val="00CF0DF6"/>
    <w:rsid w:val="00CF0E01"/>
    <w:rsid w:val="00CF0F50"/>
    <w:rsid w:val="00CF1114"/>
    <w:rsid w:val="00CF13C6"/>
    <w:rsid w:val="00CF157C"/>
    <w:rsid w:val="00CF1669"/>
    <w:rsid w:val="00CF187D"/>
    <w:rsid w:val="00CF18A3"/>
    <w:rsid w:val="00CF1C8B"/>
    <w:rsid w:val="00CF1CBF"/>
    <w:rsid w:val="00CF1DCA"/>
    <w:rsid w:val="00CF1E1F"/>
    <w:rsid w:val="00CF2004"/>
    <w:rsid w:val="00CF207E"/>
    <w:rsid w:val="00CF2359"/>
    <w:rsid w:val="00CF2366"/>
    <w:rsid w:val="00CF23CC"/>
    <w:rsid w:val="00CF24A5"/>
    <w:rsid w:val="00CF24F6"/>
    <w:rsid w:val="00CF25D6"/>
    <w:rsid w:val="00CF2671"/>
    <w:rsid w:val="00CF2A04"/>
    <w:rsid w:val="00CF2CF6"/>
    <w:rsid w:val="00CF2D7D"/>
    <w:rsid w:val="00CF34B5"/>
    <w:rsid w:val="00CF3608"/>
    <w:rsid w:val="00CF36A2"/>
    <w:rsid w:val="00CF39D0"/>
    <w:rsid w:val="00CF39E8"/>
    <w:rsid w:val="00CF3A1D"/>
    <w:rsid w:val="00CF3A89"/>
    <w:rsid w:val="00CF3BAD"/>
    <w:rsid w:val="00CF3C78"/>
    <w:rsid w:val="00CF3CC2"/>
    <w:rsid w:val="00CF3DF1"/>
    <w:rsid w:val="00CF3FAC"/>
    <w:rsid w:val="00CF3FB2"/>
    <w:rsid w:val="00CF417E"/>
    <w:rsid w:val="00CF435F"/>
    <w:rsid w:val="00CF4561"/>
    <w:rsid w:val="00CF469A"/>
    <w:rsid w:val="00CF478F"/>
    <w:rsid w:val="00CF4856"/>
    <w:rsid w:val="00CF4874"/>
    <w:rsid w:val="00CF4913"/>
    <w:rsid w:val="00CF49F4"/>
    <w:rsid w:val="00CF4C8D"/>
    <w:rsid w:val="00CF4D0F"/>
    <w:rsid w:val="00CF5100"/>
    <w:rsid w:val="00CF530B"/>
    <w:rsid w:val="00CF5382"/>
    <w:rsid w:val="00CF54E5"/>
    <w:rsid w:val="00CF55D4"/>
    <w:rsid w:val="00CF57DA"/>
    <w:rsid w:val="00CF57DB"/>
    <w:rsid w:val="00CF57E8"/>
    <w:rsid w:val="00CF59BB"/>
    <w:rsid w:val="00CF5BA4"/>
    <w:rsid w:val="00CF5C59"/>
    <w:rsid w:val="00CF6032"/>
    <w:rsid w:val="00CF6160"/>
    <w:rsid w:val="00CF637F"/>
    <w:rsid w:val="00CF64DF"/>
    <w:rsid w:val="00CF66F7"/>
    <w:rsid w:val="00CF6AAE"/>
    <w:rsid w:val="00CF6B98"/>
    <w:rsid w:val="00CF6FF0"/>
    <w:rsid w:val="00CF7112"/>
    <w:rsid w:val="00CF7476"/>
    <w:rsid w:val="00CF778B"/>
    <w:rsid w:val="00CF7872"/>
    <w:rsid w:val="00CF798C"/>
    <w:rsid w:val="00CF7999"/>
    <w:rsid w:val="00CF7B0B"/>
    <w:rsid w:val="00CF7BA5"/>
    <w:rsid w:val="00CF7BD7"/>
    <w:rsid w:val="00CF7CC8"/>
    <w:rsid w:val="00CF7CF0"/>
    <w:rsid w:val="00CF7D0A"/>
    <w:rsid w:val="00CF7E18"/>
    <w:rsid w:val="00CF7F4D"/>
    <w:rsid w:val="00D0000B"/>
    <w:rsid w:val="00D0042A"/>
    <w:rsid w:val="00D0051E"/>
    <w:rsid w:val="00D0061C"/>
    <w:rsid w:val="00D00624"/>
    <w:rsid w:val="00D0069B"/>
    <w:rsid w:val="00D0070B"/>
    <w:rsid w:val="00D0089A"/>
    <w:rsid w:val="00D008E0"/>
    <w:rsid w:val="00D009C5"/>
    <w:rsid w:val="00D009CE"/>
    <w:rsid w:val="00D00B5E"/>
    <w:rsid w:val="00D00CB5"/>
    <w:rsid w:val="00D00CE8"/>
    <w:rsid w:val="00D00D4F"/>
    <w:rsid w:val="00D00DCE"/>
    <w:rsid w:val="00D00ED4"/>
    <w:rsid w:val="00D00FDA"/>
    <w:rsid w:val="00D01038"/>
    <w:rsid w:val="00D012E9"/>
    <w:rsid w:val="00D015EB"/>
    <w:rsid w:val="00D018A5"/>
    <w:rsid w:val="00D01A4C"/>
    <w:rsid w:val="00D01C28"/>
    <w:rsid w:val="00D01D7E"/>
    <w:rsid w:val="00D02131"/>
    <w:rsid w:val="00D022C3"/>
    <w:rsid w:val="00D02474"/>
    <w:rsid w:val="00D025A5"/>
    <w:rsid w:val="00D0268E"/>
    <w:rsid w:val="00D02777"/>
    <w:rsid w:val="00D028ED"/>
    <w:rsid w:val="00D02A5C"/>
    <w:rsid w:val="00D02D90"/>
    <w:rsid w:val="00D02EB5"/>
    <w:rsid w:val="00D02F1F"/>
    <w:rsid w:val="00D0306E"/>
    <w:rsid w:val="00D0317F"/>
    <w:rsid w:val="00D0319C"/>
    <w:rsid w:val="00D031B3"/>
    <w:rsid w:val="00D0332B"/>
    <w:rsid w:val="00D034B3"/>
    <w:rsid w:val="00D0351D"/>
    <w:rsid w:val="00D03679"/>
    <w:rsid w:val="00D037B6"/>
    <w:rsid w:val="00D0380E"/>
    <w:rsid w:val="00D03EBD"/>
    <w:rsid w:val="00D04070"/>
    <w:rsid w:val="00D041E5"/>
    <w:rsid w:val="00D043EB"/>
    <w:rsid w:val="00D0449A"/>
    <w:rsid w:val="00D0455C"/>
    <w:rsid w:val="00D0489E"/>
    <w:rsid w:val="00D049CA"/>
    <w:rsid w:val="00D04AD9"/>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A2B"/>
    <w:rsid w:val="00D06A3B"/>
    <w:rsid w:val="00D06E51"/>
    <w:rsid w:val="00D07016"/>
    <w:rsid w:val="00D070D3"/>
    <w:rsid w:val="00D076AD"/>
    <w:rsid w:val="00D076F8"/>
    <w:rsid w:val="00D0782B"/>
    <w:rsid w:val="00D07941"/>
    <w:rsid w:val="00D0798D"/>
    <w:rsid w:val="00D07A0B"/>
    <w:rsid w:val="00D07B08"/>
    <w:rsid w:val="00D07D08"/>
    <w:rsid w:val="00D07F90"/>
    <w:rsid w:val="00D07FE4"/>
    <w:rsid w:val="00D1013F"/>
    <w:rsid w:val="00D102C5"/>
    <w:rsid w:val="00D102DC"/>
    <w:rsid w:val="00D10652"/>
    <w:rsid w:val="00D10667"/>
    <w:rsid w:val="00D10677"/>
    <w:rsid w:val="00D1075E"/>
    <w:rsid w:val="00D107A5"/>
    <w:rsid w:val="00D10A2F"/>
    <w:rsid w:val="00D11200"/>
    <w:rsid w:val="00D11396"/>
    <w:rsid w:val="00D11619"/>
    <w:rsid w:val="00D11E85"/>
    <w:rsid w:val="00D11FAA"/>
    <w:rsid w:val="00D11FAE"/>
    <w:rsid w:val="00D1230F"/>
    <w:rsid w:val="00D12458"/>
    <w:rsid w:val="00D12BC0"/>
    <w:rsid w:val="00D12EEF"/>
    <w:rsid w:val="00D13021"/>
    <w:rsid w:val="00D13384"/>
    <w:rsid w:val="00D13414"/>
    <w:rsid w:val="00D13687"/>
    <w:rsid w:val="00D1370E"/>
    <w:rsid w:val="00D13963"/>
    <w:rsid w:val="00D13AEB"/>
    <w:rsid w:val="00D13B32"/>
    <w:rsid w:val="00D13BC1"/>
    <w:rsid w:val="00D13E2B"/>
    <w:rsid w:val="00D1403A"/>
    <w:rsid w:val="00D1409C"/>
    <w:rsid w:val="00D140F8"/>
    <w:rsid w:val="00D14136"/>
    <w:rsid w:val="00D1428A"/>
    <w:rsid w:val="00D14519"/>
    <w:rsid w:val="00D1453B"/>
    <w:rsid w:val="00D14929"/>
    <w:rsid w:val="00D149E8"/>
    <w:rsid w:val="00D14ADC"/>
    <w:rsid w:val="00D14B6F"/>
    <w:rsid w:val="00D14CF3"/>
    <w:rsid w:val="00D14E28"/>
    <w:rsid w:val="00D1517F"/>
    <w:rsid w:val="00D153FF"/>
    <w:rsid w:val="00D155A1"/>
    <w:rsid w:val="00D156B4"/>
    <w:rsid w:val="00D157DE"/>
    <w:rsid w:val="00D15805"/>
    <w:rsid w:val="00D15858"/>
    <w:rsid w:val="00D15976"/>
    <w:rsid w:val="00D159D7"/>
    <w:rsid w:val="00D15A84"/>
    <w:rsid w:val="00D15B08"/>
    <w:rsid w:val="00D15ECB"/>
    <w:rsid w:val="00D15F84"/>
    <w:rsid w:val="00D160D3"/>
    <w:rsid w:val="00D16198"/>
    <w:rsid w:val="00D162EC"/>
    <w:rsid w:val="00D16383"/>
    <w:rsid w:val="00D1687F"/>
    <w:rsid w:val="00D16E5C"/>
    <w:rsid w:val="00D170B9"/>
    <w:rsid w:val="00D1722A"/>
    <w:rsid w:val="00D172F8"/>
    <w:rsid w:val="00D17741"/>
    <w:rsid w:val="00D17D7C"/>
    <w:rsid w:val="00D20285"/>
    <w:rsid w:val="00D203A5"/>
    <w:rsid w:val="00D203D3"/>
    <w:rsid w:val="00D205CB"/>
    <w:rsid w:val="00D20689"/>
    <w:rsid w:val="00D207E6"/>
    <w:rsid w:val="00D20C08"/>
    <w:rsid w:val="00D20C2C"/>
    <w:rsid w:val="00D20D58"/>
    <w:rsid w:val="00D20F68"/>
    <w:rsid w:val="00D20FE0"/>
    <w:rsid w:val="00D2105C"/>
    <w:rsid w:val="00D21143"/>
    <w:rsid w:val="00D21311"/>
    <w:rsid w:val="00D2143D"/>
    <w:rsid w:val="00D2148E"/>
    <w:rsid w:val="00D215BA"/>
    <w:rsid w:val="00D21766"/>
    <w:rsid w:val="00D21953"/>
    <w:rsid w:val="00D21A7D"/>
    <w:rsid w:val="00D21C3A"/>
    <w:rsid w:val="00D21CE2"/>
    <w:rsid w:val="00D21D33"/>
    <w:rsid w:val="00D21D9C"/>
    <w:rsid w:val="00D21DC3"/>
    <w:rsid w:val="00D21E0D"/>
    <w:rsid w:val="00D21EA4"/>
    <w:rsid w:val="00D21FD5"/>
    <w:rsid w:val="00D22118"/>
    <w:rsid w:val="00D2235A"/>
    <w:rsid w:val="00D225E7"/>
    <w:rsid w:val="00D229B6"/>
    <w:rsid w:val="00D229F6"/>
    <w:rsid w:val="00D22AA6"/>
    <w:rsid w:val="00D22AFD"/>
    <w:rsid w:val="00D22ED0"/>
    <w:rsid w:val="00D23174"/>
    <w:rsid w:val="00D231B9"/>
    <w:rsid w:val="00D234E5"/>
    <w:rsid w:val="00D23523"/>
    <w:rsid w:val="00D2359C"/>
    <w:rsid w:val="00D23690"/>
    <w:rsid w:val="00D2380B"/>
    <w:rsid w:val="00D238E0"/>
    <w:rsid w:val="00D23944"/>
    <w:rsid w:val="00D23BD1"/>
    <w:rsid w:val="00D23C61"/>
    <w:rsid w:val="00D2406C"/>
    <w:rsid w:val="00D24111"/>
    <w:rsid w:val="00D241FA"/>
    <w:rsid w:val="00D24274"/>
    <w:rsid w:val="00D2432D"/>
    <w:rsid w:val="00D244B0"/>
    <w:rsid w:val="00D245B5"/>
    <w:rsid w:val="00D247CF"/>
    <w:rsid w:val="00D247D1"/>
    <w:rsid w:val="00D24896"/>
    <w:rsid w:val="00D24B10"/>
    <w:rsid w:val="00D24CDC"/>
    <w:rsid w:val="00D24DCC"/>
    <w:rsid w:val="00D250D3"/>
    <w:rsid w:val="00D251A4"/>
    <w:rsid w:val="00D2525C"/>
    <w:rsid w:val="00D25438"/>
    <w:rsid w:val="00D254F4"/>
    <w:rsid w:val="00D25587"/>
    <w:rsid w:val="00D2577E"/>
    <w:rsid w:val="00D258E8"/>
    <w:rsid w:val="00D259BD"/>
    <w:rsid w:val="00D25E95"/>
    <w:rsid w:val="00D25FED"/>
    <w:rsid w:val="00D260C7"/>
    <w:rsid w:val="00D260F7"/>
    <w:rsid w:val="00D26132"/>
    <w:rsid w:val="00D2618A"/>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7B"/>
    <w:rsid w:val="00D27C8E"/>
    <w:rsid w:val="00D27FCE"/>
    <w:rsid w:val="00D3003F"/>
    <w:rsid w:val="00D30337"/>
    <w:rsid w:val="00D30387"/>
    <w:rsid w:val="00D30417"/>
    <w:rsid w:val="00D305CA"/>
    <w:rsid w:val="00D30741"/>
    <w:rsid w:val="00D307D5"/>
    <w:rsid w:val="00D30C60"/>
    <w:rsid w:val="00D30CBA"/>
    <w:rsid w:val="00D30D74"/>
    <w:rsid w:val="00D30D86"/>
    <w:rsid w:val="00D30F47"/>
    <w:rsid w:val="00D31168"/>
    <w:rsid w:val="00D311DE"/>
    <w:rsid w:val="00D31209"/>
    <w:rsid w:val="00D312E5"/>
    <w:rsid w:val="00D31335"/>
    <w:rsid w:val="00D31739"/>
    <w:rsid w:val="00D31861"/>
    <w:rsid w:val="00D31C25"/>
    <w:rsid w:val="00D31D98"/>
    <w:rsid w:val="00D31E3A"/>
    <w:rsid w:val="00D31FE8"/>
    <w:rsid w:val="00D3225D"/>
    <w:rsid w:val="00D32335"/>
    <w:rsid w:val="00D323CD"/>
    <w:rsid w:val="00D325A2"/>
    <w:rsid w:val="00D326E2"/>
    <w:rsid w:val="00D32AD3"/>
    <w:rsid w:val="00D32B9A"/>
    <w:rsid w:val="00D32C1F"/>
    <w:rsid w:val="00D32D71"/>
    <w:rsid w:val="00D32EFC"/>
    <w:rsid w:val="00D32F12"/>
    <w:rsid w:val="00D32F36"/>
    <w:rsid w:val="00D33080"/>
    <w:rsid w:val="00D33120"/>
    <w:rsid w:val="00D332A9"/>
    <w:rsid w:val="00D33459"/>
    <w:rsid w:val="00D334FB"/>
    <w:rsid w:val="00D336F8"/>
    <w:rsid w:val="00D33A97"/>
    <w:rsid w:val="00D33C44"/>
    <w:rsid w:val="00D33DEC"/>
    <w:rsid w:val="00D33DFC"/>
    <w:rsid w:val="00D3415B"/>
    <w:rsid w:val="00D34490"/>
    <w:rsid w:val="00D3459D"/>
    <w:rsid w:val="00D345F4"/>
    <w:rsid w:val="00D34664"/>
    <w:rsid w:val="00D346B6"/>
    <w:rsid w:val="00D346DC"/>
    <w:rsid w:val="00D349D6"/>
    <w:rsid w:val="00D34AE0"/>
    <w:rsid w:val="00D34B22"/>
    <w:rsid w:val="00D34B49"/>
    <w:rsid w:val="00D34CED"/>
    <w:rsid w:val="00D34EC2"/>
    <w:rsid w:val="00D34EE4"/>
    <w:rsid w:val="00D350E5"/>
    <w:rsid w:val="00D35245"/>
    <w:rsid w:val="00D3545A"/>
    <w:rsid w:val="00D35522"/>
    <w:rsid w:val="00D356A1"/>
    <w:rsid w:val="00D35708"/>
    <w:rsid w:val="00D357DF"/>
    <w:rsid w:val="00D35933"/>
    <w:rsid w:val="00D35EC7"/>
    <w:rsid w:val="00D35F0E"/>
    <w:rsid w:val="00D3612A"/>
    <w:rsid w:val="00D362A6"/>
    <w:rsid w:val="00D36432"/>
    <w:rsid w:val="00D36809"/>
    <w:rsid w:val="00D36813"/>
    <w:rsid w:val="00D36A00"/>
    <w:rsid w:val="00D36A05"/>
    <w:rsid w:val="00D36A12"/>
    <w:rsid w:val="00D36B02"/>
    <w:rsid w:val="00D36C6D"/>
    <w:rsid w:val="00D37156"/>
    <w:rsid w:val="00D37272"/>
    <w:rsid w:val="00D3755A"/>
    <w:rsid w:val="00D37644"/>
    <w:rsid w:val="00D37848"/>
    <w:rsid w:val="00D37A15"/>
    <w:rsid w:val="00D37B34"/>
    <w:rsid w:val="00D37D99"/>
    <w:rsid w:val="00D37F48"/>
    <w:rsid w:val="00D4002B"/>
    <w:rsid w:val="00D4009E"/>
    <w:rsid w:val="00D4015D"/>
    <w:rsid w:val="00D40182"/>
    <w:rsid w:val="00D402E2"/>
    <w:rsid w:val="00D4034D"/>
    <w:rsid w:val="00D4065F"/>
    <w:rsid w:val="00D40803"/>
    <w:rsid w:val="00D4082C"/>
    <w:rsid w:val="00D40B95"/>
    <w:rsid w:val="00D40CC7"/>
    <w:rsid w:val="00D40EAD"/>
    <w:rsid w:val="00D40EAF"/>
    <w:rsid w:val="00D40F0F"/>
    <w:rsid w:val="00D41444"/>
    <w:rsid w:val="00D414A7"/>
    <w:rsid w:val="00D416BE"/>
    <w:rsid w:val="00D416F5"/>
    <w:rsid w:val="00D41A71"/>
    <w:rsid w:val="00D41BDD"/>
    <w:rsid w:val="00D41D00"/>
    <w:rsid w:val="00D41DAE"/>
    <w:rsid w:val="00D41DE4"/>
    <w:rsid w:val="00D4223C"/>
    <w:rsid w:val="00D42436"/>
    <w:rsid w:val="00D42542"/>
    <w:rsid w:val="00D42677"/>
    <w:rsid w:val="00D4279F"/>
    <w:rsid w:val="00D4285E"/>
    <w:rsid w:val="00D42A39"/>
    <w:rsid w:val="00D42A99"/>
    <w:rsid w:val="00D42C53"/>
    <w:rsid w:val="00D42C7C"/>
    <w:rsid w:val="00D42CA0"/>
    <w:rsid w:val="00D42D17"/>
    <w:rsid w:val="00D42DA9"/>
    <w:rsid w:val="00D42E51"/>
    <w:rsid w:val="00D42E60"/>
    <w:rsid w:val="00D42F26"/>
    <w:rsid w:val="00D4304D"/>
    <w:rsid w:val="00D433EF"/>
    <w:rsid w:val="00D43404"/>
    <w:rsid w:val="00D434FC"/>
    <w:rsid w:val="00D43591"/>
    <w:rsid w:val="00D4366F"/>
    <w:rsid w:val="00D43681"/>
    <w:rsid w:val="00D436F5"/>
    <w:rsid w:val="00D43702"/>
    <w:rsid w:val="00D43954"/>
    <w:rsid w:val="00D43B59"/>
    <w:rsid w:val="00D43C98"/>
    <w:rsid w:val="00D43CA4"/>
    <w:rsid w:val="00D43CD2"/>
    <w:rsid w:val="00D43EF9"/>
    <w:rsid w:val="00D43FA4"/>
    <w:rsid w:val="00D44383"/>
    <w:rsid w:val="00D443BE"/>
    <w:rsid w:val="00D443CB"/>
    <w:rsid w:val="00D4470E"/>
    <w:rsid w:val="00D44C4C"/>
    <w:rsid w:val="00D44C6D"/>
    <w:rsid w:val="00D44CA1"/>
    <w:rsid w:val="00D45026"/>
    <w:rsid w:val="00D45031"/>
    <w:rsid w:val="00D4512A"/>
    <w:rsid w:val="00D45205"/>
    <w:rsid w:val="00D45376"/>
    <w:rsid w:val="00D45435"/>
    <w:rsid w:val="00D454E9"/>
    <w:rsid w:val="00D45686"/>
    <w:rsid w:val="00D4568E"/>
    <w:rsid w:val="00D456CC"/>
    <w:rsid w:val="00D4579E"/>
    <w:rsid w:val="00D45806"/>
    <w:rsid w:val="00D4588A"/>
    <w:rsid w:val="00D458A3"/>
    <w:rsid w:val="00D45A22"/>
    <w:rsid w:val="00D45AD3"/>
    <w:rsid w:val="00D45C13"/>
    <w:rsid w:val="00D45C57"/>
    <w:rsid w:val="00D45EB2"/>
    <w:rsid w:val="00D45F9E"/>
    <w:rsid w:val="00D460FE"/>
    <w:rsid w:val="00D4617A"/>
    <w:rsid w:val="00D46410"/>
    <w:rsid w:val="00D46915"/>
    <w:rsid w:val="00D46A1C"/>
    <w:rsid w:val="00D46AEE"/>
    <w:rsid w:val="00D46BB5"/>
    <w:rsid w:val="00D46BE0"/>
    <w:rsid w:val="00D47044"/>
    <w:rsid w:val="00D47049"/>
    <w:rsid w:val="00D47146"/>
    <w:rsid w:val="00D47287"/>
    <w:rsid w:val="00D47343"/>
    <w:rsid w:val="00D47698"/>
    <w:rsid w:val="00D4795E"/>
    <w:rsid w:val="00D47ABD"/>
    <w:rsid w:val="00D47B0A"/>
    <w:rsid w:val="00D47B89"/>
    <w:rsid w:val="00D47BAE"/>
    <w:rsid w:val="00D47CD8"/>
    <w:rsid w:val="00D47F9B"/>
    <w:rsid w:val="00D50142"/>
    <w:rsid w:val="00D50280"/>
    <w:rsid w:val="00D502D6"/>
    <w:rsid w:val="00D50970"/>
    <w:rsid w:val="00D50A90"/>
    <w:rsid w:val="00D50B69"/>
    <w:rsid w:val="00D50CEE"/>
    <w:rsid w:val="00D50DAD"/>
    <w:rsid w:val="00D510A5"/>
    <w:rsid w:val="00D51238"/>
    <w:rsid w:val="00D5140B"/>
    <w:rsid w:val="00D51426"/>
    <w:rsid w:val="00D51564"/>
    <w:rsid w:val="00D51624"/>
    <w:rsid w:val="00D5167E"/>
    <w:rsid w:val="00D51703"/>
    <w:rsid w:val="00D51772"/>
    <w:rsid w:val="00D51823"/>
    <w:rsid w:val="00D51AAB"/>
    <w:rsid w:val="00D51C42"/>
    <w:rsid w:val="00D51CA4"/>
    <w:rsid w:val="00D51F37"/>
    <w:rsid w:val="00D520BA"/>
    <w:rsid w:val="00D5211C"/>
    <w:rsid w:val="00D52232"/>
    <w:rsid w:val="00D5247B"/>
    <w:rsid w:val="00D524E7"/>
    <w:rsid w:val="00D526A4"/>
    <w:rsid w:val="00D528A2"/>
    <w:rsid w:val="00D52A61"/>
    <w:rsid w:val="00D52B9F"/>
    <w:rsid w:val="00D52D65"/>
    <w:rsid w:val="00D52E0E"/>
    <w:rsid w:val="00D52E57"/>
    <w:rsid w:val="00D5313A"/>
    <w:rsid w:val="00D532A4"/>
    <w:rsid w:val="00D533F7"/>
    <w:rsid w:val="00D5360C"/>
    <w:rsid w:val="00D5373E"/>
    <w:rsid w:val="00D537AF"/>
    <w:rsid w:val="00D5385E"/>
    <w:rsid w:val="00D538F0"/>
    <w:rsid w:val="00D53ACF"/>
    <w:rsid w:val="00D53BBA"/>
    <w:rsid w:val="00D53F83"/>
    <w:rsid w:val="00D54136"/>
    <w:rsid w:val="00D54236"/>
    <w:rsid w:val="00D54306"/>
    <w:rsid w:val="00D5439D"/>
    <w:rsid w:val="00D54500"/>
    <w:rsid w:val="00D54912"/>
    <w:rsid w:val="00D54BAB"/>
    <w:rsid w:val="00D5523D"/>
    <w:rsid w:val="00D55250"/>
    <w:rsid w:val="00D558CC"/>
    <w:rsid w:val="00D55BA5"/>
    <w:rsid w:val="00D55DC7"/>
    <w:rsid w:val="00D55E6B"/>
    <w:rsid w:val="00D561EE"/>
    <w:rsid w:val="00D5633D"/>
    <w:rsid w:val="00D565D1"/>
    <w:rsid w:val="00D565FA"/>
    <w:rsid w:val="00D5660A"/>
    <w:rsid w:val="00D56F7D"/>
    <w:rsid w:val="00D56FB7"/>
    <w:rsid w:val="00D56FFD"/>
    <w:rsid w:val="00D57163"/>
    <w:rsid w:val="00D57445"/>
    <w:rsid w:val="00D57592"/>
    <w:rsid w:val="00D577BD"/>
    <w:rsid w:val="00D57945"/>
    <w:rsid w:val="00D57A70"/>
    <w:rsid w:val="00D57A79"/>
    <w:rsid w:val="00D57A7C"/>
    <w:rsid w:val="00D57D00"/>
    <w:rsid w:val="00D57EB3"/>
    <w:rsid w:val="00D57EBA"/>
    <w:rsid w:val="00D60160"/>
    <w:rsid w:val="00D60213"/>
    <w:rsid w:val="00D60251"/>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4A5"/>
    <w:rsid w:val="00D616CE"/>
    <w:rsid w:val="00D61AA5"/>
    <w:rsid w:val="00D61BEF"/>
    <w:rsid w:val="00D61F38"/>
    <w:rsid w:val="00D61F49"/>
    <w:rsid w:val="00D620FE"/>
    <w:rsid w:val="00D622E6"/>
    <w:rsid w:val="00D623FC"/>
    <w:rsid w:val="00D62456"/>
    <w:rsid w:val="00D626B5"/>
    <w:rsid w:val="00D6285F"/>
    <w:rsid w:val="00D6293E"/>
    <w:rsid w:val="00D6296F"/>
    <w:rsid w:val="00D62AB7"/>
    <w:rsid w:val="00D62AC5"/>
    <w:rsid w:val="00D6327F"/>
    <w:rsid w:val="00D632E7"/>
    <w:rsid w:val="00D635C1"/>
    <w:rsid w:val="00D63756"/>
    <w:rsid w:val="00D637E7"/>
    <w:rsid w:val="00D637EE"/>
    <w:rsid w:val="00D6399F"/>
    <w:rsid w:val="00D639BD"/>
    <w:rsid w:val="00D63D2C"/>
    <w:rsid w:val="00D63D31"/>
    <w:rsid w:val="00D63E8D"/>
    <w:rsid w:val="00D63EC9"/>
    <w:rsid w:val="00D63F73"/>
    <w:rsid w:val="00D641A9"/>
    <w:rsid w:val="00D641F3"/>
    <w:rsid w:val="00D64705"/>
    <w:rsid w:val="00D647F7"/>
    <w:rsid w:val="00D6480E"/>
    <w:rsid w:val="00D64817"/>
    <w:rsid w:val="00D64A82"/>
    <w:rsid w:val="00D64A8A"/>
    <w:rsid w:val="00D64AF0"/>
    <w:rsid w:val="00D64B00"/>
    <w:rsid w:val="00D64C56"/>
    <w:rsid w:val="00D64CF7"/>
    <w:rsid w:val="00D64D37"/>
    <w:rsid w:val="00D64E24"/>
    <w:rsid w:val="00D64E31"/>
    <w:rsid w:val="00D64E8D"/>
    <w:rsid w:val="00D6511A"/>
    <w:rsid w:val="00D6538C"/>
    <w:rsid w:val="00D65625"/>
    <w:rsid w:val="00D6584C"/>
    <w:rsid w:val="00D6595A"/>
    <w:rsid w:val="00D65CED"/>
    <w:rsid w:val="00D662A7"/>
    <w:rsid w:val="00D6644F"/>
    <w:rsid w:val="00D6651D"/>
    <w:rsid w:val="00D669C6"/>
    <w:rsid w:val="00D66BAD"/>
    <w:rsid w:val="00D66F14"/>
    <w:rsid w:val="00D670F8"/>
    <w:rsid w:val="00D67169"/>
    <w:rsid w:val="00D67181"/>
    <w:rsid w:val="00D672C5"/>
    <w:rsid w:val="00D672DB"/>
    <w:rsid w:val="00D67441"/>
    <w:rsid w:val="00D674CA"/>
    <w:rsid w:val="00D675A0"/>
    <w:rsid w:val="00D675AC"/>
    <w:rsid w:val="00D67701"/>
    <w:rsid w:val="00D67750"/>
    <w:rsid w:val="00D6779E"/>
    <w:rsid w:val="00D677D6"/>
    <w:rsid w:val="00D6797C"/>
    <w:rsid w:val="00D67D9B"/>
    <w:rsid w:val="00D67DFF"/>
    <w:rsid w:val="00D67F37"/>
    <w:rsid w:val="00D67F64"/>
    <w:rsid w:val="00D67FB6"/>
    <w:rsid w:val="00D700C9"/>
    <w:rsid w:val="00D702CA"/>
    <w:rsid w:val="00D706F5"/>
    <w:rsid w:val="00D70881"/>
    <w:rsid w:val="00D70896"/>
    <w:rsid w:val="00D70B2A"/>
    <w:rsid w:val="00D70B89"/>
    <w:rsid w:val="00D70C7E"/>
    <w:rsid w:val="00D70C8C"/>
    <w:rsid w:val="00D70CB1"/>
    <w:rsid w:val="00D70CDD"/>
    <w:rsid w:val="00D70E40"/>
    <w:rsid w:val="00D70E6C"/>
    <w:rsid w:val="00D70EF1"/>
    <w:rsid w:val="00D70F9C"/>
    <w:rsid w:val="00D7128D"/>
    <w:rsid w:val="00D7129D"/>
    <w:rsid w:val="00D7136A"/>
    <w:rsid w:val="00D71590"/>
    <w:rsid w:val="00D71655"/>
    <w:rsid w:val="00D716C6"/>
    <w:rsid w:val="00D7191B"/>
    <w:rsid w:val="00D71BB3"/>
    <w:rsid w:val="00D71C44"/>
    <w:rsid w:val="00D71E38"/>
    <w:rsid w:val="00D71E59"/>
    <w:rsid w:val="00D72120"/>
    <w:rsid w:val="00D7215E"/>
    <w:rsid w:val="00D722AD"/>
    <w:rsid w:val="00D7231E"/>
    <w:rsid w:val="00D723EF"/>
    <w:rsid w:val="00D72455"/>
    <w:rsid w:val="00D726CA"/>
    <w:rsid w:val="00D7296D"/>
    <w:rsid w:val="00D729B4"/>
    <w:rsid w:val="00D729F5"/>
    <w:rsid w:val="00D729F8"/>
    <w:rsid w:val="00D72B81"/>
    <w:rsid w:val="00D72CF3"/>
    <w:rsid w:val="00D72DF2"/>
    <w:rsid w:val="00D73115"/>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266"/>
    <w:rsid w:val="00D7442F"/>
    <w:rsid w:val="00D7485E"/>
    <w:rsid w:val="00D74ABB"/>
    <w:rsid w:val="00D74B86"/>
    <w:rsid w:val="00D74D61"/>
    <w:rsid w:val="00D75208"/>
    <w:rsid w:val="00D753C4"/>
    <w:rsid w:val="00D754CD"/>
    <w:rsid w:val="00D75514"/>
    <w:rsid w:val="00D755A6"/>
    <w:rsid w:val="00D75716"/>
    <w:rsid w:val="00D75CDD"/>
    <w:rsid w:val="00D75DBE"/>
    <w:rsid w:val="00D75E6C"/>
    <w:rsid w:val="00D75EE7"/>
    <w:rsid w:val="00D760A7"/>
    <w:rsid w:val="00D76269"/>
    <w:rsid w:val="00D764DD"/>
    <w:rsid w:val="00D76845"/>
    <w:rsid w:val="00D76C3A"/>
    <w:rsid w:val="00D76E58"/>
    <w:rsid w:val="00D76E72"/>
    <w:rsid w:val="00D76FA3"/>
    <w:rsid w:val="00D76FB2"/>
    <w:rsid w:val="00D77211"/>
    <w:rsid w:val="00D77213"/>
    <w:rsid w:val="00D77688"/>
    <w:rsid w:val="00D77859"/>
    <w:rsid w:val="00D77A55"/>
    <w:rsid w:val="00D77BF7"/>
    <w:rsid w:val="00D77C14"/>
    <w:rsid w:val="00D77F92"/>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966"/>
    <w:rsid w:val="00D80F70"/>
    <w:rsid w:val="00D811C2"/>
    <w:rsid w:val="00D81273"/>
    <w:rsid w:val="00D81390"/>
    <w:rsid w:val="00D8162C"/>
    <w:rsid w:val="00D81678"/>
    <w:rsid w:val="00D816BB"/>
    <w:rsid w:val="00D817E7"/>
    <w:rsid w:val="00D81999"/>
    <w:rsid w:val="00D819E6"/>
    <w:rsid w:val="00D81A7E"/>
    <w:rsid w:val="00D81B82"/>
    <w:rsid w:val="00D81C0B"/>
    <w:rsid w:val="00D81C8F"/>
    <w:rsid w:val="00D81EAC"/>
    <w:rsid w:val="00D81F44"/>
    <w:rsid w:val="00D81FBE"/>
    <w:rsid w:val="00D81FC3"/>
    <w:rsid w:val="00D82441"/>
    <w:rsid w:val="00D8251A"/>
    <w:rsid w:val="00D825EC"/>
    <w:rsid w:val="00D8287D"/>
    <w:rsid w:val="00D828B5"/>
    <w:rsid w:val="00D82908"/>
    <w:rsid w:val="00D82A5E"/>
    <w:rsid w:val="00D82A62"/>
    <w:rsid w:val="00D82AE3"/>
    <w:rsid w:val="00D82BD9"/>
    <w:rsid w:val="00D82C36"/>
    <w:rsid w:val="00D82EDA"/>
    <w:rsid w:val="00D83092"/>
    <w:rsid w:val="00D8316C"/>
    <w:rsid w:val="00D83260"/>
    <w:rsid w:val="00D83328"/>
    <w:rsid w:val="00D83547"/>
    <w:rsid w:val="00D83656"/>
    <w:rsid w:val="00D83713"/>
    <w:rsid w:val="00D8380C"/>
    <w:rsid w:val="00D838BF"/>
    <w:rsid w:val="00D83C43"/>
    <w:rsid w:val="00D83CF6"/>
    <w:rsid w:val="00D84023"/>
    <w:rsid w:val="00D84278"/>
    <w:rsid w:val="00D842F9"/>
    <w:rsid w:val="00D843F8"/>
    <w:rsid w:val="00D8452E"/>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A6D"/>
    <w:rsid w:val="00D85CF6"/>
    <w:rsid w:val="00D85E75"/>
    <w:rsid w:val="00D85EC1"/>
    <w:rsid w:val="00D86039"/>
    <w:rsid w:val="00D860BB"/>
    <w:rsid w:val="00D861B7"/>
    <w:rsid w:val="00D86861"/>
    <w:rsid w:val="00D86875"/>
    <w:rsid w:val="00D868DF"/>
    <w:rsid w:val="00D868F0"/>
    <w:rsid w:val="00D869A5"/>
    <w:rsid w:val="00D86D5B"/>
    <w:rsid w:val="00D86D60"/>
    <w:rsid w:val="00D86E60"/>
    <w:rsid w:val="00D86F30"/>
    <w:rsid w:val="00D87365"/>
    <w:rsid w:val="00D8746A"/>
    <w:rsid w:val="00D875F6"/>
    <w:rsid w:val="00D87897"/>
    <w:rsid w:val="00D879AF"/>
    <w:rsid w:val="00D87B5A"/>
    <w:rsid w:val="00D87EFF"/>
    <w:rsid w:val="00D901B9"/>
    <w:rsid w:val="00D901EE"/>
    <w:rsid w:val="00D90231"/>
    <w:rsid w:val="00D9092C"/>
    <w:rsid w:val="00D90CD0"/>
    <w:rsid w:val="00D90E9C"/>
    <w:rsid w:val="00D90F3B"/>
    <w:rsid w:val="00D90F8E"/>
    <w:rsid w:val="00D9103C"/>
    <w:rsid w:val="00D91374"/>
    <w:rsid w:val="00D913C0"/>
    <w:rsid w:val="00D914D7"/>
    <w:rsid w:val="00D9159F"/>
    <w:rsid w:val="00D91803"/>
    <w:rsid w:val="00D918C1"/>
    <w:rsid w:val="00D919DC"/>
    <w:rsid w:val="00D91C1D"/>
    <w:rsid w:val="00D91C21"/>
    <w:rsid w:val="00D91CD8"/>
    <w:rsid w:val="00D91F91"/>
    <w:rsid w:val="00D92163"/>
    <w:rsid w:val="00D92206"/>
    <w:rsid w:val="00D9240A"/>
    <w:rsid w:val="00D92476"/>
    <w:rsid w:val="00D926FF"/>
    <w:rsid w:val="00D928BE"/>
    <w:rsid w:val="00D92953"/>
    <w:rsid w:val="00D929BF"/>
    <w:rsid w:val="00D92C98"/>
    <w:rsid w:val="00D92CD1"/>
    <w:rsid w:val="00D92E02"/>
    <w:rsid w:val="00D92E2D"/>
    <w:rsid w:val="00D92F60"/>
    <w:rsid w:val="00D92FFF"/>
    <w:rsid w:val="00D9300F"/>
    <w:rsid w:val="00D93138"/>
    <w:rsid w:val="00D931A9"/>
    <w:rsid w:val="00D935A0"/>
    <w:rsid w:val="00D935AD"/>
    <w:rsid w:val="00D93609"/>
    <w:rsid w:val="00D938C0"/>
    <w:rsid w:val="00D9390B"/>
    <w:rsid w:val="00D93C56"/>
    <w:rsid w:val="00D93D96"/>
    <w:rsid w:val="00D94019"/>
    <w:rsid w:val="00D9427F"/>
    <w:rsid w:val="00D9432B"/>
    <w:rsid w:val="00D9436A"/>
    <w:rsid w:val="00D9456E"/>
    <w:rsid w:val="00D9493A"/>
    <w:rsid w:val="00D94A4F"/>
    <w:rsid w:val="00D94CE9"/>
    <w:rsid w:val="00D94E11"/>
    <w:rsid w:val="00D95296"/>
    <w:rsid w:val="00D9551F"/>
    <w:rsid w:val="00D956B6"/>
    <w:rsid w:val="00D956E8"/>
    <w:rsid w:val="00D958CC"/>
    <w:rsid w:val="00D95970"/>
    <w:rsid w:val="00D95B41"/>
    <w:rsid w:val="00D95C16"/>
    <w:rsid w:val="00D95D74"/>
    <w:rsid w:val="00D95EA3"/>
    <w:rsid w:val="00D95F68"/>
    <w:rsid w:val="00D96502"/>
    <w:rsid w:val="00D96774"/>
    <w:rsid w:val="00D96C51"/>
    <w:rsid w:val="00D96CF2"/>
    <w:rsid w:val="00D96DE7"/>
    <w:rsid w:val="00D96F15"/>
    <w:rsid w:val="00D9706F"/>
    <w:rsid w:val="00D9743C"/>
    <w:rsid w:val="00D9747B"/>
    <w:rsid w:val="00D97536"/>
    <w:rsid w:val="00D9756A"/>
    <w:rsid w:val="00D97717"/>
    <w:rsid w:val="00D977DC"/>
    <w:rsid w:val="00D97807"/>
    <w:rsid w:val="00D9795D"/>
    <w:rsid w:val="00D97A9D"/>
    <w:rsid w:val="00D97B86"/>
    <w:rsid w:val="00D97C25"/>
    <w:rsid w:val="00D97D20"/>
    <w:rsid w:val="00D97DE1"/>
    <w:rsid w:val="00D97F5F"/>
    <w:rsid w:val="00DA0199"/>
    <w:rsid w:val="00DA0236"/>
    <w:rsid w:val="00DA0348"/>
    <w:rsid w:val="00DA0591"/>
    <w:rsid w:val="00DA0631"/>
    <w:rsid w:val="00DA06F3"/>
    <w:rsid w:val="00DA07B4"/>
    <w:rsid w:val="00DA0A16"/>
    <w:rsid w:val="00DA0F34"/>
    <w:rsid w:val="00DA0F57"/>
    <w:rsid w:val="00DA0F96"/>
    <w:rsid w:val="00DA1057"/>
    <w:rsid w:val="00DA11C7"/>
    <w:rsid w:val="00DA1356"/>
    <w:rsid w:val="00DA14C3"/>
    <w:rsid w:val="00DA1508"/>
    <w:rsid w:val="00DA152F"/>
    <w:rsid w:val="00DA15DF"/>
    <w:rsid w:val="00DA16FD"/>
    <w:rsid w:val="00DA1738"/>
    <w:rsid w:val="00DA1743"/>
    <w:rsid w:val="00DA1834"/>
    <w:rsid w:val="00DA185F"/>
    <w:rsid w:val="00DA1881"/>
    <w:rsid w:val="00DA19CE"/>
    <w:rsid w:val="00DA19F7"/>
    <w:rsid w:val="00DA19FC"/>
    <w:rsid w:val="00DA1A14"/>
    <w:rsid w:val="00DA1A87"/>
    <w:rsid w:val="00DA1D08"/>
    <w:rsid w:val="00DA1EA9"/>
    <w:rsid w:val="00DA2025"/>
    <w:rsid w:val="00DA20DB"/>
    <w:rsid w:val="00DA22C9"/>
    <w:rsid w:val="00DA243D"/>
    <w:rsid w:val="00DA25B7"/>
    <w:rsid w:val="00DA27DE"/>
    <w:rsid w:val="00DA287F"/>
    <w:rsid w:val="00DA2A92"/>
    <w:rsid w:val="00DA2C5B"/>
    <w:rsid w:val="00DA2DF8"/>
    <w:rsid w:val="00DA2F58"/>
    <w:rsid w:val="00DA2F87"/>
    <w:rsid w:val="00DA2FC5"/>
    <w:rsid w:val="00DA31D4"/>
    <w:rsid w:val="00DA3503"/>
    <w:rsid w:val="00DA3575"/>
    <w:rsid w:val="00DA366E"/>
    <w:rsid w:val="00DA37E7"/>
    <w:rsid w:val="00DA3996"/>
    <w:rsid w:val="00DA39A9"/>
    <w:rsid w:val="00DA3A69"/>
    <w:rsid w:val="00DA3AD5"/>
    <w:rsid w:val="00DA3CC4"/>
    <w:rsid w:val="00DA3E27"/>
    <w:rsid w:val="00DA3E65"/>
    <w:rsid w:val="00DA3ECB"/>
    <w:rsid w:val="00DA3FFE"/>
    <w:rsid w:val="00DA411A"/>
    <w:rsid w:val="00DA41E1"/>
    <w:rsid w:val="00DA4316"/>
    <w:rsid w:val="00DA45C2"/>
    <w:rsid w:val="00DA4CF8"/>
    <w:rsid w:val="00DA4E55"/>
    <w:rsid w:val="00DA4F25"/>
    <w:rsid w:val="00DA4FB7"/>
    <w:rsid w:val="00DA54EB"/>
    <w:rsid w:val="00DA557D"/>
    <w:rsid w:val="00DA56F3"/>
    <w:rsid w:val="00DA582B"/>
    <w:rsid w:val="00DA58F0"/>
    <w:rsid w:val="00DA58FD"/>
    <w:rsid w:val="00DA596B"/>
    <w:rsid w:val="00DA5A46"/>
    <w:rsid w:val="00DA5B2F"/>
    <w:rsid w:val="00DA5F59"/>
    <w:rsid w:val="00DA601D"/>
    <w:rsid w:val="00DA60D6"/>
    <w:rsid w:val="00DA628D"/>
    <w:rsid w:val="00DA62EF"/>
    <w:rsid w:val="00DA6303"/>
    <w:rsid w:val="00DA64BF"/>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10AB"/>
    <w:rsid w:val="00DB1161"/>
    <w:rsid w:val="00DB11F1"/>
    <w:rsid w:val="00DB139D"/>
    <w:rsid w:val="00DB15F9"/>
    <w:rsid w:val="00DB160F"/>
    <w:rsid w:val="00DB164E"/>
    <w:rsid w:val="00DB180F"/>
    <w:rsid w:val="00DB1832"/>
    <w:rsid w:val="00DB1871"/>
    <w:rsid w:val="00DB18A0"/>
    <w:rsid w:val="00DB18CD"/>
    <w:rsid w:val="00DB18FB"/>
    <w:rsid w:val="00DB1980"/>
    <w:rsid w:val="00DB1CB1"/>
    <w:rsid w:val="00DB1CF7"/>
    <w:rsid w:val="00DB1D0F"/>
    <w:rsid w:val="00DB1E79"/>
    <w:rsid w:val="00DB1F1D"/>
    <w:rsid w:val="00DB1F33"/>
    <w:rsid w:val="00DB1FDF"/>
    <w:rsid w:val="00DB223D"/>
    <w:rsid w:val="00DB2277"/>
    <w:rsid w:val="00DB273B"/>
    <w:rsid w:val="00DB295B"/>
    <w:rsid w:val="00DB2AC3"/>
    <w:rsid w:val="00DB2C51"/>
    <w:rsid w:val="00DB2D22"/>
    <w:rsid w:val="00DB3150"/>
    <w:rsid w:val="00DB350A"/>
    <w:rsid w:val="00DB364D"/>
    <w:rsid w:val="00DB38CD"/>
    <w:rsid w:val="00DB3918"/>
    <w:rsid w:val="00DB392D"/>
    <w:rsid w:val="00DB39EA"/>
    <w:rsid w:val="00DB3C0E"/>
    <w:rsid w:val="00DB3D49"/>
    <w:rsid w:val="00DB3E92"/>
    <w:rsid w:val="00DB411C"/>
    <w:rsid w:val="00DB44D7"/>
    <w:rsid w:val="00DB4837"/>
    <w:rsid w:val="00DB4ADC"/>
    <w:rsid w:val="00DB4B31"/>
    <w:rsid w:val="00DB4C31"/>
    <w:rsid w:val="00DB4C61"/>
    <w:rsid w:val="00DB4CA5"/>
    <w:rsid w:val="00DB5006"/>
    <w:rsid w:val="00DB50C0"/>
    <w:rsid w:val="00DB5564"/>
    <w:rsid w:val="00DB5711"/>
    <w:rsid w:val="00DB57EC"/>
    <w:rsid w:val="00DB59EE"/>
    <w:rsid w:val="00DB5AAF"/>
    <w:rsid w:val="00DB5C07"/>
    <w:rsid w:val="00DB5E11"/>
    <w:rsid w:val="00DB5E75"/>
    <w:rsid w:val="00DB5EAA"/>
    <w:rsid w:val="00DB5EC5"/>
    <w:rsid w:val="00DB5F93"/>
    <w:rsid w:val="00DB5FB1"/>
    <w:rsid w:val="00DB6313"/>
    <w:rsid w:val="00DB6451"/>
    <w:rsid w:val="00DB645B"/>
    <w:rsid w:val="00DB64AE"/>
    <w:rsid w:val="00DB66B1"/>
    <w:rsid w:val="00DB6BD7"/>
    <w:rsid w:val="00DB6D63"/>
    <w:rsid w:val="00DB6D6F"/>
    <w:rsid w:val="00DB6DFD"/>
    <w:rsid w:val="00DB6F29"/>
    <w:rsid w:val="00DB7290"/>
    <w:rsid w:val="00DB736D"/>
    <w:rsid w:val="00DB744B"/>
    <w:rsid w:val="00DB7457"/>
    <w:rsid w:val="00DB75FF"/>
    <w:rsid w:val="00DB78C5"/>
    <w:rsid w:val="00DB7E50"/>
    <w:rsid w:val="00DC011E"/>
    <w:rsid w:val="00DC03CD"/>
    <w:rsid w:val="00DC06BF"/>
    <w:rsid w:val="00DC079F"/>
    <w:rsid w:val="00DC08BD"/>
    <w:rsid w:val="00DC095A"/>
    <w:rsid w:val="00DC09DE"/>
    <w:rsid w:val="00DC0A5D"/>
    <w:rsid w:val="00DC0ABB"/>
    <w:rsid w:val="00DC0D17"/>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882"/>
    <w:rsid w:val="00DC296A"/>
    <w:rsid w:val="00DC2C92"/>
    <w:rsid w:val="00DC2C99"/>
    <w:rsid w:val="00DC2D44"/>
    <w:rsid w:val="00DC2DE6"/>
    <w:rsid w:val="00DC2DFA"/>
    <w:rsid w:val="00DC2E76"/>
    <w:rsid w:val="00DC2FA7"/>
    <w:rsid w:val="00DC30E4"/>
    <w:rsid w:val="00DC3476"/>
    <w:rsid w:val="00DC357C"/>
    <w:rsid w:val="00DC386C"/>
    <w:rsid w:val="00DC3963"/>
    <w:rsid w:val="00DC39CC"/>
    <w:rsid w:val="00DC3D67"/>
    <w:rsid w:val="00DC3D68"/>
    <w:rsid w:val="00DC3DF1"/>
    <w:rsid w:val="00DC419F"/>
    <w:rsid w:val="00DC4410"/>
    <w:rsid w:val="00DC463C"/>
    <w:rsid w:val="00DC4818"/>
    <w:rsid w:val="00DC4874"/>
    <w:rsid w:val="00DC48A3"/>
    <w:rsid w:val="00DC4D99"/>
    <w:rsid w:val="00DC5072"/>
    <w:rsid w:val="00DC53B1"/>
    <w:rsid w:val="00DC54DE"/>
    <w:rsid w:val="00DC56C0"/>
    <w:rsid w:val="00DC57D9"/>
    <w:rsid w:val="00DC57DB"/>
    <w:rsid w:val="00DC596B"/>
    <w:rsid w:val="00DC5A36"/>
    <w:rsid w:val="00DC5BB8"/>
    <w:rsid w:val="00DC5C53"/>
    <w:rsid w:val="00DC5D3B"/>
    <w:rsid w:val="00DC5DF6"/>
    <w:rsid w:val="00DC5E92"/>
    <w:rsid w:val="00DC643E"/>
    <w:rsid w:val="00DC65CD"/>
    <w:rsid w:val="00DC6973"/>
    <w:rsid w:val="00DC6A01"/>
    <w:rsid w:val="00DC6CE1"/>
    <w:rsid w:val="00DC6E24"/>
    <w:rsid w:val="00DC6EFE"/>
    <w:rsid w:val="00DC6F2F"/>
    <w:rsid w:val="00DC6F60"/>
    <w:rsid w:val="00DC6FAB"/>
    <w:rsid w:val="00DC7130"/>
    <w:rsid w:val="00DC719E"/>
    <w:rsid w:val="00DC71D5"/>
    <w:rsid w:val="00DC7238"/>
    <w:rsid w:val="00DC7253"/>
    <w:rsid w:val="00DC7436"/>
    <w:rsid w:val="00DC7468"/>
    <w:rsid w:val="00DC7516"/>
    <w:rsid w:val="00DC7562"/>
    <w:rsid w:val="00DC758C"/>
    <w:rsid w:val="00DC758F"/>
    <w:rsid w:val="00DC764C"/>
    <w:rsid w:val="00DC7ABB"/>
    <w:rsid w:val="00DC7C11"/>
    <w:rsid w:val="00DC7E6A"/>
    <w:rsid w:val="00DC7E81"/>
    <w:rsid w:val="00DC7F3F"/>
    <w:rsid w:val="00DD00D5"/>
    <w:rsid w:val="00DD00F8"/>
    <w:rsid w:val="00DD011F"/>
    <w:rsid w:val="00DD0429"/>
    <w:rsid w:val="00DD06C0"/>
    <w:rsid w:val="00DD076A"/>
    <w:rsid w:val="00DD0777"/>
    <w:rsid w:val="00DD08C6"/>
    <w:rsid w:val="00DD0F41"/>
    <w:rsid w:val="00DD0FE2"/>
    <w:rsid w:val="00DD0FF0"/>
    <w:rsid w:val="00DD1112"/>
    <w:rsid w:val="00DD1159"/>
    <w:rsid w:val="00DD1170"/>
    <w:rsid w:val="00DD1477"/>
    <w:rsid w:val="00DD1677"/>
    <w:rsid w:val="00DD1700"/>
    <w:rsid w:val="00DD1928"/>
    <w:rsid w:val="00DD193F"/>
    <w:rsid w:val="00DD1B32"/>
    <w:rsid w:val="00DD2252"/>
    <w:rsid w:val="00DD230A"/>
    <w:rsid w:val="00DD232E"/>
    <w:rsid w:val="00DD255F"/>
    <w:rsid w:val="00DD25DC"/>
    <w:rsid w:val="00DD25E9"/>
    <w:rsid w:val="00DD25F8"/>
    <w:rsid w:val="00DD2680"/>
    <w:rsid w:val="00DD27D3"/>
    <w:rsid w:val="00DD2973"/>
    <w:rsid w:val="00DD2AEB"/>
    <w:rsid w:val="00DD2BA9"/>
    <w:rsid w:val="00DD2C20"/>
    <w:rsid w:val="00DD2E2B"/>
    <w:rsid w:val="00DD2EAF"/>
    <w:rsid w:val="00DD3210"/>
    <w:rsid w:val="00DD333F"/>
    <w:rsid w:val="00DD354D"/>
    <w:rsid w:val="00DD3592"/>
    <w:rsid w:val="00DD37AA"/>
    <w:rsid w:val="00DD3960"/>
    <w:rsid w:val="00DD396D"/>
    <w:rsid w:val="00DD3B08"/>
    <w:rsid w:val="00DD3B16"/>
    <w:rsid w:val="00DD3E30"/>
    <w:rsid w:val="00DD41FE"/>
    <w:rsid w:val="00DD4456"/>
    <w:rsid w:val="00DD499A"/>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4E"/>
    <w:rsid w:val="00DD5FB2"/>
    <w:rsid w:val="00DD6259"/>
    <w:rsid w:val="00DD6450"/>
    <w:rsid w:val="00DD6496"/>
    <w:rsid w:val="00DD65FC"/>
    <w:rsid w:val="00DD660F"/>
    <w:rsid w:val="00DD66F0"/>
    <w:rsid w:val="00DD68DA"/>
    <w:rsid w:val="00DD6B40"/>
    <w:rsid w:val="00DD6C99"/>
    <w:rsid w:val="00DD6D1B"/>
    <w:rsid w:val="00DD7211"/>
    <w:rsid w:val="00DD74AD"/>
    <w:rsid w:val="00DD76DA"/>
    <w:rsid w:val="00DD7755"/>
    <w:rsid w:val="00DD7BF5"/>
    <w:rsid w:val="00DD7CF4"/>
    <w:rsid w:val="00DD7DA7"/>
    <w:rsid w:val="00DE00E4"/>
    <w:rsid w:val="00DE03EF"/>
    <w:rsid w:val="00DE0440"/>
    <w:rsid w:val="00DE06C5"/>
    <w:rsid w:val="00DE072B"/>
    <w:rsid w:val="00DE0752"/>
    <w:rsid w:val="00DE083A"/>
    <w:rsid w:val="00DE0A77"/>
    <w:rsid w:val="00DE0A7C"/>
    <w:rsid w:val="00DE0DFC"/>
    <w:rsid w:val="00DE0EBA"/>
    <w:rsid w:val="00DE0EF8"/>
    <w:rsid w:val="00DE0EF9"/>
    <w:rsid w:val="00DE0FEC"/>
    <w:rsid w:val="00DE105E"/>
    <w:rsid w:val="00DE1231"/>
    <w:rsid w:val="00DE130D"/>
    <w:rsid w:val="00DE146D"/>
    <w:rsid w:val="00DE16E0"/>
    <w:rsid w:val="00DE16FD"/>
    <w:rsid w:val="00DE1B03"/>
    <w:rsid w:val="00DE1BA7"/>
    <w:rsid w:val="00DE1C61"/>
    <w:rsid w:val="00DE1DAB"/>
    <w:rsid w:val="00DE1E85"/>
    <w:rsid w:val="00DE232F"/>
    <w:rsid w:val="00DE264A"/>
    <w:rsid w:val="00DE27FF"/>
    <w:rsid w:val="00DE2820"/>
    <w:rsid w:val="00DE28C4"/>
    <w:rsid w:val="00DE2910"/>
    <w:rsid w:val="00DE2A09"/>
    <w:rsid w:val="00DE2C14"/>
    <w:rsid w:val="00DE2D0D"/>
    <w:rsid w:val="00DE2E81"/>
    <w:rsid w:val="00DE332B"/>
    <w:rsid w:val="00DE3370"/>
    <w:rsid w:val="00DE339D"/>
    <w:rsid w:val="00DE3472"/>
    <w:rsid w:val="00DE348D"/>
    <w:rsid w:val="00DE3867"/>
    <w:rsid w:val="00DE38C6"/>
    <w:rsid w:val="00DE397D"/>
    <w:rsid w:val="00DE3A5A"/>
    <w:rsid w:val="00DE3A85"/>
    <w:rsid w:val="00DE4185"/>
    <w:rsid w:val="00DE4251"/>
    <w:rsid w:val="00DE4388"/>
    <w:rsid w:val="00DE43F6"/>
    <w:rsid w:val="00DE447C"/>
    <w:rsid w:val="00DE448E"/>
    <w:rsid w:val="00DE45D9"/>
    <w:rsid w:val="00DE4616"/>
    <w:rsid w:val="00DE4680"/>
    <w:rsid w:val="00DE49C8"/>
    <w:rsid w:val="00DE5010"/>
    <w:rsid w:val="00DE508F"/>
    <w:rsid w:val="00DE510B"/>
    <w:rsid w:val="00DE51A3"/>
    <w:rsid w:val="00DE566E"/>
    <w:rsid w:val="00DE56D5"/>
    <w:rsid w:val="00DE5766"/>
    <w:rsid w:val="00DE5AF8"/>
    <w:rsid w:val="00DE5BC6"/>
    <w:rsid w:val="00DE5C1C"/>
    <w:rsid w:val="00DE5D67"/>
    <w:rsid w:val="00DE5D92"/>
    <w:rsid w:val="00DE5D9A"/>
    <w:rsid w:val="00DE61D9"/>
    <w:rsid w:val="00DE62C2"/>
    <w:rsid w:val="00DE63D0"/>
    <w:rsid w:val="00DE65FB"/>
    <w:rsid w:val="00DE6B9E"/>
    <w:rsid w:val="00DE6BA0"/>
    <w:rsid w:val="00DE6E1F"/>
    <w:rsid w:val="00DE6FF2"/>
    <w:rsid w:val="00DE73DB"/>
    <w:rsid w:val="00DE7504"/>
    <w:rsid w:val="00DE76A9"/>
    <w:rsid w:val="00DE7720"/>
    <w:rsid w:val="00DE778A"/>
    <w:rsid w:val="00DE7792"/>
    <w:rsid w:val="00DE7A36"/>
    <w:rsid w:val="00DE7A87"/>
    <w:rsid w:val="00DE7B12"/>
    <w:rsid w:val="00DE7B3B"/>
    <w:rsid w:val="00DE7BD4"/>
    <w:rsid w:val="00DE7C84"/>
    <w:rsid w:val="00DE7D0D"/>
    <w:rsid w:val="00DE7EAC"/>
    <w:rsid w:val="00DE7ED4"/>
    <w:rsid w:val="00DE7F81"/>
    <w:rsid w:val="00DF0094"/>
    <w:rsid w:val="00DF014B"/>
    <w:rsid w:val="00DF0190"/>
    <w:rsid w:val="00DF01EF"/>
    <w:rsid w:val="00DF02A9"/>
    <w:rsid w:val="00DF02CF"/>
    <w:rsid w:val="00DF05FF"/>
    <w:rsid w:val="00DF0B00"/>
    <w:rsid w:val="00DF0C5A"/>
    <w:rsid w:val="00DF0F75"/>
    <w:rsid w:val="00DF1134"/>
    <w:rsid w:val="00DF1235"/>
    <w:rsid w:val="00DF1306"/>
    <w:rsid w:val="00DF13F5"/>
    <w:rsid w:val="00DF149A"/>
    <w:rsid w:val="00DF14CF"/>
    <w:rsid w:val="00DF1512"/>
    <w:rsid w:val="00DF168C"/>
    <w:rsid w:val="00DF1783"/>
    <w:rsid w:val="00DF17C7"/>
    <w:rsid w:val="00DF17EB"/>
    <w:rsid w:val="00DF183F"/>
    <w:rsid w:val="00DF1959"/>
    <w:rsid w:val="00DF1AFB"/>
    <w:rsid w:val="00DF1CF7"/>
    <w:rsid w:val="00DF1D51"/>
    <w:rsid w:val="00DF1DC1"/>
    <w:rsid w:val="00DF1F1A"/>
    <w:rsid w:val="00DF1FE3"/>
    <w:rsid w:val="00DF222B"/>
    <w:rsid w:val="00DF23BA"/>
    <w:rsid w:val="00DF24B5"/>
    <w:rsid w:val="00DF24C9"/>
    <w:rsid w:val="00DF2823"/>
    <w:rsid w:val="00DF2D82"/>
    <w:rsid w:val="00DF3064"/>
    <w:rsid w:val="00DF308D"/>
    <w:rsid w:val="00DF3188"/>
    <w:rsid w:val="00DF31FB"/>
    <w:rsid w:val="00DF3272"/>
    <w:rsid w:val="00DF33A6"/>
    <w:rsid w:val="00DF359F"/>
    <w:rsid w:val="00DF35D0"/>
    <w:rsid w:val="00DF36A0"/>
    <w:rsid w:val="00DF37E8"/>
    <w:rsid w:val="00DF3973"/>
    <w:rsid w:val="00DF39C2"/>
    <w:rsid w:val="00DF3ABC"/>
    <w:rsid w:val="00DF4017"/>
    <w:rsid w:val="00DF429A"/>
    <w:rsid w:val="00DF42D2"/>
    <w:rsid w:val="00DF4326"/>
    <w:rsid w:val="00DF43CE"/>
    <w:rsid w:val="00DF4476"/>
    <w:rsid w:val="00DF44BB"/>
    <w:rsid w:val="00DF44E9"/>
    <w:rsid w:val="00DF4905"/>
    <w:rsid w:val="00DF4A19"/>
    <w:rsid w:val="00DF4A97"/>
    <w:rsid w:val="00DF4AAB"/>
    <w:rsid w:val="00DF4AEC"/>
    <w:rsid w:val="00DF4B87"/>
    <w:rsid w:val="00DF4E37"/>
    <w:rsid w:val="00DF4E55"/>
    <w:rsid w:val="00DF4FC5"/>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634C"/>
    <w:rsid w:val="00DF63BB"/>
    <w:rsid w:val="00DF6410"/>
    <w:rsid w:val="00DF660C"/>
    <w:rsid w:val="00DF667A"/>
    <w:rsid w:val="00DF66E0"/>
    <w:rsid w:val="00DF6855"/>
    <w:rsid w:val="00DF69E5"/>
    <w:rsid w:val="00DF6DFE"/>
    <w:rsid w:val="00DF6E20"/>
    <w:rsid w:val="00DF6E90"/>
    <w:rsid w:val="00DF7003"/>
    <w:rsid w:val="00DF73DF"/>
    <w:rsid w:val="00DF73ED"/>
    <w:rsid w:val="00DF743C"/>
    <w:rsid w:val="00DF7449"/>
    <w:rsid w:val="00DF7477"/>
    <w:rsid w:val="00DF7480"/>
    <w:rsid w:val="00DF7498"/>
    <w:rsid w:val="00DF74FF"/>
    <w:rsid w:val="00DF75BF"/>
    <w:rsid w:val="00DF784B"/>
    <w:rsid w:val="00DF78D2"/>
    <w:rsid w:val="00DF7B68"/>
    <w:rsid w:val="00DF7CB3"/>
    <w:rsid w:val="00DF7FFD"/>
    <w:rsid w:val="00E00036"/>
    <w:rsid w:val="00E001D7"/>
    <w:rsid w:val="00E0029F"/>
    <w:rsid w:val="00E002F9"/>
    <w:rsid w:val="00E00384"/>
    <w:rsid w:val="00E005BE"/>
    <w:rsid w:val="00E005DC"/>
    <w:rsid w:val="00E006D4"/>
    <w:rsid w:val="00E00A12"/>
    <w:rsid w:val="00E00B0E"/>
    <w:rsid w:val="00E00B72"/>
    <w:rsid w:val="00E00DCC"/>
    <w:rsid w:val="00E01018"/>
    <w:rsid w:val="00E0109B"/>
    <w:rsid w:val="00E01178"/>
    <w:rsid w:val="00E0119B"/>
    <w:rsid w:val="00E012AA"/>
    <w:rsid w:val="00E0168E"/>
    <w:rsid w:val="00E01832"/>
    <w:rsid w:val="00E018CD"/>
    <w:rsid w:val="00E01E56"/>
    <w:rsid w:val="00E021B1"/>
    <w:rsid w:val="00E023BF"/>
    <w:rsid w:val="00E029DA"/>
    <w:rsid w:val="00E02A1E"/>
    <w:rsid w:val="00E02A26"/>
    <w:rsid w:val="00E02B07"/>
    <w:rsid w:val="00E02BD2"/>
    <w:rsid w:val="00E02C48"/>
    <w:rsid w:val="00E02E43"/>
    <w:rsid w:val="00E02EF2"/>
    <w:rsid w:val="00E030F4"/>
    <w:rsid w:val="00E03161"/>
    <w:rsid w:val="00E0323F"/>
    <w:rsid w:val="00E03647"/>
    <w:rsid w:val="00E03684"/>
    <w:rsid w:val="00E03691"/>
    <w:rsid w:val="00E036CB"/>
    <w:rsid w:val="00E03956"/>
    <w:rsid w:val="00E0397B"/>
    <w:rsid w:val="00E03A22"/>
    <w:rsid w:val="00E03C1D"/>
    <w:rsid w:val="00E03C90"/>
    <w:rsid w:val="00E03D88"/>
    <w:rsid w:val="00E04154"/>
    <w:rsid w:val="00E042B5"/>
    <w:rsid w:val="00E04337"/>
    <w:rsid w:val="00E044C6"/>
    <w:rsid w:val="00E047B0"/>
    <w:rsid w:val="00E047C1"/>
    <w:rsid w:val="00E04C7A"/>
    <w:rsid w:val="00E04D32"/>
    <w:rsid w:val="00E04FCA"/>
    <w:rsid w:val="00E05186"/>
    <w:rsid w:val="00E0518C"/>
    <w:rsid w:val="00E0526F"/>
    <w:rsid w:val="00E052E4"/>
    <w:rsid w:val="00E0543B"/>
    <w:rsid w:val="00E05597"/>
    <w:rsid w:val="00E055FC"/>
    <w:rsid w:val="00E0561B"/>
    <w:rsid w:val="00E057CA"/>
    <w:rsid w:val="00E05842"/>
    <w:rsid w:val="00E0597C"/>
    <w:rsid w:val="00E05BF1"/>
    <w:rsid w:val="00E05D44"/>
    <w:rsid w:val="00E05DFB"/>
    <w:rsid w:val="00E06165"/>
    <w:rsid w:val="00E061C1"/>
    <w:rsid w:val="00E061DD"/>
    <w:rsid w:val="00E06344"/>
    <w:rsid w:val="00E064C6"/>
    <w:rsid w:val="00E0677E"/>
    <w:rsid w:val="00E0688C"/>
    <w:rsid w:val="00E068A6"/>
    <w:rsid w:val="00E0696A"/>
    <w:rsid w:val="00E069D4"/>
    <w:rsid w:val="00E06BD6"/>
    <w:rsid w:val="00E06BE6"/>
    <w:rsid w:val="00E06C83"/>
    <w:rsid w:val="00E06CA4"/>
    <w:rsid w:val="00E06CC6"/>
    <w:rsid w:val="00E07315"/>
    <w:rsid w:val="00E07342"/>
    <w:rsid w:val="00E073F0"/>
    <w:rsid w:val="00E0745F"/>
    <w:rsid w:val="00E074F3"/>
    <w:rsid w:val="00E07539"/>
    <w:rsid w:val="00E07778"/>
    <w:rsid w:val="00E07854"/>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FA2"/>
    <w:rsid w:val="00E110B8"/>
    <w:rsid w:val="00E110FB"/>
    <w:rsid w:val="00E1117A"/>
    <w:rsid w:val="00E112AF"/>
    <w:rsid w:val="00E11653"/>
    <w:rsid w:val="00E1166F"/>
    <w:rsid w:val="00E11A75"/>
    <w:rsid w:val="00E11A89"/>
    <w:rsid w:val="00E11C69"/>
    <w:rsid w:val="00E11E0D"/>
    <w:rsid w:val="00E12055"/>
    <w:rsid w:val="00E12066"/>
    <w:rsid w:val="00E12142"/>
    <w:rsid w:val="00E1228A"/>
    <w:rsid w:val="00E12515"/>
    <w:rsid w:val="00E1259D"/>
    <w:rsid w:val="00E12724"/>
    <w:rsid w:val="00E1274F"/>
    <w:rsid w:val="00E1298A"/>
    <w:rsid w:val="00E12B66"/>
    <w:rsid w:val="00E12BFD"/>
    <w:rsid w:val="00E12C0C"/>
    <w:rsid w:val="00E12D17"/>
    <w:rsid w:val="00E12E6F"/>
    <w:rsid w:val="00E12E7E"/>
    <w:rsid w:val="00E12EC0"/>
    <w:rsid w:val="00E131DD"/>
    <w:rsid w:val="00E135A4"/>
    <w:rsid w:val="00E13711"/>
    <w:rsid w:val="00E1386F"/>
    <w:rsid w:val="00E13FB2"/>
    <w:rsid w:val="00E13FCA"/>
    <w:rsid w:val="00E14107"/>
    <w:rsid w:val="00E1415D"/>
    <w:rsid w:val="00E14404"/>
    <w:rsid w:val="00E14598"/>
    <w:rsid w:val="00E1481B"/>
    <w:rsid w:val="00E14867"/>
    <w:rsid w:val="00E15044"/>
    <w:rsid w:val="00E151B6"/>
    <w:rsid w:val="00E152DE"/>
    <w:rsid w:val="00E1538E"/>
    <w:rsid w:val="00E1541C"/>
    <w:rsid w:val="00E15484"/>
    <w:rsid w:val="00E1549C"/>
    <w:rsid w:val="00E15609"/>
    <w:rsid w:val="00E15A6C"/>
    <w:rsid w:val="00E15DC9"/>
    <w:rsid w:val="00E15E39"/>
    <w:rsid w:val="00E1621C"/>
    <w:rsid w:val="00E16255"/>
    <w:rsid w:val="00E16342"/>
    <w:rsid w:val="00E163B7"/>
    <w:rsid w:val="00E16555"/>
    <w:rsid w:val="00E167BF"/>
    <w:rsid w:val="00E167E1"/>
    <w:rsid w:val="00E16889"/>
    <w:rsid w:val="00E1689A"/>
    <w:rsid w:val="00E16B50"/>
    <w:rsid w:val="00E16BE6"/>
    <w:rsid w:val="00E16C20"/>
    <w:rsid w:val="00E16D2E"/>
    <w:rsid w:val="00E16D35"/>
    <w:rsid w:val="00E16F2C"/>
    <w:rsid w:val="00E1726D"/>
    <w:rsid w:val="00E1748A"/>
    <w:rsid w:val="00E17659"/>
    <w:rsid w:val="00E17981"/>
    <w:rsid w:val="00E17F30"/>
    <w:rsid w:val="00E20069"/>
    <w:rsid w:val="00E20223"/>
    <w:rsid w:val="00E2026B"/>
    <w:rsid w:val="00E2031D"/>
    <w:rsid w:val="00E2048E"/>
    <w:rsid w:val="00E20512"/>
    <w:rsid w:val="00E2051E"/>
    <w:rsid w:val="00E20593"/>
    <w:rsid w:val="00E20797"/>
    <w:rsid w:val="00E208F8"/>
    <w:rsid w:val="00E208FC"/>
    <w:rsid w:val="00E20D10"/>
    <w:rsid w:val="00E20FED"/>
    <w:rsid w:val="00E21183"/>
    <w:rsid w:val="00E21275"/>
    <w:rsid w:val="00E212B7"/>
    <w:rsid w:val="00E213A5"/>
    <w:rsid w:val="00E214A1"/>
    <w:rsid w:val="00E214AF"/>
    <w:rsid w:val="00E2155A"/>
    <w:rsid w:val="00E21963"/>
    <w:rsid w:val="00E21A59"/>
    <w:rsid w:val="00E21B5C"/>
    <w:rsid w:val="00E21CFE"/>
    <w:rsid w:val="00E21DFE"/>
    <w:rsid w:val="00E21F24"/>
    <w:rsid w:val="00E21F8A"/>
    <w:rsid w:val="00E21FD8"/>
    <w:rsid w:val="00E2203F"/>
    <w:rsid w:val="00E2253D"/>
    <w:rsid w:val="00E22661"/>
    <w:rsid w:val="00E22774"/>
    <w:rsid w:val="00E228DE"/>
    <w:rsid w:val="00E22A4F"/>
    <w:rsid w:val="00E22C6D"/>
    <w:rsid w:val="00E22C8E"/>
    <w:rsid w:val="00E22C9A"/>
    <w:rsid w:val="00E22CA5"/>
    <w:rsid w:val="00E22ED3"/>
    <w:rsid w:val="00E22F94"/>
    <w:rsid w:val="00E238F1"/>
    <w:rsid w:val="00E238F6"/>
    <w:rsid w:val="00E23A90"/>
    <w:rsid w:val="00E23C86"/>
    <w:rsid w:val="00E23E08"/>
    <w:rsid w:val="00E23E75"/>
    <w:rsid w:val="00E24278"/>
    <w:rsid w:val="00E2431A"/>
    <w:rsid w:val="00E24481"/>
    <w:rsid w:val="00E24486"/>
    <w:rsid w:val="00E244E2"/>
    <w:rsid w:val="00E248BE"/>
    <w:rsid w:val="00E24BF7"/>
    <w:rsid w:val="00E24C6A"/>
    <w:rsid w:val="00E24CE9"/>
    <w:rsid w:val="00E24E01"/>
    <w:rsid w:val="00E24E3D"/>
    <w:rsid w:val="00E250EB"/>
    <w:rsid w:val="00E2536E"/>
    <w:rsid w:val="00E254D6"/>
    <w:rsid w:val="00E255A1"/>
    <w:rsid w:val="00E25658"/>
    <w:rsid w:val="00E25784"/>
    <w:rsid w:val="00E25995"/>
    <w:rsid w:val="00E25A34"/>
    <w:rsid w:val="00E25BEC"/>
    <w:rsid w:val="00E25DCB"/>
    <w:rsid w:val="00E25EB7"/>
    <w:rsid w:val="00E26025"/>
    <w:rsid w:val="00E26217"/>
    <w:rsid w:val="00E2624A"/>
    <w:rsid w:val="00E26279"/>
    <w:rsid w:val="00E26281"/>
    <w:rsid w:val="00E262B0"/>
    <w:rsid w:val="00E26314"/>
    <w:rsid w:val="00E263AB"/>
    <w:rsid w:val="00E26712"/>
    <w:rsid w:val="00E268C4"/>
    <w:rsid w:val="00E269B8"/>
    <w:rsid w:val="00E269C8"/>
    <w:rsid w:val="00E26A9F"/>
    <w:rsid w:val="00E26B79"/>
    <w:rsid w:val="00E26C5F"/>
    <w:rsid w:val="00E26D0E"/>
    <w:rsid w:val="00E26D8E"/>
    <w:rsid w:val="00E26D99"/>
    <w:rsid w:val="00E26DB3"/>
    <w:rsid w:val="00E26E52"/>
    <w:rsid w:val="00E26E7A"/>
    <w:rsid w:val="00E26EA8"/>
    <w:rsid w:val="00E2701A"/>
    <w:rsid w:val="00E2709B"/>
    <w:rsid w:val="00E271C2"/>
    <w:rsid w:val="00E276BA"/>
    <w:rsid w:val="00E2783F"/>
    <w:rsid w:val="00E27892"/>
    <w:rsid w:val="00E27992"/>
    <w:rsid w:val="00E27A2D"/>
    <w:rsid w:val="00E27A54"/>
    <w:rsid w:val="00E27C21"/>
    <w:rsid w:val="00E27C6E"/>
    <w:rsid w:val="00E27CB8"/>
    <w:rsid w:val="00E300BA"/>
    <w:rsid w:val="00E3032D"/>
    <w:rsid w:val="00E30603"/>
    <w:rsid w:val="00E306C0"/>
    <w:rsid w:val="00E3086D"/>
    <w:rsid w:val="00E309C4"/>
    <w:rsid w:val="00E30BD0"/>
    <w:rsid w:val="00E30CFD"/>
    <w:rsid w:val="00E30E43"/>
    <w:rsid w:val="00E30ED1"/>
    <w:rsid w:val="00E30FAD"/>
    <w:rsid w:val="00E31299"/>
    <w:rsid w:val="00E31460"/>
    <w:rsid w:val="00E314B7"/>
    <w:rsid w:val="00E315BA"/>
    <w:rsid w:val="00E316F5"/>
    <w:rsid w:val="00E31720"/>
    <w:rsid w:val="00E31A0A"/>
    <w:rsid w:val="00E31A35"/>
    <w:rsid w:val="00E31B9D"/>
    <w:rsid w:val="00E31F39"/>
    <w:rsid w:val="00E3201D"/>
    <w:rsid w:val="00E32133"/>
    <w:rsid w:val="00E3219C"/>
    <w:rsid w:val="00E32340"/>
    <w:rsid w:val="00E32508"/>
    <w:rsid w:val="00E3267C"/>
    <w:rsid w:val="00E32B12"/>
    <w:rsid w:val="00E32B19"/>
    <w:rsid w:val="00E32EE9"/>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9D"/>
    <w:rsid w:val="00E35EC9"/>
    <w:rsid w:val="00E363D9"/>
    <w:rsid w:val="00E3659A"/>
    <w:rsid w:val="00E368E6"/>
    <w:rsid w:val="00E36CDE"/>
    <w:rsid w:val="00E36E3D"/>
    <w:rsid w:val="00E36EBC"/>
    <w:rsid w:val="00E36F1C"/>
    <w:rsid w:val="00E3700F"/>
    <w:rsid w:val="00E37091"/>
    <w:rsid w:val="00E3733E"/>
    <w:rsid w:val="00E37421"/>
    <w:rsid w:val="00E3746C"/>
    <w:rsid w:val="00E37500"/>
    <w:rsid w:val="00E3759B"/>
    <w:rsid w:val="00E37910"/>
    <w:rsid w:val="00E37B4C"/>
    <w:rsid w:val="00E37D63"/>
    <w:rsid w:val="00E4012C"/>
    <w:rsid w:val="00E40273"/>
    <w:rsid w:val="00E403F9"/>
    <w:rsid w:val="00E40453"/>
    <w:rsid w:val="00E406BB"/>
    <w:rsid w:val="00E40774"/>
    <w:rsid w:val="00E409C9"/>
    <w:rsid w:val="00E409F1"/>
    <w:rsid w:val="00E40A93"/>
    <w:rsid w:val="00E40C7D"/>
    <w:rsid w:val="00E410DA"/>
    <w:rsid w:val="00E4124B"/>
    <w:rsid w:val="00E41470"/>
    <w:rsid w:val="00E41713"/>
    <w:rsid w:val="00E418C6"/>
    <w:rsid w:val="00E4195D"/>
    <w:rsid w:val="00E41B57"/>
    <w:rsid w:val="00E41FBA"/>
    <w:rsid w:val="00E422C8"/>
    <w:rsid w:val="00E42661"/>
    <w:rsid w:val="00E426C7"/>
    <w:rsid w:val="00E4274E"/>
    <w:rsid w:val="00E42767"/>
    <w:rsid w:val="00E4298C"/>
    <w:rsid w:val="00E42CED"/>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3E81"/>
    <w:rsid w:val="00E44066"/>
    <w:rsid w:val="00E440CC"/>
    <w:rsid w:val="00E44182"/>
    <w:rsid w:val="00E44505"/>
    <w:rsid w:val="00E4472D"/>
    <w:rsid w:val="00E44800"/>
    <w:rsid w:val="00E4487C"/>
    <w:rsid w:val="00E44A5F"/>
    <w:rsid w:val="00E44BE0"/>
    <w:rsid w:val="00E44C77"/>
    <w:rsid w:val="00E44CB8"/>
    <w:rsid w:val="00E44DAA"/>
    <w:rsid w:val="00E4517C"/>
    <w:rsid w:val="00E452FD"/>
    <w:rsid w:val="00E453F9"/>
    <w:rsid w:val="00E45413"/>
    <w:rsid w:val="00E45524"/>
    <w:rsid w:val="00E45582"/>
    <w:rsid w:val="00E456D0"/>
    <w:rsid w:val="00E45961"/>
    <w:rsid w:val="00E45C89"/>
    <w:rsid w:val="00E45DBF"/>
    <w:rsid w:val="00E45E4E"/>
    <w:rsid w:val="00E45F07"/>
    <w:rsid w:val="00E45FE8"/>
    <w:rsid w:val="00E463E7"/>
    <w:rsid w:val="00E46687"/>
    <w:rsid w:val="00E467CF"/>
    <w:rsid w:val="00E46CE8"/>
    <w:rsid w:val="00E46F74"/>
    <w:rsid w:val="00E47035"/>
    <w:rsid w:val="00E4717E"/>
    <w:rsid w:val="00E47423"/>
    <w:rsid w:val="00E475CE"/>
    <w:rsid w:val="00E47616"/>
    <w:rsid w:val="00E478C9"/>
    <w:rsid w:val="00E4794A"/>
    <w:rsid w:val="00E4798B"/>
    <w:rsid w:val="00E47B6E"/>
    <w:rsid w:val="00E47D0F"/>
    <w:rsid w:val="00E47D89"/>
    <w:rsid w:val="00E47EC0"/>
    <w:rsid w:val="00E47F5A"/>
    <w:rsid w:val="00E47F73"/>
    <w:rsid w:val="00E47FFD"/>
    <w:rsid w:val="00E5044A"/>
    <w:rsid w:val="00E5045E"/>
    <w:rsid w:val="00E50631"/>
    <w:rsid w:val="00E50A10"/>
    <w:rsid w:val="00E50A4C"/>
    <w:rsid w:val="00E50B44"/>
    <w:rsid w:val="00E50BF4"/>
    <w:rsid w:val="00E50DFB"/>
    <w:rsid w:val="00E50E90"/>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BA7"/>
    <w:rsid w:val="00E52C38"/>
    <w:rsid w:val="00E52C9E"/>
    <w:rsid w:val="00E52CB9"/>
    <w:rsid w:val="00E52E29"/>
    <w:rsid w:val="00E52E8E"/>
    <w:rsid w:val="00E52EC6"/>
    <w:rsid w:val="00E53313"/>
    <w:rsid w:val="00E535E6"/>
    <w:rsid w:val="00E535EA"/>
    <w:rsid w:val="00E53656"/>
    <w:rsid w:val="00E5370A"/>
    <w:rsid w:val="00E5371C"/>
    <w:rsid w:val="00E538DE"/>
    <w:rsid w:val="00E5399A"/>
    <w:rsid w:val="00E53A1F"/>
    <w:rsid w:val="00E53A69"/>
    <w:rsid w:val="00E53F80"/>
    <w:rsid w:val="00E541E3"/>
    <w:rsid w:val="00E54276"/>
    <w:rsid w:val="00E5428D"/>
    <w:rsid w:val="00E54354"/>
    <w:rsid w:val="00E5439C"/>
    <w:rsid w:val="00E54438"/>
    <w:rsid w:val="00E54641"/>
    <w:rsid w:val="00E54774"/>
    <w:rsid w:val="00E54780"/>
    <w:rsid w:val="00E5478E"/>
    <w:rsid w:val="00E54A7B"/>
    <w:rsid w:val="00E54C76"/>
    <w:rsid w:val="00E54D6A"/>
    <w:rsid w:val="00E54E10"/>
    <w:rsid w:val="00E550E3"/>
    <w:rsid w:val="00E5533E"/>
    <w:rsid w:val="00E5544E"/>
    <w:rsid w:val="00E555F1"/>
    <w:rsid w:val="00E55713"/>
    <w:rsid w:val="00E557D5"/>
    <w:rsid w:val="00E55892"/>
    <w:rsid w:val="00E55947"/>
    <w:rsid w:val="00E55987"/>
    <w:rsid w:val="00E55AE7"/>
    <w:rsid w:val="00E55DC6"/>
    <w:rsid w:val="00E5600E"/>
    <w:rsid w:val="00E56156"/>
    <w:rsid w:val="00E56157"/>
    <w:rsid w:val="00E56284"/>
    <w:rsid w:val="00E563AF"/>
    <w:rsid w:val="00E5641F"/>
    <w:rsid w:val="00E564C1"/>
    <w:rsid w:val="00E5651A"/>
    <w:rsid w:val="00E565F3"/>
    <w:rsid w:val="00E56615"/>
    <w:rsid w:val="00E56697"/>
    <w:rsid w:val="00E56AB3"/>
    <w:rsid w:val="00E56AF1"/>
    <w:rsid w:val="00E56C9F"/>
    <w:rsid w:val="00E56F66"/>
    <w:rsid w:val="00E56FB1"/>
    <w:rsid w:val="00E57196"/>
    <w:rsid w:val="00E571AA"/>
    <w:rsid w:val="00E5722F"/>
    <w:rsid w:val="00E573A6"/>
    <w:rsid w:val="00E575D0"/>
    <w:rsid w:val="00E57676"/>
    <w:rsid w:val="00E576F7"/>
    <w:rsid w:val="00E577D8"/>
    <w:rsid w:val="00E57A16"/>
    <w:rsid w:val="00E57C59"/>
    <w:rsid w:val="00E57D38"/>
    <w:rsid w:val="00E57D40"/>
    <w:rsid w:val="00E57DCE"/>
    <w:rsid w:val="00E57DD5"/>
    <w:rsid w:val="00E57EA2"/>
    <w:rsid w:val="00E57EB6"/>
    <w:rsid w:val="00E600C0"/>
    <w:rsid w:val="00E60277"/>
    <w:rsid w:val="00E602C7"/>
    <w:rsid w:val="00E603F9"/>
    <w:rsid w:val="00E60440"/>
    <w:rsid w:val="00E60620"/>
    <w:rsid w:val="00E606DE"/>
    <w:rsid w:val="00E607FD"/>
    <w:rsid w:val="00E60913"/>
    <w:rsid w:val="00E60A57"/>
    <w:rsid w:val="00E60A60"/>
    <w:rsid w:val="00E60B70"/>
    <w:rsid w:val="00E6125B"/>
    <w:rsid w:val="00E6156A"/>
    <w:rsid w:val="00E61693"/>
    <w:rsid w:val="00E6170A"/>
    <w:rsid w:val="00E619CF"/>
    <w:rsid w:val="00E61BBD"/>
    <w:rsid w:val="00E61C7A"/>
    <w:rsid w:val="00E620D0"/>
    <w:rsid w:val="00E62100"/>
    <w:rsid w:val="00E6226E"/>
    <w:rsid w:val="00E623C1"/>
    <w:rsid w:val="00E623F7"/>
    <w:rsid w:val="00E6257D"/>
    <w:rsid w:val="00E625D4"/>
    <w:rsid w:val="00E62B39"/>
    <w:rsid w:val="00E62CEF"/>
    <w:rsid w:val="00E63055"/>
    <w:rsid w:val="00E630D5"/>
    <w:rsid w:val="00E63468"/>
    <w:rsid w:val="00E63488"/>
    <w:rsid w:val="00E634FE"/>
    <w:rsid w:val="00E63B29"/>
    <w:rsid w:val="00E63C0A"/>
    <w:rsid w:val="00E63C1F"/>
    <w:rsid w:val="00E63CA0"/>
    <w:rsid w:val="00E63CE8"/>
    <w:rsid w:val="00E63DBE"/>
    <w:rsid w:val="00E63EA3"/>
    <w:rsid w:val="00E640BB"/>
    <w:rsid w:val="00E64243"/>
    <w:rsid w:val="00E644DB"/>
    <w:rsid w:val="00E644F6"/>
    <w:rsid w:val="00E6491E"/>
    <w:rsid w:val="00E64E68"/>
    <w:rsid w:val="00E65102"/>
    <w:rsid w:val="00E65260"/>
    <w:rsid w:val="00E6550F"/>
    <w:rsid w:val="00E655C9"/>
    <w:rsid w:val="00E656AF"/>
    <w:rsid w:val="00E6578E"/>
    <w:rsid w:val="00E6587A"/>
    <w:rsid w:val="00E65A93"/>
    <w:rsid w:val="00E65CBA"/>
    <w:rsid w:val="00E65E52"/>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119"/>
    <w:rsid w:val="00E67363"/>
    <w:rsid w:val="00E674A4"/>
    <w:rsid w:val="00E674CE"/>
    <w:rsid w:val="00E6758A"/>
    <w:rsid w:val="00E677EC"/>
    <w:rsid w:val="00E6789E"/>
    <w:rsid w:val="00E67A4F"/>
    <w:rsid w:val="00E67B29"/>
    <w:rsid w:val="00E67C29"/>
    <w:rsid w:val="00E70142"/>
    <w:rsid w:val="00E70201"/>
    <w:rsid w:val="00E70208"/>
    <w:rsid w:val="00E70242"/>
    <w:rsid w:val="00E70288"/>
    <w:rsid w:val="00E70339"/>
    <w:rsid w:val="00E70391"/>
    <w:rsid w:val="00E70464"/>
    <w:rsid w:val="00E7048D"/>
    <w:rsid w:val="00E706C8"/>
    <w:rsid w:val="00E70931"/>
    <w:rsid w:val="00E70A65"/>
    <w:rsid w:val="00E70D7D"/>
    <w:rsid w:val="00E70FB8"/>
    <w:rsid w:val="00E71092"/>
    <w:rsid w:val="00E71284"/>
    <w:rsid w:val="00E71403"/>
    <w:rsid w:val="00E71490"/>
    <w:rsid w:val="00E7171F"/>
    <w:rsid w:val="00E71BC7"/>
    <w:rsid w:val="00E71D89"/>
    <w:rsid w:val="00E71E76"/>
    <w:rsid w:val="00E720EC"/>
    <w:rsid w:val="00E72379"/>
    <w:rsid w:val="00E724D5"/>
    <w:rsid w:val="00E725BC"/>
    <w:rsid w:val="00E7277C"/>
    <w:rsid w:val="00E7290F"/>
    <w:rsid w:val="00E72C2B"/>
    <w:rsid w:val="00E72C42"/>
    <w:rsid w:val="00E72CDC"/>
    <w:rsid w:val="00E72E6A"/>
    <w:rsid w:val="00E72EB5"/>
    <w:rsid w:val="00E72EE9"/>
    <w:rsid w:val="00E72F22"/>
    <w:rsid w:val="00E73167"/>
    <w:rsid w:val="00E736BF"/>
    <w:rsid w:val="00E736D9"/>
    <w:rsid w:val="00E7381F"/>
    <w:rsid w:val="00E73BC9"/>
    <w:rsid w:val="00E73C1D"/>
    <w:rsid w:val="00E73D84"/>
    <w:rsid w:val="00E7406A"/>
    <w:rsid w:val="00E74090"/>
    <w:rsid w:val="00E74470"/>
    <w:rsid w:val="00E744DC"/>
    <w:rsid w:val="00E7482D"/>
    <w:rsid w:val="00E74883"/>
    <w:rsid w:val="00E74D4A"/>
    <w:rsid w:val="00E74E4D"/>
    <w:rsid w:val="00E75093"/>
    <w:rsid w:val="00E7542C"/>
    <w:rsid w:val="00E75768"/>
    <w:rsid w:val="00E75A83"/>
    <w:rsid w:val="00E75BA3"/>
    <w:rsid w:val="00E75D72"/>
    <w:rsid w:val="00E7606C"/>
    <w:rsid w:val="00E760B0"/>
    <w:rsid w:val="00E760B4"/>
    <w:rsid w:val="00E760FB"/>
    <w:rsid w:val="00E76207"/>
    <w:rsid w:val="00E7632B"/>
    <w:rsid w:val="00E763F3"/>
    <w:rsid w:val="00E76476"/>
    <w:rsid w:val="00E76927"/>
    <w:rsid w:val="00E769E1"/>
    <w:rsid w:val="00E76AE3"/>
    <w:rsid w:val="00E771EE"/>
    <w:rsid w:val="00E77673"/>
    <w:rsid w:val="00E77799"/>
    <w:rsid w:val="00E777A1"/>
    <w:rsid w:val="00E7785D"/>
    <w:rsid w:val="00E77A1F"/>
    <w:rsid w:val="00E77A27"/>
    <w:rsid w:val="00E77A66"/>
    <w:rsid w:val="00E77B2D"/>
    <w:rsid w:val="00E77D8C"/>
    <w:rsid w:val="00E77F7C"/>
    <w:rsid w:val="00E77FA6"/>
    <w:rsid w:val="00E801A9"/>
    <w:rsid w:val="00E8027A"/>
    <w:rsid w:val="00E802A4"/>
    <w:rsid w:val="00E80347"/>
    <w:rsid w:val="00E80480"/>
    <w:rsid w:val="00E80921"/>
    <w:rsid w:val="00E80933"/>
    <w:rsid w:val="00E80AF4"/>
    <w:rsid w:val="00E80B81"/>
    <w:rsid w:val="00E80BD3"/>
    <w:rsid w:val="00E818E6"/>
    <w:rsid w:val="00E81B3B"/>
    <w:rsid w:val="00E81CAB"/>
    <w:rsid w:val="00E81E59"/>
    <w:rsid w:val="00E81F08"/>
    <w:rsid w:val="00E81FC3"/>
    <w:rsid w:val="00E8222B"/>
    <w:rsid w:val="00E82522"/>
    <w:rsid w:val="00E8299A"/>
    <w:rsid w:val="00E82A34"/>
    <w:rsid w:val="00E82A53"/>
    <w:rsid w:val="00E82AD9"/>
    <w:rsid w:val="00E82B94"/>
    <w:rsid w:val="00E82BC6"/>
    <w:rsid w:val="00E82DD5"/>
    <w:rsid w:val="00E8319A"/>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F30"/>
    <w:rsid w:val="00E850EF"/>
    <w:rsid w:val="00E85169"/>
    <w:rsid w:val="00E85564"/>
    <w:rsid w:val="00E855F9"/>
    <w:rsid w:val="00E858D0"/>
    <w:rsid w:val="00E859EB"/>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77C"/>
    <w:rsid w:val="00E87864"/>
    <w:rsid w:val="00E87954"/>
    <w:rsid w:val="00E87A24"/>
    <w:rsid w:val="00E87A33"/>
    <w:rsid w:val="00E87A45"/>
    <w:rsid w:val="00E87C52"/>
    <w:rsid w:val="00E87C65"/>
    <w:rsid w:val="00E87F1C"/>
    <w:rsid w:val="00E87FB6"/>
    <w:rsid w:val="00E87FC6"/>
    <w:rsid w:val="00E87FEB"/>
    <w:rsid w:val="00E90110"/>
    <w:rsid w:val="00E90119"/>
    <w:rsid w:val="00E901D0"/>
    <w:rsid w:val="00E901DD"/>
    <w:rsid w:val="00E902EE"/>
    <w:rsid w:val="00E90395"/>
    <w:rsid w:val="00E9044A"/>
    <w:rsid w:val="00E905EC"/>
    <w:rsid w:val="00E906AE"/>
    <w:rsid w:val="00E90724"/>
    <w:rsid w:val="00E90888"/>
    <w:rsid w:val="00E90925"/>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C6"/>
    <w:rsid w:val="00E91BD3"/>
    <w:rsid w:val="00E91C68"/>
    <w:rsid w:val="00E91E81"/>
    <w:rsid w:val="00E91F3D"/>
    <w:rsid w:val="00E922FB"/>
    <w:rsid w:val="00E92300"/>
    <w:rsid w:val="00E92530"/>
    <w:rsid w:val="00E925AC"/>
    <w:rsid w:val="00E9262C"/>
    <w:rsid w:val="00E92735"/>
    <w:rsid w:val="00E927A3"/>
    <w:rsid w:val="00E927B8"/>
    <w:rsid w:val="00E9283D"/>
    <w:rsid w:val="00E92B9A"/>
    <w:rsid w:val="00E92BA1"/>
    <w:rsid w:val="00E92BC4"/>
    <w:rsid w:val="00E92CFF"/>
    <w:rsid w:val="00E92E09"/>
    <w:rsid w:val="00E92EAF"/>
    <w:rsid w:val="00E92FD5"/>
    <w:rsid w:val="00E9346C"/>
    <w:rsid w:val="00E935CC"/>
    <w:rsid w:val="00E93669"/>
    <w:rsid w:val="00E93738"/>
    <w:rsid w:val="00E937E7"/>
    <w:rsid w:val="00E93813"/>
    <w:rsid w:val="00E93819"/>
    <w:rsid w:val="00E93849"/>
    <w:rsid w:val="00E93956"/>
    <w:rsid w:val="00E939F5"/>
    <w:rsid w:val="00E93A50"/>
    <w:rsid w:val="00E93A5D"/>
    <w:rsid w:val="00E93A67"/>
    <w:rsid w:val="00E93ADB"/>
    <w:rsid w:val="00E93CD0"/>
    <w:rsid w:val="00E9401C"/>
    <w:rsid w:val="00E942E4"/>
    <w:rsid w:val="00E94403"/>
    <w:rsid w:val="00E9442A"/>
    <w:rsid w:val="00E94597"/>
    <w:rsid w:val="00E945A0"/>
    <w:rsid w:val="00E9477C"/>
    <w:rsid w:val="00E9485A"/>
    <w:rsid w:val="00E9487F"/>
    <w:rsid w:val="00E9496A"/>
    <w:rsid w:val="00E94BFC"/>
    <w:rsid w:val="00E94C7A"/>
    <w:rsid w:val="00E94CAF"/>
    <w:rsid w:val="00E94E87"/>
    <w:rsid w:val="00E94E9B"/>
    <w:rsid w:val="00E951E6"/>
    <w:rsid w:val="00E952D6"/>
    <w:rsid w:val="00E95759"/>
    <w:rsid w:val="00E958E3"/>
    <w:rsid w:val="00E95B4A"/>
    <w:rsid w:val="00E95B4F"/>
    <w:rsid w:val="00E961C3"/>
    <w:rsid w:val="00E961FB"/>
    <w:rsid w:val="00E96334"/>
    <w:rsid w:val="00E96370"/>
    <w:rsid w:val="00E9641E"/>
    <w:rsid w:val="00E96995"/>
    <w:rsid w:val="00E96C4F"/>
    <w:rsid w:val="00E96D4E"/>
    <w:rsid w:val="00E96EF5"/>
    <w:rsid w:val="00E97096"/>
    <w:rsid w:val="00E970AB"/>
    <w:rsid w:val="00E974A2"/>
    <w:rsid w:val="00E97578"/>
    <w:rsid w:val="00E976A6"/>
    <w:rsid w:val="00E97864"/>
    <w:rsid w:val="00E978A0"/>
    <w:rsid w:val="00E97C2D"/>
    <w:rsid w:val="00E97D3C"/>
    <w:rsid w:val="00E97DE4"/>
    <w:rsid w:val="00EA00BE"/>
    <w:rsid w:val="00EA03BE"/>
    <w:rsid w:val="00EA041D"/>
    <w:rsid w:val="00EA06B2"/>
    <w:rsid w:val="00EA07C3"/>
    <w:rsid w:val="00EA0B45"/>
    <w:rsid w:val="00EA0C17"/>
    <w:rsid w:val="00EA0C60"/>
    <w:rsid w:val="00EA0E54"/>
    <w:rsid w:val="00EA0ED2"/>
    <w:rsid w:val="00EA0F19"/>
    <w:rsid w:val="00EA12CE"/>
    <w:rsid w:val="00EA133A"/>
    <w:rsid w:val="00EA15CC"/>
    <w:rsid w:val="00EA1697"/>
    <w:rsid w:val="00EA1AF4"/>
    <w:rsid w:val="00EA1D77"/>
    <w:rsid w:val="00EA1E3D"/>
    <w:rsid w:val="00EA20A4"/>
    <w:rsid w:val="00EA24AD"/>
    <w:rsid w:val="00EA24B3"/>
    <w:rsid w:val="00EA25B0"/>
    <w:rsid w:val="00EA2611"/>
    <w:rsid w:val="00EA267F"/>
    <w:rsid w:val="00EA2774"/>
    <w:rsid w:val="00EA2970"/>
    <w:rsid w:val="00EA2976"/>
    <w:rsid w:val="00EA29EE"/>
    <w:rsid w:val="00EA2C42"/>
    <w:rsid w:val="00EA2DCE"/>
    <w:rsid w:val="00EA2E11"/>
    <w:rsid w:val="00EA307D"/>
    <w:rsid w:val="00EA30CF"/>
    <w:rsid w:val="00EA31F7"/>
    <w:rsid w:val="00EA335E"/>
    <w:rsid w:val="00EA3384"/>
    <w:rsid w:val="00EA3503"/>
    <w:rsid w:val="00EA38DB"/>
    <w:rsid w:val="00EA3ABF"/>
    <w:rsid w:val="00EA3AED"/>
    <w:rsid w:val="00EA3B40"/>
    <w:rsid w:val="00EA3B83"/>
    <w:rsid w:val="00EA3EA9"/>
    <w:rsid w:val="00EA3F5D"/>
    <w:rsid w:val="00EA3F91"/>
    <w:rsid w:val="00EA4000"/>
    <w:rsid w:val="00EA40CE"/>
    <w:rsid w:val="00EA4224"/>
    <w:rsid w:val="00EA4275"/>
    <w:rsid w:val="00EA433E"/>
    <w:rsid w:val="00EA447A"/>
    <w:rsid w:val="00EA4840"/>
    <w:rsid w:val="00EA491D"/>
    <w:rsid w:val="00EA498F"/>
    <w:rsid w:val="00EA4A42"/>
    <w:rsid w:val="00EA4A53"/>
    <w:rsid w:val="00EA4B93"/>
    <w:rsid w:val="00EA4BF2"/>
    <w:rsid w:val="00EA4DA9"/>
    <w:rsid w:val="00EA5176"/>
    <w:rsid w:val="00EA517E"/>
    <w:rsid w:val="00EA5248"/>
    <w:rsid w:val="00EA5336"/>
    <w:rsid w:val="00EA5618"/>
    <w:rsid w:val="00EA573E"/>
    <w:rsid w:val="00EA5750"/>
    <w:rsid w:val="00EA5A72"/>
    <w:rsid w:val="00EA5B4E"/>
    <w:rsid w:val="00EA5DB7"/>
    <w:rsid w:val="00EA5E2F"/>
    <w:rsid w:val="00EA609E"/>
    <w:rsid w:val="00EA6193"/>
    <w:rsid w:val="00EA61ED"/>
    <w:rsid w:val="00EA622F"/>
    <w:rsid w:val="00EA631C"/>
    <w:rsid w:val="00EA6432"/>
    <w:rsid w:val="00EA66C0"/>
    <w:rsid w:val="00EA6788"/>
    <w:rsid w:val="00EA6862"/>
    <w:rsid w:val="00EA68AE"/>
    <w:rsid w:val="00EA6999"/>
    <w:rsid w:val="00EA6A5A"/>
    <w:rsid w:val="00EA6CBC"/>
    <w:rsid w:val="00EA6D80"/>
    <w:rsid w:val="00EA6DCC"/>
    <w:rsid w:val="00EA6EB6"/>
    <w:rsid w:val="00EA6FB6"/>
    <w:rsid w:val="00EA7175"/>
    <w:rsid w:val="00EA74E0"/>
    <w:rsid w:val="00EA7520"/>
    <w:rsid w:val="00EA7521"/>
    <w:rsid w:val="00EA766B"/>
    <w:rsid w:val="00EA7727"/>
    <w:rsid w:val="00EA7758"/>
    <w:rsid w:val="00EA79CF"/>
    <w:rsid w:val="00EA7A38"/>
    <w:rsid w:val="00EA7E99"/>
    <w:rsid w:val="00EA7F5E"/>
    <w:rsid w:val="00EA7F84"/>
    <w:rsid w:val="00EA7FA7"/>
    <w:rsid w:val="00EB02E4"/>
    <w:rsid w:val="00EB03CB"/>
    <w:rsid w:val="00EB054F"/>
    <w:rsid w:val="00EB09B3"/>
    <w:rsid w:val="00EB0A5A"/>
    <w:rsid w:val="00EB0A5E"/>
    <w:rsid w:val="00EB0C85"/>
    <w:rsid w:val="00EB0D9C"/>
    <w:rsid w:val="00EB0E65"/>
    <w:rsid w:val="00EB107A"/>
    <w:rsid w:val="00EB12E4"/>
    <w:rsid w:val="00EB132A"/>
    <w:rsid w:val="00EB13E1"/>
    <w:rsid w:val="00EB179C"/>
    <w:rsid w:val="00EB1883"/>
    <w:rsid w:val="00EB18FF"/>
    <w:rsid w:val="00EB197F"/>
    <w:rsid w:val="00EB1AB2"/>
    <w:rsid w:val="00EB1C5A"/>
    <w:rsid w:val="00EB1C68"/>
    <w:rsid w:val="00EB1E61"/>
    <w:rsid w:val="00EB1EA4"/>
    <w:rsid w:val="00EB1EAC"/>
    <w:rsid w:val="00EB1F19"/>
    <w:rsid w:val="00EB205C"/>
    <w:rsid w:val="00EB2145"/>
    <w:rsid w:val="00EB2723"/>
    <w:rsid w:val="00EB2770"/>
    <w:rsid w:val="00EB2CAB"/>
    <w:rsid w:val="00EB2ED2"/>
    <w:rsid w:val="00EB2F98"/>
    <w:rsid w:val="00EB3054"/>
    <w:rsid w:val="00EB30BF"/>
    <w:rsid w:val="00EB33C8"/>
    <w:rsid w:val="00EB3467"/>
    <w:rsid w:val="00EB3582"/>
    <w:rsid w:val="00EB3640"/>
    <w:rsid w:val="00EB3769"/>
    <w:rsid w:val="00EB3837"/>
    <w:rsid w:val="00EB38D2"/>
    <w:rsid w:val="00EB39F2"/>
    <w:rsid w:val="00EB3B33"/>
    <w:rsid w:val="00EB3B66"/>
    <w:rsid w:val="00EB3B72"/>
    <w:rsid w:val="00EB3C75"/>
    <w:rsid w:val="00EB3EA5"/>
    <w:rsid w:val="00EB3F38"/>
    <w:rsid w:val="00EB40AD"/>
    <w:rsid w:val="00EB4343"/>
    <w:rsid w:val="00EB434C"/>
    <w:rsid w:val="00EB4375"/>
    <w:rsid w:val="00EB4610"/>
    <w:rsid w:val="00EB4836"/>
    <w:rsid w:val="00EB4970"/>
    <w:rsid w:val="00EB49D7"/>
    <w:rsid w:val="00EB4AF3"/>
    <w:rsid w:val="00EB4B26"/>
    <w:rsid w:val="00EB4B56"/>
    <w:rsid w:val="00EB4BEA"/>
    <w:rsid w:val="00EB4BFB"/>
    <w:rsid w:val="00EB4C62"/>
    <w:rsid w:val="00EB4D58"/>
    <w:rsid w:val="00EB4ECE"/>
    <w:rsid w:val="00EB50FF"/>
    <w:rsid w:val="00EB51C0"/>
    <w:rsid w:val="00EB51D3"/>
    <w:rsid w:val="00EB58C8"/>
    <w:rsid w:val="00EB5B04"/>
    <w:rsid w:val="00EB5CA1"/>
    <w:rsid w:val="00EB5D75"/>
    <w:rsid w:val="00EB5D7F"/>
    <w:rsid w:val="00EB5F75"/>
    <w:rsid w:val="00EB5FE6"/>
    <w:rsid w:val="00EB601C"/>
    <w:rsid w:val="00EB6037"/>
    <w:rsid w:val="00EB6049"/>
    <w:rsid w:val="00EB6195"/>
    <w:rsid w:val="00EB6744"/>
    <w:rsid w:val="00EB69CB"/>
    <w:rsid w:val="00EB6B48"/>
    <w:rsid w:val="00EB6DFB"/>
    <w:rsid w:val="00EB6E22"/>
    <w:rsid w:val="00EB6E4D"/>
    <w:rsid w:val="00EB6FA5"/>
    <w:rsid w:val="00EB7328"/>
    <w:rsid w:val="00EB7482"/>
    <w:rsid w:val="00EB7509"/>
    <w:rsid w:val="00EB7652"/>
    <w:rsid w:val="00EB766C"/>
    <w:rsid w:val="00EB771C"/>
    <w:rsid w:val="00EB774E"/>
    <w:rsid w:val="00EB79E4"/>
    <w:rsid w:val="00EB7CE4"/>
    <w:rsid w:val="00EB7D8E"/>
    <w:rsid w:val="00EB7DAC"/>
    <w:rsid w:val="00EC014E"/>
    <w:rsid w:val="00EC02F4"/>
    <w:rsid w:val="00EC0496"/>
    <w:rsid w:val="00EC04FD"/>
    <w:rsid w:val="00EC05A6"/>
    <w:rsid w:val="00EC05DF"/>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1FE3"/>
    <w:rsid w:val="00EC21C3"/>
    <w:rsid w:val="00EC22AF"/>
    <w:rsid w:val="00EC24BD"/>
    <w:rsid w:val="00EC268C"/>
    <w:rsid w:val="00EC26F6"/>
    <w:rsid w:val="00EC27BC"/>
    <w:rsid w:val="00EC2ECE"/>
    <w:rsid w:val="00EC33A6"/>
    <w:rsid w:val="00EC368F"/>
    <w:rsid w:val="00EC37B2"/>
    <w:rsid w:val="00EC37F4"/>
    <w:rsid w:val="00EC3ABE"/>
    <w:rsid w:val="00EC3AC6"/>
    <w:rsid w:val="00EC3BD6"/>
    <w:rsid w:val="00EC3E52"/>
    <w:rsid w:val="00EC41FF"/>
    <w:rsid w:val="00EC4285"/>
    <w:rsid w:val="00EC42A6"/>
    <w:rsid w:val="00EC445A"/>
    <w:rsid w:val="00EC46B3"/>
    <w:rsid w:val="00EC49A0"/>
    <w:rsid w:val="00EC4B2F"/>
    <w:rsid w:val="00EC4B65"/>
    <w:rsid w:val="00EC4C5A"/>
    <w:rsid w:val="00EC4D82"/>
    <w:rsid w:val="00EC4E6C"/>
    <w:rsid w:val="00EC4EAA"/>
    <w:rsid w:val="00EC4F69"/>
    <w:rsid w:val="00EC4FAE"/>
    <w:rsid w:val="00EC51A6"/>
    <w:rsid w:val="00EC53A0"/>
    <w:rsid w:val="00EC5562"/>
    <w:rsid w:val="00EC5579"/>
    <w:rsid w:val="00EC565D"/>
    <w:rsid w:val="00EC5712"/>
    <w:rsid w:val="00EC59AA"/>
    <w:rsid w:val="00EC59F1"/>
    <w:rsid w:val="00EC5A23"/>
    <w:rsid w:val="00EC5AAC"/>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FB"/>
    <w:rsid w:val="00EC6879"/>
    <w:rsid w:val="00EC6913"/>
    <w:rsid w:val="00EC6BD0"/>
    <w:rsid w:val="00EC6E65"/>
    <w:rsid w:val="00EC6F20"/>
    <w:rsid w:val="00EC6F6D"/>
    <w:rsid w:val="00EC708C"/>
    <w:rsid w:val="00EC70E9"/>
    <w:rsid w:val="00EC7200"/>
    <w:rsid w:val="00EC730C"/>
    <w:rsid w:val="00EC7641"/>
    <w:rsid w:val="00EC7B16"/>
    <w:rsid w:val="00EC7D09"/>
    <w:rsid w:val="00EC7DA3"/>
    <w:rsid w:val="00EC7E34"/>
    <w:rsid w:val="00EC7F23"/>
    <w:rsid w:val="00ED0803"/>
    <w:rsid w:val="00ED08A8"/>
    <w:rsid w:val="00ED08CB"/>
    <w:rsid w:val="00ED0A84"/>
    <w:rsid w:val="00ED0B20"/>
    <w:rsid w:val="00ED0B45"/>
    <w:rsid w:val="00ED0BC1"/>
    <w:rsid w:val="00ED0C68"/>
    <w:rsid w:val="00ED0CCE"/>
    <w:rsid w:val="00ED0D11"/>
    <w:rsid w:val="00ED0E34"/>
    <w:rsid w:val="00ED0E62"/>
    <w:rsid w:val="00ED1245"/>
    <w:rsid w:val="00ED132E"/>
    <w:rsid w:val="00ED14FB"/>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C98"/>
    <w:rsid w:val="00ED3C9C"/>
    <w:rsid w:val="00ED3CBE"/>
    <w:rsid w:val="00ED3D68"/>
    <w:rsid w:val="00ED3E97"/>
    <w:rsid w:val="00ED3EC6"/>
    <w:rsid w:val="00ED3EF0"/>
    <w:rsid w:val="00ED3FCA"/>
    <w:rsid w:val="00ED40C2"/>
    <w:rsid w:val="00ED423D"/>
    <w:rsid w:val="00ED4438"/>
    <w:rsid w:val="00ED4459"/>
    <w:rsid w:val="00ED466F"/>
    <w:rsid w:val="00ED48D0"/>
    <w:rsid w:val="00ED497C"/>
    <w:rsid w:val="00ED4B32"/>
    <w:rsid w:val="00ED4E72"/>
    <w:rsid w:val="00ED55E3"/>
    <w:rsid w:val="00ED5699"/>
    <w:rsid w:val="00ED5733"/>
    <w:rsid w:val="00ED584B"/>
    <w:rsid w:val="00ED585A"/>
    <w:rsid w:val="00ED5B07"/>
    <w:rsid w:val="00ED5B2D"/>
    <w:rsid w:val="00ED62C4"/>
    <w:rsid w:val="00ED6462"/>
    <w:rsid w:val="00ED6527"/>
    <w:rsid w:val="00ED6848"/>
    <w:rsid w:val="00ED6AFF"/>
    <w:rsid w:val="00ED6B30"/>
    <w:rsid w:val="00ED6B58"/>
    <w:rsid w:val="00ED6E9D"/>
    <w:rsid w:val="00ED6F05"/>
    <w:rsid w:val="00ED7192"/>
    <w:rsid w:val="00ED7198"/>
    <w:rsid w:val="00ED7A61"/>
    <w:rsid w:val="00ED7C08"/>
    <w:rsid w:val="00ED7DA8"/>
    <w:rsid w:val="00ED7ED2"/>
    <w:rsid w:val="00EE003F"/>
    <w:rsid w:val="00EE0215"/>
    <w:rsid w:val="00EE0292"/>
    <w:rsid w:val="00EE034D"/>
    <w:rsid w:val="00EE052D"/>
    <w:rsid w:val="00EE0685"/>
    <w:rsid w:val="00EE087E"/>
    <w:rsid w:val="00EE09B4"/>
    <w:rsid w:val="00EE0A71"/>
    <w:rsid w:val="00EE0ADC"/>
    <w:rsid w:val="00EE11CD"/>
    <w:rsid w:val="00EE134F"/>
    <w:rsid w:val="00EE161E"/>
    <w:rsid w:val="00EE16A9"/>
    <w:rsid w:val="00EE1741"/>
    <w:rsid w:val="00EE1799"/>
    <w:rsid w:val="00EE1929"/>
    <w:rsid w:val="00EE1A6A"/>
    <w:rsid w:val="00EE1BA8"/>
    <w:rsid w:val="00EE1BE2"/>
    <w:rsid w:val="00EE1C44"/>
    <w:rsid w:val="00EE1C75"/>
    <w:rsid w:val="00EE1E6D"/>
    <w:rsid w:val="00EE1E9E"/>
    <w:rsid w:val="00EE2407"/>
    <w:rsid w:val="00EE2503"/>
    <w:rsid w:val="00EE25EA"/>
    <w:rsid w:val="00EE2791"/>
    <w:rsid w:val="00EE2869"/>
    <w:rsid w:val="00EE2A8B"/>
    <w:rsid w:val="00EE2ADE"/>
    <w:rsid w:val="00EE2D4C"/>
    <w:rsid w:val="00EE2F88"/>
    <w:rsid w:val="00EE2F8C"/>
    <w:rsid w:val="00EE305F"/>
    <w:rsid w:val="00EE3329"/>
    <w:rsid w:val="00EE3449"/>
    <w:rsid w:val="00EE35CE"/>
    <w:rsid w:val="00EE35D5"/>
    <w:rsid w:val="00EE3655"/>
    <w:rsid w:val="00EE38BF"/>
    <w:rsid w:val="00EE38CF"/>
    <w:rsid w:val="00EE39EC"/>
    <w:rsid w:val="00EE3BC6"/>
    <w:rsid w:val="00EE3C76"/>
    <w:rsid w:val="00EE3E54"/>
    <w:rsid w:val="00EE414F"/>
    <w:rsid w:val="00EE4194"/>
    <w:rsid w:val="00EE423A"/>
    <w:rsid w:val="00EE42C9"/>
    <w:rsid w:val="00EE4570"/>
    <w:rsid w:val="00EE460D"/>
    <w:rsid w:val="00EE48A6"/>
    <w:rsid w:val="00EE491A"/>
    <w:rsid w:val="00EE4992"/>
    <w:rsid w:val="00EE4A5E"/>
    <w:rsid w:val="00EE4AF2"/>
    <w:rsid w:val="00EE4AF8"/>
    <w:rsid w:val="00EE4B13"/>
    <w:rsid w:val="00EE4D25"/>
    <w:rsid w:val="00EE4D42"/>
    <w:rsid w:val="00EE55D7"/>
    <w:rsid w:val="00EE5876"/>
    <w:rsid w:val="00EE58D6"/>
    <w:rsid w:val="00EE5BD1"/>
    <w:rsid w:val="00EE5C44"/>
    <w:rsid w:val="00EE5C60"/>
    <w:rsid w:val="00EE5C6E"/>
    <w:rsid w:val="00EE5C83"/>
    <w:rsid w:val="00EE5D3E"/>
    <w:rsid w:val="00EE5DB1"/>
    <w:rsid w:val="00EE5EBF"/>
    <w:rsid w:val="00EE60EB"/>
    <w:rsid w:val="00EE6415"/>
    <w:rsid w:val="00EE6475"/>
    <w:rsid w:val="00EE652A"/>
    <w:rsid w:val="00EE67A6"/>
    <w:rsid w:val="00EE67E3"/>
    <w:rsid w:val="00EE690F"/>
    <w:rsid w:val="00EE6C58"/>
    <w:rsid w:val="00EE6D41"/>
    <w:rsid w:val="00EE6D67"/>
    <w:rsid w:val="00EE6DD9"/>
    <w:rsid w:val="00EE711C"/>
    <w:rsid w:val="00EE757F"/>
    <w:rsid w:val="00EE7597"/>
    <w:rsid w:val="00EE790F"/>
    <w:rsid w:val="00EE7A30"/>
    <w:rsid w:val="00EE7C49"/>
    <w:rsid w:val="00EE7D35"/>
    <w:rsid w:val="00EF027E"/>
    <w:rsid w:val="00EF0454"/>
    <w:rsid w:val="00EF0598"/>
    <w:rsid w:val="00EF064A"/>
    <w:rsid w:val="00EF0918"/>
    <w:rsid w:val="00EF0977"/>
    <w:rsid w:val="00EF098C"/>
    <w:rsid w:val="00EF0A31"/>
    <w:rsid w:val="00EF0B10"/>
    <w:rsid w:val="00EF0BBC"/>
    <w:rsid w:val="00EF0BFB"/>
    <w:rsid w:val="00EF0CCB"/>
    <w:rsid w:val="00EF0ED3"/>
    <w:rsid w:val="00EF0F00"/>
    <w:rsid w:val="00EF0F0C"/>
    <w:rsid w:val="00EF0F66"/>
    <w:rsid w:val="00EF1626"/>
    <w:rsid w:val="00EF18E9"/>
    <w:rsid w:val="00EF1A7A"/>
    <w:rsid w:val="00EF1DB7"/>
    <w:rsid w:val="00EF1DC7"/>
    <w:rsid w:val="00EF1E2F"/>
    <w:rsid w:val="00EF1E63"/>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CF6"/>
    <w:rsid w:val="00EF3D12"/>
    <w:rsid w:val="00EF3E31"/>
    <w:rsid w:val="00EF3F8C"/>
    <w:rsid w:val="00EF4009"/>
    <w:rsid w:val="00EF40E6"/>
    <w:rsid w:val="00EF4372"/>
    <w:rsid w:val="00EF4453"/>
    <w:rsid w:val="00EF4472"/>
    <w:rsid w:val="00EF4634"/>
    <w:rsid w:val="00EF4749"/>
    <w:rsid w:val="00EF4849"/>
    <w:rsid w:val="00EF48C7"/>
    <w:rsid w:val="00EF49B0"/>
    <w:rsid w:val="00EF4AA7"/>
    <w:rsid w:val="00EF4B77"/>
    <w:rsid w:val="00EF4E23"/>
    <w:rsid w:val="00EF4E74"/>
    <w:rsid w:val="00EF509C"/>
    <w:rsid w:val="00EF50BE"/>
    <w:rsid w:val="00EF516C"/>
    <w:rsid w:val="00EF51CC"/>
    <w:rsid w:val="00EF524A"/>
    <w:rsid w:val="00EF5621"/>
    <w:rsid w:val="00EF5827"/>
    <w:rsid w:val="00EF58B8"/>
    <w:rsid w:val="00EF5AFD"/>
    <w:rsid w:val="00EF5B41"/>
    <w:rsid w:val="00EF5B70"/>
    <w:rsid w:val="00EF5C77"/>
    <w:rsid w:val="00EF625F"/>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764"/>
    <w:rsid w:val="00EF7989"/>
    <w:rsid w:val="00EF79FF"/>
    <w:rsid w:val="00EF7AD7"/>
    <w:rsid w:val="00EF7B37"/>
    <w:rsid w:val="00EF7B3A"/>
    <w:rsid w:val="00EF7D91"/>
    <w:rsid w:val="00EF7D94"/>
    <w:rsid w:val="00EF7E99"/>
    <w:rsid w:val="00F000D9"/>
    <w:rsid w:val="00F000DB"/>
    <w:rsid w:val="00F005EC"/>
    <w:rsid w:val="00F0068F"/>
    <w:rsid w:val="00F006F6"/>
    <w:rsid w:val="00F007A5"/>
    <w:rsid w:val="00F0099B"/>
    <w:rsid w:val="00F00A45"/>
    <w:rsid w:val="00F00D59"/>
    <w:rsid w:val="00F00E04"/>
    <w:rsid w:val="00F00F44"/>
    <w:rsid w:val="00F0106F"/>
    <w:rsid w:val="00F01183"/>
    <w:rsid w:val="00F012A5"/>
    <w:rsid w:val="00F0154B"/>
    <w:rsid w:val="00F015DF"/>
    <w:rsid w:val="00F015FA"/>
    <w:rsid w:val="00F01773"/>
    <w:rsid w:val="00F0198F"/>
    <w:rsid w:val="00F01ACE"/>
    <w:rsid w:val="00F01C3E"/>
    <w:rsid w:val="00F0254B"/>
    <w:rsid w:val="00F0266A"/>
    <w:rsid w:val="00F026D3"/>
    <w:rsid w:val="00F026EC"/>
    <w:rsid w:val="00F027AF"/>
    <w:rsid w:val="00F0287E"/>
    <w:rsid w:val="00F0288D"/>
    <w:rsid w:val="00F02890"/>
    <w:rsid w:val="00F0293E"/>
    <w:rsid w:val="00F02A05"/>
    <w:rsid w:val="00F02A83"/>
    <w:rsid w:val="00F02B41"/>
    <w:rsid w:val="00F02B88"/>
    <w:rsid w:val="00F02BED"/>
    <w:rsid w:val="00F02D35"/>
    <w:rsid w:val="00F03018"/>
    <w:rsid w:val="00F0328E"/>
    <w:rsid w:val="00F03769"/>
    <w:rsid w:val="00F03BFF"/>
    <w:rsid w:val="00F03C40"/>
    <w:rsid w:val="00F03D73"/>
    <w:rsid w:val="00F03E6E"/>
    <w:rsid w:val="00F03F88"/>
    <w:rsid w:val="00F041BA"/>
    <w:rsid w:val="00F04582"/>
    <w:rsid w:val="00F045AA"/>
    <w:rsid w:val="00F045F9"/>
    <w:rsid w:val="00F04960"/>
    <w:rsid w:val="00F04964"/>
    <w:rsid w:val="00F0496F"/>
    <w:rsid w:val="00F049A4"/>
    <w:rsid w:val="00F04B5A"/>
    <w:rsid w:val="00F04CED"/>
    <w:rsid w:val="00F04CF2"/>
    <w:rsid w:val="00F04EBE"/>
    <w:rsid w:val="00F051BD"/>
    <w:rsid w:val="00F051DF"/>
    <w:rsid w:val="00F053B2"/>
    <w:rsid w:val="00F05475"/>
    <w:rsid w:val="00F057F8"/>
    <w:rsid w:val="00F0585F"/>
    <w:rsid w:val="00F05929"/>
    <w:rsid w:val="00F05B54"/>
    <w:rsid w:val="00F05E55"/>
    <w:rsid w:val="00F05FEE"/>
    <w:rsid w:val="00F0629C"/>
    <w:rsid w:val="00F06463"/>
    <w:rsid w:val="00F0647D"/>
    <w:rsid w:val="00F0648B"/>
    <w:rsid w:val="00F06639"/>
    <w:rsid w:val="00F0672C"/>
    <w:rsid w:val="00F06861"/>
    <w:rsid w:val="00F06934"/>
    <w:rsid w:val="00F06C01"/>
    <w:rsid w:val="00F06C37"/>
    <w:rsid w:val="00F06C9E"/>
    <w:rsid w:val="00F06EBB"/>
    <w:rsid w:val="00F07027"/>
    <w:rsid w:val="00F0707B"/>
    <w:rsid w:val="00F07168"/>
    <w:rsid w:val="00F07182"/>
    <w:rsid w:val="00F07324"/>
    <w:rsid w:val="00F0747C"/>
    <w:rsid w:val="00F0757C"/>
    <w:rsid w:val="00F0763A"/>
    <w:rsid w:val="00F07900"/>
    <w:rsid w:val="00F079FE"/>
    <w:rsid w:val="00F07D56"/>
    <w:rsid w:val="00F07F5B"/>
    <w:rsid w:val="00F07FBD"/>
    <w:rsid w:val="00F1030A"/>
    <w:rsid w:val="00F10626"/>
    <w:rsid w:val="00F106EF"/>
    <w:rsid w:val="00F10831"/>
    <w:rsid w:val="00F1095D"/>
    <w:rsid w:val="00F10ADE"/>
    <w:rsid w:val="00F10E62"/>
    <w:rsid w:val="00F111E8"/>
    <w:rsid w:val="00F11257"/>
    <w:rsid w:val="00F1144C"/>
    <w:rsid w:val="00F11B87"/>
    <w:rsid w:val="00F11C14"/>
    <w:rsid w:val="00F11C8F"/>
    <w:rsid w:val="00F11CDE"/>
    <w:rsid w:val="00F11FA9"/>
    <w:rsid w:val="00F12268"/>
    <w:rsid w:val="00F12492"/>
    <w:rsid w:val="00F1261B"/>
    <w:rsid w:val="00F12922"/>
    <w:rsid w:val="00F12949"/>
    <w:rsid w:val="00F12AAE"/>
    <w:rsid w:val="00F12BAF"/>
    <w:rsid w:val="00F12C1D"/>
    <w:rsid w:val="00F12CB3"/>
    <w:rsid w:val="00F12D28"/>
    <w:rsid w:val="00F12F12"/>
    <w:rsid w:val="00F12F72"/>
    <w:rsid w:val="00F13127"/>
    <w:rsid w:val="00F13177"/>
    <w:rsid w:val="00F13436"/>
    <w:rsid w:val="00F1371B"/>
    <w:rsid w:val="00F1372A"/>
    <w:rsid w:val="00F13954"/>
    <w:rsid w:val="00F13A15"/>
    <w:rsid w:val="00F13BC8"/>
    <w:rsid w:val="00F13C33"/>
    <w:rsid w:val="00F13E74"/>
    <w:rsid w:val="00F13E94"/>
    <w:rsid w:val="00F13F0C"/>
    <w:rsid w:val="00F1404A"/>
    <w:rsid w:val="00F14085"/>
    <w:rsid w:val="00F1408B"/>
    <w:rsid w:val="00F144F6"/>
    <w:rsid w:val="00F147F6"/>
    <w:rsid w:val="00F14859"/>
    <w:rsid w:val="00F150EA"/>
    <w:rsid w:val="00F15102"/>
    <w:rsid w:val="00F15288"/>
    <w:rsid w:val="00F15296"/>
    <w:rsid w:val="00F15308"/>
    <w:rsid w:val="00F15384"/>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5E8"/>
    <w:rsid w:val="00F16861"/>
    <w:rsid w:val="00F16A8A"/>
    <w:rsid w:val="00F16B06"/>
    <w:rsid w:val="00F16BEA"/>
    <w:rsid w:val="00F16C3B"/>
    <w:rsid w:val="00F1716F"/>
    <w:rsid w:val="00F171FD"/>
    <w:rsid w:val="00F1727F"/>
    <w:rsid w:val="00F17498"/>
    <w:rsid w:val="00F17AB4"/>
    <w:rsid w:val="00F17B22"/>
    <w:rsid w:val="00F17ECD"/>
    <w:rsid w:val="00F17F1B"/>
    <w:rsid w:val="00F20111"/>
    <w:rsid w:val="00F20460"/>
    <w:rsid w:val="00F20479"/>
    <w:rsid w:val="00F204CF"/>
    <w:rsid w:val="00F205C8"/>
    <w:rsid w:val="00F20875"/>
    <w:rsid w:val="00F20917"/>
    <w:rsid w:val="00F20993"/>
    <w:rsid w:val="00F20A38"/>
    <w:rsid w:val="00F20AC2"/>
    <w:rsid w:val="00F20BF7"/>
    <w:rsid w:val="00F20D7A"/>
    <w:rsid w:val="00F20EBF"/>
    <w:rsid w:val="00F20F7B"/>
    <w:rsid w:val="00F21004"/>
    <w:rsid w:val="00F214A9"/>
    <w:rsid w:val="00F215EE"/>
    <w:rsid w:val="00F2168F"/>
    <w:rsid w:val="00F21DC8"/>
    <w:rsid w:val="00F21E4A"/>
    <w:rsid w:val="00F21F61"/>
    <w:rsid w:val="00F22305"/>
    <w:rsid w:val="00F22344"/>
    <w:rsid w:val="00F2251A"/>
    <w:rsid w:val="00F225D5"/>
    <w:rsid w:val="00F228B7"/>
    <w:rsid w:val="00F22BD5"/>
    <w:rsid w:val="00F22C07"/>
    <w:rsid w:val="00F22C7C"/>
    <w:rsid w:val="00F22DDA"/>
    <w:rsid w:val="00F22E03"/>
    <w:rsid w:val="00F22E8D"/>
    <w:rsid w:val="00F22E9F"/>
    <w:rsid w:val="00F22EF4"/>
    <w:rsid w:val="00F231A4"/>
    <w:rsid w:val="00F2344B"/>
    <w:rsid w:val="00F2349B"/>
    <w:rsid w:val="00F234CD"/>
    <w:rsid w:val="00F23604"/>
    <w:rsid w:val="00F23825"/>
    <w:rsid w:val="00F239BA"/>
    <w:rsid w:val="00F23A47"/>
    <w:rsid w:val="00F23A49"/>
    <w:rsid w:val="00F23A71"/>
    <w:rsid w:val="00F23C0B"/>
    <w:rsid w:val="00F23CE2"/>
    <w:rsid w:val="00F23E9B"/>
    <w:rsid w:val="00F240DE"/>
    <w:rsid w:val="00F24148"/>
    <w:rsid w:val="00F24336"/>
    <w:rsid w:val="00F247D2"/>
    <w:rsid w:val="00F24B17"/>
    <w:rsid w:val="00F24BD6"/>
    <w:rsid w:val="00F24CC9"/>
    <w:rsid w:val="00F24F61"/>
    <w:rsid w:val="00F24FE1"/>
    <w:rsid w:val="00F25024"/>
    <w:rsid w:val="00F25056"/>
    <w:rsid w:val="00F2526B"/>
    <w:rsid w:val="00F252E0"/>
    <w:rsid w:val="00F2531B"/>
    <w:rsid w:val="00F2556E"/>
    <w:rsid w:val="00F2573E"/>
    <w:rsid w:val="00F2575D"/>
    <w:rsid w:val="00F25883"/>
    <w:rsid w:val="00F259A2"/>
    <w:rsid w:val="00F259A5"/>
    <w:rsid w:val="00F259F6"/>
    <w:rsid w:val="00F25C4C"/>
    <w:rsid w:val="00F25CB2"/>
    <w:rsid w:val="00F25DDB"/>
    <w:rsid w:val="00F25E89"/>
    <w:rsid w:val="00F26282"/>
    <w:rsid w:val="00F262AB"/>
    <w:rsid w:val="00F2638A"/>
    <w:rsid w:val="00F263C6"/>
    <w:rsid w:val="00F263FB"/>
    <w:rsid w:val="00F2651B"/>
    <w:rsid w:val="00F266A9"/>
    <w:rsid w:val="00F26762"/>
    <w:rsid w:val="00F26919"/>
    <w:rsid w:val="00F269A5"/>
    <w:rsid w:val="00F26B43"/>
    <w:rsid w:val="00F26C39"/>
    <w:rsid w:val="00F26FDC"/>
    <w:rsid w:val="00F27120"/>
    <w:rsid w:val="00F2722E"/>
    <w:rsid w:val="00F273C4"/>
    <w:rsid w:val="00F2745B"/>
    <w:rsid w:val="00F274E1"/>
    <w:rsid w:val="00F27D7F"/>
    <w:rsid w:val="00F27DE4"/>
    <w:rsid w:val="00F27E83"/>
    <w:rsid w:val="00F27F35"/>
    <w:rsid w:val="00F30223"/>
    <w:rsid w:val="00F30240"/>
    <w:rsid w:val="00F30276"/>
    <w:rsid w:val="00F304B9"/>
    <w:rsid w:val="00F30581"/>
    <w:rsid w:val="00F30595"/>
    <w:rsid w:val="00F305C8"/>
    <w:rsid w:val="00F305EE"/>
    <w:rsid w:val="00F3065A"/>
    <w:rsid w:val="00F30751"/>
    <w:rsid w:val="00F308B8"/>
    <w:rsid w:val="00F30EF2"/>
    <w:rsid w:val="00F31175"/>
    <w:rsid w:val="00F3143A"/>
    <w:rsid w:val="00F314AE"/>
    <w:rsid w:val="00F3161C"/>
    <w:rsid w:val="00F316BE"/>
    <w:rsid w:val="00F31885"/>
    <w:rsid w:val="00F318EC"/>
    <w:rsid w:val="00F31E64"/>
    <w:rsid w:val="00F31F31"/>
    <w:rsid w:val="00F31FE2"/>
    <w:rsid w:val="00F32038"/>
    <w:rsid w:val="00F32050"/>
    <w:rsid w:val="00F32512"/>
    <w:rsid w:val="00F325B8"/>
    <w:rsid w:val="00F32733"/>
    <w:rsid w:val="00F327FC"/>
    <w:rsid w:val="00F3282D"/>
    <w:rsid w:val="00F3285C"/>
    <w:rsid w:val="00F3289E"/>
    <w:rsid w:val="00F329B6"/>
    <w:rsid w:val="00F329F2"/>
    <w:rsid w:val="00F32A02"/>
    <w:rsid w:val="00F32D90"/>
    <w:rsid w:val="00F32DA8"/>
    <w:rsid w:val="00F32E78"/>
    <w:rsid w:val="00F32F2A"/>
    <w:rsid w:val="00F32FD2"/>
    <w:rsid w:val="00F33086"/>
    <w:rsid w:val="00F334BA"/>
    <w:rsid w:val="00F3362E"/>
    <w:rsid w:val="00F33A65"/>
    <w:rsid w:val="00F33BC3"/>
    <w:rsid w:val="00F33BF7"/>
    <w:rsid w:val="00F33DB2"/>
    <w:rsid w:val="00F33F67"/>
    <w:rsid w:val="00F33FB6"/>
    <w:rsid w:val="00F340AB"/>
    <w:rsid w:val="00F340EC"/>
    <w:rsid w:val="00F340F8"/>
    <w:rsid w:val="00F3415E"/>
    <w:rsid w:val="00F34189"/>
    <w:rsid w:val="00F3445E"/>
    <w:rsid w:val="00F3447D"/>
    <w:rsid w:val="00F34487"/>
    <w:rsid w:val="00F344F9"/>
    <w:rsid w:val="00F3469F"/>
    <w:rsid w:val="00F348C1"/>
    <w:rsid w:val="00F34983"/>
    <w:rsid w:val="00F34B23"/>
    <w:rsid w:val="00F35124"/>
    <w:rsid w:val="00F351DA"/>
    <w:rsid w:val="00F35522"/>
    <w:rsid w:val="00F355AE"/>
    <w:rsid w:val="00F3560C"/>
    <w:rsid w:val="00F35675"/>
    <w:rsid w:val="00F3579E"/>
    <w:rsid w:val="00F35943"/>
    <w:rsid w:val="00F35949"/>
    <w:rsid w:val="00F3597E"/>
    <w:rsid w:val="00F35B62"/>
    <w:rsid w:val="00F35D48"/>
    <w:rsid w:val="00F35F96"/>
    <w:rsid w:val="00F36270"/>
    <w:rsid w:val="00F36390"/>
    <w:rsid w:val="00F363EA"/>
    <w:rsid w:val="00F36488"/>
    <w:rsid w:val="00F36495"/>
    <w:rsid w:val="00F367A7"/>
    <w:rsid w:val="00F368D6"/>
    <w:rsid w:val="00F36A3F"/>
    <w:rsid w:val="00F36B63"/>
    <w:rsid w:val="00F36ED4"/>
    <w:rsid w:val="00F36EFE"/>
    <w:rsid w:val="00F36F02"/>
    <w:rsid w:val="00F37145"/>
    <w:rsid w:val="00F371A0"/>
    <w:rsid w:val="00F37588"/>
    <w:rsid w:val="00F37621"/>
    <w:rsid w:val="00F378A4"/>
    <w:rsid w:val="00F37A30"/>
    <w:rsid w:val="00F37A9D"/>
    <w:rsid w:val="00F37BEA"/>
    <w:rsid w:val="00F40181"/>
    <w:rsid w:val="00F4031A"/>
    <w:rsid w:val="00F4036E"/>
    <w:rsid w:val="00F404FE"/>
    <w:rsid w:val="00F4054E"/>
    <w:rsid w:val="00F40550"/>
    <w:rsid w:val="00F40585"/>
    <w:rsid w:val="00F4065C"/>
    <w:rsid w:val="00F406DC"/>
    <w:rsid w:val="00F40A26"/>
    <w:rsid w:val="00F40A89"/>
    <w:rsid w:val="00F40B00"/>
    <w:rsid w:val="00F40B27"/>
    <w:rsid w:val="00F40DAE"/>
    <w:rsid w:val="00F40DC7"/>
    <w:rsid w:val="00F40FC3"/>
    <w:rsid w:val="00F40FE2"/>
    <w:rsid w:val="00F41061"/>
    <w:rsid w:val="00F411FF"/>
    <w:rsid w:val="00F41295"/>
    <w:rsid w:val="00F41317"/>
    <w:rsid w:val="00F4143F"/>
    <w:rsid w:val="00F416D5"/>
    <w:rsid w:val="00F417D2"/>
    <w:rsid w:val="00F418BF"/>
    <w:rsid w:val="00F418EB"/>
    <w:rsid w:val="00F41972"/>
    <w:rsid w:val="00F41A1F"/>
    <w:rsid w:val="00F41A5B"/>
    <w:rsid w:val="00F41A72"/>
    <w:rsid w:val="00F41BB5"/>
    <w:rsid w:val="00F41BD2"/>
    <w:rsid w:val="00F41C1A"/>
    <w:rsid w:val="00F41C76"/>
    <w:rsid w:val="00F41ECC"/>
    <w:rsid w:val="00F4207B"/>
    <w:rsid w:val="00F4207C"/>
    <w:rsid w:val="00F4227C"/>
    <w:rsid w:val="00F422CF"/>
    <w:rsid w:val="00F4261F"/>
    <w:rsid w:val="00F4264E"/>
    <w:rsid w:val="00F428F2"/>
    <w:rsid w:val="00F42AFD"/>
    <w:rsid w:val="00F42BAA"/>
    <w:rsid w:val="00F42E2D"/>
    <w:rsid w:val="00F432DA"/>
    <w:rsid w:val="00F4342C"/>
    <w:rsid w:val="00F4365D"/>
    <w:rsid w:val="00F437F3"/>
    <w:rsid w:val="00F43960"/>
    <w:rsid w:val="00F43B0C"/>
    <w:rsid w:val="00F43DBC"/>
    <w:rsid w:val="00F43FB6"/>
    <w:rsid w:val="00F4401B"/>
    <w:rsid w:val="00F440F1"/>
    <w:rsid w:val="00F4424C"/>
    <w:rsid w:val="00F442EA"/>
    <w:rsid w:val="00F443FA"/>
    <w:rsid w:val="00F444F2"/>
    <w:rsid w:val="00F44602"/>
    <w:rsid w:val="00F446DB"/>
    <w:rsid w:val="00F447EE"/>
    <w:rsid w:val="00F44A05"/>
    <w:rsid w:val="00F44A1A"/>
    <w:rsid w:val="00F451AA"/>
    <w:rsid w:val="00F45246"/>
    <w:rsid w:val="00F454CB"/>
    <w:rsid w:val="00F45542"/>
    <w:rsid w:val="00F455F6"/>
    <w:rsid w:val="00F45843"/>
    <w:rsid w:val="00F45895"/>
    <w:rsid w:val="00F45CD3"/>
    <w:rsid w:val="00F45D6D"/>
    <w:rsid w:val="00F45D6F"/>
    <w:rsid w:val="00F4606E"/>
    <w:rsid w:val="00F46379"/>
    <w:rsid w:val="00F4639C"/>
    <w:rsid w:val="00F46447"/>
    <w:rsid w:val="00F4674A"/>
    <w:rsid w:val="00F4684B"/>
    <w:rsid w:val="00F46871"/>
    <w:rsid w:val="00F46A5A"/>
    <w:rsid w:val="00F46C3F"/>
    <w:rsid w:val="00F46CE2"/>
    <w:rsid w:val="00F46F2A"/>
    <w:rsid w:val="00F46F4B"/>
    <w:rsid w:val="00F4702E"/>
    <w:rsid w:val="00F47073"/>
    <w:rsid w:val="00F47177"/>
    <w:rsid w:val="00F472B4"/>
    <w:rsid w:val="00F4747D"/>
    <w:rsid w:val="00F47558"/>
    <w:rsid w:val="00F475D5"/>
    <w:rsid w:val="00F475FB"/>
    <w:rsid w:val="00F47B49"/>
    <w:rsid w:val="00F47C2B"/>
    <w:rsid w:val="00F500C5"/>
    <w:rsid w:val="00F5045E"/>
    <w:rsid w:val="00F504DE"/>
    <w:rsid w:val="00F50657"/>
    <w:rsid w:val="00F50727"/>
    <w:rsid w:val="00F507F9"/>
    <w:rsid w:val="00F5089B"/>
    <w:rsid w:val="00F50C7E"/>
    <w:rsid w:val="00F51101"/>
    <w:rsid w:val="00F512C1"/>
    <w:rsid w:val="00F514CB"/>
    <w:rsid w:val="00F51543"/>
    <w:rsid w:val="00F515AA"/>
    <w:rsid w:val="00F51717"/>
    <w:rsid w:val="00F51AD7"/>
    <w:rsid w:val="00F51BF4"/>
    <w:rsid w:val="00F51D6A"/>
    <w:rsid w:val="00F5217D"/>
    <w:rsid w:val="00F521E2"/>
    <w:rsid w:val="00F522DF"/>
    <w:rsid w:val="00F5242C"/>
    <w:rsid w:val="00F52527"/>
    <w:rsid w:val="00F52701"/>
    <w:rsid w:val="00F5279D"/>
    <w:rsid w:val="00F52A26"/>
    <w:rsid w:val="00F52A70"/>
    <w:rsid w:val="00F52AD0"/>
    <w:rsid w:val="00F52B90"/>
    <w:rsid w:val="00F52BE9"/>
    <w:rsid w:val="00F52C20"/>
    <w:rsid w:val="00F530FC"/>
    <w:rsid w:val="00F53325"/>
    <w:rsid w:val="00F535FE"/>
    <w:rsid w:val="00F53626"/>
    <w:rsid w:val="00F5379C"/>
    <w:rsid w:val="00F53899"/>
    <w:rsid w:val="00F53913"/>
    <w:rsid w:val="00F53A3A"/>
    <w:rsid w:val="00F53B52"/>
    <w:rsid w:val="00F53C91"/>
    <w:rsid w:val="00F53D0E"/>
    <w:rsid w:val="00F5407F"/>
    <w:rsid w:val="00F54456"/>
    <w:rsid w:val="00F54598"/>
    <w:rsid w:val="00F54755"/>
    <w:rsid w:val="00F547B9"/>
    <w:rsid w:val="00F548D9"/>
    <w:rsid w:val="00F5493D"/>
    <w:rsid w:val="00F54A53"/>
    <w:rsid w:val="00F54A63"/>
    <w:rsid w:val="00F54C3D"/>
    <w:rsid w:val="00F54CB2"/>
    <w:rsid w:val="00F54EDA"/>
    <w:rsid w:val="00F55024"/>
    <w:rsid w:val="00F5508D"/>
    <w:rsid w:val="00F550EC"/>
    <w:rsid w:val="00F55168"/>
    <w:rsid w:val="00F55175"/>
    <w:rsid w:val="00F55186"/>
    <w:rsid w:val="00F55269"/>
    <w:rsid w:val="00F554D5"/>
    <w:rsid w:val="00F554E4"/>
    <w:rsid w:val="00F5564B"/>
    <w:rsid w:val="00F5566B"/>
    <w:rsid w:val="00F55A1B"/>
    <w:rsid w:val="00F55A8E"/>
    <w:rsid w:val="00F55AF9"/>
    <w:rsid w:val="00F55F81"/>
    <w:rsid w:val="00F56024"/>
    <w:rsid w:val="00F56060"/>
    <w:rsid w:val="00F56073"/>
    <w:rsid w:val="00F56077"/>
    <w:rsid w:val="00F560AE"/>
    <w:rsid w:val="00F561AD"/>
    <w:rsid w:val="00F561E6"/>
    <w:rsid w:val="00F562B9"/>
    <w:rsid w:val="00F56369"/>
    <w:rsid w:val="00F5646E"/>
    <w:rsid w:val="00F56489"/>
    <w:rsid w:val="00F565B7"/>
    <w:rsid w:val="00F56619"/>
    <w:rsid w:val="00F56728"/>
    <w:rsid w:val="00F5679C"/>
    <w:rsid w:val="00F567AA"/>
    <w:rsid w:val="00F56808"/>
    <w:rsid w:val="00F56951"/>
    <w:rsid w:val="00F56970"/>
    <w:rsid w:val="00F56B90"/>
    <w:rsid w:val="00F56EE0"/>
    <w:rsid w:val="00F572B6"/>
    <w:rsid w:val="00F57385"/>
    <w:rsid w:val="00F5748C"/>
    <w:rsid w:val="00F574AB"/>
    <w:rsid w:val="00F574F5"/>
    <w:rsid w:val="00F574F7"/>
    <w:rsid w:val="00F57524"/>
    <w:rsid w:val="00F57587"/>
    <w:rsid w:val="00F57802"/>
    <w:rsid w:val="00F5799F"/>
    <w:rsid w:val="00F57BC2"/>
    <w:rsid w:val="00F57C18"/>
    <w:rsid w:val="00F57E3A"/>
    <w:rsid w:val="00F57F67"/>
    <w:rsid w:val="00F6007B"/>
    <w:rsid w:val="00F600DD"/>
    <w:rsid w:val="00F6028B"/>
    <w:rsid w:val="00F60421"/>
    <w:rsid w:val="00F604E8"/>
    <w:rsid w:val="00F6099A"/>
    <w:rsid w:val="00F60A7B"/>
    <w:rsid w:val="00F60B06"/>
    <w:rsid w:val="00F60CB5"/>
    <w:rsid w:val="00F60E28"/>
    <w:rsid w:val="00F60F1E"/>
    <w:rsid w:val="00F61069"/>
    <w:rsid w:val="00F61093"/>
    <w:rsid w:val="00F610EC"/>
    <w:rsid w:val="00F61733"/>
    <w:rsid w:val="00F61B61"/>
    <w:rsid w:val="00F61DD0"/>
    <w:rsid w:val="00F61E4E"/>
    <w:rsid w:val="00F61ECE"/>
    <w:rsid w:val="00F61EDD"/>
    <w:rsid w:val="00F61EEB"/>
    <w:rsid w:val="00F61F5C"/>
    <w:rsid w:val="00F6227E"/>
    <w:rsid w:val="00F6288B"/>
    <w:rsid w:val="00F62B55"/>
    <w:rsid w:val="00F62BE0"/>
    <w:rsid w:val="00F62D0C"/>
    <w:rsid w:val="00F62E79"/>
    <w:rsid w:val="00F630A9"/>
    <w:rsid w:val="00F63158"/>
    <w:rsid w:val="00F6331E"/>
    <w:rsid w:val="00F63325"/>
    <w:rsid w:val="00F63405"/>
    <w:rsid w:val="00F63428"/>
    <w:rsid w:val="00F634A5"/>
    <w:rsid w:val="00F634C4"/>
    <w:rsid w:val="00F63608"/>
    <w:rsid w:val="00F6366F"/>
    <w:rsid w:val="00F63923"/>
    <w:rsid w:val="00F639BC"/>
    <w:rsid w:val="00F63B62"/>
    <w:rsid w:val="00F63CA2"/>
    <w:rsid w:val="00F640A0"/>
    <w:rsid w:val="00F641D8"/>
    <w:rsid w:val="00F64386"/>
    <w:rsid w:val="00F64753"/>
    <w:rsid w:val="00F647E7"/>
    <w:rsid w:val="00F64A18"/>
    <w:rsid w:val="00F64ACE"/>
    <w:rsid w:val="00F64B33"/>
    <w:rsid w:val="00F64D40"/>
    <w:rsid w:val="00F64D76"/>
    <w:rsid w:val="00F65029"/>
    <w:rsid w:val="00F6521D"/>
    <w:rsid w:val="00F65619"/>
    <w:rsid w:val="00F6586F"/>
    <w:rsid w:val="00F65A3F"/>
    <w:rsid w:val="00F65AD7"/>
    <w:rsid w:val="00F65B77"/>
    <w:rsid w:val="00F65BF2"/>
    <w:rsid w:val="00F65D48"/>
    <w:rsid w:val="00F65E85"/>
    <w:rsid w:val="00F65F96"/>
    <w:rsid w:val="00F661E5"/>
    <w:rsid w:val="00F6620F"/>
    <w:rsid w:val="00F66278"/>
    <w:rsid w:val="00F6629F"/>
    <w:rsid w:val="00F662A4"/>
    <w:rsid w:val="00F66346"/>
    <w:rsid w:val="00F6636B"/>
    <w:rsid w:val="00F663CD"/>
    <w:rsid w:val="00F6644B"/>
    <w:rsid w:val="00F664BB"/>
    <w:rsid w:val="00F66635"/>
    <w:rsid w:val="00F6670B"/>
    <w:rsid w:val="00F66892"/>
    <w:rsid w:val="00F66AF1"/>
    <w:rsid w:val="00F66AF8"/>
    <w:rsid w:val="00F66B93"/>
    <w:rsid w:val="00F66CAE"/>
    <w:rsid w:val="00F66D5F"/>
    <w:rsid w:val="00F66D75"/>
    <w:rsid w:val="00F66EF9"/>
    <w:rsid w:val="00F66FE0"/>
    <w:rsid w:val="00F66FEA"/>
    <w:rsid w:val="00F671BF"/>
    <w:rsid w:val="00F671D5"/>
    <w:rsid w:val="00F67647"/>
    <w:rsid w:val="00F676B6"/>
    <w:rsid w:val="00F678B9"/>
    <w:rsid w:val="00F679DE"/>
    <w:rsid w:val="00F67FEA"/>
    <w:rsid w:val="00F70051"/>
    <w:rsid w:val="00F700C4"/>
    <w:rsid w:val="00F7012F"/>
    <w:rsid w:val="00F70222"/>
    <w:rsid w:val="00F702D3"/>
    <w:rsid w:val="00F7042F"/>
    <w:rsid w:val="00F704BD"/>
    <w:rsid w:val="00F70671"/>
    <w:rsid w:val="00F70770"/>
    <w:rsid w:val="00F708BB"/>
    <w:rsid w:val="00F70A8B"/>
    <w:rsid w:val="00F70B53"/>
    <w:rsid w:val="00F70CF6"/>
    <w:rsid w:val="00F70FC7"/>
    <w:rsid w:val="00F71046"/>
    <w:rsid w:val="00F710CD"/>
    <w:rsid w:val="00F7114D"/>
    <w:rsid w:val="00F711B8"/>
    <w:rsid w:val="00F71358"/>
    <w:rsid w:val="00F71835"/>
    <w:rsid w:val="00F71890"/>
    <w:rsid w:val="00F71931"/>
    <w:rsid w:val="00F7198C"/>
    <w:rsid w:val="00F71BEF"/>
    <w:rsid w:val="00F71D68"/>
    <w:rsid w:val="00F72007"/>
    <w:rsid w:val="00F72032"/>
    <w:rsid w:val="00F720FC"/>
    <w:rsid w:val="00F7215A"/>
    <w:rsid w:val="00F72283"/>
    <w:rsid w:val="00F7237E"/>
    <w:rsid w:val="00F7251B"/>
    <w:rsid w:val="00F7265A"/>
    <w:rsid w:val="00F72698"/>
    <w:rsid w:val="00F7282B"/>
    <w:rsid w:val="00F72959"/>
    <w:rsid w:val="00F72A4F"/>
    <w:rsid w:val="00F72F0E"/>
    <w:rsid w:val="00F72F9B"/>
    <w:rsid w:val="00F73028"/>
    <w:rsid w:val="00F730A3"/>
    <w:rsid w:val="00F7315E"/>
    <w:rsid w:val="00F732C3"/>
    <w:rsid w:val="00F73321"/>
    <w:rsid w:val="00F733AD"/>
    <w:rsid w:val="00F7350E"/>
    <w:rsid w:val="00F73716"/>
    <w:rsid w:val="00F73840"/>
    <w:rsid w:val="00F738F1"/>
    <w:rsid w:val="00F739D5"/>
    <w:rsid w:val="00F73C84"/>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BC"/>
    <w:rsid w:val="00F7543E"/>
    <w:rsid w:val="00F75526"/>
    <w:rsid w:val="00F755B1"/>
    <w:rsid w:val="00F755BD"/>
    <w:rsid w:val="00F75895"/>
    <w:rsid w:val="00F758D8"/>
    <w:rsid w:val="00F759C3"/>
    <w:rsid w:val="00F75C91"/>
    <w:rsid w:val="00F75CAB"/>
    <w:rsid w:val="00F75DAC"/>
    <w:rsid w:val="00F75DD9"/>
    <w:rsid w:val="00F75F8D"/>
    <w:rsid w:val="00F75FAE"/>
    <w:rsid w:val="00F75FBD"/>
    <w:rsid w:val="00F75FC8"/>
    <w:rsid w:val="00F761AB"/>
    <w:rsid w:val="00F76292"/>
    <w:rsid w:val="00F76299"/>
    <w:rsid w:val="00F763C7"/>
    <w:rsid w:val="00F7651A"/>
    <w:rsid w:val="00F76544"/>
    <w:rsid w:val="00F76629"/>
    <w:rsid w:val="00F7664C"/>
    <w:rsid w:val="00F76A92"/>
    <w:rsid w:val="00F76B0B"/>
    <w:rsid w:val="00F76F9B"/>
    <w:rsid w:val="00F76FCE"/>
    <w:rsid w:val="00F77155"/>
    <w:rsid w:val="00F771CC"/>
    <w:rsid w:val="00F771D7"/>
    <w:rsid w:val="00F77355"/>
    <w:rsid w:val="00F77366"/>
    <w:rsid w:val="00F77459"/>
    <w:rsid w:val="00F77473"/>
    <w:rsid w:val="00F77502"/>
    <w:rsid w:val="00F77538"/>
    <w:rsid w:val="00F7759E"/>
    <w:rsid w:val="00F7761C"/>
    <w:rsid w:val="00F777CE"/>
    <w:rsid w:val="00F7784D"/>
    <w:rsid w:val="00F77A83"/>
    <w:rsid w:val="00F77BE7"/>
    <w:rsid w:val="00F77F95"/>
    <w:rsid w:val="00F80316"/>
    <w:rsid w:val="00F80583"/>
    <w:rsid w:val="00F80665"/>
    <w:rsid w:val="00F808F6"/>
    <w:rsid w:val="00F8091F"/>
    <w:rsid w:val="00F80998"/>
    <w:rsid w:val="00F80ACB"/>
    <w:rsid w:val="00F80ED5"/>
    <w:rsid w:val="00F80F17"/>
    <w:rsid w:val="00F80F90"/>
    <w:rsid w:val="00F81073"/>
    <w:rsid w:val="00F81250"/>
    <w:rsid w:val="00F8156C"/>
    <w:rsid w:val="00F815E3"/>
    <w:rsid w:val="00F81922"/>
    <w:rsid w:val="00F819FE"/>
    <w:rsid w:val="00F81E58"/>
    <w:rsid w:val="00F81E78"/>
    <w:rsid w:val="00F81ED1"/>
    <w:rsid w:val="00F821F3"/>
    <w:rsid w:val="00F826C0"/>
    <w:rsid w:val="00F828B7"/>
    <w:rsid w:val="00F8295C"/>
    <w:rsid w:val="00F831F5"/>
    <w:rsid w:val="00F832F0"/>
    <w:rsid w:val="00F83479"/>
    <w:rsid w:val="00F834FE"/>
    <w:rsid w:val="00F83503"/>
    <w:rsid w:val="00F83529"/>
    <w:rsid w:val="00F8359E"/>
    <w:rsid w:val="00F83877"/>
    <w:rsid w:val="00F83AD9"/>
    <w:rsid w:val="00F83E85"/>
    <w:rsid w:val="00F83EA4"/>
    <w:rsid w:val="00F83F7D"/>
    <w:rsid w:val="00F84062"/>
    <w:rsid w:val="00F84094"/>
    <w:rsid w:val="00F84099"/>
    <w:rsid w:val="00F84167"/>
    <w:rsid w:val="00F84202"/>
    <w:rsid w:val="00F8422D"/>
    <w:rsid w:val="00F84370"/>
    <w:rsid w:val="00F84518"/>
    <w:rsid w:val="00F84581"/>
    <w:rsid w:val="00F84748"/>
    <w:rsid w:val="00F84932"/>
    <w:rsid w:val="00F84D48"/>
    <w:rsid w:val="00F84EBB"/>
    <w:rsid w:val="00F84F7B"/>
    <w:rsid w:val="00F8505D"/>
    <w:rsid w:val="00F85528"/>
    <w:rsid w:val="00F85756"/>
    <w:rsid w:val="00F85925"/>
    <w:rsid w:val="00F859E2"/>
    <w:rsid w:val="00F85A58"/>
    <w:rsid w:val="00F85A95"/>
    <w:rsid w:val="00F85FBB"/>
    <w:rsid w:val="00F8602A"/>
    <w:rsid w:val="00F863B6"/>
    <w:rsid w:val="00F863C1"/>
    <w:rsid w:val="00F8649E"/>
    <w:rsid w:val="00F8654D"/>
    <w:rsid w:val="00F866BB"/>
    <w:rsid w:val="00F86AE7"/>
    <w:rsid w:val="00F86BD6"/>
    <w:rsid w:val="00F86C57"/>
    <w:rsid w:val="00F8709F"/>
    <w:rsid w:val="00F873D2"/>
    <w:rsid w:val="00F87586"/>
    <w:rsid w:val="00F87595"/>
    <w:rsid w:val="00F87861"/>
    <w:rsid w:val="00F87877"/>
    <w:rsid w:val="00F878D8"/>
    <w:rsid w:val="00F8791C"/>
    <w:rsid w:val="00F879D3"/>
    <w:rsid w:val="00F87AF1"/>
    <w:rsid w:val="00F87C58"/>
    <w:rsid w:val="00F87DC0"/>
    <w:rsid w:val="00F87E28"/>
    <w:rsid w:val="00F87E63"/>
    <w:rsid w:val="00F87E68"/>
    <w:rsid w:val="00F87E92"/>
    <w:rsid w:val="00F87EA8"/>
    <w:rsid w:val="00F87F4F"/>
    <w:rsid w:val="00F87F89"/>
    <w:rsid w:val="00F9026B"/>
    <w:rsid w:val="00F902AE"/>
    <w:rsid w:val="00F904EC"/>
    <w:rsid w:val="00F90505"/>
    <w:rsid w:val="00F9075E"/>
    <w:rsid w:val="00F9076E"/>
    <w:rsid w:val="00F9078F"/>
    <w:rsid w:val="00F90A58"/>
    <w:rsid w:val="00F90D56"/>
    <w:rsid w:val="00F90DD4"/>
    <w:rsid w:val="00F90E06"/>
    <w:rsid w:val="00F910EE"/>
    <w:rsid w:val="00F914BF"/>
    <w:rsid w:val="00F914F1"/>
    <w:rsid w:val="00F915C5"/>
    <w:rsid w:val="00F916CD"/>
    <w:rsid w:val="00F916D2"/>
    <w:rsid w:val="00F91A9A"/>
    <w:rsid w:val="00F91BC7"/>
    <w:rsid w:val="00F91D8D"/>
    <w:rsid w:val="00F91E54"/>
    <w:rsid w:val="00F91FD3"/>
    <w:rsid w:val="00F92019"/>
    <w:rsid w:val="00F9240B"/>
    <w:rsid w:val="00F924BA"/>
    <w:rsid w:val="00F9297B"/>
    <w:rsid w:val="00F92CB4"/>
    <w:rsid w:val="00F92FE8"/>
    <w:rsid w:val="00F93126"/>
    <w:rsid w:val="00F931DF"/>
    <w:rsid w:val="00F9328D"/>
    <w:rsid w:val="00F93293"/>
    <w:rsid w:val="00F932B1"/>
    <w:rsid w:val="00F9332E"/>
    <w:rsid w:val="00F93630"/>
    <w:rsid w:val="00F9384D"/>
    <w:rsid w:val="00F93BB9"/>
    <w:rsid w:val="00F93BD6"/>
    <w:rsid w:val="00F93BFF"/>
    <w:rsid w:val="00F93D76"/>
    <w:rsid w:val="00F93EB5"/>
    <w:rsid w:val="00F93EE5"/>
    <w:rsid w:val="00F93F69"/>
    <w:rsid w:val="00F93FA0"/>
    <w:rsid w:val="00F94004"/>
    <w:rsid w:val="00F94048"/>
    <w:rsid w:val="00F94302"/>
    <w:rsid w:val="00F94360"/>
    <w:rsid w:val="00F9441E"/>
    <w:rsid w:val="00F9449A"/>
    <w:rsid w:val="00F945A9"/>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9A7"/>
    <w:rsid w:val="00F95C70"/>
    <w:rsid w:val="00F95EAD"/>
    <w:rsid w:val="00F95ECA"/>
    <w:rsid w:val="00F9601A"/>
    <w:rsid w:val="00F960AA"/>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42"/>
    <w:rsid w:val="00F9708A"/>
    <w:rsid w:val="00F97123"/>
    <w:rsid w:val="00F975E4"/>
    <w:rsid w:val="00F97917"/>
    <w:rsid w:val="00F9799A"/>
    <w:rsid w:val="00F97BA0"/>
    <w:rsid w:val="00F97D51"/>
    <w:rsid w:val="00F97E65"/>
    <w:rsid w:val="00FA0141"/>
    <w:rsid w:val="00FA0331"/>
    <w:rsid w:val="00FA0338"/>
    <w:rsid w:val="00FA0370"/>
    <w:rsid w:val="00FA048B"/>
    <w:rsid w:val="00FA0581"/>
    <w:rsid w:val="00FA0784"/>
    <w:rsid w:val="00FA0A71"/>
    <w:rsid w:val="00FA0B3D"/>
    <w:rsid w:val="00FA0CFE"/>
    <w:rsid w:val="00FA0F6A"/>
    <w:rsid w:val="00FA123C"/>
    <w:rsid w:val="00FA1662"/>
    <w:rsid w:val="00FA195A"/>
    <w:rsid w:val="00FA1C00"/>
    <w:rsid w:val="00FA1D8B"/>
    <w:rsid w:val="00FA1F0A"/>
    <w:rsid w:val="00FA1F33"/>
    <w:rsid w:val="00FA21AA"/>
    <w:rsid w:val="00FA220E"/>
    <w:rsid w:val="00FA233F"/>
    <w:rsid w:val="00FA2461"/>
    <w:rsid w:val="00FA247F"/>
    <w:rsid w:val="00FA258B"/>
    <w:rsid w:val="00FA2783"/>
    <w:rsid w:val="00FA289F"/>
    <w:rsid w:val="00FA29F0"/>
    <w:rsid w:val="00FA2C09"/>
    <w:rsid w:val="00FA2D20"/>
    <w:rsid w:val="00FA2D4D"/>
    <w:rsid w:val="00FA2ED4"/>
    <w:rsid w:val="00FA2F94"/>
    <w:rsid w:val="00FA30E8"/>
    <w:rsid w:val="00FA3156"/>
    <w:rsid w:val="00FA36CA"/>
    <w:rsid w:val="00FA37E4"/>
    <w:rsid w:val="00FA3A96"/>
    <w:rsid w:val="00FA3B98"/>
    <w:rsid w:val="00FA3BD9"/>
    <w:rsid w:val="00FA3CBC"/>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934"/>
    <w:rsid w:val="00FA693B"/>
    <w:rsid w:val="00FA69F9"/>
    <w:rsid w:val="00FA6B15"/>
    <w:rsid w:val="00FA6CEB"/>
    <w:rsid w:val="00FA6D05"/>
    <w:rsid w:val="00FA6E35"/>
    <w:rsid w:val="00FA6FC6"/>
    <w:rsid w:val="00FA727C"/>
    <w:rsid w:val="00FA73D4"/>
    <w:rsid w:val="00FA748A"/>
    <w:rsid w:val="00FA7493"/>
    <w:rsid w:val="00FA7557"/>
    <w:rsid w:val="00FA7814"/>
    <w:rsid w:val="00FA78E8"/>
    <w:rsid w:val="00FA797E"/>
    <w:rsid w:val="00FA7A46"/>
    <w:rsid w:val="00FA7D6B"/>
    <w:rsid w:val="00FA7FFC"/>
    <w:rsid w:val="00FB022A"/>
    <w:rsid w:val="00FB02BB"/>
    <w:rsid w:val="00FB04B6"/>
    <w:rsid w:val="00FB080E"/>
    <w:rsid w:val="00FB0A2C"/>
    <w:rsid w:val="00FB0AA3"/>
    <w:rsid w:val="00FB0DB9"/>
    <w:rsid w:val="00FB0DF8"/>
    <w:rsid w:val="00FB0FEE"/>
    <w:rsid w:val="00FB1355"/>
    <w:rsid w:val="00FB140D"/>
    <w:rsid w:val="00FB1433"/>
    <w:rsid w:val="00FB16CD"/>
    <w:rsid w:val="00FB1717"/>
    <w:rsid w:val="00FB1812"/>
    <w:rsid w:val="00FB1865"/>
    <w:rsid w:val="00FB1965"/>
    <w:rsid w:val="00FB198B"/>
    <w:rsid w:val="00FB19C1"/>
    <w:rsid w:val="00FB1B95"/>
    <w:rsid w:val="00FB1BF9"/>
    <w:rsid w:val="00FB1C76"/>
    <w:rsid w:val="00FB1CBD"/>
    <w:rsid w:val="00FB1F7B"/>
    <w:rsid w:val="00FB1F94"/>
    <w:rsid w:val="00FB1FA4"/>
    <w:rsid w:val="00FB201C"/>
    <w:rsid w:val="00FB2040"/>
    <w:rsid w:val="00FB217B"/>
    <w:rsid w:val="00FB2354"/>
    <w:rsid w:val="00FB2874"/>
    <w:rsid w:val="00FB28F1"/>
    <w:rsid w:val="00FB29A5"/>
    <w:rsid w:val="00FB2A6F"/>
    <w:rsid w:val="00FB2A7F"/>
    <w:rsid w:val="00FB2CA3"/>
    <w:rsid w:val="00FB2E17"/>
    <w:rsid w:val="00FB2F56"/>
    <w:rsid w:val="00FB31AD"/>
    <w:rsid w:val="00FB31FA"/>
    <w:rsid w:val="00FB3281"/>
    <w:rsid w:val="00FB32E6"/>
    <w:rsid w:val="00FB3646"/>
    <w:rsid w:val="00FB36EB"/>
    <w:rsid w:val="00FB3A75"/>
    <w:rsid w:val="00FB3AF6"/>
    <w:rsid w:val="00FB3B6D"/>
    <w:rsid w:val="00FB3CD3"/>
    <w:rsid w:val="00FB3D04"/>
    <w:rsid w:val="00FB3D85"/>
    <w:rsid w:val="00FB3FF3"/>
    <w:rsid w:val="00FB429C"/>
    <w:rsid w:val="00FB4321"/>
    <w:rsid w:val="00FB4324"/>
    <w:rsid w:val="00FB487B"/>
    <w:rsid w:val="00FB4B2B"/>
    <w:rsid w:val="00FB4D7A"/>
    <w:rsid w:val="00FB4E4F"/>
    <w:rsid w:val="00FB4F22"/>
    <w:rsid w:val="00FB4F65"/>
    <w:rsid w:val="00FB50E9"/>
    <w:rsid w:val="00FB51E7"/>
    <w:rsid w:val="00FB5845"/>
    <w:rsid w:val="00FB5A32"/>
    <w:rsid w:val="00FB5B4D"/>
    <w:rsid w:val="00FB5BD1"/>
    <w:rsid w:val="00FB5C5B"/>
    <w:rsid w:val="00FB5E79"/>
    <w:rsid w:val="00FB5FBE"/>
    <w:rsid w:val="00FB6302"/>
    <w:rsid w:val="00FB633B"/>
    <w:rsid w:val="00FB6711"/>
    <w:rsid w:val="00FB677D"/>
    <w:rsid w:val="00FB6838"/>
    <w:rsid w:val="00FB68F8"/>
    <w:rsid w:val="00FB6A57"/>
    <w:rsid w:val="00FB6AD8"/>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C5"/>
    <w:rsid w:val="00FC07F2"/>
    <w:rsid w:val="00FC082C"/>
    <w:rsid w:val="00FC0C67"/>
    <w:rsid w:val="00FC0EEE"/>
    <w:rsid w:val="00FC0FC3"/>
    <w:rsid w:val="00FC1257"/>
    <w:rsid w:val="00FC1471"/>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05"/>
    <w:rsid w:val="00FC38A4"/>
    <w:rsid w:val="00FC3A09"/>
    <w:rsid w:val="00FC3B4C"/>
    <w:rsid w:val="00FC3B54"/>
    <w:rsid w:val="00FC3BF2"/>
    <w:rsid w:val="00FC3E4F"/>
    <w:rsid w:val="00FC3EC5"/>
    <w:rsid w:val="00FC3F6C"/>
    <w:rsid w:val="00FC3F6F"/>
    <w:rsid w:val="00FC41B2"/>
    <w:rsid w:val="00FC4222"/>
    <w:rsid w:val="00FC43AE"/>
    <w:rsid w:val="00FC4577"/>
    <w:rsid w:val="00FC48CB"/>
    <w:rsid w:val="00FC48D9"/>
    <w:rsid w:val="00FC4B64"/>
    <w:rsid w:val="00FC4B8D"/>
    <w:rsid w:val="00FC4C58"/>
    <w:rsid w:val="00FC4D04"/>
    <w:rsid w:val="00FC4D6D"/>
    <w:rsid w:val="00FC4DD0"/>
    <w:rsid w:val="00FC4E0C"/>
    <w:rsid w:val="00FC4E2E"/>
    <w:rsid w:val="00FC4E33"/>
    <w:rsid w:val="00FC4FBF"/>
    <w:rsid w:val="00FC52BA"/>
    <w:rsid w:val="00FC533D"/>
    <w:rsid w:val="00FC55BA"/>
    <w:rsid w:val="00FC56DD"/>
    <w:rsid w:val="00FC5852"/>
    <w:rsid w:val="00FC5854"/>
    <w:rsid w:val="00FC58C1"/>
    <w:rsid w:val="00FC59B8"/>
    <w:rsid w:val="00FC5C04"/>
    <w:rsid w:val="00FC5CFE"/>
    <w:rsid w:val="00FC5D5F"/>
    <w:rsid w:val="00FC5E28"/>
    <w:rsid w:val="00FC600A"/>
    <w:rsid w:val="00FC605B"/>
    <w:rsid w:val="00FC60FF"/>
    <w:rsid w:val="00FC618A"/>
    <w:rsid w:val="00FC63D6"/>
    <w:rsid w:val="00FC63E3"/>
    <w:rsid w:val="00FC65B4"/>
    <w:rsid w:val="00FC6647"/>
    <w:rsid w:val="00FC67B2"/>
    <w:rsid w:val="00FC67F5"/>
    <w:rsid w:val="00FC6C02"/>
    <w:rsid w:val="00FC6C13"/>
    <w:rsid w:val="00FC6E47"/>
    <w:rsid w:val="00FC715B"/>
    <w:rsid w:val="00FC721D"/>
    <w:rsid w:val="00FC7421"/>
    <w:rsid w:val="00FC74BB"/>
    <w:rsid w:val="00FC756F"/>
    <w:rsid w:val="00FC79C6"/>
    <w:rsid w:val="00FC7A60"/>
    <w:rsid w:val="00FC7B4B"/>
    <w:rsid w:val="00FC7CAC"/>
    <w:rsid w:val="00FC7E31"/>
    <w:rsid w:val="00FD00CE"/>
    <w:rsid w:val="00FD027B"/>
    <w:rsid w:val="00FD0340"/>
    <w:rsid w:val="00FD052E"/>
    <w:rsid w:val="00FD07A3"/>
    <w:rsid w:val="00FD07B0"/>
    <w:rsid w:val="00FD07B2"/>
    <w:rsid w:val="00FD0884"/>
    <w:rsid w:val="00FD08BC"/>
    <w:rsid w:val="00FD097A"/>
    <w:rsid w:val="00FD099A"/>
    <w:rsid w:val="00FD0B89"/>
    <w:rsid w:val="00FD0C8D"/>
    <w:rsid w:val="00FD0CAB"/>
    <w:rsid w:val="00FD11D3"/>
    <w:rsid w:val="00FD1441"/>
    <w:rsid w:val="00FD15CA"/>
    <w:rsid w:val="00FD15E7"/>
    <w:rsid w:val="00FD1621"/>
    <w:rsid w:val="00FD16CE"/>
    <w:rsid w:val="00FD171B"/>
    <w:rsid w:val="00FD17D8"/>
    <w:rsid w:val="00FD19EF"/>
    <w:rsid w:val="00FD1A26"/>
    <w:rsid w:val="00FD1A70"/>
    <w:rsid w:val="00FD1AB2"/>
    <w:rsid w:val="00FD2055"/>
    <w:rsid w:val="00FD2145"/>
    <w:rsid w:val="00FD217F"/>
    <w:rsid w:val="00FD21B2"/>
    <w:rsid w:val="00FD21C0"/>
    <w:rsid w:val="00FD22B6"/>
    <w:rsid w:val="00FD22D1"/>
    <w:rsid w:val="00FD2348"/>
    <w:rsid w:val="00FD24DF"/>
    <w:rsid w:val="00FD2505"/>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C4"/>
    <w:rsid w:val="00FD43DA"/>
    <w:rsid w:val="00FD45FF"/>
    <w:rsid w:val="00FD4603"/>
    <w:rsid w:val="00FD473E"/>
    <w:rsid w:val="00FD4948"/>
    <w:rsid w:val="00FD4962"/>
    <w:rsid w:val="00FD49F3"/>
    <w:rsid w:val="00FD4BC5"/>
    <w:rsid w:val="00FD4C02"/>
    <w:rsid w:val="00FD4CFA"/>
    <w:rsid w:val="00FD4D23"/>
    <w:rsid w:val="00FD4D3A"/>
    <w:rsid w:val="00FD4EFD"/>
    <w:rsid w:val="00FD514E"/>
    <w:rsid w:val="00FD52D6"/>
    <w:rsid w:val="00FD5334"/>
    <w:rsid w:val="00FD53F4"/>
    <w:rsid w:val="00FD5495"/>
    <w:rsid w:val="00FD55A1"/>
    <w:rsid w:val="00FD5A3E"/>
    <w:rsid w:val="00FD5AA7"/>
    <w:rsid w:val="00FD5CC3"/>
    <w:rsid w:val="00FD5E3C"/>
    <w:rsid w:val="00FD61EE"/>
    <w:rsid w:val="00FD620F"/>
    <w:rsid w:val="00FD626D"/>
    <w:rsid w:val="00FD6380"/>
    <w:rsid w:val="00FD66E9"/>
    <w:rsid w:val="00FD67E4"/>
    <w:rsid w:val="00FD6863"/>
    <w:rsid w:val="00FD6C88"/>
    <w:rsid w:val="00FD6D2F"/>
    <w:rsid w:val="00FD6D71"/>
    <w:rsid w:val="00FD6DC2"/>
    <w:rsid w:val="00FD6F08"/>
    <w:rsid w:val="00FD6FF1"/>
    <w:rsid w:val="00FD7148"/>
    <w:rsid w:val="00FD71C5"/>
    <w:rsid w:val="00FD73C1"/>
    <w:rsid w:val="00FD753C"/>
    <w:rsid w:val="00FD754B"/>
    <w:rsid w:val="00FD7555"/>
    <w:rsid w:val="00FD76AC"/>
    <w:rsid w:val="00FD7749"/>
    <w:rsid w:val="00FD78A8"/>
    <w:rsid w:val="00FD7A88"/>
    <w:rsid w:val="00FD7BAC"/>
    <w:rsid w:val="00FD7C1E"/>
    <w:rsid w:val="00FD7C62"/>
    <w:rsid w:val="00FD7DE3"/>
    <w:rsid w:val="00FD7E68"/>
    <w:rsid w:val="00FE030B"/>
    <w:rsid w:val="00FE0375"/>
    <w:rsid w:val="00FE03F3"/>
    <w:rsid w:val="00FE0420"/>
    <w:rsid w:val="00FE047D"/>
    <w:rsid w:val="00FE0726"/>
    <w:rsid w:val="00FE0873"/>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761"/>
    <w:rsid w:val="00FE188B"/>
    <w:rsid w:val="00FE1B28"/>
    <w:rsid w:val="00FE1D37"/>
    <w:rsid w:val="00FE1DA4"/>
    <w:rsid w:val="00FE1E6B"/>
    <w:rsid w:val="00FE1FB9"/>
    <w:rsid w:val="00FE20E1"/>
    <w:rsid w:val="00FE2102"/>
    <w:rsid w:val="00FE25E8"/>
    <w:rsid w:val="00FE2709"/>
    <w:rsid w:val="00FE29EF"/>
    <w:rsid w:val="00FE2AB8"/>
    <w:rsid w:val="00FE2AFE"/>
    <w:rsid w:val="00FE2B8B"/>
    <w:rsid w:val="00FE2BB0"/>
    <w:rsid w:val="00FE2D81"/>
    <w:rsid w:val="00FE2DEC"/>
    <w:rsid w:val="00FE2E12"/>
    <w:rsid w:val="00FE2F2B"/>
    <w:rsid w:val="00FE2F9E"/>
    <w:rsid w:val="00FE30DF"/>
    <w:rsid w:val="00FE3334"/>
    <w:rsid w:val="00FE356D"/>
    <w:rsid w:val="00FE3593"/>
    <w:rsid w:val="00FE35CF"/>
    <w:rsid w:val="00FE37A4"/>
    <w:rsid w:val="00FE3A59"/>
    <w:rsid w:val="00FE3AB2"/>
    <w:rsid w:val="00FE3BC2"/>
    <w:rsid w:val="00FE3BCF"/>
    <w:rsid w:val="00FE3C73"/>
    <w:rsid w:val="00FE3C80"/>
    <w:rsid w:val="00FE3D16"/>
    <w:rsid w:val="00FE3D6C"/>
    <w:rsid w:val="00FE3F39"/>
    <w:rsid w:val="00FE3FB1"/>
    <w:rsid w:val="00FE4092"/>
    <w:rsid w:val="00FE4287"/>
    <w:rsid w:val="00FE42DC"/>
    <w:rsid w:val="00FE443F"/>
    <w:rsid w:val="00FE454A"/>
    <w:rsid w:val="00FE4654"/>
    <w:rsid w:val="00FE46C4"/>
    <w:rsid w:val="00FE48D5"/>
    <w:rsid w:val="00FE4A04"/>
    <w:rsid w:val="00FE4B87"/>
    <w:rsid w:val="00FE4CEC"/>
    <w:rsid w:val="00FE5317"/>
    <w:rsid w:val="00FE534B"/>
    <w:rsid w:val="00FE5401"/>
    <w:rsid w:val="00FE5600"/>
    <w:rsid w:val="00FE5758"/>
    <w:rsid w:val="00FE5913"/>
    <w:rsid w:val="00FE5B4D"/>
    <w:rsid w:val="00FE5B84"/>
    <w:rsid w:val="00FE5CB5"/>
    <w:rsid w:val="00FE5ECD"/>
    <w:rsid w:val="00FE5F45"/>
    <w:rsid w:val="00FE6332"/>
    <w:rsid w:val="00FE6510"/>
    <w:rsid w:val="00FE65B5"/>
    <w:rsid w:val="00FE65DF"/>
    <w:rsid w:val="00FE65F8"/>
    <w:rsid w:val="00FE675B"/>
    <w:rsid w:val="00FE6849"/>
    <w:rsid w:val="00FE6955"/>
    <w:rsid w:val="00FE6B90"/>
    <w:rsid w:val="00FE6BC7"/>
    <w:rsid w:val="00FE6C6B"/>
    <w:rsid w:val="00FE6DD6"/>
    <w:rsid w:val="00FE6FF0"/>
    <w:rsid w:val="00FE71F3"/>
    <w:rsid w:val="00FE7471"/>
    <w:rsid w:val="00FE7691"/>
    <w:rsid w:val="00FE7C12"/>
    <w:rsid w:val="00FE7CF5"/>
    <w:rsid w:val="00FE7F3E"/>
    <w:rsid w:val="00FE7FFA"/>
    <w:rsid w:val="00FF00D8"/>
    <w:rsid w:val="00FF0686"/>
    <w:rsid w:val="00FF0760"/>
    <w:rsid w:val="00FF09F7"/>
    <w:rsid w:val="00FF0AED"/>
    <w:rsid w:val="00FF0B1D"/>
    <w:rsid w:val="00FF0C45"/>
    <w:rsid w:val="00FF0FCD"/>
    <w:rsid w:val="00FF107F"/>
    <w:rsid w:val="00FF110D"/>
    <w:rsid w:val="00FF1170"/>
    <w:rsid w:val="00FF1B43"/>
    <w:rsid w:val="00FF1F86"/>
    <w:rsid w:val="00FF1FBA"/>
    <w:rsid w:val="00FF2082"/>
    <w:rsid w:val="00FF2611"/>
    <w:rsid w:val="00FF2967"/>
    <w:rsid w:val="00FF2A6B"/>
    <w:rsid w:val="00FF2C74"/>
    <w:rsid w:val="00FF2CE9"/>
    <w:rsid w:val="00FF2EFA"/>
    <w:rsid w:val="00FF30A2"/>
    <w:rsid w:val="00FF317B"/>
    <w:rsid w:val="00FF32E2"/>
    <w:rsid w:val="00FF3373"/>
    <w:rsid w:val="00FF355A"/>
    <w:rsid w:val="00FF36B6"/>
    <w:rsid w:val="00FF386C"/>
    <w:rsid w:val="00FF3AF3"/>
    <w:rsid w:val="00FF3D3F"/>
    <w:rsid w:val="00FF3D8D"/>
    <w:rsid w:val="00FF3D9D"/>
    <w:rsid w:val="00FF3DC3"/>
    <w:rsid w:val="00FF4061"/>
    <w:rsid w:val="00FF41D0"/>
    <w:rsid w:val="00FF43C0"/>
    <w:rsid w:val="00FF45DA"/>
    <w:rsid w:val="00FF491B"/>
    <w:rsid w:val="00FF4CF7"/>
    <w:rsid w:val="00FF4DBA"/>
    <w:rsid w:val="00FF4EA8"/>
    <w:rsid w:val="00FF4FCE"/>
    <w:rsid w:val="00FF5215"/>
    <w:rsid w:val="00FF53DA"/>
    <w:rsid w:val="00FF5426"/>
    <w:rsid w:val="00FF5471"/>
    <w:rsid w:val="00FF5728"/>
    <w:rsid w:val="00FF5893"/>
    <w:rsid w:val="00FF5A2C"/>
    <w:rsid w:val="00FF5A3D"/>
    <w:rsid w:val="00FF5BDD"/>
    <w:rsid w:val="00FF5C19"/>
    <w:rsid w:val="00FF5DF1"/>
    <w:rsid w:val="00FF5FC3"/>
    <w:rsid w:val="00FF6208"/>
    <w:rsid w:val="00FF6288"/>
    <w:rsid w:val="00FF62AB"/>
    <w:rsid w:val="00FF657A"/>
    <w:rsid w:val="00FF66DB"/>
    <w:rsid w:val="00FF6AC8"/>
    <w:rsid w:val="00FF6C49"/>
    <w:rsid w:val="00FF6D1E"/>
    <w:rsid w:val="00FF721E"/>
    <w:rsid w:val="00FF7310"/>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C6C39"/>
  <w15:docId w15:val="{D2A94D87-D8AB-4921-B442-03703FB9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CD3"/>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link w:val="CommentTextChar"/>
    <w:uiPriority w:val="99"/>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h">
    <w:name w:val="h"/>
    <w:basedOn w:val="PS"/>
    <w:qFormat/>
    <w:rsid w:val="006F23D6"/>
  </w:style>
  <w:style w:type="character" w:customStyle="1" w:styleId="CommentTextChar">
    <w:name w:val="Comment Text Char"/>
    <w:basedOn w:val="DefaultParagraphFont"/>
    <w:link w:val="CommentText"/>
    <w:uiPriority w:val="99"/>
    <w:rsid w:val="00E46687"/>
    <w:rPr>
      <w:lang w:eastAsia="he-IL"/>
    </w:rPr>
  </w:style>
  <w:style w:type="paragraph" w:styleId="Caption">
    <w:name w:val="caption"/>
    <w:basedOn w:val="Normal"/>
    <w:next w:val="Normal"/>
    <w:uiPriority w:val="35"/>
    <w:unhideWhenUsed/>
    <w:qFormat/>
    <w:rsid w:val="00CB4FD8"/>
    <w:pPr>
      <w:spacing w:after="200"/>
    </w:pPr>
    <w:rPr>
      <w:rFonts w:asciiTheme="minorHAnsi" w:eastAsiaTheme="minorHAnsi" w:hAnsiTheme="minorHAnsi" w:cstheme="minorBidi"/>
      <w:i/>
      <w:iCs/>
      <w:color w:val="1F497D" w:themeColor="text2"/>
      <w:sz w:val="18"/>
      <w:szCs w:val="18"/>
      <w:lang w:eastAsia="en-US"/>
    </w:rPr>
  </w:style>
  <w:style w:type="paragraph" w:styleId="Revision">
    <w:name w:val="Revision"/>
    <w:hidden/>
    <w:uiPriority w:val="99"/>
    <w:semiHidden/>
    <w:rsid w:val="00957D80"/>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16471516">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7951169">
      <w:bodyDiv w:val="1"/>
      <w:marLeft w:val="0"/>
      <w:marRight w:val="0"/>
      <w:marTop w:val="0"/>
      <w:marBottom w:val="0"/>
      <w:divBdr>
        <w:top w:val="none" w:sz="0" w:space="0" w:color="auto"/>
        <w:left w:val="none" w:sz="0" w:space="0" w:color="auto"/>
        <w:bottom w:val="none" w:sz="0" w:space="0" w:color="auto"/>
        <w:right w:val="none" w:sz="0" w:space="0" w:color="auto"/>
      </w:divBdr>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526795597">
          <w:marLeft w:val="0"/>
          <w:marRight w:val="0"/>
          <w:marTop w:val="0"/>
          <w:marBottom w:val="0"/>
          <w:divBdr>
            <w:top w:val="none" w:sz="0" w:space="0" w:color="auto"/>
            <w:left w:val="none" w:sz="0" w:space="0" w:color="auto"/>
            <w:bottom w:val="none" w:sz="0" w:space="0" w:color="auto"/>
            <w:right w:val="none" w:sz="0" w:space="0" w:color="auto"/>
          </w:divBdr>
          <w:divsChild>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985671896">
                          <w:marLeft w:val="360"/>
                          <w:marRight w:val="0"/>
                          <w:marTop w:val="0"/>
                          <w:marBottom w:val="0"/>
                          <w:divBdr>
                            <w:top w:val="none" w:sz="0" w:space="0" w:color="auto"/>
                            <w:left w:val="none" w:sz="0" w:space="0" w:color="auto"/>
                            <w:bottom w:val="none" w:sz="0" w:space="0" w:color="auto"/>
                            <w:right w:val="none" w:sz="0" w:space="0" w:color="auto"/>
                          </w:divBdr>
                        </w:div>
                        <w:div w:id="23754308">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79927700">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34277645">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1356924782">
              <w:marLeft w:val="0"/>
              <w:marRight w:val="0"/>
              <w:marTop w:val="0"/>
              <w:marBottom w:val="0"/>
              <w:divBdr>
                <w:top w:val="none" w:sz="0" w:space="0" w:color="auto"/>
                <w:left w:val="none" w:sz="0" w:space="0" w:color="auto"/>
                <w:bottom w:val="none" w:sz="0" w:space="0" w:color="auto"/>
                <w:right w:val="none" w:sz="0" w:space="0" w:color="auto"/>
              </w:divBdr>
              <w:divsChild>
                <w:div w:id="921109036">
                  <w:marLeft w:val="0"/>
                  <w:marRight w:val="0"/>
                  <w:marTop w:val="0"/>
                  <w:marBottom w:val="0"/>
                  <w:divBdr>
                    <w:top w:val="none" w:sz="0" w:space="0" w:color="auto"/>
                    <w:left w:val="none" w:sz="0" w:space="0" w:color="auto"/>
                    <w:bottom w:val="none" w:sz="0" w:space="0" w:color="auto"/>
                    <w:right w:val="none" w:sz="0" w:space="0" w:color="auto"/>
                  </w:divBdr>
                </w:div>
                <w:div w:id="1675107423">
                  <w:marLeft w:val="0"/>
                  <w:marRight w:val="0"/>
                  <w:marTop w:val="0"/>
                  <w:marBottom w:val="0"/>
                  <w:divBdr>
                    <w:top w:val="none" w:sz="0" w:space="0" w:color="auto"/>
                    <w:left w:val="none" w:sz="0" w:space="0" w:color="auto"/>
                    <w:bottom w:val="none" w:sz="0" w:space="0" w:color="auto"/>
                    <w:right w:val="none" w:sz="0" w:space="0" w:color="auto"/>
                  </w:divBdr>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1986396484">
                          <w:marLeft w:val="0"/>
                          <w:marRight w:val="0"/>
                          <w:marTop w:val="0"/>
                          <w:marBottom w:val="0"/>
                          <w:divBdr>
                            <w:top w:val="none" w:sz="0" w:space="0" w:color="auto"/>
                            <w:left w:val="none" w:sz="0" w:space="0" w:color="auto"/>
                            <w:bottom w:val="none" w:sz="0" w:space="0" w:color="auto"/>
                            <w:right w:val="none" w:sz="0" w:space="0" w:color="auto"/>
                          </w:divBdr>
                        </w:div>
                        <w:div w:id="3622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900748386">
                  <w:marLeft w:val="0"/>
                  <w:marRight w:val="0"/>
                  <w:marTop w:val="120"/>
                  <w:marBottom w:val="0"/>
                  <w:divBdr>
                    <w:top w:val="none" w:sz="0" w:space="0" w:color="auto"/>
                    <w:left w:val="none" w:sz="0" w:space="0" w:color="auto"/>
                    <w:bottom w:val="none" w:sz="0" w:space="0" w:color="auto"/>
                    <w:right w:val="none" w:sz="0" w:space="0" w:color="auto"/>
                  </w:divBdr>
                </w:div>
                <w:div w:id="662244547">
                  <w:marLeft w:val="0"/>
                  <w:marRight w:val="0"/>
                  <w:marTop w:val="0"/>
                  <w:marBottom w:val="0"/>
                  <w:divBdr>
                    <w:top w:val="single" w:sz="6" w:space="0" w:color="auto"/>
                    <w:left w:val="none" w:sz="0" w:space="0" w:color="auto"/>
                    <w:bottom w:val="none" w:sz="0" w:space="0" w:color="auto"/>
                    <w:right w:val="none" w:sz="0" w:space="0" w:color="auto"/>
                  </w:divBdr>
                  <w:divsChild>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19524316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562910512">
              <w:marLeft w:val="0"/>
              <w:marRight w:val="0"/>
              <w:marTop w:val="0"/>
              <w:marBottom w:val="0"/>
              <w:divBdr>
                <w:top w:val="none" w:sz="0" w:space="0" w:color="auto"/>
                <w:left w:val="none" w:sz="0" w:space="0" w:color="auto"/>
                <w:bottom w:val="none" w:sz="0" w:space="0" w:color="auto"/>
                <w:right w:val="none" w:sz="0" w:space="0" w:color="auto"/>
              </w:divBdr>
              <w:divsChild>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1586264820">
                          <w:marLeft w:val="0"/>
                          <w:marRight w:val="0"/>
                          <w:marTop w:val="0"/>
                          <w:marBottom w:val="0"/>
                          <w:divBdr>
                            <w:top w:val="none" w:sz="0" w:space="0" w:color="auto"/>
                            <w:left w:val="none" w:sz="0" w:space="0" w:color="auto"/>
                            <w:bottom w:val="single" w:sz="6" w:space="0" w:color="D5D5D5"/>
                            <w:right w:val="none" w:sz="0" w:space="0" w:color="auto"/>
                          </w:divBdr>
                        </w:div>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401">
          <w:marLeft w:val="0"/>
          <w:marRight w:val="0"/>
          <w:marTop w:val="0"/>
          <w:marBottom w:val="0"/>
          <w:divBdr>
            <w:top w:val="none" w:sz="0" w:space="0" w:color="auto"/>
            <w:left w:val="none" w:sz="0" w:space="0" w:color="auto"/>
            <w:bottom w:val="none" w:sz="0" w:space="0" w:color="auto"/>
            <w:right w:val="none" w:sz="0" w:space="0" w:color="auto"/>
          </w:divBdr>
          <w:divsChild>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63017397">
              <w:marLeft w:val="0"/>
              <w:marRight w:val="0"/>
              <w:marTop w:val="0"/>
              <w:marBottom w:val="0"/>
              <w:divBdr>
                <w:top w:val="none" w:sz="0" w:space="0" w:color="auto"/>
                <w:left w:val="none" w:sz="0" w:space="0" w:color="auto"/>
                <w:bottom w:val="none" w:sz="0" w:space="0" w:color="auto"/>
                <w:right w:val="none" w:sz="0" w:space="0" w:color="auto"/>
              </w:divBdr>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883706667">
                  <w:marLeft w:val="0"/>
                  <w:marRight w:val="240"/>
                  <w:marTop w:val="0"/>
                  <w:marBottom w:val="0"/>
                  <w:divBdr>
                    <w:top w:val="none" w:sz="0" w:space="0" w:color="auto"/>
                    <w:left w:val="none" w:sz="0" w:space="0" w:color="auto"/>
                    <w:bottom w:val="none" w:sz="0" w:space="0" w:color="auto"/>
                    <w:right w:val="none" w:sz="0" w:space="0" w:color="auto"/>
                  </w:divBdr>
                </w:div>
                <w:div w:id="1689671588">
                  <w:marLeft w:val="0"/>
                  <w:marRight w:val="0"/>
                  <w:marTop w:val="0"/>
                  <w:marBottom w:val="0"/>
                  <w:divBdr>
                    <w:top w:val="none" w:sz="0" w:space="0" w:color="auto"/>
                    <w:left w:val="none" w:sz="0" w:space="0" w:color="auto"/>
                    <w:bottom w:val="none" w:sz="0" w:space="0" w:color="auto"/>
                    <w:right w:val="none" w:sz="0" w:space="0" w:color="auto"/>
                  </w:divBdr>
                  <w:divsChild>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1546796676">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4517">
                      <w:marLeft w:val="0"/>
                      <w:marRight w:val="0"/>
                      <w:marTop w:val="0"/>
                      <w:marBottom w:val="0"/>
                      <w:divBdr>
                        <w:top w:val="none" w:sz="0" w:space="0" w:color="auto"/>
                        <w:left w:val="none" w:sz="0" w:space="0" w:color="auto"/>
                        <w:bottom w:val="none" w:sz="0" w:space="0" w:color="auto"/>
                        <w:right w:val="none" w:sz="0" w:space="0" w:color="auto"/>
                      </w:divBdr>
                    </w:div>
                    <w:div w:id="66878252">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618419290">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9127">
                      <w:marLeft w:val="0"/>
                      <w:marRight w:val="0"/>
                      <w:marTop w:val="0"/>
                      <w:marBottom w:val="0"/>
                      <w:divBdr>
                        <w:top w:val="none" w:sz="0" w:space="0" w:color="auto"/>
                        <w:left w:val="none" w:sz="0" w:space="0" w:color="auto"/>
                        <w:bottom w:val="none" w:sz="0" w:space="0" w:color="auto"/>
                        <w:right w:val="none" w:sz="0" w:space="0" w:color="auto"/>
                      </w:divBdr>
                    </w:div>
                    <w:div w:id="284581157">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4444">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1104350107">
                      <w:marLeft w:val="0"/>
                      <w:marRight w:val="0"/>
                      <w:marTop w:val="0"/>
                      <w:marBottom w:val="0"/>
                      <w:divBdr>
                        <w:top w:val="none" w:sz="0" w:space="0" w:color="auto"/>
                        <w:left w:val="none" w:sz="0" w:space="0" w:color="auto"/>
                        <w:bottom w:val="none" w:sz="0" w:space="0" w:color="auto"/>
                        <w:right w:val="none" w:sz="0" w:space="0" w:color="auto"/>
                      </w:divBdr>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9507">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8102">
                  <w:marLeft w:val="0"/>
                  <w:marRight w:val="0"/>
                  <w:marTop w:val="0"/>
                  <w:marBottom w:val="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984892913">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540089872">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79546340">
      <w:bodyDiv w:val="1"/>
      <w:marLeft w:val="0"/>
      <w:marRight w:val="0"/>
      <w:marTop w:val="0"/>
      <w:marBottom w:val="0"/>
      <w:divBdr>
        <w:top w:val="none" w:sz="0" w:space="0" w:color="auto"/>
        <w:left w:val="none" w:sz="0" w:space="0" w:color="auto"/>
        <w:bottom w:val="none" w:sz="0" w:space="0" w:color="auto"/>
        <w:right w:val="none" w:sz="0" w:space="0" w:color="auto"/>
      </w:divBdr>
      <w:divsChild>
        <w:div w:id="1588884039">
          <w:marLeft w:val="0"/>
          <w:marRight w:val="0"/>
          <w:marTop w:val="0"/>
          <w:marBottom w:val="0"/>
          <w:divBdr>
            <w:top w:val="none" w:sz="0" w:space="0" w:color="auto"/>
            <w:left w:val="none" w:sz="0" w:space="0" w:color="auto"/>
            <w:bottom w:val="none" w:sz="0" w:space="0" w:color="auto"/>
            <w:right w:val="none" w:sz="0" w:space="0" w:color="auto"/>
          </w:divBdr>
          <w:divsChild>
            <w:div w:id="1786146109">
              <w:marLeft w:val="0"/>
              <w:marRight w:val="0"/>
              <w:marTop w:val="0"/>
              <w:marBottom w:val="0"/>
              <w:divBdr>
                <w:top w:val="none" w:sz="0" w:space="0" w:color="auto"/>
                <w:left w:val="none" w:sz="0" w:space="0" w:color="auto"/>
                <w:bottom w:val="none" w:sz="0" w:space="0" w:color="auto"/>
                <w:right w:val="none" w:sz="0" w:space="0" w:color="auto"/>
              </w:divBdr>
              <w:divsChild>
                <w:div w:id="13345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01888">
          <w:marLeft w:val="0"/>
          <w:marRight w:val="0"/>
          <w:marTop w:val="0"/>
          <w:marBottom w:val="0"/>
          <w:divBdr>
            <w:top w:val="none" w:sz="0" w:space="0" w:color="auto"/>
            <w:left w:val="none" w:sz="0" w:space="0" w:color="auto"/>
            <w:bottom w:val="none" w:sz="0" w:space="0" w:color="auto"/>
            <w:right w:val="none" w:sz="0" w:space="0" w:color="auto"/>
          </w:divBdr>
          <w:divsChild>
            <w:div w:id="1004938062">
              <w:marLeft w:val="0"/>
              <w:marRight w:val="0"/>
              <w:marTop w:val="0"/>
              <w:marBottom w:val="0"/>
              <w:divBdr>
                <w:top w:val="none" w:sz="0" w:space="0" w:color="auto"/>
                <w:left w:val="none" w:sz="0" w:space="0" w:color="auto"/>
                <w:bottom w:val="none" w:sz="0" w:space="0" w:color="auto"/>
                <w:right w:val="none" w:sz="0" w:space="0" w:color="auto"/>
              </w:divBdr>
            </w:div>
            <w:div w:id="20697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158036">
      <w:bodyDiv w:val="1"/>
      <w:marLeft w:val="0"/>
      <w:marRight w:val="0"/>
      <w:marTop w:val="0"/>
      <w:marBottom w:val="0"/>
      <w:divBdr>
        <w:top w:val="none" w:sz="0" w:space="0" w:color="auto"/>
        <w:left w:val="none" w:sz="0" w:space="0" w:color="auto"/>
        <w:bottom w:val="none" w:sz="0" w:space="0" w:color="auto"/>
        <w:right w:val="none" w:sz="0" w:space="0" w:color="auto"/>
      </w:divBdr>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 w:id="1230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1174303070">
                      <w:marLeft w:val="0"/>
                      <w:marRight w:val="0"/>
                      <w:marTop w:val="0"/>
                      <w:marBottom w:val="0"/>
                      <w:divBdr>
                        <w:top w:val="none" w:sz="0" w:space="0" w:color="auto"/>
                        <w:left w:val="none" w:sz="0" w:space="0" w:color="auto"/>
                        <w:bottom w:val="none" w:sz="0" w:space="0" w:color="auto"/>
                        <w:right w:val="none" w:sz="0" w:space="0" w:color="auto"/>
                      </w:divBdr>
                    </w:div>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822388046">
                      <w:marLeft w:val="0"/>
                      <w:marRight w:val="0"/>
                      <w:marTop w:val="0"/>
                      <w:marBottom w:val="0"/>
                      <w:divBdr>
                        <w:top w:val="none" w:sz="0" w:space="0" w:color="auto"/>
                        <w:left w:val="none" w:sz="0" w:space="0" w:color="auto"/>
                        <w:bottom w:val="none" w:sz="0" w:space="0" w:color="auto"/>
                        <w:right w:val="none" w:sz="0" w:space="0" w:color="auto"/>
                      </w:divBdr>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6755">
                      <w:marLeft w:val="0"/>
                      <w:marRight w:val="0"/>
                      <w:marTop w:val="0"/>
                      <w:marBottom w:val="0"/>
                      <w:divBdr>
                        <w:top w:val="none" w:sz="0" w:space="0" w:color="auto"/>
                        <w:left w:val="none" w:sz="0" w:space="0" w:color="auto"/>
                        <w:bottom w:val="none" w:sz="0" w:space="0" w:color="auto"/>
                        <w:right w:val="none" w:sz="0" w:space="0" w:color="auto"/>
                      </w:divBdr>
                      <w:divsChild>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 w:id="9604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045">
                      <w:marLeft w:val="0"/>
                      <w:marRight w:val="0"/>
                      <w:marTop w:val="0"/>
                      <w:marBottom w:val="0"/>
                      <w:divBdr>
                        <w:top w:val="none" w:sz="0" w:space="0" w:color="auto"/>
                        <w:left w:val="none" w:sz="0" w:space="0" w:color="auto"/>
                        <w:bottom w:val="none" w:sz="0" w:space="0" w:color="auto"/>
                        <w:right w:val="none" w:sz="0" w:space="0" w:color="auto"/>
                      </w:divBdr>
                      <w:divsChild>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20459">
      <w:bodyDiv w:val="1"/>
      <w:marLeft w:val="0"/>
      <w:marRight w:val="0"/>
      <w:marTop w:val="0"/>
      <w:marBottom w:val="0"/>
      <w:divBdr>
        <w:top w:val="none" w:sz="0" w:space="0" w:color="auto"/>
        <w:left w:val="none" w:sz="0" w:space="0" w:color="auto"/>
        <w:bottom w:val="none" w:sz="0" w:space="0" w:color="auto"/>
        <w:right w:val="none" w:sz="0" w:space="0" w:color="auto"/>
      </w:divBdr>
      <w:divsChild>
        <w:div w:id="793058694">
          <w:marLeft w:val="0"/>
          <w:marRight w:val="0"/>
          <w:marTop w:val="0"/>
          <w:marBottom w:val="0"/>
          <w:divBdr>
            <w:top w:val="none" w:sz="0" w:space="0" w:color="auto"/>
            <w:left w:val="none" w:sz="0" w:space="0" w:color="auto"/>
            <w:bottom w:val="none" w:sz="0" w:space="0" w:color="auto"/>
            <w:right w:val="none" w:sz="0" w:space="0" w:color="auto"/>
          </w:divBdr>
        </w:div>
        <w:div w:id="2001930013">
          <w:marLeft w:val="0"/>
          <w:marRight w:val="0"/>
          <w:marTop w:val="0"/>
          <w:marBottom w:val="420"/>
          <w:divBdr>
            <w:top w:val="none" w:sz="0" w:space="0" w:color="auto"/>
            <w:left w:val="none" w:sz="0" w:space="0" w:color="auto"/>
            <w:bottom w:val="none" w:sz="0" w:space="0" w:color="auto"/>
            <w:right w:val="none" w:sz="0" w:space="0" w:color="auto"/>
          </w:divBdr>
          <w:divsChild>
            <w:div w:id="1489905209">
              <w:marLeft w:val="0"/>
              <w:marRight w:val="0"/>
              <w:marTop w:val="0"/>
              <w:marBottom w:val="0"/>
              <w:divBdr>
                <w:top w:val="none" w:sz="0" w:space="0" w:color="auto"/>
                <w:left w:val="none" w:sz="0" w:space="0" w:color="auto"/>
                <w:bottom w:val="none" w:sz="0" w:space="0" w:color="auto"/>
                <w:right w:val="none" w:sz="0" w:space="0" w:color="auto"/>
              </w:divBdr>
              <w:divsChild>
                <w:div w:id="619922399">
                  <w:marLeft w:val="0"/>
                  <w:marRight w:val="0"/>
                  <w:marTop w:val="0"/>
                  <w:marBottom w:val="182"/>
                  <w:divBdr>
                    <w:top w:val="none" w:sz="0" w:space="0" w:color="auto"/>
                    <w:left w:val="none" w:sz="0" w:space="0" w:color="auto"/>
                    <w:bottom w:val="none" w:sz="0" w:space="0" w:color="auto"/>
                    <w:right w:val="none" w:sz="0" w:space="0" w:color="auto"/>
                  </w:divBdr>
                </w:div>
              </w:divsChild>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78981834">
      <w:bodyDiv w:val="1"/>
      <w:marLeft w:val="0"/>
      <w:marRight w:val="0"/>
      <w:marTop w:val="0"/>
      <w:marBottom w:val="0"/>
      <w:divBdr>
        <w:top w:val="none" w:sz="0" w:space="0" w:color="auto"/>
        <w:left w:val="none" w:sz="0" w:space="0" w:color="auto"/>
        <w:bottom w:val="none" w:sz="0" w:space="0" w:color="auto"/>
        <w:right w:val="none" w:sz="0" w:space="0" w:color="auto"/>
      </w:divBdr>
    </w:div>
    <w:div w:id="1780754230">
      <w:bodyDiv w:val="1"/>
      <w:marLeft w:val="0"/>
      <w:marRight w:val="0"/>
      <w:marTop w:val="0"/>
      <w:marBottom w:val="0"/>
      <w:divBdr>
        <w:top w:val="none" w:sz="0" w:space="0" w:color="auto"/>
        <w:left w:val="none" w:sz="0" w:space="0" w:color="auto"/>
        <w:bottom w:val="none" w:sz="0" w:space="0" w:color="auto"/>
        <w:right w:val="none" w:sz="0" w:space="0" w:color="auto"/>
      </w:divBdr>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5809156">
      <w:bodyDiv w:val="1"/>
      <w:marLeft w:val="0"/>
      <w:marRight w:val="0"/>
      <w:marTop w:val="0"/>
      <w:marBottom w:val="0"/>
      <w:divBdr>
        <w:top w:val="none" w:sz="0" w:space="0" w:color="auto"/>
        <w:left w:val="none" w:sz="0" w:space="0" w:color="auto"/>
        <w:bottom w:val="none" w:sz="0" w:space="0" w:color="auto"/>
        <w:right w:val="none" w:sz="0" w:space="0" w:color="auto"/>
      </w:divBdr>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9298">
      <w:bodyDiv w:val="1"/>
      <w:marLeft w:val="0"/>
      <w:marRight w:val="0"/>
      <w:marTop w:val="0"/>
      <w:marBottom w:val="0"/>
      <w:divBdr>
        <w:top w:val="none" w:sz="0" w:space="0" w:color="auto"/>
        <w:left w:val="none" w:sz="0" w:space="0" w:color="auto"/>
        <w:bottom w:val="none" w:sz="0" w:space="0" w:color="auto"/>
        <w:right w:val="none" w:sz="0" w:space="0" w:color="auto"/>
      </w:divBdr>
      <w:divsChild>
        <w:div w:id="1177306307">
          <w:marLeft w:val="0"/>
          <w:marRight w:val="0"/>
          <w:marTop w:val="0"/>
          <w:marBottom w:val="0"/>
          <w:divBdr>
            <w:top w:val="none" w:sz="0" w:space="0" w:color="auto"/>
            <w:left w:val="none" w:sz="0" w:space="0" w:color="auto"/>
            <w:bottom w:val="none" w:sz="0" w:space="0" w:color="auto"/>
            <w:right w:val="none" w:sz="0" w:space="0" w:color="auto"/>
          </w:divBdr>
          <w:divsChild>
            <w:div w:id="1149640087">
              <w:marLeft w:val="0"/>
              <w:marRight w:val="0"/>
              <w:marTop w:val="0"/>
              <w:marBottom w:val="0"/>
              <w:divBdr>
                <w:top w:val="none" w:sz="0" w:space="0" w:color="auto"/>
                <w:left w:val="none" w:sz="0" w:space="0" w:color="auto"/>
                <w:bottom w:val="none" w:sz="0" w:space="0" w:color="auto"/>
                <w:right w:val="none" w:sz="0" w:space="0" w:color="auto"/>
              </w:divBdr>
              <w:divsChild>
                <w:div w:id="1783837930">
                  <w:marLeft w:val="0"/>
                  <w:marRight w:val="0"/>
                  <w:marTop w:val="0"/>
                  <w:marBottom w:val="0"/>
                  <w:divBdr>
                    <w:top w:val="none" w:sz="0" w:space="0" w:color="auto"/>
                    <w:left w:val="none" w:sz="0" w:space="0" w:color="auto"/>
                    <w:bottom w:val="none" w:sz="0" w:space="0" w:color="auto"/>
                    <w:right w:val="none" w:sz="0" w:space="0" w:color="auto"/>
                  </w:divBdr>
                </w:div>
                <w:div w:id="1233351933">
                  <w:marLeft w:val="240"/>
                  <w:marRight w:val="0"/>
                  <w:marTop w:val="0"/>
                  <w:marBottom w:val="0"/>
                  <w:divBdr>
                    <w:top w:val="none" w:sz="0" w:space="0" w:color="auto"/>
                    <w:left w:val="none" w:sz="0" w:space="0" w:color="auto"/>
                    <w:bottom w:val="none" w:sz="0" w:space="0" w:color="auto"/>
                    <w:right w:val="none" w:sz="0" w:space="0" w:color="auto"/>
                  </w:divBdr>
                  <w:divsChild>
                    <w:div w:id="310594751">
                      <w:marLeft w:val="120"/>
                      <w:marRight w:val="0"/>
                      <w:marTop w:val="0"/>
                      <w:marBottom w:val="0"/>
                      <w:divBdr>
                        <w:top w:val="none" w:sz="0" w:space="0" w:color="auto"/>
                        <w:left w:val="none" w:sz="0" w:space="0" w:color="auto"/>
                        <w:bottom w:val="none" w:sz="0" w:space="0" w:color="auto"/>
                        <w:right w:val="none" w:sz="0" w:space="0" w:color="auto"/>
                      </w:divBdr>
                    </w:div>
                  </w:divsChild>
                </w:div>
                <w:div w:id="1086922445">
                  <w:marLeft w:val="0"/>
                  <w:marRight w:val="0"/>
                  <w:marTop w:val="0"/>
                  <w:marBottom w:val="0"/>
                  <w:divBdr>
                    <w:top w:val="none" w:sz="0" w:space="0" w:color="auto"/>
                    <w:left w:val="none" w:sz="0" w:space="0" w:color="auto"/>
                    <w:bottom w:val="none" w:sz="0" w:space="0" w:color="auto"/>
                    <w:right w:val="none" w:sz="0" w:space="0" w:color="auto"/>
                  </w:divBdr>
                </w:div>
                <w:div w:id="1423066499">
                  <w:marLeft w:val="0"/>
                  <w:marRight w:val="240"/>
                  <w:marTop w:val="0"/>
                  <w:marBottom w:val="0"/>
                  <w:divBdr>
                    <w:top w:val="none" w:sz="0" w:space="0" w:color="auto"/>
                    <w:left w:val="none" w:sz="0" w:space="0" w:color="auto"/>
                    <w:bottom w:val="none" w:sz="0" w:space="0" w:color="auto"/>
                    <w:right w:val="none" w:sz="0" w:space="0" w:color="auto"/>
                  </w:divBdr>
                  <w:divsChild>
                    <w:div w:id="8783178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112623385">
              <w:marLeft w:val="0"/>
              <w:marRight w:val="0"/>
              <w:marTop w:val="0"/>
              <w:marBottom w:val="0"/>
              <w:divBdr>
                <w:top w:val="none" w:sz="0" w:space="0" w:color="auto"/>
                <w:left w:val="none" w:sz="0" w:space="0" w:color="auto"/>
                <w:bottom w:val="none" w:sz="0" w:space="0" w:color="auto"/>
                <w:right w:val="none" w:sz="0" w:space="0" w:color="auto"/>
              </w:divBdr>
              <w:divsChild>
                <w:div w:id="322591724">
                  <w:marLeft w:val="0"/>
                  <w:marRight w:val="0"/>
                  <w:marTop w:val="0"/>
                  <w:marBottom w:val="0"/>
                  <w:divBdr>
                    <w:top w:val="none" w:sz="0" w:space="12" w:color="auto"/>
                    <w:left w:val="none" w:sz="0" w:space="0" w:color="auto"/>
                    <w:bottom w:val="single" w:sz="6" w:space="12" w:color="auto"/>
                    <w:right w:val="none" w:sz="0" w:space="0" w:color="auto"/>
                  </w:divBdr>
                  <w:divsChild>
                    <w:div w:id="1134526407">
                      <w:marLeft w:val="0"/>
                      <w:marRight w:val="0"/>
                      <w:marTop w:val="0"/>
                      <w:marBottom w:val="0"/>
                      <w:divBdr>
                        <w:top w:val="none" w:sz="0" w:space="0" w:color="auto"/>
                        <w:left w:val="none" w:sz="0" w:space="0" w:color="auto"/>
                        <w:bottom w:val="none" w:sz="0" w:space="0" w:color="auto"/>
                        <w:right w:val="none" w:sz="0" w:space="0" w:color="auto"/>
                      </w:divBdr>
                      <w:divsChild>
                        <w:div w:id="1064525044">
                          <w:marLeft w:val="0"/>
                          <w:marRight w:val="0"/>
                          <w:marTop w:val="0"/>
                          <w:marBottom w:val="0"/>
                          <w:divBdr>
                            <w:top w:val="none" w:sz="0" w:space="0" w:color="auto"/>
                            <w:left w:val="none" w:sz="0" w:space="0" w:color="auto"/>
                            <w:bottom w:val="none" w:sz="0" w:space="0" w:color="auto"/>
                            <w:right w:val="none" w:sz="0" w:space="0" w:color="auto"/>
                          </w:divBdr>
                        </w:div>
                        <w:div w:id="394664590">
                          <w:marLeft w:val="240"/>
                          <w:marRight w:val="0"/>
                          <w:marTop w:val="0"/>
                          <w:marBottom w:val="0"/>
                          <w:divBdr>
                            <w:top w:val="none" w:sz="0" w:space="0" w:color="auto"/>
                            <w:left w:val="none" w:sz="0" w:space="0" w:color="auto"/>
                            <w:bottom w:val="none" w:sz="0" w:space="0" w:color="auto"/>
                            <w:right w:val="none" w:sz="0" w:space="0" w:color="auto"/>
                          </w:divBdr>
                          <w:divsChild>
                            <w:div w:id="463471857">
                              <w:marLeft w:val="0"/>
                              <w:marRight w:val="0"/>
                              <w:marTop w:val="0"/>
                              <w:marBottom w:val="0"/>
                              <w:divBdr>
                                <w:top w:val="none" w:sz="0" w:space="0" w:color="auto"/>
                                <w:left w:val="none" w:sz="0" w:space="0" w:color="auto"/>
                                <w:bottom w:val="none" w:sz="0" w:space="0" w:color="auto"/>
                                <w:right w:val="none" w:sz="0" w:space="0" w:color="auto"/>
                              </w:divBdr>
                              <w:divsChild>
                                <w:div w:id="6374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356">
                          <w:marLeft w:val="240"/>
                          <w:marRight w:val="0"/>
                          <w:marTop w:val="0"/>
                          <w:marBottom w:val="0"/>
                          <w:divBdr>
                            <w:top w:val="none" w:sz="0" w:space="0" w:color="auto"/>
                            <w:left w:val="none" w:sz="0" w:space="0" w:color="auto"/>
                            <w:bottom w:val="none" w:sz="0" w:space="0" w:color="auto"/>
                            <w:right w:val="none" w:sz="0" w:space="0" w:color="auto"/>
                          </w:divBdr>
                          <w:divsChild>
                            <w:div w:id="1611205576">
                              <w:marLeft w:val="0"/>
                              <w:marRight w:val="0"/>
                              <w:marTop w:val="0"/>
                              <w:marBottom w:val="0"/>
                              <w:divBdr>
                                <w:top w:val="none" w:sz="0" w:space="0" w:color="auto"/>
                                <w:left w:val="none" w:sz="0" w:space="0" w:color="auto"/>
                                <w:bottom w:val="none" w:sz="0" w:space="0" w:color="auto"/>
                                <w:right w:val="none" w:sz="0" w:space="0" w:color="auto"/>
                              </w:divBdr>
                              <w:divsChild>
                                <w:div w:id="10960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3787">
                          <w:marLeft w:val="240"/>
                          <w:marRight w:val="0"/>
                          <w:marTop w:val="0"/>
                          <w:marBottom w:val="0"/>
                          <w:divBdr>
                            <w:top w:val="none" w:sz="0" w:space="0" w:color="auto"/>
                            <w:left w:val="none" w:sz="0" w:space="0" w:color="auto"/>
                            <w:bottom w:val="none" w:sz="0" w:space="0" w:color="auto"/>
                            <w:right w:val="none" w:sz="0" w:space="0" w:color="auto"/>
                          </w:divBdr>
                          <w:divsChild>
                            <w:div w:id="602225542">
                              <w:marLeft w:val="0"/>
                              <w:marRight w:val="0"/>
                              <w:marTop w:val="0"/>
                              <w:marBottom w:val="0"/>
                              <w:divBdr>
                                <w:top w:val="none" w:sz="0" w:space="0" w:color="auto"/>
                                <w:left w:val="none" w:sz="0" w:space="0" w:color="auto"/>
                                <w:bottom w:val="none" w:sz="0" w:space="0" w:color="auto"/>
                                <w:right w:val="none" w:sz="0" w:space="0" w:color="auto"/>
                              </w:divBdr>
                              <w:divsChild>
                                <w:div w:id="14471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7149">
                          <w:marLeft w:val="240"/>
                          <w:marRight w:val="0"/>
                          <w:marTop w:val="0"/>
                          <w:marBottom w:val="0"/>
                          <w:divBdr>
                            <w:top w:val="none" w:sz="0" w:space="0" w:color="auto"/>
                            <w:left w:val="none" w:sz="0" w:space="0" w:color="auto"/>
                            <w:bottom w:val="none" w:sz="0" w:space="0" w:color="auto"/>
                            <w:right w:val="none" w:sz="0" w:space="0" w:color="auto"/>
                          </w:divBdr>
                          <w:divsChild>
                            <w:div w:id="1704165262">
                              <w:marLeft w:val="0"/>
                              <w:marRight w:val="0"/>
                              <w:marTop w:val="0"/>
                              <w:marBottom w:val="0"/>
                              <w:divBdr>
                                <w:top w:val="none" w:sz="0" w:space="0" w:color="auto"/>
                                <w:left w:val="none" w:sz="0" w:space="0" w:color="auto"/>
                                <w:bottom w:val="none" w:sz="0" w:space="0" w:color="auto"/>
                                <w:right w:val="none" w:sz="0" w:space="0" w:color="auto"/>
                              </w:divBdr>
                              <w:divsChild>
                                <w:div w:id="1767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463">
                          <w:marLeft w:val="240"/>
                          <w:marRight w:val="0"/>
                          <w:marTop w:val="0"/>
                          <w:marBottom w:val="0"/>
                          <w:divBdr>
                            <w:top w:val="none" w:sz="0" w:space="0" w:color="auto"/>
                            <w:left w:val="none" w:sz="0" w:space="0" w:color="auto"/>
                            <w:bottom w:val="none" w:sz="0" w:space="0" w:color="auto"/>
                            <w:right w:val="none" w:sz="0" w:space="0" w:color="auto"/>
                          </w:divBdr>
                          <w:divsChild>
                            <w:div w:id="594098651">
                              <w:marLeft w:val="0"/>
                              <w:marRight w:val="0"/>
                              <w:marTop w:val="0"/>
                              <w:marBottom w:val="0"/>
                              <w:divBdr>
                                <w:top w:val="none" w:sz="0" w:space="0" w:color="auto"/>
                                <w:left w:val="none" w:sz="0" w:space="0" w:color="auto"/>
                                <w:bottom w:val="none" w:sz="0" w:space="0" w:color="auto"/>
                                <w:right w:val="none" w:sz="0" w:space="0" w:color="auto"/>
                              </w:divBdr>
                              <w:divsChild>
                                <w:div w:id="13397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315">
                          <w:marLeft w:val="240"/>
                          <w:marRight w:val="0"/>
                          <w:marTop w:val="0"/>
                          <w:marBottom w:val="0"/>
                          <w:divBdr>
                            <w:top w:val="none" w:sz="0" w:space="0" w:color="auto"/>
                            <w:left w:val="none" w:sz="0" w:space="0" w:color="auto"/>
                            <w:bottom w:val="none" w:sz="0" w:space="0" w:color="auto"/>
                            <w:right w:val="none" w:sz="0" w:space="0" w:color="auto"/>
                          </w:divBdr>
                          <w:divsChild>
                            <w:div w:id="1228690174">
                              <w:marLeft w:val="0"/>
                              <w:marRight w:val="0"/>
                              <w:marTop w:val="0"/>
                              <w:marBottom w:val="0"/>
                              <w:divBdr>
                                <w:top w:val="none" w:sz="0" w:space="0" w:color="auto"/>
                                <w:left w:val="none" w:sz="0" w:space="0" w:color="auto"/>
                                <w:bottom w:val="none" w:sz="0" w:space="0" w:color="auto"/>
                                <w:right w:val="none" w:sz="0" w:space="0" w:color="auto"/>
                              </w:divBdr>
                              <w:divsChild>
                                <w:div w:id="74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4094">
                          <w:marLeft w:val="240"/>
                          <w:marRight w:val="0"/>
                          <w:marTop w:val="0"/>
                          <w:marBottom w:val="0"/>
                          <w:divBdr>
                            <w:top w:val="none" w:sz="0" w:space="0" w:color="auto"/>
                            <w:left w:val="none" w:sz="0" w:space="0" w:color="auto"/>
                            <w:bottom w:val="none" w:sz="0" w:space="0" w:color="auto"/>
                            <w:right w:val="none" w:sz="0" w:space="0" w:color="auto"/>
                          </w:divBdr>
                          <w:divsChild>
                            <w:div w:id="1179195382">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7306">
                          <w:marLeft w:val="240"/>
                          <w:marRight w:val="0"/>
                          <w:marTop w:val="0"/>
                          <w:marBottom w:val="0"/>
                          <w:divBdr>
                            <w:top w:val="none" w:sz="0" w:space="0" w:color="auto"/>
                            <w:left w:val="none" w:sz="0" w:space="0" w:color="auto"/>
                            <w:bottom w:val="none" w:sz="0" w:space="0" w:color="auto"/>
                            <w:right w:val="none" w:sz="0" w:space="0" w:color="auto"/>
                          </w:divBdr>
                          <w:divsChild>
                            <w:div w:id="826745524">
                              <w:marLeft w:val="0"/>
                              <w:marRight w:val="0"/>
                              <w:marTop w:val="0"/>
                              <w:marBottom w:val="0"/>
                              <w:divBdr>
                                <w:top w:val="none" w:sz="0" w:space="0" w:color="auto"/>
                                <w:left w:val="none" w:sz="0" w:space="0" w:color="auto"/>
                                <w:bottom w:val="none" w:sz="0" w:space="0" w:color="auto"/>
                                <w:right w:val="none" w:sz="0" w:space="0" w:color="auto"/>
                              </w:divBdr>
                              <w:divsChild>
                                <w:div w:id="587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740">
                          <w:marLeft w:val="240"/>
                          <w:marRight w:val="0"/>
                          <w:marTop w:val="0"/>
                          <w:marBottom w:val="0"/>
                          <w:divBdr>
                            <w:top w:val="none" w:sz="0" w:space="0" w:color="auto"/>
                            <w:left w:val="none" w:sz="0" w:space="0" w:color="auto"/>
                            <w:bottom w:val="none" w:sz="0" w:space="0" w:color="auto"/>
                            <w:right w:val="none" w:sz="0" w:space="0" w:color="auto"/>
                          </w:divBdr>
                          <w:divsChild>
                            <w:div w:id="1888376905">
                              <w:marLeft w:val="0"/>
                              <w:marRight w:val="0"/>
                              <w:marTop w:val="0"/>
                              <w:marBottom w:val="0"/>
                              <w:divBdr>
                                <w:top w:val="none" w:sz="0" w:space="0" w:color="auto"/>
                                <w:left w:val="none" w:sz="0" w:space="0" w:color="auto"/>
                                <w:bottom w:val="none" w:sz="0" w:space="0" w:color="auto"/>
                                <w:right w:val="none" w:sz="0" w:space="0" w:color="auto"/>
                              </w:divBdr>
                              <w:divsChild>
                                <w:div w:id="14996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9607">
                          <w:marLeft w:val="240"/>
                          <w:marRight w:val="0"/>
                          <w:marTop w:val="0"/>
                          <w:marBottom w:val="0"/>
                          <w:divBdr>
                            <w:top w:val="none" w:sz="0" w:space="0" w:color="auto"/>
                            <w:left w:val="none" w:sz="0" w:space="0" w:color="auto"/>
                            <w:bottom w:val="none" w:sz="0" w:space="0" w:color="auto"/>
                            <w:right w:val="none" w:sz="0" w:space="0" w:color="auto"/>
                          </w:divBdr>
                          <w:divsChild>
                            <w:div w:id="274362181">
                              <w:marLeft w:val="0"/>
                              <w:marRight w:val="0"/>
                              <w:marTop w:val="0"/>
                              <w:marBottom w:val="0"/>
                              <w:divBdr>
                                <w:top w:val="none" w:sz="0" w:space="0" w:color="auto"/>
                                <w:left w:val="none" w:sz="0" w:space="0" w:color="auto"/>
                                <w:bottom w:val="none" w:sz="0" w:space="0" w:color="auto"/>
                                <w:right w:val="none" w:sz="0" w:space="0" w:color="auto"/>
                              </w:divBdr>
                              <w:divsChild>
                                <w:div w:id="4766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821">
                          <w:marLeft w:val="240"/>
                          <w:marRight w:val="0"/>
                          <w:marTop w:val="0"/>
                          <w:marBottom w:val="0"/>
                          <w:divBdr>
                            <w:top w:val="none" w:sz="0" w:space="0" w:color="auto"/>
                            <w:left w:val="none" w:sz="0" w:space="0" w:color="auto"/>
                            <w:bottom w:val="none" w:sz="0" w:space="0" w:color="auto"/>
                            <w:right w:val="none" w:sz="0" w:space="0" w:color="auto"/>
                          </w:divBdr>
                          <w:divsChild>
                            <w:div w:id="957250791">
                              <w:marLeft w:val="0"/>
                              <w:marRight w:val="0"/>
                              <w:marTop w:val="0"/>
                              <w:marBottom w:val="0"/>
                              <w:divBdr>
                                <w:top w:val="none" w:sz="0" w:space="0" w:color="auto"/>
                                <w:left w:val="none" w:sz="0" w:space="0" w:color="auto"/>
                                <w:bottom w:val="none" w:sz="0" w:space="0" w:color="auto"/>
                                <w:right w:val="none" w:sz="0" w:space="0" w:color="auto"/>
                              </w:divBdr>
                              <w:divsChild>
                                <w:div w:id="924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7936">
                          <w:marLeft w:val="240"/>
                          <w:marRight w:val="0"/>
                          <w:marTop w:val="0"/>
                          <w:marBottom w:val="0"/>
                          <w:divBdr>
                            <w:top w:val="none" w:sz="0" w:space="0" w:color="auto"/>
                            <w:left w:val="none" w:sz="0" w:space="0" w:color="auto"/>
                            <w:bottom w:val="none" w:sz="0" w:space="0" w:color="auto"/>
                            <w:right w:val="none" w:sz="0" w:space="0" w:color="auto"/>
                          </w:divBdr>
                          <w:divsChild>
                            <w:div w:id="1223558566">
                              <w:marLeft w:val="0"/>
                              <w:marRight w:val="0"/>
                              <w:marTop w:val="0"/>
                              <w:marBottom w:val="0"/>
                              <w:divBdr>
                                <w:top w:val="none" w:sz="0" w:space="0" w:color="auto"/>
                                <w:left w:val="none" w:sz="0" w:space="0" w:color="auto"/>
                                <w:bottom w:val="none" w:sz="0" w:space="0" w:color="auto"/>
                                <w:right w:val="none" w:sz="0" w:space="0" w:color="auto"/>
                              </w:divBdr>
                              <w:divsChild>
                                <w:div w:id="5852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0692">
                          <w:marLeft w:val="240"/>
                          <w:marRight w:val="0"/>
                          <w:marTop w:val="0"/>
                          <w:marBottom w:val="0"/>
                          <w:divBdr>
                            <w:top w:val="none" w:sz="0" w:space="0" w:color="auto"/>
                            <w:left w:val="none" w:sz="0" w:space="0" w:color="auto"/>
                            <w:bottom w:val="none" w:sz="0" w:space="0" w:color="auto"/>
                            <w:right w:val="none" w:sz="0" w:space="0" w:color="auto"/>
                          </w:divBdr>
                          <w:divsChild>
                            <w:div w:id="722145007">
                              <w:marLeft w:val="0"/>
                              <w:marRight w:val="0"/>
                              <w:marTop w:val="0"/>
                              <w:marBottom w:val="0"/>
                              <w:divBdr>
                                <w:top w:val="none" w:sz="0" w:space="0" w:color="auto"/>
                                <w:left w:val="none" w:sz="0" w:space="0" w:color="auto"/>
                                <w:bottom w:val="none" w:sz="0" w:space="0" w:color="auto"/>
                                <w:right w:val="none" w:sz="0" w:space="0" w:color="auto"/>
                              </w:divBdr>
                              <w:divsChild>
                                <w:div w:id="16669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625">
                          <w:marLeft w:val="240"/>
                          <w:marRight w:val="0"/>
                          <w:marTop w:val="0"/>
                          <w:marBottom w:val="0"/>
                          <w:divBdr>
                            <w:top w:val="none" w:sz="0" w:space="0" w:color="auto"/>
                            <w:left w:val="none" w:sz="0" w:space="0" w:color="auto"/>
                            <w:bottom w:val="none" w:sz="0" w:space="0" w:color="auto"/>
                            <w:right w:val="none" w:sz="0" w:space="0" w:color="auto"/>
                          </w:divBdr>
                          <w:divsChild>
                            <w:div w:id="676158607">
                              <w:marLeft w:val="0"/>
                              <w:marRight w:val="0"/>
                              <w:marTop w:val="0"/>
                              <w:marBottom w:val="0"/>
                              <w:divBdr>
                                <w:top w:val="none" w:sz="0" w:space="0" w:color="auto"/>
                                <w:left w:val="none" w:sz="0" w:space="0" w:color="auto"/>
                                <w:bottom w:val="none" w:sz="0" w:space="0" w:color="auto"/>
                                <w:right w:val="none" w:sz="0" w:space="0" w:color="auto"/>
                              </w:divBdr>
                              <w:divsChild>
                                <w:div w:id="8954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3253">
                          <w:marLeft w:val="240"/>
                          <w:marRight w:val="0"/>
                          <w:marTop w:val="0"/>
                          <w:marBottom w:val="0"/>
                          <w:divBdr>
                            <w:top w:val="none" w:sz="0" w:space="0" w:color="auto"/>
                            <w:left w:val="none" w:sz="0" w:space="0" w:color="auto"/>
                            <w:bottom w:val="none" w:sz="0" w:space="0" w:color="auto"/>
                            <w:right w:val="none" w:sz="0" w:space="0" w:color="auto"/>
                          </w:divBdr>
                          <w:divsChild>
                            <w:div w:id="1602756165">
                              <w:marLeft w:val="0"/>
                              <w:marRight w:val="0"/>
                              <w:marTop w:val="0"/>
                              <w:marBottom w:val="0"/>
                              <w:divBdr>
                                <w:top w:val="none" w:sz="0" w:space="0" w:color="auto"/>
                                <w:left w:val="none" w:sz="0" w:space="0" w:color="auto"/>
                                <w:bottom w:val="none" w:sz="0" w:space="0" w:color="auto"/>
                                <w:right w:val="none" w:sz="0" w:space="0" w:color="auto"/>
                              </w:divBdr>
                              <w:divsChild>
                                <w:div w:id="16755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998">
                          <w:marLeft w:val="240"/>
                          <w:marRight w:val="0"/>
                          <w:marTop w:val="0"/>
                          <w:marBottom w:val="0"/>
                          <w:divBdr>
                            <w:top w:val="none" w:sz="0" w:space="0" w:color="auto"/>
                            <w:left w:val="none" w:sz="0" w:space="0" w:color="auto"/>
                            <w:bottom w:val="none" w:sz="0" w:space="0" w:color="auto"/>
                            <w:right w:val="none" w:sz="0" w:space="0" w:color="auto"/>
                          </w:divBdr>
                          <w:divsChild>
                            <w:div w:id="777070555">
                              <w:marLeft w:val="0"/>
                              <w:marRight w:val="0"/>
                              <w:marTop w:val="0"/>
                              <w:marBottom w:val="0"/>
                              <w:divBdr>
                                <w:top w:val="none" w:sz="0" w:space="0" w:color="auto"/>
                                <w:left w:val="none" w:sz="0" w:space="0" w:color="auto"/>
                                <w:bottom w:val="none" w:sz="0" w:space="0" w:color="auto"/>
                                <w:right w:val="none" w:sz="0" w:space="0" w:color="auto"/>
                              </w:divBdr>
                              <w:divsChild>
                                <w:div w:id="10026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019">
                          <w:marLeft w:val="240"/>
                          <w:marRight w:val="0"/>
                          <w:marTop w:val="0"/>
                          <w:marBottom w:val="0"/>
                          <w:divBdr>
                            <w:top w:val="none" w:sz="0" w:space="0" w:color="auto"/>
                            <w:left w:val="none" w:sz="0" w:space="0" w:color="auto"/>
                            <w:bottom w:val="none" w:sz="0" w:space="0" w:color="auto"/>
                            <w:right w:val="none" w:sz="0" w:space="0" w:color="auto"/>
                          </w:divBdr>
                          <w:divsChild>
                            <w:div w:id="377320768">
                              <w:marLeft w:val="0"/>
                              <w:marRight w:val="0"/>
                              <w:marTop w:val="0"/>
                              <w:marBottom w:val="0"/>
                              <w:divBdr>
                                <w:top w:val="none" w:sz="0" w:space="0" w:color="auto"/>
                                <w:left w:val="none" w:sz="0" w:space="0" w:color="auto"/>
                                <w:bottom w:val="none" w:sz="0" w:space="0" w:color="auto"/>
                                <w:right w:val="none" w:sz="0" w:space="0" w:color="auto"/>
                              </w:divBdr>
                              <w:divsChild>
                                <w:div w:id="10879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952">
                          <w:marLeft w:val="240"/>
                          <w:marRight w:val="0"/>
                          <w:marTop w:val="0"/>
                          <w:marBottom w:val="0"/>
                          <w:divBdr>
                            <w:top w:val="none" w:sz="0" w:space="0" w:color="auto"/>
                            <w:left w:val="none" w:sz="0" w:space="0" w:color="auto"/>
                            <w:bottom w:val="none" w:sz="0" w:space="0" w:color="auto"/>
                            <w:right w:val="none" w:sz="0" w:space="0" w:color="auto"/>
                          </w:divBdr>
                          <w:divsChild>
                            <w:div w:id="1672683594">
                              <w:marLeft w:val="0"/>
                              <w:marRight w:val="0"/>
                              <w:marTop w:val="0"/>
                              <w:marBottom w:val="0"/>
                              <w:divBdr>
                                <w:top w:val="none" w:sz="0" w:space="0" w:color="auto"/>
                                <w:left w:val="none" w:sz="0" w:space="0" w:color="auto"/>
                                <w:bottom w:val="none" w:sz="0" w:space="0" w:color="auto"/>
                                <w:right w:val="none" w:sz="0" w:space="0" w:color="auto"/>
                              </w:divBdr>
                              <w:divsChild>
                                <w:div w:id="11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9379">
                          <w:marLeft w:val="240"/>
                          <w:marRight w:val="0"/>
                          <w:marTop w:val="0"/>
                          <w:marBottom w:val="0"/>
                          <w:divBdr>
                            <w:top w:val="none" w:sz="0" w:space="0" w:color="auto"/>
                            <w:left w:val="none" w:sz="0" w:space="0" w:color="auto"/>
                            <w:bottom w:val="none" w:sz="0" w:space="0" w:color="auto"/>
                            <w:right w:val="none" w:sz="0" w:space="0" w:color="auto"/>
                          </w:divBdr>
                          <w:divsChild>
                            <w:div w:id="340788293">
                              <w:marLeft w:val="0"/>
                              <w:marRight w:val="0"/>
                              <w:marTop w:val="0"/>
                              <w:marBottom w:val="0"/>
                              <w:divBdr>
                                <w:top w:val="none" w:sz="0" w:space="0" w:color="auto"/>
                                <w:left w:val="none" w:sz="0" w:space="0" w:color="auto"/>
                                <w:bottom w:val="none" w:sz="0" w:space="0" w:color="auto"/>
                                <w:right w:val="none" w:sz="0" w:space="0" w:color="auto"/>
                              </w:divBdr>
                              <w:divsChild>
                                <w:div w:id="7582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6485">
                          <w:marLeft w:val="240"/>
                          <w:marRight w:val="0"/>
                          <w:marTop w:val="0"/>
                          <w:marBottom w:val="0"/>
                          <w:divBdr>
                            <w:top w:val="none" w:sz="0" w:space="0" w:color="auto"/>
                            <w:left w:val="none" w:sz="0" w:space="0" w:color="auto"/>
                            <w:bottom w:val="none" w:sz="0" w:space="0" w:color="auto"/>
                            <w:right w:val="none" w:sz="0" w:space="0" w:color="auto"/>
                          </w:divBdr>
                          <w:divsChild>
                            <w:div w:id="1553736330">
                              <w:marLeft w:val="0"/>
                              <w:marRight w:val="0"/>
                              <w:marTop w:val="0"/>
                              <w:marBottom w:val="0"/>
                              <w:divBdr>
                                <w:top w:val="none" w:sz="0" w:space="0" w:color="auto"/>
                                <w:left w:val="none" w:sz="0" w:space="0" w:color="auto"/>
                                <w:bottom w:val="none" w:sz="0" w:space="0" w:color="auto"/>
                                <w:right w:val="none" w:sz="0" w:space="0" w:color="auto"/>
                              </w:divBdr>
                              <w:divsChild>
                                <w:div w:id="18857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132510">
              <w:marLeft w:val="0"/>
              <w:marRight w:val="0"/>
              <w:marTop w:val="0"/>
              <w:marBottom w:val="0"/>
              <w:divBdr>
                <w:top w:val="none" w:sz="0" w:space="0" w:color="auto"/>
                <w:left w:val="none" w:sz="0" w:space="0" w:color="auto"/>
                <w:bottom w:val="none" w:sz="0" w:space="0" w:color="auto"/>
                <w:right w:val="none" w:sz="0" w:space="0" w:color="auto"/>
              </w:divBdr>
              <w:divsChild>
                <w:div w:id="1640724888">
                  <w:marLeft w:val="0"/>
                  <w:marRight w:val="0"/>
                  <w:marTop w:val="100"/>
                  <w:marBottom w:val="100"/>
                  <w:divBdr>
                    <w:top w:val="none" w:sz="0" w:space="0" w:color="auto"/>
                    <w:left w:val="none" w:sz="0" w:space="0" w:color="auto"/>
                    <w:bottom w:val="none" w:sz="0" w:space="0" w:color="auto"/>
                    <w:right w:val="none" w:sz="0" w:space="0" w:color="auto"/>
                  </w:divBdr>
                  <w:divsChild>
                    <w:div w:id="1723096146">
                      <w:marLeft w:val="0"/>
                      <w:marRight w:val="0"/>
                      <w:marTop w:val="0"/>
                      <w:marBottom w:val="0"/>
                      <w:divBdr>
                        <w:top w:val="none" w:sz="0" w:space="0" w:color="auto"/>
                        <w:left w:val="none" w:sz="0" w:space="0" w:color="auto"/>
                        <w:bottom w:val="none" w:sz="0" w:space="0" w:color="auto"/>
                        <w:right w:val="none" w:sz="0" w:space="0" w:color="auto"/>
                      </w:divBdr>
                      <w:divsChild>
                        <w:div w:id="133454924">
                          <w:marLeft w:val="0"/>
                          <w:marRight w:val="0"/>
                          <w:marTop w:val="0"/>
                          <w:marBottom w:val="0"/>
                          <w:divBdr>
                            <w:top w:val="none" w:sz="0" w:space="0" w:color="auto"/>
                            <w:left w:val="none" w:sz="0" w:space="0" w:color="auto"/>
                            <w:bottom w:val="none" w:sz="0" w:space="0" w:color="auto"/>
                            <w:right w:val="none" w:sz="0" w:space="0" w:color="auto"/>
                          </w:divBdr>
                          <w:divsChild>
                            <w:div w:id="7114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463">
              <w:marLeft w:val="0"/>
              <w:marRight w:val="0"/>
              <w:marTop w:val="0"/>
              <w:marBottom w:val="0"/>
              <w:divBdr>
                <w:top w:val="none" w:sz="0" w:space="0" w:color="auto"/>
                <w:left w:val="none" w:sz="0" w:space="0" w:color="auto"/>
                <w:bottom w:val="none" w:sz="0" w:space="0" w:color="auto"/>
                <w:right w:val="none" w:sz="0" w:space="0" w:color="auto"/>
              </w:divBdr>
              <w:divsChild>
                <w:div w:id="2076778252">
                  <w:marLeft w:val="0"/>
                  <w:marRight w:val="0"/>
                  <w:marTop w:val="0"/>
                  <w:marBottom w:val="0"/>
                  <w:divBdr>
                    <w:top w:val="none" w:sz="0" w:space="0" w:color="auto"/>
                    <w:left w:val="none" w:sz="0" w:space="0" w:color="auto"/>
                    <w:bottom w:val="none" w:sz="0" w:space="0" w:color="auto"/>
                    <w:right w:val="none" w:sz="0" w:space="0" w:color="auto"/>
                  </w:divBdr>
                  <w:divsChild>
                    <w:div w:id="1869220745">
                      <w:marLeft w:val="0"/>
                      <w:marRight w:val="0"/>
                      <w:marTop w:val="0"/>
                      <w:marBottom w:val="0"/>
                      <w:divBdr>
                        <w:top w:val="none" w:sz="0" w:space="0" w:color="auto"/>
                        <w:left w:val="none" w:sz="0" w:space="0" w:color="auto"/>
                        <w:bottom w:val="none" w:sz="0" w:space="0" w:color="auto"/>
                        <w:right w:val="none" w:sz="0" w:space="0" w:color="auto"/>
                      </w:divBdr>
                      <w:divsChild>
                        <w:div w:id="156964081">
                          <w:marLeft w:val="0"/>
                          <w:marRight w:val="0"/>
                          <w:marTop w:val="0"/>
                          <w:marBottom w:val="0"/>
                          <w:divBdr>
                            <w:top w:val="none" w:sz="0" w:space="0" w:color="auto"/>
                            <w:left w:val="none" w:sz="0" w:space="0" w:color="auto"/>
                            <w:bottom w:val="none" w:sz="0" w:space="0" w:color="auto"/>
                            <w:right w:val="none" w:sz="0" w:space="0" w:color="auto"/>
                          </w:divBdr>
                          <w:divsChild>
                            <w:div w:id="258300537">
                              <w:marLeft w:val="360"/>
                              <w:marRight w:val="0"/>
                              <w:marTop w:val="0"/>
                              <w:marBottom w:val="0"/>
                              <w:divBdr>
                                <w:top w:val="none" w:sz="0" w:space="0" w:color="auto"/>
                                <w:left w:val="none" w:sz="0" w:space="0" w:color="auto"/>
                                <w:bottom w:val="none" w:sz="0" w:space="0" w:color="auto"/>
                                <w:right w:val="none" w:sz="0" w:space="0" w:color="auto"/>
                              </w:divBdr>
                            </w:div>
                            <w:div w:id="117143681">
                              <w:marLeft w:val="360"/>
                              <w:marRight w:val="0"/>
                              <w:marTop w:val="0"/>
                              <w:marBottom w:val="0"/>
                              <w:divBdr>
                                <w:top w:val="none" w:sz="0" w:space="0" w:color="auto"/>
                                <w:left w:val="none" w:sz="0" w:space="0" w:color="auto"/>
                                <w:bottom w:val="none" w:sz="0" w:space="0" w:color="auto"/>
                                <w:right w:val="none" w:sz="0" w:space="0" w:color="auto"/>
                              </w:divBdr>
                            </w:div>
                            <w:div w:id="604264099">
                              <w:marLeft w:val="360"/>
                              <w:marRight w:val="0"/>
                              <w:marTop w:val="0"/>
                              <w:marBottom w:val="0"/>
                              <w:divBdr>
                                <w:top w:val="none" w:sz="0" w:space="0" w:color="auto"/>
                                <w:left w:val="none" w:sz="0" w:space="0" w:color="auto"/>
                                <w:bottom w:val="none" w:sz="0" w:space="0" w:color="auto"/>
                                <w:right w:val="none" w:sz="0" w:space="0" w:color="auto"/>
                              </w:divBdr>
                            </w:div>
                            <w:div w:id="13669094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96135590">
                      <w:marLeft w:val="0"/>
                      <w:marRight w:val="0"/>
                      <w:marTop w:val="0"/>
                      <w:marBottom w:val="0"/>
                      <w:divBdr>
                        <w:top w:val="none" w:sz="0" w:space="0" w:color="auto"/>
                        <w:left w:val="none" w:sz="0" w:space="0" w:color="auto"/>
                        <w:bottom w:val="none" w:sz="0" w:space="0" w:color="auto"/>
                        <w:right w:val="none" w:sz="0" w:space="0" w:color="auto"/>
                      </w:divBdr>
                    </w:div>
                    <w:div w:id="316421020">
                      <w:marLeft w:val="0"/>
                      <w:marRight w:val="0"/>
                      <w:marTop w:val="0"/>
                      <w:marBottom w:val="0"/>
                      <w:divBdr>
                        <w:top w:val="none" w:sz="0" w:space="0" w:color="auto"/>
                        <w:left w:val="none" w:sz="0" w:space="0" w:color="auto"/>
                        <w:bottom w:val="none" w:sz="0" w:space="0" w:color="auto"/>
                        <w:right w:val="none" w:sz="0" w:space="0" w:color="auto"/>
                      </w:divBdr>
                      <w:divsChild>
                        <w:div w:id="754326710">
                          <w:marLeft w:val="0"/>
                          <w:marRight w:val="0"/>
                          <w:marTop w:val="0"/>
                          <w:marBottom w:val="0"/>
                          <w:divBdr>
                            <w:top w:val="none" w:sz="0" w:space="0" w:color="auto"/>
                            <w:left w:val="none" w:sz="0" w:space="0" w:color="auto"/>
                            <w:bottom w:val="none" w:sz="0" w:space="0" w:color="auto"/>
                            <w:right w:val="none" w:sz="0" w:space="0" w:color="auto"/>
                          </w:divBdr>
                          <w:divsChild>
                            <w:div w:id="1622609709">
                              <w:marLeft w:val="0"/>
                              <w:marRight w:val="0"/>
                              <w:marTop w:val="0"/>
                              <w:marBottom w:val="60"/>
                              <w:divBdr>
                                <w:top w:val="none" w:sz="0" w:space="0" w:color="auto"/>
                                <w:left w:val="none" w:sz="0" w:space="0" w:color="auto"/>
                                <w:bottom w:val="none" w:sz="0" w:space="0" w:color="auto"/>
                                <w:right w:val="none" w:sz="0" w:space="0" w:color="auto"/>
                              </w:divBdr>
                              <w:divsChild>
                                <w:div w:id="169561800">
                                  <w:marLeft w:val="0"/>
                                  <w:marRight w:val="0"/>
                                  <w:marTop w:val="0"/>
                                  <w:marBottom w:val="0"/>
                                  <w:divBdr>
                                    <w:top w:val="none" w:sz="0" w:space="0" w:color="auto"/>
                                    <w:left w:val="none" w:sz="0" w:space="0" w:color="auto"/>
                                    <w:bottom w:val="none" w:sz="0" w:space="0" w:color="auto"/>
                                    <w:right w:val="none" w:sz="0" w:space="0" w:color="auto"/>
                                  </w:divBdr>
                                  <w:divsChild>
                                    <w:div w:id="459105404">
                                      <w:marLeft w:val="0"/>
                                      <w:marRight w:val="0"/>
                                      <w:marTop w:val="0"/>
                                      <w:marBottom w:val="0"/>
                                      <w:divBdr>
                                        <w:top w:val="none" w:sz="0" w:space="0" w:color="auto"/>
                                        <w:left w:val="none" w:sz="0" w:space="0" w:color="auto"/>
                                        <w:bottom w:val="none" w:sz="0" w:space="0" w:color="auto"/>
                                        <w:right w:val="none" w:sz="0" w:space="0" w:color="auto"/>
                                      </w:divBdr>
                                      <w:divsChild>
                                        <w:div w:id="14636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91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41600414">
                  <w:marLeft w:val="0"/>
                  <w:marRight w:val="0"/>
                  <w:marTop w:val="0"/>
                  <w:marBottom w:val="0"/>
                  <w:divBdr>
                    <w:top w:val="none" w:sz="0" w:space="0" w:color="auto"/>
                    <w:left w:val="none" w:sz="0" w:space="0" w:color="auto"/>
                    <w:bottom w:val="none" w:sz="0" w:space="0" w:color="auto"/>
                    <w:right w:val="none" w:sz="0" w:space="0" w:color="auto"/>
                  </w:divBdr>
                  <w:divsChild>
                    <w:div w:id="262418573">
                      <w:marLeft w:val="0"/>
                      <w:marRight w:val="0"/>
                      <w:marTop w:val="0"/>
                      <w:marBottom w:val="0"/>
                      <w:divBdr>
                        <w:top w:val="none" w:sz="0" w:space="0" w:color="auto"/>
                        <w:left w:val="none" w:sz="0" w:space="0" w:color="auto"/>
                        <w:bottom w:val="none" w:sz="0" w:space="0" w:color="auto"/>
                        <w:right w:val="none" w:sz="0" w:space="0" w:color="auto"/>
                      </w:divBdr>
                    </w:div>
                  </w:divsChild>
                </w:div>
                <w:div w:id="1455443571">
                  <w:marLeft w:val="0"/>
                  <w:marRight w:val="0"/>
                  <w:marTop w:val="0"/>
                  <w:marBottom w:val="0"/>
                  <w:divBdr>
                    <w:top w:val="none" w:sz="0" w:space="0" w:color="auto"/>
                    <w:left w:val="none" w:sz="0" w:space="0" w:color="auto"/>
                    <w:bottom w:val="none" w:sz="0" w:space="0" w:color="auto"/>
                    <w:right w:val="none" w:sz="0" w:space="0" w:color="auto"/>
                  </w:divBdr>
                  <w:divsChild>
                    <w:div w:id="1005980791">
                      <w:marLeft w:val="-120"/>
                      <w:marRight w:val="0"/>
                      <w:marTop w:val="0"/>
                      <w:marBottom w:val="240"/>
                      <w:divBdr>
                        <w:top w:val="none" w:sz="0" w:space="0" w:color="auto"/>
                        <w:left w:val="none" w:sz="0" w:space="0" w:color="auto"/>
                        <w:bottom w:val="none" w:sz="0" w:space="0" w:color="auto"/>
                        <w:right w:val="none" w:sz="0" w:space="0" w:color="auto"/>
                      </w:divBdr>
                      <w:divsChild>
                        <w:div w:id="1432965941">
                          <w:marLeft w:val="0"/>
                          <w:marRight w:val="0"/>
                          <w:marTop w:val="0"/>
                          <w:marBottom w:val="0"/>
                          <w:divBdr>
                            <w:top w:val="none" w:sz="0" w:space="0" w:color="auto"/>
                            <w:left w:val="none" w:sz="0" w:space="0" w:color="auto"/>
                            <w:bottom w:val="none" w:sz="0" w:space="0" w:color="auto"/>
                            <w:right w:val="none" w:sz="0" w:space="0" w:color="auto"/>
                          </w:divBdr>
                          <w:divsChild>
                            <w:div w:id="1700352009">
                              <w:marLeft w:val="0"/>
                              <w:marRight w:val="0"/>
                              <w:marTop w:val="0"/>
                              <w:marBottom w:val="0"/>
                              <w:divBdr>
                                <w:top w:val="none" w:sz="0" w:space="0" w:color="auto"/>
                                <w:left w:val="none" w:sz="0" w:space="0" w:color="auto"/>
                                <w:bottom w:val="none" w:sz="0" w:space="0" w:color="auto"/>
                                <w:right w:val="none" w:sz="0" w:space="0" w:color="auto"/>
                              </w:divBdr>
                              <w:divsChild>
                                <w:div w:id="165903790">
                                  <w:marLeft w:val="0"/>
                                  <w:marRight w:val="0"/>
                                  <w:marTop w:val="0"/>
                                  <w:marBottom w:val="0"/>
                                  <w:divBdr>
                                    <w:top w:val="none" w:sz="0" w:space="0" w:color="auto"/>
                                    <w:left w:val="none" w:sz="0" w:space="0" w:color="auto"/>
                                    <w:bottom w:val="none" w:sz="0" w:space="0" w:color="auto"/>
                                    <w:right w:val="none" w:sz="0" w:space="0" w:color="auto"/>
                                  </w:divBdr>
                                </w:div>
                                <w:div w:id="405760757">
                                  <w:marLeft w:val="0"/>
                                  <w:marRight w:val="0"/>
                                  <w:marTop w:val="0"/>
                                  <w:marBottom w:val="0"/>
                                  <w:divBdr>
                                    <w:top w:val="none" w:sz="0" w:space="0" w:color="auto"/>
                                    <w:left w:val="none" w:sz="0" w:space="0" w:color="auto"/>
                                    <w:bottom w:val="none" w:sz="0" w:space="0" w:color="auto"/>
                                    <w:right w:val="none" w:sz="0" w:space="0" w:color="auto"/>
                                  </w:divBdr>
                                </w:div>
                              </w:divsChild>
                            </w:div>
                            <w:div w:id="890925344">
                              <w:marLeft w:val="0"/>
                              <w:marRight w:val="0"/>
                              <w:marTop w:val="0"/>
                              <w:marBottom w:val="0"/>
                              <w:divBdr>
                                <w:top w:val="none" w:sz="0" w:space="0" w:color="auto"/>
                                <w:left w:val="none" w:sz="0" w:space="0" w:color="auto"/>
                                <w:bottom w:val="none" w:sz="0" w:space="0" w:color="auto"/>
                                <w:right w:val="none" w:sz="0" w:space="0" w:color="auto"/>
                              </w:divBdr>
                              <w:divsChild>
                                <w:div w:id="363756134">
                                  <w:marLeft w:val="0"/>
                                  <w:marRight w:val="0"/>
                                  <w:marTop w:val="0"/>
                                  <w:marBottom w:val="0"/>
                                  <w:divBdr>
                                    <w:top w:val="none" w:sz="0" w:space="0" w:color="auto"/>
                                    <w:left w:val="none" w:sz="0" w:space="0" w:color="auto"/>
                                    <w:bottom w:val="none" w:sz="0" w:space="0" w:color="auto"/>
                                    <w:right w:val="none" w:sz="0" w:space="0" w:color="auto"/>
                                  </w:divBdr>
                                </w:div>
                              </w:divsChild>
                            </w:div>
                            <w:div w:id="1115103963">
                              <w:marLeft w:val="0"/>
                              <w:marRight w:val="0"/>
                              <w:marTop w:val="0"/>
                              <w:marBottom w:val="0"/>
                              <w:divBdr>
                                <w:top w:val="none" w:sz="0" w:space="0" w:color="auto"/>
                                <w:left w:val="none" w:sz="0" w:space="0" w:color="auto"/>
                                <w:bottom w:val="none" w:sz="0" w:space="0" w:color="auto"/>
                                <w:right w:val="none" w:sz="0" w:space="0" w:color="auto"/>
                              </w:divBdr>
                              <w:divsChild>
                                <w:div w:id="67266545">
                                  <w:marLeft w:val="0"/>
                                  <w:marRight w:val="0"/>
                                  <w:marTop w:val="0"/>
                                  <w:marBottom w:val="0"/>
                                  <w:divBdr>
                                    <w:top w:val="none" w:sz="0" w:space="0" w:color="auto"/>
                                    <w:left w:val="none" w:sz="0" w:space="0" w:color="auto"/>
                                    <w:bottom w:val="none" w:sz="0" w:space="0" w:color="auto"/>
                                    <w:right w:val="none" w:sz="0" w:space="0" w:color="auto"/>
                                  </w:divBdr>
                                </w:div>
                              </w:divsChild>
                            </w:div>
                            <w:div w:id="1014503871">
                              <w:marLeft w:val="0"/>
                              <w:marRight w:val="0"/>
                              <w:marTop w:val="0"/>
                              <w:marBottom w:val="0"/>
                              <w:divBdr>
                                <w:top w:val="none" w:sz="0" w:space="0" w:color="auto"/>
                                <w:left w:val="none" w:sz="0" w:space="0" w:color="auto"/>
                                <w:bottom w:val="none" w:sz="0" w:space="0" w:color="auto"/>
                                <w:right w:val="none" w:sz="0" w:space="0" w:color="auto"/>
                              </w:divBdr>
                              <w:divsChild>
                                <w:div w:id="9295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8917">
                      <w:marLeft w:val="0"/>
                      <w:marRight w:val="0"/>
                      <w:marTop w:val="0"/>
                      <w:marBottom w:val="0"/>
                      <w:divBdr>
                        <w:top w:val="none" w:sz="0" w:space="0" w:color="auto"/>
                        <w:left w:val="none" w:sz="0" w:space="0" w:color="auto"/>
                        <w:bottom w:val="none" w:sz="0" w:space="0" w:color="auto"/>
                        <w:right w:val="none" w:sz="0" w:space="0" w:color="auto"/>
                      </w:divBdr>
                      <w:divsChild>
                        <w:div w:id="1128821501">
                          <w:marLeft w:val="0"/>
                          <w:marRight w:val="0"/>
                          <w:marTop w:val="0"/>
                          <w:marBottom w:val="0"/>
                          <w:divBdr>
                            <w:top w:val="none" w:sz="0" w:space="0" w:color="auto"/>
                            <w:left w:val="none" w:sz="0" w:space="0" w:color="auto"/>
                            <w:bottom w:val="none" w:sz="0" w:space="0" w:color="auto"/>
                            <w:right w:val="none" w:sz="0" w:space="0" w:color="auto"/>
                          </w:divBdr>
                        </w:div>
                        <w:div w:id="2000842498">
                          <w:marLeft w:val="0"/>
                          <w:marRight w:val="0"/>
                          <w:marTop w:val="0"/>
                          <w:marBottom w:val="0"/>
                          <w:divBdr>
                            <w:top w:val="none" w:sz="0" w:space="0" w:color="auto"/>
                            <w:left w:val="none" w:sz="0" w:space="0" w:color="auto"/>
                            <w:bottom w:val="none" w:sz="0" w:space="0" w:color="auto"/>
                            <w:right w:val="none" w:sz="0" w:space="0" w:color="auto"/>
                          </w:divBdr>
                        </w:div>
                      </w:divsChild>
                    </w:div>
                    <w:div w:id="2088724131">
                      <w:marLeft w:val="0"/>
                      <w:marRight w:val="0"/>
                      <w:marTop w:val="0"/>
                      <w:marBottom w:val="0"/>
                      <w:divBdr>
                        <w:top w:val="none" w:sz="0" w:space="0" w:color="auto"/>
                        <w:left w:val="none" w:sz="0" w:space="0" w:color="auto"/>
                        <w:bottom w:val="none" w:sz="0" w:space="0" w:color="auto"/>
                        <w:right w:val="none" w:sz="0" w:space="0" w:color="auto"/>
                      </w:divBdr>
                    </w:div>
                    <w:div w:id="1546525262">
                      <w:marLeft w:val="0"/>
                      <w:marRight w:val="0"/>
                      <w:marTop w:val="0"/>
                      <w:marBottom w:val="0"/>
                      <w:divBdr>
                        <w:top w:val="none" w:sz="0" w:space="0" w:color="auto"/>
                        <w:left w:val="none" w:sz="0" w:space="0" w:color="auto"/>
                        <w:bottom w:val="none" w:sz="0" w:space="0" w:color="auto"/>
                        <w:right w:val="none" w:sz="0" w:space="0" w:color="auto"/>
                      </w:divBdr>
                      <w:divsChild>
                        <w:div w:id="820393860">
                          <w:marLeft w:val="0"/>
                          <w:marRight w:val="0"/>
                          <w:marTop w:val="0"/>
                          <w:marBottom w:val="0"/>
                          <w:divBdr>
                            <w:top w:val="none" w:sz="0" w:space="0" w:color="auto"/>
                            <w:left w:val="none" w:sz="0" w:space="0" w:color="auto"/>
                            <w:bottom w:val="none" w:sz="0" w:space="0" w:color="auto"/>
                            <w:right w:val="none" w:sz="0" w:space="0" w:color="auto"/>
                          </w:divBdr>
                          <w:divsChild>
                            <w:div w:id="2016569212">
                              <w:marLeft w:val="0"/>
                              <w:marRight w:val="0"/>
                              <w:marTop w:val="0"/>
                              <w:marBottom w:val="360"/>
                              <w:divBdr>
                                <w:top w:val="none" w:sz="0" w:space="0" w:color="auto"/>
                                <w:left w:val="none" w:sz="0" w:space="0" w:color="auto"/>
                                <w:bottom w:val="none" w:sz="0" w:space="0" w:color="auto"/>
                                <w:right w:val="none" w:sz="0" w:space="0" w:color="auto"/>
                              </w:divBdr>
                              <w:divsChild>
                                <w:div w:id="1849522421">
                                  <w:marLeft w:val="0"/>
                                  <w:marRight w:val="0"/>
                                  <w:marTop w:val="0"/>
                                  <w:marBottom w:val="0"/>
                                  <w:divBdr>
                                    <w:top w:val="none" w:sz="0" w:space="0" w:color="auto"/>
                                    <w:left w:val="none" w:sz="0" w:space="0" w:color="auto"/>
                                    <w:bottom w:val="none" w:sz="0" w:space="0" w:color="auto"/>
                                    <w:right w:val="none" w:sz="0" w:space="0" w:color="auto"/>
                                  </w:divBdr>
                                  <w:divsChild>
                                    <w:div w:id="5130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215">
                      <w:marLeft w:val="0"/>
                      <w:marRight w:val="0"/>
                      <w:marTop w:val="0"/>
                      <w:marBottom w:val="0"/>
                      <w:divBdr>
                        <w:top w:val="none" w:sz="0" w:space="0" w:color="auto"/>
                        <w:left w:val="none" w:sz="0" w:space="0" w:color="auto"/>
                        <w:bottom w:val="none" w:sz="0" w:space="0" w:color="auto"/>
                        <w:right w:val="none" w:sz="0" w:space="0" w:color="auto"/>
                      </w:divBdr>
                    </w:div>
                    <w:div w:id="1705783723">
                      <w:marLeft w:val="0"/>
                      <w:marRight w:val="0"/>
                      <w:marTop w:val="0"/>
                      <w:marBottom w:val="0"/>
                      <w:divBdr>
                        <w:top w:val="none" w:sz="0" w:space="0" w:color="auto"/>
                        <w:left w:val="none" w:sz="0" w:space="0" w:color="auto"/>
                        <w:bottom w:val="none" w:sz="0" w:space="0" w:color="auto"/>
                        <w:right w:val="none" w:sz="0" w:space="0" w:color="auto"/>
                      </w:divBdr>
                    </w:div>
                    <w:div w:id="203178320">
                      <w:marLeft w:val="0"/>
                      <w:marRight w:val="0"/>
                      <w:marTop w:val="0"/>
                      <w:marBottom w:val="0"/>
                      <w:divBdr>
                        <w:top w:val="none" w:sz="0" w:space="0" w:color="auto"/>
                        <w:left w:val="none" w:sz="0" w:space="0" w:color="auto"/>
                        <w:bottom w:val="none" w:sz="0" w:space="0" w:color="auto"/>
                        <w:right w:val="none" w:sz="0" w:space="0" w:color="auto"/>
                      </w:divBdr>
                    </w:div>
                    <w:div w:id="1036350762">
                      <w:marLeft w:val="0"/>
                      <w:marRight w:val="0"/>
                      <w:marTop w:val="0"/>
                      <w:marBottom w:val="0"/>
                      <w:divBdr>
                        <w:top w:val="none" w:sz="0" w:space="0" w:color="auto"/>
                        <w:left w:val="none" w:sz="0" w:space="0" w:color="auto"/>
                        <w:bottom w:val="none" w:sz="0" w:space="0" w:color="auto"/>
                        <w:right w:val="none" w:sz="0" w:space="0" w:color="auto"/>
                      </w:divBdr>
                    </w:div>
                    <w:div w:id="1796286882">
                      <w:marLeft w:val="0"/>
                      <w:marRight w:val="0"/>
                      <w:marTop w:val="0"/>
                      <w:marBottom w:val="0"/>
                      <w:divBdr>
                        <w:top w:val="none" w:sz="0" w:space="0" w:color="auto"/>
                        <w:left w:val="none" w:sz="0" w:space="0" w:color="auto"/>
                        <w:bottom w:val="none" w:sz="0" w:space="0" w:color="auto"/>
                        <w:right w:val="none" w:sz="0" w:space="0" w:color="auto"/>
                      </w:divBdr>
                    </w:div>
                    <w:div w:id="763381235">
                      <w:marLeft w:val="0"/>
                      <w:marRight w:val="0"/>
                      <w:marTop w:val="0"/>
                      <w:marBottom w:val="0"/>
                      <w:divBdr>
                        <w:top w:val="none" w:sz="0" w:space="0" w:color="auto"/>
                        <w:left w:val="none" w:sz="0" w:space="0" w:color="auto"/>
                        <w:bottom w:val="none" w:sz="0" w:space="0" w:color="auto"/>
                        <w:right w:val="none" w:sz="0" w:space="0" w:color="auto"/>
                      </w:divBdr>
                      <w:divsChild>
                        <w:div w:id="772163380">
                          <w:marLeft w:val="0"/>
                          <w:marRight w:val="0"/>
                          <w:marTop w:val="0"/>
                          <w:marBottom w:val="0"/>
                          <w:divBdr>
                            <w:top w:val="none" w:sz="0" w:space="0" w:color="auto"/>
                            <w:left w:val="none" w:sz="0" w:space="0" w:color="auto"/>
                            <w:bottom w:val="none" w:sz="0" w:space="0" w:color="auto"/>
                            <w:right w:val="none" w:sz="0" w:space="0" w:color="auto"/>
                          </w:divBdr>
                          <w:divsChild>
                            <w:div w:id="1005522813">
                              <w:marLeft w:val="0"/>
                              <w:marRight w:val="0"/>
                              <w:marTop w:val="0"/>
                              <w:marBottom w:val="360"/>
                              <w:divBdr>
                                <w:top w:val="none" w:sz="0" w:space="0" w:color="auto"/>
                                <w:left w:val="none" w:sz="0" w:space="0" w:color="auto"/>
                                <w:bottom w:val="none" w:sz="0" w:space="0" w:color="auto"/>
                                <w:right w:val="none" w:sz="0" w:space="0" w:color="auto"/>
                              </w:divBdr>
                              <w:divsChild>
                                <w:div w:id="1988849953">
                                  <w:marLeft w:val="0"/>
                                  <w:marRight w:val="0"/>
                                  <w:marTop w:val="0"/>
                                  <w:marBottom w:val="0"/>
                                  <w:divBdr>
                                    <w:top w:val="none" w:sz="0" w:space="0" w:color="auto"/>
                                    <w:left w:val="none" w:sz="0" w:space="0" w:color="auto"/>
                                    <w:bottom w:val="none" w:sz="0" w:space="0" w:color="auto"/>
                                    <w:right w:val="none" w:sz="0" w:space="0" w:color="auto"/>
                                  </w:divBdr>
                                  <w:divsChild>
                                    <w:div w:id="94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04021">
                      <w:marLeft w:val="0"/>
                      <w:marRight w:val="0"/>
                      <w:marTop w:val="0"/>
                      <w:marBottom w:val="0"/>
                      <w:divBdr>
                        <w:top w:val="none" w:sz="0" w:space="0" w:color="auto"/>
                        <w:left w:val="none" w:sz="0" w:space="0" w:color="auto"/>
                        <w:bottom w:val="none" w:sz="0" w:space="0" w:color="auto"/>
                        <w:right w:val="none" w:sz="0" w:space="0" w:color="auto"/>
                      </w:divBdr>
                    </w:div>
                    <w:div w:id="1348601461">
                      <w:marLeft w:val="0"/>
                      <w:marRight w:val="0"/>
                      <w:marTop w:val="0"/>
                      <w:marBottom w:val="0"/>
                      <w:divBdr>
                        <w:top w:val="none" w:sz="0" w:space="0" w:color="auto"/>
                        <w:left w:val="none" w:sz="0" w:space="0" w:color="auto"/>
                        <w:bottom w:val="none" w:sz="0" w:space="0" w:color="auto"/>
                        <w:right w:val="none" w:sz="0" w:space="0" w:color="auto"/>
                      </w:divBdr>
                    </w:div>
                    <w:div w:id="1159925557">
                      <w:marLeft w:val="0"/>
                      <w:marRight w:val="0"/>
                      <w:marTop w:val="0"/>
                      <w:marBottom w:val="0"/>
                      <w:divBdr>
                        <w:top w:val="none" w:sz="0" w:space="0" w:color="auto"/>
                        <w:left w:val="none" w:sz="0" w:space="0" w:color="auto"/>
                        <w:bottom w:val="none" w:sz="0" w:space="0" w:color="auto"/>
                        <w:right w:val="none" w:sz="0" w:space="0" w:color="auto"/>
                      </w:divBdr>
                    </w:div>
                    <w:div w:id="1596786554">
                      <w:marLeft w:val="0"/>
                      <w:marRight w:val="0"/>
                      <w:marTop w:val="0"/>
                      <w:marBottom w:val="0"/>
                      <w:divBdr>
                        <w:top w:val="none" w:sz="0" w:space="0" w:color="auto"/>
                        <w:left w:val="none" w:sz="0" w:space="0" w:color="auto"/>
                        <w:bottom w:val="none" w:sz="0" w:space="0" w:color="auto"/>
                        <w:right w:val="none" w:sz="0" w:space="0" w:color="auto"/>
                      </w:divBdr>
                    </w:div>
                    <w:div w:id="1842811381">
                      <w:marLeft w:val="0"/>
                      <w:marRight w:val="0"/>
                      <w:marTop w:val="0"/>
                      <w:marBottom w:val="0"/>
                      <w:divBdr>
                        <w:top w:val="none" w:sz="0" w:space="0" w:color="auto"/>
                        <w:left w:val="none" w:sz="0" w:space="0" w:color="auto"/>
                        <w:bottom w:val="none" w:sz="0" w:space="0" w:color="auto"/>
                        <w:right w:val="none" w:sz="0" w:space="0" w:color="auto"/>
                      </w:divBdr>
                    </w:div>
                    <w:div w:id="1846434222">
                      <w:marLeft w:val="0"/>
                      <w:marRight w:val="0"/>
                      <w:marTop w:val="0"/>
                      <w:marBottom w:val="0"/>
                      <w:divBdr>
                        <w:top w:val="none" w:sz="0" w:space="0" w:color="auto"/>
                        <w:left w:val="none" w:sz="0" w:space="0" w:color="auto"/>
                        <w:bottom w:val="none" w:sz="0" w:space="0" w:color="auto"/>
                        <w:right w:val="none" w:sz="0" w:space="0" w:color="auto"/>
                      </w:divBdr>
                      <w:divsChild>
                        <w:div w:id="721714758">
                          <w:marLeft w:val="0"/>
                          <w:marRight w:val="0"/>
                          <w:marTop w:val="0"/>
                          <w:marBottom w:val="0"/>
                          <w:divBdr>
                            <w:top w:val="none" w:sz="0" w:space="0" w:color="auto"/>
                            <w:left w:val="none" w:sz="0" w:space="0" w:color="auto"/>
                            <w:bottom w:val="none" w:sz="0" w:space="0" w:color="auto"/>
                            <w:right w:val="none" w:sz="0" w:space="0" w:color="auto"/>
                          </w:divBdr>
                          <w:divsChild>
                            <w:div w:id="1160124078">
                              <w:marLeft w:val="0"/>
                              <w:marRight w:val="0"/>
                              <w:marTop w:val="0"/>
                              <w:marBottom w:val="360"/>
                              <w:divBdr>
                                <w:top w:val="none" w:sz="0" w:space="0" w:color="auto"/>
                                <w:left w:val="none" w:sz="0" w:space="0" w:color="auto"/>
                                <w:bottom w:val="none" w:sz="0" w:space="0" w:color="auto"/>
                                <w:right w:val="none" w:sz="0" w:space="0" w:color="auto"/>
                              </w:divBdr>
                              <w:divsChild>
                                <w:div w:id="1086876424">
                                  <w:marLeft w:val="0"/>
                                  <w:marRight w:val="0"/>
                                  <w:marTop w:val="0"/>
                                  <w:marBottom w:val="0"/>
                                  <w:divBdr>
                                    <w:top w:val="none" w:sz="0" w:space="0" w:color="auto"/>
                                    <w:left w:val="none" w:sz="0" w:space="0" w:color="auto"/>
                                    <w:bottom w:val="none" w:sz="0" w:space="0" w:color="auto"/>
                                    <w:right w:val="none" w:sz="0" w:space="0" w:color="auto"/>
                                  </w:divBdr>
                                  <w:divsChild>
                                    <w:div w:id="17438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6002">
                      <w:marLeft w:val="0"/>
                      <w:marRight w:val="0"/>
                      <w:marTop w:val="0"/>
                      <w:marBottom w:val="0"/>
                      <w:divBdr>
                        <w:top w:val="none" w:sz="0" w:space="0" w:color="auto"/>
                        <w:left w:val="none" w:sz="0" w:space="0" w:color="auto"/>
                        <w:bottom w:val="none" w:sz="0" w:space="0" w:color="auto"/>
                        <w:right w:val="none" w:sz="0" w:space="0" w:color="auto"/>
                      </w:divBdr>
                    </w:div>
                    <w:div w:id="833105674">
                      <w:marLeft w:val="0"/>
                      <w:marRight w:val="0"/>
                      <w:marTop w:val="0"/>
                      <w:marBottom w:val="0"/>
                      <w:divBdr>
                        <w:top w:val="none" w:sz="0" w:space="0" w:color="auto"/>
                        <w:left w:val="none" w:sz="0" w:space="0" w:color="auto"/>
                        <w:bottom w:val="none" w:sz="0" w:space="0" w:color="auto"/>
                        <w:right w:val="none" w:sz="0" w:space="0" w:color="auto"/>
                      </w:divBdr>
                    </w:div>
                    <w:div w:id="739331158">
                      <w:marLeft w:val="0"/>
                      <w:marRight w:val="0"/>
                      <w:marTop w:val="0"/>
                      <w:marBottom w:val="0"/>
                      <w:divBdr>
                        <w:top w:val="none" w:sz="0" w:space="0" w:color="auto"/>
                        <w:left w:val="none" w:sz="0" w:space="0" w:color="auto"/>
                        <w:bottom w:val="none" w:sz="0" w:space="0" w:color="auto"/>
                        <w:right w:val="none" w:sz="0" w:space="0" w:color="auto"/>
                      </w:divBdr>
                    </w:div>
                    <w:div w:id="1859156318">
                      <w:marLeft w:val="0"/>
                      <w:marRight w:val="0"/>
                      <w:marTop w:val="0"/>
                      <w:marBottom w:val="0"/>
                      <w:divBdr>
                        <w:top w:val="none" w:sz="0" w:space="0" w:color="auto"/>
                        <w:left w:val="none" w:sz="0" w:space="0" w:color="auto"/>
                        <w:bottom w:val="none" w:sz="0" w:space="0" w:color="auto"/>
                        <w:right w:val="none" w:sz="0" w:space="0" w:color="auto"/>
                      </w:divBdr>
                      <w:divsChild>
                        <w:div w:id="153303764">
                          <w:marLeft w:val="0"/>
                          <w:marRight w:val="0"/>
                          <w:marTop w:val="0"/>
                          <w:marBottom w:val="0"/>
                          <w:divBdr>
                            <w:top w:val="none" w:sz="0" w:space="0" w:color="auto"/>
                            <w:left w:val="none" w:sz="0" w:space="0" w:color="auto"/>
                            <w:bottom w:val="none" w:sz="0" w:space="0" w:color="auto"/>
                            <w:right w:val="none" w:sz="0" w:space="0" w:color="auto"/>
                          </w:divBdr>
                          <w:divsChild>
                            <w:div w:id="514730728">
                              <w:marLeft w:val="0"/>
                              <w:marRight w:val="0"/>
                              <w:marTop w:val="0"/>
                              <w:marBottom w:val="360"/>
                              <w:divBdr>
                                <w:top w:val="none" w:sz="0" w:space="0" w:color="auto"/>
                                <w:left w:val="none" w:sz="0" w:space="0" w:color="auto"/>
                                <w:bottom w:val="none" w:sz="0" w:space="0" w:color="auto"/>
                                <w:right w:val="none" w:sz="0" w:space="0" w:color="auto"/>
                              </w:divBdr>
                              <w:divsChild>
                                <w:div w:id="1723214425">
                                  <w:marLeft w:val="0"/>
                                  <w:marRight w:val="0"/>
                                  <w:marTop w:val="0"/>
                                  <w:marBottom w:val="0"/>
                                  <w:divBdr>
                                    <w:top w:val="none" w:sz="0" w:space="0" w:color="auto"/>
                                    <w:left w:val="none" w:sz="0" w:space="0" w:color="auto"/>
                                    <w:bottom w:val="none" w:sz="0" w:space="0" w:color="auto"/>
                                    <w:right w:val="none" w:sz="0" w:space="0" w:color="auto"/>
                                  </w:divBdr>
                                  <w:divsChild>
                                    <w:div w:id="4896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6053">
                      <w:marLeft w:val="0"/>
                      <w:marRight w:val="0"/>
                      <w:marTop w:val="0"/>
                      <w:marBottom w:val="0"/>
                      <w:divBdr>
                        <w:top w:val="none" w:sz="0" w:space="0" w:color="auto"/>
                        <w:left w:val="none" w:sz="0" w:space="0" w:color="auto"/>
                        <w:bottom w:val="none" w:sz="0" w:space="0" w:color="auto"/>
                        <w:right w:val="none" w:sz="0" w:space="0" w:color="auto"/>
                      </w:divBdr>
                    </w:div>
                    <w:div w:id="1506699753">
                      <w:marLeft w:val="0"/>
                      <w:marRight w:val="0"/>
                      <w:marTop w:val="0"/>
                      <w:marBottom w:val="0"/>
                      <w:divBdr>
                        <w:top w:val="none" w:sz="0" w:space="0" w:color="auto"/>
                        <w:left w:val="none" w:sz="0" w:space="0" w:color="auto"/>
                        <w:bottom w:val="none" w:sz="0" w:space="0" w:color="auto"/>
                        <w:right w:val="none" w:sz="0" w:space="0" w:color="auto"/>
                      </w:divBdr>
                    </w:div>
                    <w:div w:id="720708606">
                      <w:marLeft w:val="0"/>
                      <w:marRight w:val="0"/>
                      <w:marTop w:val="0"/>
                      <w:marBottom w:val="0"/>
                      <w:divBdr>
                        <w:top w:val="none" w:sz="0" w:space="0" w:color="auto"/>
                        <w:left w:val="none" w:sz="0" w:space="0" w:color="auto"/>
                        <w:bottom w:val="none" w:sz="0" w:space="0" w:color="auto"/>
                        <w:right w:val="none" w:sz="0" w:space="0" w:color="auto"/>
                      </w:divBdr>
                    </w:div>
                    <w:div w:id="1732654712">
                      <w:marLeft w:val="0"/>
                      <w:marRight w:val="0"/>
                      <w:marTop w:val="0"/>
                      <w:marBottom w:val="0"/>
                      <w:divBdr>
                        <w:top w:val="none" w:sz="0" w:space="0" w:color="auto"/>
                        <w:left w:val="none" w:sz="0" w:space="0" w:color="auto"/>
                        <w:bottom w:val="none" w:sz="0" w:space="0" w:color="auto"/>
                        <w:right w:val="none" w:sz="0" w:space="0" w:color="auto"/>
                      </w:divBdr>
                    </w:div>
                    <w:div w:id="385564763">
                      <w:marLeft w:val="0"/>
                      <w:marRight w:val="0"/>
                      <w:marTop w:val="0"/>
                      <w:marBottom w:val="0"/>
                      <w:divBdr>
                        <w:top w:val="none" w:sz="0" w:space="0" w:color="auto"/>
                        <w:left w:val="none" w:sz="0" w:space="0" w:color="auto"/>
                        <w:bottom w:val="none" w:sz="0" w:space="0" w:color="auto"/>
                        <w:right w:val="none" w:sz="0" w:space="0" w:color="auto"/>
                      </w:divBdr>
                      <w:divsChild>
                        <w:div w:id="1180848261">
                          <w:marLeft w:val="0"/>
                          <w:marRight w:val="0"/>
                          <w:marTop w:val="0"/>
                          <w:marBottom w:val="0"/>
                          <w:divBdr>
                            <w:top w:val="none" w:sz="0" w:space="0" w:color="auto"/>
                            <w:left w:val="none" w:sz="0" w:space="0" w:color="auto"/>
                            <w:bottom w:val="none" w:sz="0" w:space="0" w:color="auto"/>
                            <w:right w:val="none" w:sz="0" w:space="0" w:color="auto"/>
                          </w:divBdr>
                          <w:divsChild>
                            <w:div w:id="744111433">
                              <w:marLeft w:val="0"/>
                              <w:marRight w:val="0"/>
                              <w:marTop w:val="0"/>
                              <w:marBottom w:val="360"/>
                              <w:divBdr>
                                <w:top w:val="none" w:sz="0" w:space="0" w:color="auto"/>
                                <w:left w:val="none" w:sz="0" w:space="0" w:color="auto"/>
                                <w:bottom w:val="none" w:sz="0" w:space="0" w:color="auto"/>
                                <w:right w:val="none" w:sz="0" w:space="0" w:color="auto"/>
                              </w:divBdr>
                              <w:divsChild>
                                <w:div w:id="1395392817">
                                  <w:marLeft w:val="0"/>
                                  <w:marRight w:val="0"/>
                                  <w:marTop w:val="0"/>
                                  <w:marBottom w:val="0"/>
                                  <w:divBdr>
                                    <w:top w:val="none" w:sz="0" w:space="0" w:color="auto"/>
                                    <w:left w:val="none" w:sz="0" w:space="0" w:color="auto"/>
                                    <w:bottom w:val="none" w:sz="0" w:space="0" w:color="auto"/>
                                    <w:right w:val="none" w:sz="0" w:space="0" w:color="auto"/>
                                  </w:divBdr>
                                  <w:divsChild>
                                    <w:div w:id="9525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6983">
                      <w:marLeft w:val="0"/>
                      <w:marRight w:val="0"/>
                      <w:marTop w:val="0"/>
                      <w:marBottom w:val="0"/>
                      <w:divBdr>
                        <w:top w:val="none" w:sz="0" w:space="0" w:color="auto"/>
                        <w:left w:val="none" w:sz="0" w:space="0" w:color="auto"/>
                        <w:bottom w:val="none" w:sz="0" w:space="0" w:color="auto"/>
                        <w:right w:val="none" w:sz="0" w:space="0" w:color="auto"/>
                      </w:divBdr>
                    </w:div>
                    <w:div w:id="1323311457">
                      <w:marLeft w:val="0"/>
                      <w:marRight w:val="0"/>
                      <w:marTop w:val="0"/>
                      <w:marBottom w:val="0"/>
                      <w:divBdr>
                        <w:top w:val="none" w:sz="0" w:space="0" w:color="auto"/>
                        <w:left w:val="none" w:sz="0" w:space="0" w:color="auto"/>
                        <w:bottom w:val="none" w:sz="0" w:space="0" w:color="auto"/>
                        <w:right w:val="none" w:sz="0" w:space="0" w:color="auto"/>
                      </w:divBdr>
                    </w:div>
                    <w:div w:id="603801754">
                      <w:marLeft w:val="0"/>
                      <w:marRight w:val="0"/>
                      <w:marTop w:val="0"/>
                      <w:marBottom w:val="0"/>
                      <w:divBdr>
                        <w:top w:val="none" w:sz="0" w:space="0" w:color="auto"/>
                        <w:left w:val="none" w:sz="0" w:space="0" w:color="auto"/>
                        <w:bottom w:val="none" w:sz="0" w:space="0" w:color="auto"/>
                        <w:right w:val="none" w:sz="0" w:space="0" w:color="auto"/>
                      </w:divBdr>
                    </w:div>
                    <w:div w:id="1544057141">
                      <w:marLeft w:val="0"/>
                      <w:marRight w:val="0"/>
                      <w:marTop w:val="0"/>
                      <w:marBottom w:val="0"/>
                      <w:divBdr>
                        <w:top w:val="none" w:sz="0" w:space="0" w:color="auto"/>
                        <w:left w:val="none" w:sz="0" w:space="0" w:color="auto"/>
                        <w:bottom w:val="none" w:sz="0" w:space="0" w:color="auto"/>
                        <w:right w:val="none" w:sz="0" w:space="0" w:color="auto"/>
                      </w:divBdr>
                    </w:div>
                    <w:div w:id="951667899">
                      <w:marLeft w:val="0"/>
                      <w:marRight w:val="0"/>
                      <w:marTop w:val="0"/>
                      <w:marBottom w:val="0"/>
                      <w:divBdr>
                        <w:top w:val="none" w:sz="0" w:space="0" w:color="auto"/>
                        <w:left w:val="none" w:sz="0" w:space="0" w:color="auto"/>
                        <w:bottom w:val="none" w:sz="0" w:space="0" w:color="auto"/>
                        <w:right w:val="none" w:sz="0" w:space="0" w:color="auto"/>
                      </w:divBdr>
                    </w:div>
                    <w:div w:id="504712667">
                      <w:marLeft w:val="0"/>
                      <w:marRight w:val="0"/>
                      <w:marTop w:val="0"/>
                      <w:marBottom w:val="0"/>
                      <w:divBdr>
                        <w:top w:val="none" w:sz="0" w:space="0" w:color="auto"/>
                        <w:left w:val="none" w:sz="0" w:space="0" w:color="auto"/>
                        <w:bottom w:val="none" w:sz="0" w:space="0" w:color="auto"/>
                        <w:right w:val="none" w:sz="0" w:space="0" w:color="auto"/>
                      </w:divBdr>
                      <w:divsChild>
                        <w:div w:id="1626544784">
                          <w:marLeft w:val="0"/>
                          <w:marRight w:val="0"/>
                          <w:marTop w:val="0"/>
                          <w:marBottom w:val="0"/>
                          <w:divBdr>
                            <w:top w:val="none" w:sz="0" w:space="0" w:color="auto"/>
                            <w:left w:val="none" w:sz="0" w:space="0" w:color="auto"/>
                            <w:bottom w:val="none" w:sz="0" w:space="0" w:color="auto"/>
                            <w:right w:val="none" w:sz="0" w:space="0" w:color="auto"/>
                          </w:divBdr>
                          <w:divsChild>
                            <w:div w:id="2094279412">
                              <w:marLeft w:val="0"/>
                              <w:marRight w:val="0"/>
                              <w:marTop w:val="0"/>
                              <w:marBottom w:val="360"/>
                              <w:divBdr>
                                <w:top w:val="none" w:sz="0" w:space="0" w:color="auto"/>
                                <w:left w:val="none" w:sz="0" w:space="0" w:color="auto"/>
                                <w:bottom w:val="none" w:sz="0" w:space="0" w:color="auto"/>
                                <w:right w:val="none" w:sz="0" w:space="0" w:color="auto"/>
                              </w:divBdr>
                              <w:divsChild>
                                <w:div w:id="1122455250">
                                  <w:marLeft w:val="0"/>
                                  <w:marRight w:val="0"/>
                                  <w:marTop w:val="0"/>
                                  <w:marBottom w:val="0"/>
                                  <w:divBdr>
                                    <w:top w:val="none" w:sz="0" w:space="0" w:color="auto"/>
                                    <w:left w:val="none" w:sz="0" w:space="0" w:color="auto"/>
                                    <w:bottom w:val="none" w:sz="0" w:space="0" w:color="auto"/>
                                    <w:right w:val="none" w:sz="0" w:space="0" w:color="auto"/>
                                  </w:divBdr>
                                  <w:divsChild>
                                    <w:div w:id="1165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3637">
                      <w:marLeft w:val="0"/>
                      <w:marRight w:val="0"/>
                      <w:marTop w:val="0"/>
                      <w:marBottom w:val="0"/>
                      <w:divBdr>
                        <w:top w:val="none" w:sz="0" w:space="0" w:color="auto"/>
                        <w:left w:val="none" w:sz="0" w:space="0" w:color="auto"/>
                        <w:bottom w:val="none" w:sz="0" w:space="0" w:color="auto"/>
                        <w:right w:val="none" w:sz="0" w:space="0" w:color="auto"/>
                      </w:divBdr>
                    </w:div>
                    <w:div w:id="815877425">
                      <w:marLeft w:val="0"/>
                      <w:marRight w:val="0"/>
                      <w:marTop w:val="0"/>
                      <w:marBottom w:val="0"/>
                      <w:divBdr>
                        <w:top w:val="none" w:sz="0" w:space="0" w:color="auto"/>
                        <w:left w:val="none" w:sz="0" w:space="0" w:color="auto"/>
                        <w:bottom w:val="none" w:sz="0" w:space="0" w:color="auto"/>
                        <w:right w:val="none" w:sz="0" w:space="0" w:color="auto"/>
                      </w:divBdr>
                    </w:div>
                    <w:div w:id="1886943661">
                      <w:marLeft w:val="0"/>
                      <w:marRight w:val="0"/>
                      <w:marTop w:val="0"/>
                      <w:marBottom w:val="0"/>
                      <w:divBdr>
                        <w:top w:val="none" w:sz="0" w:space="0" w:color="auto"/>
                        <w:left w:val="none" w:sz="0" w:space="0" w:color="auto"/>
                        <w:bottom w:val="none" w:sz="0" w:space="0" w:color="auto"/>
                        <w:right w:val="none" w:sz="0" w:space="0" w:color="auto"/>
                      </w:divBdr>
                    </w:div>
                    <w:div w:id="392244014">
                      <w:marLeft w:val="0"/>
                      <w:marRight w:val="0"/>
                      <w:marTop w:val="0"/>
                      <w:marBottom w:val="0"/>
                      <w:divBdr>
                        <w:top w:val="none" w:sz="0" w:space="0" w:color="auto"/>
                        <w:left w:val="none" w:sz="0" w:space="0" w:color="auto"/>
                        <w:bottom w:val="none" w:sz="0" w:space="0" w:color="auto"/>
                        <w:right w:val="none" w:sz="0" w:space="0" w:color="auto"/>
                      </w:divBdr>
                    </w:div>
                    <w:div w:id="590892677">
                      <w:marLeft w:val="0"/>
                      <w:marRight w:val="0"/>
                      <w:marTop w:val="0"/>
                      <w:marBottom w:val="0"/>
                      <w:divBdr>
                        <w:top w:val="none" w:sz="0" w:space="0" w:color="auto"/>
                        <w:left w:val="none" w:sz="0" w:space="0" w:color="auto"/>
                        <w:bottom w:val="none" w:sz="0" w:space="0" w:color="auto"/>
                        <w:right w:val="none" w:sz="0" w:space="0" w:color="auto"/>
                      </w:divBdr>
                    </w:div>
                    <w:div w:id="1787699837">
                      <w:marLeft w:val="0"/>
                      <w:marRight w:val="0"/>
                      <w:marTop w:val="0"/>
                      <w:marBottom w:val="0"/>
                      <w:divBdr>
                        <w:top w:val="none" w:sz="0" w:space="0" w:color="auto"/>
                        <w:left w:val="none" w:sz="0" w:space="0" w:color="auto"/>
                        <w:bottom w:val="none" w:sz="0" w:space="0" w:color="auto"/>
                        <w:right w:val="none" w:sz="0" w:space="0" w:color="auto"/>
                      </w:divBdr>
                    </w:div>
                    <w:div w:id="806124385">
                      <w:marLeft w:val="0"/>
                      <w:marRight w:val="0"/>
                      <w:marTop w:val="360"/>
                      <w:marBottom w:val="0"/>
                      <w:divBdr>
                        <w:top w:val="none" w:sz="0" w:space="0" w:color="auto"/>
                        <w:left w:val="none" w:sz="0" w:space="0" w:color="auto"/>
                        <w:bottom w:val="none" w:sz="0" w:space="0" w:color="auto"/>
                        <w:right w:val="none" w:sz="0" w:space="0" w:color="auto"/>
                      </w:divBdr>
                      <w:divsChild>
                        <w:div w:id="1191066617">
                          <w:marLeft w:val="0"/>
                          <w:marRight w:val="0"/>
                          <w:marTop w:val="0"/>
                          <w:marBottom w:val="600"/>
                          <w:divBdr>
                            <w:top w:val="none" w:sz="0" w:space="0" w:color="auto"/>
                            <w:left w:val="none" w:sz="0" w:space="0" w:color="auto"/>
                            <w:bottom w:val="none" w:sz="0" w:space="0" w:color="auto"/>
                            <w:right w:val="none" w:sz="0" w:space="0" w:color="auto"/>
                          </w:divBdr>
                          <w:divsChild>
                            <w:div w:id="461970873">
                              <w:marLeft w:val="0"/>
                              <w:marRight w:val="0"/>
                              <w:marTop w:val="0"/>
                              <w:marBottom w:val="0"/>
                              <w:divBdr>
                                <w:top w:val="none" w:sz="0" w:space="0" w:color="auto"/>
                                <w:left w:val="none" w:sz="0" w:space="0" w:color="auto"/>
                                <w:bottom w:val="none" w:sz="0" w:space="0" w:color="auto"/>
                                <w:right w:val="none" w:sz="0" w:space="0" w:color="auto"/>
                              </w:divBdr>
                            </w:div>
                          </w:divsChild>
                        </w:div>
                        <w:div w:id="992875756">
                          <w:marLeft w:val="240"/>
                          <w:marRight w:val="0"/>
                          <w:marTop w:val="0"/>
                          <w:marBottom w:val="600"/>
                          <w:divBdr>
                            <w:top w:val="none" w:sz="0" w:space="0" w:color="auto"/>
                            <w:left w:val="none" w:sz="0" w:space="0" w:color="auto"/>
                            <w:bottom w:val="none" w:sz="0" w:space="0" w:color="auto"/>
                            <w:right w:val="none" w:sz="0" w:space="0" w:color="auto"/>
                          </w:divBdr>
                          <w:divsChild>
                            <w:div w:id="12624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4256">
                  <w:marLeft w:val="0"/>
                  <w:marRight w:val="0"/>
                  <w:marTop w:val="0"/>
                  <w:marBottom w:val="0"/>
                  <w:divBdr>
                    <w:top w:val="none" w:sz="0" w:space="0" w:color="auto"/>
                    <w:left w:val="none" w:sz="0" w:space="0" w:color="auto"/>
                    <w:bottom w:val="none" w:sz="0" w:space="0" w:color="auto"/>
                    <w:right w:val="none" w:sz="0" w:space="0" w:color="auto"/>
                  </w:divBdr>
                  <w:divsChild>
                    <w:div w:id="1663921912">
                      <w:marLeft w:val="0"/>
                      <w:marRight w:val="0"/>
                      <w:marTop w:val="0"/>
                      <w:marBottom w:val="0"/>
                      <w:divBdr>
                        <w:top w:val="none" w:sz="0" w:space="0" w:color="auto"/>
                        <w:left w:val="none" w:sz="0" w:space="0" w:color="auto"/>
                        <w:bottom w:val="none" w:sz="0" w:space="0" w:color="auto"/>
                        <w:right w:val="none" w:sz="0" w:space="0" w:color="auto"/>
                      </w:divBdr>
                      <w:divsChild>
                        <w:div w:id="881941426">
                          <w:marLeft w:val="0"/>
                          <w:marRight w:val="0"/>
                          <w:marTop w:val="0"/>
                          <w:marBottom w:val="0"/>
                          <w:divBdr>
                            <w:top w:val="none" w:sz="0" w:space="0" w:color="auto"/>
                            <w:left w:val="none" w:sz="0" w:space="0" w:color="auto"/>
                            <w:bottom w:val="none" w:sz="0" w:space="0" w:color="auto"/>
                            <w:right w:val="none" w:sz="0" w:space="0" w:color="auto"/>
                          </w:divBdr>
                          <w:divsChild>
                            <w:div w:id="169639909">
                              <w:marLeft w:val="0"/>
                              <w:marRight w:val="0"/>
                              <w:marTop w:val="0"/>
                              <w:marBottom w:val="0"/>
                              <w:divBdr>
                                <w:top w:val="none" w:sz="0" w:space="0" w:color="auto"/>
                                <w:left w:val="none" w:sz="0" w:space="0" w:color="auto"/>
                                <w:bottom w:val="none" w:sz="0" w:space="0" w:color="auto"/>
                                <w:right w:val="none" w:sz="0" w:space="0" w:color="auto"/>
                              </w:divBdr>
                              <w:divsChild>
                                <w:div w:id="1080756912">
                                  <w:marLeft w:val="0"/>
                                  <w:marRight w:val="0"/>
                                  <w:marTop w:val="0"/>
                                  <w:marBottom w:val="0"/>
                                  <w:divBdr>
                                    <w:top w:val="none" w:sz="0" w:space="0" w:color="auto"/>
                                    <w:left w:val="none" w:sz="0" w:space="0" w:color="auto"/>
                                    <w:bottom w:val="none" w:sz="0" w:space="0" w:color="auto"/>
                                    <w:right w:val="none" w:sz="0" w:space="0" w:color="auto"/>
                                  </w:divBdr>
                                  <w:divsChild>
                                    <w:div w:id="1330061880">
                                      <w:marLeft w:val="0"/>
                                      <w:marRight w:val="0"/>
                                      <w:marTop w:val="0"/>
                                      <w:marBottom w:val="0"/>
                                      <w:divBdr>
                                        <w:top w:val="none" w:sz="0" w:space="0" w:color="auto"/>
                                        <w:left w:val="none" w:sz="0" w:space="0" w:color="auto"/>
                                        <w:bottom w:val="none" w:sz="0" w:space="0" w:color="auto"/>
                                        <w:right w:val="none" w:sz="0" w:space="0" w:color="auto"/>
                                      </w:divBdr>
                                      <w:divsChild>
                                        <w:div w:id="11460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21530">
                      <w:marLeft w:val="0"/>
                      <w:marRight w:val="0"/>
                      <w:marTop w:val="0"/>
                      <w:marBottom w:val="0"/>
                      <w:divBdr>
                        <w:top w:val="none" w:sz="0" w:space="0" w:color="auto"/>
                        <w:left w:val="none" w:sz="0" w:space="0" w:color="auto"/>
                        <w:bottom w:val="none" w:sz="0" w:space="0" w:color="auto"/>
                        <w:right w:val="none" w:sz="0" w:space="0" w:color="auto"/>
                      </w:divBdr>
                      <w:divsChild>
                        <w:div w:id="21904923">
                          <w:marLeft w:val="0"/>
                          <w:marRight w:val="0"/>
                          <w:marTop w:val="0"/>
                          <w:marBottom w:val="0"/>
                          <w:divBdr>
                            <w:top w:val="none" w:sz="0" w:space="0" w:color="auto"/>
                            <w:left w:val="none" w:sz="0" w:space="0" w:color="auto"/>
                            <w:bottom w:val="none" w:sz="0" w:space="0" w:color="auto"/>
                            <w:right w:val="none" w:sz="0" w:space="0" w:color="auto"/>
                          </w:divBdr>
                          <w:divsChild>
                            <w:div w:id="1663239976">
                              <w:marLeft w:val="0"/>
                              <w:marRight w:val="0"/>
                              <w:marTop w:val="0"/>
                              <w:marBottom w:val="0"/>
                              <w:divBdr>
                                <w:top w:val="none" w:sz="0" w:space="0" w:color="auto"/>
                                <w:left w:val="none" w:sz="0" w:space="0" w:color="auto"/>
                                <w:bottom w:val="none" w:sz="0" w:space="0" w:color="auto"/>
                                <w:right w:val="none" w:sz="0" w:space="0" w:color="auto"/>
                              </w:divBdr>
                              <w:divsChild>
                                <w:div w:id="1366099501">
                                  <w:marLeft w:val="0"/>
                                  <w:marRight w:val="0"/>
                                  <w:marTop w:val="0"/>
                                  <w:marBottom w:val="0"/>
                                  <w:divBdr>
                                    <w:top w:val="none" w:sz="0" w:space="0" w:color="auto"/>
                                    <w:left w:val="none" w:sz="0" w:space="0" w:color="auto"/>
                                    <w:bottom w:val="none" w:sz="0" w:space="0" w:color="auto"/>
                                    <w:right w:val="none" w:sz="0" w:space="0" w:color="auto"/>
                                  </w:divBdr>
                                  <w:divsChild>
                                    <w:div w:id="1812481548">
                                      <w:marLeft w:val="0"/>
                                      <w:marRight w:val="0"/>
                                      <w:marTop w:val="0"/>
                                      <w:marBottom w:val="0"/>
                                      <w:divBdr>
                                        <w:top w:val="none" w:sz="0" w:space="0" w:color="auto"/>
                                        <w:left w:val="none" w:sz="0" w:space="0" w:color="auto"/>
                                        <w:bottom w:val="none" w:sz="0" w:space="0" w:color="auto"/>
                                        <w:right w:val="none" w:sz="0" w:space="0" w:color="auto"/>
                                      </w:divBdr>
                                      <w:divsChild>
                                        <w:div w:id="9519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957">
                      <w:marLeft w:val="0"/>
                      <w:marRight w:val="0"/>
                      <w:marTop w:val="0"/>
                      <w:marBottom w:val="0"/>
                      <w:divBdr>
                        <w:top w:val="none" w:sz="0" w:space="0" w:color="auto"/>
                        <w:left w:val="none" w:sz="0" w:space="0" w:color="auto"/>
                        <w:bottom w:val="none" w:sz="0" w:space="0" w:color="auto"/>
                        <w:right w:val="none" w:sz="0" w:space="0" w:color="auto"/>
                      </w:divBdr>
                      <w:divsChild>
                        <w:div w:id="1377704558">
                          <w:marLeft w:val="0"/>
                          <w:marRight w:val="0"/>
                          <w:marTop w:val="0"/>
                          <w:marBottom w:val="600"/>
                          <w:divBdr>
                            <w:top w:val="none" w:sz="0" w:space="0" w:color="auto"/>
                            <w:left w:val="none" w:sz="0" w:space="0" w:color="auto"/>
                            <w:bottom w:val="none" w:sz="0" w:space="0" w:color="auto"/>
                            <w:right w:val="none" w:sz="0" w:space="0" w:color="auto"/>
                          </w:divBdr>
                          <w:divsChild>
                            <w:div w:id="1742412611">
                              <w:marLeft w:val="0"/>
                              <w:marRight w:val="0"/>
                              <w:marTop w:val="0"/>
                              <w:marBottom w:val="0"/>
                              <w:divBdr>
                                <w:top w:val="none" w:sz="0" w:space="0" w:color="auto"/>
                                <w:left w:val="none" w:sz="0" w:space="0" w:color="auto"/>
                                <w:bottom w:val="none" w:sz="0" w:space="0" w:color="auto"/>
                                <w:right w:val="none" w:sz="0" w:space="0" w:color="auto"/>
                              </w:divBdr>
                              <w:divsChild>
                                <w:div w:id="63915117">
                                  <w:marLeft w:val="0"/>
                                  <w:marRight w:val="0"/>
                                  <w:marTop w:val="0"/>
                                  <w:marBottom w:val="0"/>
                                  <w:divBdr>
                                    <w:top w:val="none" w:sz="0" w:space="0" w:color="auto"/>
                                    <w:left w:val="none" w:sz="0" w:space="0" w:color="auto"/>
                                    <w:bottom w:val="none" w:sz="0" w:space="0" w:color="auto"/>
                                    <w:right w:val="none" w:sz="0" w:space="0" w:color="auto"/>
                                  </w:divBdr>
                                  <w:divsChild>
                                    <w:div w:id="1877082652">
                                      <w:marLeft w:val="0"/>
                                      <w:marRight w:val="0"/>
                                      <w:marTop w:val="0"/>
                                      <w:marBottom w:val="0"/>
                                      <w:divBdr>
                                        <w:top w:val="none" w:sz="0" w:space="0" w:color="auto"/>
                                        <w:left w:val="none" w:sz="0" w:space="0" w:color="auto"/>
                                        <w:bottom w:val="none" w:sz="0" w:space="0" w:color="auto"/>
                                        <w:right w:val="none" w:sz="0" w:space="0" w:color="auto"/>
                                      </w:divBdr>
                                      <w:divsChild>
                                        <w:div w:id="7828050">
                                          <w:marLeft w:val="60"/>
                                          <w:marRight w:val="0"/>
                                          <w:marTop w:val="90"/>
                                          <w:marBottom w:val="0"/>
                                          <w:divBdr>
                                            <w:top w:val="none" w:sz="0" w:space="0" w:color="auto"/>
                                            <w:left w:val="none" w:sz="0" w:space="0" w:color="auto"/>
                                            <w:bottom w:val="none" w:sz="0" w:space="0" w:color="auto"/>
                                            <w:right w:val="none" w:sz="0" w:space="0" w:color="auto"/>
                                          </w:divBdr>
                                        </w:div>
                                      </w:divsChild>
                                    </w:div>
                                  </w:divsChild>
                                </w:div>
                                <w:div w:id="729160418">
                                  <w:marLeft w:val="0"/>
                                  <w:marRight w:val="0"/>
                                  <w:marTop w:val="240"/>
                                  <w:marBottom w:val="0"/>
                                  <w:divBdr>
                                    <w:top w:val="none" w:sz="0" w:space="0" w:color="auto"/>
                                    <w:left w:val="none" w:sz="0" w:space="0" w:color="auto"/>
                                    <w:bottom w:val="none" w:sz="0" w:space="0" w:color="auto"/>
                                    <w:right w:val="none" w:sz="0" w:space="0" w:color="auto"/>
                                  </w:divBdr>
                                  <w:divsChild>
                                    <w:div w:id="1344436483">
                                      <w:marLeft w:val="0"/>
                                      <w:marRight w:val="0"/>
                                      <w:marTop w:val="0"/>
                                      <w:marBottom w:val="0"/>
                                      <w:divBdr>
                                        <w:top w:val="none" w:sz="0" w:space="0" w:color="auto"/>
                                        <w:left w:val="none" w:sz="0" w:space="0" w:color="auto"/>
                                        <w:bottom w:val="none" w:sz="0" w:space="0" w:color="auto"/>
                                        <w:right w:val="none" w:sz="0" w:space="0" w:color="auto"/>
                                      </w:divBdr>
                                      <w:divsChild>
                                        <w:div w:id="479663188">
                                          <w:marLeft w:val="0"/>
                                          <w:marRight w:val="0"/>
                                          <w:marTop w:val="0"/>
                                          <w:marBottom w:val="60"/>
                                          <w:divBdr>
                                            <w:top w:val="none" w:sz="0" w:space="0" w:color="auto"/>
                                            <w:left w:val="none" w:sz="0" w:space="0" w:color="auto"/>
                                            <w:bottom w:val="none" w:sz="0" w:space="0" w:color="auto"/>
                                            <w:right w:val="none" w:sz="0" w:space="0" w:color="auto"/>
                                          </w:divBdr>
                                        </w:div>
                                        <w:div w:id="1720206536">
                                          <w:marLeft w:val="0"/>
                                          <w:marRight w:val="0"/>
                                          <w:marTop w:val="0"/>
                                          <w:marBottom w:val="360"/>
                                          <w:divBdr>
                                            <w:top w:val="none" w:sz="0" w:space="0" w:color="auto"/>
                                            <w:left w:val="none" w:sz="0" w:space="0" w:color="auto"/>
                                            <w:bottom w:val="none" w:sz="0" w:space="0" w:color="auto"/>
                                            <w:right w:val="none" w:sz="0" w:space="0" w:color="auto"/>
                                          </w:divBdr>
                                        </w:div>
                                      </w:divsChild>
                                    </w:div>
                                    <w:div w:id="933822578">
                                      <w:marLeft w:val="0"/>
                                      <w:marRight w:val="0"/>
                                      <w:marTop w:val="0"/>
                                      <w:marBottom w:val="120"/>
                                      <w:divBdr>
                                        <w:top w:val="none" w:sz="0" w:space="0" w:color="auto"/>
                                        <w:left w:val="none" w:sz="0" w:space="0" w:color="auto"/>
                                        <w:bottom w:val="none" w:sz="0" w:space="0" w:color="auto"/>
                                        <w:right w:val="none" w:sz="0" w:space="0" w:color="auto"/>
                                      </w:divBdr>
                                      <w:divsChild>
                                        <w:div w:id="1188911914">
                                          <w:marLeft w:val="0"/>
                                          <w:marRight w:val="0"/>
                                          <w:marTop w:val="0"/>
                                          <w:marBottom w:val="240"/>
                                          <w:divBdr>
                                            <w:top w:val="none" w:sz="0" w:space="0" w:color="F0F0F0"/>
                                            <w:left w:val="none" w:sz="0" w:space="0" w:color="F0F0F0"/>
                                            <w:bottom w:val="none" w:sz="0" w:space="12" w:color="F0F0F0"/>
                                            <w:right w:val="none" w:sz="0" w:space="0" w:color="F0F0F0"/>
                                          </w:divBdr>
                                          <w:divsChild>
                                            <w:div w:id="1583181580">
                                              <w:marLeft w:val="0"/>
                                              <w:marRight w:val="0"/>
                                              <w:marTop w:val="0"/>
                                              <w:marBottom w:val="0"/>
                                              <w:divBdr>
                                                <w:top w:val="none" w:sz="0" w:space="0" w:color="auto"/>
                                                <w:left w:val="none" w:sz="0" w:space="0" w:color="auto"/>
                                                <w:bottom w:val="none" w:sz="0" w:space="0" w:color="auto"/>
                                                <w:right w:val="none" w:sz="0" w:space="0" w:color="auto"/>
                                              </w:divBdr>
                                              <w:divsChild>
                                                <w:div w:id="1644919906">
                                                  <w:marLeft w:val="0"/>
                                                  <w:marRight w:val="0"/>
                                                  <w:marTop w:val="0"/>
                                                  <w:marBottom w:val="0"/>
                                                  <w:divBdr>
                                                    <w:top w:val="none" w:sz="0" w:space="0" w:color="auto"/>
                                                    <w:left w:val="none" w:sz="0" w:space="0" w:color="auto"/>
                                                    <w:bottom w:val="none" w:sz="0" w:space="0" w:color="auto"/>
                                                    <w:right w:val="none" w:sz="0" w:space="0" w:color="auto"/>
                                                  </w:divBdr>
                                                  <w:divsChild>
                                                    <w:div w:id="965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254">
                                          <w:marLeft w:val="0"/>
                                          <w:marRight w:val="0"/>
                                          <w:marTop w:val="0"/>
                                          <w:marBottom w:val="240"/>
                                          <w:divBdr>
                                            <w:top w:val="none" w:sz="0" w:space="0" w:color="F0F0F0"/>
                                            <w:left w:val="none" w:sz="0" w:space="0" w:color="F0F0F0"/>
                                            <w:bottom w:val="none" w:sz="0" w:space="12" w:color="F0F0F0"/>
                                            <w:right w:val="none" w:sz="0" w:space="0" w:color="F0F0F0"/>
                                          </w:divBdr>
                                          <w:divsChild>
                                            <w:div w:id="1408066935">
                                              <w:marLeft w:val="0"/>
                                              <w:marRight w:val="0"/>
                                              <w:marTop w:val="0"/>
                                              <w:marBottom w:val="0"/>
                                              <w:divBdr>
                                                <w:top w:val="none" w:sz="0" w:space="0" w:color="auto"/>
                                                <w:left w:val="none" w:sz="0" w:space="0" w:color="auto"/>
                                                <w:bottom w:val="none" w:sz="0" w:space="0" w:color="auto"/>
                                                <w:right w:val="none" w:sz="0" w:space="0" w:color="auto"/>
                                              </w:divBdr>
                                              <w:divsChild>
                                                <w:div w:id="410396860">
                                                  <w:marLeft w:val="0"/>
                                                  <w:marRight w:val="0"/>
                                                  <w:marTop w:val="0"/>
                                                  <w:marBottom w:val="0"/>
                                                  <w:divBdr>
                                                    <w:top w:val="none" w:sz="0" w:space="0" w:color="auto"/>
                                                    <w:left w:val="none" w:sz="0" w:space="0" w:color="auto"/>
                                                    <w:bottom w:val="none" w:sz="0" w:space="0" w:color="auto"/>
                                                    <w:right w:val="none" w:sz="0" w:space="0" w:color="auto"/>
                                                  </w:divBdr>
                                                  <w:divsChild>
                                                    <w:div w:id="2217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2345">
                                          <w:marLeft w:val="0"/>
                                          <w:marRight w:val="0"/>
                                          <w:marTop w:val="0"/>
                                          <w:marBottom w:val="240"/>
                                          <w:divBdr>
                                            <w:top w:val="none" w:sz="0" w:space="0" w:color="auto"/>
                                            <w:left w:val="none" w:sz="0" w:space="0" w:color="auto"/>
                                            <w:bottom w:val="none" w:sz="0" w:space="0" w:color="auto"/>
                                            <w:right w:val="none" w:sz="0" w:space="0" w:color="auto"/>
                                          </w:divBdr>
                                          <w:divsChild>
                                            <w:div w:id="1622759020">
                                              <w:marLeft w:val="0"/>
                                              <w:marRight w:val="0"/>
                                              <w:marTop w:val="0"/>
                                              <w:marBottom w:val="0"/>
                                              <w:divBdr>
                                                <w:top w:val="none" w:sz="0" w:space="0" w:color="auto"/>
                                                <w:left w:val="none" w:sz="0" w:space="0" w:color="auto"/>
                                                <w:bottom w:val="none" w:sz="0" w:space="0" w:color="auto"/>
                                                <w:right w:val="none" w:sz="0" w:space="0" w:color="auto"/>
                                              </w:divBdr>
                                              <w:divsChild>
                                                <w:div w:id="2087410003">
                                                  <w:marLeft w:val="0"/>
                                                  <w:marRight w:val="0"/>
                                                  <w:marTop w:val="0"/>
                                                  <w:marBottom w:val="0"/>
                                                  <w:divBdr>
                                                    <w:top w:val="none" w:sz="0" w:space="0" w:color="auto"/>
                                                    <w:left w:val="none" w:sz="0" w:space="0" w:color="auto"/>
                                                    <w:bottom w:val="none" w:sz="0" w:space="0" w:color="auto"/>
                                                    <w:right w:val="none" w:sz="0" w:space="0" w:color="auto"/>
                                                  </w:divBdr>
                                                  <w:divsChild>
                                                    <w:div w:id="2074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26629">
                                  <w:marLeft w:val="0"/>
                                  <w:marRight w:val="0"/>
                                  <w:marTop w:val="0"/>
                                  <w:marBottom w:val="120"/>
                                  <w:divBdr>
                                    <w:top w:val="none" w:sz="0" w:space="0" w:color="auto"/>
                                    <w:left w:val="none" w:sz="0" w:space="0" w:color="auto"/>
                                    <w:bottom w:val="none" w:sz="0" w:space="0" w:color="auto"/>
                                    <w:right w:val="none" w:sz="0" w:space="0" w:color="auto"/>
                                  </w:divBdr>
                                  <w:divsChild>
                                    <w:div w:id="15498747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34343673">
                              <w:marLeft w:val="0"/>
                              <w:marRight w:val="0"/>
                              <w:marTop w:val="0"/>
                              <w:marBottom w:val="0"/>
                              <w:divBdr>
                                <w:top w:val="none" w:sz="0" w:space="0" w:color="auto"/>
                                <w:left w:val="none" w:sz="0" w:space="0" w:color="auto"/>
                                <w:bottom w:val="none" w:sz="0" w:space="0" w:color="auto"/>
                                <w:right w:val="none" w:sz="0" w:space="0" w:color="auto"/>
                              </w:divBdr>
                              <w:divsChild>
                                <w:div w:id="16778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9032">
                      <w:marLeft w:val="0"/>
                      <w:marRight w:val="0"/>
                      <w:marTop w:val="0"/>
                      <w:marBottom w:val="0"/>
                      <w:divBdr>
                        <w:top w:val="none" w:sz="0" w:space="0" w:color="2A2A2A"/>
                        <w:left w:val="none" w:sz="0" w:space="0" w:color="2A2A2A"/>
                        <w:bottom w:val="none" w:sz="0" w:space="30" w:color="2A2A2A"/>
                        <w:right w:val="none" w:sz="0" w:space="0" w:color="2A2A2A"/>
                      </w:divBdr>
                      <w:divsChild>
                        <w:div w:id="768358695">
                          <w:marLeft w:val="0"/>
                          <w:marRight w:val="0"/>
                          <w:marTop w:val="0"/>
                          <w:marBottom w:val="0"/>
                          <w:divBdr>
                            <w:top w:val="none" w:sz="0" w:space="0" w:color="auto"/>
                            <w:left w:val="none" w:sz="0" w:space="0" w:color="auto"/>
                            <w:bottom w:val="none" w:sz="0" w:space="0" w:color="auto"/>
                            <w:right w:val="none" w:sz="0" w:space="0" w:color="auto"/>
                          </w:divBdr>
                          <w:divsChild>
                            <w:div w:id="1998801306">
                              <w:marLeft w:val="0"/>
                              <w:marRight w:val="0"/>
                              <w:marTop w:val="0"/>
                              <w:marBottom w:val="0"/>
                              <w:divBdr>
                                <w:top w:val="none" w:sz="0" w:space="0" w:color="auto"/>
                                <w:left w:val="none" w:sz="0" w:space="0" w:color="auto"/>
                                <w:bottom w:val="none" w:sz="0" w:space="0" w:color="auto"/>
                                <w:right w:val="none" w:sz="0" w:space="0" w:color="auto"/>
                              </w:divBdr>
                              <w:divsChild>
                                <w:div w:id="1714188189">
                                  <w:marLeft w:val="0"/>
                                  <w:marRight w:val="0"/>
                                  <w:marTop w:val="0"/>
                                  <w:marBottom w:val="0"/>
                                  <w:divBdr>
                                    <w:top w:val="none" w:sz="0" w:space="0" w:color="auto"/>
                                    <w:left w:val="none" w:sz="0" w:space="0" w:color="auto"/>
                                    <w:bottom w:val="none" w:sz="0" w:space="0" w:color="auto"/>
                                    <w:right w:val="none" w:sz="0" w:space="0" w:color="auto"/>
                                  </w:divBdr>
                                  <w:divsChild>
                                    <w:div w:id="1991518827">
                                      <w:marLeft w:val="0"/>
                                      <w:marRight w:val="0"/>
                                      <w:marTop w:val="0"/>
                                      <w:marBottom w:val="0"/>
                                      <w:divBdr>
                                        <w:top w:val="none" w:sz="0" w:space="0" w:color="auto"/>
                                        <w:left w:val="none" w:sz="0" w:space="0" w:color="auto"/>
                                        <w:bottom w:val="none" w:sz="0" w:space="0" w:color="auto"/>
                                        <w:right w:val="none" w:sz="0" w:space="0" w:color="auto"/>
                                      </w:divBdr>
                                      <w:divsChild>
                                        <w:div w:id="2044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16520">
                      <w:marLeft w:val="0"/>
                      <w:marRight w:val="0"/>
                      <w:marTop w:val="0"/>
                      <w:marBottom w:val="0"/>
                      <w:divBdr>
                        <w:top w:val="none" w:sz="0" w:space="0" w:color="auto"/>
                        <w:left w:val="none" w:sz="0" w:space="0" w:color="auto"/>
                        <w:bottom w:val="none" w:sz="0" w:space="0" w:color="auto"/>
                        <w:right w:val="none" w:sz="0" w:space="0" w:color="auto"/>
                      </w:divBdr>
                      <w:divsChild>
                        <w:div w:id="857692404">
                          <w:marLeft w:val="0"/>
                          <w:marRight w:val="0"/>
                          <w:marTop w:val="0"/>
                          <w:marBottom w:val="0"/>
                          <w:divBdr>
                            <w:top w:val="none" w:sz="0" w:space="0" w:color="auto"/>
                            <w:left w:val="none" w:sz="0" w:space="0" w:color="auto"/>
                            <w:bottom w:val="none" w:sz="0" w:space="0" w:color="auto"/>
                            <w:right w:val="none" w:sz="0" w:space="0" w:color="auto"/>
                          </w:divBdr>
                          <w:divsChild>
                            <w:div w:id="1741558273">
                              <w:marLeft w:val="0"/>
                              <w:marRight w:val="0"/>
                              <w:marTop w:val="0"/>
                              <w:marBottom w:val="0"/>
                              <w:divBdr>
                                <w:top w:val="none" w:sz="0" w:space="0" w:color="auto"/>
                                <w:left w:val="none" w:sz="0" w:space="0" w:color="auto"/>
                                <w:bottom w:val="none" w:sz="0" w:space="0" w:color="auto"/>
                                <w:right w:val="none" w:sz="0" w:space="0" w:color="auto"/>
                              </w:divBdr>
                              <w:divsChild>
                                <w:div w:id="453213482">
                                  <w:marLeft w:val="0"/>
                                  <w:marRight w:val="0"/>
                                  <w:marTop w:val="0"/>
                                  <w:marBottom w:val="0"/>
                                  <w:divBdr>
                                    <w:top w:val="none" w:sz="0" w:space="0" w:color="auto"/>
                                    <w:left w:val="none" w:sz="0" w:space="0" w:color="auto"/>
                                    <w:bottom w:val="none" w:sz="0" w:space="0" w:color="auto"/>
                                    <w:right w:val="none" w:sz="0" w:space="0" w:color="auto"/>
                                  </w:divBdr>
                                  <w:divsChild>
                                    <w:div w:id="969287216">
                                      <w:marLeft w:val="0"/>
                                      <w:marRight w:val="0"/>
                                      <w:marTop w:val="0"/>
                                      <w:marBottom w:val="0"/>
                                      <w:divBdr>
                                        <w:top w:val="none" w:sz="0" w:space="0" w:color="auto"/>
                                        <w:left w:val="none" w:sz="0" w:space="0" w:color="auto"/>
                                        <w:bottom w:val="none" w:sz="0" w:space="0" w:color="auto"/>
                                        <w:right w:val="none" w:sz="0" w:space="0" w:color="auto"/>
                                      </w:divBdr>
                                      <w:divsChild>
                                        <w:div w:id="1772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460509">
              <w:marLeft w:val="0"/>
              <w:marRight w:val="0"/>
              <w:marTop w:val="100"/>
              <w:marBottom w:val="100"/>
              <w:divBdr>
                <w:top w:val="none" w:sz="0" w:space="0" w:color="auto"/>
                <w:left w:val="none" w:sz="0" w:space="0" w:color="auto"/>
                <w:bottom w:val="none" w:sz="0" w:space="0" w:color="auto"/>
                <w:right w:val="none" w:sz="0" w:space="0" w:color="auto"/>
              </w:divBdr>
              <w:divsChild>
                <w:div w:id="1538201432">
                  <w:marLeft w:val="0"/>
                  <w:marRight w:val="0"/>
                  <w:marTop w:val="0"/>
                  <w:marBottom w:val="0"/>
                  <w:divBdr>
                    <w:top w:val="none" w:sz="0" w:space="0" w:color="auto"/>
                    <w:left w:val="none" w:sz="0" w:space="0" w:color="auto"/>
                    <w:bottom w:val="none" w:sz="0" w:space="0" w:color="auto"/>
                    <w:right w:val="none" w:sz="0" w:space="0" w:color="auto"/>
                  </w:divBdr>
                  <w:divsChild>
                    <w:div w:id="1616867442">
                      <w:marLeft w:val="0"/>
                      <w:marRight w:val="0"/>
                      <w:marTop w:val="0"/>
                      <w:marBottom w:val="0"/>
                      <w:divBdr>
                        <w:top w:val="none" w:sz="0" w:space="0" w:color="auto"/>
                        <w:left w:val="none" w:sz="0" w:space="0" w:color="auto"/>
                        <w:bottom w:val="none" w:sz="0" w:space="0" w:color="auto"/>
                        <w:right w:val="none" w:sz="0" w:space="0" w:color="auto"/>
                      </w:divBdr>
                      <w:divsChild>
                        <w:div w:id="1029064368">
                          <w:marLeft w:val="0"/>
                          <w:marRight w:val="0"/>
                          <w:marTop w:val="360"/>
                          <w:marBottom w:val="0"/>
                          <w:divBdr>
                            <w:top w:val="none" w:sz="0" w:space="0" w:color="auto"/>
                            <w:left w:val="none" w:sz="0" w:space="0" w:color="auto"/>
                            <w:bottom w:val="none" w:sz="0" w:space="0" w:color="auto"/>
                            <w:right w:val="none" w:sz="0" w:space="0" w:color="auto"/>
                          </w:divBdr>
                        </w:div>
                      </w:divsChild>
                    </w:div>
                    <w:div w:id="319118391">
                      <w:marLeft w:val="0"/>
                      <w:marRight w:val="0"/>
                      <w:marTop w:val="0"/>
                      <w:marBottom w:val="0"/>
                      <w:divBdr>
                        <w:top w:val="none" w:sz="0" w:space="0" w:color="auto"/>
                        <w:left w:val="none" w:sz="0" w:space="0" w:color="auto"/>
                        <w:bottom w:val="none" w:sz="0" w:space="0" w:color="auto"/>
                        <w:right w:val="none" w:sz="0" w:space="0" w:color="auto"/>
                      </w:divBdr>
                      <w:divsChild>
                        <w:div w:id="1901362753">
                          <w:marLeft w:val="0"/>
                          <w:marRight w:val="0"/>
                          <w:marTop w:val="360"/>
                          <w:marBottom w:val="0"/>
                          <w:divBdr>
                            <w:top w:val="none" w:sz="0" w:space="0" w:color="auto"/>
                            <w:left w:val="none" w:sz="0" w:space="0" w:color="auto"/>
                            <w:bottom w:val="none" w:sz="0" w:space="0" w:color="auto"/>
                            <w:right w:val="none" w:sz="0" w:space="0" w:color="auto"/>
                          </w:divBdr>
                        </w:div>
                      </w:divsChild>
                    </w:div>
                    <w:div w:id="1371102002">
                      <w:marLeft w:val="0"/>
                      <w:marRight w:val="0"/>
                      <w:marTop w:val="0"/>
                      <w:marBottom w:val="0"/>
                      <w:divBdr>
                        <w:top w:val="none" w:sz="0" w:space="0" w:color="auto"/>
                        <w:left w:val="none" w:sz="0" w:space="0" w:color="auto"/>
                        <w:bottom w:val="none" w:sz="0" w:space="0" w:color="auto"/>
                        <w:right w:val="none" w:sz="0" w:space="0" w:color="auto"/>
                      </w:divBdr>
                      <w:divsChild>
                        <w:div w:id="1450736285">
                          <w:marLeft w:val="0"/>
                          <w:marRight w:val="0"/>
                          <w:marTop w:val="360"/>
                          <w:marBottom w:val="0"/>
                          <w:divBdr>
                            <w:top w:val="none" w:sz="0" w:space="0" w:color="auto"/>
                            <w:left w:val="none" w:sz="0" w:space="0" w:color="auto"/>
                            <w:bottom w:val="none" w:sz="0" w:space="0" w:color="auto"/>
                            <w:right w:val="none" w:sz="0" w:space="0" w:color="auto"/>
                          </w:divBdr>
                        </w:div>
                      </w:divsChild>
                    </w:div>
                    <w:div w:id="236483014">
                      <w:marLeft w:val="0"/>
                      <w:marRight w:val="0"/>
                      <w:marTop w:val="0"/>
                      <w:marBottom w:val="0"/>
                      <w:divBdr>
                        <w:top w:val="none" w:sz="0" w:space="0" w:color="auto"/>
                        <w:left w:val="none" w:sz="0" w:space="0" w:color="auto"/>
                        <w:bottom w:val="none" w:sz="0" w:space="0" w:color="auto"/>
                        <w:right w:val="none" w:sz="0" w:space="0" w:color="auto"/>
                      </w:divBdr>
                      <w:divsChild>
                        <w:div w:id="68375059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44914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A2B6-A74B-4300-9102-59690EAF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14687</Words>
  <Characters>63889</Characters>
  <Application>Microsoft Office Word</Application>
  <DocSecurity>0</DocSecurity>
  <Lines>1558</Lines>
  <Paragraphs>946</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77630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גרינווד נפתלי</dc:creator>
  <cp:lastModifiedBy>JA</cp:lastModifiedBy>
  <cp:revision>2</cp:revision>
  <cp:lastPrinted>2019-07-25T04:54:00Z</cp:lastPrinted>
  <dcterms:created xsi:type="dcterms:W3CDTF">2023-05-28T10:49:00Z</dcterms:created>
  <dcterms:modified xsi:type="dcterms:W3CDTF">2023-05-28T10:49:00Z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1cf18eda4cbba1b78f29f5deea78f027ec86e319c8d27f43a0f60327627a43cb</vt:lpwstr>
  </property>
</Properties>
</file>