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9D9C3" w14:textId="77777777" w:rsidR="004F5594" w:rsidRDefault="007B068C">
      <w:pPr>
        <w:pStyle w:val="Heading10"/>
        <w:keepNext/>
        <w:keepLines/>
        <w:shd w:val="clear" w:color="auto" w:fill="auto"/>
      </w:pPr>
      <w:bookmarkStart w:id="0" w:name="bookmark2"/>
      <w:bookmarkStart w:id="1" w:name="bookmark3"/>
      <w:r>
        <w:rPr>
          <w:color w:val="808285"/>
        </w:rPr>
        <w:t>Sales and Pricing</w:t>
      </w:r>
      <w:bookmarkEnd w:id="0"/>
      <w:bookmarkEnd w:id="1"/>
    </w:p>
    <w:p w14:paraId="1339D9D0" w14:textId="77777777" w:rsidR="004F5594" w:rsidRDefault="007B068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Course Description</w:t>
      </w:r>
    </w:p>
    <w:p w14:paraId="1339D9D1" w14:textId="5A0AE837" w:rsidR="004F5594" w:rsidRDefault="007B068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24" w:lineRule="auto"/>
      </w:pPr>
      <w:r>
        <w:t xml:space="preserve">Establishing and maintaining a competitive customer interface is one of the major challenges for </w:t>
      </w:r>
      <w:del w:id="2" w:author="Brett Kraabel" w:date="2023-03-10T11:42:00Z">
        <w:r w:rsidDel="00300859">
          <w:delText xml:space="preserve">every </w:delText>
        </w:r>
      </w:del>
      <w:ins w:id="3" w:author="Brett Kraabel" w:date="2023-03-10T11:42:00Z">
        <w:r w:rsidR="00300859">
          <w:t>a</w:t>
        </w:r>
        <w:r w:rsidR="00300859">
          <w:t xml:space="preserve"> </w:t>
        </w:r>
      </w:ins>
      <w:r>
        <w:t xml:space="preserve">company to </w:t>
      </w:r>
      <w:del w:id="4" w:author="Brett Kraabel" w:date="2023-03-10T11:42:00Z">
        <w:r w:rsidDel="00300859">
          <w:delText xml:space="preserve">assure </w:delText>
        </w:r>
      </w:del>
      <w:ins w:id="5" w:author="Brett Kraabel" w:date="2023-03-10T11:42:00Z">
        <w:r w:rsidR="00300859">
          <w:t>en</w:t>
        </w:r>
        <w:r w:rsidR="00300859">
          <w:t xml:space="preserve">sure </w:t>
        </w:r>
      </w:ins>
      <w:r>
        <w:t>successful revenue</w:t>
      </w:r>
      <w:del w:id="6" w:author="Brett Kraabel" w:date="2023-03-10T11:42:00Z">
        <w:r w:rsidDel="00300859">
          <w:delText>-</w:delText>
        </w:r>
      </w:del>
      <w:r>
        <w:t xml:space="preserve"> and profit</w:t>
      </w:r>
      <w:del w:id="7" w:author="Brett Kraabel" w:date="2023-03-10T11:42:00Z">
        <w:r w:rsidDel="00300859">
          <w:delText>-</w:delText>
        </w:r>
      </w:del>
      <w:ins w:id="8" w:author="Brett Kraabel" w:date="2023-03-10T11:42:00Z">
        <w:r w:rsidR="00300859">
          <w:t xml:space="preserve"> </w:t>
        </w:r>
      </w:ins>
      <w:r>
        <w:t>management.</w:t>
      </w:r>
      <w:ins w:id="9" w:author="Brett Kraabel" w:date="2023-03-10T11:42:00Z">
        <w:r w:rsidR="002331D2">
          <w:t xml:space="preserve"> </w:t>
        </w:r>
      </w:ins>
      <w:r>
        <w:t>Th</w:t>
      </w:r>
      <w:ins w:id="10" w:author="Brett Kraabel" w:date="2023-03-10T11:42:00Z">
        <w:r w:rsidR="002331D2">
          <w:t>is</w:t>
        </w:r>
      </w:ins>
      <w:del w:id="11" w:author="Brett Kraabel" w:date="2023-03-10T11:42:00Z">
        <w:r w:rsidDel="002331D2">
          <w:delText>e</w:delText>
        </w:r>
      </w:del>
      <w:r>
        <w:t xml:space="preserve"> course </w:t>
      </w:r>
      <w:del w:id="12" w:author="Brett Kraabel" w:date="2023-03-10T11:42:00Z">
        <w:r w:rsidDel="002331D2">
          <w:delText xml:space="preserve">will </w:delText>
        </w:r>
      </w:del>
      <w:del w:id="13" w:author="Brett Kraabel" w:date="2023-03-10T11:48:00Z">
        <w:r w:rsidDel="002331D2">
          <w:delText>allow</w:delText>
        </w:r>
      </w:del>
      <w:ins w:id="14" w:author="Brett Kraabel" w:date="2023-03-10T11:48:00Z">
        <w:r w:rsidR="002331D2">
          <w:t>introduces</w:t>
        </w:r>
      </w:ins>
      <w:r>
        <w:t xml:space="preserve"> students to </w:t>
      </w:r>
      <w:del w:id="15" w:author="Brett Kraabel" w:date="2023-03-10T11:48:00Z">
        <w:r w:rsidDel="002331D2">
          <w:delText>understand</w:delText>
        </w:r>
      </w:del>
      <w:del w:id="16" w:author="Brett Kraabel" w:date="2023-03-10T11:43:00Z">
        <w:r w:rsidDel="002331D2">
          <w:delText>ing</w:delText>
        </w:r>
      </w:del>
      <w:del w:id="17" w:author="Brett Kraabel" w:date="2023-03-10T11:48:00Z">
        <w:r w:rsidDel="002331D2">
          <w:delText xml:space="preserve"> </w:delText>
        </w:r>
      </w:del>
      <w:r>
        <w:t xml:space="preserve">the </w:t>
      </w:r>
      <w:ins w:id="18" w:author="Brett Kraabel" w:date="2023-03-10T11:43:00Z">
        <w:r w:rsidR="002331D2">
          <w:t xml:space="preserve">levers </w:t>
        </w:r>
      </w:ins>
      <w:ins w:id="19" w:author="Brett Kraabel" w:date="2023-03-10T11:52:00Z">
        <w:r w:rsidR="00B94C99">
          <w:t>for</w:t>
        </w:r>
      </w:ins>
      <w:ins w:id="20" w:author="Brett Kraabel" w:date="2023-03-10T11:43:00Z">
        <w:r w:rsidR="002331D2">
          <w:t xml:space="preserve"> </w:t>
        </w:r>
      </w:ins>
      <w:r>
        <w:t>optimiz</w:t>
      </w:r>
      <w:ins w:id="21" w:author="Brett Kraabel" w:date="2023-03-10T11:52:00Z">
        <w:r w:rsidR="00B94C99">
          <w:t>ing</w:t>
        </w:r>
      </w:ins>
      <w:del w:id="22" w:author="Brett Kraabel" w:date="2023-03-10T11:43:00Z">
        <w:r w:rsidDel="002331D2">
          <w:delText>ation levers of</w:delText>
        </w:r>
      </w:del>
      <w:r>
        <w:t xml:space="preserve"> the customer interface. </w:t>
      </w:r>
      <w:ins w:id="23" w:author="Brett Kraabel" w:date="2023-03-10T11:48:00Z">
        <w:r w:rsidR="00E63A30">
          <w:t>Such levers</w:t>
        </w:r>
      </w:ins>
      <w:del w:id="24" w:author="Brett Kraabel" w:date="2023-03-10T11:48:00Z">
        <w:r w:rsidDel="00E63A30">
          <w:delText>This</w:delText>
        </w:r>
      </w:del>
      <w:r>
        <w:t xml:space="preserve"> include</w:t>
      </w:r>
      <w:del w:id="25" w:author="Brett Kraabel" w:date="2023-03-10T11:48:00Z">
        <w:r w:rsidDel="00E63A30">
          <w:delText>s</w:delText>
        </w:r>
      </w:del>
      <w:r>
        <w:t xml:space="preserve"> advanced methods of market</w:t>
      </w:r>
      <w:del w:id="26" w:author="Brett Kraabel" w:date="2023-03-10T11:43:00Z">
        <w:r w:rsidDel="002331D2">
          <w:delText>-</w:delText>
        </w:r>
      </w:del>
      <w:r>
        <w:t xml:space="preserve"> and customer segmentation, channel management including the design, setup</w:t>
      </w:r>
      <w:ins w:id="27" w:author="Brett Kraabel" w:date="2023-03-10T11:44:00Z">
        <w:r w:rsidR="002331D2">
          <w:t>,</w:t>
        </w:r>
      </w:ins>
      <w:r>
        <w:t xml:space="preserve"> and optimization of a customer</w:t>
      </w:r>
      <w:ins w:id="28" w:author="Brett Kraabel" w:date="2023-03-10T11:44:00Z">
        <w:r w:rsidR="002331D2">
          <w:t>-</w:t>
        </w:r>
      </w:ins>
      <w:del w:id="29" w:author="Brett Kraabel" w:date="2023-03-10T11:44:00Z">
        <w:r w:rsidDel="002331D2">
          <w:delText xml:space="preserve"> </w:delText>
        </w:r>
      </w:del>
      <w:r>
        <w:t>oriented sales organization (e.g.</w:t>
      </w:r>
      <w:ins w:id="30" w:author="Brett Kraabel" w:date="2023-03-10T11:44:00Z">
        <w:r w:rsidR="002331D2">
          <w:t>,</w:t>
        </w:r>
      </w:ins>
      <w:r>
        <w:t xml:space="preserve"> key account management), practices for sales-force-effectiveness, sales optimization levers</w:t>
      </w:r>
      <w:ins w:id="31" w:author="Brett Kraabel" w:date="2023-03-10T11:49:00Z">
        <w:r w:rsidR="0080295E">
          <w:t xml:space="preserve"> (</w:t>
        </w:r>
      </w:ins>
      <w:del w:id="32" w:author="Brett Kraabel" w:date="2023-03-10T11:49:00Z">
        <w:r w:rsidDel="0080295E">
          <w:delText xml:space="preserve">, </w:delText>
        </w:r>
      </w:del>
      <w:r>
        <w:t>e.g.</w:t>
      </w:r>
      <w:ins w:id="33" w:author="Brett Kraabel" w:date="2023-03-10T11:49:00Z">
        <w:r w:rsidR="0080295E">
          <w:t>,</w:t>
        </w:r>
      </w:ins>
      <w:r>
        <w:t xml:space="preserve"> for customer penetration</w:t>
      </w:r>
      <w:ins w:id="34" w:author="Brett Kraabel" w:date="2023-03-10T11:49:00Z">
        <w:r w:rsidR="0080295E">
          <w:t>)</w:t>
        </w:r>
      </w:ins>
      <w:r>
        <w:t>, and methods for price-differentiation and -realization.</w:t>
      </w:r>
      <w:ins w:id="35" w:author="Brett Kraabel" w:date="2023-03-10T11:49:00Z">
        <w:r w:rsidR="0080295E">
          <w:t xml:space="preserve"> </w:t>
        </w:r>
      </w:ins>
      <w:r>
        <w:t>The course incorporates case</w:t>
      </w:r>
      <w:ins w:id="36" w:author="Brett Kraabel" w:date="2023-03-10T11:49:00Z">
        <w:r w:rsidR="0080295E">
          <w:t xml:space="preserve"> </w:t>
        </w:r>
      </w:ins>
      <w:del w:id="37" w:author="Brett Kraabel" w:date="2023-03-10T11:49:00Z">
        <w:r w:rsidDel="0080295E">
          <w:softHyphen/>
        </w:r>
      </w:del>
      <w:r>
        <w:t>studies and practice</w:t>
      </w:r>
      <w:del w:id="38" w:author="Brett Kraabel" w:date="2023-03-10T11:51:00Z">
        <w:r w:rsidDel="0080295E">
          <w:delText xml:space="preserve"> </w:delText>
        </w:r>
      </w:del>
      <w:ins w:id="39" w:author="Brett Kraabel" w:date="2023-03-10T11:51:00Z">
        <w:r w:rsidR="0080295E">
          <w:t>-</w:t>
        </w:r>
      </w:ins>
      <w:r>
        <w:t>related data and</w:t>
      </w:r>
      <w:ins w:id="40" w:author="Brett Kraabel" w:date="2023-03-10T11:51:00Z">
        <w:r w:rsidR="0080295E">
          <w:t>,</w:t>
        </w:r>
      </w:ins>
      <w:r>
        <w:t xml:space="preserve"> for each optimization lever, students are introduced to a comprehensive tool</w:t>
      </w:r>
      <w:del w:id="41" w:author="Brett Kraabel" w:date="2023-03-10T11:51:00Z">
        <w:r w:rsidDel="0080295E">
          <w:delText>-</w:delText>
        </w:r>
      </w:del>
      <w:r>
        <w:t>box approach. The tool</w:t>
      </w:r>
      <w:del w:id="42" w:author="Brett Kraabel" w:date="2023-03-10T11:51:00Z">
        <w:r w:rsidDel="0080295E">
          <w:delText xml:space="preserve"> </w:delText>
        </w:r>
      </w:del>
      <w:r>
        <w:t>box for each lever contains the required theory, a set of basic analyses</w:t>
      </w:r>
      <w:ins w:id="43" w:author="Brett Kraabel" w:date="2023-03-10T11:51:00Z">
        <w:r w:rsidR="0080295E">
          <w:t>,</w:t>
        </w:r>
      </w:ins>
      <w:r>
        <w:t xml:space="preserve"> and the application of best-practice examples and metrics.</w:t>
      </w:r>
    </w:p>
    <w:p w14:paraId="1339D9E0" w14:textId="77777777" w:rsidR="004F5594" w:rsidRDefault="007B068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Contents</w:t>
      </w:r>
    </w:p>
    <w:p w14:paraId="1339D9E1" w14:textId="77777777" w:rsidR="004F5594" w:rsidRDefault="007B06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8"/>
        </w:tabs>
        <w:spacing w:after="0" w:line="324" w:lineRule="auto"/>
      </w:pPr>
      <w:r>
        <w:t>Segmentation</w:t>
      </w:r>
    </w:p>
    <w:p w14:paraId="1339D9E2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24" w:lineRule="auto"/>
        <w:ind w:firstLine="580"/>
      </w:pPr>
      <w:r>
        <w:t>Customer Segmentation</w:t>
      </w:r>
    </w:p>
    <w:p w14:paraId="1339D9E3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24" w:lineRule="auto"/>
        <w:ind w:firstLine="580"/>
      </w:pPr>
      <w:r>
        <w:t>Selection of Market Segments for Market Entry</w:t>
      </w:r>
    </w:p>
    <w:p w14:paraId="1339D9E4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24" w:lineRule="auto"/>
        <w:ind w:firstLine="580"/>
      </w:pPr>
      <w:r>
        <w:t>Development of Market Segments</w:t>
      </w:r>
    </w:p>
    <w:p w14:paraId="1339D9E5" w14:textId="77777777" w:rsidR="004F5594" w:rsidRDefault="007B06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line="240" w:lineRule="auto"/>
      </w:pPr>
      <w:r>
        <w:t>Channel Management</w:t>
      </w:r>
    </w:p>
    <w:p w14:paraId="1339D9E6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Distribution System as a Function of the Products Sold</w:t>
      </w:r>
    </w:p>
    <w:p w14:paraId="1339D9E7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Selection of Distribution Partners</w:t>
      </w:r>
    </w:p>
    <w:p w14:paraId="1339D9E8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Professionalization and Mobilization of Distribution Partners</w:t>
      </w:r>
    </w:p>
    <w:p w14:paraId="1339D9E9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Control of Distribution Partners</w:t>
      </w:r>
    </w:p>
    <w:p w14:paraId="1339D9EA" w14:textId="77777777" w:rsidR="004F5594" w:rsidRDefault="007B06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line="240" w:lineRule="auto"/>
      </w:pPr>
      <w:r>
        <w:t>Sales Force Effectiveness</w:t>
      </w:r>
    </w:p>
    <w:p w14:paraId="1339D9EB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Sales Strategy</w:t>
      </w:r>
    </w:p>
    <w:p w14:paraId="1339D9EC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Sales Process</w:t>
      </w:r>
    </w:p>
    <w:p w14:paraId="1339D9ED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Sales Organization</w:t>
      </w:r>
    </w:p>
    <w:p w14:paraId="1339D9EE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Sales Information and Management Systems</w:t>
      </w:r>
    </w:p>
    <w:p w14:paraId="1339D9EF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Sales Controlling</w:t>
      </w:r>
    </w:p>
    <w:p w14:paraId="1339D9F0" w14:textId="77777777" w:rsidR="004F5594" w:rsidRDefault="007B06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line="240" w:lineRule="auto"/>
      </w:pPr>
      <w:r>
        <w:t>Sales Optimization Levers</w:t>
      </w:r>
    </w:p>
    <w:p w14:paraId="1339D9F1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Key Account Management</w:t>
      </w:r>
    </w:p>
    <w:p w14:paraId="1339D9F2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Proactive Sales</w:t>
      </w:r>
    </w:p>
    <w:p w14:paraId="1339D9F3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Value-Based Selling</w:t>
      </w:r>
    </w:p>
    <w:p w14:paraId="1339D9F4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Online Sales Tools</w:t>
      </w:r>
    </w:p>
    <w:p w14:paraId="1339D9F5" w14:textId="77777777" w:rsidR="004F5594" w:rsidRDefault="007B06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line="240" w:lineRule="auto"/>
      </w:pPr>
      <w:r>
        <w:t>Fundamentals of International Pricing</w:t>
      </w:r>
    </w:p>
    <w:p w14:paraId="1339D9F6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Pricing Strategies</w:t>
      </w:r>
    </w:p>
    <w:p w14:paraId="1339D9F7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Pricing for Market Segments</w:t>
      </w:r>
    </w:p>
    <w:p w14:paraId="1339D9F8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Transaction Pricing and Managing the Price Waterfall</w:t>
      </w:r>
    </w:p>
    <w:p w14:paraId="1339D9F9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Price Differentiation and Standardization in an International Context</w:t>
      </w:r>
    </w:p>
    <w:p w14:paraId="1339D9FA" w14:textId="77777777" w:rsidR="004F5594" w:rsidRDefault="007B06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line="240" w:lineRule="auto"/>
      </w:pPr>
      <w:r>
        <w:t>Special Topics in International Pricing</w:t>
      </w:r>
    </w:p>
    <w:p w14:paraId="1339D9FB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Gray Markets</w:t>
      </w:r>
    </w:p>
    <w:p w14:paraId="1339D9FC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Transfer Pricing</w:t>
      </w:r>
    </w:p>
    <w:p w14:paraId="1339D9FD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lastRenderedPageBreak/>
        <w:t>Price Wars</w:t>
      </w:r>
    </w:p>
    <w:p w14:paraId="1339D9FE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Innovative Pricing Methods</w:t>
      </w:r>
    </w:p>
    <w:p w14:paraId="1339D9FF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Risks in International Business</w:t>
      </w:r>
    </w:p>
    <w:sectPr w:rsidR="004F5594" w:rsidSect="007B068C">
      <w:pgSz w:w="13493" w:h="18427"/>
      <w:pgMar w:top="3576" w:right="2203" w:bottom="2683" w:left="2208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6D5BE" w14:textId="77777777" w:rsidR="00F6692D" w:rsidRDefault="00F6692D">
      <w:r>
        <w:separator/>
      </w:r>
    </w:p>
  </w:endnote>
  <w:endnote w:type="continuationSeparator" w:id="0">
    <w:p w14:paraId="56D8D5AE" w14:textId="77777777" w:rsidR="00F6692D" w:rsidRDefault="00F66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F6289" w14:textId="77777777" w:rsidR="00F6692D" w:rsidRDefault="00F6692D"/>
  </w:footnote>
  <w:footnote w:type="continuationSeparator" w:id="0">
    <w:p w14:paraId="6978BE83" w14:textId="77777777" w:rsidR="00F6692D" w:rsidRDefault="00F6692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96357"/>
    <w:multiLevelType w:val="multilevel"/>
    <w:tmpl w:val="7B480B4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6995925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0tDA1MjUzsjAyN7BU0lEKTi0uzszPAykwrAUAjTqZ4ywAAAA="/>
  </w:docVars>
  <w:rsids>
    <w:rsidRoot w:val="004F5594"/>
    <w:rsid w:val="002331D2"/>
    <w:rsid w:val="00300859"/>
    <w:rsid w:val="004F5594"/>
    <w:rsid w:val="007B068C"/>
    <w:rsid w:val="0080295E"/>
    <w:rsid w:val="00B94C99"/>
    <w:rsid w:val="00C036AE"/>
    <w:rsid w:val="00E63A30"/>
    <w:rsid w:val="00F6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9D97F"/>
  <w15:docId w15:val="{C812EEB7-71BB-4CCD-BDE3-8414E3E99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 w:line="290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 w:line="290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300859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7</cp:revision>
  <dcterms:created xsi:type="dcterms:W3CDTF">2023-02-23T15:37:00Z</dcterms:created>
  <dcterms:modified xsi:type="dcterms:W3CDTF">2023-03-10T10:53:00Z</dcterms:modified>
</cp:coreProperties>
</file>