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95151" w14:textId="77777777" w:rsidR="00B41C3B" w:rsidRDefault="00732C2C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>Investment Analysis &amp; Portfolio Management</w:t>
      </w:r>
      <w:bookmarkEnd w:id="0"/>
      <w:bookmarkEnd w:id="1"/>
    </w:p>
    <w:p w14:paraId="1409515D" w14:textId="77777777" w:rsidR="00B41C3B" w:rsidRDefault="00732C2C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1409515E" w14:textId="34974078" w:rsidR="00B41C3B" w:rsidRDefault="00732C2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/>
      </w:pPr>
      <w:r>
        <w:t>Security analysis, asset</w:t>
      </w:r>
      <w:ins w:id="4" w:author="Brett Kraabel" w:date="2023-03-09T14:20:00Z">
        <w:r w:rsidR="00215B9F">
          <w:t>-</w:t>
        </w:r>
      </w:ins>
      <w:del w:id="5" w:author="Brett Kraabel" w:date="2023-03-09T14:20:00Z">
        <w:r w:rsidDel="00215B9F">
          <w:delText xml:space="preserve"> </w:delText>
        </w:r>
      </w:del>
      <w:r>
        <w:t xml:space="preserve">allocation strategies, and the optimal composition of portfolios of financial assets are some of the most important fields of advanced financial management. This course </w:t>
      </w:r>
      <w:ins w:id="6" w:author="Brett Kraabel" w:date="2023-03-09T14:11:00Z">
        <w:r w:rsidR="00677D1C">
          <w:t xml:space="preserve">discusses </w:t>
        </w:r>
      </w:ins>
      <w:del w:id="7" w:author="Brett Kraabel" w:date="2023-03-09T14:11:00Z">
        <w:r w:rsidDel="00677D1C">
          <w:delText xml:space="preserve">is designed to bring together </w:delText>
        </w:r>
      </w:del>
      <w:r>
        <w:t xml:space="preserve">investment analysis and portfolio theory and </w:t>
      </w:r>
      <w:ins w:id="8" w:author="Brett Kraabel" w:date="2023-03-09T14:11:00Z">
        <w:r w:rsidR="00677D1C">
          <w:t xml:space="preserve">considers </w:t>
        </w:r>
      </w:ins>
      <w:r>
        <w:t xml:space="preserve">their implementation </w:t>
      </w:r>
      <w:del w:id="9" w:author="Brett Kraabel" w:date="2023-03-09T14:11:00Z">
        <w:r w:rsidDel="00677D1C">
          <w:delText>with regard to</w:delText>
        </w:r>
      </w:del>
      <w:ins w:id="10" w:author="Brett Kraabel" w:date="2023-03-09T14:11:00Z">
        <w:r w:rsidR="00677D1C">
          <w:t>in the form of</w:t>
        </w:r>
      </w:ins>
      <w:r>
        <w:t xml:space="preserve"> portfolio management. Topics to be covered are </w:t>
      </w:r>
      <w:del w:id="11" w:author="Brett Kraabel" w:date="2023-03-09T14:12:00Z">
        <w:r w:rsidDel="00987C28">
          <w:delText xml:space="preserve">the </w:delText>
        </w:r>
      </w:del>
      <w:ins w:id="12" w:author="Brett Kraabel" w:date="2023-03-09T14:12:00Z">
        <w:r w:rsidR="00987C28">
          <w:t>portfolio</w:t>
        </w:r>
        <w:r w:rsidR="00987C28">
          <w:t>-</w:t>
        </w:r>
        <w:r w:rsidR="00987C28">
          <w:t xml:space="preserve">selection </w:t>
        </w:r>
      </w:ins>
      <w:r>
        <w:t xml:space="preserve">theory </w:t>
      </w:r>
      <w:del w:id="13" w:author="Brett Kraabel" w:date="2023-03-09T14:12:00Z">
        <w:r w:rsidDel="00987C28">
          <w:delText xml:space="preserve">of portfolio selection </w:delText>
        </w:r>
      </w:del>
      <w:r>
        <w:t xml:space="preserve">and </w:t>
      </w:r>
      <w:del w:id="14" w:author="Brett Kraabel" w:date="2023-03-09T14:12:00Z">
        <w:r w:rsidDel="00987C28">
          <w:delText>the theory's</w:delText>
        </w:r>
      </w:del>
      <w:ins w:id="15" w:author="Brett Kraabel" w:date="2023-03-09T14:12:00Z">
        <w:r w:rsidR="00987C28">
          <w:t>it</w:t>
        </w:r>
      </w:ins>
      <w:ins w:id="16" w:author="Brett Kraabel" w:date="2023-03-09T14:13:00Z">
        <w:r w:rsidR="00987C28">
          <w:t>s</w:t>
        </w:r>
      </w:ins>
      <w:r>
        <w:t xml:space="preserve"> application, the hypothes</w:t>
      </w:r>
      <w:ins w:id="17" w:author="Brett Kraabel" w:date="2023-03-09T14:17:00Z">
        <w:r w:rsidR="005C5B1A">
          <w:t>e</w:t>
        </w:r>
      </w:ins>
      <w:del w:id="18" w:author="Brett Kraabel" w:date="2023-03-09T14:13:00Z">
        <w:r w:rsidDel="00631517">
          <w:delText>e</w:delText>
        </w:r>
      </w:del>
      <w:r>
        <w:t xml:space="preserve">s of efficient capital markets and </w:t>
      </w:r>
      <w:ins w:id="19" w:author="Brett Kraabel" w:date="2023-03-09T14:17:00Z">
        <w:r w:rsidR="005C5B1A">
          <w:t xml:space="preserve">of </w:t>
        </w:r>
      </w:ins>
      <w:r>
        <w:t>the capital market equilibrium,</w:t>
      </w:r>
      <w:ins w:id="20" w:author="Brett Kraabel" w:date="2023-03-09T14:14:00Z">
        <w:r w:rsidR="00631517">
          <w:t xml:space="preserve"> and the</w:t>
        </w:r>
      </w:ins>
      <w:r>
        <w:t xml:space="preserve"> analysis of investments and </w:t>
      </w:r>
      <w:del w:id="21" w:author="Brett Kraabel" w:date="2023-03-09T14:14:00Z">
        <w:r w:rsidDel="00631517">
          <w:delText xml:space="preserve">the evaluation </w:delText>
        </w:r>
      </w:del>
      <w:del w:id="22" w:author="Brett Kraabel" w:date="2023-03-09T14:19:00Z">
        <w:r w:rsidDel="00215B9F">
          <w:delText xml:space="preserve">of </w:delText>
        </w:r>
      </w:del>
      <w:r>
        <w:t xml:space="preserve">portfolios (or mutual funds) of common stocks, bonds, international assets, and other asset classes. Students will be </w:t>
      </w:r>
      <w:del w:id="23" w:author="Brett Kraabel" w:date="2023-03-09T14:15:00Z">
        <w:r w:rsidDel="00862272">
          <w:delText xml:space="preserve">directed </w:delText>
        </w:r>
      </w:del>
      <w:ins w:id="24" w:author="Brett Kraabel" w:date="2023-03-09T14:15:00Z">
        <w:r w:rsidR="00862272">
          <w:t>guided</w:t>
        </w:r>
        <w:r w:rsidR="00862272">
          <w:t xml:space="preserve"> </w:t>
        </w:r>
      </w:ins>
      <w:r>
        <w:t xml:space="preserve">through a broad and critical evaluation of the various investment strategies for maximizing returns and minimizing </w:t>
      </w:r>
      <w:del w:id="25" w:author="Brett Kraabel" w:date="2023-03-09T14:15:00Z">
        <w:r w:rsidDel="00862272">
          <w:delText>risk on portfolios</w:delText>
        </w:r>
      </w:del>
      <w:ins w:id="26" w:author="Brett Kraabel" w:date="2023-03-09T14:15:00Z">
        <w:r w:rsidR="00862272">
          <w:t>portfolio risk</w:t>
        </w:r>
      </w:ins>
      <w:r>
        <w:t>. Investment analysis and portfolio management is a truly global topic</w:t>
      </w:r>
      <w:ins w:id="27" w:author="Brett Kraabel" w:date="2023-03-09T14:17:00Z">
        <w:r w:rsidR="005A545F">
          <w:t>;</w:t>
        </w:r>
      </w:ins>
      <w:del w:id="28" w:author="Brett Kraabel" w:date="2023-03-09T14:17:00Z">
        <w:r w:rsidDel="005A545F">
          <w:delText>.</w:delText>
        </w:r>
      </w:del>
      <w:r>
        <w:t xml:space="preserve"> </w:t>
      </w:r>
      <w:del w:id="29" w:author="Brett Kraabel" w:date="2023-03-09T14:15:00Z">
        <w:r w:rsidDel="00862272">
          <w:delText>As a</w:delText>
        </w:r>
      </w:del>
      <w:ins w:id="30" w:author="Brett Kraabel" w:date="2023-03-09T14:17:00Z">
        <w:r w:rsidR="005A545F">
          <w:t>c</w:t>
        </w:r>
      </w:ins>
      <w:del w:id="31" w:author="Brett Kraabel" w:date="2023-03-09T14:15:00Z">
        <w:r w:rsidDel="00862272">
          <w:delText xml:space="preserve"> c</w:delText>
        </w:r>
      </w:del>
      <w:r>
        <w:t>onsequen</w:t>
      </w:r>
      <w:ins w:id="32" w:author="Brett Kraabel" w:date="2023-03-09T14:15:00Z">
        <w:r w:rsidR="00862272">
          <w:t>tly</w:t>
        </w:r>
      </w:ins>
      <w:del w:id="33" w:author="Brett Kraabel" w:date="2023-03-09T14:15:00Z">
        <w:r w:rsidDel="00862272">
          <w:delText>ce</w:delText>
        </w:r>
      </w:del>
      <w:r>
        <w:t xml:space="preserve">, the course will take an international perspective, provide </w:t>
      </w:r>
      <w:del w:id="34" w:author="Brett Kraabel" w:date="2023-03-09T14:16:00Z">
        <w:r w:rsidDel="00862272">
          <w:delText xml:space="preserve">an </w:delText>
        </w:r>
      </w:del>
      <w:r>
        <w:t>insight into the global investment</w:t>
      </w:r>
      <w:ins w:id="35" w:author="Brett Kraabel" w:date="2023-03-09T14:20:00Z">
        <w:r w:rsidR="00215B9F">
          <w:t>-</w:t>
        </w:r>
      </w:ins>
      <w:del w:id="36" w:author="Brett Kraabel" w:date="2023-03-09T14:20:00Z">
        <w:r w:rsidDel="00215B9F">
          <w:delText xml:space="preserve"> </w:delText>
        </w:r>
      </w:del>
      <w:r>
        <w:t>advisory industry, and discuss best</w:t>
      </w:r>
      <w:del w:id="37" w:author="Brett Kraabel" w:date="2023-03-09T14:16:00Z">
        <w:r w:rsidDel="00862272">
          <w:softHyphen/>
        </w:r>
      </w:del>
      <w:ins w:id="38" w:author="Brett Kraabel" w:date="2023-03-09T14:16:00Z">
        <w:r w:rsidR="00862272">
          <w:t xml:space="preserve"> </w:t>
        </w:r>
      </w:ins>
      <w:r>
        <w:t>practice</w:t>
      </w:r>
      <w:ins w:id="39" w:author="Brett Kraabel" w:date="2023-03-09T14:16:00Z">
        <w:r w:rsidR="00862272">
          <w:t>s</w:t>
        </w:r>
      </w:ins>
      <w:r>
        <w:t xml:space="preserve"> </w:t>
      </w:r>
      <w:del w:id="40" w:author="Brett Kraabel" w:date="2023-03-09T14:16:00Z">
        <w:r w:rsidDel="00862272">
          <w:delText xml:space="preserve">approaches </w:delText>
        </w:r>
      </w:del>
      <w:r>
        <w:t xml:space="preserve">around the </w:t>
      </w:r>
      <w:del w:id="41" w:author="Brett Kraabel" w:date="2023-03-09T14:16:00Z">
        <w:r w:rsidDel="005C5B1A">
          <w:delText>globe</w:delText>
        </w:r>
      </w:del>
      <w:ins w:id="42" w:author="Brett Kraabel" w:date="2023-03-09T14:16:00Z">
        <w:r w:rsidR="005C5B1A">
          <w:t>world</w:t>
        </w:r>
      </w:ins>
      <w:r>
        <w:t>.</w:t>
      </w:r>
    </w:p>
    <w:p w14:paraId="1409516A" w14:textId="77777777" w:rsidR="00B41C3B" w:rsidRDefault="00732C2C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bookmarkStart w:id="43" w:name="bookmark12"/>
      <w:bookmarkStart w:id="44" w:name="bookmark13"/>
      <w:r>
        <w:t>Contents</w:t>
      </w:r>
      <w:bookmarkEnd w:id="43"/>
      <w:bookmarkEnd w:id="44"/>
    </w:p>
    <w:p w14:paraId="1409516B" w14:textId="77777777" w:rsidR="00B41C3B" w:rsidRDefault="00732C2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2"/>
        </w:tabs>
      </w:pPr>
      <w:r>
        <w:t>Introduction to Investment Analysis and Portfolio Management</w:t>
      </w:r>
    </w:p>
    <w:p w14:paraId="1409516C" w14:textId="77777777" w:rsidR="00B41C3B" w:rsidRDefault="00732C2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The Asset Management and Investment Advisory Industry</w:t>
      </w:r>
    </w:p>
    <w:p w14:paraId="1409516D" w14:textId="77777777" w:rsidR="00B41C3B" w:rsidRDefault="00732C2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Financial Instruments, Derivatives, and Organization of Securities Markets</w:t>
      </w:r>
    </w:p>
    <w:p w14:paraId="1409516E" w14:textId="77777777" w:rsidR="00B41C3B" w:rsidRDefault="00732C2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80"/>
        <w:ind w:firstLine="580"/>
      </w:pPr>
      <w:r>
        <w:t>The History of Investment Analysis</w:t>
      </w:r>
    </w:p>
    <w:p w14:paraId="1409516F" w14:textId="77777777" w:rsidR="00B41C3B" w:rsidRDefault="00732C2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Portfolio Selection and the Optimum Portfolio</w:t>
      </w:r>
    </w:p>
    <w:p w14:paraId="14095170" w14:textId="6E0A1513" w:rsidR="00B41C3B" w:rsidRDefault="00732C2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del w:id="45" w:author="Brett Kraabel" w:date="2023-03-09T14:18:00Z">
        <w:r w:rsidDel="005A545F">
          <w:delText xml:space="preserve">Mean </w:delText>
        </w:r>
      </w:del>
      <w:ins w:id="46" w:author="Brett Kraabel" w:date="2023-03-09T14:18:00Z">
        <w:r w:rsidR="005A545F">
          <w:t>Mean</w:t>
        </w:r>
        <w:r w:rsidR="005A545F">
          <w:t>-</w:t>
        </w:r>
      </w:ins>
      <w:r>
        <w:t>Variance Portfolio Theory</w:t>
      </w:r>
    </w:p>
    <w:p w14:paraId="14095171" w14:textId="77777777" w:rsidR="00B41C3B" w:rsidRDefault="00732C2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The Calculation of Risk and Return</w:t>
      </w:r>
    </w:p>
    <w:p w14:paraId="14095172" w14:textId="77777777" w:rsidR="00B41C3B" w:rsidRDefault="00732C2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Efficient Portfolios and Techniques for Calculating the Efficient Frontier</w:t>
      </w:r>
    </w:p>
    <w:p w14:paraId="14095173" w14:textId="77777777" w:rsidR="00B41C3B" w:rsidRDefault="00732C2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Single-Index Models and Multi-Index Models</w:t>
      </w:r>
    </w:p>
    <w:p w14:paraId="14095174" w14:textId="77777777" w:rsidR="00B41C3B" w:rsidRDefault="00732C2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60"/>
        <w:ind w:firstLine="580"/>
      </w:pPr>
      <w:r>
        <w:t>International Diversification</w:t>
      </w:r>
    </w:p>
    <w:p w14:paraId="14095175" w14:textId="77777777" w:rsidR="00B41C3B" w:rsidRDefault="00732C2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Equilibrium in Capital Markets and Asset Pricing Models</w:t>
      </w:r>
    </w:p>
    <w:p w14:paraId="14095176" w14:textId="77777777" w:rsidR="00B41C3B" w:rsidRDefault="00732C2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Equilibrium in Capital Markets and the Standard Capital Asset Pricing Model</w:t>
      </w:r>
    </w:p>
    <w:p w14:paraId="14095177" w14:textId="77777777" w:rsidR="00B41C3B" w:rsidRDefault="00732C2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Empirical Tests of Equilibrium Models</w:t>
      </w:r>
    </w:p>
    <w:p w14:paraId="14095178" w14:textId="77777777" w:rsidR="00B41C3B" w:rsidRDefault="00732C2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Extensions to the Single-Factor Capital Asset Pricing Model</w:t>
      </w:r>
    </w:p>
    <w:p w14:paraId="14095179" w14:textId="77777777" w:rsidR="00B41C3B" w:rsidRDefault="00732C2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60"/>
        <w:ind w:firstLine="580"/>
      </w:pPr>
      <w:r>
        <w:t>Multifactor Asset Pricing Models: Arbitrage Pricing Theory and the Fama-French Model</w:t>
      </w:r>
    </w:p>
    <w:p w14:paraId="1409517A" w14:textId="77777777" w:rsidR="00B41C3B" w:rsidRDefault="00732C2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Analysis of Securities</w:t>
      </w:r>
    </w:p>
    <w:p w14:paraId="1409517B" w14:textId="4743F74F" w:rsidR="00B41C3B" w:rsidDel="003409D4" w:rsidRDefault="00732C2C" w:rsidP="003409D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95" w:lineRule="auto"/>
        <w:ind w:left="1060" w:hanging="480"/>
        <w:rPr>
          <w:del w:id="47" w:author="Brett Kraabel" w:date="2023-03-09T14:18:00Z"/>
        </w:rPr>
        <w:pPrChange w:id="48" w:author="Brett Kraabel" w:date="2023-03-09T14:18:00Z">
          <w:pPr>
            <w:pStyle w:val="BodyText"/>
            <w:numPr>
              <w:ilvl w:val="1"/>
              <w:numId w:val="1"/>
            </w:numPr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tabs>
              <w:tab w:val="left" w:pos="1060"/>
            </w:tabs>
            <w:ind w:firstLine="580"/>
          </w:pPr>
        </w:pPrChange>
      </w:pPr>
      <w:r>
        <w:t xml:space="preserve">Macro- and Microanalyses of Industries and </w:t>
      </w:r>
      <w:proofErr w:type="spellStart"/>
      <w:r>
        <w:t>Companies</w:t>
      </w:r>
    </w:p>
    <w:p w14:paraId="09950BED" w14:textId="77777777" w:rsidR="003409D4" w:rsidRDefault="003409D4" w:rsidP="003409D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95" w:lineRule="auto"/>
        <w:ind w:left="1060" w:hanging="480"/>
        <w:rPr>
          <w:ins w:id="49" w:author="Brett Kraabel" w:date="2023-03-09T14:18:00Z"/>
        </w:rPr>
      </w:pPr>
      <w:proofErr w:type="spellEnd"/>
    </w:p>
    <w:p w14:paraId="1409517C" w14:textId="1573767B" w:rsidR="00B41C3B" w:rsidRDefault="00732C2C" w:rsidP="003409D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95" w:lineRule="auto"/>
        <w:ind w:left="1060" w:hanging="480"/>
      </w:pPr>
      <w:r>
        <w:t>Stock Valuation, Intrinsic Value and Market Value Determinants, and Valuation Techniques</w:t>
      </w:r>
    </w:p>
    <w:p w14:paraId="1409517D" w14:textId="77777777" w:rsidR="00B41C3B" w:rsidRDefault="00732C2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The Analysis and Valuation of Bonds</w:t>
      </w:r>
    </w:p>
    <w:p w14:paraId="1409517E" w14:textId="77777777" w:rsidR="00B41C3B" w:rsidRDefault="00732C2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60"/>
        <w:ind w:firstLine="580"/>
      </w:pPr>
      <w:r>
        <w:t>Technical Analysis and Behavioral Finance</w:t>
      </w:r>
    </w:p>
    <w:p w14:paraId="1409517F" w14:textId="77777777" w:rsidR="00B41C3B" w:rsidRDefault="00732C2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Management of Securities</w:t>
      </w:r>
    </w:p>
    <w:p w14:paraId="14095180" w14:textId="77777777" w:rsidR="00B41C3B" w:rsidRDefault="00732C2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The Efficient Market Hypothesis</w:t>
      </w:r>
    </w:p>
    <w:p w14:paraId="14095181" w14:textId="77777777" w:rsidR="00B41C3B" w:rsidRDefault="00732C2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lastRenderedPageBreak/>
        <w:t>Stock and Bond Portfolio Management Strategies Using Active vs Passive Strategies</w:t>
      </w:r>
    </w:p>
    <w:p w14:paraId="14095182" w14:textId="77777777" w:rsidR="00B41C3B" w:rsidRDefault="00732C2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60"/>
        <w:ind w:firstLine="580"/>
      </w:pPr>
      <w:r>
        <w:t>Asset Allocation Strategies</w:t>
      </w:r>
    </w:p>
    <w:p w14:paraId="14095183" w14:textId="77777777" w:rsidR="00B41C3B" w:rsidRDefault="00732C2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Investment Vehicles</w:t>
      </w:r>
    </w:p>
    <w:p w14:paraId="14095184" w14:textId="77777777" w:rsidR="00B41C3B" w:rsidRDefault="00732C2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ind w:firstLine="580"/>
      </w:pPr>
      <w:r>
        <w:t>6.1 Mutual Funds: Types, Industry, and Participants</w:t>
      </w:r>
    </w:p>
    <w:p w14:paraId="14095185" w14:textId="77777777" w:rsidR="00B41C3B" w:rsidRDefault="00732C2C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Hedge Funds</w:t>
      </w:r>
    </w:p>
    <w:p w14:paraId="14095186" w14:textId="77777777" w:rsidR="00B41C3B" w:rsidRDefault="00732C2C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60"/>
        <w:ind w:firstLine="580"/>
      </w:pPr>
      <w:r>
        <w:t>Private Equity Funds</w:t>
      </w:r>
    </w:p>
    <w:p w14:paraId="14095187" w14:textId="77777777" w:rsidR="00B41C3B" w:rsidRDefault="00732C2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Evaluation of Investment Performance</w:t>
      </w:r>
    </w:p>
    <w:p w14:paraId="14095188" w14:textId="77777777" w:rsidR="00B41C3B" w:rsidRDefault="00732C2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ind w:firstLine="580"/>
      </w:pPr>
      <w:r>
        <w:t>7.1 Globalization and International Investing</w:t>
      </w:r>
    </w:p>
    <w:p w14:paraId="14095189" w14:textId="77777777" w:rsidR="00B41C3B" w:rsidRDefault="00732C2C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Investment Process</w:t>
      </w:r>
    </w:p>
    <w:p w14:paraId="1409518A" w14:textId="77777777" w:rsidR="00B41C3B" w:rsidRDefault="00732C2C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90" w:lineRule="auto"/>
        <w:ind w:left="1060" w:hanging="480"/>
      </w:pPr>
      <w:r>
        <w:t>Evaluation of Portfolio Performance Using the Sharpe Ratio, Jensen Measure, Treynor Measure, and Other Measures</w:t>
      </w:r>
    </w:p>
    <w:p w14:paraId="1409518B" w14:textId="77777777" w:rsidR="00B41C3B" w:rsidRDefault="00732C2C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Evaluation of Security Analysis</w:t>
      </w:r>
    </w:p>
    <w:sectPr w:rsidR="00B41C3B" w:rsidSect="00732C2C">
      <w:pgSz w:w="13493" w:h="18427"/>
      <w:pgMar w:top="3552" w:right="2208" w:bottom="2419" w:left="221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951CD" w14:textId="77777777" w:rsidR="00B17B11" w:rsidRDefault="00732C2C">
      <w:r>
        <w:separator/>
      </w:r>
    </w:p>
  </w:endnote>
  <w:endnote w:type="continuationSeparator" w:id="0">
    <w:p w14:paraId="140951CF" w14:textId="77777777" w:rsidR="00B17B11" w:rsidRDefault="00732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951C5" w14:textId="77777777" w:rsidR="00B41C3B" w:rsidRDefault="00B41C3B"/>
  </w:footnote>
  <w:footnote w:type="continuationSeparator" w:id="0">
    <w:p w14:paraId="140951C6" w14:textId="77777777" w:rsidR="00B41C3B" w:rsidRDefault="00B41C3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767BD"/>
    <w:multiLevelType w:val="multilevel"/>
    <w:tmpl w:val="10C2233C"/>
    <w:lvl w:ilvl="0">
      <w:start w:val="2"/>
      <w:numFmt w:val="decimal"/>
      <w:lvlText w:val="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836B26"/>
    <w:multiLevelType w:val="multilevel"/>
    <w:tmpl w:val="AF90B4A6"/>
    <w:lvl w:ilvl="0">
      <w:start w:val="2"/>
      <w:numFmt w:val="decimal"/>
      <w:lvlText w:val="7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4762200"/>
    <w:multiLevelType w:val="multilevel"/>
    <w:tmpl w:val="3498016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50528520">
    <w:abstractNumId w:val="2"/>
  </w:num>
  <w:num w:numId="2" w16cid:durableId="1529294110">
    <w:abstractNumId w:val="0"/>
  </w:num>
  <w:num w:numId="3" w16cid:durableId="2904063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hideSpellingErrors/>
  <w:hideGrammaticalErrors/>
  <w:proofState w:spelling="clean" w:grammar="clean"/>
  <w:revisionView w:insDel="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IwMbC0NDI2NDQ1tLRQ0lEKTi0uzszPAykwrAUAeod/CSwAAAA="/>
  </w:docVars>
  <w:rsids>
    <w:rsidRoot w:val="00B41C3B"/>
    <w:rsid w:val="00215B9F"/>
    <w:rsid w:val="003409D4"/>
    <w:rsid w:val="005A545F"/>
    <w:rsid w:val="005C5B1A"/>
    <w:rsid w:val="00631517"/>
    <w:rsid w:val="00677D1C"/>
    <w:rsid w:val="00732C2C"/>
    <w:rsid w:val="00862272"/>
    <w:rsid w:val="00987C28"/>
    <w:rsid w:val="00B17B11"/>
    <w:rsid w:val="00B41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9510C"/>
  <w15:docId w15:val="{6AE670F8-3ACD-4E2B-ABAF-9682CEE14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00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40" w:line="293" w:lineRule="auto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40" w:line="293" w:lineRule="auto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677D1C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418</Words>
  <Characters>2387</Characters>
  <Application>Microsoft Office Word</Application>
  <DocSecurity>0</DocSecurity>
  <Lines>19</Lines>
  <Paragraphs>5</Paragraphs>
  <ScaleCrop>false</ScaleCrop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10</cp:revision>
  <dcterms:created xsi:type="dcterms:W3CDTF">2023-02-23T15:26:00Z</dcterms:created>
  <dcterms:modified xsi:type="dcterms:W3CDTF">2023-03-09T13:20:00Z</dcterms:modified>
</cp:coreProperties>
</file>