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8E9D" w14:textId="77777777" w:rsidR="003A1D41" w:rsidRDefault="00A00CCA">
      <w:pPr>
        <w:pStyle w:val="Heading10"/>
        <w:keepNext/>
        <w:keepLines/>
        <w:shd w:val="clear" w:color="auto" w:fill="auto"/>
      </w:pPr>
      <w:bookmarkStart w:id="0" w:name="bookmark6"/>
      <w:bookmarkStart w:id="1" w:name="bookmark7"/>
      <w:r>
        <w:rPr>
          <w:color w:val="808285"/>
        </w:rPr>
        <w:t>Corporate Finance</w:t>
      </w:r>
      <w:bookmarkEnd w:id="0"/>
      <w:bookmarkEnd w:id="1"/>
    </w:p>
    <w:p w14:paraId="75318EB2" w14:textId="77777777" w:rsidR="003A1D41" w:rsidRDefault="00A00CC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75318EB3" w14:textId="043DA204" w:rsidR="003A1D41" w:rsidRDefault="00A00CC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>How is funding provided to a corporate activity? How much loan capital and/or own capital does one need? Which projects are worth investing in? What is the actual value of a company? What instruments are available to measure the value of a company and assess financial markets? How can one ensure an optimal balance between the competing goals of liquidity, safety, yield, and growth?</w:t>
      </w:r>
      <w:ins w:id="4" w:author="Brett Kraabel" w:date="2023-03-10T12:26:00Z">
        <w:r w:rsidR="00D35023">
          <w:t xml:space="preserve"> </w:t>
        </w:r>
      </w:ins>
      <w:r>
        <w:t xml:space="preserve">This course </w:t>
      </w:r>
      <w:del w:id="5" w:author="Brett Kraabel" w:date="2023-03-10T12:26:00Z">
        <w:r w:rsidDel="00D35023">
          <w:delText xml:space="preserve">offers </w:delText>
        </w:r>
      </w:del>
      <w:r>
        <w:t>answers</w:t>
      </w:r>
      <w:del w:id="6" w:author="Brett Kraabel" w:date="2023-03-10T12:26:00Z">
        <w:r w:rsidDel="00D35023">
          <w:delText xml:space="preserve"> to</w:delText>
        </w:r>
      </w:del>
      <w:r>
        <w:t xml:space="preserve"> these and other complex questions on </w:t>
      </w:r>
      <w:del w:id="7" w:author="Brett Kraabel" w:date="2023-03-10T12:26:00Z">
        <w:r w:rsidDel="004535D6">
          <w:delText xml:space="preserve">the topic of </w:delText>
        </w:r>
      </w:del>
      <w:r>
        <w:t xml:space="preserve">financing and investing. The introduction deals with portfolio selection and capital market theory. </w:t>
      </w:r>
      <w:del w:id="8" w:author="Brett Kraabel" w:date="2023-03-10T12:27:00Z">
        <w:r w:rsidDel="00BD7744">
          <w:delText xml:space="preserve">With </w:delText>
        </w:r>
      </w:del>
      <w:ins w:id="9" w:author="Brett Kraabel" w:date="2023-03-10T12:27:00Z">
        <w:r w:rsidR="00BD7744">
          <w:t>Given</w:t>
        </w:r>
        <w:r w:rsidR="00BD7744">
          <w:t xml:space="preserve"> </w:t>
        </w:r>
      </w:ins>
      <w:r>
        <w:t xml:space="preserve">this theoretical foundation, various financing </w:t>
      </w:r>
      <w:del w:id="10" w:author="Brett Kraabel" w:date="2023-03-10T12:26:00Z">
        <w:r w:rsidDel="00BD7744">
          <w:delText xml:space="preserve">types </w:delText>
        </w:r>
      </w:del>
      <w:ins w:id="11" w:author="Brett Kraabel" w:date="2023-03-10T12:26:00Z">
        <w:r w:rsidR="00BD7744">
          <w:t>strat</w:t>
        </w:r>
      </w:ins>
      <w:ins w:id="12" w:author="Brett Kraabel" w:date="2023-03-10T12:27:00Z">
        <w:r w:rsidR="00BD7744">
          <w:t>egies</w:t>
        </w:r>
      </w:ins>
      <w:ins w:id="13" w:author="Brett Kraabel" w:date="2023-03-10T12:26:00Z">
        <w:r w:rsidR="00BD7744">
          <w:t xml:space="preserve"> </w:t>
        </w:r>
      </w:ins>
      <w:r>
        <w:t>and capital structures are then explained in detail. Well-known corporate assessment procedures, such as the discounted cash flow method, are presented</w:t>
      </w:r>
      <w:ins w:id="14" w:author="Brett Kraabel" w:date="2023-03-10T12:33:00Z">
        <w:r w:rsidR="00530C53">
          <w:t>,</w:t>
        </w:r>
      </w:ins>
      <w:del w:id="15" w:author="Brett Kraabel" w:date="2023-03-10T12:27:00Z">
        <w:r w:rsidDel="00BD7744">
          <w:delText>,</w:delText>
        </w:r>
      </w:del>
      <w:r>
        <w:t xml:space="preserve"> as are </w:t>
      </w:r>
      <w:del w:id="16" w:author="Brett Kraabel" w:date="2023-03-10T12:27:00Z">
        <w:r w:rsidDel="00BD7744">
          <w:delText xml:space="preserve">different </w:delText>
        </w:r>
      </w:del>
      <w:r>
        <w:t xml:space="preserve">calculations that </w:t>
      </w:r>
      <w:del w:id="17" w:author="Brett Kraabel" w:date="2023-03-10T12:27:00Z">
        <w:r w:rsidDel="00BD7744">
          <w:delText xml:space="preserve">can be used to </w:delText>
        </w:r>
      </w:del>
      <w:r>
        <w:t>inform decision</w:t>
      </w:r>
      <w:ins w:id="18" w:author="Brett Kraabel" w:date="2023-03-10T12:27:00Z">
        <w:r w:rsidR="00BD7744">
          <w:t>-</w:t>
        </w:r>
      </w:ins>
      <w:del w:id="19" w:author="Brett Kraabel" w:date="2023-03-10T12:27:00Z">
        <w:r w:rsidDel="00BD7744">
          <w:delText xml:space="preserve"> </w:delText>
        </w:r>
      </w:del>
      <w:r>
        <w:t xml:space="preserve">making. A critical element of the course is the topic of mergers and acquisitions. Case studies are </w:t>
      </w:r>
      <w:del w:id="20" w:author="Brett Kraabel" w:date="2023-03-10T12:27:00Z">
        <w:r w:rsidDel="00BD7744">
          <w:delText xml:space="preserve">included </w:delText>
        </w:r>
      </w:del>
      <w:ins w:id="21" w:author="Brett Kraabel" w:date="2023-03-10T12:27:00Z">
        <w:r w:rsidR="00BD7744">
          <w:t>discussed</w:t>
        </w:r>
        <w:r w:rsidR="00BD7744">
          <w:t xml:space="preserve"> </w:t>
        </w:r>
      </w:ins>
      <w:r>
        <w:t xml:space="preserve">to illustrate which parties are typically involved in </w:t>
      </w:r>
      <w:del w:id="22" w:author="Brett Kraabel" w:date="2023-03-10T12:28:00Z">
        <w:r w:rsidDel="00F95F7E">
          <w:delText xml:space="preserve">a </w:delText>
        </w:r>
      </w:del>
      <w:r>
        <w:t>merger</w:t>
      </w:r>
      <w:ins w:id="23" w:author="Brett Kraabel" w:date="2023-03-10T12:29:00Z">
        <w:r w:rsidR="00F95F7E">
          <w:t>s</w:t>
        </w:r>
      </w:ins>
      <w:r>
        <w:t xml:space="preserve"> or acquisition</w:t>
      </w:r>
      <w:ins w:id="24" w:author="Brett Kraabel" w:date="2023-03-10T12:29:00Z">
        <w:r w:rsidR="00F95F7E">
          <w:t>s</w:t>
        </w:r>
      </w:ins>
      <w:r>
        <w:t xml:space="preserve"> and wh</w:t>
      </w:r>
      <w:ins w:id="25" w:author="Brett Kraabel" w:date="2023-03-10T12:29:00Z">
        <w:r w:rsidR="00FA2841">
          <w:t>ich</w:t>
        </w:r>
      </w:ins>
      <w:del w:id="26" w:author="Brett Kraabel" w:date="2023-03-10T12:29:00Z">
        <w:r w:rsidDel="00FA2841">
          <w:delText>at</w:delText>
        </w:r>
      </w:del>
      <w:r>
        <w:t xml:space="preserve"> criteria </w:t>
      </w:r>
      <w:del w:id="27" w:author="Brett Kraabel" w:date="2023-03-10T12:28:00Z">
        <w:r w:rsidDel="00BD7744">
          <w:delText xml:space="preserve">is </w:delText>
        </w:r>
      </w:del>
      <w:ins w:id="28" w:author="Brett Kraabel" w:date="2023-03-10T12:28:00Z">
        <w:r w:rsidR="00BD7744">
          <w:t>are</w:t>
        </w:r>
        <w:r w:rsidR="00BD7744">
          <w:t xml:space="preserve"> </w:t>
        </w:r>
      </w:ins>
      <w:r>
        <w:t xml:space="preserve">used to determine the success of such a venture. The course concludes </w:t>
      </w:r>
      <w:del w:id="29" w:author="Brett Kraabel" w:date="2023-03-10T12:29:00Z">
        <w:r w:rsidDel="00FA2841">
          <w:delText xml:space="preserve">with </w:delText>
        </w:r>
      </w:del>
      <w:ins w:id="30" w:author="Brett Kraabel" w:date="2023-03-10T12:29:00Z">
        <w:r w:rsidR="00FA2841">
          <w:t>by discussing</w:t>
        </w:r>
        <w:r w:rsidR="00FA2841">
          <w:t xml:space="preserve"> </w:t>
        </w:r>
      </w:ins>
      <w:r>
        <w:t>the topic of finance planning.</w:t>
      </w:r>
    </w:p>
    <w:p w14:paraId="75318EBD" w14:textId="77777777" w:rsidR="003A1D41" w:rsidRDefault="00A00CC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31" w:name="bookmark10"/>
      <w:bookmarkStart w:id="32" w:name="bookmark11"/>
      <w:r>
        <w:t>Contents</w:t>
      </w:r>
      <w:bookmarkEnd w:id="31"/>
      <w:bookmarkEnd w:id="32"/>
    </w:p>
    <w:p w14:paraId="75318EBE" w14:textId="77777777" w:rsidR="003A1D41" w:rsidRDefault="00A00CC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after="0" w:line="307" w:lineRule="auto"/>
      </w:pPr>
      <w:r>
        <w:t>Portfolio and Capital Market Theory</w:t>
      </w:r>
    </w:p>
    <w:p w14:paraId="75318EBF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Capital Markets and Informational Efficiency</w:t>
      </w:r>
    </w:p>
    <w:p w14:paraId="75318EC0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Portfolio Theory</w:t>
      </w:r>
    </w:p>
    <w:p w14:paraId="75318EC1" w14:textId="1BF90E90" w:rsidR="003A1D41" w:rsidRDefault="00971F3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commentRangeStart w:id="33"/>
      <w:ins w:id="34" w:author="Brett Kraabel" w:date="2023-03-10T12:30:00Z">
        <w:r>
          <w:t xml:space="preserve">Capital Asset Pricing Model </w:t>
        </w:r>
        <w:commentRangeEnd w:id="33"/>
        <w:r>
          <w:rPr>
            <w:rStyle w:val="CommentReference"/>
            <w:rFonts w:ascii="Microsoft Sans Serif" w:eastAsia="Microsoft Sans Serif" w:hAnsi="Microsoft Sans Serif" w:cs="Microsoft Sans Serif"/>
            <w:color w:val="000000"/>
          </w:rPr>
          <w:commentReference w:id="33"/>
        </w:r>
      </w:ins>
      <w:del w:id="35" w:author="Brett Kraabel" w:date="2023-03-10T12:30:00Z">
        <w:r w:rsidR="00A00CCA" w:rsidDel="00971F37">
          <w:delText>CAPM</w:delText>
        </w:r>
      </w:del>
    </w:p>
    <w:p w14:paraId="75318EC2" w14:textId="77777777" w:rsidR="003A1D41" w:rsidRDefault="00A00CC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Stock and Portfolio Analysis</w:t>
      </w:r>
    </w:p>
    <w:p w14:paraId="75318EC3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Measures of Risk and Performance</w:t>
      </w:r>
    </w:p>
    <w:p w14:paraId="75318EC4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Stock Analysis</w:t>
      </w:r>
    </w:p>
    <w:p w14:paraId="75318EC5" w14:textId="77777777" w:rsidR="003A1D41" w:rsidRDefault="00A00CC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Optimal Capital Structure</w:t>
      </w:r>
    </w:p>
    <w:p w14:paraId="75318EC6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Capital Structure Based on the Traditional Theorem</w:t>
      </w:r>
    </w:p>
    <w:p w14:paraId="75318EC7" w14:textId="06563996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Capital Structure According to Modigliani</w:t>
      </w:r>
      <w:ins w:id="36" w:author="Brett Kraabel" w:date="2023-03-10T12:30:00Z">
        <w:r w:rsidR="00971F37">
          <w:t xml:space="preserve"> and </w:t>
        </w:r>
      </w:ins>
      <w:del w:id="37" w:author="Brett Kraabel" w:date="2023-03-10T12:30:00Z">
        <w:r w:rsidDel="00971F37">
          <w:delText>/</w:delText>
        </w:r>
      </w:del>
      <w:r>
        <w:t>Miller</w:t>
      </w:r>
    </w:p>
    <w:p w14:paraId="75318EC8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Neo-Institutional Capital Structure Model</w:t>
      </w:r>
    </w:p>
    <w:p w14:paraId="75318EC9" w14:textId="77777777" w:rsidR="003A1D41" w:rsidRDefault="00A00CC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Types of Financing</w:t>
      </w:r>
    </w:p>
    <w:p w14:paraId="75318ECA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Internal and External Financing</w:t>
      </w:r>
    </w:p>
    <w:p w14:paraId="75318ECB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Debt Financing</w:t>
      </w:r>
    </w:p>
    <w:p w14:paraId="75318ECC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Equity Financing</w:t>
      </w:r>
    </w:p>
    <w:p w14:paraId="75318ECD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Additional Financing Options</w:t>
      </w:r>
    </w:p>
    <w:p w14:paraId="75318ECE" w14:textId="77777777" w:rsidR="003A1D41" w:rsidRDefault="00A00CC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Capital Budgeting</w:t>
      </w:r>
    </w:p>
    <w:p w14:paraId="75318ECF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Fundamental Concepts</w:t>
      </w:r>
    </w:p>
    <w:p w14:paraId="75318ED0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Static Capital Budgeting Methods</w:t>
      </w:r>
    </w:p>
    <w:p w14:paraId="75318ED1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Dynamic Investment Calculation Methods</w:t>
      </w:r>
    </w:p>
    <w:p w14:paraId="75318ED2" w14:textId="77777777" w:rsidR="003A1D41" w:rsidRDefault="00A00CC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Business Valuation</w:t>
      </w:r>
    </w:p>
    <w:p w14:paraId="75318ED3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Purpose and Methods of Business Valuation</w:t>
      </w:r>
    </w:p>
    <w:p w14:paraId="75318ED4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lastRenderedPageBreak/>
        <w:t>Individual Valuation Methods</w:t>
      </w:r>
    </w:p>
    <w:p w14:paraId="75318ED5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Total Valuation Methods</w:t>
      </w:r>
    </w:p>
    <w:p w14:paraId="75318ED6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Weighted Average Cost of Capital (WACC)</w:t>
      </w:r>
    </w:p>
    <w:p w14:paraId="75318ED7" w14:textId="26EF9DA8" w:rsidR="003A1D41" w:rsidRDefault="00A00CC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 xml:space="preserve">Corporate Control and </w:t>
      </w:r>
      <w:ins w:id="38" w:author="Brett Kraabel" w:date="2023-03-10T12:31:00Z">
        <w:r w:rsidR="00971F37">
          <w:t>Mergers and Acquisitions (</w:t>
        </w:r>
      </w:ins>
      <w:r>
        <w:t>M&amp;A</w:t>
      </w:r>
      <w:ins w:id="39" w:author="Brett Kraabel" w:date="2023-03-10T12:31:00Z">
        <w:r w:rsidR="00971F37">
          <w:t>)</w:t>
        </w:r>
      </w:ins>
    </w:p>
    <w:p w14:paraId="75318ED8" w14:textId="28537929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 xml:space="preserve">The Market for Corporate Control: </w:t>
      </w:r>
      <w:ins w:id="40" w:author="Brett Kraabel" w:date="2023-03-10T12:31:00Z">
        <w:r w:rsidR="00971F37">
          <w:t>M&amp;A</w:t>
        </w:r>
        <w:r w:rsidR="00971F37" w:rsidDel="00971F37">
          <w:t xml:space="preserve"> </w:t>
        </w:r>
      </w:ins>
      <w:del w:id="41" w:author="Brett Kraabel" w:date="2023-03-10T12:31:00Z">
        <w:r w:rsidDel="00971F37">
          <w:delText>Mergers and Acquisitions</w:delText>
        </w:r>
      </w:del>
    </w:p>
    <w:p w14:paraId="75318ED9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Motivations for M&amp;A Transactions</w:t>
      </w:r>
    </w:p>
    <w:p w14:paraId="75318EDA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Phases of M&amp;A Transactions</w:t>
      </w:r>
    </w:p>
    <w:p w14:paraId="75318EDB" w14:textId="77777777" w:rsidR="003A1D41" w:rsidRDefault="00A00CC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Specific Forms of M&amp;A, Private Equity, Due Diligence, and IPOs</w:t>
      </w:r>
    </w:p>
    <w:p w14:paraId="75318EDC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Due Diligence</w:t>
      </w:r>
    </w:p>
    <w:p w14:paraId="75318EDD" w14:textId="6C591A75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 xml:space="preserve">Friendly and Hostile Takeovers, LBOs, MBOs, </w:t>
      </w:r>
      <w:del w:id="42" w:author="Brett Kraabel" w:date="2023-03-10T12:31:00Z">
        <w:r w:rsidDel="00971F37">
          <w:delText xml:space="preserve">and </w:delText>
        </w:r>
      </w:del>
      <w:r>
        <w:t>MBIs, and IPOs</w:t>
      </w:r>
    </w:p>
    <w:p w14:paraId="75318EDE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Private Equity &amp; Venture Capital Companies</w:t>
      </w:r>
    </w:p>
    <w:p w14:paraId="75318EDF" w14:textId="77777777" w:rsidR="003A1D41" w:rsidRDefault="00A00CC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6"/>
        </w:tabs>
      </w:pPr>
      <w:r>
        <w:t>Corporate Governance</w:t>
      </w:r>
    </w:p>
    <w:p w14:paraId="75318EE0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>Internal and External Corporate Governance</w:t>
      </w:r>
    </w:p>
    <w:p w14:paraId="75318EE1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>Example of Legal Basis: Sarbanes Oxley Act (SOX)</w:t>
      </w:r>
    </w:p>
    <w:p w14:paraId="75318EE2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>Effect on the Company Performance and the Significance of Ownership Structures</w:t>
      </w:r>
    </w:p>
    <w:p w14:paraId="75318EE3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Additional Financing Options</w:t>
      </w:r>
    </w:p>
    <w:p w14:paraId="75318EE4" w14:textId="77777777" w:rsidR="003A1D41" w:rsidRDefault="00A00CC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6"/>
        </w:tabs>
      </w:pPr>
      <w:r>
        <w:t>Financial Planning</w:t>
      </w:r>
    </w:p>
    <w:p w14:paraId="75318EE5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93"/>
        </w:tabs>
        <w:ind w:firstLine="500"/>
      </w:pPr>
      <w:r>
        <w:t>Principles of Financial Planning</w:t>
      </w:r>
    </w:p>
    <w:p w14:paraId="75318EE6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31"/>
        </w:tabs>
        <w:ind w:firstLine="500"/>
      </w:pPr>
      <w:r>
        <w:t>Cash Budgeting</w:t>
      </w:r>
    </w:p>
    <w:p w14:paraId="75318EE7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31"/>
        </w:tabs>
        <w:spacing w:after="580"/>
        <w:ind w:firstLine="500"/>
      </w:pPr>
      <w:r>
        <w:t>Projected Financial Statements and Ratios</w:t>
      </w:r>
    </w:p>
    <w:sectPr w:rsidR="003A1D41" w:rsidSect="00A00CCA">
      <w:pgSz w:w="13493" w:h="18427"/>
      <w:pgMar w:top="3576" w:right="2217" w:bottom="3250" w:left="2204" w:header="0" w:footer="3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3" w:author="Brett Kraabel" w:date="2023-03-10T12:30:00Z" w:initials="BK">
    <w:p w14:paraId="2D29A78E" w14:textId="56AD402A" w:rsidR="00971F37" w:rsidRDefault="00971F37">
      <w:pPr>
        <w:pStyle w:val="CommentText"/>
      </w:pPr>
      <w:r>
        <w:rPr>
          <w:rStyle w:val="CommentReference"/>
        </w:rPr>
        <w:annotationRef/>
      </w:r>
      <w:r>
        <w:t>Please ensure that the intended meaning is maintained.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D29A78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5A164" w16cex:dateUtc="2023-03-10T11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29A78E" w16cid:durableId="27B5A1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18F5F" w14:textId="77777777" w:rsidR="003D1FD9" w:rsidRDefault="00A00CCA">
      <w:r>
        <w:separator/>
      </w:r>
    </w:p>
  </w:endnote>
  <w:endnote w:type="continuationSeparator" w:id="0">
    <w:p w14:paraId="75318F61" w14:textId="77777777" w:rsidR="003D1FD9" w:rsidRDefault="00A00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18F51" w14:textId="77777777" w:rsidR="003A1D41" w:rsidRDefault="003A1D41"/>
  </w:footnote>
  <w:footnote w:type="continuationSeparator" w:id="0">
    <w:p w14:paraId="75318F52" w14:textId="77777777" w:rsidR="003A1D41" w:rsidRDefault="003A1D4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E6890"/>
    <w:multiLevelType w:val="multilevel"/>
    <w:tmpl w:val="40A8CB3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0782088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0MjQwt7S0NDM0MLJU0lEKTi0uzszPAykwrAUARklKoCwAAAA="/>
  </w:docVars>
  <w:rsids>
    <w:rsidRoot w:val="003A1D41"/>
    <w:rsid w:val="003A1D41"/>
    <w:rsid w:val="003D1FD9"/>
    <w:rsid w:val="004535D6"/>
    <w:rsid w:val="00530C53"/>
    <w:rsid w:val="00971F37"/>
    <w:rsid w:val="00A00CCA"/>
    <w:rsid w:val="00BD7744"/>
    <w:rsid w:val="00D35023"/>
    <w:rsid w:val="00F95F7E"/>
    <w:rsid w:val="00FA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18E59"/>
  <w15:docId w15:val="{A914A3EA-52E0-42E9-B1EC-05397EDF9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7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20" w:line="305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D35023"/>
    <w:pPr>
      <w:widowControl/>
    </w:pPr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971F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1F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1F37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1F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1F37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9</cp:revision>
  <dcterms:created xsi:type="dcterms:W3CDTF">2023-02-23T15:40:00Z</dcterms:created>
  <dcterms:modified xsi:type="dcterms:W3CDTF">2023-03-10T11:33:00Z</dcterms:modified>
</cp:coreProperties>
</file>