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34" w:rsidRPr="00DA1209" w:rsidRDefault="00CF2671" w:rsidP="00EE770F">
      <w:pPr>
        <w:spacing w:line="360" w:lineRule="auto"/>
        <w:jc w:val="both"/>
        <w:rPr>
          <w:rFonts w:asciiTheme="majorBidi" w:hAnsiTheme="majorBidi" w:cstheme="majorBidi"/>
          <w:b/>
          <w:bCs/>
          <w:sz w:val="24"/>
          <w:szCs w:val="24"/>
        </w:rPr>
      </w:pPr>
      <w:r w:rsidRPr="00DA1209">
        <w:rPr>
          <w:rFonts w:asciiTheme="majorBidi" w:hAnsiTheme="majorBidi" w:cstheme="majorBidi"/>
          <w:b/>
          <w:bCs/>
          <w:sz w:val="28"/>
          <w:szCs w:val="28"/>
        </w:rPr>
        <w:t>The Russian Federation Navy</w:t>
      </w:r>
    </w:p>
    <w:p w:rsidR="00CF2671" w:rsidRPr="00DA1209" w:rsidRDefault="008F29D6" w:rsidP="00C024A1">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Since the beginning of the latest wave of reforms in Russia’s armed forces in 2009, the Russian leadership has been conveying the message that the Russian Navy</w:t>
      </w:r>
      <w:r w:rsidR="008D20DC" w:rsidRPr="00DA1209">
        <w:rPr>
          <w:rFonts w:asciiTheme="majorBidi" w:hAnsiTheme="majorBidi" w:cstheme="majorBidi"/>
          <w:sz w:val="24"/>
          <w:szCs w:val="24"/>
        </w:rPr>
        <w:t xml:space="preserve">’s crisis </w:t>
      </w:r>
      <w:r w:rsidRPr="00DA1209">
        <w:rPr>
          <w:rFonts w:asciiTheme="majorBidi" w:hAnsiTheme="majorBidi" w:cstheme="majorBidi"/>
          <w:sz w:val="24"/>
          <w:szCs w:val="24"/>
        </w:rPr>
        <w:t>period</w:t>
      </w:r>
      <w:r w:rsidR="008D20DC" w:rsidRPr="00DA1209">
        <w:rPr>
          <w:rFonts w:asciiTheme="majorBidi" w:hAnsiTheme="majorBidi" w:cstheme="majorBidi"/>
          <w:sz w:val="24"/>
          <w:szCs w:val="24"/>
        </w:rPr>
        <w:t xml:space="preserve"> is over</w:t>
      </w:r>
      <w:r w:rsidR="00CA0F79" w:rsidRPr="00DA1209">
        <w:rPr>
          <w:rFonts w:asciiTheme="majorBidi" w:hAnsiTheme="majorBidi" w:cstheme="majorBidi"/>
          <w:sz w:val="24"/>
          <w:szCs w:val="24"/>
        </w:rPr>
        <w:t>,</w:t>
      </w:r>
      <w:r w:rsidRPr="00DA1209">
        <w:rPr>
          <w:rFonts w:asciiTheme="majorBidi" w:hAnsiTheme="majorBidi" w:cstheme="majorBidi"/>
          <w:sz w:val="24"/>
          <w:szCs w:val="24"/>
        </w:rPr>
        <w:t xml:space="preserve"> </w:t>
      </w:r>
      <w:r w:rsidR="008D20DC" w:rsidRPr="00DA1209">
        <w:rPr>
          <w:rFonts w:asciiTheme="majorBidi" w:hAnsiTheme="majorBidi" w:cstheme="majorBidi"/>
          <w:sz w:val="24"/>
          <w:szCs w:val="24"/>
        </w:rPr>
        <w:t xml:space="preserve">that it </w:t>
      </w:r>
      <w:r w:rsidRPr="00DA1209">
        <w:rPr>
          <w:rFonts w:asciiTheme="majorBidi" w:hAnsiTheme="majorBidi" w:cstheme="majorBidi"/>
          <w:sz w:val="24"/>
          <w:szCs w:val="24"/>
        </w:rPr>
        <w:t>is returning to its former glory</w:t>
      </w:r>
      <w:r w:rsidR="00CA0F79" w:rsidRPr="00DA1209">
        <w:rPr>
          <w:rFonts w:asciiTheme="majorBidi" w:hAnsiTheme="majorBidi" w:cstheme="majorBidi"/>
          <w:sz w:val="24"/>
          <w:szCs w:val="24"/>
        </w:rPr>
        <w:t>,</w:t>
      </w:r>
      <w:r w:rsidRPr="00DA1209">
        <w:rPr>
          <w:rFonts w:asciiTheme="majorBidi" w:hAnsiTheme="majorBidi" w:cstheme="majorBidi"/>
          <w:sz w:val="24"/>
          <w:szCs w:val="24"/>
        </w:rPr>
        <w:t xml:space="preserve"> and</w:t>
      </w:r>
      <w:r w:rsidR="00CA0F79" w:rsidRPr="00DA1209">
        <w:rPr>
          <w:rFonts w:asciiTheme="majorBidi" w:hAnsiTheme="majorBidi" w:cstheme="majorBidi"/>
          <w:sz w:val="24"/>
          <w:szCs w:val="24"/>
        </w:rPr>
        <w:t xml:space="preserve"> that it is</w:t>
      </w:r>
      <w:r w:rsidRPr="00DA1209">
        <w:rPr>
          <w:rFonts w:asciiTheme="majorBidi" w:hAnsiTheme="majorBidi" w:cstheme="majorBidi"/>
          <w:sz w:val="24"/>
          <w:szCs w:val="24"/>
        </w:rPr>
        <w:t xml:space="preserve"> capable of </w:t>
      </w:r>
      <w:r w:rsidR="005B4E7C" w:rsidRPr="00DA1209">
        <w:rPr>
          <w:rFonts w:asciiTheme="majorBidi" w:hAnsiTheme="majorBidi" w:cstheme="majorBidi"/>
          <w:sz w:val="24"/>
          <w:szCs w:val="24"/>
        </w:rPr>
        <w:t>carrying out missions</w:t>
      </w:r>
      <w:r w:rsidRPr="00DA1209">
        <w:rPr>
          <w:rFonts w:asciiTheme="majorBidi" w:hAnsiTheme="majorBidi" w:cstheme="majorBidi"/>
          <w:sz w:val="24"/>
          <w:szCs w:val="24"/>
        </w:rPr>
        <w:t xml:space="preserve"> </w:t>
      </w:r>
      <w:r w:rsidR="008D20DC" w:rsidRPr="00DA1209">
        <w:rPr>
          <w:rFonts w:asciiTheme="majorBidi" w:hAnsiTheme="majorBidi" w:cstheme="majorBidi"/>
          <w:sz w:val="24"/>
          <w:szCs w:val="24"/>
        </w:rPr>
        <w:t>befitting the navy of a superpower</w:t>
      </w:r>
      <w:r w:rsidRPr="00DA1209">
        <w:rPr>
          <w:rFonts w:asciiTheme="majorBidi" w:hAnsiTheme="majorBidi" w:cstheme="majorBidi"/>
          <w:sz w:val="24"/>
          <w:szCs w:val="24"/>
        </w:rPr>
        <w:t xml:space="preserve">. Looking ahead, the Russian Navy is not expected to reach the size of the Soviet fleet at the end of the 1970s </w:t>
      </w:r>
      <w:r w:rsidR="008D20DC" w:rsidRPr="00DA1209">
        <w:rPr>
          <w:rFonts w:asciiTheme="majorBidi" w:hAnsiTheme="majorBidi" w:cstheme="majorBidi"/>
          <w:sz w:val="24"/>
          <w:szCs w:val="24"/>
        </w:rPr>
        <w:t>based on</w:t>
      </w:r>
      <w:r w:rsidRPr="00DA1209">
        <w:rPr>
          <w:rFonts w:asciiTheme="majorBidi" w:hAnsiTheme="majorBidi" w:cstheme="majorBidi"/>
          <w:sz w:val="24"/>
          <w:szCs w:val="24"/>
        </w:rPr>
        <w:t xml:space="preserve"> the current force </w:t>
      </w:r>
      <w:r w:rsidR="00C024A1">
        <w:rPr>
          <w:rFonts w:asciiTheme="majorBidi" w:hAnsiTheme="majorBidi" w:cstheme="majorBidi"/>
          <w:sz w:val="24"/>
          <w:szCs w:val="24"/>
        </w:rPr>
        <w:t>buildup</w:t>
      </w:r>
      <w:r w:rsidRPr="00DA1209">
        <w:rPr>
          <w:rFonts w:asciiTheme="majorBidi" w:hAnsiTheme="majorBidi" w:cstheme="majorBidi"/>
          <w:sz w:val="24"/>
          <w:szCs w:val="24"/>
        </w:rPr>
        <w:t xml:space="preserve"> plans, </w:t>
      </w:r>
      <w:r w:rsidR="008D20DC" w:rsidRPr="00DA1209">
        <w:rPr>
          <w:rFonts w:asciiTheme="majorBidi" w:hAnsiTheme="majorBidi" w:cstheme="majorBidi"/>
          <w:sz w:val="24"/>
          <w:szCs w:val="24"/>
        </w:rPr>
        <w:t>however</w:t>
      </w:r>
      <w:r w:rsidRPr="00DA1209">
        <w:rPr>
          <w:rFonts w:asciiTheme="majorBidi" w:hAnsiTheme="majorBidi" w:cstheme="majorBidi"/>
          <w:sz w:val="24"/>
          <w:szCs w:val="24"/>
        </w:rPr>
        <w:t xml:space="preserve"> recent developments </w:t>
      </w:r>
      <w:r w:rsidR="008D20DC" w:rsidRPr="00DA1209">
        <w:rPr>
          <w:rFonts w:asciiTheme="majorBidi" w:hAnsiTheme="majorBidi" w:cstheme="majorBidi"/>
          <w:sz w:val="24"/>
          <w:szCs w:val="24"/>
        </w:rPr>
        <w:t>indicate</w:t>
      </w:r>
      <w:r w:rsidRPr="00DA1209">
        <w:rPr>
          <w:rFonts w:asciiTheme="majorBidi" w:hAnsiTheme="majorBidi" w:cstheme="majorBidi"/>
          <w:sz w:val="24"/>
          <w:szCs w:val="24"/>
        </w:rPr>
        <w:t xml:space="preserve"> that the fleet is upgrading its capabilities and will not be the weak fleet it was in the 1990s following the collapse of the Sovie</w:t>
      </w:r>
      <w:r w:rsidR="008D20DC" w:rsidRPr="00DA1209">
        <w:rPr>
          <w:rFonts w:asciiTheme="majorBidi" w:hAnsiTheme="majorBidi" w:cstheme="majorBidi"/>
          <w:sz w:val="24"/>
          <w:szCs w:val="24"/>
        </w:rPr>
        <w:t>t Union. The Russian Federation’</w:t>
      </w:r>
      <w:r w:rsidRPr="00DA1209">
        <w:rPr>
          <w:rFonts w:asciiTheme="majorBidi" w:hAnsiTheme="majorBidi" w:cstheme="majorBidi"/>
          <w:sz w:val="24"/>
          <w:szCs w:val="24"/>
        </w:rPr>
        <w:t>s Navy is ranked third in the 2022 Global Naval Powers Ranking and includes the vessels listed in Table 8.</w:t>
      </w:r>
    </w:p>
    <w:p w:rsidR="00CF2671" w:rsidRPr="00DA1209" w:rsidRDefault="008D20DC" w:rsidP="001831B2">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As the conflict in Ukraine continues, particularly in the Black Sea, maritime experts are </w:t>
      </w:r>
      <w:r w:rsidR="001831B2" w:rsidRPr="00DA1209">
        <w:rPr>
          <w:rFonts w:asciiTheme="majorBidi" w:hAnsiTheme="majorBidi" w:cstheme="majorBidi"/>
          <w:sz w:val="24"/>
          <w:szCs w:val="24"/>
        </w:rPr>
        <w:t>raising questions regarding the future of t</w:t>
      </w:r>
      <w:r w:rsidRPr="00DA1209">
        <w:rPr>
          <w:rFonts w:asciiTheme="majorBidi" w:hAnsiTheme="majorBidi" w:cstheme="majorBidi"/>
          <w:sz w:val="24"/>
          <w:szCs w:val="24"/>
        </w:rPr>
        <w:t>he Russian Navy</w:t>
      </w:r>
      <w:r w:rsidR="001831B2" w:rsidRPr="00DA1209">
        <w:rPr>
          <w:rFonts w:asciiTheme="majorBidi" w:hAnsiTheme="majorBidi" w:cstheme="majorBidi"/>
          <w:sz w:val="24"/>
          <w:szCs w:val="24"/>
        </w:rPr>
        <w:t xml:space="preserve">. </w:t>
      </w:r>
      <w:r w:rsidRPr="00DA1209">
        <w:rPr>
          <w:rFonts w:asciiTheme="majorBidi" w:hAnsiTheme="majorBidi" w:cstheme="majorBidi"/>
          <w:sz w:val="24"/>
          <w:szCs w:val="24"/>
        </w:rPr>
        <w:t>While Russia</w:t>
      </w:r>
      <w:r w:rsidR="001831B2" w:rsidRPr="00DA1209">
        <w:rPr>
          <w:rFonts w:asciiTheme="majorBidi" w:hAnsiTheme="majorBidi" w:cstheme="majorBidi"/>
          <w:sz w:val="24"/>
          <w:szCs w:val="24"/>
        </w:rPr>
        <w:t>’</w:t>
      </w:r>
      <w:r w:rsidRPr="00DA1209">
        <w:rPr>
          <w:rFonts w:asciiTheme="majorBidi" w:hAnsiTheme="majorBidi" w:cstheme="majorBidi"/>
          <w:sz w:val="24"/>
          <w:szCs w:val="24"/>
        </w:rPr>
        <w:t xml:space="preserve">s naval forces </w:t>
      </w:r>
      <w:r w:rsidR="001831B2" w:rsidRPr="00DA1209">
        <w:rPr>
          <w:rFonts w:asciiTheme="majorBidi" w:hAnsiTheme="majorBidi" w:cstheme="majorBidi"/>
          <w:sz w:val="24"/>
          <w:szCs w:val="24"/>
        </w:rPr>
        <w:t xml:space="preserve">have </w:t>
      </w:r>
      <w:r w:rsidRPr="00DA1209">
        <w:rPr>
          <w:rFonts w:asciiTheme="majorBidi" w:hAnsiTheme="majorBidi" w:cstheme="majorBidi"/>
          <w:sz w:val="24"/>
          <w:szCs w:val="24"/>
        </w:rPr>
        <w:t>played an important role in the war, their performance was, at best, mixed. The Russian Navy successfully blockaded Ukrainian ports and launched missiles against coa</w:t>
      </w:r>
      <w:r w:rsidR="001831B2" w:rsidRPr="00DA1209">
        <w:rPr>
          <w:rFonts w:asciiTheme="majorBidi" w:hAnsiTheme="majorBidi" w:cstheme="majorBidi"/>
          <w:sz w:val="24"/>
          <w:szCs w:val="24"/>
        </w:rPr>
        <w:t>stal targets throughout Ukraine. However, in the process it lost its</w:t>
      </w:r>
      <w:r w:rsidRPr="00DA1209">
        <w:rPr>
          <w:rFonts w:asciiTheme="majorBidi" w:hAnsiTheme="majorBidi" w:cstheme="majorBidi"/>
          <w:sz w:val="24"/>
          <w:szCs w:val="24"/>
        </w:rPr>
        <w:t xml:space="preserve"> flagship in the Black Sea</w:t>
      </w:r>
      <w:r w:rsidR="001831B2" w:rsidRPr="00DA1209">
        <w:rPr>
          <w:rFonts w:asciiTheme="majorBidi" w:hAnsiTheme="majorBidi" w:cstheme="majorBidi"/>
          <w:sz w:val="24"/>
          <w:szCs w:val="24"/>
        </w:rPr>
        <w:t xml:space="preserve"> as well as</w:t>
      </w:r>
      <w:r w:rsidRPr="00DA1209">
        <w:rPr>
          <w:rFonts w:asciiTheme="majorBidi" w:hAnsiTheme="majorBidi" w:cstheme="majorBidi"/>
          <w:sz w:val="24"/>
          <w:szCs w:val="24"/>
        </w:rPr>
        <w:t xml:space="preserve"> one of its most important amphibious vessels, failed to secure control of Snake Island, and failed to execute </w:t>
      </w:r>
      <w:r w:rsidR="001831B2" w:rsidRPr="00DA1209">
        <w:rPr>
          <w:rFonts w:asciiTheme="majorBidi" w:hAnsiTheme="majorBidi" w:cstheme="majorBidi"/>
          <w:sz w:val="24"/>
          <w:szCs w:val="24"/>
        </w:rPr>
        <w:t>crucial</w:t>
      </w:r>
      <w:r w:rsidRPr="00DA1209">
        <w:rPr>
          <w:rFonts w:asciiTheme="majorBidi" w:hAnsiTheme="majorBidi" w:cstheme="majorBidi"/>
          <w:sz w:val="24"/>
          <w:szCs w:val="24"/>
        </w:rPr>
        <w:t xml:space="preserve"> amphibious operations on the Ukrainian coast.</w:t>
      </w:r>
    </w:p>
    <w:p w:rsidR="00C024A1" w:rsidRDefault="00C024A1" w:rsidP="00CA0F79">
      <w:pPr>
        <w:spacing w:line="360" w:lineRule="auto"/>
        <w:jc w:val="center"/>
        <w:rPr>
          <w:rFonts w:asciiTheme="majorBidi" w:hAnsiTheme="majorBidi" w:cstheme="majorBidi"/>
          <w:b/>
          <w:bCs/>
          <w:sz w:val="24"/>
          <w:szCs w:val="24"/>
        </w:rPr>
      </w:pPr>
    </w:p>
    <w:p w:rsidR="005900A4" w:rsidRPr="00DA1209" w:rsidRDefault="005900A4" w:rsidP="00CA0F79">
      <w:pPr>
        <w:spacing w:line="360" w:lineRule="auto"/>
        <w:jc w:val="center"/>
        <w:rPr>
          <w:rFonts w:asciiTheme="majorBidi" w:hAnsiTheme="majorBidi" w:cstheme="majorBidi"/>
          <w:sz w:val="24"/>
          <w:szCs w:val="24"/>
        </w:rPr>
      </w:pPr>
      <w:r w:rsidRPr="00DA1209">
        <w:rPr>
          <w:rFonts w:asciiTheme="majorBidi" w:hAnsiTheme="majorBidi" w:cstheme="majorBidi"/>
          <w:b/>
          <w:bCs/>
          <w:sz w:val="24"/>
          <w:szCs w:val="24"/>
        </w:rPr>
        <w:t>Table 8:</w:t>
      </w:r>
      <w:r w:rsidRPr="00DA1209">
        <w:rPr>
          <w:rFonts w:asciiTheme="majorBidi" w:hAnsiTheme="majorBidi" w:cstheme="majorBidi"/>
          <w:sz w:val="24"/>
          <w:szCs w:val="24"/>
        </w:rPr>
        <w:t xml:space="preserve"> Types and Numbers of Russian Navy Vessels</w:t>
      </w:r>
    </w:p>
    <w:tbl>
      <w:tblPr>
        <w:tblStyle w:val="TableGrid"/>
        <w:tblW w:w="0" w:type="auto"/>
        <w:tblLook w:val="04A0" w:firstRow="1" w:lastRow="0" w:firstColumn="1" w:lastColumn="0" w:noHBand="0" w:noVBand="1"/>
      </w:tblPr>
      <w:tblGrid>
        <w:gridCol w:w="985"/>
        <w:gridCol w:w="4320"/>
        <w:gridCol w:w="2160"/>
        <w:gridCol w:w="1885"/>
      </w:tblGrid>
      <w:tr w:rsidR="005900A4" w:rsidRPr="00DA1209" w:rsidTr="00061DC2">
        <w:tc>
          <w:tcPr>
            <w:tcW w:w="985" w:type="dxa"/>
          </w:tcPr>
          <w:p w:rsidR="005900A4" w:rsidRPr="00DA1209" w:rsidRDefault="005900A4" w:rsidP="00EE770F">
            <w:p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Type of vessel</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Number of vessels</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Comments</w:t>
            </w: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Aircraft carrier</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w:t>
            </w:r>
          </w:p>
        </w:tc>
        <w:tc>
          <w:tcPr>
            <w:tcW w:w="1885" w:type="dxa"/>
          </w:tcPr>
          <w:p w:rsidR="005900A4" w:rsidRPr="00DA1209" w:rsidRDefault="005900A4" w:rsidP="0052386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Unclear </w:t>
            </w:r>
            <w:r w:rsidR="00523863" w:rsidRPr="00DA1209">
              <w:rPr>
                <w:rFonts w:asciiTheme="majorBidi" w:hAnsiTheme="majorBidi" w:cstheme="majorBidi"/>
                <w:sz w:val="24"/>
                <w:szCs w:val="24"/>
              </w:rPr>
              <w:t>competence</w:t>
            </w: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Helicopter carrier</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0</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Destroyers and cruisers</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15</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Frigates</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11</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Corvettes</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86</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tl/>
              </w:rPr>
            </w:pPr>
            <w:r w:rsidRPr="00DA1209">
              <w:rPr>
                <w:rFonts w:asciiTheme="majorBidi" w:hAnsiTheme="majorBidi" w:cstheme="majorBidi"/>
                <w:sz w:val="24"/>
                <w:szCs w:val="24"/>
              </w:rPr>
              <w:t>Submarines (SSK, SSN, SBN)</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70</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Reconnaissance ships</w:t>
            </w:r>
          </w:p>
        </w:tc>
        <w:tc>
          <w:tcPr>
            <w:tcW w:w="216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59</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985" w:type="dxa"/>
          </w:tcPr>
          <w:p w:rsidR="005900A4" w:rsidRPr="00DA1209" w:rsidRDefault="005900A4" w:rsidP="00EE770F">
            <w:pPr>
              <w:pStyle w:val="ListParagraph"/>
              <w:numPr>
                <w:ilvl w:val="0"/>
                <w:numId w:val="1"/>
              </w:numPr>
              <w:spacing w:line="360" w:lineRule="auto"/>
              <w:jc w:val="both"/>
              <w:rPr>
                <w:rFonts w:asciiTheme="majorBidi" w:hAnsiTheme="majorBidi" w:cstheme="majorBidi"/>
                <w:sz w:val="24"/>
                <w:szCs w:val="24"/>
              </w:rPr>
            </w:pPr>
          </w:p>
        </w:tc>
        <w:tc>
          <w:tcPr>
            <w:tcW w:w="432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Minesweepers</w:t>
            </w:r>
          </w:p>
        </w:tc>
        <w:tc>
          <w:tcPr>
            <w:tcW w:w="2160" w:type="dxa"/>
          </w:tcPr>
          <w:p w:rsidR="005900A4" w:rsidRPr="00DA1209" w:rsidRDefault="005900A4" w:rsidP="00EE770F">
            <w:pPr>
              <w:spacing w:line="360" w:lineRule="auto"/>
              <w:jc w:val="both"/>
              <w:rPr>
                <w:rFonts w:asciiTheme="majorBidi" w:hAnsiTheme="majorBidi" w:cstheme="majorBidi"/>
                <w:sz w:val="24"/>
                <w:szCs w:val="24"/>
                <w:rtl/>
              </w:rPr>
            </w:pPr>
            <w:r w:rsidRPr="00DA1209">
              <w:rPr>
                <w:rFonts w:asciiTheme="majorBidi" w:hAnsiTheme="majorBidi" w:cstheme="majorBidi"/>
                <w:sz w:val="24"/>
                <w:szCs w:val="24"/>
              </w:rPr>
              <w:t>49</w:t>
            </w:r>
          </w:p>
        </w:tc>
        <w:tc>
          <w:tcPr>
            <w:tcW w:w="1885" w:type="dxa"/>
          </w:tcPr>
          <w:p w:rsidR="005900A4" w:rsidRPr="00DA1209" w:rsidRDefault="005900A4" w:rsidP="00EE770F">
            <w:pPr>
              <w:spacing w:line="360" w:lineRule="auto"/>
              <w:jc w:val="both"/>
              <w:rPr>
                <w:rFonts w:asciiTheme="majorBidi" w:hAnsiTheme="majorBidi" w:cstheme="majorBidi"/>
                <w:sz w:val="24"/>
                <w:szCs w:val="24"/>
              </w:rPr>
            </w:pPr>
          </w:p>
        </w:tc>
      </w:tr>
    </w:tbl>
    <w:p w:rsidR="005900A4" w:rsidRPr="00DA1209" w:rsidRDefault="005900A4" w:rsidP="00EE770F">
      <w:pPr>
        <w:pStyle w:val="a0"/>
        <w:bidi w:val="0"/>
        <w:rPr>
          <w:rStyle w:val="Hyperlink"/>
          <w:rFonts w:asciiTheme="majorBidi" w:hAnsiTheme="majorBidi" w:cstheme="majorBidi"/>
        </w:rPr>
      </w:pPr>
      <w:r w:rsidRPr="00DA1209">
        <w:rPr>
          <w:rFonts w:asciiTheme="majorBidi" w:hAnsiTheme="majorBidi" w:cstheme="majorBidi"/>
          <w:sz w:val="24"/>
          <w:szCs w:val="24"/>
        </w:rPr>
        <w:t>Source</w:t>
      </w:r>
      <w:proofErr w:type="gramStart"/>
      <w:r w:rsidRPr="00DA1209">
        <w:rPr>
          <w:rFonts w:asciiTheme="majorBidi" w:hAnsiTheme="majorBidi" w:cstheme="majorBidi"/>
          <w:sz w:val="24"/>
          <w:szCs w:val="24"/>
        </w:rPr>
        <w:t>:</w:t>
      </w:r>
      <w:r w:rsidRPr="00DA1209">
        <w:rPr>
          <w:rFonts w:asciiTheme="majorBidi" w:hAnsiTheme="majorBidi" w:cstheme="majorBidi"/>
          <w:rtl/>
        </w:rPr>
        <w:t>:</w:t>
      </w:r>
      <w:proofErr w:type="gramEnd"/>
      <w:r w:rsidRPr="00DA1209">
        <w:rPr>
          <w:rFonts w:asciiTheme="majorBidi" w:hAnsiTheme="majorBidi" w:cstheme="majorBidi"/>
          <w:rtl/>
        </w:rPr>
        <w:t xml:space="preserve"> </w:t>
      </w:r>
      <w:r w:rsidRPr="00DA1209">
        <w:rPr>
          <w:rStyle w:val="Hyperlink"/>
          <w:rFonts w:asciiTheme="majorBidi" w:hAnsiTheme="majorBidi" w:cstheme="majorBidi"/>
        </w:rPr>
        <w:t>https://www.globalfirepower.com/country-military-strength-detail</w:t>
      </w:r>
      <w:r w:rsidRPr="00DA1209">
        <w:rPr>
          <w:rStyle w:val="Hyperlink"/>
          <w:rFonts w:asciiTheme="majorBidi" w:hAnsiTheme="majorBidi" w:cstheme="majorBidi"/>
          <w:rtl/>
        </w:rPr>
        <w:t>.</w:t>
      </w:r>
      <w:proofErr w:type="spellStart"/>
      <w:r w:rsidRPr="00DA1209">
        <w:rPr>
          <w:rStyle w:val="Hyperlink"/>
          <w:rFonts w:asciiTheme="majorBidi" w:hAnsiTheme="majorBidi" w:cstheme="majorBidi"/>
        </w:rPr>
        <w:t>php?country_id</w:t>
      </w:r>
      <w:proofErr w:type="spellEnd"/>
      <w:r w:rsidRPr="00DA1209">
        <w:rPr>
          <w:rStyle w:val="Hyperlink"/>
          <w:rFonts w:asciiTheme="majorBidi" w:hAnsiTheme="majorBidi" w:cstheme="majorBidi"/>
        </w:rPr>
        <w:t>=</w:t>
      </w:r>
      <w:proofErr w:type="spellStart"/>
      <w:r w:rsidRPr="00DA1209">
        <w:rPr>
          <w:rStyle w:val="Hyperlink"/>
          <w:rFonts w:asciiTheme="majorBidi" w:hAnsiTheme="majorBidi" w:cstheme="majorBidi"/>
        </w:rPr>
        <w:t>russia</w:t>
      </w:r>
      <w:proofErr w:type="spellEnd"/>
    </w:p>
    <w:p w:rsidR="00523863" w:rsidRPr="00DA1209" w:rsidRDefault="00523863" w:rsidP="00EE770F">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lastRenderedPageBreak/>
        <w:t>The Naval Campaign between Russia and Ukraine</w:t>
      </w:r>
    </w:p>
    <w:p w:rsidR="00523863" w:rsidRPr="00DA1209" w:rsidRDefault="00523863" w:rsidP="00C024A1">
      <w:pPr>
        <w:spacing w:line="360" w:lineRule="auto"/>
        <w:jc w:val="both"/>
        <w:rPr>
          <w:rFonts w:asciiTheme="majorBidi" w:hAnsiTheme="majorBidi" w:cstheme="majorBidi"/>
          <w:b/>
          <w:bCs/>
          <w:sz w:val="24"/>
          <w:szCs w:val="24"/>
        </w:rPr>
      </w:pPr>
      <w:r w:rsidRPr="00DA1209">
        <w:rPr>
          <w:rFonts w:asciiTheme="majorBidi" w:hAnsiTheme="majorBidi" w:cstheme="majorBidi"/>
          <w:sz w:val="24"/>
          <w:szCs w:val="24"/>
        </w:rPr>
        <w:t>On August 17, 2022, the Russian media reported that following the sinking of the</w:t>
      </w:r>
      <w:r w:rsidR="00D90E17" w:rsidRPr="00DA1209">
        <w:rPr>
          <w:rFonts w:asciiTheme="majorBidi" w:hAnsiTheme="majorBidi" w:cstheme="majorBidi"/>
          <w:sz w:val="24"/>
          <w:szCs w:val="24"/>
        </w:rPr>
        <w:t xml:space="preserve"> </w:t>
      </w:r>
      <w:r w:rsidRPr="00DA1209">
        <w:rPr>
          <w:rFonts w:asciiTheme="majorBidi" w:hAnsiTheme="majorBidi" w:cstheme="majorBidi"/>
          <w:sz w:val="24"/>
          <w:szCs w:val="24"/>
        </w:rPr>
        <w:t>Russian Black Sea Fleet</w:t>
      </w:r>
      <w:r w:rsidR="00C024A1">
        <w:rPr>
          <w:rFonts w:asciiTheme="majorBidi" w:hAnsiTheme="majorBidi" w:cstheme="majorBidi"/>
          <w:sz w:val="24"/>
          <w:szCs w:val="24"/>
        </w:rPr>
        <w:t xml:space="preserve">’s </w:t>
      </w:r>
      <w:r w:rsidR="00C024A1" w:rsidRPr="00DA1209">
        <w:rPr>
          <w:rFonts w:asciiTheme="majorBidi" w:hAnsiTheme="majorBidi" w:cstheme="majorBidi"/>
          <w:sz w:val="24"/>
          <w:szCs w:val="24"/>
        </w:rPr>
        <w:t>flagship</w:t>
      </w:r>
      <w:r w:rsidRPr="00DA1209">
        <w:rPr>
          <w:rFonts w:asciiTheme="majorBidi" w:hAnsiTheme="majorBidi" w:cstheme="majorBidi"/>
          <w:sz w:val="24"/>
          <w:szCs w:val="24"/>
        </w:rPr>
        <w:t xml:space="preserve">, the Moskva, by Ukraine, the withdrawal from Snake Island, and the recent attacks on bases in the Crimean Peninsula, President Putin dismissed the commander of the Black Sea Fleet, Igor </w:t>
      </w:r>
      <w:proofErr w:type="spellStart"/>
      <w:r w:rsidRPr="00DA1209">
        <w:rPr>
          <w:rFonts w:asciiTheme="majorBidi" w:hAnsiTheme="majorBidi" w:cstheme="majorBidi"/>
          <w:sz w:val="24"/>
          <w:szCs w:val="24"/>
        </w:rPr>
        <w:t>Osipov</w:t>
      </w:r>
      <w:proofErr w:type="spellEnd"/>
      <w:r w:rsidRPr="00DA1209">
        <w:rPr>
          <w:rFonts w:asciiTheme="majorBidi" w:hAnsiTheme="majorBidi" w:cstheme="majorBidi"/>
          <w:sz w:val="24"/>
          <w:szCs w:val="24"/>
        </w:rPr>
        <w:t>, and appointed 59-year-old Vice Adm</w:t>
      </w:r>
      <w:r w:rsidR="001F1D4C" w:rsidRPr="00DA1209">
        <w:rPr>
          <w:rFonts w:asciiTheme="majorBidi" w:hAnsiTheme="majorBidi" w:cstheme="majorBidi"/>
          <w:sz w:val="24"/>
          <w:szCs w:val="24"/>
        </w:rPr>
        <w:t>.</w:t>
      </w:r>
      <w:r w:rsidRPr="00DA1209">
        <w:rPr>
          <w:rFonts w:asciiTheme="majorBidi" w:hAnsiTheme="majorBidi" w:cstheme="majorBidi"/>
          <w:sz w:val="24"/>
          <w:szCs w:val="24"/>
        </w:rPr>
        <w:t xml:space="preserve"> Viktor </w:t>
      </w:r>
      <w:proofErr w:type="spellStart"/>
      <w:r w:rsidRPr="00DA1209">
        <w:rPr>
          <w:rFonts w:asciiTheme="majorBidi" w:hAnsiTheme="majorBidi" w:cstheme="majorBidi"/>
          <w:sz w:val="24"/>
          <w:szCs w:val="24"/>
        </w:rPr>
        <w:t>Sokolov</w:t>
      </w:r>
      <w:proofErr w:type="spellEnd"/>
      <w:r w:rsidRPr="00DA1209">
        <w:rPr>
          <w:rFonts w:asciiTheme="majorBidi" w:hAnsiTheme="majorBidi" w:cstheme="majorBidi"/>
          <w:sz w:val="24"/>
          <w:szCs w:val="24"/>
        </w:rPr>
        <w:t xml:space="preserve"> as his replacement. </w:t>
      </w:r>
      <w:proofErr w:type="spellStart"/>
      <w:r w:rsidRPr="00DA1209">
        <w:rPr>
          <w:rFonts w:asciiTheme="majorBidi" w:hAnsiTheme="majorBidi" w:cstheme="majorBidi"/>
          <w:sz w:val="24"/>
          <w:szCs w:val="24"/>
        </w:rPr>
        <w:t>Sokolov</w:t>
      </w:r>
      <w:proofErr w:type="spellEnd"/>
      <w:r w:rsidRPr="00DA1209">
        <w:rPr>
          <w:rFonts w:asciiTheme="majorBidi" w:hAnsiTheme="majorBidi" w:cstheme="majorBidi"/>
          <w:sz w:val="24"/>
          <w:szCs w:val="24"/>
        </w:rPr>
        <w:t xml:space="preserve"> had been the head of the Naval Military Academy in St. Petersburg since 2020. According to the Russian news agency RIA, </w:t>
      </w:r>
      <w:proofErr w:type="spellStart"/>
      <w:r w:rsidRPr="00DA1209">
        <w:rPr>
          <w:rFonts w:asciiTheme="majorBidi" w:hAnsiTheme="majorBidi" w:cstheme="majorBidi"/>
          <w:sz w:val="24"/>
          <w:szCs w:val="24"/>
        </w:rPr>
        <w:t>Sokolov</w:t>
      </w:r>
      <w:proofErr w:type="spellEnd"/>
      <w:r w:rsidRPr="00DA1209">
        <w:rPr>
          <w:rFonts w:asciiTheme="majorBidi" w:hAnsiTheme="majorBidi" w:cstheme="majorBidi"/>
          <w:sz w:val="24"/>
          <w:szCs w:val="24"/>
        </w:rPr>
        <w:t xml:space="preserve"> was introduced to the fleet</w:t>
      </w:r>
      <w:r w:rsidR="001F1D4C" w:rsidRPr="00DA1209">
        <w:rPr>
          <w:rFonts w:asciiTheme="majorBidi" w:hAnsiTheme="majorBidi" w:cstheme="majorBidi"/>
          <w:sz w:val="24"/>
          <w:szCs w:val="24"/>
        </w:rPr>
        <w:t>’s</w:t>
      </w:r>
      <w:r w:rsidRPr="00DA1209">
        <w:rPr>
          <w:rFonts w:asciiTheme="majorBidi" w:hAnsiTheme="majorBidi" w:cstheme="majorBidi"/>
          <w:sz w:val="24"/>
          <w:szCs w:val="24"/>
        </w:rPr>
        <w:t xml:space="preserve"> command staff at the headquarters in Sevastopol, Crimea. </w:t>
      </w:r>
      <w:r w:rsidR="00B10D1B" w:rsidRPr="00DA1209">
        <w:rPr>
          <w:rFonts w:asciiTheme="majorBidi" w:hAnsiTheme="majorBidi" w:cstheme="majorBidi"/>
          <w:sz w:val="24"/>
          <w:szCs w:val="24"/>
        </w:rPr>
        <w:t>S</w:t>
      </w:r>
      <w:r w:rsidRPr="00DA1209">
        <w:rPr>
          <w:rFonts w:asciiTheme="majorBidi" w:hAnsiTheme="majorBidi" w:cstheme="majorBidi"/>
          <w:sz w:val="24"/>
          <w:szCs w:val="24"/>
        </w:rPr>
        <w:t>uch an event is</w:t>
      </w:r>
      <w:r w:rsidR="00B10D1B" w:rsidRPr="00DA1209">
        <w:rPr>
          <w:rFonts w:asciiTheme="majorBidi" w:hAnsiTheme="majorBidi" w:cstheme="majorBidi"/>
          <w:sz w:val="24"/>
          <w:szCs w:val="24"/>
        </w:rPr>
        <w:t xml:space="preserve"> generally</w:t>
      </w:r>
      <w:r w:rsidRPr="00DA1209">
        <w:rPr>
          <w:rFonts w:asciiTheme="majorBidi" w:hAnsiTheme="majorBidi" w:cstheme="majorBidi"/>
          <w:sz w:val="24"/>
          <w:szCs w:val="24"/>
        </w:rPr>
        <w:t xml:space="preserve"> well-publicized, </w:t>
      </w:r>
      <w:r w:rsidR="00B10D1B" w:rsidRPr="00DA1209">
        <w:rPr>
          <w:rFonts w:asciiTheme="majorBidi" w:hAnsiTheme="majorBidi" w:cstheme="majorBidi"/>
          <w:sz w:val="24"/>
          <w:szCs w:val="24"/>
        </w:rPr>
        <w:t xml:space="preserve">however </w:t>
      </w:r>
      <w:r w:rsidRPr="00DA1209">
        <w:rPr>
          <w:rFonts w:asciiTheme="majorBidi" w:hAnsiTheme="majorBidi" w:cstheme="majorBidi"/>
          <w:sz w:val="24"/>
          <w:szCs w:val="24"/>
        </w:rPr>
        <w:t xml:space="preserve">sources who spoke with the news agency said that </w:t>
      </w:r>
      <w:r w:rsidR="00D90E17" w:rsidRPr="00DA1209">
        <w:rPr>
          <w:rFonts w:asciiTheme="majorBidi" w:hAnsiTheme="majorBidi" w:cstheme="majorBidi"/>
          <w:sz w:val="24"/>
          <w:szCs w:val="24"/>
        </w:rPr>
        <w:t>a</w:t>
      </w:r>
      <w:r w:rsidRPr="00DA1209">
        <w:rPr>
          <w:rFonts w:asciiTheme="majorBidi" w:hAnsiTheme="majorBidi" w:cstheme="majorBidi"/>
          <w:sz w:val="24"/>
          <w:szCs w:val="24"/>
        </w:rPr>
        <w:t xml:space="preserve"> public event was</w:t>
      </w:r>
      <w:r w:rsidR="00D90E17" w:rsidRPr="00DA1209">
        <w:rPr>
          <w:rFonts w:asciiTheme="majorBidi" w:hAnsiTheme="majorBidi" w:cstheme="majorBidi"/>
          <w:sz w:val="24"/>
          <w:szCs w:val="24"/>
        </w:rPr>
        <w:t xml:space="preserve"> not</w:t>
      </w:r>
      <w:r w:rsidRPr="00DA1209">
        <w:rPr>
          <w:rFonts w:asciiTheme="majorBidi" w:hAnsiTheme="majorBidi" w:cstheme="majorBidi"/>
          <w:sz w:val="24"/>
          <w:szCs w:val="24"/>
        </w:rPr>
        <w:t xml:space="preserve"> held</w:t>
      </w:r>
      <w:r w:rsidR="00D90E17" w:rsidRPr="00DA1209">
        <w:rPr>
          <w:rFonts w:asciiTheme="majorBidi" w:hAnsiTheme="majorBidi" w:cstheme="majorBidi"/>
          <w:sz w:val="24"/>
          <w:szCs w:val="24"/>
        </w:rPr>
        <w:t xml:space="preserve"> in this case</w:t>
      </w:r>
      <w:r w:rsidRPr="00DA1209">
        <w:rPr>
          <w:rFonts w:asciiTheme="majorBidi" w:hAnsiTheme="majorBidi" w:cstheme="majorBidi"/>
          <w:sz w:val="24"/>
          <w:szCs w:val="24"/>
        </w:rPr>
        <w:t xml:space="preserve"> due to the high </w:t>
      </w:r>
      <w:r w:rsidR="00D90E17" w:rsidRPr="00DA1209">
        <w:rPr>
          <w:rFonts w:asciiTheme="majorBidi" w:hAnsiTheme="majorBidi" w:cstheme="majorBidi"/>
          <w:sz w:val="24"/>
          <w:szCs w:val="24"/>
        </w:rPr>
        <w:t xml:space="preserve">terror </w:t>
      </w:r>
      <w:r w:rsidRPr="00DA1209">
        <w:rPr>
          <w:rFonts w:asciiTheme="majorBidi" w:hAnsiTheme="majorBidi" w:cstheme="majorBidi"/>
          <w:sz w:val="24"/>
          <w:szCs w:val="24"/>
        </w:rPr>
        <w:t>alert status in the peninsula in general and in Sevastopol in particular</w:t>
      </w:r>
      <w:r w:rsidR="00D90E17" w:rsidRPr="00DA1209">
        <w:rPr>
          <w:rFonts w:asciiTheme="majorBidi" w:hAnsiTheme="majorBidi" w:cstheme="majorBidi"/>
          <w:sz w:val="24"/>
          <w:szCs w:val="24"/>
        </w:rPr>
        <w:t>.</w:t>
      </w:r>
      <w:r w:rsidRPr="00DA1209">
        <w:rPr>
          <w:rFonts w:asciiTheme="majorBidi" w:hAnsiTheme="majorBidi" w:cstheme="majorBidi"/>
          <w:sz w:val="24"/>
          <w:szCs w:val="24"/>
        </w:rPr>
        <w:t xml:space="preserve"> </w:t>
      </w:r>
      <w:r w:rsidR="00B10D1B" w:rsidRPr="00DA1209">
        <w:rPr>
          <w:rFonts w:asciiTheme="majorBidi" w:hAnsiTheme="majorBidi" w:cstheme="majorBidi"/>
          <w:sz w:val="24"/>
          <w:szCs w:val="24"/>
        </w:rPr>
        <w:t>T</w:t>
      </w:r>
      <w:r w:rsidRPr="00DA1209">
        <w:rPr>
          <w:rFonts w:asciiTheme="majorBidi" w:hAnsiTheme="majorBidi" w:cstheme="majorBidi"/>
          <w:sz w:val="24"/>
          <w:szCs w:val="24"/>
        </w:rPr>
        <w:t xml:space="preserve">he Russians are </w:t>
      </w:r>
      <w:r w:rsidR="00B10D1B" w:rsidRPr="00DA1209">
        <w:rPr>
          <w:rFonts w:asciiTheme="majorBidi" w:hAnsiTheme="majorBidi" w:cstheme="majorBidi"/>
          <w:sz w:val="24"/>
          <w:szCs w:val="24"/>
        </w:rPr>
        <w:t xml:space="preserve">clearly </w:t>
      </w:r>
      <w:r w:rsidRPr="00DA1209">
        <w:rPr>
          <w:rFonts w:asciiTheme="majorBidi" w:hAnsiTheme="majorBidi" w:cstheme="majorBidi"/>
          <w:sz w:val="24"/>
          <w:szCs w:val="24"/>
        </w:rPr>
        <w:t xml:space="preserve">concerned about Ukrainian commando attacks across the peninsula and fear for the lives of senior commanders in the Russian Navy. Moreover, this move by President Putin demonstrates his dissatisfaction with the performance of his Black Sea Fleet, </w:t>
      </w:r>
      <w:r w:rsidR="00D90E17" w:rsidRPr="00DA1209">
        <w:rPr>
          <w:rFonts w:asciiTheme="majorBidi" w:hAnsiTheme="majorBidi" w:cstheme="majorBidi"/>
          <w:sz w:val="24"/>
          <w:szCs w:val="24"/>
        </w:rPr>
        <w:t xml:space="preserve">which is </w:t>
      </w:r>
      <w:r w:rsidRPr="00DA1209">
        <w:rPr>
          <w:rFonts w:asciiTheme="majorBidi" w:hAnsiTheme="majorBidi" w:cstheme="majorBidi"/>
          <w:sz w:val="24"/>
          <w:szCs w:val="24"/>
        </w:rPr>
        <w:t xml:space="preserve">one of the most important components of the Russian Navy. In the past, </w:t>
      </w:r>
      <w:proofErr w:type="spellStart"/>
      <w:r w:rsidRPr="00DA1209">
        <w:rPr>
          <w:rFonts w:asciiTheme="majorBidi" w:hAnsiTheme="majorBidi" w:cstheme="majorBidi"/>
          <w:sz w:val="24"/>
          <w:szCs w:val="24"/>
        </w:rPr>
        <w:t>Sokolov</w:t>
      </w:r>
      <w:proofErr w:type="spellEnd"/>
      <w:r w:rsidRPr="00DA1209">
        <w:rPr>
          <w:rFonts w:asciiTheme="majorBidi" w:hAnsiTheme="majorBidi" w:cstheme="majorBidi"/>
          <w:sz w:val="24"/>
          <w:szCs w:val="24"/>
        </w:rPr>
        <w:t xml:space="preserve"> also headed the </w:t>
      </w:r>
      <w:r w:rsidR="00D90E17" w:rsidRPr="00DA1209">
        <w:rPr>
          <w:rFonts w:asciiTheme="majorBidi" w:hAnsiTheme="majorBidi" w:cstheme="majorBidi"/>
          <w:sz w:val="24"/>
          <w:szCs w:val="24"/>
        </w:rPr>
        <w:t xml:space="preserve">Russian </w:t>
      </w:r>
      <w:r w:rsidRPr="00DA1209">
        <w:rPr>
          <w:rFonts w:asciiTheme="majorBidi" w:hAnsiTheme="majorBidi" w:cstheme="majorBidi"/>
          <w:sz w:val="24"/>
          <w:szCs w:val="24"/>
        </w:rPr>
        <w:t xml:space="preserve">naval force in the Syrian </w:t>
      </w:r>
      <w:r w:rsidR="00D90E17" w:rsidRPr="00DA1209">
        <w:rPr>
          <w:rFonts w:asciiTheme="majorBidi" w:hAnsiTheme="majorBidi" w:cstheme="majorBidi"/>
          <w:sz w:val="24"/>
          <w:szCs w:val="24"/>
        </w:rPr>
        <w:t>arena</w:t>
      </w:r>
      <w:r w:rsidRPr="00DA1209">
        <w:rPr>
          <w:rFonts w:asciiTheme="majorBidi" w:hAnsiTheme="majorBidi" w:cstheme="majorBidi"/>
          <w:sz w:val="24"/>
          <w:szCs w:val="24"/>
        </w:rPr>
        <w:t>.</w:t>
      </w:r>
      <w:r w:rsidR="00B10D1B" w:rsidRPr="00DA1209">
        <w:rPr>
          <w:rStyle w:val="FootnoteReference"/>
          <w:rFonts w:asciiTheme="majorBidi" w:hAnsiTheme="majorBidi" w:cstheme="majorBidi"/>
          <w:sz w:val="24"/>
          <w:szCs w:val="24"/>
        </w:rPr>
        <w:footnoteReference w:id="1"/>
      </w:r>
    </w:p>
    <w:p w:rsidR="00523863" w:rsidRPr="00DA1209" w:rsidRDefault="000D05F7" w:rsidP="000D05F7">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t>The Russian Federation Navy’s New Doctrine</w:t>
      </w:r>
    </w:p>
    <w:p w:rsidR="00523863" w:rsidRPr="00DA1209" w:rsidRDefault="001B4779" w:rsidP="00C024A1">
      <w:pPr>
        <w:spacing w:line="360" w:lineRule="auto"/>
        <w:jc w:val="both"/>
        <w:rPr>
          <w:rFonts w:asciiTheme="majorBidi" w:hAnsiTheme="majorBidi" w:cstheme="majorBidi"/>
          <w:b/>
          <w:bCs/>
          <w:sz w:val="24"/>
          <w:szCs w:val="24"/>
        </w:rPr>
      </w:pPr>
      <w:r w:rsidRPr="00DA1209">
        <w:rPr>
          <w:rFonts w:asciiTheme="majorBidi" w:hAnsiTheme="majorBidi" w:cstheme="majorBidi"/>
          <w:sz w:val="24"/>
          <w:szCs w:val="24"/>
        </w:rPr>
        <w:t>Despite the Russian Navy’s disappointing performance in the Black Sea, President Putin approved the updated version of the Russian Maritime Doctrine in late July 2022 (</w:t>
      </w:r>
      <w:r w:rsidR="00C024A1">
        <w:rPr>
          <w:rFonts w:asciiTheme="majorBidi" w:hAnsiTheme="majorBidi" w:cstheme="majorBidi"/>
          <w:sz w:val="24"/>
          <w:szCs w:val="24"/>
        </w:rPr>
        <w:t>on</w:t>
      </w:r>
      <w:r w:rsidRPr="00DA1209">
        <w:rPr>
          <w:rFonts w:asciiTheme="majorBidi" w:hAnsiTheme="majorBidi" w:cstheme="majorBidi"/>
          <w:sz w:val="24"/>
          <w:szCs w:val="24"/>
        </w:rPr>
        <w:t xml:space="preserve"> Russian Navy Day), updating the previous </w:t>
      </w:r>
      <w:r w:rsidR="00C024A1">
        <w:rPr>
          <w:rFonts w:asciiTheme="majorBidi" w:hAnsiTheme="majorBidi" w:cstheme="majorBidi"/>
          <w:sz w:val="24"/>
          <w:szCs w:val="24"/>
        </w:rPr>
        <w:t xml:space="preserve">2015 </w:t>
      </w:r>
      <w:r w:rsidRPr="00DA1209">
        <w:rPr>
          <w:rFonts w:asciiTheme="majorBidi" w:hAnsiTheme="majorBidi" w:cstheme="majorBidi"/>
          <w:sz w:val="24"/>
          <w:szCs w:val="24"/>
        </w:rPr>
        <w:t>document.</w:t>
      </w:r>
      <w:r w:rsidRPr="00DA1209">
        <w:rPr>
          <w:rStyle w:val="FootnoteReference"/>
          <w:rFonts w:asciiTheme="majorBidi" w:hAnsiTheme="majorBidi" w:cstheme="majorBidi"/>
          <w:sz w:val="24"/>
          <w:szCs w:val="24"/>
        </w:rPr>
        <w:footnoteReference w:id="2"/>
      </w:r>
      <w:r w:rsidRPr="00DA1209">
        <w:rPr>
          <w:rFonts w:asciiTheme="majorBidi" w:hAnsiTheme="majorBidi" w:cstheme="majorBidi"/>
          <w:sz w:val="24"/>
          <w:szCs w:val="24"/>
        </w:rPr>
        <w:t xml:space="preserve"> This is </w:t>
      </w:r>
      <w:r w:rsidR="00846359" w:rsidRPr="00DA1209">
        <w:rPr>
          <w:rFonts w:asciiTheme="majorBidi" w:hAnsiTheme="majorBidi" w:cstheme="majorBidi"/>
          <w:sz w:val="24"/>
          <w:szCs w:val="24"/>
        </w:rPr>
        <w:t xml:space="preserve">a </w:t>
      </w:r>
      <w:r w:rsidRPr="00DA1209">
        <w:rPr>
          <w:rFonts w:asciiTheme="majorBidi" w:hAnsiTheme="majorBidi" w:cstheme="majorBidi"/>
          <w:sz w:val="24"/>
          <w:szCs w:val="24"/>
        </w:rPr>
        <w:t>strategic planning document</w:t>
      </w:r>
      <w:r w:rsidR="00846359" w:rsidRPr="00DA1209">
        <w:rPr>
          <w:rFonts w:asciiTheme="majorBidi" w:hAnsiTheme="majorBidi" w:cstheme="majorBidi"/>
          <w:sz w:val="24"/>
          <w:szCs w:val="24"/>
        </w:rPr>
        <w:t xml:space="preserve"> </w:t>
      </w:r>
      <w:r w:rsidR="002950BD" w:rsidRPr="00DA1209">
        <w:rPr>
          <w:rFonts w:asciiTheme="majorBidi" w:hAnsiTheme="majorBidi" w:cstheme="majorBidi"/>
          <w:sz w:val="24"/>
          <w:szCs w:val="24"/>
        </w:rPr>
        <w:t>of the highest-level</w:t>
      </w:r>
      <w:r w:rsidR="00615B9F" w:rsidRPr="00DA1209">
        <w:rPr>
          <w:rFonts w:asciiTheme="majorBidi" w:hAnsiTheme="majorBidi" w:cstheme="majorBidi"/>
          <w:sz w:val="24"/>
          <w:szCs w:val="24"/>
        </w:rPr>
        <w:t>, which</w:t>
      </w:r>
      <w:r w:rsidRPr="00DA1209">
        <w:rPr>
          <w:rFonts w:asciiTheme="majorBidi" w:hAnsiTheme="majorBidi" w:cstheme="majorBidi"/>
          <w:sz w:val="24"/>
          <w:szCs w:val="24"/>
        </w:rPr>
        <w:t xml:space="preserve"> detail</w:t>
      </w:r>
      <w:r w:rsidR="002950BD" w:rsidRPr="00DA1209">
        <w:rPr>
          <w:rFonts w:asciiTheme="majorBidi" w:hAnsiTheme="majorBidi" w:cstheme="majorBidi"/>
          <w:sz w:val="24"/>
          <w:szCs w:val="24"/>
        </w:rPr>
        <w:t>s</w:t>
      </w:r>
      <w:r w:rsidRPr="00DA1209">
        <w:rPr>
          <w:rFonts w:asciiTheme="majorBidi" w:hAnsiTheme="majorBidi" w:cstheme="majorBidi"/>
          <w:sz w:val="24"/>
          <w:szCs w:val="24"/>
        </w:rPr>
        <w:t xml:space="preserve"> Moscow</w:t>
      </w:r>
      <w:r w:rsidR="002950BD" w:rsidRPr="00DA1209">
        <w:rPr>
          <w:rFonts w:asciiTheme="majorBidi" w:hAnsiTheme="majorBidi" w:cstheme="majorBidi"/>
          <w:sz w:val="24"/>
          <w:szCs w:val="24"/>
        </w:rPr>
        <w:t>’</w:t>
      </w:r>
      <w:r w:rsidRPr="00DA1209">
        <w:rPr>
          <w:rFonts w:asciiTheme="majorBidi" w:hAnsiTheme="majorBidi" w:cstheme="majorBidi"/>
          <w:sz w:val="24"/>
          <w:szCs w:val="24"/>
        </w:rPr>
        <w:t xml:space="preserve">s official approach to the maritime domain. The new edition reflects significant changes compared to the previous </w:t>
      </w:r>
      <w:r w:rsidR="002950BD" w:rsidRPr="00DA1209">
        <w:rPr>
          <w:rFonts w:asciiTheme="majorBidi" w:hAnsiTheme="majorBidi" w:cstheme="majorBidi"/>
          <w:sz w:val="24"/>
          <w:szCs w:val="24"/>
        </w:rPr>
        <w:t>2015 version.</w:t>
      </w:r>
      <w:r w:rsidR="002950BD" w:rsidRPr="00DA1209">
        <w:rPr>
          <w:rStyle w:val="FootnoteReference"/>
          <w:rFonts w:asciiTheme="majorBidi" w:hAnsiTheme="majorBidi" w:cstheme="majorBidi"/>
          <w:sz w:val="24"/>
          <w:szCs w:val="24"/>
        </w:rPr>
        <w:footnoteReference w:id="3"/>
      </w:r>
    </w:p>
    <w:p w:rsidR="00523863" w:rsidRPr="00DA1209" w:rsidRDefault="00615B9F" w:rsidP="005A3A6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2022 doctrine follows the 2015 </w:t>
      </w:r>
      <w:r w:rsidR="00831719" w:rsidRPr="00DA1209">
        <w:rPr>
          <w:rFonts w:asciiTheme="majorBidi" w:hAnsiTheme="majorBidi" w:cstheme="majorBidi"/>
          <w:sz w:val="24"/>
          <w:szCs w:val="24"/>
        </w:rPr>
        <w:t>template</w:t>
      </w:r>
      <w:r w:rsidR="00C024A1">
        <w:rPr>
          <w:rFonts w:asciiTheme="majorBidi" w:hAnsiTheme="majorBidi" w:cstheme="majorBidi"/>
          <w:sz w:val="24"/>
          <w:szCs w:val="24"/>
        </w:rPr>
        <w:t>,</w:t>
      </w:r>
      <w:r w:rsidRPr="00DA1209">
        <w:rPr>
          <w:rFonts w:asciiTheme="majorBidi" w:hAnsiTheme="majorBidi" w:cstheme="majorBidi"/>
          <w:sz w:val="24"/>
          <w:szCs w:val="24"/>
        </w:rPr>
        <w:t xml:space="preserve"> identif</w:t>
      </w:r>
      <w:r w:rsidR="00C024A1">
        <w:rPr>
          <w:rFonts w:asciiTheme="majorBidi" w:hAnsiTheme="majorBidi" w:cstheme="majorBidi"/>
          <w:sz w:val="24"/>
          <w:szCs w:val="24"/>
        </w:rPr>
        <w:t>ying</w:t>
      </w:r>
      <w:r w:rsidRPr="00DA1209">
        <w:rPr>
          <w:rFonts w:asciiTheme="majorBidi" w:hAnsiTheme="majorBidi" w:cstheme="majorBidi"/>
          <w:sz w:val="24"/>
          <w:szCs w:val="24"/>
        </w:rPr>
        <w:t xml:space="preserve"> fourteen national interests, </w:t>
      </w:r>
      <w:r w:rsidR="00831719" w:rsidRPr="00DA1209">
        <w:rPr>
          <w:rFonts w:asciiTheme="majorBidi" w:hAnsiTheme="majorBidi" w:cstheme="majorBidi"/>
          <w:sz w:val="24"/>
          <w:szCs w:val="24"/>
        </w:rPr>
        <w:t>as opposed</w:t>
      </w:r>
      <w:r w:rsidRPr="00DA1209">
        <w:rPr>
          <w:rFonts w:asciiTheme="majorBidi" w:hAnsiTheme="majorBidi" w:cstheme="majorBidi"/>
          <w:sz w:val="24"/>
          <w:szCs w:val="24"/>
        </w:rPr>
        <w:t xml:space="preserve"> to seven in the 2015 doctrine. The national interests </w:t>
      </w:r>
      <w:r w:rsidR="00C024A1" w:rsidRPr="00DA1209">
        <w:rPr>
          <w:rFonts w:asciiTheme="majorBidi" w:hAnsiTheme="majorBidi" w:cstheme="majorBidi"/>
          <w:sz w:val="24"/>
          <w:szCs w:val="24"/>
        </w:rPr>
        <w:t xml:space="preserve">listed </w:t>
      </w:r>
      <w:r w:rsidRPr="00DA1209">
        <w:rPr>
          <w:rFonts w:asciiTheme="majorBidi" w:hAnsiTheme="majorBidi" w:cstheme="majorBidi"/>
          <w:sz w:val="24"/>
          <w:szCs w:val="24"/>
        </w:rPr>
        <w:t xml:space="preserve">combine the main principles </w:t>
      </w:r>
      <w:r w:rsidR="00831719" w:rsidRPr="00DA1209">
        <w:rPr>
          <w:rFonts w:asciiTheme="majorBidi" w:hAnsiTheme="majorBidi" w:cstheme="majorBidi"/>
          <w:sz w:val="24"/>
          <w:szCs w:val="24"/>
        </w:rPr>
        <w:t>from</w:t>
      </w:r>
      <w:r w:rsidRPr="00DA1209">
        <w:rPr>
          <w:rFonts w:asciiTheme="majorBidi" w:hAnsiTheme="majorBidi" w:cstheme="majorBidi"/>
          <w:sz w:val="24"/>
          <w:szCs w:val="24"/>
        </w:rPr>
        <w:t xml:space="preserve"> the 2015 doctrine and the national maritime policy</w:t>
      </w:r>
      <w:r w:rsidR="00831719" w:rsidRPr="00DA1209">
        <w:rPr>
          <w:rFonts w:asciiTheme="majorBidi" w:hAnsiTheme="majorBidi" w:cstheme="majorBidi"/>
          <w:sz w:val="24"/>
          <w:szCs w:val="24"/>
        </w:rPr>
        <w:t xml:space="preserve"> goals</w:t>
      </w:r>
      <w:r w:rsidRPr="00DA1209">
        <w:rPr>
          <w:rFonts w:asciiTheme="majorBidi" w:hAnsiTheme="majorBidi" w:cstheme="majorBidi"/>
          <w:sz w:val="24"/>
          <w:szCs w:val="24"/>
        </w:rPr>
        <w:t xml:space="preserve">. </w:t>
      </w:r>
      <w:r w:rsidR="00846653">
        <w:rPr>
          <w:rFonts w:asciiTheme="majorBidi" w:hAnsiTheme="majorBidi" w:cstheme="majorBidi"/>
          <w:sz w:val="24"/>
          <w:szCs w:val="24"/>
        </w:rPr>
        <w:t>Similarly to</w:t>
      </w:r>
      <w:r w:rsidRPr="00DA1209">
        <w:rPr>
          <w:rFonts w:asciiTheme="majorBidi" w:hAnsiTheme="majorBidi" w:cstheme="majorBidi"/>
          <w:sz w:val="24"/>
          <w:szCs w:val="24"/>
        </w:rPr>
        <w:t xml:space="preserve"> the 2015 doctrine, the 2022 doctrine </w:t>
      </w:r>
      <w:r w:rsidR="00831719" w:rsidRPr="00DA1209">
        <w:rPr>
          <w:rFonts w:asciiTheme="majorBidi" w:hAnsiTheme="majorBidi" w:cstheme="majorBidi"/>
          <w:sz w:val="24"/>
          <w:szCs w:val="24"/>
        </w:rPr>
        <w:t>addresses</w:t>
      </w:r>
      <w:r w:rsidRPr="00DA1209">
        <w:rPr>
          <w:rFonts w:asciiTheme="majorBidi" w:hAnsiTheme="majorBidi" w:cstheme="majorBidi"/>
          <w:sz w:val="24"/>
          <w:szCs w:val="24"/>
        </w:rPr>
        <w:t xml:space="preserve"> the implementation of what is </w:t>
      </w:r>
      <w:r w:rsidR="00831719" w:rsidRPr="00DA1209">
        <w:rPr>
          <w:rFonts w:asciiTheme="majorBidi" w:hAnsiTheme="majorBidi" w:cstheme="majorBidi"/>
          <w:sz w:val="24"/>
          <w:szCs w:val="24"/>
        </w:rPr>
        <w:t>referred to as</w:t>
      </w:r>
      <w:r w:rsidRPr="00DA1209">
        <w:rPr>
          <w:rFonts w:asciiTheme="majorBidi" w:hAnsiTheme="majorBidi" w:cstheme="majorBidi"/>
          <w:sz w:val="24"/>
          <w:szCs w:val="24"/>
        </w:rPr>
        <w:t xml:space="preserve"> </w:t>
      </w:r>
      <w:r w:rsidR="00831719" w:rsidRPr="00DA1209">
        <w:rPr>
          <w:rFonts w:asciiTheme="majorBidi" w:hAnsiTheme="majorBidi" w:cstheme="majorBidi"/>
          <w:sz w:val="24"/>
          <w:szCs w:val="24"/>
        </w:rPr>
        <w:t>the “National Maritime Policy.”</w:t>
      </w:r>
      <w:r w:rsidRPr="00DA1209">
        <w:rPr>
          <w:rFonts w:asciiTheme="majorBidi" w:hAnsiTheme="majorBidi" w:cstheme="majorBidi"/>
          <w:sz w:val="24"/>
          <w:szCs w:val="24"/>
        </w:rPr>
        <w:t xml:space="preserve"> </w:t>
      </w:r>
      <w:r w:rsidR="00544D5D" w:rsidRPr="00DA1209">
        <w:rPr>
          <w:rFonts w:asciiTheme="majorBidi" w:hAnsiTheme="majorBidi" w:cstheme="majorBidi"/>
          <w:sz w:val="24"/>
          <w:szCs w:val="24"/>
        </w:rPr>
        <w:t>It is interesting to note that</w:t>
      </w:r>
      <w:r w:rsidRPr="00DA1209">
        <w:rPr>
          <w:rFonts w:asciiTheme="majorBidi" w:hAnsiTheme="majorBidi" w:cstheme="majorBidi"/>
          <w:sz w:val="24"/>
          <w:szCs w:val="24"/>
        </w:rPr>
        <w:t xml:space="preserve"> while the 2015 doctrine was released after Russia invaded the Crimean Peninsula and subsequently annexed it, the 2022 doctrine was released against the backdrop of the ongoing conflict between Russia and Ukraine</w:t>
      </w:r>
      <w:r w:rsidR="00544D5D" w:rsidRPr="00DA1209">
        <w:rPr>
          <w:rFonts w:asciiTheme="majorBidi" w:hAnsiTheme="majorBidi" w:cstheme="majorBidi"/>
          <w:sz w:val="24"/>
          <w:szCs w:val="24"/>
        </w:rPr>
        <w:t>.</w:t>
      </w:r>
      <w:r w:rsidRPr="00DA1209">
        <w:rPr>
          <w:rFonts w:asciiTheme="majorBidi" w:hAnsiTheme="majorBidi" w:cstheme="majorBidi"/>
          <w:sz w:val="24"/>
          <w:szCs w:val="24"/>
        </w:rPr>
        <w:t xml:space="preserve"> </w:t>
      </w:r>
      <w:r w:rsidR="00544D5D" w:rsidRPr="00DA1209">
        <w:rPr>
          <w:rFonts w:asciiTheme="majorBidi" w:hAnsiTheme="majorBidi" w:cstheme="majorBidi"/>
          <w:sz w:val="24"/>
          <w:szCs w:val="24"/>
        </w:rPr>
        <w:t>A</w:t>
      </w:r>
      <w:r w:rsidRPr="00DA1209">
        <w:rPr>
          <w:rFonts w:asciiTheme="majorBidi" w:hAnsiTheme="majorBidi" w:cstheme="majorBidi"/>
          <w:sz w:val="24"/>
          <w:szCs w:val="24"/>
        </w:rPr>
        <w:t>t the time of writing th</w:t>
      </w:r>
      <w:r w:rsidR="00544D5D" w:rsidRPr="00DA1209">
        <w:rPr>
          <w:rFonts w:asciiTheme="majorBidi" w:hAnsiTheme="majorBidi" w:cstheme="majorBidi"/>
          <w:sz w:val="24"/>
          <w:szCs w:val="24"/>
        </w:rPr>
        <w:t>is report</w:t>
      </w:r>
      <w:r w:rsidRPr="00DA1209">
        <w:rPr>
          <w:rFonts w:asciiTheme="majorBidi" w:hAnsiTheme="majorBidi" w:cstheme="majorBidi"/>
          <w:sz w:val="24"/>
          <w:szCs w:val="24"/>
        </w:rPr>
        <w:t xml:space="preserve">, it </w:t>
      </w:r>
      <w:r w:rsidR="00544D5D" w:rsidRPr="00DA1209">
        <w:rPr>
          <w:rFonts w:asciiTheme="majorBidi" w:hAnsiTheme="majorBidi" w:cstheme="majorBidi"/>
          <w:sz w:val="24"/>
          <w:szCs w:val="24"/>
        </w:rPr>
        <w:t>appears</w:t>
      </w:r>
      <w:r w:rsidRPr="00DA1209">
        <w:rPr>
          <w:rFonts w:asciiTheme="majorBidi" w:hAnsiTheme="majorBidi" w:cstheme="majorBidi"/>
          <w:sz w:val="24"/>
          <w:szCs w:val="24"/>
        </w:rPr>
        <w:t xml:space="preserve"> the Russian fleet does not have the upper hand. The 2022 </w:t>
      </w:r>
      <w:r w:rsidR="00C9795A" w:rsidRPr="00DA1209">
        <w:rPr>
          <w:rFonts w:asciiTheme="majorBidi" w:hAnsiTheme="majorBidi" w:cstheme="majorBidi"/>
          <w:sz w:val="24"/>
          <w:szCs w:val="24"/>
        </w:rPr>
        <w:t>d</w:t>
      </w:r>
      <w:r w:rsidRPr="00DA1209">
        <w:rPr>
          <w:rFonts w:asciiTheme="majorBidi" w:hAnsiTheme="majorBidi" w:cstheme="majorBidi"/>
          <w:sz w:val="24"/>
          <w:szCs w:val="24"/>
        </w:rPr>
        <w:t>octrine emphasizes a more nationalist approach</w:t>
      </w:r>
      <w:r w:rsidR="00C9795A" w:rsidRPr="00DA1209">
        <w:rPr>
          <w:rFonts w:asciiTheme="majorBidi" w:hAnsiTheme="majorBidi" w:cstheme="majorBidi"/>
          <w:sz w:val="24"/>
          <w:szCs w:val="24"/>
        </w:rPr>
        <w:t>,</w:t>
      </w:r>
      <w:r w:rsidRPr="00DA1209">
        <w:rPr>
          <w:rFonts w:asciiTheme="majorBidi" w:hAnsiTheme="majorBidi" w:cstheme="majorBidi"/>
          <w:sz w:val="24"/>
          <w:szCs w:val="24"/>
        </w:rPr>
        <w:t xml:space="preserve"> seeking to position Russia as a strong maritime nation with a constant global presence. This theme is clearly reflected in the first strategic goal</w:t>
      </w:r>
      <w:r w:rsidR="00465F8F" w:rsidRPr="00DA1209">
        <w:rPr>
          <w:rFonts w:asciiTheme="majorBidi" w:hAnsiTheme="majorBidi" w:cstheme="majorBidi"/>
          <w:sz w:val="24"/>
          <w:szCs w:val="24"/>
        </w:rPr>
        <w:t>, which is “to develop</w:t>
      </w:r>
      <w:r w:rsidRPr="00DA1209">
        <w:rPr>
          <w:rFonts w:asciiTheme="majorBidi" w:hAnsiTheme="majorBidi" w:cstheme="majorBidi"/>
          <w:sz w:val="24"/>
          <w:szCs w:val="24"/>
        </w:rPr>
        <w:t xml:space="preserve"> the Russian Federation as a great maritime power and </w:t>
      </w:r>
      <w:r w:rsidR="00465F8F" w:rsidRPr="00DA1209">
        <w:rPr>
          <w:rFonts w:asciiTheme="majorBidi" w:hAnsiTheme="majorBidi" w:cstheme="majorBidi"/>
          <w:sz w:val="24"/>
          <w:szCs w:val="24"/>
        </w:rPr>
        <w:t>strengthen</w:t>
      </w:r>
      <w:r w:rsidRPr="00DA1209">
        <w:rPr>
          <w:rFonts w:asciiTheme="majorBidi" w:hAnsiTheme="majorBidi" w:cstheme="majorBidi"/>
          <w:sz w:val="24"/>
          <w:szCs w:val="24"/>
        </w:rPr>
        <w:t xml:space="preserve"> its position among the </w:t>
      </w:r>
      <w:r w:rsidR="00465F8F" w:rsidRPr="00DA1209">
        <w:rPr>
          <w:rFonts w:asciiTheme="majorBidi" w:hAnsiTheme="majorBidi" w:cstheme="majorBidi"/>
          <w:sz w:val="24"/>
          <w:szCs w:val="24"/>
        </w:rPr>
        <w:t xml:space="preserve">world’s </w:t>
      </w:r>
      <w:r w:rsidRPr="00DA1209">
        <w:rPr>
          <w:rFonts w:asciiTheme="majorBidi" w:hAnsiTheme="majorBidi" w:cstheme="majorBidi"/>
          <w:sz w:val="24"/>
          <w:szCs w:val="24"/>
        </w:rPr>
        <w:t>leading maritime powers.</w:t>
      </w:r>
      <w:r w:rsidR="00465F8F" w:rsidRPr="00DA1209">
        <w:rPr>
          <w:rFonts w:asciiTheme="majorBidi" w:hAnsiTheme="majorBidi" w:cstheme="majorBidi"/>
          <w:sz w:val="24"/>
          <w:szCs w:val="24"/>
        </w:rPr>
        <w:t>”</w:t>
      </w:r>
      <w:r w:rsidRPr="00DA1209">
        <w:rPr>
          <w:rFonts w:asciiTheme="majorBidi" w:hAnsiTheme="majorBidi" w:cstheme="majorBidi"/>
          <w:sz w:val="24"/>
          <w:szCs w:val="24"/>
        </w:rPr>
        <w:t xml:space="preserve"> The 2022 doctrine is the third in </w:t>
      </w:r>
      <w:r w:rsidR="00BC025E" w:rsidRPr="00DA1209">
        <w:rPr>
          <w:rFonts w:asciiTheme="majorBidi" w:hAnsiTheme="majorBidi" w:cstheme="majorBidi"/>
          <w:sz w:val="24"/>
          <w:szCs w:val="24"/>
        </w:rPr>
        <w:t>a</w:t>
      </w:r>
      <w:r w:rsidRPr="00DA1209">
        <w:rPr>
          <w:rFonts w:asciiTheme="majorBidi" w:hAnsiTheme="majorBidi" w:cstheme="majorBidi"/>
          <w:sz w:val="24"/>
          <w:szCs w:val="24"/>
        </w:rPr>
        <w:t xml:space="preserve"> series since the first doctrine was published in 2001. </w:t>
      </w:r>
      <w:r w:rsidR="001521A3" w:rsidRPr="00DA1209">
        <w:rPr>
          <w:rFonts w:asciiTheme="majorBidi" w:hAnsiTheme="majorBidi" w:cstheme="majorBidi"/>
          <w:sz w:val="24"/>
          <w:szCs w:val="24"/>
        </w:rPr>
        <w:t xml:space="preserve">When the dots are connected, the 2022 doctrine, like the earlier versions, appears ambitious. It tends toward global confrontation with the West, prioritizes security concerns in defining national objectives, and reorients Russia’s foreign policy toward the global South following its invasion of Ukraine. </w:t>
      </w:r>
      <w:r w:rsidR="001E5A4D" w:rsidRPr="00DA1209">
        <w:rPr>
          <w:rFonts w:asciiTheme="majorBidi" w:hAnsiTheme="majorBidi" w:cstheme="majorBidi"/>
          <w:sz w:val="24"/>
          <w:szCs w:val="24"/>
        </w:rPr>
        <w:t>The Kremlin intends to strengthen its naval combat capa</w:t>
      </w:r>
      <w:r w:rsidR="00846653">
        <w:rPr>
          <w:rFonts w:asciiTheme="majorBidi" w:hAnsiTheme="majorBidi" w:cstheme="majorBidi"/>
          <w:sz w:val="24"/>
          <w:szCs w:val="24"/>
        </w:rPr>
        <w:t xml:space="preserve">bilities worldwide and announced </w:t>
      </w:r>
      <w:r w:rsidR="001E5A4D" w:rsidRPr="00DA1209">
        <w:rPr>
          <w:rFonts w:asciiTheme="majorBidi" w:hAnsiTheme="majorBidi" w:cstheme="majorBidi"/>
          <w:sz w:val="24"/>
          <w:szCs w:val="24"/>
        </w:rPr>
        <w:t xml:space="preserve">higher readiness to employ military means to further its interests in international waters, including </w:t>
      </w:r>
      <w:r w:rsidR="00846653">
        <w:rPr>
          <w:rFonts w:asciiTheme="majorBidi" w:hAnsiTheme="majorBidi" w:cstheme="majorBidi"/>
          <w:sz w:val="24"/>
          <w:szCs w:val="24"/>
        </w:rPr>
        <w:t>its</w:t>
      </w:r>
      <w:r w:rsidR="001E5A4D" w:rsidRPr="00DA1209">
        <w:rPr>
          <w:rFonts w:asciiTheme="majorBidi" w:hAnsiTheme="majorBidi" w:cstheme="majorBidi"/>
          <w:sz w:val="24"/>
          <w:szCs w:val="24"/>
        </w:rPr>
        <w:t xml:space="preserve"> intention to increase its naval presence on the high seas. In order to do so, the new doctrine calls for a complete restructuring of the shipbuilding industry </w:t>
      </w:r>
      <w:r w:rsidR="005A3A64">
        <w:rPr>
          <w:rFonts w:asciiTheme="majorBidi" w:hAnsiTheme="majorBidi" w:cstheme="majorBidi"/>
          <w:sz w:val="24"/>
          <w:szCs w:val="24"/>
        </w:rPr>
        <w:t xml:space="preserve">while </w:t>
      </w:r>
      <w:r w:rsidR="00846653">
        <w:rPr>
          <w:rFonts w:asciiTheme="majorBidi" w:hAnsiTheme="majorBidi" w:cstheme="majorBidi"/>
          <w:sz w:val="24"/>
          <w:szCs w:val="24"/>
        </w:rPr>
        <w:t>enhancing</w:t>
      </w:r>
      <w:r w:rsidR="001E5A4D" w:rsidRPr="00DA1209">
        <w:rPr>
          <w:rFonts w:asciiTheme="majorBidi" w:hAnsiTheme="majorBidi" w:cstheme="majorBidi"/>
          <w:sz w:val="24"/>
          <w:szCs w:val="24"/>
        </w:rPr>
        <w:t xml:space="preserve"> </w:t>
      </w:r>
      <w:r w:rsidR="00846653">
        <w:rPr>
          <w:rFonts w:asciiTheme="majorBidi" w:hAnsiTheme="majorBidi" w:cstheme="majorBidi"/>
          <w:sz w:val="24"/>
          <w:szCs w:val="24"/>
        </w:rPr>
        <w:t xml:space="preserve">the quality of </w:t>
      </w:r>
      <w:r w:rsidR="001E5A4D" w:rsidRPr="00DA1209">
        <w:rPr>
          <w:rFonts w:asciiTheme="majorBidi" w:hAnsiTheme="majorBidi" w:cstheme="majorBidi"/>
          <w:sz w:val="24"/>
          <w:szCs w:val="24"/>
        </w:rPr>
        <w:t>its technological and production capabilities, both in the military and civilian domains.</w:t>
      </w:r>
      <w:r w:rsidR="001521A3" w:rsidRPr="00DA1209">
        <w:rPr>
          <w:rFonts w:asciiTheme="majorBidi" w:hAnsiTheme="majorBidi" w:cstheme="majorBidi"/>
          <w:sz w:val="24"/>
          <w:szCs w:val="24"/>
        </w:rPr>
        <w:t xml:space="preserve"> In the strategic objectives </w:t>
      </w:r>
      <w:r w:rsidR="001E5A4D" w:rsidRPr="00DA1209">
        <w:rPr>
          <w:rFonts w:asciiTheme="majorBidi" w:hAnsiTheme="majorBidi" w:cstheme="majorBidi"/>
          <w:sz w:val="24"/>
          <w:szCs w:val="24"/>
        </w:rPr>
        <w:t>chapter</w:t>
      </w:r>
      <w:r w:rsidR="001521A3" w:rsidRPr="00DA1209">
        <w:rPr>
          <w:rFonts w:asciiTheme="majorBidi" w:hAnsiTheme="majorBidi" w:cstheme="majorBidi"/>
          <w:sz w:val="24"/>
          <w:szCs w:val="24"/>
        </w:rPr>
        <w:t xml:space="preserve">, Russia </w:t>
      </w:r>
      <w:r w:rsidR="001E5A4D" w:rsidRPr="00DA1209">
        <w:rPr>
          <w:rFonts w:asciiTheme="majorBidi" w:hAnsiTheme="majorBidi" w:cstheme="majorBidi"/>
          <w:sz w:val="24"/>
          <w:szCs w:val="24"/>
        </w:rPr>
        <w:t>asserts</w:t>
      </w:r>
      <w:r w:rsidR="001521A3" w:rsidRPr="00DA1209">
        <w:rPr>
          <w:rFonts w:asciiTheme="majorBidi" w:hAnsiTheme="majorBidi" w:cstheme="majorBidi"/>
          <w:sz w:val="24"/>
          <w:szCs w:val="24"/>
        </w:rPr>
        <w:t xml:space="preserve"> that it is a </w:t>
      </w:r>
      <w:r w:rsidR="001E5A4D" w:rsidRPr="00DA1209">
        <w:rPr>
          <w:rFonts w:asciiTheme="majorBidi" w:hAnsiTheme="majorBidi" w:cstheme="majorBidi"/>
          <w:sz w:val="24"/>
          <w:szCs w:val="24"/>
        </w:rPr>
        <w:t>“great maritime power”</w:t>
      </w:r>
      <w:r w:rsidR="001521A3" w:rsidRPr="00DA1209">
        <w:rPr>
          <w:rFonts w:asciiTheme="majorBidi" w:hAnsiTheme="majorBidi" w:cstheme="majorBidi"/>
          <w:sz w:val="24"/>
          <w:szCs w:val="24"/>
        </w:rPr>
        <w:t xml:space="preserve"> and has interests in all seas and oceans.</w:t>
      </w:r>
    </w:p>
    <w:p w:rsidR="00425362" w:rsidRPr="00DA1209" w:rsidRDefault="00425362" w:rsidP="0097243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Another important change is in the classification of all maritime </w:t>
      </w:r>
      <w:r w:rsidR="00972434">
        <w:rPr>
          <w:rFonts w:asciiTheme="majorBidi" w:hAnsiTheme="majorBidi" w:cstheme="majorBidi"/>
          <w:sz w:val="24"/>
          <w:szCs w:val="24"/>
        </w:rPr>
        <w:t>domains</w:t>
      </w:r>
      <w:r w:rsidRPr="00DA1209">
        <w:rPr>
          <w:rFonts w:asciiTheme="majorBidi" w:hAnsiTheme="majorBidi" w:cstheme="majorBidi"/>
          <w:sz w:val="24"/>
          <w:szCs w:val="24"/>
        </w:rPr>
        <w:t xml:space="preserve"> in the world according to </w:t>
      </w:r>
      <w:r w:rsidR="00972434">
        <w:rPr>
          <w:rFonts w:asciiTheme="majorBidi" w:hAnsiTheme="majorBidi" w:cstheme="majorBidi"/>
          <w:sz w:val="24"/>
          <w:szCs w:val="24"/>
        </w:rPr>
        <w:t>how vital they are</w:t>
      </w:r>
      <w:r w:rsidRPr="00DA1209">
        <w:rPr>
          <w:rFonts w:asciiTheme="majorBidi" w:hAnsiTheme="majorBidi" w:cstheme="majorBidi"/>
          <w:sz w:val="24"/>
          <w:szCs w:val="24"/>
        </w:rPr>
        <w:t xml:space="preserve"> and Russia’s willingness to use armed force in </w:t>
      </w:r>
      <w:r w:rsidR="00972434">
        <w:rPr>
          <w:rFonts w:asciiTheme="majorBidi" w:hAnsiTheme="majorBidi" w:cstheme="majorBidi"/>
          <w:sz w:val="24"/>
          <w:szCs w:val="24"/>
        </w:rPr>
        <w:t>them</w:t>
      </w:r>
      <w:r w:rsidRPr="00DA1209">
        <w:rPr>
          <w:rFonts w:asciiTheme="majorBidi" w:hAnsiTheme="majorBidi" w:cstheme="majorBidi"/>
          <w:sz w:val="24"/>
          <w:szCs w:val="24"/>
        </w:rPr>
        <w:t>. T</w:t>
      </w:r>
      <w:r w:rsidR="00972434">
        <w:rPr>
          <w:rFonts w:asciiTheme="majorBidi" w:hAnsiTheme="majorBidi" w:cstheme="majorBidi"/>
          <w:sz w:val="24"/>
          <w:szCs w:val="24"/>
        </w:rPr>
        <w:t>he three categories are</w:t>
      </w:r>
      <w:r w:rsidRPr="00DA1209">
        <w:rPr>
          <w:rFonts w:asciiTheme="majorBidi" w:hAnsiTheme="majorBidi" w:cstheme="majorBidi"/>
          <w:sz w:val="24"/>
          <w:szCs w:val="24"/>
        </w:rPr>
        <w:t>:</w:t>
      </w:r>
    </w:p>
    <w:p w:rsidR="00425362" w:rsidRPr="00DA1209" w:rsidRDefault="00425362" w:rsidP="00425362">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“Areas of existential importance,” in which Russia can use all components in the defense of its interests, including armed force. Under this category are the territorial waters and Exclusive Economic Zone (EEZ) of Russia, the Russian part of the Caspian Sea, the Okhotsk Sea (near Japan), and large parts of the Arctic Ocean.</w:t>
      </w:r>
    </w:p>
    <w:p w:rsidR="00425362" w:rsidRPr="00DA1209" w:rsidRDefault="00425362" w:rsidP="00425362">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“Important areas,” in which the use of force will be available as a last resort after the other options have been exhausted. These areas include the eastern Mediterranean basin, the Black Sea and the Sea of Azov, the Baltic Sea, the Turkish, Danish, and Kuril straits, and even international shipping routes off the coast of Asia and Africa.</w:t>
      </w:r>
    </w:p>
    <w:p w:rsidR="001E5A4D" w:rsidRPr="00DA1209" w:rsidRDefault="00425362" w:rsidP="0097243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other regions</w:t>
      </w:r>
      <w:r w:rsidR="00972434">
        <w:rPr>
          <w:rFonts w:asciiTheme="majorBidi" w:hAnsiTheme="majorBidi" w:cstheme="majorBidi"/>
          <w:sz w:val="24"/>
          <w:szCs w:val="24"/>
        </w:rPr>
        <w:t>,</w:t>
      </w:r>
      <w:r w:rsidRPr="00DA1209">
        <w:rPr>
          <w:rFonts w:asciiTheme="majorBidi" w:hAnsiTheme="majorBidi" w:cstheme="majorBidi"/>
          <w:sz w:val="24"/>
          <w:szCs w:val="24"/>
        </w:rPr>
        <w:t>”</w:t>
      </w:r>
      <w:r w:rsidR="00972434">
        <w:rPr>
          <w:rFonts w:asciiTheme="majorBidi" w:hAnsiTheme="majorBidi" w:cstheme="majorBidi"/>
          <w:sz w:val="24"/>
          <w:szCs w:val="24"/>
        </w:rPr>
        <w:t xml:space="preserve"> refers to</w:t>
      </w:r>
      <w:r w:rsidRPr="00DA1209">
        <w:rPr>
          <w:rFonts w:asciiTheme="majorBidi" w:hAnsiTheme="majorBidi" w:cstheme="majorBidi"/>
          <w:sz w:val="24"/>
          <w:szCs w:val="24"/>
        </w:rPr>
        <w:t xml:space="preserve"> the rest of the international waters, where Russia’s interests will be promoted by non-forceful methods.</w:t>
      </w:r>
    </w:p>
    <w:p w:rsidR="008C24D0" w:rsidRPr="00DA1209" w:rsidRDefault="00CF4C65" w:rsidP="0097243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Similar to the 2015 text, the new doctrine divides the world into six geographical “directions,” </w:t>
      </w:r>
      <w:r w:rsidR="00972434">
        <w:rPr>
          <w:rFonts w:asciiTheme="majorBidi" w:hAnsiTheme="majorBidi" w:cstheme="majorBidi"/>
          <w:sz w:val="24"/>
          <w:szCs w:val="24"/>
        </w:rPr>
        <w:t>however their</w:t>
      </w:r>
      <w:r w:rsidRPr="00DA1209">
        <w:rPr>
          <w:rFonts w:asciiTheme="majorBidi" w:hAnsiTheme="majorBidi" w:cstheme="majorBidi"/>
          <w:sz w:val="24"/>
          <w:szCs w:val="24"/>
        </w:rPr>
        <w:t xml:space="preserve"> order </w:t>
      </w:r>
      <w:r w:rsidR="00972434">
        <w:rPr>
          <w:rFonts w:asciiTheme="majorBidi" w:hAnsiTheme="majorBidi" w:cstheme="majorBidi"/>
          <w:sz w:val="24"/>
          <w:szCs w:val="24"/>
        </w:rPr>
        <w:t xml:space="preserve">of importance </w:t>
      </w:r>
      <w:r w:rsidRPr="00DA1209">
        <w:rPr>
          <w:rFonts w:asciiTheme="majorBidi" w:hAnsiTheme="majorBidi" w:cstheme="majorBidi"/>
          <w:sz w:val="24"/>
          <w:szCs w:val="24"/>
        </w:rPr>
        <w:t>has changed. The Arctic and the Pacific directions, previously mentioned in the second and third places, have been upgraded to the first two spots, at the expense of the Atlantic direction, now numbered third. One of Russia’s main goals in each of these three directions is to “ensure strategic stability” (a euphemism for mutual nuclear deterrence), stated in more assertive and urgent language, compared to 2015. This might be linked to President Putin</w:t>
      </w:r>
      <w:r w:rsidR="000673D9" w:rsidRPr="00DA1209">
        <w:rPr>
          <w:rFonts w:asciiTheme="majorBidi" w:hAnsiTheme="majorBidi" w:cstheme="majorBidi"/>
          <w:sz w:val="24"/>
          <w:szCs w:val="24"/>
        </w:rPr>
        <w:t>’</w:t>
      </w:r>
      <w:r w:rsidRPr="00DA1209">
        <w:rPr>
          <w:rFonts w:asciiTheme="majorBidi" w:hAnsiTheme="majorBidi" w:cstheme="majorBidi"/>
          <w:sz w:val="24"/>
          <w:szCs w:val="24"/>
        </w:rPr>
        <w:t xml:space="preserve">s use of </w:t>
      </w:r>
      <w:r w:rsidR="000673D9" w:rsidRPr="00DA1209">
        <w:rPr>
          <w:rFonts w:asciiTheme="majorBidi" w:hAnsiTheme="majorBidi" w:cstheme="majorBidi"/>
          <w:sz w:val="24"/>
          <w:szCs w:val="24"/>
        </w:rPr>
        <w:t>“</w:t>
      </w:r>
      <w:r w:rsidRPr="00DA1209">
        <w:rPr>
          <w:rFonts w:asciiTheme="majorBidi" w:hAnsiTheme="majorBidi" w:cstheme="majorBidi"/>
          <w:sz w:val="24"/>
          <w:szCs w:val="24"/>
        </w:rPr>
        <w:t>nuclear signals</w:t>
      </w:r>
      <w:r w:rsidR="000673D9" w:rsidRPr="00DA1209">
        <w:rPr>
          <w:rFonts w:asciiTheme="majorBidi" w:hAnsiTheme="majorBidi" w:cstheme="majorBidi"/>
          <w:sz w:val="24"/>
          <w:szCs w:val="24"/>
        </w:rPr>
        <w:t>”</w:t>
      </w:r>
      <w:r w:rsidRPr="00DA1209">
        <w:rPr>
          <w:rFonts w:asciiTheme="majorBidi" w:hAnsiTheme="majorBidi" w:cstheme="majorBidi"/>
          <w:sz w:val="24"/>
          <w:szCs w:val="24"/>
        </w:rPr>
        <w:t xml:space="preserve"> toward the West when he deployed strategic submarines during one of the stages of the conflict with Ukraine.</w:t>
      </w:r>
    </w:p>
    <w:p w:rsidR="000673D9" w:rsidRPr="00DA1209" w:rsidRDefault="00717047" w:rsidP="0097243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w:t>
      </w:r>
      <w:r w:rsidR="001D0E72" w:rsidRPr="00DA1209">
        <w:rPr>
          <w:rFonts w:asciiTheme="majorBidi" w:hAnsiTheme="majorBidi" w:cstheme="majorBidi"/>
          <w:sz w:val="24"/>
          <w:szCs w:val="24"/>
        </w:rPr>
        <w:t>d</w:t>
      </w:r>
      <w:r w:rsidRPr="00DA1209">
        <w:rPr>
          <w:rFonts w:asciiTheme="majorBidi" w:hAnsiTheme="majorBidi" w:cstheme="majorBidi"/>
          <w:sz w:val="24"/>
          <w:szCs w:val="24"/>
        </w:rPr>
        <w:t>octrine explains that the Arctic has turned into a region of global military and economic competition and lists sustaining Russia’s leading position in this region and “wide exploitation” of its mineral reserves</w:t>
      </w:r>
      <w:r w:rsidR="00E17AD7" w:rsidRPr="00DA1209">
        <w:rPr>
          <w:rFonts w:asciiTheme="majorBidi" w:hAnsiTheme="majorBidi" w:cstheme="majorBidi"/>
          <w:sz w:val="24"/>
          <w:szCs w:val="24"/>
        </w:rPr>
        <w:t xml:space="preserve"> as major goals</w:t>
      </w:r>
      <w:r w:rsidRPr="00DA1209">
        <w:rPr>
          <w:rFonts w:asciiTheme="majorBidi" w:hAnsiTheme="majorBidi" w:cstheme="majorBidi"/>
          <w:sz w:val="24"/>
          <w:szCs w:val="24"/>
        </w:rPr>
        <w:t xml:space="preserve">. Russia intends to utilize the </w:t>
      </w:r>
      <w:r w:rsidR="00E17AD7" w:rsidRPr="00DA1209">
        <w:rPr>
          <w:rFonts w:asciiTheme="majorBidi" w:hAnsiTheme="majorBidi" w:cstheme="majorBidi"/>
          <w:sz w:val="24"/>
          <w:szCs w:val="24"/>
        </w:rPr>
        <w:t>Northern Sea Route</w:t>
      </w:r>
      <w:r w:rsidRPr="00DA1209">
        <w:rPr>
          <w:rFonts w:asciiTheme="majorBidi" w:hAnsiTheme="majorBidi" w:cstheme="majorBidi"/>
          <w:sz w:val="24"/>
          <w:szCs w:val="24"/>
        </w:rPr>
        <w:t xml:space="preserve"> (NSR) as its internal waters. Thus, the resource-intensive NSR, initially promoted by the Russians as an alternative to the Suez Canal, has been redirected eastward since the war began to expedite the export of Russian commodities to Asia.</w:t>
      </w:r>
    </w:p>
    <w:p w:rsidR="00E17AD7" w:rsidRPr="00DA1209" w:rsidRDefault="00B666D6" w:rsidP="00473632">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As for maritime law, the new doctrine establishes the supremacy of Russian law over international law. It gives a stronger emphasis than in the past to the production and export of energy resources from offshore reservoirs and the protection of underwater gas pipelines; strengthens the ability to mobilize all maritime capabilities, including civilian ones, in emergencies; calls for strengthening the Russian military and commercial fleet and developing the necessary technological and industrial capacity, including in the field of aircraft carrier construction; and calls for the acceleration of Russian diplomatic activity in the maritime context in international organizations dealing with maritime issues, as well as the presence of Russian battleships and research ships in</w:t>
      </w:r>
      <w:r w:rsidR="00473632" w:rsidRPr="00DA1209">
        <w:rPr>
          <w:rFonts w:asciiTheme="majorBidi" w:hAnsiTheme="majorBidi" w:cstheme="majorBidi"/>
          <w:sz w:val="24"/>
          <w:szCs w:val="24"/>
        </w:rPr>
        <w:t xml:space="preserve"> the global maritime domain</w:t>
      </w:r>
      <w:r w:rsidRPr="00DA1209">
        <w:rPr>
          <w:rFonts w:asciiTheme="majorBidi" w:hAnsiTheme="majorBidi" w:cstheme="majorBidi"/>
          <w:sz w:val="24"/>
          <w:szCs w:val="24"/>
        </w:rPr>
        <w:t>.</w:t>
      </w:r>
    </w:p>
    <w:p w:rsidR="0061780E" w:rsidRPr="00DA1209" w:rsidRDefault="008874C9" w:rsidP="00A46918">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Maritime analys</w:t>
      </w:r>
      <w:r w:rsidR="00A46918">
        <w:rPr>
          <w:rFonts w:asciiTheme="majorBidi" w:hAnsiTheme="majorBidi" w:cstheme="majorBidi"/>
          <w:sz w:val="24"/>
          <w:szCs w:val="24"/>
        </w:rPr>
        <w:t>t</w:t>
      </w:r>
      <w:r w:rsidRPr="00DA1209">
        <w:rPr>
          <w:rFonts w:asciiTheme="majorBidi" w:hAnsiTheme="majorBidi" w:cstheme="majorBidi"/>
          <w:sz w:val="24"/>
          <w:szCs w:val="24"/>
        </w:rPr>
        <w:t>s note that</w:t>
      </w:r>
      <w:r w:rsidR="0061780E" w:rsidRPr="00DA1209">
        <w:rPr>
          <w:rFonts w:asciiTheme="majorBidi" w:hAnsiTheme="majorBidi" w:cstheme="majorBidi"/>
          <w:sz w:val="24"/>
          <w:szCs w:val="24"/>
        </w:rPr>
        <w:t xml:space="preserve"> Russia </w:t>
      </w:r>
      <w:r w:rsidRPr="00DA1209">
        <w:rPr>
          <w:rFonts w:asciiTheme="majorBidi" w:hAnsiTheme="majorBidi" w:cstheme="majorBidi"/>
          <w:sz w:val="24"/>
          <w:szCs w:val="24"/>
        </w:rPr>
        <w:t xml:space="preserve">seems to be </w:t>
      </w:r>
      <w:r w:rsidR="0061780E" w:rsidRPr="00DA1209">
        <w:rPr>
          <w:rFonts w:asciiTheme="majorBidi" w:hAnsiTheme="majorBidi" w:cstheme="majorBidi"/>
          <w:sz w:val="24"/>
          <w:szCs w:val="24"/>
        </w:rPr>
        <w:t>seek</w:t>
      </w:r>
      <w:r w:rsidRPr="00DA1209">
        <w:rPr>
          <w:rFonts w:asciiTheme="majorBidi" w:hAnsiTheme="majorBidi" w:cstheme="majorBidi"/>
          <w:sz w:val="24"/>
          <w:szCs w:val="24"/>
        </w:rPr>
        <w:t>ing</w:t>
      </w:r>
      <w:r w:rsidR="0061780E" w:rsidRPr="00DA1209">
        <w:rPr>
          <w:rFonts w:asciiTheme="majorBidi" w:hAnsiTheme="majorBidi" w:cstheme="majorBidi"/>
          <w:sz w:val="24"/>
          <w:szCs w:val="24"/>
        </w:rPr>
        <w:t xml:space="preserve"> to avoid an image of being increasingly dependent on China following its disastrous invasion of Ukraine. Whereas the 2015 </w:t>
      </w:r>
      <w:r w:rsidRPr="00DA1209">
        <w:rPr>
          <w:rFonts w:asciiTheme="majorBidi" w:hAnsiTheme="majorBidi" w:cstheme="majorBidi"/>
          <w:sz w:val="24"/>
          <w:szCs w:val="24"/>
        </w:rPr>
        <w:t>doctrine</w:t>
      </w:r>
      <w:r w:rsidR="0061780E" w:rsidRPr="00DA1209">
        <w:rPr>
          <w:rFonts w:asciiTheme="majorBidi" w:hAnsiTheme="majorBidi" w:cstheme="majorBidi"/>
          <w:sz w:val="24"/>
          <w:szCs w:val="24"/>
        </w:rPr>
        <w:t xml:space="preserve"> stated that the “development of friendly ties with China is a key component of national maritime policy in the Pacific direction,” China is completely absent from the current document. Instead, there a</w:t>
      </w:r>
      <w:r w:rsidRPr="00DA1209">
        <w:rPr>
          <w:rFonts w:asciiTheme="majorBidi" w:hAnsiTheme="majorBidi" w:cstheme="majorBidi"/>
          <w:sz w:val="24"/>
          <w:szCs w:val="24"/>
        </w:rPr>
        <w:t>re new “key components,” which include</w:t>
      </w:r>
      <w:r w:rsidR="0061780E" w:rsidRPr="00DA1209">
        <w:rPr>
          <w:rFonts w:asciiTheme="majorBidi" w:hAnsiTheme="majorBidi" w:cstheme="majorBidi"/>
          <w:sz w:val="24"/>
          <w:szCs w:val="24"/>
        </w:rPr>
        <w:t xml:space="preserve"> lowering the threats to Russia’s national security, assuring strategic stability in the region, and developing friendly relations with the countries in Asia-Pacific. It is clear from the document that both the Arctic and the Pacific are conceived as areas of strategic confrontation between Russia and the U</w:t>
      </w:r>
      <w:r w:rsidR="00A46918">
        <w:rPr>
          <w:rFonts w:asciiTheme="majorBidi" w:hAnsiTheme="majorBidi" w:cstheme="majorBidi"/>
          <w:sz w:val="24"/>
          <w:szCs w:val="24"/>
        </w:rPr>
        <w:t xml:space="preserve">nited </w:t>
      </w:r>
      <w:r w:rsidR="0061780E" w:rsidRPr="00DA1209">
        <w:rPr>
          <w:rFonts w:asciiTheme="majorBidi" w:hAnsiTheme="majorBidi" w:cstheme="majorBidi"/>
          <w:sz w:val="24"/>
          <w:szCs w:val="24"/>
        </w:rPr>
        <w:t>S</w:t>
      </w:r>
      <w:r w:rsidR="00A46918">
        <w:rPr>
          <w:rFonts w:asciiTheme="majorBidi" w:hAnsiTheme="majorBidi" w:cstheme="majorBidi"/>
          <w:sz w:val="24"/>
          <w:szCs w:val="24"/>
        </w:rPr>
        <w:t>tates</w:t>
      </w:r>
      <w:r w:rsidR="0061780E" w:rsidRPr="00DA1209">
        <w:rPr>
          <w:rFonts w:asciiTheme="majorBidi" w:hAnsiTheme="majorBidi" w:cstheme="majorBidi"/>
          <w:sz w:val="24"/>
          <w:szCs w:val="24"/>
        </w:rPr>
        <w:t xml:space="preserve"> and its allies.</w:t>
      </w:r>
      <w:r w:rsidRPr="00DA1209">
        <w:rPr>
          <w:rStyle w:val="FootnoteReference"/>
          <w:rFonts w:asciiTheme="majorBidi" w:hAnsiTheme="majorBidi" w:cstheme="majorBidi"/>
          <w:sz w:val="24"/>
          <w:szCs w:val="24"/>
        </w:rPr>
        <w:footnoteReference w:id="4"/>
      </w:r>
    </w:p>
    <w:p w:rsidR="00717047" w:rsidRPr="00DA1209" w:rsidRDefault="00051BF9" w:rsidP="00FE5D05">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reference to the Mediterranean basin (as mentioned above, a sub</w:t>
      </w:r>
      <w:r w:rsidR="007A4DA3">
        <w:rPr>
          <w:rFonts w:asciiTheme="majorBidi" w:hAnsiTheme="majorBidi" w:cstheme="majorBidi"/>
          <w:sz w:val="24"/>
          <w:szCs w:val="24"/>
        </w:rPr>
        <w:t>-</w:t>
      </w:r>
      <w:r w:rsidRPr="00DA1209">
        <w:rPr>
          <w:rFonts w:asciiTheme="majorBidi" w:hAnsiTheme="majorBidi" w:cstheme="majorBidi"/>
          <w:sz w:val="24"/>
          <w:szCs w:val="24"/>
        </w:rPr>
        <w:t xml:space="preserve">region of the Atlantic region) is updated and more detailed in relation to the 2015 </w:t>
      </w:r>
      <w:r w:rsidR="00FE5D05" w:rsidRPr="00DA1209">
        <w:rPr>
          <w:rFonts w:asciiTheme="majorBidi" w:hAnsiTheme="majorBidi" w:cstheme="majorBidi"/>
          <w:sz w:val="24"/>
          <w:szCs w:val="24"/>
        </w:rPr>
        <w:t>doctrine</w:t>
      </w:r>
      <w:r w:rsidRPr="00DA1209">
        <w:rPr>
          <w:rFonts w:asciiTheme="majorBidi" w:hAnsiTheme="majorBidi" w:cstheme="majorBidi"/>
          <w:sz w:val="24"/>
          <w:szCs w:val="24"/>
        </w:rPr>
        <w:t>. It</w:t>
      </w:r>
      <w:r w:rsidR="00FE5D05" w:rsidRPr="00DA1209">
        <w:rPr>
          <w:rFonts w:asciiTheme="majorBidi" w:hAnsiTheme="majorBidi" w:cstheme="majorBidi"/>
          <w:sz w:val="24"/>
          <w:szCs w:val="24"/>
        </w:rPr>
        <w:t xml:space="preserve"> states</w:t>
      </w:r>
      <w:r w:rsidRPr="00DA1209">
        <w:rPr>
          <w:rFonts w:asciiTheme="majorBidi" w:hAnsiTheme="majorBidi" w:cstheme="majorBidi"/>
          <w:sz w:val="24"/>
          <w:szCs w:val="24"/>
        </w:rPr>
        <w:t xml:space="preserve">, among other things, that Russia </w:t>
      </w:r>
      <w:r w:rsidR="00FE5D05" w:rsidRPr="00DA1209">
        <w:rPr>
          <w:rFonts w:asciiTheme="majorBidi" w:hAnsiTheme="majorBidi" w:cstheme="majorBidi"/>
          <w:sz w:val="24"/>
          <w:szCs w:val="24"/>
        </w:rPr>
        <w:t>seeks</w:t>
      </w:r>
      <w:r w:rsidRPr="00DA1209">
        <w:rPr>
          <w:rFonts w:asciiTheme="majorBidi" w:hAnsiTheme="majorBidi" w:cstheme="majorBidi"/>
          <w:sz w:val="24"/>
          <w:szCs w:val="24"/>
        </w:rPr>
        <w:t xml:space="preserve"> to strengthen its partnership with Syria; will ensure its military presence in the Mediterranean on the basis of the Russian military outpost in </w:t>
      </w:r>
      <w:proofErr w:type="spellStart"/>
      <w:r w:rsidRPr="00DA1209">
        <w:rPr>
          <w:rFonts w:asciiTheme="majorBidi" w:hAnsiTheme="majorBidi" w:cstheme="majorBidi"/>
          <w:sz w:val="24"/>
          <w:szCs w:val="24"/>
        </w:rPr>
        <w:t>Tartus</w:t>
      </w:r>
      <w:proofErr w:type="spellEnd"/>
      <w:r w:rsidR="00FE5D05" w:rsidRPr="00DA1209">
        <w:rPr>
          <w:rFonts w:asciiTheme="majorBidi" w:hAnsiTheme="majorBidi" w:cstheme="majorBidi"/>
          <w:sz w:val="24"/>
          <w:szCs w:val="24"/>
        </w:rPr>
        <w:t>,</w:t>
      </w:r>
      <w:r w:rsidRPr="00DA1209">
        <w:rPr>
          <w:rFonts w:asciiTheme="majorBidi" w:hAnsiTheme="majorBidi" w:cstheme="majorBidi"/>
          <w:sz w:val="24"/>
          <w:szCs w:val="24"/>
        </w:rPr>
        <w:t xml:space="preserve"> Syria; will seek to establish additional techno-logistical outposts in the region; will work vigorously to ensure military-political stability in the Middle East; and will seek to deepen </w:t>
      </w:r>
      <w:r w:rsidR="00FE5D05" w:rsidRPr="00DA1209">
        <w:rPr>
          <w:rFonts w:asciiTheme="majorBidi" w:hAnsiTheme="majorBidi" w:cstheme="majorBidi"/>
          <w:sz w:val="24"/>
          <w:szCs w:val="24"/>
        </w:rPr>
        <w:t xml:space="preserve">its </w:t>
      </w:r>
      <w:r w:rsidRPr="00DA1209">
        <w:rPr>
          <w:rFonts w:asciiTheme="majorBidi" w:hAnsiTheme="majorBidi" w:cstheme="majorBidi"/>
          <w:sz w:val="24"/>
          <w:szCs w:val="24"/>
        </w:rPr>
        <w:t>cooperation with Middle Eastern countries.</w:t>
      </w:r>
    </w:p>
    <w:p w:rsidR="00FE5D05" w:rsidRPr="00DA1209" w:rsidRDefault="00FE5D05" w:rsidP="00155332">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In the context of the Indian Ocean and the Persian Gulf, the doctrine notes Russia’s desire to expand its cooperation with Iran, Saudi Arabia, and Iraq, including developing relationships that involve security and maritime cooperation with all the countries of the Indian Ocean region. In this context it should be noted that the facts on the ground indicate Russia’s lack of success in operating the Russian fleet in the Red Sea and the Persian Gulf, and its attempts over the past three years to persuade the Sudanese government to implement the long-term lease agreement for part of Port Sudan</w:t>
      </w:r>
      <w:r w:rsidR="00155332" w:rsidRPr="00DA1209">
        <w:rPr>
          <w:rFonts w:asciiTheme="majorBidi" w:hAnsiTheme="majorBidi" w:cstheme="majorBidi"/>
          <w:sz w:val="24"/>
          <w:szCs w:val="24"/>
        </w:rPr>
        <w:t xml:space="preserve"> </w:t>
      </w:r>
      <w:r w:rsidR="007A4DA3">
        <w:rPr>
          <w:rFonts w:asciiTheme="majorBidi" w:hAnsiTheme="majorBidi" w:cstheme="majorBidi"/>
          <w:sz w:val="24"/>
          <w:szCs w:val="24"/>
        </w:rPr>
        <w:t xml:space="preserve">that was </w:t>
      </w:r>
      <w:r w:rsidRPr="00DA1209">
        <w:rPr>
          <w:rFonts w:asciiTheme="majorBidi" w:hAnsiTheme="majorBidi" w:cstheme="majorBidi"/>
          <w:sz w:val="24"/>
          <w:szCs w:val="24"/>
        </w:rPr>
        <w:t>signed with former dictator Omar al-Bashir</w:t>
      </w:r>
      <w:r w:rsidR="00155332"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have </w:t>
      </w:r>
      <w:r w:rsidR="00ED4EAB" w:rsidRPr="00DA1209">
        <w:rPr>
          <w:rFonts w:asciiTheme="majorBidi" w:hAnsiTheme="majorBidi" w:cstheme="majorBidi"/>
          <w:sz w:val="24"/>
          <w:szCs w:val="24"/>
        </w:rPr>
        <w:t>failed.</w:t>
      </w:r>
    </w:p>
    <w:p w:rsidR="00155332" w:rsidRPr="00DA1209" w:rsidRDefault="008E17D2" w:rsidP="00707429">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 conclusion, it is difficult </w:t>
      </w:r>
      <w:r w:rsidR="007A4DA3">
        <w:rPr>
          <w:rFonts w:asciiTheme="majorBidi" w:hAnsiTheme="majorBidi" w:cstheme="majorBidi"/>
          <w:sz w:val="24"/>
          <w:szCs w:val="24"/>
        </w:rPr>
        <w:t>to miss the glaring</w:t>
      </w:r>
      <w:r w:rsidRPr="00DA1209">
        <w:rPr>
          <w:rFonts w:asciiTheme="majorBidi" w:hAnsiTheme="majorBidi" w:cstheme="majorBidi"/>
          <w:sz w:val="24"/>
          <w:szCs w:val="24"/>
        </w:rPr>
        <w:t xml:space="preserve"> discrepancy between the goals set by the 2022 doctrine and the reality in the maritime arena as it </w:t>
      </w:r>
      <w:r w:rsidR="001A220E" w:rsidRPr="00DA1209">
        <w:rPr>
          <w:rFonts w:asciiTheme="majorBidi" w:hAnsiTheme="majorBidi" w:cstheme="majorBidi"/>
          <w:sz w:val="24"/>
          <w:szCs w:val="24"/>
        </w:rPr>
        <w:t>unfolded (</w:t>
      </w:r>
      <w:r w:rsidRPr="00DA1209">
        <w:rPr>
          <w:rFonts w:asciiTheme="majorBidi" w:hAnsiTheme="majorBidi" w:cstheme="majorBidi"/>
          <w:sz w:val="24"/>
          <w:szCs w:val="24"/>
        </w:rPr>
        <w:t xml:space="preserve">and </w:t>
      </w:r>
      <w:r w:rsidR="001A220E" w:rsidRPr="00DA1209">
        <w:rPr>
          <w:rFonts w:asciiTheme="majorBidi" w:hAnsiTheme="majorBidi" w:cstheme="majorBidi"/>
          <w:sz w:val="24"/>
          <w:szCs w:val="24"/>
        </w:rPr>
        <w:t xml:space="preserve">is </w:t>
      </w:r>
      <w:r w:rsidRPr="00DA1209">
        <w:rPr>
          <w:rFonts w:asciiTheme="majorBidi" w:hAnsiTheme="majorBidi" w:cstheme="majorBidi"/>
          <w:sz w:val="24"/>
          <w:szCs w:val="24"/>
        </w:rPr>
        <w:t>still unfolding) in the conflict between Russia and Ukraine. The Black Sea Fleet</w:t>
      </w:r>
      <w:r w:rsidR="001A220E" w:rsidRPr="00DA1209">
        <w:rPr>
          <w:rFonts w:asciiTheme="majorBidi" w:hAnsiTheme="majorBidi" w:cstheme="majorBidi"/>
          <w:sz w:val="24"/>
          <w:szCs w:val="24"/>
        </w:rPr>
        <w:t>’s performance</w:t>
      </w:r>
      <w:r w:rsidRPr="00DA1209">
        <w:rPr>
          <w:rFonts w:asciiTheme="majorBidi" w:hAnsiTheme="majorBidi" w:cstheme="majorBidi"/>
          <w:sz w:val="24"/>
          <w:szCs w:val="24"/>
        </w:rPr>
        <w:t xml:space="preserve"> </w:t>
      </w:r>
      <w:r w:rsidR="001A220E" w:rsidRPr="00DA1209">
        <w:rPr>
          <w:rFonts w:asciiTheme="majorBidi" w:hAnsiTheme="majorBidi" w:cstheme="majorBidi"/>
          <w:sz w:val="24"/>
          <w:szCs w:val="24"/>
        </w:rPr>
        <w:t>is incongruent</w:t>
      </w:r>
      <w:r w:rsidRPr="00DA1209">
        <w:rPr>
          <w:rFonts w:asciiTheme="majorBidi" w:hAnsiTheme="majorBidi" w:cstheme="majorBidi"/>
          <w:sz w:val="24"/>
          <w:szCs w:val="24"/>
        </w:rPr>
        <w:t xml:space="preserve"> with the </w:t>
      </w:r>
      <w:r w:rsidR="001A220E" w:rsidRPr="00DA1209">
        <w:rPr>
          <w:rFonts w:asciiTheme="majorBidi" w:hAnsiTheme="majorBidi" w:cstheme="majorBidi"/>
          <w:sz w:val="24"/>
          <w:szCs w:val="24"/>
        </w:rPr>
        <w:t xml:space="preserve">maritime </w:t>
      </w:r>
      <w:r w:rsidRPr="00DA1209">
        <w:rPr>
          <w:rFonts w:asciiTheme="majorBidi" w:hAnsiTheme="majorBidi" w:cstheme="majorBidi"/>
          <w:sz w:val="24"/>
          <w:szCs w:val="24"/>
        </w:rPr>
        <w:t>doctrine document, which is essentially part of Russia</w:t>
      </w:r>
      <w:r w:rsidR="001A220E" w:rsidRPr="00DA1209">
        <w:rPr>
          <w:rFonts w:asciiTheme="majorBidi" w:hAnsiTheme="majorBidi" w:cstheme="majorBidi"/>
          <w:sz w:val="24"/>
          <w:szCs w:val="24"/>
        </w:rPr>
        <w:t>’s</w:t>
      </w:r>
      <w:r w:rsidRPr="00DA1209">
        <w:rPr>
          <w:rFonts w:asciiTheme="majorBidi" w:hAnsiTheme="majorBidi" w:cstheme="majorBidi"/>
          <w:sz w:val="24"/>
          <w:szCs w:val="24"/>
        </w:rPr>
        <w:t xml:space="preserve"> national security </w:t>
      </w:r>
      <w:r w:rsidR="001A220E" w:rsidRPr="00DA1209">
        <w:rPr>
          <w:rFonts w:asciiTheme="majorBidi" w:hAnsiTheme="majorBidi" w:cstheme="majorBidi"/>
          <w:sz w:val="24"/>
          <w:szCs w:val="24"/>
        </w:rPr>
        <w:t>approach</w:t>
      </w:r>
      <w:r w:rsidRPr="00DA1209">
        <w:rPr>
          <w:rFonts w:asciiTheme="majorBidi" w:hAnsiTheme="majorBidi" w:cstheme="majorBidi"/>
          <w:sz w:val="24"/>
          <w:szCs w:val="24"/>
        </w:rPr>
        <w:t xml:space="preserve">. The maritime doctrine document emphasizes the </w:t>
      </w:r>
      <w:r w:rsidR="003F0D35" w:rsidRPr="00DA1209">
        <w:rPr>
          <w:rFonts w:asciiTheme="majorBidi" w:hAnsiTheme="majorBidi" w:cstheme="majorBidi"/>
          <w:sz w:val="24"/>
          <w:szCs w:val="24"/>
        </w:rPr>
        <w:t>conflict</w:t>
      </w:r>
      <w:r w:rsidRPr="00DA1209">
        <w:rPr>
          <w:rFonts w:asciiTheme="majorBidi" w:hAnsiTheme="majorBidi" w:cstheme="majorBidi"/>
          <w:sz w:val="24"/>
          <w:szCs w:val="24"/>
        </w:rPr>
        <w:t xml:space="preserve"> between Russia</w:t>
      </w:r>
      <w:r w:rsidR="003F0D35" w:rsidRPr="00DA1209">
        <w:rPr>
          <w:rFonts w:asciiTheme="majorBidi" w:hAnsiTheme="majorBidi" w:cstheme="majorBidi"/>
          <w:sz w:val="24"/>
          <w:szCs w:val="24"/>
        </w:rPr>
        <w:t xml:space="preserve"> and the United States and NATO</w:t>
      </w:r>
      <w:r w:rsidRPr="00DA1209">
        <w:rPr>
          <w:rFonts w:asciiTheme="majorBidi" w:hAnsiTheme="majorBidi" w:cstheme="majorBidi"/>
          <w:sz w:val="24"/>
          <w:szCs w:val="24"/>
        </w:rPr>
        <w:t xml:space="preserve"> and </w:t>
      </w:r>
      <w:r w:rsidR="003F0D35" w:rsidRPr="00DA1209">
        <w:rPr>
          <w:rFonts w:asciiTheme="majorBidi" w:hAnsiTheme="majorBidi" w:cstheme="majorBidi"/>
          <w:sz w:val="24"/>
          <w:szCs w:val="24"/>
        </w:rPr>
        <w:t xml:space="preserve">puts more focus on </w:t>
      </w:r>
      <w:r w:rsidRPr="00DA1209">
        <w:rPr>
          <w:rFonts w:asciiTheme="majorBidi" w:hAnsiTheme="majorBidi" w:cstheme="majorBidi"/>
          <w:sz w:val="24"/>
          <w:szCs w:val="24"/>
        </w:rPr>
        <w:t>the use of force in defending Russia</w:t>
      </w:r>
      <w:r w:rsidR="003F0D35" w:rsidRPr="00DA1209">
        <w:rPr>
          <w:rFonts w:asciiTheme="majorBidi" w:hAnsiTheme="majorBidi" w:cstheme="majorBidi"/>
          <w:sz w:val="24"/>
          <w:szCs w:val="24"/>
        </w:rPr>
        <w:t>’</w:t>
      </w:r>
      <w:r w:rsidRPr="00DA1209">
        <w:rPr>
          <w:rFonts w:asciiTheme="majorBidi" w:hAnsiTheme="majorBidi" w:cstheme="majorBidi"/>
          <w:sz w:val="24"/>
          <w:szCs w:val="24"/>
        </w:rPr>
        <w:t>s global interests. It emphasizes Russia</w:t>
      </w:r>
      <w:r w:rsidR="003F0D35" w:rsidRPr="00DA1209">
        <w:rPr>
          <w:rFonts w:asciiTheme="majorBidi" w:hAnsiTheme="majorBidi" w:cstheme="majorBidi"/>
          <w:sz w:val="24"/>
          <w:szCs w:val="24"/>
        </w:rPr>
        <w:t>’</w:t>
      </w:r>
      <w:r w:rsidRPr="00DA1209">
        <w:rPr>
          <w:rFonts w:asciiTheme="majorBidi" w:hAnsiTheme="majorBidi" w:cstheme="majorBidi"/>
          <w:sz w:val="24"/>
          <w:szCs w:val="24"/>
        </w:rPr>
        <w:t>s inclination to turn international waters into a</w:t>
      </w:r>
      <w:r w:rsidR="005C54AB" w:rsidRPr="00DA1209">
        <w:rPr>
          <w:rFonts w:asciiTheme="majorBidi" w:hAnsiTheme="majorBidi" w:cstheme="majorBidi"/>
          <w:sz w:val="24"/>
          <w:szCs w:val="24"/>
        </w:rPr>
        <w:t>n arena for</w:t>
      </w:r>
      <w:r w:rsidRPr="00DA1209">
        <w:rPr>
          <w:rFonts w:asciiTheme="majorBidi" w:hAnsiTheme="majorBidi" w:cstheme="majorBidi"/>
          <w:sz w:val="24"/>
          <w:szCs w:val="24"/>
        </w:rPr>
        <w:t xml:space="preserve"> strategic competition </w:t>
      </w:r>
      <w:r w:rsidR="005C54AB" w:rsidRPr="00DA1209">
        <w:rPr>
          <w:rFonts w:asciiTheme="majorBidi" w:hAnsiTheme="majorBidi" w:cstheme="majorBidi"/>
          <w:sz w:val="24"/>
          <w:szCs w:val="24"/>
        </w:rPr>
        <w:t>a</w:t>
      </w:r>
      <w:r w:rsidR="003F0D35" w:rsidRPr="00DA1209">
        <w:rPr>
          <w:rFonts w:asciiTheme="majorBidi" w:hAnsiTheme="majorBidi" w:cstheme="majorBidi"/>
          <w:sz w:val="24"/>
          <w:szCs w:val="24"/>
        </w:rPr>
        <w:t>nd</w:t>
      </w:r>
      <w:r w:rsidRPr="00DA1209">
        <w:rPr>
          <w:rFonts w:asciiTheme="majorBidi" w:hAnsiTheme="majorBidi" w:cstheme="majorBidi"/>
          <w:sz w:val="24"/>
          <w:szCs w:val="24"/>
        </w:rPr>
        <w:t xml:space="preserve"> confrontation between the </w:t>
      </w:r>
      <w:r w:rsidR="005C54AB" w:rsidRPr="00DA1209">
        <w:rPr>
          <w:rFonts w:asciiTheme="majorBidi" w:hAnsiTheme="majorBidi" w:cstheme="majorBidi"/>
          <w:sz w:val="24"/>
          <w:szCs w:val="24"/>
        </w:rPr>
        <w:t>major</w:t>
      </w:r>
      <w:r w:rsidRPr="00DA1209">
        <w:rPr>
          <w:rFonts w:asciiTheme="majorBidi" w:hAnsiTheme="majorBidi" w:cstheme="majorBidi"/>
          <w:sz w:val="24"/>
          <w:szCs w:val="24"/>
        </w:rPr>
        <w:t xml:space="preserve"> powers. As the document itself was approved by President Putin and published on Russian Navy Day, it may indicat</w:t>
      </w:r>
      <w:r w:rsidR="005C54AB" w:rsidRPr="00DA1209">
        <w:rPr>
          <w:rFonts w:asciiTheme="majorBidi" w:hAnsiTheme="majorBidi" w:cstheme="majorBidi"/>
          <w:sz w:val="24"/>
          <w:szCs w:val="24"/>
        </w:rPr>
        <w:t xml:space="preserve">e how detached </w:t>
      </w:r>
      <w:r w:rsidRPr="00DA1209">
        <w:rPr>
          <w:rFonts w:asciiTheme="majorBidi" w:hAnsiTheme="majorBidi" w:cstheme="majorBidi"/>
          <w:sz w:val="24"/>
          <w:szCs w:val="24"/>
        </w:rPr>
        <w:t xml:space="preserve">President Putin and his senior admirals </w:t>
      </w:r>
      <w:r w:rsidR="005C54AB" w:rsidRPr="00DA1209">
        <w:rPr>
          <w:rFonts w:asciiTheme="majorBidi" w:hAnsiTheme="majorBidi" w:cstheme="majorBidi"/>
          <w:sz w:val="24"/>
          <w:szCs w:val="24"/>
        </w:rPr>
        <w:t xml:space="preserve">are </w:t>
      </w:r>
      <w:r w:rsidR="00D711B2">
        <w:rPr>
          <w:rFonts w:asciiTheme="majorBidi" w:hAnsiTheme="majorBidi" w:cstheme="majorBidi"/>
          <w:sz w:val="24"/>
          <w:szCs w:val="24"/>
        </w:rPr>
        <w:t>in regard to</w:t>
      </w:r>
      <w:r w:rsidR="005C54AB"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the low </w:t>
      </w:r>
      <w:r w:rsidR="005C54AB" w:rsidRPr="00DA1209">
        <w:rPr>
          <w:rFonts w:asciiTheme="majorBidi" w:hAnsiTheme="majorBidi" w:cstheme="majorBidi"/>
          <w:sz w:val="24"/>
          <w:szCs w:val="24"/>
        </w:rPr>
        <w:t>performance level</w:t>
      </w:r>
      <w:r w:rsidRPr="00DA1209">
        <w:rPr>
          <w:rFonts w:asciiTheme="majorBidi" w:hAnsiTheme="majorBidi" w:cstheme="majorBidi"/>
          <w:sz w:val="24"/>
          <w:szCs w:val="24"/>
        </w:rPr>
        <w:t xml:space="preserve"> </w:t>
      </w:r>
      <w:r w:rsidR="005C54AB" w:rsidRPr="00DA1209">
        <w:rPr>
          <w:rFonts w:asciiTheme="majorBidi" w:hAnsiTheme="majorBidi" w:cstheme="majorBidi"/>
          <w:sz w:val="24"/>
          <w:szCs w:val="24"/>
        </w:rPr>
        <w:t xml:space="preserve">demonstrated by the Black Sea Fleet </w:t>
      </w:r>
      <w:r w:rsidRPr="00DA1209">
        <w:rPr>
          <w:rFonts w:asciiTheme="majorBidi" w:hAnsiTheme="majorBidi" w:cstheme="majorBidi"/>
          <w:sz w:val="24"/>
          <w:szCs w:val="24"/>
        </w:rPr>
        <w:t>in the conflict between Russia and Ukraine in the Black Sea. The Russian fleet</w:t>
      </w:r>
      <w:r w:rsidR="008179E0" w:rsidRPr="00DA1209">
        <w:rPr>
          <w:rFonts w:asciiTheme="majorBidi" w:hAnsiTheme="majorBidi" w:cstheme="majorBidi"/>
          <w:sz w:val="24"/>
          <w:szCs w:val="24"/>
        </w:rPr>
        <w:t>’</w:t>
      </w:r>
      <w:r w:rsidRPr="00DA1209">
        <w:rPr>
          <w:rFonts w:asciiTheme="majorBidi" w:hAnsiTheme="majorBidi" w:cstheme="majorBidi"/>
          <w:sz w:val="24"/>
          <w:szCs w:val="24"/>
        </w:rPr>
        <w:t>s force</w:t>
      </w:r>
      <w:r w:rsidR="00707429">
        <w:rPr>
          <w:rFonts w:asciiTheme="majorBidi" w:hAnsiTheme="majorBidi" w:cstheme="majorBidi"/>
          <w:sz w:val="24"/>
          <w:szCs w:val="24"/>
        </w:rPr>
        <w:t xml:space="preserve"> </w:t>
      </w:r>
      <w:r w:rsidRPr="00DA1209">
        <w:rPr>
          <w:rFonts w:asciiTheme="majorBidi" w:hAnsiTheme="majorBidi" w:cstheme="majorBidi"/>
          <w:sz w:val="24"/>
          <w:szCs w:val="24"/>
        </w:rPr>
        <w:t>build</w:t>
      </w:r>
      <w:r w:rsidR="00707429">
        <w:rPr>
          <w:rFonts w:asciiTheme="majorBidi" w:hAnsiTheme="majorBidi" w:cstheme="majorBidi"/>
          <w:sz w:val="24"/>
          <w:szCs w:val="24"/>
        </w:rPr>
        <w:t>up</w:t>
      </w:r>
      <w:r w:rsidRPr="00DA1209">
        <w:rPr>
          <w:rFonts w:asciiTheme="majorBidi" w:hAnsiTheme="majorBidi" w:cstheme="majorBidi"/>
          <w:sz w:val="24"/>
          <w:szCs w:val="24"/>
        </w:rPr>
        <w:t xml:space="preserve"> plan also reflects technological gaps </w:t>
      </w:r>
      <w:r w:rsidR="008179E0" w:rsidRPr="00DA1209">
        <w:rPr>
          <w:rFonts w:asciiTheme="majorBidi" w:hAnsiTheme="majorBidi" w:cstheme="majorBidi"/>
          <w:sz w:val="24"/>
          <w:szCs w:val="24"/>
        </w:rPr>
        <w:t xml:space="preserve">and gaps in </w:t>
      </w:r>
      <w:r w:rsidRPr="00DA1209">
        <w:rPr>
          <w:rFonts w:asciiTheme="majorBidi" w:hAnsiTheme="majorBidi" w:cstheme="majorBidi"/>
          <w:sz w:val="24"/>
          <w:szCs w:val="24"/>
        </w:rPr>
        <w:t xml:space="preserve">the capacity of Russian shipyards to meet </w:t>
      </w:r>
      <w:r w:rsidR="008179E0" w:rsidRPr="00DA1209">
        <w:rPr>
          <w:rFonts w:asciiTheme="majorBidi" w:hAnsiTheme="majorBidi" w:cstheme="majorBidi"/>
          <w:sz w:val="24"/>
          <w:szCs w:val="24"/>
        </w:rPr>
        <w:t xml:space="preserve">the </w:t>
      </w:r>
      <w:r w:rsidRPr="00DA1209">
        <w:rPr>
          <w:rFonts w:asciiTheme="majorBidi" w:hAnsiTheme="majorBidi" w:cstheme="majorBidi"/>
          <w:sz w:val="24"/>
          <w:szCs w:val="24"/>
        </w:rPr>
        <w:t xml:space="preserve">targets </w:t>
      </w:r>
      <w:r w:rsidR="008179E0" w:rsidRPr="00DA1209">
        <w:rPr>
          <w:rFonts w:asciiTheme="majorBidi" w:hAnsiTheme="majorBidi" w:cstheme="majorBidi"/>
          <w:sz w:val="24"/>
          <w:szCs w:val="24"/>
        </w:rPr>
        <w:t>for building the Russian fleet as a “</w:t>
      </w:r>
      <w:r w:rsidRPr="00DA1209">
        <w:rPr>
          <w:rFonts w:asciiTheme="majorBidi" w:hAnsiTheme="majorBidi" w:cstheme="majorBidi"/>
          <w:sz w:val="24"/>
          <w:szCs w:val="24"/>
        </w:rPr>
        <w:t>blue water navy</w:t>
      </w:r>
      <w:r w:rsidR="008179E0" w:rsidRPr="00DA1209">
        <w:rPr>
          <w:rFonts w:asciiTheme="majorBidi" w:hAnsiTheme="majorBidi" w:cstheme="majorBidi"/>
          <w:sz w:val="24"/>
          <w:szCs w:val="24"/>
        </w:rPr>
        <w:t>”</w:t>
      </w:r>
      <w:r w:rsidRPr="00DA1209">
        <w:rPr>
          <w:rFonts w:asciiTheme="majorBidi" w:hAnsiTheme="majorBidi" w:cstheme="majorBidi"/>
          <w:sz w:val="24"/>
          <w:szCs w:val="24"/>
        </w:rPr>
        <w:t xml:space="preserve"> capable of operating effectively across the seven seas.</w:t>
      </w:r>
    </w:p>
    <w:p w:rsidR="008179E0" w:rsidRPr="00DA1209" w:rsidRDefault="00606BE2" w:rsidP="008179E0">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t>Conclusion and Implications for Israel and Its Strategic Partners</w:t>
      </w:r>
    </w:p>
    <w:p w:rsidR="00606BE2" w:rsidRPr="00DA1209" w:rsidRDefault="00B90FBB" w:rsidP="00A04287">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2022 </w:t>
      </w:r>
      <w:r w:rsidR="00A04287">
        <w:rPr>
          <w:rFonts w:asciiTheme="majorBidi" w:hAnsiTheme="majorBidi" w:cstheme="majorBidi"/>
          <w:sz w:val="24"/>
          <w:szCs w:val="24"/>
        </w:rPr>
        <w:t>maritime</w:t>
      </w:r>
      <w:r w:rsidRPr="00DA1209">
        <w:rPr>
          <w:rFonts w:asciiTheme="majorBidi" w:hAnsiTheme="majorBidi" w:cstheme="majorBidi"/>
          <w:sz w:val="24"/>
          <w:szCs w:val="24"/>
        </w:rPr>
        <w:t xml:space="preserve"> </w:t>
      </w:r>
      <w:r w:rsidR="00A04287">
        <w:rPr>
          <w:rFonts w:asciiTheme="majorBidi" w:hAnsiTheme="majorBidi" w:cstheme="majorBidi"/>
          <w:sz w:val="24"/>
          <w:szCs w:val="24"/>
        </w:rPr>
        <w:t>d</w:t>
      </w:r>
      <w:r w:rsidRPr="00DA1209">
        <w:rPr>
          <w:rFonts w:asciiTheme="majorBidi" w:hAnsiTheme="majorBidi" w:cstheme="majorBidi"/>
          <w:sz w:val="24"/>
          <w:szCs w:val="24"/>
        </w:rPr>
        <w:t>octrine is the first national security document that Russia has published since the beginning of the war in Ukraine, and reflects the Kremlin’s strategic thinking at the present time. The document focuses on Russia’s overall confrontation with the United States and NATO, and emphasizes a more central place for the use of force in defending Russian global interests and seeking economic and strategic alternatives for the West in the developing world.</w:t>
      </w:r>
    </w:p>
    <w:p w:rsidR="00B90FBB" w:rsidRPr="00DA1209" w:rsidRDefault="006772A0" w:rsidP="00A04287">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doctrine’s approach to the Middle East is revolutionary compared to previous Russian strategic documents</w:t>
      </w:r>
      <w:r w:rsidR="00A04287">
        <w:rPr>
          <w:rFonts w:asciiTheme="majorBidi" w:hAnsiTheme="majorBidi" w:cstheme="majorBidi"/>
          <w:sz w:val="24"/>
          <w:szCs w:val="24"/>
        </w:rPr>
        <w:t>,</w:t>
      </w:r>
      <w:r w:rsidRPr="00DA1209">
        <w:rPr>
          <w:rFonts w:asciiTheme="majorBidi" w:hAnsiTheme="majorBidi" w:cstheme="majorBidi"/>
          <w:sz w:val="24"/>
          <w:szCs w:val="24"/>
        </w:rPr>
        <w:t xml:space="preserve"> and bridges the gap that has emerged over the past decade between the actual importance of the region for Moscow and the way the issue is expressed in the document. Russia </w:t>
      </w:r>
      <w:r w:rsidR="00A04287">
        <w:rPr>
          <w:rFonts w:asciiTheme="majorBidi" w:hAnsiTheme="majorBidi" w:cstheme="majorBidi"/>
          <w:sz w:val="24"/>
          <w:szCs w:val="24"/>
        </w:rPr>
        <w:t>considers</w:t>
      </w:r>
      <w:r w:rsidRPr="00DA1209">
        <w:rPr>
          <w:rFonts w:asciiTheme="majorBidi" w:hAnsiTheme="majorBidi" w:cstheme="majorBidi"/>
          <w:sz w:val="24"/>
          <w:szCs w:val="24"/>
        </w:rPr>
        <w:t xml:space="preserve"> the Eastern Mediterranean, and therefore the Middle East, as an “important area” and is willing to use force to defend its assets in a confrontation with the West.</w:t>
      </w:r>
    </w:p>
    <w:p w:rsidR="006772A0" w:rsidRPr="00DA1209" w:rsidRDefault="00EE1890" w:rsidP="00A04287">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 planning Israel’s long-term policy, it is necessary to take into account Russia’s aspirations to deepen its military grip and political activity in both the Mediterranean and the Red Sea. While Russia understands that Europe is expected to wean itself off Russian gas, it is in no hurry to part with </w:t>
      </w:r>
      <w:r w:rsidR="00A04287">
        <w:rPr>
          <w:rFonts w:asciiTheme="majorBidi" w:hAnsiTheme="majorBidi" w:cstheme="majorBidi"/>
          <w:sz w:val="24"/>
          <w:szCs w:val="24"/>
        </w:rPr>
        <w:t xml:space="preserve">its </w:t>
      </w:r>
      <w:r w:rsidRPr="00DA1209">
        <w:rPr>
          <w:rFonts w:asciiTheme="majorBidi" w:hAnsiTheme="majorBidi" w:cstheme="majorBidi"/>
          <w:sz w:val="24"/>
          <w:szCs w:val="24"/>
        </w:rPr>
        <w:t xml:space="preserve">energy hold over the continent. Therefore, </w:t>
      </w:r>
      <w:r w:rsidR="001B5CA6" w:rsidRPr="00DA1209">
        <w:rPr>
          <w:rFonts w:asciiTheme="majorBidi" w:hAnsiTheme="majorBidi" w:cstheme="majorBidi"/>
          <w:sz w:val="24"/>
          <w:szCs w:val="24"/>
        </w:rPr>
        <w:t xml:space="preserve">unlike in the past, </w:t>
      </w:r>
      <w:r w:rsidRPr="00DA1209">
        <w:rPr>
          <w:rFonts w:asciiTheme="majorBidi" w:hAnsiTheme="majorBidi" w:cstheme="majorBidi"/>
          <w:sz w:val="24"/>
          <w:szCs w:val="24"/>
        </w:rPr>
        <w:t>promoting gas exports from the Eastern Mediterranean to Europe as an alternative to Russian gas</w:t>
      </w:r>
      <w:r w:rsidR="001B5CA6" w:rsidRPr="00DA1209">
        <w:rPr>
          <w:rFonts w:asciiTheme="majorBidi" w:hAnsiTheme="majorBidi" w:cstheme="majorBidi"/>
          <w:sz w:val="24"/>
          <w:szCs w:val="24"/>
        </w:rPr>
        <w:t>,</w:t>
      </w:r>
      <w:r w:rsidRPr="00DA1209">
        <w:rPr>
          <w:rFonts w:asciiTheme="majorBidi" w:hAnsiTheme="majorBidi" w:cstheme="majorBidi"/>
          <w:sz w:val="24"/>
          <w:szCs w:val="24"/>
        </w:rPr>
        <w:t xml:space="preserve"> </w:t>
      </w:r>
      <w:r w:rsidR="001B5CA6" w:rsidRPr="00DA1209">
        <w:rPr>
          <w:rFonts w:asciiTheme="majorBidi" w:hAnsiTheme="majorBidi" w:cstheme="majorBidi"/>
          <w:sz w:val="24"/>
          <w:szCs w:val="24"/>
        </w:rPr>
        <w:t>during this tense period</w:t>
      </w:r>
      <w:r w:rsidR="00E3164A" w:rsidRPr="00DA1209">
        <w:rPr>
          <w:rFonts w:asciiTheme="majorBidi" w:hAnsiTheme="majorBidi" w:cstheme="majorBidi"/>
          <w:sz w:val="24"/>
          <w:szCs w:val="24"/>
        </w:rPr>
        <w:t>,</w:t>
      </w:r>
      <w:r w:rsidR="001B5CA6"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may </w:t>
      </w:r>
      <w:r w:rsidR="001B5CA6" w:rsidRPr="00DA1209">
        <w:rPr>
          <w:rFonts w:asciiTheme="majorBidi" w:hAnsiTheme="majorBidi" w:cstheme="majorBidi"/>
          <w:sz w:val="24"/>
          <w:szCs w:val="24"/>
        </w:rPr>
        <w:t>provoke</w:t>
      </w:r>
      <w:r w:rsidRPr="00DA1209">
        <w:rPr>
          <w:rFonts w:asciiTheme="majorBidi" w:hAnsiTheme="majorBidi" w:cstheme="majorBidi"/>
          <w:sz w:val="24"/>
          <w:szCs w:val="24"/>
        </w:rPr>
        <w:t xml:space="preserve"> Russia and even lead to efforts to hinder the progress of </w:t>
      </w:r>
      <w:r w:rsidR="00E3164A" w:rsidRPr="00DA1209">
        <w:rPr>
          <w:rFonts w:asciiTheme="majorBidi" w:hAnsiTheme="majorBidi" w:cstheme="majorBidi"/>
          <w:sz w:val="24"/>
          <w:szCs w:val="24"/>
        </w:rPr>
        <w:t>such</w:t>
      </w:r>
      <w:r w:rsidRPr="00DA1209">
        <w:rPr>
          <w:rFonts w:asciiTheme="majorBidi" w:hAnsiTheme="majorBidi" w:cstheme="majorBidi"/>
          <w:sz w:val="24"/>
          <w:szCs w:val="24"/>
        </w:rPr>
        <w:t xml:space="preserve"> projects.</w:t>
      </w:r>
    </w:p>
    <w:p w:rsidR="00E3164A" w:rsidRPr="00DA1209" w:rsidRDefault="00B44E2F" w:rsidP="00A04287">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 light of Iran’s growing importance to Russia, as reflected in the doctrine, the question arises as to whether Russia will continue to separate its relations with Israel from its ties with Iran? Iran is relevant to Russia not only in the Indian Ocean region, where it is mentioned by name, but is also critical in the Caspian Sea and in relation to the Russian presence in Syria. Iran is defined as a “partner” as opposed to a “strategic partner” – a term Russia uses only in regard to India. Saudi Arabia is mentioned as a counterweight to Iran, and is vital to Russia for pushing oil prices </w:t>
      </w:r>
      <w:r w:rsidR="00165703" w:rsidRPr="00DA1209">
        <w:rPr>
          <w:rFonts w:asciiTheme="majorBidi" w:hAnsiTheme="majorBidi" w:cstheme="majorBidi"/>
          <w:sz w:val="24"/>
          <w:szCs w:val="24"/>
        </w:rPr>
        <w:t>higher</w:t>
      </w:r>
      <w:r w:rsidRPr="00DA1209">
        <w:rPr>
          <w:rFonts w:asciiTheme="majorBidi" w:hAnsiTheme="majorBidi" w:cstheme="majorBidi"/>
          <w:sz w:val="24"/>
          <w:szCs w:val="24"/>
        </w:rPr>
        <w:t>.</w:t>
      </w:r>
    </w:p>
    <w:p w:rsidR="001B5CA6" w:rsidRPr="00DA1209" w:rsidRDefault="00165703" w:rsidP="002B1AB0">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pathos in which the </w:t>
      </w:r>
      <w:r w:rsidR="00A04287">
        <w:rPr>
          <w:rFonts w:asciiTheme="majorBidi" w:hAnsiTheme="majorBidi" w:cstheme="majorBidi"/>
          <w:sz w:val="24"/>
          <w:szCs w:val="24"/>
        </w:rPr>
        <w:t>maritime</w:t>
      </w:r>
      <w:r w:rsidRPr="00DA1209">
        <w:rPr>
          <w:rFonts w:asciiTheme="majorBidi" w:hAnsiTheme="majorBidi" w:cstheme="majorBidi"/>
          <w:sz w:val="24"/>
          <w:szCs w:val="24"/>
        </w:rPr>
        <w:t xml:space="preserve"> doctrine </w:t>
      </w:r>
      <w:r w:rsidR="00A04287">
        <w:rPr>
          <w:rFonts w:asciiTheme="majorBidi" w:hAnsiTheme="majorBidi" w:cstheme="majorBidi"/>
          <w:sz w:val="24"/>
          <w:szCs w:val="24"/>
        </w:rPr>
        <w:t>i</w:t>
      </w:r>
      <w:r w:rsidRPr="00DA1209">
        <w:rPr>
          <w:rFonts w:asciiTheme="majorBidi" w:hAnsiTheme="majorBidi" w:cstheme="majorBidi"/>
          <w:sz w:val="24"/>
          <w:szCs w:val="24"/>
        </w:rPr>
        <w:t xml:space="preserve">s written provokes in many scholars a tendency to focus on </w:t>
      </w:r>
      <w:r w:rsidR="002B1AB0">
        <w:rPr>
          <w:rFonts w:asciiTheme="majorBidi" w:hAnsiTheme="majorBidi" w:cstheme="majorBidi"/>
          <w:sz w:val="24"/>
          <w:szCs w:val="24"/>
        </w:rPr>
        <w:t>how detached</w:t>
      </w:r>
      <w:r w:rsidRPr="00DA1209">
        <w:rPr>
          <w:rFonts w:asciiTheme="majorBidi" w:hAnsiTheme="majorBidi" w:cstheme="majorBidi"/>
          <w:sz w:val="24"/>
          <w:szCs w:val="24"/>
        </w:rPr>
        <w:t xml:space="preserve"> Putin and his admirals a</w:t>
      </w:r>
      <w:r w:rsidR="002B1AB0">
        <w:rPr>
          <w:rFonts w:asciiTheme="majorBidi" w:hAnsiTheme="majorBidi" w:cstheme="majorBidi"/>
          <w:sz w:val="24"/>
          <w:szCs w:val="24"/>
        </w:rPr>
        <w:t>re from</w:t>
      </w:r>
      <w:r w:rsidRPr="00DA1209">
        <w:rPr>
          <w:rFonts w:asciiTheme="majorBidi" w:hAnsiTheme="majorBidi" w:cstheme="majorBidi"/>
          <w:sz w:val="24"/>
          <w:szCs w:val="24"/>
        </w:rPr>
        <w:t xml:space="preserve"> the </w:t>
      </w:r>
      <w:r w:rsidR="002B1AB0" w:rsidRPr="00DA1209">
        <w:rPr>
          <w:rFonts w:asciiTheme="majorBidi" w:hAnsiTheme="majorBidi" w:cstheme="majorBidi"/>
          <w:sz w:val="24"/>
          <w:szCs w:val="24"/>
        </w:rPr>
        <w:t>Russian Navy</w:t>
      </w:r>
      <w:r w:rsidR="002B1AB0">
        <w:rPr>
          <w:rFonts w:asciiTheme="majorBidi" w:hAnsiTheme="majorBidi" w:cstheme="majorBidi"/>
          <w:sz w:val="24"/>
          <w:szCs w:val="24"/>
        </w:rPr>
        <w:t>’s</w:t>
      </w:r>
      <w:r w:rsidR="002B1AB0"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grim </w:t>
      </w:r>
      <w:r w:rsidR="002B1AB0">
        <w:rPr>
          <w:rFonts w:asciiTheme="majorBidi" w:hAnsiTheme="majorBidi" w:cstheme="majorBidi"/>
          <w:sz w:val="24"/>
          <w:szCs w:val="24"/>
        </w:rPr>
        <w:t>state of affairs</w:t>
      </w:r>
      <w:r w:rsidRPr="00DA1209">
        <w:rPr>
          <w:rFonts w:asciiTheme="majorBidi" w:hAnsiTheme="majorBidi" w:cstheme="majorBidi"/>
          <w:sz w:val="24"/>
          <w:szCs w:val="24"/>
        </w:rPr>
        <w:t xml:space="preserve">. Indeed, it is very likely that Russia will find it difficult to meet its full ambitions, especially in regard to building a “blue waters navy.” </w:t>
      </w:r>
      <w:r w:rsidR="004F0D56" w:rsidRPr="00DA1209">
        <w:rPr>
          <w:rFonts w:asciiTheme="majorBidi" w:hAnsiTheme="majorBidi" w:cstheme="majorBidi"/>
          <w:sz w:val="24"/>
          <w:szCs w:val="24"/>
        </w:rPr>
        <w:t>The Russian navy falls short of the US Navy in all categories, and were</w:t>
      </w:r>
      <w:r w:rsidR="00A73300" w:rsidRPr="00DA1209">
        <w:rPr>
          <w:rFonts w:asciiTheme="majorBidi" w:hAnsiTheme="majorBidi" w:cstheme="majorBidi"/>
          <w:sz w:val="24"/>
          <w:szCs w:val="24"/>
        </w:rPr>
        <w:t xml:space="preserve"> it not</w:t>
      </w:r>
      <w:r w:rsidR="004F0D56" w:rsidRPr="00DA1209">
        <w:rPr>
          <w:rFonts w:asciiTheme="majorBidi" w:hAnsiTheme="majorBidi" w:cstheme="majorBidi"/>
          <w:sz w:val="24"/>
          <w:szCs w:val="24"/>
        </w:rPr>
        <w:t xml:space="preserve"> for its nuclear weapons, it </w:t>
      </w:r>
      <w:r w:rsidR="00A73300" w:rsidRPr="00DA1209">
        <w:rPr>
          <w:rFonts w:asciiTheme="majorBidi" w:hAnsiTheme="majorBidi" w:cstheme="majorBidi"/>
          <w:sz w:val="24"/>
          <w:szCs w:val="24"/>
        </w:rPr>
        <w:t>would not</w:t>
      </w:r>
      <w:r w:rsidR="004F0D56" w:rsidRPr="00DA1209">
        <w:rPr>
          <w:rFonts w:asciiTheme="majorBidi" w:hAnsiTheme="majorBidi" w:cstheme="majorBidi"/>
          <w:sz w:val="24"/>
          <w:szCs w:val="24"/>
        </w:rPr>
        <w:t xml:space="preserve"> be perceived as such a severe threat. Even if Russia greatly increases its investment in</w:t>
      </w:r>
      <w:r w:rsidR="00A73300" w:rsidRPr="00DA1209">
        <w:rPr>
          <w:rFonts w:asciiTheme="majorBidi" w:hAnsiTheme="majorBidi" w:cstheme="majorBidi"/>
          <w:sz w:val="24"/>
          <w:szCs w:val="24"/>
        </w:rPr>
        <w:t xml:space="preserve"> building its</w:t>
      </w:r>
      <w:r w:rsidR="004F0D56" w:rsidRPr="00DA1209">
        <w:rPr>
          <w:rFonts w:asciiTheme="majorBidi" w:hAnsiTheme="majorBidi" w:cstheme="majorBidi"/>
          <w:sz w:val="24"/>
          <w:szCs w:val="24"/>
        </w:rPr>
        <w:t xml:space="preserve"> navy, it is unlikely to match the </w:t>
      </w:r>
      <w:r w:rsidR="00A73300" w:rsidRPr="00DA1209">
        <w:rPr>
          <w:rFonts w:asciiTheme="majorBidi" w:hAnsiTheme="majorBidi" w:cstheme="majorBidi"/>
          <w:sz w:val="24"/>
          <w:szCs w:val="24"/>
        </w:rPr>
        <w:t xml:space="preserve">United States’ </w:t>
      </w:r>
      <w:r w:rsidR="004F0D56" w:rsidRPr="00DA1209">
        <w:rPr>
          <w:rFonts w:asciiTheme="majorBidi" w:hAnsiTheme="majorBidi" w:cstheme="majorBidi"/>
          <w:sz w:val="24"/>
          <w:szCs w:val="24"/>
        </w:rPr>
        <w:t>capabilities</w:t>
      </w:r>
      <w:r w:rsidR="00A73300" w:rsidRPr="00DA1209">
        <w:rPr>
          <w:rFonts w:asciiTheme="majorBidi" w:hAnsiTheme="majorBidi" w:cstheme="majorBidi"/>
          <w:sz w:val="24"/>
          <w:szCs w:val="24"/>
        </w:rPr>
        <w:t xml:space="preserve"> nor those of</w:t>
      </w:r>
      <w:r w:rsidR="004F0D56" w:rsidRPr="00DA1209">
        <w:rPr>
          <w:rFonts w:asciiTheme="majorBidi" w:hAnsiTheme="majorBidi" w:cstheme="majorBidi"/>
          <w:sz w:val="24"/>
          <w:szCs w:val="24"/>
        </w:rPr>
        <w:t xml:space="preserve"> China, </w:t>
      </w:r>
      <w:r w:rsidR="00A73300" w:rsidRPr="00DA1209">
        <w:rPr>
          <w:rFonts w:asciiTheme="majorBidi" w:hAnsiTheme="majorBidi" w:cstheme="majorBidi"/>
          <w:sz w:val="24"/>
          <w:szCs w:val="24"/>
        </w:rPr>
        <w:t>which is</w:t>
      </w:r>
      <w:r w:rsidR="004F0D56" w:rsidRPr="00DA1209">
        <w:rPr>
          <w:rFonts w:asciiTheme="majorBidi" w:hAnsiTheme="majorBidi" w:cstheme="majorBidi"/>
          <w:sz w:val="24"/>
          <w:szCs w:val="24"/>
        </w:rPr>
        <w:t xml:space="preserve"> rapidly introducing advanced military </w:t>
      </w:r>
      <w:r w:rsidR="00A73300" w:rsidRPr="00DA1209">
        <w:rPr>
          <w:rFonts w:asciiTheme="majorBidi" w:hAnsiTheme="majorBidi" w:cstheme="majorBidi"/>
          <w:sz w:val="24"/>
          <w:szCs w:val="24"/>
        </w:rPr>
        <w:t>vessels</w:t>
      </w:r>
      <w:r w:rsidR="004F0D56" w:rsidRPr="00DA1209">
        <w:rPr>
          <w:rFonts w:asciiTheme="majorBidi" w:hAnsiTheme="majorBidi" w:cstheme="majorBidi"/>
          <w:sz w:val="24"/>
          <w:szCs w:val="24"/>
        </w:rPr>
        <w:t xml:space="preserve"> at a </w:t>
      </w:r>
      <w:r w:rsidR="00A73300" w:rsidRPr="00DA1209">
        <w:rPr>
          <w:rFonts w:asciiTheme="majorBidi" w:hAnsiTheme="majorBidi" w:cstheme="majorBidi"/>
          <w:sz w:val="24"/>
          <w:szCs w:val="24"/>
        </w:rPr>
        <w:t>rate</w:t>
      </w:r>
      <w:r w:rsidR="004F0D56" w:rsidRPr="00DA1209">
        <w:rPr>
          <w:rFonts w:asciiTheme="majorBidi" w:hAnsiTheme="majorBidi" w:cstheme="majorBidi"/>
          <w:sz w:val="24"/>
          <w:szCs w:val="24"/>
        </w:rPr>
        <w:t xml:space="preserve"> </w:t>
      </w:r>
      <w:r w:rsidR="00A73300" w:rsidRPr="00DA1209">
        <w:rPr>
          <w:rFonts w:asciiTheme="majorBidi" w:hAnsiTheme="majorBidi" w:cstheme="majorBidi"/>
          <w:sz w:val="24"/>
          <w:szCs w:val="24"/>
        </w:rPr>
        <w:t>unparalleled</w:t>
      </w:r>
      <w:r w:rsidR="004F0D56" w:rsidRPr="00DA1209">
        <w:rPr>
          <w:rFonts w:asciiTheme="majorBidi" w:hAnsiTheme="majorBidi" w:cstheme="majorBidi"/>
          <w:sz w:val="24"/>
          <w:szCs w:val="24"/>
        </w:rPr>
        <w:t xml:space="preserve"> by any other country in the world.</w:t>
      </w:r>
    </w:p>
    <w:p w:rsidR="00A73300" w:rsidRPr="00DA1209" w:rsidRDefault="00EA2041" w:rsidP="006D152A">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Nevertheless, in our region, the gap between Russian aspirations and achievements may prove to be narrower due to Russia’s bases in Syria, the geographic proximity, and the fact that the Mediterranean is considered “green water.” Israel’s </w:t>
      </w:r>
      <w:r w:rsidR="006D152A">
        <w:rPr>
          <w:rFonts w:asciiTheme="majorBidi" w:hAnsiTheme="majorBidi" w:cstheme="majorBidi"/>
          <w:sz w:val="24"/>
          <w:szCs w:val="24"/>
        </w:rPr>
        <w:t>maritime</w:t>
      </w:r>
      <w:r w:rsidRPr="00DA1209">
        <w:rPr>
          <w:rFonts w:asciiTheme="majorBidi" w:hAnsiTheme="majorBidi" w:cstheme="majorBidi"/>
          <w:sz w:val="24"/>
          <w:szCs w:val="24"/>
        </w:rPr>
        <w:t xml:space="preserve"> activity, which is more closely coordinated with the United States than </w:t>
      </w:r>
      <w:r w:rsidR="00E711CC" w:rsidRPr="00DA1209">
        <w:rPr>
          <w:rFonts w:asciiTheme="majorBidi" w:hAnsiTheme="majorBidi" w:cstheme="majorBidi"/>
          <w:sz w:val="24"/>
          <w:szCs w:val="24"/>
        </w:rPr>
        <w:t xml:space="preserve">it has been </w:t>
      </w:r>
      <w:r w:rsidRPr="00DA1209">
        <w:rPr>
          <w:rFonts w:asciiTheme="majorBidi" w:hAnsiTheme="majorBidi" w:cstheme="majorBidi"/>
          <w:sz w:val="24"/>
          <w:szCs w:val="24"/>
        </w:rPr>
        <w:t xml:space="preserve">in the past, will need to take into account operational constraints (preventing conflict) and </w:t>
      </w:r>
      <w:r w:rsidR="00E711CC" w:rsidRPr="00DA1209">
        <w:rPr>
          <w:rFonts w:asciiTheme="majorBidi" w:hAnsiTheme="majorBidi" w:cstheme="majorBidi"/>
          <w:sz w:val="24"/>
          <w:szCs w:val="24"/>
        </w:rPr>
        <w:t xml:space="preserve">Russia’s </w:t>
      </w:r>
      <w:r w:rsidRPr="00DA1209">
        <w:rPr>
          <w:rFonts w:asciiTheme="majorBidi" w:hAnsiTheme="majorBidi" w:cstheme="majorBidi"/>
          <w:sz w:val="24"/>
          <w:szCs w:val="24"/>
        </w:rPr>
        <w:t>advanced intelligence capabilities, which are likely to impact Israel</w:t>
      </w:r>
      <w:r w:rsidR="0024598B" w:rsidRPr="00DA1209">
        <w:rPr>
          <w:rFonts w:asciiTheme="majorBidi" w:hAnsiTheme="majorBidi" w:cstheme="majorBidi"/>
          <w:sz w:val="24"/>
          <w:szCs w:val="24"/>
        </w:rPr>
        <w:t>’</w:t>
      </w:r>
      <w:r w:rsidRPr="00DA1209">
        <w:rPr>
          <w:rFonts w:asciiTheme="majorBidi" w:hAnsiTheme="majorBidi" w:cstheme="majorBidi"/>
          <w:sz w:val="24"/>
          <w:szCs w:val="24"/>
        </w:rPr>
        <w:t xml:space="preserve">s freedom </w:t>
      </w:r>
      <w:r w:rsidR="00E711CC" w:rsidRPr="00DA1209">
        <w:rPr>
          <w:rFonts w:asciiTheme="majorBidi" w:hAnsiTheme="majorBidi" w:cstheme="majorBidi"/>
          <w:sz w:val="24"/>
          <w:szCs w:val="24"/>
        </w:rPr>
        <w:t xml:space="preserve">of </w:t>
      </w:r>
      <w:r w:rsidR="006D152A">
        <w:rPr>
          <w:rFonts w:asciiTheme="majorBidi" w:hAnsiTheme="majorBidi" w:cstheme="majorBidi"/>
          <w:sz w:val="24"/>
          <w:szCs w:val="24"/>
        </w:rPr>
        <w:t>operation</w:t>
      </w:r>
      <w:r w:rsidRPr="00DA1209">
        <w:rPr>
          <w:rFonts w:asciiTheme="majorBidi" w:hAnsiTheme="majorBidi" w:cstheme="majorBidi"/>
          <w:sz w:val="24"/>
          <w:szCs w:val="24"/>
        </w:rPr>
        <w:t>, especially in the Eastern Mediterranean</w:t>
      </w:r>
      <w:r w:rsidR="006D152A">
        <w:rPr>
          <w:rFonts w:asciiTheme="majorBidi" w:hAnsiTheme="majorBidi" w:cstheme="majorBidi"/>
          <w:sz w:val="24"/>
          <w:szCs w:val="24"/>
        </w:rPr>
        <w:t xml:space="preserve"> Sea</w:t>
      </w:r>
      <w:r w:rsidRPr="00DA1209">
        <w:rPr>
          <w:rFonts w:asciiTheme="majorBidi" w:hAnsiTheme="majorBidi" w:cstheme="majorBidi"/>
          <w:sz w:val="24"/>
          <w:szCs w:val="24"/>
        </w:rPr>
        <w:t xml:space="preserve">. These challenges may intensify if Russian-Iranian relations </w:t>
      </w:r>
      <w:r w:rsidR="0024598B" w:rsidRPr="00DA1209">
        <w:rPr>
          <w:rFonts w:asciiTheme="majorBidi" w:hAnsiTheme="majorBidi" w:cstheme="majorBidi"/>
          <w:sz w:val="24"/>
          <w:szCs w:val="24"/>
        </w:rPr>
        <w:t>grow stronger</w:t>
      </w:r>
      <w:r w:rsidRPr="00DA1209">
        <w:rPr>
          <w:rFonts w:asciiTheme="majorBidi" w:hAnsiTheme="majorBidi" w:cstheme="majorBidi"/>
          <w:sz w:val="24"/>
          <w:szCs w:val="24"/>
        </w:rPr>
        <w:t>, and as a result, Russia may intentionally work to restrict Israel</w:t>
      </w:r>
      <w:r w:rsidR="0024598B" w:rsidRPr="00DA1209">
        <w:rPr>
          <w:rFonts w:asciiTheme="majorBidi" w:hAnsiTheme="majorBidi" w:cstheme="majorBidi"/>
          <w:sz w:val="24"/>
          <w:szCs w:val="24"/>
        </w:rPr>
        <w:t>’</w:t>
      </w:r>
      <w:r w:rsidRPr="00DA1209">
        <w:rPr>
          <w:rFonts w:asciiTheme="majorBidi" w:hAnsiTheme="majorBidi" w:cstheme="majorBidi"/>
          <w:sz w:val="24"/>
          <w:szCs w:val="24"/>
        </w:rPr>
        <w:t xml:space="preserve">s </w:t>
      </w:r>
      <w:r w:rsidR="00E711CC" w:rsidRPr="00DA1209">
        <w:rPr>
          <w:rFonts w:asciiTheme="majorBidi" w:hAnsiTheme="majorBidi" w:cstheme="majorBidi"/>
          <w:sz w:val="24"/>
          <w:szCs w:val="24"/>
        </w:rPr>
        <w:t>actions</w:t>
      </w:r>
      <w:r w:rsidRPr="00DA1209">
        <w:rPr>
          <w:rFonts w:asciiTheme="majorBidi" w:hAnsiTheme="majorBidi" w:cstheme="majorBidi"/>
          <w:sz w:val="24"/>
          <w:szCs w:val="24"/>
        </w:rPr>
        <w:t>, including in the</w:t>
      </w:r>
      <w:r w:rsidR="0053301D" w:rsidRPr="00DA1209">
        <w:rPr>
          <w:rFonts w:asciiTheme="majorBidi" w:hAnsiTheme="majorBidi" w:cstheme="majorBidi"/>
          <w:sz w:val="24"/>
          <w:szCs w:val="24"/>
        </w:rPr>
        <w:t xml:space="preserve"> context of the</w:t>
      </w:r>
      <w:r w:rsidRPr="00DA1209">
        <w:rPr>
          <w:rFonts w:asciiTheme="majorBidi" w:hAnsiTheme="majorBidi" w:cstheme="majorBidi"/>
          <w:sz w:val="24"/>
          <w:szCs w:val="24"/>
        </w:rPr>
        <w:t xml:space="preserve"> </w:t>
      </w:r>
      <w:r w:rsidR="0024598B" w:rsidRPr="00DA1209">
        <w:rPr>
          <w:rFonts w:asciiTheme="majorBidi" w:hAnsiTheme="majorBidi" w:cstheme="majorBidi"/>
          <w:sz w:val="24"/>
          <w:szCs w:val="24"/>
        </w:rPr>
        <w:t>“War between the Wars”</w:t>
      </w:r>
      <w:r w:rsidRPr="00DA1209">
        <w:rPr>
          <w:rFonts w:asciiTheme="majorBidi" w:hAnsiTheme="majorBidi" w:cstheme="majorBidi"/>
          <w:sz w:val="24"/>
          <w:szCs w:val="24"/>
        </w:rPr>
        <w:t xml:space="preserve"> </w:t>
      </w:r>
      <w:r w:rsidR="00E711CC" w:rsidRPr="00DA1209">
        <w:rPr>
          <w:rFonts w:asciiTheme="majorBidi" w:hAnsiTheme="majorBidi" w:cstheme="majorBidi"/>
          <w:sz w:val="24"/>
          <w:szCs w:val="24"/>
        </w:rPr>
        <w:t xml:space="preserve">taking place </w:t>
      </w:r>
      <w:r w:rsidRPr="00DA1209">
        <w:rPr>
          <w:rFonts w:asciiTheme="majorBidi" w:hAnsiTheme="majorBidi" w:cstheme="majorBidi"/>
          <w:sz w:val="24"/>
          <w:szCs w:val="24"/>
        </w:rPr>
        <w:t>in Syria.</w:t>
      </w:r>
      <w:r w:rsidR="0044736B" w:rsidRPr="00DA1209">
        <w:rPr>
          <w:rStyle w:val="FootnoteReference"/>
          <w:rFonts w:asciiTheme="majorBidi" w:hAnsiTheme="majorBidi" w:cstheme="majorBidi"/>
          <w:sz w:val="24"/>
          <w:szCs w:val="24"/>
        </w:rPr>
        <w:footnoteReference w:id="5"/>
      </w:r>
    </w:p>
    <w:p w:rsidR="00E711CC" w:rsidRPr="00DA1209" w:rsidRDefault="0053301D" w:rsidP="00E711CC">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t>The Russian Navy’s Force Buildup</w:t>
      </w:r>
    </w:p>
    <w:p w:rsidR="008C24D0" w:rsidRPr="00DA1209" w:rsidRDefault="00A373F8" w:rsidP="00A373F8">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Since Putin came to power, he has invested significant resources in restoring Russia’s military potential, which was severely damaged following the collapse of the Soviet Union. As part of this effort, he has focused on rebuilding the Russian Navy. At the same time, Russian commercial companies have expanded their activities in the field of offshore drilling, laying underwater gas pipelines, and developing the Arctic region.</w:t>
      </w:r>
    </w:p>
    <w:p w:rsidR="00A373F8" w:rsidRPr="00DA1209" w:rsidRDefault="00A373F8" w:rsidP="00037EF2">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Despite ambitious national plans and significant financial investment, many problems remain that limit Russia’s development as a maritime power</w:t>
      </w:r>
      <w:r w:rsidR="005A3D55" w:rsidRPr="00DA1209">
        <w:rPr>
          <w:rFonts w:asciiTheme="majorBidi" w:hAnsiTheme="majorBidi" w:cstheme="majorBidi"/>
          <w:sz w:val="24"/>
          <w:szCs w:val="24"/>
        </w:rPr>
        <w:t>, and some have even become more acute</w:t>
      </w:r>
      <w:r w:rsidRPr="00DA1209">
        <w:rPr>
          <w:rFonts w:asciiTheme="majorBidi" w:hAnsiTheme="majorBidi" w:cstheme="majorBidi"/>
          <w:sz w:val="24"/>
          <w:szCs w:val="24"/>
        </w:rPr>
        <w:t xml:space="preserve">. Both the military and civilian industries in Russia suffer from a lack of technological expertise, production infrastructure, and advanced human resources in many areas. For example, since the collapse of the Soviet Union, Russia has struggled to maintain its </w:t>
      </w:r>
      <w:r w:rsidR="006D152A">
        <w:rPr>
          <w:rFonts w:asciiTheme="majorBidi" w:hAnsiTheme="majorBidi" w:cstheme="majorBidi"/>
          <w:sz w:val="24"/>
          <w:szCs w:val="24"/>
        </w:rPr>
        <w:t>only</w:t>
      </w:r>
      <w:r w:rsidR="005A3D55" w:rsidRPr="00DA1209">
        <w:rPr>
          <w:rFonts w:asciiTheme="majorBidi" w:hAnsiTheme="majorBidi" w:cstheme="majorBidi"/>
          <w:sz w:val="24"/>
          <w:szCs w:val="24"/>
        </w:rPr>
        <w:t xml:space="preserve"> </w:t>
      </w:r>
      <w:r w:rsidRPr="00DA1209">
        <w:rPr>
          <w:rFonts w:asciiTheme="majorBidi" w:hAnsiTheme="majorBidi" w:cstheme="majorBidi"/>
          <w:sz w:val="24"/>
          <w:szCs w:val="24"/>
        </w:rPr>
        <w:t>aircraft</w:t>
      </w:r>
      <w:r w:rsidR="005A3D55" w:rsidRPr="00DA1209">
        <w:rPr>
          <w:rFonts w:asciiTheme="majorBidi" w:hAnsiTheme="majorBidi" w:cstheme="majorBidi"/>
          <w:sz w:val="24"/>
          <w:szCs w:val="24"/>
        </w:rPr>
        <w:t xml:space="preserve"> carrier</w:t>
      </w:r>
      <w:r w:rsidR="00037EF2">
        <w:rPr>
          <w:rFonts w:asciiTheme="majorBidi" w:hAnsiTheme="majorBidi" w:cstheme="majorBidi"/>
          <w:sz w:val="24"/>
          <w:szCs w:val="24"/>
        </w:rPr>
        <w:t>, which is obviously outdated</w:t>
      </w:r>
      <w:r w:rsidRPr="00DA1209">
        <w:rPr>
          <w:rFonts w:asciiTheme="majorBidi" w:hAnsiTheme="majorBidi" w:cstheme="majorBidi"/>
          <w:sz w:val="24"/>
          <w:szCs w:val="24"/>
        </w:rPr>
        <w:t xml:space="preserve">. After the sinking of the </w:t>
      </w:r>
      <w:r w:rsidR="005A3D55" w:rsidRPr="00DA1209">
        <w:rPr>
          <w:rFonts w:asciiTheme="majorBidi" w:hAnsiTheme="majorBidi" w:cstheme="majorBidi"/>
          <w:sz w:val="24"/>
          <w:szCs w:val="24"/>
        </w:rPr>
        <w:t>Moskva</w:t>
      </w:r>
      <w:r w:rsidRPr="00DA1209">
        <w:rPr>
          <w:rFonts w:asciiTheme="majorBidi" w:hAnsiTheme="majorBidi" w:cstheme="majorBidi"/>
          <w:sz w:val="24"/>
          <w:szCs w:val="24"/>
        </w:rPr>
        <w:t xml:space="preserve"> cruiser in the war in Ukraine, Russia has</w:t>
      </w:r>
      <w:r w:rsidR="005A3D55" w:rsidRPr="00DA1209">
        <w:rPr>
          <w:rFonts w:asciiTheme="majorBidi" w:hAnsiTheme="majorBidi" w:cstheme="majorBidi"/>
          <w:sz w:val="24"/>
          <w:szCs w:val="24"/>
        </w:rPr>
        <w:t xml:space="preserve"> only</w:t>
      </w:r>
      <w:r w:rsidRPr="00DA1209">
        <w:rPr>
          <w:rFonts w:asciiTheme="majorBidi" w:hAnsiTheme="majorBidi" w:cstheme="majorBidi"/>
          <w:sz w:val="24"/>
          <w:szCs w:val="24"/>
        </w:rPr>
        <w:t xml:space="preserve"> four ships that can be classified as cruisers/combat </w:t>
      </w:r>
      <w:r w:rsidR="005A3D55" w:rsidRPr="00DA1209">
        <w:rPr>
          <w:rFonts w:asciiTheme="majorBidi" w:hAnsiTheme="majorBidi" w:cstheme="majorBidi"/>
          <w:sz w:val="24"/>
          <w:szCs w:val="24"/>
        </w:rPr>
        <w:t>cruisers</w:t>
      </w:r>
      <w:r w:rsidRPr="00DA1209">
        <w:rPr>
          <w:rFonts w:asciiTheme="majorBidi" w:hAnsiTheme="majorBidi" w:cstheme="majorBidi"/>
          <w:sz w:val="24"/>
          <w:szCs w:val="24"/>
        </w:rPr>
        <w:t xml:space="preserve"> and about ten destroyers. All of these ships were either launched or under construction during the Soviet era, and Russia lacks the ability to build new large ships.</w:t>
      </w:r>
    </w:p>
    <w:p w:rsidR="00A373F8" w:rsidRPr="00DA1209" w:rsidRDefault="005A3D55" w:rsidP="006D513E">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There is speculation that the Russian </w:t>
      </w:r>
      <w:r w:rsidR="00537B76" w:rsidRPr="00DA1209">
        <w:rPr>
          <w:rFonts w:asciiTheme="majorBidi" w:hAnsiTheme="majorBidi" w:cstheme="majorBidi"/>
          <w:sz w:val="24"/>
          <w:szCs w:val="24"/>
        </w:rPr>
        <w:t>N</w:t>
      </w:r>
      <w:r w:rsidRPr="00DA1209">
        <w:rPr>
          <w:rFonts w:asciiTheme="majorBidi" w:hAnsiTheme="majorBidi" w:cstheme="majorBidi"/>
          <w:sz w:val="24"/>
          <w:szCs w:val="24"/>
        </w:rPr>
        <w:t>avy</w:t>
      </w:r>
      <w:r w:rsidR="00537B76" w:rsidRPr="00DA1209">
        <w:rPr>
          <w:rFonts w:asciiTheme="majorBidi" w:hAnsiTheme="majorBidi" w:cstheme="majorBidi"/>
          <w:sz w:val="24"/>
          <w:szCs w:val="24"/>
        </w:rPr>
        <w:t>’</w:t>
      </w:r>
      <w:r w:rsidRPr="00DA1209">
        <w:rPr>
          <w:rFonts w:asciiTheme="majorBidi" w:hAnsiTheme="majorBidi" w:cstheme="majorBidi"/>
          <w:sz w:val="24"/>
          <w:szCs w:val="24"/>
        </w:rPr>
        <w:t xml:space="preserve">s </w:t>
      </w:r>
      <w:r w:rsidR="00537B76" w:rsidRPr="00DA1209">
        <w:rPr>
          <w:rFonts w:asciiTheme="majorBidi" w:hAnsiTheme="majorBidi" w:cstheme="majorBidi"/>
          <w:sz w:val="24"/>
          <w:szCs w:val="24"/>
        </w:rPr>
        <w:t>force buildup</w:t>
      </w:r>
      <w:r w:rsidRPr="00DA1209">
        <w:rPr>
          <w:rFonts w:asciiTheme="majorBidi" w:hAnsiTheme="majorBidi" w:cstheme="majorBidi"/>
          <w:sz w:val="24"/>
          <w:szCs w:val="24"/>
        </w:rPr>
        <w:t xml:space="preserve"> plan will </w:t>
      </w:r>
      <w:r w:rsidR="00537B76" w:rsidRPr="00DA1209">
        <w:rPr>
          <w:rFonts w:asciiTheme="majorBidi" w:hAnsiTheme="majorBidi" w:cstheme="majorBidi"/>
          <w:sz w:val="24"/>
          <w:szCs w:val="24"/>
        </w:rPr>
        <w:t>be modified</w:t>
      </w:r>
      <w:r w:rsidRPr="00DA1209">
        <w:rPr>
          <w:rFonts w:asciiTheme="majorBidi" w:hAnsiTheme="majorBidi" w:cstheme="majorBidi"/>
          <w:sz w:val="24"/>
          <w:szCs w:val="24"/>
        </w:rPr>
        <w:t xml:space="preserve"> </w:t>
      </w:r>
      <w:r w:rsidR="00537B76" w:rsidRPr="00DA1209">
        <w:rPr>
          <w:rFonts w:asciiTheme="majorBidi" w:hAnsiTheme="majorBidi" w:cstheme="majorBidi"/>
          <w:sz w:val="24"/>
          <w:szCs w:val="24"/>
        </w:rPr>
        <w:t>after President Putin</w:t>
      </w:r>
      <w:r w:rsidRPr="00DA1209">
        <w:rPr>
          <w:rFonts w:asciiTheme="majorBidi" w:hAnsiTheme="majorBidi" w:cstheme="majorBidi"/>
          <w:sz w:val="24"/>
          <w:szCs w:val="24"/>
        </w:rPr>
        <w:t xml:space="preserve"> approv</w:t>
      </w:r>
      <w:r w:rsidR="00537B76" w:rsidRPr="00DA1209">
        <w:rPr>
          <w:rFonts w:asciiTheme="majorBidi" w:hAnsiTheme="majorBidi" w:cstheme="majorBidi"/>
          <w:sz w:val="24"/>
          <w:szCs w:val="24"/>
        </w:rPr>
        <w:t>es</w:t>
      </w:r>
      <w:r w:rsidRPr="00DA1209">
        <w:rPr>
          <w:rFonts w:asciiTheme="majorBidi" w:hAnsiTheme="majorBidi" w:cstheme="majorBidi"/>
          <w:sz w:val="24"/>
          <w:szCs w:val="24"/>
        </w:rPr>
        <w:t xml:space="preserve"> the Navy Doctrine and Russian Navy</w:t>
      </w:r>
      <w:r w:rsidR="00537B76" w:rsidRPr="00DA1209">
        <w:rPr>
          <w:rFonts w:asciiTheme="majorBidi" w:hAnsiTheme="majorBidi" w:cstheme="majorBidi"/>
          <w:sz w:val="24"/>
          <w:szCs w:val="24"/>
        </w:rPr>
        <w:t xml:space="preserve"> Regulations </w:t>
      </w:r>
      <w:r w:rsidRPr="00DA1209">
        <w:rPr>
          <w:rFonts w:asciiTheme="majorBidi" w:hAnsiTheme="majorBidi" w:cstheme="majorBidi"/>
          <w:sz w:val="24"/>
          <w:szCs w:val="24"/>
        </w:rPr>
        <w:t>on Navy Day,</w:t>
      </w:r>
      <w:r w:rsidR="00537B76" w:rsidRPr="00DA1209">
        <w:rPr>
          <w:rFonts w:asciiTheme="majorBidi" w:hAnsiTheme="majorBidi" w:cstheme="majorBidi"/>
          <w:sz w:val="24"/>
          <w:szCs w:val="24"/>
        </w:rPr>
        <w:t xml:space="preserve"> on</w:t>
      </w:r>
      <w:r w:rsidRPr="00DA1209">
        <w:rPr>
          <w:rFonts w:asciiTheme="majorBidi" w:hAnsiTheme="majorBidi" w:cstheme="majorBidi"/>
          <w:sz w:val="24"/>
          <w:szCs w:val="24"/>
        </w:rPr>
        <w:t xml:space="preserve"> July 31, 2022.</w:t>
      </w:r>
      <w:r w:rsidR="00537B76" w:rsidRPr="00DA1209">
        <w:rPr>
          <w:rStyle w:val="FootnoteReference"/>
          <w:rFonts w:asciiTheme="majorBidi" w:hAnsiTheme="majorBidi" w:cstheme="majorBidi"/>
          <w:sz w:val="24"/>
          <w:szCs w:val="24"/>
        </w:rPr>
        <w:footnoteReference w:id="6"/>
      </w:r>
      <w:r w:rsidRPr="00DA1209">
        <w:rPr>
          <w:rFonts w:asciiTheme="majorBidi" w:hAnsiTheme="majorBidi" w:cstheme="majorBidi"/>
          <w:sz w:val="24"/>
          <w:szCs w:val="24"/>
        </w:rPr>
        <w:t xml:space="preserve"> Due to the cooling of relations between Russia and the West, several European commercial companies have refused to supply diesel engines and </w:t>
      </w:r>
      <w:r w:rsidR="006D513E" w:rsidRPr="00DA1209">
        <w:rPr>
          <w:rFonts w:asciiTheme="majorBidi" w:hAnsiTheme="majorBidi" w:cstheme="majorBidi"/>
          <w:sz w:val="24"/>
          <w:szCs w:val="24"/>
        </w:rPr>
        <w:t>shipborne</w:t>
      </w:r>
      <w:r w:rsidRPr="00DA1209">
        <w:rPr>
          <w:rFonts w:asciiTheme="majorBidi" w:hAnsiTheme="majorBidi" w:cstheme="majorBidi"/>
          <w:sz w:val="24"/>
          <w:szCs w:val="24"/>
        </w:rPr>
        <w:t xml:space="preserve"> equipment </w:t>
      </w:r>
      <w:r w:rsidR="006D513E" w:rsidRPr="00DA1209">
        <w:rPr>
          <w:rFonts w:asciiTheme="majorBidi" w:hAnsiTheme="majorBidi" w:cstheme="majorBidi"/>
          <w:sz w:val="24"/>
          <w:szCs w:val="24"/>
        </w:rPr>
        <w:t>un</w:t>
      </w:r>
      <w:r w:rsidRPr="00DA1209">
        <w:rPr>
          <w:rFonts w:asciiTheme="majorBidi" w:hAnsiTheme="majorBidi" w:cstheme="majorBidi"/>
          <w:sz w:val="24"/>
          <w:szCs w:val="24"/>
        </w:rPr>
        <w:t xml:space="preserve">der contracts that were </w:t>
      </w:r>
      <w:r w:rsidR="009E7AD5" w:rsidRPr="00DA1209">
        <w:rPr>
          <w:rFonts w:asciiTheme="majorBidi" w:hAnsiTheme="majorBidi" w:cstheme="majorBidi"/>
          <w:sz w:val="24"/>
          <w:szCs w:val="24"/>
        </w:rPr>
        <w:t>signed prior to</w:t>
      </w:r>
      <w:r w:rsidRPr="00DA1209">
        <w:rPr>
          <w:rFonts w:asciiTheme="majorBidi" w:hAnsiTheme="majorBidi" w:cstheme="majorBidi"/>
          <w:sz w:val="24"/>
          <w:szCs w:val="24"/>
        </w:rPr>
        <w:t xml:space="preserve"> the conflict between Russia and Ukraine.</w:t>
      </w:r>
    </w:p>
    <w:p w:rsidR="004D30AE" w:rsidRPr="00DA1209" w:rsidRDefault="0046590B" w:rsidP="007458C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Russian Navy </w:t>
      </w:r>
      <w:r w:rsidR="004D350E" w:rsidRPr="00DA1209">
        <w:rPr>
          <w:rFonts w:asciiTheme="majorBidi" w:hAnsiTheme="majorBidi" w:cstheme="majorBidi"/>
          <w:sz w:val="24"/>
          <w:szCs w:val="24"/>
        </w:rPr>
        <w:t xml:space="preserve">Commander </w:t>
      </w:r>
      <w:r w:rsidRPr="00DA1209">
        <w:rPr>
          <w:rFonts w:asciiTheme="majorBidi" w:hAnsiTheme="majorBidi" w:cstheme="majorBidi"/>
          <w:sz w:val="24"/>
          <w:szCs w:val="24"/>
        </w:rPr>
        <w:t xml:space="preserve">Nikolay </w:t>
      </w:r>
      <w:proofErr w:type="spellStart"/>
      <w:r w:rsidRPr="00DA1209">
        <w:rPr>
          <w:rFonts w:asciiTheme="majorBidi" w:hAnsiTheme="majorBidi" w:cstheme="majorBidi"/>
          <w:sz w:val="24"/>
          <w:szCs w:val="24"/>
        </w:rPr>
        <w:t>Yevmenov</w:t>
      </w:r>
      <w:proofErr w:type="spellEnd"/>
      <w:r w:rsidRPr="00DA1209">
        <w:rPr>
          <w:rFonts w:asciiTheme="majorBidi" w:hAnsiTheme="majorBidi" w:cstheme="majorBidi"/>
          <w:sz w:val="24"/>
          <w:szCs w:val="24"/>
        </w:rPr>
        <w:t xml:space="preserve"> announced in early June 2022 that during 2022, the Russian Navy would receive 46 new warships and auxiliary vessels. </w:t>
      </w:r>
      <w:proofErr w:type="spellStart"/>
      <w:r w:rsidRPr="00DA1209">
        <w:rPr>
          <w:rFonts w:asciiTheme="majorBidi" w:hAnsiTheme="majorBidi" w:cstheme="majorBidi"/>
          <w:sz w:val="24"/>
          <w:szCs w:val="24"/>
        </w:rPr>
        <w:t>Yevmenov</w:t>
      </w:r>
      <w:proofErr w:type="spellEnd"/>
      <w:r w:rsidRPr="00DA1209">
        <w:rPr>
          <w:rFonts w:asciiTheme="majorBidi" w:hAnsiTheme="majorBidi" w:cstheme="majorBidi"/>
          <w:sz w:val="24"/>
          <w:szCs w:val="24"/>
        </w:rPr>
        <w:t xml:space="preserve"> noted at the keel-laying ceremony for two diesel-electric submarines held in St. Petersburg that the global military-political situation requires Russia to maintain a strong and balanced fleet. </w:t>
      </w:r>
      <w:proofErr w:type="spellStart"/>
      <w:r w:rsidRPr="00DA1209">
        <w:rPr>
          <w:rFonts w:asciiTheme="majorBidi" w:hAnsiTheme="majorBidi" w:cstheme="majorBidi"/>
          <w:sz w:val="24"/>
          <w:szCs w:val="24"/>
        </w:rPr>
        <w:t>Yevmenov</w:t>
      </w:r>
      <w:proofErr w:type="spellEnd"/>
      <w:r w:rsidRPr="00DA1209">
        <w:rPr>
          <w:rFonts w:asciiTheme="majorBidi" w:hAnsiTheme="majorBidi" w:cstheme="majorBidi"/>
          <w:sz w:val="24"/>
          <w:szCs w:val="24"/>
        </w:rPr>
        <w:t xml:space="preserve"> reiterated President Putin’s desire for the Russian Navy to maintain a ratio of at least 70% modern ships in its </w:t>
      </w:r>
      <w:r w:rsidR="00840908" w:rsidRPr="00DA1209">
        <w:rPr>
          <w:rFonts w:asciiTheme="majorBidi" w:hAnsiTheme="majorBidi" w:cstheme="majorBidi"/>
          <w:sz w:val="24"/>
          <w:szCs w:val="24"/>
        </w:rPr>
        <w:t>order of battle</w:t>
      </w:r>
      <w:r w:rsidRPr="00DA1209">
        <w:rPr>
          <w:rFonts w:asciiTheme="majorBidi" w:hAnsiTheme="majorBidi" w:cstheme="majorBidi"/>
          <w:sz w:val="24"/>
          <w:szCs w:val="24"/>
        </w:rPr>
        <w:t>.</w:t>
      </w:r>
      <w:r w:rsidR="00840908" w:rsidRPr="00DA1209">
        <w:rPr>
          <w:rStyle w:val="FootnoteReference"/>
          <w:rFonts w:asciiTheme="majorBidi" w:hAnsiTheme="majorBidi" w:cstheme="majorBidi"/>
          <w:sz w:val="24"/>
          <w:szCs w:val="24"/>
        </w:rPr>
        <w:footnoteReference w:id="7"/>
      </w:r>
      <w:r w:rsidRPr="00DA1209">
        <w:rPr>
          <w:rFonts w:asciiTheme="majorBidi" w:hAnsiTheme="majorBidi" w:cstheme="majorBidi"/>
          <w:sz w:val="24"/>
          <w:szCs w:val="24"/>
        </w:rPr>
        <w:t xml:space="preserve"> This month, keels were laid for six new vessels for the Russian Navy, including two Lada-class conventional</w:t>
      </w:r>
      <w:r w:rsidR="00094D04" w:rsidRPr="00DA1209">
        <w:rPr>
          <w:rFonts w:asciiTheme="majorBidi" w:hAnsiTheme="majorBidi" w:cstheme="majorBidi"/>
          <w:sz w:val="24"/>
          <w:szCs w:val="24"/>
        </w:rPr>
        <w:t>ly-powered</w:t>
      </w:r>
      <w:r w:rsidRPr="00DA1209">
        <w:rPr>
          <w:rFonts w:asciiTheme="majorBidi" w:hAnsiTheme="majorBidi" w:cstheme="majorBidi"/>
          <w:sz w:val="24"/>
          <w:szCs w:val="24"/>
        </w:rPr>
        <w:t xml:space="preserve"> submarines being built at the Admiralty Shipyards, two research vessels at the </w:t>
      </w:r>
      <w:proofErr w:type="spellStart"/>
      <w:r w:rsidRPr="00DA1209">
        <w:rPr>
          <w:rFonts w:asciiTheme="majorBidi" w:hAnsiTheme="majorBidi" w:cstheme="majorBidi"/>
          <w:sz w:val="24"/>
          <w:szCs w:val="24"/>
        </w:rPr>
        <w:t>Zelenodolsk</w:t>
      </w:r>
      <w:proofErr w:type="spellEnd"/>
      <w:r w:rsidRPr="00DA1209">
        <w:rPr>
          <w:rFonts w:asciiTheme="majorBidi" w:hAnsiTheme="majorBidi" w:cstheme="majorBidi"/>
          <w:sz w:val="24"/>
          <w:szCs w:val="24"/>
        </w:rPr>
        <w:t xml:space="preserve"> Shipyard, one </w:t>
      </w:r>
      <w:proofErr w:type="spellStart"/>
      <w:r w:rsidRPr="00DA1209">
        <w:rPr>
          <w:rFonts w:asciiTheme="majorBidi" w:hAnsiTheme="majorBidi" w:cstheme="majorBidi"/>
          <w:sz w:val="24"/>
          <w:szCs w:val="24"/>
        </w:rPr>
        <w:t>Alexandrit</w:t>
      </w:r>
      <w:proofErr w:type="spellEnd"/>
      <w:r w:rsidRPr="00DA1209">
        <w:rPr>
          <w:rFonts w:asciiTheme="majorBidi" w:hAnsiTheme="majorBidi" w:cstheme="majorBidi"/>
          <w:sz w:val="24"/>
          <w:szCs w:val="24"/>
        </w:rPr>
        <w:t xml:space="preserve">-class minesweeper at the St. Petersburg shipyard, and a </w:t>
      </w:r>
      <w:proofErr w:type="spellStart"/>
      <w:r w:rsidRPr="00DA1209">
        <w:rPr>
          <w:rFonts w:asciiTheme="majorBidi" w:hAnsiTheme="majorBidi" w:cstheme="majorBidi"/>
          <w:sz w:val="24"/>
          <w:szCs w:val="24"/>
        </w:rPr>
        <w:t>Razumny</w:t>
      </w:r>
      <w:proofErr w:type="spellEnd"/>
      <w:r w:rsidRPr="00DA1209">
        <w:rPr>
          <w:rFonts w:asciiTheme="majorBidi" w:hAnsiTheme="majorBidi" w:cstheme="majorBidi"/>
          <w:sz w:val="24"/>
          <w:szCs w:val="24"/>
        </w:rPr>
        <w:t xml:space="preserve">-class corvette at the </w:t>
      </w:r>
      <w:r w:rsidR="00094D04" w:rsidRPr="00DA1209">
        <w:rPr>
          <w:rFonts w:asciiTheme="majorBidi" w:hAnsiTheme="majorBidi" w:cstheme="majorBidi"/>
          <w:sz w:val="24"/>
          <w:szCs w:val="24"/>
        </w:rPr>
        <w:t>Amur Shipyard. Given</w:t>
      </w:r>
      <w:r w:rsidR="007458C3" w:rsidRPr="00DA1209">
        <w:rPr>
          <w:rFonts w:asciiTheme="majorBidi" w:hAnsiTheme="majorBidi" w:cstheme="majorBidi"/>
          <w:sz w:val="24"/>
          <w:szCs w:val="24"/>
        </w:rPr>
        <w:t xml:space="preserve"> the significant</w:t>
      </w:r>
      <w:r w:rsidR="00094D04" w:rsidRPr="00DA1209">
        <w:rPr>
          <w:rFonts w:asciiTheme="majorBidi" w:hAnsiTheme="majorBidi" w:cstheme="majorBidi"/>
          <w:sz w:val="24"/>
          <w:szCs w:val="24"/>
        </w:rPr>
        <w:t xml:space="preserve"> numerical superiority </w:t>
      </w:r>
      <w:r w:rsidR="007458C3" w:rsidRPr="00DA1209">
        <w:rPr>
          <w:rFonts w:asciiTheme="majorBidi" w:hAnsiTheme="majorBidi" w:cstheme="majorBidi"/>
          <w:sz w:val="24"/>
          <w:szCs w:val="24"/>
        </w:rPr>
        <w:t>of NATO’s</w:t>
      </w:r>
      <w:r w:rsidR="00094D04" w:rsidRPr="00DA1209">
        <w:rPr>
          <w:rFonts w:asciiTheme="majorBidi" w:hAnsiTheme="majorBidi" w:cstheme="majorBidi"/>
          <w:sz w:val="24"/>
          <w:szCs w:val="24"/>
        </w:rPr>
        <w:t xml:space="preserve"> naval forces, it appears highly logical for the Baltic Fleet to equip itself with advanced missile-carrying submarines</w:t>
      </w:r>
      <w:r w:rsidR="007458C3" w:rsidRPr="00DA1209">
        <w:rPr>
          <w:rFonts w:asciiTheme="majorBidi" w:hAnsiTheme="majorBidi" w:cstheme="majorBidi"/>
          <w:sz w:val="24"/>
          <w:szCs w:val="24"/>
        </w:rPr>
        <w:t xml:space="preserve"> whose survivability</w:t>
      </w:r>
      <w:r w:rsidR="00094D04" w:rsidRPr="00DA1209">
        <w:rPr>
          <w:rFonts w:asciiTheme="majorBidi" w:hAnsiTheme="majorBidi" w:cstheme="majorBidi"/>
          <w:sz w:val="24"/>
          <w:szCs w:val="24"/>
        </w:rPr>
        <w:t xml:space="preserve"> </w:t>
      </w:r>
      <w:r w:rsidR="007458C3" w:rsidRPr="00DA1209">
        <w:rPr>
          <w:rFonts w:asciiTheme="majorBidi" w:hAnsiTheme="majorBidi" w:cstheme="majorBidi"/>
          <w:sz w:val="24"/>
          <w:szCs w:val="24"/>
        </w:rPr>
        <w:t>has been</w:t>
      </w:r>
      <w:r w:rsidR="00094D04" w:rsidRPr="00DA1209">
        <w:rPr>
          <w:rFonts w:asciiTheme="majorBidi" w:hAnsiTheme="majorBidi" w:cstheme="majorBidi"/>
          <w:sz w:val="24"/>
          <w:szCs w:val="24"/>
        </w:rPr>
        <w:t xml:space="preserve"> </w:t>
      </w:r>
      <w:r w:rsidR="007458C3" w:rsidRPr="00DA1209">
        <w:rPr>
          <w:rFonts w:asciiTheme="majorBidi" w:hAnsiTheme="majorBidi" w:cstheme="majorBidi"/>
          <w:sz w:val="24"/>
          <w:szCs w:val="24"/>
        </w:rPr>
        <w:t>proven in</w:t>
      </w:r>
      <w:r w:rsidR="00094D04" w:rsidRPr="00DA1209">
        <w:rPr>
          <w:rFonts w:asciiTheme="majorBidi" w:hAnsiTheme="majorBidi" w:cstheme="majorBidi"/>
          <w:sz w:val="24"/>
          <w:szCs w:val="24"/>
        </w:rPr>
        <w:t xml:space="preserve"> the conflict in the Black Sea.</w:t>
      </w:r>
    </w:p>
    <w:p w:rsidR="007458C3" w:rsidRPr="00DA1209" w:rsidRDefault="007458C3" w:rsidP="008544F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 the civilian sector, Russia lacks the capability to lay underwater gas pipelines, perform deep-water drilling, or </w:t>
      </w:r>
      <w:r w:rsidR="008544F3" w:rsidRPr="00DA1209">
        <w:rPr>
          <w:rFonts w:asciiTheme="majorBidi" w:hAnsiTheme="majorBidi" w:cstheme="majorBidi"/>
          <w:sz w:val="24"/>
          <w:szCs w:val="24"/>
        </w:rPr>
        <w:t>liquefy</w:t>
      </w:r>
      <w:r w:rsidRPr="00DA1209">
        <w:rPr>
          <w:rFonts w:asciiTheme="majorBidi" w:hAnsiTheme="majorBidi" w:cstheme="majorBidi"/>
          <w:sz w:val="24"/>
          <w:szCs w:val="24"/>
        </w:rPr>
        <w:t xml:space="preserve"> gas, </w:t>
      </w:r>
      <w:r w:rsidR="008544F3" w:rsidRPr="00DA1209">
        <w:rPr>
          <w:rFonts w:asciiTheme="majorBidi" w:hAnsiTheme="majorBidi" w:cstheme="majorBidi"/>
          <w:sz w:val="24"/>
          <w:szCs w:val="24"/>
        </w:rPr>
        <w:t>and has relied</w:t>
      </w:r>
      <w:r w:rsidRPr="00DA1209">
        <w:rPr>
          <w:rFonts w:asciiTheme="majorBidi" w:hAnsiTheme="majorBidi" w:cstheme="majorBidi"/>
          <w:sz w:val="24"/>
          <w:szCs w:val="24"/>
        </w:rPr>
        <w:t xml:space="preserve"> on Western companies that have </w:t>
      </w:r>
      <w:r w:rsidR="008544F3" w:rsidRPr="00DA1209">
        <w:rPr>
          <w:rFonts w:asciiTheme="majorBidi" w:hAnsiTheme="majorBidi" w:cstheme="majorBidi"/>
          <w:sz w:val="24"/>
          <w:szCs w:val="24"/>
        </w:rPr>
        <w:t xml:space="preserve">either </w:t>
      </w:r>
      <w:r w:rsidRPr="00DA1209">
        <w:rPr>
          <w:rFonts w:asciiTheme="majorBidi" w:hAnsiTheme="majorBidi" w:cstheme="majorBidi"/>
          <w:sz w:val="24"/>
          <w:szCs w:val="24"/>
        </w:rPr>
        <w:t xml:space="preserve">stopped or are stopping their work in Russia due to </w:t>
      </w:r>
      <w:r w:rsidR="008544F3" w:rsidRPr="00DA1209">
        <w:rPr>
          <w:rFonts w:asciiTheme="majorBidi" w:hAnsiTheme="majorBidi" w:cstheme="majorBidi"/>
          <w:sz w:val="24"/>
          <w:szCs w:val="24"/>
        </w:rPr>
        <w:t xml:space="preserve">the </w:t>
      </w:r>
      <w:r w:rsidRPr="00DA1209">
        <w:rPr>
          <w:rFonts w:asciiTheme="majorBidi" w:hAnsiTheme="majorBidi" w:cstheme="majorBidi"/>
          <w:sz w:val="24"/>
          <w:szCs w:val="24"/>
        </w:rPr>
        <w:t xml:space="preserve">sanctions imposed on it </w:t>
      </w:r>
      <w:r w:rsidR="008544F3" w:rsidRPr="00DA1209">
        <w:rPr>
          <w:rFonts w:asciiTheme="majorBidi" w:hAnsiTheme="majorBidi" w:cstheme="majorBidi"/>
          <w:sz w:val="24"/>
          <w:szCs w:val="24"/>
        </w:rPr>
        <w:t>following</w:t>
      </w:r>
      <w:r w:rsidRPr="00DA1209">
        <w:rPr>
          <w:rFonts w:asciiTheme="majorBidi" w:hAnsiTheme="majorBidi" w:cstheme="majorBidi"/>
          <w:sz w:val="24"/>
          <w:szCs w:val="24"/>
        </w:rPr>
        <w:t xml:space="preserve"> the outbreak of the war with Ukraine.</w:t>
      </w:r>
    </w:p>
    <w:p w:rsidR="008544F3" w:rsidRPr="00DA1209" w:rsidRDefault="00BB3BB1" w:rsidP="004D350E">
      <w:pPr>
        <w:spacing w:line="360" w:lineRule="auto"/>
        <w:jc w:val="both"/>
        <w:rPr>
          <w:rFonts w:asciiTheme="majorBidi" w:hAnsiTheme="majorBidi" w:cstheme="majorBidi"/>
          <w:sz w:val="24"/>
          <w:szCs w:val="24"/>
          <w:rtl/>
        </w:rPr>
      </w:pPr>
      <w:r w:rsidRPr="00DA1209">
        <w:rPr>
          <w:rFonts w:asciiTheme="majorBidi" w:hAnsiTheme="majorBidi" w:cstheme="majorBidi"/>
          <w:sz w:val="24"/>
          <w:szCs w:val="24"/>
        </w:rPr>
        <w:t xml:space="preserve">Nuclear-armed submarines are the mainstay of the Russian Navy’s power and allow Russia to pose a significant threat to other major powers. Russia has been successful in building new submarines of this type and advancing modernization projects for them. In the coming years, it will showcase a unique array of ultra-quiet torpedo-armed submarines equipped with </w:t>
      </w:r>
      <w:r w:rsidR="00877BBB" w:rsidRPr="00DA1209">
        <w:rPr>
          <w:rFonts w:asciiTheme="majorBidi" w:hAnsiTheme="majorBidi" w:cstheme="majorBidi"/>
          <w:sz w:val="24"/>
          <w:szCs w:val="24"/>
        </w:rPr>
        <w:t>powerful</w:t>
      </w:r>
      <w:r w:rsidRPr="00DA1209">
        <w:rPr>
          <w:rFonts w:asciiTheme="majorBidi" w:hAnsiTheme="majorBidi" w:cstheme="majorBidi"/>
          <w:sz w:val="24"/>
          <w:szCs w:val="24"/>
        </w:rPr>
        <w:t xml:space="preserve"> nuclear warheads </w:t>
      </w:r>
      <w:r w:rsidR="005C7613" w:rsidRPr="00DA1209">
        <w:rPr>
          <w:rFonts w:asciiTheme="majorBidi" w:hAnsiTheme="majorBidi" w:cstheme="majorBidi"/>
          <w:sz w:val="24"/>
          <w:szCs w:val="24"/>
        </w:rPr>
        <w:t>(</w:t>
      </w:r>
      <w:r w:rsidRPr="00DA1209">
        <w:rPr>
          <w:rFonts w:asciiTheme="majorBidi" w:hAnsiTheme="majorBidi" w:cstheme="majorBidi"/>
          <w:sz w:val="24"/>
          <w:szCs w:val="24"/>
        </w:rPr>
        <w:t xml:space="preserve">Poseidon). In the conventional domain, the Russians </w:t>
      </w:r>
      <w:r w:rsidR="00877BBB" w:rsidRPr="00DA1209">
        <w:rPr>
          <w:rFonts w:asciiTheme="majorBidi" w:hAnsiTheme="majorBidi" w:cstheme="majorBidi"/>
          <w:sz w:val="24"/>
          <w:szCs w:val="24"/>
        </w:rPr>
        <w:t xml:space="preserve">have managed </w:t>
      </w:r>
      <w:r w:rsidRPr="00DA1209">
        <w:rPr>
          <w:rFonts w:asciiTheme="majorBidi" w:hAnsiTheme="majorBidi" w:cstheme="majorBidi"/>
          <w:sz w:val="24"/>
          <w:szCs w:val="24"/>
        </w:rPr>
        <w:t xml:space="preserve">to produce corvettes, frigates, and diesel submarines, arming them with advanced and accurate cruise missiles: </w:t>
      </w:r>
      <w:r w:rsidR="00D6544F" w:rsidRPr="00DA1209">
        <w:rPr>
          <w:rFonts w:asciiTheme="majorBidi" w:hAnsiTheme="majorBidi" w:cstheme="majorBidi"/>
          <w:sz w:val="24"/>
          <w:szCs w:val="24"/>
        </w:rPr>
        <w:t xml:space="preserve">the </w:t>
      </w:r>
      <w:proofErr w:type="spellStart"/>
      <w:r w:rsidR="00877BBB" w:rsidRPr="00DA1209">
        <w:rPr>
          <w:rFonts w:asciiTheme="majorBidi" w:hAnsiTheme="majorBidi" w:cstheme="majorBidi"/>
          <w:sz w:val="24"/>
          <w:szCs w:val="24"/>
        </w:rPr>
        <w:t>Kalibr</w:t>
      </w:r>
      <w:proofErr w:type="spellEnd"/>
      <w:r w:rsidR="00D6544F" w:rsidRPr="00DA1209">
        <w:rPr>
          <w:rFonts w:asciiTheme="majorBidi" w:hAnsiTheme="majorBidi" w:cstheme="majorBidi"/>
          <w:sz w:val="24"/>
          <w:szCs w:val="24"/>
        </w:rPr>
        <w:t>, which has</w:t>
      </w:r>
      <w:r w:rsidRPr="00DA1209">
        <w:rPr>
          <w:rFonts w:asciiTheme="majorBidi" w:hAnsiTheme="majorBidi" w:cstheme="majorBidi"/>
          <w:sz w:val="24"/>
          <w:szCs w:val="24"/>
        </w:rPr>
        <w:t xml:space="preserve"> a range of up to 2,500 km</w:t>
      </w:r>
      <w:r w:rsidR="00D6544F" w:rsidRPr="00DA1209">
        <w:rPr>
          <w:rFonts w:asciiTheme="majorBidi" w:hAnsiTheme="majorBidi" w:cstheme="majorBidi"/>
          <w:sz w:val="24"/>
          <w:szCs w:val="24"/>
        </w:rPr>
        <w:t xml:space="preserve"> and</w:t>
      </w:r>
      <w:r w:rsidRPr="00DA1209">
        <w:rPr>
          <w:rFonts w:asciiTheme="majorBidi" w:hAnsiTheme="majorBidi" w:cstheme="majorBidi"/>
          <w:sz w:val="24"/>
          <w:szCs w:val="24"/>
        </w:rPr>
        <w:t xml:space="preserve"> was used </w:t>
      </w:r>
      <w:r w:rsidR="00D6544F" w:rsidRPr="00DA1209">
        <w:rPr>
          <w:rFonts w:asciiTheme="majorBidi" w:hAnsiTheme="majorBidi" w:cstheme="majorBidi"/>
          <w:sz w:val="24"/>
          <w:szCs w:val="24"/>
        </w:rPr>
        <w:t xml:space="preserve">extensively </w:t>
      </w:r>
      <w:r w:rsidRPr="00DA1209">
        <w:rPr>
          <w:rFonts w:asciiTheme="majorBidi" w:hAnsiTheme="majorBidi" w:cstheme="majorBidi"/>
          <w:sz w:val="24"/>
          <w:szCs w:val="24"/>
        </w:rPr>
        <w:t xml:space="preserve">against Ukraine and in Syria, and soon the </w:t>
      </w:r>
      <w:r w:rsidR="00877BBB" w:rsidRPr="00DA1209">
        <w:rPr>
          <w:rFonts w:asciiTheme="majorBidi" w:hAnsiTheme="majorBidi" w:cstheme="majorBidi"/>
          <w:sz w:val="24"/>
          <w:szCs w:val="24"/>
        </w:rPr>
        <w:t>Zircon</w:t>
      </w:r>
      <w:r w:rsidRPr="00DA1209">
        <w:rPr>
          <w:rFonts w:asciiTheme="majorBidi" w:hAnsiTheme="majorBidi" w:cstheme="majorBidi"/>
          <w:sz w:val="24"/>
          <w:szCs w:val="24"/>
        </w:rPr>
        <w:t xml:space="preserve"> - a hypersonic missile with an estimated range of 1,000</w:t>
      </w:r>
      <w:r w:rsidR="00877BBB" w:rsidRPr="00DA1209">
        <w:rPr>
          <w:rFonts w:asciiTheme="majorBidi" w:hAnsiTheme="majorBidi" w:cstheme="majorBidi"/>
          <w:sz w:val="24"/>
          <w:szCs w:val="24"/>
        </w:rPr>
        <w:t>–</w:t>
      </w:r>
      <w:r w:rsidRPr="00DA1209">
        <w:rPr>
          <w:rFonts w:asciiTheme="majorBidi" w:hAnsiTheme="majorBidi" w:cstheme="majorBidi"/>
          <w:sz w:val="24"/>
          <w:szCs w:val="24"/>
        </w:rPr>
        <w:t>1,500 km. Russia is the global leader in the field of nuclear-powered icebreakers, which are essential for the development of the Arctic region.</w:t>
      </w:r>
    </w:p>
    <w:p w:rsidR="00A373F8" w:rsidRPr="00DA1209" w:rsidRDefault="000C1FE3" w:rsidP="008335C5">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However, all the Russian maritime projects suffer from</w:t>
      </w:r>
      <w:r w:rsidR="00DF7B26" w:rsidRPr="00DA1209">
        <w:rPr>
          <w:rFonts w:asciiTheme="majorBidi" w:hAnsiTheme="majorBidi" w:cstheme="majorBidi"/>
          <w:sz w:val="24"/>
          <w:szCs w:val="24"/>
        </w:rPr>
        <w:t xml:space="preserve"> a</w:t>
      </w:r>
      <w:r w:rsidRPr="00DA1209">
        <w:rPr>
          <w:rFonts w:asciiTheme="majorBidi" w:hAnsiTheme="majorBidi" w:cstheme="majorBidi"/>
          <w:sz w:val="24"/>
          <w:szCs w:val="24"/>
        </w:rPr>
        <w:t xml:space="preserve"> proliferation of models</w:t>
      </w:r>
      <w:r w:rsidR="00DF7B26" w:rsidRPr="00DA1209">
        <w:rPr>
          <w:rFonts w:asciiTheme="majorBidi" w:hAnsiTheme="majorBidi" w:cstheme="majorBidi"/>
          <w:sz w:val="24"/>
          <w:szCs w:val="24"/>
        </w:rPr>
        <w:t>, which complicates maintenance; substandard</w:t>
      </w:r>
      <w:r w:rsidRPr="00DA1209">
        <w:rPr>
          <w:rFonts w:asciiTheme="majorBidi" w:hAnsiTheme="majorBidi" w:cstheme="majorBidi"/>
          <w:sz w:val="24"/>
          <w:szCs w:val="24"/>
        </w:rPr>
        <w:t xml:space="preserve"> quality</w:t>
      </w:r>
      <w:r w:rsidR="00DF7B26" w:rsidRPr="00DA1209">
        <w:rPr>
          <w:rFonts w:asciiTheme="majorBidi" w:hAnsiTheme="majorBidi" w:cstheme="majorBidi"/>
          <w:sz w:val="24"/>
          <w:szCs w:val="24"/>
        </w:rPr>
        <w:t xml:space="preserve"> and </w:t>
      </w:r>
      <w:r w:rsidRPr="00DA1209">
        <w:rPr>
          <w:rFonts w:asciiTheme="majorBidi" w:hAnsiTheme="majorBidi" w:cstheme="majorBidi"/>
          <w:sz w:val="24"/>
          <w:szCs w:val="24"/>
        </w:rPr>
        <w:t xml:space="preserve">negligence, </w:t>
      </w:r>
      <w:r w:rsidR="00DF7B26" w:rsidRPr="00DA1209">
        <w:rPr>
          <w:rFonts w:asciiTheme="majorBidi" w:hAnsiTheme="majorBidi" w:cstheme="majorBidi"/>
          <w:sz w:val="24"/>
          <w:szCs w:val="24"/>
        </w:rPr>
        <w:t xml:space="preserve">frequently </w:t>
      </w:r>
      <w:r w:rsidRPr="00DA1209">
        <w:rPr>
          <w:rFonts w:asciiTheme="majorBidi" w:hAnsiTheme="majorBidi" w:cstheme="majorBidi"/>
          <w:sz w:val="24"/>
          <w:szCs w:val="24"/>
        </w:rPr>
        <w:t>lead</w:t>
      </w:r>
      <w:r w:rsidR="008335C5" w:rsidRPr="00DA1209">
        <w:rPr>
          <w:rFonts w:asciiTheme="majorBidi" w:hAnsiTheme="majorBidi" w:cstheme="majorBidi"/>
          <w:sz w:val="24"/>
          <w:szCs w:val="24"/>
        </w:rPr>
        <w:t>ing</w:t>
      </w:r>
      <w:r w:rsidR="00DF7B26" w:rsidRPr="00DA1209">
        <w:rPr>
          <w:rFonts w:asciiTheme="majorBidi" w:hAnsiTheme="majorBidi" w:cstheme="majorBidi"/>
          <w:sz w:val="24"/>
          <w:szCs w:val="24"/>
        </w:rPr>
        <w:t xml:space="preserve"> </w:t>
      </w:r>
      <w:r w:rsidRPr="00DA1209">
        <w:rPr>
          <w:rFonts w:asciiTheme="majorBidi" w:hAnsiTheme="majorBidi" w:cstheme="majorBidi"/>
          <w:sz w:val="24"/>
          <w:szCs w:val="24"/>
        </w:rPr>
        <w:t>to catastrophic accidents; delays in the development and production schedule; a shortage of technological personnel</w:t>
      </w:r>
      <w:r w:rsidR="008335C5" w:rsidRPr="00DA1209">
        <w:rPr>
          <w:rFonts w:asciiTheme="majorBidi" w:hAnsiTheme="majorBidi" w:cstheme="majorBidi"/>
          <w:sz w:val="24"/>
          <w:szCs w:val="24"/>
        </w:rPr>
        <w:t>;</w:t>
      </w:r>
      <w:r w:rsidRPr="00DA1209">
        <w:rPr>
          <w:rFonts w:asciiTheme="majorBidi" w:hAnsiTheme="majorBidi" w:cstheme="majorBidi"/>
          <w:sz w:val="24"/>
          <w:szCs w:val="24"/>
        </w:rPr>
        <w:t xml:space="preserve"> and </w:t>
      </w:r>
      <w:r w:rsidR="008335C5" w:rsidRPr="00DA1209">
        <w:rPr>
          <w:rFonts w:asciiTheme="majorBidi" w:hAnsiTheme="majorBidi" w:cstheme="majorBidi"/>
          <w:sz w:val="24"/>
          <w:szCs w:val="24"/>
        </w:rPr>
        <w:t xml:space="preserve">a </w:t>
      </w:r>
      <w:r w:rsidRPr="00DA1209">
        <w:rPr>
          <w:rFonts w:asciiTheme="majorBidi" w:hAnsiTheme="majorBidi" w:cstheme="majorBidi"/>
          <w:sz w:val="24"/>
          <w:szCs w:val="24"/>
        </w:rPr>
        <w:t xml:space="preserve">heavy </w:t>
      </w:r>
      <w:r w:rsidR="006755B0" w:rsidRPr="00DA1209">
        <w:rPr>
          <w:rFonts w:asciiTheme="majorBidi" w:hAnsiTheme="majorBidi" w:cstheme="majorBidi"/>
          <w:sz w:val="24"/>
          <w:szCs w:val="24"/>
        </w:rPr>
        <w:t>reliance</w:t>
      </w:r>
      <w:r w:rsidRPr="00DA1209">
        <w:rPr>
          <w:rFonts w:asciiTheme="majorBidi" w:hAnsiTheme="majorBidi" w:cstheme="majorBidi"/>
          <w:sz w:val="24"/>
          <w:szCs w:val="24"/>
        </w:rPr>
        <w:t xml:space="preserve"> on foreign components. The </w:t>
      </w:r>
      <w:r w:rsidR="003B702C" w:rsidRPr="00DA1209">
        <w:rPr>
          <w:rFonts w:asciiTheme="majorBidi" w:hAnsiTheme="majorBidi" w:cstheme="majorBidi"/>
          <w:sz w:val="24"/>
          <w:szCs w:val="24"/>
        </w:rPr>
        <w:t xml:space="preserve">regime of </w:t>
      </w:r>
      <w:r w:rsidRPr="00DA1209">
        <w:rPr>
          <w:rFonts w:asciiTheme="majorBidi" w:hAnsiTheme="majorBidi" w:cstheme="majorBidi"/>
          <w:sz w:val="24"/>
          <w:szCs w:val="24"/>
        </w:rPr>
        <w:t xml:space="preserve">Western sanctions imposed on Russian industries even before the current war in Ukraine is expected to present significant challenges for the development of </w:t>
      </w:r>
      <w:r w:rsidR="003B702C" w:rsidRPr="00DA1209">
        <w:rPr>
          <w:rFonts w:asciiTheme="majorBidi" w:hAnsiTheme="majorBidi" w:cstheme="majorBidi"/>
          <w:sz w:val="24"/>
          <w:szCs w:val="24"/>
        </w:rPr>
        <w:t xml:space="preserve">Russia’s </w:t>
      </w:r>
      <w:r w:rsidRPr="00DA1209">
        <w:rPr>
          <w:rFonts w:asciiTheme="majorBidi" w:hAnsiTheme="majorBidi" w:cstheme="majorBidi"/>
          <w:sz w:val="24"/>
          <w:szCs w:val="24"/>
        </w:rPr>
        <w:t xml:space="preserve">naval power, which is the </w:t>
      </w:r>
      <w:r w:rsidR="003B702C" w:rsidRPr="00DA1209">
        <w:rPr>
          <w:rFonts w:asciiTheme="majorBidi" w:hAnsiTheme="majorBidi" w:cstheme="majorBidi"/>
          <w:sz w:val="24"/>
          <w:szCs w:val="24"/>
        </w:rPr>
        <w:t>crux</w:t>
      </w:r>
      <w:r w:rsidRPr="00DA1209">
        <w:rPr>
          <w:rFonts w:asciiTheme="majorBidi" w:hAnsiTheme="majorBidi" w:cstheme="majorBidi"/>
          <w:sz w:val="24"/>
          <w:szCs w:val="24"/>
        </w:rPr>
        <w:t xml:space="preserve"> of </w:t>
      </w:r>
      <w:r w:rsidR="00F70195" w:rsidRPr="00DA1209">
        <w:rPr>
          <w:rFonts w:asciiTheme="majorBidi" w:hAnsiTheme="majorBidi" w:cstheme="majorBidi"/>
          <w:sz w:val="24"/>
          <w:szCs w:val="24"/>
        </w:rPr>
        <w:t>its</w:t>
      </w:r>
      <w:r w:rsidRPr="00DA1209">
        <w:rPr>
          <w:rFonts w:asciiTheme="majorBidi" w:hAnsiTheme="majorBidi" w:cstheme="majorBidi"/>
          <w:sz w:val="24"/>
          <w:szCs w:val="24"/>
        </w:rPr>
        <w:t xml:space="preserve"> new maritime doctrine.</w:t>
      </w:r>
    </w:p>
    <w:p w:rsidR="00F70195" w:rsidRPr="00DA1209" w:rsidRDefault="008335C5" w:rsidP="00484CE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As the Russian Navy is primarily composed of smaller ships and is a “green-water navy” </w:t>
      </w:r>
      <w:r w:rsidR="00484CE3">
        <w:rPr>
          <w:rFonts w:asciiTheme="majorBidi" w:hAnsiTheme="majorBidi" w:cstheme="majorBidi"/>
          <w:sz w:val="24"/>
          <w:szCs w:val="24"/>
        </w:rPr>
        <w:t xml:space="preserve">rather than </w:t>
      </w:r>
      <w:r w:rsidRPr="00DA1209">
        <w:rPr>
          <w:rFonts w:asciiTheme="majorBidi" w:hAnsiTheme="majorBidi" w:cstheme="majorBidi"/>
          <w:sz w:val="24"/>
          <w:szCs w:val="24"/>
        </w:rPr>
        <w:t>a “blue-water navy” that is designed for the open ocean, most of its activity is focused in the water basins n</w:t>
      </w:r>
      <w:r w:rsidR="00484CE3">
        <w:rPr>
          <w:rFonts w:asciiTheme="majorBidi" w:hAnsiTheme="majorBidi" w:cstheme="majorBidi"/>
          <w:sz w:val="24"/>
          <w:szCs w:val="24"/>
        </w:rPr>
        <w:t>ear Russia’s borders (primarily</w:t>
      </w:r>
      <w:r w:rsidRPr="00DA1209">
        <w:rPr>
          <w:rFonts w:asciiTheme="majorBidi" w:hAnsiTheme="majorBidi" w:cstheme="majorBidi"/>
          <w:sz w:val="24"/>
          <w:szCs w:val="24"/>
        </w:rPr>
        <w:t xml:space="preserve"> the North Sea, the Black Sea, the Baltic Sea, the Caspian Sea, the Sea of Okhotsk, and the Sea of Japan). The eastern part of the Mediterranean Sea is a unique and exceptional area in which the Russian Navy has managed to establish a permanent presence in the post-Soviet era. The naval base in Syria, at the port of </w:t>
      </w:r>
      <w:proofErr w:type="spellStart"/>
      <w:r w:rsidRPr="00DA1209">
        <w:rPr>
          <w:rFonts w:asciiTheme="majorBidi" w:hAnsiTheme="majorBidi" w:cstheme="majorBidi"/>
          <w:sz w:val="24"/>
          <w:szCs w:val="24"/>
        </w:rPr>
        <w:t>Tartus</w:t>
      </w:r>
      <w:proofErr w:type="spellEnd"/>
      <w:r w:rsidRPr="00DA1209">
        <w:rPr>
          <w:rFonts w:asciiTheme="majorBidi" w:hAnsiTheme="majorBidi" w:cstheme="majorBidi"/>
          <w:sz w:val="24"/>
          <w:szCs w:val="24"/>
        </w:rPr>
        <w:t xml:space="preserve">, has been leased to Moscow for decades, as has the air force base in </w:t>
      </w:r>
      <w:proofErr w:type="spellStart"/>
      <w:r w:rsidRPr="00DA1209">
        <w:rPr>
          <w:rFonts w:asciiTheme="majorBidi" w:hAnsiTheme="majorBidi" w:cstheme="majorBidi"/>
          <w:sz w:val="24"/>
          <w:szCs w:val="24"/>
        </w:rPr>
        <w:t>Khmeimim</w:t>
      </w:r>
      <w:proofErr w:type="spellEnd"/>
      <w:r w:rsidRPr="00DA1209">
        <w:rPr>
          <w:rFonts w:asciiTheme="majorBidi" w:hAnsiTheme="majorBidi" w:cstheme="majorBidi"/>
          <w:sz w:val="24"/>
          <w:szCs w:val="24"/>
        </w:rPr>
        <w:t xml:space="preserve">, </w:t>
      </w:r>
      <w:r w:rsidR="00346B76" w:rsidRPr="00DA1209">
        <w:rPr>
          <w:rFonts w:asciiTheme="majorBidi" w:hAnsiTheme="majorBidi" w:cstheme="majorBidi"/>
          <w:sz w:val="24"/>
          <w:szCs w:val="24"/>
        </w:rPr>
        <w:t xml:space="preserve">which </w:t>
      </w:r>
      <w:r w:rsidRPr="00DA1209">
        <w:rPr>
          <w:rFonts w:asciiTheme="majorBidi" w:hAnsiTheme="majorBidi" w:cstheme="majorBidi"/>
          <w:sz w:val="24"/>
          <w:szCs w:val="24"/>
        </w:rPr>
        <w:t>provid</w:t>
      </w:r>
      <w:r w:rsidR="00346B76" w:rsidRPr="00DA1209">
        <w:rPr>
          <w:rFonts w:asciiTheme="majorBidi" w:hAnsiTheme="majorBidi" w:cstheme="majorBidi"/>
          <w:sz w:val="24"/>
          <w:szCs w:val="24"/>
        </w:rPr>
        <w:t>es it</w:t>
      </w:r>
      <w:r w:rsidRPr="00DA1209">
        <w:rPr>
          <w:rFonts w:asciiTheme="majorBidi" w:hAnsiTheme="majorBidi" w:cstheme="majorBidi"/>
          <w:sz w:val="24"/>
          <w:szCs w:val="24"/>
        </w:rPr>
        <w:t xml:space="preserve"> protection. The military importance of the eastern Mediterranean has become more evident in recent days: Russia has concentrated the </w:t>
      </w:r>
      <w:r w:rsidR="00346B76" w:rsidRPr="00DA1209">
        <w:rPr>
          <w:rFonts w:asciiTheme="majorBidi" w:hAnsiTheme="majorBidi" w:cstheme="majorBidi"/>
          <w:sz w:val="24"/>
          <w:szCs w:val="24"/>
        </w:rPr>
        <w:t>lion’s share</w:t>
      </w:r>
      <w:r w:rsidRPr="00DA1209">
        <w:rPr>
          <w:rFonts w:asciiTheme="majorBidi" w:hAnsiTheme="majorBidi" w:cstheme="majorBidi"/>
          <w:sz w:val="24"/>
          <w:szCs w:val="24"/>
        </w:rPr>
        <w:t xml:space="preserve"> of its warships there and in the Black Sea, </w:t>
      </w:r>
      <w:r w:rsidR="00346B76" w:rsidRPr="00DA1209">
        <w:rPr>
          <w:rFonts w:asciiTheme="majorBidi" w:hAnsiTheme="majorBidi" w:cstheme="majorBidi"/>
          <w:sz w:val="24"/>
          <w:szCs w:val="24"/>
        </w:rPr>
        <w:t>in an</w:t>
      </w:r>
      <w:r w:rsidRPr="00DA1209">
        <w:rPr>
          <w:rFonts w:asciiTheme="majorBidi" w:hAnsiTheme="majorBidi" w:cstheme="majorBidi"/>
          <w:sz w:val="24"/>
          <w:szCs w:val="24"/>
        </w:rPr>
        <w:t xml:space="preserve"> aim </w:t>
      </w:r>
      <w:r w:rsidR="00346B76" w:rsidRPr="00DA1209">
        <w:rPr>
          <w:rFonts w:asciiTheme="majorBidi" w:hAnsiTheme="majorBidi" w:cstheme="majorBidi"/>
          <w:sz w:val="24"/>
          <w:szCs w:val="24"/>
        </w:rPr>
        <w:t>to</w:t>
      </w:r>
      <w:r w:rsidRPr="00DA1209">
        <w:rPr>
          <w:rFonts w:asciiTheme="majorBidi" w:hAnsiTheme="majorBidi" w:cstheme="majorBidi"/>
          <w:sz w:val="24"/>
          <w:szCs w:val="24"/>
        </w:rPr>
        <w:t xml:space="preserve"> deter NATO from deepening its involvement in the war in Ukraine.</w:t>
      </w:r>
    </w:p>
    <w:p w:rsidR="00A373F8" w:rsidRPr="00DA1209" w:rsidRDefault="001D4F85" w:rsidP="00484CE3">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t>The Russian Navy’s Activity in the Eastern Mediterranean and the Black Sea</w:t>
      </w:r>
      <w:r w:rsidR="00484CE3">
        <w:rPr>
          <w:rFonts w:asciiTheme="majorBidi" w:hAnsiTheme="majorBidi" w:cstheme="majorBidi"/>
          <w:b/>
          <w:bCs/>
          <w:i/>
          <w:iCs/>
          <w:sz w:val="28"/>
          <w:szCs w:val="28"/>
        </w:rPr>
        <w:t>s</w:t>
      </w:r>
      <w:r w:rsidRPr="00DA1209">
        <w:rPr>
          <w:rFonts w:asciiTheme="majorBidi" w:hAnsiTheme="majorBidi" w:cstheme="majorBidi"/>
          <w:b/>
          <w:bCs/>
          <w:i/>
          <w:iCs/>
          <w:sz w:val="28"/>
          <w:szCs w:val="28"/>
        </w:rPr>
        <w:t xml:space="preserve"> and Its Operational Doctrine</w:t>
      </w:r>
    </w:p>
    <w:p w:rsidR="001D4F85" w:rsidRPr="00DA1209" w:rsidRDefault="001D4F85" w:rsidP="006E56A5">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International relations researcher Basil </w:t>
      </w:r>
      <w:proofErr w:type="spellStart"/>
      <w:r w:rsidRPr="00DA1209">
        <w:rPr>
          <w:rFonts w:asciiTheme="majorBidi" w:hAnsiTheme="majorBidi" w:cstheme="majorBidi"/>
          <w:sz w:val="24"/>
          <w:szCs w:val="24"/>
        </w:rPr>
        <w:t>Germond</w:t>
      </w:r>
      <w:proofErr w:type="spellEnd"/>
      <w:r w:rsidRPr="00DA1209">
        <w:rPr>
          <w:rFonts w:asciiTheme="majorBidi" w:hAnsiTheme="majorBidi" w:cstheme="majorBidi"/>
          <w:sz w:val="24"/>
          <w:szCs w:val="24"/>
        </w:rPr>
        <w:t xml:space="preserve"> </w:t>
      </w:r>
      <w:r w:rsidR="003E73D9" w:rsidRPr="00DA1209">
        <w:rPr>
          <w:rFonts w:asciiTheme="majorBidi" w:hAnsiTheme="majorBidi" w:cstheme="majorBidi"/>
          <w:sz w:val="24"/>
          <w:szCs w:val="24"/>
        </w:rPr>
        <w:t>notes</w:t>
      </w:r>
      <w:r w:rsidRPr="00DA1209">
        <w:rPr>
          <w:rFonts w:asciiTheme="majorBidi" w:hAnsiTheme="majorBidi" w:cstheme="majorBidi"/>
          <w:sz w:val="24"/>
          <w:szCs w:val="24"/>
        </w:rPr>
        <w:t xml:space="preserve"> that “whereas President Putin’s final objectives remain unclear, control of the Northern coast of the Black Sea from the official border of the Russian Federation to the Russian-backed secessionist Republic of </w:t>
      </w:r>
      <w:proofErr w:type="spellStart"/>
      <w:r w:rsidRPr="00DA1209">
        <w:rPr>
          <w:rFonts w:asciiTheme="majorBidi" w:hAnsiTheme="majorBidi" w:cstheme="majorBidi"/>
          <w:sz w:val="24"/>
          <w:szCs w:val="24"/>
        </w:rPr>
        <w:t>Transnistria</w:t>
      </w:r>
      <w:proofErr w:type="spellEnd"/>
      <w:r w:rsidRPr="00DA1209">
        <w:rPr>
          <w:rFonts w:asciiTheme="majorBidi" w:hAnsiTheme="majorBidi" w:cstheme="majorBidi"/>
          <w:sz w:val="24"/>
          <w:szCs w:val="24"/>
        </w:rPr>
        <w:t xml:space="preserve"> might be one of his geopolitical objectives.</w:t>
      </w:r>
      <w:r w:rsidR="003E73D9" w:rsidRPr="00DA1209">
        <w:rPr>
          <w:rFonts w:asciiTheme="majorBidi" w:hAnsiTheme="majorBidi" w:cstheme="majorBidi"/>
          <w:sz w:val="24"/>
          <w:szCs w:val="24"/>
        </w:rPr>
        <w:t>” He adds that “Russia’s interest in dominating the Black Sea has constituted a recurring feature of its foreign policy since Peter the Great. Tsarist Russia, and then the Soviet Union, have recurrently attempted to control the Black Sea and, beyond, the Turkish Straits, in a bid to gain perennial access to ‘warm waters’</w:t>
      </w:r>
      <w:r w:rsidRPr="00DA1209">
        <w:rPr>
          <w:rFonts w:asciiTheme="majorBidi" w:hAnsiTheme="majorBidi" w:cstheme="majorBidi"/>
          <w:sz w:val="24"/>
          <w:szCs w:val="24"/>
        </w:rPr>
        <w:t>.</w:t>
      </w:r>
      <w:r w:rsidR="003E73D9" w:rsidRPr="00DA1209">
        <w:rPr>
          <w:rFonts w:asciiTheme="majorBidi" w:hAnsiTheme="majorBidi" w:cstheme="majorBidi"/>
          <w:sz w:val="24"/>
          <w:szCs w:val="24"/>
        </w:rPr>
        <w:t>”</w:t>
      </w:r>
      <w:r w:rsidR="003E73D9" w:rsidRPr="00DA1209">
        <w:rPr>
          <w:rStyle w:val="FootnoteReference"/>
          <w:rFonts w:asciiTheme="majorBidi" w:hAnsiTheme="majorBidi" w:cstheme="majorBidi"/>
          <w:sz w:val="24"/>
          <w:szCs w:val="24"/>
        </w:rPr>
        <w:footnoteReference w:id="8"/>
      </w:r>
      <w:r w:rsidRPr="00DA1209">
        <w:rPr>
          <w:rFonts w:asciiTheme="majorBidi" w:hAnsiTheme="majorBidi" w:cstheme="majorBidi"/>
          <w:sz w:val="24"/>
          <w:szCs w:val="24"/>
        </w:rPr>
        <w:t xml:space="preserve"> </w:t>
      </w:r>
      <w:r w:rsidR="003E73D9" w:rsidRPr="00DA1209">
        <w:rPr>
          <w:rFonts w:asciiTheme="majorBidi" w:hAnsiTheme="majorBidi" w:cstheme="majorBidi"/>
          <w:sz w:val="24"/>
          <w:szCs w:val="24"/>
        </w:rPr>
        <w:t>In light of this</w:t>
      </w:r>
      <w:r w:rsidRPr="00DA1209">
        <w:rPr>
          <w:rFonts w:asciiTheme="majorBidi" w:hAnsiTheme="majorBidi" w:cstheme="majorBidi"/>
          <w:sz w:val="24"/>
          <w:szCs w:val="24"/>
        </w:rPr>
        <w:t xml:space="preserve">, the </w:t>
      </w:r>
      <w:r w:rsidR="006E56A5" w:rsidRPr="00DA1209">
        <w:rPr>
          <w:rFonts w:asciiTheme="majorBidi" w:hAnsiTheme="majorBidi" w:cstheme="majorBidi"/>
          <w:sz w:val="24"/>
          <w:szCs w:val="24"/>
        </w:rPr>
        <w:t>maritime</w:t>
      </w:r>
      <w:r w:rsidR="003E73D9" w:rsidRPr="00DA1209">
        <w:rPr>
          <w:rFonts w:asciiTheme="majorBidi" w:hAnsiTheme="majorBidi" w:cstheme="majorBidi"/>
          <w:sz w:val="24"/>
          <w:szCs w:val="24"/>
        </w:rPr>
        <w:t xml:space="preserve"> </w:t>
      </w:r>
      <w:r w:rsidR="006E56A5" w:rsidRPr="00DA1209">
        <w:rPr>
          <w:rFonts w:asciiTheme="majorBidi" w:hAnsiTheme="majorBidi" w:cstheme="majorBidi"/>
          <w:sz w:val="24"/>
          <w:szCs w:val="24"/>
        </w:rPr>
        <w:t>operations</w:t>
      </w:r>
      <w:r w:rsidRPr="00DA1209">
        <w:rPr>
          <w:rFonts w:asciiTheme="majorBidi" w:hAnsiTheme="majorBidi" w:cstheme="majorBidi"/>
          <w:sz w:val="24"/>
          <w:szCs w:val="24"/>
        </w:rPr>
        <w:t xml:space="preserve"> that took place in this region </w:t>
      </w:r>
      <w:r w:rsidR="003E73D9" w:rsidRPr="00DA1209">
        <w:rPr>
          <w:rFonts w:asciiTheme="majorBidi" w:hAnsiTheme="majorBidi" w:cstheme="majorBidi"/>
          <w:sz w:val="24"/>
          <w:szCs w:val="24"/>
        </w:rPr>
        <w:t>when</w:t>
      </w:r>
      <w:r w:rsidRPr="00DA1209">
        <w:rPr>
          <w:rFonts w:asciiTheme="majorBidi" w:hAnsiTheme="majorBidi" w:cstheme="majorBidi"/>
          <w:sz w:val="24"/>
          <w:szCs w:val="24"/>
        </w:rPr>
        <w:t xml:space="preserve"> Russia inva</w:t>
      </w:r>
      <w:r w:rsidR="003E73D9" w:rsidRPr="00DA1209">
        <w:rPr>
          <w:rFonts w:asciiTheme="majorBidi" w:hAnsiTheme="majorBidi" w:cstheme="majorBidi"/>
          <w:sz w:val="24"/>
          <w:szCs w:val="24"/>
        </w:rPr>
        <w:t>ded</w:t>
      </w:r>
      <w:r w:rsidRPr="00DA1209">
        <w:rPr>
          <w:rFonts w:asciiTheme="majorBidi" w:hAnsiTheme="majorBidi" w:cstheme="majorBidi"/>
          <w:sz w:val="24"/>
          <w:szCs w:val="24"/>
        </w:rPr>
        <w:t xml:space="preserve"> Ukraine in February 2022</w:t>
      </w:r>
      <w:r w:rsidR="006E56A5" w:rsidRPr="00DA1209">
        <w:rPr>
          <w:rFonts w:asciiTheme="majorBidi" w:hAnsiTheme="majorBidi" w:cstheme="majorBidi"/>
          <w:sz w:val="24"/>
          <w:szCs w:val="24"/>
        </w:rPr>
        <w:t xml:space="preserve"> are worth examining</w:t>
      </w:r>
      <w:r w:rsidRPr="00DA1209">
        <w:rPr>
          <w:rFonts w:asciiTheme="majorBidi" w:hAnsiTheme="majorBidi" w:cstheme="majorBidi"/>
          <w:sz w:val="24"/>
          <w:szCs w:val="24"/>
        </w:rPr>
        <w:t>.</w:t>
      </w:r>
    </w:p>
    <w:p w:rsidR="00346B76" w:rsidRPr="00DA1209" w:rsidRDefault="006E56A5" w:rsidP="004112B2">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Following the signing of the second Minsk Agreement between Russia and Ukraine in 2015, the Kremlin released a document on its maritime strategy. The Russian government stated that it sees the maritime domain as being of paramount importance, as it enables the import and export of trade. Russian President Vladimir Putin stated that Russia places central importance on two maritime zones</w:t>
      </w:r>
      <w:r w:rsidR="00484CE3">
        <w:rPr>
          <w:rFonts w:asciiTheme="majorBidi" w:hAnsiTheme="majorBidi" w:cstheme="majorBidi"/>
          <w:sz w:val="24"/>
          <w:szCs w:val="24"/>
        </w:rPr>
        <w:t>,</w:t>
      </w:r>
      <w:r w:rsidRPr="00DA1209">
        <w:rPr>
          <w:rFonts w:asciiTheme="majorBidi" w:hAnsiTheme="majorBidi" w:cstheme="majorBidi"/>
          <w:sz w:val="24"/>
          <w:szCs w:val="24"/>
        </w:rPr>
        <w:t xml:space="preserve"> the Baltic Sea and the Black Sea</w:t>
      </w:r>
      <w:r w:rsidR="00484CE3">
        <w:rPr>
          <w:rFonts w:asciiTheme="majorBidi" w:hAnsiTheme="majorBidi" w:cstheme="majorBidi"/>
          <w:sz w:val="24"/>
          <w:szCs w:val="24"/>
        </w:rPr>
        <w:t>, with</w:t>
      </w:r>
      <w:r w:rsidRPr="00DA1209">
        <w:rPr>
          <w:rFonts w:asciiTheme="majorBidi" w:hAnsiTheme="majorBidi" w:cstheme="majorBidi"/>
          <w:sz w:val="24"/>
          <w:szCs w:val="24"/>
        </w:rPr>
        <w:t xml:space="preserve"> the Mediterranean Sea to its south. The Mediterranean Sea, which is accessed </w:t>
      </w:r>
      <w:r w:rsidR="00273C8F" w:rsidRPr="00DA1209">
        <w:rPr>
          <w:rFonts w:asciiTheme="majorBidi" w:hAnsiTheme="majorBidi" w:cstheme="majorBidi"/>
          <w:sz w:val="24"/>
          <w:szCs w:val="24"/>
        </w:rPr>
        <w:t>via</w:t>
      </w:r>
      <w:r w:rsidRPr="00DA1209">
        <w:rPr>
          <w:rFonts w:asciiTheme="majorBidi" w:hAnsiTheme="majorBidi" w:cstheme="majorBidi"/>
          <w:sz w:val="24"/>
          <w:szCs w:val="24"/>
        </w:rPr>
        <w:t xml:space="preserve"> the Black Sea, is essentially Russia</w:t>
      </w:r>
      <w:r w:rsidR="00273C8F" w:rsidRPr="00DA1209">
        <w:rPr>
          <w:rFonts w:asciiTheme="majorBidi" w:hAnsiTheme="majorBidi" w:cstheme="majorBidi"/>
          <w:sz w:val="24"/>
          <w:szCs w:val="24"/>
        </w:rPr>
        <w:t>’</w:t>
      </w:r>
      <w:r w:rsidRPr="00DA1209">
        <w:rPr>
          <w:rFonts w:asciiTheme="majorBidi" w:hAnsiTheme="majorBidi" w:cstheme="majorBidi"/>
          <w:sz w:val="24"/>
          <w:szCs w:val="24"/>
        </w:rPr>
        <w:t>s gateway to trade routes to and from Asia, the Middle East, and Africa. This trade route a</w:t>
      </w:r>
      <w:r w:rsidR="00273C8F" w:rsidRPr="00DA1209">
        <w:rPr>
          <w:rFonts w:asciiTheme="majorBidi" w:hAnsiTheme="majorBidi" w:cstheme="majorBidi"/>
          <w:sz w:val="24"/>
          <w:szCs w:val="24"/>
        </w:rPr>
        <w:t xml:space="preserve">llows Russia to export wheat </w:t>
      </w:r>
      <w:r w:rsidRPr="00DA1209">
        <w:rPr>
          <w:rFonts w:asciiTheme="majorBidi" w:hAnsiTheme="majorBidi" w:cstheme="majorBidi"/>
          <w:sz w:val="24"/>
          <w:szCs w:val="24"/>
        </w:rPr>
        <w:t xml:space="preserve">and gas. The Black Sea Fleet </w:t>
      </w:r>
      <w:r w:rsidR="00484CE3">
        <w:rPr>
          <w:rFonts w:asciiTheme="majorBidi" w:hAnsiTheme="majorBidi" w:cstheme="majorBidi"/>
          <w:sz w:val="24"/>
          <w:szCs w:val="24"/>
        </w:rPr>
        <w:t>is also</w:t>
      </w:r>
      <w:r w:rsidRPr="00DA1209">
        <w:rPr>
          <w:rFonts w:asciiTheme="majorBidi" w:hAnsiTheme="majorBidi" w:cstheme="majorBidi"/>
          <w:sz w:val="24"/>
          <w:szCs w:val="24"/>
        </w:rPr>
        <w:t xml:space="preserve"> responsible for operations in Syria, supplying soldiers, transferring weapons, and establishing Russian naval control in the Mediterranean </w:t>
      </w:r>
      <w:r w:rsidR="00273C8F" w:rsidRPr="00DA1209">
        <w:rPr>
          <w:rFonts w:asciiTheme="majorBidi" w:hAnsiTheme="majorBidi" w:cstheme="majorBidi"/>
          <w:sz w:val="24"/>
          <w:szCs w:val="24"/>
        </w:rPr>
        <w:t>are</w:t>
      </w:r>
      <w:r w:rsidR="00484CE3">
        <w:rPr>
          <w:rFonts w:asciiTheme="majorBidi" w:hAnsiTheme="majorBidi" w:cstheme="majorBidi"/>
          <w:sz w:val="24"/>
          <w:szCs w:val="24"/>
        </w:rPr>
        <w:t>n</w:t>
      </w:r>
      <w:r w:rsidR="00273C8F" w:rsidRPr="00DA1209">
        <w:rPr>
          <w:rFonts w:asciiTheme="majorBidi" w:hAnsiTheme="majorBidi" w:cstheme="majorBidi"/>
          <w:sz w:val="24"/>
          <w:szCs w:val="24"/>
        </w:rPr>
        <w:t>a</w:t>
      </w:r>
      <w:r w:rsidRPr="00DA1209">
        <w:rPr>
          <w:rFonts w:asciiTheme="majorBidi" w:hAnsiTheme="majorBidi" w:cstheme="majorBidi"/>
          <w:sz w:val="24"/>
          <w:szCs w:val="24"/>
        </w:rPr>
        <w:t xml:space="preserve">. Since 2015, Russia has built up its Baltic and Black Sea fleets – both in quality and quantity. Warships, submarines, missiles, aircraft, and other weapons in these </w:t>
      </w:r>
      <w:r w:rsidR="00273C8F" w:rsidRPr="00DA1209">
        <w:rPr>
          <w:rFonts w:asciiTheme="majorBidi" w:hAnsiTheme="majorBidi" w:cstheme="majorBidi"/>
          <w:sz w:val="24"/>
          <w:szCs w:val="24"/>
        </w:rPr>
        <w:t>areas</w:t>
      </w:r>
      <w:r w:rsidRPr="00DA1209">
        <w:rPr>
          <w:rFonts w:asciiTheme="majorBidi" w:hAnsiTheme="majorBidi" w:cstheme="majorBidi"/>
          <w:sz w:val="24"/>
          <w:szCs w:val="24"/>
        </w:rPr>
        <w:t xml:space="preserve"> have been upgraded and increased in number. About two weeks before the invasion began, Russian warships were deployed in the Mediterranean and Aegean </w:t>
      </w:r>
      <w:r w:rsidR="00135F61" w:rsidRPr="00DA1209">
        <w:rPr>
          <w:rFonts w:asciiTheme="majorBidi" w:hAnsiTheme="majorBidi" w:cstheme="majorBidi"/>
          <w:sz w:val="24"/>
          <w:szCs w:val="24"/>
        </w:rPr>
        <w:t>S</w:t>
      </w:r>
      <w:r w:rsidRPr="00DA1209">
        <w:rPr>
          <w:rFonts w:asciiTheme="majorBidi" w:hAnsiTheme="majorBidi" w:cstheme="majorBidi"/>
          <w:sz w:val="24"/>
          <w:szCs w:val="24"/>
        </w:rPr>
        <w:t>eas, creating a naval blockade isolating the Black Sea from the US Sixth Fleet ships and other NATO vessels. This move was effective</w:t>
      </w:r>
      <w:r w:rsidR="00135F61" w:rsidRPr="00DA1209">
        <w:rPr>
          <w:rFonts w:asciiTheme="majorBidi" w:hAnsiTheme="majorBidi" w:cstheme="majorBidi"/>
          <w:sz w:val="24"/>
          <w:szCs w:val="24"/>
        </w:rPr>
        <w:t xml:space="preserve"> and</w:t>
      </w:r>
      <w:r w:rsidRPr="00DA1209">
        <w:rPr>
          <w:rFonts w:asciiTheme="majorBidi" w:hAnsiTheme="majorBidi" w:cstheme="majorBidi"/>
          <w:sz w:val="24"/>
          <w:szCs w:val="24"/>
        </w:rPr>
        <w:t xml:space="preserve"> prevent</w:t>
      </w:r>
      <w:r w:rsidR="00135F61" w:rsidRPr="00DA1209">
        <w:rPr>
          <w:rFonts w:asciiTheme="majorBidi" w:hAnsiTheme="majorBidi" w:cstheme="majorBidi"/>
          <w:sz w:val="24"/>
          <w:szCs w:val="24"/>
        </w:rPr>
        <w:t>ed</w:t>
      </w:r>
      <w:r w:rsidRPr="00DA1209">
        <w:rPr>
          <w:rFonts w:asciiTheme="majorBidi" w:hAnsiTheme="majorBidi" w:cstheme="majorBidi"/>
          <w:sz w:val="24"/>
          <w:szCs w:val="24"/>
        </w:rPr>
        <w:t xml:space="preserve"> the entry of NATO ships into the Black Sea through the Bosporus, despite Turkey announcing a week after the start of the war that it would </w:t>
      </w:r>
      <w:r w:rsidR="004112B2">
        <w:rPr>
          <w:rFonts w:asciiTheme="majorBidi" w:hAnsiTheme="majorBidi" w:cstheme="majorBidi"/>
          <w:sz w:val="24"/>
          <w:szCs w:val="24"/>
        </w:rPr>
        <w:t>deny</w:t>
      </w:r>
      <w:r w:rsidRPr="00DA1209">
        <w:rPr>
          <w:rFonts w:asciiTheme="majorBidi" w:hAnsiTheme="majorBidi" w:cstheme="majorBidi"/>
          <w:sz w:val="24"/>
          <w:szCs w:val="24"/>
        </w:rPr>
        <w:t xml:space="preserve"> access to the Black Sea for any military vessels.</w:t>
      </w:r>
    </w:p>
    <w:p w:rsidR="008C24D0" w:rsidRPr="00DA1209" w:rsidRDefault="004112B2" w:rsidP="00EF580B">
      <w:pPr>
        <w:spacing w:line="360" w:lineRule="auto"/>
        <w:jc w:val="both"/>
        <w:rPr>
          <w:rFonts w:asciiTheme="majorBidi" w:hAnsiTheme="majorBidi" w:cstheme="majorBidi"/>
          <w:sz w:val="24"/>
          <w:szCs w:val="24"/>
        </w:rPr>
      </w:pPr>
      <w:r>
        <w:rPr>
          <w:rFonts w:asciiTheme="majorBidi" w:hAnsiTheme="majorBidi" w:cstheme="majorBidi"/>
          <w:sz w:val="24"/>
          <w:szCs w:val="24"/>
        </w:rPr>
        <w:t>A</w:t>
      </w:r>
      <w:r w:rsidR="00CD27E7" w:rsidRPr="00DA1209">
        <w:rPr>
          <w:rFonts w:asciiTheme="majorBidi" w:hAnsiTheme="majorBidi" w:cstheme="majorBidi"/>
          <w:sz w:val="24"/>
          <w:szCs w:val="24"/>
        </w:rPr>
        <w:t>nti-</w:t>
      </w:r>
      <w:r>
        <w:rPr>
          <w:rFonts w:asciiTheme="majorBidi" w:hAnsiTheme="majorBidi" w:cstheme="majorBidi"/>
          <w:sz w:val="24"/>
          <w:szCs w:val="24"/>
        </w:rPr>
        <w:t>a</w:t>
      </w:r>
      <w:r w:rsidR="00CD27E7" w:rsidRPr="00DA1209">
        <w:rPr>
          <w:rFonts w:asciiTheme="majorBidi" w:hAnsiTheme="majorBidi" w:cstheme="majorBidi"/>
          <w:sz w:val="24"/>
          <w:szCs w:val="24"/>
        </w:rPr>
        <w:t>ccess</w:t>
      </w:r>
      <w:r>
        <w:rPr>
          <w:rFonts w:asciiTheme="majorBidi" w:hAnsiTheme="majorBidi" w:cstheme="majorBidi"/>
          <w:sz w:val="24"/>
          <w:szCs w:val="24"/>
        </w:rPr>
        <w:t xml:space="preserve"> (A2/AD) is</w:t>
      </w:r>
      <w:r w:rsidR="00CD27E7" w:rsidRPr="00DA1209">
        <w:rPr>
          <w:rFonts w:asciiTheme="majorBidi" w:hAnsiTheme="majorBidi" w:cstheme="majorBidi"/>
          <w:sz w:val="24"/>
          <w:szCs w:val="24"/>
        </w:rPr>
        <w:t xml:space="preserve"> </w:t>
      </w:r>
      <w:r>
        <w:rPr>
          <w:rFonts w:asciiTheme="majorBidi" w:hAnsiTheme="majorBidi" w:cstheme="majorBidi"/>
          <w:sz w:val="24"/>
          <w:szCs w:val="24"/>
        </w:rPr>
        <w:t xml:space="preserve">a </w:t>
      </w:r>
      <w:r w:rsidR="00CD27E7" w:rsidRPr="00DA1209">
        <w:rPr>
          <w:rFonts w:asciiTheme="majorBidi" w:hAnsiTheme="majorBidi" w:cstheme="majorBidi"/>
          <w:sz w:val="24"/>
          <w:szCs w:val="24"/>
        </w:rPr>
        <w:t xml:space="preserve">classic </w:t>
      </w:r>
      <w:r>
        <w:rPr>
          <w:rFonts w:asciiTheme="majorBidi" w:hAnsiTheme="majorBidi" w:cstheme="majorBidi"/>
          <w:sz w:val="24"/>
          <w:szCs w:val="24"/>
        </w:rPr>
        <w:t xml:space="preserve">strategy </w:t>
      </w:r>
      <w:r w:rsidR="00CD27E7" w:rsidRPr="00DA1209">
        <w:rPr>
          <w:rFonts w:asciiTheme="majorBidi" w:hAnsiTheme="majorBidi" w:cstheme="majorBidi"/>
          <w:sz w:val="24"/>
          <w:szCs w:val="24"/>
        </w:rPr>
        <w:t xml:space="preserve">for the Russian Navy, the goal being to limit the maneuverability and effectivity of </w:t>
      </w:r>
      <w:r w:rsidR="000479C1" w:rsidRPr="00DA1209">
        <w:rPr>
          <w:rFonts w:asciiTheme="majorBidi" w:hAnsiTheme="majorBidi" w:cstheme="majorBidi"/>
          <w:sz w:val="24"/>
          <w:szCs w:val="24"/>
        </w:rPr>
        <w:t xml:space="preserve">NATO’s military </w:t>
      </w:r>
      <w:r w:rsidR="00CD27E7" w:rsidRPr="00DA1209">
        <w:rPr>
          <w:rFonts w:asciiTheme="majorBidi" w:hAnsiTheme="majorBidi" w:cstheme="majorBidi"/>
          <w:sz w:val="24"/>
          <w:szCs w:val="24"/>
        </w:rPr>
        <w:t xml:space="preserve">actions at sea and in the air, using long-range air defense systems and anti-ship missiles. Russian naval vessels effectively control the sea and airspace at distances of hundreds of kilometers. The second layer of the A2/AD </w:t>
      </w:r>
      <w:r w:rsidR="00697780">
        <w:rPr>
          <w:rFonts w:asciiTheme="majorBidi" w:hAnsiTheme="majorBidi" w:cstheme="majorBidi"/>
          <w:sz w:val="24"/>
          <w:szCs w:val="24"/>
        </w:rPr>
        <w:t>strategy</w:t>
      </w:r>
      <w:r w:rsidR="00CD27E7" w:rsidRPr="00DA1209">
        <w:rPr>
          <w:rFonts w:asciiTheme="majorBidi" w:hAnsiTheme="majorBidi" w:cstheme="majorBidi"/>
          <w:sz w:val="24"/>
          <w:szCs w:val="24"/>
        </w:rPr>
        <w:t xml:space="preserve"> </w:t>
      </w:r>
      <w:r w:rsidR="000479C1" w:rsidRPr="00DA1209">
        <w:rPr>
          <w:rFonts w:asciiTheme="majorBidi" w:hAnsiTheme="majorBidi" w:cstheme="majorBidi"/>
          <w:sz w:val="24"/>
          <w:szCs w:val="24"/>
        </w:rPr>
        <w:t>was</w:t>
      </w:r>
      <w:r w:rsidR="00CD27E7" w:rsidRPr="00DA1209">
        <w:rPr>
          <w:rFonts w:asciiTheme="majorBidi" w:hAnsiTheme="majorBidi" w:cstheme="majorBidi"/>
          <w:sz w:val="24"/>
          <w:szCs w:val="24"/>
        </w:rPr>
        <w:t xml:space="preserve"> </w:t>
      </w:r>
      <w:r w:rsidR="00EF580B">
        <w:rPr>
          <w:rFonts w:asciiTheme="majorBidi" w:hAnsiTheme="majorBidi" w:cstheme="majorBidi"/>
          <w:sz w:val="24"/>
          <w:szCs w:val="24"/>
        </w:rPr>
        <w:t>executed</w:t>
      </w:r>
      <w:r w:rsidR="00CD27E7" w:rsidRPr="00DA1209">
        <w:rPr>
          <w:rFonts w:asciiTheme="majorBidi" w:hAnsiTheme="majorBidi" w:cstheme="majorBidi"/>
          <w:sz w:val="24"/>
          <w:szCs w:val="24"/>
        </w:rPr>
        <w:t xml:space="preserve"> by deploying three </w:t>
      </w:r>
      <w:r w:rsidR="000479C1" w:rsidRPr="00DA1209">
        <w:rPr>
          <w:rFonts w:asciiTheme="majorBidi" w:hAnsiTheme="majorBidi" w:cstheme="majorBidi"/>
          <w:sz w:val="24"/>
          <w:szCs w:val="24"/>
        </w:rPr>
        <w:t xml:space="preserve">battalions of </w:t>
      </w:r>
      <w:proofErr w:type="spellStart"/>
      <w:r w:rsidR="00CD27E7" w:rsidRPr="00DA1209">
        <w:rPr>
          <w:rFonts w:asciiTheme="majorBidi" w:hAnsiTheme="majorBidi" w:cstheme="majorBidi"/>
          <w:sz w:val="24"/>
          <w:szCs w:val="24"/>
        </w:rPr>
        <w:t>Yakont</w:t>
      </w:r>
      <w:proofErr w:type="spellEnd"/>
      <w:r w:rsidR="00CD27E7" w:rsidRPr="00DA1209">
        <w:rPr>
          <w:rFonts w:asciiTheme="majorBidi" w:hAnsiTheme="majorBidi" w:cstheme="majorBidi"/>
          <w:sz w:val="24"/>
          <w:szCs w:val="24"/>
        </w:rPr>
        <w:t xml:space="preserve"> anti-ship missile</w:t>
      </w:r>
      <w:r w:rsidR="000479C1" w:rsidRPr="00DA1209">
        <w:rPr>
          <w:rFonts w:asciiTheme="majorBidi" w:hAnsiTheme="majorBidi" w:cstheme="majorBidi"/>
          <w:sz w:val="24"/>
          <w:szCs w:val="24"/>
        </w:rPr>
        <w:t>s</w:t>
      </w:r>
      <w:r w:rsidR="00CD27E7" w:rsidRPr="00DA1209">
        <w:rPr>
          <w:rFonts w:asciiTheme="majorBidi" w:hAnsiTheme="majorBidi" w:cstheme="majorBidi"/>
          <w:sz w:val="24"/>
          <w:szCs w:val="24"/>
        </w:rPr>
        <w:t xml:space="preserve"> with a range of almost 400 miles.</w:t>
      </w:r>
    </w:p>
    <w:p w:rsidR="00697780" w:rsidRDefault="00697780" w:rsidP="00305FA1">
      <w:pPr>
        <w:spacing w:line="360" w:lineRule="auto"/>
        <w:jc w:val="center"/>
        <w:rPr>
          <w:rFonts w:asciiTheme="majorBidi" w:hAnsiTheme="majorBidi" w:cstheme="majorBidi"/>
          <w:b/>
          <w:bCs/>
          <w:sz w:val="24"/>
          <w:szCs w:val="24"/>
        </w:rPr>
      </w:pPr>
    </w:p>
    <w:p w:rsidR="00166239" w:rsidRPr="00DA1209" w:rsidRDefault="00166239" w:rsidP="00EF580B">
      <w:pPr>
        <w:spacing w:line="360" w:lineRule="auto"/>
        <w:jc w:val="center"/>
        <w:rPr>
          <w:rFonts w:asciiTheme="majorBidi" w:hAnsiTheme="majorBidi" w:cstheme="majorBidi"/>
          <w:b/>
          <w:bCs/>
          <w:sz w:val="24"/>
          <w:szCs w:val="24"/>
        </w:rPr>
      </w:pPr>
      <w:r w:rsidRPr="00DA1209">
        <w:rPr>
          <w:rFonts w:asciiTheme="majorBidi" w:hAnsiTheme="majorBidi" w:cstheme="majorBidi"/>
          <w:b/>
          <w:bCs/>
          <w:sz w:val="24"/>
          <w:szCs w:val="24"/>
        </w:rPr>
        <w:t xml:space="preserve">Figure 20: </w:t>
      </w:r>
      <w:r w:rsidRPr="00DA1209">
        <w:rPr>
          <w:rFonts w:asciiTheme="majorBidi" w:hAnsiTheme="majorBidi" w:cstheme="majorBidi"/>
          <w:sz w:val="24"/>
          <w:szCs w:val="24"/>
        </w:rPr>
        <w:t xml:space="preserve">Deployment of the Russian Navy in the Eastern Mediterranean </w:t>
      </w:r>
      <w:r w:rsidR="00305FA1" w:rsidRPr="00DA1209">
        <w:rPr>
          <w:rFonts w:asciiTheme="majorBidi" w:hAnsiTheme="majorBidi" w:cstheme="majorBidi"/>
          <w:sz w:val="24"/>
          <w:szCs w:val="24"/>
        </w:rPr>
        <w:t>on the eve of the</w:t>
      </w:r>
      <w:r w:rsidRPr="00DA1209">
        <w:rPr>
          <w:rFonts w:asciiTheme="majorBidi" w:hAnsiTheme="majorBidi" w:cstheme="majorBidi"/>
          <w:sz w:val="24"/>
          <w:szCs w:val="24"/>
        </w:rPr>
        <w:t xml:space="preserve"> conflict between Russia and Ukraine</w:t>
      </w:r>
      <w:r w:rsidR="00305FA1" w:rsidRPr="00DA1209">
        <w:rPr>
          <w:rStyle w:val="FootnoteReference"/>
          <w:rFonts w:asciiTheme="majorBidi" w:hAnsiTheme="majorBidi" w:cstheme="majorBidi"/>
          <w:sz w:val="24"/>
          <w:szCs w:val="24"/>
        </w:rPr>
        <w:footnoteReference w:id="9"/>
      </w:r>
    </w:p>
    <w:p w:rsidR="00166239" w:rsidRPr="00DA1209" w:rsidRDefault="00166239" w:rsidP="000479C1">
      <w:pPr>
        <w:spacing w:line="360" w:lineRule="auto"/>
        <w:jc w:val="both"/>
        <w:rPr>
          <w:rFonts w:asciiTheme="majorBidi" w:hAnsiTheme="majorBidi" w:cstheme="majorBidi"/>
          <w:sz w:val="24"/>
          <w:szCs w:val="24"/>
        </w:rPr>
      </w:pPr>
    </w:p>
    <w:p w:rsidR="00CD27E7" w:rsidRPr="00DA1209" w:rsidRDefault="007C0D78" w:rsidP="005952C1">
      <w:pPr>
        <w:spacing w:line="360" w:lineRule="auto"/>
        <w:jc w:val="both"/>
        <w:rPr>
          <w:rFonts w:asciiTheme="majorBidi" w:hAnsiTheme="majorBidi" w:cstheme="majorBidi"/>
          <w:sz w:val="24"/>
          <w:szCs w:val="24"/>
          <w:rtl/>
        </w:rPr>
      </w:pPr>
      <w:r w:rsidRPr="00DA1209">
        <w:rPr>
          <w:rFonts w:asciiTheme="majorBidi" w:hAnsiTheme="majorBidi" w:cstheme="majorBidi"/>
          <w:sz w:val="24"/>
          <w:szCs w:val="24"/>
        </w:rPr>
        <w:t>On February 24</w:t>
      </w:r>
      <w:r w:rsidR="00EF580B" w:rsidRPr="00EF580B">
        <w:rPr>
          <w:rFonts w:asciiTheme="majorBidi" w:hAnsiTheme="majorBidi" w:cstheme="majorBidi"/>
          <w:sz w:val="24"/>
          <w:szCs w:val="24"/>
          <w:vertAlign w:val="superscript"/>
        </w:rPr>
        <w:t>th</w:t>
      </w:r>
      <w:r w:rsidRPr="00DA1209">
        <w:rPr>
          <w:rFonts w:asciiTheme="majorBidi" w:hAnsiTheme="majorBidi" w:cstheme="majorBidi"/>
          <w:sz w:val="24"/>
          <w:szCs w:val="24"/>
        </w:rPr>
        <w:t>, 2022, President Putin launched a “special military operation” against Ukraine, during which airports and military headquarters were attacked. Tanks and forces rolled in from Russia, Crimea, and Belarus, which is under Russian control. Th</w:t>
      </w:r>
      <w:r w:rsidR="00EF580B">
        <w:rPr>
          <w:rFonts w:asciiTheme="majorBidi" w:hAnsiTheme="majorBidi" w:cstheme="majorBidi"/>
          <w:sz w:val="24"/>
          <w:szCs w:val="24"/>
        </w:rPr>
        <w:t xml:space="preserve">e </w:t>
      </w:r>
      <w:r w:rsidR="00EF580B" w:rsidRPr="00DA1209">
        <w:rPr>
          <w:rFonts w:asciiTheme="majorBidi" w:hAnsiTheme="majorBidi" w:cstheme="majorBidi"/>
          <w:sz w:val="24"/>
          <w:szCs w:val="24"/>
        </w:rPr>
        <w:t xml:space="preserve">Russian army </w:t>
      </w:r>
      <w:r w:rsidR="00EF580B">
        <w:rPr>
          <w:rFonts w:asciiTheme="majorBidi" w:hAnsiTheme="majorBidi" w:cstheme="majorBidi"/>
          <w:sz w:val="24"/>
          <w:szCs w:val="24"/>
        </w:rPr>
        <w:t>had th</w:t>
      </w:r>
      <w:r w:rsidRPr="00DA1209">
        <w:rPr>
          <w:rFonts w:asciiTheme="majorBidi" w:hAnsiTheme="majorBidi" w:cstheme="majorBidi"/>
          <w:sz w:val="24"/>
          <w:szCs w:val="24"/>
        </w:rPr>
        <w:t xml:space="preserve">ree main axes of </w:t>
      </w:r>
      <w:r w:rsidR="003264D7" w:rsidRPr="00DA1209">
        <w:rPr>
          <w:rFonts w:asciiTheme="majorBidi" w:hAnsiTheme="majorBidi" w:cstheme="majorBidi"/>
          <w:sz w:val="24"/>
          <w:szCs w:val="24"/>
        </w:rPr>
        <w:t>operation</w:t>
      </w:r>
      <w:r w:rsidR="00EF580B">
        <w:rPr>
          <w:rFonts w:asciiTheme="majorBidi" w:hAnsiTheme="majorBidi" w:cstheme="majorBidi"/>
          <w:sz w:val="24"/>
          <w:szCs w:val="24"/>
        </w:rPr>
        <w:t xml:space="preserve"> on land: one</w:t>
      </w:r>
      <w:r w:rsidR="003264D7" w:rsidRPr="00DA1209">
        <w:rPr>
          <w:rFonts w:asciiTheme="majorBidi" w:hAnsiTheme="majorBidi" w:cstheme="majorBidi"/>
          <w:sz w:val="24"/>
          <w:szCs w:val="24"/>
        </w:rPr>
        <w:t xml:space="preserve"> into the n</w:t>
      </w:r>
      <w:r w:rsidRPr="00DA1209">
        <w:rPr>
          <w:rFonts w:asciiTheme="majorBidi" w:hAnsiTheme="majorBidi" w:cstheme="majorBidi"/>
          <w:sz w:val="24"/>
          <w:szCs w:val="24"/>
        </w:rPr>
        <w:t>orth</w:t>
      </w:r>
      <w:r w:rsidR="003264D7" w:rsidRPr="00DA1209">
        <w:rPr>
          <w:rFonts w:asciiTheme="majorBidi" w:hAnsiTheme="majorBidi" w:cstheme="majorBidi"/>
          <w:sz w:val="24"/>
          <w:szCs w:val="24"/>
        </w:rPr>
        <w:t xml:space="preserve"> of</w:t>
      </w:r>
      <w:r w:rsidRPr="00DA1209">
        <w:rPr>
          <w:rFonts w:asciiTheme="majorBidi" w:hAnsiTheme="majorBidi" w:cstheme="majorBidi"/>
          <w:sz w:val="24"/>
          <w:szCs w:val="24"/>
        </w:rPr>
        <w:t xml:space="preserve"> Ukraine (from Russia/Belarus) toward Kyiv, </w:t>
      </w:r>
      <w:r w:rsidR="00EF580B">
        <w:rPr>
          <w:rFonts w:asciiTheme="majorBidi" w:hAnsiTheme="majorBidi" w:cstheme="majorBidi"/>
          <w:sz w:val="24"/>
          <w:szCs w:val="24"/>
        </w:rPr>
        <w:t xml:space="preserve">one </w:t>
      </w:r>
      <w:r w:rsidR="003264D7" w:rsidRPr="00DA1209">
        <w:rPr>
          <w:rFonts w:asciiTheme="majorBidi" w:hAnsiTheme="majorBidi" w:cstheme="majorBidi"/>
          <w:sz w:val="24"/>
          <w:szCs w:val="24"/>
        </w:rPr>
        <w:t>into</w:t>
      </w:r>
      <w:r w:rsidRPr="00DA1209">
        <w:rPr>
          <w:rFonts w:asciiTheme="majorBidi" w:hAnsiTheme="majorBidi" w:cstheme="majorBidi"/>
          <w:sz w:val="24"/>
          <w:szCs w:val="24"/>
        </w:rPr>
        <w:t xml:space="preserve"> the northeast of Ukraine (from Russia) toward </w:t>
      </w:r>
      <w:proofErr w:type="spellStart"/>
      <w:r w:rsidRPr="00DA1209">
        <w:rPr>
          <w:rFonts w:asciiTheme="majorBidi" w:hAnsiTheme="majorBidi" w:cstheme="majorBidi"/>
          <w:sz w:val="24"/>
          <w:szCs w:val="24"/>
        </w:rPr>
        <w:t>Kharkiv</w:t>
      </w:r>
      <w:proofErr w:type="spellEnd"/>
      <w:r w:rsidRPr="00DA1209">
        <w:rPr>
          <w:rFonts w:asciiTheme="majorBidi" w:hAnsiTheme="majorBidi" w:cstheme="majorBidi"/>
          <w:sz w:val="24"/>
          <w:szCs w:val="24"/>
        </w:rPr>
        <w:t>/Donbass, and</w:t>
      </w:r>
      <w:r w:rsidR="00EF580B">
        <w:rPr>
          <w:rFonts w:asciiTheme="majorBidi" w:hAnsiTheme="majorBidi" w:cstheme="majorBidi"/>
          <w:sz w:val="24"/>
          <w:szCs w:val="24"/>
        </w:rPr>
        <w:t xml:space="preserve"> one</w:t>
      </w:r>
      <w:r w:rsidRPr="00DA1209">
        <w:rPr>
          <w:rFonts w:asciiTheme="majorBidi" w:hAnsiTheme="majorBidi" w:cstheme="majorBidi"/>
          <w:sz w:val="24"/>
          <w:szCs w:val="24"/>
        </w:rPr>
        <w:t xml:space="preserve"> toward the southern coast of Ukraine from the Crimean peninsula. The direction of the attack from the south (Crimea) led westward towards the port of Odessa and eastward towards the port of Mariupol. The military operation launched from the south, from Crimea, also </w:t>
      </w:r>
      <w:r w:rsidR="005952C1">
        <w:rPr>
          <w:rFonts w:asciiTheme="majorBidi" w:hAnsiTheme="majorBidi" w:cstheme="majorBidi"/>
          <w:sz w:val="24"/>
          <w:szCs w:val="24"/>
        </w:rPr>
        <w:t xml:space="preserve">involved </w:t>
      </w:r>
      <w:r w:rsidRPr="00DA1209">
        <w:rPr>
          <w:rFonts w:asciiTheme="majorBidi" w:hAnsiTheme="majorBidi" w:cstheme="majorBidi"/>
          <w:sz w:val="24"/>
          <w:szCs w:val="24"/>
        </w:rPr>
        <w:t>maritime aspects. The naval operation and activity in the Black Sea may not seem significant compared to the military operation on land, but there are significant connections between the two events. The events in the Black Sea appeared to be less tense compared to the military operation on land and in the air</w:t>
      </w:r>
      <w:r w:rsidR="005952C1">
        <w:rPr>
          <w:rFonts w:asciiTheme="majorBidi" w:hAnsiTheme="majorBidi" w:cstheme="majorBidi"/>
          <w:sz w:val="24"/>
          <w:szCs w:val="24"/>
        </w:rPr>
        <w:t xml:space="preserve"> </w:t>
      </w:r>
      <w:proofErr w:type="spellStart"/>
      <w:r w:rsidR="005952C1">
        <w:rPr>
          <w:rFonts w:asciiTheme="majorBidi" w:hAnsiTheme="majorBidi" w:cstheme="majorBidi"/>
          <w:sz w:val="24"/>
          <w:szCs w:val="24"/>
        </w:rPr>
        <w:t>becuase</w:t>
      </w:r>
      <w:proofErr w:type="spellEnd"/>
      <w:r w:rsidRPr="00DA1209">
        <w:rPr>
          <w:rFonts w:asciiTheme="majorBidi" w:hAnsiTheme="majorBidi" w:cstheme="majorBidi"/>
          <w:sz w:val="24"/>
          <w:szCs w:val="24"/>
        </w:rPr>
        <w:t xml:space="preserve"> Ukraine lost</w:t>
      </w:r>
      <w:r w:rsidR="003264D7" w:rsidRPr="00DA1209">
        <w:rPr>
          <w:rFonts w:asciiTheme="majorBidi" w:hAnsiTheme="majorBidi" w:cstheme="majorBidi"/>
          <w:sz w:val="24"/>
          <w:szCs w:val="24"/>
        </w:rPr>
        <w:t xml:space="preserve"> most of its navy during Russia’</w:t>
      </w:r>
      <w:r w:rsidRPr="00DA1209">
        <w:rPr>
          <w:rFonts w:asciiTheme="majorBidi" w:hAnsiTheme="majorBidi" w:cstheme="majorBidi"/>
          <w:sz w:val="24"/>
          <w:szCs w:val="24"/>
        </w:rPr>
        <w:t xml:space="preserve">s </w:t>
      </w:r>
      <w:r w:rsidR="003264D7" w:rsidRPr="00DA1209">
        <w:rPr>
          <w:rFonts w:asciiTheme="majorBidi" w:hAnsiTheme="majorBidi" w:cstheme="majorBidi"/>
          <w:sz w:val="24"/>
          <w:szCs w:val="24"/>
        </w:rPr>
        <w:t>invasion</w:t>
      </w:r>
      <w:r w:rsidRPr="00DA1209">
        <w:rPr>
          <w:rFonts w:asciiTheme="majorBidi" w:hAnsiTheme="majorBidi" w:cstheme="majorBidi"/>
          <w:sz w:val="24"/>
          <w:szCs w:val="24"/>
        </w:rPr>
        <w:t xml:space="preserve"> of Crimea in 2014.</w:t>
      </w:r>
    </w:p>
    <w:p w:rsidR="00FE34CE" w:rsidRPr="00DA1209" w:rsidRDefault="008E49B0" w:rsidP="005952C1">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In the conflict that erupted in February 2022 against Ukraine, Russia</w:t>
      </w:r>
      <w:r w:rsidR="00192F14" w:rsidRPr="00DA1209">
        <w:rPr>
          <w:rFonts w:asciiTheme="majorBidi" w:hAnsiTheme="majorBidi" w:cstheme="majorBidi"/>
          <w:sz w:val="24"/>
          <w:szCs w:val="24"/>
        </w:rPr>
        <w:t>’</w:t>
      </w:r>
      <w:r w:rsidRPr="00DA1209">
        <w:rPr>
          <w:rFonts w:asciiTheme="majorBidi" w:hAnsiTheme="majorBidi" w:cstheme="majorBidi"/>
          <w:sz w:val="24"/>
          <w:szCs w:val="24"/>
        </w:rPr>
        <w:t xml:space="preserve">s initial strategy </w:t>
      </w:r>
      <w:r w:rsidR="00192F14" w:rsidRPr="00DA1209">
        <w:rPr>
          <w:rFonts w:asciiTheme="majorBidi" w:hAnsiTheme="majorBidi" w:cstheme="majorBidi"/>
          <w:sz w:val="24"/>
          <w:szCs w:val="24"/>
        </w:rPr>
        <w:t>in</w:t>
      </w:r>
      <w:r w:rsidRPr="00DA1209">
        <w:rPr>
          <w:rFonts w:asciiTheme="majorBidi" w:hAnsiTheme="majorBidi" w:cstheme="majorBidi"/>
          <w:sz w:val="24"/>
          <w:szCs w:val="24"/>
        </w:rPr>
        <w:t xml:space="preserve"> the Black Sea was to block Ukraine</w:t>
      </w:r>
      <w:r w:rsidR="00192F14" w:rsidRPr="00DA1209">
        <w:rPr>
          <w:rFonts w:asciiTheme="majorBidi" w:hAnsiTheme="majorBidi" w:cstheme="majorBidi"/>
          <w:sz w:val="24"/>
          <w:szCs w:val="24"/>
        </w:rPr>
        <w:t>’</w:t>
      </w:r>
      <w:r w:rsidRPr="00DA1209">
        <w:rPr>
          <w:rFonts w:asciiTheme="majorBidi" w:hAnsiTheme="majorBidi" w:cstheme="majorBidi"/>
          <w:sz w:val="24"/>
          <w:szCs w:val="24"/>
        </w:rPr>
        <w:t xml:space="preserve">s </w:t>
      </w:r>
      <w:r w:rsidR="00192F14" w:rsidRPr="00DA1209">
        <w:rPr>
          <w:rFonts w:asciiTheme="majorBidi" w:hAnsiTheme="majorBidi" w:cstheme="majorBidi"/>
          <w:sz w:val="24"/>
          <w:szCs w:val="24"/>
        </w:rPr>
        <w:t>shipping</w:t>
      </w:r>
      <w:r w:rsidRPr="00DA1209">
        <w:rPr>
          <w:rFonts w:asciiTheme="majorBidi" w:hAnsiTheme="majorBidi" w:cstheme="majorBidi"/>
          <w:sz w:val="24"/>
          <w:szCs w:val="24"/>
        </w:rPr>
        <w:t xml:space="preserve"> routes. Such a move, if successful, would have given Russia an economic advantage and </w:t>
      </w:r>
      <w:r w:rsidR="00192F14" w:rsidRPr="00DA1209">
        <w:rPr>
          <w:rFonts w:asciiTheme="majorBidi" w:hAnsiTheme="majorBidi" w:cstheme="majorBidi"/>
          <w:sz w:val="24"/>
          <w:szCs w:val="24"/>
        </w:rPr>
        <w:t xml:space="preserve">begun </w:t>
      </w:r>
      <w:r w:rsidRPr="00DA1209">
        <w:rPr>
          <w:rFonts w:asciiTheme="majorBidi" w:hAnsiTheme="majorBidi" w:cstheme="majorBidi"/>
          <w:sz w:val="24"/>
          <w:szCs w:val="24"/>
        </w:rPr>
        <w:t xml:space="preserve">turning the Black Sea into </w:t>
      </w:r>
      <w:r w:rsidR="00192F14" w:rsidRPr="00DA1209">
        <w:rPr>
          <w:rFonts w:asciiTheme="majorBidi" w:hAnsiTheme="majorBidi" w:cstheme="majorBidi"/>
          <w:sz w:val="24"/>
          <w:szCs w:val="24"/>
        </w:rPr>
        <w:t xml:space="preserve">what could be considered </w:t>
      </w:r>
      <w:r w:rsidRPr="00DA1209">
        <w:rPr>
          <w:rFonts w:asciiTheme="majorBidi" w:hAnsiTheme="majorBidi" w:cstheme="majorBidi"/>
          <w:sz w:val="24"/>
          <w:szCs w:val="24"/>
        </w:rPr>
        <w:t xml:space="preserve">a Russian sea. However, Ukrainian forces </w:t>
      </w:r>
      <w:r w:rsidR="00192F14" w:rsidRPr="00DA1209">
        <w:rPr>
          <w:rFonts w:asciiTheme="majorBidi" w:hAnsiTheme="majorBidi" w:cstheme="majorBidi"/>
          <w:sz w:val="24"/>
          <w:szCs w:val="24"/>
        </w:rPr>
        <w:t>fended</w:t>
      </w:r>
      <w:r w:rsidRPr="00DA1209">
        <w:rPr>
          <w:rFonts w:asciiTheme="majorBidi" w:hAnsiTheme="majorBidi" w:cstheme="majorBidi"/>
          <w:sz w:val="24"/>
          <w:szCs w:val="24"/>
        </w:rPr>
        <w:t xml:space="preserve"> </w:t>
      </w:r>
      <w:r w:rsidR="00192F14" w:rsidRPr="00DA1209">
        <w:rPr>
          <w:rFonts w:asciiTheme="majorBidi" w:hAnsiTheme="majorBidi" w:cstheme="majorBidi"/>
          <w:sz w:val="24"/>
          <w:szCs w:val="24"/>
        </w:rPr>
        <w:t xml:space="preserve">off the </w:t>
      </w:r>
      <w:r w:rsidRPr="00DA1209">
        <w:rPr>
          <w:rFonts w:asciiTheme="majorBidi" w:hAnsiTheme="majorBidi" w:cstheme="majorBidi"/>
          <w:sz w:val="24"/>
          <w:szCs w:val="24"/>
        </w:rPr>
        <w:t xml:space="preserve">Russian forces, and aside from one early amphibious attack, the Russians did not use their ships to try to land forces near </w:t>
      </w:r>
      <w:r w:rsidR="005952C1">
        <w:rPr>
          <w:rFonts w:asciiTheme="majorBidi" w:hAnsiTheme="majorBidi" w:cstheme="majorBidi"/>
          <w:sz w:val="24"/>
          <w:szCs w:val="24"/>
        </w:rPr>
        <w:t xml:space="preserve">the </w:t>
      </w:r>
      <w:r w:rsidRPr="00DA1209">
        <w:rPr>
          <w:rFonts w:asciiTheme="majorBidi" w:hAnsiTheme="majorBidi" w:cstheme="majorBidi"/>
          <w:sz w:val="24"/>
          <w:szCs w:val="24"/>
        </w:rPr>
        <w:t>coastal cities.</w:t>
      </w:r>
    </w:p>
    <w:p w:rsidR="00192F14" w:rsidRPr="00DA1209" w:rsidRDefault="00815547" w:rsidP="00E44EE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 the early days of the Russian invasion of Ukraine, the Russian Navy controlled the northern part of the Black Sea, between Crimea and Ukraine. </w:t>
      </w:r>
      <w:r w:rsidR="00E44EEF">
        <w:rPr>
          <w:rFonts w:asciiTheme="majorBidi" w:hAnsiTheme="majorBidi" w:cstheme="majorBidi"/>
          <w:sz w:val="24"/>
          <w:szCs w:val="24"/>
        </w:rPr>
        <w:t>It</w:t>
      </w:r>
      <w:r w:rsidRPr="00DA1209">
        <w:rPr>
          <w:rFonts w:asciiTheme="majorBidi" w:hAnsiTheme="majorBidi" w:cstheme="majorBidi"/>
          <w:sz w:val="24"/>
          <w:szCs w:val="24"/>
        </w:rPr>
        <w:t xml:space="preserve"> quickly </w:t>
      </w:r>
      <w:r w:rsidR="00C20702" w:rsidRPr="00DA1209">
        <w:rPr>
          <w:rFonts w:asciiTheme="majorBidi" w:hAnsiTheme="majorBidi" w:cstheme="majorBidi"/>
          <w:sz w:val="24"/>
          <w:szCs w:val="24"/>
        </w:rPr>
        <w:t>occupied</w:t>
      </w:r>
      <w:r w:rsidRPr="00DA1209">
        <w:rPr>
          <w:rFonts w:asciiTheme="majorBidi" w:hAnsiTheme="majorBidi" w:cstheme="majorBidi"/>
          <w:sz w:val="24"/>
          <w:szCs w:val="24"/>
        </w:rPr>
        <w:t xml:space="preserve"> the Ukrainian base on Snake Island</w:t>
      </w:r>
      <w:r w:rsidR="00C20702" w:rsidRPr="00DA1209">
        <w:rPr>
          <w:rFonts w:asciiTheme="majorBidi" w:hAnsiTheme="majorBidi" w:cstheme="majorBidi"/>
          <w:sz w:val="24"/>
          <w:szCs w:val="24"/>
        </w:rPr>
        <w:t>,</w:t>
      </w:r>
      <w:r w:rsidRPr="00DA1209">
        <w:rPr>
          <w:rFonts w:asciiTheme="majorBidi" w:hAnsiTheme="majorBidi" w:cstheme="majorBidi"/>
          <w:sz w:val="24"/>
          <w:szCs w:val="24"/>
        </w:rPr>
        <w:t xml:space="preserve"> near the Romanian border in the southwestern corner of the region, and imposed a sea blockade on merchant traffic, some of which was attacked by Russian Navy ships, </w:t>
      </w:r>
      <w:r w:rsidR="00E44EEF">
        <w:rPr>
          <w:rFonts w:asciiTheme="majorBidi" w:hAnsiTheme="majorBidi" w:cstheme="majorBidi"/>
          <w:sz w:val="24"/>
          <w:szCs w:val="24"/>
        </w:rPr>
        <w:t>which</w:t>
      </w:r>
      <w:r w:rsidR="00C20702" w:rsidRPr="00DA1209">
        <w:rPr>
          <w:rFonts w:asciiTheme="majorBidi" w:hAnsiTheme="majorBidi" w:cstheme="majorBidi"/>
          <w:sz w:val="24"/>
          <w:szCs w:val="24"/>
        </w:rPr>
        <w:t xml:space="preserve"> </w:t>
      </w:r>
      <w:r w:rsidRPr="00DA1209">
        <w:rPr>
          <w:rFonts w:asciiTheme="majorBidi" w:hAnsiTheme="majorBidi" w:cstheme="majorBidi"/>
          <w:sz w:val="24"/>
          <w:szCs w:val="24"/>
        </w:rPr>
        <w:t>sen</w:t>
      </w:r>
      <w:r w:rsidR="00E44EEF">
        <w:rPr>
          <w:rFonts w:asciiTheme="majorBidi" w:hAnsiTheme="majorBidi" w:cstheme="majorBidi"/>
          <w:sz w:val="24"/>
          <w:szCs w:val="24"/>
        </w:rPr>
        <w:t xml:space="preserve">t </w:t>
      </w:r>
      <w:r w:rsidRPr="00DA1209">
        <w:rPr>
          <w:rFonts w:asciiTheme="majorBidi" w:hAnsiTheme="majorBidi" w:cstheme="majorBidi"/>
          <w:sz w:val="24"/>
          <w:szCs w:val="24"/>
        </w:rPr>
        <w:t xml:space="preserve">a clear message. </w:t>
      </w:r>
      <w:r w:rsidR="00E44EEF">
        <w:rPr>
          <w:rFonts w:asciiTheme="majorBidi" w:hAnsiTheme="majorBidi" w:cstheme="majorBidi"/>
          <w:sz w:val="24"/>
          <w:szCs w:val="24"/>
        </w:rPr>
        <w:t>Later on</w:t>
      </w:r>
      <w:r w:rsidRPr="00DA1209">
        <w:rPr>
          <w:rFonts w:asciiTheme="majorBidi" w:hAnsiTheme="majorBidi" w:cstheme="majorBidi"/>
          <w:sz w:val="24"/>
          <w:szCs w:val="24"/>
        </w:rPr>
        <w:t xml:space="preserve"> the Russian Navy attacked Ukrainian Navy ships, as </w:t>
      </w:r>
      <w:r w:rsidR="00C20702" w:rsidRPr="00DA1209">
        <w:rPr>
          <w:rFonts w:asciiTheme="majorBidi" w:hAnsiTheme="majorBidi" w:cstheme="majorBidi"/>
          <w:sz w:val="24"/>
          <w:szCs w:val="24"/>
        </w:rPr>
        <w:t>demonstrated</w:t>
      </w:r>
      <w:r w:rsidRPr="00DA1209">
        <w:rPr>
          <w:rFonts w:asciiTheme="majorBidi" w:hAnsiTheme="majorBidi" w:cstheme="majorBidi"/>
          <w:sz w:val="24"/>
          <w:szCs w:val="24"/>
        </w:rPr>
        <w:t xml:space="preserve"> </w:t>
      </w:r>
      <w:r w:rsidR="00C20702" w:rsidRPr="00DA1209">
        <w:rPr>
          <w:rFonts w:asciiTheme="majorBidi" w:hAnsiTheme="majorBidi" w:cstheme="majorBidi"/>
          <w:sz w:val="24"/>
          <w:szCs w:val="24"/>
        </w:rPr>
        <w:t>by</w:t>
      </w:r>
      <w:r w:rsidRPr="00DA1209">
        <w:rPr>
          <w:rFonts w:asciiTheme="majorBidi" w:hAnsiTheme="majorBidi" w:cstheme="majorBidi"/>
          <w:sz w:val="24"/>
          <w:szCs w:val="24"/>
        </w:rPr>
        <w:t xml:space="preserve"> the destruction of the Sloviansk</w:t>
      </w:r>
      <w:r w:rsidR="00C20702" w:rsidRPr="00DA1209">
        <w:rPr>
          <w:rFonts w:asciiTheme="majorBidi" w:hAnsiTheme="majorBidi" w:cstheme="majorBidi"/>
          <w:sz w:val="24"/>
          <w:szCs w:val="24"/>
        </w:rPr>
        <w:t xml:space="preserve"> ship</w:t>
      </w:r>
      <w:r w:rsidRPr="00DA1209">
        <w:rPr>
          <w:rFonts w:asciiTheme="majorBidi" w:hAnsiTheme="majorBidi" w:cstheme="majorBidi"/>
          <w:sz w:val="24"/>
          <w:szCs w:val="24"/>
        </w:rPr>
        <w:t xml:space="preserve">, and managed to seize ten more Ukrainian warships. In </w:t>
      </w:r>
      <w:r w:rsidR="00C20702" w:rsidRPr="00DA1209">
        <w:rPr>
          <w:rFonts w:asciiTheme="majorBidi" w:hAnsiTheme="majorBidi" w:cstheme="majorBidi"/>
          <w:sz w:val="24"/>
          <w:szCs w:val="24"/>
        </w:rPr>
        <w:t>late</w:t>
      </w:r>
      <w:r w:rsidRPr="00DA1209">
        <w:rPr>
          <w:rFonts w:asciiTheme="majorBidi" w:hAnsiTheme="majorBidi" w:cstheme="majorBidi"/>
          <w:sz w:val="24"/>
          <w:szCs w:val="24"/>
        </w:rPr>
        <w:t xml:space="preserve"> February, the Ukrainian Navy sank its</w:t>
      </w:r>
      <w:r w:rsidR="00E44EEF">
        <w:rPr>
          <w:rFonts w:asciiTheme="majorBidi" w:hAnsiTheme="majorBidi" w:cstheme="majorBidi"/>
          <w:sz w:val="24"/>
          <w:szCs w:val="24"/>
        </w:rPr>
        <w:t xml:space="preserve"> own</w:t>
      </w:r>
      <w:r w:rsidRPr="00DA1209">
        <w:rPr>
          <w:rFonts w:asciiTheme="majorBidi" w:hAnsiTheme="majorBidi" w:cstheme="majorBidi"/>
          <w:sz w:val="24"/>
          <w:szCs w:val="24"/>
        </w:rPr>
        <w:t xml:space="preserve"> flagship, the frigate Hetman </w:t>
      </w:r>
      <w:proofErr w:type="spellStart"/>
      <w:r w:rsidRPr="00DA1209">
        <w:rPr>
          <w:rFonts w:asciiTheme="majorBidi" w:hAnsiTheme="majorBidi" w:cstheme="majorBidi"/>
          <w:sz w:val="24"/>
          <w:szCs w:val="24"/>
        </w:rPr>
        <w:t>Sahaidachny</w:t>
      </w:r>
      <w:proofErr w:type="spellEnd"/>
      <w:r w:rsidRPr="00DA1209">
        <w:rPr>
          <w:rFonts w:asciiTheme="majorBidi" w:hAnsiTheme="majorBidi" w:cstheme="majorBidi"/>
          <w:sz w:val="24"/>
          <w:szCs w:val="24"/>
        </w:rPr>
        <w:t xml:space="preserve">, in the port of Mykolaiv, </w:t>
      </w:r>
      <w:r w:rsidR="00C20702" w:rsidRPr="00DA1209">
        <w:rPr>
          <w:rFonts w:asciiTheme="majorBidi" w:hAnsiTheme="majorBidi" w:cstheme="majorBidi"/>
          <w:sz w:val="24"/>
          <w:szCs w:val="24"/>
        </w:rPr>
        <w:t>to prevent it from falling</w:t>
      </w:r>
      <w:r w:rsidRPr="00DA1209">
        <w:rPr>
          <w:rFonts w:asciiTheme="majorBidi" w:hAnsiTheme="majorBidi" w:cstheme="majorBidi"/>
          <w:sz w:val="24"/>
          <w:szCs w:val="24"/>
        </w:rPr>
        <w:t xml:space="preserve"> into the hands of the Russian Navy.</w:t>
      </w:r>
    </w:p>
    <w:p w:rsidR="00C20702" w:rsidRPr="00DA1209" w:rsidRDefault="009A647F" w:rsidP="004A4DF5">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Another of the Russian Navy’s missions was to carry out precise bombing of quality military and civilian targets deep inside Ukraine. The attacks were carried out using long-range</w:t>
      </w:r>
      <w:r w:rsidR="004A4DF5">
        <w:rPr>
          <w:rFonts w:asciiTheme="majorBidi" w:hAnsiTheme="majorBidi" w:cstheme="majorBidi"/>
          <w:sz w:val="24"/>
          <w:szCs w:val="24"/>
        </w:rPr>
        <w:t xml:space="preserve"> high-precision</w:t>
      </w:r>
      <w:r w:rsidRPr="00DA1209">
        <w:rPr>
          <w:rFonts w:asciiTheme="majorBidi" w:hAnsiTheme="majorBidi" w:cstheme="majorBidi"/>
          <w:sz w:val="24"/>
          <w:szCs w:val="24"/>
        </w:rPr>
        <w:t xml:space="preserve"> </w:t>
      </w:r>
      <w:proofErr w:type="spellStart"/>
      <w:r w:rsidRPr="00DA1209">
        <w:rPr>
          <w:rFonts w:asciiTheme="majorBidi" w:hAnsiTheme="majorBidi" w:cstheme="majorBidi"/>
          <w:sz w:val="24"/>
          <w:szCs w:val="24"/>
        </w:rPr>
        <w:t>Kalibr</w:t>
      </w:r>
      <w:proofErr w:type="spellEnd"/>
      <w:r w:rsidRPr="00DA1209">
        <w:rPr>
          <w:rFonts w:asciiTheme="majorBidi" w:hAnsiTheme="majorBidi" w:cstheme="majorBidi"/>
          <w:sz w:val="24"/>
          <w:szCs w:val="24"/>
        </w:rPr>
        <w:t xml:space="preserve"> missiles (SS-N-30), </w:t>
      </w:r>
      <w:r w:rsidR="00221A21" w:rsidRPr="00DA1209">
        <w:rPr>
          <w:rFonts w:asciiTheme="majorBidi" w:hAnsiTheme="majorBidi" w:cstheme="majorBidi"/>
          <w:sz w:val="24"/>
          <w:szCs w:val="24"/>
        </w:rPr>
        <w:t>which have</w:t>
      </w:r>
      <w:r w:rsidRPr="00DA1209">
        <w:rPr>
          <w:rFonts w:asciiTheme="majorBidi" w:hAnsiTheme="majorBidi" w:cstheme="majorBidi"/>
          <w:sz w:val="24"/>
          <w:szCs w:val="24"/>
        </w:rPr>
        <w:t xml:space="preserve"> a range of 1,500 miles and a warhead with </w:t>
      </w:r>
      <w:r w:rsidR="004A4DF5">
        <w:rPr>
          <w:rFonts w:asciiTheme="majorBidi" w:hAnsiTheme="majorBidi" w:cstheme="majorBidi"/>
          <w:sz w:val="24"/>
          <w:szCs w:val="24"/>
        </w:rPr>
        <w:t>the</w:t>
      </w:r>
      <w:r w:rsidRPr="00DA1209">
        <w:rPr>
          <w:rFonts w:asciiTheme="majorBidi" w:hAnsiTheme="majorBidi" w:cstheme="majorBidi"/>
          <w:sz w:val="24"/>
          <w:szCs w:val="24"/>
        </w:rPr>
        <w:t xml:space="preserve"> </w:t>
      </w:r>
      <w:r w:rsidR="00221A21" w:rsidRPr="00DA1209">
        <w:rPr>
          <w:rFonts w:asciiTheme="majorBidi" w:hAnsiTheme="majorBidi" w:cstheme="majorBidi"/>
          <w:sz w:val="24"/>
          <w:szCs w:val="24"/>
        </w:rPr>
        <w:t>power</w:t>
      </w:r>
      <w:r w:rsidRPr="00DA1209">
        <w:rPr>
          <w:rFonts w:asciiTheme="majorBidi" w:hAnsiTheme="majorBidi" w:cstheme="majorBidi"/>
          <w:sz w:val="24"/>
          <w:szCs w:val="24"/>
        </w:rPr>
        <w:t xml:space="preserve"> of half a ton. </w:t>
      </w:r>
      <w:r w:rsidR="004A4DF5">
        <w:rPr>
          <w:rFonts w:asciiTheme="majorBidi" w:hAnsiTheme="majorBidi" w:cstheme="majorBidi"/>
          <w:sz w:val="24"/>
          <w:szCs w:val="24"/>
        </w:rPr>
        <w:t>It is estimated</w:t>
      </w:r>
      <w:r w:rsidRPr="00DA1209">
        <w:rPr>
          <w:rFonts w:asciiTheme="majorBidi" w:hAnsiTheme="majorBidi" w:cstheme="majorBidi"/>
          <w:sz w:val="24"/>
          <w:szCs w:val="24"/>
        </w:rPr>
        <w:t xml:space="preserve"> that in the early days of the war Russian submarines and surface ships fired more than 30 </w:t>
      </w:r>
      <w:proofErr w:type="spellStart"/>
      <w:r w:rsidRPr="00DA1209">
        <w:rPr>
          <w:rFonts w:asciiTheme="majorBidi" w:hAnsiTheme="majorBidi" w:cstheme="majorBidi"/>
          <w:sz w:val="24"/>
          <w:szCs w:val="24"/>
        </w:rPr>
        <w:t>Kalibr</w:t>
      </w:r>
      <w:proofErr w:type="spellEnd"/>
      <w:r w:rsidRPr="00DA1209">
        <w:rPr>
          <w:rFonts w:asciiTheme="majorBidi" w:hAnsiTheme="majorBidi" w:cstheme="majorBidi"/>
          <w:sz w:val="24"/>
          <w:szCs w:val="24"/>
        </w:rPr>
        <w:t xml:space="preserve"> missiles at targets within Ukraine</w:t>
      </w:r>
      <w:r w:rsidR="00221A21" w:rsidRPr="00DA1209">
        <w:rPr>
          <w:rFonts w:asciiTheme="majorBidi" w:hAnsiTheme="majorBidi" w:cstheme="majorBidi"/>
          <w:sz w:val="24"/>
          <w:szCs w:val="24"/>
        </w:rPr>
        <w:t>’</w:t>
      </w:r>
      <w:r w:rsidRPr="00DA1209">
        <w:rPr>
          <w:rFonts w:asciiTheme="majorBidi" w:hAnsiTheme="majorBidi" w:cstheme="majorBidi"/>
          <w:sz w:val="24"/>
          <w:szCs w:val="24"/>
        </w:rPr>
        <w:t>s territory.</w:t>
      </w:r>
    </w:p>
    <w:p w:rsidR="00221A21" w:rsidRPr="00DA1209" w:rsidRDefault="009B310A" w:rsidP="00061CE0">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Russians created a sense </w:t>
      </w:r>
      <w:r w:rsidR="00061CE0">
        <w:rPr>
          <w:rFonts w:asciiTheme="majorBidi" w:hAnsiTheme="majorBidi" w:cstheme="majorBidi"/>
          <w:sz w:val="24"/>
          <w:szCs w:val="24"/>
        </w:rPr>
        <w:t>of being</w:t>
      </w:r>
      <w:r w:rsidRPr="00DA1209">
        <w:rPr>
          <w:rFonts w:asciiTheme="majorBidi" w:hAnsiTheme="majorBidi" w:cstheme="majorBidi"/>
          <w:sz w:val="24"/>
          <w:szCs w:val="24"/>
        </w:rPr>
        <w:t xml:space="preserve"> about to conduct a planned amphibious landing near Odessa </w:t>
      </w:r>
      <w:r w:rsidR="00061CE0">
        <w:rPr>
          <w:rFonts w:asciiTheme="majorBidi" w:hAnsiTheme="majorBidi" w:cstheme="majorBidi"/>
          <w:sz w:val="24"/>
          <w:szCs w:val="24"/>
        </w:rPr>
        <w:t xml:space="preserve">to make </w:t>
      </w:r>
      <w:r w:rsidRPr="00DA1209">
        <w:rPr>
          <w:rFonts w:asciiTheme="majorBidi" w:hAnsiTheme="majorBidi" w:cstheme="majorBidi"/>
          <w:sz w:val="24"/>
          <w:szCs w:val="24"/>
        </w:rPr>
        <w:t xml:space="preserve">a land bridge to the Russian-breakaway state of </w:t>
      </w:r>
      <w:proofErr w:type="spellStart"/>
      <w:r w:rsidRPr="00DA1209">
        <w:rPr>
          <w:rFonts w:asciiTheme="majorBidi" w:hAnsiTheme="majorBidi" w:cstheme="majorBidi"/>
          <w:sz w:val="24"/>
          <w:szCs w:val="24"/>
        </w:rPr>
        <w:t>Transnistria</w:t>
      </w:r>
      <w:proofErr w:type="spellEnd"/>
      <w:r w:rsidRPr="00DA1209">
        <w:rPr>
          <w:rFonts w:asciiTheme="majorBidi" w:hAnsiTheme="majorBidi" w:cstheme="majorBidi"/>
          <w:sz w:val="24"/>
          <w:szCs w:val="24"/>
        </w:rPr>
        <w:t xml:space="preserve"> in Moldova. Although the landing did not ultimately occur, Russian </w:t>
      </w:r>
      <w:proofErr w:type="spellStart"/>
      <w:r w:rsidR="00952A98" w:rsidRPr="00DA1209">
        <w:rPr>
          <w:rFonts w:asciiTheme="majorBidi" w:hAnsiTheme="majorBidi" w:cstheme="majorBidi"/>
          <w:sz w:val="24"/>
          <w:szCs w:val="24"/>
        </w:rPr>
        <w:t>Polnocny</w:t>
      </w:r>
      <w:proofErr w:type="spellEnd"/>
      <w:r w:rsidR="00952A98" w:rsidRPr="00DA1209">
        <w:rPr>
          <w:rFonts w:asciiTheme="majorBidi" w:hAnsiTheme="majorBidi" w:cstheme="majorBidi"/>
          <w:sz w:val="24"/>
          <w:szCs w:val="24"/>
        </w:rPr>
        <w:t xml:space="preserve">-class </w:t>
      </w:r>
      <w:r w:rsidRPr="00DA1209">
        <w:rPr>
          <w:rFonts w:asciiTheme="majorBidi" w:hAnsiTheme="majorBidi" w:cstheme="majorBidi"/>
          <w:sz w:val="24"/>
          <w:szCs w:val="24"/>
        </w:rPr>
        <w:t xml:space="preserve">landing ships sailed </w:t>
      </w:r>
      <w:r w:rsidR="00952A98" w:rsidRPr="00DA1209">
        <w:rPr>
          <w:rFonts w:asciiTheme="majorBidi" w:hAnsiTheme="majorBidi" w:cstheme="majorBidi"/>
          <w:sz w:val="24"/>
          <w:szCs w:val="24"/>
        </w:rPr>
        <w:t>back and forth, creating</w:t>
      </w:r>
      <w:r w:rsidRPr="00DA1209">
        <w:rPr>
          <w:rFonts w:asciiTheme="majorBidi" w:hAnsiTheme="majorBidi" w:cstheme="majorBidi"/>
          <w:sz w:val="24"/>
          <w:szCs w:val="24"/>
        </w:rPr>
        <w:t xml:space="preserve"> a palpable sense of threat. Russian warships, including two Admiral </w:t>
      </w:r>
      <w:proofErr w:type="spellStart"/>
      <w:r w:rsidRPr="00DA1209">
        <w:rPr>
          <w:rFonts w:asciiTheme="majorBidi" w:hAnsiTheme="majorBidi" w:cstheme="majorBidi"/>
          <w:sz w:val="24"/>
          <w:szCs w:val="24"/>
        </w:rPr>
        <w:t>Grigorovich</w:t>
      </w:r>
      <w:proofErr w:type="spellEnd"/>
      <w:r w:rsidRPr="00DA1209">
        <w:rPr>
          <w:rFonts w:asciiTheme="majorBidi" w:hAnsiTheme="majorBidi" w:cstheme="majorBidi"/>
          <w:sz w:val="24"/>
          <w:szCs w:val="24"/>
        </w:rPr>
        <w:t>-class frigates, patrolled near Odessa</w:t>
      </w:r>
      <w:r w:rsidR="006971D8" w:rsidRPr="00DA1209">
        <w:rPr>
          <w:rFonts w:asciiTheme="majorBidi" w:hAnsiTheme="majorBidi" w:cstheme="majorBidi"/>
          <w:sz w:val="24"/>
          <w:szCs w:val="24"/>
        </w:rPr>
        <w:t>,</w:t>
      </w:r>
      <w:r w:rsidR="00952A98" w:rsidRPr="00DA1209">
        <w:rPr>
          <w:rFonts w:asciiTheme="majorBidi" w:hAnsiTheme="majorBidi" w:cstheme="majorBidi"/>
          <w:sz w:val="24"/>
          <w:szCs w:val="24"/>
        </w:rPr>
        <w:t xml:space="preserve"> conducting</w:t>
      </w:r>
      <w:r w:rsidRPr="00DA1209">
        <w:rPr>
          <w:rFonts w:asciiTheme="majorBidi" w:hAnsiTheme="majorBidi" w:cstheme="majorBidi"/>
          <w:sz w:val="24"/>
          <w:szCs w:val="24"/>
        </w:rPr>
        <w:t xml:space="preserve"> </w:t>
      </w:r>
      <w:r w:rsidR="006971D8" w:rsidRPr="00DA1209">
        <w:rPr>
          <w:rFonts w:asciiTheme="majorBidi" w:hAnsiTheme="majorBidi" w:cstheme="majorBidi"/>
          <w:sz w:val="24"/>
          <w:szCs w:val="24"/>
        </w:rPr>
        <w:t xml:space="preserve">occasional </w:t>
      </w:r>
      <w:r w:rsidR="00952A98" w:rsidRPr="00DA1209">
        <w:rPr>
          <w:rFonts w:asciiTheme="majorBidi" w:hAnsiTheme="majorBidi" w:cstheme="majorBidi"/>
          <w:sz w:val="24"/>
          <w:szCs w:val="24"/>
        </w:rPr>
        <w:t>bombing</w:t>
      </w:r>
      <w:r w:rsidRPr="00DA1209">
        <w:rPr>
          <w:rFonts w:asciiTheme="majorBidi" w:hAnsiTheme="majorBidi" w:cstheme="majorBidi"/>
          <w:sz w:val="24"/>
          <w:szCs w:val="24"/>
        </w:rPr>
        <w:t xml:space="preserve"> missions</w:t>
      </w:r>
      <w:r w:rsidR="00952A98" w:rsidRPr="00DA1209">
        <w:rPr>
          <w:rFonts w:asciiTheme="majorBidi" w:hAnsiTheme="majorBidi" w:cstheme="majorBidi"/>
          <w:sz w:val="24"/>
          <w:szCs w:val="24"/>
        </w:rPr>
        <w:t xml:space="preserve"> and providing essential intelligence</w:t>
      </w:r>
      <w:r w:rsidRPr="00DA1209">
        <w:rPr>
          <w:rFonts w:asciiTheme="majorBidi" w:hAnsiTheme="majorBidi" w:cstheme="majorBidi"/>
          <w:sz w:val="24"/>
          <w:szCs w:val="24"/>
        </w:rPr>
        <w:t>. Russian warships, even those with limit</w:t>
      </w:r>
      <w:r w:rsidR="006971D8" w:rsidRPr="00DA1209">
        <w:rPr>
          <w:rFonts w:asciiTheme="majorBidi" w:hAnsiTheme="majorBidi" w:cstheme="majorBidi"/>
          <w:sz w:val="24"/>
          <w:szCs w:val="24"/>
        </w:rPr>
        <w:t xml:space="preserve">ed defenses, could operate uninterruptedly </w:t>
      </w:r>
      <w:r w:rsidRPr="00DA1209">
        <w:rPr>
          <w:rFonts w:asciiTheme="majorBidi" w:hAnsiTheme="majorBidi" w:cstheme="majorBidi"/>
          <w:sz w:val="24"/>
          <w:szCs w:val="24"/>
        </w:rPr>
        <w:t>within range of the city</w:t>
      </w:r>
      <w:r w:rsidR="006971D8" w:rsidRPr="00DA1209">
        <w:rPr>
          <w:rFonts w:asciiTheme="majorBidi" w:hAnsiTheme="majorBidi" w:cstheme="majorBidi"/>
          <w:sz w:val="24"/>
          <w:szCs w:val="24"/>
        </w:rPr>
        <w:t>’</w:t>
      </w:r>
      <w:r w:rsidRPr="00DA1209">
        <w:rPr>
          <w:rFonts w:asciiTheme="majorBidi" w:hAnsiTheme="majorBidi" w:cstheme="majorBidi"/>
          <w:sz w:val="24"/>
          <w:szCs w:val="24"/>
        </w:rPr>
        <w:t xml:space="preserve">s coastline. According to various estimates, the Ukrainians laid sea mines </w:t>
      </w:r>
      <w:r w:rsidR="006971D8" w:rsidRPr="00DA1209">
        <w:rPr>
          <w:rFonts w:asciiTheme="majorBidi" w:hAnsiTheme="majorBidi" w:cstheme="majorBidi"/>
          <w:sz w:val="24"/>
          <w:szCs w:val="24"/>
        </w:rPr>
        <w:t>to prevent</w:t>
      </w:r>
      <w:r w:rsidRPr="00DA1209">
        <w:rPr>
          <w:rFonts w:asciiTheme="majorBidi" w:hAnsiTheme="majorBidi" w:cstheme="majorBidi"/>
          <w:sz w:val="24"/>
          <w:szCs w:val="24"/>
        </w:rPr>
        <w:t xml:space="preserve"> invasion along parts of its coast, which may have </w:t>
      </w:r>
      <w:r w:rsidR="00061CE0">
        <w:rPr>
          <w:rFonts w:asciiTheme="majorBidi" w:hAnsiTheme="majorBidi" w:cstheme="majorBidi"/>
          <w:sz w:val="24"/>
          <w:szCs w:val="24"/>
        </w:rPr>
        <w:t>prevented</w:t>
      </w:r>
      <w:r w:rsidRPr="00DA1209">
        <w:rPr>
          <w:rFonts w:asciiTheme="majorBidi" w:hAnsiTheme="majorBidi" w:cstheme="majorBidi"/>
          <w:sz w:val="24"/>
          <w:szCs w:val="24"/>
        </w:rPr>
        <w:t xml:space="preserve"> Russia</w:t>
      </w:r>
      <w:r w:rsidR="00061CE0">
        <w:rPr>
          <w:rFonts w:asciiTheme="majorBidi" w:hAnsiTheme="majorBidi" w:cstheme="majorBidi"/>
          <w:sz w:val="24"/>
          <w:szCs w:val="24"/>
        </w:rPr>
        <w:t>’s</w:t>
      </w:r>
      <w:r w:rsidRPr="00DA1209">
        <w:rPr>
          <w:rFonts w:asciiTheme="majorBidi" w:hAnsiTheme="majorBidi" w:cstheme="majorBidi"/>
          <w:sz w:val="24"/>
          <w:szCs w:val="24"/>
        </w:rPr>
        <w:t xml:space="preserve"> access to certain areas. Russia responded by deploying minesweepers </w:t>
      </w:r>
      <w:r w:rsidR="00843957" w:rsidRPr="00DA1209">
        <w:rPr>
          <w:rFonts w:asciiTheme="majorBidi" w:hAnsiTheme="majorBidi" w:cstheme="majorBidi"/>
          <w:sz w:val="24"/>
          <w:szCs w:val="24"/>
        </w:rPr>
        <w:t xml:space="preserve">in front of </w:t>
      </w:r>
      <w:r w:rsidRPr="00DA1209">
        <w:rPr>
          <w:rFonts w:asciiTheme="majorBidi" w:hAnsiTheme="majorBidi" w:cstheme="majorBidi"/>
          <w:sz w:val="24"/>
          <w:szCs w:val="24"/>
        </w:rPr>
        <w:t>its landing shi</w:t>
      </w:r>
      <w:r w:rsidR="006971D8" w:rsidRPr="00DA1209">
        <w:rPr>
          <w:rFonts w:asciiTheme="majorBidi" w:hAnsiTheme="majorBidi" w:cstheme="majorBidi"/>
          <w:sz w:val="24"/>
          <w:szCs w:val="24"/>
        </w:rPr>
        <w:t>ps</w:t>
      </w:r>
      <w:r w:rsidR="00843957" w:rsidRPr="00DA1209">
        <w:rPr>
          <w:rFonts w:asciiTheme="majorBidi" w:hAnsiTheme="majorBidi" w:cstheme="majorBidi"/>
          <w:sz w:val="24"/>
          <w:szCs w:val="24"/>
        </w:rPr>
        <w:t xml:space="preserve"> and</w:t>
      </w:r>
      <w:r w:rsidRPr="00DA1209">
        <w:rPr>
          <w:rFonts w:asciiTheme="majorBidi" w:hAnsiTheme="majorBidi" w:cstheme="majorBidi"/>
          <w:sz w:val="24"/>
          <w:szCs w:val="24"/>
        </w:rPr>
        <w:t xml:space="preserve"> continue</w:t>
      </w:r>
      <w:r w:rsidR="00843957" w:rsidRPr="00DA1209">
        <w:rPr>
          <w:rFonts w:asciiTheme="majorBidi" w:hAnsiTheme="majorBidi" w:cstheme="majorBidi"/>
          <w:sz w:val="24"/>
          <w:szCs w:val="24"/>
        </w:rPr>
        <w:t xml:space="preserve">d </w:t>
      </w:r>
      <w:r w:rsidRPr="00DA1209">
        <w:rPr>
          <w:rFonts w:asciiTheme="majorBidi" w:hAnsiTheme="majorBidi" w:cstheme="majorBidi"/>
          <w:sz w:val="24"/>
          <w:szCs w:val="24"/>
        </w:rPr>
        <w:t>to operate freely.</w:t>
      </w:r>
    </w:p>
    <w:p w:rsidR="00843957" w:rsidRPr="00DA1209" w:rsidRDefault="00843957" w:rsidP="001D5D36">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situation changed dramatically less than two months after the start of the war, when on April 13</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two Ukrainian Neptune missiles (based on the Russian Kh-35) hit Russia</w:t>
      </w:r>
      <w:r w:rsidR="00946D58" w:rsidRPr="00DA1209">
        <w:rPr>
          <w:rFonts w:asciiTheme="majorBidi" w:hAnsiTheme="majorBidi" w:cstheme="majorBidi"/>
          <w:sz w:val="24"/>
          <w:szCs w:val="24"/>
        </w:rPr>
        <w:t>’</w:t>
      </w:r>
      <w:r w:rsidRPr="00DA1209">
        <w:rPr>
          <w:rFonts w:asciiTheme="majorBidi" w:hAnsiTheme="majorBidi" w:cstheme="majorBidi"/>
          <w:sz w:val="24"/>
          <w:szCs w:val="24"/>
        </w:rPr>
        <w:t>s Black Sea Fleet</w:t>
      </w:r>
      <w:r w:rsidR="00946D58" w:rsidRPr="00DA1209">
        <w:rPr>
          <w:rFonts w:asciiTheme="majorBidi" w:hAnsiTheme="majorBidi" w:cstheme="majorBidi"/>
          <w:sz w:val="24"/>
          <w:szCs w:val="24"/>
        </w:rPr>
        <w:t>’s flagship</w:t>
      </w:r>
      <w:r w:rsidRPr="00DA1209">
        <w:rPr>
          <w:rFonts w:asciiTheme="majorBidi" w:hAnsiTheme="majorBidi" w:cstheme="majorBidi"/>
          <w:sz w:val="24"/>
          <w:szCs w:val="24"/>
        </w:rPr>
        <w:t xml:space="preserve">, </w:t>
      </w:r>
      <w:r w:rsidR="00946D58" w:rsidRPr="00DA1209">
        <w:rPr>
          <w:rFonts w:asciiTheme="majorBidi" w:hAnsiTheme="majorBidi" w:cstheme="majorBidi"/>
          <w:sz w:val="24"/>
          <w:szCs w:val="24"/>
        </w:rPr>
        <w:t xml:space="preserve">the </w:t>
      </w:r>
      <w:r w:rsidRPr="00DA1209">
        <w:rPr>
          <w:rFonts w:asciiTheme="majorBidi" w:hAnsiTheme="majorBidi" w:cstheme="majorBidi"/>
          <w:sz w:val="24"/>
          <w:szCs w:val="24"/>
        </w:rPr>
        <w:t>Moskva (RTS Moskva), causing it to sink on April 14</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2022.</w:t>
      </w:r>
    </w:p>
    <w:p w:rsidR="001D5D36" w:rsidRPr="00DA1209" w:rsidRDefault="001D5D36" w:rsidP="00273D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impact of the sinking was greater than the loss of a single ship and severely damaged the Russian fleet’s image of being invincible. Until the Moskva was hit, the Black Sea Fleet had operated with almost no disruption</w:t>
      </w:r>
      <w:r w:rsidR="0028701C" w:rsidRPr="00DA1209">
        <w:rPr>
          <w:rFonts w:asciiTheme="majorBidi" w:hAnsiTheme="majorBidi" w:cstheme="majorBidi"/>
          <w:sz w:val="24"/>
          <w:szCs w:val="24"/>
        </w:rPr>
        <w:t xml:space="preserve"> and</w:t>
      </w:r>
      <w:r w:rsidRPr="00DA1209">
        <w:rPr>
          <w:rFonts w:asciiTheme="majorBidi" w:hAnsiTheme="majorBidi" w:cstheme="majorBidi"/>
          <w:sz w:val="24"/>
          <w:szCs w:val="24"/>
        </w:rPr>
        <w:t xml:space="preserve"> a sense of complete maritime control, despite its warships </w:t>
      </w:r>
      <w:r w:rsidR="004E5A8C" w:rsidRPr="00DA1209">
        <w:rPr>
          <w:rFonts w:asciiTheme="majorBidi" w:hAnsiTheme="majorBidi" w:cstheme="majorBidi"/>
          <w:sz w:val="24"/>
          <w:szCs w:val="24"/>
        </w:rPr>
        <w:t>seeming</w:t>
      </w:r>
      <w:r w:rsidR="007D4E64" w:rsidRPr="00DA1209">
        <w:rPr>
          <w:rFonts w:asciiTheme="majorBidi" w:hAnsiTheme="majorBidi" w:cstheme="majorBidi"/>
          <w:sz w:val="24"/>
          <w:szCs w:val="24"/>
        </w:rPr>
        <w:t xml:space="preserve"> to</w:t>
      </w:r>
      <w:r w:rsidR="004E5A8C" w:rsidRPr="00DA1209">
        <w:rPr>
          <w:rFonts w:asciiTheme="majorBidi" w:hAnsiTheme="majorBidi" w:cstheme="majorBidi"/>
          <w:sz w:val="24"/>
          <w:szCs w:val="24"/>
        </w:rPr>
        <w:t xml:space="preserve"> </w:t>
      </w:r>
      <w:r w:rsidRPr="00DA1209">
        <w:rPr>
          <w:rFonts w:asciiTheme="majorBidi" w:hAnsiTheme="majorBidi" w:cstheme="majorBidi"/>
          <w:sz w:val="24"/>
          <w:szCs w:val="24"/>
        </w:rPr>
        <w:t>hav</w:t>
      </w:r>
      <w:r w:rsidR="007D4E64" w:rsidRPr="00DA1209">
        <w:rPr>
          <w:rFonts w:asciiTheme="majorBidi" w:hAnsiTheme="majorBidi" w:cstheme="majorBidi"/>
          <w:sz w:val="24"/>
          <w:szCs w:val="24"/>
        </w:rPr>
        <w:t>e</w:t>
      </w:r>
      <w:r w:rsidRPr="00DA1209">
        <w:rPr>
          <w:rFonts w:asciiTheme="majorBidi" w:hAnsiTheme="majorBidi" w:cstheme="majorBidi"/>
          <w:sz w:val="24"/>
          <w:szCs w:val="24"/>
        </w:rPr>
        <w:t xml:space="preserve"> suffered </w:t>
      </w:r>
      <w:r w:rsidR="007D4E64" w:rsidRPr="00DA1209">
        <w:rPr>
          <w:rFonts w:asciiTheme="majorBidi" w:hAnsiTheme="majorBidi" w:cstheme="majorBidi"/>
          <w:sz w:val="24"/>
          <w:szCs w:val="24"/>
        </w:rPr>
        <w:t xml:space="preserve">some </w:t>
      </w:r>
      <w:r w:rsidRPr="00DA1209">
        <w:rPr>
          <w:rFonts w:asciiTheme="majorBidi" w:hAnsiTheme="majorBidi" w:cstheme="majorBidi"/>
          <w:sz w:val="24"/>
          <w:szCs w:val="24"/>
        </w:rPr>
        <w:t xml:space="preserve">minor damage. Since the </w:t>
      </w:r>
      <w:r w:rsidR="00273D0F" w:rsidRPr="00DA1209">
        <w:rPr>
          <w:rFonts w:asciiTheme="majorBidi" w:hAnsiTheme="majorBidi" w:cstheme="majorBidi"/>
          <w:sz w:val="24"/>
          <w:szCs w:val="24"/>
        </w:rPr>
        <w:t>Moskva</w:t>
      </w:r>
      <w:r w:rsidR="00273D0F">
        <w:rPr>
          <w:rFonts w:asciiTheme="majorBidi" w:hAnsiTheme="majorBidi" w:cstheme="majorBidi"/>
          <w:sz w:val="24"/>
          <w:szCs w:val="24"/>
        </w:rPr>
        <w:t>’s</w:t>
      </w:r>
      <w:r w:rsidR="00273D0F"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sinking, the Russian fleet has primarily hidden behind </w:t>
      </w:r>
      <w:r w:rsidR="007D4E64" w:rsidRPr="00DA1209">
        <w:rPr>
          <w:rFonts w:asciiTheme="majorBidi" w:hAnsiTheme="majorBidi" w:cstheme="majorBidi"/>
          <w:sz w:val="24"/>
          <w:szCs w:val="24"/>
        </w:rPr>
        <w:t xml:space="preserve">Crimea, </w:t>
      </w:r>
      <w:r w:rsidR="00273D0F">
        <w:rPr>
          <w:rFonts w:asciiTheme="majorBidi" w:hAnsiTheme="majorBidi" w:cstheme="majorBidi"/>
          <w:sz w:val="24"/>
          <w:szCs w:val="24"/>
        </w:rPr>
        <w:t>which has affected</w:t>
      </w:r>
      <w:r w:rsidR="007D4E64" w:rsidRPr="00DA1209">
        <w:rPr>
          <w:rFonts w:asciiTheme="majorBidi" w:hAnsiTheme="majorBidi" w:cstheme="majorBidi"/>
          <w:sz w:val="24"/>
          <w:szCs w:val="24"/>
        </w:rPr>
        <w:t xml:space="preserve"> Russia’</w:t>
      </w:r>
      <w:r w:rsidRPr="00DA1209">
        <w:rPr>
          <w:rFonts w:asciiTheme="majorBidi" w:hAnsiTheme="majorBidi" w:cstheme="majorBidi"/>
          <w:sz w:val="24"/>
          <w:szCs w:val="24"/>
        </w:rPr>
        <w:t>s ability to control the Black Sea.</w:t>
      </w:r>
    </w:p>
    <w:p w:rsidR="0028701C" w:rsidRPr="00DA1209" w:rsidRDefault="00821AD8" w:rsidP="00821AD8">
      <w:pPr>
        <w:spacing w:line="360" w:lineRule="auto"/>
        <w:jc w:val="both"/>
        <w:rPr>
          <w:rFonts w:asciiTheme="majorBidi" w:hAnsiTheme="majorBidi" w:cstheme="majorBidi"/>
          <w:sz w:val="24"/>
          <w:szCs w:val="24"/>
        </w:rPr>
      </w:pPr>
      <w:r>
        <w:rPr>
          <w:rFonts w:asciiTheme="majorBidi" w:hAnsiTheme="majorBidi" w:cstheme="majorBidi"/>
          <w:sz w:val="24"/>
          <w:szCs w:val="24"/>
        </w:rPr>
        <w:t>Beginning in May 2022 there were</w:t>
      </w:r>
      <w:r w:rsidR="0028701C" w:rsidRPr="00DA1209">
        <w:rPr>
          <w:rFonts w:asciiTheme="majorBidi" w:hAnsiTheme="majorBidi" w:cstheme="majorBidi"/>
          <w:sz w:val="24"/>
          <w:szCs w:val="24"/>
        </w:rPr>
        <w:t xml:space="preserve"> </w:t>
      </w:r>
      <w:r>
        <w:rPr>
          <w:rFonts w:asciiTheme="majorBidi" w:hAnsiTheme="majorBidi" w:cstheme="majorBidi"/>
          <w:sz w:val="24"/>
          <w:szCs w:val="24"/>
        </w:rPr>
        <w:t xml:space="preserve">increasing </w:t>
      </w:r>
      <w:r w:rsidR="0028701C" w:rsidRPr="00DA1209">
        <w:rPr>
          <w:rFonts w:asciiTheme="majorBidi" w:hAnsiTheme="majorBidi" w:cstheme="majorBidi"/>
          <w:sz w:val="24"/>
          <w:szCs w:val="24"/>
        </w:rPr>
        <w:t xml:space="preserve">reports that Denmark would supply </w:t>
      </w:r>
      <w:r w:rsidR="00BC34C0" w:rsidRPr="00DA1209">
        <w:rPr>
          <w:rFonts w:asciiTheme="majorBidi" w:hAnsiTheme="majorBidi" w:cstheme="majorBidi"/>
          <w:sz w:val="24"/>
          <w:szCs w:val="24"/>
        </w:rPr>
        <w:t>anti-ship Harpoon missiles</w:t>
      </w:r>
      <w:r>
        <w:rPr>
          <w:rFonts w:asciiTheme="majorBidi" w:hAnsiTheme="majorBidi" w:cstheme="majorBidi"/>
          <w:sz w:val="24"/>
          <w:szCs w:val="24"/>
        </w:rPr>
        <w:t xml:space="preserve"> to Ukraine, and indeed,</w:t>
      </w:r>
      <w:r w:rsidR="00BC34C0" w:rsidRPr="00DA1209">
        <w:rPr>
          <w:rFonts w:asciiTheme="majorBidi" w:hAnsiTheme="majorBidi" w:cstheme="majorBidi"/>
          <w:sz w:val="24"/>
          <w:szCs w:val="24"/>
        </w:rPr>
        <w:t xml:space="preserve"> </w:t>
      </w:r>
      <w:r>
        <w:rPr>
          <w:rFonts w:asciiTheme="majorBidi" w:hAnsiTheme="majorBidi" w:cstheme="majorBidi"/>
          <w:sz w:val="24"/>
          <w:szCs w:val="24"/>
        </w:rPr>
        <w:t>o</w:t>
      </w:r>
      <w:r w:rsidR="00BC34C0" w:rsidRPr="00DA1209">
        <w:rPr>
          <w:rFonts w:asciiTheme="majorBidi" w:hAnsiTheme="majorBidi" w:cstheme="majorBidi"/>
          <w:sz w:val="24"/>
          <w:szCs w:val="24"/>
        </w:rPr>
        <w:t xml:space="preserve">n </w:t>
      </w:r>
      <w:r w:rsidR="0028701C" w:rsidRPr="00DA1209">
        <w:rPr>
          <w:rFonts w:asciiTheme="majorBidi" w:hAnsiTheme="majorBidi" w:cstheme="majorBidi"/>
          <w:sz w:val="24"/>
          <w:szCs w:val="24"/>
        </w:rPr>
        <w:t>June 17</w:t>
      </w:r>
      <w:r w:rsidR="0028701C" w:rsidRPr="00DA1209">
        <w:rPr>
          <w:rFonts w:asciiTheme="majorBidi" w:hAnsiTheme="majorBidi" w:cstheme="majorBidi"/>
          <w:sz w:val="24"/>
          <w:szCs w:val="24"/>
          <w:vertAlign w:val="superscript"/>
        </w:rPr>
        <w:t>th</w:t>
      </w:r>
      <w:r w:rsidR="0028701C" w:rsidRPr="00DA1209">
        <w:rPr>
          <w:rFonts w:asciiTheme="majorBidi" w:hAnsiTheme="majorBidi" w:cstheme="majorBidi"/>
          <w:sz w:val="24"/>
          <w:szCs w:val="24"/>
        </w:rPr>
        <w:t xml:space="preserve">, the Russian tugboat </w:t>
      </w:r>
      <w:proofErr w:type="spellStart"/>
      <w:r w:rsidR="0028701C" w:rsidRPr="00DA1209">
        <w:rPr>
          <w:rFonts w:asciiTheme="majorBidi" w:hAnsiTheme="majorBidi" w:cstheme="majorBidi"/>
          <w:sz w:val="24"/>
          <w:szCs w:val="24"/>
        </w:rPr>
        <w:t>Vasily</w:t>
      </w:r>
      <w:proofErr w:type="spellEnd"/>
      <w:r w:rsidR="0028701C" w:rsidRPr="00DA1209">
        <w:rPr>
          <w:rFonts w:asciiTheme="majorBidi" w:hAnsiTheme="majorBidi" w:cstheme="majorBidi"/>
          <w:sz w:val="24"/>
          <w:szCs w:val="24"/>
        </w:rPr>
        <w:t xml:space="preserve"> </w:t>
      </w:r>
      <w:proofErr w:type="spellStart"/>
      <w:r w:rsidR="0028701C" w:rsidRPr="00DA1209">
        <w:rPr>
          <w:rFonts w:asciiTheme="majorBidi" w:hAnsiTheme="majorBidi" w:cstheme="majorBidi"/>
          <w:sz w:val="24"/>
          <w:szCs w:val="24"/>
        </w:rPr>
        <w:t>Bekh</w:t>
      </w:r>
      <w:proofErr w:type="spellEnd"/>
      <w:r w:rsidR="0028701C" w:rsidRPr="00DA1209">
        <w:rPr>
          <w:rFonts w:asciiTheme="majorBidi" w:hAnsiTheme="majorBidi" w:cstheme="majorBidi"/>
          <w:sz w:val="24"/>
          <w:szCs w:val="24"/>
        </w:rPr>
        <w:t xml:space="preserve">, </w:t>
      </w:r>
      <w:r w:rsidR="00BC34C0" w:rsidRPr="00DA1209">
        <w:rPr>
          <w:rFonts w:asciiTheme="majorBidi" w:hAnsiTheme="majorBidi" w:cstheme="majorBidi"/>
          <w:sz w:val="24"/>
          <w:szCs w:val="24"/>
        </w:rPr>
        <w:t xml:space="preserve">which was </w:t>
      </w:r>
      <w:r w:rsidR="0028701C" w:rsidRPr="00DA1209">
        <w:rPr>
          <w:rFonts w:asciiTheme="majorBidi" w:hAnsiTheme="majorBidi" w:cstheme="majorBidi"/>
          <w:sz w:val="24"/>
          <w:szCs w:val="24"/>
        </w:rPr>
        <w:t xml:space="preserve">on its way to re-supply </w:t>
      </w:r>
      <w:r w:rsidR="00BC34C0" w:rsidRPr="00DA1209">
        <w:rPr>
          <w:rFonts w:asciiTheme="majorBidi" w:hAnsiTheme="majorBidi" w:cstheme="majorBidi"/>
          <w:sz w:val="24"/>
          <w:szCs w:val="24"/>
        </w:rPr>
        <w:t>Russian-occupied S</w:t>
      </w:r>
      <w:r w:rsidR="0028701C" w:rsidRPr="00DA1209">
        <w:rPr>
          <w:rFonts w:asciiTheme="majorBidi" w:hAnsiTheme="majorBidi" w:cstheme="majorBidi"/>
          <w:sz w:val="24"/>
          <w:szCs w:val="24"/>
        </w:rPr>
        <w:t xml:space="preserve">nake </w:t>
      </w:r>
      <w:r w:rsidR="00BC34C0" w:rsidRPr="00DA1209">
        <w:rPr>
          <w:rFonts w:asciiTheme="majorBidi" w:hAnsiTheme="majorBidi" w:cstheme="majorBidi"/>
          <w:sz w:val="24"/>
          <w:szCs w:val="24"/>
        </w:rPr>
        <w:t>I</w:t>
      </w:r>
      <w:r w:rsidR="0028701C" w:rsidRPr="00DA1209">
        <w:rPr>
          <w:rFonts w:asciiTheme="majorBidi" w:hAnsiTheme="majorBidi" w:cstheme="majorBidi"/>
          <w:sz w:val="24"/>
          <w:szCs w:val="24"/>
        </w:rPr>
        <w:t xml:space="preserve">sland, was hit by two Harpoon missiles despite having a Tor system on board capable of </w:t>
      </w:r>
      <w:r w:rsidR="00BD66A9" w:rsidRPr="00DA1209">
        <w:rPr>
          <w:rFonts w:asciiTheme="majorBidi" w:hAnsiTheme="majorBidi" w:cstheme="majorBidi"/>
          <w:sz w:val="24"/>
          <w:szCs w:val="24"/>
        </w:rPr>
        <w:t xml:space="preserve">destroying </w:t>
      </w:r>
      <w:r w:rsidR="00AF5A44" w:rsidRPr="00DA1209">
        <w:rPr>
          <w:rFonts w:asciiTheme="majorBidi" w:hAnsiTheme="majorBidi" w:cstheme="majorBidi"/>
          <w:sz w:val="24"/>
          <w:szCs w:val="24"/>
        </w:rPr>
        <w:t>incoming</w:t>
      </w:r>
      <w:r w:rsidR="0028701C" w:rsidRPr="00DA1209">
        <w:rPr>
          <w:rFonts w:asciiTheme="majorBidi" w:hAnsiTheme="majorBidi" w:cstheme="majorBidi"/>
          <w:sz w:val="24"/>
          <w:szCs w:val="24"/>
        </w:rPr>
        <w:t xml:space="preserve"> missiles</w:t>
      </w:r>
      <w:r>
        <w:rPr>
          <w:rFonts w:asciiTheme="majorBidi" w:hAnsiTheme="majorBidi" w:cstheme="majorBidi"/>
          <w:sz w:val="24"/>
          <w:szCs w:val="24"/>
        </w:rPr>
        <w:t>.</w:t>
      </w:r>
      <w:r w:rsidR="0028701C" w:rsidRPr="00DA1209">
        <w:rPr>
          <w:rFonts w:asciiTheme="majorBidi" w:hAnsiTheme="majorBidi" w:cstheme="majorBidi"/>
          <w:sz w:val="24"/>
          <w:szCs w:val="24"/>
        </w:rPr>
        <w:t xml:space="preserve"> </w:t>
      </w:r>
      <w:r>
        <w:rPr>
          <w:rFonts w:asciiTheme="majorBidi" w:hAnsiTheme="majorBidi" w:cstheme="majorBidi"/>
          <w:sz w:val="24"/>
          <w:szCs w:val="24"/>
        </w:rPr>
        <w:t>Consequently, t</w:t>
      </w:r>
      <w:r w:rsidR="0028701C" w:rsidRPr="00DA1209">
        <w:rPr>
          <w:rFonts w:asciiTheme="majorBidi" w:hAnsiTheme="majorBidi" w:cstheme="majorBidi"/>
          <w:sz w:val="24"/>
          <w:szCs w:val="24"/>
        </w:rPr>
        <w:t>he ship sank.</w:t>
      </w:r>
    </w:p>
    <w:p w:rsidR="00273D0F" w:rsidRDefault="00273D0F" w:rsidP="00F35632">
      <w:pPr>
        <w:spacing w:line="360" w:lineRule="auto"/>
        <w:jc w:val="center"/>
        <w:rPr>
          <w:rFonts w:asciiTheme="majorBidi" w:hAnsiTheme="majorBidi" w:cstheme="majorBidi"/>
          <w:b/>
          <w:bCs/>
          <w:sz w:val="24"/>
          <w:szCs w:val="24"/>
        </w:rPr>
      </w:pPr>
    </w:p>
    <w:p w:rsidR="00AF5A44" w:rsidRPr="00DA1209" w:rsidRDefault="00AF5A44" w:rsidP="00F35632">
      <w:pPr>
        <w:spacing w:line="360" w:lineRule="auto"/>
        <w:jc w:val="center"/>
        <w:rPr>
          <w:rFonts w:asciiTheme="majorBidi" w:hAnsiTheme="majorBidi" w:cstheme="majorBidi"/>
          <w:sz w:val="24"/>
          <w:szCs w:val="24"/>
        </w:rPr>
      </w:pPr>
      <w:r w:rsidRPr="00DA1209">
        <w:rPr>
          <w:rFonts w:asciiTheme="majorBidi" w:hAnsiTheme="majorBidi" w:cstheme="majorBidi"/>
          <w:b/>
          <w:bCs/>
          <w:sz w:val="24"/>
          <w:szCs w:val="24"/>
        </w:rPr>
        <w:t>Figure 21:</w:t>
      </w:r>
      <w:r w:rsidRPr="00DA1209">
        <w:rPr>
          <w:rFonts w:asciiTheme="majorBidi" w:hAnsiTheme="majorBidi" w:cstheme="majorBidi"/>
          <w:sz w:val="24"/>
          <w:szCs w:val="24"/>
        </w:rPr>
        <w:t xml:space="preserve"> </w:t>
      </w:r>
      <w:r w:rsidR="00F35632" w:rsidRPr="00DA1209">
        <w:rPr>
          <w:rFonts w:asciiTheme="majorBidi" w:hAnsiTheme="majorBidi" w:cstheme="majorBidi"/>
          <w:sz w:val="24"/>
          <w:szCs w:val="24"/>
        </w:rPr>
        <w:t xml:space="preserve">The </w:t>
      </w:r>
      <w:r w:rsidRPr="00DA1209">
        <w:rPr>
          <w:rFonts w:asciiTheme="majorBidi" w:hAnsiTheme="majorBidi" w:cstheme="majorBidi"/>
          <w:sz w:val="24"/>
          <w:szCs w:val="24"/>
        </w:rPr>
        <w:t xml:space="preserve">Russian </w:t>
      </w:r>
      <w:r w:rsidR="00F35632" w:rsidRPr="00DA1209">
        <w:rPr>
          <w:rFonts w:asciiTheme="majorBidi" w:hAnsiTheme="majorBidi" w:cstheme="majorBidi"/>
          <w:sz w:val="24"/>
          <w:szCs w:val="24"/>
        </w:rPr>
        <w:t>Navy’s</w:t>
      </w:r>
      <w:r w:rsidRPr="00DA1209">
        <w:rPr>
          <w:rFonts w:asciiTheme="majorBidi" w:hAnsiTheme="majorBidi" w:cstheme="majorBidi"/>
          <w:sz w:val="24"/>
          <w:szCs w:val="24"/>
        </w:rPr>
        <w:t xml:space="preserve"> losses in the conflict between February 24</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xml:space="preserve"> and May 3</w:t>
      </w:r>
      <w:r w:rsidRPr="00DA1209">
        <w:rPr>
          <w:rFonts w:asciiTheme="majorBidi" w:hAnsiTheme="majorBidi" w:cstheme="majorBidi"/>
          <w:sz w:val="24"/>
          <w:szCs w:val="24"/>
          <w:vertAlign w:val="superscript"/>
        </w:rPr>
        <w:t>rd</w:t>
      </w:r>
      <w:r w:rsidRPr="00DA1209">
        <w:rPr>
          <w:rFonts w:asciiTheme="majorBidi" w:hAnsiTheme="majorBidi" w:cstheme="majorBidi"/>
          <w:sz w:val="24"/>
          <w:szCs w:val="24"/>
        </w:rPr>
        <w:t>, 2022</w:t>
      </w:r>
      <w:r w:rsidRPr="00DA1209">
        <w:rPr>
          <w:rStyle w:val="FootnoteReference"/>
          <w:rFonts w:asciiTheme="majorBidi" w:hAnsiTheme="majorBidi" w:cstheme="majorBidi"/>
          <w:sz w:val="24"/>
          <w:szCs w:val="24"/>
        </w:rPr>
        <w:footnoteReference w:id="10"/>
      </w:r>
    </w:p>
    <w:p w:rsidR="00AF5A44" w:rsidRPr="00DA1209" w:rsidRDefault="00AF5A44" w:rsidP="00AF5A44">
      <w:pPr>
        <w:spacing w:line="360" w:lineRule="auto"/>
        <w:jc w:val="both"/>
        <w:rPr>
          <w:rFonts w:asciiTheme="majorBidi" w:hAnsiTheme="majorBidi" w:cstheme="majorBidi"/>
          <w:sz w:val="24"/>
          <w:szCs w:val="24"/>
        </w:rPr>
      </w:pPr>
    </w:p>
    <w:p w:rsidR="00B76F4C" w:rsidRPr="00DA1209" w:rsidRDefault="00B76F4C" w:rsidP="00EA10A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On June 20, Harpoon missiles were used </w:t>
      </w:r>
      <w:r w:rsidR="00E6602C">
        <w:rPr>
          <w:rFonts w:asciiTheme="majorBidi" w:hAnsiTheme="majorBidi" w:cstheme="majorBidi"/>
          <w:sz w:val="24"/>
          <w:szCs w:val="24"/>
        </w:rPr>
        <w:t xml:space="preserve">once </w:t>
      </w:r>
      <w:r w:rsidR="003A0638" w:rsidRPr="00DA1209">
        <w:rPr>
          <w:rFonts w:asciiTheme="majorBidi" w:hAnsiTheme="majorBidi" w:cstheme="majorBidi"/>
          <w:sz w:val="24"/>
          <w:szCs w:val="24"/>
        </w:rPr>
        <w:t xml:space="preserve">again </w:t>
      </w:r>
      <w:r w:rsidRPr="00DA1209">
        <w:rPr>
          <w:rFonts w:asciiTheme="majorBidi" w:hAnsiTheme="majorBidi" w:cstheme="majorBidi"/>
          <w:sz w:val="24"/>
          <w:szCs w:val="24"/>
        </w:rPr>
        <w:t xml:space="preserve">to neutralize a Russian-controlled gas platform in the Black Sea. </w:t>
      </w:r>
      <w:r w:rsidR="00E6602C">
        <w:rPr>
          <w:rFonts w:asciiTheme="majorBidi" w:hAnsiTheme="majorBidi" w:cstheme="majorBidi"/>
          <w:sz w:val="24"/>
          <w:szCs w:val="24"/>
        </w:rPr>
        <w:t>Such</w:t>
      </w:r>
      <w:r w:rsidRPr="00DA1209">
        <w:rPr>
          <w:rFonts w:asciiTheme="majorBidi" w:hAnsiTheme="majorBidi" w:cstheme="majorBidi"/>
          <w:sz w:val="24"/>
          <w:szCs w:val="24"/>
        </w:rPr>
        <w:t xml:space="preserve"> platforms were used to track Ukrainian vessels, and so in a dramatic turn of events, Russia abandoned Snake Island at the end of June</w:t>
      </w:r>
      <w:r w:rsidR="00EA10A3">
        <w:rPr>
          <w:rFonts w:asciiTheme="majorBidi" w:hAnsiTheme="majorBidi" w:cstheme="majorBidi"/>
          <w:sz w:val="24"/>
          <w:szCs w:val="24"/>
        </w:rPr>
        <w:t>.</w:t>
      </w:r>
      <w:r w:rsidRPr="00DA1209">
        <w:rPr>
          <w:rFonts w:asciiTheme="majorBidi" w:hAnsiTheme="majorBidi" w:cstheme="majorBidi"/>
          <w:sz w:val="24"/>
          <w:szCs w:val="24"/>
        </w:rPr>
        <w:t xml:space="preserve"> </w:t>
      </w:r>
      <w:r w:rsidR="00EA10A3">
        <w:rPr>
          <w:rFonts w:asciiTheme="majorBidi" w:hAnsiTheme="majorBidi" w:cstheme="majorBidi"/>
          <w:sz w:val="24"/>
          <w:szCs w:val="24"/>
        </w:rPr>
        <w:t>This</w:t>
      </w:r>
      <w:r w:rsidRPr="00DA1209">
        <w:rPr>
          <w:rFonts w:asciiTheme="majorBidi" w:hAnsiTheme="majorBidi" w:cstheme="majorBidi"/>
          <w:sz w:val="24"/>
          <w:szCs w:val="24"/>
        </w:rPr>
        <w:t xml:space="preserve"> was a victory for </w:t>
      </w:r>
      <w:r w:rsidR="003A0638" w:rsidRPr="00DA1209">
        <w:rPr>
          <w:rFonts w:asciiTheme="majorBidi" w:hAnsiTheme="majorBidi" w:cstheme="majorBidi"/>
          <w:sz w:val="24"/>
          <w:szCs w:val="24"/>
        </w:rPr>
        <w:t xml:space="preserve">the </w:t>
      </w:r>
      <w:r w:rsidRPr="00DA1209">
        <w:rPr>
          <w:rFonts w:asciiTheme="majorBidi" w:hAnsiTheme="majorBidi" w:cstheme="majorBidi"/>
          <w:sz w:val="24"/>
          <w:szCs w:val="24"/>
        </w:rPr>
        <w:t>Ukrainian artillery systems used to bombard the exposed island, as well as for the Harpoon missile system, which made the</w:t>
      </w:r>
      <w:r w:rsidR="003A0638" w:rsidRPr="00DA1209">
        <w:rPr>
          <w:rFonts w:asciiTheme="majorBidi" w:hAnsiTheme="majorBidi" w:cstheme="majorBidi"/>
          <w:sz w:val="24"/>
          <w:szCs w:val="24"/>
        </w:rPr>
        <w:t xml:space="preserve"> Russian’s</w:t>
      </w:r>
      <w:r w:rsidRPr="00DA1209">
        <w:rPr>
          <w:rFonts w:asciiTheme="majorBidi" w:hAnsiTheme="majorBidi" w:cstheme="majorBidi"/>
          <w:sz w:val="24"/>
          <w:szCs w:val="24"/>
        </w:rPr>
        <w:t xml:space="preserve"> supply mission so dangerous.</w:t>
      </w:r>
    </w:p>
    <w:p w:rsidR="007D4E64" w:rsidRPr="00DA1209" w:rsidRDefault="003A0638" w:rsidP="00EA10A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Another quintessential</w:t>
      </w:r>
      <w:r w:rsidR="00B05472" w:rsidRPr="00DA1209">
        <w:rPr>
          <w:rFonts w:asciiTheme="majorBidi" w:hAnsiTheme="majorBidi" w:cstheme="majorBidi"/>
          <w:sz w:val="24"/>
          <w:szCs w:val="24"/>
        </w:rPr>
        <w:t xml:space="preserve"> role of the Black Sea F</w:t>
      </w:r>
      <w:r w:rsidRPr="00DA1209">
        <w:rPr>
          <w:rFonts w:asciiTheme="majorBidi" w:hAnsiTheme="majorBidi" w:cstheme="majorBidi"/>
          <w:sz w:val="24"/>
          <w:szCs w:val="24"/>
        </w:rPr>
        <w:t xml:space="preserve">leet is to ensure freedom of navigation for Russian merchant ships carrying wheat, gas, and other goods, </w:t>
      </w:r>
      <w:r w:rsidR="00EA10A3">
        <w:rPr>
          <w:rFonts w:asciiTheme="majorBidi" w:hAnsiTheme="majorBidi" w:cstheme="majorBidi"/>
          <w:sz w:val="24"/>
          <w:szCs w:val="24"/>
        </w:rPr>
        <w:t>which provide</w:t>
      </w:r>
      <w:r w:rsidRPr="00DA1209">
        <w:rPr>
          <w:rFonts w:asciiTheme="majorBidi" w:hAnsiTheme="majorBidi" w:cstheme="majorBidi"/>
          <w:sz w:val="24"/>
          <w:szCs w:val="24"/>
        </w:rPr>
        <w:t xml:space="preserve"> “oxygen” for the Russian economy during the war. It should be noted that several times during the war, Russian merchant ships were detected sailing without an Automatic Identification System (AIS), allowing them to sail relatively covertly to avoid being targeted by NATO forces. In this context, the Russian fleet discovered and later removed</w:t>
      </w:r>
      <w:r w:rsidR="00D25FC1" w:rsidRPr="00DA1209">
        <w:rPr>
          <w:rFonts w:asciiTheme="majorBidi" w:hAnsiTheme="majorBidi" w:cstheme="majorBidi"/>
          <w:sz w:val="24"/>
          <w:szCs w:val="24"/>
        </w:rPr>
        <w:t xml:space="preserve"> floating</w:t>
      </w:r>
      <w:r w:rsidRPr="00DA1209">
        <w:rPr>
          <w:rFonts w:asciiTheme="majorBidi" w:hAnsiTheme="majorBidi" w:cstheme="majorBidi"/>
          <w:sz w:val="24"/>
          <w:szCs w:val="24"/>
        </w:rPr>
        <w:t xml:space="preserve"> sea mines that were thrown into the sea by the Ukrainians.</w:t>
      </w:r>
    </w:p>
    <w:p w:rsidR="00D25FC1" w:rsidRPr="00DA1209" w:rsidRDefault="00D25FC1" w:rsidP="00697F0A">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On Russian Navy Day, held at the end of July 2022, the Ukrainians attacked the Black Sea Fleet command in Sevastopol, Crimea, with drones, and repeated </w:t>
      </w:r>
      <w:r w:rsidR="00697F0A">
        <w:rPr>
          <w:rFonts w:asciiTheme="majorBidi" w:hAnsiTheme="majorBidi" w:cstheme="majorBidi"/>
          <w:sz w:val="24"/>
          <w:szCs w:val="24"/>
        </w:rPr>
        <w:t>such an</w:t>
      </w:r>
      <w:r w:rsidRPr="00DA1209">
        <w:rPr>
          <w:rFonts w:asciiTheme="majorBidi" w:hAnsiTheme="majorBidi" w:cstheme="majorBidi"/>
          <w:sz w:val="24"/>
          <w:szCs w:val="24"/>
        </w:rPr>
        <w:t xml:space="preserve"> attack in August 2022, indicating the Black Sea Fleet commanders</w:t>
      </w:r>
      <w:r w:rsidR="004D28EA" w:rsidRPr="00DA1209">
        <w:rPr>
          <w:rFonts w:asciiTheme="majorBidi" w:hAnsiTheme="majorBidi" w:cstheme="majorBidi"/>
          <w:sz w:val="24"/>
          <w:szCs w:val="24"/>
        </w:rPr>
        <w:t>’ inability</w:t>
      </w:r>
      <w:r w:rsidRPr="00DA1209">
        <w:rPr>
          <w:rFonts w:asciiTheme="majorBidi" w:hAnsiTheme="majorBidi" w:cstheme="majorBidi"/>
          <w:sz w:val="24"/>
          <w:szCs w:val="24"/>
        </w:rPr>
        <w:t xml:space="preserve"> to adapt to the new situation and adjust their operational approach </w:t>
      </w:r>
      <w:r w:rsidR="004D28EA" w:rsidRPr="00DA1209">
        <w:rPr>
          <w:rFonts w:asciiTheme="majorBidi" w:hAnsiTheme="majorBidi" w:cstheme="majorBidi"/>
          <w:sz w:val="24"/>
          <w:szCs w:val="24"/>
        </w:rPr>
        <w:t>accordingly</w:t>
      </w:r>
      <w:r w:rsidRPr="00DA1209">
        <w:rPr>
          <w:rFonts w:asciiTheme="majorBidi" w:hAnsiTheme="majorBidi" w:cstheme="majorBidi"/>
          <w:sz w:val="24"/>
          <w:szCs w:val="24"/>
        </w:rPr>
        <w:t>.</w:t>
      </w:r>
      <w:r w:rsidRPr="00DA1209">
        <w:rPr>
          <w:rStyle w:val="FootnoteReference"/>
          <w:rFonts w:asciiTheme="majorBidi" w:hAnsiTheme="majorBidi" w:cstheme="majorBidi"/>
          <w:sz w:val="24"/>
          <w:szCs w:val="24"/>
        </w:rPr>
        <w:footnoteReference w:id="11"/>
      </w:r>
    </w:p>
    <w:p w:rsidR="00F7242C" w:rsidRPr="00DA1209" w:rsidRDefault="00F7242C" w:rsidP="00655839">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As of the writing of this report (December 2022), the Russian Navy is sailing much less</w:t>
      </w:r>
      <w:r w:rsidR="00655839">
        <w:rPr>
          <w:rFonts w:asciiTheme="majorBidi" w:hAnsiTheme="majorBidi" w:cstheme="majorBidi"/>
          <w:sz w:val="24"/>
          <w:szCs w:val="24"/>
        </w:rPr>
        <w:t xml:space="preserve"> and its t</w:t>
      </w:r>
      <w:r w:rsidRPr="00DA1209">
        <w:rPr>
          <w:rFonts w:asciiTheme="majorBidi" w:hAnsiTheme="majorBidi" w:cstheme="majorBidi"/>
          <w:sz w:val="24"/>
          <w:szCs w:val="24"/>
        </w:rPr>
        <w:t>ouring areas tend to be far from the Ukrainian coast. Amphibious ships are increasingly being kept in port and offensive operations are limited to launching cruise missiles in proximity to their home port entrances.</w:t>
      </w:r>
    </w:p>
    <w:p w:rsidR="004D28EA" w:rsidRPr="00DA1209" w:rsidRDefault="00F7242C" w:rsidP="0056031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Russian submarines are part of the launch system for cruise missiles fired against ground targets in Ukraine</w:t>
      </w:r>
      <w:r w:rsidR="00FA1A70">
        <w:rPr>
          <w:rFonts w:asciiTheme="majorBidi" w:hAnsiTheme="majorBidi" w:cstheme="majorBidi"/>
          <w:sz w:val="24"/>
          <w:szCs w:val="24"/>
        </w:rPr>
        <w:t>;</w:t>
      </w:r>
      <w:r w:rsidRPr="00DA1209">
        <w:rPr>
          <w:rFonts w:asciiTheme="majorBidi" w:hAnsiTheme="majorBidi" w:cstheme="majorBidi"/>
          <w:sz w:val="24"/>
          <w:szCs w:val="24"/>
        </w:rPr>
        <w:t xml:space="preserve"> their ability to launch cruise missiles while submerged allows them to </w:t>
      </w:r>
      <w:r w:rsidR="00D15BC6" w:rsidRPr="00DA1209">
        <w:rPr>
          <w:rFonts w:asciiTheme="majorBidi" w:hAnsiTheme="majorBidi" w:cstheme="majorBidi"/>
          <w:sz w:val="24"/>
          <w:szCs w:val="24"/>
        </w:rPr>
        <w:t>come</w:t>
      </w:r>
      <w:r w:rsidRPr="00DA1209">
        <w:rPr>
          <w:rFonts w:asciiTheme="majorBidi" w:hAnsiTheme="majorBidi" w:cstheme="majorBidi"/>
          <w:sz w:val="24"/>
          <w:szCs w:val="24"/>
        </w:rPr>
        <w:t xml:space="preserve"> closer to </w:t>
      </w:r>
      <w:r w:rsidR="00D15BC6" w:rsidRPr="00DA1209">
        <w:rPr>
          <w:rFonts w:asciiTheme="majorBidi" w:hAnsiTheme="majorBidi" w:cstheme="majorBidi"/>
          <w:sz w:val="24"/>
          <w:szCs w:val="24"/>
        </w:rPr>
        <w:t>Ukraine’s s</w:t>
      </w:r>
      <w:r w:rsidRPr="00DA1209">
        <w:rPr>
          <w:rFonts w:asciiTheme="majorBidi" w:hAnsiTheme="majorBidi" w:cstheme="majorBidi"/>
          <w:sz w:val="24"/>
          <w:szCs w:val="24"/>
        </w:rPr>
        <w:t xml:space="preserve">hores. However, reports published by British intelligence in mid-September 2022 suggest that Russia has moved its </w:t>
      </w:r>
      <w:r w:rsidR="00D15BC6" w:rsidRPr="00DA1209">
        <w:rPr>
          <w:rFonts w:asciiTheme="majorBidi" w:hAnsiTheme="majorBidi" w:cstheme="majorBidi"/>
          <w:sz w:val="24"/>
          <w:szCs w:val="24"/>
        </w:rPr>
        <w:t xml:space="preserve">Kilo-class </w:t>
      </w:r>
      <w:r w:rsidRPr="00DA1209">
        <w:rPr>
          <w:rFonts w:asciiTheme="majorBidi" w:hAnsiTheme="majorBidi" w:cstheme="majorBidi"/>
          <w:sz w:val="24"/>
          <w:szCs w:val="24"/>
        </w:rPr>
        <w:t>submarines</w:t>
      </w:r>
      <w:r w:rsidR="00D15BC6" w:rsidRPr="00DA1209">
        <w:rPr>
          <w:rFonts w:asciiTheme="majorBidi" w:hAnsiTheme="majorBidi" w:cstheme="majorBidi"/>
          <w:sz w:val="24"/>
          <w:szCs w:val="24"/>
        </w:rPr>
        <w:t xml:space="preserve"> </w:t>
      </w:r>
      <w:r w:rsidRPr="00DA1209">
        <w:rPr>
          <w:rFonts w:asciiTheme="majorBidi" w:hAnsiTheme="majorBidi" w:cstheme="majorBidi"/>
          <w:sz w:val="24"/>
          <w:szCs w:val="24"/>
        </w:rPr>
        <w:t>from the naval base in Sevastopol</w:t>
      </w:r>
      <w:r w:rsidR="00D15BC6" w:rsidRPr="00DA1209">
        <w:rPr>
          <w:rFonts w:asciiTheme="majorBidi" w:hAnsiTheme="majorBidi" w:cstheme="majorBidi"/>
          <w:sz w:val="24"/>
          <w:szCs w:val="24"/>
        </w:rPr>
        <w:t xml:space="preserve">, Crimea </w:t>
      </w:r>
      <w:r w:rsidRPr="00DA1209">
        <w:rPr>
          <w:rFonts w:asciiTheme="majorBidi" w:hAnsiTheme="majorBidi" w:cstheme="majorBidi"/>
          <w:sz w:val="24"/>
          <w:szCs w:val="24"/>
        </w:rPr>
        <w:t xml:space="preserve">to </w:t>
      </w:r>
      <w:r w:rsidR="00D15BC6" w:rsidRPr="00DA1209">
        <w:rPr>
          <w:rFonts w:asciiTheme="majorBidi" w:hAnsiTheme="majorBidi" w:cstheme="majorBidi"/>
          <w:sz w:val="24"/>
          <w:szCs w:val="24"/>
        </w:rPr>
        <w:t>the</w:t>
      </w:r>
      <w:r w:rsidRPr="00DA1209">
        <w:rPr>
          <w:rFonts w:asciiTheme="majorBidi" w:hAnsiTheme="majorBidi" w:cstheme="majorBidi"/>
          <w:sz w:val="24"/>
          <w:szCs w:val="24"/>
        </w:rPr>
        <w:t xml:space="preserve"> Krasnodar region</w:t>
      </w:r>
      <w:r w:rsidR="00D15BC6" w:rsidRPr="00DA1209">
        <w:rPr>
          <w:rFonts w:asciiTheme="majorBidi" w:hAnsiTheme="majorBidi" w:cstheme="majorBidi"/>
          <w:sz w:val="24"/>
          <w:szCs w:val="24"/>
        </w:rPr>
        <w:t xml:space="preserve"> in Russia</w:t>
      </w:r>
      <w:r w:rsidRPr="00DA1209">
        <w:rPr>
          <w:rFonts w:asciiTheme="majorBidi" w:hAnsiTheme="majorBidi" w:cstheme="majorBidi"/>
          <w:sz w:val="24"/>
          <w:szCs w:val="24"/>
        </w:rPr>
        <w:t>, fearing that they would be targeted by long-range Ukrainian fire.</w:t>
      </w:r>
      <w:r w:rsidR="00D15BC6" w:rsidRPr="00DA1209">
        <w:rPr>
          <w:rStyle w:val="FootnoteReference"/>
          <w:rFonts w:asciiTheme="majorBidi" w:hAnsiTheme="majorBidi" w:cstheme="majorBidi"/>
          <w:sz w:val="24"/>
          <w:szCs w:val="24"/>
        </w:rPr>
        <w:footnoteReference w:id="12"/>
      </w:r>
      <w:r w:rsidRPr="00DA1209">
        <w:rPr>
          <w:rFonts w:asciiTheme="majorBidi" w:hAnsiTheme="majorBidi" w:cstheme="majorBidi"/>
          <w:sz w:val="24"/>
          <w:szCs w:val="24"/>
        </w:rPr>
        <w:t xml:space="preserve"> Even the new Admiral </w:t>
      </w:r>
      <w:proofErr w:type="spellStart"/>
      <w:r w:rsidRPr="00DA1209">
        <w:rPr>
          <w:rFonts w:asciiTheme="majorBidi" w:hAnsiTheme="majorBidi" w:cstheme="majorBidi"/>
          <w:sz w:val="24"/>
          <w:szCs w:val="24"/>
        </w:rPr>
        <w:t>Grigorovich</w:t>
      </w:r>
      <w:proofErr w:type="spellEnd"/>
      <w:r w:rsidR="001B007B" w:rsidRPr="00DA1209">
        <w:rPr>
          <w:rFonts w:asciiTheme="majorBidi" w:hAnsiTheme="majorBidi" w:cstheme="majorBidi"/>
          <w:sz w:val="24"/>
          <w:szCs w:val="24"/>
        </w:rPr>
        <w:t>-</w:t>
      </w:r>
      <w:r w:rsidRPr="00DA1209">
        <w:rPr>
          <w:rFonts w:asciiTheme="majorBidi" w:hAnsiTheme="majorBidi" w:cstheme="majorBidi"/>
          <w:sz w:val="24"/>
          <w:szCs w:val="24"/>
        </w:rPr>
        <w:t>class</w:t>
      </w:r>
      <w:r w:rsidR="001B007B" w:rsidRPr="00DA1209">
        <w:rPr>
          <w:rFonts w:asciiTheme="majorBidi" w:hAnsiTheme="majorBidi" w:cstheme="majorBidi"/>
          <w:sz w:val="24"/>
          <w:szCs w:val="24"/>
        </w:rPr>
        <w:t xml:space="preserve"> frigates are</w:t>
      </w:r>
      <w:r w:rsidRPr="00DA1209">
        <w:rPr>
          <w:rFonts w:asciiTheme="majorBidi" w:hAnsiTheme="majorBidi" w:cstheme="majorBidi"/>
          <w:sz w:val="24"/>
          <w:szCs w:val="24"/>
        </w:rPr>
        <w:t xml:space="preserve"> operat</w:t>
      </w:r>
      <w:r w:rsidR="001B007B" w:rsidRPr="00DA1209">
        <w:rPr>
          <w:rFonts w:asciiTheme="majorBidi" w:hAnsiTheme="majorBidi" w:cstheme="majorBidi"/>
          <w:sz w:val="24"/>
          <w:szCs w:val="24"/>
        </w:rPr>
        <w:t>ing</w:t>
      </w:r>
      <w:r w:rsidRPr="00DA1209">
        <w:rPr>
          <w:rFonts w:asciiTheme="majorBidi" w:hAnsiTheme="majorBidi" w:cstheme="majorBidi"/>
          <w:sz w:val="24"/>
          <w:szCs w:val="24"/>
        </w:rPr>
        <w:t xml:space="preserve"> beyond the range of the Harpoon missiles, despite being equipped with both soft and hard defense systems against </w:t>
      </w:r>
      <w:r w:rsidR="00B30929" w:rsidRPr="00DA1209">
        <w:rPr>
          <w:rFonts w:asciiTheme="majorBidi" w:hAnsiTheme="majorBidi" w:cstheme="majorBidi"/>
          <w:sz w:val="24"/>
          <w:szCs w:val="24"/>
        </w:rPr>
        <w:t>anti-s</w:t>
      </w:r>
      <w:r w:rsidRPr="00DA1209">
        <w:rPr>
          <w:rFonts w:asciiTheme="majorBidi" w:hAnsiTheme="majorBidi" w:cstheme="majorBidi"/>
          <w:sz w:val="24"/>
          <w:szCs w:val="24"/>
        </w:rPr>
        <w:t>urface defense missiles.</w:t>
      </w:r>
    </w:p>
    <w:p w:rsidR="00B30929" w:rsidRPr="00DA1209" w:rsidRDefault="00B30929" w:rsidP="00FD254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Russia suddenly began to increase the defenses of the Kerch Bridge</w:t>
      </w:r>
      <w:r w:rsidR="00FD2544">
        <w:rPr>
          <w:rFonts w:asciiTheme="majorBidi" w:hAnsiTheme="majorBidi" w:cstheme="majorBidi"/>
          <w:sz w:val="24"/>
          <w:szCs w:val="24"/>
        </w:rPr>
        <w:t>,</w:t>
      </w:r>
      <w:r w:rsidRPr="00DA1209">
        <w:rPr>
          <w:rFonts w:asciiTheme="majorBidi" w:hAnsiTheme="majorBidi" w:cstheme="majorBidi"/>
          <w:sz w:val="24"/>
          <w:szCs w:val="24"/>
        </w:rPr>
        <w:t xml:space="preserve"> </w:t>
      </w:r>
      <w:r w:rsidR="003F1626" w:rsidRPr="00DA1209">
        <w:rPr>
          <w:rFonts w:asciiTheme="majorBidi" w:hAnsiTheme="majorBidi" w:cstheme="majorBidi"/>
          <w:sz w:val="24"/>
          <w:szCs w:val="24"/>
        </w:rPr>
        <w:t>which connects</w:t>
      </w:r>
      <w:r w:rsidRPr="00DA1209">
        <w:rPr>
          <w:rFonts w:asciiTheme="majorBidi" w:hAnsiTheme="majorBidi" w:cstheme="majorBidi"/>
          <w:sz w:val="24"/>
          <w:szCs w:val="24"/>
        </w:rPr>
        <w:t xml:space="preserve"> the Kerch Peninsula in Crimea to the Taman Peninsula in Krasnodar</w:t>
      </w:r>
      <w:r w:rsidR="00FD2544">
        <w:rPr>
          <w:rFonts w:asciiTheme="majorBidi" w:hAnsiTheme="majorBidi" w:cstheme="majorBidi"/>
          <w:sz w:val="24"/>
          <w:szCs w:val="24"/>
        </w:rPr>
        <w:t>,</w:t>
      </w:r>
      <w:r w:rsidRPr="00DA1209">
        <w:rPr>
          <w:rFonts w:asciiTheme="majorBidi" w:hAnsiTheme="majorBidi" w:cstheme="majorBidi"/>
          <w:sz w:val="24"/>
          <w:szCs w:val="24"/>
        </w:rPr>
        <w:t xml:space="preserve"> at the entrance to the Sea of Azov, despite it being out of range of most Ukrainian weapons. This fact suggests an </w:t>
      </w:r>
      <w:r w:rsidR="003F1626" w:rsidRPr="00DA1209">
        <w:rPr>
          <w:rFonts w:asciiTheme="majorBidi" w:hAnsiTheme="majorBidi" w:cstheme="majorBidi"/>
          <w:sz w:val="24"/>
          <w:szCs w:val="24"/>
        </w:rPr>
        <w:t>increased</w:t>
      </w:r>
      <w:r w:rsidRPr="00DA1209">
        <w:rPr>
          <w:rFonts w:asciiTheme="majorBidi" w:hAnsiTheme="majorBidi" w:cstheme="majorBidi"/>
          <w:sz w:val="24"/>
          <w:szCs w:val="24"/>
        </w:rPr>
        <w:t xml:space="preserve"> sense of risk among the Russian command in the area. The Black Sea Fleet</w:t>
      </w:r>
      <w:r w:rsidR="003F1626" w:rsidRPr="00DA1209">
        <w:rPr>
          <w:rFonts w:asciiTheme="majorBidi" w:hAnsiTheme="majorBidi" w:cstheme="majorBidi"/>
          <w:sz w:val="24"/>
          <w:szCs w:val="24"/>
        </w:rPr>
        <w:t>’</w:t>
      </w:r>
      <w:r w:rsidRPr="00DA1209">
        <w:rPr>
          <w:rFonts w:asciiTheme="majorBidi" w:hAnsiTheme="majorBidi" w:cstheme="majorBidi"/>
          <w:sz w:val="24"/>
          <w:szCs w:val="24"/>
        </w:rPr>
        <w:t>s air</w:t>
      </w:r>
      <w:r w:rsidR="003F1626" w:rsidRPr="00DA1209">
        <w:rPr>
          <w:rFonts w:asciiTheme="majorBidi" w:hAnsiTheme="majorBidi" w:cstheme="majorBidi"/>
          <w:sz w:val="24"/>
          <w:szCs w:val="24"/>
        </w:rPr>
        <w:t xml:space="preserve"> wing, located at the Saki</w:t>
      </w:r>
      <w:r w:rsidRPr="00DA1209">
        <w:rPr>
          <w:rFonts w:asciiTheme="majorBidi" w:hAnsiTheme="majorBidi" w:cstheme="majorBidi"/>
          <w:sz w:val="24"/>
          <w:szCs w:val="24"/>
        </w:rPr>
        <w:t xml:space="preserve"> airbase in Crimea, was also heavily damaged in aerial attacks carried out on the night of Augus</w:t>
      </w:r>
      <w:r w:rsidR="003F1626" w:rsidRPr="00DA1209">
        <w:rPr>
          <w:rFonts w:asciiTheme="majorBidi" w:hAnsiTheme="majorBidi" w:cstheme="majorBidi"/>
          <w:sz w:val="24"/>
          <w:szCs w:val="24"/>
        </w:rPr>
        <w:t>t</w:t>
      </w:r>
      <w:r w:rsidRPr="00DA1209">
        <w:rPr>
          <w:rFonts w:asciiTheme="majorBidi" w:hAnsiTheme="majorBidi" w:cstheme="majorBidi"/>
          <w:sz w:val="24"/>
          <w:szCs w:val="24"/>
        </w:rPr>
        <w:t xml:space="preserve"> 9</w:t>
      </w:r>
      <w:r w:rsidRPr="00DA1209">
        <w:rPr>
          <w:rFonts w:asciiTheme="majorBidi" w:hAnsiTheme="majorBidi" w:cstheme="majorBidi"/>
          <w:sz w:val="24"/>
          <w:szCs w:val="24"/>
          <w:vertAlign w:val="superscript"/>
        </w:rPr>
        <w:t>th</w:t>
      </w:r>
      <w:r w:rsidR="003F1626" w:rsidRPr="00DA1209">
        <w:rPr>
          <w:rFonts w:asciiTheme="majorBidi" w:hAnsiTheme="majorBidi" w:cstheme="majorBidi"/>
          <w:sz w:val="24"/>
          <w:szCs w:val="24"/>
        </w:rPr>
        <w:t xml:space="preserve">, </w:t>
      </w:r>
      <w:r w:rsidRPr="00DA1209">
        <w:rPr>
          <w:rFonts w:asciiTheme="majorBidi" w:hAnsiTheme="majorBidi" w:cstheme="majorBidi"/>
          <w:sz w:val="24"/>
          <w:szCs w:val="24"/>
        </w:rPr>
        <w:t>which d</w:t>
      </w:r>
      <w:r w:rsidR="003F1626" w:rsidRPr="00DA1209">
        <w:rPr>
          <w:rFonts w:asciiTheme="majorBidi" w:hAnsiTheme="majorBidi" w:cstheme="majorBidi"/>
          <w:sz w:val="24"/>
          <w:szCs w:val="24"/>
        </w:rPr>
        <w:t>estroyed about half of the unit’</w:t>
      </w:r>
      <w:r w:rsidRPr="00DA1209">
        <w:rPr>
          <w:rFonts w:asciiTheme="majorBidi" w:hAnsiTheme="majorBidi" w:cstheme="majorBidi"/>
          <w:sz w:val="24"/>
          <w:szCs w:val="24"/>
        </w:rPr>
        <w:t>s aircraft.</w:t>
      </w:r>
      <w:r w:rsidR="003F1626" w:rsidRPr="00DA1209">
        <w:rPr>
          <w:rStyle w:val="FootnoteReference"/>
          <w:rFonts w:asciiTheme="majorBidi" w:hAnsiTheme="majorBidi" w:cstheme="majorBidi"/>
          <w:sz w:val="24"/>
          <w:szCs w:val="24"/>
        </w:rPr>
        <w:footnoteReference w:id="13"/>
      </w:r>
    </w:p>
    <w:p w:rsidR="004D28EA" w:rsidRPr="00DA1209" w:rsidRDefault="00533142" w:rsidP="00FD254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Despite this, Russia still maintains an effective blockade. It does so with missile corvettes and patrol boats operating much further south, near the coast of Romania. However, </w:t>
      </w:r>
      <w:r w:rsidR="00C74EAE" w:rsidRPr="00DA1209">
        <w:rPr>
          <w:rFonts w:asciiTheme="majorBidi" w:hAnsiTheme="majorBidi" w:cstheme="majorBidi"/>
          <w:sz w:val="24"/>
          <w:szCs w:val="24"/>
        </w:rPr>
        <w:t>accord</w:t>
      </w:r>
      <w:r w:rsidRPr="00DA1209">
        <w:rPr>
          <w:rFonts w:asciiTheme="majorBidi" w:hAnsiTheme="majorBidi" w:cstheme="majorBidi"/>
          <w:sz w:val="24"/>
          <w:szCs w:val="24"/>
        </w:rPr>
        <w:t>ing to a large number of maritime analysts, it seems Russia has much less control over the northern Black Sea.</w:t>
      </w:r>
      <w:r w:rsidR="00C74EAE" w:rsidRPr="00DA1209">
        <w:rPr>
          <w:rStyle w:val="FootnoteReference"/>
          <w:rFonts w:asciiTheme="majorBidi" w:hAnsiTheme="majorBidi" w:cstheme="majorBidi"/>
          <w:sz w:val="24"/>
          <w:szCs w:val="24"/>
        </w:rPr>
        <w:footnoteReference w:id="14"/>
      </w:r>
      <w:r w:rsidRPr="00DA1209">
        <w:rPr>
          <w:rFonts w:asciiTheme="majorBidi" w:hAnsiTheme="majorBidi" w:cstheme="majorBidi"/>
          <w:sz w:val="24"/>
          <w:szCs w:val="24"/>
        </w:rPr>
        <w:t xml:space="preserve"> Since </w:t>
      </w:r>
      <w:r w:rsidR="00B05472" w:rsidRPr="00DA1209">
        <w:rPr>
          <w:rFonts w:asciiTheme="majorBidi" w:hAnsiTheme="majorBidi" w:cstheme="majorBidi"/>
          <w:sz w:val="24"/>
          <w:szCs w:val="24"/>
        </w:rPr>
        <w:t xml:space="preserve">the </w:t>
      </w:r>
      <w:r w:rsidRPr="00DA1209">
        <w:rPr>
          <w:rFonts w:asciiTheme="majorBidi" w:hAnsiTheme="majorBidi" w:cstheme="majorBidi"/>
          <w:sz w:val="24"/>
          <w:szCs w:val="24"/>
        </w:rPr>
        <w:t>spring, the Black Sea Fleet</w:t>
      </w:r>
      <w:r w:rsidR="00B05472" w:rsidRPr="00DA1209">
        <w:rPr>
          <w:rFonts w:asciiTheme="majorBidi" w:hAnsiTheme="majorBidi" w:cstheme="majorBidi"/>
          <w:sz w:val="24"/>
          <w:szCs w:val="24"/>
        </w:rPr>
        <w:t>’</w:t>
      </w:r>
      <w:r w:rsidRPr="00DA1209">
        <w:rPr>
          <w:rFonts w:asciiTheme="majorBidi" w:hAnsiTheme="majorBidi" w:cstheme="majorBidi"/>
          <w:sz w:val="24"/>
          <w:szCs w:val="24"/>
        </w:rPr>
        <w:t xml:space="preserve">s problems have been </w:t>
      </w:r>
      <w:r w:rsidR="00FD2544">
        <w:rPr>
          <w:rFonts w:asciiTheme="majorBidi" w:hAnsiTheme="majorBidi" w:cstheme="majorBidi"/>
          <w:sz w:val="24"/>
          <w:szCs w:val="24"/>
        </w:rPr>
        <w:t>increasing</w:t>
      </w:r>
      <w:r w:rsidRPr="00DA1209">
        <w:rPr>
          <w:rFonts w:asciiTheme="majorBidi" w:hAnsiTheme="majorBidi" w:cstheme="majorBidi"/>
          <w:sz w:val="24"/>
          <w:szCs w:val="24"/>
        </w:rPr>
        <w:t xml:space="preserve"> as a result of poor leadership, outdated equipment, and vulnerabilities that the Ukrainians </w:t>
      </w:r>
      <w:r w:rsidR="00FD2544">
        <w:rPr>
          <w:rFonts w:asciiTheme="majorBidi" w:hAnsiTheme="majorBidi" w:cstheme="majorBidi"/>
          <w:sz w:val="24"/>
          <w:szCs w:val="24"/>
        </w:rPr>
        <w:t>have been</w:t>
      </w:r>
      <w:r w:rsidRPr="00DA1209">
        <w:rPr>
          <w:rFonts w:asciiTheme="majorBidi" w:hAnsiTheme="majorBidi" w:cstheme="majorBidi"/>
          <w:sz w:val="24"/>
          <w:szCs w:val="24"/>
        </w:rPr>
        <w:t xml:space="preserve"> happy to exploit. The series of failures led to the replacement of Russian Black Sea Fleet Commander Adm</w:t>
      </w:r>
      <w:r w:rsidR="00B05472" w:rsidRPr="00DA1209">
        <w:rPr>
          <w:rFonts w:asciiTheme="majorBidi" w:hAnsiTheme="majorBidi" w:cstheme="majorBidi"/>
          <w:sz w:val="24"/>
          <w:szCs w:val="24"/>
        </w:rPr>
        <w:t>.</w:t>
      </w:r>
      <w:r w:rsidRPr="00DA1209">
        <w:rPr>
          <w:rFonts w:asciiTheme="majorBidi" w:hAnsiTheme="majorBidi" w:cstheme="majorBidi"/>
          <w:sz w:val="24"/>
          <w:szCs w:val="24"/>
        </w:rPr>
        <w:t xml:space="preserve"> Igor </w:t>
      </w:r>
      <w:proofErr w:type="spellStart"/>
      <w:r w:rsidRPr="00DA1209">
        <w:rPr>
          <w:rFonts w:asciiTheme="majorBidi" w:hAnsiTheme="majorBidi" w:cstheme="majorBidi"/>
          <w:sz w:val="24"/>
          <w:szCs w:val="24"/>
        </w:rPr>
        <w:t>Osipov</w:t>
      </w:r>
      <w:proofErr w:type="spellEnd"/>
      <w:r w:rsidRPr="00DA1209">
        <w:rPr>
          <w:rFonts w:asciiTheme="majorBidi" w:hAnsiTheme="majorBidi" w:cstheme="majorBidi"/>
          <w:sz w:val="24"/>
          <w:szCs w:val="24"/>
        </w:rPr>
        <w:t xml:space="preserve"> </w:t>
      </w:r>
      <w:r w:rsidR="00B05472" w:rsidRPr="00DA1209">
        <w:rPr>
          <w:rFonts w:asciiTheme="majorBidi" w:hAnsiTheme="majorBidi" w:cstheme="majorBidi"/>
          <w:sz w:val="24"/>
          <w:szCs w:val="24"/>
        </w:rPr>
        <w:t>by</w:t>
      </w:r>
      <w:r w:rsidRPr="00DA1209">
        <w:rPr>
          <w:rFonts w:asciiTheme="majorBidi" w:hAnsiTheme="majorBidi" w:cstheme="majorBidi"/>
          <w:sz w:val="24"/>
          <w:szCs w:val="24"/>
        </w:rPr>
        <w:t xml:space="preserve"> Adm</w:t>
      </w:r>
      <w:r w:rsidR="00B05472" w:rsidRPr="00DA1209">
        <w:rPr>
          <w:rFonts w:asciiTheme="majorBidi" w:hAnsiTheme="majorBidi" w:cstheme="majorBidi"/>
          <w:sz w:val="24"/>
          <w:szCs w:val="24"/>
        </w:rPr>
        <w:t>.</w:t>
      </w:r>
      <w:r w:rsidRPr="00DA1209">
        <w:rPr>
          <w:rFonts w:asciiTheme="majorBidi" w:hAnsiTheme="majorBidi" w:cstheme="majorBidi"/>
          <w:sz w:val="24"/>
          <w:szCs w:val="24"/>
        </w:rPr>
        <w:t xml:space="preserve"> Viktor </w:t>
      </w:r>
      <w:proofErr w:type="spellStart"/>
      <w:r w:rsidRPr="00DA1209">
        <w:rPr>
          <w:rFonts w:asciiTheme="majorBidi" w:hAnsiTheme="majorBidi" w:cstheme="majorBidi"/>
          <w:sz w:val="24"/>
          <w:szCs w:val="24"/>
        </w:rPr>
        <w:t>Sokolov</w:t>
      </w:r>
      <w:proofErr w:type="spellEnd"/>
      <w:r w:rsidRPr="00DA1209">
        <w:rPr>
          <w:rFonts w:asciiTheme="majorBidi" w:hAnsiTheme="majorBidi" w:cstheme="majorBidi"/>
          <w:sz w:val="24"/>
          <w:szCs w:val="24"/>
        </w:rPr>
        <w:t xml:space="preserve"> on August 17</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w:t>
      </w:r>
    </w:p>
    <w:p w:rsidR="00B05472" w:rsidRPr="00DA1209" w:rsidRDefault="00B05472" w:rsidP="00B05472">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t>Russia’s Attack on the Nord Stream 1 and 2 Subsea Gas Pipelines</w:t>
      </w:r>
    </w:p>
    <w:p w:rsidR="00946D58" w:rsidRPr="00DA1209" w:rsidRDefault="00B05472" w:rsidP="008A2587">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In late September 2022, three leaks were discovered in the Nord Stream 1 and 2 subsea gas pipelines that run from Russia to Germany under the Baltic Sea. Officials identified two significant drops in pressure in the Nord Stream 2 pipeline on September 26</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xml:space="preserve">, followed by an additional drop in pressure in the Nord Stream 1 pipeline, and determined that there were three separate leaks. Swedish seismologists stated that subsea explosions preceded the pressure drops that caused these leaks. The Danish military released </w:t>
      </w:r>
      <w:r w:rsidR="00A6529E" w:rsidRPr="00DA1209">
        <w:rPr>
          <w:rFonts w:asciiTheme="majorBidi" w:hAnsiTheme="majorBidi" w:cstheme="majorBidi"/>
          <w:sz w:val="24"/>
          <w:szCs w:val="24"/>
        </w:rPr>
        <w:t>images</w:t>
      </w:r>
      <w:r w:rsidRPr="00DA1209">
        <w:rPr>
          <w:rFonts w:asciiTheme="majorBidi" w:hAnsiTheme="majorBidi" w:cstheme="majorBidi"/>
          <w:sz w:val="24"/>
          <w:szCs w:val="24"/>
        </w:rPr>
        <w:t xml:space="preserve"> of gas bubbling up from the pipeline to the surface of the Baltic Sea in the vicinity of the Danish island of Bornholm. A single leak in a large pipeline might be a random occurrence, but simultaneous leaks in </w:t>
      </w:r>
      <w:r w:rsidR="00A6529E" w:rsidRPr="00DA1209">
        <w:rPr>
          <w:rFonts w:asciiTheme="majorBidi" w:hAnsiTheme="majorBidi" w:cstheme="majorBidi"/>
          <w:sz w:val="24"/>
          <w:szCs w:val="24"/>
        </w:rPr>
        <w:t xml:space="preserve">completely </w:t>
      </w:r>
      <w:r w:rsidRPr="00DA1209">
        <w:rPr>
          <w:rFonts w:asciiTheme="majorBidi" w:hAnsiTheme="majorBidi" w:cstheme="majorBidi"/>
          <w:sz w:val="24"/>
          <w:szCs w:val="24"/>
        </w:rPr>
        <w:t xml:space="preserve">separate locations are </w:t>
      </w:r>
      <w:r w:rsidR="00A6529E" w:rsidRPr="00DA1209">
        <w:rPr>
          <w:rFonts w:asciiTheme="majorBidi" w:hAnsiTheme="majorBidi" w:cstheme="majorBidi"/>
          <w:sz w:val="24"/>
          <w:szCs w:val="24"/>
        </w:rPr>
        <w:t>unprecedented</w:t>
      </w:r>
      <w:r w:rsidRPr="00DA1209">
        <w:rPr>
          <w:rFonts w:asciiTheme="majorBidi" w:hAnsiTheme="majorBidi" w:cstheme="majorBidi"/>
          <w:sz w:val="24"/>
          <w:szCs w:val="24"/>
        </w:rPr>
        <w:t xml:space="preserve">. This is compounded by the fact that these pipelines are at the </w:t>
      </w:r>
      <w:r w:rsidR="00A6529E" w:rsidRPr="00DA1209">
        <w:rPr>
          <w:rFonts w:asciiTheme="majorBidi" w:hAnsiTheme="majorBidi" w:cstheme="majorBidi"/>
          <w:sz w:val="24"/>
          <w:szCs w:val="24"/>
        </w:rPr>
        <w:t>source</w:t>
      </w:r>
      <w:r w:rsidRPr="00DA1209">
        <w:rPr>
          <w:rFonts w:asciiTheme="majorBidi" w:hAnsiTheme="majorBidi" w:cstheme="majorBidi"/>
          <w:sz w:val="24"/>
          <w:szCs w:val="24"/>
        </w:rPr>
        <w:t xml:space="preserve"> of the geopolitical tensions resulting from the war in Ukraine, making it </w:t>
      </w:r>
      <w:r w:rsidR="00A6529E" w:rsidRPr="00DA1209">
        <w:rPr>
          <w:rFonts w:asciiTheme="majorBidi" w:hAnsiTheme="majorBidi" w:cstheme="majorBidi"/>
          <w:sz w:val="24"/>
          <w:szCs w:val="24"/>
        </w:rPr>
        <w:t xml:space="preserve">highly </w:t>
      </w:r>
      <w:r w:rsidRPr="00DA1209">
        <w:rPr>
          <w:rFonts w:asciiTheme="majorBidi" w:hAnsiTheme="majorBidi" w:cstheme="majorBidi"/>
          <w:sz w:val="24"/>
          <w:szCs w:val="24"/>
        </w:rPr>
        <w:t xml:space="preserve">difficult to explain this as an accident or coincidence. All of this occurred </w:t>
      </w:r>
      <w:r w:rsidR="00A6529E" w:rsidRPr="00DA1209">
        <w:rPr>
          <w:rFonts w:asciiTheme="majorBidi" w:hAnsiTheme="majorBidi" w:cstheme="majorBidi"/>
          <w:sz w:val="24"/>
          <w:szCs w:val="24"/>
        </w:rPr>
        <w:t>while</w:t>
      </w:r>
      <w:r w:rsidRPr="00DA1209">
        <w:rPr>
          <w:rFonts w:asciiTheme="majorBidi" w:hAnsiTheme="majorBidi" w:cstheme="majorBidi"/>
          <w:sz w:val="24"/>
          <w:szCs w:val="24"/>
        </w:rPr>
        <w:t xml:space="preserve"> officials were inaugurating the Baltic Pipe, a new gas route from Norway to Poland. At present, while European and </w:t>
      </w:r>
      <w:proofErr w:type="gramStart"/>
      <w:r w:rsidRPr="00DA1209">
        <w:rPr>
          <w:rFonts w:asciiTheme="majorBidi" w:hAnsiTheme="majorBidi" w:cstheme="majorBidi"/>
          <w:sz w:val="24"/>
          <w:szCs w:val="24"/>
        </w:rPr>
        <w:t>US</w:t>
      </w:r>
      <w:proofErr w:type="gramEnd"/>
      <w:r w:rsidRPr="00DA1209">
        <w:rPr>
          <w:rFonts w:asciiTheme="majorBidi" w:hAnsiTheme="majorBidi" w:cstheme="majorBidi"/>
          <w:sz w:val="24"/>
          <w:szCs w:val="24"/>
        </w:rPr>
        <w:t xml:space="preserve"> officials are calling it a deliberate act, they have not </w:t>
      </w:r>
      <w:r w:rsidR="00A6529E" w:rsidRPr="00DA1209">
        <w:rPr>
          <w:rFonts w:asciiTheme="majorBidi" w:hAnsiTheme="majorBidi" w:cstheme="majorBidi"/>
          <w:sz w:val="24"/>
          <w:szCs w:val="24"/>
        </w:rPr>
        <w:t>directly specified</w:t>
      </w:r>
      <w:r w:rsidRPr="00DA1209">
        <w:rPr>
          <w:rFonts w:asciiTheme="majorBidi" w:hAnsiTheme="majorBidi" w:cstheme="majorBidi"/>
          <w:sz w:val="24"/>
          <w:szCs w:val="24"/>
        </w:rPr>
        <w:t xml:space="preserve"> </w:t>
      </w:r>
      <w:r w:rsidR="00A6529E" w:rsidRPr="00DA1209">
        <w:rPr>
          <w:rFonts w:asciiTheme="majorBidi" w:hAnsiTheme="majorBidi" w:cstheme="majorBidi"/>
          <w:sz w:val="24"/>
          <w:szCs w:val="24"/>
        </w:rPr>
        <w:t xml:space="preserve">the </w:t>
      </w:r>
      <w:r w:rsidRPr="00DA1209">
        <w:rPr>
          <w:rFonts w:asciiTheme="majorBidi" w:hAnsiTheme="majorBidi" w:cstheme="majorBidi"/>
          <w:sz w:val="24"/>
          <w:szCs w:val="24"/>
        </w:rPr>
        <w:t xml:space="preserve">potential suspects. Official </w:t>
      </w:r>
      <w:r w:rsidR="002608F7" w:rsidRPr="00DA1209">
        <w:rPr>
          <w:rFonts w:asciiTheme="majorBidi" w:hAnsiTheme="majorBidi" w:cstheme="majorBidi"/>
          <w:sz w:val="24"/>
          <w:szCs w:val="24"/>
        </w:rPr>
        <w:t>authorities</w:t>
      </w:r>
      <w:r w:rsidRPr="00DA1209">
        <w:rPr>
          <w:rFonts w:asciiTheme="majorBidi" w:hAnsiTheme="majorBidi" w:cstheme="majorBidi"/>
          <w:sz w:val="24"/>
          <w:szCs w:val="24"/>
        </w:rPr>
        <w:t xml:space="preserve"> in several countries, including Germany, Sweden, and Denmark, are investigating the sources of the leaks. However, many in Europe unofficially blame Russia for the sabotage, and </w:t>
      </w:r>
      <w:r w:rsidR="002608F7" w:rsidRPr="00DA1209">
        <w:rPr>
          <w:rFonts w:asciiTheme="majorBidi" w:hAnsiTheme="majorBidi" w:cstheme="majorBidi"/>
          <w:sz w:val="24"/>
          <w:szCs w:val="24"/>
        </w:rPr>
        <w:t xml:space="preserve">the European Union </w:t>
      </w:r>
      <w:r w:rsidR="00AB4FFC" w:rsidRPr="00DA1209">
        <w:rPr>
          <w:rFonts w:asciiTheme="majorBidi" w:hAnsiTheme="majorBidi" w:cstheme="majorBidi"/>
          <w:sz w:val="24"/>
          <w:szCs w:val="24"/>
        </w:rPr>
        <w:t>maintains that</w:t>
      </w:r>
      <w:r w:rsidRPr="00DA1209">
        <w:rPr>
          <w:rFonts w:asciiTheme="majorBidi" w:hAnsiTheme="majorBidi" w:cstheme="majorBidi"/>
          <w:sz w:val="24"/>
          <w:szCs w:val="24"/>
        </w:rPr>
        <w:t xml:space="preserve"> the Kremlin has a track record of using energy as a weapon. Moscow </w:t>
      </w:r>
      <w:r w:rsidR="00AB4FFC" w:rsidRPr="00DA1209">
        <w:rPr>
          <w:rFonts w:asciiTheme="majorBidi" w:hAnsiTheme="majorBidi" w:cstheme="majorBidi"/>
          <w:sz w:val="24"/>
          <w:szCs w:val="24"/>
        </w:rPr>
        <w:t>probably</w:t>
      </w:r>
      <w:r w:rsidRPr="00DA1209">
        <w:rPr>
          <w:rFonts w:asciiTheme="majorBidi" w:hAnsiTheme="majorBidi" w:cstheme="majorBidi"/>
          <w:sz w:val="24"/>
          <w:szCs w:val="24"/>
        </w:rPr>
        <w:t xml:space="preserve"> has the ability and equipment to carry out such an operation </w:t>
      </w:r>
      <w:r w:rsidR="008F10A5">
        <w:rPr>
          <w:rFonts w:asciiTheme="majorBidi" w:hAnsiTheme="majorBidi" w:cstheme="majorBidi"/>
          <w:sz w:val="24"/>
          <w:szCs w:val="24"/>
        </w:rPr>
        <w:t xml:space="preserve">as well as </w:t>
      </w:r>
      <w:r w:rsidR="006C3907" w:rsidRPr="00DA1209">
        <w:rPr>
          <w:rFonts w:asciiTheme="majorBidi" w:hAnsiTheme="majorBidi" w:cstheme="majorBidi"/>
          <w:sz w:val="24"/>
          <w:szCs w:val="24"/>
        </w:rPr>
        <w:t>the</w:t>
      </w:r>
      <w:r w:rsidR="00AB4FFC" w:rsidRPr="00DA1209">
        <w:rPr>
          <w:rFonts w:asciiTheme="majorBidi" w:hAnsiTheme="majorBidi" w:cstheme="majorBidi"/>
          <w:sz w:val="24"/>
          <w:szCs w:val="24"/>
        </w:rPr>
        <w:t xml:space="preserve"> incentive to continue </w:t>
      </w:r>
      <w:r w:rsidR="008A2587">
        <w:rPr>
          <w:rFonts w:asciiTheme="majorBidi" w:hAnsiTheme="majorBidi" w:cstheme="majorBidi"/>
          <w:sz w:val="24"/>
          <w:szCs w:val="24"/>
        </w:rPr>
        <w:t>to apply</w:t>
      </w:r>
      <w:r w:rsidRPr="00DA1209">
        <w:rPr>
          <w:rFonts w:asciiTheme="majorBidi" w:hAnsiTheme="majorBidi" w:cstheme="majorBidi"/>
          <w:sz w:val="24"/>
          <w:szCs w:val="24"/>
        </w:rPr>
        <w:t xml:space="preserve"> </w:t>
      </w:r>
      <w:r w:rsidR="00AB4FFC" w:rsidRPr="00DA1209">
        <w:rPr>
          <w:rFonts w:asciiTheme="majorBidi" w:hAnsiTheme="majorBidi" w:cstheme="majorBidi"/>
          <w:sz w:val="24"/>
          <w:szCs w:val="24"/>
        </w:rPr>
        <w:t xml:space="preserve">pressure on Europe </w:t>
      </w:r>
      <w:r w:rsidR="008A2587">
        <w:rPr>
          <w:rFonts w:asciiTheme="majorBidi" w:hAnsiTheme="majorBidi" w:cstheme="majorBidi"/>
          <w:sz w:val="24"/>
          <w:szCs w:val="24"/>
        </w:rPr>
        <w:t>while</w:t>
      </w:r>
      <w:r w:rsidRPr="00DA1209">
        <w:rPr>
          <w:rFonts w:asciiTheme="majorBidi" w:hAnsiTheme="majorBidi" w:cstheme="majorBidi"/>
          <w:sz w:val="24"/>
          <w:szCs w:val="24"/>
        </w:rPr>
        <w:t xml:space="preserve"> </w:t>
      </w:r>
      <w:r w:rsidR="008A2587">
        <w:rPr>
          <w:rFonts w:asciiTheme="majorBidi" w:hAnsiTheme="majorBidi" w:cstheme="majorBidi"/>
          <w:sz w:val="24"/>
          <w:szCs w:val="24"/>
        </w:rPr>
        <w:t xml:space="preserve">President </w:t>
      </w:r>
      <w:r w:rsidRPr="00DA1209">
        <w:rPr>
          <w:rFonts w:asciiTheme="majorBidi" w:hAnsiTheme="majorBidi" w:cstheme="majorBidi"/>
          <w:sz w:val="24"/>
          <w:szCs w:val="24"/>
        </w:rPr>
        <w:t>Putin</w:t>
      </w:r>
      <w:r w:rsidR="00AB4FFC" w:rsidRPr="00DA1209">
        <w:rPr>
          <w:rFonts w:asciiTheme="majorBidi" w:hAnsiTheme="majorBidi" w:cstheme="majorBidi"/>
          <w:sz w:val="24"/>
          <w:szCs w:val="24"/>
        </w:rPr>
        <w:t xml:space="preserve"> increases his</w:t>
      </w:r>
      <w:r w:rsidRPr="00DA1209">
        <w:rPr>
          <w:rFonts w:asciiTheme="majorBidi" w:hAnsiTheme="majorBidi" w:cstheme="majorBidi"/>
          <w:sz w:val="24"/>
          <w:szCs w:val="24"/>
        </w:rPr>
        <w:t xml:space="preserve"> military efforts.</w:t>
      </w:r>
    </w:p>
    <w:p w:rsidR="00AB4FFC" w:rsidRPr="00DA1209" w:rsidRDefault="00C02A18" w:rsidP="00AB4FFC">
      <w:pPr>
        <w:spacing w:line="360" w:lineRule="auto"/>
        <w:jc w:val="both"/>
        <w:rPr>
          <w:rFonts w:asciiTheme="majorBidi" w:hAnsiTheme="majorBidi" w:cstheme="majorBidi"/>
          <w:b/>
          <w:bCs/>
          <w:sz w:val="28"/>
          <w:szCs w:val="28"/>
        </w:rPr>
      </w:pPr>
      <w:r w:rsidRPr="00DA1209">
        <w:rPr>
          <w:rFonts w:asciiTheme="majorBidi" w:hAnsiTheme="majorBidi" w:cstheme="majorBidi"/>
          <w:b/>
          <w:bCs/>
          <w:sz w:val="28"/>
          <w:szCs w:val="28"/>
        </w:rPr>
        <w:t>The North Atlantic Treaty Organizations’ (NATO’s) Naval Forces</w:t>
      </w:r>
    </w:p>
    <w:p w:rsidR="00C02A18" w:rsidRPr="00DA1209" w:rsidRDefault="001821F5" w:rsidP="00880DD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Changes in government in the United States have led to a strengthening of its commitment toward NATO, of which the United States was </w:t>
      </w:r>
      <w:r w:rsidR="008A2587">
        <w:rPr>
          <w:rFonts w:asciiTheme="majorBidi" w:hAnsiTheme="majorBidi" w:cstheme="majorBidi"/>
          <w:sz w:val="24"/>
          <w:szCs w:val="24"/>
        </w:rPr>
        <w:t>a founding</w:t>
      </w:r>
      <w:r w:rsidRPr="00DA1209">
        <w:rPr>
          <w:rFonts w:asciiTheme="majorBidi" w:hAnsiTheme="majorBidi" w:cstheme="majorBidi"/>
          <w:sz w:val="24"/>
          <w:szCs w:val="24"/>
        </w:rPr>
        <w:t xml:space="preserve"> member, a sentiment that was also reflected in the first meeting between US Secretary of Defense General Lloyd Austin and the NATO’s Secretary General. Austin emphasized the United States</w:t>
      </w:r>
      <w:r w:rsidR="00880DDF">
        <w:rPr>
          <w:rFonts w:asciiTheme="majorBidi" w:hAnsiTheme="majorBidi" w:cstheme="majorBidi"/>
          <w:sz w:val="24"/>
          <w:szCs w:val="24"/>
        </w:rPr>
        <w:t>’</w:t>
      </w:r>
      <w:r w:rsidRPr="00DA1209">
        <w:rPr>
          <w:rFonts w:asciiTheme="majorBidi" w:hAnsiTheme="majorBidi" w:cstheme="majorBidi"/>
          <w:sz w:val="24"/>
          <w:szCs w:val="24"/>
        </w:rPr>
        <w:t xml:space="preserve"> view of NATO as the essential forum at the core of transatlantic security, and reaffirmed strong support for NATO Secretary General Jens Stoltenberg’s 2030 initiative, which aims to keep the alliance strong militarily, strengthen it politically, and give it a more global standing. The alliance consists of 30 countries.</w:t>
      </w:r>
    </w:p>
    <w:p w:rsidR="00843957" w:rsidRPr="00DA1209" w:rsidRDefault="001821F5" w:rsidP="001821F5">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In the wake of the Russian invasion of Ukraine, two additional countries, Sweden and Finland, requested to join NATO. Both simultaneously sent their official letters of request to join NATO to Secretary General Jens Stoltenberg on May 18</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2022. NATO heads of state and government invited Finland and Sweden to join the alliance at the Madrid Summit on June 29</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The accession protocols for both countries were signed on July 5</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after the accession talks were completed. The process itself requires approval by all 30 NATO member countries</w:t>
      </w:r>
      <w:r w:rsidR="008A2587">
        <w:rPr>
          <w:rFonts w:asciiTheme="majorBidi" w:hAnsiTheme="majorBidi" w:cstheme="majorBidi"/>
          <w:sz w:val="24"/>
          <w:szCs w:val="24"/>
        </w:rPr>
        <w:t>.</w:t>
      </w:r>
      <w:r w:rsidRPr="00DA1209">
        <w:rPr>
          <w:rFonts w:asciiTheme="majorBidi" w:hAnsiTheme="majorBidi" w:cstheme="majorBidi"/>
          <w:sz w:val="24"/>
          <w:szCs w:val="24"/>
        </w:rPr>
        <w:t xml:space="preserve"> As of September 2022, 27 member countries had approved the request. The remaining two countries, Turkey and Hungary, have not yet approved the request, and it is expected that Turkey’s approval will not be granted before mid-2023, mainly due to the issue being linked to support for the Kurdish PKK organization.</w:t>
      </w:r>
      <w:r w:rsidRPr="00DA1209">
        <w:rPr>
          <w:rStyle w:val="FootnoteReference"/>
          <w:rFonts w:asciiTheme="majorBidi" w:hAnsiTheme="majorBidi" w:cstheme="majorBidi"/>
          <w:sz w:val="24"/>
          <w:szCs w:val="24"/>
        </w:rPr>
        <w:footnoteReference w:id="15"/>
      </w:r>
    </w:p>
    <w:p w:rsidR="00BC7439" w:rsidRPr="00DA1209" w:rsidRDefault="00BC7439" w:rsidP="00F668C5">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Even before their final acceptance to NATO, Finland and Sweden participated in NATO</w:t>
      </w:r>
      <w:r w:rsidR="002338C8" w:rsidRPr="00DA1209">
        <w:rPr>
          <w:rFonts w:asciiTheme="majorBidi" w:hAnsiTheme="majorBidi" w:cstheme="majorBidi"/>
          <w:sz w:val="24"/>
          <w:szCs w:val="24"/>
        </w:rPr>
        <w:t>’</w:t>
      </w:r>
      <w:r w:rsidRPr="00DA1209">
        <w:rPr>
          <w:rFonts w:asciiTheme="majorBidi" w:hAnsiTheme="majorBidi" w:cstheme="majorBidi"/>
          <w:sz w:val="24"/>
          <w:szCs w:val="24"/>
        </w:rPr>
        <w:t>s large-scale naval exercise in the Baltic Sea in mid-June 2022, despite Turkey</w:t>
      </w:r>
      <w:r w:rsidR="002338C8" w:rsidRPr="00DA1209">
        <w:rPr>
          <w:rFonts w:asciiTheme="majorBidi" w:hAnsiTheme="majorBidi" w:cstheme="majorBidi"/>
          <w:sz w:val="24"/>
          <w:szCs w:val="24"/>
        </w:rPr>
        <w:t>’</w:t>
      </w:r>
      <w:r w:rsidRPr="00DA1209">
        <w:rPr>
          <w:rFonts w:asciiTheme="majorBidi" w:hAnsiTheme="majorBidi" w:cstheme="majorBidi"/>
          <w:sz w:val="24"/>
          <w:szCs w:val="24"/>
        </w:rPr>
        <w:t>s reservations about their membership. NATO</w:t>
      </w:r>
      <w:r w:rsidR="002338C8" w:rsidRPr="00DA1209">
        <w:rPr>
          <w:rFonts w:asciiTheme="majorBidi" w:hAnsiTheme="majorBidi" w:cstheme="majorBidi"/>
          <w:sz w:val="24"/>
          <w:szCs w:val="24"/>
        </w:rPr>
        <w:t>’</w:t>
      </w:r>
      <w:r w:rsidRPr="00DA1209">
        <w:rPr>
          <w:rFonts w:asciiTheme="majorBidi" w:hAnsiTheme="majorBidi" w:cstheme="majorBidi"/>
          <w:sz w:val="24"/>
          <w:szCs w:val="24"/>
        </w:rPr>
        <w:t xml:space="preserve">s </w:t>
      </w:r>
      <w:proofErr w:type="spellStart"/>
      <w:r w:rsidRPr="00DA1209">
        <w:rPr>
          <w:rFonts w:asciiTheme="majorBidi" w:hAnsiTheme="majorBidi" w:cstheme="majorBidi"/>
          <w:sz w:val="24"/>
          <w:szCs w:val="24"/>
        </w:rPr>
        <w:t>Baltops</w:t>
      </w:r>
      <w:proofErr w:type="spellEnd"/>
      <w:r w:rsidRPr="00DA1209">
        <w:rPr>
          <w:rFonts w:asciiTheme="majorBidi" w:hAnsiTheme="majorBidi" w:cstheme="majorBidi"/>
          <w:sz w:val="24"/>
          <w:szCs w:val="24"/>
        </w:rPr>
        <w:t xml:space="preserve"> 22 exercise, which lasted for two weeks, was hosted in Sweden</w:t>
      </w:r>
      <w:r w:rsidR="002338C8" w:rsidRPr="00DA1209">
        <w:rPr>
          <w:rFonts w:asciiTheme="majorBidi" w:hAnsiTheme="majorBidi" w:cstheme="majorBidi"/>
          <w:sz w:val="24"/>
          <w:szCs w:val="24"/>
        </w:rPr>
        <w:t xml:space="preserve"> this year</w:t>
      </w:r>
      <w:r w:rsidRPr="00DA1209">
        <w:rPr>
          <w:rFonts w:asciiTheme="majorBidi" w:hAnsiTheme="majorBidi" w:cstheme="majorBidi"/>
          <w:sz w:val="24"/>
          <w:szCs w:val="24"/>
        </w:rPr>
        <w:t xml:space="preserve">, and the Finnish </w:t>
      </w:r>
      <w:r w:rsidR="00F668C5">
        <w:rPr>
          <w:rFonts w:asciiTheme="majorBidi" w:hAnsiTheme="majorBidi" w:cstheme="majorBidi"/>
          <w:sz w:val="24"/>
          <w:szCs w:val="24"/>
        </w:rPr>
        <w:t>N</w:t>
      </w:r>
      <w:r w:rsidRPr="00DA1209">
        <w:rPr>
          <w:rFonts w:asciiTheme="majorBidi" w:hAnsiTheme="majorBidi" w:cstheme="majorBidi"/>
          <w:sz w:val="24"/>
          <w:szCs w:val="24"/>
        </w:rPr>
        <w:t>avy and air</w:t>
      </w:r>
      <w:r w:rsidR="002338C8" w:rsidRPr="00DA1209">
        <w:rPr>
          <w:rFonts w:asciiTheme="majorBidi" w:hAnsiTheme="majorBidi" w:cstheme="majorBidi"/>
          <w:sz w:val="24"/>
          <w:szCs w:val="24"/>
        </w:rPr>
        <w:t xml:space="preserve"> </w:t>
      </w:r>
      <w:r w:rsidRPr="00DA1209">
        <w:rPr>
          <w:rFonts w:asciiTheme="majorBidi" w:hAnsiTheme="majorBidi" w:cstheme="majorBidi"/>
          <w:sz w:val="24"/>
          <w:szCs w:val="24"/>
        </w:rPr>
        <w:t>force also participated. The exercise, which was the largest in recent years, involved 45 ships and 76 aircraft from 16 countries (14 from NATO</w:t>
      </w:r>
      <w:r w:rsidR="002338C8" w:rsidRPr="00DA1209">
        <w:rPr>
          <w:rFonts w:asciiTheme="majorBidi" w:hAnsiTheme="majorBidi" w:cstheme="majorBidi"/>
          <w:sz w:val="24"/>
          <w:szCs w:val="24"/>
        </w:rPr>
        <w:t>, one from</w:t>
      </w:r>
      <w:r w:rsidRPr="00DA1209">
        <w:rPr>
          <w:rFonts w:asciiTheme="majorBidi" w:hAnsiTheme="majorBidi" w:cstheme="majorBidi"/>
          <w:sz w:val="24"/>
          <w:szCs w:val="24"/>
        </w:rPr>
        <w:t xml:space="preserve"> Sweden and </w:t>
      </w:r>
      <w:r w:rsidR="002338C8" w:rsidRPr="00DA1209">
        <w:rPr>
          <w:rFonts w:asciiTheme="majorBidi" w:hAnsiTheme="majorBidi" w:cstheme="majorBidi"/>
          <w:sz w:val="24"/>
          <w:szCs w:val="24"/>
        </w:rPr>
        <w:t xml:space="preserve">one from </w:t>
      </w:r>
      <w:r w:rsidRPr="00DA1209">
        <w:rPr>
          <w:rFonts w:asciiTheme="majorBidi" w:hAnsiTheme="majorBidi" w:cstheme="majorBidi"/>
          <w:sz w:val="24"/>
          <w:szCs w:val="24"/>
        </w:rPr>
        <w:t>Finland).</w:t>
      </w:r>
      <w:r w:rsidR="00F02630" w:rsidRPr="00DA1209">
        <w:rPr>
          <w:rStyle w:val="FootnoteReference"/>
          <w:rFonts w:asciiTheme="majorBidi" w:hAnsiTheme="majorBidi" w:cstheme="majorBidi"/>
          <w:sz w:val="24"/>
          <w:szCs w:val="24"/>
        </w:rPr>
        <w:footnoteReference w:id="16"/>
      </w:r>
    </w:p>
    <w:p w:rsidR="002338C8" w:rsidRPr="00DA1209" w:rsidRDefault="000231F4" w:rsidP="00722DC9">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On February 24</w:t>
      </w:r>
      <w:r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xml:space="preserve">, 2022, with Russia’s invasion of Ukraine, NATO was challenged by a superpower (Russia) for the first time since the end of the Cold War. </w:t>
      </w:r>
      <w:r w:rsidR="00F668C5">
        <w:rPr>
          <w:rFonts w:asciiTheme="majorBidi" w:hAnsiTheme="majorBidi" w:cstheme="majorBidi"/>
          <w:sz w:val="24"/>
          <w:szCs w:val="24"/>
        </w:rPr>
        <w:t>T</w:t>
      </w:r>
      <w:r w:rsidR="00F668C5" w:rsidRPr="00DA1209">
        <w:rPr>
          <w:rFonts w:asciiTheme="majorBidi" w:hAnsiTheme="majorBidi" w:cstheme="majorBidi"/>
          <w:sz w:val="24"/>
          <w:szCs w:val="24"/>
        </w:rPr>
        <w:t>o a large extent</w:t>
      </w:r>
      <w:r w:rsidR="00F668C5">
        <w:rPr>
          <w:rFonts w:asciiTheme="majorBidi" w:hAnsiTheme="majorBidi" w:cstheme="majorBidi"/>
          <w:sz w:val="24"/>
          <w:szCs w:val="24"/>
        </w:rPr>
        <w:t>,</w:t>
      </w:r>
      <w:r w:rsidR="00F668C5"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NATO and the European Union responded effectively in the early months of the war. The </w:t>
      </w:r>
      <w:r w:rsidR="00485A15" w:rsidRPr="00DA1209">
        <w:rPr>
          <w:rFonts w:asciiTheme="majorBidi" w:hAnsiTheme="majorBidi" w:cstheme="majorBidi"/>
          <w:sz w:val="24"/>
          <w:szCs w:val="24"/>
        </w:rPr>
        <w:t xml:space="preserve">US </w:t>
      </w:r>
      <w:r w:rsidRPr="00DA1209">
        <w:rPr>
          <w:rFonts w:asciiTheme="majorBidi" w:hAnsiTheme="majorBidi" w:cstheme="majorBidi"/>
          <w:sz w:val="24"/>
          <w:szCs w:val="24"/>
        </w:rPr>
        <w:t>leadership once again demonstrated its essential role in successfully mobilizing international efforts, particularly in coordinating military support for Ukraine. NATO</w:t>
      </w:r>
      <w:r w:rsidR="00485A15" w:rsidRPr="00DA1209">
        <w:rPr>
          <w:rFonts w:asciiTheme="majorBidi" w:hAnsiTheme="majorBidi" w:cstheme="majorBidi"/>
          <w:sz w:val="24"/>
          <w:szCs w:val="24"/>
        </w:rPr>
        <w:t>’</w:t>
      </w:r>
      <w:r w:rsidRPr="00DA1209">
        <w:rPr>
          <w:rFonts w:asciiTheme="majorBidi" w:hAnsiTheme="majorBidi" w:cstheme="majorBidi"/>
          <w:sz w:val="24"/>
          <w:szCs w:val="24"/>
        </w:rPr>
        <w:t xml:space="preserve">s response to the war </w:t>
      </w:r>
      <w:r w:rsidR="00485A15" w:rsidRPr="00DA1209">
        <w:rPr>
          <w:rFonts w:asciiTheme="majorBidi" w:hAnsiTheme="majorBidi" w:cstheme="majorBidi"/>
          <w:sz w:val="24"/>
          <w:szCs w:val="24"/>
        </w:rPr>
        <w:t>sought</w:t>
      </w:r>
      <w:r w:rsidRPr="00DA1209">
        <w:rPr>
          <w:rFonts w:asciiTheme="majorBidi" w:hAnsiTheme="majorBidi" w:cstheme="majorBidi"/>
          <w:sz w:val="24"/>
          <w:szCs w:val="24"/>
        </w:rPr>
        <w:t xml:space="preserve"> to balance </w:t>
      </w:r>
      <w:r w:rsidR="00485A15" w:rsidRPr="00DA1209">
        <w:rPr>
          <w:rFonts w:asciiTheme="majorBidi" w:hAnsiTheme="majorBidi" w:cstheme="majorBidi"/>
          <w:sz w:val="24"/>
          <w:szCs w:val="24"/>
        </w:rPr>
        <w:t>stronger and increasing</w:t>
      </w:r>
      <w:r w:rsidRPr="00DA1209">
        <w:rPr>
          <w:rFonts w:asciiTheme="majorBidi" w:hAnsiTheme="majorBidi" w:cstheme="majorBidi"/>
          <w:sz w:val="24"/>
          <w:szCs w:val="24"/>
        </w:rPr>
        <w:t xml:space="preserve"> support for Ukraine with a reluctance to engage in a broad military confrontation with Russia, </w:t>
      </w:r>
      <w:r w:rsidR="00F668C5">
        <w:rPr>
          <w:rFonts w:asciiTheme="majorBidi" w:hAnsiTheme="majorBidi" w:cstheme="majorBidi"/>
          <w:sz w:val="24"/>
          <w:szCs w:val="24"/>
        </w:rPr>
        <w:t xml:space="preserve">and has </w:t>
      </w:r>
      <w:r w:rsidRPr="00DA1209">
        <w:rPr>
          <w:rFonts w:asciiTheme="majorBidi" w:hAnsiTheme="majorBidi" w:cstheme="majorBidi"/>
          <w:sz w:val="24"/>
          <w:szCs w:val="24"/>
        </w:rPr>
        <w:t>so far has proven justified. Most European countries turned to NATO</w:t>
      </w:r>
      <w:r w:rsidR="00485A15" w:rsidRPr="00DA1209">
        <w:rPr>
          <w:rFonts w:asciiTheme="majorBidi" w:hAnsiTheme="majorBidi" w:cstheme="majorBidi"/>
          <w:sz w:val="24"/>
          <w:szCs w:val="24"/>
        </w:rPr>
        <w:t>’</w:t>
      </w:r>
      <w:r w:rsidRPr="00DA1209">
        <w:rPr>
          <w:rFonts w:asciiTheme="majorBidi" w:hAnsiTheme="majorBidi" w:cstheme="majorBidi"/>
          <w:sz w:val="24"/>
          <w:szCs w:val="24"/>
        </w:rPr>
        <w:t xml:space="preserve">s </w:t>
      </w:r>
      <w:r w:rsidR="00485A15" w:rsidRPr="00DA1209">
        <w:rPr>
          <w:rFonts w:asciiTheme="majorBidi" w:hAnsiTheme="majorBidi" w:cstheme="majorBidi"/>
          <w:sz w:val="24"/>
          <w:szCs w:val="24"/>
        </w:rPr>
        <w:t>tried</w:t>
      </w:r>
      <w:r w:rsidRPr="00DA1209">
        <w:rPr>
          <w:rFonts w:asciiTheme="majorBidi" w:hAnsiTheme="majorBidi" w:cstheme="majorBidi"/>
          <w:sz w:val="24"/>
          <w:szCs w:val="24"/>
        </w:rPr>
        <w:t xml:space="preserve"> and </w:t>
      </w:r>
      <w:r w:rsidR="00485A15" w:rsidRPr="00DA1209">
        <w:rPr>
          <w:rFonts w:asciiTheme="majorBidi" w:hAnsiTheme="majorBidi" w:cstheme="majorBidi"/>
          <w:sz w:val="24"/>
          <w:szCs w:val="24"/>
        </w:rPr>
        <w:t>tested</w:t>
      </w:r>
      <w:r w:rsidRPr="00DA1209">
        <w:rPr>
          <w:rFonts w:asciiTheme="majorBidi" w:hAnsiTheme="majorBidi" w:cstheme="majorBidi"/>
          <w:sz w:val="24"/>
          <w:szCs w:val="24"/>
        </w:rPr>
        <w:t xml:space="preserve"> security </w:t>
      </w:r>
      <w:r w:rsidR="00485A15" w:rsidRPr="00DA1209">
        <w:rPr>
          <w:rFonts w:asciiTheme="majorBidi" w:hAnsiTheme="majorBidi" w:cstheme="majorBidi"/>
          <w:sz w:val="24"/>
          <w:szCs w:val="24"/>
        </w:rPr>
        <w:t>umbrella</w:t>
      </w:r>
      <w:r w:rsidRPr="00DA1209">
        <w:rPr>
          <w:rFonts w:asciiTheme="majorBidi" w:hAnsiTheme="majorBidi" w:cstheme="majorBidi"/>
          <w:sz w:val="24"/>
          <w:szCs w:val="24"/>
        </w:rPr>
        <w:t xml:space="preserve">, </w:t>
      </w:r>
      <w:r w:rsidR="00722DC9">
        <w:rPr>
          <w:rFonts w:asciiTheme="majorBidi" w:hAnsiTheme="majorBidi" w:cstheme="majorBidi"/>
          <w:sz w:val="24"/>
          <w:szCs w:val="24"/>
        </w:rPr>
        <w:t xml:space="preserve">which is </w:t>
      </w:r>
      <w:r w:rsidRPr="00DA1209">
        <w:rPr>
          <w:rFonts w:asciiTheme="majorBidi" w:hAnsiTheme="majorBidi" w:cstheme="majorBidi"/>
          <w:sz w:val="24"/>
          <w:szCs w:val="24"/>
        </w:rPr>
        <w:t xml:space="preserve">backed by </w:t>
      </w:r>
      <w:r w:rsidR="00485A15" w:rsidRPr="00DA1209">
        <w:rPr>
          <w:rFonts w:asciiTheme="majorBidi" w:hAnsiTheme="majorBidi" w:cstheme="majorBidi"/>
          <w:sz w:val="24"/>
          <w:szCs w:val="24"/>
        </w:rPr>
        <w:t>US</w:t>
      </w:r>
      <w:r w:rsidRPr="00DA1209">
        <w:rPr>
          <w:rFonts w:asciiTheme="majorBidi" w:hAnsiTheme="majorBidi" w:cstheme="majorBidi"/>
          <w:sz w:val="24"/>
          <w:szCs w:val="24"/>
        </w:rPr>
        <w:t xml:space="preserve"> military capabilities</w:t>
      </w:r>
      <w:r w:rsidR="00722DC9">
        <w:rPr>
          <w:rFonts w:asciiTheme="majorBidi" w:hAnsiTheme="majorBidi" w:cstheme="majorBidi"/>
          <w:sz w:val="24"/>
          <w:szCs w:val="24"/>
        </w:rPr>
        <w:t>, while t</w:t>
      </w:r>
      <w:r w:rsidRPr="00DA1209">
        <w:rPr>
          <w:rFonts w:asciiTheme="majorBidi" w:hAnsiTheme="majorBidi" w:cstheme="majorBidi"/>
          <w:sz w:val="24"/>
          <w:szCs w:val="24"/>
        </w:rPr>
        <w:t xml:space="preserve">he G7 and the European Union proved </w:t>
      </w:r>
      <w:r w:rsidR="00485A15" w:rsidRPr="00DA1209">
        <w:rPr>
          <w:rFonts w:asciiTheme="majorBidi" w:hAnsiTheme="majorBidi" w:cstheme="majorBidi"/>
          <w:sz w:val="24"/>
          <w:szCs w:val="24"/>
        </w:rPr>
        <w:t xml:space="preserve">to be </w:t>
      </w:r>
      <w:r w:rsidRPr="00DA1209">
        <w:rPr>
          <w:rFonts w:asciiTheme="majorBidi" w:hAnsiTheme="majorBidi" w:cstheme="majorBidi"/>
          <w:sz w:val="24"/>
          <w:szCs w:val="24"/>
        </w:rPr>
        <w:t>swift in tightening sanctions.</w:t>
      </w:r>
    </w:p>
    <w:p w:rsidR="00485A15" w:rsidRPr="00DA1209" w:rsidRDefault="00392157" w:rsidP="00D364FC">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However, </w:t>
      </w:r>
      <w:r w:rsidR="00D364FC" w:rsidRPr="00DA1209">
        <w:rPr>
          <w:rFonts w:asciiTheme="majorBidi" w:hAnsiTheme="majorBidi" w:cstheme="majorBidi"/>
          <w:sz w:val="24"/>
          <w:szCs w:val="24"/>
        </w:rPr>
        <w:t>as</w:t>
      </w:r>
      <w:r w:rsidRPr="00DA1209">
        <w:rPr>
          <w:rFonts w:asciiTheme="majorBidi" w:hAnsiTheme="majorBidi" w:cstheme="majorBidi"/>
          <w:sz w:val="24"/>
          <w:szCs w:val="24"/>
        </w:rPr>
        <w:t xml:space="preserve"> the aggression continues, </w:t>
      </w:r>
      <w:r w:rsidR="00D364FC" w:rsidRPr="00DA1209">
        <w:rPr>
          <w:rFonts w:asciiTheme="majorBidi" w:hAnsiTheme="majorBidi" w:cstheme="majorBidi"/>
          <w:sz w:val="24"/>
          <w:szCs w:val="24"/>
        </w:rPr>
        <w:t>with</w:t>
      </w:r>
      <w:r w:rsidRPr="00DA1209">
        <w:rPr>
          <w:rFonts w:asciiTheme="majorBidi" w:hAnsiTheme="majorBidi" w:cstheme="majorBidi"/>
          <w:sz w:val="24"/>
          <w:szCs w:val="24"/>
        </w:rPr>
        <w:t xml:space="preserve"> Russia focus</w:t>
      </w:r>
      <w:r w:rsidR="00D364FC" w:rsidRPr="00DA1209">
        <w:rPr>
          <w:rFonts w:asciiTheme="majorBidi" w:hAnsiTheme="majorBidi" w:cstheme="majorBidi"/>
          <w:sz w:val="24"/>
          <w:szCs w:val="24"/>
        </w:rPr>
        <w:t>ing</w:t>
      </w:r>
      <w:r w:rsidRPr="00DA1209">
        <w:rPr>
          <w:rFonts w:asciiTheme="majorBidi" w:hAnsiTheme="majorBidi" w:cstheme="majorBidi"/>
          <w:sz w:val="24"/>
          <w:szCs w:val="24"/>
        </w:rPr>
        <w:t xml:space="preserve"> its efforts on gaining control of eastern and southern Ukraine through </w:t>
      </w:r>
      <w:r w:rsidR="00D364FC" w:rsidRPr="00DA1209">
        <w:rPr>
          <w:rFonts w:asciiTheme="majorBidi" w:hAnsiTheme="majorBidi" w:cstheme="majorBidi"/>
          <w:sz w:val="24"/>
          <w:szCs w:val="24"/>
        </w:rPr>
        <w:t xml:space="preserve">attrition </w:t>
      </w:r>
      <w:r w:rsidRPr="00DA1209">
        <w:rPr>
          <w:rFonts w:asciiTheme="majorBidi" w:hAnsiTheme="majorBidi" w:cstheme="majorBidi"/>
          <w:sz w:val="24"/>
          <w:szCs w:val="24"/>
        </w:rPr>
        <w:t>war</w:t>
      </w:r>
      <w:r w:rsidR="00D364FC" w:rsidRPr="00DA1209">
        <w:rPr>
          <w:rFonts w:asciiTheme="majorBidi" w:hAnsiTheme="majorBidi" w:cstheme="majorBidi"/>
          <w:sz w:val="24"/>
          <w:szCs w:val="24"/>
        </w:rPr>
        <w:t>fare</w:t>
      </w:r>
      <w:r w:rsidRPr="00DA1209">
        <w:rPr>
          <w:rFonts w:asciiTheme="majorBidi" w:hAnsiTheme="majorBidi" w:cstheme="majorBidi"/>
          <w:sz w:val="24"/>
          <w:szCs w:val="24"/>
        </w:rPr>
        <w:t xml:space="preserve">, the Western alliance is </w:t>
      </w:r>
      <w:r w:rsidR="00D364FC" w:rsidRPr="00DA1209">
        <w:rPr>
          <w:rFonts w:asciiTheme="majorBidi" w:hAnsiTheme="majorBidi" w:cstheme="majorBidi"/>
          <w:sz w:val="24"/>
          <w:szCs w:val="24"/>
        </w:rPr>
        <w:t>being put to the</w:t>
      </w:r>
      <w:r w:rsidRPr="00DA1209">
        <w:rPr>
          <w:rFonts w:asciiTheme="majorBidi" w:hAnsiTheme="majorBidi" w:cstheme="majorBidi"/>
          <w:sz w:val="24"/>
          <w:szCs w:val="24"/>
        </w:rPr>
        <w:t xml:space="preserve"> test. Different interpretations of sanctions affecting the transportation of banned goods to Kaliningrad illustrate this problem. The UN and the Organization for Security and Cooperation in Europe (OSCE) have not been able to offer meaningful responses, mainly due to Russia</w:t>
      </w:r>
      <w:r w:rsidR="00D364FC" w:rsidRPr="00DA1209">
        <w:rPr>
          <w:rFonts w:asciiTheme="majorBidi" w:hAnsiTheme="majorBidi" w:cstheme="majorBidi"/>
          <w:sz w:val="24"/>
          <w:szCs w:val="24"/>
        </w:rPr>
        <w:t>’</w:t>
      </w:r>
      <w:r w:rsidRPr="00DA1209">
        <w:rPr>
          <w:rFonts w:asciiTheme="majorBidi" w:hAnsiTheme="majorBidi" w:cstheme="majorBidi"/>
          <w:sz w:val="24"/>
          <w:szCs w:val="24"/>
        </w:rPr>
        <w:t xml:space="preserve">s </w:t>
      </w:r>
      <w:r w:rsidR="00D364FC" w:rsidRPr="00DA1209">
        <w:rPr>
          <w:rFonts w:asciiTheme="majorBidi" w:hAnsiTheme="majorBidi" w:cstheme="majorBidi"/>
          <w:sz w:val="24"/>
          <w:szCs w:val="24"/>
        </w:rPr>
        <w:t xml:space="preserve">debilitating </w:t>
      </w:r>
      <w:r w:rsidRPr="00DA1209">
        <w:rPr>
          <w:rFonts w:asciiTheme="majorBidi" w:hAnsiTheme="majorBidi" w:cstheme="majorBidi"/>
          <w:sz w:val="24"/>
          <w:szCs w:val="24"/>
        </w:rPr>
        <w:t xml:space="preserve">veto power. Furthermore, solidarity with Ukraine is still not universal among all UN member states, </w:t>
      </w:r>
      <w:r w:rsidR="00D364FC" w:rsidRPr="00DA1209">
        <w:rPr>
          <w:rFonts w:asciiTheme="majorBidi" w:hAnsiTheme="majorBidi" w:cstheme="majorBidi"/>
          <w:sz w:val="24"/>
          <w:szCs w:val="24"/>
        </w:rPr>
        <w:t>especially from one of the rising powers – China</w:t>
      </w:r>
      <w:r w:rsidRPr="00DA1209">
        <w:rPr>
          <w:rFonts w:asciiTheme="majorBidi" w:hAnsiTheme="majorBidi" w:cstheme="majorBidi"/>
          <w:sz w:val="24"/>
          <w:szCs w:val="24"/>
        </w:rPr>
        <w:t>.</w:t>
      </w:r>
    </w:p>
    <w:p w:rsidR="00D364FC" w:rsidRPr="00DA1209" w:rsidRDefault="00EA2C95" w:rsidP="00722DC9">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war between Russia and Ukraine has not yet tested the reliability of NATO’s collective defense guarantees as </w:t>
      </w:r>
      <w:r w:rsidR="00722DC9">
        <w:rPr>
          <w:rFonts w:asciiTheme="majorBidi" w:hAnsiTheme="majorBidi" w:cstheme="majorBidi"/>
          <w:sz w:val="24"/>
          <w:szCs w:val="24"/>
        </w:rPr>
        <w:t>stipulated</w:t>
      </w:r>
      <w:r w:rsidRPr="00DA1209">
        <w:rPr>
          <w:rFonts w:asciiTheme="majorBidi" w:hAnsiTheme="majorBidi" w:cstheme="majorBidi"/>
          <w:sz w:val="24"/>
          <w:szCs w:val="24"/>
        </w:rPr>
        <w:t xml:space="preserve"> in Article 5 of the treaty. So far, the mere existence of Article 5, along with NATO</w:t>
      </w:r>
      <w:r w:rsidR="00840201" w:rsidRPr="00DA1209">
        <w:rPr>
          <w:rFonts w:asciiTheme="majorBidi" w:hAnsiTheme="majorBidi" w:cstheme="majorBidi"/>
          <w:sz w:val="24"/>
          <w:szCs w:val="24"/>
        </w:rPr>
        <w:t>’</w:t>
      </w:r>
      <w:r w:rsidRPr="00DA1209">
        <w:rPr>
          <w:rFonts w:asciiTheme="majorBidi" w:hAnsiTheme="majorBidi" w:cstheme="majorBidi"/>
          <w:sz w:val="24"/>
          <w:szCs w:val="24"/>
        </w:rPr>
        <w:t xml:space="preserve">s increased forward presence (now comprising more than 40,000 soldiers under direct NATO operational command), has provided sufficient deterrence. However, </w:t>
      </w:r>
      <w:r w:rsidR="00722DC9">
        <w:rPr>
          <w:rFonts w:asciiTheme="majorBidi" w:hAnsiTheme="majorBidi" w:cstheme="majorBidi"/>
          <w:sz w:val="24"/>
          <w:szCs w:val="24"/>
        </w:rPr>
        <w:t xml:space="preserve">President </w:t>
      </w:r>
      <w:r w:rsidRPr="00DA1209">
        <w:rPr>
          <w:rFonts w:asciiTheme="majorBidi" w:hAnsiTheme="majorBidi" w:cstheme="majorBidi"/>
          <w:sz w:val="24"/>
          <w:szCs w:val="24"/>
        </w:rPr>
        <w:t>Putin</w:t>
      </w:r>
      <w:r w:rsidR="00840201" w:rsidRPr="00DA1209">
        <w:rPr>
          <w:rFonts w:asciiTheme="majorBidi" w:hAnsiTheme="majorBidi" w:cstheme="majorBidi"/>
          <w:sz w:val="24"/>
          <w:szCs w:val="24"/>
        </w:rPr>
        <w:t>’</w:t>
      </w:r>
      <w:r w:rsidRPr="00DA1209">
        <w:rPr>
          <w:rFonts w:asciiTheme="majorBidi" w:hAnsiTheme="majorBidi" w:cstheme="majorBidi"/>
          <w:sz w:val="24"/>
          <w:szCs w:val="24"/>
        </w:rPr>
        <w:t xml:space="preserve">s unpredictable behavior, coupled with his declaration to consider using missiles and the most destructive weapons systems against targets in foreign territories (which had become </w:t>
      </w:r>
      <w:r w:rsidR="00840201" w:rsidRPr="00DA1209">
        <w:rPr>
          <w:rFonts w:asciiTheme="majorBidi" w:hAnsiTheme="majorBidi" w:cstheme="majorBidi"/>
          <w:sz w:val="24"/>
          <w:szCs w:val="24"/>
        </w:rPr>
        <w:t>common at the time</w:t>
      </w:r>
      <w:r w:rsidRPr="00DA1209">
        <w:rPr>
          <w:rFonts w:asciiTheme="majorBidi" w:hAnsiTheme="majorBidi" w:cstheme="majorBidi"/>
          <w:sz w:val="24"/>
          <w:szCs w:val="24"/>
        </w:rPr>
        <w:t xml:space="preserve"> in Syria), </w:t>
      </w:r>
      <w:r w:rsidR="00840201" w:rsidRPr="00DA1209">
        <w:rPr>
          <w:rFonts w:asciiTheme="majorBidi" w:hAnsiTheme="majorBidi" w:cstheme="majorBidi"/>
          <w:sz w:val="24"/>
          <w:szCs w:val="24"/>
        </w:rPr>
        <w:t>have created</w:t>
      </w:r>
      <w:r w:rsidRPr="00DA1209">
        <w:rPr>
          <w:rFonts w:asciiTheme="majorBidi" w:hAnsiTheme="majorBidi" w:cstheme="majorBidi"/>
          <w:sz w:val="24"/>
          <w:szCs w:val="24"/>
        </w:rPr>
        <w:t xml:space="preserve"> a new reality in the vicinity of NATO member states</w:t>
      </w:r>
      <w:r w:rsidR="00840201" w:rsidRPr="00DA1209">
        <w:rPr>
          <w:rFonts w:asciiTheme="majorBidi" w:hAnsiTheme="majorBidi" w:cstheme="majorBidi"/>
          <w:sz w:val="24"/>
          <w:szCs w:val="24"/>
        </w:rPr>
        <w:t>’</w:t>
      </w:r>
      <w:r w:rsidRPr="00DA1209">
        <w:rPr>
          <w:rFonts w:asciiTheme="majorBidi" w:hAnsiTheme="majorBidi" w:cstheme="majorBidi"/>
          <w:sz w:val="24"/>
          <w:szCs w:val="24"/>
        </w:rPr>
        <w:t xml:space="preserve"> territories. Moscow has shown its willingness to use indiscriminate force without </w:t>
      </w:r>
      <w:r w:rsidR="00840201" w:rsidRPr="00DA1209">
        <w:rPr>
          <w:rFonts w:asciiTheme="majorBidi" w:hAnsiTheme="majorBidi" w:cstheme="majorBidi"/>
          <w:sz w:val="24"/>
          <w:szCs w:val="24"/>
        </w:rPr>
        <w:t>legitimate</w:t>
      </w:r>
      <w:r w:rsidRPr="00DA1209">
        <w:rPr>
          <w:rFonts w:asciiTheme="majorBidi" w:hAnsiTheme="majorBidi" w:cstheme="majorBidi"/>
          <w:sz w:val="24"/>
          <w:szCs w:val="24"/>
        </w:rPr>
        <w:t xml:space="preserve"> military reasons</w:t>
      </w:r>
      <w:r w:rsidR="00840201" w:rsidRPr="00DA1209">
        <w:rPr>
          <w:rFonts w:asciiTheme="majorBidi" w:hAnsiTheme="majorBidi" w:cstheme="majorBidi"/>
          <w:sz w:val="24"/>
          <w:szCs w:val="24"/>
        </w:rPr>
        <w:t xml:space="preserve"> and to commit</w:t>
      </w:r>
      <w:r w:rsidRPr="00DA1209">
        <w:rPr>
          <w:rFonts w:asciiTheme="majorBidi" w:hAnsiTheme="majorBidi" w:cstheme="majorBidi"/>
          <w:sz w:val="24"/>
          <w:szCs w:val="24"/>
        </w:rPr>
        <w:t xml:space="preserve"> war crimes, with the justification being the restoration of lands once held by Tsarist Russia. Unsurprisingly, NATO member states bordering Russia are concerned about </w:t>
      </w:r>
      <w:r w:rsidR="00694D87" w:rsidRPr="00DA1209">
        <w:rPr>
          <w:rFonts w:asciiTheme="majorBidi" w:hAnsiTheme="majorBidi" w:cstheme="majorBidi"/>
          <w:sz w:val="24"/>
          <w:szCs w:val="24"/>
        </w:rPr>
        <w:t>a</w:t>
      </w:r>
      <w:r w:rsidRPr="00DA1209">
        <w:rPr>
          <w:rFonts w:asciiTheme="majorBidi" w:hAnsiTheme="majorBidi" w:cstheme="majorBidi"/>
          <w:sz w:val="24"/>
          <w:szCs w:val="24"/>
        </w:rPr>
        <w:t xml:space="preserve"> potential – </w:t>
      </w:r>
      <w:r w:rsidR="00694D87" w:rsidRPr="00DA1209">
        <w:rPr>
          <w:rFonts w:asciiTheme="majorBidi" w:hAnsiTheme="majorBidi" w:cstheme="majorBidi"/>
          <w:sz w:val="24"/>
          <w:szCs w:val="24"/>
        </w:rPr>
        <w:t>even</w:t>
      </w:r>
      <w:r w:rsidRPr="00DA1209">
        <w:rPr>
          <w:rFonts w:asciiTheme="majorBidi" w:hAnsiTheme="majorBidi" w:cstheme="majorBidi"/>
          <w:sz w:val="24"/>
          <w:szCs w:val="24"/>
        </w:rPr>
        <w:t xml:space="preserve"> </w:t>
      </w:r>
      <w:r w:rsidR="00722DC9">
        <w:rPr>
          <w:rFonts w:asciiTheme="majorBidi" w:hAnsiTheme="majorBidi" w:cstheme="majorBidi"/>
          <w:sz w:val="24"/>
          <w:szCs w:val="24"/>
        </w:rPr>
        <w:t xml:space="preserve">if </w:t>
      </w:r>
      <w:r w:rsidRPr="00DA1209">
        <w:rPr>
          <w:rFonts w:asciiTheme="majorBidi" w:hAnsiTheme="majorBidi" w:cstheme="majorBidi"/>
          <w:sz w:val="24"/>
          <w:szCs w:val="24"/>
        </w:rPr>
        <w:t>temporar</w:t>
      </w:r>
      <w:r w:rsidR="00694D87" w:rsidRPr="00DA1209">
        <w:rPr>
          <w:rFonts w:asciiTheme="majorBidi" w:hAnsiTheme="majorBidi" w:cstheme="majorBidi"/>
          <w:sz w:val="24"/>
          <w:szCs w:val="24"/>
        </w:rPr>
        <w:t>y</w:t>
      </w:r>
      <w:r w:rsidRPr="00DA1209">
        <w:rPr>
          <w:rFonts w:asciiTheme="majorBidi" w:hAnsiTheme="majorBidi" w:cstheme="majorBidi"/>
          <w:sz w:val="24"/>
          <w:szCs w:val="24"/>
        </w:rPr>
        <w:t xml:space="preserve"> – loss of parts of their territory, and after witnessing the erasure of Mariupol and </w:t>
      </w:r>
      <w:proofErr w:type="spellStart"/>
      <w:r w:rsidRPr="00DA1209">
        <w:rPr>
          <w:rFonts w:asciiTheme="majorBidi" w:hAnsiTheme="majorBidi" w:cstheme="majorBidi"/>
          <w:sz w:val="24"/>
          <w:szCs w:val="24"/>
        </w:rPr>
        <w:t>Kharkiv</w:t>
      </w:r>
      <w:proofErr w:type="spellEnd"/>
      <w:r w:rsidRPr="00DA1209">
        <w:rPr>
          <w:rFonts w:asciiTheme="majorBidi" w:hAnsiTheme="majorBidi" w:cstheme="majorBidi"/>
          <w:sz w:val="24"/>
          <w:szCs w:val="24"/>
        </w:rPr>
        <w:t xml:space="preserve">, are alarmed by </w:t>
      </w:r>
      <w:r w:rsidR="00694D87" w:rsidRPr="00DA1209">
        <w:rPr>
          <w:rFonts w:asciiTheme="majorBidi" w:hAnsiTheme="majorBidi" w:cstheme="majorBidi"/>
          <w:sz w:val="24"/>
          <w:szCs w:val="24"/>
        </w:rPr>
        <w:t xml:space="preserve">the threat of </w:t>
      </w:r>
      <w:r w:rsidRPr="00DA1209">
        <w:rPr>
          <w:rFonts w:asciiTheme="majorBidi" w:hAnsiTheme="majorBidi" w:cstheme="majorBidi"/>
          <w:sz w:val="24"/>
          <w:szCs w:val="24"/>
        </w:rPr>
        <w:t xml:space="preserve">direct missile </w:t>
      </w:r>
      <w:r w:rsidR="00694D87" w:rsidRPr="00DA1209">
        <w:rPr>
          <w:rFonts w:asciiTheme="majorBidi" w:hAnsiTheme="majorBidi" w:cstheme="majorBidi"/>
          <w:sz w:val="24"/>
          <w:szCs w:val="24"/>
        </w:rPr>
        <w:t>attacks on</w:t>
      </w:r>
      <w:r w:rsidRPr="00DA1209">
        <w:rPr>
          <w:rFonts w:asciiTheme="majorBidi" w:hAnsiTheme="majorBidi" w:cstheme="majorBidi"/>
          <w:sz w:val="24"/>
          <w:szCs w:val="24"/>
        </w:rPr>
        <w:t xml:space="preserve"> their cities and critical infrastructure.</w:t>
      </w:r>
    </w:p>
    <w:p w:rsidR="00694D87" w:rsidRPr="00DA1209" w:rsidRDefault="00D973C9" w:rsidP="00722DC9">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NATO found itself in the heart of the conflict between Russia and Ukraine in the Black Sea without a clear strategy for this maritime area, despite several researchers warning about the problem as early as the summer of 2021.</w:t>
      </w:r>
      <w:r w:rsidRPr="00DA1209">
        <w:rPr>
          <w:rStyle w:val="FootnoteReference"/>
          <w:rFonts w:asciiTheme="majorBidi" w:hAnsiTheme="majorBidi" w:cstheme="majorBidi"/>
          <w:sz w:val="24"/>
          <w:szCs w:val="24"/>
        </w:rPr>
        <w:footnoteReference w:id="17"/>
      </w:r>
      <w:r w:rsidRPr="00DA1209">
        <w:rPr>
          <w:rFonts w:asciiTheme="majorBidi" w:hAnsiTheme="majorBidi" w:cstheme="majorBidi"/>
          <w:sz w:val="24"/>
          <w:szCs w:val="24"/>
        </w:rPr>
        <w:t xml:space="preserve"> The lack of a strategy fo</w:t>
      </w:r>
      <w:r w:rsidR="00B17C69" w:rsidRPr="00DA1209">
        <w:rPr>
          <w:rFonts w:asciiTheme="majorBidi" w:hAnsiTheme="majorBidi" w:cstheme="majorBidi"/>
          <w:sz w:val="24"/>
          <w:szCs w:val="24"/>
        </w:rPr>
        <w:t>r the Black Sea region and NATO’</w:t>
      </w:r>
      <w:r w:rsidRPr="00DA1209">
        <w:rPr>
          <w:rFonts w:asciiTheme="majorBidi" w:hAnsiTheme="majorBidi" w:cstheme="majorBidi"/>
          <w:sz w:val="24"/>
          <w:szCs w:val="24"/>
        </w:rPr>
        <w:t xml:space="preserve">s failure to </w:t>
      </w:r>
      <w:r w:rsidR="00722DC9">
        <w:rPr>
          <w:rFonts w:asciiTheme="majorBidi" w:hAnsiTheme="majorBidi" w:cstheme="majorBidi"/>
          <w:sz w:val="24"/>
          <w:szCs w:val="24"/>
        </w:rPr>
        <w:t>perceive</w:t>
      </w:r>
      <w:r w:rsidRPr="00DA1209">
        <w:rPr>
          <w:rFonts w:asciiTheme="majorBidi" w:hAnsiTheme="majorBidi" w:cstheme="majorBidi"/>
          <w:sz w:val="24"/>
          <w:szCs w:val="24"/>
        </w:rPr>
        <w:t xml:space="preserve"> itself as an integral part of </w:t>
      </w:r>
      <w:r w:rsidR="00722DC9">
        <w:rPr>
          <w:rFonts w:asciiTheme="majorBidi" w:hAnsiTheme="majorBidi" w:cstheme="majorBidi"/>
          <w:sz w:val="24"/>
          <w:szCs w:val="24"/>
        </w:rPr>
        <w:t xml:space="preserve">it </w:t>
      </w:r>
      <w:r w:rsidR="00B17C69" w:rsidRPr="00DA1209">
        <w:rPr>
          <w:rFonts w:asciiTheme="majorBidi" w:hAnsiTheme="majorBidi" w:cstheme="majorBidi"/>
          <w:sz w:val="24"/>
          <w:szCs w:val="24"/>
        </w:rPr>
        <w:t>are</w:t>
      </w:r>
      <w:r w:rsidRPr="00DA1209">
        <w:rPr>
          <w:rFonts w:asciiTheme="majorBidi" w:hAnsiTheme="majorBidi" w:cstheme="majorBidi"/>
          <w:sz w:val="24"/>
          <w:szCs w:val="24"/>
        </w:rPr>
        <w:t xml:space="preserve"> problematic. NATO has limited itself to narrow thinking regarding Article 5 commitments in the Black Sea region, which is bordered by the waters of Romania, Bulgaria, and the Turkish coast. This </w:t>
      </w:r>
      <w:r w:rsidR="005567C9" w:rsidRPr="00DA1209">
        <w:rPr>
          <w:rFonts w:asciiTheme="majorBidi" w:hAnsiTheme="majorBidi" w:cstheme="majorBidi"/>
          <w:sz w:val="24"/>
          <w:szCs w:val="24"/>
        </w:rPr>
        <w:t>had</w:t>
      </w:r>
      <w:r w:rsidRPr="00DA1209">
        <w:rPr>
          <w:rFonts w:asciiTheme="majorBidi" w:hAnsiTheme="majorBidi" w:cstheme="majorBidi"/>
          <w:sz w:val="24"/>
          <w:szCs w:val="24"/>
        </w:rPr>
        <w:t xml:space="preserve"> already</w:t>
      </w:r>
      <w:r w:rsidR="005567C9" w:rsidRPr="00DA1209">
        <w:rPr>
          <w:rFonts w:asciiTheme="majorBidi" w:hAnsiTheme="majorBidi" w:cstheme="majorBidi"/>
          <w:sz w:val="24"/>
          <w:szCs w:val="24"/>
        </w:rPr>
        <w:t xml:space="preserve"> been</w:t>
      </w:r>
      <w:r w:rsidRPr="00DA1209">
        <w:rPr>
          <w:rFonts w:asciiTheme="majorBidi" w:hAnsiTheme="majorBidi" w:cstheme="majorBidi"/>
          <w:sz w:val="24"/>
          <w:szCs w:val="24"/>
        </w:rPr>
        <w:t xml:space="preserve"> demonstrated </w:t>
      </w:r>
      <w:r w:rsidR="005567C9" w:rsidRPr="00DA1209">
        <w:rPr>
          <w:rFonts w:asciiTheme="majorBidi" w:hAnsiTheme="majorBidi" w:cstheme="majorBidi"/>
          <w:sz w:val="24"/>
          <w:szCs w:val="24"/>
        </w:rPr>
        <w:t>by</w:t>
      </w:r>
      <w:r w:rsidRPr="00DA1209">
        <w:rPr>
          <w:rFonts w:asciiTheme="majorBidi" w:hAnsiTheme="majorBidi" w:cstheme="majorBidi"/>
          <w:sz w:val="24"/>
          <w:szCs w:val="24"/>
        </w:rPr>
        <w:t xml:space="preserve"> NATO</w:t>
      </w:r>
      <w:r w:rsidR="005567C9" w:rsidRPr="00DA1209">
        <w:rPr>
          <w:rFonts w:asciiTheme="majorBidi" w:hAnsiTheme="majorBidi" w:cstheme="majorBidi"/>
          <w:sz w:val="24"/>
          <w:szCs w:val="24"/>
        </w:rPr>
        <w:t>’</w:t>
      </w:r>
      <w:r w:rsidRPr="00DA1209">
        <w:rPr>
          <w:rFonts w:asciiTheme="majorBidi" w:hAnsiTheme="majorBidi" w:cstheme="majorBidi"/>
          <w:sz w:val="24"/>
          <w:szCs w:val="24"/>
        </w:rPr>
        <w:t xml:space="preserve">s </w:t>
      </w:r>
      <w:r w:rsidR="005567C9" w:rsidRPr="00DA1209">
        <w:rPr>
          <w:rFonts w:asciiTheme="majorBidi" w:hAnsiTheme="majorBidi" w:cstheme="majorBidi"/>
          <w:sz w:val="24"/>
          <w:szCs w:val="24"/>
        </w:rPr>
        <w:t xml:space="preserve">lack of </w:t>
      </w:r>
      <w:r w:rsidRPr="00DA1209">
        <w:rPr>
          <w:rFonts w:asciiTheme="majorBidi" w:hAnsiTheme="majorBidi" w:cstheme="majorBidi"/>
          <w:sz w:val="24"/>
          <w:szCs w:val="24"/>
        </w:rPr>
        <w:t>response to the Russian-initiated incident on November 25</w:t>
      </w:r>
      <w:r w:rsidR="005567C9" w:rsidRPr="00DA1209">
        <w:rPr>
          <w:rFonts w:asciiTheme="majorBidi" w:hAnsiTheme="majorBidi" w:cstheme="majorBidi"/>
          <w:sz w:val="24"/>
          <w:szCs w:val="24"/>
          <w:vertAlign w:val="superscript"/>
        </w:rPr>
        <w:t>th</w:t>
      </w:r>
      <w:r w:rsidRPr="00DA1209">
        <w:rPr>
          <w:rFonts w:asciiTheme="majorBidi" w:hAnsiTheme="majorBidi" w:cstheme="majorBidi"/>
          <w:sz w:val="24"/>
          <w:szCs w:val="24"/>
        </w:rPr>
        <w:t xml:space="preserve">, 2018, </w:t>
      </w:r>
      <w:r w:rsidR="005567C9" w:rsidRPr="00DA1209">
        <w:rPr>
          <w:rFonts w:asciiTheme="majorBidi" w:hAnsiTheme="majorBidi" w:cstheme="majorBidi"/>
          <w:sz w:val="24"/>
          <w:szCs w:val="24"/>
        </w:rPr>
        <w:t>in</w:t>
      </w:r>
      <w:r w:rsidRPr="00DA1209">
        <w:rPr>
          <w:rFonts w:asciiTheme="majorBidi" w:hAnsiTheme="majorBidi" w:cstheme="majorBidi"/>
          <w:sz w:val="24"/>
          <w:szCs w:val="24"/>
        </w:rPr>
        <w:t xml:space="preserve"> the Kerch Strait, during which the Russian Federal Security Service</w:t>
      </w:r>
      <w:r w:rsidR="005567C9" w:rsidRPr="00DA1209">
        <w:rPr>
          <w:rFonts w:asciiTheme="majorBidi" w:hAnsiTheme="majorBidi" w:cstheme="majorBidi"/>
          <w:sz w:val="24"/>
          <w:szCs w:val="24"/>
        </w:rPr>
        <w:t>’</w:t>
      </w:r>
      <w:r w:rsidRPr="00DA1209">
        <w:rPr>
          <w:rFonts w:asciiTheme="majorBidi" w:hAnsiTheme="majorBidi" w:cstheme="majorBidi"/>
          <w:sz w:val="24"/>
          <w:szCs w:val="24"/>
        </w:rPr>
        <w:t>s coastal guard fired upon and seized three Ukrainian vessels in international waters off the coast of the Crimean Peninsula.</w:t>
      </w:r>
    </w:p>
    <w:p w:rsidR="005567C9" w:rsidRPr="00DA1209" w:rsidRDefault="005567C9" w:rsidP="005E1FBE">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Against the backdrop of the Russian invasion of Ukraine, a NATO summit was held in Madrid in late June 2022, </w:t>
      </w:r>
      <w:r w:rsidR="005E1FBE" w:rsidRPr="00DA1209">
        <w:rPr>
          <w:rFonts w:asciiTheme="majorBidi" w:hAnsiTheme="majorBidi" w:cstheme="majorBidi"/>
          <w:sz w:val="24"/>
          <w:szCs w:val="24"/>
        </w:rPr>
        <w:t>at which NATO heads of state and government approved</w:t>
      </w:r>
      <w:r w:rsidRPr="00DA1209">
        <w:rPr>
          <w:rFonts w:asciiTheme="majorBidi" w:hAnsiTheme="majorBidi" w:cstheme="majorBidi"/>
          <w:sz w:val="24"/>
          <w:szCs w:val="24"/>
        </w:rPr>
        <w:t xml:space="preserve"> </w:t>
      </w:r>
      <w:r w:rsidR="005E1FBE" w:rsidRPr="00DA1209">
        <w:rPr>
          <w:rFonts w:asciiTheme="majorBidi" w:hAnsiTheme="majorBidi" w:cstheme="majorBidi"/>
          <w:sz w:val="24"/>
          <w:szCs w:val="24"/>
        </w:rPr>
        <w:t>its</w:t>
      </w:r>
      <w:r w:rsidRPr="00DA1209">
        <w:rPr>
          <w:rFonts w:asciiTheme="majorBidi" w:hAnsiTheme="majorBidi" w:cstheme="majorBidi"/>
          <w:sz w:val="24"/>
          <w:szCs w:val="24"/>
        </w:rPr>
        <w:t xml:space="preserve"> 2022 Strategic Concept.</w:t>
      </w:r>
      <w:r w:rsidRPr="00DA1209">
        <w:rPr>
          <w:rStyle w:val="FootnoteReference"/>
          <w:rFonts w:asciiTheme="majorBidi" w:hAnsiTheme="majorBidi" w:cstheme="majorBidi"/>
          <w:sz w:val="24"/>
          <w:szCs w:val="24"/>
        </w:rPr>
        <w:footnoteReference w:id="18"/>
      </w:r>
      <w:r w:rsidRPr="00DA1209">
        <w:rPr>
          <w:rFonts w:asciiTheme="majorBidi" w:hAnsiTheme="majorBidi" w:cstheme="majorBidi"/>
          <w:sz w:val="24"/>
          <w:szCs w:val="24"/>
        </w:rPr>
        <w:t xml:space="preserve"> It should be noted that there was an early understanding among NATO members that the previous document needed updating. The new concept document presents its </w:t>
      </w:r>
      <w:r w:rsidR="005E1FBE" w:rsidRPr="00DA1209">
        <w:rPr>
          <w:rFonts w:asciiTheme="majorBidi" w:hAnsiTheme="majorBidi" w:cstheme="majorBidi"/>
          <w:sz w:val="24"/>
          <w:szCs w:val="24"/>
        </w:rPr>
        <w:t>purpose</w:t>
      </w:r>
      <w:r w:rsidRPr="00DA1209">
        <w:rPr>
          <w:rFonts w:asciiTheme="majorBidi" w:hAnsiTheme="majorBidi" w:cstheme="majorBidi"/>
          <w:sz w:val="24"/>
          <w:szCs w:val="24"/>
        </w:rPr>
        <w:t xml:space="preserve"> and pr</w:t>
      </w:r>
      <w:r w:rsidR="005E1FBE" w:rsidRPr="00DA1209">
        <w:rPr>
          <w:rFonts w:asciiTheme="majorBidi" w:hAnsiTheme="majorBidi" w:cstheme="majorBidi"/>
          <w:sz w:val="24"/>
          <w:szCs w:val="24"/>
        </w:rPr>
        <w:t>inciples</w:t>
      </w:r>
      <w:r w:rsidRPr="00DA1209">
        <w:rPr>
          <w:rFonts w:asciiTheme="majorBidi" w:hAnsiTheme="majorBidi" w:cstheme="majorBidi"/>
          <w:sz w:val="24"/>
          <w:szCs w:val="24"/>
        </w:rPr>
        <w:t>:</w:t>
      </w:r>
    </w:p>
    <w:p w:rsidR="005567C9" w:rsidRPr="00DA1209" w:rsidRDefault="003F7977" w:rsidP="009644E8">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w:t>
      </w:r>
      <w:r w:rsidR="005567C9" w:rsidRPr="00DA1209">
        <w:rPr>
          <w:rFonts w:asciiTheme="majorBidi" w:hAnsiTheme="majorBidi" w:cstheme="majorBidi"/>
          <w:sz w:val="24"/>
          <w:szCs w:val="24"/>
        </w:rPr>
        <w:t>NATO is determined to preserve the freedom and security of its member states. Its central goal and greatest responsibility is to ensure our collective defense against all threats</w:t>
      </w:r>
      <w:r w:rsidR="009644E8" w:rsidRPr="00DA1209">
        <w:rPr>
          <w:rFonts w:asciiTheme="majorBidi" w:hAnsiTheme="majorBidi" w:cstheme="majorBidi"/>
          <w:sz w:val="24"/>
          <w:szCs w:val="24"/>
        </w:rPr>
        <w:t>,</w:t>
      </w:r>
      <w:r w:rsidR="005567C9" w:rsidRPr="00DA1209">
        <w:rPr>
          <w:rFonts w:asciiTheme="majorBidi" w:hAnsiTheme="majorBidi" w:cstheme="majorBidi"/>
          <w:sz w:val="24"/>
          <w:szCs w:val="24"/>
        </w:rPr>
        <w:t xml:space="preserve"> from all directions. We are a defensive alliance.</w:t>
      </w:r>
    </w:p>
    <w:p w:rsidR="005567C9" w:rsidRPr="00DA1209" w:rsidRDefault="005567C9" w:rsidP="00C47CA5">
      <w:pPr>
        <w:pStyle w:val="ListParagraph"/>
        <w:numPr>
          <w:ilvl w:val="0"/>
          <w:numId w:val="5"/>
        </w:num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transatlantic link between our nations is vital to our security. We are bound together by shared values: individual liberty, human rights, democracy, and the rule of law. We remain firmly committed to the purpose and principles of the United Nations Charter and the North Atlantic Treaty.</w:t>
      </w:r>
    </w:p>
    <w:p w:rsidR="005567C9" w:rsidRPr="00DA1209" w:rsidRDefault="005567C9" w:rsidP="00C47CA5">
      <w:pPr>
        <w:pStyle w:val="ListParagraph"/>
        <w:numPr>
          <w:ilvl w:val="0"/>
          <w:numId w:val="5"/>
        </w:num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NATO is the unique transatlantic forum for consultation, coordination, and action on all matters related to our individual and collective security. We will strengthen our alliance based on indivisible security and our </w:t>
      </w:r>
      <w:r w:rsidR="00C47CA5" w:rsidRPr="00DA1209">
        <w:rPr>
          <w:rFonts w:asciiTheme="majorBidi" w:hAnsiTheme="majorBidi" w:cstheme="majorBidi"/>
          <w:sz w:val="24"/>
          <w:szCs w:val="24"/>
        </w:rPr>
        <w:t>strong</w:t>
      </w:r>
      <w:r w:rsidRPr="00DA1209">
        <w:rPr>
          <w:rFonts w:asciiTheme="majorBidi" w:hAnsiTheme="majorBidi" w:cstheme="majorBidi"/>
          <w:sz w:val="24"/>
          <w:szCs w:val="24"/>
        </w:rPr>
        <w:t xml:space="preserve"> solidarity, </w:t>
      </w:r>
      <w:r w:rsidR="00C47CA5" w:rsidRPr="00DA1209">
        <w:rPr>
          <w:rFonts w:asciiTheme="majorBidi" w:hAnsiTheme="majorBidi" w:cstheme="majorBidi"/>
          <w:sz w:val="24"/>
          <w:szCs w:val="24"/>
        </w:rPr>
        <w:t>and we are committed</w:t>
      </w:r>
      <w:r w:rsidRPr="00DA1209">
        <w:rPr>
          <w:rFonts w:asciiTheme="majorBidi" w:hAnsiTheme="majorBidi" w:cstheme="majorBidi"/>
          <w:sz w:val="24"/>
          <w:szCs w:val="24"/>
        </w:rPr>
        <w:t xml:space="preserve"> to defend one another, as </w:t>
      </w:r>
      <w:r w:rsidR="00C47CA5" w:rsidRPr="00DA1209">
        <w:rPr>
          <w:rFonts w:asciiTheme="majorBidi" w:hAnsiTheme="majorBidi" w:cstheme="majorBidi"/>
          <w:sz w:val="24"/>
          <w:szCs w:val="24"/>
        </w:rPr>
        <w:t>anchored</w:t>
      </w:r>
      <w:r w:rsidRPr="00DA1209">
        <w:rPr>
          <w:rFonts w:asciiTheme="majorBidi" w:hAnsiTheme="majorBidi" w:cstheme="majorBidi"/>
          <w:sz w:val="24"/>
          <w:szCs w:val="24"/>
        </w:rPr>
        <w:t xml:space="preserve"> in Article 5. Our ability to deter and defend is the backbone of this commitment.</w:t>
      </w:r>
    </w:p>
    <w:p w:rsidR="005567C9" w:rsidRPr="00DA1209" w:rsidRDefault="005567C9" w:rsidP="00C47CA5">
      <w:pPr>
        <w:pStyle w:val="ListParagraph"/>
        <w:numPr>
          <w:ilvl w:val="0"/>
          <w:numId w:val="5"/>
        </w:num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NATO will continue to fulfill three core </w:t>
      </w:r>
      <w:r w:rsidR="00C47CA5" w:rsidRPr="00DA1209">
        <w:rPr>
          <w:rFonts w:asciiTheme="majorBidi" w:hAnsiTheme="majorBidi" w:cstheme="majorBidi"/>
          <w:sz w:val="24"/>
          <w:szCs w:val="24"/>
        </w:rPr>
        <w:t>missions</w:t>
      </w:r>
      <w:r w:rsidRPr="00DA1209">
        <w:rPr>
          <w:rFonts w:asciiTheme="majorBidi" w:hAnsiTheme="majorBidi" w:cstheme="majorBidi"/>
          <w:sz w:val="24"/>
          <w:szCs w:val="24"/>
        </w:rPr>
        <w:t>: deterrence and defense; crisis prevention and management; and cooperative security. These are complementary in ensuring the collective defense and security of all member states.</w:t>
      </w:r>
    </w:p>
    <w:p w:rsidR="005567C9" w:rsidRPr="00DA1209" w:rsidRDefault="005567C9" w:rsidP="005300C9">
      <w:pPr>
        <w:pStyle w:val="ListParagraph"/>
        <w:numPr>
          <w:ilvl w:val="0"/>
          <w:numId w:val="5"/>
        </w:num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We will improve our individual and collective resilience and our technological edge. These efforts are critical to fulfilling </w:t>
      </w:r>
      <w:r w:rsidR="00394722" w:rsidRPr="00DA1209">
        <w:rPr>
          <w:rFonts w:asciiTheme="majorBidi" w:hAnsiTheme="majorBidi" w:cstheme="majorBidi"/>
          <w:sz w:val="24"/>
          <w:szCs w:val="24"/>
        </w:rPr>
        <w:t xml:space="preserve">NATO’s </w:t>
      </w:r>
      <w:r w:rsidRPr="00DA1209">
        <w:rPr>
          <w:rFonts w:asciiTheme="majorBidi" w:hAnsiTheme="majorBidi" w:cstheme="majorBidi"/>
          <w:sz w:val="24"/>
          <w:szCs w:val="24"/>
        </w:rPr>
        <w:t xml:space="preserve">core </w:t>
      </w:r>
      <w:r w:rsidR="00394722" w:rsidRPr="00DA1209">
        <w:rPr>
          <w:rFonts w:asciiTheme="majorBidi" w:hAnsiTheme="majorBidi" w:cstheme="majorBidi"/>
          <w:sz w:val="24"/>
          <w:szCs w:val="24"/>
        </w:rPr>
        <w:t>missions</w:t>
      </w:r>
      <w:r w:rsidRPr="00DA1209">
        <w:rPr>
          <w:rFonts w:asciiTheme="majorBidi" w:hAnsiTheme="majorBidi" w:cstheme="majorBidi"/>
          <w:sz w:val="24"/>
          <w:szCs w:val="24"/>
        </w:rPr>
        <w:t xml:space="preserve">. We will promote good governance and integrate climate change, human </w:t>
      </w:r>
      <w:r w:rsidR="005300C9" w:rsidRPr="00DA1209">
        <w:rPr>
          <w:rFonts w:asciiTheme="majorBidi" w:hAnsiTheme="majorBidi" w:cstheme="majorBidi"/>
          <w:sz w:val="24"/>
          <w:szCs w:val="24"/>
        </w:rPr>
        <w:t xml:space="preserve">and gender </w:t>
      </w:r>
      <w:r w:rsidRPr="00DA1209">
        <w:rPr>
          <w:rFonts w:asciiTheme="majorBidi" w:hAnsiTheme="majorBidi" w:cstheme="majorBidi"/>
          <w:sz w:val="24"/>
          <w:szCs w:val="24"/>
        </w:rPr>
        <w:t xml:space="preserve">security, peace, and security </w:t>
      </w:r>
      <w:r w:rsidR="005300C9" w:rsidRPr="00DA1209">
        <w:rPr>
          <w:rFonts w:asciiTheme="majorBidi" w:hAnsiTheme="majorBidi" w:cstheme="majorBidi"/>
          <w:sz w:val="24"/>
          <w:szCs w:val="24"/>
        </w:rPr>
        <w:t>in</w:t>
      </w:r>
      <w:r w:rsidRPr="00DA1209">
        <w:rPr>
          <w:rFonts w:asciiTheme="majorBidi" w:hAnsiTheme="majorBidi" w:cstheme="majorBidi"/>
          <w:sz w:val="24"/>
          <w:szCs w:val="24"/>
        </w:rPr>
        <w:t xml:space="preserve"> all our tasks. We will continue to promote gender equality, as reflected in our values.</w:t>
      </w:r>
      <w:r w:rsidR="00DF56B6">
        <w:rPr>
          <w:rFonts w:asciiTheme="majorBidi" w:hAnsiTheme="majorBidi" w:cstheme="majorBidi"/>
          <w:sz w:val="24"/>
          <w:szCs w:val="24"/>
        </w:rPr>
        <w:t>”</w:t>
      </w:r>
      <w:r w:rsidR="005300C9" w:rsidRPr="00DA1209">
        <w:rPr>
          <w:rStyle w:val="FootnoteReference"/>
          <w:rFonts w:asciiTheme="majorBidi" w:hAnsiTheme="majorBidi" w:cstheme="majorBidi"/>
          <w:sz w:val="24"/>
          <w:szCs w:val="24"/>
          <w:highlight w:val="yellow"/>
        </w:rPr>
        <w:footnoteReference w:id="19"/>
      </w:r>
    </w:p>
    <w:p w:rsidR="00A741CC" w:rsidRPr="00DA1209" w:rsidRDefault="00A741CC" w:rsidP="00A741CC">
      <w:pPr>
        <w:pStyle w:val="ListParagraph"/>
        <w:spacing w:line="360" w:lineRule="auto"/>
        <w:jc w:val="both"/>
        <w:rPr>
          <w:rFonts w:asciiTheme="majorBidi" w:hAnsiTheme="majorBidi" w:cstheme="majorBidi"/>
          <w:sz w:val="24"/>
          <w:szCs w:val="24"/>
        </w:rPr>
      </w:pPr>
    </w:p>
    <w:p w:rsidR="00A741CC" w:rsidRPr="00DA1209" w:rsidRDefault="00A741CC" w:rsidP="00A741CC">
      <w:pPr>
        <w:spacing w:line="360" w:lineRule="auto"/>
        <w:jc w:val="center"/>
        <w:rPr>
          <w:rFonts w:asciiTheme="majorBidi" w:hAnsiTheme="majorBidi" w:cstheme="majorBidi"/>
          <w:sz w:val="24"/>
          <w:szCs w:val="24"/>
        </w:rPr>
      </w:pPr>
      <w:r w:rsidRPr="00DA1209">
        <w:rPr>
          <w:rFonts w:asciiTheme="majorBidi" w:hAnsiTheme="majorBidi" w:cstheme="majorBidi"/>
          <w:b/>
          <w:bCs/>
          <w:sz w:val="24"/>
          <w:szCs w:val="24"/>
        </w:rPr>
        <w:t>Figure 22:</w:t>
      </w:r>
      <w:r w:rsidRPr="00DA1209">
        <w:rPr>
          <w:rFonts w:asciiTheme="majorBidi" w:hAnsiTheme="majorBidi" w:cstheme="majorBidi"/>
          <w:sz w:val="24"/>
          <w:szCs w:val="24"/>
        </w:rPr>
        <w:t xml:space="preserve"> NATO forces’ deployment following Russia’s invasion of Ukraine</w:t>
      </w:r>
      <w:r w:rsidR="002418C1" w:rsidRPr="00DA1209">
        <w:rPr>
          <w:rStyle w:val="FootnoteReference"/>
          <w:rFonts w:asciiTheme="majorBidi" w:hAnsiTheme="majorBidi" w:cstheme="majorBidi"/>
          <w:sz w:val="24"/>
          <w:szCs w:val="24"/>
        </w:rPr>
        <w:footnoteReference w:id="20"/>
      </w:r>
    </w:p>
    <w:p w:rsidR="00FE34CE" w:rsidRPr="00DA1209" w:rsidRDefault="00E95B1F" w:rsidP="0027705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It is especially worth noting </w:t>
      </w:r>
      <w:r w:rsidR="009D2F9E" w:rsidRPr="00DA1209">
        <w:rPr>
          <w:rFonts w:asciiTheme="majorBidi" w:hAnsiTheme="majorBidi" w:cstheme="majorBidi"/>
          <w:sz w:val="24"/>
          <w:szCs w:val="24"/>
        </w:rPr>
        <w:t>NATO</w:t>
      </w:r>
      <w:r w:rsidRPr="00DA1209">
        <w:rPr>
          <w:rFonts w:asciiTheme="majorBidi" w:hAnsiTheme="majorBidi" w:cstheme="majorBidi"/>
          <w:sz w:val="24"/>
          <w:szCs w:val="24"/>
        </w:rPr>
        <w:t>’</w:t>
      </w:r>
      <w:r w:rsidR="009D2F9E" w:rsidRPr="00DA1209">
        <w:rPr>
          <w:rFonts w:asciiTheme="majorBidi" w:hAnsiTheme="majorBidi" w:cstheme="majorBidi"/>
          <w:sz w:val="24"/>
          <w:szCs w:val="24"/>
        </w:rPr>
        <w:t>s strategy regarding China</w:t>
      </w:r>
      <w:r w:rsidRPr="00DA1209">
        <w:rPr>
          <w:rFonts w:asciiTheme="majorBidi" w:hAnsiTheme="majorBidi" w:cstheme="majorBidi"/>
          <w:sz w:val="24"/>
          <w:szCs w:val="24"/>
        </w:rPr>
        <w:t xml:space="preserve">, which is worded in the new document in a particularly blunt and sharp manner, likely </w:t>
      </w:r>
      <w:r w:rsidR="009D2F9E" w:rsidRPr="00DA1209">
        <w:rPr>
          <w:rFonts w:asciiTheme="majorBidi" w:hAnsiTheme="majorBidi" w:cstheme="majorBidi"/>
          <w:sz w:val="24"/>
          <w:szCs w:val="24"/>
        </w:rPr>
        <w:t xml:space="preserve">influenced by the United States: </w:t>
      </w:r>
      <w:r w:rsidRPr="00DA1209">
        <w:rPr>
          <w:rFonts w:asciiTheme="majorBidi" w:hAnsiTheme="majorBidi" w:cstheme="majorBidi"/>
          <w:sz w:val="24"/>
          <w:szCs w:val="24"/>
        </w:rPr>
        <w:t>“</w:t>
      </w:r>
      <w:r w:rsidR="009D2F9E" w:rsidRPr="00DA1209">
        <w:rPr>
          <w:rFonts w:asciiTheme="majorBidi" w:hAnsiTheme="majorBidi" w:cstheme="majorBidi"/>
          <w:sz w:val="24"/>
          <w:szCs w:val="24"/>
        </w:rPr>
        <w:t>The stated ambitions and coercive policies of the People</w:t>
      </w:r>
      <w:r w:rsidRPr="00DA1209">
        <w:rPr>
          <w:rFonts w:asciiTheme="majorBidi" w:hAnsiTheme="majorBidi" w:cstheme="majorBidi"/>
          <w:sz w:val="24"/>
          <w:szCs w:val="24"/>
        </w:rPr>
        <w:t>’</w:t>
      </w:r>
      <w:r w:rsidR="009D2F9E" w:rsidRPr="00DA1209">
        <w:rPr>
          <w:rFonts w:asciiTheme="majorBidi" w:hAnsiTheme="majorBidi" w:cstheme="majorBidi"/>
          <w:sz w:val="24"/>
          <w:szCs w:val="24"/>
        </w:rPr>
        <w:t>s Republic of China (PRC) are aimed at challenging our interests, security, and values. China is using a wide range of political, economic, and military tools to expand its global influence. China</w:t>
      </w:r>
      <w:r w:rsidR="00B60C20" w:rsidRPr="00DA1209">
        <w:rPr>
          <w:rFonts w:asciiTheme="majorBidi" w:hAnsiTheme="majorBidi" w:cstheme="majorBidi"/>
          <w:sz w:val="24"/>
          <w:szCs w:val="24"/>
        </w:rPr>
        <w:t>’</w:t>
      </w:r>
      <w:r w:rsidR="009D2F9E" w:rsidRPr="00DA1209">
        <w:rPr>
          <w:rFonts w:asciiTheme="majorBidi" w:hAnsiTheme="majorBidi" w:cstheme="majorBidi"/>
          <w:sz w:val="24"/>
          <w:szCs w:val="24"/>
        </w:rPr>
        <w:t>s actions in the field of hybrid and cyber warfare, accompanied by manipulative rhetoric and disinformation, are directed against the United States</w:t>
      </w:r>
      <w:r w:rsidR="00B60C20" w:rsidRPr="00DA1209">
        <w:rPr>
          <w:rFonts w:asciiTheme="majorBidi" w:hAnsiTheme="majorBidi" w:cstheme="majorBidi"/>
          <w:sz w:val="24"/>
          <w:szCs w:val="24"/>
        </w:rPr>
        <w:t>’</w:t>
      </w:r>
      <w:r w:rsidR="009D2F9E" w:rsidRPr="00DA1209">
        <w:rPr>
          <w:rFonts w:asciiTheme="majorBidi" w:hAnsiTheme="majorBidi" w:cstheme="majorBidi"/>
          <w:sz w:val="24"/>
          <w:szCs w:val="24"/>
        </w:rPr>
        <w:t xml:space="preserve"> allies with the intention of undermining </w:t>
      </w:r>
      <w:r w:rsidR="00277054" w:rsidRPr="00DA1209">
        <w:rPr>
          <w:rFonts w:asciiTheme="majorBidi" w:hAnsiTheme="majorBidi" w:cstheme="majorBidi"/>
          <w:sz w:val="24"/>
          <w:szCs w:val="24"/>
        </w:rPr>
        <w:t>NATO’s</w:t>
      </w:r>
      <w:r w:rsidR="009D2F9E" w:rsidRPr="00DA1209">
        <w:rPr>
          <w:rFonts w:asciiTheme="majorBidi" w:hAnsiTheme="majorBidi" w:cstheme="majorBidi"/>
          <w:sz w:val="24"/>
          <w:szCs w:val="24"/>
        </w:rPr>
        <w:t xml:space="preserve"> existence. China seeks to dominate a number of technological and industrial sectors, critical infrastructure, strategic materials, and supply chains. It uses its economic leverage to create strategic dependencies and increase its influence. It seeks to undermine the rules-based international order, including in the space, cyber, and maritime domains. The tightening strategic alliance between the People</w:t>
      </w:r>
      <w:r w:rsidR="00B60C20" w:rsidRPr="00DA1209">
        <w:rPr>
          <w:rFonts w:asciiTheme="majorBidi" w:hAnsiTheme="majorBidi" w:cstheme="majorBidi"/>
          <w:sz w:val="24"/>
          <w:szCs w:val="24"/>
        </w:rPr>
        <w:t>’</w:t>
      </w:r>
      <w:r w:rsidR="009D2F9E" w:rsidRPr="00DA1209">
        <w:rPr>
          <w:rFonts w:asciiTheme="majorBidi" w:hAnsiTheme="majorBidi" w:cstheme="majorBidi"/>
          <w:sz w:val="24"/>
          <w:szCs w:val="24"/>
        </w:rPr>
        <w:t xml:space="preserve">s Republic of China and the Russian Federation and their coordinated efforts to undermine the </w:t>
      </w:r>
      <w:r w:rsidR="00B60C20" w:rsidRPr="00DA1209">
        <w:rPr>
          <w:rFonts w:asciiTheme="majorBidi" w:hAnsiTheme="majorBidi" w:cstheme="majorBidi"/>
          <w:sz w:val="24"/>
          <w:szCs w:val="24"/>
        </w:rPr>
        <w:t>international rules-based order</w:t>
      </w:r>
      <w:r w:rsidR="009D2F9E" w:rsidRPr="00DA1209">
        <w:rPr>
          <w:rFonts w:asciiTheme="majorBidi" w:hAnsiTheme="majorBidi" w:cstheme="majorBidi"/>
          <w:sz w:val="24"/>
          <w:szCs w:val="24"/>
        </w:rPr>
        <w:t xml:space="preserve">, </w:t>
      </w:r>
      <w:r w:rsidR="00A217CD" w:rsidRPr="00DA1209">
        <w:rPr>
          <w:rFonts w:asciiTheme="majorBidi" w:hAnsiTheme="majorBidi" w:cstheme="majorBidi"/>
          <w:sz w:val="24"/>
          <w:szCs w:val="24"/>
        </w:rPr>
        <w:t>are contrary</w:t>
      </w:r>
      <w:r w:rsidR="009D2F9E" w:rsidRPr="00DA1209">
        <w:rPr>
          <w:rFonts w:asciiTheme="majorBidi" w:hAnsiTheme="majorBidi" w:cstheme="majorBidi"/>
          <w:sz w:val="24"/>
          <w:szCs w:val="24"/>
        </w:rPr>
        <w:t xml:space="preserve"> to our values and interests.</w:t>
      </w:r>
      <w:r w:rsidR="00B60C20" w:rsidRPr="00DA1209">
        <w:rPr>
          <w:rFonts w:asciiTheme="majorBidi" w:hAnsiTheme="majorBidi" w:cstheme="majorBidi"/>
          <w:sz w:val="24"/>
          <w:szCs w:val="24"/>
        </w:rPr>
        <w:t>”</w:t>
      </w:r>
      <w:r w:rsidR="00B60C20" w:rsidRPr="00DA1209">
        <w:rPr>
          <w:rStyle w:val="FootnoteReference"/>
          <w:rFonts w:asciiTheme="majorBidi" w:hAnsiTheme="majorBidi" w:cstheme="majorBidi"/>
          <w:sz w:val="24"/>
          <w:szCs w:val="24"/>
          <w:highlight w:val="yellow"/>
        </w:rPr>
        <w:footnoteReference w:id="21"/>
      </w:r>
    </w:p>
    <w:p w:rsidR="000E2327" w:rsidRPr="00DA1209" w:rsidRDefault="0053228C" w:rsidP="00776F7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possession of nuclear weapons by the </w:t>
      </w:r>
      <w:r w:rsidR="003F7977">
        <w:rPr>
          <w:rFonts w:asciiTheme="majorBidi" w:hAnsiTheme="majorBidi" w:cstheme="majorBidi"/>
          <w:sz w:val="24"/>
          <w:szCs w:val="24"/>
        </w:rPr>
        <w:t>organization relies on the</w:t>
      </w:r>
      <w:r w:rsidRPr="00DA1209">
        <w:rPr>
          <w:rFonts w:asciiTheme="majorBidi" w:hAnsiTheme="majorBidi" w:cstheme="majorBidi"/>
          <w:sz w:val="24"/>
          <w:szCs w:val="24"/>
        </w:rPr>
        <w:t xml:space="preserve"> strateg</w:t>
      </w:r>
      <w:r w:rsidR="002B786F" w:rsidRPr="00DA1209">
        <w:rPr>
          <w:rFonts w:asciiTheme="majorBidi" w:hAnsiTheme="majorBidi" w:cstheme="majorBidi"/>
          <w:sz w:val="24"/>
          <w:szCs w:val="24"/>
        </w:rPr>
        <w:t>ic nuclear capabilities of the a</w:t>
      </w:r>
      <w:r w:rsidRPr="00DA1209">
        <w:rPr>
          <w:rFonts w:asciiTheme="majorBidi" w:hAnsiTheme="majorBidi" w:cstheme="majorBidi"/>
          <w:sz w:val="24"/>
          <w:szCs w:val="24"/>
        </w:rPr>
        <w:t>lliance, especially those of the United States</w:t>
      </w:r>
      <w:r w:rsidR="003F7977">
        <w:rPr>
          <w:rFonts w:asciiTheme="majorBidi" w:hAnsiTheme="majorBidi" w:cstheme="majorBidi"/>
          <w:sz w:val="24"/>
          <w:szCs w:val="24"/>
        </w:rPr>
        <w:t>,</w:t>
      </w:r>
      <w:r w:rsidR="00277054" w:rsidRPr="00DA1209">
        <w:rPr>
          <w:rFonts w:asciiTheme="majorBidi" w:hAnsiTheme="majorBidi" w:cstheme="majorBidi"/>
          <w:sz w:val="24"/>
          <w:szCs w:val="24"/>
        </w:rPr>
        <w:t xml:space="preserve"> and </w:t>
      </w:r>
      <w:r w:rsidR="00776F74">
        <w:rPr>
          <w:rFonts w:asciiTheme="majorBidi" w:hAnsiTheme="majorBidi" w:cstheme="majorBidi"/>
          <w:sz w:val="24"/>
          <w:szCs w:val="24"/>
        </w:rPr>
        <w:t xml:space="preserve">the document emphasizes </w:t>
      </w:r>
      <w:r w:rsidRPr="00DA1209">
        <w:rPr>
          <w:rFonts w:asciiTheme="majorBidi" w:hAnsiTheme="majorBidi" w:cstheme="majorBidi"/>
          <w:sz w:val="24"/>
          <w:szCs w:val="24"/>
        </w:rPr>
        <w:t xml:space="preserve">the supreme </w:t>
      </w:r>
      <w:r w:rsidR="00776F74">
        <w:rPr>
          <w:rFonts w:asciiTheme="majorBidi" w:hAnsiTheme="majorBidi" w:cstheme="majorBidi"/>
          <w:sz w:val="24"/>
          <w:szCs w:val="24"/>
        </w:rPr>
        <w:t xml:space="preserve">assurance </w:t>
      </w:r>
      <w:r w:rsidRPr="00DA1209">
        <w:rPr>
          <w:rFonts w:asciiTheme="majorBidi" w:hAnsiTheme="majorBidi" w:cstheme="majorBidi"/>
          <w:sz w:val="24"/>
          <w:szCs w:val="24"/>
        </w:rPr>
        <w:t xml:space="preserve">this weapon </w:t>
      </w:r>
      <w:r w:rsidR="00776F74">
        <w:rPr>
          <w:rFonts w:asciiTheme="majorBidi" w:hAnsiTheme="majorBidi" w:cstheme="majorBidi"/>
          <w:sz w:val="24"/>
          <w:szCs w:val="24"/>
        </w:rPr>
        <w:t>provides to</w:t>
      </w:r>
      <w:r w:rsidRPr="00DA1209">
        <w:rPr>
          <w:rFonts w:asciiTheme="majorBidi" w:hAnsiTheme="majorBidi" w:cstheme="majorBidi"/>
          <w:sz w:val="24"/>
          <w:szCs w:val="24"/>
        </w:rPr>
        <w:t xml:space="preserve"> the security of the </w:t>
      </w:r>
      <w:r w:rsidR="002B786F" w:rsidRPr="00DA1209">
        <w:rPr>
          <w:rFonts w:asciiTheme="majorBidi" w:hAnsiTheme="majorBidi" w:cstheme="majorBidi"/>
          <w:sz w:val="24"/>
          <w:szCs w:val="24"/>
        </w:rPr>
        <w:t>a</w:t>
      </w:r>
      <w:r w:rsidRPr="00DA1209">
        <w:rPr>
          <w:rFonts w:asciiTheme="majorBidi" w:hAnsiTheme="majorBidi" w:cstheme="majorBidi"/>
          <w:sz w:val="24"/>
          <w:szCs w:val="24"/>
        </w:rPr>
        <w:t xml:space="preserve">lliance. The document also emphasizes that the independent nuclear strategies of </w:t>
      </w:r>
      <w:r w:rsidR="00DF56B6">
        <w:rPr>
          <w:rFonts w:asciiTheme="majorBidi" w:hAnsiTheme="majorBidi" w:cstheme="majorBidi"/>
          <w:sz w:val="24"/>
          <w:szCs w:val="24"/>
        </w:rPr>
        <w:t xml:space="preserve">the </w:t>
      </w:r>
      <w:r w:rsidR="00AC3E31">
        <w:rPr>
          <w:rFonts w:asciiTheme="majorBidi" w:hAnsiTheme="majorBidi" w:cstheme="majorBidi"/>
          <w:sz w:val="24"/>
          <w:szCs w:val="24"/>
        </w:rPr>
        <w:t>United Kingdom</w:t>
      </w:r>
      <w:r w:rsidRPr="00DA1209">
        <w:rPr>
          <w:rFonts w:asciiTheme="majorBidi" w:hAnsiTheme="majorBidi" w:cstheme="majorBidi"/>
          <w:sz w:val="24"/>
          <w:szCs w:val="24"/>
        </w:rPr>
        <w:t xml:space="preserve"> and France have their own deterrent role and</w:t>
      </w:r>
      <w:r w:rsidR="00277054" w:rsidRPr="00DA1209">
        <w:rPr>
          <w:rFonts w:asciiTheme="majorBidi" w:hAnsiTheme="majorBidi" w:cstheme="majorBidi"/>
          <w:sz w:val="24"/>
          <w:szCs w:val="24"/>
        </w:rPr>
        <w:t xml:space="preserve"> greatly</w:t>
      </w:r>
      <w:r w:rsidRPr="00DA1209">
        <w:rPr>
          <w:rFonts w:asciiTheme="majorBidi" w:hAnsiTheme="majorBidi" w:cstheme="majorBidi"/>
          <w:sz w:val="24"/>
          <w:szCs w:val="24"/>
        </w:rPr>
        <w:t xml:space="preserve"> contribut</w:t>
      </w:r>
      <w:r w:rsidR="00277054" w:rsidRPr="00DA1209">
        <w:rPr>
          <w:rFonts w:asciiTheme="majorBidi" w:hAnsiTheme="majorBidi" w:cstheme="majorBidi"/>
          <w:sz w:val="24"/>
          <w:szCs w:val="24"/>
        </w:rPr>
        <w:t>e</w:t>
      </w:r>
      <w:r w:rsidRPr="00DA1209">
        <w:rPr>
          <w:rFonts w:asciiTheme="majorBidi" w:hAnsiTheme="majorBidi" w:cstheme="majorBidi"/>
          <w:sz w:val="24"/>
          <w:szCs w:val="24"/>
        </w:rPr>
        <w:t xml:space="preserve"> to the </w:t>
      </w:r>
      <w:r w:rsidR="00776F74" w:rsidRPr="00DA1209">
        <w:rPr>
          <w:rFonts w:asciiTheme="majorBidi" w:hAnsiTheme="majorBidi" w:cstheme="majorBidi"/>
          <w:sz w:val="24"/>
          <w:szCs w:val="24"/>
        </w:rPr>
        <w:t>alliance</w:t>
      </w:r>
      <w:r w:rsidR="00776F74">
        <w:rPr>
          <w:rFonts w:asciiTheme="majorBidi" w:hAnsiTheme="majorBidi" w:cstheme="majorBidi"/>
          <w:sz w:val="24"/>
          <w:szCs w:val="24"/>
        </w:rPr>
        <w:t>’s</w:t>
      </w:r>
      <w:r w:rsidR="00776F74" w:rsidRPr="00DA1209">
        <w:rPr>
          <w:rFonts w:asciiTheme="majorBidi" w:hAnsiTheme="majorBidi" w:cstheme="majorBidi"/>
          <w:sz w:val="24"/>
          <w:szCs w:val="24"/>
        </w:rPr>
        <w:t xml:space="preserve"> </w:t>
      </w:r>
      <w:r w:rsidRPr="00DA1209">
        <w:rPr>
          <w:rFonts w:asciiTheme="majorBidi" w:hAnsiTheme="majorBidi" w:cstheme="majorBidi"/>
          <w:sz w:val="24"/>
          <w:szCs w:val="24"/>
        </w:rPr>
        <w:t>overall security.</w:t>
      </w:r>
      <w:r w:rsidR="00B5095B" w:rsidRPr="00776F74">
        <w:rPr>
          <w:rStyle w:val="FootnoteReference"/>
          <w:rFonts w:asciiTheme="majorBidi" w:hAnsiTheme="majorBidi" w:cstheme="majorBidi"/>
          <w:sz w:val="24"/>
          <w:szCs w:val="24"/>
          <w:highlight w:val="yellow"/>
        </w:rPr>
        <w:footnoteReference w:id="22"/>
      </w:r>
    </w:p>
    <w:p w:rsidR="002950D3" w:rsidRPr="00DA1209" w:rsidRDefault="002950D3" w:rsidP="00776F74">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document emphasizes the strategic importance of the Western Balkans and the Black Sea regions for NATO</w:t>
      </w:r>
      <w:r w:rsidR="00B10D23" w:rsidRPr="00DA1209">
        <w:rPr>
          <w:rFonts w:asciiTheme="majorBidi" w:hAnsiTheme="majorBidi" w:cstheme="majorBidi"/>
          <w:sz w:val="24"/>
          <w:szCs w:val="24"/>
        </w:rPr>
        <w:t>’</w:t>
      </w:r>
      <w:r w:rsidRPr="00DA1209">
        <w:rPr>
          <w:rFonts w:asciiTheme="majorBidi" w:hAnsiTheme="majorBidi" w:cstheme="majorBidi"/>
          <w:sz w:val="24"/>
          <w:szCs w:val="24"/>
        </w:rPr>
        <w:t>s maritime domain.</w:t>
      </w:r>
      <w:r w:rsidR="00B10D23" w:rsidRPr="00776F74">
        <w:rPr>
          <w:rStyle w:val="FootnoteReference"/>
          <w:rFonts w:asciiTheme="majorBidi" w:hAnsiTheme="majorBidi" w:cstheme="majorBidi"/>
          <w:sz w:val="24"/>
          <w:szCs w:val="24"/>
          <w:highlight w:val="yellow"/>
        </w:rPr>
        <w:footnoteReference w:id="23"/>
      </w:r>
      <w:r w:rsidRPr="00DA1209">
        <w:rPr>
          <w:rFonts w:asciiTheme="majorBidi" w:hAnsiTheme="majorBidi" w:cstheme="majorBidi"/>
          <w:sz w:val="24"/>
          <w:szCs w:val="24"/>
        </w:rPr>
        <w:t xml:space="preserve"> It should be noted that the document is general in nature and addresses each of the challenges at the </w:t>
      </w:r>
      <w:r w:rsidR="00CF0506" w:rsidRPr="00DA1209">
        <w:rPr>
          <w:rFonts w:asciiTheme="majorBidi" w:hAnsiTheme="majorBidi" w:cstheme="majorBidi"/>
          <w:sz w:val="24"/>
          <w:szCs w:val="24"/>
        </w:rPr>
        <w:t>thematic</w:t>
      </w:r>
      <w:r w:rsidRPr="00DA1209">
        <w:rPr>
          <w:rFonts w:asciiTheme="majorBidi" w:hAnsiTheme="majorBidi" w:cstheme="majorBidi"/>
          <w:sz w:val="24"/>
          <w:szCs w:val="24"/>
        </w:rPr>
        <w:t xml:space="preserve"> level</w:t>
      </w:r>
      <w:r w:rsidR="00CF0506" w:rsidRPr="00DA1209">
        <w:rPr>
          <w:rFonts w:asciiTheme="majorBidi" w:hAnsiTheme="majorBidi" w:cstheme="majorBidi"/>
          <w:sz w:val="24"/>
          <w:szCs w:val="24"/>
        </w:rPr>
        <w:t xml:space="preserve"> rather than</w:t>
      </w:r>
      <w:r w:rsidRPr="00DA1209">
        <w:rPr>
          <w:rFonts w:asciiTheme="majorBidi" w:hAnsiTheme="majorBidi" w:cstheme="majorBidi"/>
          <w:sz w:val="24"/>
          <w:szCs w:val="24"/>
        </w:rPr>
        <w:t xml:space="preserve"> the </w:t>
      </w:r>
      <w:r w:rsidR="00776F74">
        <w:rPr>
          <w:rFonts w:asciiTheme="majorBidi" w:hAnsiTheme="majorBidi" w:cstheme="majorBidi"/>
          <w:sz w:val="24"/>
          <w:szCs w:val="24"/>
        </w:rPr>
        <w:t>geographic</w:t>
      </w:r>
      <w:r w:rsidRPr="00DA1209">
        <w:rPr>
          <w:rFonts w:asciiTheme="majorBidi" w:hAnsiTheme="majorBidi" w:cstheme="majorBidi"/>
          <w:sz w:val="24"/>
          <w:szCs w:val="24"/>
        </w:rPr>
        <w:t xml:space="preserve"> level, and therefore no emphasis </w:t>
      </w:r>
      <w:r w:rsidR="00CF0506" w:rsidRPr="00DA1209">
        <w:rPr>
          <w:rFonts w:asciiTheme="majorBidi" w:hAnsiTheme="majorBidi" w:cstheme="majorBidi"/>
          <w:sz w:val="24"/>
          <w:szCs w:val="24"/>
        </w:rPr>
        <w:t xml:space="preserve">is made in regard to </w:t>
      </w:r>
      <w:r w:rsidRPr="00DA1209">
        <w:rPr>
          <w:rFonts w:asciiTheme="majorBidi" w:hAnsiTheme="majorBidi" w:cstheme="majorBidi"/>
          <w:sz w:val="24"/>
          <w:szCs w:val="24"/>
        </w:rPr>
        <w:t xml:space="preserve">the maritime </w:t>
      </w:r>
      <w:r w:rsidR="00CF0506" w:rsidRPr="00DA1209">
        <w:rPr>
          <w:rFonts w:asciiTheme="majorBidi" w:hAnsiTheme="majorBidi" w:cstheme="majorBidi"/>
          <w:sz w:val="24"/>
          <w:szCs w:val="24"/>
        </w:rPr>
        <w:t>domain</w:t>
      </w:r>
      <w:r w:rsidRPr="00DA1209">
        <w:rPr>
          <w:rFonts w:asciiTheme="majorBidi" w:hAnsiTheme="majorBidi" w:cstheme="majorBidi"/>
          <w:sz w:val="24"/>
          <w:szCs w:val="24"/>
        </w:rPr>
        <w:t xml:space="preserve"> in which NATO operates</w:t>
      </w:r>
      <w:r w:rsidR="00CF0506" w:rsidRPr="00DA1209">
        <w:rPr>
          <w:rFonts w:asciiTheme="majorBidi" w:hAnsiTheme="majorBidi" w:cstheme="majorBidi"/>
          <w:sz w:val="24"/>
          <w:szCs w:val="24"/>
        </w:rPr>
        <w:t>.</w:t>
      </w:r>
    </w:p>
    <w:p w:rsidR="00CF0506" w:rsidRPr="00DA1209" w:rsidRDefault="00FC2726" w:rsidP="00946740">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 the context of NATO’s maritime contribution to the crisis between Russia and Ukraine, NATO was not in a position to activate its </w:t>
      </w:r>
      <w:r w:rsidR="00776F74">
        <w:rPr>
          <w:rFonts w:asciiTheme="majorBidi" w:hAnsiTheme="majorBidi" w:cstheme="majorBidi"/>
          <w:sz w:val="24"/>
          <w:szCs w:val="24"/>
        </w:rPr>
        <w:t>naval</w:t>
      </w:r>
      <w:r w:rsidRPr="00DA1209">
        <w:rPr>
          <w:rFonts w:asciiTheme="majorBidi" w:hAnsiTheme="majorBidi" w:cstheme="majorBidi"/>
          <w:sz w:val="24"/>
          <w:szCs w:val="24"/>
        </w:rPr>
        <w:t xml:space="preserve"> power in any significant way. NATO officials justify this based on the specific geopolitics of the Black Sea, as well as the necessity to avoid escalation with a nuclear-armed state. While the </w:t>
      </w:r>
      <w:r w:rsidR="00776F74">
        <w:rPr>
          <w:rFonts w:asciiTheme="majorBidi" w:hAnsiTheme="majorBidi" w:cstheme="majorBidi"/>
          <w:sz w:val="24"/>
          <w:szCs w:val="24"/>
        </w:rPr>
        <w:t>United States</w:t>
      </w:r>
      <w:r w:rsidRPr="00DA1209">
        <w:rPr>
          <w:rFonts w:asciiTheme="majorBidi" w:hAnsiTheme="majorBidi" w:cstheme="majorBidi"/>
          <w:sz w:val="24"/>
          <w:szCs w:val="24"/>
        </w:rPr>
        <w:t xml:space="preserve"> deployed a combat group led by an aircraft carrier in the Aegean Sea, </w:t>
      </w:r>
      <w:r w:rsidR="00F61AB2" w:rsidRPr="00DA1209">
        <w:rPr>
          <w:rFonts w:asciiTheme="majorBidi" w:hAnsiTheme="majorBidi" w:cstheme="majorBidi"/>
          <w:sz w:val="24"/>
          <w:szCs w:val="24"/>
        </w:rPr>
        <w:t xml:space="preserve">with F-18 aircraft </w:t>
      </w:r>
      <w:r w:rsidRPr="00DA1209">
        <w:rPr>
          <w:rFonts w:asciiTheme="majorBidi" w:hAnsiTheme="majorBidi" w:cstheme="majorBidi"/>
          <w:sz w:val="24"/>
          <w:szCs w:val="24"/>
        </w:rPr>
        <w:t>covering part of the combat zones in southern Ukraine, the</w:t>
      </w:r>
      <w:r w:rsidR="00776F74">
        <w:rPr>
          <w:rFonts w:asciiTheme="majorBidi" w:hAnsiTheme="majorBidi" w:cstheme="majorBidi"/>
          <w:sz w:val="24"/>
          <w:szCs w:val="24"/>
        </w:rPr>
        <w:t>se</w:t>
      </w:r>
      <w:r w:rsidRPr="00DA1209">
        <w:rPr>
          <w:rFonts w:asciiTheme="majorBidi" w:hAnsiTheme="majorBidi" w:cstheme="majorBidi"/>
          <w:sz w:val="24"/>
          <w:szCs w:val="24"/>
        </w:rPr>
        <w:t xml:space="preserve"> were not activated at any stage of the conflict. The </w:t>
      </w:r>
      <w:r w:rsidR="00F61AB2" w:rsidRPr="00DA1209">
        <w:rPr>
          <w:rFonts w:asciiTheme="majorBidi" w:hAnsiTheme="majorBidi" w:cstheme="majorBidi"/>
          <w:sz w:val="24"/>
          <w:szCs w:val="24"/>
        </w:rPr>
        <w:t>US Navy</w:t>
      </w:r>
      <w:r w:rsidRPr="00DA1209">
        <w:rPr>
          <w:rFonts w:asciiTheme="majorBidi" w:hAnsiTheme="majorBidi" w:cstheme="majorBidi"/>
          <w:sz w:val="24"/>
          <w:szCs w:val="24"/>
        </w:rPr>
        <w:t>, along with the rest of NATO</w:t>
      </w:r>
      <w:r w:rsidR="00F61AB2" w:rsidRPr="00DA1209">
        <w:rPr>
          <w:rFonts w:asciiTheme="majorBidi" w:hAnsiTheme="majorBidi" w:cstheme="majorBidi"/>
          <w:sz w:val="24"/>
          <w:szCs w:val="24"/>
        </w:rPr>
        <w:t>’s</w:t>
      </w:r>
      <w:r w:rsidRPr="00DA1209">
        <w:rPr>
          <w:rFonts w:asciiTheme="majorBidi" w:hAnsiTheme="majorBidi" w:cstheme="majorBidi"/>
          <w:sz w:val="24"/>
          <w:szCs w:val="24"/>
        </w:rPr>
        <w:t xml:space="preserve"> </w:t>
      </w:r>
      <w:r w:rsidR="00F61AB2" w:rsidRPr="00DA1209">
        <w:rPr>
          <w:rFonts w:asciiTheme="majorBidi" w:hAnsiTheme="majorBidi" w:cstheme="majorBidi"/>
          <w:sz w:val="24"/>
          <w:szCs w:val="24"/>
        </w:rPr>
        <w:t>fleets</w:t>
      </w:r>
      <w:r w:rsidRPr="00DA1209">
        <w:rPr>
          <w:rFonts w:asciiTheme="majorBidi" w:hAnsiTheme="majorBidi" w:cstheme="majorBidi"/>
          <w:sz w:val="24"/>
          <w:szCs w:val="24"/>
        </w:rPr>
        <w:t xml:space="preserve"> operating outside the Black Sea, including </w:t>
      </w:r>
      <w:r w:rsidR="00AC3E31">
        <w:rPr>
          <w:rFonts w:asciiTheme="majorBidi" w:hAnsiTheme="majorBidi" w:cstheme="majorBidi"/>
          <w:sz w:val="24"/>
          <w:szCs w:val="24"/>
        </w:rPr>
        <w:t>the United Kingdom</w:t>
      </w:r>
      <w:r w:rsidRPr="00DA1209">
        <w:rPr>
          <w:rFonts w:asciiTheme="majorBidi" w:hAnsiTheme="majorBidi" w:cstheme="majorBidi"/>
          <w:sz w:val="24"/>
          <w:szCs w:val="24"/>
        </w:rPr>
        <w:t xml:space="preserve"> and France, decided not to respond for fear of </w:t>
      </w:r>
      <w:r w:rsidR="00F61AB2" w:rsidRPr="00DA1209">
        <w:rPr>
          <w:rFonts w:asciiTheme="majorBidi" w:hAnsiTheme="majorBidi" w:cstheme="majorBidi"/>
          <w:sz w:val="24"/>
          <w:szCs w:val="24"/>
        </w:rPr>
        <w:t>escalating</w:t>
      </w:r>
      <w:r w:rsidRPr="00DA1209">
        <w:rPr>
          <w:rFonts w:asciiTheme="majorBidi" w:hAnsiTheme="majorBidi" w:cstheme="majorBidi"/>
          <w:sz w:val="24"/>
          <w:szCs w:val="24"/>
        </w:rPr>
        <w:t xml:space="preserve"> the conflict. The situation was furth</w:t>
      </w:r>
      <w:r w:rsidR="00F61AB2" w:rsidRPr="00DA1209">
        <w:rPr>
          <w:rFonts w:asciiTheme="majorBidi" w:hAnsiTheme="majorBidi" w:cstheme="majorBidi"/>
          <w:sz w:val="24"/>
          <w:szCs w:val="24"/>
        </w:rPr>
        <w:t>er complicated by Turkey’</w:t>
      </w:r>
      <w:r w:rsidRPr="00DA1209">
        <w:rPr>
          <w:rFonts w:asciiTheme="majorBidi" w:hAnsiTheme="majorBidi" w:cstheme="majorBidi"/>
          <w:sz w:val="24"/>
          <w:szCs w:val="24"/>
        </w:rPr>
        <w:t xml:space="preserve">s decision to close the Black Sea to all warships, not just those covered by the Montreux Convention. It should be </w:t>
      </w:r>
      <w:r w:rsidR="00F61AB2" w:rsidRPr="00DA1209">
        <w:rPr>
          <w:rFonts w:asciiTheme="majorBidi" w:hAnsiTheme="majorBidi" w:cstheme="majorBidi"/>
          <w:sz w:val="24"/>
          <w:szCs w:val="24"/>
        </w:rPr>
        <w:t>noted</w:t>
      </w:r>
      <w:r w:rsidRPr="00DA1209">
        <w:rPr>
          <w:rFonts w:asciiTheme="majorBidi" w:hAnsiTheme="majorBidi" w:cstheme="majorBidi"/>
          <w:sz w:val="24"/>
          <w:szCs w:val="24"/>
        </w:rPr>
        <w:t xml:space="preserve"> that the Turkish Straits regime (Bosporus and Dardanelles), established by the Montreux Convention in 1936, gives Turkey the authority to close the straits to warships involved in combat (based on its assessment of </w:t>
      </w:r>
      <w:r w:rsidR="00F61AB2" w:rsidRPr="00DA1209">
        <w:rPr>
          <w:rFonts w:asciiTheme="majorBidi" w:hAnsiTheme="majorBidi" w:cstheme="majorBidi"/>
          <w:sz w:val="24"/>
          <w:szCs w:val="24"/>
        </w:rPr>
        <w:t>the</w:t>
      </w:r>
      <w:r w:rsidRPr="00DA1209">
        <w:rPr>
          <w:rFonts w:asciiTheme="majorBidi" w:hAnsiTheme="majorBidi" w:cstheme="majorBidi"/>
          <w:sz w:val="24"/>
          <w:szCs w:val="24"/>
        </w:rPr>
        <w:t xml:space="preserve"> situation), </w:t>
      </w:r>
      <w:r w:rsidR="00F61AB2" w:rsidRPr="00DA1209">
        <w:rPr>
          <w:rFonts w:asciiTheme="majorBidi" w:hAnsiTheme="majorBidi" w:cstheme="majorBidi"/>
          <w:sz w:val="24"/>
          <w:szCs w:val="24"/>
        </w:rPr>
        <w:t>which it did</w:t>
      </w:r>
      <w:r w:rsidRPr="00DA1209">
        <w:rPr>
          <w:rFonts w:asciiTheme="majorBidi" w:hAnsiTheme="majorBidi" w:cstheme="majorBidi"/>
          <w:sz w:val="24"/>
          <w:szCs w:val="24"/>
        </w:rPr>
        <w:t xml:space="preserve"> less than a week after the start of the war.</w:t>
      </w:r>
      <w:r w:rsidR="00F61AB2" w:rsidRPr="00DA1209">
        <w:rPr>
          <w:rStyle w:val="FootnoteReference"/>
          <w:rFonts w:asciiTheme="majorBidi" w:hAnsiTheme="majorBidi" w:cstheme="majorBidi"/>
          <w:sz w:val="24"/>
          <w:szCs w:val="24"/>
        </w:rPr>
        <w:footnoteReference w:id="24"/>
      </w:r>
      <w:r w:rsidRPr="00DA1209">
        <w:rPr>
          <w:rFonts w:asciiTheme="majorBidi" w:hAnsiTheme="majorBidi" w:cstheme="majorBidi"/>
          <w:sz w:val="24"/>
          <w:szCs w:val="24"/>
        </w:rPr>
        <w:t xml:space="preserve"> As the war continue</w:t>
      </w:r>
      <w:r w:rsidR="00EB2AD2" w:rsidRPr="00DA1209">
        <w:rPr>
          <w:rFonts w:asciiTheme="majorBidi" w:hAnsiTheme="majorBidi" w:cstheme="majorBidi"/>
          <w:sz w:val="24"/>
          <w:szCs w:val="24"/>
        </w:rPr>
        <w:t>s, it seems</w:t>
      </w:r>
      <w:r w:rsidRPr="00DA1209">
        <w:rPr>
          <w:rFonts w:asciiTheme="majorBidi" w:hAnsiTheme="majorBidi" w:cstheme="majorBidi"/>
          <w:sz w:val="24"/>
          <w:szCs w:val="24"/>
        </w:rPr>
        <w:t xml:space="preserve"> Turkey</w:t>
      </w:r>
      <w:r w:rsidR="00EB2AD2" w:rsidRPr="00DA1209">
        <w:rPr>
          <w:rFonts w:asciiTheme="majorBidi" w:hAnsiTheme="majorBidi" w:cstheme="majorBidi"/>
          <w:sz w:val="24"/>
          <w:szCs w:val="24"/>
        </w:rPr>
        <w:t>’</w:t>
      </w:r>
      <w:r w:rsidRPr="00DA1209">
        <w:rPr>
          <w:rFonts w:asciiTheme="majorBidi" w:hAnsiTheme="majorBidi" w:cstheme="majorBidi"/>
          <w:sz w:val="24"/>
          <w:szCs w:val="24"/>
        </w:rPr>
        <w:t xml:space="preserve">s actions </w:t>
      </w:r>
      <w:r w:rsidR="00776F74">
        <w:rPr>
          <w:rFonts w:asciiTheme="majorBidi" w:hAnsiTheme="majorBidi" w:cstheme="majorBidi"/>
          <w:sz w:val="24"/>
          <w:szCs w:val="24"/>
        </w:rPr>
        <w:t>are</w:t>
      </w:r>
      <w:r w:rsidRPr="00DA1209">
        <w:rPr>
          <w:rFonts w:asciiTheme="majorBidi" w:hAnsiTheme="majorBidi" w:cstheme="majorBidi"/>
          <w:sz w:val="24"/>
          <w:szCs w:val="24"/>
        </w:rPr>
        <w:t xml:space="preserve"> hurting Russia more, as </w:t>
      </w:r>
      <w:r w:rsidR="00776F74">
        <w:rPr>
          <w:rFonts w:asciiTheme="majorBidi" w:hAnsiTheme="majorBidi" w:cstheme="majorBidi"/>
          <w:sz w:val="24"/>
          <w:szCs w:val="24"/>
        </w:rPr>
        <w:t>they</w:t>
      </w:r>
      <w:r w:rsidRPr="00DA1209">
        <w:rPr>
          <w:rFonts w:asciiTheme="majorBidi" w:hAnsiTheme="majorBidi" w:cstheme="majorBidi"/>
          <w:sz w:val="24"/>
          <w:szCs w:val="24"/>
        </w:rPr>
        <w:t xml:space="preserve"> prevent</w:t>
      </w:r>
      <w:r w:rsidR="00EB2AD2" w:rsidRPr="00DA1209">
        <w:rPr>
          <w:rFonts w:asciiTheme="majorBidi" w:hAnsiTheme="majorBidi" w:cstheme="majorBidi"/>
          <w:sz w:val="24"/>
          <w:szCs w:val="24"/>
        </w:rPr>
        <w:t xml:space="preserve">s </w:t>
      </w:r>
      <w:r w:rsidRPr="00DA1209">
        <w:rPr>
          <w:rFonts w:asciiTheme="majorBidi" w:hAnsiTheme="majorBidi" w:cstheme="majorBidi"/>
          <w:sz w:val="24"/>
          <w:szCs w:val="24"/>
        </w:rPr>
        <w:t xml:space="preserve">it from </w:t>
      </w:r>
      <w:r w:rsidR="00EB2AD2" w:rsidRPr="00DA1209">
        <w:rPr>
          <w:rFonts w:asciiTheme="majorBidi" w:hAnsiTheme="majorBidi" w:cstheme="majorBidi"/>
          <w:sz w:val="24"/>
          <w:szCs w:val="24"/>
        </w:rPr>
        <w:t>reinforcing</w:t>
      </w:r>
      <w:r w:rsidRPr="00DA1209">
        <w:rPr>
          <w:rFonts w:asciiTheme="majorBidi" w:hAnsiTheme="majorBidi" w:cstheme="majorBidi"/>
          <w:sz w:val="24"/>
          <w:szCs w:val="24"/>
        </w:rPr>
        <w:t xml:space="preserve"> its naval </w:t>
      </w:r>
      <w:r w:rsidR="00EB2AD2" w:rsidRPr="00DA1209">
        <w:rPr>
          <w:rFonts w:asciiTheme="majorBidi" w:hAnsiTheme="majorBidi" w:cstheme="majorBidi"/>
          <w:sz w:val="24"/>
          <w:szCs w:val="24"/>
        </w:rPr>
        <w:t>forces in the Black Sea with</w:t>
      </w:r>
      <w:r w:rsidRPr="00DA1209">
        <w:rPr>
          <w:rFonts w:asciiTheme="majorBidi" w:hAnsiTheme="majorBidi" w:cstheme="majorBidi"/>
          <w:sz w:val="24"/>
          <w:szCs w:val="24"/>
        </w:rPr>
        <w:t xml:space="preserve"> naval </w:t>
      </w:r>
      <w:r w:rsidR="00EB2AD2" w:rsidRPr="00DA1209">
        <w:rPr>
          <w:rFonts w:asciiTheme="majorBidi" w:hAnsiTheme="majorBidi" w:cstheme="majorBidi"/>
          <w:sz w:val="24"/>
          <w:szCs w:val="24"/>
        </w:rPr>
        <w:t>forces from other arenas</w:t>
      </w:r>
      <w:r w:rsidRPr="00DA1209">
        <w:rPr>
          <w:rFonts w:asciiTheme="majorBidi" w:hAnsiTheme="majorBidi" w:cstheme="majorBidi"/>
          <w:sz w:val="24"/>
          <w:szCs w:val="24"/>
        </w:rPr>
        <w:t xml:space="preserve">, </w:t>
      </w:r>
      <w:r w:rsidR="00EB2AD2" w:rsidRPr="00DA1209">
        <w:rPr>
          <w:rFonts w:asciiTheme="majorBidi" w:hAnsiTheme="majorBidi" w:cstheme="majorBidi"/>
          <w:sz w:val="24"/>
          <w:szCs w:val="24"/>
        </w:rPr>
        <w:t xml:space="preserve">especially </w:t>
      </w:r>
      <w:r w:rsidR="00946740">
        <w:rPr>
          <w:rFonts w:asciiTheme="majorBidi" w:hAnsiTheme="majorBidi" w:cstheme="majorBidi"/>
          <w:sz w:val="24"/>
          <w:szCs w:val="24"/>
        </w:rPr>
        <w:t>in light of</w:t>
      </w:r>
      <w:r w:rsidR="00EB2AD2" w:rsidRPr="00DA1209">
        <w:rPr>
          <w:rFonts w:asciiTheme="majorBidi" w:hAnsiTheme="majorBidi" w:cstheme="majorBidi"/>
          <w:sz w:val="24"/>
          <w:szCs w:val="24"/>
        </w:rPr>
        <w:t xml:space="preserve"> the</w:t>
      </w:r>
      <w:r w:rsidRPr="00DA1209">
        <w:rPr>
          <w:rFonts w:asciiTheme="majorBidi" w:hAnsiTheme="majorBidi" w:cstheme="majorBidi"/>
          <w:sz w:val="24"/>
          <w:szCs w:val="24"/>
        </w:rPr>
        <w:t xml:space="preserve"> losses the Russian </w:t>
      </w:r>
      <w:r w:rsidR="00EB2AD2" w:rsidRPr="00DA1209">
        <w:rPr>
          <w:rFonts w:asciiTheme="majorBidi" w:hAnsiTheme="majorBidi" w:cstheme="majorBidi"/>
          <w:sz w:val="24"/>
          <w:szCs w:val="24"/>
        </w:rPr>
        <w:t>Navy</w:t>
      </w:r>
      <w:r w:rsidRPr="00DA1209">
        <w:rPr>
          <w:rFonts w:asciiTheme="majorBidi" w:hAnsiTheme="majorBidi" w:cstheme="majorBidi"/>
          <w:sz w:val="24"/>
          <w:szCs w:val="24"/>
        </w:rPr>
        <w:t xml:space="preserve"> </w:t>
      </w:r>
      <w:r w:rsidR="00EB2AD2" w:rsidRPr="00DA1209">
        <w:rPr>
          <w:rFonts w:asciiTheme="majorBidi" w:hAnsiTheme="majorBidi" w:cstheme="majorBidi"/>
          <w:sz w:val="24"/>
          <w:szCs w:val="24"/>
        </w:rPr>
        <w:t xml:space="preserve">has suffered </w:t>
      </w:r>
      <w:r w:rsidRPr="00DA1209">
        <w:rPr>
          <w:rFonts w:asciiTheme="majorBidi" w:hAnsiTheme="majorBidi" w:cstheme="majorBidi"/>
          <w:sz w:val="24"/>
          <w:szCs w:val="24"/>
        </w:rPr>
        <w:t>in the conflict</w:t>
      </w:r>
      <w:r w:rsidR="00946740">
        <w:rPr>
          <w:rFonts w:asciiTheme="majorBidi" w:hAnsiTheme="majorBidi" w:cstheme="majorBidi"/>
          <w:sz w:val="24"/>
          <w:szCs w:val="24"/>
        </w:rPr>
        <w:t xml:space="preserve"> so far</w:t>
      </w:r>
      <w:r w:rsidRPr="00DA1209">
        <w:rPr>
          <w:rFonts w:asciiTheme="majorBidi" w:hAnsiTheme="majorBidi" w:cstheme="majorBidi"/>
          <w:sz w:val="24"/>
          <w:szCs w:val="24"/>
        </w:rPr>
        <w:t xml:space="preserve"> (see</w:t>
      </w:r>
      <w:r w:rsidR="00EB2AD2" w:rsidRPr="00DA1209">
        <w:rPr>
          <w:rFonts w:asciiTheme="majorBidi" w:hAnsiTheme="majorBidi" w:cstheme="majorBidi"/>
          <w:sz w:val="24"/>
          <w:szCs w:val="24"/>
        </w:rPr>
        <w:t xml:space="preserve"> the</w:t>
      </w:r>
      <w:r w:rsidRPr="00DA1209">
        <w:rPr>
          <w:rFonts w:asciiTheme="majorBidi" w:hAnsiTheme="majorBidi" w:cstheme="majorBidi"/>
          <w:sz w:val="24"/>
          <w:szCs w:val="24"/>
        </w:rPr>
        <w:t xml:space="preserve"> review of the Russian </w:t>
      </w:r>
      <w:r w:rsidR="00EB2AD2" w:rsidRPr="00DA1209">
        <w:rPr>
          <w:rFonts w:asciiTheme="majorBidi" w:hAnsiTheme="majorBidi" w:cstheme="majorBidi"/>
          <w:sz w:val="24"/>
          <w:szCs w:val="24"/>
        </w:rPr>
        <w:t>Navy</w:t>
      </w:r>
      <w:r w:rsidRPr="00DA1209">
        <w:rPr>
          <w:rFonts w:asciiTheme="majorBidi" w:hAnsiTheme="majorBidi" w:cstheme="majorBidi"/>
          <w:sz w:val="24"/>
          <w:szCs w:val="24"/>
        </w:rPr>
        <w:t>).</w:t>
      </w:r>
    </w:p>
    <w:p w:rsidR="00EB2AD2" w:rsidRPr="00DA1209" w:rsidRDefault="004A254B" w:rsidP="00946740">
      <w:pPr>
        <w:spacing w:line="360" w:lineRule="auto"/>
        <w:jc w:val="both"/>
        <w:rPr>
          <w:rFonts w:asciiTheme="majorBidi" w:hAnsiTheme="majorBidi" w:cstheme="majorBidi"/>
          <w:sz w:val="24"/>
          <w:szCs w:val="24"/>
          <w:rtl/>
        </w:rPr>
      </w:pPr>
      <w:r w:rsidRPr="00DA1209">
        <w:rPr>
          <w:rFonts w:asciiTheme="majorBidi" w:hAnsiTheme="majorBidi" w:cstheme="majorBidi"/>
          <w:sz w:val="24"/>
          <w:szCs w:val="24"/>
        </w:rPr>
        <w:t xml:space="preserve">There are those who criticize the lack of direct involvement </w:t>
      </w:r>
      <w:r w:rsidR="00946740">
        <w:rPr>
          <w:rFonts w:asciiTheme="majorBidi" w:hAnsiTheme="majorBidi" w:cstheme="majorBidi"/>
          <w:sz w:val="24"/>
          <w:szCs w:val="24"/>
        </w:rPr>
        <w:t>by</w:t>
      </w:r>
      <w:r w:rsidRPr="00DA1209">
        <w:rPr>
          <w:rFonts w:asciiTheme="majorBidi" w:hAnsiTheme="majorBidi" w:cstheme="majorBidi"/>
          <w:sz w:val="24"/>
          <w:szCs w:val="24"/>
        </w:rPr>
        <w:t xml:space="preserve"> NATO naval forces in the crisis. The last warship from NATO fleets that patrolled the Black Sea was a French destroyer, which completed its mission in mid-January 2022, and since then no NATO military vessels have entered the Black Sea. In contrast, 16 vessels from the Russian navy, including missile ships and vessels capable of landing tanks, sailed to the Black Sea. The main reason for this is disagreements among </w:t>
      </w:r>
      <w:r w:rsidR="007235A6" w:rsidRPr="00DA1209">
        <w:rPr>
          <w:rFonts w:asciiTheme="majorBidi" w:hAnsiTheme="majorBidi" w:cstheme="majorBidi"/>
          <w:sz w:val="24"/>
          <w:szCs w:val="24"/>
        </w:rPr>
        <w:t>NATO</w:t>
      </w:r>
      <w:r w:rsidRPr="00DA1209">
        <w:rPr>
          <w:rFonts w:asciiTheme="majorBidi" w:hAnsiTheme="majorBidi" w:cstheme="majorBidi"/>
          <w:sz w:val="24"/>
          <w:szCs w:val="24"/>
        </w:rPr>
        <w:t xml:space="preserve"> members on </w:t>
      </w:r>
      <w:r w:rsidR="007235A6" w:rsidRPr="00DA1209">
        <w:rPr>
          <w:rFonts w:asciiTheme="majorBidi" w:hAnsiTheme="majorBidi" w:cstheme="majorBidi"/>
          <w:sz w:val="24"/>
          <w:szCs w:val="24"/>
        </w:rPr>
        <w:t>whether</w:t>
      </w:r>
      <w:r w:rsidRPr="00DA1209">
        <w:rPr>
          <w:rFonts w:asciiTheme="majorBidi" w:hAnsiTheme="majorBidi" w:cstheme="majorBidi"/>
          <w:sz w:val="24"/>
          <w:szCs w:val="24"/>
        </w:rPr>
        <w:t xml:space="preserve"> the</w:t>
      </w:r>
      <w:r w:rsidR="007235A6"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Russian </w:t>
      </w:r>
      <w:r w:rsidR="007235A6" w:rsidRPr="00DA1209">
        <w:rPr>
          <w:rFonts w:asciiTheme="majorBidi" w:hAnsiTheme="majorBidi" w:cstheme="majorBidi"/>
          <w:sz w:val="24"/>
          <w:szCs w:val="24"/>
        </w:rPr>
        <w:t>N</w:t>
      </w:r>
      <w:r w:rsidRPr="00DA1209">
        <w:rPr>
          <w:rFonts w:asciiTheme="majorBidi" w:hAnsiTheme="majorBidi" w:cstheme="majorBidi"/>
          <w:sz w:val="24"/>
          <w:szCs w:val="24"/>
        </w:rPr>
        <w:t xml:space="preserve">avy </w:t>
      </w:r>
      <w:r w:rsidR="007235A6" w:rsidRPr="00DA1209">
        <w:rPr>
          <w:rFonts w:asciiTheme="majorBidi" w:hAnsiTheme="majorBidi" w:cstheme="majorBidi"/>
          <w:sz w:val="24"/>
          <w:szCs w:val="24"/>
        </w:rPr>
        <w:t xml:space="preserve">should be challenged </w:t>
      </w:r>
      <w:r w:rsidRPr="00DA1209">
        <w:rPr>
          <w:rFonts w:asciiTheme="majorBidi" w:hAnsiTheme="majorBidi" w:cstheme="majorBidi"/>
          <w:sz w:val="24"/>
          <w:szCs w:val="24"/>
        </w:rPr>
        <w:t>in the area</w:t>
      </w:r>
      <w:r w:rsidR="007235A6" w:rsidRPr="00DA1209">
        <w:rPr>
          <w:rFonts w:asciiTheme="majorBidi" w:hAnsiTheme="majorBidi" w:cstheme="majorBidi"/>
          <w:sz w:val="24"/>
          <w:szCs w:val="24"/>
        </w:rPr>
        <w:t xml:space="preserve"> when there is no</w:t>
      </w:r>
      <w:r w:rsidRPr="00DA1209">
        <w:rPr>
          <w:rFonts w:asciiTheme="majorBidi" w:hAnsiTheme="majorBidi" w:cstheme="majorBidi"/>
          <w:sz w:val="24"/>
          <w:szCs w:val="24"/>
        </w:rPr>
        <w:t xml:space="preserve"> coherent and significant NATO strategy </w:t>
      </w:r>
      <w:r w:rsidR="007235A6" w:rsidRPr="00DA1209">
        <w:rPr>
          <w:rFonts w:asciiTheme="majorBidi" w:hAnsiTheme="majorBidi" w:cstheme="majorBidi"/>
          <w:sz w:val="24"/>
          <w:szCs w:val="24"/>
        </w:rPr>
        <w:t>for</w:t>
      </w:r>
      <w:r w:rsidRPr="00DA1209">
        <w:rPr>
          <w:rFonts w:asciiTheme="majorBidi" w:hAnsiTheme="majorBidi" w:cstheme="majorBidi"/>
          <w:sz w:val="24"/>
          <w:szCs w:val="24"/>
        </w:rPr>
        <w:t xml:space="preserve"> the Black Sea. This also includ</w:t>
      </w:r>
      <w:r w:rsidR="00B4731D" w:rsidRPr="00DA1209">
        <w:rPr>
          <w:rFonts w:asciiTheme="majorBidi" w:hAnsiTheme="majorBidi" w:cstheme="majorBidi"/>
          <w:sz w:val="24"/>
          <w:szCs w:val="24"/>
        </w:rPr>
        <w:t>es</w:t>
      </w:r>
      <w:r w:rsidRPr="00DA1209">
        <w:rPr>
          <w:rFonts w:asciiTheme="majorBidi" w:hAnsiTheme="majorBidi" w:cstheme="majorBidi"/>
          <w:sz w:val="24"/>
          <w:szCs w:val="24"/>
        </w:rPr>
        <w:t xml:space="preserve"> the reluctance of some NATO members, primarily Turkey, to agree to naval patrols </w:t>
      </w:r>
      <w:r w:rsidR="00946740">
        <w:rPr>
          <w:rFonts w:asciiTheme="majorBidi" w:hAnsiTheme="majorBidi" w:cstheme="majorBidi"/>
          <w:sz w:val="24"/>
          <w:szCs w:val="24"/>
        </w:rPr>
        <w:t xml:space="preserve">so as not to provoke </w:t>
      </w:r>
      <w:r w:rsidRPr="00DA1209">
        <w:rPr>
          <w:rFonts w:asciiTheme="majorBidi" w:hAnsiTheme="majorBidi" w:cstheme="majorBidi"/>
          <w:sz w:val="24"/>
          <w:szCs w:val="24"/>
        </w:rPr>
        <w:t>Russia. Other factors are budget constraints and the existence of other priorities among some leading NATO countries.</w:t>
      </w:r>
      <w:r w:rsidR="00B4731D" w:rsidRPr="00DA1209">
        <w:rPr>
          <w:rStyle w:val="FootnoteReference"/>
          <w:rFonts w:asciiTheme="majorBidi" w:hAnsiTheme="majorBidi" w:cstheme="majorBidi"/>
          <w:sz w:val="24"/>
          <w:szCs w:val="24"/>
        </w:rPr>
        <w:footnoteReference w:id="25"/>
      </w:r>
    </w:p>
    <w:p w:rsidR="00FE34CE" w:rsidRPr="00DA1209" w:rsidRDefault="007D5BD3" w:rsidP="00946740">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To compensate for NATO</w:t>
      </w:r>
      <w:r w:rsidR="004318D3" w:rsidRPr="00DA1209">
        <w:rPr>
          <w:rFonts w:asciiTheme="majorBidi" w:hAnsiTheme="majorBidi" w:cstheme="majorBidi"/>
          <w:sz w:val="24"/>
          <w:szCs w:val="24"/>
        </w:rPr>
        <w:t>’</w:t>
      </w:r>
      <w:r w:rsidRPr="00DA1209">
        <w:rPr>
          <w:rFonts w:asciiTheme="majorBidi" w:hAnsiTheme="majorBidi" w:cstheme="majorBidi"/>
          <w:sz w:val="24"/>
          <w:szCs w:val="24"/>
        </w:rPr>
        <w:t xml:space="preserve">s lack of involvement in the war against Russia and to avoid direct military conflict between NATO countries and Russia, the organization </w:t>
      </w:r>
      <w:r w:rsidR="00946740">
        <w:rPr>
          <w:rFonts w:asciiTheme="majorBidi" w:hAnsiTheme="majorBidi" w:cstheme="majorBidi"/>
          <w:sz w:val="24"/>
          <w:szCs w:val="24"/>
        </w:rPr>
        <w:t xml:space="preserve">has </w:t>
      </w:r>
      <w:r w:rsidRPr="00DA1209">
        <w:rPr>
          <w:rFonts w:asciiTheme="majorBidi" w:hAnsiTheme="majorBidi" w:cstheme="majorBidi"/>
          <w:sz w:val="24"/>
          <w:szCs w:val="24"/>
        </w:rPr>
        <w:t xml:space="preserve">relied on the private maritime sector, which is undoubtedly a component of contemporary sea power, in order to harm Russia </w:t>
      </w:r>
      <w:r w:rsidR="00946740">
        <w:rPr>
          <w:rFonts w:asciiTheme="majorBidi" w:hAnsiTheme="majorBidi" w:cstheme="majorBidi"/>
          <w:sz w:val="24"/>
          <w:szCs w:val="24"/>
        </w:rPr>
        <w:t>while</w:t>
      </w:r>
      <w:r w:rsidRPr="00DA1209">
        <w:rPr>
          <w:rFonts w:asciiTheme="majorBidi" w:hAnsiTheme="majorBidi" w:cstheme="majorBidi"/>
          <w:sz w:val="24"/>
          <w:szCs w:val="24"/>
        </w:rPr>
        <w:t xml:space="preserve"> avoid</w:t>
      </w:r>
      <w:r w:rsidR="00946740">
        <w:rPr>
          <w:rFonts w:asciiTheme="majorBidi" w:hAnsiTheme="majorBidi" w:cstheme="majorBidi"/>
          <w:sz w:val="24"/>
          <w:szCs w:val="24"/>
        </w:rPr>
        <w:t>ing</w:t>
      </w:r>
      <w:r w:rsidRPr="00DA1209">
        <w:rPr>
          <w:rFonts w:asciiTheme="majorBidi" w:hAnsiTheme="majorBidi" w:cstheme="majorBidi"/>
          <w:sz w:val="24"/>
          <w:szCs w:val="24"/>
        </w:rPr>
        <w:t xml:space="preserve"> military escalation. As a result, almost all </w:t>
      </w:r>
      <w:r w:rsidR="004318D3" w:rsidRPr="00DA1209">
        <w:rPr>
          <w:rFonts w:asciiTheme="majorBidi" w:hAnsiTheme="majorBidi" w:cstheme="majorBidi"/>
          <w:sz w:val="24"/>
          <w:szCs w:val="24"/>
        </w:rPr>
        <w:t xml:space="preserve">the </w:t>
      </w:r>
      <w:r w:rsidRPr="00DA1209">
        <w:rPr>
          <w:rFonts w:asciiTheme="majorBidi" w:hAnsiTheme="majorBidi" w:cstheme="majorBidi"/>
          <w:sz w:val="24"/>
          <w:szCs w:val="24"/>
        </w:rPr>
        <w:t xml:space="preserve">major shipping companies, including MSC, Maersk, and ONE, </w:t>
      </w:r>
      <w:r w:rsidR="00946740">
        <w:rPr>
          <w:rFonts w:asciiTheme="majorBidi" w:hAnsiTheme="majorBidi" w:cstheme="majorBidi"/>
          <w:sz w:val="24"/>
          <w:szCs w:val="24"/>
        </w:rPr>
        <w:t xml:space="preserve">have </w:t>
      </w:r>
      <w:r w:rsidRPr="00DA1209">
        <w:rPr>
          <w:rFonts w:asciiTheme="majorBidi" w:hAnsiTheme="majorBidi" w:cstheme="majorBidi"/>
          <w:sz w:val="24"/>
          <w:szCs w:val="24"/>
        </w:rPr>
        <w:t xml:space="preserve">suspended their activities to Russian ports, which </w:t>
      </w:r>
      <w:r w:rsidR="00946740">
        <w:rPr>
          <w:rFonts w:asciiTheme="majorBidi" w:hAnsiTheme="majorBidi" w:cstheme="majorBidi"/>
          <w:sz w:val="24"/>
          <w:szCs w:val="24"/>
        </w:rPr>
        <w:t xml:space="preserve">has </w:t>
      </w:r>
      <w:r w:rsidRPr="00DA1209">
        <w:rPr>
          <w:rFonts w:asciiTheme="majorBidi" w:hAnsiTheme="majorBidi" w:cstheme="majorBidi"/>
          <w:sz w:val="24"/>
          <w:szCs w:val="24"/>
        </w:rPr>
        <w:t xml:space="preserve">affected the Russian economy. This demonstrates the holistic nature of sea power, which is wider than that exercised by state actors through military force, and includes the corporate sector, whose interests and concerns in this case drive it to act against Russia </w:t>
      </w:r>
      <w:r w:rsidR="00946740">
        <w:rPr>
          <w:rFonts w:asciiTheme="majorBidi" w:hAnsiTheme="majorBidi" w:cstheme="majorBidi"/>
          <w:sz w:val="24"/>
          <w:szCs w:val="24"/>
        </w:rPr>
        <w:t>with</w:t>
      </w:r>
      <w:r w:rsidRPr="00DA1209">
        <w:rPr>
          <w:rFonts w:asciiTheme="majorBidi" w:hAnsiTheme="majorBidi" w:cstheme="majorBidi"/>
          <w:sz w:val="24"/>
          <w:szCs w:val="24"/>
        </w:rPr>
        <w:t xml:space="preserve"> other tools. In addition, the United States, </w:t>
      </w:r>
      <w:r w:rsidR="00AC3E31">
        <w:rPr>
          <w:rFonts w:asciiTheme="majorBidi" w:hAnsiTheme="majorBidi" w:cstheme="majorBidi"/>
          <w:sz w:val="24"/>
          <w:szCs w:val="24"/>
        </w:rPr>
        <w:t>United Kingdom</w:t>
      </w:r>
      <w:r w:rsidRPr="00DA1209">
        <w:rPr>
          <w:rFonts w:asciiTheme="majorBidi" w:hAnsiTheme="majorBidi" w:cstheme="majorBidi"/>
          <w:sz w:val="24"/>
          <w:szCs w:val="24"/>
        </w:rPr>
        <w:t xml:space="preserve">, and other European countries have banned Russian-flagged or Russian-owned ships or the operation of Russian companies from entering their ports. All of these steps are part of </w:t>
      </w:r>
      <w:r w:rsidR="00946740">
        <w:rPr>
          <w:rFonts w:asciiTheme="majorBidi" w:hAnsiTheme="majorBidi" w:cstheme="majorBidi"/>
          <w:sz w:val="24"/>
          <w:szCs w:val="24"/>
        </w:rPr>
        <w:t>a</w:t>
      </w:r>
      <w:r w:rsidRPr="00DA1209">
        <w:rPr>
          <w:rFonts w:asciiTheme="majorBidi" w:hAnsiTheme="majorBidi" w:cstheme="majorBidi"/>
          <w:sz w:val="24"/>
          <w:szCs w:val="24"/>
        </w:rPr>
        <w:t xml:space="preserve"> </w:t>
      </w:r>
      <w:r w:rsidR="004318D3" w:rsidRPr="00DA1209">
        <w:rPr>
          <w:rFonts w:asciiTheme="majorBidi" w:hAnsiTheme="majorBidi" w:cstheme="majorBidi"/>
          <w:sz w:val="24"/>
          <w:szCs w:val="24"/>
        </w:rPr>
        <w:t xml:space="preserve">comprehensive </w:t>
      </w:r>
      <w:r w:rsidRPr="00DA1209">
        <w:rPr>
          <w:rFonts w:asciiTheme="majorBidi" w:hAnsiTheme="majorBidi" w:cstheme="majorBidi"/>
          <w:sz w:val="24"/>
          <w:szCs w:val="24"/>
        </w:rPr>
        <w:t>global diplomatic effort led by public and private stakeholders to put pressure on President Putin</w:t>
      </w:r>
      <w:r w:rsidR="004318D3" w:rsidRPr="00DA1209">
        <w:rPr>
          <w:rFonts w:asciiTheme="majorBidi" w:hAnsiTheme="majorBidi" w:cstheme="majorBidi"/>
          <w:sz w:val="24"/>
          <w:szCs w:val="24"/>
        </w:rPr>
        <w:t>’</w:t>
      </w:r>
      <w:r w:rsidRPr="00DA1209">
        <w:rPr>
          <w:rFonts w:asciiTheme="majorBidi" w:hAnsiTheme="majorBidi" w:cstheme="majorBidi"/>
          <w:sz w:val="24"/>
          <w:szCs w:val="24"/>
        </w:rPr>
        <w:t>s regime. Th</w:t>
      </w:r>
      <w:r w:rsidR="00946740">
        <w:rPr>
          <w:rFonts w:asciiTheme="majorBidi" w:hAnsiTheme="majorBidi" w:cstheme="majorBidi"/>
          <w:sz w:val="24"/>
          <w:szCs w:val="24"/>
        </w:rPr>
        <w:t>is</w:t>
      </w:r>
      <w:r w:rsidRPr="00DA1209">
        <w:rPr>
          <w:rFonts w:asciiTheme="majorBidi" w:hAnsiTheme="majorBidi" w:cstheme="majorBidi"/>
          <w:sz w:val="24"/>
          <w:szCs w:val="24"/>
        </w:rPr>
        <w:t xml:space="preserve"> maritime element is not negligible, and its impact on the Russian economy is already being felt by Russian maritime stakeholders.</w:t>
      </w:r>
    </w:p>
    <w:p w:rsidR="004318D3" w:rsidRPr="00DA1209" w:rsidRDefault="00EA228E" w:rsidP="00EC5C63">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In terms of the maritime dimension of the conflict, it is likely to be linked to the fate of Odessa: if the port city falls and Russia manages to control the entire Ukrainian coastline (which at the time of writing </w:t>
      </w:r>
      <w:r w:rsidR="00EC5C63" w:rsidRPr="00DA1209">
        <w:rPr>
          <w:rFonts w:asciiTheme="majorBidi" w:hAnsiTheme="majorBidi" w:cstheme="majorBidi"/>
          <w:sz w:val="24"/>
          <w:szCs w:val="24"/>
        </w:rPr>
        <w:t>this report</w:t>
      </w:r>
      <w:r w:rsidRPr="00DA1209">
        <w:rPr>
          <w:rFonts w:asciiTheme="majorBidi" w:hAnsiTheme="majorBidi" w:cstheme="majorBidi"/>
          <w:sz w:val="24"/>
          <w:szCs w:val="24"/>
        </w:rPr>
        <w:t xml:space="preserve"> seems relatively unlikely), it will negatively affect Ukraine</w:t>
      </w:r>
      <w:r w:rsidR="00EC5C63" w:rsidRPr="00DA1209">
        <w:rPr>
          <w:rFonts w:asciiTheme="majorBidi" w:hAnsiTheme="majorBidi" w:cstheme="majorBidi"/>
          <w:sz w:val="24"/>
          <w:szCs w:val="24"/>
        </w:rPr>
        <w:t>’</w:t>
      </w:r>
      <w:r w:rsidRPr="00DA1209">
        <w:rPr>
          <w:rFonts w:asciiTheme="majorBidi" w:hAnsiTheme="majorBidi" w:cstheme="majorBidi"/>
          <w:sz w:val="24"/>
          <w:szCs w:val="24"/>
        </w:rPr>
        <w:t>s ability to resist and exert additional pressure on global food security by prolonging Ukraine</w:t>
      </w:r>
      <w:r w:rsidR="00EC5C63" w:rsidRPr="00DA1209">
        <w:rPr>
          <w:rFonts w:asciiTheme="majorBidi" w:hAnsiTheme="majorBidi" w:cstheme="majorBidi"/>
          <w:sz w:val="24"/>
          <w:szCs w:val="24"/>
        </w:rPr>
        <w:t>’</w:t>
      </w:r>
      <w:r w:rsidRPr="00DA1209">
        <w:rPr>
          <w:rFonts w:asciiTheme="majorBidi" w:hAnsiTheme="majorBidi" w:cstheme="majorBidi"/>
          <w:sz w:val="24"/>
          <w:szCs w:val="24"/>
        </w:rPr>
        <w:t xml:space="preserve">s inability to freely access global maritime shipping </w:t>
      </w:r>
      <w:r w:rsidR="00EC5C63" w:rsidRPr="00DA1209">
        <w:rPr>
          <w:rFonts w:asciiTheme="majorBidi" w:hAnsiTheme="majorBidi" w:cstheme="majorBidi"/>
          <w:sz w:val="24"/>
          <w:szCs w:val="24"/>
        </w:rPr>
        <w:t>routes</w:t>
      </w:r>
      <w:r w:rsidRPr="00DA1209">
        <w:rPr>
          <w:rFonts w:asciiTheme="majorBidi" w:hAnsiTheme="majorBidi" w:cstheme="majorBidi"/>
          <w:sz w:val="24"/>
          <w:szCs w:val="24"/>
        </w:rPr>
        <w:t xml:space="preserve">. In practice, Russia </w:t>
      </w:r>
      <w:r w:rsidR="00EC5C63" w:rsidRPr="00DA1209">
        <w:rPr>
          <w:rFonts w:asciiTheme="majorBidi" w:hAnsiTheme="majorBidi" w:cstheme="majorBidi"/>
          <w:sz w:val="24"/>
          <w:szCs w:val="24"/>
        </w:rPr>
        <w:t>is prioritizing</w:t>
      </w:r>
      <w:r w:rsidRPr="00DA1209">
        <w:rPr>
          <w:rFonts w:asciiTheme="majorBidi" w:hAnsiTheme="majorBidi" w:cstheme="majorBidi"/>
          <w:sz w:val="24"/>
          <w:szCs w:val="24"/>
        </w:rPr>
        <w:t xml:space="preserve"> ground operations and </w:t>
      </w:r>
      <w:r w:rsidR="00EC5C63" w:rsidRPr="00DA1209">
        <w:rPr>
          <w:rFonts w:asciiTheme="majorBidi" w:hAnsiTheme="majorBidi" w:cstheme="majorBidi"/>
          <w:sz w:val="24"/>
          <w:szCs w:val="24"/>
        </w:rPr>
        <w:t>avoiding the use of</w:t>
      </w:r>
      <w:r w:rsidRPr="00DA1209">
        <w:rPr>
          <w:rFonts w:asciiTheme="majorBidi" w:hAnsiTheme="majorBidi" w:cstheme="majorBidi"/>
          <w:sz w:val="24"/>
          <w:szCs w:val="24"/>
        </w:rPr>
        <w:t xml:space="preserve"> naval forces to achieve this goal. In the longer term, the effects of </w:t>
      </w:r>
      <w:r w:rsidR="00EC5C63" w:rsidRPr="00DA1209">
        <w:rPr>
          <w:rFonts w:asciiTheme="majorBidi" w:hAnsiTheme="majorBidi" w:cstheme="majorBidi"/>
          <w:sz w:val="24"/>
          <w:szCs w:val="24"/>
        </w:rPr>
        <w:t xml:space="preserve">the </w:t>
      </w:r>
      <w:r w:rsidRPr="00DA1209">
        <w:rPr>
          <w:rFonts w:asciiTheme="majorBidi" w:hAnsiTheme="majorBidi" w:cstheme="majorBidi"/>
          <w:sz w:val="24"/>
          <w:szCs w:val="24"/>
        </w:rPr>
        <w:t xml:space="preserve">civilian components </w:t>
      </w:r>
      <w:r w:rsidR="00EC5C63" w:rsidRPr="00DA1209">
        <w:rPr>
          <w:rFonts w:asciiTheme="majorBidi" w:hAnsiTheme="majorBidi" w:cstheme="majorBidi"/>
          <w:sz w:val="24"/>
          <w:szCs w:val="24"/>
        </w:rPr>
        <w:t xml:space="preserve">of sea power </w:t>
      </w:r>
      <w:r w:rsidRPr="00DA1209">
        <w:rPr>
          <w:rFonts w:asciiTheme="majorBidi" w:hAnsiTheme="majorBidi" w:cstheme="majorBidi"/>
          <w:sz w:val="24"/>
          <w:szCs w:val="24"/>
        </w:rPr>
        <w:t>could ultima</w:t>
      </w:r>
      <w:r w:rsidR="00EC5C63" w:rsidRPr="00DA1209">
        <w:rPr>
          <w:rFonts w:asciiTheme="majorBidi" w:hAnsiTheme="majorBidi" w:cstheme="majorBidi"/>
          <w:sz w:val="24"/>
          <w:szCs w:val="24"/>
        </w:rPr>
        <w:t>tely contribute to Russia’</w:t>
      </w:r>
      <w:r w:rsidRPr="00DA1209">
        <w:rPr>
          <w:rFonts w:asciiTheme="majorBidi" w:hAnsiTheme="majorBidi" w:cstheme="majorBidi"/>
          <w:sz w:val="24"/>
          <w:szCs w:val="24"/>
        </w:rPr>
        <w:t xml:space="preserve">s failure even without </w:t>
      </w:r>
      <w:r w:rsidR="00EC5C63" w:rsidRPr="00DA1209">
        <w:rPr>
          <w:rFonts w:asciiTheme="majorBidi" w:hAnsiTheme="majorBidi" w:cstheme="majorBidi"/>
          <w:sz w:val="24"/>
          <w:szCs w:val="24"/>
        </w:rPr>
        <w:t xml:space="preserve">the </w:t>
      </w:r>
      <w:r w:rsidRPr="00DA1209">
        <w:rPr>
          <w:rFonts w:asciiTheme="majorBidi" w:hAnsiTheme="majorBidi" w:cstheme="majorBidi"/>
          <w:sz w:val="24"/>
          <w:szCs w:val="24"/>
        </w:rPr>
        <w:t>us</w:t>
      </w:r>
      <w:r w:rsidR="00EC5C63" w:rsidRPr="00DA1209">
        <w:rPr>
          <w:rFonts w:asciiTheme="majorBidi" w:hAnsiTheme="majorBidi" w:cstheme="majorBidi"/>
          <w:sz w:val="24"/>
          <w:szCs w:val="24"/>
        </w:rPr>
        <w:t>e of</w:t>
      </w:r>
      <w:r w:rsidRPr="00DA1209">
        <w:rPr>
          <w:rFonts w:asciiTheme="majorBidi" w:hAnsiTheme="majorBidi" w:cstheme="majorBidi"/>
          <w:sz w:val="24"/>
          <w:szCs w:val="24"/>
        </w:rPr>
        <w:t xml:space="preserve"> naval force. These effects are already being felt and will only increase over time, as maritime countries and stakeholders continue to leverage their sea power to exert as much pressure as possible on Russia.</w:t>
      </w:r>
    </w:p>
    <w:p w:rsidR="007D5BD3" w:rsidRPr="00DA1209" w:rsidRDefault="00EC5C63" w:rsidP="00F429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Naval forces from 11 NATO member states participated in the annual Sea Breeze 2022 military exercises in the Black Sea, which began in July 2022. These are the first major exercises in the Black Sea since Russia</w:t>
      </w:r>
      <w:r w:rsidR="000F13AB" w:rsidRPr="00DA1209">
        <w:rPr>
          <w:rFonts w:asciiTheme="majorBidi" w:hAnsiTheme="majorBidi" w:cstheme="majorBidi"/>
          <w:sz w:val="24"/>
          <w:szCs w:val="24"/>
        </w:rPr>
        <w:t>’</w:t>
      </w:r>
      <w:r w:rsidRPr="00DA1209">
        <w:rPr>
          <w:rFonts w:asciiTheme="majorBidi" w:hAnsiTheme="majorBidi" w:cstheme="majorBidi"/>
          <w:sz w:val="24"/>
          <w:szCs w:val="24"/>
        </w:rPr>
        <w:t xml:space="preserve">s full-scale invasion of Ukraine in February 2022. All necessary precautions were taken in the exercise areas to ensure the safety of the participants due to the risk of </w:t>
      </w:r>
      <w:r w:rsidR="000F13AB" w:rsidRPr="00DA1209">
        <w:rPr>
          <w:rFonts w:asciiTheme="majorBidi" w:hAnsiTheme="majorBidi" w:cstheme="majorBidi"/>
          <w:sz w:val="24"/>
          <w:szCs w:val="24"/>
        </w:rPr>
        <w:t xml:space="preserve">free-floating </w:t>
      </w:r>
      <w:r w:rsidRPr="00DA1209">
        <w:rPr>
          <w:rFonts w:asciiTheme="majorBidi" w:hAnsiTheme="majorBidi" w:cstheme="majorBidi"/>
          <w:sz w:val="24"/>
          <w:szCs w:val="24"/>
        </w:rPr>
        <w:t xml:space="preserve">mines in this area. The US Navy decided not to send warships to the 2022 exercise, but its </w:t>
      </w:r>
      <w:r w:rsidR="00F4290F">
        <w:rPr>
          <w:rFonts w:asciiTheme="majorBidi" w:hAnsiTheme="majorBidi" w:cstheme="majorBidi"/>
          <w:sz w:val="24"/>
          <w:szCs w:val="24"/>
        </w:rPr>
        <w:t>crews</w:t>
      </w:r>
      <w:r w:rsidRPr="00DA1209">
        <w:rPr>
          <w:rFonts w:asciiTheme="majorBidi" w:hAnsiTheme="majorBidi" w:cstheme="majorBidi"/>
          <w:sz w:val="24"/>
          <w:szCs w:val="24"/>
        </w:rPr>
        <w:t xml:space="preserve"> participated in the command and control work that accompanied the exercise. </w:t>
      </w:r>
      <w:r w:rsidR="00F4290F">
        <w:rPr>
          <w:rFonts w:asciiTheme="majorBidi" w:hAnsiTheme="majorBidi" w:cstheme="majorBidi"/>
          <w:sz w:val="24"/>
          <w:szCs w:val="24"/>
        </w:rPr>
        <w:t xml:space="preserve">The </w:t>
      </w:r>
      <w:r w:rsidR="000F13AB" w:rsidRPr="00DA1209">
        <w:rPr>
          <w:rFonts w:asciiTheme="majorBidi" w:hAnsiTheme="majorBidi" w:cstheme="majorBidi"/>
          <w:sz w:val="24"/>
          <w:szCs w:val="24"/>
        </w:rPr>
        <w:t xml:space="preserve">US Navy’s </w:t>
      </w:r>
      <w:r w:rsidRPr="00DA1209">
        <w:rPr>
          <w:rFonts w:asciiTheme="majorBidi" w:hAnsiTheme="majorBidi" w:cstheme="majorBidi"/>
          <w:sz w:val="24"/>
          <w:szCs w:val="24"/>
        </w:rPr>
        <w:t>Task Force 68 participated in several events, including anti-</w:t>
      </w:r>
      <w:r w:rsidR="000F13AB" w:rsidRPr="00DA1209">
        <w:rPr>
          <w:rFonts w:asciiTheme="majorBidi" w:hAnsiTheme="majorBidi" w:cstheme="majorBidi"/>
          <w:sz w:val="24"/>
          <w:szCs w:val="24"/>
        </w:rPr>
        <w:t>mining</w:t>
      </w:r>
      <w:r w:rsidRPr="00DA1209">
        <w:rPr>
          <w:rFonts w:asciiTheme="majorBidi" w:hAnsiTheme="majorBidi" w:cstheme="majorBidi"/>
          <w:sz w:val="24"/>
          <w:szCs w:val="24"/>
        </w:rPr>
        <w:t xml:space="preserve"> warfare, remotely operated </w:t>
      </w:r>
      <w:r w:rsidR="000F13AB" w:rsidRPr="00DA1209">
        <w:rPr>
          <w:rFonts w:asciiTheme="majorBidi" w:hAnsiTheme="majorBidi" w:cstheme="majorBidi"/>
          <w:sz w:val="24"/>
          <w:szCs w:val="24"/>
        </w:rPr>
        <w:t>vessel</w:t>
      </w:r>
      <w:r w:rsidRPr="00DA1209">
        <w:rPr>
          <w:rFonts w:asciiTheme="majorBidi" w:hAnsiTheme="majorBidi" w:cstheme="majorBidi"/>
          <w:sz w:val="24"/>
          <w:szCs w:val="24"/>
        </w:rPr>
        <w:t xml:space="preserve"> search</w:t>
      </w:r>
      <w:r w:rsidR="000F13AB" w:rsidRPr="00DA1209">
        <w:rPr>
          <w:rFonts w:asciiTheme="majorBidi" w:hAnsiTheme="majorBidi" w:cstheme="majorBidi"/>
          <w:sz w:val="24"/>
          <w:szCs w:val="24"/>
        </w:rPr>
        <w:t>ing</w:t>
      </w:r>
      <w:r w:rsidRPr="00DA1209">
        <w:rPr>
          <w:rFonts w:asciiTheme="majorBidi" w:hAnsiTheme="majorBidi" w:cstheme="majorBidi"/>
          <w:sz w:val="24"/>
          <w:szCs w:val="24"/>
        </w:rPr>
        <w:t xml:space="preserve"> techniques, and underwater ordnance reconnaissance. </w:t>
      </w:r>
      <w:r w:rsidR="000F13AB" w:rsidRPr="00DA1209">
        <w:rPr>
          <w:rFonts w:asciiTheme="majorBidi" w:hAnsiTheme="majorBidi" w:cstheme="majorBidi"/>
          <w:sz w:val="24"/>
          <w:szCs w:val="24"/>
        </w:rPr>
        <w:t>T</w:t>
      </w:r>
      <w:r w:rsidRPr="00DA1209">
        <w:rPr>
          <w:rFonts w:asciiTheme="majorBidi" w:hAnsiTheme="majorBidi" w:cstheme="majorBidi"/>
          <w:sz w:val="24"/>
          <w:szCs w:val="24"/>
        </w:rPr>
        <w:t>ask Force 67 participated in the exercise using P-8A</w:t>
      </w:r>
      <w:r w:rsidR="000F13AB" w:rsidRPr="00DA1209">
        <w:rPr>
          <w:rFonts w:asciiTheme="majorBidi" w:hAnsiTheme="majorBidi" w:cstheme="majorBidi"/>
          <w:sz w:val="24"/>
          <w:szCs w:val="24"/>
        </w:rPr>
        <w:t>-class</w:t>
      </w:r>
      <w:r w:rsidRPr="00DA1209">
        <w:rPr>
          <w:rFonts w:asciiTheme="majorBidi" w:hAnsiTheme="majorBidi" w:cstheme="majorBidi"/>
          <w:sz w:val="24"/>
          <w:szCs w:val="24"/>
        </w:rPr>
        <w:t xml:space="preserve"> Poseidon maritime patrol aircraft.</w:t>
      </w:r>
    </w:p>
    <w:p w:rsidR="000F13AB" w:rsidRPr="00DA1209" w:rsidRDefault="00F8430B" w:rsidP="00F429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In 2022, NATO continued its Sea Guardian operation throughout the Mediterranean Sea. This flexible operation, which NATO began in 2016, is controlled by</w:t>
      </w:r>
      <w:r w:rsidR="006A1E82" w:rsidRPr="00DA1209">
        <w:rPr>
          <w:rFonts w:asciiTheme="majorBidi" w:hAnsiTheme="majorBidi" w:cstheme="majorBidi"/>
          <w:sz w:val="24"/>
          <w:szCs w:val="24"/>
        </w:rPr>
        <w:t xml:space="preserve"> NATO’s </w:t>
      </w:r>
      <w:r w:rsidRPr="00DA1209">
        <w:rPr>
          <w:rFonts w:asciiTheme="majorBidi" w:hAnsiTheme="majorBidi" w:cstheme="majorBidi"/>
          <w:sz w:val="24"/>
          <w:szCs w:val="24"/>
        </w:rPr>
        <w:t xml:space="preserve">Allied Maritime Command - MARCOM, </w:t>
      </w:r>
      <w:r w:rsidR="006A1E82" w:rsidRPr="00DA1209">
        <w:rPr>
          <w:rFonts w:asciiTheme="majorBidi" w:hAnsiTheme="majorBidi" w:cstheme="majorBidi"/>
          <w:sz w:val="24"/>
          <w:szCs w:val="24"/>
        </w:rPr>
        <w:t xml:space="preserve">in </w:t>
      </w:r>
      <w:r w:rsidRPr="00DA1209">
        <w:rPr>
          <w:rFonts w:asciiTheme="majorBidi" w:hAnsiTheme="majorBidi" w:cstheme="majorBidi"/>
          <w:sz w:val="24"/>
          <w:szCs w:val="24"/>
        </w:rPr>
        <w:t>Northwood, United Kingdom</w:t>
      </w:r>
      <w:r w:rsidR="006A1E82" w:rsidRPr="00DA1209">
        <w:rPr>
          <w:rFonts w:asciiTheme="majorBidi" w:hAnsiTheme="majorBidi" w:cstheme="majorBidi"/>
          <w:sz w:val="24"/>
          <w:szCs w:val="24"/>
        </w:rPr>
        <w:t>,</w:t>
      </w:r>
      <w:r w:rsidRPr="00DA1209">
        <w:rPr>
          <w:rFonts w:asciiTheme="majorBidi" w:hAnsiTheme="majorBidi" w:cstheme="majorBidi"/>
          <w:sz w:val="24"/>
          <w:szCs w:val="24"/>
        </w:rPr>
        <w:t xml:space="preserve"> and is designed to cover all of NATO</w:t>
      </w:r>
      <w:r w:rsidR="006A1E82" w:rsidRPr="00DA1209">
        <w:rPr>
          <w:rFonts w:asciiTheme="majorBidi" w:hAnsiTheme="majorBidi" w:cstheme="majorBidi"/>
          <w:sz w:val="24"/>
          <w:szCs w:val="24"/>
        </w:rPr>
        <w:t>’</w:t>
      </w:r>
      <w:r w:rsidRPr="00DA1209">
        <w:rPr>
          <w:rFonts w:asciiTheme="majorBidi" w:hAnsiTheme="majorBidi" w:cstheme="majorBidi"/>
          <w:sz w:val="24"/>
          <w:szCs w:val="24"/>
        </w:rPr>
        <w:t xml:space="preserve">s maritime security operation (MSO) </w:t>
      </w:r>
      <w:r w:rsidR="006A1E82" w:rsidRPr="00DA1209">
        <w:rPr>
          <w:rFonts w:asciiTheme="majorBidi" w:hAnsiTheme="majorBidi" w:cstheme="majorBidi"/>
          <w:sz w:val="24"/>
          <w:szCs w:val="24"/>
        </w:rPr>
        <w:t>missions</w:t>
      </w:r>
      <w:r w:rsidRPr="00DA1209">
        <w:rPr>
          <w:rFonts w:asciiTheme="majorBidi" w:hAnsiTheme="majorBidi" w:cstheme="majorBidi"/>
          <w:sz w:val="24"/>
          <w:szCs w:val="24"/>
        </w:rPr>
        <w:t xml:space="preserve">. The operations themselves take place only in the Mediterranean Sea and include three maritime security missions: maritime security capacity building, maritime situational awareness, and counter-terrorism at sea. This operation remains one of the most important tools for </w:t>
      </w:r>
      <w:r w:rsidR="006A1E82" w:rsidRPr="00DA1209">
        <w:rPr>
          <w:rFonts w:asciiTheme="majorBidi" w:hAnsiTheme="majorBidi" w:cstheme="majorBidi"/>
          <w:sz w:val="24"/>
          <w:szCs w:val="24"/>
        </w:rPr>
        <w:t>projecting</w:t>
      </w:r>
      <w:r w:rsidRPr="00DA1209">
        <w:rPr>
          <w:rFonts w:asciiTheme="majorBidi" w:hAnsiTheme="majorBidi" w:cstheme="majorBidi"/>
          <w:sz w:val="24"/>
          <w:szCs w:val="24"/>
        </w:rPr>
        <w:t xml:space="preserve"> NATO</w:t>
      </w:r>
      <w:r w:rsidR="006A1E82" w:rsidRPr="00DA1209">
        <w:rPr>
          <w:rFonts w:asciiTheme="majorBidi" w:hAnsiTheme="majorBidi" w:cstheme="majorBidi"/>
          <w:sz w:val="24"/>
          <w:szCs w:val="24"/>
        </w:rPr>
        <w:t>’</w:t>
      </w:r>
      <w:r w:rsidRPr="00DA1209">
        <w:rPr>
          <w:rFonts w:asciiTheme="majorBidi" w:hAnsiTheme="majorBidi" w:cstheme="majorBidi"/>
          <w:sz w:val="24"/>
          <w:szCs w:val="24"/>
        </w:rPr>
        <w:t xml:space="preserve">s stability throughout the Mediterranean and provides an opportunity to increase cooperation and mutual capabilities with additional non-NATO countries located along the shores of the Mediterranean Sea. </w:t>
      </w:r>
      <w:r w:rsidR="00507756" w:rsidRPr="00DA1209">
        <w:rPr>
          <w:rFonts w:asciiTheme="majorBidi" w:hAnsiTheme="majorBidi" w:cstheme="majorBidi"/>
          <w:sz w:val="24"/>
          <w:szCs w:val="24"/>
        </w:rPr>
        <w:t>It should be noted that</w:t>
      </w:r>
      <w:r w:rsidRPr="00DA1209">
        <w:rPr>
          <w:rFonts w:asciiTheme="majorBidi" w:hAnsiTheme="majorBidi" w:cstheme="majorBidi"/>
          <w:sz w:val="24"/>
          <w:szCs w:val="24"/>
        </w:rPr>
        <w:t xml:space="preserve"> France withdrew from these operations in July 2020 following an incident in the eastern Mediterranean </w:t>
      </w:r>
      <w:r w:rsidR="00F4290F">
        <w:rPr>
          <w:rFonts w:asciiTheme="majorBidi" w:hAnsiTheme="majorBidi" w:cstheme="majorBidi"/>
          <w:sz w:val="24"/>
          <w:szCs w:val="24"/>
        </w:rPr>
        <w:t>Sea, in which</w:t>
      </w:r>
      <w:r w:rsidRPr="00DA1209">
        <w:rPr>
          <w:rFonts w:asciiTheme="majorBidi" w:hAnsiTheme="majorBidi" w:cstheme="majorBidi"/>
          <w:sz w:val="24"/>
          <w:szCs w:val="24"/>
        </w:rPr>
        <w:t xml:space="preserve"> a Turkish frigate </w:t>
      </w:r>
      <w:r w:rsidR="00F4290F">
        <w:rPr>
          <w:rFonts w:asciiTheme="majorBidi" w:hAnsiTheme="majorBidi" w:cstheme="majorBidi"/>
          <w:sz w:val="24"/>
          <w:szCs w:val="24"/>
        </w:rPr>
        <w:t xml:space="preserve">demonstrated </w:t>
      </w:r>
      <w:r w:rsidRPr="00DA1209">
        <w:rPr>
          <w:rFonts w:asciiTheme="majorBidi" w:hAnsiTheme="majorBidi" w:cstheme="majorBidi"/>
          <w:sz w:val="24"/>
          <w:szCs w:val="24"/>
        </w:rPr>
        <w:t>aggressi</w:t>
      </w:r>
      <w:r w:rsidR="00F4290F">
        <w:rPr>
          <w:rFonts w:asciiTheme="majorBidi" w:hAnsiTheme="majorBidi" w:cstheme="majorBidi"/>
          <w:sz w:val="24"/>
          <w:szCs w:val="24"/>
        </w:rPr>
        <w:t>on</w:t>
      </w:r>
      <w:r w:rsidRPr="00DA1209">
        <w:rPr>
          <w:rFonts w:asciiTheme="majorBidi" w:hAnsiTheme="majorBidi" w:cstheme="majorBidi"/>
          <w:sz w:val="24"/>
          <w:szCs w:val="24"/>
        </w:rPr>
        <w:t xml:space="preserve"> towards </w:t>
      </w:r>
      <w:r w:rsidR="00507756" w:rsidRPr="00DA1209">
        <w:rPr>
          <w:rFonts w:asciiTheme="majorBidi" w:hAnsiTheme="majorBidi" w:cstheme="majorBidi"/>
          <w:sz w:val="24"/>
          <w:szCs w:val="24"/>
        </w:rPr>
        <w:t>a</w:t>
      </w:r>
      <w:r w:rsidRPr="00DA1209">
        <w:rPr>
          <w:rFonts w:asciiTheme="majorBidi" w:hAnsiTheme="majorBidi" w:cstheme="majorBidi"/>
          <w:sz w:val="24"/>
          <w:szCs w:val="24"/>
        </w:rPr>
        <w:t xml:space="preserve"> French destroyer, which had stopped a Turkish merchant ship suspected of violating the UN embargo on Libya.</w:t>
      </w:r>
      <w:r w:rsidR="00507756" w:rsidRPr="00DA1209">
        <w:rPr>
          <w:rStyle w:val="FootnoteReference"/>
          <w:rFonts w:asciiTheme="majorBidi" w:hAnsiTheme="majorBidi" w:cstheme="majorBidi"/>
          <w:sz w:val="24"/>
          <w:szCs w:val="24"/>
        </w:rPr>
        <w:footnoteReference w:id="26"/>
      </w:r>
    </w:p>
    <w:p w:rsidR="001E6294" w:rsidRPr="00DA1209" w:rsidRDefault="001E6294" w:rsidP="00F429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In January 2022, the first operation of the year was held in the eastern Mediterranean</w:t>
      </w:r>
      <w:r w:rsidR="00F4290F">
        <w:rPr>
          <w:rFonts w:asciiTheme="majorBidi" w:hAnsiTheme="majorBidi" w:cstheme="majorBidi"/>
          <w:sz w:val="24"/>
          <w:szCs w:val="24"/>
        </w:rPr>
        <w:t xml:space="preserve"> Sea</w:t>
      </w:r>
      <w:r w:rsidRPr="00DA1209">
        <w:rPr>
          <w:rFonts w:asciiTheme="majorBidi" w:hAnsiTheme="majorBidi" w:cstheme="majorBidi"/>
          <w:sz w:val="24"/>
          <w:szCs w:val="24"/>
        </w:rPr>
        <w:t xml:space="preserve">, in which maritime patrol aircraft from Greece, Poland, and Turkey, as well as submarines from Greece and Turkey participated. The flagship of the operation was the Turkish frigate TCG </w:t>
      </w:r>
      <w:proofErr w:type="spellStart"/>
      <w:r w:rsidRPr="00DA1209">
        <w:rPr>
          <w:rFonts w:asciiTheme="majorBidi" w:hAnsiTheme="majorBidi" w:cstheme="majorBidi"/>
          <w:sz w:val="24"/>
          <w:szCs w:val="24"/>
        </w:rPr>
        <w:t>Barbaros</w:t>
      </w:r>
      <w:proofErr w:type="spellEnd"/>
      <w:r w:rsidRPr="00DA1209">
        <w:rPr>
          <w:rFonts w:asciiTheme="majorBidi" w:hAnsiTheme="majorBidi" w:cstheme="majorBidi"/>
          <w:sz w:val="24"/>
          <w:szCs w:val="24"/>
        </w:rPr>
        <w:t xml:space="preserve">. At the time, </w:t>
      </w:r>
      <w:r w:rsidR="00F4290F" w:rsidRPr="00DA1209">
        <w:rPr>
          <w:rFonts w:asciiTheme="majorBidi" w:hAnsiTheme="majorBidi" w:cstheme="majorBidi"/>
          <w:sz w:val="24"/>
          <w:szCs w:val="24"/>
        </w:rPr>
        <w:t>NATO</w:t>
      </w:r>
      <w:r w:rsidR="00F4290F">
        <w:rPr>
          <w:rFonts w:asciiTheme="majorBidi" w:hAnsiTheme="majorBidi" w:cstheme="majorBidi"/>
          <w:sz w:val="24"/>
          <w:szCs w:val="24"/>
        </w:rPr>
        <w:t>’s</w:t>
      </w:r>
      <w:r w:rsidR="00F4290F"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Standing Maritime Group 2, which included the flagship vessels ITS </w:t>
      </w:r>
      <w:proofErr w:type="spellStart"/>
      <w:r w:rsidRPr="00DA1209">
        <w:rPr>
          <w:rFonts w:asciiTheme="majorBidi" w:hAnsiTheme="majorBidi" w:cstheme="majorBidi"/>
          <w:sz w:val="24"/>
          <w:szCs w:val="24"/>
        </w:rPr>
        <w:t>Margottini</w:t>
      </w:r>
      <w:proofErr w:type="spellEnd"/>
      <w:r w:rsidRPr="00DA1209">
        <w:rPr>
          <w:rFonts w:asciiTheme="majorBidi" w:hAnsiTheme="majorBidi" w:cstheme="majorBidi"/>
          <w:sz w:val="24"/>
          <w:szCs w:val="24"/>
        </w:rPr>
        <w:t xml:space="preserve">, ESPS Blas de </w:t>
      </w:r>
      <w:proofErr w:type="spellStart"/>
      <w:r w:rsidRPr="00DA1209">
        <w:rPr>
          <w:rFonts w:asciiTheme="majorBidi" w:hAnsiTheme="majorBidi" w:cstheme="majorBidi"/>
          <w:sz w:val="24"/>
          <w:szCs w:val="24"/>
        </w:rPr>
        <w:t>Lezo</w:t>
      </w:r>
      <w:proofErr w:type="spellEnd"/>
      <w:r w:rsidRPr="00DA1209">
        <w:rPr>
          <w:rFonts w:asciiTheme="majorBidi" w:hAnsiTheme="majorBidi" w:cstheme="majorBidi"/>
          <w:sz w:val="24"/>
          <w:szCs w:val="24"/>
        </w:rPr>
        <w:t xml:space="preserve">, and TCG </w:t>
      </w:r>
      <w:proofErr w:type="spellStart"/>
      <w:r w:rsidRPr="00DA1209">
        <w:rPr>
          <w:rFonts w:asciiTheme="majorBidi" w:hAnsiTheme="majorBidi" w:cstheme="majorBidi"/>
          <w:sz w:val="24"/>
          <w:szCs w:val="24"/>
        </w:rPr>
        <w:t>Goksu</w:t>
      </w:r>
      <w:proofErr w:type="spellEnd"/>
      <w:r w:rsidRPr="00DA1209">
        <w:rPr>
          <w:rFonts w:asciiTheme="majorBidi" w:hAnsiTheme="majorBidi" w:cstheme="majorBidi"/>
          <w:sz w:val="24"/>
          <w:szCs w:val="24"/>
        </w:rPr>
        <w:t xml:space="preserve">, was deployed in the eastern Mediterranean </w:t>
      </w:r>
      <w:r w:rsidR="00F4290F">
        <w:rPr>
          <w:rFonts w:asciiTheme="majorBidi" w:hAnsiTheme="majorBidi" w:cstheme="majorBidi"/>
          <w:sz w:val="24"/>
          <w:szCs w:val="24"/>
        </w:rPr>
        <w:t xml:space="preserve">Sea </w:t>
      </w:r>
      <w:r w:rsidRPr="00DA1209">
        <w:rPr>
          <w:rFonts w:asciiTheme="majorBidi" w:hAnsiTheme="majorBidi" w:cstheme="majorBidi"/>
          <w:sz w:val="24"/>
          <w:szCs w:val="24"/>
        </w:rPr>
        <w:t xml:space="preserve">and was expected to contribute to NATO’s efforts to improve awareness of its maritime </w:t>
      </w:r>
      <w:r w:rsidR="00F4290F">
        <w:rPr>
          <w:rFonts w:asciiTheme="majorBidi" w:hAnsiTheme="majorBidi" w:cstheme="majorBidi"/>
          <w:sz w:val="24"/>
          <w:szCs w:val="24"/>
        </w:rPr>
        <w:t>status</w:t>
      </w:r>
      <w:r w:rsidRPr="00DA1209">
        <w:rPr>
          <w:rFonts w:asciiTheme="majorBidi" w:hAnsiTheme="majorBidi" w:cstheme="majorBidi"/>
          <w:sz w:val="24"/>
          <w:szCs w:val="24"/>
        </w:rPr>
        <w:t xml:space="preserve"> in the region. In late June 2022, a two-week operation </w:t>
      </w:r>
      <w:r w:rsidR="00A502D4" w:rsidRPr="00DA1209">
        <w:rPr>
          <w:rFonts w:asciiTheme="majorBidi" w:hAnsiTheme="majorBidi" w:cstheme="majorBidi"/>
          <w:sz w:val="24"/>
          <w:szCs w:val="24"/>
        </w:rPr>
        <w:t>was concluded in the western Mediterranean</w:t>
      </w:r>
      <w:r w:rsidR="00F4290F">
        <w:rPr>
          <w:rFonts w:asciiTheme="majorBidi" w:hAnsiTheme="majorBidi" w:cstheme="majorBidi"/>
          <w:sz w:val="24"/>
          <w:szCs w:val="24"/>
        </w:rPr>
        <w:t xml:space="preserve"> Sea</w:t>
      </w:r>
      <w:r w:rsidR="00A502D4" w:rsidRPr="00DA1209">
        <w:rPr>
          <w:rFonts w:asciiTheme="majorBidi" w:hAnsiTheme="majorBidi" w:cstheme="majorBidi"/>
          <w:sz w:val="24"/>
          <w:szCs w:val="24"/>
        </w:rPr>
        <w:t xml:space="preserve"> </w:t>
      </w:r>
      <w:r w:rsidRPr="00DA1209">
        <w:rPr>
          <w:rFonts w:asciiTheme="majorBidi" w:hAnsiTheme="majorBidi" w:cstheme="majorBidi"/>
          <w:sz w:val="24"/>
          <w:szCs w:val="24"/>
        </w:rPr>
        <w:t xml:space="preserve">under the command of the Spanish frigate ESPS Reina Sofia, which was joined by a submarine from Italy and maritime patrol aircraft and early warning aircraft </w:t>
      </w:r>
      <w:r w:rsidR="00A502D4" w:rsidRPr="00DA1209">
        <w:rPr>
          <w:rFonts w:asciiTheme="majorBidi" w:hAnsiTheme="majorBidi" w:cstheme="majorBidi"/>
          <w:sz w:val="24"/>
          <w:szCs w:val="24"/>
        </w:rPr>
        <w:t>f</w:t>
      </w:r>
      <w:r w:rsidRPr="00DA1209">
        <w:rPr>
          <w:rFonts w:asciiTheme="majorBidi" w:hAnsiTheme="majorBidi" w:cstheme="majorBidi"/>
          <w:sz w:val="24"/>
          <w:szCs w:val="24"/>
        </w:rPr>
        <w:t>rom Canada,</w:t>
      </w:r>
      <w:r w:rsidR="00A502D4" w:rsidRPr="00DA1209">
        <w:rPr>
          <w:rFonts w:asciiTheme="majorBidi" w:hAnsiTheme="majorBidi" w:cstheme="majorBidi"/>
          <w:sz w:val="24"/>
          <w:szCs w:val="24"/>
        </w:rPr>
        <w:t xml:space="preserve"> Portugal, and Spain. During the two weeks, the force conducted focused security patrols at sea to deter and detect possible illegal maritime activities.</w:t>
      </w:r>
      <w:r w:rsidR="00A502D4" w:rsidRPr="00DA1209">
        <w:rPr>
          <w:rStyle w:val="FootnoteReference"/>
          <w:rFonts w:asciiTheme="majorBidi" w:hAnsiTheme="majorBidi" w:cstheme="majorBidi"/>
          <w:sz w:val="24"/>
          <w:szCs w:val="24"/>
        </w:rPr>
        <w:footnoteReference w:id="27"/>
      </w:r>
    </w:p>
    <w:p w:rsidR="007D5BD3" w:rsidRPr="00DA1209" w:rsidRDefault="00106DBB" w:rsidP="00F56248">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The accession of Sweden and Finland to NATO will enhance NATO</w:t>
      </w:r>
      <w:r w:rsidR="007549B5" w:rsidRPr="00DA1209">
        <w:rPr>
          <w:rFonts w:asciiTheme="majorBidi" w:hAnsiTheme="majorBidi" w:cstheme="majorBidi"/>
          <w:sz w:val="24"/>
          <w:szCs w:val="24"/>
        </w:rPr>
        <w:t>’</w:t>
      </w:r>
      <w:r w:rsidRPr="00DA1209">
        <w:rPr>
          <w:rFonts w:asciiTheme="majorBidi" w:hAnsiTheme="majorBidi" w:cstheme="majorBidi"/>
          <w:sz w:val="24"/>
          <w:szCs w:val="24"/>
        </w:rPr>
        <w:t xml:space="preserve">s capabilities in two critical ways. </w:t>
      </w:r>
      <w:r w:rsidR="007549B5" w:rsidRPr="00DA1209">
        <w:rPr>
          <w:rFonts w:asciiTheme="majorBidi" w:hAnsiTheme="majorBidi" w:cstheme="majorBidi"/>
          <w:sz w:val="24"/>
          <w:szCs w:val="24"/>
        </w:rPr>
        <w:t xml:space="preserve">One is geostrategic: the Baltic Sea </w:t>
      </w:r>
      <w:r w:rsidR="00F56248">
        <w:rPr>
          <w:rFonts w:asciiTheme="majorBidi" w:hAnsiTheme="majorBidi" w:cstheme="majorBidi"/>
          <w:sz w:val="24"/>
          <w:szCs w:val="24"/>
        </w:rPr>
        <w:t>will</w:t>
      </w:r>
      <w:r w:rsidR="007549B5" w:rsidRPr="00DA1209">
        <w:rPr>
          <w:rFonts w:asciiTheme="majorBidi" w:hAnsiTheme="majorBidi" w:cstheme="majorBidi"/>
          <w:sz w:val="24"/>
          <w:szCs w:val="24"/>
        </w:rPr>
        <w:t xml:space="preserve"> no longer be a </w:t>
      </w:r>
      <w:r w:rsidR="00F56248">
        <w:rPr>
          <w:rFonts w:asciiTheme="majorBidi" w:hAnsiTheme="majorBidi" w:cstheme="majorBidi"/>
          <w:sz w:val="24"/>
          <w:szCs w:val="24"/>
        </w:rPr>
        <w:t>gray security zone, and Finland’</w:t>
      </w:r>
      <w:r w:rsidR="007549B5" w:rsidRPr="00DA1209">
        <w:rPr>
          <w:rFonts w:asciiTheme="majorBidi" w:hAnsiTheme="majorBidi" w:cstheme="majorBidi"/>
          <w:sz w:val="24"/>
          <w:szCs w:val="24"/>
        </w:rPr>
        <w:t xml:space="preserve">s 1,340-kilometer border with Russia </w:t>
      </w:r>
      <w:r w:rsidR="00F56248">
        <w:rPr>
          <w:rFonts w:asciiTheme="majorBidi" w:hAnsiTheme="majorBidi" w:cstheme="majorBidi"/>
          <w:sz w:val="24"/>
          <w:szCs w:val="24"/>
        </w:rPr>
        <w:t>will</w:t>
      </w:r>
      <w:r w:rsidR="007549B5" w:rsidRPr="00DA1209">
        <w:rPr>
          <w:rFonts w:asciiTheme="majorBidi" w:hAnsiTheme="majorBidi" w:cstheme="majorBidi"/>
          <w:sz w:val="24"/>
          <w:szCs w:val="24"/>
        </w:rPr>
        <w:t xml:space="preserve"> no longer be a source of concern for a land invasion that could threaten NATO from the north. The result would be a weakening of Russia’s security position in the Nordic and Arctic regions. As for the maritime domain</w:t>
      </w:r>
      <w:r w:rsidR="00F56248">
        <w:rPr>
          <w:rFonts w:asciiTheme="majorBidi" w:hAnsiTheme="majorBidi" w:cstheme="majorBidi"/>
          <w:sz w:val="24"/>
          <w:szCs w:val="24"/>
        </w:rPr>
        <w:t>,</w:t>
      </w:r>
      <w:r w:rsidR="007549B5" w:rsidRPr="00DA1209">
        <w:rPr>
          <w:rFonts w:asciiTheme="majorBidi" w:hAnsiTheme="majorBidi" w:cstheme="majorBidi"/>
          <w:sz w:val="24"/>
          <w:szCs w:val="24"/>
        </w:rPr>
        <w:t xml:space="preserve"> although the Swedish Navy is the smallest of </w:t>
      </w:r>
      <w:r w:rsidR="00F56248">
        <w:rPr>
          <w:rFonts w:asciiTheme="majorBidi" w:hAnsiTheme="majorBidi" w:cstheme="majorBidi"/>
          <w:sz w:val="24"/>
          <w:szCs w:val="24"/>
        </w:rPr>
        <w:t>Sweden’s</w:t>
      </w:r>
      <w:r w:rsidR="007549B5" w:rsidRPr="00DA1209">
        <w:rPr>
          <w:rFonts w:asciiTheme="majorBidi" w:hAnsiTheme="majorBidi" w:cstheme="majorBidi"/>
          <w:sz w:val="24"/>
          <w:szCs w:val="24"/>
        </w:rPr>
        <w:t xml:space="preserve"> three</w:t>
      </w:r>
      <w:r w:rsidR="00F56248">
        <w:rPr>
          <w:rFonts w:asciiTheme="majorBidi" w:hAnsiTheme="majorBidi" w:cstheme="majorBidi"/>
          <w:sz w:val="24"/>
          <w:szCs w:val="24"/>
        </w:rPr>
        <w:t xml:space="preserve"> military</w:t>
      </w:r>
      <w:r w:rsidR="007549B5" w:rsidRPr="00DA1209">
        <w:rPr>
          <w:rFonts w:asciiTheme="majorBidi" w:hAnsiTheme="majorBidi" w:cstheme="majorBidi"/>
          <w:sz w:val="24"/>
          <w:szCs w:val="24"/>
        </w:rPr>
        <w:t xml:space="preserve"> arms, </w:t>
      </w:r>
      <w:r w:rsidR="00F56248">
        <w:rPr>
          <w:rFonts w:asciiTheme="majorBidi" w:hAnsiTheme="majorBidi" w:cstheme="majorBidi"/>
          <w:sz w:val="24"/>
          <w:szCs w:val="24"/>
        </w:rPr>
        <w:t>it</w:t>
      </w:r>
      <w:r w:rsidR="007549B5" w:rsidRPr="00DA1209">
        <w:rPr>
          <w:rFonts w:asciiTheme="majorBidi" w:hAnsiTheme="majorBidi" w:cstheme="majorBidi"/>
          <w:sz w:val="24"/>
          <w:szCs w:val="24"/>
        </w:rPr>
        <w:t xml:space="preserve"> is equipped with </w:t>
      </w:r>
      <w:r w:rsidR="00F56248">
        <w:rPr>
          <w:rFonts w:asciiTheme="majorBidi" w:hAnsiTheme="majorBidi" w:cstheme="majorBidi"/>
          <w:sz w:val="24"/>
          <w:szCs w:val="24"/>
        </w:rPr>
        <w:t>five</w:t>
      </w:r>
      <w:r w:rsidR="007549B5" w:rsidRPr="00DA1209">
        <w:rPr>
          <w:rFonts w:asciiTheme="majorBidi" w:hAnsiTheme="majorBidi" w:cstheme="majorBidi"/>
          <w:sz w:val="24"/>
          <w:szCs w:val="24"/>
        </w:rPr>
        <w:t xml:space="preserve"> submarines (</w:t>
      </w:r>
      <w:r w:rsidR="00F56248">
        <w:rPr>
          <w:rFonts w:asciiTheme="majorBidi" w:hAnsiTheme="majorBidi" w:cstheme="majorBidi"/>
          <w:sz w:val="24"/>
          <w:szCs w:val="24"/>
        </w:rPr>
        <w:t>three Gotland-class and two</w:t>
      </w:r>
      <w:r w:rsidR="007549B5" w:rsidRPr="00DA1209">
        <w:rPr>
          <w:rFonts w:asciiTheme="majorBidi" w:hAnsiTheme="majorBidi" w:cstheme="majorBidi"/>
          <w:sz w:val="24"/>
          <w:szCs w:val="24"/>
        </w:rPr>
        <w:t xml:space="preserve"> </w:t>
      </w:r>
      <w:proofErr w:type="spellStart"/>
      <w:r w:rsidR="007549B5" w:rsidRPr="00DA1209">
        <w:rPr>
          <w:rFonts w:asciiTheme="majorBidi" w:hAnsiTheme="majorBidi" w:cstheme="majorBidi"/>
          <w:sz w:val="24"/>
          <w:szCs w:val="24"/>
        </w:rPr>
        <w:t>Södermanland</w:t>
      </w:r>
      <w:proofErr w:type="spellEnd"/>
      <w:r w:rsidR="00F56248">
        <w:rPr>
          <w:rFonts w:asciiTheme="majorBidi" w:hAnsiTheme="majorBidi" w:cstheme="majorBidi"/>
          <w:sz w:val="24"/>
          <w:szCs w:val="24"/>
        </w:rPr>
        <w:t>-class</w:t>
      </w:r>
      <w:r w:rsidR="007549B5" w:rsidRPr="00DA1209">
        <w:rPr>
          <w:rFonts w:asciiTheme="majorBidi" w:hAnsiTheme="majorBidi" w:cstheme="majorBidi"/>
          <w:sz w:val="24"/>
          <w:szCs w:val="24"/>
        </w:rPr>
        <w:t xml:space="preserve">), </w:t>
      </w:r>
      <w:r w:rsidR="00F56248">
        <w:rPr>
          <w:rFonts w:asciiTheme="majorBidi" w:hAnsiTheme="majorBidi" w:cstheme="majorBidi"/>
          <w:sz w:val="24"/>
          <w:szCs w:val="24"/>
        </w:rPr>
        <w:t>seven</w:t>
      </w:r>
      <w:r w:rsidR="007549B5" w:rsidRPr="00DA1209">
        <w:rPr>
          <w:rFonts w:asciiTheme="majorBidi" w:hAnsiTheme="majorBidi" w:cstheme="majorBidi"/>
          <w:sz w:val="24"/>
          <w:szCs w:val="24"/>
        </w:rPr>
        <w:t xml:space="preserve"> corvettes (</w:t>
      </w:r>
      <w:r w:rsidR="00F56248">
        <w:rPr>
          <w:rFonts w:asciiTheme="majorBidi" w:hAnsiTheme="majorBidi" w:cstheme="majorBidi"/>
          <w:sz w:val="24"/>
          <w:szCs w:val="24"/>
        </w:rPr>
        <w:t>five</w:t>
      </w:r>
      <w:r w:rsidR="007549B5" w:rsidRPr="00DA1209">
        <w:rPr>
          <w:rFonts w:asciiTheme="majorBidi" w:hAnsiTheme="majorBidi" w:cstheme="majorBidi"/>
          <w:sz w:val="24"/>
          <w:szCs w:val="24"/>
        </w:rPr>
        <w:t xml:space="preserve"> Visby</w:t>
      </w:r>
      <w:r w:rsidR="00F56248">
        <w:rPr>
          <w:rFonts w:asciiTheme="majorBidi" w:hAnsiTheme="majorBidi" w:cstheme="majorBidi"/>
          <w:sz w:val="24"/>
          <w:szCs w:val="24"/>
        </w:rPr>
        <w:t>-class and</w:t>
      </w:r>
      <w:r w:rsidR="007549B5" w:rsidRPr="00DA1209">
        <w:rPr>
          <w:rFonts w:asciiTheme="majorBidi" w:hAnsiTheme="majorBidi" w:cstheme="majorBidi"/>
          <w:sz w:val="24"/>
          <w:szCs w:val="24"/>
        </w:rPr>
        <w:t xml:space="preserve"> </w:t>
      </w:r>
      <w:r w:rsidR="00F56248">
        <w:rPr>
          <w:rFonts w:asciiTheme="majorBidi" w:hAnsiTheme="majorBidi" w:cstheme="majorBidi"/>
          <w:sz w:val="24"/>
          <w:szCs w:val="24"/>
        </w:rPr>
        <w:t>two</w:t>
      </w:r>
      <w:r w:rsidR="007549B5" w:rsidRPr="00DA1209">
        <w:rPr>
          <w:rFonts w:asciiTheme="majorBidi" w:hAnsiTheme="majorBidi" w:cstheme="majorBidi"/>
          <w:sz w:val="24"/>
          <w:szCs w:val="24"/>
        </w:rPr>
        <w:t xml:space="preserve"> </w:t>
      </w:r>
      <w:proofErr w:type="spellStart"/>
      <w:r w:rsidR="007549B5" w:rsidRPr="00DA1209">
        <w:rPr>
          <w:rFonts w:asciiTheme="majorBidi" w:hAnsiTheme="majorBidi" w:cstheme="majorBidi"/>
          <w:sz w:val="24"/>
          <w:szCs w:val="24"/>
        </w:rPr>
        <w:t>Gävle</w:t>
      </w:r>
      <w:proofErr w:type="spellEnd"/>
      <w:r w:rsidR="00F56248">
        <w:rPr>
          <w:rFonts w:asciiTheme="majorBidi" w:hAnsiTheme="majorBidi" w:cstheme="majorBidi"/>
          <w:sz w:val="24"/>
          <w:szCs w:val="24"/>
        </w:rPr>
        <w:t>-class</w:t>
      </w:r>
      <w:r w:rsidR="007549B5" w:rsidRPr="00DA1209">
        <w:rPr>
          <w:rFonts w:asciiTheme="majorBidi" w:hAnsiTheme="majorBidi" w:cstheme="majorBidi"/>
          <w:sz w:val="24"/>
          <w:szCs w:val="24"/>
        </w:rPr>
        <w:t xml:space="preserve">), </w:t>
      </w:r>
      <w:r w:rsidR="00F56248" w:rsidRPr="00F56248">
        <w:rPr>
          <w:rFonts w:asciiTheme="majorBidi" w:hAnsiTheme="majorBidi" w:cstheme="majorBidi"/>
          <w:sz w:val="24"/>
          <w:szCs w:val="24"/>
          <w:highlight w:val="yellow"/>
        </w:rPr>
        <w:t>nine/eight</w:t>
      </w:r>
      <w:r w:rsidR="007549B5" w:rsidRPr="00DA1209">
        <w:rPr>
          <w:rFonts w:asciiTheme="majorBidi" w:hAnsiTheme="majorBidi" w:cstheme="majorBidi"/>
          <w:sz w:val="24"/>
          <w:szCs w:val="24"/>
        </w:rPr>
        <w:t xml:space="preserve"> minesweepers (</w:t>
      </w:r>
      <w:r w:rsidR="00F56248">
        <w:rPr>
          <w:rFonts w:asciiTheme="majorBidi" w:hAnsiTheme="majorBidi" w:cstheme="majorBidi"/>
          <w:sz w:val="24"/>
          <w:szCs w:val="24"/>
        </w:rPr>
        <w:t xml:space="preserve">four </w:t>
      </w:r>
      <w:proofErr w:type="spellStart"/>
      <w:r w:rsidR="00F56248">
        <w:rPr>
          <w:rFonts w:asciiTheme="majorBidi" w:hAnsiTheme="majorBidi" w:cstheme="majorBidi"/>
          <w:sz w:val="24"/>
          <w:szCs w:val="24"/>
        </w:rPr>
        <w:t>Koster</w:t>
      </w:r>
      <w:proofErr w:type="spellEnd"/>
      <w:r w:rsidR="00F56248">
        <w:rPr>
          <w:rFonts w:asciiTheme="majorBidi" w:hAnsiTheme="majorBidi" w:cstheme="majorBidi"/>
          <w:sz w:val="24"/>
          <w:szCs w:val="24"/>
        </w:rPr>
        <w:t xml:space="preserve">-class and four </w:t>
      </w:r>
      <w:proofErr w:type="spellStart"/>
      <w:r w:rsidR="007549B5" w:rsidRPr="00DA1209">
        <w:rPr>
          <w:rFonts w:asciiTheme="majorBidi" w:hAnsiTheme="majorBidi" w:cstheme="majorBidi"/>
          <w:sz w:val="24"/>
          <w:szCs w:val="24"/>
        </w:rPr>
        <w:t>Styrsö</w:t>
      </w:r>
      <w:proofErr w:type="spellEnd"/>
      <w:r w:rsidR="00F56248">
        <w:rPr>
          <w:rFonts w:asciiTheme="majorBidi" w:hAnsiTheme="majorBidi" w:cstheme="majorBidi"/>
          <w:sz w:val="24"/>
          <w:szCs w:val="24"/>
        </w:rPr>
        <w:t>-class</w:t>
      </w:r>
      <w:r w:rsidR="007549B5" w:rsidRPr="00DA1209">
        <w:rPr>
          <w:rFonts w:asciiTheme="majorBidi" w:hAnsiTheme="majorBidi" w:cstheme="majorBidi"/>
          <w:sz w:val="24"/>
          <w:szCs w:val="24"/>
        </w:rPr>
        <w:t>), 13 larger patrol ships (</w:t>
      </w:r>
      <w:r w:rsidR="00F56248">
        <w:rPr>
          <w:rFonts w:asciiTheme="majorBidi" w:hAnsiTheme="majorBidi" w:cstheme="majorBidi"/>
          <w:sz w:val="24"/>
          <w:szCs w:val="24"/>
        </w:rPr>
        <w:t>two</w:t>
      </w:r>
      <w:r w:rsidR="007549B5" w:rsidRPr="00DA1209">
        <w:rPr>
          <w:rFonts w:asciiTheme="majorBidi" w:hAnsiTheme="majorBidi" w:cstheme="majorBidi"/>
          <w:sz w:val="24"/>
          <w:szCs w:val="24"/>
        </w:rPr>
        <w:t xml:space="preserve"> Stockholm</w:t>
      </w:r>
      <w:r w:rsidR="00F56248">
        <w:rPr>
          <w:rFonts w:asciiTheme="majorBidi" w:hAnsiTheme="majorBidi" w:cstheme="majorBidi"/>
          <w:sz w:val="24"/>
          <w:szCs w:val="24"/>
        </w:rPr>
        <w:t>-class</w:t>
      </w:r>
      <w:r w:rsidR="007549B5" w:rsidRPr="00DA1209">
        <w:rPr>
          <w:rFonts w:asciiTheme="majorBidi" w:hAnsiTheme="majorBidi" w:cstheme="majorBidi"/>
          <w:sz w:val="24"/>
          <w:szCs w:val="24"/>
        </w:rPr>
        <w:t xml:space="preserve"> and 11 Tapper</w:t>
      </w:r>
      <w:r w:rsidR="00F56248">
        <w:rPr>
          <w:rFonts w:asciiTheme="majorBidi" w:hAnsiTheme="majorBidi" w:cstheme="majorBidi"/>
          <w:sz w:val="24"/>
          <w:szCs w:val="24"/>
        </w:rPr>
        <w:t>-class</w:t>
      </w:r>
      <w:r w:rsidR="007549B5" w:rsidRPr="00DA1209">
        <w:rPr>
          <w:rFonts w:asciiTheme="majorBidi" w:hAnsiTheme="majorBidi" w:cstheme="majorBidi"/>
          <w:sz w:val="24"/>
          <w:szCs w:val="24"/>
        </w:rPr>
        <w:t xml:space="preserve">), and </w:t>
      </w:r>
      <w:r w:rsidR="00F56248">
        <w:rPr>
          <w:rFonts w:asciiTheme="majorBidi" w:hAnsiTheme="majorBidi" w:cstheme="majorBidi"/>
          <w:sz w:val="24"/>
          <w:szCs w:val="24"/>
        </w:rPr>
        <w:t>nine</w:t>
      </w:r>
      <w:r w:rsidR="007549B5" w:rsidRPr="00DA1209">
        <w:rPr>
          <w:rFonts w:asciiTheme="majorBidi" w:hAnsiTheme="majorBidi" w:cstheme="majorBidi"/>
          <w:sz w:val="24"/>
          <w:szCs w:val="24"/>
        </w:rPr>
        <w:t xml:space="preserve"> auxiliary ships. The Swedish Navy is considered advanced, based on</w:t>
      </w:r>
      <w:r w:rsidR="00F56248">
        <w:rPr>
          <w:rFonts w:asciiTheme="majorBidi" w:hAnsiTheme="majorBidi" w:cstheme="majorBidi"/>
          <w:sz w:val="24"/>
          <w:szCs w:val="24"/>
        </w:rPr>
        <w:t xml:space="preserve"> its</w:t>
      </w:r>
      <w:r w:rsidR="007549B5" w:rsidRPr="00DA1209">
        <w:rPr>
          <w:rFonts w:asciiTheme="majorBidi" w:hAnsiTheme="majorBidi" w:cstheme="majorBidi"/>
          <w:sz w:val="24"/>
          <w:szCs w:val="24"/>
        </w:rPr>
        <w:t xml:space="preserve"> domestically-built diesel-electric submarines, </w:t>
      </w:r>
      <w:r w:rsidR="00680E0A" w:rsidRPr="00DA1209">
        <w:rPr>
          <w:rFonts w:asciiTheme="majorBidi" w:hAnsiTheme="majorBidi" w:cstheme="majorBidi"/>
          <w:sz w:val="24"/>
          <w:szCs w:val="24"/>
        </w:rPr>
        <w:t xml:space="preserve">which are </w:t>
      </w:r>
      <w:r w:rsidR="007549B5" w:rsidRPr="00DA1209">
        <w:rPr>
          <w:rFonts w:asciiTheme="majorBidi" w:hAnsiTheme="majorBidi" w:cstheme="majorBidi"/>
          <w:sz w:val="24"/>
          <w:szCs w:val="24"/>
        </w:rPr>
        <w:t xml:space="preserve">among the most </w:t>
      </w:r>
      <w:r w:rsidR="00F56248">
        <w:rPr>
          <w:rFonts w:asciiTheme="majorBidi" w:hAnsiTheme="majorBidi" w:cstheme="majorBidi"/>
          <w:sz w:val="24"/>
          <w:szCs w:val="24"/>
        </w:rPr>
        <w:t>cutting-edge</w:t>
      </w:r>
      <w:r w:rsidR="007549B5" w:rsidRPr="00DA1209">
        <w:rPr>
          <w:rFonts w:asciiTheme="majorBidi" w:hAnsiTheme="majorBidi" w:cstheme="majorBidi"/>
          <w:sz w:val="24"/>
          <w:szCs w:val="24"/>
        </w:rPr>
        <w:t xml:space="preserve"> in the world, and </w:t>
      </w:r>
      <w:r w:rsidR="00F56248">
        <w:rPr>
          <w:rFonts w:asciiTheme="majorBidi" w:hAnsiTheme="majorBidi" w:cstheme="majorBidi"/>
          <w:sz w:val="24"/>
          <w:szCs w:val="24"/>
        </w:rPr>
        <w:t xml:space="preserve">having </w:t>
      </w:r>
      <w:r w:rsidR="007549B5" w:rsidRPr="00DA1209">
        <w:rPr>
          <w:rFonts w:asciiTheme="majorBidi" w:hAnsiTheme="majorBidi" w:cstheme="majorBidi"/>
          <w:sz w:val="24"/>
          <w:szCs w:val="24"/>
        </w:rPr>
        <w:t xml:space="preserve">the first non-nuclear-powered submarine to include an </w:t>
      </w:r>
      <w:r w:rsidR="00680E0A" w:rsidRPr="00DA1209">
        <w:rPr>
          <w:rFonts w:asciiTheme="majorBidi" w:hAnsiTheme="majorBidi" w:cstheme="majorBidi"/>
          <w:sz w:val="24"/>
          <w:szCs w:val="24"/>
        </w:rPr>
        <w:t>air-</w:t>
      </w:r>
      <w:r w:rsidR="00F56248">
        <w:rPr>
          <w:rFonts w:asciiTheme="majorBidi" w:hAnsiTheme="majorBidi" w:cstheme="majorBidi"/>
          <w:sz w:val="24"/>
          <w:szCs w:val="24"/>
        </w:rPr>
        <w:t xml:space="preserve">independent propulsion system, </w:t>
      </w:r>
      <w:r w:rsidR="007549B5" w:rsidRPr="00DA1209">
        <w:rPr>
          <w:rFonts w:asciiTheme="majorBidi" w:hAnsiTheme="majorBidi" w:cstheme="majorBidi"/>
          <w:sz w:val="24"/>
          <w:szCs w:val="24"/>
        </w:rPr>
        <w:t>extend</w:t>
      </w:r>
      <w:r w:rsidR="00F56248">
        <w:rPr>
          <w:rFonts w:asciiTheme="majorBidi" w:hAnsiTheme="majorBidi" w:cstheme="majorBidi"/>
          <w:sz w:val="24"/>
          <w:szCs w:val="24"/>
        </w:rPr>
        <w:t>ing</w:t>
      </w:r>
      <w:r w:rsidR="007549B5" w:rsidRPr="00DA1209">
        <w:rPr>
          <w:rFonts w:asciiTheme="majorBidi" w:hAnsiTheme="majorBidi" w:cstheme="majorBidi"/>
          <w:sz w:val="24"/>
          <w:szCs w:val="24"/>
        </w:rPr>
        <w:t xml:space="preserve"> its underwater endurance from a few days to weeks.</w:t>
      </w:r>
    </w:p>
    <w:p w:rsidR="007D5BD3" w:rsidRPr="00DA1209" w:rsidRDefault="00C70B08" w:rsidP="00F56248">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t xml:space="preserve">NATO’s Security Budget </w:t>
      </w:r>
      <w:r w:rsidR="00F56248">
        <w:rPr>
          <w:rFonts w:asciiTheme="majorBidi" w:hAnsiTheme="majorBidi" w:cstheme="majorBidi"/>
          <w:b/>
          <w:bCs/>
          <w:i/>
          <w:iCs/>
          <w:sz w:val="28"/>
          <w:szCs w:val="28"/>
        </w:rPr>
        <w:t>Following</w:t>
      </w:r>
      <w:r w:rsidRPr="00DA1209">
        <w:rPr>
          <w:rFonts w:asciiTheme="majorBidi" w:hAnsiTheme="majorBidi" w:cstheme="majorBidi"/>
          <w:b/>
          <w:bCs/>
          <w:i/>
          <w:iCs/>
          <w:sz w:val="28"/>
          <w:szCs w:val="28"/>
        </w:rPr>
        <w:t xml:space="preserve"> Russia’s Invasion of Ukraine</w:t>
      </w:r>
    </w:p>
    <w:p w:rsidR="00C70B08" w:rsidRPr="00DA1209" w:rsidRDefault="00D7439B" w:rsidP="00EE6BDC">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The Russian invasion of Ukraine has led NATO members to recognize that they need to increase their defense spending in light of what NATO Secretary General Jens Stoltenberg called </w:t>
      </w:r>
      <w:r w:rsidR="00C6311B" w:rsidRPr="00DA1209">
        <w:rPr>
          <w:rFonts w:asciiTheme="majorBidi" w:hAnsiTheme="majorBidi" w:cstheme="majorBidi"/>
          <w:sz w:val="24"/>
          <w:szCs w:val="24"/>
        </w:rPr>
        <w:t>“</w:t>
      </w:r>
      <w:r w:rsidRPr="00DA1209">
        <w:rPr>
          <w:rFonts w:asciiTheme="majorBidi" w:hAnsiTheme="majorBidi" w:cstheme="majorBidi"/>
          <w:sz w:val="24"/>
          <w:szCs w:val="24"/>
        </w:rPr>
        <w:t xml:space="preserve">the most serious security crisis </w:t>
      </w:r>
      <w:r w:rsidR="00BE2A6D" w:rsidRPr="00DA1209">
        <w:rPr>
          <w:rFonts w:asciiTheme="majorBidi" w:hAnsiTheme="majorBidi" w:cstheme="majorBidi"/>
          <w:sz w:val="24"/>
          <w:szCs w:val="24"/>
        </w:rPr>
        <w:t>of</w:t>
      </w:r>
      <w:r w:rsidRPr="00DA1209">
        <w:rPr>
          <w:rFonts w:asciiTheme="majorBidi" w:hAnsiTheme="majorBidi" w:cstheme="majorBidi"/>
          <w:sz w:val="24"/>
          <w:szCs w:val="24"/>
        </w:rPr>
        <w:t xml:space="preserve"> our generation.</w:t>
      </w:r>
      <w:r w:rsidR="00C6311B" w:rsidRPr="00DA1209">
        <w:rPr>
          <w:rFonts w:asciiTheme="majorBidi" w:hAnsiTheme="majorBidi" w:cstheme="majorBidi"/>
          <w:sz w:val="24"/>
          <w:szCs w:val="24"/>
        </w:rPr>
        <w:t>”</w:t>
      </w:r>
      <w:r w:rsidR="00C6311B" w:rsidRPr="00DA1209">
        <w:rPr>
          <w:rStyle w:val="FootnoteReference"/>
          <w:rFonts w:asciiTheme="majorBidi" w:hAnsiTheme="majorBidi" w:cstheme="majorBidi"/>
          <w:sz w:val="24"/>
          <w:szCs w:val="24"/>
          <w:highlight w:val="yellow"/>
        </w:rPr>
        <w:footnoteReference w:id="28"/>
      </w:r>
      <w:r w:rsidRPr="00DA1209">
        <w:rPr>
          <w:rFonts w:asciiTheme="majorBidi" w:hAnsiTheme="majorBidi" w:cstheme="majorBidi"/>
          <w:sz w:val="24"/>
          <w:szCs w:val="24"/>
        </w:rPr>
        <w:t xml:space="preserve"> Despite the decision made at the 2014 Wales Summit following Russia</w:t>
      </w:r>
      <w:r w:rsidR="00BE2A6D" w:rsidRPr="00DA1209">
        <w:rPr>
          <w:rFonts w:asciiTheme="majorBidi" w:hAnsiTheme="majorBidi" w:cstheme="majorBidi"/>
          <w:sz w:val="24"/>
          <w:szCs w:val="24"/>
        </w:rPr>
        <w:t>’</w:t>
      </w:r>
      <w:r w:rsidRPr="00DA1209">
        <w:rPr>
          <w:rFonts w:asciiTheme="majorBidi" w:hAnsiTheme="majorBidi" w:cstheme="majorBidi"/>
          <w:sz w:val="24"/>
          <w:szCs w:val="24"/>
        </w:rPr>
        <w:t>s invasion of Crimea, to increase the defense spending of all NAT</w:t>
      </w:r>
      <w:r w:rsidR="00515C8E" w:rsidRPr="00DA1209">
        <w:rPr>
          <w:rFonts w:asciiTheme="majorBidi" w:hAnsiTheme="majorBidi" w:cstheme="majorBidi"/>
          <w:sz w:val="24"/>
          <w:szCs w:val="24"/>
        </w:rPr>
        <w:t>O members to 2% of each country’</w:t>
      </w:r>
      <w:r w:rsidRPr="00DA1209">
        <w:rPr>
          <w:rFonts w:asciiTheme="majorBidi" w:hAnsiTheme="majorBidi" w:cstheme="majorBidi"/>
          <w:sz w:val="24"/>
          <w:szCs w:val="24"/>
        </w:rPr>
        <w:t xml:space="preserve">s GDP by 2024, only nine out of the 30 NATO countries are expected to fulfill this </w:t>
      </w:r>
      <w:r w:rsidR="00515C8E" w:rsidRPr="00DA1209">
        <w:rPr>
          <w:rFonts w:asciiTheme="majorBidi" w:hAnsiTheme="majorBidi" w:cstheme="majorBidi"/>
          <w:sz w:val="24"/>
          <w:szCs w:val="24"/>
        </w:rPr>
        <w:t>commitment</w:t>
      </w:r>
      <w:r w:rsidRPr="00DA1209">
        <w:rPr>
          <w:rFonts w:asciiTheme="majorBidi" w:hAnsiTheme="majorBidi" w:cstheme="majorBidi"/>
          <w:sz w:val="24"/>
          <w:szCs w:val="24"/>
        </w:rPr>
        <w:t xml:space="preserve"> (</w:t>
      </w:r>
      <w:r w:rsidR="00515C8E" w:rsidRPr="00DA1209">
        <w:rPr>
          <w:rFonts w:asciiTheme="majorBidi" w:hAnsiTheme="majorBidi" w:cstheme="majorBidi"/>
          <w:sz w:val="24"/>
          <w:szCs w:val="24"/>
        </w:rPr>
        <w:t xml:space="preserve">see </w:t>
      </w:r>
      <w:r w:rsidRPr="00DA1209">
        <w:rPr>
          <w:rFonts w:asciiTheme="majorBidi" w:hAnsiTheme="majorBidi" w:cstheme="majorBidi"/>
          <w:sz w:val="24"/>
          <w:szCs w:val="24"/>
        </w:rPr>
        <w:t>Figure 23).</w:t>
      </w:r>
      <w:r w:rsidR="002D2A66" w:rsidRPr="00DA1209">
        <w:rPr>
          <w:rStyle w:val="FootnoteReference"/>
          <w:rFonts w:asciiTheme="majorBidi" w:hAnsiTheme="majorBidi" w:cstheme="majorBidi"/>
          <w:sz w:val="24"/>
          <w:szCs w:val="24"/>
        </w:rPr>
        <w:footnoteReference w:id="29"/>
      </w:r>
      <w:r w:rsidRPr="00DA1209">
        <w:rPr>
          <w:rFonts w:asciiTheme="majorBidi" w:hAnsiTheme="majorBidi" w:cstheme="majorBidi"/>
          <w:sz w:val="24"/>
          <w:szCs w:val="24"/>
        </w:rPr>
        <w:t xml:space="preserve"> According to NATO sources, since the invasion in February 2022, most member countries have committed to investing more in defense, and at a much faster pace. As we are dealing with maritime aspects – th</w:t>
      </w:r>
      <w:r w:rsidR="00DE02EF" w:rsidRPr="00DA1209">
        <w:rPr>
          <w:rFonts w:asciiTheme="majorBidi" w:hAnsiTheme="majorBidi" w:cstheme="majorBidi"/>
          <w:sz w:val="24"/>
          <w:szCs w:val="24"/>
        </w:rPr>
        <w:t>e effects of this</w:t>
      </w:r>
      <w:r w:rsidRPr="00DA1209">
        <w:rPr>
          <w:rFonts w:asciiTheme="majorBidi" w:hAnsiTheme="majorBidi" w:cstheme="majorBidi"/>
          <w:sz w:val="24"/>
          <w:szCs w:val="24"/>
        </w:rPr>
        <w:t xml:space="preserve"> decision </w:t>
      </w:r>
      <w:r w:rsidR="00DE02EF" w:rsidRPr="00DA1209">
        <w:rPr>
          <w:rFonts w:asciiTheme="majorBidi" w:hAnsiTheme="majorBidi" w:cstheme="majorBidi"/>
          <w:sz w:val="24"/>
          <w:szCs w:val="24"/>
        </w:rPr>
        <w:t>on</w:t>
      </w:r>
      <w:r w:rsidRPr="00DA1209">
        <w:rPr>
          <w:rFonts w:asciiTheme="majorBidi" w:hAnsiTheme="majorBidi" w:cstheme="majorBidi"/>
          <w:sz w:val="24"/>
          <w:szCs w:val="24"/>
        </w:rPr>
        <w:t xml:space="preserve"> NAT</w:t>
      </w:r>
      <w:r w:rsidR="00DE02EF" w:rsidRPr="00DA1209">
        <w:rPr>
          <w:rFonts w:asciiTheme="majorBidi" w:hAnsiTheme="majorBidi" w:cstheme="majorBidi"/>
          <w:sz w:val="24"/>
          <w:szCs w:val="24"/>
        </w:rPr>
        <w:t>O’</w:t>
      </w:r>
      <w:r w:rsidRPr="00DA1209">
        <w:rPr>
          <w:rFonts w:asciiTheme="majorBidi" w:hAnsiTheme="majorBidi" w:cstheme="majorBidi"/>
          <w:sz w:val="24"/>
          <w:szCs w:val="24"/>
        </w:rPr>
        <w:t xml:space="preserve">s naval </w:t>
      </w:r>
      <w:r w:rsidR="00DE02EF" w:rsidRPr="00DA1209">
        <w:rPr>
          <w:rFonts w:asciiTheme="majorBidi" w:hAnsiTheme="majorBidi" w:cstheme="majorBidi"/>
          <w:sz w:val="24"/>
          <w:szCs w:val="24"/>
        </w:rPr>
        <w:t>force buildup will be examined</w:t>
      </w:r>
      <w:r w:rsidRPr="00DA1209">
        <w:rPr>
          <w:rFonts w:asciiTheme="majorBidi" w:hAnsiTheme="majorBidi" w:cstheme="majorBidi"/>
          <w:sz w:val="24"/>
          <w:szCs w:val="24"/>
        </w:rPr>
        <w:t>.</w:t>
      </w:r>
    </w:p>
    <w:p w:rsidR="00DA5268" w:rsidRPr="00DA1209" w:rsidRDefault="00DA5268" w:rsidP="00DE02EF">
      <w:pPr>
        <w:spacing w:line="360" w:lineRule="auto"/>
        <w:jc w:val="center"/>
        <w:rPr>
          <w:rFonts w:asciiTheme="majorBidi" w:hAnsiTheme="majorBidi" w:cstheme="majorBidi"/>
          <w:b/>
          <w:bCs/>
          <w:sz w:val="24"/>
          <w:szCs w:val="24"/>
        </w:rPr>
      </w:pPr>
    </w:p>
    <w:p w:rsidR="00DE02EF" w:rsidRPr="00DA1209" w:rsidRDefault="00DE02EF" w:rsidP="00DE02EF">
      <w:pPr>
        <w:spacing w:line="360" w:lineRule="auto"/>
        <w:jc w:val="center"/>
        <w:rPr>
          <w:rFonts w:asciiTheme="majorBidi" w:hAnsiTheme="majorBidi" w:cstheme="majorBidi"/>
          <w:sz w:val="24"/>
          <w:szCs w:val="24"/>
        </w:rPr>
      </w:pPr>
      <w:r w:rsidRPr="00DA1209">
        <w:rPr>
          <w:rFonts w:asciiTheme="majorBidi" w:hAnsiTheme="majorBidi" w:cstheme="majorBidi"/>
          <w:b/>
          <w:bCs/>
          <w:sz w:val="24"/>
          <w:szCs w:val="24"/>
        </w:rPr>
        <w:t>Figure 23:</w:t>
      </w:r>
      <w:r w:rsidRPr="00DA1209">
        <w:rPr>
          <w:rFonts w:asciiTheme="majorBidi" w:hAnsiTheme="majorBidi" w:cstheme="majorBidi"/>
          <w:sz w:val="24"/>
          <w:szCs w:val="24"/>
        </w:rPr>
        <w:t xml:space="preserve"> NATO defense expenditures in 2014–2022 and the number of countries that have met the 2% goal</w:t>
      </w:r>
      <w:r w:rsidR="00D94BBF" w:rsidRPr="00DA1209">
        <w:rPr>
          <w:rStyle w:val="FootnoteReference"/>
          <w:rFonts w:asciiTheme="majorBidi" w:hAnsiTheme="majorBidi" w:cstheme="majorBidi"/>
          <w:sz w:val="24"/>
          <w:szCs w:val="24"/>
        </w:rPr>
        <w:footnoteReference w:id="30"/>
      </w:r>
    </w:p>
    <w:p w:rsidR="00CD27E7" w:rsidRPr="00DA1209" w:rsidRDefault="00CD27E7" w:rsidP="00EE770F">
      <w:pPr>
        <w:spacing w:line="360" w:lineRule="auto"/>
        <w:jc w:val="both"/>
        <w:rPr>
          <w:rFonts w:asciiTheme="majorBidi" w:hAnsiTheme="majorBidi" w:cstheme="majorBidi"/>
          <w:b/>
          <w:bCs/>
          <w:sz w:val="24"/>
          <w:szCs w:val="24"/>
        </w:rPr>
      </w:pPr>
    </w:p>
    <w:p w:rsidR="005900A4" w:rsidRPr="00DA1209" w:rsidRDefault="005900A4" w:rsidP="00DA5268">
      <w:pPr>
        <w:spacing w:line="360" w:lineRule="auto"/>
        <w:jc w:val="center"/>
        <w:rPr>
          <w:rFonts w:asciiTheme="majorBidi" w:hAnsiTheme="majorBidi" w:cstheme="majorBidi"/>
          <w:sz w:val="24"/>
          <w:szCs w:val="24"/>
        </w:rPr>
      </w:pPr>
      <w:r w:rsidRPr="00DA1209">
        <w:rPr>
          <w:rFonts w:asciiTheme="majorBidi" w:hAnsiTheme="majorBidi" w:cstheme="majorBidi"/>
          <w:b/>
          <w:bCs/>
          <w:sz w:val="24"/>
          <w:szCs w:val="24"/>
        </w:rPr>
        <w:t>Table 9:</w:t>
      </w:r>
      <w:r w:rsidRPr="00DA1209">
        <w:rPr>
          <w:rFonts w:asciiTheme="majorBidi" w:hAnsiTheme="majorBidi" w:cstheme="majorBidi"/>
          <w:sz w:val="24"/>
          <w:szCs w:val="24"/>
        </w:rPr>
        <w:t xml:space="preserve"> NATO</w:t>
      </w:r>
      <w:r w:rsidR="00DA5268" w:rsidRPr="00DA1209">
        <w:rPr>
          <w:rFonts w:asciiTheme="majorBidi" w:hAnsiTheme="majorBidi" w:cstheme="majorBidi"/>
          <w:sz w:val="24"/>
          <w:szCs w:val="24"/>
        </w:rPr>
        <w:t>’s</w:t>
      </w:r>
      <w:r w:rsidRPr="00DA1209">
        <w:rPr>
          <w:rFonts w:asciiTheme="majorBidi" w:hAnsiTheme="majorBidi" w:cstheme="majorBidi"/>
          <w:sz w:val="24"/>
          <w:szCs w:val="24"/>
        </w:rPr>
        <w:t xml:space="preserve"> </w:t>
      </w:r>
      <w:r w:rsidR="00DA5268" w:rsidRPr="00DA1209">
        <w:rPr>
          <w:rFonts w:asciiTheme="majorBidi" w:hAnsiTheme="majorBidi" w:cstheme="majorBidi"/>
          <w:sz w:val="24"/>
          <w:szCs w:val="24"/>
        </w:rPr>
        <w:t>order of battle as of 2022</w:t>
      </w:r>
    </w:p>
    <w:tbl>
      <w:tblPr>
        <w:tblStyle w:val="TableGrid"/>
        <w:tblW w:w="0" w:type="auto"/>
        <w:tblLook w:val="04A0" w:firstRow="1" w:lastRow="0" w:firstColumn="1" w:lastColumn="0" w:noHBand="0" w:noVBand="1"/>
      </w:tblPr>
      <w:tblGrid>
        <w:gridCol w:w="2425"/>
        <w:gridCol w:w="2340"/>
        <w:gridCol w:w="4585"/>
      </w:tblGrid>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Vessel type</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Number of vessels</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Comments</w:t>
            </w:r>
          </w:p>
        </w:tc>
      </w:tr>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Aircraft carrier</w:t>
            </w:r>
            <w:r w:rsidR="005B1E15" w:rsidRPr="00DA1209">
              <w:rPr>
                <w:rFonts w:asciiTheme="majorBidi" w:hAnsiTheme="majorBidi" w:cstheme="majorBidi"/>
                <w:sz w:val="24"/>
                <w:szCs w:val="24"/>
              </w:rPr>
              <w:t>s</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17</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Including from the United States</w:t>
            </w:r>
          </w:p>
        </w:tc>
      </w:tr>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Submarines</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144</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 xml:space="preserve">Destroyers </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112</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Frigates</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135</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Corvettes</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56</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tl/>
              </w:rPr>
            </w:pPr>
            <w:r w:rsidRPr="00DA1209">
              <w:rPr>
                <w:rFonts w:asciiTheme="majorBidi" w:hAnsiTheme="majorBidi" w:cstheme="majorBidi"/>
                <w:sz w:val="24"/>
                <w:szCs w:val="24"/>
              </w:rPr>
              <w:t>Minesweepers</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153</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p>
        </w:tc>
      </w:tr>
      <w:tr w:rsidR="005900A4" w:rsidRPr="00DA1209" w:rsidTr="00061DC2">
        <w:tc>
          <w:tcPr>
            <w:tcW w:w="2425"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Reconnaissance ships</w:t>
            </w:r>
          </w:p>
        </w:tc>
        <w:tc>
          <w:tcPr>
            <w:tcW w:w="2340" w:type="dxa"/>
          </w:tcPr>
          <w:p w:rsidR="005900A4" w:rsidRPr="00DA1209" w:rsidRDefault="005900A4" w:rsidP="00EE770F">
            <w:pPr>
              <w:spacing w:line="360" w:lineRule="auto"/>
              <w:jc w:val="both"/>
              <w:rPr>
                <w:rFonts w:asciiTheme="majorBidi" w:hAnsiTheme="majorBidi" w:cstheme="majorBidi"/>
                <w:sz w:val="24"/>
                <w:szCs w:val="24"/>
              </w:rPr>
            </w:pPr>
            <w:r w:rsidRPr="00DA1209">
              <w:rPr>
                <w:rFonts w:asciiTheme="majorBidi" w:hAnsiTheme="majorBidi" w:cstheme="majorBidi"/>
                <w:sz w:val="24"/>
                <w:szCs w:val="24"/>
              </w:rPr>
              <w:t>298</w:t>
            </w:r>
          </w:p>
        </w:tc>
        <w:tc>
          <w:tcPr>
            <w:tcW w:w="4585" w:type="dxa"/>
          </w:tcPr>
          <w:p w:rsidR="005900A4" w:rsidRPr="00DA1209" w:rsidRDefault="005900A4" w:rsidP="00EE770F">
            <w:pPr>
              <w:spacing w:line="360" w:lineRule="auto"/>
              <w:jc w:val="both"/>
              <w:rPr>
                <w:rFonts w:asciiTheme="majorBidi" w:hAnsiTheme="majorBidi" w:cstheme="majorBidi"/>
                <w:sz w:val="24"/>
                <w:szCs w:val="24"/>
              </w:rPr>
            </w:pPr>
          </w:p>
        </w:tc>
      </w:tr>
    </w:tbl>
    <w:p w:rsidR="005900A4" w:rsidRPr="00DA1209" w:rsidRDefault="005900A4" w:rsidP="00EE770F">
      <w:pPr>
        <w:pStyle w:val="a0"/>
        <w:bidi w:val="0"/>
        <w:rPr>
          <w:rFonts w:asciiTheme="majorBidi" w:hAnsiTheme="majorBidi" w:cstheme="majorBidi"/>
          <w:sz w:val="20"/>
          <w:szCs w:val="20"/>
          <w:rtl/>
        </w:rPr>
      </w:pPr>
      <w:r w:rsidRPr="00DA1209">
        <w:rPr>
          <w:rFonts w:asciiTheme="majorBidi" w:hAnsiTheme="majorBidi" w:cstheme="majorBidi"/>
          <w:sz w:val="20"/>
          <w:szCs w:val="20"/>
          <w:lang w:bidi="he-IL"/>
        </w:rPr>
        <w:t xml:space="preserve">Source: </w:t>
      </w:r>
      <w:r w:rsidRPr="00DA1209">
        <w:rPr>
          <w:rFonts w:asciiTheme="majorBidi" w:hAnsiTheme="majorBidi" w:cstheme="majorBidi"/>
          <w:sz w:val="20"/>
          <w:szCs w:val="20"/>
          <w:rtl/>
        </w:rPr>
        <w:t xml:space="preserve"> </w:t>
      </w:r>
      <w:r w:rsidRPr="00DA1209">
        <w:rPr>
          <w:rFonts w:asciiTheme="majorBidi" w:hAnsiTheme="majorBidi" w:cstheme="majorBidi"/>
          <w:sz w:val="20"/>
          <w:szCs w:val="20"/>
        </w:rPr>
        <w:t>D. Clark</w:t>
      </w:r>
      <w:r w:rsidRPr="00DA1209">
        <w:rPr>
          <w:rFonts w:asciiTheme="majorBidi" w:hAnsiTheme="majorBidi" w:cstheme="majorBidi"/>
          <w:sz w:val="20"/>
          <w:szCs w:val="20"/>
          <w:rtl/>
        </w:rPr>
        <w:t xml:space="preserve">, </w:t>
      </w:r>
      <w:r w:rsidRPr="00DA1209">
        <w:rPr>
          <w:rStyle w:val="Hyperlink"/>
          <w:rFonts w:asciiTheme="majorBidi" w:hAnsiTheme="majorBidi" w:cstheme="majorBidi"/>
          <w:sz w:val="20"/>
          <w:szCs w:val="20"/>
        </w:rPr>
        <w:t>Number of military ships in NATO in 2022, by type</w:t>
      </w:r>
      <w:r w:rsidRPr="00DA1209">
        <w:rPr>
          <w:rFonts w:asciiTheme="majorBidi" w:hAnsiTheme="majorBidi" w:cstheme="majorBidi"/>
          <w:sz w:val="20"/>
          <w:szCs w:val="20"/>
          <w:rtl/>
        </w:rPr>
        <w:t xml:space="preserve">, </w:t>
      </w:r>
      <w:r w:rsidRPr="00DA1209">
        <w:rPr>
          <w:rStyle w:val="a1"/>
          <w:rFonts w:asciiTheme="majorBidi" w:hAnsiTheme="majorBidi" w:cstheme="majorBidi"/>
          <w:sz w:val="20"/>
          <w:szCs w:val="20"/>
        </w:rPr>
        <w:t>Statista</w:t>
      </w:r>
      <w:r w:rsidRPr="00DA1209">
        <w:rPr>
          <w:rFonts w:asciiTheme="majorBidi" w:hAnsiTheme="majorBidi" w:cstheme="majorBidi"/>
          <w:sz w:val="20"/>
          <w:szCs w:val="20"/>
          <w:rtl/>
        </w:rPr>
        <w:t xml:space="preserve">, </w:t>
      </w:r>
      <w:r w:rsidRPr="00DA1209">
        <w:rPr>
          <w:rFonts w:asciiTheme="majorBidi" w:hAnsiTheme="majorBidi" w:cstheme="majorBidi"/>
          <w:sz w:val="20"/>
          <w:szCs w:val="20"/>
        </w:rPr>
        <w:t>March 2, 2022</w:t>
      </w:r>
    </w:p>
    <w:p w:rsidR="005900A4" w:rsidRPr="00DA1209" w:rsidRDefault="005900A4" w:rsidP="00EE770F">
      <w:pPr>
        <w:spacing w:line="360" w:lineRule="auto"/>
        <w:jc w:val="both"/>
        <w:rPr>
          <w:rFonts w:asciiTheme="majorBidi" w:hAnsiTheme="majorBidi" w:cstheme="majorBidi"/>
          <w:sz w:val="24"/>
          <w:szCs w:val="24"/>
          <w:lang w:bidi="ar-YE"/>
        </w:rPr>
      </w:pPr>
    </w:p>
    <w:p w:rsidR="005B1E15" w:rsidRPr="00DA1209" w:rsidRDefault="00DA5268" w:rsidP="00EE6BDC">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Following the invasion, Germany set plans to increase defense spending to more than 2% of its GDP through a special fund of €100 billion, earmarked for the modernization of military equipment and spread over several years. Germany has not met the 2% target, and until recent events, it was not expected to do so by the final deadline of 2024. Germany is currently the third-largest contributor to NATO, after the United States and </w:t>
      </w:r>
      <w:r w:rsidR="00AC3E31">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 xml:space="preserve">. If Germany does indeed spend this amount, it will surpass </w:t>
      </w:r>
      <w:r w:rsidR="00AC3E31">
        <w:rPr>
          <w:rFonts w:asciiTheme="majorBidi" w:hAnsiTheme="majorBidi" w:cstheme="majorBidi"/>
          <w:sz w:val="24"/>
          <w:szCs w:val="24"/>
          <w:lang w:bidi="ar-YE"/>
        </w:rPr>
        <w:t>the United Kingdom’s</w:t>
      </w:r>
      <w:r w:rsidRPr="00DA1209">
        <w:rPr>
          <w:rFonts w:asciiTheme="majorBidi" w:hAnsiTheme="majorBidi" w:cstheme="majorBidi"/>
          <w:sz w:val="24"/>
          <w:szCs w:val="24"/>
          <w:lang w:bidi="ar-YE"/>
        </w:rPr>
        <w:t xml:space="preserve"> current defense spending in absolute terms and become </w:t>
      </w:r>
      <w:r w:rsidR="00EE6BDC">
        <w:rPr>
          <w:rFonts w:asciiTheme="majorBidi" w:hAnsiTheme="majorBidi" w:cstheme="majorBidi"/>
          <w:sz w:val="24"/>
          <w:szCs w:val="24"/>
          <w:lang w:bidi="ar-YE"/>
        </w:rPr>
        <w:t>NATO’s</w:t>
      </w:r>
      <w:r w:rsidRPr="00DA1209">
        <w:rPr>
          <w:rFonts w:asciiTheme="majorBidi" w:hAnsiTheme="majorBidi" w:cstheme="majorBidi"/>
          <w:sz w:val="24"/>
          <w:szCs w:val="24"/>
          <w:lang w:bidi="ar-YE"/>
        </w:rPr>
        <w:t xml:space="preserve"> second-largest security </w:t>
      </w:r>
      <w:r w:rsidR="00EE6BDC">
        <w:rPr>
          <w:rFonts w:asciiTheme="majorBidi" w:hAnsiTheme="majorBidi" w:cstheme="majorBidi"/>
          <w:sz w:val="24"/>
          <w:szCs w:val="24"/>
          <w:lang w:bidi="ar-YE"/>
        </w:rPr>
        <w:t>contributor.</w:t>
      </w:r>
      <w:r w:rsidR="005940DE" w:rsidRPr="00DA1209">
        <w:rPr>
          <w:rStyle w:val="FootnoteReference"/>
          <w:rFonts w:asciiTheme="majorBidi" w:hAnsiTheme="majorBidi" w:cstheme="majorBidi"/>
          <w:sz w:val="24"/>
          <w:szCs w:val="24"/>
          <w:lang w:bidi="ar-YE"/>
        </w:rPr>
        <w:footnoteReference w:id="31"/>
      </w:r>
      <w:r w:rsidRPr="00DA1209">
        <w:rPr>
          <w:rFonts w:asciiTheme="majorBidi" w:hAnsiTheme="majorBidi" w:cstheme="majorBidi"/>
          <w:sz w:val="24"/>
          <w:szCs w:val="24"/>
          <w:lang w:bidi="ar-YE"/>
        </w:rPr>
        <w:t xml:space="preserve"> Poland was one of the few countries already spending 2% of its GDP on defense </w:t>
      </w:r>
      <w:r w:rsidR="002150A7" w:rsidRPr="00DA1209">
        <w:rPr>
          <w:rFonts w:asciiTheme="majorBidi" w:hAnsiTheme="majorBidi" w:cstheme="majorBidi"/>
          <w:sz w:val="24"/>
          <w:szCs w:val="24"/>
          <w:lang w:bidi="ar-YE"/>
        </w:rPr>
        <w:t>prior to</w:t>
      </w:r>
      <w:r w:rsidRPr="00DA1209">
        <w:rPr>
          <w:rFonts w:asciiTheme="majorBidi" w:hAnsiTheme="majorBidi" w:cstheme="majorBidi"/>
          <w:sz w:val="24"/>
          <w:szCs w:val="24"/>
          <w:lang w:bidi="ar-YE"/>
        </w:rPr>
        <w:t xml:space="preserve"> Russia</w:t>
      </w:r>
      <w:r w:rsidR="002150A7"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s invasion of Ukraine. Shortly after the invasion, it committed to increasing its spending to 3% of its GDP by 2023, and passed legislation to ensure that this commitment would indeed be fulfilled. It is still unclear what portion of the additional budget will be allocated to maritime reinforcement, whether in vessels or combat systems.</w:t>
      </w:r>
    </w:p>
    <w:p w:rsidR="002150A7" w:rsidRPr="00DA1209" w:rsidRDefault="002150A7" w:rsidP="002150A7">
      <w:pPr>
        <w:spacing w:line="360" w:lineRule="auto"/>
        <w:jc w:val="both"/>
        <w:rPr>
          <w:rFonts w:asciiTheme="majorBidi" w:hAnsiTheme="majorBidi" w:cstheme="majorBidi"/>
          <w:b/>
          <w:bCs/>
          <w:i/>
          <w:iCs/>
          <w:sz w:val="28"/>
          <w:szCs w:val="28"/>
          <w:lang w:bidi="ar-YE"/>
        </w:rPr>
      </w:pPr>
      <w:r w:rsidRPr="00DA1209">
        <w:rPr>
          <w:rFonts w:asciiTheme="majorBidi" w:hAnsiTheme="majorBidi" w:cstheme="majorBidi"/>
          <w:b/>
          <w:bCs/>
          <w:i/>
          <w:iCs/>
          <w:sz w:val="28"/>
          <w:szCs w:val="28"/>
          <w:lang w:bidi="ar-YE"/>
        </w:rPr>
        <w:t>Rivalries and Cooperation within NATO</w:t>
      </w:r>
    </w:p>
    <w:p w:rsidR="005B1E15" w:rsidRPr="00DA1209" w:rsidRDefault="002150A7" w:rsidP="00F674B8">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The </w:t>
      </w:r>
      <w:r w:rsidR="00EE6BDC">
        <w:rPr>
          <w:rFonts w:asciiTheme="majorBidi" w:hAnsiTheme="majorBidi" w:cstheme="majorBidi"/>
          <w:sz w:val="24"/>
          <w:szCs w:val="24"/>
          <w:lang w:bidi="ar-YE"/>
        </w:rPr>
        <w:t>pact</w:t>
      </w:r>
      <w:r w:rsidRPr="00DA1209">
        <w:rPr>
          <w:rFonts w:asciiTheme="majorBidi" w:hAnsiTheme="majorBidi" w:cstheme="majorBidi"/>
          <w:sz w:val="24"/>
          <w:szCs w:val="24"/>
          <w:lang w:bidi="ar-YE"/>
        </w:rPr>
        <w:t xml:space="preserve"> between Australia, </w:t>
      </w:r>
      <w:r w:rsidR="00AC3E31">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 and the United States</w:t>
      </w:r>
      <w:r w:rsidR="00F674B8">
        <w:rPr>
          <w:rFonts w:asciiTheme="majorBidi" w:hAnsiTheme="majorBidi" w:cstheme="majorBidi"/>
          <w:sz w:val="24"/>
          <w:szCs w:val="24"/>
          <w:lang w:bidi="ar-YE"/>
        </w:rPr>
        <w:t xml:space="preserve"> (AUKSUS)</w:t>
      </w:r>
      <w:r w:rsidRPr="00DA1209">
        <w:rPr>
          <w:rFonts w:asciiTheme="majorBidi" w:hAnsiTheme="majorBidi" w:cstheme="majorBidi"/>
          <w:sz w:val="24"/>
          <w:szCs w:val="24"/>
          <w:lang w:bidi="ar-YE"/>
        </w:rPr>
        <w:t xml:space="preserve"> led to the cancellation of the French submarine project intended for Australia and a cooling of relations between France and the three </w:t>
      </w:r>
      <w:r w:rsidR="00EE6BDC">
        <w:rPr>
          <w:rFonts w:asciiTheme="majorBidi" w:hAnsiTheme="majorBidi" w:cstheme="majorBidi"/>
          <w:sz w:val="24"/>
          <w:szCs w:val="24"/>
          <w:lang w:bidi="ar-YE"/>
        </w:rPr>
        <w:t>pact</w:t>
      </w:r>
      <w:r w:rsidRPr="00DA1209">
        <w:rPr>
          <w:rFonts w:asciiTheme="majorBidi" w:hAnsiTheme="majorBidi" w:cstheme="majorBidi"/>
          <w:sz w:val="24"/>
          <w:szCs w:val="24"/>
          <w:lang w:bidi="ar-YE"/>
        </w:rPr>
        <w:t xml:space="preserve"> partners. The French security establishment was left shocked after suddenly losing a $66 billion deal for Naval Group to build diesel-electric submarines for Australia</w:t>
      </w:r>
      <w:r w:rsidR="00EE6BDC">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when the Australians decided to change course and build a new fleet of nuclear-powered submarines with the help of the United States and </w:t>
      </w:r>
      <w:r w:rsidR="00AC3E31">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w:t>
      </w:r>
      <w:r w:rsidR="0015315D" w:rsidRPr="00DA1209">
        <w:rPr>
          <w:rStyle w:val="FootnoteReference"/>
          <w:rFonts w:asciiTheme="majorBidi" w:hAnsiTheme="majorBidi" w:cstheme="majorBidi"/>
          <w:sz w:val="24"/>
          <w:szCs w:val="24"/>
          <w:lang w:bidi="ar-YE"/>
        </w:rPr>
        <w:footnoteReference w:id="32"/>
      </w:r>
      <w:r w:rsidR="00786EDD" w:rsidRPr="00DA1209">
        <w:rPr>
          <w:rFonts w:asciiTheme="majorBidi" w:hAnsiTheme="majorBidi" w:cstheme="majorBidi"/>
          <w:sz w:val="24"/>
          <w:szCs w:val="24"/>
          <w:lang w:bidi="ar-YE"/>
        </w:rPr>
        <w:t xml:space="preserve"> </w:t>
      </w:r>
      <w:r w:rsidRPr="00DA1209">
        <w:rPr>
          <w:rFonts w:asciiTheme="majorBidi" w:hAnsiTheme="majorBidi" w:cstheme="majorBidi"/>
          <w:sz w:val="24"/>
          <w:szCs w:val="24"/>
          <w:lang w:bidi="ar-YE"/>
        </w:rPr>
        <w:t xml:space="preserve">The relationship between France and Turkey deteriorated, as mentioned, after </w:t>
      </w:r>
      <w:r w:rsidR="00786EDD" w:rsidRPr="00DA1209">
        <w:rPr>
          <w:rFonts w:asciiTheme="majorBidi" w:hAnsiTheme="majorBidi" w:cstheme="majorBidi"/>
          <w:sz w:val="24"/>
          <w:szCs w:val="24"/>
          <w:lang w:bidi="ar-YE"/>
        </w:rPr>
        <w:t>the</w:t>
      </w:r>
      <w:r w:rsidRPr="00DA1209">
        <w:rPr>
          <w:rFonts w:asciiTheme="majorBidi" w:hAnsiTheme="majorBidi" w:cstheme="majorBidi"/>
          <w:sz w:val="24"/>
          <w:szCs w:val="24"/>
          <w:lang w:bidi="ar-YE"/>
        </w:rPr>
        <w:t xml:space="preserve"> incident in 2020 in the </w:t>
      </w:r>
      <w:r w:rsidR="00786EDD" w:rsidRPr="00DA1209">
        <w:rPr>
          <w:rFonts w:asciiTheme="majorBidi" w:hAnsiTheme="majorBidi" w:cstheme="majorBidi"/>
          <w:sz w:val="24"/>
          <w:szCs w:val="24"/>
          <w:lang w:bidi="ar-YE"/>
        </w:rPr>
        <w:t>eastern Mediterranean</w:t>
      </w:r>
      <w:r w:rsidRPr="00DA1209">
        <w:rPr>
          <w:rFonts w:asciiTheme="majorBidi" w:hAnsiTheme="majorBidi" w:cstheme="majorBidi"/>
          <w:sz w:val="24"/>
          <w:szCs w:val="24"/>
          <w:lang w:bidi="ar-YE"/>
        </w:rPr>
        <w:t xml:space="preserve"> </w:t>
      </w:r>
      <w:r w:rsidR="00F674B8">
        <w:rPr>
          <w:rFonts w:asciiTheme="majorBidi" w:hAnsiTheme="majorBidi" w:cstheme="majorBidi"/>
          <w:sz w:val="24"/>
          <w:szCs w:val="24"/>
          <w:lang w:bidi="ar-YE"/>
        </w:rPr>
        <w:t xml:space="preserve">Sea </w:t>
      </w:r>
      <w:r w:rsidR="00786EDD" w:rsidRPr="00DA1209">
        <w:rPr>
          <w:rFonts w:asciiTheme="majorBidi" w:hAnsiTheme="majorBidi" w:cstheme="majorBidi"/>
          <w:sz w:val="24"/>
          <w:szCs w:val="24"/>
          <w:lang w:bidi="ar-YE"/>
        </w:rPr>
        <w:t>in which</w:t>
      </w:r>
      <w:r w:rsidRPr="00DA1209">
        <w:rPr>
          <w:rFonts w:asciiTheme="majorBidi" w:hAnsiTheme="majorBidi" w:cstheme="majorBidi"/>
          <w:sz w:val="24"/>
          <w:szCs w:val="24"/>
          <w:lang w:bidi="ar-YE"/>
        </w:rPr>
        <w:t xml:space="preserve"> a Turkish frigate behaved aggressively toward a French ship </w:t>
      </w:r>
      <w:r w:rsidR="00786EDD" w:rsidRPr="00DA1209">
        <w:rPr>
          <w:rFonts w:asciiTheme="majorBidi" w:hAnsiTheme="majorBidi" w:cstheme="majorBidi"/>
          <w:sz w:val="24"/>
          <w:szCs w:val="24"/>
          <w:lang w:bidi="ar-YE"/>
        </w:rPr>
        <w:t xml:space="preserve">that </w:t>
      </w:r>
      <w:r w:rsidRPr="00DA1209">
        <w:rPr>
          <w:rFonts w:asciiTheme="majorBidi" w:hAnsiTheme="majorBidi" w:cstheme="majorBidi"/>
          <w:sz w:val="24"/>
          <w:szCs w:val="24"/>
          <w:lang w:bidi="ar-YE"/>
        </w:rPr>
        <w:t>had stopped a Turkish merchant ship suspected of violating the UN embargo on Libya</w:t>
      </w:r>
      <w:r w:rsidR="00786EDD" w:rsidRPr="00DA1209">
        <w:rPr>
          <w:rFonts w:asciiTheme="majorBidi" w:hAnsiTheme="majorBidi" w:cstheme="majorBidi"/>
          <w:sz w:val="24"/>
          <w:szCs w:val="24"/>
          <w:lang w:bidi="ar-YE"/>
        </w:rPr>
        <w:t xml:space="preserve"> </w:t>
      </w:r>
      <w:r w:rsidR="00F674B8">
        <w:rPr>
          <w:rFonts w:asciiTheme="majorBidi" w:hAnsiTheme="majorBidi" w:cstheme="majorBidi"/>
          <w:sz w:val="24"/>
          <w:szCs w:val="24"/>
          <w:lang w:bidi="ar-YE"/>
        </w:rPr>
        <w:t>during</w:t>
      </w:r>
      <w:r w:rsidR="00786EDD" w:rsidRPr="00DA1209">
        <w:rPr>
          <w:rFonts w:asciiTheme="majorBidi" w:hAnsiTheme="majorBidi" w:cstheme="majorBidi"/>
          <w:sz w:val="24"/>
          <w:szCs w:val="24"/>
          <w:lang w:bidi="ar-YE"/>
        </w:rPr>
        <w:t xml:space="preserve"> the Sea Guardian operation</w:t>
      </w:r>
      <w:r w:rsidRPr="00DA1209">
        <w:rPr>
          <w:rFonts w:asciiTheme="majorBidi" w:hAnsiTheme="majorBidi" w:cstheme="majorBidi"/>
          <w:sz w:val="24"/>
          <w:szCs w:val="24"/>
          <w:lang w:bidi="ar-YE"/>
        </w:rPr>
        <w:t xml:space="preserve">. </w:t>
      </w:r>
      <w:r w:rsidR="00F674B8">
        <w:rPr>
          <w:rFonts w:asciiTheme="majorBidi" w:hAnsiTheme="majorBidi" w:cstheme="majorBidi"/>
          <w:sz w:val="24"/>
          <w:szCs w:val="24"/>
          <w:lang w:bidi="ar-YE"/>
        </w:rPr>
        <w:t>O</w:t>
      </w:r>
      <w:r w:rsidRPr="00DA1209">
        <w:rPr>
          <w:rFonts w:asciiTheme="majorBidi" w:hAnsiTheme="majorBidi" w:cstheme="majorBidi"/>
          <w:sz w:val="24"/>
          <w:szCs w:val="24"/>
          <w:lang w:bidi="ar-YE"/>
        </w:rPr>
        <w:t>n July 1</w:t>
      </w:r>
      <w:r w:rsidR="00786EDD" w:rsidRPr="00DA1209">
        <w:rPr>
          <w:rFonts w:asciiTheme="majorBidi" w:hAnsiTheme="majorBidi" w:cstheme="majorBidi"/>
          <w:sz w:val="24"/>
          <w:szCs w:val="24"/>
          <w:vertAlign w:val="superscript"/>
          <w:lang w:bidi="ar-YE"/>
        </w:rPr>
        <w:t>st</w:t>
      </w:r>
      <w:r w:rsidRPr="00DA1209">
        <w:rPr>
          <w:rFonts w:asciiTheme="majorBidi" w:hAnsiTheme="majorBidi" w:cstheme="majorBidi"/>
          <w:sz w:val="24"/>
          <w:szCs w:val="24"/>
          <w:lang w:bidi="ar-YE"/>
        </w:rPr>
        <w:t>, 2020,</w:t>
      </w:r>
      <w:r w:rsidR="00F674B8" w:rsidRPr="00F674B8">
        <w:rPr>
          <w:rFonts w:asciiTheme="majorBidi" w:hAnsiTheme="majorBidi" w:cstheme="majorBidi"/>
          <w:sz w:val="24"/>
          <w:szCs w:val="24"/>
          <w:lang w:bidi="ar-YE"/>
        </w:rPr>
        <w:t xml:space="preserve"> </w:t>
      </w:r>
      <w:r w:rsidR="00F674B8" w:rsidRPr="00DA1209">
        <w:rPr>
          <w:rFonts w:asciiTheme="majorBidi" w:hAnsiTheme="majorBidi" w:cstheme="majorBidi"/>
          <w:sz w:val="24"/>
          <w:szCs w:val="24"/>
          <w:lang w:bidi="ar-YE"/>
        </w:rPr>
        <w:t>France announced</w:t>
      </w:r>
      <w:r w:rsidRPr="00DA1209">
        <w:rPr>
          <w:rFonts w:asciiTheme="majorBidi" w:hAnsiTheme="majorBidi" w:cstheme="majorBidi"/>
          <w:sz w:val="24"/>
          <w:szCs w:val="24"/>
          <w:lang w:bidi="ar-YE"/>
        </w:rPr>
        <w:t xml:space="preserve"> </w:t>
      </w:r>
      <w:r w:rsidR="00786EDD" w:rsidRPr="00DA1209">
        <w:rPr>
          <w:rFonts w:asciiTheme="majorBidi" w:hAnsiTheme="majorBidi" w:cstheme="majorBidi"/>
          <w:sz w:val="24"/>
          <w:szCs w:val="24"/>
          <w:lang w:bidi="ar-YE"/>
        </w:rPr>
        <w:t>t</w:t>
      </w:r>
      <w:r w:rsidRPr="00DA1209">
        <w:rPr>
          <w:rFonts w:asciiTheme="majorBidi" w:hAnsiTheme="majorBidi" w:cstheme="majorBidi"/>
          <w:sz w:val="24"/>
          <w:szCs w:val="24"/>
          <w:lang w:bidi="ar-YE"/>
        </w:rPr>
        <w:t xml:space="preserve">hat it was suspending its involvement in the Sea Guardian operation due to </w:t>
      </w:r>
      <w:r w:rsidR="00786EDD" w:rsidRPr="00DA1209">
        <w:rPr>
          <w:rFonts w:asciiTheme="majorBidi" w:hAnsiTheme="majorBidi" w:cstheme="majorBidi"/>
          <w:sz w:val="24"/>
          <w:szCs w:val="24"/>
          <w:lang w:bidi="ar-YE"/>
        </w:rPr>
        <w:t xml:space="preserve">the </w:t>
      </w:r>
      <w:r w:rsidRPr="00DA1209">
        <w:rPr>
          <w:rFonts w:asciiTheme="majorBidi" w:hAnsiTheme="majorBidi" w:cstheme="majorBidi"/>
          <w:sz w:val="24"/>
          <w:szCs w:val="24"/>
          <w:lang w:bidi="ar-YE"/>
        </w:rPr>
        <w:t>tensions with Turkey. In fact, France</w:t>
      </w:r>
      <w:r w:rsidR="00786EDD"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s support for Greece was already revealed in 2020 when Greece </w:t>
      </w:r>
      <w:r w:rsidR="00786EDD" w:rsidRPr="00DA1209">
        <w:rPr>
          <w:rFonts w:asciiTheme="majorBidi" w:hAnsiTheme="majorBidi" w:cstheme="majorBidi"/>
          <w:sz w:val="24"/>
          <w:szCs w:val="24"/>
          <w:lang w:bidi="ar-YE"/>
        </w:rPr>
        <w:t>was coping</w:t>
      </w:r>
      <w:r w:rsidRPr="00DA1209">
        <w:rPr>
          <w:rFonts w:asciiTheme="majorBidi" w:hAnsiTheme="majorBidi" w:cstheme="majorBidi"/>
          <w:sz w:val="24"/>
          <w:szCs w:val="24"/>
          <w:lang w:bidi="ar-YE"/>
        </w:rPr>
        <w:t xml:space="preserve"> </w:t>
      </w:r>
      <w:r w:rsidR="00786EDD" w:rsidRPr="00DA1209">
        <w:rPr>
          <w:rFonts w:asciiTheme="majorBidi" w:hAnsiTheme="majorBidi" w:cstheme="majorBidi"/>
          <w:sz w:val="24"/>
          <w:szCs w:val="24"/>
          <w:lang w:bidi="ar-YE"/>
        </w:rPr>
        <w:t xml:space="preserve">with </w:t>
      </w:r>
      <w:r w:rsidRPr="00DA1209">
        <w:rPr>
          <w:rFonts w:asciiTheme="majorBidi" w:hAnsiTheme="majorBidi" w:cstheme="majorBidi"/>
          <w:sz w:val="24"/>
          <w:szCs w:val="24"/>
          <w:lang w:bidi="ar-YE"/>
        </w:rPr>
        <w:t xml:space="preserve">Turkish naval operations in the </w:t>
      </w:r>
      <w:r w:rsidR="00786EDD" w:rsidRPr="00DA1209">
        <w:rPr>
          <w:rFonts w:asciiTheme="majorBidi" w:hAnsiTheme="majorBidi" w:cstheme="majorBidi"/>
          <w:sz w:val="24"/>
          <w:szCs w:val="24"/>
          <w:lang w:bidi="ar-YE"/>
        </w:rPr>
        <w:t>e</w:t>
      </w:r>
      <w:r w:rsidRPr="00DA1209">
        <w:rPr>
          <w:rFonts w:asciiTheme="majorBidi" w:hAnsiTheme="majorBidi" w:cstheme="majorBidi"/>
          <w:sz w:val="24"/>
          <w:szCs w:val="24"/>
          <w:lang w:bidi="ar-YE"/>
        </w:rPr>
        <w:t>astern Mediterranean</w:t>
      </w:r>
      <w:r w:rsidR="00F674B8">
        <w:rPr>
          <w:rFonts w:asciiTheme="majorBidi" w:hAnsiTheme="majorBidi" w:cstheme="majorBidi"/>
          <w:sz w:val="24"/>
          <w:szCs w:val="24"/>
          <w:lang w:bidi="ar-YE"/>
        </w:rPr>
        <w:t xml:space="preserve"> Sea</w:t>
      </w:r>
      <w:r w:rsidRPr="00DA1209">
        <w:rPr>
          <w:rFonts w:asciiTheme="majorBidi" w:hAnsiTheme="majorBidi" w:cstheme="majorBidi"/>
          <w:sz w:val="24"/>
          <w:szCs w:val="24"/>
          <w:lang w:bidi="ar-YE"/>
        </w:rPr>
        <w:t xml:space="preserve">, </w:t>
      </w:r>
      <w:r w:rsidR="00786EDD" w:rsidRPr="00DA1209">
        <w:rPr>
          <w:rFonts w:asciiTheme="majorBidi" w:hAnsiTheme="majorBidi" w:cstheme="majorBidi"/>
          <w:sz w:val="24"/>
          <w:szCs w:val="24"/>
          <w:lang w:bidi="ar-YE"/>
        </w:rPr>
        <w:t>which</w:t>
      </w:r>
      <w:r w:rsidRPr="00DA1209">
        <w:rPr>
          <w:rFonts w:asciiTheme="majorBidi" w:hAnsiTheme="majorBidi" w:cstheme="majorBidi"/>
          <w:sz w:val="24"/>
          <w:szCs w:val="24"/>
          <w:lang w:bidi="ar-YE"/>
        </w:rPr>
        <w:t xml:space="preserve"> both France and Greece viewed</w:t>
      </w:r>
      <w:r w:rsidR="00786EDD" w:rsidRPr="00DA1209">
        <w:rPr>
          <w:rFonts w:asciiTheme="majorBidi" w:hAnsiTheme="majorBidi" w:cstheme="majorBidi"/>
          <w:sz w:val="24"/>
          <w:szCs w:val="24"/>
          <w:lang w:bidi="ar-YE"/>
        </w:rPr>
        <w:t xml:space="preserve"> as highly hostile</w:t>
      </w:r>
      <w:r w:rsidRPr="00DA1209">
        <w:rPr>
          <w:rFonts w:asciiTheme="majorBidi" w:hAnsiTheme="majorBidi" w:cstheme="majorBidi"/>
          <w:sz w:val="24"/>
          <w:szCs w:val="24"/>
          <w:lang w:bidi="ar-YE"/>
        </w:rPr>
        <w:t>.</w:t>
      </w:r>
      <w:r w:rsidR="00786EDD" w:rsidRPr="00DA1209">
        <w:rPr>
          <w:rStyle w:val="FootnoteReference"/>
          <w:rFonts w:asciiTheme="majorBidi" w:hAnsiTheme="majorBidi" w:cstheme="majorBidi"/>
          <w:sz w:val="24"/>
          <w:szCs w:val="24"/>
          <w:lang w:bidi="ar-YE"/>
        </w:rPr>
        <w:footnoteReference w:id="33"/>
      </w:r>
    </w:p>
    <w:p w:rsidR="005B1E15" w:rsidRPr="00DA1209" w:rsidRDefault="00E362A2" w:rsidP="008C1F76">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These events have prepared the ground for a tightening of France’s security relationship with Greece. On September 28</w:t>
      </w:r>
      <w:r w:rsidRPr="00DA1209">
        <w:rPr>
          <w:rFonts w:asciiTheme="majorBidi" w:hAnsiTheme="majorBidi" w:cstheme="majorBidi"/>
          <w:sz w:val="24"/>
          <w:szCs w:val="24"/>
          <w:vertAlign w:val="superscript"/>
          <w:lang w:bidi="ar-YE"/>
        </w:rPr>
        <w:t>th</w:t>
      </w:r>
      <w:r w:rsidRPr="00DA1209">
        <w:rPr>
          <w:rFonts w:asciiTheme="majorBidi" w:hAnsiTheme="majorBidi" w:cstheme="majorBidi"/>
          <w:sz w:val="24"/>
          <w:szCs w:val="24"/>
          <w:lang w:bidi="ar-YE"/>
        </w:rPr>
        <w:t>, 2021, the Greek Ministry of Defense committed to purchasing three FDI-class (</w:t>
      </w:r>
      <w:proofErr w:type="spellStart"/>
      <w:r w:rsidRPr="00DA1209">
        <w:rPr>
          <w:rFonts w:asciiTheme="majorBidi" w:hAnsiTheme="majorBidi" w:cstheme="majorBidi"/>
          <w:sz w:val="24"/>
          <w:szCs w:val="24"/>
          <w:lang w:bidi="ar-YE"/>
        </w:rPr>
        <w:t>frégate</w:t>
      </w:r>
      <w:proofErr w:type="spellEnd"/>
      <w:r w:rsidRPr="00DA1209">
        <w:rPr>
          <w:rFonts w:asciiTheme="majorBidi" w:hAnsiTheme="majorBidi" w:cstheme="majorBidi"/>
          <w:sz w:val="24"/>
          <w:szCs w:val="24"/>
          <w:lang w:bidi="ar-YE"/>
        </w:rPr>
        <w:t xml:space="preserve"> de defense et </w:t>
      </w:r>
      <w:proofErr w:type="spellStart"/>
      <w:r w:rsidRPr="00DA1209">
        <w:rPr>
          <w:rFonts w:asciiTheme="majorBidi" w:hAnsiTheme="majorBidi" w:cstheme="majorBidi"/>
          <w:sz w:val="24"/>
          <w:szCs w:val="24"/>
          <w:lang w:bidi="ar-YE"/>
        </w:rPr>
        <w:t>d</w:t>
      </w:r>
      <w:r w:rsidR="008C1F76">
        <w:rPr>
          <w:rFonts w:asciiTheme="majorBidi" w:hAnsiTheme="majorBidi" w:cstheme="majorBidi"/>
          <w:sz w:val="24"/>
          <w:szCs w:val="24"/>
          <w:lang w:bidi="ar-YE"/>
        </w:rPr>
        <w:t>’</w:t>
      </w:r>
      <w:r w:rsidRPr="00DA1209">
        <w:rPr>
          <w:rFonts w:asciiTheme="majorBidi" w:hAnsiTheme="majorBidi" w:cstheme="majorBidi"/>
          <w:sz w:val="24"/>
          <w:szCs w:val="24"/>
          <w:lang w:bidi="ar-YE"/>
        </w:rPr>
        <w:t>intervention</w:t>
      </w:r>
      <w:proofErr w:type="spellEnd"/>
      <w:r w:rsidRPr="00DA1209">
        <w:rPr>
          <w:rFonts w:asciiTheme="majorBidi" w:hAnsiTheme="majorBidi" w:cstheme="majorBidi"/>
          <w:sz w:val="24"/>
          <w:szCs w:val="24"/>
          <w:lang w:bidi="ar-YE"/>
        </w:rPr>
        <w:t xml:space="preserve">) frigates from France’s Naval Group, along with a weapons system provided by MBDA, in a deal valued at approximately $3.5 billion. On the same day, a memorandum of understanding on strategic defense partnership was signed in Paris between French President Emmanuel Macron and Greek Prime Minister Kyriakos </w:t>
      </w:r>
      <w:proofErr w:type="spellStart"/>
      <w:r w:rsidRPr="00DA1209">
        <w:rPr>
          <w:rFonts w:asciiTheme="majorBidi" w:hAnsiTheme="majorBidi" w:cstheme="majorBidi"/>
          <w:sz w:val="24"/>
          <w:szCs w:val="24"/>
          <w:lang w:bidi="ar-YE"/>
        </w:rPr>
        <w:t>Mitsotakis</w:t>
      </w:r>
      <w:proofErr w:type="spellEnd"/>
      <w:r w:rsidRPr="00DA1209">
        <w:rPr>
          <w:rFonts w:asciiTheme="majorBidi" w:hAnsiTheme="majorBidi" w:cstheme="majorBidi"/>
          <w:sz w:val="24"/>
          <w:szCs w:val="24"/>
          <w:lang w:bidi="ar-YE"/>
        </w:rPr>
        <w:t xml:space="preserve">. According to security analysts, this agreement confirms that bilateral relations are shifting toward a new balance. Greece, which has now emerged from its financial and political crisis, has become an interesting economic and diplomatic partner for France. The French investment in Greece strengthens the “Mediterranean Option” that was developed during Macron’s tenure, and provides natural support </w:t>
      </w:r>
      <w:r w:rsidR="00F514CA" w:rsidRPr="00DA1209">
        <w:rPr>
          <w:rFonts w:asciiTheme="majorBidi" w:hAnsiTheme="majorBidi" w:cstheme="majorBidi"/>
          <w:sz w:val="24"/>
          <w:szCs w:val="24"/>
          <w:lang w:bidi="ar-YE"/>
        </w:rPr>
        <w:t>for</w:t>
      </w:r>
      <w:r w:rsidRPr="00DA1209">
        <w:rPr>
          <w:rFonts w:asciiTheme="majorBidi" w:hAnsiTheme="majorBidi" w:cstheme="majorBidi"/>
          <w:sz w:val="24"/>
          <w:szCs w:val="24"/>
          <w:lang w:bidi="ar-YE"/>
        </w:rPr>
        <w:t xml:space="preserve"> Athens, which is seeking security and looking to break free from its obsessive rivalry with Turkey, whose diplomacy is currently opening up to new opportunities. The French-Greek partnership, originally presented as a contribution to European strategic autonomy, fits </w:t>
      </w:r>
      <w:r w:rsidR="00F514CA" w:rsidRPr="00DA1209">
        <w:rPr>
          <w:rFonts w:asciiTheme="majorBidi" w:hAnsiTheme="majorBidi" w:cstheme="majorBidi"/>
          <w:sz w:val="24"/>
          <w:szCs w:val="24"/>
          <w:lang w:bidi="ar-YE"/>
        </w:rPr>
        <w:t xml:space="preserve">in </w:t>
      </w:r>
      <w:r w:rsidRPr="00DA1209">
        <w:rPr>
          <w:rFonts w:asciiTheme="majorBidi" w:hAnsiTheme="majorBidi" w:cstheme="majorBidi"/>
          <w:sz w:val="24"/>
          <w:szCs w:val="24"/>
          <w:lang w:bidi="ar-YE"/>
        </w:rPr>
        <w:t xml:space="preserve">perfectly with </w:t>
      </w:r>
      <w:r w:rsidR="00F514CA" w:rsidRPr="00DA1209">
        <w:rPr>
          <w:rFonts w:asciiTheme="majorBidi" w:hAnsiTheme="majorBidi" w:cstheme="majorBidi"/>
          <w:sz w:val="24"/>
          <w:szCs w:val="24"/>
          <w:lang w:bidi="ar-YE"/>
        </w:rPr>
        <w:t>the</w:t>
      </w:r>
      <w:r w:rsidR="00F674B8">
        <w:rPr>
          <w:rFonts w:asciiTheme="majorBidi" w:hAnsiTheme="majorBidi" w:cstheme="majorBidi"/>
          <w:sz w:val="24"/>
          <w:szCs w:val="24"/>
          <w:lang w:bidi="ar-YE"/>
        </w:rPr>
        <w:t xml:space="preserve"> French presidency’s plan</w:t>
      </w:r>
      <w:r w:rsidR="00F514CA" w:rsidRPr="00DA1209">
        <w:rPr>
          <w:rFonts w:asciiTheme="majorBidi" w:hAnsiTheme="majorBidi" w:cstheme="majorBidi"/>
          <w:sz w:val="24"/>
          <w:szCs w:val="24"/>
          <w:lang w:bidi="ar-YE"/>
        </w:rPr>
        <w:t xml:space="preserve"> </w:t>
      </w:r>
      <w:r w:rsidR="00E90F4A">
        <w:rPr>
          <w:rFonts w:asciiTheme="majorBidi" w:hAnsiTheme="majorBidi" w:cstheme="majorBidi"/>
          <w:sz w:val="24"/>
          <w:szCs w:val="24"/>
          <w:lang w:bidi="ar-YE"/>
        </w:rPr>
        <w:t xml:space="preserve">for the </w:t>
      </w:r>
      <w:r w:rsidR="00F514CA" w:rsidRPr="00DA1209">
        <w:rPr>
          <w:rFonts w:asciiTheme="majorBidi" w:hAnsiTheme="majorBidi" w:cstheme="majorBidi"/>
          <w:sz w:val="24"/>
          <w:szCs w:val="24"/>
          <w:lang w:bidi="ar-YE"/>
        </w:rPr>
        <w:t xml:space="preserve">European Union Council. However, the French-Greek option raises questions for NATO, as the mutual assistance clause of the agreement implicitly targets Turkey. </w:t>
      </w:r>
      <w:r w:rsidR="00E90F4A">
        <w:rPr>
          <w:rFonts w:asciiTheme="majorBidi" w:hAnsiTheme="majorBidi" w:cstheme="majorBidi"/>
          <w:sz w:val="24"/>
          <w:szCs w:val="24"/>
          <w:lang w:bidi="ar-YE"/>
        </w:rPr>
        <w:t>N</w:t>
      </w:r>
      <w:r w:rsidR="00F514CA" w:rsidRPr="00DA1209">
        <w:rPr>
          <w:rFonts w:asciiTheme="majorBidi" w:hAnsiTheme="majorBidi" w:cstheme="majorBidi"/>
          <w:sz w:val="24"/>
          <w:szCs w:val="24"/>
          <w:lang w:bidi="ar-YE"/>
        </w:rPr>
        <w:t>atural</w:t>
      </w:r>
      <w:r w:rsidR="00E90F4A">
        <w:rPr>
          <w:rFonts w:asciiTheme="majorBidi" w:hAnsiTheme="majorBidi" w:cstheme="majorBidi"/>
          <w:sz w:val="24"/>
          <w:szCs w:val="24"/>
          <w:lang w:bidi="ar-YE"/>
        </w:rPr>
        <w:t xml:space="preserve">ly, </w:t>
      </w:r>
      <w:r w:rsidR="00F514CA" w:rsidRPr="00DA1209">
        <w:rPr>
          <w:rFonts w:asciiTheme="majorBidi" w:hAnsiTheme="majorBidi" w:cstheme="majorBidi"/>
          <w:sz w:val="24"/>
          <w:szCs w:val="24"/>
          <w:lang w:bidi="ar-YE"/>
        </w:rPr>
        <w:t xml:space="preserve">Turkey </w:t>
      </w:r>
      <w:r w:rsidR="00F37139" w:rsidRPr="00DA1209">
        <w:rPr>
          <w:rFonts w:asciiTheme="majorBidi" w:hAnsiTheme="majorBidi" w:cstheme="majorBidi"/>
          <w:sz w:val="24"/>
          <w:szCs w:val="24"/>
          <w:lang w:bidi="ar-YE"/>
        </w:rPr>
        <w:t>condemn</w:t>
      </w:r>
      <w:r w:rsidR="00E90F4A">
        <w:rPr>
          <w:rFonts w:asciiTheme="majorBidi" w:hAnsiTheme="majorBidi" w:cstheme="majorBidi"/>
          <w:sz w:val="24"/>
          <w:szCs w:val="24"/>
          <w:lang w:bidi="ar-YE"/>
        </w:rPr>
        <w:t>ed</w:t>
      </w:r>
      <w:r w:rsidR="00F514CA" w:rsidRPr="00DA1209">
        <w:rPr>
          <w:rFonts w:asciiTheme="majorBidi" w:hAnsiTheme="majorBidi" w:cstheme="majorBidi"/>
          <w:sz w:val="24"/>
          <w:szCs w:val="24"/>
          <w:lang w:bidi="ar-YE"/>
        </w:rPr>
        <w:t xml:space="preserve"> the agreement, and certain elements within the European Union, such as Germany, also expressed skepticism </w:t>
      </w:r>
      <w:r w:rsidR="00F37139" w:rsidRPr="00DA1209">
        <w:rPr>
          <w:rFonts w:asciiTheme="majorBidi" w:hAnsiTheme="majorBidi" w:cstheme="majorBidi"/>
          <w:sz w:val="24"/>
          <w:szCs w:val="24"/>
          <w:lang w:bidi="ar-YE"/>
        </w:rPr>
        <w:t>regarding</w:t>
      </w:r>
      <w:r w:rsidR="00F514CA" w:rsidRPr="00DA1209">
        <w:rPr>
          <w:rFonts w:asciiTheme="majorBidi" w:hAnsiTheme="majorBidi" w:cstheme="majorBidi"/>
          <w:sz w:val="24"/>
          <w:szCs w:val="24"/>
          <w:lang w:bidi="ar-YE"/>
        </w:rPr>
        <w:t xml:space="preserve"> its stabilizing influence.</w:t>
      </w:r>
      <w:r w:rsidR="00F37139" w:rsidRPr="00DA1209">
        <w:rPr>
          <w:rStyle w:val="FootnoteReference"/>
          <w:rFonts w:asciiTheme="majorBidi" w:hAnsiTheme="majorBidi" w:cstheme="majorBidi"/>
          <w:sz w:val="24"/>
          <w:szCs w:val="24"/>
          <w:lang w:bidi="ar-YE"/>
        </w:rPr>
        <w:footnoteReference w:id="34"/>
      </w:r>
    </w:p>
    <w:p w:rsidR="005B1E15" w:rsidRPr="00DA1209" w:rsidRDefault="005D3FBB" w:rsidP="002D6FE0">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In March 2022, the countries signed the agreements and the Greek Navy will receive the first two ships in 2025 and 2026. To meet these goals, the French agreed to provide </w:t>
      </w:r>
      <w:r w:rsidR="002D6FE0">
        <w:rPr>
          <w:rFonts w:asciiTheme="majorBidi" w:hAnsiTheme="majorBidi" w:cstheme="majorBidi"/>
          <w:sz w:val="24"/>
          <w:szCs w:val="24"/>
          <w:lang w:bidi="ar-YE"/>
        </w:rPr>
        <w:t xml:space="preserve">the Greeks with </w:t>
      </w:r>
      <w:r w:rsidRPr="00DA1209">
        <w:rPr>
          <w:rFonts w:asciiTheme="majorBidi" w:hAnsiTheme="majorBidi" w:cstheme="majorBidi"/>
          <w:sz w:val="24"/>
          <w:szCs w:val="24"/>
          <w:lang w:bidi="ar-YE"/>
        </w:rPr>
        <w:t xml:space="preserve">frigates from the production line originally intended for the French Navy. The frigates are </w:t>
      </w:r>
      <w:r w:rsidR="009B1C64" w:rsidRPr="00DA1209">
        <w:rPr>
          <w:rFonts w:asciiTheme="majorBidi" w:hAnsiTheme="majorBidi" w:cstheme="majorBidi"/>
          <w:sz w:val="24"/>
          <w:szCs w:val="24"/>
          <w:lang w:bidi="ar-YE"/>
        </w:rPr>
        <w:t xml:space="preserve">intended </w:t>
      </w:r>
      <w:r w:rsidRPr="00DA1209">
        <w:rPr>
          <w:rFonts w:asciiTheme="majorBidi" w:hAnsiTheme="majorBidi" w:cstheme="majorBidi"/>
          <w:sz w:val="24"/>
          <w:szCs w:val="24"/>
          <w:lang w:bidi="ar-YE"/>
        </w:rPr>
        <w:t>for both surface and air missions and are equipped with modern sensors such as the Thales Sea Fire radar. The</w:t>
      </w:r>
      <w:r w:rsidR="00463093" w:rsidRPr="00DA1209">
        <w:rPr>
          <w:rFonts w:asciiTheme="majorBidi" w:hAnsiTheme="majorBidi" w:cstheme="majorBidi"/>
          <w:sz w:val="24"/>
          <w:szCs w:val="24"/>
          <w:lang w:bidi="ar-YE"/>
        </w:rPr>
        <w:t>y</w:t>
      </w:r>
      <w:r w:rsidRPr="00DA1209">
        <w:rPr>
          <w:rFonts w:asciiTheme="majorBidi" w:hAnsiTheme="majorBidi" w:cstheme="majorBidi"/>
          <w:sz w:val="24"/>
          <w:szCs w:val="24"/>
          <w:lang w:bidi="ar-YE"/>
        </w:rPr>
        <w:t xml:space="preserve"> ha</w:t>
      </w:r>
      <w:r w:rsidR="00463093" w:rsidRPr="00DA1209">
        <w:rPr>
          <w:rFonts w:asciiTheme="majorBidi" w:hAnsiTheme="majorBidi" w:cstheme="majorBidi"/>
          <w:sz w:val="24"/>
          <w:szCs w:val="24"/>
          <w:lang w:bidi="ar-YE"/>
        </w:rPr>
        <w:t>ve</w:t>
      </w:r>
      <w:r w:rsidRPr="00DA1209">
        <w:rPr>
          <w:rFonts w:asciiTheme="majorBidi" w:hAnsiTheme="majorBidi" w:cstheme="majorBidi"/>
          <w:sz w:val="24"/>
          <w:szCs w:val="24"/>
          <w:lang w:bidi="ar-YE"/>
        </w:rPr>
        <w:t xml:space="preserve"> an innovative mast that integrates all the sensors</w:t>
      </w:r>
      <w:r w:rsidR="009B1C64" w:rsidRPr="00DA1209">
        <w:rPr>
          <w:rFonts w:asciiTheme="majorBidi" w:hAnsiTheme="majorBidi" w:cstheme="majorBidi"/>
          <w:sz w:val="24"/>
          <w:szCs w:val="24"/>
          <w:lang w:bidi="ar-YE"/>
        </w:rPr>
        <w:t>, with</w:t>
      </w:r>
      <w:r w:rsidRPr="00DA1209">
        <w:rPr>
          <w:rFonts w:asciiTheme="majorBidi" w:hAnsiTheme="majorBidi" w:cstheme="majorBidi"/>
          <w:sz w:val="24"/>
          <w:szCs w:val="24"/>
          <w:lang w:bidi="ar-YE"/>
        </w:rPr>
        <w:t xml:space="preserve"> </w:t>
      </w:r>
      <w:r w:rsidR="009B1C64" w:rsidRPr="00DA1209">
        <w:rPr>
          <w:rFonts w:asciiTheme="majorBidi" w:hAnsiTheme="majorBidi" w:cstheme="majorBidi"/>
          <w:sz w:val="24"/>
          <w:szCs w:val="24"/>
          <w:lang w:bidi="ar-YE"/>
        </w:rPr>
        <w:t>a f</w:t>
      </w:r>
      <w:r w:rsidRPr="00DA1209">
        <w:rPr>
          <w:rFonts w:asciiTheme="majorBidi" w:hAnsiTheme="majorBidi" w:cstheme="majorBidi"/>
          <w:sz w:val="24"/>
          <w:szCs w:val="24"/>
          <w:lang w:bidi="ar-YE"/>
        </w:rPr>
        <w:t xml:space="preserve">ixed coverage capability of 360 degrees. </w:t>
      </w:r>
      <w:r w:rsidR="00463093" w:rsidRPr="00DA1209">
        <w:rPr>
          <w:rFonts w:asciiTheme="majorBidi" w:hAnsiTheme="majorBidi" w:cstheme="majorBidi"/>
          <w:sz w:val="24"/>
          <w:szCs w:val="24"/>
          <w:lang w:bidi="ar-YE"/>
        </w:rPr>
        <w:t xml:space="preserve">The </w:t>
      </w:r>
      <w:r w:rsidR="002D6FE0">
        <w:rPr>
          <w:rFonts w:asciiTheme="majorBidi" w:hAnsiTheme="majorBidi" w:cstheme="majorBidi"/>
          <w:sz w:val="24"/>
          <w:szCs w:val="24"/>
          <w:lang w:bidi="ar-YE"/>
        </w:rPr>
        <w:t xml:space="preserve">frigates </w:t>
      </w:r>
      <w:r w:rsidR="00463093" w:rsidRPr="00DA1209">
        <w:rPr>
          <w:rFonts w:asciiTheme="majorBidi" w:hAnsiTheme="majorBidi" w:cstheme="majorBidi"/>
          <w:sz w:val="24"/>
          <w:szCs w:val="24"/>
          <w:lang w:bidi="ar-YE"/>
        </w:rPr>
        <w:t>are</w:t>
      </w:r>
      <w:r w:rsidRPr="00DA1209">
        <w:rPr>
          <w:rFonts w:asciiTheme="majorBidi" w:hAnsiTheme="majorBidi" w:cstheme="majorBidi"/>
          <w:sz w:val="24"/>
          <w:szCs w:val="24"/>
          <w:lang w:bidi="ar-YE"/>
        </w:rPr>
        <w:t xml:space="preserve"> also equipped with the Naval Group’s MU90 torpedo and anti-aircraft and anti-surface missiles made by MBDA. The</w:t>
      </w:r>
      <w:r w:rsidR="002D6FE0">
        <w:rPr>
          <w:rFonts w:asciiTheme="majorBidi" w:hAnsiTheme="majorBidi" w:cstheme="majorBidi"/>
          <w:sz w:val="24"/>
          <w:szCs w:val="24"/>
          <w:lang w:bidi="ar-YE"/>
        </w:rPr>
        <w:t xml:space="preserve"> ships</w:t>
      </w:r>
      <w:r w:rsidR="00463093" w:rsidRPr="00DA1209">
        <w:rPr>
          <w:rFonts w:asciiTheme="majorBidi" w:hAnsiTheme="majorBidi" w:cstheme="majorBidi"/>
          <w:sz w:val="24"/>
          <w:szCs w:val="24"/>
          <w:lang w:bidi="ar-YE"/>
        </w:rPr>
        <w:t xml:space="preserve"> have</w:t>
      </w:r>
      <w:r w:rsidRPr="00DA1209">
        <w:rPr>
          <w:rFonts w:asciiTheme="majorBidi" w:hAnsiTheme="majorBidi" w:cstheme="majorBidi"/>
          <w:sz w:val="24"/>
          <w:szCs w:val="24"/>
          <w:lang w:bidi="ar-YE"/>
        </w:rPr>
        <w:t xml:space="preserve"> a landing surface that allows a helicopter weighing 10 tons and an aerial drone to take off and land</w:t>
      </w:r>
      <w:r w:rsidR="00463093" w:rsidRPr="00DA1209">
        <w:rPr>
          <w:rFonts w:asciiTheme="majorBidi" w:hAnsiTheme="majorBidi" w:cstheme="majorBidi"/>
          <w:sz w:val="24"/>
          <w:szCs w:val="24"/>
          <w:lang w:bidi="ar-YE"/>
        </w:rPr>
        <w:t xml:space="preserve"> and</w:t>
      </w:r>
      <w:r w:rsidRPr="00DA1209">
        <w:rPr>
          <w:rFonts w:asciiTheme="majorBidi" w:hAnsiTheme="majorBidi" w:cstheme="majorBidi"/>
          <w:sz w:val="24"/>
          <w:szCs w:val="24"/>
          <w:lang w:bidi="ar-YE"/>
        </w:rPr>
        <w:t xml:space="preserve"> will also be equipped with CANTO anti-torpedo defenses from Naval Group. The system consists of small, </w:t>
      </w:r>
      <w:proofErr w:type="spellStart"/>
      <w:r w:rsidRPr="00DA1209">
        <w:rPr>
          <w:rFonts w:asciiTheme="majorBidi" w:hAnsiTheme="majorBidi" w:cstheme="majorBidi"/>
          <w:sz w:val="24"/>
          <w:szCs w:val="24"/>
          <w:lang w:bidi="ar-YE"/>
        </w:rPr>
        <w:t>launchable</w:t>
      </w:r>
      <w:proofErr w:type="spellEnd"/>
      <w:r w:rsidRPr="00DA1209">
        <w:rPr>
          <w:rFonts w:asciiTheme="majorBidi" w:hAnsiTheme="majorBidi" w:cstheme="majorBidi"/>
          <w:sz w:val="24"/>
          <w:szCs w:val="24"/>
          <w:lang w:bidi="ar-YE"/>
        </w:rPr>
        <w:t xml:space="preserve"> decoys that emit a continuous stream of signals </w:t>
      </w:r>
      <w:r w:rsidR="002D6FE0">
        <w:rPr>
          <w:rFonts w:asciiTheme="majorBidi" w:hAnsiTheme="majorBidi" w:cstheme="majorBidi"/>
          <w:sz w:val="24"/>
          <w:szCs w:val="24"/>
          <w:lang w:bidi="ar-YE"/>
        </w:rPr>
        <w:t>t</w:t>
      </w:r>
      <w:r w:rsidRPr="00DA1209">
        <w:rPr>
          <w:rFonts w:asciiTheme="majorBidi" w:hAnsiTheme="majorBidi" w:cstheme="majorBidi"/>
          <w:sz w:val="24"/>
          <w:szCs w:val="24"/>
          <w:lang w:bidi="ar-YE"/>
        </w:rPr>
        <w:t>o confuse attacking torpedoes at a great distance from the ship</w:t>
      </w:r>
      <w:r w:rsidR="009B1C64"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until they are exhausted.</w:t>
      </w:r>
    </w:p>
    <w:p w:rsidR="00463093" w:rsidRPr="00DA1209" w:rsidRDefault="008818CD" w:rsidP="00D03682">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Despite NATO’s vital importance, there are rivalries and conflicting interests within it that are difficult to reconcile, and </w:t>
      </w:r>
      <w:r w:rsidR="00D03682" w:rsidRPr="00DA1209">
        <w:rPr>
          <w:rFonts w:asciiTheme="majorBidi" w:hAnsiTheme="majorBidi" w:cstheme="majorBidi"/>
          <w:sz w:val="24"/>
          <w:szCs w:val="24"/>
          <w:lang w:bidi="ar-YE"/>
        </w:rPr>
        <w:t>its true</w:t>
      </w:r>
      <w:r w:rsidRPr="00DA1209">
        <w:rPr>
          <w:rFonts w:asciiTheme="majorBidi" w:hAnsiTheme="majorBidi" w:cstheme="majorBidi"/>
          <w:sz w:val="24"/>
          <w:szCs w:val="24"/>
          <w:lang w:bidi="ar-YE"/>
        </w:rPr>
        <w:t xml:space="preserve"> test will be if Russia attacks one of its member</w:t>
      </w:r>
      <w:r w:rsidR="00D03682" w:rsidRPr="00DA1209">
        <w:rPr>
          <w:rFonts w:asciiTheme="majorBidi" w:hAnsiTheme="majorBidi" w:cstheme="majorBidi"/>
          <w:sz w:val="24"/>
          <w:szCs w:val="24"/>
          <w:lang w:bidi="ar-YE"/>
        </w:rPr>
        <w:t>s</w:t>
      </w:r>
      <w:r w:rsidRPr="00DA1209">
        <w:rPr>
          <w:rFonts w:asciiTheme="majorBidi" w:hAnsiTheme="majorBidi" w:cstheme="majorBidi"/>
          <w:sz w:val="24"/>
          <w:szCs w:val="24"/>
          <w:lang w:bidi="ar-YE"/>
        </w:rPr>
        <w:t xml:space="preserve"> and triggers Article 5, which requires the entire organization to </w:t>
      </w:r>
      <w:r w:rsidR="00E475D5" w:rsidRPr="00DA1209">
        <w:rPr>
          <w:rFonts w:asciiTheme="majorBidi" w:hAnsiTheme="majorBidi" w:cstheme="majorBidi"/>
          <w:sz w:val="24"/>
          <w:szCs w:val="24"/>
          <w:lang w:bidi="ar-YE"/>
        </w:rPr>
        <w:t>come to the aid of</w:t>
      </w:r>
      <w:r w:rsidRPr="00DA1209">
        <w:rPr>
          <w:rFonts w:asciiTheme="majorBidi" w:hAnsiTheme="majorBidi" w:cstheme="majorBidi"/>
          <w:sz w:val="24"/>
          <w:szCs w:val="24"/>
          <w:lang w:bidi="ar-YE"/>
        </w:rPr>
        <w:t xml:space="preserve"> the attacked party.</w:t>
      </w:r>
    </w:p>
    <w:p w:rsidR="00843C8A" w:rsidRPr="00DA1209" w:rsidRDefault="00B72DC9" w:rsidP="00E475D5">
      <w:pPr>
        <w:spacing w:line="360" w:lineRule="auto"/>
        <w:jc w:val="both"/>
        <w:rPr>
          <w:rFonts w:asciiTheme="majorBidi" w:hAnsiTheme="majorBidi" w:cstheme="majorBidi"/>
          <w:b/>
          <w:bCs/>
          <w:sz w:val="28"/>
          <w:szCs w:val="28"/>
          <w:lang w:bidi="ar-YE"/>
        </w:rPr>
      </w:pPr>
      <w:r w:rsidRPr="00DA1209">
        <w:rPr>
          <w:rFonts w:asciiTheme="majorBidi" w:hAnsiTheme="majorBidi" w:cstheme="majorBidi"/>
          <w:b/>
          <w:bCs/>
          <w:sz w:val="28"/>
          <w:szCs w:val="28"/>
          <w:lang w:bidi="ar-YE"/>
        </w:rPr>
        <w:t xml:space="preserve">The </w:t>
      </w:r>
      <w:r w:rsidR="00CE3237" w:rsidRPr="00DA1209">
        <w:rPr>
          <w:rFonts w:asciiTheme="majorBidi" w:hAnsiTheme="majorBidi" w:cstheme="majorBidi"/>
          <w:b/>
          <w:bCs/>
          <w:sz w:val="28"/>
          <w:szCs w:val="28"/>
          <w:lang w:bidi="ar-YE"/>
        </w:rPr>
        <w:t xml:space="preserve">British </w:t>
      </w:r>
      <w:r w:rsidRPr="00DA1209">
        <w:rPr>
          <w:rFonts w:asciiTheme="majorBidi" w:hAnsiTheme="majorBidi" w:cstheme="majorBidi"/>
          <w:b/>
          <w:bCs/>
          <w:sz w:val="28"/>
          <w:szCs w:val="28"/>
          <w:lang w:bidi="ar-YE"/>
        </w:rPr>
        <w:t>Royal Navy</w:t>
      </w:r>
    </w:p>
    <w:p w:rsidR="00CE3237" w:rsidRPr="00DA1209" w:rsidRDefault="00CE3237" w:rsidP="009C02C8">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The Royal Navy is ranked ninth in the Global Naval Powers Ranking for 2022. As is well-known, </w:t>
      </w:r>
      <w:r w:rsidR="004F0823">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 xml:space="preserve"> left the European Union on January 31</w:t>
      </w:r>
      <w:r w:rsidRPr="00DA1209">
        <w:rPr>
          <w:rFonts w:asciiTheme="majorBidi" w:hAnsiTheme="majorBidi" w:cstheme="majorBidi"/>
          <w:sz w:val="24"/>
          <w:szCs w:val="24"/>
          <w:vertAlign w:val="superscript"/>
          <w:lang w:bidi="ar-YE"/>
        </w:rPr>
        <w:t>st</w:t>
      </w:r>
      <w:r w:rsidRPr="00DA1209">
        <w:rPr>
          <w:rFonts w:asciiTheme="majorBidi" w:hAnsiTheme="majorBidi" w:cstheme="majorBidi"/>
          <w:sz w:val="24"/>
          <w:szCs w:val="24"/>
          <w:lang w:bidi="ar-YE"/>
        </w:rPr>
        <w:t xml:space="preserve">, 2020 (Brexit), but remained a </w:t>
      </w:r>
      <w:r w:rsidR="004F0823">
        <w:rPr>
          <w:rFonts w:asciiTheme="majorBidi" w:hAnsiTheme="majorBidi" w:cstheme="majorBidi"/>
          <w:sz w:val="24"/>
          <w:szCs w:val="24"/>
          <w:lang w:bidi="ar-YE"/>
        </w:rPr>
        <w:t xml:space="preserve">NATO </w:t>
      </w:r>
      <w:r w:rsidRPr="00DA1209">
        <w:rPr>
          <w:rFonts w:asciiTheme="majorBidi" w:hAnsiTheme="majorBidi" w:cstheme="majorBidi"/>
          <w:sz w:val="24"/>
          <w:szCs w:val="24"/>
          <w:lang w:bidi="ar-YE"/>
        </w:rPr>
        <w:t>member</w:t>
      </w:r>
      <w:r w:rsidR="004F0823">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It was among the most determined NATO countries in opposing Russia</w:t>
      </w:r>
      <w:r w:rsidR="0002369E"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s invasion of Ukraine, providing a </w:t>
      </w:r>
      <w:r w:rsidR="009C02C8">
        <w:rPr>
          <w:rFonts w:asciiTheme="majorBidi" w:hAnsiTheme="majorBidi" w:cstheme="majorBidi"/>
          <w:sz w:val="24"/>
          <w:szCs w:val="24"/>
          <w:lang w:bidi="ar-YE"/>
        </w:rPr>
        <w:t>range</w:t>
      </w:r>
      <w:r w:rsidRPr="00DA1209">
        <w:rPr>
          <w:rFonts w:asciiTheme="majorBidi" w:hAnsiTheme="majorBidi" w:cstheme="majorBidi"/>
          <w:sz w:val="24"/>
          <w:szCs w:val="24"/>
          <w:lang w:bidi="ar-YE"/>
        </w:rPr>
        <w:t xml:space="preserve"> of military, economic, humanitarian, and defensive assistance to Ukraine, as well as imposing additional sanctions on Russia and Belarus.</w:t>
      </w:r>
    </w:p>
    <w:p w:rsidR="0002369E" w:rsidRPr="00DA1209" w:rsidRDefault="0002369E" w:rsidP="0002369E">
      <w:pPr>
        <w:spacing w:line="360" w:lineRule="auto"/>
        <w:jc w:val="both"/>
        <w:rPr>
          <w:rFonts w:asciiTheme="majorBidi" w:hAnsiTheme="majorBidi" w:cstheme="majorBidi"/>
          <w:b/>
          <w:bCs/>
          <w:i/>
          <w:iCs/>
          <w:sz w:val="28"/>
          <w:szCs w:val="28"/>
          <w:lang w:bidi="ar-YE"/>
        </w:rPr>
      </w:pPr>
      <w:r w:rsidRPr="00DA1209">
        <w:rPr>
          <w:rFonts w:asciiTheme="majorBidi" w:hAnsiTheme="majorBidi" w:cstheme="majorBidi"/>
          <w:b/>
          <w:bCs/>
          <w:i/>
          <w:iCs/>
          <w:sz w:val="28"/>
          <w:szCs w:val="28"/>
          <w:lang w:bidi="ar-YE"/>
        </w:rPr>
        <w:t>The New British Maritime Strategy</w:t>
      </w:r>
    </w:p>
    <w:p w:rsidR="0002369E" w:rsidRPr="00DA1209" w:rsidRDefault="0002369E" w:rsidP="00AC3E31">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On August 15</w:t>
      </w:r>
      <w:r w:rsidRPr="00DA1209">
        <w:rPr>
          <w:rFonts w:asciiTheme="majorBidi" w:hAnsiTheme="majorBidi" w:cstheme="majorBidi"/>
          <w:sz w:val="24"/>
          <w:szCs w:val="24"/>
          <w:vertAlign w:val="superscript"/>
          <w:lang w:bidi="ar-YE"/>
        </w:rPr>
        <w:t>th</w:t>
      </w:r>
      <w:r w:rsidRPr="00DA1209">
        <w:rPr>
          <w:rFonts w:asciiTheme="majorBidi" w:hAnsiTheme="majorBidi" w:cstheme="majorBidi"/>
          <w:sz w:val="24"/>
          <w:szCs w:val="24"/>
          <w:lang w:bidi="ar-YE"/>
        </w:rPr>
        <w:t xml:space="preserve">, 2022, </w:t>
      </w:r>
      <w:r w:rsidR="00AC3E31">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 xml:space="preserve"> published a new maritime strategy for the next five years, focusing on improving freedom of navigation in the Indo-Pacific region, officially recognizing that environmental challenges in the maritime domain are a cause for concern and have a negative impact on maritime security in its broader sense. The new strategy redefines maritime security as the preservation of rules, regulations, and norms to enable a free, fair, and open maritime domain. With this new approach, the government rightly acknowledges </w:t>
      </w:r>
      <w:r w:rsidR="006E6DEA" w:rsidRPr="00DA1209">
        <w:rPr>
          <w:rFonts w:asciiTheme="majorBidi" w:hAnsiTheme="majorBidi" w:cstheme="majorBidi"/>
          <w:sz w:val="24"/>
          <w:szCs w:val="24"/>
          <w:lang w:bidi="ar-YE"/>
        </w:rPr>
        <w:t>“any illegal, unreported and unregulated (IUU) fishing and environmental damage to our seas as a maritime security concern.”</w:t>
      </w:r>
      <w:r w:rsidR="00EA3828" w:rsidRPr="00DA1209">
        <w:rPr>
          <w:rStyle w:val="FootnoteReference"/>
          <w:rFonts w:asciiTheme="majorBidi" w:hAnsiTheme="majorBidi" w:cstheme="majorBidi"/>
          <w:sz w:val="24"/>
          <w:szCs w:val="24"/>
          <w:lang w:bidi="ar-YE"/>
        </w:rPr>
        <w:footnoteReference w:id="35"/>
      </w:r>
      <w:r w:rsidR="006E6DEA" w:rsidRPr="00DA1209">
        <w:rPr>
          <w:rFonts w:asciiTheme="majorBidi" w:hAnsiTheme="majorBidi" w:cstheme="majorBidi"/>
          <w:sz w:val="24"/>
          <w:szCs w:val="24"/>
          <w:lang w:bidi="ar-YE"/>
        </w:rPr>
        <w:t xml:space="preserve"> </w:t>
      </w:r>
      <w:r w:rsidRPr="00DA1209">
        <w:rPr>
          <w:rFonts w:asciiTheme="majorBidi" w:hAnsiTheme="majorBidi" w:cstheme="majorBidi"/>
          <w:sz w:val="24"/>
          <w:szCs w:val="24"/>
          <w:lang w:bidi="ar-YE"/>
        </w:rPr>
        <w:t xml:space="preserve">The strategy document is authored by the heads of five government ministries, including the Ministry of </w:t>
      </w:r>
      <w:proofErr w:type="spellStart"/>
      <w:r w:rsidRPr="00DA1209">
        <w:rPr>
          <w:rFonts w:asciiTheme="majorBidi" w:hAnsiTheme="majorBidi" w:cstheme="majorBidi"/>
          <w:sz w:val="24"/>
          <w:szCs w:val="24"/>
          <w:lang w:bidi="ar-YE"/>
        </w:rPr>
        <w:t>Defence</w:t>
      </w:r>
      <w:proofErr w:type="spellEnd"/>
      <w:r w:rsidRPr="00DA1209">
        <w:rPr>
          <w:rFonts w:asciiTheme="majorBidi" w:hAnsiTheme="majorBidi" w:cstheme="majorBidi"/>
          <w:sz w:val="24"/>
          <w:szCs w:val="24"/>
          <w:lang w:bidi="ar-YE"/>
        </w:rPr>
        <w:t>, who note that Russia</w:t>
      </w:r>
      <w:r w:rsidR="006E6DEA"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s war in Ukraine and other events are bringing the world to a state of heightened global tension. They also write that leaving the European Union has given </w:t>
      </w:r>
      <w:r w:rsidR="00AC3E31">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 xml:space="preserve"> the ability to develop policies and strategies that best represent the priorities and values </w:t>
      </w:r>
      <w:r w:rsidR="006E6DEA" w:rsidRPr="00DA1209">
        <w:rPr>
          <w:rFonts w:asciiTheme="majorBidi" w:hAnsiTheme="majorBidi" w:cstheme="majorBidi"/>
          <w:sz w:val="24"/>
          <w:szCs w:val="24"/>
          <w:lang w:bidi="ar-YE"/>
        </w:rPr>
        <w:t xml:space="preserve">that are </w:t>
      </w:r>
      <w:r w:rsidRPr="00DA1209">
        <w:rPr>
          <w:rFonts w:asciiTheme="majorBidi" w:hAnsiTheme="majorBidi" w:cstheme="majorBidi"/>
          <w:sz w:val="24"/>
          <w:szCs w:val="24"/>
          <w:lang w:bidi="ar-YE"/>
        </w:rPr>
        <w:t>most important to the British people.</w:t>
      </w:r>
    </w:p>
    <w:p w:rsidR="006E6DEA" w:rsidRPr="00DA1209" w:rsidRDefault="006E6DEA" w:rsidP="002267DB">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The new maritime security strategy outlines how </w:t>
      </w:r>
      <w:r w:rsidR="00AC3E31">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 xml:space="preserve"> will enhance its capabilities in technology, innovation, and cyber security, officially recognize environmental damage as a concern for maritime security</w:t>
      </w:r>
      <w:r w:rsidR="002267DB">
        <w:rPr>
          <w:rFonts w:asciiTheme="majorBidi" w:hAnsiTheme="majorBidi" w:cstheme="majorBidi"/>
          <w:sz w:val="24"/>
          <w:szCs w:val="24"/>
          <w:lang w:bidi="ar-YE"/>
        </w:rPr>
        <w:t xml:space="preserve"> and</w:t>
      </w:r>
      <w:r w:rsidRPr="00DA1209">
        <w:rPr>
          <w:rFonts w:asciiTheme="majorBidi" w:hAnsiTheme="majorBidi" w:cstheme="majorBidi"/>
          <w:sz w:val="24"/>
          <w:szCs w:val="24"/>
          <w:lang w:bidi="ar-YE"/>
        </w:rPr>
        <w:t xml:space="preserve"> address modern issues such as illegal fishing and </w:t>
      </w:r>
      <w:r w:rsidR="007750D5" w:rsidRPr="00DA1209">
        <w:rPr>
          <w:rFonts w:asciiTheme="majorBidi" w:hAnsiTheme="majorBidi" w:cstheme="majorBidi"/>
          <w:sz w:val="24"/>
          <w:szCs w:val="24"/>
          <w:lang w:bidi="ar-YE"/>
        </w:rPr>
        <w:t>polluting practices</w:t>
      </w:r>
      <w:r w:rsidRPr="00DA1209">
        <w:rPr>
          <w:rFonts w:asciiTheme="majorBidi" w:hAnsiTheme="majorBidi" w:cstheme="majorBidi"/>
          <w:sz w:val="24"/>
          <w:szCs w:val="24"/>
          <w:lang w:bidi="ar-YE"/>
        </w:rPr>
        <w:t xml:space="preserve">, and improve the quantity and quality of available seabed mapping data to expand </w:t>
      </w:r>
      <w:r w:rsidR="002267DB">
        <w:rPr>
          <w:rFonts w:asciiTheme="majorBidi" w:hAnsiTheme="majorBidi" w:cstheme="majorBidi"/>
          <w:sz w:val="24"/>
          <w:szCs w:val="24"/>
          <w:lang w:bidi="ar-YE"/>
        </w:rPr>
        <w:t>its</w:t>
      </w:r>
      <w:r w:rsidR="00416C97" w:rsidRPr="00DA1209">
        <w:rPr>
          <w:rFonts w:asciiTheme="majorBidi" w:hAnsiTheme="majorBidi" w:cstheme="majorBidi"/>
          <w:sz w:val="24"/>
          <w:szCs w:val="24"/>
          <w:lang w:bidi="ar-YE"/>
        </w:rPr>
        <w:t xml:space="preserve"> </w:t>
      </w:r>
      <w:r w:rsidRPr="00DA1209">
        <w:rPr>
          <w:rFonts w:asciiTheme="majorBidi" w:hAnsiTheme="majorBidi" w:cstheme="majorBidi"/>
          <w:sz w:val="24"/>
          <w:szCs w:val="24"/>
          <w:lang w:bidi="ar-YE"/>
        </w:rPr>
        <w:t>knowledge and help identify emerging threats.</w:t>
      </w:r>
    </w:p>
    <w:p w:rsidR="002267DB" w:rsidRDefault="00416C97" w:rsidP="00014B06">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The strategy document sets the following goals for joint government, academia, and industry efforts: </w:t>
      </w:r>
    </w:p>
    <w:p w:rsidR="002267DB" w:rsidRDefault="00416C97" w:rsidP="002267DB">
      <w:pPr>
        <w:pStyle w:val="ListParagraph"/>
        <w:numPr>
          <w:ilvl w:val="0"/>
          <w:numId w:val="6"/>
        </w:numPr>
        <w:spacing w:line="360" w:lineRule="auto"/>
        <w:jc w:val="both"/>
        <w:rPr>
          <w:rFonts w:asciiTheme="majorBidi" w:hAnsiTheme="majorBidi" w:cstheme="majorBidi"/>
          <w:sz w:val="24"/>
          <w:szCs w:val="24"/>
          <w:lang w:bidi="ar-YE"/>
        </w:rPr>
      </w:pPr>
      <w:r w:rsidRPr="002267DB">
        <w:rPr>
          <w:rFonts w:asciiTheme="majorBidi" w:hAnsiTheme="majorBidi" w:cstheme="majorBidi"/>
          <w:sz w:val="24"/>
          <w:szCs w:val="24"/>
          <w:lang w:bidi="ar-YE"/>
        </w:rPr>
        <w:t>Protecting the homeland (delivering the world’s most effective maritime security framework for Britain’s borders, ports and infrastructure).</w:t>
      </w:r>
    </w:p>
    <w:p w:rsidR="002267DB" w:rsidRDefault="00416C97" w:rsidP="002267DB">
      <w:pPr>
        <w:pStyle w:val="ListParagraph"/>
        <w:numPr>
          <w:ilvl w:val="0"/>
          <w:numId w:val="6"/>
        </w:numPr>
        <w:spacing w:line="360" w:lineRule="auto"/>
        <w:jc w:val="both"/>
        <w:rPr>
          <w:rFonts w:asciiTheme="majorBidi" w:hAnsiTheme="majorBidi" w:cstheme="majorBidi"/>
          <w:sz w:val="24"/>
          <w:szCs w:val="24"/>
          <w:lang w:bidi="ar-YE"/>
        </w:rPr>
      </w:pPr>
      <w:r w:rsidRPr="002267DB">
        <w:rPr>
          <w:rFonts w:asciiTheme="majorBidi" w:hAnsiTheme="majorBidi" w:cstheme="majorBidi"/>
          <w:sz w:val="24"/>
          <w:szCs w:val="24"/>
          <w:lang w:bidi="ar-YE"/>
        </w:rPr>
        <w:t>Responding to threats: taking a whole system approach to bring world-leading capabilities and expertise to bear to respond to new, emerging threats.</w:t>
      </w:r>
    </w:p>
    <w:p w:rsidR="002267DB" w:rsidRDefault="00416C97" w:rsidP="002267DB">
      <w:pPr>
        <w:pStyle w:val="ListParagraph"/>
        <w:numPr>
          <w:ilvl w:val="0"/>
          <w:numId w:val="6"/>
        </w:numPr>
        <w:spacing w:line="360" w:lineRule="auto"/>
        <w:jc w:val="both"/>
        <w:rPr>
          <w:rFonts w:asciiTheme="majorBidi" w:hAnsiTheme="majorBidi" w:cstheme="majorBidi"/>
          <w:sz w:val="24"/>
          <w:szCs w:val="24"/>
          <w:lang w:bidi="ar-YE"/>
        </w:rPr>
      </w:pPr>
      <w:r w:rsidRPr="002267DB">
        <w:rPr>
          <w:rFonts w:asciiTheme="majorBidi" w:hAnsiTheme="majorBidi" w:cstheme="majorBidi"/>
          <w:sz w:val="24"/>
          <w:szCs w:val="24"/>
          <w:lang w:bidi="ar-YE"/>
        </w:rPr>
        <w:t>Ensuring prosperity: ensuring the security of international shipping, the unimpeded transmission of goods, information and energy to support continued global development and Britain’s economic prosperity.</w:t>
      </w:r>
    </w:p>
    <w:p w:rsidR="002267DB" w:rsidRDefault="00416C97" w:rsidP="002267DB">
      <w:pPr>
        <w:pStyle w:val="ListParagraph"/>
        <w:numPr>
          <w:ilvl w:val="0"/>
          <w:numId w:val="6"/>
        </w:numPr>
        <w:spacing w:line="360" w:lineRule="auto"/>
        <w:jc w:val="both"/>
        <w:rPr>
          <w:rFonts w:asciiTheme="majorBidi" w:hAnsiTheme="majorBidi" w:cstheme="majorBidi"/>
          <w:sz w:val="24"/>
          <w:szCs w:val="24"/>
          <w:lang w:bidi="ar-YE"/>
        </w:rPr>
      </w:pPr>
      <w:r w:rsidRPr="002267DB">
        <w:rPr>
          <w:rFonts w:asciiTheme="majorBidi" w:hAnsiTheme="majorBidi" w:cstheme="majorBidi"/>
          <w:sz w:val="24"/>
          <w:szCs w:val="24"/>
          <w:lang w:bidi="ar-YE"/>
        </w:rPr>
        <w:t>Championing values: championing global maritime security underpinned by freedom of navigation and the international order.</w:t>
      </w:r>
    </w:p>
    <w:p w:rsidR="00416C97" w:rsidRPr="002267DB" w:rsidRDefault="00416C97" w:rsidP="002267DB">
      <w:pPr>
        <w:pStyle w:val="ListParagraph"/>
        <w:numPr>
          <w:ilvl w:val="0"/>
          <w:numId w:val="6"/>
        </w:numPr>
        <w:spacing w:line="360" w:lineRule="auto"/>
        <w:jc w:val="both"/>
        <w:rPr>
          <w:rFonts w:asciiTheme="majorBidi" w:hAnsiTheme="majorBidi" w:cstheme="majorBidi"/>
          <w:sz w:val="24"/>
          <w:szCs w:val="24"/>
          <w:lang w:bidi="ar-YE"/>
        </w:rPr>
      </w:pPr>
      <w:r w:rsidRPr="002267DB">
        <w:rPr>
          <w:rFonts w:asciiTheme="majorBidi" w:hAnsiTheme="majorBidi" w:cstheme="majorBidi"/>
          <w:sz w:val="24"/>
          <w:szCs w:val="24"/>
          <w:lang w:bidi="ar-YE"/>
        </w:rPr>
        <w:t>Supporting a secure, resilient ocean: tackling security threats and breaches of regulations that impact on a clean, healthy, safe, productive and biologically-diverse maritime environment.</w:t>
      </w:r>
    </w:p>
    <w:p w:rsidR="00014B06" w:rsidRPr="00DA1209" w:rsidRDefault="003673D7" w:rsidP="005E6C38">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 xml:space="preserve">In March 2022, the </w:t>
      </w:r>
      <w:r w:rsidR="005E6C38">
        <w:rPr>
          <w:rFonts w:asciiTheme="majorBidi" w:hAnsiTheme="majorBidi" w:cstheme="majorBidi"/>
          <w:sz w:val="24"/>
          <w:szCs w:val="24"/>
          <w:lang w:bidi="ar-YE"/>
        </w:rPr>
        <w:t>United Kingdom</w:t>
      </w:r>
      <w:r w:rsidRPr="00DA1209">
        <w:rPr>
          <w:rFonts w:asciiTheme="majorBidi" w:hAnsiTheme="majorBidi" w:cstheme="majorBidi"/>
          <w:sz w:val="24"/>
          <w:szCs w:val="24"/>
          <w:lang w:bidi="ar-YE"/>
        </w:rPr>
        <w:t xml:space="preserve"> published a national shipbuilding strategy, according to which the country plans to invest £4 billion (approximately $5.3 billion) in the shipbuilding industry. This investment will also support shipyards and suppliers across the UK and create a production line of over 150 new military and civilian vessels over the next 30 years.</w:t>
      </w:r>
      <w:r w:rsidRPr="00DA1209">
        <w:rPr>
          <w:rStyle w:val="FootnoteReference"/>
          <w:rFonts w:asciiTheme="majorBidi" w:hAnsiTheme="majorBidi" w:cstheme="majorBidi"/>
          <w:sz w:val="24"/>
          <w:szCs w:val="24"/>
          <w:lang w:bidi="ar-YE"/>
        </w:rPr>
        <w:footnoteReference w:id="36"/>
      </w:r>
    </w:p>
    <w:p w:rsidR="0002369E" w:rsidRDefault="003673D7" w:rsidP="004C3416">
      <w:pPr>
        <w:spacing w:line="360" w:lineRule="auto"/>
        <w:jc w:val="both"/>
        <w:rPr>
          <w:rFonts w:asciiTheme="majorBidi" w:hAnsiTheme="majorBidi" w:cstheme="majorBidi"/>
          <w:sz w:val="24"/>
          <w:szCs w:val="24"/>
          <w:lang w:bidi="ar-YE"/>
        </w:rPr>
      </w:pPr>
      <w:r w:rsidRPr="00DA1209">
        <w:rPr>
          <w:rFonts w:asciiTheme="majorBidi" w:hAnsiTheme="majorBidi" w:cstheme="majorBidi"/>
          <w:sz w:val="24"/>
          <w:szCs w:val="24"/>
          <w:lang w:bidi="ar-YE"/>
        </w:rPr>
        <w:t>A glimpse into the threats perceived by the U</w:t>
      </w:r>
      <w:r w:rsidR="0026599F">
        <w:rPr>
          <w:rFonts w:asciiTheme="majorBidi" w:hAnsiTheme="majorBidi" w:cstheme="majorBidi"/>
          <w:sz w:val="24"/>
          <w:szCs w:val="24"/>
          <w:lang w:bidi="ar-YE"/>
        </w:rPr>
        <w:t xml:space="preserve">nited </w:t>
      </w:r>
      <w:r w:rsidRPr="00DA1209">
        <w:rPr>
          <w:rFonts w:asciiTheme="majorBidi" w:hAnsiTheme="majorBidi" w:cstheme="majorBidi"/>
          <w:sz w:val="24"/>
          <w:szCs w:val="24"/>
          <w:lang w:bidi="ar-YE"/>
        </w:rPr>
        <w:t>K</w:t>
      </w:r>
      <w:r w:rsidR="0026599F">
        <w:rPr>
          <w:rFonts w:asciiTheme="majorBidi" w:hAnsiTheme="majorBidi" w:cstheme="majorBidi"/>
          <w:sz w:val="24"/>
          <w:szCs w:val="24"/>
          <w:lang w:bidi="ar-YE"/>
        </w:rPr>
        <w:t>ingdom</w:t>
      </w:r>
      <w:r w:rsidRPr="00DA1209">
        <w:rPr>
          <w:rFonts w:asciiTheme="majorBidi" w:hAnsiTheme="majorBidi" w:cstheme="majorBidi"/>
          <w:sz w:val="24"/>
          <w:szCs w:val="24"/>
          <w:lang w:bidi="ar-YE"/>
        </w:rPr>
        <w:t xml:space="preserve"> can be found in the remarks made by </w:t>
      </w:r>
      <w:r w:rsidR="0026599F">
        <w:rPr>
          <w:rFonts w:asciiTheme="majorBidi" w:hAnsiTheme="majorBidi" w:cstheme="majorBidi"/>
          <w:sz w:val="24"/>
          <w:szCs w:val="24"/>
          <w:lang w:bidi="ar-YE"/>
        </w:rPr>
        <w:t xml:space="preserve">its </w:t>
      </w:r>
      <w:r w:rsidRPr="00DA1209">
        <w:rPr>
          <w:rFonts w:asciiTheme="majorBidi" w:hAnsiTheme="majorBidi" w:cstheme="majorBidi"/>
          <w:sz w:val="24"/>
          <w:szCs w:val="24"/>
          <w:lang w:bidi="ar-YE"/>
        </w:rPr>
        <w:t>First Sea Lord, Adm</w:t>
      </w:r>
      <w:r w:rsidR="002549A9"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Sir Ben Key, in July 2022</w:t>
      </w:r>
      <w:r w:rsidR="0026599F">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w:t>
      </w:r>
      <w:r w:rsidR="0026599F">
        <w:rPr>
          <w:rFonts w:asciiTheme="majorBidi" w:hAnsiTheme="majorBidi" w:cstheme="majorBidi"/>
          <w:sz w:val="24"/>
          <w:szCs w:val="24"/>
          <w:lang w:bidi="ar-YE"/>
        </w:rPr>
        <w:t>regarding</w:t>
      </w:r>
      <w:r w:rsidRPr="00DA1209">
        <w:rPr>
          <w:rFonts w:asciiTheme="majorBidi" w:hAnsiTheme="majorBidi" w:cstheme="majorBidi"/>
          <w:sz w:val="24"/>
          <w:szCs w:val="24"/>
          <w:lang w:bidi="ar-YE"/>
        </w:rPr>
        <w:t xml:space="preserve"> the lessons </w:t>
      </w:r>
      <w:r w:rsidR="002549A9" w:rsidRPr="00DA1209">
        <w:rPr>
          <w:rFonts w:asciiTheme="majorBidi" w:hAnsiTheme="majorBidi" w:cstheme="majorBidi"/>
          <w:sz w:val="24"/>
          <w:szCs w:val="24"/>
          <w:lang w:bidi="ar-YE"/>
        </w:rPr>
        <w:t>learned from the conflict in Ukraine</w:t>
      </w:r>
      <w:r w:rsidR="0026599F">
        <w:rPr>
          <w:rFonts w:asciiTheme="majorBidi" w:hAnsiTheme="majorBidi" w:cstheme="majorBidi"/>
          <w:sz w:val="24"/>
          <w:szCs w:val="24"/>
          <w:lang w:bidi="ar-YE"/>
        </w:rPr>
        <w:t>. Adm. Key</w:t>
      </w:r>
      <w:r w:rsidR="002549A9" w:rsidRPr="00DA1209">
        <w:rPr>
          <w:rFonts w:asciiTheme="majorBidi" w:hAnsiTheme="majorBidi" w:cstheme="majorBidi"/>
          <w:sz w:val="24"/>
          <w:szCs w:val="24"/>
          <w:lang w:bidi="ar-YE"/>
        </w:rPr>
        <w:t xml:space="preserve"> said that the conflict in Ukraine had underscored both the importance of the sea and global trade on the oceans and the value of the best equipment, operated by highly-motivated, professional armed forces. </w:t>
      </w:r>
      <w:r w:rsidRPr="00DA1209">
        <w:rPr>
          <w:rFonts w:asciiTheme="majorBidi" w:hAnsiTheme="majorBidi" w:cstheme="majorBidi"/>
          <w:sz w:val="24"/>
          <w:szCs w:val="24"/>
          <w:lang w:bidi="ar-YE"/>
        </w:rPr>
        <w:t xml:space="preserve">However, </w:t>
      </w:r>
      <w:r w:rsidR="002549A9" w:rsidRPr="00DA1209">
        <w:rPr>
          <w:rFonts w:asciiTheme="majorBidi" w:hAnsiTheme="majorBidi" w:cstheme="majorBidi"/>
          <w:sz w:val="24"/>
          <w:szCs w:val="24"/>
          <w:lang w:bidi="ar-YE"/>
        </w:rPr>
        <w:t>he</w:t>
      </w:r>
      <w:r w:rsidRPr="00DA1209">
        <w:rPr>
          <w:rFonts w:asciiTheme="majorBidi" w:hAnsiTheme="majorBidi" w:cstheme="majorBidi"/>
          <w:sz w:val="24"/>
          <w:szCs w:val="24"/>
          <w:lang w:bidi="ar-YE"/>
        </w:rPr>
        <w:t xml:space="preserve"> warned that </w:t>
      </w:r>
      <w:r w:rsidR="002549A9" w:rsidRPr="00DA1209">
        <w:rPr>
          <w:rFonts w:asciiTheme="majorBidi" w:hAnsiTheme="majorBidi" w:cstheme="majorBidi"/>
          <w:sz w:val="24"/>
          <w:szCs w:val="24"/>
          <w:lang w:bidi="ar-YE"/>
        </w:rPr>
        <w:t>while “Putin has, through his actions, created a new Iron Curtain from the Baltic to the Black Sea… focusing solely on the Russian bear risks missing the tiger in the room.”</w:t>
      </w:r>
      <w:r w:rsidRPr="00DA1209">
        <w:rPr>
          <w:rFonts w:asciiTheme="majorBidi" w:hAnsiTheme="majorBidi" w:cstheme="majorBidi"/>
          <w:sz w:val="24"/>
          <w:szCs w:val="24"/>
          <w:lang w:bidi="ar-YE"/>
        </w:rPr>
        <w:t xml:space="preserve"> According to </w:t>
      </w:r>
      <w:r w:rsidR="002549A9" w:rsidRPr="00DA1209">
        <w:rPr>
          <w:rFonts w:asciiTheme="majorBidi" w:hAnsiTheme="majorBidi" w:cstheme="majorBidi"/>
          <w:sz w:val="24"/>
          <w:szCs w:val="24"/>
          <w:lang w:bidi="ar-YE"/>
        </w:rPr>
        <w:t>Adm. Key</w:t>
      </w:r>
      <w:r w:rsidRPr="00DA1209">
        <w:rPr>
          <w:rFonts w:asciiTheme="majorBidi" w:hAnsiTheme="majorBidi" w:cstheme="majorBidi"/>
          <w:sz w:val="24"/>
          <w:szCs w:val="24"/>
          <w:lang w:bidi="ar-YE"/>
        </w:rPr>
        <w:t xml:space="preserve">, </w:t>
      </w:r>
      <w:r w:rsidR="002549A9" w:rsidRPr="00DA1209">
        <w:rPr>
          <w:rFonts w:asciiTheme="majorBidi" w:hAnsiTheme="majorBidi" w:cstheme="majorBidi"/>
          <w:sz w:val="24"/>
          <w:szCs w:val="24"/>
          <w:lang w:bidi="ar-YE"/>
        </w:rPr>
        <w:t>“the world has woken up to the risks that Russia’s invasion poses, and the need for nations to meet their NATO spending targets as a matter of urgency</w:t>
      </w:r>
      <w:r w:rsidR="004C3416">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w:t>
      </w:r>
      <w:r w:rsidR="004C3416">
        <w:rPr>
          <w:rFonts w:asciiTheme="majorBidi" w:hAnsiTheme="majorBidi" w:cstheme="majorBidi"/>
          <w:sz w:val="24"/>
          <w:szCs w:val="24"/>
          <w:lang w:bidi="ar-YE"/>
        </w:rPr>
        <w:t>However, he</w:t>
      </w:r>
      <w:r w:rsidRPr="00DA1209">
        <w:rPr>
          <w:rFonts w:asciiTheme="majorBidi" w:hAnsiTheme="majorBidi" w:cstheme="majorBidi"/>
          <w:sz w:val="24"/>
          <w:szCs w:val="24"/>
          <w:lang w:bidi="ar-YE"/>
        </w:rPr>
        <w:t xml:space="preserve"> emphasized that </w:t>
      </w:r>
      <w:r w:rsidR="002549A9" w:rsidRPr="00DA1209">
        <w:rPr>
          <w:rFonts w:asciiTheme="majorBidi" w:hAnsiTheme="majorBidi" w:cstheme="majorBidi"/>
          <w:sz w:val="24"/>
          <w:szCs w:val="24"/>
          <w:lang w:bidi="ar-YE"/>
        </w:rPr>
        <w:t>“</w:t>
      </w:r>
      <w:r w:rsidR="004C3416">
        <w:rPr>
          <w:rFonts w:asciiTheme="majorBidi" w:hAnsiTheme="majorBidi" w:cstheme="majorBidi"/>
          <w:sz w:val="24"/>
          <w:szCs w:val="24"/>
          <w:lang w:bidi="ar-YE"/>
        </w:rPr>
        <w:t>t</w:t>
      </w:r>
      <w:r w:rsidR="002549A9" w:rsidRPr="00DA1209">
        <w:rPr>
          <w:rFonts w:asciiTheme="majorBidi" w:hAnsiTheme="majorBidi" w:cstheme="majorBidi"/>
          <w:sz w:val="24"/>
          <w:szCs w:val="24"/>
          <w:lang w:bidi="ar-YE"/>
        </w:rPr>
        <w:t>oday we see Russia as the clear and present danger, but China will pose the greater long-term challenge.</w:t>
      </w:r>
      <w:r w:rsidR="003D3E53" w:rsidRPr="00DA1209">
        <w:rPr>
          <w:rFonts w:asciiTheme="majorBidi" w:hAnsiTheme="majorBidi" w:cstheme="majorBidi"/>
          <w:sz w:val="24"/>
          <w:szCs w:val="24"/>
          <w:lang w:bidi="ar-YE"/>
        </w:rPr>
        <w:t xml:space="preserve"> </w:t>
      </w:r>
      <w:r w:rsidR="002549A9" w:rsidRPr="00DA1209">
        <w:rPr>
          <w:rFonts w:asciiTheme="majorBidi" w:hAnsiTheme="majorBidi" w:cstheme="majorBidi"/>
          <w:sz w:val="24"/>
          <w:szCs w:val="24"/>
          <w:lang w:bidi="ar-YE"/>
        </w:rPr>
        <w:t>Having overestimated some of Moscow’s military capabilities, we can’t now risk underestimat</w:t>
      </w:r>
      <w:r w:rsidR="004C3416">
        <w:rPr>
          <w:rFonts w:asciiTheme="majorBidi" w:hAnsiTheme="majorBidi" w:cstheme="majorBidi"/>
          <w:sz w:val="24"/>
          <w:szCs w:val="24"/>
          <w:lang w:bidi="ar-YE"/>
        </w:rPr>
        <w:t>ing</w:t>
      </w:r>
      <w:r w:rsidR="002549A9" w:rsidRPr="00DA1209">
        <w:rPr>
          <w:rFonts w:asciiTheme="majorBidi" w:hAnsiTheme="majorBidi" w:cstheme="majorBidi"/>
          <w:sz w:val="24"/>
          <w:szCs w:val="24"/>
          <w:lang w:bidi="ar-YE"/>
        </w:rPr>
        <w:t xml:space="preserve"> those of Beijing.</w:t>
      </w:r>
      <w:r w:rsidR="003D3E53"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Adm</w:t>
      </w:r>
      <w:r w:rsidR="003D3E53" w:rsidRP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 Key believes that </w:t>
      </w:r>
      <w:r w:rsidR="0005516E" w:rsidRPr="00DA1209">
        <w:rPr>
          <w:rFonts w:asciiTheme="majorBidi" w:hAnsiTheme="majorBidi" w:cstheme="majorBidi"/>
          <w:sz w:val="24"/>
          <w:szCs w:val="24"/>
          <w:lang w:bidi="ar-YE"/>
        </w:rPr>
        <w:t>China</w:t>
      </w:r>
      <w:r w:rsidR="0005516E" w:rsidRPr="00DA1209">
        <w:rPr>
          <w:rFonts w:asciiTheme="majorBidi" w:hAnsiTheme="majorBidi" w:cstheme="majorBidi"/>
        </w:rPr>
        <w:t xml:space="preserve"> </w:t>
      </w:r>
      <w:r w:rsidR="00DA1209">
        <w:rPr>
          <w:rFonts w:asciiTheme="majorBidi" w:hAnsiTheme="majorBidi" w:cstheme="majorBidi"/>
        </w:rPr>
        <w:t>“</w:t>
      </w:r>
      <w:r w:rsidR="0005516E" w:rsidRPr="00DA1209">
        <w:rPr>
          <w:rFonts w:asciiTheme="majorBidi" w:hAnsiTheme="majorBidi" w:cstheme="majorBidi"/>
          <w:sz w:val="24"/>
          <w:szCs w:val="24"/>
          <w:lang w:bidi="ar-YE"/>
        </w:rPr>
        <w:t>is potentially on the way to building the largest navy in the world, backed up by a massive coastguard and maritime militia, making the Royal Navy’s allies and partners in the Indo-Pacific – including the USA, Australia, France and Japan – crucial in ensuring the continuance of the rules based order that has promoted peace and prosperity since the end of World War II.”</w:t>
      </w:r>
      <w:r w:rsidR="009F3E34" w:rsidRPr="00DA1209">
        <w:rPr>
          <w:rStyle w:val="FootnoteReference"/>
          <w:rFonts w:asciiTheme="majorBidi" w:hAnsiTheme="majorBidi" w:cstheme="majorBidi"/>
          <w:sz w:val="24"/>
          <w:szCs w:val="24"/>
          <w:lang w:bidi="ar-YE"/>
        </w:rPr>
        <w:footnoteReference w:id="37"/>
      </w:r>
      <w:r w:rsidRPr="00DA1209">
        <w:rPr>
          <w:rFonts w:asciiTheme="majorBidi" w:hAnsiTheme="majorBidi" w:cstheme="majorBidi"/>
          <w:sz w:val="24"/>
          <w:szCs w:val="24"/>
          <w:lang w:bidi="ar-YE"/>
        </w:rPr>
        <w:t xml:space="preserve"> The</w:t>
      </w:r>
      <w:r w:rsidR="009F3E34" w:rsidRPr="00DA1209">
        <w:rPr>
          <w:rFonts w:asciiTheme="majorBidi" w:hAnsiTheme="majorBidi" w:cstheme="majorBidi"/>
          <w:sz w:val="24"/>
          <w:szCs w:val="24"/>
          <w:lang w:bidi="ar-YE"/>
        </w:rPr>
        <w:t>se</w:t>
      </w:r>
      <w:r w:rsidRPr="00DA1209">
        <w:rPr>
          <w:rFonts w:asciiTheme="majorBidi" w:hAnsiTheme="majorBidi" w:cstheme="majorBidi"/>
          <w:sz w:val="24"/>
          <w:szCs w:val="24"/>
          <w:lang w:bidi="ar-YE"/>
        </w:rPr>
        <w:t xml:space="preserve"> remarks underline </w:t>
      </w:r>
      <w:r w:rsidR="005E6C38">
        <w:rPr>
          <w:rFonts w:asciiTheme="majorBidi" w:hAnsiTheme="majorBidi" w:cstheme="majorBidi"/>
          <w:sz w:val="24"/>
          <w:szCs w:val="24"/>
          <w:lang w:bidi="ar-YE"/>
        </w:rPr>
        <w:t>the United Kingdom’s</w:t>
      </w:r>
      <w:r w:rsidRPr="00DA1209">
        <w:rPr>
          <w:rFonts w:asciiTheme="majorBidi" w:hAnsiTheme="majorBidi" w:cstheme="majorBidi"/>
          <w:sz w:val="24"/>
          <w:szCs w:val="24"/>
          <w:lang w:bidi="ar-YE"/>
        </w:rPr>
        <w:t xml:space="preserve"> commitment to its traditional ally, the United States, against the threat th</w:t>
      </w:r>
      <w:r w:rsidR="00DA1209">
        <w:rPr>
          <w:rFonts w:asciiTheme="majorBidi" w:hAnsiTheme="majorBidi" w:cstheme="majorBidi"/>
          <w:sz w:val="24"/>
          <w:szCs w:val="24"/>
          <w:lang w:bidi="ar-YE"/>
        </w:rPr>
        <w:t xml:space="preserve">e latter </w:t>
      </w:r>
      <w:r w:rsidRPr="00DA1209">
        <w:rPr>
          <w:rFonts w:asciiTheme="majorBidi" w:hAnsiTheme="majorBidi" w:cstheme="majorBidi"/>
          <w:sz w:val="24"/>
          <w:szCs w:val="24"/>
          <w:lang w:bidi="ar-YE"/>
        </w:rPr>
        <w:t>identifies as its primary concern, despite the ongoing conflict between Russia and Ukraine and President Putin</w:t>
      </w:r>
      <w:r w:rsidR="00DA1209">
        <w:rPr>
          <w:rFonts w:asciiTheme="majorBidi" w:hAnsiTheme="majorBidi" w:cstheme="majorBidi"/>
          <w:sz w:val="24"/>
          <w:szCs w:val="24"/>
          <w:lang w:bidi="ar-YE"/>
        </w:rPr>
        <w:t>’</w:t>
      </w:r>
      <w:r w:rsidRPr="00DA1209">
        <w:rPr>
          <w:rFonts w:asciiTheme="majorBidi" w:hAnsiTheme="majorBidi" w:cstheme="majorBidi"/>
          <w:sz w:val="24"/>
          <w:szCs w:val="24"/>
          <w:lang w:bidi="ar-YE"/>
        </w:rPr>
        <w:t xml:space="preserve">s threats </w:t>
      </w:r>
      <w:r w:rsidR="004C3416">
        <w:rPr>
          <w:rFonts w:asciiTheme="majorBidi" w:hAnsiTheme="majorBidi" w:cstheme="majorBidi"/>
          <w:sz w:val="24"/>
          <w:szCs w:val="24"/>
          <w:lang w:bidi="ar-YE"/>
        </w:rPr>
        <w:t>against</w:t>
      </w:r>
      <w:r w:rsidRPr="00DA1209">
        <w:rPr>
          <w:rFonts w:asciiTheme="majorBidi" w:hAnsiTheme="majorBidi" w:cstheme="majorBidi"/>
          <w:sz w:val="24"/>
          <w:szCs w:val="24"/>
          <w:lang w:bidi="ar-YE"/>
        </w:rPr>
        <w:t xml:space="preserve"> NATO countries (</w:t>
      </w:r>
      <w:r w:rsidR="00303C26">
        <w:rPr>
          <w:rFonts w:asciiTheme="majorBidi" w:hAnsiTheme="majorBidi" w:cstheme="majorBidi"/>
          <w:sz w:val="24"/>
          <w:szCs w:val="24"/>
          <w:lang w:bidi="ar-YE"/>
        </w:rPr>
        <w:t xml:space="preserve">and </w:t>
      </w:r>
      <w:r w:rsidRPr="00DA1209">
        <w:rPr>
          <w:rFonts w:asciiTheme="majorBidi" w:hAnsiTheme="majorBidi" w:cstheme="majorBidi"/>
          <w:sz w:val="24"/>
          <w:szCs w:val="24"/>
          <w:lang w:bidi="ar-YE"/>
        </w:rPr>
        <w:t xml:space="preserve">particularly </w:t>
      </w:r>
      <w:r w:rsidR="00303C26">
        <w:rPr>
          <w:rFonts w:asciiTheme="majorBidi" w:hAnsiTheme="majorBidi" w:cstheme="majorBidi"/>
          <w:sz w:val="24"/>
          <w:szCs w:val="24"/>
          <w:lang w:bidi="ar-YE"/>
        </w:rPr>
        <w:t>the United Kingdom</w:t>
      </w:r>
      <w:r w:rsidRPr="00DA1209">
        <w:rPr>
          <w:rFonts w:asciiTheme="majorBidi" w:hAnsiTheme="majorBidi" w:cstheme="majorBidi"/>
          <w:sz w:val="24"/>
          <w:szCs w:val="24"/>
          <w:lang w:bidi="ar-YE"/>
        </w:rPr>
        <w:t>)</w:t>
      </w:r>
      <w:r w:rsidR="004C3416">
        <w:rPr>
          <w:rFonts w:asciiTheme="majorBidi" w:hAnsiTheme="majorBidi" w:cstheme="majorBidi"/>
          <w:sz w:val="24"/>
          <w:szCs w:val="24"/>
          <w:lang w:bidi="ar-YE"/>
        </w:rPr>
        <w:t>, which</w:t>
      </w:r>
      <w:r w:rsidRPr="00DA1209">
        <w:rPr>
          <w:rFonts w:asciiTheme="majorBidi" w:hAnsiTheme="majorBidi" w:cstheme="majorBidi"/>
          <w:sz w:val="24"/>
          <w:szCs w:val="24"/>
          <w:lang w:bidi="ar-YE"/>
        </w:rPr>
        <w:t xml:space="preserve"> includ</w:t>
      </w:r>
      <w:r w:rsidR="004C3416">
        <w:rPr>
          <w:rFonts w:asciiTheme="majorBidi" w:hAnsiTheme="majorBidi" w:cstheme="majorBidi"/>
          <w:sz w:val="24"/>
          <w:szCs w:val="24"/>
          <w:lang w:bidi="ar-YE"/>
        </w:rPr>
        <w:t>e</w:t>
      </w:r>
      <w:r w:rsidRPr="00DA1209">
        <w:rPr>
          <w:rFonts w:asciiTheme="majorBidi" w:hAnsiTheme="majorBidi" w:cstheme="majorBidi"/>
          <w:sz w:val="24"/>
          <w:szCs w:val="24"/>
          <w:lang w:bidi="ar-YE"/>
        </w:rPr>
        <w:t xml:space="preserve"> the use of nuclear weapons in extreme situations.</w:t>
      </w:r>
    </w:p>
    <w:p w:rsidR="00303C26" w:rsidRDefault="00303C26" w:rsidP="00241F77">
      <w:pPr>
        <w:spacing w:line="360" w:lineRule="auto"/>
        <w:jc w:val="both"/>
        <w:rPr>
          <w:rFonts w:asciiTheme="majorBidi" w:hAnsiTheme="majorBidi" w:cstheme="majorBidi"/>
          <w:b/>
          <w:bCs/>
          <w:i/>
          <w:iCs/>
          <w:sz w:val="28"/>
          <w:szCs w:val="28"/>
        </w:rPr>
      </w:pPr>
      <w:r w:rsidRPr="00DA1209">
        <w:rPr>
          <w:rFonts w:asciiTheme="majorBidi" w:hAnsiTheme="majorBidi" w:cstheme="majorBidi"/>
          <w:b/>
          <w:bCs/>
          <w:i/>
          <w:iCs/>
          <w:sz w:val="28"/>
          <w:szCs w:val="28"/>
        </w:rPr>
        <w:t xml:space="preserve">The </w:t>
      </w:r>
      <w:r>
        <w:rPr>
          <w:rFonts w:asciiTheme="majorBidi" w:hAnsiTheme="majorBidi" w:cstheme="majorBidi"/>
          <w:b/>
          <w:bCs/>
          <w:i/>
          <w:iCs/>
          <w:sz w:val="28"/>
          <w:szCs w:val="28"/>
        </w:rPr>
        <w:t>Royal</w:t>
      </w:r>
      <w:r w:rsidRPr="00DA1209">
        <w:rPr>
          <w:rFonts w:asciiTheme="majorBidi" w:hAnsiTheme="majorBidi" w:cstheme="majorBidi"/>
          <w:b/>
          <w:bCs/>
          <w:i/>
          <w:iCs/>
          <w:sz w:val="28"/>
          <w:szCs w:val="28"/>
        </w:rPr>
        <w:t xml:space="preserve"> Navy’s </w:t>
      </w:r>
      <w:r w:rsidR="00241F77">
        <w:rPr>
          <w:rFonts w:asciiTheme="majorBidi" w:hAnsiTheme="majorBidi" w:cstheme="majorBidi"/>
          <w:b/>
          <w:bCs/>
          <w:i/>
          <w:iCs/>
          <w:sz w:val="28"/>
          <w:szCs w:val="28"/>
        </w:rPr>
        <w:t>Size</w:t>
      </w:r>
      <w:r>
        <w:rPr>
          <w:rFonts w:asciiTheme="majorBidi" w:hAnsiTheme="majorBidi" w:cstheme="majorBidi"/>
          <w:b/>
          <w:bCs/>
          <w:i/>
          <w:iCs/>
          <w:sz w:val="28"/>
          <w:szCs w:val="28"/>
        </w:rPr>
        <w:t xml:space="preserve"> and </w:t>
      </w:r>
      <w:r w:rsidRPr="00DA1209">
        <w:rPr>
          <w:rFonts w:asciiTheme="majorBidi" w:hAnsiTheme="majorBidi" w:cstheme="majorBidi"/>
          <w:b/>
          <w:bCs/>
          <w:i/>
          <w:iCs/>
          <w:sz w:val="28"/>
          <w:szCs w:val="28"/>
        </w:rPr>
        <w:t>Force Buildup</w:t>
      </w:r>
      <w:r>
        <w:rPr>
          <w:rFonts w:asciiTheme="majorBidi" w:hAnsiTheme="majorBidi" w:cstheme="majorBidi"/>
          <w:b/>
          <w:bCs/>
          <w:i/>
          <w:iCs/>
          <w:sz w:val="28"/>
          <w:szCs w:val="28"/>
        </w:rPr>
        <w:t xml:space="preserve"> Plan</w:t>
      </w:r>
    </w:p>
    <w:p w:rsidR="00303C26" w:rsidRPr="0067660E" w:rsidRDefault="0067660E" w:rsidP="009D05AE">
      <w:pPr>
        <w:spacing w:line="360" w:lineRule="auto"/>
        <w:jc w:val="both"/>
        <w:rPr>
          <w:rFonts w:asciiTheme="majorBidi" w:hAnsiTheme="majorBidi" w:cstheme="majorBidi"/>
          <w:sz w:val="24"/>
          <w:szCs w:val="24"/>
          <w:lang w:bidi="ar-YE"/>
        </w:rPr>
      </w:pPr>
      <w:r w:rsidRPr="0067660E">
        <w:rPr>
          <w:rFonts w:asciiTheme="majorBidi" w:hAnsiTheme="majorBidi" w:cstheme="majorBidi"/>
          <w:sz w:val="24"/>
          <w:szCs w:val="24"/>
          <w:lang w:bidi="ar-YE"/>
        </w:rPr>
        <w:t xml:space="preserve">As of August 2022, there were 74 vessels in active service in the Royal Navy. The Royal Navy has shrunk in the number of warships over the past three decades, primarily due to the end of the Cold War. </w:t>
      </w:r>
      <w:r>
        <w:rPr>
          <w:rFonts w:asciiTheme="majorBidi" w:hAnsiTheme="majorBidi" w:cstheme="majorBidi"/>
          <w:sz w:val="24"/>
          <w:szCs w:val="24"/>
          <w:lang w:bidi="ar-YE"/>
        </w:rPr>
        <w:t>According to the</w:t>
      </w:r>
      <w:r w:rsidRPr="0067660E">
        <w:rPr>
          <w:rFonts w:asciiTheme="majorBidi" w:hAnsiTheme="majorBidi" w:cstheme="majorBidi"/>
          <w:sz w:val="24"/>
          <w:szCs w:val="24"/>
          <w:lang w:bidi="ar-YE"/>
        </w:rPr>
        <w:t xml:space="preserve"> 2010 Strategic </w:t>
      </w:r>
      <w:proofErr w:type="spellStart"/>
      <w:r w:rsidRPr="0067660E">
        <w:rPr>
          <w:rFonts w:asciiTheme="majorBidi" w:hAnsiTheme="majorBidi" w:cstheme="majorBidi"/>
          <w:sz w:val="24"/>
          <w:szCs w:val="24"/>
          <w:lang w:bidi="ar-YE"/>
        </w:rPr>
        <w:t>Defence</w:t>
      </w:r>
      <w:proofErr w:type="spellEnd"/>
      <w:r w:rsidRPr="0067660E">
        <w:rPr>
          <w:rFonts w:asciiTheme="majorBidi" w:hAnsiTheme="majorBidi" w:cstheme="majorBidi"/>
          <w:sz w:val="24"/>
          <w:szCs w:val="24"/>
          <w:lang w:bidi="ar-YE"/>
        </w:rPr>
        <w:t xml:space="preserve"> Review</w:t>
      </w:r>
      <w:r>
        <w:rPr>
          <w:rFonts w:asciiTheme="majorBidi" w:hAnsiTheme="majorBidi" w:cstheme="majorBidi"/>
          <w:sz w:val="24"/>
          <w:szCs w:val="24"/>
          <w:lang w:bidi="ar-YE"/>
        </w:rPr>
        <w:t>,</w:t>
      </w:r>
      <w:r w:rsidRPr="0067660E">
        <w:rPr>
          <w:rFonts w:asciiTheme="majorBidi" w:hAnsiTheme="majorBidi" w:cstheme="majorBidi"/>
          <w:sz w:val="24"/>
          <w:szCs w:val="24"/>
          <w:lang w:bidi="ar-YE"/>
        </w:rPr>
        <w:t xml:space="preserve"> the total number of destroyers and frigates, which was 23 at the time, would continue to decrease to only 19 if the force</w:t>
      </w:r>
      <w:r>
        <w:rPr>
          <w:rFonts w:asciiTheme="majorBidi" w:hAnsiTheme="majorBidi" w:cstheme="majorBidi"/>
          <w:sz w:val="24"/>
          <w:szCs w:val="24"/>
          <w:lang w:bidi="ar-YE"/>
        </w:rPr>
        <w:t xml:space="preserve"> </w:t>
      </w:r>
      <w:r w:rsidRPr="0067660E">
        <w:rPr>
          <w:rFonts w:asciiTheme="majorBidi" w:hAnsiTheme="majorBidi" w:cstheme="majorBidi"/>
          <w:sz w:val="24"/>
          <w:szCs w:val="24"/>
          <w:lang w:bidi="ar-YE"/>
        </w:rPr>
        <w:t>build</w:t>
      </w:r>
      <w:r>
        <w:rPr>
          <w:rFonts w:asciiTheme="majorBidi" w:hAnsiTheme="majorBidi" w:cstheme="majorBidi"/>
          <w:sz w:val="24"/>
          <w:szCs w:val="24"/>
          <w:lang w:bidi="ar-YE"/>
        </w:rPr>
        <w:t>up</w:t>
      </w:r>
      <w:r w:rsidRPr="0067660E">
        <w:rPr>
          <w:rFonts w:asciiTheme="majorBidi" w:hAnsiTheme="majorBidi" w:cstheme="majorBidi"/>
          <w:sz w:val="24"/>
          <w:szCs w:val="24"/>
          <w:lang w:bidi="ar-YE"/>
        </w:rPr>
        <w:t xml:space="preserve"> plan was not changed. As part of the increase in defense spending announced in November 2021, then </w:t>
      </w:r>
      <w:r w:rsidR="004B3143" w:rsidRPr="004B3143">
        <w:rPr>
          <w:rFonts w:asciiTheme="majorBidi" w:hAnsiTheme="majorBidi" w:cstheme="majorBidi"/>
          <w:sz w:val="24"/>
          <w:szCs w:val="24"/>
          <w:lang w:bidi="ar-YE"/>
        </w:rPr>
        <w:t>Prime Minister Boris Johnson said he wanted the U</w:t>
      </w:r>
      <w:r w:rsidR="004B3143">
        <w:rPr>
          <w:rFonts w:asciiTheme="majorBidi" w:hAnsiTheme="majorBidi" w:cstheme="majorBidi"/>
          <w:sz w:val="24"/>
          <w:szCs w:val="24"/>
          <w:lang w:bidi="ar-YE"/>
        </w:rPr>
        <w:t xml:space="preserve">nited </w:t>
      </w:r>
      <w:r w:rsidR="004B3143" w:rsidRPr="004B3143">
        <w:rPr>
          <w:rFonts w:asciiTheme="majorBidi" w:hAnsiTheme="majorBidi" w:cstheme="majorBidi"/>
          <w:sz w:val="24"/>
          <w:szCs w:val="24"/>
          <w:lang w:bidi="ar-YE"/>
        </w:rPr>
        <w:t>K</w:t>
      </w:r>
      <w:r w:rsidR="004B3143">
        <w:rPr>
          <w:rFonts w:asciiTheme="majorBidi" w:hAnsiTheme="majorBidi" w:cstheme="majorBidi"/>
          <w:sz w:val="24"/>
          <w:szCs w:val="24"/>
          <w:lang w:bidi="ar-YE"/>
        </w:rPr>
        <w:t>ingdom</w:t>
      </w:r>
      <w:r w:rsidR="004B3143" w:rsidRPr="004B3143">
        <w:rPr>
          <w:rFonts w:asciiTheme="majorBidi" w:hAnsiTheme="majorBidi" w:cstheme="majorBidi"/>
          <w:sz w:val="24"/>
          <w:szCs w:val="24"/>
          <w:lang w:bidi="ar-YE"/>
        </w:rPr>
        <w:t xml:space="preserve"> to be </w:t>
      </w:r>
      <w:r w:rsidR="004B3143">
        <w:rPr>
          <w:rFonts w:asciiTheme="majorBidi" w:hAnsiTheme="majorBidi" w:cstheme="majorBidi"/>
          <w:sz w:val="24"/>
          <w:szCs w:val="24"/>
          <w:lang w:bidi="ar-YE"/>
        </w:rPr>
        <w:t>“</w:t>
      </w:r>
      <w:r w:rsidR="004B3143" w:rsidRPr="004B3143">
        <w:rPr>
          <w:rFonts w:asciiTheme="majorBidi" w:hAnsiTheme="majorBidi" w:cstheme="majorBidi"/>
          <w:sz w:val="24"/>
          <w:szCs w:val="24"/>
          <w:lang w:bidi="ar-YE"/>
        </w:rPr>
        <w:t>the</w:t>
      </w:r>
      <w:r w:rsidR="004B3143">
        <w:rPr>
          <w:rFonts w:asciiTheme="majorBidi" w:hAnsiTheme="majorBidi" w:cstheme="majorBidi"/>
          <w:sz w:val="24"/>
          <w:szCs w:val="24"/>
          <w:lang w:bidi="ar-YE"/>
        </w:rPr>
        <w:t xml:space="preserve"> foremost naval power in Europe</w:t>
      </w:r>
      <w:r w:rsidR="004B3143" w:rsidRPr="004B3143">
        <w:rPr>
          <w:rFonts w:asciiTheme="majorBidi" w:hAnsiTheme="majorBidi" w:cstheme="majorBidi"/>
          <w:sz w:val="24"/>
          <w:szCs w:val="24"/>
          <w:lang w:bidi="ar-YE"/>
        </w:rPr>
        <w:t>.</w:t>
      </w:r>
      <w:r w:rsidR="004B3143">
        <w:rPr>
          <w:rFonts w:asciiTheme="majorBidi" w:hAnsiTheme="majorBidi" w:cstheme="majorBidi"/>
          <w:sz w:val="24"/>
          <w:szCs w:val="24"/>
          <w:lang w:bidi="ar-YE"/>
        </w:rPr>
        <w:t>”</w:t>
      </w:r>
      <w:r w:rsidR="004B3143">
        <w:rPr>
          <w:rStyle w:val="FootnoteReference"/>
          <w:rFonts w:asciiTheme="majorBidi" w:hAnsiTheme="majorBidi" w:cstheme="majorBidi"/>
          <w:sz w:val="24"/>
          <w:szCs w:val="24"/>
          <w:lang w:bidi="ar-YE"/>
        </w:rPr>
        <w:footnoteReference w:id="38"/>
      </w:r>
      <w:r w:rsidR="004B3143" w:rsidRPr="004B3143">
        <w:rPr>
          <w:rFonts w:asciiTheme="majorBidi" w:hAnsiTheme="majorBidi" w:cstheme="majorBidi"/>
          <w:sz w:val="24"/>
          <w:szCs w:val="24"/>
          <w:lang w:bidi="ar-YE"/>
        </w:rPr>
        <w:t xml:space="preserve"> That ambition implicitly included the intention to reverse the fleet</w:t>
      </w:r>
      <w:r w:rsidR="004B3143">
        <w:rPr>
          <w:rFonts w:asciiTheme="majorBidi" w:hAnsiTheme="majorBidi" w:cstheme="majorBidi"/>
          <w:sz w:val="24"/>
          <w:szCs w:val="24"/>
          <w:lang w:bidi="ar-YE"/>
        </w:rPr>
        <w:t>’</w:t>
      </w:r>
      <w:r w:rsidR="004B3143" w:rsidRPr="004B3143">
        <w:rPr>
          <w:rFonts w:asciiTheme="majorBidi" w:hAnsiTheme="majorBidi" w:cstheme="majorBidi"/>
          <w:sz w:val="24"/>
          <w:szCs w:val="24"/>
          <w:lang w:bidi="ar-YE"/>
        </w:rPr>
        <w:t xml:space="preserve">s decline and increase it to at least 24 ships by the first half of the 2030s. These would include the new Type-26 and Type-31 frigates, and </w:t>
      </w:r>
      <w:r w:rsidR="009D05AE">
        <w:rPr>
          <w:rFonts w:asciiTheme="majorBidi" w:hAnsiTheme="majorBidi" w:cstheme="majorBidi"/>
          <w:sz w:val="24"/>
          <w:szCs w:val="24"/>
          <w:lang w:bidi="ar-YE"/>
        </w:rPr>
        <w:t>the announcement of a</w:t>
      </w:r>
      <w:r w:rsidR="004B3143" w:rsidRPr="004B3143">
        <w:rPr>
          <w:rFonts w:asciiTheme="majorBidi" w:hAnsiTheme="majorBidi" w:cstheme="majorBidi"/>
          <w:sz w:val="24"/>
          <w:szCs w:val="24"/>
          <w:lang w:bidi="ar-YE"/>
        </w:rPr>
        <w:t xml:space="preserve"> </w:t>
      </w:r>
      <w:r w:rsidR="009D05AE">
        <w:rPr>
          <w:rFonts w:asciiTheme="majorBidi" w:hAnsiTheme="majorBidi" w:cstheme="majorBidi"/>
          <w:sz w:val="24"/>
          <w:szCs w:val="24"/>
          <w:lang w:bidi="ar-YE"/>
        </w:rPr>
        <w:t xml:space="preserve">preliminary </w:t>
      </w:r>
      <w:r w:rsidR="004B3143" w:rsidRPr="004B3143">
        <w:rPr>
          <w:rFonts w:asciiTheme="majorBidi" w:hAnsiTheme="majorBidi" w:cstheme="majorBidi"/>
          <w:sz w:val="24"/>
          <w:szCs w:val="24"/>
          <w:lang w:bidi="ar-YE"/>
        </w:rPr>
        <w:t>design, the Type-32.</w:t>
      </w:r>
      <w:r w:rsidRPr="0067660E">
        <w:rPr>
          <w:rFonts w:asciiTheme="majorBidi" w:hAnsiTheme="majorBidi" w:cstheme="majorBidi"/>
          <w:sz w:val="24"/>
          <w:szCs w:val="24"/>
          <w:lang w:bidi="ar-YE"/>
        </w:rPr>
        <w:t xml:space="preserve"> The Royal Navy is not the only navy facing challenges in trying to rebuild a larger number of naval vessels, provide new capabilities, and introduce new technologies </w:t>
      </w:r>
      <w:r w:rsidR="00A75BF3">
        <w:rPr>
          <w:rFonts w:asciiTheme="majorBidi" w:hAnsiTheme="majorBidi" w:cstheme="majorBidi"/>
          <w:sz w:val="24"/>
          <w:szCs w:val="24"/>
          <w:lang w:bidi="ar-YE"/>
        </w:rPr>
        <w:t>while</w:t>
      </w:r>
      <w:r w:rsidRPr="0067660E">
        <w:rPr>
          <w:rFonts w:asciiTheme="majorBidi" w:hAnsiTheme="majorBidi" w:cstheme="majorBidi"/>
          <w:sz w:val="24"/>
          <w:szCs w:val="24"/>
          <w:lang w:bidi="ar-YE"/>
        </w:rPr>
        <w:t xml:space="preserve"> the industrial capacity to do so is diminishing. </w:t>
      </w:r>
      <w:r w:rsidR="004B3143">
        <w:rPr>
          <w:rFonts w:asciiTheme="majorBidi" w:hAnsiTheme="majorBidi" w:cstheme="majorBidi"/>
          <w:sz w:val="24"/>
          <w:szCs w:val="24"/>
          <w:lang w:bidi="ar-YE"/>
        </w:rPr>
        <w:t>In light of this</w:t>
      </w:r>
      <w:r w:rsidRPr="0067660E">
        <w:rPr>
          <w:rFonts w:asciiTheme="majorBidi" w:hAnsiTheme="majorBidi" w:cstheme="majorBidi"/>
          <w:sz w:val="24"/>
          <w:szCs w:val="24"/>
          <w:lang w:bidi="ar-YE"/>
        </w:rPr>
        <w:t>, there is a concern that before the number of vessels</w:t>
      </w:r>
      <w:r w:rsidR="004B3143">
        <w:rPr>
          <w:rFonts w:asciiTheme="majorBidi" w:hAnsiTheme="majorBidi" w:cstheme="majorBidi"/>
          <w:sz w:val="24"/>
          <w:szCs w:val="24"/>
          <w:lang w:bidi="ar-YE"/>
        </w:rPr>
        <w:t xml:space="preserve"> increases</w:t>
      </w:r>
      <w:r w:rsidRPr="0067660E">
        <w:rPr>
          <w:rFonts w:asciiTheme="majorBidi" w:hAnsiTheme="majorBidi" w:cstheme="majorBidi"/>
          <w:sz w:val="24"/>
          <w:szCs w:val="24"/>
          <w:lang w:bidi="ar-YE"/>
        </w:rPr>
        <w:t>, the Royal Navy will be forced to retire aging vessels and reduce its overall fleet size.</w:t>
      </w:r>
    </w:p>
    <w:p w:rsidR="001E2CE2" w:rsidRDefault="005E6C38" w:rsidP="00A75BF3">
      <w:pPr>
        <w:spacing w:line="360" w:lineRule="auto"/>
        <w:jc w:val="both"/>
        <w:rPr>
          <w:rFonts w:asciiTheme="majorBidi" w:hAnsiTheme="majorBidi" w:cstheme="majorBidi"/>
          <w:sz w:val="24"/>
          <w:szCs w:val="24"/>
          <w:lang w:bidi="ar-YE"/>
        </w:rPr>
      </w:pPr>
      <w:r>
        <w:rPr>
          <w:rFonts w:asciiTheme="majorBidi" w:hAnsiTheme="majorBidi" w:cstheme="majorBidi"/>
          <w:sz w:val="24"/>
          <w:szCs w:val="24"/>
          <w:lang w:bidi="ar-YE"/>
        </w:rPr>
        <w:t>The United Kingdom</w:t>
      </w:r>
      <w:r w:rsidR="00241F77" w:rsidRPr="00241F77">
        <w:rPr>
          <w:rFonts w:asciiTheme="majorBidi" w:hAnsiTheme="majorBidi" w:cstheme="majorBidi"/>
          <w:sz w:val="24"/>
          <w:szCs w:val="24"/>
          <w:lang w:bidi="ar-YE"/>
        </w:rPr>
        <w:t xml:space="preserve"> is nearin</w:t>
      </w:r>
      <w:r w:rsidR="008A0542">
        <w:rPr>
          <w:rFonts w:asciiTheme="majorBidi" w:hAnsiTheme="majorBidi" w:cstheme="majorBidi"/>
          <w:sz w:val="24"/>
          <w:szCs w:val="24"/>
          <w:lang w:bidi="ar-YE"/>
        </w:rPr>
        <w:t xml:space="preserve">g the end of an ambitious force </w:t>
      </w:r>
      <w:r w:rsidR="00241F77" w:rsidRPr="00241F77">
        <w:rPr>
          <w:rFonts w:asciiTheme="majorBidi" w:hAnsiTheme="majorBidi" w:cstheme="majorBidi"/>
          <w:sz w:val="24"/>
          <w:szCs w:val="24"/>
          <w:lang w:bidi="ar-YE"/>
        </w:rPr>
        <w:t>build</w:t>
      </w:r>
      <w:r w:rsidR="008A0542">
        <w:rPr>
          <w:rFonts w:asciiTheme="majorBidi" w:hAnsiTheme="majorBidi" w:cstheme="majorBidi"/>
          <w:sz w:val="24"/>
          <w:szCs w:val="24"/>
          <w:lang w:bidi="ar-YE"/>
        </w:rPr>
        <w:t>up</w:t>
      </w:r>
      <w:r w:rsidR="00241F77" w:rsidRPr="00241F77">
        <w:rPr>
          <w:rFonts w:asciiTheme="majorBidi" w:hAnsiTheme="majorBidi" w:cstheme="majorBidi"/>
          <w:sz w:val="24"/>
          <w:szCs w:val="24"/>
          <w:lang w:bidi="ar-YE"/>
        </w:rPr>
        <w:t xml:space="preserve"> </w:t>
      </w:r>
      <w:r w:rsidR="008A0542">
        <w:rPr>
          <w:rFonts w:asciiTheme="majorBidi" w:hAnsiTheme="majorBidi" w:cstheme="majorBidi"/>
          <w:sz w:val="24"/>
          <w:szCs w:val="24"/>
          <w:lang w:bidi="ar-YE"/>
        </w:rPr>
        <w:t>plan</w:t>
      </w:r>
      <w:r w:rsidR="00241F77" w:rsidRPr="00241F77">
        <w:rPr>
          <w:rFonts w:asciiTheme="majorBidi" w:hAnsiTheme="majorBidi" w:cstheme="majorBidi"/>
          <w:sz w:val="24"/>
          <w:szCs w:val="24"/>
          <w:lang w:bidi="ar-YE"/>
        </w:rPr>
        <w:t xml:space="preserve">, the highlight of which is the operationalization of its two new aircraft carriers, </w:t>
      </w:r>
      <w:r w:rsidR="00A75BF3">
        <w:rPr>
          <w:rFonts w:asciiTheme="majorBidi" w:hAnsiTheme="majorBidi" w:cstheme="majorBidi"/>
          <w:sz w:val="24"/>
          <w:szCs w:val="24"/>
          <w:lang w:bidi="ar-YE"/>
        </w:rPr>
        <w:t xml:space="preserve">the </w:t>
      </w:r>
      <w:r w:rsidR="00241F77" w:rsidRPr="00241F77">
        <w:rPr>
          <w:rFonts w:asciiTheme="majorBidi" w:hAnsiTheme="majorBidi" w:cstheme="majorBidi"/>
          <w:sz w:val="24"/>
          <w:szCs w:val="24"/>
          <w:lang w:bidi="ar-YE"/>
        </w:rPr>
        <w:t xml:space="preserve">HMS Queen Elizabeth and HMS Prince of Wales. </w:t>
      </w:r>
      <w:r w:rsidR="008A0542">
        <w:rPr>
          <w:rFonts w:asciiTheme="majorBidi" w:hAnsiTheme="majorBidi" w:cstheme="majorBidi"/>
          <w:sz w:val="24"/>
          <w:szCs w:val="24"/>
          <w:lang w:bidi="ar-YE"/>
        </w:rPr>
        <w:t>The</w:t>
      </w:r>
      <w:r w:rsidR="00241F77" w:rsidRPr="00241F77">
        <w:rPr>
          <w:rFonts w:asciiTheme="majorBidi" w:hAnsiTheme="majorBidi" w:cstheme="majorBidi"/>
          <w:sz w:val="24"/>
          <w:szCs w:val="24"/>
          <w:lang w:bidi="ar-YE"/>
        </w:rPr>
        <w:t xml:space="preserve"> HMS Prince of Wales, which was supposed to sail to the United States and participate in a joint exercise with the US Navy to operate F-35B </w:t>
      </w:r>
      <w:r w:rsidR="008A0542">
        <w:rPr>
          <w:rFonts w:asciiTheme="majorBidi" w:hAnsiTheme="majorBidi" w:cstheme="majorBidi"/>
          <w:sz w:val="24"/>
          <w:szCs w:val="24"/>
          <w:lang w:bidi="ar-YE"/>
        </w:rPr>
        <w:t>jets</w:t>
      </w:r>
      <w:r w:rsidR="00241F77" w:rsidRPr="00241F77">
        <w:rPr>
          <w:rFonts w:asciiTheme="majorBidi" w:hAnsiTheme="majorBidi" w:cstheme="majorBidi"/>
          <w:sz w:val="24"/>
          <w:szCs w:val="24"/>
          <w:lang w:bidi="ar-YE"/>
        </w:rPr>
        <w:t xml:space="preserve"> and </w:t>
      </w:r>
      <w:r w:rsidR="00A75BF3">
        <w:rPr>
          <w:rFonts w:asciiTheme="majorBidi" w:hAnsiTheme="majorBidi" w:cstheme="majorBidi"/>
          <w:sz w:val="24"/>
          <w:szCs w:val="24"/>
          <w:lang w:bidi="ar-YE"/>
        </w:rPr>
        <w:t>unmanned</w:t>
      </w:r>
      <w:r w:rsidR="008A0542">
        <w:rPr>
          <w:rFonts w:asciiTheme="majorBidi" w:hAnsiTheme="majorBidi" w:cstheme="majorBidi"/>
          <w:sz w:val="24"/>
          <w:szCs w:val="24"/>
          <w:lang w:bidi="ar-YE"/>
        </w:rPr>
        <w:t xml:space="preserve"> systems</w:t>
      </w:r>
      <w:r w:rsidR="00241F77" w:rsidRPr="00241F77">
        <w:rPr>
          <w:rFonts w:asciiTheme="majorBidi" w:hAnsiTheme="majorBidi" w:cstheme="majorBidi"/>
          <w:sz w:val="24"/>
          <w:szCs w:val="24"/>
          <w:lang w:bidi="ar-YE"/>
        </w:rPr>
        <w:t xml:space="preserve">, returned to Portsmouth in late August 2022 for repairs after suffering significant damage to its shaft and propeller. In addition to the propeller damage, superficial damage to the rudder was also found. Royal Navy sources described the malfunction as </w:t>
      </w:r>
      <w:r w:rsidR="008A0542">
        <w:rPr>
          <w:rFonts w:asciiTheme="majorBidi" w:hAnsiTheme="majorBidi" w:cstheme="majorBidi"/>
          <w:sz w:val="24"/>
          <w:szCs w:val="24"/>
          <w:lang w:bidi="ar-YE"/>
        </w:rPr>
        <w:t>related to the</w:t>
      </w:r>
      <w:r w:rsidR="00241F77" w:rsidRPr="00241F77">
        <w:rPr>
          <w:rFonts w:asciiTheme="majorBidi" w:hAnsiTheme="majorBidi" w:cstheme="majorBidi"/>
          <w:sz w:val="24"/>
          <w:szCs w:val="24"/>
          <w:lang w:bidi="ar-YE"/>
        </w:rPr>
        <w:t xml:space="preserve"> coupling </w:t>
      </w:r>
      <w:r w:rsidR="008A0542">
        <w:rPr>
          <w:rFonts w:asciiTheme="majorBidi" w:hAnsiTheme="majorBidi" w:cstheme="majorBidi"/>
          <w:sz w:val="24"/>
          <w:szCs w:val="24"/>
          <w:lang w:bidi="ar-YE"/>
        </w:rPr>
        <w:t>which joins</w:t>
      </w:r>
      <w:r w:rsidR="00241F77" w:rsidRPr="00241F77">
        <w:rPr>
          <w:rFonts w:asciiTheme="majorBidi" w:hAnsiTheme="majorBidi" w:cstheme="majorBidi"/>
          <w:sz w:val="24"/>
          <w:szCs w:val="24"/>
          <w:lang w:bidi="ar-YE"/>
        </w:rPr>
        <w:t xml:space="preserve"> the </w:t>
      </w:r>
      <w:r w:rsidR="008A0542">
        <w:rPr>
          <w:rFonts w:asciiTheme="majorBidi" w:hAnsiTheme="majorBidi" w:cstheme="majorBidi"/>
          <w:sz w:val="24"/>
          <w:szCs w:val="24"/>
          <w:lang w:bidi="ar-YE"/>
        </w:rPr>
        <w:t>final</w:t>
      </w:r>
      <w:r w:rsidR="00241F77" w:rsidRPr="00241F77">
        <w:rPr>
          <w:rFonts w:asciiTheme="majorBidi" w:hAnsiTheme="majorBidi" w:cstheme="majorBidi"/>
          <w:sz w:val="24"/>
          <w:szCs w:val="24"/>
          <w:lang w:bidi="ar-YE"/>
        </w:rPr>
        <w:t xml:space="preserve"> two </w:t>
      </w:r>
      <w:r w:rsidR="008A0542">
        <w:rPr>
          <w:rFonts w:asciiTheme="majorBidi" w:hAnsiTheme="majorBidi" w:cstheme="majorBidi"/>
          <w:sz w:val="24"/>
          <w:szCs w:val="24"/>
          <w:lang w:bidi="ar-YE"/>
        </w:rPr>
        <w:t>sections</w:t>
      </w:r>
      <w:r w:rsidR="00241F77" w:rsidRPr="00241F77">
        <w:rPr>
          <w:rFonts w:asciiTheme="majorBidi" w:hAnsiTheme="majorBidi" w:cstheme="majorBidi"/>
          <w:sz w:val="24"/>
          <w:szCs w:val="24"/>
          <w:lang w:bidi="ar-YE"/>
        </w:rPr>
        <w:t xml:space="preserve"> of the shaft. The aircraft carrier HMS Queen Elizabeth replaced</w:t>
      </w:r>
      <w:r w:rsidR="00A75BF3">
        <w:rPr>
          <w:rFonts w:asciiTheme="majorBidi" w:hAnsiTheme="majorBidi" w:cstheme="majorBidi"/>
          <w:sz w:val="24"/>
          <w:szCs w:val="24"/>
          <w:lang w:bidi="ar-YE"/>
        </w:rPr>
        <w:t xml:space="preserve"> the </w:t>
      </w:r>
      <w:r w:rsidR="00241F77" w:rsidRPr="00241F77">
        <w:rPr>
          <w:rFonts w:asciiTheme="majorBidi" w:hAnsiTheme="majorBidi" w:cstheme="majorBidi"/>
          <w:sz w:val="24"/>
          <w:szCs w:val="24"/>
          <w:lang w:bidi="ar-YE"/>
        </w:rPr>
        <w:t>HMS Prince of Wales in the joint exercise in the United States.</w:t>
      </w:r>
      <w:r w:rsidR="008A0542">
        <w:rPr>
          <w:rStyle w:val="FootnoteReference"/>
          <w:rFonts w:asciiTheme="majorBidi" w:hAnsiTheme="majorBidi" w:cstheme="majorBidi"/>
          <w:sz w:val="24"/>
          <w:szCs w:val="24"/>
          <w:lang w:bidi="ar-YE"/>
        </w:rPr>
        <w:footnoteReference w:id="39"/>
      </w:r>
    </w:p>
    <w:p w:rsidR="00DA1209" w:rsidRDefault="00DB2AD2" w:rsidP="00DB2AD2">
      <w:pPr>
        <w:spacing w:line="360" w:lineRule="auto"/>
        <w:jc w:val="both"/>
        <w:rPr>
          <w:rFonts w:asciiTheme="majorBidi" w:hAnsiTheme="majorBidi" w:cstheme="majorBidi"/>
          <w:b/>
          <w:bCs/>
          <w:i/>
          <w:iCs/>
          <w:sz w:val="28"/>
          <w:szCs w:val="28"/>
          <w:lang w:bidi="ar-YE"/>
        </w:rPr>
      </w:pPr>
      <w:r>
        <w:rPr>
          <w:rFonts w:asciiTheme="majorBidi" w:hAnsiTheme="majorBidi" w:cstheme="majorBidi"/>
          <w:b/>
          <w:bCs/>
          <w:i/>
          <w:iCs/>
          <w:sz w:val="28"/>
          <w:szCs w:val="28"/>
          <w:lang w:bidi="ar-YE"/>
        </w:rPr>
        <w:t>Britain’s</w:t>
      </w:r>
      <w:r w:rsidRPr="00DB2AD2">
        <w:rPr>
          <w:rFonts w:asciiTheme="majorBidi" w:hAnsiTheme="majorBidi" w:cstheme="majorBidi"/>
          <w:b/>
          <w:bCs/>
          <w:i/>
          <w:iCs/>
          <w:sz w:val="28"/>
          <w:szCs w:val="28"/>
          <w:lang w:bidi="ar-YE"/>
        </w:rPr>
        <w:t xml:space="preserve"> </w:t>
      </w:r>
      <w:r>
        <w:rPr>
          <w:rFonts w:asciiTheme="majorBidi" w:hAnsiTheme="majorBidi" w:cstheme="majorBidi"/>
          <w:b/>
          <w:bCs/>
          <w:i/>
          <w:iCs/>
          <w:sz w:val="28"/>
          <w:szCs w:val="28"/>
          <w:lang w:bidi="ar-YE"/>
        </w:rPr>
        <w:t>A</w:t>
      </w:r>
      <w:r w:rsidRPr="00DB2AD2">
        <w:rPr>
          <w:rFonts w:asciiTheme="majorBidi" w:hAnsiTheme="majorBidi" w:cstheme="majorBidi"/>
          <w:b/>
          <w:bCs/>
          <w:i/>
          <w:iCs/>
          <w:sz w:val="28"/>
          <w:szCs w:val="28"/>
          <w:lang w:bidi="ar-YE"/>
        </w:rPr>
        <w:t xml:space="preserve">ctivity in the Indo-Pacific and the </w:t>
      </w:r>
      <w:r>
        <w:rPr>
          <w:rFonts w:asciiTheme="majorBidi" w:hAnsiTheme="majorBidi" w:cstheme="majorBidi"/>
          <w:b/>
          <w:bCs/>
          <w:i/>
          <w:iCs/>
          <w:sz w:val="28"/>
          <w:szCs w:val="28"/>
          <w:lang w:bidi="ar-YE"/>
        </w:rPr>
        <w:t>R</w:t>
      </w:r>
      <w:r w:rsidRPr="00DB2AD2">
        <w:rPr>
          <w:rFonts w:asciiTheme="majorBidi" w:hAnsiTheme="majorBidi" w:cstheme="majorBidi"/>
          <w:b/>
          <w:bCs/>
          <w:i/>
          <w:iCs/>
          <w:sz w:val="28"/>
          <w:szCs w:val="28"/>
          <w:lang w:bidi="ar-YE"/>
        </w:rPr>
        <w:t>elationship with France</w:t>
      </w:r>
    </w:p>
    <w:p w:rsidR="00DB2AD2" w:rsidRDefault="008C1BA8" w:rsidP="009D05AE">
      <w:pPr>
        <w:spacing w:line="360" w:lineRule="auto"/>
        <w:jc w:val="both"/>
        <w:rPr>
          <w:rFonts w:asciiTheme="majorBidi" w:hAnsiTheme="majorBidi" w:cstheme="majorBidi"/>
          <w:sz w:val="24"/>
          <w:szCs w:val="24"/>
          <w:lang w:bidi="ar-YE"/>
        </w:rPr>
      </w:pPr>
      <w:r w:rsidRPr="008C1BA8">
        <w:rPr>
          <w:rFonts w:asciiTheme="majorBidi" w:hAnsiTheme="majorBidi" w:cstheme="majorBidi"/>
          <w:sz w:val="24"/>
          <w:szCs w:val="24"/>
          <w:lang w:bidi="ar-YE"/>
        </w:rPr>
        <w:t xml:space="preserve">Almost a year after the surprising announcement of the agreement between Australia, </w:t>
      </w:r>
      <w:r>
        <w:rPr>
          <w:rFonts w:asciiTheme="majorBidi" w:hAnsiTheme="majorBidi" w:cstheme="majorBidi"/>
          <w:sz w:val="24"/>
          <w:szCs w:val="24"/>
          <w:lang w:bidi="ar-YE"/>
        </w:rPr>
        <w:t>the United Kingdom</w:t>
      </w:r>
      <w:r w:rsidRPr="008C1BA8">
        <w:rPr>
          <w:rFonts w:asciiTheme="majorBidi" w:hAnsiTheme="majorBidi" w:cstheme="majorBidi"/>
          <w:sz w:val="24"/>
          <w:szCs w:val="24"/>
          <w:lang w:bidi="ar-YE"/>
        </w:rPr>
        <w:t>, and the United States (AUKUS)</w:t>
      </w:r>
      <w:r w:rsidR="0063546B">
        <w:rPr>
          <w:rFonts w:asciiTheme="majorBidi" w:hAnsiTheme="majorBidi" w:cstheme="majorBidi"/>
          <w:sz w:val="24"/>
          <w:szCs w:val="24"/>
          <w:lang w:bidi="ar-YE"/>
        </w:rPr>
        <w:t xml:space="preserve"> in 2021</w:t>
      </w:r>
      <w:r w:rsidRPr="008C1BA8">
        <w:rPr>
          <w:rFonts w:asciiTheme="majorBidi" w:hAnsiTheme="majorBidi" w:cstheme="majorBidi"/>
          <w:sz w:val="24"/>
          <w:szCs w:val="24"/>
          <w:lang w:bidi="ar-YE"/>
        </w:rPr>
        <w:t xml:space="preserve">, the full diplomatic implications are still </w:t>
      </w:r>
      <w:r>
        <w:rPr>
          <w:rFonts w:asciiTheme="majorBidi" w:hAnsiTheme="majorBidi" w:cstheme="majorBidi"/>
          <w:sz w:val="24"/>
          <w:szCs w:val="24"/>
          <w:lang w:bidi="ar-YE"/>
        </w:rPr>
        <w:t>unclear</w:t>
      </w:r>
      <w:r w:rsidRPr="008C1BA8">
        <w:rPr>
          <w:rFonts w:asciiTheme="majorBidi" w:hAnsiTheme="majorBidi" w:cstheme="majorBidi"/>
          <w:sz w:val="24"/>
          <w:szCs w:val="24"/>
          <w:lang w:bidi="ar-YE"/>
        </w:rPr>
        <w:t xml:space="preserve">. </w:t>
      </w:r>
      <w:r w:rsidR="0063546B">
        <w:rPr>
          <w:rFonts w:asciiTheme="majorBidi" w:hAnsiTheme="majorBidi" w:cstheme="majorBidi"/>
          <w:sz w:val="24"/>
          <w:szCs w:val="24"/>
          <w:lang w:bidi="ar-YE"/>
        </w:rPr>
        <w:t>The pact</w:t>
      </w:r>
      <w:r w:rsidRPr="008C1BA8">
        <w:rPr>
          <w:rFonts w:asciiTheme="majorBidi" w:hAnsiTheme="majorBidi" w:cstheme="majorBidi"/>
          <w:sz w:val="24"/>
          <w:szCs w:val="24"/>
          <w:lang w:bidi="ar-YE"/>
        </w:rPr>
        <w:t xml:space="preserve"> facilitates cooperation on security issues in the Indo-Pacific region in particular</w:t>
      </w:r>
      <w:r w:rsidR="009D05AE">
        <w:rPr>
          <w:rFonts w:asciiTheme="majorBidi" w:hAnsiTheme="majorBidi" w:cstheme="majorBidi"/>
          <w:sz w:val="24"/>
          <w:szCs w:val="24"/>
          <w:lang w:bidi="ar-YE"/>
        </w:rPr>
        <w:t xml:space="preserve"> and</w:t>
      </w:r>
      <w:r w:rsidRPr="008C1BA8">
        <w:rPr>
          <w:rFonts w:asciiTheme="majorBidi" w:hAnsiTheme="majorBidi" w:cstheme="majorBidi"/>
          <w:sz w:val="24"/>
          <w:szCs w:val="24"/>
          <w:lang w:bidi="ar-YE"/>
        </w:rPr>
        <w:t xml:space="preserve"> concerns the sharing of critical military capabilities and technologies, such as cyber, artificial intelligence, quantum technologies, and undersea </w:t>
      </w:r>
      <w:r>
        <w:rPr>
          <w:rFonts w:asciiTheme="majorBidi" w:hAnsiTheme="majorBidi" w:cstheme="majorBidi"/>
          <w:sz w:val="24"/>
          <w:szCs w:val="24"/>
          <w:lang w:bidi="ar-YE"/>
        </w:rPr>
        <w:t>areas</w:t>
      </w:r>
      <w:r w:rsidRPr="008C1BA8">
        <w:rPr>
          <w:rFonts w:asciiTheme="majorBidi" w:hAnsiTheme="majorBidi" w:cstheme="majorBidi"/>
          <w:sz w:val="24"/>
          <w:szCs w:val="24"/>
          <w:lang w:bidi="ar-YE"/>
        </w:rPr>
        <w:t xml:space="preserve">. </w:t>
      </w:r>
      <w:r w:rsidR="009D05AE">
        <w:rPr>
          <w:rFonts w:asciiTheme="majorBidi" w:hAnsiTheme="majorBidi" w:cstheme="majorBidi"/>
          <w:sz w:val="24"/>
          <w:szCs w:val="24"/>
          <w:lang w:bidi="ar-YE"/>
        </w:rPr>
        <w:t>It</w:t>
      </w:r>
      <w:r w:rsidRPr="008C1BA8">
        <w:rPr>
          <w:rFonts w:asciiTheme="majorBidi" w:hAnsiTheme="majorBidi" w:cstheme="majorBidi"/>
          <w:sz w:val="24"/>
          <w:szCs w:val="24"/>
          <w:lang w:bidi="ar-YE"/>
        </w:rPr>
        <w:t xml:space="preserve"> reflects the increased attention the United States, </w:t>
      </w:r>
      <w:r w:rsidR="00F75470">
        <w:rPr>
          <w:rFonts w:asciiTheme="majorBidi" w:hAnsiTheme="majorBidi" w:cstheme="majorBidi"/>
          <w:sz w:val="24"/>
          <w:szCs w:val="24"/>
          <w:lang w:bidi="ar-YE"/>
        </w:rPr>
        <w:t>the United Kingdom</w:t>
      </w:r>
      <w:r w:rsidRPr="008C1BA8">
        <w:rPr>
          <w:rFonts w:asciiTheme="majorBidi" w:hAnsiTheme="majorBidi" w:cstheme="majorBidi"/>
          <w:sz w:val="24"/>
          <w:szCs w:val="24"/>
          <w:lang w:bidi="ar-YE"/>
        </w:rPr>
        <w:t>, and Australia are dedicating to the Indo-Pacific and their commitment to limiting China</w:t>
      </w:r>
      <w:r w:rsidR="00F75470">
        <w:rPr>
          <w:rFonts w:asciiTheme="majorBidi" w:hAnsiTheme="majorBidi" w:cstheme="majorBidi"/>
          <w:sz w:val="24"/>
          <w:szCs w:val="24"/>
          <w:lang w:bidi="ar-YE"/>
        </w:rPr>
        <w:t>’</w:t>
      </w:r>
      <w:r w:rsidRPr="008C1BA8">
        <w:rPr>
          <w:rFonts w:asciiTheme="majorBidi" w:hAnsiTheme="majorBidi" w:cstheme="majorBidi"/>
          <w:sz w:val="24"/>
          <w:szCs w:val="24"/>
          <w:lang w:bidi="ar-YE"/>
        </w:rPr>
        <w:t xml:space="preserve">s </w:t>
      </w:r>
      <w:r w:rsidR="00F75470">
        <w:rPr>
          <w:rFonts w:asciiTheme="majorBidi" w:hAnsiTheme="majorBidi" w:cstheme="majorBidi"/>
          <w:sz w:val="24"/>
          <w:szCs w:val="24"/>
          <w:lang w:bidi="ar-YE"/>
        </w:rPr>
        <w:t xml:space="preserve">exercise of </w:t>
      </w:r>
      <w:r w:rsidRPr="008C1BA8">
        <w:rPr>
          <w:rFonts w:asciiTheme="majorBidi" w:hAnsiTheme="majorBidi" w:cstheme="majorBidi"/>
          <w:sz w:val="24"/>
          <w:szCs w:val="24"/>
          <w:lang w:bidi="ar-YE"/>
        </w:rPr>
        <w:t xml:space="preserve">power in this region. The </w:t>
      </w:r>
      <w:r w:rsidR="009D05AE">
        <w:rPr>
          <w:rFonts w:asciiTheme="majorBidi" w:hAnsiTheme="majorBidi" w:cstheme="majorBidi"/>
          <w:sz w:val="24"/>
          <w:szCs w:val="24"/>
          <w:lang w:bidi="ar-YE"/>
        </w:rPr>
        <w:t>pact</w:t>
      </w:r>
      <w:r w:rsidRPr="008C1BA8">
        <w:rPr>
          <w:rFonts w:asciiTheme="majorBidi" w:hAnsiTheme="majorBidi" w:cstheme="majorBidi"/>
          <w:sz w:val="24"/>
          <w:szCs w:val="24"/>
          <w:lang w:bidi="ar-YE"/>
        </w:rPr>
        <w:t xml:space="preserve"> angered France and was a prominent source of dispute between countries that see themselves as defenders of the liberal international order. At the cor</w:t>
      </w:r>
      <w:r w:rsidR="00F75470">
        <w:rPr>
          <w:rFonts w:asciiTheme="majorBidi" w:hAnsiTheme="majorBidi" w:cstheme="majorBidi"/>
          <w:sz w:val="24"/>
          <w:szCs w:val="24"/>
          <w:lang w:bidi="ar-YE"/>
        </w:rPr>
        <w:t>e of the agreement is Australia’</w:t>
      </w:r>
      <w:r w:rsidRPr="008C1BA8">
        <w:rPr>
          <w:rFonts w:asciiTheme="majorBidi" w:hAnsiTheme="majorBidi" w:cstheme="majorBidi"/>
          <w:sz w:val="24"/>
          <w:szCs w:val="24"/>
          <w:lang w:bidi="ar-YE"/>
        </w:rPr>
        <w:t xml:space="preserve">s </w:t>
      </w:r>
      <w:r w:rsidR="00F75470">
        <w:rPr>
          <w:rFonts w:asciiTheme="majorBidi" w:hAnsiTheme="majorBidi" w:cstheme="majorBidi"/>
          <w:sz w:val="24"/>
          <w:szCs w:val="24"/>
          <w:lang w:bidi="ar-YE"/>
        </w:rPr>
        <w:t>intent</w:t>
      </w:r>
      <w:r w:rsidRPr="008C1BA8">
        <w:rPr>
          <w:rFonts w:asciiTheme="majorBidi" w:hAnsiTheme="majorBidi" w:cstheme="majorBidi"/>
          <w:sz w:val="24"/>
          <w:szCs w:val="24"/>
          <w:lang w:bidi="ar-YE"/>
        </w:rPr>
        <w:t xml:space="preserve"> to acquire nuclear-powered submarines</w:t>
      </w:r>
      <w:r w:rsidR="00F75470">
        <w:rPr>
          <w:rFonts w:asciiTheme="majorBidi" w:hAnsiTheme="majorBidi" w:cstheme="majorBidi"/>
          <w:sz w:val="24"/>
          <w:szCs w:val="24"/>
          <w:lang w:bidi="ar-YE"/>
        </w:rPr>
        <w:t xml:space="preserve"> from either the United States or the United Kingdom, </w:t>
      </w:r>
      <w:r w:rsidRPr="008C1BA8">
        <w:rPr>
          <w:rFonts w:asciiTheme="majorBidi" w:hAnsiTheme="majorBidi" w:cstheme="majorBidi"/>
          <w:sz w:val="24"/>
          <w:szCs w:val="24"/>
          <w:lang w:bidi="ar-YE"/>
        </w:rPr>
        <w:t>abandoning its 2016 agreement to purchase diesel-powered submarines built in France</w:t>
      </w:r>
      <w:r w:rsidR="00F75470">
        <w:rPr>
          <w:rFonts w:asciiTheme="majorBidi" w:hAnsiTheme="majorBidi" w:cstheme="majorBidi"/>
          <w:sz w:val="24"/>
          <w:szCs w:val="24"/>
          <w:lang w:bidi="ar-YE"/>
        </w:rPr>
        <w:t xml:space="preserve">, as </w:t>
      </w:r>
      <w:r w:rsidRPr="008C1BA8">
        <w:rPr>
          <w:rFonts w:asciiTheme="majorBidi" w:hAnsiTheme="majorBidi" w:cstheme="majorBidi"/>
          <w:sz w:val="24"/>
          <w:szCs w:val="24"/>
          <w:lang w:bidi="ar-YE"/>
        </w:rPr>
        <w:t>it believe</w:t>
      </w:r>
      <w:r w:rsidR="009D05AE">
        <w:rPr>
          <w:rFonts w:asciiTheme="majorBidi" w:hAnsiTheme="majorBidi" w:cstheme="majorBidi"/>
          <w:sz w:val="24"/>
          <w:szCs w:val="24"/>
          <w:lang w:bidi="ar-YE"/>
        </w:rPr>
        <w:t>s</w:t>
      </w:r>
      <w:r w:rsidRPr="008C1BA8">
        <w:rPr>
          <w:rFonts w:asciiTheme="majorBidi" w:hAnsiTheme="majorBidi" w:cstheme="majorBidi"/>
          <w:sz w:val="24"/>
          <w:szCs w:val="24"/>
          <w:lang w:bidi="ar-YE"/>
        </w:rPr>
        <w:t xml:space="preserve"> that the French-made submarines </w:t>
      </w:r>
      <w:r w:rsidR="009D05AE">
        <w:rPr>
          <w:rFonts w:asciiTheme="majorBidi" w:hAnsiTheme="majorBidi" w:cstheme="majorBidi"/>
          <w:sz w:val="24"/>
          <w:szCs w:val="24"/>
          <w:lang w:bidi="ar-YE"/>
        </w:rPr>
        <w:t>are</w:t>
      </w:r>
      <w:r w:rsidRPr="008C1BA8">
        <w:rPr>
          <w:rFonts w:asciiTheme="majorBidi" w:hAnsiTheme="majorBidi" w:cstheme="majorBidi"/>
          <w:sz w:val="24"/>
          <w:szCs w:val="24"/>
          <w:lang w:bidi="ar-YE"/>
        </w:rPr>
        <w:t xml:space="preserve"> no longer suitable for its purposes.</w:t>
      </w:r>
    </w:p>
    <w:p w:rsidR="00F75470" w:rsidRDefault="00F75470" w:rsidP="00BB02F9">
      <w:pPr>
        <w:spacing w:line="360" w:lineRule="auto"/>
        <w:jc w:val="both"/>
        <w:rPr>
          <w:rFonts w:asciiTheme="majorBidi" w:hAnsiTheme="majorBidi" w:cstheme="majorBidi"/>
          <w:sz w:val="24"/>
          <w:szCs w:val="24"/>
          <w:lang w:bidi="ar-YE"/>
        </w:rPr>
      </w:pPr>
      <w:r w:rsidRPr="00F75470">
        <w:rPr>
          <w:rFonts w:asciiTheme="majorBidi" w:hAnsiTheme="majorBidi" w:cstheme="majorBidi"/>
          <w:sz w:val="24"/>
          <w:szCs w:val="24"/>
          <w:lang w:bidi="ar-YE"/>
        </w:rPr>
        <w:t>The appointment of Catherine Colonna, a professional diplomat and former French ambassador to London, as France</w:t>
      </w:r>
      <w:r w:rsidR="00EE7918">
        <w:rPr>
          <w:rFonts w:asciiTheme="majorBidi" w:hAnsiTheme="majorBidi" w:cstheme="majorBidi"/>
          <w:sz w:val="24"/>
          <w:szCs w:val="24"/>
          <w:lang w:bidi="ar-YE"/>
        </w:rPr>
        <w:t>’s</w:t>
      </w:r>
      <w:r w:rsidRPr="00F75470">
        <w:rPr>
          <w:rFonts w:asciiTheme="majorBidi" w:hAnsiTheme="majorBidi" w:cstheme="majorBidi"/>
          <w:sz w:val="24"/>
          <w:szCs w:val="24"/>
          <w:lang w:bidi="ar-YE"/>
        </w:rPr>
        <w:t xml:space="preserve"> Foreign Minister, is a sign that after a year of mutual anger, France is ready to move forward pragmatically and turn </w:t>
      </w:r>
      <w:r w:rsidR="00EE7918">
        <w:rPr>
          <w:rFonts w:asciiTheme="majorBidi" w:hAnsiTheme="majorBidi" w:cstheme="majorBidi"/>
          <w:sz w:val="24"/>
          <w:szCs w:val="24"/>
          <w:lang w:bidi="ar-YE"/>
        </w:rPr>
        <w:t>over a new leaf</w:t>
      </w:r>
      <w:r w:rsidRPr="00F75470">
        <w:rPr>
          <w:rFonts w:asciiTheme="majorBidi" w:hAnsiTheme="majorBidi" w:cstheme="majorBidi"/>
          <w:sz w:val="24"/>
          <w:szCs w:val="24"/>
          <w:lang w:bidi="ar-YE"/>
        </w:rPr>
        <w:t xml:space="preserve">. After all, the Indo-Pacific remains </w:t>
      </w:r>
      <w:r w:rsidR="00EE7918">
        <w:rPr>
          <w:rFonts w:asciiTheme="majorBidi" w:hAnsiTheme="majorBidi" w:cstheme="majorBidi"/>
          <w:sz w:val="24"/>
          <w:szCs w:val="24"/>
          <w:lang w:bidi="ar-YE"/>
        </w:rPr>
        <w:t xml:space="preserve">a </w:t>
      </w:r>
      <w:r w:rsidRPr="00F75470">
        <w:rPr>
          <w:rFonts w:asciiTheme="majorBidi" w:hAnsiTheme="majorBidi" w:cstheme="majorBidi"/>
          <w:sz w:val="24"/>
          <w:szCs w:val="24"/>
          <w:lang w:bidi="ar-YE"/>
        </w:rPr>
        <w:t xml:space="preserve">high </w:t>
      </w:r>
      <w:r w:rsidR="00EE7918">
        <w:rPr>
          <w:rFonts w:asciiTheme="majorBidi" w:hAnsiTheme="majorBidi" w:cstheme="majorBidi"/>
          <w:sz w:val="24"/>
          <w:szCs w:val="24"/>
          <w:lang w:bidi="ar-YE"/>
        </w:rPr>
        <w:t>priority of the</w:t>
      </w:r>
      <w:r w:rsidRPr="00F75470">
        <w:rPr>
          <w:rFonts w:asciiTheme="majorBidi" w:hAnsiTheme="majorBidi" w:cstheme="majorBidi"/>
          <w:sz w:val="24"/>
          <w:szCs w:val="24"/>
          <w:lang w:bidi="ar-YE"/>
        </w:rPr>
        <w:t xml:space="preserve"> French foreign policy and </w:t>
      </w:r>
      <w:r w:rsidR="009D05AE">
        <w:rPr>
          <w:rFonts w:asciiTheme="majorBidi" w:hAnsiTheme="majorBidi" w:cstheme="majorBidi"/>
          <w:sz w:val="24"/>
          <w:szCs w:val="24"/>
          <w:lang w:bidi="ar-YE"/>
        </w:rPr>
        <w:t>France needs</w:t>
      </w:r>
      <w:r w:rsidRPr="00F75470">
        <w:rPr>
          <w:rFonts w:asciiTheme="majorBidi" w:hAnsiTheme="majorBidi" w:cstheme="majorBidi"/>
          <w:sz w:val="24"/>
          <w:szCs w:val="24"/>
          <w:lang w:bidi="ar-YE"/>
        </w:rPr>
        <w:t xml:space="preserve"> find a way to work with AUKUS members. </w:t>
      </w:r>
      <w:r w:rsidR="00BB02F9">
        <w:rPr>
          <w:rFonts w:asciiTheme="majorBidi" w:hAnsiTheme="majorBidi" w:cstheme="majorBidi"/>
          <w:sz w:val="24"/>
          <w:szCs w:val="24"/>
          <w:lang w:bidi="ar-YE"/>
        </w:rPr>
        <w:t>Thus</w:t>
      </w:r>
      <w:r w:rsidRPr="00F75470">
        <w:rPr>
          <w:rFonts w:asciiTheme="majorBidi" w:hAnsiTheme="majorBidi" w:cstheme="majorBidi"/>
          <w:sz w:val="24"/>
          <w:szCs w:val="24"/>
          <w:lang w:bidi="ar-YE"/>
        </w:rPr>
        <w:t xml:space="preserve">, in May 2022, French and Australian officials committed to restoring bilateral relations, as Australia indicated it would compensate the French </w:t>
      </w:r>
      <w:r w:rsidR="00EE7918">
        <w:rPr>
          <w:rFonts w:asciiTheme="majorBidi" w:hAnsiTheme="majorBidi" w:cstheme="majorBidi"/>
          <w:sz w:val="24"/>
          <w:szCs w:val="24"/>
          <w:lang w:bidi="ar-YE"/>
        </w:rPr>
        <w:t>N</w:t>
      </w:r>
      <w:r w:rsidRPr="00F75470">
        <w:rPr>
          <w:rFonts w:asciiTheme="majorBidi" w:hAnsiTheme="majorBidi" w:cstheme="majorBidi"/>
          <w:sz w:val="24"/>
          <w:szCs w:val="24"/>
          <w:lang w:bidi="ar-YE"/>
        </w:rPr>
        <w:t xml:space="preserve">aval </w:t>
      </w:r>
      <w:r w:rsidR="00EE7918">
        <w:rPr>
          <w:rFonts w:asciiTheme="majorBidi" w:hAnsiTheme="majorBidi" w:cstheme="majorBidi"/>
          <w:sz w:val="24"/>
          <w:szCs w:val="24"/>
          <w:lang w:bidi="ar-YE"/>
        </w:rPr>
        <w:t>G</w:t>
      </w:r>
      <w:r w:rsidRPr="00F75470">
        <w:rPr>
          <w:rFonts w:asciiTheme="majorBidi" w:hAnsiTheme="majorBidi" w:cstheme="majorBidi"/>
          <w:sz w:val="24"/>
          <w:szCs w:val="24"/>
          <w:lang w:bidi="ar-YE"/>
        </w:rPr>
        <w:t>roup for the loss of revenue from the submarine contract, and France plans to deploy an aircraft carrier to the region by 2025, which is expected to carry out operations in cooperation with the US Navy.</w:t>
      </w:r>
    </w:p>
    <w:p w:rsidR="001B304C" w:rsidRDefault="00CC7EE0" w:rsidP="00BB02F9">
      <w:pPr>
        <w:spacing w:line="360" w:lineRule="auto"/>
        <w:jc w:val="both"/>
        <w:rPr>
          <w:rFonts w:asciiTheme="majorBidi" w:hAnsiTheme="majorBidi" w:cstheme="majorBidi"/>
          <w:sz w:val="24"/>
          <w:szCs w:val="24"/>
          <w:lang w:bidi="ar-YE"/>
        </w:rPr>
      </w:pPr>
      <w:r w:rsidRPr="00CC7EE0">
        <w:rPr>
          <w:rFonts w:asciiTheme="majorBidi" w:hAnsiTheme="majorBidi" w:cstheme="majorBidi"/>
          <w:sz w:val="24"/>
          <w:szCs w:val="24"/>
          <w:lang w:bidi="ar-YE"/>
        </w:rPr>
        <w:t xml:space="preserve">With the easing of tensions between France and Australia, </w:t>
      </w:r>
      <w:r w:rsidR="008C0FEF">
        <w:rPr>
          <w:rFonts w:asciiTheme="majorBidi" w:hAnsiTheme="majorBidi" w:cstheme="majorBidi"/>
          <w:sz w:val="24"/>
          <w:szCs w:val="24"/>
          <w:lang w:bidi="ar-YE"/>
        </w:rPr>
        <w:t>the United Kingdom</w:t>
      </w:r>
      <w:r w:rsidRPr="00CC7EE0">
        <w:rPr>
          <w:rFonts w:asciiTheme="majorBidi" w:hAnsiTheme="majorBidi" w:cstheme="majorBidi"/>
          <w:sz w:val="24"/>
          <w:szCs w:val="24"/>
          <w:lang w:bidi="ar-YE"/>
        </w:rPr>
        <w:t xml:space="preserve">, and the United States, </w:t>
      </w:r>
      <w:r w:rsidR="008C0FEF">
        <w:rPr>
          <w:rFonts w:asciiTheme="majorBidi" w:hAnsiTheme="majorBidi" w:cstheme="majorBidi"/>
          <w:sz w:val="24"/>
          <w:szCs w:val="24"/>
          <w:lang w:bidi="ar-YE"/>
        </w:rPr>
        <w:t xml:space="preserve">some in the </w:t>
      </w:r>
      <w:r w:rsidRPr="00CC7EE0">
        <w:rPr>
          <w:rFonts w:asciiTheme="majorBidi" w:hAnsiTheme="majorBidi" w:cstheme="majorBidi"/>
          <w:sz w:val="24"/>
          <w:szCs w:val="24"/>
          <w:lang w:bidi="ar-YE"/>
        </w:rPr>
        <w:t xml:space="preserve">West recommend considering ways in which France could join the non-nuclear aspects of the </w:t>
      </w:r>
      <w:r w:rsidR="008C0FEF">
        <w:rPr>
          <w:rFonts w:asciiTheme="majorBidi" w:hAnsiTheme="majorBidi" w:cstheme="majorBidi"/>
          <w:sz w:val="24"/>
          <w:szCs w:val="24"/>
          <w:lang w:bidi="ar-YE"/>
        </w:rPr>
        <w:t>A</w:t>
      </w:r>
      <w:r w:rsidRPr="00CC7EE0">
        <w:rPr>
          <w:rFonts w:asciiTheme="majorBidi" w:hAnsiTheme="majorBidi" w:cstheme="majorBidi"/>
          <w:sz w:val="24"/>
          <w:szCs w:val="24"/>
          <w:lang w:bidi="ar-YE"/>
        </w:rPr>
        <w:t>UKUS</w:t>
      </w:r>
      <w:r w:rsidR="008C0FEF">
        <w:rPr>
          <w:rFonts w:asciiTheme="majorBidi" w:hAnsiTheme="majorBidi" w:cstheme="majorBidi"/>
          <w:sz w:val="24"/>
          <w:szCs w:val="24"/>
          <w:lang w:bidi="ar-YE"/>
        </w:rPr>
        <w:t xml:space="preserve"> </w:t>
      </w:r>
      <w:r w:rsidR="008C0FEF" w:rsidRPr="00CC7EE0">
        <w:rPr>
          <w:rFonts w:asciiTheme="majorBidi" w:hAnsiTheme="majorBidi" w:cstheme="majorBidi"/>
          <w:sz w:val="24"/>
          <w:szCs w:val="24"/>
          <w:lang w:bidi="ar-YE"/>
        </w:rPr>
        <w:t>framework</w:t>
      </w:r>
      <w:r w:rsidRPr="00CC7EE0">
        <w:rPr>
          <w:rFonts w:asciiTheme="majorBidi" w:hAnsiTheme="majorBidi" w:cstheme="majorBidi"/>
          <w:sz w:val="24"/>
          <w:szCs w:val="24"/>
          <w:lang w:bidi="ar-YE"/>
        </w:rPr>
        <w:t>. Given France</w:t>
      </w:r>
      <w:r w:rsidR="008C0FEF">
        <w:rPr>
          <w:rFonts w:asciiTheme="majorBidi" w:hAnsiTheme="majorBidi" w:cstheme="majorBidi"/>
          <w:sz w:val="24"/>
          <w:szCs w:val="24"/>
          <w:lang w:bidi="ar-YE"/>
        </w:rPr>
        <w:t>’</w:t>
      </w:r>
      <w:r w:rsidRPr="00CC7EE0">
        <w:rPr>
          <w:rFonts w:asciiTheme="majorBidi" w:hAnsiTheme="majorBidi" w:cstheme="majorBidi"/>
          <w:sz w:val="24"/>
          <w:szCs w:val="24"/>
          <w:lang w:bidi="ar-YE"/>
        </w:rPr>
        <w:t xml:space="preserve">s significant presence in the Indo-Pacific region in recent years, </w:t>
      </w:r>
      <w:r w:rsidR="008C0FEF">
        <w:rPr>
          <w:rFonts w:asciiTheme="majorBidi" w:hAnsiTheme="majorBidi" w:cstheme="majorBidi"/>
          <w:sz w:val="24"/>
          <w:szCs w:val="24"/>
          <w:lang w:bidi="ar-YE"/>
        </w:rPr>
        <w:t xml:space="preserve">which is </w:t>
      </w:r>
      <w:r w:rsidRPr="00CC7EE0">
        <w:rPr>
          <w:rFonts w:asciiTheme="majorBidi" w:hAnsiTheme="majorBidi" w:cstheme="majorBidi"/>
          <w:sz w:val="24"/>
          <w:szCs w:val="24"/>
          <w:lang w:bidi="ar-YE"/>
        </w:rPr>
        <w:t xml:space="preserve">more than </w:t>
      </w:r>
      <w:r w:rsidR="008C0FEF">
        <w:rPr>
          <w:rFonts w:asciiTheme="majorBidi" w:hAnsiTheme="majorBidi" w:cstheme="majorBidi"/>
          <w:sz w:val="24"/>
          <w:szCs w:val="24"/>
          <w:lang w:bidi="ar-YE"/>
        </w:rPr>
        <w:t xml:space="preserve">that of </w:t>
      </w:r>
      <w:r w:rsidRPr="00CC7EE0">
        <w:rPr>
          <w:rFonts w:asciiTheme="majorBidi" w:hAnsiTheme="majorBidi" w:cstheme="majorBidi"/>
          <w:sz w:val="24"/>
          <w:szCs w:val="24"/>
          <w:lang w:bidi="ar-YE"/>
        </w:rPr>
        <w:t>any other European power, the United States could leverage both France</w:t>
      </w:r>
      <w:r w:rsidR="008C0FEF">
        <w:rPr>
          <w:rFonts w:asciiTheme="majorBidi" w:hAnsiTheme="majorBidi" w:cstheme="majorBidi"/>
          <w:sz w:val="24"/>
          <w:szCs w:val="24"/>
          <w:lang w:bidi="ar-YE"/>
        </w:rPr>
        <w:t>’</w:t>
      </w:r>
      <w:r w:rsidRPr="00CC7EE0">
        <w:rPr>
          <w:rFonts w:asciiTheme="majorBidi" w:hAnsiTheme="majorBidi" w:cstheme="majorBidi"/>
          <w:sz w:val="24"/>
          <w:szCs w:val="24"/>
          <w:lang w:bidi="ar-YE"/>
        </w:rPr>
        <w:t>s experience and capabilities to counter China</w:t>
      </w:r>
      <w:r w:rsidR="008C0FEF">
        <w:rPr>
          <w:rFonts w:asciiTheme="majorBidi" w:hAnsiTheme="majorBidi" w:cstheme="majorBidi"/>
          <w:sz w:val="24"/>
          <w:szCs w:val="24"/>
          <w:lang w:bidi="ar-YE"/>
        </w:rPr>
        <w:t>’</w:t>
      </w:r>
      <w:r w:rsidRPr="00CC7EE0">
        <w:rPr>
          <w:rFonts w:asciiTheme="majorBidi" w:hAnsiTheme="majorBidi" w:cstheme="majorBidi"/>
          <w:sz w:val="24"/>
          <w:szCs w:val="24"/>
          <w:lang w:bidi="ar-YE"/>
        </w:rPr>
        <w:t>s growing influence in the region, while exploring ways to harness the technological and economic capabilities of Europe</w:t>
      </w:r>
      <w:r w:rsidR="008C0FEF">
        <w:rPr>
          <w:rFonts w:asciiTheme="majorBidi" w:hAnsiTheme="majorBidi" w:cstheme="majorBidi"/>
          <w:sz w:val="24"/>
          <w:szCs w:val="24"/>
          <w:lang w:bidi="ar-YE"/>
        </w:rPr>
        <w:t>an</w:t>
      </w:r>
      <w:r w:rsidRPr="00CC7EE0">
        <w:rPr>
          <w:rFonts w:asciiTheme="majorBidi" w:hAnsiTheme="majorBidi" w:cstheme="majorBidi"/>
          <w:sz w:val="24"/>
          <w:szCs w:val="24"/>
          <w:lang w:bidi="ar-YE"/>
        </w:rPr>
        <w:t xml:space="preserve"> and Asia</w:t>
      </w:r>
      <w:r w:rsidR="008C0FEF">
        <w:rPr>
          <w:rFonts w:asciiTheme="majorBidi" w:hAnsiTheme="majorBidi" w:cstheme="majorBidi"/>
          <w:sz w:val="24"/>
          <w:szCs w:val="24"/>
          <w:lang w:bidi="ar-YE"/>
        </w:rPr>
        <w:t>n countries</w:t>
      </w:r>
      <w:r w:rsidRPr="00CC7EE0">
        <w:rPr>
          <w:rFonts w:asciiTheme="majorBidi" w:hAnsiTheme="majorBidi" w:cstheme="majorBidi"/>
          <w:sz w:val="24"/>
          <w:szCs w:val="24"/>
          <w:lang w:bidi="ar-YE"/>
        </w:rPr>
        <w:t xml:space="preserve">. These </w:t>
      </w:r>
      <w:r w:rsidR="008C0FEF">
        <w:rPr>
          <w:rFonts w:asciiTheme="majorBidi" w:hAnsiTheme="majorBidi" w:cstheme="majorBidi"/>
          <w:sz w:val="24"/>
          <w:szCs w:val="24"/>
          <w:lang w:bidi="ar-YE"/>
        </w:rPr>
        <w:t>sources</w:t>
      </w:r>
      <w:r w:rsidRPr="00CC7EE0">
        <w:rPr>
          <w:rFonts w:asciiTheme="majorBidi" w:hAnsiTheme="majorBidi" w:cstheme="majorBidi"/>
          <w:sz w:val="24"/>
          <w:szCs w:val="24"/>
          <w:lang w:bidi="ar-YE"/>
        </w:rPr>
        <w:t xml:space="preserve"> highlight the benefits of including France</w:t>
      </w:r>
      <w:r w:rsidR="00BB02F9">
        <w:rPr>
          <w:rFonts w:asciiTheme="majorBidi" w:hAnsiTheme="majorBidi" w:cstheme="majorBidi"/>
          <w:sz w:val="24"/>
          <w:szCs w:val="24"/>
          <w:lang w:bidi="ar-YE"/>
        </w:rPr>
        <w:t xml:space="preserve"> in AUKSUS, as it is</w:t>
      </w:r>
      <w:r w:rsidRPr="00CC7EE0">
        <w:rPr>
          <w:rFonts w:asciiTheme="majorBidi" w:hAnsiTheme="majorBidi" w:cstheme="majorBidi"/>
          <w:sz w:val="24"/>
          <w:szCs w:val="24"/>
          <w:lang w:bidi="ar-YE"/>
        </w:rPr>
        <w:t xml:space="preserve"> the driving force behind the European Union</w:t>
      </w:r>
      <w:r w:rsidR="008C0FEF">
        <w:rPr>
          <w:rFonts w:asciiTheme="majorBidi" w:hAnsiTheme="majorBidi" w:cstheme="majorBidi"/>
          <w:sz w:val="24"/>
          <w:szCs w:val="24"/>
          <w:lang w:bidi="ar-YE"/>
        </w:rPr>
        <w:t>’</w:t>
      </w:r>
      <w:r w:rsidRPr="00CC7EE0">
        <w:rPr>
          <w:rFonts w:asciiTheme="majorBidi" w:hAnsiTheme="majorBidi" w:cstheme="majorBidi"/>
          <w:sz w:val="24"/>
          <w:szCs w:val="24"/>
          <w:lang w:bidi="ar-YE"/>
        </w:rPr>
        <w:t>s growing engagement with Asia</w:t>
      </w:r>
      <w:r w:rsidR="00BB02F9">
        <w:rPr>
          <w:rFonts w:asciiTheme="majorBidi" w:hAnsiTheme="majorBidi" w:cstheme="majorBidi"/>
          <w:sz w:val="24"/>
          <w:szCs w:val="24"/>
          <w:lang w:bidi="ar-YE"/>
        </w:rPr>
        <w:t>,</w:t>
      </w:r>
      <w:r w:rsidRPr="00CC7EE0">
        <w:rPr>
          <w:rFonts w:asciiTheme="majorBidi" w:hAnsiTheme="majorBidi" w:cstheme="majorBidi"/>
          <w:sz w:val="24"/>
          <w:szCs w:val="24"/>
          <w:lang w:bidi="ar-YE"/>
        </w:rPr>
        <w:t xml:space="preserve"> with the most prominent advantage being a trans-European-Pacific effort to counter China</w:t>
      </w:r>
      <w:r w:rsidR="008C0FEF">
        <w:rPr>
          <w:rFonts w:asciiTheme="majorBidi" w:hAnsiTheme="majorBidi" w:cstheme="majorBidi"/>
          <w:sz w:val="24"/>
          <w:szCs w:val="24"/>
          <w:lang w:bidi="ar-YE"/>
        </w:rPr>
        <w:t>’</w:t>
      </w:r>
      <w:r w:rsidRPr="00CC7EE0">
        <w:rPr>
          <w:rFonts w:asciiTheme="majorBidi" w:hAnsiTheme="majorBidi" w:cstheme="majorBidi"/>
          <w:sz w:val="24"/>
          <w:szCs w:val="24"/>
          <w:lang w:bidi="ar-YE"/>
        </w:rPr>
        <w:t>s regional influence, with implications for Americans, Europeans, and other Asian partners.</w:t>
      </w:r>
      <w:r w:rsidR="008C0FEF">
        <w:rPr>
          <w:rStyle w:val="FootnoteReference"/>
          <w:rFonts w:asciiTheme="majorBidi" w:hAnsiTheme="majorBidi" w:cstheme="majorBidi"/>
          <w:sz w:val="24"/>
          <w:szCs w:val="24"/>
          <w:lang w:bidi="ar-YE"/>
        </w:rPr>
        <w:footnoteReference w:id="40"/>
      </w:r>
    </w:p>
    <w:p w:rsidR="00B144A0" w:rsidRDefault="00227AB4" w:rsidP="00CF6075">
      <w:pPr>
        <w:spacing w:line="360" w:lineRule="auto"/>
        <w:jc w:val="both"/>
        <w:rPr>
          <w:rFonts w:asciiTheme="majorBidi" w:hAnsiTheme="majorBidi" w:cstheme="majorBidi"/>
          <w:sz w:val="24"/>
          <w:szCs w:val="24"/>
          <w:lang w:bidi="ar-YE"/>
        </w:rPr>
      </w:pPr>
      <w:r>
        <w:rPr>
          <w:rFonts w:asciiTheme="majorBidi" w:hAnsiTheme="majorBidi" w:cstheme="majorBidi"/>
          <w:sz w:val="24"/>
          <w:szCs w:val="24"/>
          <w:lang w:bidi="ar-YE"/>
        </w:rPr>
        <w:t>The United Kingdom</w:t>
      </w:r>
      <w:r w:rsidR="007863D4" w:rsidRPr="007863D4">
        <w:rPr>
          <w:rFonts w:asciiTheme="majorBidi" w:hAnsiTheme="majorBidi" w:cstheme="majorBidi"/>
          <w:sz w:val="24"/>
          <w:szCs w:val="24"/>
          <w:lang w:bidi="ar-YE"/>
        </w:rPr>
        <w:t xml:space="preserve"> has no aspirations to be a power on the level of the United St</w:t>
      </w:r>
      <w:r w:rsidR="00CF6075">
        <w:rPr>
          <w:rFonts w:asciiTheme="majorBidi" w:hAnsiTheme="majorBidi" w:cstheme="majorBidi"/>
          <w:sz w:val="24"/>
          <w:szCs w:val="24"/>
          <w:lang w:bidi="ar-YE"/>
        </w:rPr>
        <w:t>ates in the Indo-Pacific region. However,</w:t>
      </w:r>
      <w:r w:rsidR="007863D4" w:rsidRPr="007863D4">
        <w:rPr>
          <w:rFonts w:asciiTheme="majorBidi" w:hAnsiTheme="majorBidi" w:cstheme="majorBidi"/>
          <w:sz w:val="24"/>
          <w:szCs w:val="24"/>
          <w:lang w:bidi="ar-YE"/>
        </w:rPr>
        <w:t xml:space="preserve"> it is rapidly building on its maritime presence in Singapore and its </w:t>
      </w:r>
      <w:r w:rsidR="00AD2035">
        <w:rPr>
          <w:rFonts w:asciiTheme="majorBidi" w:hAnsiTheme="majorBidi" w:cstheme="majorBidi"/>
          <w:sz w:val="24"/>
          <w:szCs w:val="24"/>
          <w:lang w:bidi="ar-YE"/>
        </w:rPr>
        <w:t>garrison</w:t>
      </w:r>
      <w:r w:rsidR="00CF6075">
        <w:rPr>
          <w:rFonts w:asciiTheme="majorBidi" w:hAnsiTheme="majorBidi" w:cstheme="majorBidi"/>
          <w:sz w:val="24"/>
          <w:szCs w:val="24"/>
          <w:lang w:bidi="ar-YE"/>
        </w:rPr>
        <w:t xml:space="preserve"> in Brunei</w:t>
      </w:r>
      <w:r w:rsidR="007863D4" w:rsidRPr="007863D4">
        <w:rPr>
          <w:rFonts w:asciiTheme="majorBidi" w:hAnsiTheme="majorBidi" w:cstheme="majorBidi"/>
          <w:sz w:val="24"/>
          <w:szCs w:val="24"/>
          <w:lang w:bidi="ar-YE"/>
        </w:rPr>
        <w:t xml:space="preserve"> and is expected to become a power on the level of Australia, </w:t>
      </w:r>
      <w:r w:rsidR="00AD2035">
        <w:rPr>
          <w:rFonts w:asciiTheme="majorBidi" w:hAnsiTheme="majorBidi" w:cstheme="majorBidi"/>
          <w:sz w:val="24"/>
          <w:szCs w:val="24"/>
          <w:lang w:bidi="ar-YE"/>
        </w:rPr>
        <w:t>with considerable</w:t>
      </w:r>
      <w:r w:rsidR="007863D4" w:rsidRPr="007863D4">
        <w:rPr>
          <w:rFonts w:asciiTheme="majorBidi" w:hAnsiTheme="majorBidi" w:cstheme="majorBidi"/>
          <w:sz w:val="24"/>
          <w:szCs w:val="24"/>
          <w:lang w:bidi="ar-YE"/>
        </w:rPr>
        <w:t xml:space="preserve"> capabilities and </w:t>
      </w:r>
      <w:r w:rsidR="00AD2035">
        <w:rPr>
          <w:rFonts w:asciiTheme="majorBidi" w:hAnsiTheme="majorBidi" w:cstheme="majorBidi"/>
          <w:sz w:val="24"/>
          <w:szCs w:val="24"/>
          <w:lang w:bidi="ar-YE"/>
        </w:rPr>
        <w:t xml:space="preserve">numerous </w:t>
      </w:r>
      <w:r w:rsidR="007863D4" w:rsidRPr="007863D4">
        <w:rPr>
          <w:rFonts w:asciiTheme="majorBidi" w:hAnsiTheme="majorBidi" w:cstheme="majorBidi"/>
          <w:sz w:val="24"/>
          <w:szCs w:val="24"/>
          <w:lang w:bidi="ar-YE"/>
        </w:rPr>
        <w:t xml:space="preserve">interests in the region. For example, in May 2022, the Royal Navy ship HMS Tamar </w:t>
      </w:r>
      <w:r w:rsidR="00AD2035">
        <w:rPr>
          <w:rFonts w:asciiTheme="majorBidi" w:hAnsiTheme="majorBidi" w:cstheme="majorBidi"/>
          <w:sz w:val="24"/>
          <w:szCs w:val="24"/>
          <w:lang w:bidi="ar-YE"/>
        </w:rPr>
        <w:t xml:space="preserve">successfully </w:t>
      </w:r>
      <w:r w:rsidR="007863D4" w:rsidRPr="007863D4">
        <w:rPr>
          <w:rFonts w:asciiTheme="majorBidi" w:hAnsiTheme="majorBidi" w:cstheme="majorBidi"/>
          <w:sz w:val="24"/>
          <w:szCs w:val="24"/>
          <w:lang w:bidi="ar-YE"/>
        </w:rPr>
        <w:t xml:space="preserve">completed </w:t>
      </w:r>
      <w:r w:rsidR="00AD2035">
        <w:rPr>
          <w:rFonts w:asciiTheme="majorBidi" w:hAnsiTheme="majorBidi" w:cstheme="majorBidi"/>
          <w:sz w:val="24"/>
          <w:szCs w:val="24"/>
          <w:lang w:bidi="ar-YE"/>
        </w:rPr>
        <w:t>its first</w:t>
      </w:r>
      <w:r w:rsidR="007863D4" w:rsidRPr="007863D4">
        <w:rPr>
          <w:rFonts w:asciiTheme="majorBidi" w:hAnsiTheme="majorBidi" w:cstheme="majorBidi"/>
          <w:sz w:val="24"/>
          <w:szCs w:val="24"/>
          <w:lang w:bidi="ar-YE"/>
        </w:rPr>
        <w:t xml:space="preserve"> deployment in the Indo-Pacific as part of </w:t>
      </w:r>
      <w:r w:rsidR="00AD2035">
        <w:rPr>
          <w:rFonts w:asciiTheme="majorBidi" w:hAnsiTheme="majorBidi" w:cstheme="majorBidi"/>
          <w:sz w:val="24"/>
          <w:szCs w:val="24"/>
          <w:lang w:bidi="ar-YE"/>
        </w:rPr>
        <w:t>the United Kingdom’s</w:t>
      </w:r>
      <w:r w:rsidR="007863D4" w:rsidRPr="007863D4">
        <w:rPr>
          <w:rFonts w:asciiTheme="majorBidi" w:hAnsiTheme="majorBidi" w:cstheme="majorBidi"/>
          <w:sz w:val="24"/>
          <w:szCs w:val="24"/>
          <w:lang w:bidi="ar-YE"/>
        </w:rPr>
        <w:t xml:space="preserve"> permanent maritime presence in the region. The ship left its home port in </w:t>
      </w:r>
      <w:r>
        <w:rPr>
          <w:rFonts w:asciiTheme="majorBidi" w:hAnsiTheme="majorBidi" w:cstheme="majorBidi"/>
          <w:sz w:val="24"/>
          <w:szCs w:val="24"/>
          <w:lang w:bidi="ar-YE"/>
        </w:rPr>
        <w:t>the United Kingdom</w:t>
      </w:r>
      <w:r w:rsidR="007863D4" w:rsidRPr="007863D4">
        <w:rPr>
          <w:rFonts w:asciiTheme="majorBidi" w:hAnsiTheme="majorBidi" w:cstheme="majorBidi"/>
          <w:sz w:val="24"/>
          <w:szCs w:val="24"/>
          <w:lang w:bidi="ar-YE"/>
        </w:rPr>
        <w:t xml:space="preserve"> in September 2021 and is planned to operate for five years (alongside its sister ship, HMS </w:t>
      </w:r>
      <w:proofErr w:type="spellStart"/>
      <w:r w:rsidR="007863D4" w:rsidRPr="007863D4">
        <w:rPr>
          <w:rFonts w:asciiTheme="majorBidi" w:hAnsiTheme="majorBidi" w:cstheme="majorBidi"/>
          <w:sz w:val="24"/>
          <w:szCs w:val="24"/>
          <w:lang w:bidi="ar-YE"/>
        </w:rPr>
        <w:t>Spey</w:t>
      </w:r>
      <w:proofErr w:type="spellEnd"/>
      <w:r w:rsidR="007863D4" w:rsidRPr="007863D4">
        <w:rPr>
          <w:rFonts w:asciiTheme="majorBidi" w:hAnsiTheme="majorBidi" w:cstheme="majorBidi"/>
          <w:sz w:val="24"/>
          <w:szCs w:val="24"/>
          <w:lang w:bidi="ar-YE"/>
        </w:rPr>
        <w:t>) with allies and partners throughout the region, including visits to countries such as Australia, Japan, Fiji, and Singapore.</w:t>
      </w:r>
      <w:r>
        <w:rPr>
          <w:rStyle w:val="FootnoteReference"/>
          <w:rFonts w:asciiTheme="majorBidi" w:hAnsiTheme="majorBidi" w:cstheme="majorBidi"/>
          <w:sz w:val="24"/>
          <w:szCs w:val="24"/>
          <w:lang w:bidi="ar-YE"/>
        </w:rPr>
        <w:footnoteReference w:id="41"/>
      </w:r>
      <w:r w:rsidR="007863D4" w:rsidRPr="007863D4">
        <w:rPr>
          <w:rFonts w:asciiTheme="majorBidi" w:hAnsiTheme="majorBidi" w:cstheme="majorBidi"/>
          <w:sz w:val="24"/>
          <w:szCs w:val="24"/>
          <w:lang w:bidi="ar-YE"/>
        </w:rPr>
        <w:t xml:space="preserve"> Such a result is vital to the interests of the United States, and therefore it supports and encourages </w:t>
      </w:r>
      <w:r w:rsidR="00276D72">
        <w:rPr>
          <w:rFonts w:asciiTheme="majorBidi" w:hAnsiTheme="majorBidi" w:cstheme="majorBidi"/>
          <w:sz w:val="24"/>
          <w:szCs w:val="24"/>
          <w:lang w:bidi="ar-YE"/>
        </w:rPr>
        <w:t>the United Kingdom</w:t>
      </w:r>
      <w:r w:rsidR="007863D4" w:rsidRPr="007863D4">
        <w:rPr>
          <w:rFonts w:asciiTheme="majorBidi" w:hAnsiTheme="majorBidi" w:cstheme="majorBidi"/>
          <w:sz w:val="24"/>
          <w:szCs w:val="24"/>
          <w:lang w:bidi="ar-YE"/>
        </w:rPr>
        <w:t xml:space="preserve"> in these efforts.</w:t>
      </w:r>
    </w:p>
    <w:p w:rsidR="00606671" w:rsidRDefault="00606671" w:rsidP="00606671">
      <w:pPr>
        <w:spacing w:line="360" w:lineRule="auto"/>
        <w:jc w:val="both"/>
        <w:rPr>
          <w:rFonts w:asciiTheme="majorBidi" w:hAnsiTheme="majorBidi" w:cstheme="majorBidi"/>
          <w:b/>
          <w:bCs/>
          <w:sz w:val="28"/>
          <w:szCs w:val="28"/>
          <w:lang w:bidi="ar-YE"/>
        </w:rPr>
      </w:pPr>
      <w:r>
        <w:rPr>
          <w:rFonts w:asciiTheme="majorBidi" w:hAnsiTheme="majorBidi" w:cstheme="majorBidi"/>
          <w:b/>
          <w:bCs/>
          <w:sz w:val="28"/>
          <w:szCs w:val="28"/>
          <w:lang w:bidi="ar-YE"/>
        </w:rPr>
        <w:t>The Indian Navy</w:t>
      </w:r>
    </w:p>
    <w:p w:rsidR="00606671" w:rsidRDefault="00606671" w:rsidP="00CF6075">
      <w:pPr>
        <w:spacing w:line="360" w:lineRule="auto"/>
        <w:jc w:val="both"/>
        <w:rPr>
          <w:rFonts w:asciiTheme="majorBidi" w:hAnsiTheme="majorBidi" w:cstheme="majorBidi"/>
          <w:b/>
          <w:bCs/>
          <w:i/>
          <w:iCs/>
          <w:sz w:val="28"/>
          <w:szCs w:val="28"/>
          <w:lang w:bidi="ar-YE"/>
        </w:rPr>
      </w:pPr>
      <w:r>
        <w:rPr>
          <w:rFonts w:asciiTheme="majorBidi" w:hAnsiTheme="majorBidi" w:cstheme="majorBidi"/>
          <w:b/>
          <w:bCs/>
          <w:i/>
          <w:iCs/>
          <w:sz w:val="28"/>
          <w:szCs w:val="28"/>
          <w:lang w:bidi="ar-YE"/>
        </w:rPr>
        <w:t xml:space="preserve">India’s Position in the </w:t>
      </w:r>
      <w:r w:rsidR="00CF6075">
        <w:rPr>
          <w:rFonts w:asciiTheme="majorBidi" w:hAnsiTheme="majorBidi" w:cstheme="majorBidi"/>
          <w:b/>
          <w:bCs/>
          <w:i/>
          <w:iCs/>
          <w:sz w:val="28"/>
          <w:szCs w:val="28"/>
          <w:lang w:bidi="ar-YE"/>
        </w:rPr>
        <w:t xml:space="preserve">Crisis between </w:t>
      </w:r>
      <w:r>
        <w:rPr>
          <w:rFonts w:asciiTheme="majorBidi" w:hAnsiTheme="majorBidi" w:cstheme="majorBidi"/>
          <w:b/>
          <w:bCs/>
          <w:i/>
          <w:iCs/>
          <w:sz w:val="28"/>
          <w:szCs w:val="28"/>
          <w:lang w:bidi="ar-YE"/>
        </w:rPr>
        <w:t>Russia</w:t>
      </w:r>
      <w:r w:rsidR="00CF6075">
        <w:rPr>
          <w:rFonts w:asciiTheme="majorBidi" w:hAnsiTheme="majorBidi" w:cstheme="majorBidi"/>
          <w:b/>
          <w:bCs/>
          <w:i/>
          <w:iCs/>
          <w:sz w:val="28"/>
          <w:szCs w:val="28"/>
          <w:lang w:bidi="ar-YE"/>
        </w:rPr>
        <w:t xml:space="preserve"> and </w:t>
      </w:r>
      <w:r>
        <w:rPr>
          <w:rFonts w:asciiTheme="majorBidi" w:hAnsiTheme="majorBidi" w:cstheme="majorBidi"/>
          <w:b/>
          <w:bCs/>
          <w:i/>
          <w:iCs/>
          <w:sz w:val="28"/>
          <w:szCs w:val="28"/>
          <w:lang w:bidi="ar-YE"/>
        </w:rPr>
        <w:t>NATO</w:t>
      </w:r>
    </w:p>
    <w:p w:rsidR="00606671" w:rsidRPr="00606671" w:rsidRDefault="00606671" w:rsidP="001F7AC7">
      <w:pPr>
        <w:spacing w:line="360" w:lineRule="auto"/>
        <w:jc w:val="both"/>
        <w:rPr>
          <w:rFonts w:asciiTheme="majorBidi" w:hAnsiTheme="majorBidi" w:cstheme="majorBidi"/>
          <w:sz w:val="24"/>
          <w:szCs w:val="24"/>
          <w:lang w:bidi="ar-YE"/>
        </w:rPr>
      </w:pPr>
      <w:r w:rsidRPr="00606671">
        <w:rPr>
          <w:rFonts w:asciiTheme="majorBidi" w:hAnsiTheme="majorBidi" w:cstheme="majorBidi"/>
          <w:sz w:val="24"/>
          <w:szCs w:val="24"/>
          <w:lang w:bidi="ar-YE"/>
        </w:rPr>
        <w:t xml:space="preserve">Since </w:t>
      </w:r>
      <w:r>
        <w:rPr>
          <w:rFonts w:asciiTheme="majorBidi" w:hAnsiTheme="majorBidi" w:cstheme="majorBidi"/>
          <w:sz w:val="24"/>
          <w:szCs w:val="24"/>
          <w:lang w:bidi="ar-YE"/>
        </w:rPr>
        <w:t>late</w:t>
      </w:r>
      <w:r w:rsidRPr="00606671">
        <w:rPr>
          <w:rFonts w:asciiTheme="majorBidi" w:hAnsiTheme="majorBidi" w:cstheme="majorBidi"/>
          <w:sz w:val="24"/>
          <w:szCs w:val="24"/>
          <w:lang w:bidi="ar-YE"/>
        </w:rPr>
        <w:t xml:space="preserve"> February 2022, when Russian forces invaded Ukraine, India has maintained a neutral </w:t>
      </w:r>
      <w:r>
        <w:rPr>
          <w:rFonts w:asciiTheme="majorBidi" w:hAnsiTheme="majorBidi" w:cstheme="majorBidi"/>
          <w:sz w:val="24"/>
          <w:szCs w:val="24"/>
          <w:lang w:bidi="ar-YE"/>
        </w:rPr>
        <w:t>position</w:t>
      </w:r>
      <w:r w:rsidRPr="00606671">
        <w:rPr>
          <w:rFonts w:asciiTheme="majorBidi" w:hAnsiTheme="majorBidi" w:cstheme="majorBidi"/>
          <w:sz w:val="24"/>
          <w:szCs w:val="24"/>
          <w:lang w:bidi="ar-YE"/>
        </w:rPr>
        <w:t xml:space="preserve"> </w:t>
      </w:r>
      <w:r>
        <w:rPr>
          <w:rFonts w:asciiTheme="majorBidi" w:hAnsiTheme="majorBidi" w:cstheme="majorBidi"/>
          <w:sz w:val="24"/>
          <w:szCs w:val="24"/>
          <w:lang w:bidi="ar-YE"/>
        </w:rPr>
        <w:t>regarding</w:t>
      </w:r>
      <w:r w:rsidRPr="00606671">
        <w:rPr>
          <w:rFonts w:asciiTheme="majorBidi" w:hAnsiTheme="majorBidi" w:cstheme="majorBidi"/>
          <w:sz w:val="24"/>
          <w:szCs w:val="24"/>
          <w:lang w:bidi="ar-YE"/>
        </w:rPr>
        <w:t xml:space="preserve"> the war. It abstained </w:t>
      </w:r>
      <w:r>
        <w:rPr>
          <w:rFonts w:asciiTheme="majorBidi" w:hAnsiTheme="majorBidi" w:cstheme="majorBidi"/>
          <w:sz w:val="24"/>
          <w:szCs w:val="24"/>
          <w:lang w:bidi="ar-YE"/>
        </w:rPr>
        <w:t>from UN votes condemning Russia’</w:t>
      </w:r>
      <w:r w:rsidR="00F7493C">
        <w:rPr>
          <w:rFonts w:asciiTheme="majorBidi" w:hAnsiTheme="majorBidi" w:cstheme="majorBidi"/>
          <w:sz w:val="24"/>
          <w:szCs w:val="24"/>
          <w:lang w:bidi="ar-YE"/>
        </w:rPr>
        <w:t>s invasion and</w:t>
      </w:r>
      <w:r w:rsidRPr="00606671">
        <w:rPr>
          <w:rFonts w:asciiTheme="majorBidi" w:hAnsiTheme="majorBidi" w:cstheme="majorBidi"/>
          <w:sz w:val="24"/>
          <w:szCs w:val="24"/>
          <w:lang w:bidi="ar-YE"/>
        </w:rPr>
        <w:t xml:space="preserve"> refused to publicly blame Russia for the crisis, despite </w:t>
      </w:r>
      <w:r w:rsidR="001F7AC7">
        <w:rPr>
          <w:rFonts w:asciiTheme="majorBidi" w:hAnsiTheme="majorBidi" w:cstheme="majorBidi"/>
          <w:sz w:val="24"/>
          <w:szCs w:val="24"/>
          <w:lang w:bidi="ar-YE"/>
        </w:rPr>
        <w:t xml:space="preserve">the fact that it </w:t>
      </w:r>
      <w:r w:rsidRPr="00606671">
        <w:rPr>
          <w:rFonts w:asciiTheme="majorBidi" w:hAnsiTheme="majorBidi" w:cstheme="majorBidi"/>
          <w:sz w:val="24"/>
          <w:szCs w:val="24"/>
          <w:lang w:bidi="ar-YE"/>
        </w:rPr>
        <w:t>traditionally valu</w:t>
      </w:r>
      <w:r w:rsidR="001F7AC7">
        <w:rPr>
          <w:rFonts w:asciiTheme="majorBidi" w:hAnsiTheme="majorBidi" w:cstheme="majorBidi"/>
          <w:sz w:val="24"/>
          <w:szCs w:val="24"/>
          <w:lang w:bidi="ar-YE"/>
        </w:rPr>
        <w:t>es</w:t>
      </w:r>
      <w:r w:rsidRPr="00606671">
        <w:rPr>
          <w:rFonts w:asciiTheme="majorBidi" w:hAnsiTheme="majorBidi" w:cstheme="majorBidi"/>
          <w:sz w:val="24"/>
          <w:szCs w:val="24"/>
          <w:lang w:bidi="ar-YE"/>
        </w:rPr>
        <w:t xml:space="preserve"> sovereignty and territorial integrity. India </w:t>
      </w:r>
      <w:r w:rsidR="00F7493C">
        <w:rPr>
          <w:rFonts w:asciiTheme="majorBidi" w:hAnsiTheme="majorBidi" w:cstheme="majorBidi"/>
          <w:sz w:val="24"/>
          <w:szCs w:val="24"/>
          <w:lang w:bidi="ar-YE"/>
        </w:rPr>
        <w:t xml:space="preserve">has </w:t>
      </w:r>
      <w:r w:rsidRPr="00606671">
        <w:rPr>
          <w:rFonts w:asciiTheme="majorBidi" w:hAnsiTheme="majorBidi" w:cstheme="majorBidi"/>
          <w:sz w:val="24"/>
          <w:szCs w:val="24"/>
          <w:lang w:bidi="ar-YE"/>
        </w:rPr>
        <w:t xml:space="preserve">maintained its strong historical ties with Russia, increased its imports of Russian oil, and welcomed Foreign Minister Sergey </w:t>
      </w:r>
      <w:proofErr w:type="spellStart"/>
      <w:r w:rsidRPr="00606671">
        <w:rPr>
          <w:rFonts w:asciiTheme="majorBidi" w:hAnsiTheme="majorBidi" w:cstheme="majorBidi"/>
          <w:sz w:val="24"/>
          <w:szCs w:val="24"/>
          <w:lang w:bidi="ar-YE"/>
        </w:rPr>
        <w:t>Lavrov</w:t>
      </w:r>
      <w:proofErr w:type="spellEnd"/>
      <w:r w:rsidRPr="00606671">
        <w:rPr>
          <w:rFonts w:asciiTheme="majorBidi" w:hAnsiTheme="majorBidi" w:cstheme="majorBidi"/>
          <w:sz w:val="24"/>
          <w:szCs w:val="24"/>
          <w:lang w:bidi="ar-YE"/>
        </w:rPr>
        <w:t xml:space="preserve"> </w:t>
      </w:r>
      <w:r w:rsidR="001F7AC7">
        <w:rPr>
          <w:rFonts w:asciiTheme="majorBidi" w:hAnsiTheme="majorBidi" w:cstheme="majorBidi"/>
          <w:sz w:val="24"/>
          <w:szCs w:val="24"/>
          <w:lang w:bidi="ar-YE"/>
        </w:rPr>
        <w:t>on</w:t>
      </w:r>
      <w:r w:rsidRPr="00606671">
        <w:rPr>
          <w:rFonts w:asciiTheme="majorBidi" w:hAnsiTheme="majorBidi" w:cstheme="majorBidi"/>
          <w:sz w:val="24"/>
          <w:szCs w:val="24"/>
          <w:lang w:bidi="ar-YE"/>
        </w:rPr>
        <w:t xml:space="preserve"> a diplomatic visit in April 2022.</w:t>
      </w:r>
      <w:r w:rsidR="001F7AC7">
        <w:rPr>
          <w:rStyle w:val="FootnoteReference"/>
          <w:rFonts w:asciiTheme="majorBidi" w:hAnsiTheme="majorBidi" w:cstheme="majorBidi"/>
          <w:sz w:val="24"/>
          <w:szCs w:val="24"/>
          <w:lang w:bidi="ar-YE"/>
        </w:rPr>
        <w:footnoteReference w:id="42"/>
      </w:r>
    </w:p>
    <w:p w:rsidR="00276D72" w:rsidRDefault="00451DF4" w:rsidP="00606671">
      <w:pPr>
        <w:spacing w:line="360" w:lineRule="auto"/>
        <w:jc w:val="both"/>
        <w:rPr>
          <w:rFonts w:asciiTheme="majorBidi" w:hAnsiTheme="majorBidi" w:cstheme="majorBidi"/>
          <w:b/>
          <w:bCs/>
          <w:i/>
          <w:iCs/>
          <w:sz w:val="28"/>
          <w:szCs w:val="28"/>
          <w:lang w:bidi="ar-YE"/>
        </w:rPr>
      </w:pPr>
      <w:r w:rsidRPr="00606671">
        <w:rPr>
          <w:rFonts w:asciiTheme="majorBidi" w:hAnsiTheme="majorBidi" w:cstheme="majorBidi"/>
          <w:b/>
          <w:bCs/>
          <w:i/>
          <w:iCs/>
          <w:sz w:val="28"/>
          <w:szCs w:val="28"/>
          <w:lang w:bidi="ar-YE"/>
        </w:rPr>
        <w:t xml:space="preserve">The Indian </w:t>
      </w:r>
      <w:r w:rsidR="00606671" w:rsidRPr="00606671">
        <w:rPr>
          <w:rFonts w:asciiTheme="majorBidi" w:hAnsiTheme="majorBidi" w:cstheme="majorBidi"/>
          <w:b/>
          <w:bCs/>
          <w:i/>
          <w:iCs/>
          <w:sz w:val="28"/>
          <w:szCs w:val="28"/>
          <w:lang w:bidi="ar-YE"/>
        </w:rPr>
        <w:t>Fleet</w:t>
      </w:r>
    </w:p>
    <w:p w:rsidR="00606671" w:rsidRDefault="00606671" w:rsidP="00F31715">
      <w:pPr>
        <w:spacing w:line="360" w:lineRule="auto"/>
        <w:jc w:val="both"/>
        <w:rPr>
          <w:rFonts w:asciiTheme="majorBidi" w:hAnsiTheme="majorBidi" w:cstheme="majorBidi"/>
          <w:sz w:val="24"/>
          <w:szCs w:val="24"/>
          <w:lang w:bidi="ar-YE"/>
        </w:rPr>
      </w:pPr>
      <w:r w:rsidRPr="00606671">
        <w:rPr>
          <w:rFonts w:asciiTheme="majorBidi" w:hAnsiTheme="majorBidi" w:cstheme="majorBidi"/>
          <w:sz w:val="24"/>
          <w:szCs w:val="24"/>
          <w:lang w:bidi="ar-YE"/>
        </w:rPr>
        <w:t xml:space="preserve">India emphasizes </w:t>
      </w:r>
      <w:r w:rsidR="00F7493C">
        <w:rPr>
          <w:rFonts w:asciiTheme="majorBidi" w:hAnsiTheme="majorBidi" w:cstheme="majorBidi"/>
          <w:sz w:val="24"/>
          <w:szCs w:val="24"/>
          <w:lang w:bidi="ar-YE"/>
        </w:rPr>
        <w:t>its navy’s</w:t>
      </w:r>
      <w:r w:rsidRPr="00606671">
        <w:rPr>
          <w:rFonts w:asciiTheme="majorBidi" w:hAnsiTheme="majorBidi" w:cstheme="majorBidi"/>
          <w:sz w:val="24"/>
          <w:szCs w:val="24"/>
          <w:lang w:bidi="ar-YE"/>
        </w:rPr>
        <w:t xml:space="preserve"> mission of protecting its natural wealth, keeping its trade routes open </w:t>
      </w:r>
      <w:r w:rsidR="00A86DA0">
        <w:rPr>
          <w:rFonts w:asciiTheme="majorBidi" w:hAnsiTheme="majorBidi" w:cstheme="majorBidi"/>
          <w:sz w:val="24"/>
          <w:szCs w:val="24"/>
          <w:lang w:bidi="ar-YE"/>
        </w:rPr>
        <w:t>for</w:t>
      </w:r>
      <w:r w:rsidRPr="00606671">
        <w:rPr>
          <w:rFonts w:asciiTheme="majorBidi" w:hAnsiTheme="majorBidi" w:cstheme="majorBidi"/>
          <w:sz w:val="24"/>
          <w:szCs w:val="24"/>
          <w:lang w:bidi="ar-YE"/>
        </w:rPr>
        <w:t xml:space="preserve"> economic</w:t>
      </w:r>
      <w:r w:rsidR="00A86DA0">
        <w:rPr>
          <w:rFonts w:asciiTheme="majorBidi" w:hAnsiTheme="majorBidi" w:cstheme="majorBidi"/>
          <w:sz w:val="24"/>
          <w:szCs w:val="24"/>
          <w:lang w:bidi="ar-YE"/>
        </w:rPr>
        <w:t xml:space="preserve"> development</w:t>
      </w:r>
      <w:r w:rsidRPr="00606671">
        <w:rPr>
          <w:rFonts w:asciiTheme="majorBidi" w:hAnsiTheme="majorBidi" w:cstheme="majorBidi"/>
          <w:sz w:val="24"/>
          <w:szCs w:val="24"/>
          <w:lang w:bidi="ar-YE"/>
        </w:rPr>
        <w:t>, and maintaining its international status in the world. India</w:t>
      </w:r>
      <w:r w:rsidR="00F7493C">
        <w:rPr>
          <w:rFonts w:asciiTheme="majorBidi" w:hAnsiTheme="majorBidi" w:cstheme="majorBidi"/>
          <w:sz w:val="24"/>
          <w:szCs w:val="24"/>
          <w:lang w:bidi="ar-YE"/>
        </w:rPr>
        <w:t xml:space="preserve">’s </w:t>
      </w:r>
      <w:r w:rsidRPr="00606671">
        <w:rPr>
          <w:rFonts w:asciiTheme="majorBidi" w:hAnsiTheme="majorBidi" w:cstheme="majorBidi"/>
          <w:sz w:val="24"/>
          <w:szCs w:val="24"/>
          <w:lang w:bidi="ar-YE"/>
        </w:rPr>
        <w:t xml:space="preserve">coastline </w:t>
      </w:r>
      <w:r w:rsidR="00F7493C">
        <w:rPr>
          <w:rFonts w:asciiTheme="majorBidi" w:hAnsiTheme="majorBidi" w:cstheme="majorBidi"/>
          <w:sz w:val="24"/>
          <w:szCs w:val="24"/>
          <w:lang w:bidi="ar-YE"/>
        </w:rPr>
        <w:t xml:space="preserve">is </w:t>
      </w:r>
      <w:r w:rsidRPr="00606671">
        <w:rPr>
          <w:rFonts w:asciiTheme="majorBidi" w:hAnsiTheme="majorBidi" w:cstheme="majorBidi"/>
          <w:sz w:val="24"/>
          <w:szCs w:val="24"/>
          <w:lang w:bidi="ar-YE"/>
        </w:rPr>
        <w:t xml:space="preserve">7516.6 km </w:t>
      </w:r>
      <w:r w:rsidR="00F7493C">
        <w:rPr>
          <w:rFonts w:asciiTheme="majorBidi" w:hAnsiTheme="majorBidi" w:cstheme="majorBidi"/>
          <w:sz w:val="24"/>
          <w:szCs w:val="24"/>
          <w:lang w:bidi="ar-YE"/>
        </w:rPr>
        <w:t>long</w:t>
      </w:r>
      <w:r w:rsidR="00A86DA0">
        <w:rPr>
          <w:rFonts w:asciiTheme="majorBidi" w:hAnsiTheme="majorBidi" w:cstheme="majorBidi"/>
          <w:sz w:val="24"/>
          <w:szCs w:val="24"/>
          <w:lang w:bidi="ar-YE"/>
        </w:rPr>
        <w:t>.</w:t>
      </w:r>
      <w:r w:rsidR="00F7493C">
        <w:rPr>
          <w:rFonts w:asciiTheme="majorBidi" w:hAnsiTheme="majorBidi" w:cstheme="majorBidi"/>
          <w:sz w:val="24"/>
          <w:szCs w:val="24"/>
          <w:lang w:bidi="ar-YE"/>
        </w:rPr>
        <w:t xml:space="preserve"> </w:t>
      </w:r>
      <w:r w:rsidR="00A86DA0">
        <w:rPr>
          <w:rFonts w:asciiTheme="majorBidi" w:hAnsiTheme="majorBidi" w:cstheme="majorBidi"/>
          <w:sz w:val="24"/>
          <w:szCs w:val="24"/>
          <w:lang w:bidi="ar-YE"/>
        </w:rPr>
        <w:t>T</w:t>
      </w:r>
      <w:r w:rsidRPr="00606671">
        <w:rPr>
          <w:rFonts w:asciiTheme="majorBidi" w:hAnsiTheme="majorBidi" w:cstheme="majorBidi"/>
          <w:sz w:val="24"/>
          <w:szCs w:val="24"/>
          <w:lang w:bidi="ar-YE"/>
        </w:rPr>
        <w:t>herefore</w:t>
      </w:r>
      <w:r w:rsidR="00A86DA0">
        <w:rPr>
          <w:rFonts w:asciiTheme="majorBidi" w:hAnsiTheme="majorBidi" w:cstheme="majorBidi"/>
          <w:sz w:val="24"/>
          <w:szCs w:val="24"/>
          <w:lang w:bidi="ar-YE"/>
        </w:rPr>
        <w:t xml:space="preserve">, India </w:t>
      </w:r>
      <w:r w:rsidRPr="00606671">
        <w:rPr>
          <w:rFonts w:asciiTheme="majorBidi" w:hAnsiTheme="majorBidi" w:cstheme="majorBidi"/>
          <w:sz w:val="24"/>
          <w:szCs w:val="24"/>
          <w:lang w:bidi="ar-YE"/>
        </w:rPr>
        <w:t xml:space="preserve">needs to build and operate a large and strong navy that is always at a high level of readiness so that during a security crisis, or natural disasters such as floods, droughts, cyclones, earthquakes, and other hazards, it can efficiently and safely fulfill its </w:t>
      </w:r>
      <w:r w:rsidR="00F31715">
        <w:rPr>
          <w:rFonts w:asciiTheme="majorBidi" w:hAnsiTheme="majorBidi" w:cstheme="majorBidi"/>
          <w:sz w:val="24"/>
          <w:szCs w:val="24"/>
          <w:lang w:bidi="ar-YE"/>
        </w:rPr>
        <w:t>missions</w:t>
      </w:r>
      <w:r w:rsidRPr="00606671">
        <w:rPr>
          <w:rFonts w:asciiTheme="majorBidi" w:hAnsiTheme="majorBidi" w:cstheme="majorBidi"/>
          <w:sz w:val="24"/>
          <w:szCs w:val="24"/>
          <w:lang w:bidi="ar-YE"/>
        </w:rPr>
        <w:t>. India</w:t>
      </w:r>
      <w:r w:rsidR="00913827">
        <w:rPr>
          <w:rFonts w:asciiTheme="majorBidi" w:hAnsiTheme="majorBidi" w:cstheme="majorBidi"/>
          <w:sz w:val="24"/>
          <w:szCs w:val="24"/>
          <w:lang w:bidi="ar-YE"/>
        </w:rPr>
        <w:t>’</w:t>
      </w:r>
      <w:r w:rsidRPr="00606671">
        <w:rPr>
          <w:rFonts w:asciiTheme="majorBidi" w:hAnsiTheme="majorBidi" w:cstheme="majorBidi"/>
          <w:sz w:val="24"/>
          <w:szCs w:val="24"/>
          <w:lang w:bidi="ar-YE"/>
        </w:rPr>
        <w:t>s soft power has always preceded its hard power</w:t>
      </w:r>
      <w:r w:rsidR="00913827">
        <w:rPr>
          <w:rFonts w:asciiTheme="majorBidi" w:hAnsiTheme="majorBidi" w:cstheme="majorBidi"/>
          <w:sz w:val="24"/>
          <w:szCs w:val="24"/>
          <w:lang w:bidi="ar-YE"/>
        </w:rPr>
        <w:t>.</w:t>
      </w:r>
      <w:r w:rsidRPr="00606671">
        <w:rPr>
          <w:rFonts w:asciiTheme="majorBidi" w:hAnsiTheme="majorBidi" w:cstheme="majorBidi"/>
          <w:sz w:val="24"/>
          <w:szCs w:val="24"/>
          <w:lang w:bidi="ar-YE"/>
        </w:rPr>
        <w:t xml:space="preserve"> </w:t>
      </w:r>
      <w:r w:rsidR="00913827">
        <w:rPr>
          <w:rFonts w:asciiTheme="majorBidi" w:hAnsiTheme="majorBidi" w:cstheme="majorBidi"/>
          <w:sz w:val="24"/>
          <w:szCs w:val="24"/>
          <w:lang w:bidi="ar-YE"/>
        </w:rPr>
        <w:t>However,</w:t>
      </w:r>
      <w:r w:rsidRPr="00606671">
        <w:rPr>
          <w:rFonts w:asciiTheme="majorBidi" w:hAnsiTheme="majorBidi" w:cstheme="majorBidi"/>
          <w:sz w:val="24"/>
          <w:szCs w:val="24"/>
          <w:lang w:bidi="ar-YE"/>
        </w:rPr>
        <w:t xml:space="preserve"> in the past decade it has tried to</w:t>
      </w:r>
      <w:r w:rsidR="00F31715">
        <w:rPr>
          <w:rFonts w:asciiTheme="majorBidi" w:hAnsiTheme="majorBidi" w:cstheme="majorBidi"/>
          <w:sz w:val="24"/>
          <w:szCs w:val="24"/>
          <w:lang w:bidi="ar-YE"/>
        </w:rPr>
        <w:t xml:space="preserve"> strike a balance by</w:t>
      </w:r>
      <w:r w:rsidRPr="00606671">
        <w:rPr>
          <w:rFonts w:asciiTheme="majorBidi" w:hAnsiTheme="majorBidi" w:cstheme="majorBidi"/>
          <w:sz w:val="24"/>
          <w:szCs w:val="24"/>
          <w:lang w:bidi="ar-YE"/>
        </w:rPr>
        <w:t xml:space="preserve"> expand</w:t>
      </w:r>
      <w:r w:rsidR="00F31715">
        <w:rPr>
          <w:rFonts w:asciiTheme="majorBidi" w:hAnsiTheme="majorBidi" w:cstheme="majorBidi"/>
          <w:sz w:val="24"/>
          <w:szCs w:val="24"/>
          <w:lang w:bidi="ar-YE"/>
        </w:rPr>
        <w:t>ing its naval power,</w:t>
      </w:r>
      <w:r w:rsidRPr="00606671">
        <w:rPr>
          <w:rFonts w:asciiTheme="majorBidi" w:hAnsiTheme="majorBidi" w:cstheme="majorBidi"/>
          <w:sz w:val="24"/>
          <w:szCs w:val="24"/>
          <w:lang w:bidi="ar-YE"/>
        </w:rPr>
        <w:t xml:space="preserve"> without threatening its neighbors but</w:t>
      </w:r>
      <w:r w:rsidR="00913827">
        <w:rPr>
          <w:rFonts w:asciiTheme="majorBidi" w:hAnsiTheme="majorBidi" w:cstheme="majorBidi"/>
          <w:sz w:val="24"/>
          <w:szCs w:val="24"/>
          <w:lang w:bidi="ar-YE"/>
        </w:rPr>
        <w:t xml:space="preserve"> </w:t>
      </w:r>
      <w:r w:rsidR="00F31715">
        <w:rPr>
          <w:rFonts w:asciiTheme="majorBidi" w:hAnsiTheme="majorBidi" w:cstheme="majorBidi"/>
          <w:sz w:val="24"/>
          <w:szCs w:val="24"/>
          <w:lang w:bidi="ar-YE"/>
        </w:rPr>
        <w:t>still</w:t>
      </w:r>
      <w:r w:rsidRPr="00606671">
        <w:rPr>
          <w:rFonts w:asciiTheme="majorBidi" w:hAnsiTheme="majorBidi" w:cstheme="majorBidi"/>
          <w:sz w:val="24"/>
          <w:szCs w:val="24"/>
          <w:lang w:bidi="ar-YE"/>
        </w:rPr>
        <w:t xml:space="preserve"> defending its interests. Many factors </w:t>
      </w:r>
      <w:r w:rsidR="00913827">
        <w:rPr>
          <w:rFonts w:asciiTheme="majorBidi" w:hAnsiTheme="majorBidi" w:cstheme="majorBidi"/>
          <w:sz w:val="24"/>
          <w:szCs w:val="24"/>
          <w:lang w:bidi="ar-YE"/>
        </w:rPr>
        <w:t xml:space="preserve">have </w:t>
      </w:r>
      <w:r w:rsidRPr="00606671">
        <w:rPr>
          <w:rFonts w:asciiTheme="majorBidi" w:hAnsiTheme="majorBidi" w:cstheme="majorBidi"/>
          <w:sz w:val="24"/>
          <w:szCs w:val="24"/>
          <w:lang w:bidi="ar-YE"/>
        </w:rPr>
        <w:t>influence</w:t>
      </w:r>
      <w:r w:rsidR="00913827">
        <w:rPr>
          <w:rFonts w:asciiTheme="majorBidi" w:hAnsiTheme="majorBidi" w:cstheme="majorBidi"/>
          <w:sz w:val="24"/>
          <w:szCs w:val="24"/>
          <w:lang w:bidi="ar-YE"/>
        </w:rPr>
        <w:t>d</w:t>
      </w:r>
      <w:r w:rsidRPr="00606671">
        <w:rPr>
          <w:rFonts w:asciiTheme="majorBidi" w:hAnsiTheme="majorBidi" w:cstheme="majorBidi"/>
          <w:sz w:val="24"/>
          <w:szCs w:val="24"/>
          <w:lang w:bidi="ar-YE"/>
        </w:rPr>
        <w:t xml:space="preserve"> the paradigm shift in India</w:t>
      </w:r>
      <w:r w:rsidR="00913827">
        <w:rPr>
          <w:rFonts w:asciiTheme="majorBidi" w:hAnsiTheme="majorBidi" w:cstheme="majorBidi"/>
          <w:sz w:val="24"/>
          <w:szCs w:val="24"/>
          <w:lang w:bidi="ar-YE"/>
        </w:rPr>
        <w:t>’</w:t>
      </w:r>
      <w:r w:rsidRPr="00606671">
        <w:rPr>
          <w:rFonts w:asciiTheme="majorBidi" w:hAnsiTheme="majorBidi" w:cstheme="majorBidi"/>
          <w:sz w:val="24"/>
          <w:szCs w:val="24"/>
          <w:lang w:bidi="ar-YE"/>
        </w:rPr>
        <w:t xml:space="preserve">s maritime security strategy. </w:t>
      </w:r>
      <w:r w:rsidR="00913827">
        <w:rPr>
          <w:rFonts w:asciiTheme="majorBidi" w:hAnsiTheme="majorBidi" w:cstheme="majorBidi"/>
          <w:sz w:val="24"/>
          <w:szCs w:val="24"/>
          <w:lang w:bidi="ar-YE"/>
        </w:rPr>
        <w:t>These include</w:t>
      </w:r>
      <w:r w:rsidRPr="00606671">
        <w:rPr>
          <w:rFonts w:asciiTheme="majorBidi" w:hAnsiTheme="majorBidi" w:cstheme="majorBidi"/>
          <w:sz w:val="24"/>
          <w:szCs w:val="24"/>
          <w:lang w:bidi="ar-YE"/>
        </w:rPr>
        <w:t xml:space="preserve"> bordering countries </w:t>
      </w:r>
      <w:r w:rsidR="00913827">
        <w:rPr>
          <w:rFonts w:asciiTheme="majorBidi" w:hAnsiTheme="majorBidi" w:cstheme="majorBidi"/>
          <w:sz w:val="24"/>
          <w:szCs w:val="24"/>
          <w:lang w:bidi="ar-YE"/>
        </w:rPr>
        <w:t xml:space="preserve">with </w:t>
      </w:r>
      <w:r w:rsidRPr="00606671">
        <w:rPr>
          <w:rFonts w:asciiTheme="majorBidi" w:hAnsiTheme="majorBidi" w:cstheme="majorBidi"/>
          <w:sz w:val="24"/>
          <w:szCs w:val="24"/>
          <w:lang w:bidi="ar-YE"/>
        </w:rPr>
        <w:t xml:space="preserve">nuclear capabilities, such as China and Pakistan; the United States, which since the 2000s has </w:t>
      </w:r>
      <w:r w:rsidR="00F31715">
        <w:rPr>
          <w:rFonts w:asciiTheme="majorBidi" w:hAnsiTheme="majorBidi" w:cstheme="majorBidi"/>
          <w:sz w:val="24"/>
          <w:szCs w:val="24"/>
          <w:lang w:bidi="ar-YE"/>
        </w:rPr>
        <w:t>considered</w:t>
      </w:r>
      <w:r w:rsidRPr="00606671">
        <w:rPr>
          <w:rFonts w:asciiTheme="majorBidi" w:hAnsiTheme="majorBidi" w:cstheme="majorBidi"/>
          <w:sz w:val="24"/>
          <w:szCs w:val="24"/>
          <w:lang w:bidi="ar-YE"/>
        </w:rPr>
        <w:t xml:space="preserve"> India </w:t>
      </w:r>
      <w:r w:rsidR="00F31715">
        <w:rPr>
          <w:rFonts w:asciiTheme="majorBidi" w:hAnsiTheme="majorBidi" w:cstheme="majorBidi"/>
          <w:sz w:val="24"/>
          <w:szCs w:val="24"/>
          <w:lang w:bidi="ar-YE"/>
        </w:rPr>
        <w:t xml:space="preserve">to be </w:t>
      </w:r>
      <w:r w:rsidRPr="00606671">
        <w:rPr>
          <w:rFonts w:asciiTheme="majorBidi" w:hAnsiTheme="majorBidi" w:cstheme="majorBidi"/>
          <w:sz w:val="24"/>
          <w:szCs w:val="24"/>
          <w:lang w:bidi="ar-YE"/>
        </w:rPr>
        <w:t xml:space="preserve">an important </w:t>
      </w:r>
      <w:r w:rsidR="00913827">
        <w:rPr>
          <w:rFonts w:asciiTheme="majorBidi" w:hAnsiTheme="majorBidi" w:cstheme="majorBidi"/>
          <w:sz w:val="24"/>
          <w:szCs w:val="24"/>
          <w:lang w:bidi="ar-YE"/>
        </w:rPr>
        <w:t>power that should be engaged</w:t>
      </w:r>
      <w:r w:rsidRPr="00606671">
        <w:rPr>
          <w:rFonts w:asciiTheme="majorBidi" w:hAnsiTheme="majorBidi" w:cstheme="majorBidi"/>
          <w:sz w:val="24"/>
          <w:szCs w:val="24"/>
          <w:lang w:bidi="ar-YE"/>
        </w:rPr>
        <w:t xml:space="preserve"> in </w:t>
      </w:r>
      <w:r w:rsidR="00913827">
        <w:rPr>
          <w:rFonts w:asciiTheme="majorBidi" w:hAnsiTheme="majorBidi" w:cstheme="majorBidi"/>
          <w:sz w:val="24"/>
          <w:szCs w:val="24"/>
          <w:lang w:bidi="ar-YE"/>
        </w:rPr>
        <w:t>its battle</w:t>
      </w:r>
      <w:r w:rsidRPr="00606671">
        <w:rPr>
          <w:rFonts w:asciiTheme="majorBidi" w:hAnsiTheme="majorBidi" w:cstheme="majorBidi"/>
          <w:sz w:val="24"/>
          <w:szCs w:val="24"/>
          <w:lang w:bidi="ar-YE"/>
        </w:rPr>
        <w:t xml:space="preserve"> against China in the Indo-Pacific region; and other non-state actors, who also play a vital role. India is concern</w:t>
      </w:r>
      <w:r w:rsidR="00913827">
        <w:rPr>
          <w:rFonts w:asciiTheme="majorBidi" w:hAnsiTheme="majorBidi" w:cstheme="majorBidi"/>
          <w:sz w:val="24"/>
          <w:szCs w:val="24"/>
          <w:lang w:bidi="ar-YE"/>
        </w:rPr>
        <w:t>ed about</w:t>
      </w:r>
      <w:r w:rsidRPr="00606671">
        <w:rPr>
          <w:rFonts w:asciiTheme="majorBidi" w:hAnsiTheme="majorBidi" w:cstheme="majorBidi"/>
          <w:sz w:val="24"/>
          <w:szCs w:val="24"/>
          <w:lang w:bidi="ar-YE"/>
        </w:rPr>
        <w:t xml:space="preserve"> China, which is clearly moving toward becoming a global superpower by directing its resources toward the </w:t>
      </w:r>
      <w:r w:rsidR="00702385">
        <w:rPr>
          <w:rFonts w:asciiTheme="majorBidi" w:hAnsiTheme="majorBidi" w:cstheme="majorBidi"/>
          <w:sz w:val="24"/>
          <w:szCs w:val="24"/>
          <w:lang w:bidi="ar-YE"/>
        </w:rPr>
        <w:t>maritime domain</w:t>
      </w:r>
      <w:r w:rsidR="00F31715">
        <w:rPr>
          <w:rFonts w:asciiTheme="majorBidi" w:hAnsiTheme="majorBidi" w:cstheme="majorBidi"/>
          <w:sz w:val="24"/>
          <w:szCs w:val="24"/>
          <w:lang w:bidi="ar-YE"/>
        </w:rPr>
        <w:t xml:space="preserve"> in ge</w:t>
      </w:r>
      <w:r w:rsidRPr="00606671">
        <w:rPr>
          <w:rFonts w:asciiTheme="majorBidi" w:hAnsiTheme="majorBidi" w:cstheme="majorBidi"/>
          <w:sz w:val="24"/>
          <w:szCs w:val="24"/>
          <w:lang w:bidi="ar-YE"/>
        </w:rPr>
        <w:t xml:space="preserve">neral, and the geopolitical importance it attaches to the Indian Ocean </w:t>
      </w:r>
      <w:r w:rsidR="00F31715">
        <w:rPr>
          <w:rFonts w:asciiTheme="majorBidi" w:hAnsiTheme="majorBidi" w:cstheme="majorBidi"/>
          <w:sz w:val="24"/>
          <w:szCs w:val="24"/>
          <w:lang w:bidi="ar-YE"/>
        </w:rPr>
        <w:t xml:space="preserve">in particular </w:t>
      </w:r>
      <w:r w:rsidRPr="00606671">
        <w:rPr>
          <w:rFonts w:asciiTheme="majorBidi" w:hAnsiTheme="majorBidi" w:cstheme="majorBidi"/>
          <w:sz w:val="24"/>
          <w:szCs w:val="24"/>
          <w:lang w:bidi="ar-YE"/>
        </w:rPr>
        <w:t>in its Belt and Road Initiative</w:t>
      </w:r>
      <w:r>
        <w:rPr>
          <w:rFonts w:asciiTheme="majorBidi" w:hAnsiTheme="majorBidi" w:cstheme="majorBidi"/>
          <w:sz w:val="24"/>
          <w:szCs w:val="24"/>
          <w:lang w:bidi="ar-YE"/>
        </w:rPr>
        <w:t>.</w:t>
      </w:r>
    </w:p>
    <w:p w:rsidR="00702385" w:rsidRPr="00863DC8" w:rsidRDefault="00863DC8" w:rsidP="00863DC8">
      <w:pPr>
        <w:spacing w:line="360" w:lineRule="auto"/>
        <w:jc w:val="both"/>
        <w:rPr>
          <w:rFonts w:asciiTheme="majorBidi" w:hAnsiTheme="majorBidi" w:cstheme="majorBidi"/>
          <w:b/>
          <w:bCs/>
          <w:i/>
          <w:iCs/>
          <w:sz w:val="28"/>
          <w:szCs w:val="28"/>
          <w:lang w:bidi="ar-YE"/>
        </w:rPr>
      </w:pPr>
      <w:r w:rsidRPr="00863DC8">
        <w:rPr>
          <w:rFonts w:asciiTheme="majorBidi" w:hAnsiTheme="majorBidi" w:cstheme="majorBidi"/>
          <w:b/>
          <w:bCs/>
          <w:i/>
          <w:iCs/>
          <w:sz w:val="28"/>
          <w:szCs w:val="28"/>
          <w:lang w:bidi="ar-YE"/>
        </w:rPr>
        <w:t>India’s Maritime Force Buildup</w:t>
      </w:r>
    </w:p>
    <w:p w:rsidR="00451DF4" w:rsidRDefault="00863DC8" w:rsidP="000B07C3">
      <w:pPr>
        <w:spacing w:line="360" w:lineRule="auto"/>
        <w:jc w:val="both"/>
        <w:rPr>
          <w:rFonts w:asciiTheme="majorBidi" w:hAnsiTheme="majorBidi" w:cstheme="majorBidi"/>
          <w:sz w:val="24"/>
          <w:szCs w:val="24"/>
          <w:lang w:bidi="ar-YE"/>
        </w:rPr>
      </w:pPr>
      <w:r w:rsidRPr="00863DC8">
        <w:rPr>
          <w:rFonts w:asciiTheme="majorBidi" w:hAnsiTheme="majorBidi" w:cstheme="majorBidi"/>
          <w:sz w:val="24"/>
          <w:szCs w:val="24"/>
          <w:lang w:bidi="ar-YE"/>
        </w:rPr>
        <w:t xml:space="preserve">The Indian Navy is one of the largest navies in the world, ranking </w:t>
      </w:r>
      <w:r w:rsidR="0048544E">
        <w:rPr>
          <w:rFonts w:asciiTheme="majorBidi" w:hAnsiTheme="majorBidi" w:cstheme="majorBidi"/>
          <w:sz w:val="24"/>
          <w:szCs w:val="24"/>
          <w:lang w:bidi="ar-YE"/>
        </w:rPr>
        <w:t>seventh</w:t>
      </w:r>
      <w:r>
        <w:rPr>
          <w:rFonts w:asciiTheme="majorBidi" w:hAnsiTheme="majorBidi" w:cstheme="majorBidi" w:hint="cs"/>
          <w:sz w:val="24"/>
          <w:szCs w:val="24"/>
          <w:rtl/>
        </w:rPr>
        <w:t xml:space="preserve"> </w:t>
      </w:r>
      <w:r w:rsidRPr="00863DC8">
        <w:rPr>
          <w:rFonts w:asciiTheme="majorBidi" w:hAnsiTheme="majorBidi" w:cstheme="majorBidi"/>
          <w:sz w:val="24"/>
          <w:szCs w:val="24"/>
          <w:lang w:bidi="ar-YE"/>
        </w:rPr>
        <w:t>in the Globa</w:t>
      </w:r>
      <w:r w:rsidR="0080118D">
        <w:rPr>
          <w:rFonts w:asciiTheme="majorBidi" w:hAnsiTheme="majorBidi" w:cstheme="majorBidi"/>
          <w:sz w:val="24"/>
          <w:szCs w:val="24"/>
          <w:lang w:bidi="ar-YE"/>
        </w:rPr>
        <w:t>l Naval Powers Ranking for 2022</w:t>
      </w:r>
      <w:r w:rsidRPr="00863DC8">
        <w:rPr>
          <w:rFonts w:asciiTheme="majorBidi" w:hAnsiTheme="majorBidi" w:cstheme="majorBidi"/>
          <w:sz w:val="24"/>
          <w:szCs w:val="24"/>
          <w:lang w:bidi="ar-YE"/>
        </w:rPr>
        <w:t xml:space="preserve"> while the British and French navies are ranked </w:t>
      </w:r>
      <w:r w:rsidR="0048544E">
        <w:rPr>
          <w:rFonts w:asciiTheme="majorBidi" w:hAnsiTheme="majorBidi" w:cstheme="majorBidi"/>
          <w:sz w:val="24"/>
          <w:szCs w:val="24"/>
          <w:lang w:bidi="ar-YE"/>
        </w:rPr>
        <w:t>eighth</w:t>
      </w:r>
      <w:r>
        <w:rPr>
          <w:rFonts w:asciiTheme="majorBidi" w:hAnsiTheme="majorBidi" w:cstheme="majorBidi" w:hint="cs"/>
          <w:sz w:val="24"/>
          <w:szCs w:val="24"/>
          <w:rtl/>
        </w:rPr>
        <w:t xml:space="preserve"> </w:t>
      </w:r>
      <w:r w:rsidRPr="00863DC8">
        <w:rPr>
          <w:rFonts w:asciiTheme="majorBidi" w:hAnsiTheme="majorBidi" w:cstheme="majorBidi"/>
          <w:sz w:val="24"/>
          <w:szCs w:val="24"/>
          <w:lang w:bidi="ar-YE"/>
        </w:rPr>
        <w:t xml:space="preserve">and </w:t>
      </w:r>
      <w:r w:rsidR="0048544E">
        <w:rPr>
          <w:rFonts w:asciiTheme="majorBidi" w:hAnsiTheme="majorBidi" w:cstheme="majorBidi"/>
          <w:sz w:val="24"/>
          <w:szCs w:val="24"/>
          <w:lang w:bidi="ar-YE"/>
        </w:rPr>
        <w:t>ninth</w:t>
      </w:r>
      <w:r w:rsidR="0080118D">
        <w:rPr>
          <w:rFonts w:asciiTheme="majorBidi" w:hAnsiTheme="majorBidi" w:cstheme="majorBidi"/>
          <w:sz w:val="24"/>
          <w:szCs w:val="24"/>
        </w:rPr>
        <w:t>,</w:t>
      </w:r>
      <w:r w:rsidRPr="00863DC8">
        <w:rPr>
          <w:rFonts w:asciiTheme="majorBidi" w:hAnsiTheme="majorBidi" w:cstheme="majorBidi"/>
          <w:sz w:val="24"/>
          <w:szCs w:val="24"/>
          <w:lang w:bidi="ar-YE"/>
        </w:rPr>
        <w:t xml:space="preserve"> respectively. Its primary combat fleet includes </w:t>
      </w:r>
      <w:r w:rsidR="0048544E">
        <w:rPr>
          <w:rFonts w:asciiTheme="majorBidi" w:hAnsiTheme="majorBidi" w:cstheme="majorBidi"/>
          <w:sz w:val="24"/>
          <w:szCs w:val="24"/>
          <w:lang w:bidi="ar-YE"/>
        </w:rPr>
        <w:t>ten</w:t>
      </w:r>
      <w:r w:rsidRPr="00863DC8">
        <w:rPr>
          <w:rFonts w:asciiTheme="majorBidi" w:hAnsiTheme="majorBidi" w:cstheme="majorBidi"/>
          <w:sz w:val="24"/>
          <w:szCs w:val="24"/>
          <w:lang w:bidi="ar-YE"/>
        </w:rPr>
        <w:t xml:space="preserve"> destroyers, 13 frigates, 17 submarines, and one aircraft carrier. In 2022, India was expected to launch its second SSHN </w:t>
      </w:r>
      <w:proofErr w:type="spellStart"/>
      <w:r w:rsidRPr="00863DC8">
        <w:rPr>
          <w:rFonts w:asciiTheme="majorBidi" w:hAnsiTheme="majorBidi" w:cstheme="majorBidi"/>
          <w:sz w:val="24"/>
          <w:szCs w:val="24"/>
          <w:lang w:bidi="ar-YE"/>
        </w:rPr>
        <w:t>Arihant</w:t>
      </w:r>
      <w:proofErr w:type="spellEnd"/>
      <w:r>
        <w:rPr>
          <w:rFonts w:asciiTheme="majorBidi" w:hAnsiTheme="majorBidi" w:cstheme="majorBidi"/>
          <w:sz w:val="24"/>
          <w:szCs w:val="24"/>
          <w:lang w:bidi="ar-YE"/>
        </w:rPr>
        <w:t>-class</w:t>
      </w:r>
      <w:r w:rsidRPr="00863DC8">
        <w:rPr>
          <w:rFonts w:asciiTheme="majorBidi" w:hAnsiTheme="majorBidi" w:cstheme="majorBidi"/>
          <w:sz w:val="24"/>
          <w:szCs w:val="24"/>
          <w:lang w:bidi="ar-YE"/>
        </w:rPr>
        <w:t xml:space="preserve"> submarine into its strategic arsenal, as well as a second domestically designed and built aircraft carrier. However, in India, plans and execution can be separate matters, and delays may occur in this project.</w:t>
      </w:r>
    </w:p>
    <w:p w:rsidR="0080118D" w:rsidRDefault="0080118D" w:rsidP="000B07C3">
      <w:pPr>
        <w:spacing w:line="360" w:lineRule="auto"/>
        <w:jc w:val="both"/>
        <w:rPr>
          <w:rFonts w:asciiTheme="majorBidi" w:hAnsiTheme="majorBidi" w:cstheme="majorBidi"/>
          <w:sz w:val="24"/>
          <w:szCs w:val="24"/>
          <w:lang w:bidi="ar-YE"/>
        </w:rPr>
      </w:pPr>
      <w:r w:rsidRPr="0080118D">
        <w:rPr>
          <w:rFonts w:asciiTheme="majorBidi" w:hAnsiTheme="majorBidi" w:cstheme="majorBidi"/>
          <w:sz w:val="24"/>
          <w:szCs w:val="24"/>
          <w:lang w:bidi="ar-YE"/>
        </w:rPr>
        <w:t xml:space="preserve">To cope with the imbalance </w:t>
      </w:r>
      <w:r w:rsidR="000B07C3">
        <w:rPr>
          <w:rFonts w:asciiTheme="majorBidi" w:hAnsiTheme="majorBidi" w:cstheme="majorBidi"/>
          <w:sz w:val="24"/>
          <w:szCs w:val="24"/>
          <w:lang w:bidi="ar-YE"/>
        </w:rPr>
        <w:t>opposite</w:t>
      </w:r>
      <w:r w:rsidRPr="0080118D">
        <w:rPr>
          <w:rFonts w:asciiTheme="majorBidi" w:hAnsiTheme="majorBidi" w:cstheme="majorBidi"/>
          <w:sz w:val="24"/>
          <w:szCs w:val="24"/>
          <w:lang w:bidi="ar-YE"/>
        </w:rPr>
        <w:t xml:space="preserve"> the Chinese Navy (which serves as a reference), the Indian Navy plans to acquire a number of new and advanced vessels, particularly submarines (both nuclear-powered and conventionally powered). Two additional </w:t>
      </w:r>
      <w:proofErr w:type="spellStart"/>
      <w:r w:rsidRPr="0080118D">
        <w:rPr>
          <w:rFonts w:asciiTheme="majorBidi" w:hAnsiTheme="majorBidi" w:cstheme="majorBidi"/>
          <w:sz w:val="24"/>
          <w:szCs w:val="24"/>
          <w:lang w:bidi="ar-YE"/>
        </w:rPr>
        <w:t>Arihant</w:t>
      </w:r>
      <w:proofErr w:type="spellEnd"/>
      <w:r w:rsidRPr="0080118D">
        <w:rPr>
          <w:rFonts w:asciiTheme="majorBidi" w:hAnsiTheme="majorBidi" w:cstheme="majorBidi"/>
          <w:sz w:val="24"/>
          <w:szCs w:val="24"/>
          <w:lang w:bidi="ar-YE"/>
        </w:rPr>
        <w:t xml:space="preserve">-class submarines are in various stages of construction and are scheduled to join the Indian fleet by 2025. Three </w:t>
      </w:r>
      <w:r>
        <w:rPr>
          <w:rFonts w:asciiTheme="majorBidi" w:hAnsiTheme="majorBidi" w:cstheme="majorBidi"/>
          <w:sz w:val="24"/>
          <w:szCs w:val="24"/>
          <w:lang w:bidi="ar-YE"/>
        </w:rPr>
        <w:t xml:space="preserve">larger </w:t>
      </w:r>
      <w:r w:rsidR="000B07C3">
        <w:rPr>
          <w:rFonts w:asciiTheme="majorBidi" w:hAnsiTheme="majorBidi" w:cstheme="majorBidi"/>
          <w:sz w:val="24"/>
          <w:szCs w:val="24"/>
          <w:lang w:bidi="ar-YE"/>
        </w:rPr>
        <w:t xml:space="preserve">S-5-class </w:t>
      </w:r>
      <w:r w:rsidRPr="0080118D">
        <w:rPr>
          <w:rFonts w:asciiTheme="majorBidi" w:hAnsiTheme="majorBidi" w:cstheme="majorBidi"/>
          <w:sz w:val="24"/>
          <w:szCs w:val="24"/>
          <w:lang w:bidi="ar-YE"/>
        </w:rPr>
        <w:t xml:space="preserve">submarines are </w:t>
      </w:r>
      <w:r>
        <w:rPr>
          <w:rFonts w:asciiTheme="majorBidi" w:hAnsiTheme="majorBidi" w:cstheme="majorBidi"/>
          <w:sz w:val="24"/>
          <w:szCs w:val="24"/>
          <w:lang w:bidi="ar-YE"/>
        </w:rPr>
        <w:t xml:space="preserve">scheduled </w:t>
      </w:r>
      <w:r w:rsidRPr="0080118D">
        <w:rPr>
          <w:rFonts w:asciiTheme="majorBidi" w:hAnsiTheme="majorBidi" w:cstheme="majorBidi"/>
          <w:sz w:val="24"/>
          <w:szCs w:val="24"/>
          <w:lang w:bidi="ar-YE"/>
        </w:rPr>
        <w:t xml:space="preserve">to be built in the latter half of the decade. The Indian Navy is preparing to build six nuclear attack submarines and replace the leased SSN INS Chakra by 2025 with a newer Russian SSN </w:t>
      </w:r>
      <w:proofErr w:type="spellStart"/>
      <w:r w:rsidRPr="0080118D">
        <w:rPr>
          <w:rFonts w:asciiTheme="majorBidi" w:hAnsiTheme="majorBidi" w:cstheme="majorBidi"/>
          <w:sz w:val="24"/>
          <w:szCs w:val="24"/>
          <w:lang w:bidi="ar-YE"/>
        </w:rPr>
        <w:t>Akula</w:t>
      </w:r>
      <w:proofErr w:type="spellEnd"/>
      <w:r w:rsidRPr="0080118D">
        <w:rPr>
          <w:rFonts w:asciiTheme="majorBidi" w:hAnsiTheme="majorBidi" w:cstheme="majorBidi"/>
          <w:sz w:val="24"/>
          <w:szCs w:val="24"/>
          <w:lang w:bidi="ar-YE"/>
        </w:rPr>
        <w:t>-class submarine.</w:t>
      </w:r>
    </w:p>
    <w:p w:rsidR="0080118D" w:rsidRDefault="003823D6" w:rsidP="000B07C3">
      <w:pPr>
        <w:spacing w:line="360" w:lineRule="auto"/>
        <w:jc w:val="both"/>
        <w:rPr>
          <w:rFonts w:asciiTheme="majorBidi" w:hAnsiTheme="majorBidi" w:cstheme="majorBidi"/>
          <w:sz w:val="24"/>
          <w:szCs w:val="24"/>
          <w:lang w:bidi="ar-YE"/>
        </w:rPr>
      </w:pPr>
      <w:r w:rsidRPr="003823D6">
        <w:rPr>
          <w:rFonts w:asciiTheme="majorBidi" w:hAnsiTheme="majorBidi" w:cstheme="majorBidi"/>
          <w:sz w:val="24"/>
          <w:szCs w:val="24"/>
          <w:lang w:bidi="ar-YE"/>
        </w:rPr>
        <w:t xml:space="preserve">By the end of the decade, the Indian Navy plans to complete the construction of seven low radar cross-section </w:t>
      </w:r>
      <w:r w:rsidR="00273A04">
        <w:rPr>
          <w:rFonts w:asciiTheme="majorBidi" w:hAnsiTheme="majorBidi" w:cstheme="majorBidi"/>
          <w:sz w:val="24"/>
          <w:szCs w:val="24"/>
          <w:lang w:bidi="ar-YE"/>
        </w:rPr>
        <w:t>(s</w:t>
      </w:r>
      <w:r w:rsidRPr="003823D6">
        <w:rPr>
          <w:rFonts w:asciiTheme="majorBidi" w:hAnsiTheme="majorBidi" w:cstheme="majorBidi"/>
          <w:sz w:val="24"/>
          <w:szCs w:val="24"/>
          <w:lang w:bidi="ar-YE"/>
        </w:rPr>
        <w:t>tealth</w:t>
      </w:r>
      <w:r w:rsidR="00273A04">
        <w:rPr>
          <w:rFonts w:asciiTheme="majorBidi" w:hAnsiTheme="majorBidi" w:cstheme="majorBidi"/>
          <w:sz w:val="24"/>
          <w:szCs w:val="24"/>
          <w:lang w:bidi="ar-YE"/>
        </w:rPr>
        <w:t xml:space="preserve"> technology)</w:t>
      </w:r>
      <w:r w:rsidRPr="003823D6">
        <w:rPr>
          <w:rFonts w:asciiTheme="majorBidi" w:hAnsiTheme="majorBidi" w:cstheme="majorBidi"/>
          <w:sz w:val="24"/>
          <w:szCs w:val="24"/>
          <w:lang w:bidi="ar-YE"/>
        </w:rPr>
        <w:t xml:space="preserve"> </w:t>
      </w:r>
      <w:proofErr w:type="spellStart"/>
      <w:r w:rsidR="00273A04" w:rsidRPr="003823D6">
        <w:rPr>
          <w:rFonts w:asciiTheme="majorBidi" w:hAnsiTheme="majorBidi" w:cstheme="majorBidi"/>
          <w:sz w:val="24"/>
          <w:szCs w:val="24"/>
          <w:lang w:bidi="ar-YE"/>
        </w:rPr>
        <w:t>Nilgiri</w:t>
      </w:r>
      <w:proofErr w:type="spellEnd"/>
      <w:r w:rsidR="00273A04" w:rsidRPr="003823D6">
        <w:rPr>
          <w:rFonts w:asciiTheme="majorBidi" w:hAnsiTheme="majorBidi" w:cstheme="majorBidi"/>
          <w:sz w:val="24"/>
          <w:szCs w:val="24"/>
          <w:lang w:bidi="ar-YE"/>
        </w:rPr>
        <w:t>-</w:t>
      </w:r>
      <w:r w:rsidR="00273A04">
        <w:rPr>
          <w:rFonts w:asciiTheme="majorBidi" w:hAnsiTheme="majorBidi" w:cstheme="majorBidi"/>
          <w:sz w:val="24"/>
          <w:szCs w:val="24"/>
          <w:lang w:bidi="ar-YE"/>
        </w:rPr>
        <w:t>c</w:t>
      </w:r>
      <w:r w:rsidR="00273A04" w:rsidRPr="003823D6">
        <w:rPr>
          <w:rFonts w:asciiTheme="majorBidi" w:hAnsiTheme="majorBidi" w:cstheme="majorBidi"/>
          <w:sz w:val="24"/>
          <w:szCs w:val="24"/>
          <w:lang w:bidi="ar-YE"/>
        </w:rPr>
        <w:t xml:space="preserve">lass </w:t>
      </w:r>
      <w:r w:rsidRPr="003823D6">
        <w:rPr>
          <w:rFonts w:asciiTheme="majorBidi" w:hAnsiTheme="majorBidi" w:cstheme="majorBidi"/>
          <w:sz w:val="24"/>
          <w:szCs w:val="24"/>
          <w:lang w:bidi="ar-YE"/>
        </w:rPr>
        <w:t xml:space="preserve">frigates and four Admiral </w:t>
      </w:r>
      <w:proofErr w:type="spellStart"/>
      <w:r w:rsidRPr="003823D6">
        <w:rPr>
          <w:rFonts w:asciiTheme="majorBidi" w:hAnsiTheme="majorBidi" w:cstheme="majorBidi"/>
          <w:sz w:val="24"/>
          <w:szCs w:val="24"/>
          <w:lang w:bidi="ar-YE"/>
        </w:rPr>
        <w:t>Grigorovich</w:t>
      </w:r>
      <w:proofErr w:type="spellEnd"/>
      <w:r w:rsidR="00273A04">
        <w:rPr>
          <w:rFonts w:asciiTheme="majorBidi" w:hAnsiTheme="majorBidi" w:cstheme="majorBidi"/>
          <w:sz w:val="24"/>
          <w:szCs w:val="24"/>
          <w:lang w:bidi="ar-YE"/>
        </w:rPr>
        <w:t>-</w:t>
      </w:r>
      <w:r w:rsidRPr="003823D6">
        <w:rPr>
          <w:rFonts w:asciiTheme="majorBidi" w:hAnsiTheme="majorBidi" w:cstheme="majorBidi"/>
          <w:sz w:val="24"/>
          <w:szCs w:val="24"/>
          <w:lang w:bidi="ar-YE"/>
        </w:rPr>
        <w:t xml:space="preserve">class frigates, with two being built </w:t>
      </w:r>
      <w:r w:rsidR="000B07C3">
        <w:rPr>
          <w:rFonts w:asciiTheme="majorBidi" w:hAnsiTheme="majorBidi" w:cstheme="majorBidi"/>
          <w:sz w:val="24"/>
          <w:szCs w:val="24"/>
          <w:lang w:bidi="ar-YE"/>
        </w:rPr>
        <w:t>in</w:t>
      </w:r>
      <w:r w:rsidRPr="003823D6">
        <w:rPr>
          <w:rFonts w:asciiTheme="majorBidi" w:hAnsiTheme="majorBidi" w:cstheme="majorBidi"/>
          <w:sz w:val="24"/>
          <w:szCs w:val="24"/>
          <w:lang w:bidi="ar-YE"/>
        </w:rPr>
        <w:t xml:space="preserve"> Russian shipyards and two by India itself.</w:t>
      </w:r>
    </w:p>
    <w:p w:rsidR="00273A04" w:rsidRDefault="00273A04" w:rsidP="000B07C3">
      <w:pPr>
        <w:spacing w:line="360" w:lineRule="auto"/>
        <w:jc w:val="both"/>
        <w:rPr>
          <w:rFonts w:asciiTheme="majorBidi" w:hAnsiTheme="majorBidi" w:cstheme="majorBidi"/>
          <w:sz w:val="24"/>
          <w:szCs w:val="24"/>
          <w:lang w:bidi="ar-YE"/>
        </w:rPr>
      </w:pPr>
      <w:r w:rsidRPr="00273A04">
        <w:rPr>
          <w:rFonts w:asciiTheme="majorBidi" w:hAnsiTheme="majorBidi" w:cstheme="majorBidi"/>
          <w:sz w:val="24"/>
          <w:szCs w:val="24"/>
          <w:lang w:bidi="ar-YE"/>
        </w:rPr>
        <w:t>As noted in the 2020</w:t>
      </w:r>
      <w:r w:rsidR="008A508C">
        <w:rPr>
          <w:rFonts w:asciiTheme="majorBidi" w:hAnsiTheme="majorBidi" w:cstheme="majorBidi"/>
          <w:sz w:val="24"/>
          <w:szCs w:val="24"/>
          <w:lang w:bidi="ar-YE"/>
        </w:rPr>
        <w:t>–</w:t>
      </w:r>
      <w:r w:rsidRPr="00273A04">
        <w:rPr>
          <w:rFonts w:asciiTheme="majorBidi" w:hAnsiTheme="majorBidi" w:cstheme="majorBidi"/>
          <w:sz w:val="24"/>
          <w:szCs w:val="24"/>
          <w:lang w:bidi="ar-YE"/>
        </w:rPr>
        <w:t xml:space="preserve">21 Maritime Strategic </w:t>
      </w:r>
      <w:r w:rsidR="008A508C">
        <w:rPr>
          <w:rFonts w:asciiTheme="majorBidi" w:hAnsiTheme="majorBidi" w:cstheme="majorBidi"/>
          <w:sz w:val="24"/>
          <w:szCs w:val="24"/>
          <w:lang w:bidi="ar-YE"/>
        </w:rPr>
        <w:t>Evaluation</w:t>
      </w:r>
      <w:r w:rsidRPr="00273A04">
        <w:rPr>
          <w:rFonts w:asciiTheme="majorBidi" w:hAnsiTheme="majorBidi" w:cstheme="majorBidi"/>
          <w:sz w:val="24"/>
          <w:szCs w:val="24"/>
          <w:lang w:bidi="ar-YE"/>
        </w:rPr>
        <w:t xml:space="preserve"> for Israel, </w:t>
      </w:r>
      <w:r w:rsidR="008A508C">
        <w:rPr>
          <w:rFonts w:asciiTheme="majorBidi" w:hAnsiTheme="majorBidi" w:cstheme="majorBidi"/>
          <w:sz w:val="24"/>
          <w:szCs w:val="24"/>
          <w:lang w:bidi="ar-YE"/>
        </w:rPr>
        <w:t>t</w:t>
      </w:r>
      <w:r w:rsidR="008A508C" w:rsidRPr="008A508C">
        <w:rPr>
          <w:rFonts w:asciiTheme="majorBidi" w:hAnsiTheme="majorBidi" w:cstheme="majorBidi"/>
          <w:sz w:val="24"/>
          <w:szCs w:val="24"/>
          <w:lang w:bidi="ar-YE"/>
        </w:rPr>
        <w:t xml:space="preserve">he Indian </w:t>
      </w:r>
      <w:r w:rsidR="008A508C">
        <w:rPr>
          <w:rFonts w:asciiTheme="majorBidi" w:hAnsiTheme="majorBidi" w:cstheme="majorBidi"/>
          <w:sz w:val="24"/>
          <w:szCs w:val="24"/>
          <w:lang w:bidi="ar-YE"/>
        </w:rPr>
        <w:t>N</w:t>
      </w:r>
      <w:r w:rsidR="008A508C" w:rsidRPr="008A508C">
        <w:rPr>
          <w:rFonts w:asciiTheme="majorBidi" w:hAnsiTheme="majorBidi" w:cstheme="majorBidi"/>
          <w:sz w:val="24"/>
          <w:szCs w:val="24"/>
          <w:lang w:bidi="ar-YE"/>
        </w:rPr>
        <w:t>a</w:t>
      </w:r>
      <w:r w:rsidR="008A508C">
        <w:rPr>
          <w:rFonts w:asciiTheme="majorBidi" w:hAnsiTheme="majorBidi" w:cstheme="majorBidi"/>
          <w:sz w:val="24"/>
          <w:szCs w:val="24"/>
          <w:lang w:bidi="ar-YE"/>
        </w:rPr>
        <w:t xml:space="preserve">vy is building a new naval base as part of </w:t>
      </w:r>
      <w:r w:rsidR="008A508C" w:rsidRPr="008A508C">
        <w:rPr>
          <w:rFonts w:asciiTheme="majorBidi" w:hAnsiTheme="majorBidi" w:cstheme="majorBidi"/>
          <w:sz w:val="24"/>
          <w:szCs w:val="24"/>
          <w:lang w:bidi="ar-YE"/>
        </w:rPr>
        <w:t xml:space="preserve">the </w:t>
      </w:r>
      <w:proofErr w:type="spellStart"/>
      <w:r w:rsidR="008A508C" w:rsidRPr="008A508C">
        <w:rPr>
          <w:rFonts w:asciiTheme="majorBidi" w:hAnsiTheme="majorBidi" w:cstheme="majorBidi"/>
          <w:sz w:val="24"/>
          <w:szCs w:val="24"/>
          <w:lang w:bidi="ar-YE"/>
        </w:rPr>
        <w:t>Varsha</w:t>
      </w:r>
      <w:proofErr w:type="spellEnd"/>
      <w:r w:rsidR="008A508C" w:rsidRPr="008A508C">
        <w:rPr>
          <w:rFonts w:asciiTheme="majorBidi" w:hAnsiTheme="majorBidi" w:cstheme="majorBidi"/>
          <w:sz w:val="24"/>
          <w:szCs w:val="24"/>
          <w:lang w:bidi="ar-YE"/>
        </w:rPr>
        <w:t xml:space="preserve"> Project (INS </w:t>
      </w:r>
      <w:proofErr w:type="spellStart"/>
      <w:r w:rsidR="008A508C" w:rsidRPr="008A508C">
        <w:rPr>
          <w:rFonts w:asciiTheme="majorBidi" w:hAnsiTheme="majorBidi" w:cstheme="majorBidi"/>
          <w:sz w:val="24"/>
          <w:szCs w:val="24"/>
          <w:lang w:bidi="ar-YE"/>
        </w:rPr>
        <w:t>Varsha</w:t>
      </w:r>
      <w:proofErr w:type="spellEnd"/>
      <w:r w:rsidR="008A508C" w:rsidRPr="008A508C">
        <w:rPr>
          <w:rFonts w:asciiTheme="majorBidi" w:hAnsiTheme="majorBidi" w:cstheme="majorBidi"/>
          <w:sz w:val="24"/>
          <w:szCs w:val="24"/>
          <w:lang w:bidi="ar-YE"/>
        </w:rPr>
        <w:t>)</w:t>
      </w:r>
      <w:r w:rsidR="008A508C">
        <w:rPr>
          <w:rFonts w:asciiTheme="majorBidi" w:hAnsiTheme="majorBidi" w:cstheme="majorBidi"/>
          <w:sz w:val="24"/>
          <w:szCs w:val="24"/>
          <w:lang w:bidi="ar-YE"/>
        </w:rPr>
        <w:t>, which</w:t>
      </w:r>
      <w:r w:rsidRPr="00273A04">
        <w:rPr>
          <w:rFonts w:asciiTheme="majorBidi" w:hAnsiTheme="majorBidi" w:cstheme="majorBidi"/>
          <w:sz w:val="24"/>
          <w:szCs w:val="24"/>
          <w:lang w:bidi="ar-YE"/>
        </w:rPr>
        <w:t xml:space="preserve"> is intended to be the homeport for the </w:t>
      </w:r>
      <w:r w:rsidR="000B07C3">
        <w:rPr>
          <w:rFonts w:asciiTheme="majorBidi" w:hAnsiTheme="majorBidi" w:cstheme="majorBidi"/>
          <w:sz w:val="24"/>
          <w:szCs w:val="24"/>
          <w:lang w:bidi="ar-YE"/>
        </w:rPr>
        <w:t>n</w:t>
      </w:r>
      <w:r w:rsidRPr="00273A04">
        <w:rPr>
          <w:rFonts w:asciiTheme="majorBidi" w:hAnsiTheme="majorBidi" w:cstheme="majorBidi"/>
          <w:sz w:val="24"/>
          <w:szCs w:val="24"/>
          <w:lang w:bidi="ar-YE"/>
        </w:rPr>
        <w:t>avy</w:t>
      </w:r>
      <w:r w:rsidR="008A508C">
        <w:rPr>
          <w:rFonts w:asciiTheme="majorBidi" w:hAnsiTheme="majorBidi" w:cstheme="majorBidi"/>
          <w:sz w:val="24"/>
          <w:szCs w:val="24"/>
          <w:lang w:bidi="ar-YE"/>
        </w:rPr>
        <w:t>’</w:t>
      </w:r>
      <w:r w:rsidRPr="00273A04">
        <w:rPr>
          <w:rFonts w:asciiTheme="majorBidi" w:hAnsiTheme="majorBidi" w:cstheme="majorBidi"/>
          <w:sz w:val="24"/>
          <w:szCs w:val="24"/>
          <w:lang w:bidi="ar-YE"/>
        </w:rPr>
        <w:t xml:space="preserve">s new fleet of nuclear submarines and ships. The base </w:t>
      </w:r>
      <w:r w:rsidR="008A508C">
        <w:rPr>
          <w:rFonts w:asciiTheme="majorBidi" w:hAnsiTheme="majorBidi" w:cstheme="majorBidi"/>
          <w:sz w:val="24"/>
          <w:szCs w:val="24"/>
          <w:lang w:bidi="ar-YE"/>
        </w:rPr>
        <w:t>was</w:t>
      </w:r>
      <w:r w:rsidRPr="00273A04">
        <w:rPr>
          <w:rFonts w:asciiTheme="majorBidi" w:hAnsiTheme="majorBidi" w:cstheme="majorBidi"/>
          <w:sz w:val="24"/>
          <w:szCs w:val="24"/>
          <w:lang w:bidi="ar-YE"/>
        </w:rPr>
        <w:t xml:space="preserve"> planned to be located within a radius of about 200 km from Visakhapatnam</w:t>
      </w:r>
      <w:r w:rsidR="00FA26B5">
        <w:rPr>
          <w:rFonts w:asciiTheme="majorBidi" w:hAnsiTheme="majorBidi" w:cstheme="majorBidi"/>
          <w:sz w:val="24"/>
          <w:szCs w:val="24"/>
          <w:lang w:bidi="ar-YE"/>
        </w:rPr>
        <w:t>,</w:t>
      </w:r>
      <w:r w:rsidR="000B07C3">
        <w:rPr>
          <w:rFonts w:asciiTheme="majorBidi" w:hAnsiTheme="majorBidi" w:cstheme="majorBidi"/>
          <w:sz w:val="24"/>
          <w:szCs w:val="24"/>
          <w:lang w:bidi="ar-YE"/>
        </w:rPr>
        <w:t xml:space="preserve"> where</w:t>
      </w:r>
      <w:r w:rsidR="00FA26B5">
        <w:rPr>
          <w:rFonts w:asciiTheme="majorBidi" w:hAnsiTheme="majorBidi" w:cstheme="majorBidi"/>
          <w:sz w:val="24"/>
          <w:szCs w:val="24"/>
          <w:lang w:bidi="ar-YE"/>
        </w:rPr>
        <w:t xml:space="preserve"> </w:t>
      </w:r>
      <w:r w:rsidRPr="00273A04">
        <w:rPr>
          <w:rFonts w:asciiTheme="majorBidi" w:hAnsiTheme="majorBidi" w:cstheme="majorBidi"/>
          <w:sz w:val="24"/>
          <w:szCs w:val="24"/>
          <w:lang w:bidi="ar-YE"/>
        </w:rPr>
        <w:t>the headquarters of the Indian Navy</w:t>
      </w:r>
      <w:r w:rsidR="00FA26B5">
        <w:rPr>
          <w:rFonts w:asciiTheme="majorBidi" w:hAnsiTheme="majorBidi" w:cstheme="majorBidi"/>
          <w:sz w:val="24"/>
          <w:szCs w:val="24"/>
          <w:lang w:bidi="ar-YE"/>
        </w:rPr>
        <w:t>’</w:t>
      </w:r>
      <w:r w:rsidRPr="00273A04">
        <w:rPr>
          <w:rFonts w:asciiTheme="majorBidi" w:hAnsiTheme="majorBidi" w:cstheme="majorBidi"/>
          <w:sz w:val="24"/>
          <w:szCs w:val="24"/>
          <w:lang w:bidi="ar-YE"/>
        </w:rPr>
        <w:t>s Eastern</w:t>
      </w:r>
      <w:r w:rsidR="00FA26B5">
        <w:rPr>
          <w:rFonts w:asciiTheme="majorBidi" w:hAnsiTheme="majorBidi" w:cstheme="majorBidi"/>
          <w:sz w:val="24"/>
          <w:szCs w:val="24"/>
          <w:lang w:bidi="ar-YE"/>
        </w:rPr>
        <w:t xml:space="preserve"> Fleet</w:t>
      </w:r>
      <w:r w:rsidRPr="00273A04">
        <w:rPr>
          <w:rFonts w:asciiTheme="majorBidi" w:hAnsiTheme="majorBidi" w:cstheme="majorBidi"/>
          <w:sz w:val="24"/>
          <w:szCs w:val="24"/>
          <w:lang w:bidi="ar-YE"/>
        </w:rPr>
        <w:t xml:space="preserve"> Command </w:t>
      </w:r>
      <w:r w:rsidR="00FA26B5">
        <w:rPr>
          <w:rFonts w:asciiTheme="majorBidi" w:hAnsiTheme="majorBidi" w:cstheme="majorBidi"/>
          <w:sz w:val="24"/>
          <w:szCs w:val="24"/>
          <w:lang w:bidi="ar-YE"/>
        </w:rPr>
        <w:t xml:space="preserve">is situated, </w:t>
      </w:r>
      <w:r w:rsidRPr="00273A04">
        <w:rPr>
          <w:rFonts w:asciiTheme="majorBidi" w:hAnsiTheme="majorBidi" w:cstheme="majorBidi"/>
          <w:sz w:val="24"/>
          <w:szCs w:val="24"/>
          <w:lang w:bidi="ar-YE"/>
        </w:rPr>
        <w:t xml:space="preserve">at a site called </w:t>
      </w:r>
      <w:proofErr w:type="spellStart"/>
      <w:r w:rsidRPr="00273A04">
        <w:rPr>
          <w:rFonts w:asciiTheme="majorBidi" w:hAnsiTheme="majorBidi" w:cstheme="majorBidi"/>
          <w:sz w:val="24"/>
          <w:szCs w:val="24"/>
          <w:lang w:bidi="ar-YE"/>
        </w:rPr>
        <w:t>Rambilli</w:t>
      </w:r>
      <w:proofErr w:type="spellEnd"/>
      <w:r w:rsidRPr="00273A04">
        <w:rPr>
          <w:rFonts w:asciiTheme="majorBidi" w:hAnsiTheme="majorBidi" w:cstheme="majorBidi"/>
          <w:sz w:val="24"/>
          <w:szCs w:val="24"/>
          <w:lang w:bidi="ar-YE"/>
        </w:rPr>
        <w:t>, 50 km from Visakhapatnam.</w:t>
      </w:r>
    </w:p>
    <w:p w:rsidR="00FA26B5" w:rsidRDefault="005A316A" w:rsidP="00FA26B5">
      <w:pPr>
        <w:spacing w:line="360" w:lineRule="auto"/>
        <w:jc w:val="both"/>
        <w:rPr>
          <w:rFonts w:asciiTheme="majorBidi" w:hAnsiTheme="majorBidi" w:cstheme="majorBidi"/>
          <w:b/>
          <w:bCs/>
          <w:i/>
          <w:iCs/>
          <w:sz w:val="28"/>
          <w:szCs w:val="28"/>
          <w:lang w:bidi="ar-YE"/>
        </w:rPr>
      </w:pPr>
      <w:r w:rsidRPr="005A316A">
        <w:rPr>
          <w:rFonts w:asciiTheme="majorBidi" w:hAnsiTheme="majorBidi" w:cstheme="majorBidi"/>
          <w:b/>
          <w:bCs/>
          <w:i/>
          <w:iCs/>
          <w:sz w:val="28"/>
          <w:szCs w:val="28"/>
          <w:lang w:bidi="ar-YE"/>
        </w:rPr>
        <w:t>The Indian Navy’s Budget</w:t>
      </w:r>
    </w:p>
    <w:p w:rsidR="005A316A" w:rsidRDefault="00CF6739" w:rsidP="000B07C3">
      <w:pPr>
        <w:spacing w:line="360" w:lineRule="auto"/>
        <w:jc w:val="both"/>
        <w:rPr>
          <w:rFonts w:asciiTheme="majorBidi" w:hAnsiTheme="majorBidi" w:cstheme="majorBidi"/>
          <w:sz w:val="24"/>
          <w:szCs w:val="24"/>
          <w:lang w:bidi="ar-YE"/>
        </w:rPr>
      </w:pPr>
      <w:r>
        <w:rPr>
          <w:rFonts w:asciiTheme="majorBidi" w:hAnsiTheme="majorBidi" w:cstheme="majorBidi"/>
          <w:sz w:val="24"/>
          <w:szCs w:val="24"/>
          <w:lang w:bidi="ar-YE"/>
        </w:rPr>
        <w:t>T</w:t>
      </w:r>
      <w:r w:rsidRPr="00CF6739">
        <w:rPr>
          <w:rFonts w:asciiTheme="majorBidi" w:hAnsiTheme="majorBidi" w:cstheme="majorBidi"/>
          <w:sz w:val="24"/>
          <w:szCs w:val="24"/>
          <w:lang w:bidi="ar-YE"/>
        </w:rPr>
        <w:t>he</w:t>
      </w:r>
      <w:r w:rsidR="000B07C3">
        <w:rPr>
          <w:rFonts w:asciiTheme="majorBidi" w:hAnsiTheme="majorBidi" w:cstheme="majorBidi"/>
          <w:sz w:val="24"/>
          <w:szCs w:val="24"/>
          <w:lang w:bidi="ar-YE"/>
        </w:rPr>
        <w:t xml:space="preserve"> Indian</w:t>
      </w:r>
      <w:r w:rsidRPr="00CF6739">
        <w:rPr>
          <w:rFonts w:asciiTheme="majorBidi" w:hAnsiTheme="majorBidi" w:cstheme="majorBidi"/>
          <w:sz w:val="24"/>
          <w:szCs w:val="24"/>
          <w:lang w:bidi="ar-YE"/>
        </w:rPr>
        <w:t xml:space="preserve"> </w:t>
      </w:r>
      <w:r w:rsidR="000B07C3">
        <w:rPr>
          <w:rFonts w:asciiTheme="majorBidi" w:hAnsiTheme="majorBidi" w:cstheme="majorBidi"/>
          <w:sz w:val="24"/>
          <w:szCs w:val="24"/>
          <w:lang w:bidi="ar-YE"/>
        </w:rPr>
        <w:t>N</w:t>
      </w:r>
      <w:r>
        <w:rPr>
          <w:rFonts w:asciiTheme="majorBidi" w:hAnsiTheme="majorBidi" w:cstheme="majorBidi"/>
          <w:sz w:val="24"/>
          <w:szCs w:val="24"/>
          <w:lang w:bidi="ar-YE"/>
        </w:rPr>
        <w:t xml:space="preserve">avy’s </w:t>
      </w:r>
      <w:r w:rsidRPr="00CF6739">
        <w:rPr>
          <w:rFonts w:asciiTheme="majorBidi" w:hAnsiTheme="majorBidi" w:cstheme="majorBidi"/>
          <w:sz w:val="24"/>
          <w:szCs w:val="24"/>
          <w:lang w:bidi="ar-YE"/>
        </w:rPr>
        <w:t>2022</w:t>
      </w:r>
      <w:r>
        <w:rPr>
          <w:rFonts w:asciiTheme="majorBidi" w:hAnsiTheme="majorBidi" w:cstheme="majorBidi"/>
          <w:sz w:val="24"/>
          <w:szCs w:val="24"/>
          <w:lang w:bidi="ar-YE"/>
        </w:rPr>
        <w:t>–</w:t>
      </w:r>
      <w:r w:rsidRPr="00CF6739">
        <w:rPr>
          <w:rFonts w:asciiTheme="majorBidi" w:hAnsiTheme="majorBidi" w:cstheme="majorBidi"/>
          <w:sz w:val="24"/>
          <w:szCs w:val="24"/>
          <w:lang w:bidi="ar-YE"/>
        </w:rPr>
        <w:t>2023 defense budget</w:t>
      </w:r>
      <w:r>
        <w:rPr>
          <w:rFonts w:asciiTheme="majorBidi" w:hAnsiTheme="majorBidi" w:cstheme="majorBidi"/>
          <w:sz w:val="24"/>
          <w:szCs w:val="24"/>
          <w:lang w:bidi="ar-YE"/>
        </w:rPr>
        <w:t xml:space="preserve"> reflects</w:t>
      </w:r>
      <w:r w:rsidRPr="00CF6739">
        <w:rPr>
          <w:rFonts w:asciiTheme="majorBidi" w:hAnsiTheme="majorBidi" w:cstheme="majorBidi"/>
          <w:sz w:val="24"/>
          <w:szCs w:val="24"/>
          <w:lang w:bidi="ar-YE"/>
        </w:rPr>
        <w:t xml:space="preserve"> a 17.57% increase for research and development </w:t>
      </w:r>
      <w:r>
        <w:rPr>
          <w:rFonts w:asciiTheme="majorBidi" w:hAnsiTheme="majorBidi" w:cstheme="majorBidi"/>
          <w:sz w:val="24"/>
          <w:szCs w:val="24"/>
          <w:lang w:bidi="ar-YE"/>
        </w:rPr>
        <w:t xml:space="preserve">(R&amp;D) </w:t>
      </w:r>
      <w:r w:rsidRPr="00CF6739">
        <w:rPr>
          <w:rFonts w:asciiTheme="majorBidi" w:hAnsiTheme="majorBidi" w:cstheme="majorBidi"/>
          <w:sz w:val="24"/>
          <w:szCs w:val="24"/>
          <w:lang w:bidi="ar-YE"/>
        </w:rPr>
        <w:t xml:space="preserve">compared to </w:t>
      </w:r>
      <w:r>
        <w:rPr>
          <w:rFonts w:asciiTheme="majorBidi" w:hAnsiTheme="majorBidi" w:cstheme="majorBidi"/>
          <w:sz w:val="24"/>
          <w:szCs w:val="24"/>
          <w:lang w:bidi="ar-YE"/>
        </w:rPr>
        <w:t xml:space="preserve">the </w:t>
      </w:r>
      <w:r w:rsidRPr="00CF6739">
        <w:rPr>
          <w:rFonts w:asciiTheme="majorBidi" w:hAnsiTheme="majorBidi" w:cstheme="majorBidi"/>
          <w:sz w:val="24"/>
          <w:szCs w:val="24"/>
          <w:lang w:bidi="ar-YE"/>
        </w:rPr>
        <w:t>2021</w:t>
      </w:r>
      <w:r>
        <w:rPr>
          <w:rFonts w:asciiTheme="majorBidi" w:hAnsiTheme="majorBidi" w:cstheme="majorBidi"/>
          <w:sz w:val="24"/>
          <w:szCs w:val="24"/>
          <w:lang w:bidi="ar-YE"/>
        </w:rPr>
        <w:t>–</w:t>
      </w:r>
      <w:r w:rsidRPr="00CF6739">
        <w:rPr>
          <w:rFonts w:asciiTheme="majorBidi" w:hAnsiTheme="majorBidi" w:cstheme="majorBidi"/>
          <w:sz w:val="24"/>
          <w:szCs w:val="24"/>
          <w:lang w:bidi="ar-YE"/>
        </w:rPr>
        <w:t>2022</w:t>
      </w:r>
      <w:r>
        <w:rPr>
          <w:rFonts w:asciiTheme="majorBidi" w:hAnsiTheme="majorBidi" w:cstheme="majorBidi"/>
          <w:sz w:val="24"/>
          <w:szCs w:val="24"/>
          <w:lang w:bidi="ar-YE"/>
        </w:rPr>
        <w:t xml:space="preserve"> budget</w:t>
      </w:r>
      <w:r w:rsidRPr="00CF6739">
        <w:rPr>
          <w:rFonts w:asciiTheme="majorBidi" w:hAnsiTheme="majorBidi" w:cstheme="majorBidi"/>
          <w:sz w:val="24"/>
          <w:szCs w:val="24"/>
          <w:lang w:bidi="ar-YE"/>
        </w:rPr>
        <w:t xml:space="preserve">. </w:t>
      </w:r>
      <w:r>
        <w:rPr>
          <w:rFonts w:asciiTheme="majorBidi" w:hAnsiTheme="majorBidi" w:cstheme="majorBidi"/>
          <w:sz w:val="24"/>
          <w:szCs w:val="24"/>
          <w:lang w:bidi="ar-YE"/>
        </w:rPr>
        <w:t>Twenty-five percent o</w:t>
      </w:r>
      <w:r w:rsidRPr="00CF6739">
        <w:rPr>
          <w:rFonts w:asciiTheme="majorBidi" w:hAnsiTheme="majorBidi" w:cstheme="majorBidi"/>
          <w:sz w:val="24"/>
          <w:szCs w:val="24"/>
          <w:lang w:bidi="ar-YE"/>
        </w:rPr>
        <w:t>f the R&amp;D budget is allocated to in</w:t>
      </w:r>
      <w:r>
        <w:rPr>
          <w:rFonts w:asciiTheme="majorBidi" w:hAnsiTheme="majorBidi" w:cstheme="majorBidi"/>
          <w:sz w:val="24"/>
          <w:szCs w:val="24"/>
          <w:lang w:bidi="ar-YE"/>
        </w:rPr>
        <w:t>dustry, start-ups, and academia, in an</w:t>
      </w:r>
      <w:r w:rsidRPr="00CF6739">
        <w:rPr>
          <w:rFonts w:asciiTheme="majorBidi" w:hAnsiTheme="majorBidi" w:cstheme="majorBidi"/>
          <w:sz w:val="24"/>
          <w:szCs w:val="24"/>
          <w:lang w:bidi="ar-YE"/>
        </w:rPr>
        <w:t xml:space="preserve"> aim to promote innovation, development, and manufacturing in India.</w:t>
      </w:r>
    </w:p>
    <w:p w:rsidR="0080118D" w:rsidRDefault="007F2498" w:rsidP="00A02127">
      <w:pPr>
        <w:spacing w:line="360" w:lineRule="auto"/>
        <w:jc w:val="both"/>
        <w:rPr>
          <w:rFonts w:asciiTheme="majorBidi" w:hAnsiTheme="majorBidi" w:cstheme="majorBidi"/>
          <w:sz w:val="24"/>
          <w:szCs w:val="24"/>
          <w:lang w:bidi="ar-YE"/>
        </w:rPr>
      </w:pPr>
      <w:r>
        <w:rPr>
          <w:rFonts w:asciiTheme="majorBidi" w:hAnsiTheme="majorBidi" w:cstheme="majorBidi"/>
          <w:sz w:val="24"/>
          <w:szCs w:val="24"/>
          <w:lang w:bidi="ar-YE"/>
        </w:rPr>
        <w:t>India’</w:t>
      </w:r>
      <w:r w:rsidRPr="007F2498">
        <w:rPr>
          <w:rFonts w:asciiTheme="majorBidi" w:hAnsiTheme="majorBidi" w:cstheme="majorBidi"/>
          <w:sz w:val="24"/>
          <w:szCs w:val="24"/>
          <w:lang w:bidi="ar-YE"/>
        </w:rPr>
        <w:t>s defense budget for 2022</w:t>
      </w:r>
      <w:r w:rsidR="00C86229">
        <w:rPr>
          <w:rFonts w:asciiTheme="majorBidi" w:hAnsiTheme="majorBidi" w:cstheme="majorBidi"/>
          <w:sz w:val="24"/>
          <w:szCs w:val="24"/>
          <w:lang w:bidi="ar-YE"/>
        </w:rPr>
        <w:t>–</w:t>
      </w:r>
      <w:r w:rsidRPr="007F2498">
        <w:rPr>
          <w:rFonts w:asciiTheme="majorBidi" w:hAnsiTheme="majorBidi" w:cstheme="majorBidi"/>
          <w:sz w:val="24"/>
          <w:szCs w:val="24"/>
          <w:lang w:bidi="ar-YE"/>
        </w:rPr>
        <w:t>2023 requires thorough examinatio</w:t>
      </w:r>
      <w:r w:rsidR="00C86229">
        <w:rPr>
          <w:rFonts w:asciiTheme="majorBidi" w:hAnsiTheme="majorBidi" w:cstheme="majorBidi"/>
          <w:sz w:val="24"/>
          <w:szCs w:val="24"/>
          <w:lang w:bidi="ar-YE"/>
        </w:rPr>
        <w:t>n in the context of the country’</w:t>
      </w:r>
      <w:r w:rsidRPr="007F2498">
        <w:rPr>
          <w:rFonts w:asciiTheme="majorBidi" w:hAnsiTheme="majorBidi" w:cstheme="majorBidi"/>
          <w:sz w:val="24"/>
          <w:szCs w:val="24"/>
          <w:lang w:bidi="ar-YE"/>
        </w:rPr>
        <w:t xml:space="preserve">s changing geopolitical environment and the modernization of its armed forces. </w:t>
      </w:r>
      <w:r w:rsidR="000B07C3">
        <w:rPr>
          <w:rFonts w:asciiTheme="majorBidi" w:hAnsiTheme="majorBidi" w:cstheme="majorBidi"/>
          <w:sz w:val="24"/>
          <w:szCs w:val="24"/>
          <w:lang w:bidi="ar-YE"/>
        </w:rPr>
        <w:t>The</w:t>
      </w:r>
      <w:r w:rsidRPr="007F2498">
        <w:rPr>
          <w:rFonts w:asciiTheme="majorBidi" w:hAnsiTheme="majorBidi" w:cstheme="majorBidi"/>
          <w:sz w:val="24"/>
          <w:szCs w:val="24"/>
          <w:lang w:bidi="ar-YE"/>
        </w:rPr>
        <w:t xml:space="preserve"> current Indian defense budget </w:t>
      </w:r>
      <w:r w:rsidR="000B07C3">
        <w:rPr>
          <w:rFonts w:asciiTheme="majorBidi" w:hAnsiTheme="majorBidi" w:cstheme="majorBidi"/>
          <w:sz w:val="24"/>
          <w:szCs w:val="24"/>
          <w:lang w:bidi="ar-YE"/>
        </w:rPr>
        <w:t>features</w:t>
      </w:r>
      <w:r w:rsidRPr="007F2498">
        <w:rPr>
          <w:rFonts w:asciiTheme="majorBidi" w:hAnsiTheme="majorBidi" w:cstheme="majorBidi"/>
          <w:sz w:val="24"/>
          <w:szCs w:val="24"/>
          <w:lang w:bidi="ar-YE"/>
        </w:rPr>
        <w:t xml:space="preserve"> </w:t>
      </w:r>
      <w:r w:rsidR="00C86229">
        <w:rPr>
          <w:rFonts w:asciiTheme="majorBidi" w:hAnsiTheme="majorBidi" w:cstheme="majorBidi"/>
          <w:sz w:val="24"/>
          <w:szCs w:val="24"/>
          <w:lang w:bidi="ar-YE"/>
        </w:rPr>
        <w:t xml:space="preserve">a </w:t>
      </w:r>
      <w:r w:rsidRPr="007F2498">
        <w:rPr>
          <w:rFonts w:asciiTheme="majorBidi" w:hAnsiTheme="majorBidi" w:cstheme="majorBidi"/>
          <w:sz w:val="24"/>
          <w:szCs w:val="24"/>
          <w:lang w:bidi="ar-YE"/>
        </w:rPr>
        <w:t xml:space="preserve">renewed focus and </w:t>
      </w:r>
      <w:r w:rsidR="00C86229">
        <w:rPr>
          <w:rFonts w:asciiTheme="majorBidi" w:hAnsiTheme="majorBidi" w:cstheme="majorBidi"/>
          <w:sz w:val="24"/>
          <w:szCs w:val="24"/>
          <w:lang w:bidi="ar-YE"/>
        </w:rPr>
        <w:t>r</w:t>
      </w:r>
      <w:r w:rsidRPr="007F2498">
        <w:rPr>
          <w:rFonts w:asciiTheme="majorBidi" w:hAnsiTheme="majorBidi" w:cstheme="majorBidi"/>
          <w:sz w:val="24"/>
          <w:szCs w:val="24"/>
          <w:lang w:bidi="ar-YE"/>
        </w:rPr>
        <w:t>eorientation of security policy</w:t>
      </w:r>
      <w:r w:rsidR="00C86229">
        <w:rPr>
          <w:rFonts w:asciiTheme="majorBidi" w:hAnsiTheme="majorBidi" w:cstheme="majorBidi"/>
          <w:sz w:val="24"/>
          <w:szCs w:val="24"/>
          <w:lang w:bidi="ar-YE"/>
        </w:rPr>
        <w:t xml:space="preserve"> aimed at</w:t>
      </w:r>
      <w:r w:rsidRPr="007F2498">
        <w:rPr>
          <w:rFonts w:asciiTheme="majorBidi" w:hAnsiTheme="majorBidi" w:cstheme="majorBidi"/>
          <w:sz w:val="24"/>
          <w:szCs w:val="24"/>
          <w:lang w:bidi="ar-YE"/>
        </w:rPr>
        <w:t xml:space="preserve"> moving away from the </w:t>
      </w:r>
      <w:r w:rsidR="00C86229">
        <w:rPr>
          <w:rFonts w:asciiTheme="majorBidi" w:hAnsiTheme="majorBidi" w:cstheme="majorBidi"/>
          <w:sz w:val="24"/>
          <w:szCs w:val="24"/>
          <w:lang w:bidi="ar-YE"/>
        </w:rPr>
        <w:t>land-centric</w:t>
      </w:r>
      <w:r w:rsidRPr="007F2498">
        <w:rPr>
          <w:rFonts w:asciiTheme="majorBidi" w:hAnsiTheme="majorBidi" w:cstheme="majorBidi"/>
          <w:sz w:val="24"/>
          <w:szCs w:val="24"/>
          <w:lang w:bidi="ar-YE"/>
        </w:rPr>
        <w:t xml:space="preserve"> focus that characterized previous years. In a speech delivered by Indian Prime Minister Narendra Modi at the </w:t>
      </w:r>
      <w:proofErr w:type="spellStart"/>
      <w:r w:rsidR="00FB0865" w:rsidRPr="007F2498">
        <w:rPr>
          <w:rFonts w:asciiTheme="majorBidi" w:hAnsiTheme="majorBidi" w:cstheme="majorBidi"/>
          <w:sz w:val="24"/>
          <w:szCs w:val="24"/>
          <w:lang w:bidi="ar-YE"/>
        </w:rPr>
        <w:t>Swavlamban</w:t>
      </w:r>
      <w:proofErr w:type="spellEnd"/>
      <w:r w:rsidR="00FB0865" w:rsidRPr="007F2498">
        <w:rPr>
          <w:rFonts w:asciiTheme="majorBidi" w:hAnsiTheme="majorBidi" w:cstheme="majorBidi"/>
          <w:sz w:val="24"/>
          <w:szCs w:val="24"/>
          <w:lang w:bidi="ar-YE"/>
        </w:rPr>
        <w:t xml:space="preserve"> </w:t>
      </w:r>
      <w:r w:rsidRPr="007F2498">
        <w:rPr>
          <w:rFonts w:asciiTheme="majorBidi" w:hAnsiTheme="majorBidi" w:cstheme="majorBidi"/>
          <w:sz w:val="24"/>
          <w:szCs w:val="24"/>
          <w:lang w:bidi="ar-YE"/>
        </w:rPr>
        <w:t>Naval Seminar held on July 25</w:t>
      </w:r>
      <w:r w:rsidR="00FB0865" w:rsidRPr="00FB0865">
        <w:rPr>
          <w:rFonts w:asciiTheme="majorBidi" w:hAnsiTheme="majorBidi" w:cstheme="majorBidi"/>
          <w:sz w:val="24"/>
          <w:szCs w:val="24"/>
          <w:vertAlign w:val="superscript"/>
          <w:lang w:bidi="ar-YE"/>
        </w:rPr>
        <w:t>th</w:t>
      </w:r>
      <w:r w:rsidRPr="007F2498">
        <w:rPr>
          <w:rFonts w:asciiTheme="majorBidi" w:hAnsiTheme="majorBidi" w:cstheme="majorBidi"/>
          <w:sz w:val="24"/>
          <w:szCs w:val="24"/>
          <w:lang w:bidi="ar-YE"/>
        </w:rPr>
        <w:t xml:space="preserve">, 2022, </w:t>
      </w:r>
      <w:r w:rsidR="00A02127">
        <w:rPr>
          <w:rFonts w:asciiTheme="majorBidi" w:hAnsiTheme="majorBidi" w:cstheme="majorBidi"/>
          <w:sz w:val="24"/>
          <w:szCs w:val="24"/>
          <w:lang w:bidi="ar-YE"/>
        </w:rPr>
        <w:t xml:space="preserve">Prime Minister </w:t>
      </w:r>
      <w:r w:rsidR="00FB0865">
        <w:rPr>
          <w:rFonts w:asciiTheme="majorBidi" w:hAnsiTheme="majorBidi" w:cstheme="majorBidi"/>
          <w:sz w:val="24"/>
          <w:szCs w:val="24"/>
          <w:lang w:bidi="ar-YE"/>
        </w:rPr>
        <w:t>Modi</w:t>
      </w:r>
      <w:r w:rsidRPr="007F2498">
        <w:rPr>
          <w:rFonts w:asciiTheme="majorBidi" w:hAnsiTheme="majorBidi" w:cstheme="majorBidi"/>
          <w:sz w:val="24"/>
          <w:szCs w:val="24"/>
          <w:lang w:bidi="ar-YE"/>
        </w:rPr>
        <w:t xml:space="preserve"> described India</w:t>
      </w:r>
      <w:r w:rsidR="00FB0865">
        <w:rPr>
          <w:rFonts w:asciiTheme="majorBidi" w:hAnsiTheme="majorBidi" w:cstheme="majorBidi"/>
          <w:sz w:val="24"/>
          <w:szCs w:val="24"/>
          <w:lang w:bidi="ar-YE"/>
        </w:rPr>
        <w:t>’</w:t>
      </w:r>
      <w:r w:rsidRPr="007F2498">
        <w:rPr>
          <w:rFonts w:asciiTheme="majorBidi" w:hAnsiTheme="majorBidi" w:cstheme="majorBidi"/>
          <w:sz w:val="24"/>
          <w:szCs w:val="24"/>
          <w:lang w:bidi="ar-YE"/>
        </w:rPr>
        <w:t xml:space="preserve">s vision for development and security, </w:t>
      </w:r>
      <w:r w:rsidR="00FB0865">
        <w:rPr>
          <w:rFonts w:asciiTheme="majorBidi" w:hAnsiTheme="majorBidi" w:cstheme="majorBidi"/>
          <w:sz w:val="24"/>
          <w:szCs w:val="24"/>
          <w:lang w:bidi="ar-YE"/>
        </w:rPr>
        <w:t xml:space="preserve">which is </w:t>
      </w:r>
      <w:r w:rsidRPr="007F2498">
        <w:rPr>
          <w:rFonts w:asciiTheme="majorBidi" w:hAnsiTheme="majorBidi" w:cstheme="majorBidi"/>
          <w:sz w:val="24"/>
          <w:szCs w:val="24"/>
          <w:lang w:bidi="ar-YE"/>
        </w:rPr>
        <w:t xml:space="preserve">centered </w:t>
      </w:r>
      <w:proofErr w:type="gramStart"/>
      <w:r w:rsidRPr="007F2498">
        <w:rPr>
          <w:rFonts w:asciiTheme="majorBidi" w:hAnsiTheme="majorBidi" w:cstheme="majorBidi"/>
          <w:sz w:val="24"/>
          <w:szCs w:val="24"/>
          <w:lang w:bidi="ar-YE"/>
        </w:rPr>
        <w:t>around</w:t>
      </w:r>
      <w:proofErr w:type="gramEnd"/>
      <w:r w:rsidRPr="007F2498">
        <w:rPr>
          <w:rFonts w:asciiTheme="majorBidi" w:hAnsiTheme="majorBidi" w:cstheme="majorBidi"/>
          <w:sz w:val="24"/>
          <w:szCs w:val="24"/>
          <w:lang w:bidi="ar-YE"/>
        </w:rPr>
        <w:t xml:space="preserve"> the pursuit of </w:t>
      </w:r>
      <w:proofErr w:type="spellStart"/>
      <w:r w:rsidRPr="007F2498">
        <w:rPr>
          <w:rFonts w:asciiTheme="majorBidi" w:hAnsiTheme="majorBidi" w:cstheme="majorBidi"/>
          <w:sz w:val="24"/>
          <w:szCs w:val="24"/>
          <w:lang w:bidi="ar-YE"/>
        </w:rPr>
        <w:t>Atmanirbharta</w:t>
      </w:r>
      <w:proofErr w:type="spellEnd"/>
      <w:r w:rsidR="00FB0865">
        <w:rPr>
          <w:rFonts w:asciiTheme="majorBidi" w:hAnsiTheme="majorBidi" w:cstheme="majorBidi"/>
          <w:sz w:val="24"/>
          <w:szCs w:val="24"/>
          <w:lang w:bidi="ar-YE"/>
        </w:rPr>
        <w:t>,</w:t>
      </w:r>
      <w:r w:rsidRPr="007F2498">
        <w:rPr>
          <w:rFonts w:asciiTheme="majorBidi" w:hAnsiTheme="majorBidi" w:cstheme="majorBidi"/>
          <w:sz w:val="24"/>
          <w:szCs w:val="24"/>
          <w:lang w:bidi="ar-YE"/>
        </w:rPr>
        <w:t xml:space="preserve"> or self-reliance</w:t>
      </w:r>
      <w:r w:rsidR="00FB0865">
        <w:rPr>
          <w:rFonts w:asciiTheme="majorBidi" w:hAnsiTheme="majorBidi" w:cstheme="majorBidi"/>
          <w:sz w:val="24"/>
          <w:szCs w:val="24"/>
          <w:lang w:bidi="ar-YE"/>
        </w:rPr>
        <w:t>,</w:t>
      </w:r>
      <w:r w:rsidRPr="007F2498">
        <w:rPr>
          <w:rFonts w:asciiTheme="majorBidi" w:hAnsiTheme="majorBidi" w:cstheme="majorBidi"/>
          <w:sz w:val="24"/>
          <w:szCs w:val="24"/>
          <w:lang w:bidi="ar-YE"/>
        </w:rPr>
        <w:t xml:space="preserve"> in developing military capabilities. </w:t>
      </w:r>
      <w:r w:rsidR="004D77AA">
        <w:rPr>
          <w:rFonts w:asciiTheme="majorBidi" w:hAnsiTheme="majorBidi" w:cstheme="majorBidi"/>
          <w:sz w:val="24"/>
          <w:szCs w:val="24"/>
          <w:lang w:bidi="ar-YE"/>
        </w:rPr>
        <w:t>The prime minister</w:t>
      </w:r>
      <w:r w:rsidRPr="007F2498">
        <w:rPr>
          <w:rFonts w:asciiTheme="majorBidi" w:hAnsiTheme="majorBidi" w:cstheme="majorBidi"/>
          <w:sz w:val="24"/>
          <w:szCs w:val="24"/>
          <w:lang w:bidi="ar-YE"/>
        </w:rPr>
        <w:t xml:space="preserve"> noted that India</w:t>
      </w:r>
      <w:r w:rsidR="00FB0865">
        <w:rPr>
          <w:rFonts w:asciiTheme="majorBidi" w:hAnsiTheme="majorBidi" w:cstheme="majorBidi"/>
          <w:sz w:val="24"/>
          <w:szCs w:val="24"/>
          <w:lang w:bidi="ar-YE"/>
        </w:rPr>
        <w:t>’s defense must address</w:t>
      </w:r>
      <w:r w:rsidRPr="007F2498">
        <w:rPr>
          <w:rFonts w:asciiTheme="majorBidi" w:hAnsiTheme="majorBidi" w:cstheme="majorBidi"/>
          <w:sz w:val="24"/>
          <w:szCs w:val="24"/>
          <w:lang w:bidi="ar-YE"/>
        </w:rPr>
        <w:t xml:space="preserve"> a vast array of security challenges, which are no longer limited to land, sea, and air, and argued that the armed forces must work together to strengthen the country</w:t>
      </w:r>
      <w:r w:rsidR="00FB0865">
        <w:rPr>
          <w:rFonts w:asciiTheme="majorBidi" w:hAnsiTheme="majorBidi" w:cstheme="majorBidi"/>
          <w:sz w:val="24"/>
          <w:szCs w:val="24"/>
          <w:lang w:bidi="ar-YE"/>
        </w:rPr>
        <w:t>’</w:t>
      </w:r>
      <w:r w:rsidRPr="007F2498">
        <w:rPr>
          <w:rFonts w:asciiTheme="majorBidi" w:hAnsiTheme="majorBidi" w:cstheme="majorBidi"/>
          <w:sz w:val="24"/>
          <w:szCs w:val="24"/>
          <w:lang w:bidi="ar-YE"/>
        </w:rPr>
        <w:t xml:space="preserve">s military capabilities. </w:t>
      </w:r>
      <w:r w:rsidR="004D77AA" w:rsidRPr="004D77AA">
        <w:rPr>
          <w:rFonts w:asciiTheme="majorBidi" w:hAnsiTheme="majorBidi" w:cstheme="majorBidi"/>
          <w:sz w:val="24"/>
          <w:szCs w:val="24"/>
          <w:lang w:bidi="ar-YE"/>
        </w:rPr>
        <w:t>Highlighting the importance of self-reliance in the defen</w:t>
      </w:r>
      <w:r w:rsidR="004D77AA">
        <w:rPr>
          <w:rFonts w:asciiTheme="majorBidi" w:hAnsiTheme="majorBidi" w:cstheme="majorBidi"/>
          <w:sz w:val="24"/>
          <w:szCs w:val="24"/>
          <w:lang w:bidi="ar-YE"/>
        </w:rPr>
        <w:t>s</w:t>
      </w:r>
      <w:r w:rsidR="004D77AA" w:rsidRPr="004D77AA">
        <w:rPr>
          <w:rFonts w:asciiTheme="majorBidi" w:hAnsiTheme="majorBidi" w:cstheme="majorBidi"/>
          <w:sz w:val="24"/>
          <w:szCs w:val="24"/>
          <w:lang w:bidi="ar-YE"/>
        </w:rPr>
        <w:t xml:space="preserve">e sector, </w:t>
      </w:r>
      <w:r w:rsidR="00986A20">
        <w:rPr>
          <w:rFonts w:asciiTheme="majorBidi" w:hAnsiTheme="majorBidi" w:cstheme="majorBidi"/>
          <w:sz w:val="24"/>
          <w:szCs w:val="24"/>
          <w:lang w:bidi="ar-YE"/>
        </w:rPr>
        <w:t>the prime minister</w:t>
      </w:r>
      <w:r w:rsidR="004D77AA" w:rsidRPr="004D77AA">
        <w:rPr>
          <w:rFonts w:asciiTheme="majorBidi" w:hAnsiTheme="majorBidi" w:cstheme="majorBidi"/>
          <w:sz w:val="24"/>
          <w:szCs w:val="24"/>
          <w:lang w:bidi="ar-YE"/>
        </w:rPr>
        <w:t xml:space="preserve"> said dependence on imports for small requirements of the armed forces could pose serious strategic challenges. Cautioning the armed forces against new threats, </w:t>
      </w:r>
      <w:r w:rsidR="004D77AA">
        <w:rPr>
          <w:rFonts w:asciiTheme="majorBidi" w:hAnsiTheme="majorBidi" w:cstheme="majorBidi"/>
          <w:sz w:val="24"/>
          <w:szCs w:val="24"/>
          <w:lang w:bidi="ar-YE"/>
        </w:rPr>
        <w:t xml:space="preserve">Prime Minister </w:t>
      </w:r>
      <w:r w:rsidR="004D77AA" w:rsidRPr="004D77AA">
        <w:rPr>
          <w:rFonts w:asciiTheme="majorBidi" w:hAnsiTheme="majorBidi" w:cstheme="majorBidi"/>
          <w:sz w:val="24"/>
          <w:szCs w:val="24"/>
          <w:lang w:bidi="ar-YE"/>
        </w:rPr>
        <w:t xml:space="preserve">Modi said </w:t>
      </w:r>
      <w:r w:rsidR="00A02127">
        <w:rPr>
          <w:rFonts w:asciiTheme="majorBidi" w:hAnsiTheme="majorBidi" w:cstheme="majorBidi"/>
          <w:sz w:val="24"/>
          <w:szCs w:val="24"/>
          <w:lang w:bidi="ar-YE"/>
        </w:rPr>
        <w:t xml:space="preserve">that the </w:t>
      </w:r>
      <w:r w:rsidR="004D77AA" w:rsidRPr="004D77AA">
        <w:rPr>
          <w:rFonts w:asciiTheme="majorBidi" w:hAnsiTheme="majorBidi" w:cstheme="majorBidi"/>
          <w:sz w:val="24"/>
          <w:szCs w:val="24"/>
          <w:lang w:bidi="ar-YE"/>
        </w:rPr>
        <w:t>contours of national security have become widespread and the challenges are moving towards space, cyberspace, social space and the economic sphere.</w:t>
      </w:r>
      <w:r w:rsidR="00986A20">
        <w:rPr>
          <w:rStyle w:val="FootnoteReference"/>
          <w:rFonts w:asciiTheme="majorBidi" w:hAnsiTheme="majorBidi" w:cstheme="majorBidi"/>
          <w:sz w:val="24"/>
          <w:szCs w:val="24"/>
          <w:lang w:bidi="ar-YE"/>
        </w:rPr>
        <w:footnoteReference w:id="43"/>
      </w:r>
    </w:p>
    <w:p w:rsidR="004D77AA" w:rsidRPr="00451DF4" w:rsidRDefault="004D77AA" w:rsidP="004D77AA">
      <w:pPr>
        <w:spacing w:line="360" w:lineRule="auto"/>
        <w:jc w:val="both"/>
        <w:rPr>
          <w:rFonts w:asciiTheme="majorBidi" w:hAnsiTheme="majorBidi" w:cstheme="majorBidi"/>
          <w:b/>
          <w:bCs/>
          <w:sz w:val="28"/>
          <w:szCs w:val="28"/>
          <w:lang w:bidi="ar-YE"/>
        </w:rPr>
      </w:pPr>
    </w:p>
    <w:p w:rsidR="00910342" w:rsidRPr="00DA1209" w:rsidRDefault="00910342" w:rsidP="00EE770F">
      <w:pPr>
        <w:spacing w:line="360" w:lineRule="auto"/>
        <w:jc w:val="both"/>
        <w:rPr>
          <w:rFonts w:asciiTheme="majorBidi" w:hAnsiTheme="majorBidi" w:cstheme="majorBidi"/>
          <w:sz w:val="24"/>
          <w:szCs w:val="24"/>
        </w:rPr>
      </w:pPr>
      <w:r w:rsidRPr="00DA1209">
        <w:rPr>
          <w:rFonts w:asciiTheme="majorBidi" w:hAnsiTheme="majorBidi" w:cstheme="majorBidi"/>
          <w:b/>
          <w:bCs/>
          <w:sz w:val="24"/>
          <w:szCs w:val="24"/>
        </w:rPr>
        <w:t xml:space="preserve">Table 10: </w:t>
      </w:r>
      <w:r w:rsidRPr="00DA1209">
        <w:rPr>
          <w:rFonts w:asciiTheme="majorBidi" w:hAnsiTheme="majorBidi" w:cstheme="majorBidi"/>
          <w:sz w:val="24"/>
          <w:szCs w:val="24"/>
        </w:rPr>
        <w:t>The Indian Armed Forces Budget for 2021</w:t>
      </w:r>
      <w:r w:rsidRPr="00DA1209">
        <w:rPr>
          <w:rFonts w:asciiTheme="majorBidi" w:hAnsiTheme="majorBidi" w:cstheme="majorBidi"/>
          <w:sz w:val="24"/>
          <w:szCs w:val="24"/>
        </w:rPr>
        <w:softHyphen/>
        <w:t>–2022 compared to the 2022–2023 budget</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2607"/>
        <w:gridCol w:w="2970"/>
        <w:gridCol w:w="2700"/>
      </w:tblGrid>
      <w:tr w:rsidR="00910342" w:rsidRPr="00DA1209" w:rsidTr="00061DC2">
        <w:trPr>
          <w:trHeight w:val="60"/>
        </w:trPr>
        <w:tc>
          <w:tcPr>
            <w:tcW w:w="1191" w:type="dxa"/>
          </w:tcPr>
          <w:p w:rsidR="00910342" w:rsidRPr="00DA1209" w:rsidRDefault="00910342" w:rsidP="00EE770F">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Pr>
              <w:t>Fiscal</w:t>
            </w:r>
            <w:r w:rsidRPr="00DA1209">
              <w:rPr>
                <w:rFonts w:asciiTheme="majorBidi" w:hAnsiTheme="majorBidi" w:cstheme="majorBidi"/>
                <w:sz w:val="24"/>
                <w:szCs w:val="24"/>
                <w:rtl/>
              </w:rPr>
              <w:t xml:space="preserve"> </w:t>
            </w:r>
            <w:r w:rsidRPr="00DA1209">
              <w:rPr>
                <w:rFonts w:asciiTheme="majorBidi" w:hAnsiTheme="majorBidi" w:cstheme="majorBidi"/>
                <w:sz w:val="24"/>
                <w:szCs w:val="24"/>
              </w:rPr>
              <w:t>Year</w:t>
            </w:r>
          </w:p>
        </w:tc>
        <w:tc>
          <w:tcPr>
            <w:tcW w:w="2607" w:type="dxa"/>
          </w:tcPr>
          <w:p w:rsidR="00910342" w:rsidRPr="00DA1209" w:rsidRDefault="00910342" w:rsidP="00EE770F">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Pr>
              <w:t>Capital outlay for Indian Navy</w:t>
            </w:r>
            <w:r w:rsidRPr="00DA1209">
              <w:rPr>
                <w:rFonts w:asciiTheme="majorBidi" w:hAnsiTheme="majorBidi" w:cstheme="majorBidi"/>
                <w:sz w:val="24"/>
                <w:szCs w:val="24"/>
                <w:rtl/>
              </w:rPr>
              <w:br/>
            </w:r>
            <w:r w:rsidRPr="00DA1209">
              <w:rPr>
                <w:rFonts w:asciiTheme="majorBidi" w:hAnsiTheme="majorBidi" w:cstheme="majorBidi"/>
                <w:sz w:val="24"/>
                <w:szCs w:val="24"/>
              </w:rPr>
              <w:t>(figure in crores)</w:t>
            </w:r>
          </w:p>
        </w:tc>
        <w:tc>
          <w:tcPr>
            <w:tcW w:w="2970" w:type="dxa"/>
          </w:tcPr>
          <w:p w:rsidR="00910342" w:rsidRPr="00DA1209" w:rsidRDefault="00910342" w:rsidP="00EE770F">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Pr>
              <w:t>Overall capital</w:t>
            </w:r>
            <w:r w:rsidRPr="00DA1209">
              <w:rPr>
                <w:rFonts w:asciiTheme="majorBidi" w:hAnsiTheme="majorBidi" w:cstheme="majorBidi"/>
                <w:sz w:val="24"/>
                <w:szCs w:val="24"/>
                <w:rtl/>
              </w:rPr>
              <w:t xml:space="preserve"> </w:t>
            </w:r>
            <w:r w:rsidRPr="00DA1209">
              <w:rPr>
                <w:rFonts w:asciiTheme="majorBidi" w:hAnsiTheme="majorBidi" w:cstheme="majorBidi"/>
                <w:sz w:val="24"/>
                <w:szCs w:val="24"/>
              </w:rPr>
              <w:t>outlay for all three services</w:t>
            </w:r>
            <w:r w:rsidR="00DF3D03">
              <w:rPr>
                <w:rFonts w:asciiTheme="majorBidi" w:hAnsiTheme="majorBidi" w:cstheme="majorBidi"/>
                <w:sz w:val="24"/>
                <w:szCs w:val="24"/>
              </w:rPr>
              <w:br/>
            </w:r>
            <w:r w:rsidRPr="00DA1209">
              <w:rPr>
                <w:rFonts w:asciiTheme="majorBidi" w:hAnsiTheme="majorBidi" w:cstheme="majorBidi"/>
                <w:sz w:val="24"/>
                <w:szCs w:val="24"/>
              </w:rPr>
              <w:t xml:space="preserve"> (figure in crores)</w:t>
            </w:r>
          </w:p>
        </w:tc>
        <w:tc>
          <w:tcPr>
            <w:tcW w:w="2700" w:type="dxa"/>
          </w:tcPr>
          <w:p w:rsidR="00910342" w:rsidRPr="00DA1209" w:rsidRDefault="00910342" w:rsidP="00EE770F">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Pr>
              <w:t>Share of</w:t>
            </w:r>
            <w:r w:rsidRPr="00DA1209">
              <w:rPr>
                <w:rFonts w:asciiTheme="majorBidi" w:hAnsiTheme="majorBidi" w:cstheme="majorBidi"/>
                <w:sz w:val="24"/>
                <w:szCs w:val="24"/>
                <w:rtl/>
              </w:rPr>
              <w:t xml:space="preserve"> </w:t>
            </w:r>
            <w:r w:rsidRPr="00DA1209">
              <w:rPr>
                <w:rFonts w:asciiTheme="majorBidi" w:hAnsiTheme="majorBidi" w:cstheme="majorBidi"/>
                <w:sz w:val="24"/>
                <w:szCs w:val="24"/>
              </w:rPr>
              <w:t>IN in overall capital expenditure</w:t>
            </w:r>
            <w:r w:rsidRPr="00DA1209">
              <w:rPr>
                <w:rFonts w:asciiTheme="majorBidi" w:hAnsiTheme="majorBidi" w:cstheme="majorBidi"/>
                <w:sz w:val="24"/>
                <w:szCs w:val="24"/>
                <w:rtl/>
              </w:rPr>
              <w:br/>
            </w:r>
            <w:r w:rsidRPr="00DA1209">
              <w:rPr>
                <w:rFonts w:asciiTheme="majorBidi" w:hAnsiTheme="majorBidi" w:cstheme="majorBidi"/>
                <w:sz w:val="24"/>
                <w:szCs w:val="24"/>
              </w:rPr>
              <w:t>(in percentage)</w:t>
            </w:r>
          </w:p>
        </w:tc>
      </w:tr>
      <w:tr w:rsidR="00910342" w:rsidRPr="00DA1209" w:rsidTr="00061DC2">
        <w:trPr>
          <w:trHeight w:val="60"/>
        </w:trPr>
        <w:tc>
          <w:tcPr>
            <w:tcW w:w="1191"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2021</w:t>
            </w:r>
            <w:r w:rsidR="00DF3D03">
              <w:rPr>
                <w:rFonts w:asciiTheme="majorBidi" w:hAnsiTheme="majorBidi" w:cstheme="majorBidi"/>
                <w:sz w:val="24"/>
                <w:szCs w:val="24"/>
              </w:rPr>
              <w:t>–</w:t>
            </w:r>
            <w:r w:rsidRPr="00DA1209">
              <w:rPr>
                <w:rFonts w:asciiTheme="majorBidi" w:hAnsiTheme="majorBidi" w:cstheme="majorBidi"/>
                <w:sz w:val="24"/>
                <w:szCs w:val="24"/>
                <w:rtl/>
              </w:rPr>
              <w:t>22</w:t>
            </w:r>
          </w:p>
        </w:tc>
        <w:tc>
          <w:tcPr>
            <w:tcW w:w="2607"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33,253.55</w:t>
            </w:r>
          </w:p>
        </w:tc>
        <w:tc>
          <w:tcPr>
            <w:tcW w:w="2970"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1,35,060.72</w:t>
            </w:r>
          </w:p>
        </w:tc>
        <w:tc>
          <w:tcPr>
            <w:tcW w:w="2700"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24.62</w:t>
            </w:r>
          </w:p>
        </w:tc>
      </w:tr>
      <w:tr w:rsidR="00910342" w:rsidRPr="00DA1209" w:rsidTr="00061DC2">
        <w:trPr>
          <w:trHeight w:val="60"/>
        </w:trPr>
        <w:tc>
          <w:tcPr>
            <w:tcW w:w="1191"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2022</w:t>
            </w:r>
            <w:r w:rsidR="00DF3D03">
              <w:rPr>
                <w:rFonts w:asciiTheme="majorBidi" w:hAnsiTheme="majorBidi" w:cstheme="majorBidi"/>
                <w:sz w:val="24"/>
                <w:szCs w:val="24"/>
              </w:rPr>
              <w:t>–</w:t>
            </w:r>
            <w:r w:rsidRPr="00DA1209">
              <w:rPr>
                <w:rFonts w:asciiTheme="majorBidi" w:hAnsiTheme="majorBidi" w:cstheme="majorBidi"/>
                <w:sz w:val="24"/>
                <w:szCs w:val="24"/>
                <w:rtl/>
              </w:rPr>
              <w:t>23</w:t>
            </w:r>
          </w:p>
        </w:tc>
        <w:tc>
          <w:tcPr>
            <w:tcW w:w="2607"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47,590.99</w:t>
            </w:r>
          </w:p>
        </w:tc>
        <w:tc>
          <w:tcPr>
            <w:tcW w:w="2970"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1,52,369.61</w:t>
            </w:r>
          </w:p>
        </w:tc>
        <w:tc>
          <w:tcPr>
            <w:tcW w:w="2700" w:type="dxa"/>
          </w:tcPr>
          <w:p w:rsidR="00910342" w:rsidRPr="00DA1209" w:rsidRDefault="00910342" w:rsidP="00DF3D03">
            <w:pPr>
              <w:spacing w:line="360" w:lineRule="auto"/>
              <w:jc w:val="center"/>
              <w:rPr>
                <w:rFonts w:asciiTheme="majorBidi" w:hAnsiTheme="majorBidi" w:cstheme="majorBidi"/>
                <w:sz w:val="24"/>
                <w:szCs w:val="24"/>
                <w:rtl/>
              </w:rPr>
            </w:pPr>
            <w:r w:rsidRPr="00DA1209">
              <w:rPr>
                <w:rFonts w:asciiTheme="majorBidi" w:hAnsiTheme="majorBidi" w:cstheme="majorBidi"/>
                <w:sz w:val="24"/>
                <w:szCs w:val="24"/>
                <w:rtl/>
              </w:rPr>
              <w:t>31.23</w:t>
            </w:r>
          </w:p>
        </w:tc>
      </w:tr>
    </w:tbl>
    <w:p w:rsidR="009A254C" w:rsidRDefault="00C30AE8" w:rsidP="009A254C">
      <w:pPr>
        <w:spacing w:line="360" w:lineRule="auto"/>
        <w:jc w:val="center"/>
        <w:rPr>
          <w:rFonts w:asciiTheme="majorBidi" w:hAnsiTheme="majorBidi" w:cstheme="majorBidi"/>
          <w:i/>
          <w:iCs/>
          <w:sz w:val="20"/>
          <w:szCs w:val="20"/>
        </w:rPr>
      </w:pPr>
      <w:r w:rsidRPr="00C30AE8">
        <w:rPr>
          <w:rFonts w:asciiTheme="majorBidi" w:hAnsiTheme="majorBidi" w:cs="Times New Roman"/>
          <w:sz w:val="20"/>
          <w:szCs w:val="20"/>
        </w:rPr>
        <w:t>Source</w:t>
      </w:r>
      <w:r w:rsidRPr="00C30AE8">
        <w:rPr>
          <w:rFonts w:asciiTheme="majorBidi" w:hAnsiTheme="majorBidi" w:cstheme="majorBidi"/>
          <w:sz w:val="20"/>
          <w:szCs w:val="20"/>
        </w:rPr>
        <w:t xml:space="preserve">: </w:t>
      </w:r>
      <w:r w:rsidRPr="009A254C">
        <w:rPr>
          <w:rFonts w:asciiTheme="majorBidi" w:hAnsiTheme="majorBidi" w:cstheme="majorBidi"/>
          <w:sz w:val="20"/>
          <w:szCs w:val="20"/>
          <w:u w:val="single"/>
        </w:rPr>
        <w:t>Notes on Demands for Grants, 2022–2023</w:t>
      </w:r>
      <w:r w:rsidRPr="00C30AE8">
        <w:rPr>
          <w:rFonts w:asciiTheme="majorBidi" w:hAnsiTheme="majorBidi" w:cstheme="majorBidi"/>
          <w:sz w:val="20"/>
          <w:szCs w:val="20"/>
        </w:rPr>
        <w:t xml:space="preserve">, </w:t>
      </w:r>
      <w:r w:rsidRPr="009A254C">
        <w:rPr>
          <w:rFonts w:asciiTheme="majorBidi" w:hAnsiTheme="majorBidi" w:cstheme="majorBidi"/>
          <w:i/>
          <w:iCs/>
          <w:sz w:val="20"/>
          <w:szCs w:val="20"/>
        </w:rPr>
        <w:t xml:space="preserve">India Budget, No. 21/Capital Outlay on </w:t>
      </w:r>
      <w:proofErr w:type="spellStart"/>
      <w:r w:rsidRPr="009A254C">
        <w:rPr>
          <w:rFonts w:asciiTheme="majorBidi" w:hAnsiTheme="majorBidi" w:cstheme="majorBidi"/>
          <w:i/>
          <w:iCs/>
          <w:sz w:val="20"/>
          <w:szCs w:val="20"/>
        </w:rPr>
        <w:t>Defence</w:t>
      </w:r>
      <w:proofErr w:type="spellEnd"/>
      <w:r w:rsidRPr="009A254C">
        <w:rPr>
          <w:rFonts w:asciiTheme="majorBidi" w:hAnsiTheme="majorBidi" w:cstheme="majorBidi"/>
          <w:i/>
          <w:iCs/>
          <w:sz w:val="20"/>
          <w:szCs w:val="20"/>
        </w:rPr>
        <w:t xml:space="preserve"> Services</w:t>
      </w:r>
    </w:p>
    <w:p w:rsidR="00A02127" w:rsidRDefault="00A02127" w:rsidP="00F8655E">
      <w:pPr>
        <w:spacing w:line="360" w:lineRule="auto"/>
        <w:rPr>
          <w:rFonts w:asciiTheme="majorBidi" w:hAnsiTheme="majorBidi" w:cstheme="majorBidi"/>
          <w:sz w:val="24"/>
          <w:szCs w:val="24"/>
        </w:rPr>
      </w:pPr>
    </w:p>
    <w:p w:rsidR="009A254C" w:rsidRDefault="00F8655E" w:rsidP="00A02127">
      <w:pPr>
        <w:spacing w:line="360" w:lineRule="auto"/>
        <w:jc w:val="both"/>
        <w:rPr>
          <w:rFonts w:asciiTheme="majorBidi" w:hAnsiTheme="majorBidi" w:cstheme="majorBidi"/>
          <w:sz w:val="24"/>
          <w:szCs w:val="24"/>
        </w:rPr>
      </w:pPr>
      <w:r>
        <w:rPr>
          <w:rFonts w:asciiTheme="majorBidi" w:hAnsiTheme="majorBidi" w:cstheme="majorBidi"/>
          <w:sz w:val="24"/>
          <w:szCs w:val="24"/>
        </w:rPr>
        <w:t>The</w:t>
      </w:r>
      <w:r w:rsidRPr="00F8655E">
        <w:rPr>
          <w:rFonts w:asciiTheme="majorBidi" w:hAnsiTheme="majorBidi" w:cstheme="majorBidi"/>
          <w:sz w:val="24"/>
          <w:szCs w:val="24"/>
        </w:rPr>
        <w:t xml:space="preserve"> most significant portion</w:t>
      </w:r>
      <w:r>
        <w:rPr>
          <w:rFonts w:asciiTheme="majorBidi" w:hAnsiTheme="majorBidi" w:cstheme="majorBidi"/>
          <w:sz w:val="24"/>
          <w:szCs w:val="24"/>
        </w:rPr>
        <w:t xml:space="preserve"> of the defense budget for 2022–2023</w:t>
      </w:r>
      <w:r w:rsidRPr="00F8655E">
        <w:rPr>
          <w:rFonts w:asciiTheme="majorBidi" w:hAnsiTheme="majorBidi" w:cstheme="majorBidi"/>
          <w:sz w:val="24"/>
          <w:szCs w:val="24"/>
        </w:rPr>
        <w:t xml:space="preserve"> (65.19% of the total allocation, including revenues and capital) is allocated to the Indian Navy, </w:t>
      </w:r>
      <w:r w:rsidR="00A02127">
        <w:rPr>
          <w:rFonts w:asciiTheme="majorBidi" w:hAnsiTheme="majorBidi" w:cstheme="majorBidi"/>
          <w:sz w:val="24"/>
          <w:szCs w:val="24"/>
        </w:rPr>
        <w:t>more</w:t>
      </w:r>
      <w:r w:rsidRPr="00F8655E">
        <w:rPr>
          <w:rFonts w:asciiTheme="majorBidi" w:hAnsiTheme="majorBidi" w:cstheme="majorBidi"/>
          <w:sz w:val="24"/>
          <w:szCs w:val="24"/>
        </w:rPr>
        <w:t xml:space="preserve"> </w:t>
      </w:r>
      <w:r>
        <w:rPr>
          <w:rFonts w:asciiTheme="majorBidi" w:hAnsiTheme="majorBidi" w:cstheme="majorBidi"/>
          <w:sz w:val="24"/>
          <w:szCs w:val="24"/>
        </w:rPr>
        <w:t>than</w:t>
      </w:r>
      <w:r w:rsidRPr="00F8655E">
        <w:rPr>
          <w:rFonts w:asciiTheme="majorBidi" w:hAnsiTheme="majorBidi" w:cstheme="majorBidi"/>
          <w:sz w:val="24"/>
          <w:szCs w:val="24"/>
        </w:rPr>
        <w:t xml:space="preserve"> the 58.73% allocated </w:t>
      </w:r>
      <w:r w:rsidR="00A02127">
        <w:rPr>
          <w:rFonts w:asciiTheme="majorBidi" w:hAnsiTheme="majorBidi" w:cstheme="majorBidi"/>
          <w:sz w:val="24"/>
          <w:szCs w:val="24"/>
        </w:rPr>
        <w:t>in</w:t>
      </w:r>
      <w:r w:rsidRPr="00F8655E">
        <w:rPr>
          <w:rFonts w:asciiTheme="majorBidi" w:hAnsiTheme="majorBidi" w:cstheme="majorBidi"/>
          <w:sz w:val="24"/>
          <w:szCs w:val="24"/>
        </w:rPr>
        <w:t xml:space="preserve"> 2021</w:t>
      </w:r>
      <w:r>
        <w:rPr>
          <w:rFonts w:asciiTheme="majorBidi" w:hAnsiTheme="majorBidi" w:cstheme="majorBidi"/>
          <w:sz w:val="24"/>
          <w:szCs w:val="24"/>
        </w:rPr>
        <w:t>–</w:t>
      </w:r>
      <w:r w:rsidRPr="00F8655E">
        <w:rPr>
          <w:rFonts w:asciiTheme="majorBidi" w:hAnsiTheme="majorBidi" w:cstheme="majorBidi"/>
          <w:sz w:val="24"/>
          <w:szCs w:val="24"/>
        </w:rPr>
        <w:t>2022.</w:t>
      </w:r>
      <w:r w:rsidR="00886EAB">
        <w:rPr>
          <w:rStyle w:val="FootnoteReference"/>
          <w:rFonts w:asciiTheme="majorBidi" w:hAnsiTheme="majorBidi" w:cstheme="majorBidi"/>
          <w:sz w:val="24"/>
          <w:szCs w:val="24"/>
        </w:rPr>
        <w:footnoteReference w:id="44"/>
      </w:r>
    </w:p>
    <w:p w:rsidR="009A254C" w:rsidRDefault="00A02127" w:rsidP="00A20133">
      <w:pPr>
        <w:spacing w:line="360" w:lineRule="auto"/>
        <w:rPr>
          <w:rFonts w:asciiTheme="majorBidi" w:hAnsiTheme="majorBidi" w:cstheme="majorBidi"/>
          <w:b/>
          <w:bCs/>
          <w:i/>
          <w:iCs/>
          <w:sz w:val="28"/>
          <w:szCs w:val="28"/>
        </w:rPr>
      </w:pPr>
      <w:r>
        <w:rPr>
          <w:rFonts w:asciiTheme="majorBidi" w:hAnsiTheme="majorBidi" w:cstheme="majorBidi"/>
          <w:b/>
          <w:bCs/>
          <w:i/>
          <w:iCs/>
          <w:sz w:val="28"/>
          <w:szCs w:val="28"/>
        </w:rPr>
        <w:t xml:space="preserve">The </w:t>
      </w:r>
      <w:r w:rsidR="00A20133" w:rsidRPr="00A20133">
        <w:rPr>
          <w:rFonts w:asciiTheme="majorBidi" w:hAnsiTheme="majorBidi" w:cstheme="majorBidi"/>
          <w:b/>
          <w:bCs/>
          <w:i/>
          <w:iCs/>
          <w:sz w:val="28"/>
          <w:szCs w:val="28"/>
        </w:rPr>
        <w:t>Goals of the Naval Force Buildup Plan</w:t>
      </w:r>
    </w:p>
    <w:p w:rsidR="00F37637" w:rsidRDefault="00A02127" w:rsidP="00A02127">
      <w:pPr>
        <w:spacing w:line="360" w:lineRule="auto"/>
        <w:jc w:val="both"/>
        <w:rPr>
          <w:rFonts w:asciiTheme="majorBidi" w:hAnsiTheme="majorBidi" w:cstheme="majorBidi"/>
          <w:sz w:val="24"/>
          <w:szCs w:val="24"/>
        </w:rPr>
      </w:pPr>
      <w:r>
        <w:rPr>
          <w:rFonts w:asciiTheme="majorBidi" w:hAnsiTheme="majorBidi" w:cstheme="majorBidi"/>
          <w:sz w:val="24"/>
          <w:szCs w:val="24"/>
        </w:rPr>
        <w:t>S</w:t>
      </w:r>
      <w:r w:rsidR="00A1051B" w:rsidRPr="00A1051B">
        <w:rPr>
          <w:rFonts w:asciiTheme="majorBidi" w:hAnsiTheme="majorBidi" w:cstheme="majorBidi"/>
          <w:sz w:val="24"/>
          <w:szCs w:val="24"/>
        </w:rPr>
        <w:t>elf-reliance on equipment, platforms, and systems has become a strategic necessity. The same concern has resonated in the indigenization and “Make in India” scheme. In alignment with the modernization of the I</w:t>
      </w:r>
      <w:r w:rsidR="00A1051B">
        <w:rPr>
          <w:rFonts w:asciiTheme="majorBidi" w:hAnsiTheme="majorBidi" w:cstheme="majorBidi"/>
          <w:sz w:val="24"/>
          <w:szCs w:val="24"/>
        </w:rPr>
        <w:t xml:space="preserve">ndian </w:t>
      </w:r>
      <w:r w:rsidR="00A1051B" w:rsidRPr="00A1051B">
        <w:rPr>
          <w:rFonts w:asciiTheme="majorBidi" w:hAnsiTheme="majorBidi" w:cstheme="majorBidi"/>
          <w:sz w:val="24"/>
          <w:szCs w:val="24"/>
        </w:rPr>
        <w:t>N</w:t>
      </w:r>
      <w:r w:rsidR="00A1051B">
        <w:rPr>
          <w:rFonts w:asciiTheme="majorBidi" w:hAnsiTheme="majorBidi" w:cstheme="majorBidi"/>
          <w:sz w:val="24"/>
          <w:szCs w:val="24"/>
        </w:rPr>
        <w:t>avy</w:t>
      </w:r>
      <w:r w:rsidR="00A1051B" w:rsidRPr="00A1051B">
        <w:rPr>
          <w:rFonts w:asciiTheme="majorBidi" w:hAnsiTheme="majorBidi" w:cstheme="majorBidi"/>
          <w:sz w:val="24"/>
          <w:szCs w:val="24"/>
        </w:rPr>
        <w:t xml:space="preserve"> under a rejuvenated national focus on self-reliance, a </w:t>
      </w:r>
      <w:r>
        <w:rPr>
          <w:rFonts w:asciiTheme="majorBidi" w:hAnsiTheme="majorBidi" w:cstheme="majorBidi"/>
          <w:sz w:val="24"/>
          <w:szCs w:val="24"/>
        </w:rPr>
        <w:t>ten</w:t>
      </w:r>
      <w:r w:rsidR="00A1051B" w:rsidRPr="00A1051B">
        <w:rPr>
          <w:rFonts w:asciiTheme="majorBidi" w:hAnsiTheme="majorBidi" w:cstheme="majorBidi"/>
          <w:sz w:val="24"/>
          <w:szCs w:val="24"/>
        </w:rPr>
        <w:t>-year Integrated Capability Development Plan (ICDP) has been adopted</w:t>
      </w:r>
      <w:r>
        <w:rPr>
          <w:rFonts w:asciiTheme="majorBidi" w:hAnsiTheme="majorBidi" w:cstheme="majorBidi"/>
          <w:sz w:val="24"/>
          <w:szCs w:val="24"/>
        </w:rPr>
        <w:t>, which has replaced</w:t>
      </w:r>
      <w:r w:rsidR="00A1051B" w:rsidRPr="00A1051B">
        <w:rPr>
          <w:rFonts w:asciiTheme="majorBidi" w:hAnsiTheme="majorBidi" w:cstheme="majorBidi"/>
          <w:sz w:val="24"/>
          <w:szCs w:val="24"/>
        </w:rPr>
        <w:t xml:space="preserve"> the earlier 15-year Maritime Capability Perspective Plan (MPCC). The major change in planning will cater to the development of maritime theatre command and will provide more flexibility in modernization given rapid changes in technology. In line with this, the Indian Ministry of Defense published three lists of import bans, including items intended for local production. This publication effectively set the roadmap for the Indian defense system to operate in accordance with the </w:t>
      </w:r>
      <w:proofErr w:type="spellStart"/>
      <w:r w:rsidR="00A1051B" w:rsidRPr="00A1051B">
        <w:rPr>
          <w:rFonts w:asciiTheme="majorBidi" w:hAnsiTheme="majorBidi" w:cstheme="majorBidi"/>
          <w:sz w:val="24"/>
          <w:szCs w:val="24"/>
        </w:rPr>
        <w:t>Atmanirbharta</w:t>
      </w:r>
      <w:proofErr w:type="spellEnd"/>
      <w:r w:rsidR="00A1051B" w:rsidRPr="00A1051B">
        <w:rPr>
          <w:rFonts w:asciiTheme="majorBidi" w:hAnsiTheme="majorBidi" w:cstheme="majorBidi"/>
          <w:sz w:val="24"/>
          <w:szCs w:val="24"/>
        </w:rPr>
        <w:t xml:space="preserve"> mission in the local defense sector. This will also apply to the upgrading of major platforms that were previously tied to foreign parties and projects under development.</w:t>
      </w:r>
    </w:p>
    <w:p w:rsidR="00F8458F" w:rsidRDefault="00F8458F" w:rsidP="00F8458F">
      <w:pPr>
        <w:spacing w:line="360" w:lineRule="auto"/>
        <w:jc w:val="center"/>
        <w:rPr>
          <w:rFonts w:asciiTheme="majorBidi" w:hAnsiTheme="majorBidi" w:cstheme="majorBidi"/>
          <w:b/>
          <w:bCs/>
          <w:sz w:val="24"/>
          <w:szCs w:val="24"/>
        </w:rPr>
      </w:pPr>
    </w:p>
    <w:p w:rsidR="00A1051B" w:rsidRDefault="00A1051B" w:rsidP="00F8458F">
      <w:pPr>
        <w:spacing w:line="360" w:lineRule="auto"/>
        <w:jc w:val="center"/>
        <w:rPr>
          <w:rFonts w:asciiTheme="majorBidi" w:hAnsiTheme="majorBidi" w:cstheme="majorBidi"/>
          <w:sz w:val="24"/>
          <w:szCs w:val="24"/>
        </w:rPr>
      </w:pPr>
      <w:r w:rsidRPr="00F8458F">
        <w:rPr>
          <w:rFonts w:asciiTheme="majorBidi" w:hAnsiTheme="majorBidi" w:cstheme="majorBidi"/>
          <w:b/>
          <w:bCs/>
          <w:sz w:val="24"/>
          <w:szCs w:val="24"/>
        </w:rPr>
        <w:t>Figure 24:</w:t>
      </w:r>
      <w:r>
        <w:rPr>
          <w:rFonts w:asciiTheme="majorBidi" w:hAnsiTheme="majorBidi" w:cstheme="majorBidi"/>
          <w:sz w:val="24"/>
          <w:szCs w:val="24"/>
        </w:rPr>
        <w:t xml:space="preserve"> </w:t>
      </w:r>
      <w:r w:rsidR="00F8458F">
        <w:rPr>
          <w:rFonts w:asciiTheme="majorBidi" w:hAnsiTheme="majorBidi" w:cstheme="majorBidi"/>
          <w:sz w:val="24"/>
          <w:szCs w:val="24"/>
        </w:rPr>
        <w:t>Indian Armed Imports by Country</w:t>
      </w:r>
      <w:r w:rsidR="00F8458F">
        <w:rPr>
          <w:rStyle w:val="FootnoteReference"/>
          <w:rFonts w:asciiTheme="majorBidi" w:hAnsiTheme="majorBidi" w:cstheme="majorBidi"/>
          <w:sz w:val="24"/>
          <w:szCs w:val="24"/>
        </w:rPr>
        <w:footnoteReference w:id="45"/>
      </w:r>
    </w:p>
    <w:p w:rsidR="00571E31" w:rsidRDefault="00571E31" w:rsidP="00F8458F">
      <w:pPr>
        <w:spacing w:line="360" w:lineRule="auto"/>
        <w:rPr>
          <w:rFonts w:asciiTheme="majorBidi" w:hAnsiTheme="majorBidi" w:cstheme="majorBidi"/>
          <w:b/>
          <w:bCs/>
          <w:i/>
          <w:iCs/>
          <w:sz w:val="28"/>
          <w:szCs w:val="28"/>
        </w:rPr>
      </w:pPr>
    </w:p>
    <w:p w:rsidR="00F8458F" w:rsidRDefault="00571E31" w:rsidP="00F8458F">
      <w:pPr>
        <w:spacing w:line="360" w:lineRule="auto"/>
        <w:rPr>
          <w:rFonts w:asciiTheme="majorBidi" w:hAnsiTheme="majorBidi" w:cstheme="majorBidi"/>
          <w:b/>
          <w:bCs/>
          <w:i/>
          <w:iCs/>
          <w:sz w:val="28"/>
          <w:szCs w:val="28"/>
        </w:rPr>
      </w:pPr>
      <w:r w:rsidRPr="00571E31">
        <w:rPr>
          <w:rFonts w:asciiTheme="majorBidi" w:hAnsiTheme="majorBidi" w:cstheme="majorBidi"/>
          <w:b/>
          <w:bCs/>
          <w:i/>
          <w:iCs/>
          <w:sz w:val="28"/>
          <w:szCs w:val="28"/>
        </w:rPr>
        <w:t>Platform Upgradation</w:t>
      </w:r>
    </w:p>
    <w:p w:rsidR="00571E31" w:rsidRPr="00567CD3" w:rsidRDefault="00567CD3" w:rsidP="00990B7A">
      <w:pPr>
        <w:spacing w:line="360" w:lineRule="auto"/>
        <w:jc w:val="both"/>
        <w:rPr>
          <w:rFonts w:asciiTheme="majorBidi" w:hAnsiTheme="majorBidi" w:cstheme="majorBidi"/>
          <w:sz w:val="24"/>
          <w:szCs w:val="24"/>
        </w:rPr>
      </w:pPr>
      <w:r w:rsidRPr="00567CD3">
        <w:rPr>
          <w:rFonts w:asciiTheme="majorBidi" w:hAnsiTheme="majorBidi" w:cstheme="majorBidi"/>
          <w:sz w:val="24"/>
          <w:szCs w:val="24"/>
        </w:rPr>
        <w:t xml:space="preserve">In 2022, the Indian Navy introduced into operational service a fully indigenous </w:t>
      </w:r>
      <w:r w:rsidR="00990B7A" w:rsidRPr="00567CD3">
        <w:rPr>
          <w:rFonts w:asciiTheme="majorBidi" w:hAnsiTheme="majorBidi" w:cstheme="majorBidi"/>
          <w:sz w:val="24"/>
          <w:szCs w:val="24"/>
        </w:rPr>
        <w:t>twin-engine, multi-role</w:t>
      </w:r>
      <w:r w:rsidR="00990B7A">
        <w:rPr>
          <w:rFonts w:asciiTheme="majorBidi" w:hAnsiTheme="majorBidi" w:cstheme="majorBidi"/>
          <w:sz w:val="24"/>
          <w:szCs w:val="24"/>
        </w:rPr>
        <w:t>, new-generation</w:t>
      </w:r>
      <w:r w:rsidR="00990B7A" w:rsidRPr="00567CD3">
        <w:rPr>
          <w:rFonts w:asciiTheme="majorBidi" w:hAnsiTheme="majorBidi" w:cstheme="majorBidi"/>
          <w:sz w:val="24"/>
          <w:szCs w:val="24"/>
        </w:rPr>
        <w:t xml:space="preserve"> </w:t>
      </w:r>
      <w:r w:rsidRPr="00567CD3">
        <w:rPr>
          <w:rFonts w:asciiTheme="majorBidi" w:hAnsiTheme="majorBidi" w:cstheme="majorBidi"/>
          <w:sz w:val="24"/>
          <w:szCs w:val="24"/>
        </w:rPr>
        <w:t>helicopter designed and developed by Hindustan Aeronautics Limited (HAL)</w:t>
      </w:r>
      <w:r w:rsidR="00A02127">
        <w:rPr>
          <w:rFonts w:asciiTheme="majorBidi" w:hAnsiTheme="majorBidi" w:cstheme="majorBidi"/>
          <w:sz w:val="24"/>
          <w:szCs w:val="24"/>
        </w:rPr>
        <w:t xml:space="preserve">. </w:t>
      </w:r>
      <w:r w:rsidRPr="00567CD3">
        <w:rPr>
          <w:rFonts w:asciiTheme="majorBidi" w:hAnsiTheme="majorBidi" w:cstheme="majorBidi"/>
          <w:sz w:val="24"/>
          <w:szCs w:val="24"/>
        </w:rPr>
        <w:t xml:space="preserve">Similarly, the DRDO developed an indigenous Air Independent Propulsion (AIP) system, </w:t>
      </w:r>
      <w:r w:rsidR="00990B7A">
        <w:rPr>
          <w:rFonts w:asciiTheme="majorBidi" w:hAnsiTheme="majorBidi" w:cstheme="majorBidi"/>
          <w:sz w:val="24"/>
          <w:szCs w:val="24"/>
        </w:rPr>
        <w:t xml:space="preserve">which is </w:t>
      </w:r>
      <w:r w:rsidRPr="00567CD3">
        <w:rPr>
          <w:rFonts w:asciiTheme="majorBidi" w:hAnsiTheme="majorBidi" w:cstheme="majorBidi"/>
          <w:sz w:val="24"/>
          <w:szCs w:val="24"/>
        </w:rPr>
        <w:t xml:space="preserve">a critical technology that once upgraded and integrated into submarines, will increase their </w:t>
      </w:r>
      <w:r>
        <w:rPr>
          <w:rFonts w:asciiTheme="majorBidi" w:hAnsiTheme="majorBidi" w:cstheme="majorBidi"/>
          <w:sz w:val="24"/>
          <w:szCs w:val="24"/>
        </w:rPr>
        <w:t>subsurface</w:t>
      </w:r>
      <w:r w:rsidRPr="00567CD3">
        <w:rPr>
          <w:rFonts w:asciiTheme="majorBidi" w:hAnsiTheme="majorBidi" w:cstheme="majorBidi"/>
          <w:sz w:val="24"/>
          <w:szCs w:val="24"/>
        </w:rPr>
        <w:t xml:space="preserve"> endurance</w:t>
      </w:r>
      <w:r>
        <w:rPr>
          <w:rFonts w:asciiTheme="majorBidi" w:hAnsiTheme="majorBidi" w:cstheme="majorBidi"/>
          <w:sz w:val="24"/>
          <w:szCs w:val="24"/>
        </w:rPr>
        <w:t>,</w:t>
      </w:r>
      <w:r w:rsidRPr="00567CD3">
        <w:rPr>
          <w:rFonts w:asciiTheme="majorBidi" w:hAnsiTheme="majorBidi" w:cstheme="majorBidi"/>
          <w:sz w:val="24"/>
          <w:szCs w:val="24"/>
        </w:rPr>
        <w:t xml:space="preserve"> result</w:t>
      </w:r>
      <w:r>
        <w:rPr>
          <w:rFonts w:asciiTheme="majorBidi" w:hAnsiTheme="majorBidi" w:cstheme="majorBidi"/>
          <w:sz w:val="24"/>
          <w:szCs w:val="24"/>
        </w:rPr>
        <w:t>ing in</w:t>
      </w:r>
      <w:r w:rsidRPr="00567CD3">
        <w:rPr>
          <w:rFonts w:asciiTheme="majorBidi" w:hAnsiTheme="majorBidi" w:cstheme="majorBidi"/>
          <w:sz w:val="24"/>
          <w:szCs w:val="24"/>
        </w:rPr>
        <w:t xml:space="preserve"> improve</w:t>
      </w:r>
      <w:r>
        <w:rPr>
          <w:rFonts w:asciiTheme="majorBidi" w:hAnsiTheme="majorBidi" w:cstheme="majorBidi"/>
          <w:sz w:val="24"/>
          <w:szCs w:val="24"/>
        </w:rPr>
        <w:t>d</w:t>
      </w:r>
      <w:r w:rsidRPr="00567CD3">
        <w:rPr>
          <w:rFonts w:asciiTheme="majorBidi" w:hAnsiTheme="majorBidi" w:cstheme="majorBidi"/>
          <w:sz w:val="24"/>
          <w:szCs w:val="24"/>
        </w:rPr>
        <w:t xml:space="preserve"> operational capabilities. The first upgrade will be carried out for </w:t>
      </w:r>
      <w:proofErr w:type="spellStart"/>
      <w:r w:rsidRPr="00567CD3">
        <w:rPr>
          <w:rFonts w:asciiTheme="majorBidi" w:hAnsiTheme="majorBidi" w:cstheme="majorBidi"/>
          <w:sz w:val="24"/>
          <w:szCs w:val="24"/>
        </w:rPr>
        <w:t>Kalvari</w:t>
      </w:r>
      <w:proofErr w:type="spellEnd"/>
      <w:r w:rsidRPr="00567CD3">
        <w:rPr>
          <w:rFonts w:asciiTheme="majorBidi" w:hAnsiTheme="majorBidi" w:cstheme="majorBidi"/>
          <w:sz w:val="24"/>
          <w:szCs w:val="24"/>
        </w:rPr>
        <w:t xml:space="preserve">-class submarines by 2025. Another significant development </w:t>
      </w:r>
      <w:r w:rsidR="00990B7A">
        <w:rPr>
          <w:rFonts w:asciiTheme="majorBidi" w:hAnsiTheme="majorBidi" w:cstheme="majorBidi"/>
          <w:sz w:val="24"/>
          <w:szCs w:val="24"/>
        </w:rPr>
        <w:t>are</w:t>
      </w:r>
      <w:r w:rsidRPr="00567CD3">
        <w:rPr>
          <w:rFonts w:asciiTheme="majorBidi" w:hAnsiTheme="majorBidi" w:cstheme="majorBidi"/>
          <w:sz w:val="24"/>
          <w:szCs w:val="24"/>
        </w:rPr>
        <w:t xml:space="preserve"> the </w:t>
      </w:r>
      <w:proofErr w:type="spellStart"/>
      <w:r w:rsidRPr="00567CD3">
        <w:rPr>
          <w:rFonts w:asciiTheme="majorBidi" w:hAnsiTheme="majorBidi" w:cstheme="majorBidi"/>
          <w:sz w:val="24"/>
          <w:szCs w:val="24"/>
        </w:rPr>
        <w:t>Scorpene</w:t>
      </w:r>
      <w:proofErr w:type="spellEnd"/>
      <w:r>
        <w:rPr>
          <w:rFonts w:asciiTheme="majorBidi" w:hAnsiTheme="majorBidi" w:cstheme="majorBidi"/>
          <w:sz w:val="24"/>
          <w:szCs w:val="24"/>
        </w:rPr>
        <w:t xml:space="preserve">-class </w:t>
      </w:r>
      <w:r w:rsidRPr="00567CD3">
        <w:rPr>
          <w:rFonts w:asciiTheme="majorBidi" w:hAnsiTheme="majorBidi" w:cstheme="majorBidi"/>
          <w:sz w:val="24"/>
          <w:szCs w:val="24"/>
        </w:rPr>
        <w:t>conventional submarines (supplied by France) worth $5.78 billion. The development of the submarines in this series has led to a</w:t>
      </w:r>
      <w:r w:rsidR="001D4077">
        <w:rPr>
          <w:rFonts w:asciiTheme="majorBidi" w:hAnsiTheme="majorBidi" w:cstheme="majorBidi"/>
          <w:sz w:val="24"/>
          <w:szCs w:val="24"/>
        </w:rPr>
        <w:t>n increase in local production reaching</w:t>
      </w:r>
      <w:r w:rsidRPr="00567CD3">
        <w:rPr>
          <w:rFonts w:asciiTheme="majorBidi" w:hAnsiTheme="majorBidi" w:cstheme="majorBidi"/>
          <w:sz w:val="24"/>
          <w:szCs w:val="24"/>
        </w:rPr>
        <w:t xml:space="preserve"> 40% </w:t>
      </w:r>
      <w:r w:rsidR="001D4077">
        <w:rPr>
          <w:rFonts w:asciiTheme="majorBidi" w:hAnsiTheme="majorBidi" w:cstheme="majorBidi"/>
          <w:sz w:val="24"/>
          <w:szCs w:val="24"/>
        </w:rPr>
        <w:t>of the cost of</w:t>
      </w:r>
      <w:r w:rsidRPr="00567CD3">
        <w:rPr>
          <w:rFonts w:asciiTheme="majorBidi" w:hAnsiTheme="majorBidi" w:cstheme="majorBidi"/>
          <w:sz w:val="24"/>
          <w:szCs w:val="24"/>
        </w:rPr>
        <w:t xml:space="preserve"> the</w:t>
      </w:r>
      <w:r w:rsidR="001D4077">
        <w:rPr>
          <w:rFonts w:asciiTheme="majorBidi" w:hAnsiTheme="majorBidi" w:cstheme="majorBidi"/>
          <w:sz w:val="24"/>
          <w:szCs w:val="24"/>
        </w:rPr>
        <w:t xml:space="preserve"> p</w:t>
      </w:r>
      <w:r w:rsidRPr="00567CD3">
        <w:rPr>
          <w:rFonts w:asciiTheme="majorBidi" w:hAnsiTheme="majorBidi" w:cstheme="majorBidi"/>
          <w:sz w:val="24"/>
          <w:szCs w:val="24"/>
        </w:rPr>
        <w:t xml:space="preserve">roject. In addition, </w:t>
      </w:r>
      <w:r w:rsidR="00990B7A">
        <w:rPr>
          <w:rFonts w:asciiTheme="majorBidi" w:hAnsiTheme="majorBidi" w:cstheme="majorBidi"/>
          <w:sz w:val="24"/>
          <w:szCs w:val="24"/>
        </w:rPr>
        <w:t xml:space="preserve">for the first time </w:t>
      </w:r>
      <w:r w:rsidRPr="00567CD3">
        <w:rPr>
          <w:rFonts w:asciiTheme="majorBidi" w:hAnsiTheme="majorBidi" w:cstheme="majorBidi"/>
          <w:sz w:val="24"/>
          <w:szCs w:val="24"/>
        </w:rPr>
        <w:t xml:space="preserve">India is developing a marine diesel engine for these submarines. These submarines will feature advanced stealth characteristics, equipped with long-range guided torpedoes, as well as </w:t>
      </w:r>
      <w:r w:rsidR="001D4077">
        <w:rPr>
          <w:rFonts w:asciiTheme="majorBidi" w:hAnsiTheme="majorBidi" w:cstheme="majorBidi"/>
          <w:sz w:val="24"/>
          <w:szCs w:val="24"/>
        </w:rPr>
        <w:t>an anti-ship missile sensor suite</w:t>
      </w:r>
      <w:r w:rsidRPr="00567CD3">
        <w:rPr>
          <w:rFonts w:asciiTheme="majorBidi" w:hAnsiTheme="majorBidi" w:cstheme="majorBidi"/>
          <w:sz w:val="24"/>
          <w:szCs w:val="24"/>
        </w:rPr>
        <w:t>.</w:t>
      </w:r>
      <w:r w:rsidR="009B06F8">
        <w:rPr>
          <w:rStyle w:val="FootnoteReference"/>
          <w:rFonts w:asciiTheme="majorBidi" w:hAnsiTheme="majorBidi" w:cstheme="majorBidi"/>
          <w:sz w:val="24"/>
          <w:szCs w:val="24"/>
        </w:rPr>
        <w:footnoteReference w:id="46"/>
      </w:r>
    </w:p>
    <w:p w:rsidR="00F8458F" w:rsidRDefault="00D631CB" w:rsidP="00D631CB">
      <w:pPr>
        <w:spacing w:line="360" w:lineRule="auto"/>
        <w:rPr>
          <w:rFonts w:asciiTheme="majorBidi" w:hAnsiTheme="majorBidi" w:cstheme="majorBidi"/>
          <w:b/>
          <w:bCs/>
          <w:i/>
          <w:iCs/>
          <w:sz w:val="28"/>
          <w:szCs w:val="28"/>
        </w:rPr>
      </w:pPr>
      <w:r>
        <w:rPr>
          <w:rFonts w:asciiTheme="majorBidi" w:hAnsiTheme="majorBidi" w:cstheme="majorBidi"/>
          <w:b/>
          <w:bCs/>
          <w:i/>
          <w:iCs/>
          <w:sz w:val="28"/>
          <w:szCs w:val="28"/>
        </w:rPr>
        <w:t xml:space="preserve">Major </w:t>
      </w:r>
      <w:r w:rsidR="00737020" w:rsidRPr="00737020">
        <w:rPr>
          <w:rFonts w:asciiTheme="majorBidi" w:hAnsiTheme="majorBidi" w:cstheme="majorBidi"/>
          <w:b/>
          <w:bCs/>
          <w:i/>
          <w:iCs/>
          <w:sz w:val="28"/>
          <w:szCs w:val="28"/>
        </w:rPr>
        <w:t>Projects</w:t>
      </w:r>
      <w:r>
        <w:rPr>
          <w:rFonts w:asciiTheme="majorBidi" w:hAnsiTheme="majorBidi" w:cstheme="majorBidi"/>
          <w:b/>
          <w:bCs/>
          <w:i/>
          <w:iCs/>
          <w:sz w:val="28"/>
          <w:szCs w:val="28"/>
        </w:rPr>
        <w:t xml:space="preserve"> in the Pipeline</w:t>
      </w:r>
    </w:p>
    <w:p w:rsidR="00C25B2B" w:rsidRPr="00C25B2B" w:rsidRDefault="00C25B2B" w:rsidP="00C25B2B">
      <w:pPr>
        <w:spacing w:line="360" w:lineRule="auto"/>
        <w:jc w:val="both"/>
        <w:rPr>
          <w:rFonts w:asciiTheme="majorBidi" w:hAnsiTheme="majorBidi" w:cstheme="majorBidi"/>
          <w:sz w:val="24"/>
          <w:szCs w:val="24"/>
        </w:rPr>
      </w:pPr>
      <w:r w:rsidRPr="00C25B2B">
        <w:rPr>
          <w:rFonts w:asciiTheme="majorBidi" w:hAnsiTheme="majorBidi" w:cstheme="majorBidi"/>
          <w:sz w:val="24"/>
          <w:szCs w:val="24"/>
        </w:rPr>
        <w:t>The domestically-built Vikrant aircraft carrier will consume a significant portion of the budget allocated for procurement within India. In the field of anti-submarine warfare (ASW), the Indian Navy is preparing to build new ships at the Garden Reach Shipbuilders &amp; Engineers Ltd</w:t>
      </w:r>
      <w:r>
        <w:rPr>
          <w:rFonts w:asciiTheme="majorBidi" w:hAnsiTheme="majorBidi" w:cstheme="majorBidi"/>
          <w:sz w:val="24"/>
          <w:szCs w:val="24"/>
        </w:rPr>
        <w:t>.</w:t>
      </w:r>
      <w:r w:rsidRPr="00C25B2B">
        <w:rPr>
          <w:rFonts w:asciiTheme="majorBidi" w:hAnsiTheme="majorBidi" w:cstheme="majorBidi"/>
          <w:sz w:val="24"/>
          <w:szCs w:val="24"/>
        </w:rPr>
        <w:t xml:space="preserve"> (GRSE) shipyard, which are planned to replace the Russian </w:t>
      </w:r>
      <w:proofErr w:type="spellStart"/>
      <w:r w:rsidRPr="00C25B2B">
        <w:rPr>
          <w:rFonts w:asciiTheme="majorBidi" w:hAnsiTheme="majorBidi" w:cstheme="majorBidi"/>
          <w:sz w:val="24"/>
          <w:szCs w:val="24"/>
        </w:rPr>
        <w:t>Abhay</w:t>
      </w:r>
      <w:proofErr w:type="spellEnd"/>
      <w:r w:rsidRPr="00C25B2B">
        <w:rPr>
          <w:rFonts w:asciiTheme="majorBidi" w:hAnsiTheme="majorBidi" w:cstheme="majorBidi"/>
          <w:sz w:val="24"/>
          <w:szCs w:val="24"/>
        </w:rPr>
        <w:t>-class corvettes.</w:t>
      </w:r>
    </w:p>
    <w:p w:rsidR="00C25B2B" w:rsidRPr="00C25B2B" w:rsidRDefault="00C25B2B" w:rsidP="00011D3A">
      <w:pPr>
        <w:spacing w:line="360" w:lineRule="auto"/>
        <w:jc w:val="both"/>
        <w:rPr>
          <w:rFonts w:asciiTheme="majorBidi" w:hAnsiTheme="majorBidi" w:cstheme="majorBidi"/>
          <w:sz w:val="24"/>
          <w:szCs w:val="24"/>
        </w:rPr>
      </w:pPr>
      <w:r w:rsidRPr="00C25B2B">
        <w:rPr>
          <w:rFonts w:asciiTheme="majorBidi" w:hAnsiTheme="majorBidi" w:cstheme="majorBidi"/>
          <w:sz w:val="24"/>
          <w:szCs w:val="24"/>
        </w:rPr>
        <w:t xml:space="preserve">The Indian Navy is preparing to complete the acquisition of seven </w:t>
      </w:r>
      <w:proofErr w:type="spellStart"/>
      <w:r w:rsidRPr="00C25B2B">
        <w:rPr>
          <w:rFonts w:asciiTheme="majorBidi" w:hAnsiTheme="majorBidi" w:cstheme="majorBidi"/>
          <w:sz w:val="24"/>
          <w:szCs w:val="24"/>
        </w:rPr>
        <w:t>Nilgiri</w:t>
      </w:r>
      <w:proofErr w:type="spellEnd"/>
      <w:r w:rsidRPr="00C25B2B">
        <w:rPr>
          <w:rFonts w:asciiTheme="majorBidi" w:hAnsiTheme="majorBidi" w:cstheme="majorBidi"/>
          <w:sz w:val="24"/>
          <w:szCs w:val="24"/>
        </w:rPr>
        <w:t xml:space="preserve">-class advanced stealth frigates </w:t>
      </w:r>
      <w:r w:rsidR="00011D3A">
        <w:rPr>
          <w:rFonts w:asciiTheme="majorBidi" w:hAnsiTheme="majorBidi" w:cstheme="majorBidi"/>
          <w:sz w:val="24"/>
          <w:szCs w:val="24"/>
        </w:rPr>
        <w:t>from</w:t>
      </w:r>
      <w:r w:rsidRPr="00C25B2B">
        <w:rPr>
          <w:rFonts w:asciiTheme="majorBidi" w:hAnsiTheme="majorBidi" w:cstheme="majorBidi"/>
          <w:sz w:val="24"/>
          <w:szCs w:val="24"/>
        </w:rPr>
        <w:t xml:space="preserve"> </w:t>
      </w:r>
      <w:proofErr w:type="spellStart"/>
      <w:r w:rsidRPr="00C25B2B">
        <w:rPr>
          <w:rFonts w:asciiTheme="majorBidi" w:hAnsiTheme="majorBidi" w:cstheme="majorBidi"/>
          <w:sz w:val="24"/>
          <w:szCs w:val="24"/>
        </w:rPr>
        <w:t>Mazagon</w:t>
      </w:r>
      <w:proofErr w:type="spellEnd"/>
      <w:r w:rsidRPr="00C25B2B">
        <w:rPr>
          <w:rFonts w:asciiTheme="majorBidi" w:hAnsiTheme="majorBidi" w:cstheme="majorBidi"/>
          <w:sz w:val="24"/>
          <w:szCs w:val="24"/>
        </w:rPr>
        <w:t xml:space="preserve"> Dock Shipbuilders Ltd</w:t>
      </w:r>
      <w:r>
        <w:rPr>
          <w:rFonts w:asciiTheme="majorBidi" w:hAnsiTheme="majorBidi" w:cstheme="majorBidi"/>
          <w:sz w:val="24"/>
          <w:szCs w:val="24"/>
        </w:rPr>
        <w:t>.</w:t>
      </w:r>
      <w:r w:rsidRPr="00C25B2B">
        <w:rPr>
          <w:rFonts w:asciiTheme="majorBidi" w:hAnsiTheme="majorBidi" w:cstheme="majorBidi"/>
          <w:sz w:val="24"/>
          <w:szCs w:val="24"/>
        </w:rPr>
        <w:t xml:space="preserve"> (MDSL) and Garden Reach and Shipbuilders Ltd</w:t>
      </w:r>
      <w:r>
        <w:rPr>
          <w:rFonts w:asciiTheme="majorBidi" w:hAnsiTheme="majorBidi" w:cstheme="majorBidi"/>
          <w:sz w:val="24"/>
          <w:szCs w:val="24"/>
        </w:rPr>
        <w:t>.</w:t>
      </w:r>
      <w:r w:rsidRPr="00C25B2B">
        <w:rPr>
          <w:rFonts w:asciiTheme="majorBidi" w:hAnsiTheme="majorBidi" w:cstheme="majorBidi"/>
          <w:sz w:val="24"/>
          <w:szCs w:val="24"/>
        </w:rPr>
        <w:t xml:space="preserve"> (GRSE). The local content in this project is expected to be around 75% of its total cost. In addition, the Indian Navy has allocated an initial budget for the development of eight next-generation corvettes (NGC).</w:t>
      </w:r>
    </w:p>
    <w:p w:rsidR="00C25B2B" w:rsidRPr="00C25B2B" w:rsidRDefault="00C25B2B" w:rsidP="00C25B2B">
      <w:pPr>
        <w:spacing w:line="360" w:lineRule="auto"/>
        <w:jc w:val="both"/>
        <w:rPr>
          <w:rFonts w:asciiTheme="majorBidi" w:hAnsiTheme="majorBidi" w:cstheme="majorBidi"/>
          <w:sz w:val="24"/>
          <w:szCs w:val="24"/>
        </w:rPr>
      </w:pPr>
      <w:r w:rsidRPr="00C25B2B">
        <w:rPr>
          <w:rFonts w:asciiTheme="majorBidi" w:hAnsiTheme="majorBidi" w:cstheme="majorBidi"/>
          <w:sz w:val="24"/>
          <w:szCs w:val="24"/>
        </w:rPr>
        <w:t xml:space="preserve">Indian Navy commanders are eager to continue the long-term modernization </w:t>
      </w:r>
      <w:r>
        <w:rPr>
          <w:rFonts w:asciiTheme="majorBidi" w:hAnsiTheme="majorBidi" w:cstheme="majorBidi"/>
          <w:sz w:val="24"/>
          <w:szCs w:val="24"/>
        </w:rPr>
        <w:t>plan</w:t>
      </w:r>
      <w:r w:rsidRPr="00C25B2B">
        <w:rPr>
          <w:rFonts w:asciiTheme="majorBidi" w:hAnsiTheme="majorBidi" w:cstheme="majorBidi"/>
          <w:sz w:val="24"/>
          <w:szCs w:val="24"/>
        </w:rPr>
        <w:t xml:space="preserve"> of acquiring a twin-engine combat aircraft capable of operating from its aircraft carriers (a naval version of the </w:t>
      </w:r>
      <w:proofErr w:type="spellStart"/>
      <w:r w:rsidRPr="00C25B2B">
        <w:rPr>
          <w:rFonts w:asciiTheme="majorBidi" w:hAnsiTheme="majorBidi" w:cstheme="majorBidi"/>
          <w:sz w:val="24"/>
          <w:szCs w:val="24"/>
        </w:rPr>
        <w:t>Tejas</w:t>
      </w:r>
      <w:proofErr w:type="spellEnd"/>
      <w:r w:rsidRPr="00C25B2B">
        <w:rPr>
          <w:rFonts w:asciiTheme="majorBidi" w:hAnsiTheme="majorBidi" w:cstheme="majorBidi"/>
          <w:sz w:val="24"/>
          <w:szCs w:val="24"/>
        </w:rPr>
        <w:t xml:space="preserve">) developed in collaboration with the </w:t>
      </w:r>
      <w:proofErr w:type="spellStart"/>
      <w:r w:rsidRPr="00C25B2B">
        <w:rPr>
          <w:rFonts w:asciiTheme="majorBidi" w:hAnsiTheme="majorBidi" w:cstheme="majorBidi"/>
          <w:sz w:val="24"/>
          <w:szCs w:val="24"/>
        </w:rPr>
        <w:t>Defence</w:t>
      </w:r>
      <w:proofErr w:type="spellEnd"/>
      <w:r w:rsidRPr="00C25B2B">
        <w:rPr>
          <w:rFonts w:asciiTheme="majorBidi" w:hAnsiTheme="majorBidi" w:cstheme="majorBidi"/>
          <w:sz w:val="24"/>
          <w:szCs w:val="24"/>
        </w:rPr>
        <w:t xml:space="preserve"> Research and Development </w:t>
      </w:r>
      <w:proofErr w:type="spellStart"/>
      <w:r w:rsidRPr="00C25B2B">
        <w:rPr>
          <w:rFonts w:asciiTheme="majorBidi" w:hAnsiTheme="majorBidi" w:cstheme="majorBidi"/>
          <w:sz w:val="24"/>
          <w:szCs w:val="24"/>
        </w:rPr>
        <w:t>Organisation</w:t>
      </w:r>
      <w:proofErr w:type="spellEnd"/>
      <w:r w:rsidRPr="00C25B2B">
        <w:rPr>
          <w:rFonts w:asciiTheme="majorBidi" w:hAnsiTheme="majorBidi" w:cstheme="majorBidi"/>
          <w:sz w:val="24"/>
          <w:szCs w:val="24"/>
        </w:rPr>
        <w:t xml:space="preserve"> (DRDO), Hindustan Aeronautics Limited (HAL), and the Aeronautical Development Agency (ADA).</w:t>
      </w:r>
    </w:p>
    <w:p w:rsidR="00737020" w:rsidRDefault="00C25B2B" w:rsidP="0083192A">
      <w:pPr>
        <w:spacing w:line="360" w:lineRule="auto"/>
        <w:jc w:val="both"/>
        <w:rPr>
          <w:rFonts w:asciiTheme="majorBidi" w:hAnsiTheme="majorBidi" w:cstheme="majorBidi"/>
          <w:sz w:val="24"/>
          <w:szCs w:val="24"/>
        </w:rPr>
      </w:pPr>
      <w:r w:rsidRPr="00C25B2B">
        <w:rPr>
          <w:rFonts w:asciiTheme="majorBidi" w:hAnsiTheme="majorBidi" w:cstheme="majorBidi"/>
          <w:sz w:val="24"/>
          <w:szCs w:val="24"/>
        </w:rPr>
        <w:t xml:space="preserve">Undoubtedly, this is a challenging </w:t>
      </w:r>
      <w:r w:rsidR="0083192A">
        <w:rPr>
          <w:rFonts w:asciiTheme="majorBidi" w:hAnsiTheme="majorBidi" w:cstheme="majorBidi"/>
          <w:sz w:val="24"/>
          <w:szCs w:val="24"/>
        </w:rPr>
        <w:t>plan</w:t>
      </w:r>
      <w:r w:rsidRPr="00C25B2B">
        <w:rPr>
          <w:rFonts w:asciiTheme="majorBidi" w:hAnsiTheme="majorBidi" w:cstheme="majorBidi"/>
          <w:sz w:val="24"/>
          <w:szCs w:val="24"/>
        </w:rPr>
        <w:t xml:space="preserve"> that will require the Indian industry to undergo a cultural shift in </w:t>
      </w:r>
      <w:r w:rsidR="0083192A">
        <w:rPr>
          <w:rFonts w:asciiTheme="majorBidi" w:hAnsiTheme="majorBidi" w:cstheme="majorBidi"/>
          <w:sz w:val="24"/>
          <w:szCs w:val="24"/>
        </w:rPr>
        <w:t>regard to</w:t>
      </w:r>
      <w:r w:rsidRPr="00C25B2B">
        <w:rPr>
          <w:rFonts w:asciiTheme="majorBidi" w:hAnsiTheme="majorBidi" w:cstheme="majorBidi"/>
          <w:sz w:val="24"/>
          <w:szCs w:val="24"/>
        </w:rPr>
        <w:t xml:space="preserve"> competition (</w:t>
      </w:r>
      <w:r w:rsidR="00011D3A">
        <w:rPr>
          <w:rFonts w:asciiTheme="majorBidi" w:hAnsiTheme="majorBidi" w:cstheme="majorBidi"/>
          <w:sz w:val="24"/>
          <w:szCs w:val="24"/>
        </w:rPr>
        <w:t xml:space="preserve">as </w:t>
      </w:r>
      <w:r w:rsidRPr="00C25B2B">
        <w:rPr>
          <w:rFonts w:asciiTheme="majorBidi" w:hAnsiTheme="majorBidi" w:cstheme="majorBidi"/>
          <w:sz w:val="24"/>
          <w:szCs w:val="24"/>
        </w:rPr>
        <w:t xml:space="preserve">the Indian shipbuilding industry is dominated by public company monopolies), production quality, and meeting the delivery deadlines for vessels and weapons systems – an area </w:t>
      </w:r>
      <w:r w:rsidR="0083192A">
        <w:rPr>
          <w:rFonts w:asciiTheme="majorBidi" w:hAnsiTheme="majorBidi" w:cstheme="majorBidi"/>
          <w:sz w:val="24"/>
          <w:szCs w:val="24"/>
        </w:rPr>
        <w:t xml:space="preserve">in which </w:t>
      </w:r>
      <w:r w:rsidRPr="00C25B2B">
        <w:rPr>
          <w:rFonts w:asciiTheme="majorBidi" w:hAnsiTheme="majorBidi" w:cstheme="majorBidi"/>
          <w:sz w:val="24"/>
          <w:szCs w:val="24"/>
        </w:rPr>
        <w:t xml:space="preserve">significant </w:t>
      </w:r>
      <w:r w:rsidR="0083192A">
        <w:rPr>
          <w:rFonts w:asciiTheme="majorBidi" w:hAnsiTheme="majorBidi" w:cstheme="majorBidi"/>
          <w:sz w:val="24"/>
          <w:szCs w:val="24"/>
        </w:rPr>
        <w:t>problems have previously arisen</w:t>
      </w:r>
      <w:r w:rsidRPr="00C25B2B">
        <w:rPr>
          <w:rFonts w:asciiTheme="majorBidi" w:hAnsiTheme="majorBidi" w:cstheme="majorBidi"/>
          <w:sz w:val="24"/>
          <w:szCs w:val="24"/>
        </w:rPr>
        <w:t>.</w:t>
      </w:r>
    </w:p>
    <w:p w:rsidR="0083192A" w:rsidRDefault="0083192A" w:rsidP="0083192A">
      <w:pPr>
        <w:spacing w:line="360" w:lineRule="auto"/>
        <w:jc w:val="both"/>
        <w:rPr>
          <w:rFonts w:asciiTheme="majorBidi" w:hAnsiTheme="majorBidi" w:cstheme="majorBidi"/>
          <w:b/>
          <w:bCs/>
          <w:i/>
          <w:iCs/>
          <w:sz w:val="28"/>
          <w:szCs w:val="28"/>
        </w:rPr>
      </w:pPr>
      <w:r w:rsidRPr="0083192A">
        <w:rPr>
          <w:rFonts w:asciiTheme="majorBidi" w:hAnsiTheme="majorBidi" w:cstheme="majorBidi"/>
          <w:b/>
          <w:bCs/>
          <w:i/>
          <w:iCs/>
          <w:sz w:val="28"/>
          <w:szCs w:val="28"/>
        </w:rPr>
        <w:t>The Indian Navy’s Activity</w:t>
      </w:r>
    </w:p>
    <w:p w:rsidR="003E2193" w:rsidRPr="003E2193" w:rsidRDefault="003E2193" w:rsidP="00011D3A">
      <w:pPr>
        <w:spacing w:line="360" w:lineRule="auto"/>
        <w:jc w:val="both"/>
        <w:rPr>
          <w:rFonts w:asciiTheme="majorBidi" w:hAnsiTheme="majorBidi" w:cstheme="majorBidi"/>
          <w:sz w:val="24"/>
          <w:szCs w:val="24"/>
        </w:rPr>
      </w:pPr>
      <w:r w:rsidRPr="003E2193">
        <w:rPr>
          <w:rFonts w:asciiTheme="majorBidi" w:hAnsiTheme="majorBidi" w:cstheme="majorBidi"/>
          <w:sz w:val="24"/>
          <w:szCs w:val="24"/>
        </w:rPr>
        <w:t>This year, we have also decided to highlight the Indian Navy</w:t>
      </w:r>
      <w:r>
        <w:rPr>
          <w:rFonts w:asciiTheme="majorBidi" w:hAnsiTheme="majorBidi" w:cstheme="majorBidi"/>
          <w:sz w:val="24"/>
          <w:szCs w:val="24"/>
        </w:rPr>
        <w:t>’s activities</w:t>
      </w:r>
      <w:r w:rsidRPr="003E2193">
        <w:rPr>
          <w:rFonts w:asciiTheme="majorBidi" w:hAnsiTheme="majorBidi" w:cstheme="majorBidi"/>
          <w:sz w:val="24"/>
          <w:szCs w:val="24"/>
        </w:rPr>
        <w:t xml:space="preserve"> in the western Indian Ocean</w:t>
      </w:r>
      <w:r w:rsidR="00011D3A">
        <w:rPr>
          <w:rFonts w:asciiTheme="majorBidi" w:hAnsiTheme="majorBidi" w:cstheme="majorBidi"/>
          <w:sz w:val="24"/>
          <w:szCs w:val="24"/>
        </w:rPr>
        <w:t>:</w:t>
      </w:r>
      <w:r w:rsidRPr="003E2193">
        <w:rPr>
          <w:rFonts w:asciiTheme="majorBidi" w:hAnsiTheme="majorBidi" w:cstheme="majorBidi"/>
          <w:sz w:val="24"/>
          <w:szCs w:val="24"/>
        </w:rPr>
        <w:t xml:space="preserve"> the Gulf of Aden, the Horn of Africa, and the Red Sea.</w:t>
      </w:r>
    </w:p>
    <w:p w:rsidR="0083192A" w:rsidRDefault="003E2193" w:rsidP="00081B0D">
      <w:pPr>
        <w:spacing w:line="360" w:lineRule="auto"/>
        <w:jc w:val="both"/>
        <w:rPr>
          <w:rFonts w:asciiTheme="majorBidi" w:hAnsiTheme="majorBidi" w:cstheme="majorBidi"/>
          <w:sz w:val="24"/>
          <w:szCs w:val="24"/>
        </w:rPr>
      </w:pPr>
      <w:r w:rsidRPr="003E2193">
        <w:rPr>
          <w:rFonts w:asciiTheme="majorBidi" w:hAnsiTheme="majorBidi" w:cstheme="majorBidi"/>
          <w:sz w:val="24"/>
          <w:szCs w:val="24"/>
        </w:rPr>
        <w:t>In 2015, Prime Minister Modi launched the national initiative for the Indian Ocean region called Security</w:t>
      </w:r>
      <w:r>
        <w:rPr>
          <w:rFonts w:asciiTheme="majorBidi" w:hAnsiTheme="majorBidi" w:cstheme="majorBidi"/>
          <w:sz w:val="24"/>
          <w:szCs w:val="24"/>
        </w:rPr>
        <w:t xml:space="preserve"> and Growth for All the Region</w:t>
      </w:r>
      <w:r w:rsidRPr="003E2193">
        <w:rPr>
          <w:rFonts w:asciiTheme="majorBidi" w:hAnsiTheme="majorBidi" w:cstheme="majorBidi"/>
          <w:sz w:val="24"/>
          <w:szCs w:val="24"/>
        </w:rPr>
        <w:t xml:space="preserve"> (SAGAR). The vision is to build broad trust and promote mutual respect for maritime laws and peaceful resolution of disputes among the countries in the region. </w:t>
      </w:r>
      <w:r w:rsidR="00081B0D">
        <w:rPr>
          <w:rFonts w:asciiTheme="majorBidi" w:hAnsiTheme="majorBidi" w:cstheme="majorBidi"/>
          <w:sz w:val="24"/>
          <w:szCs w:val="24"/>
        </w:rPr>
        <w:t>T</w:t>
      </w:r>
      <w:r w:rsidRPr="003E2193">
        <w:rPr>
          <w:rFonts w:asciiTheme="majorBidi" w:hAnsiTheme="majorBidi" w:cstheme="majorBidi"/>
          <w:sz w:val="24"/>
          <w:szCs w:val="24"/>
        </w:rPr>
        <w:t xml:space="preserve">his initiative </w:t>
      </w:r>
      <w:r>
        <w:rPr>
          <w:rFonts w:asciiTheme="majorBidi" w:hAnsiTheme="majorBidi" w:cstheme="majorBidi"/>
          <w:sz w:val="24"/>
          <w:szCs w:val="24"/>
        </w:rPr>
        <w:t xml:space="preserve">was </w:t>
      </w:r>
      <w:r w:rsidRPr="003E2193">
        <w:rPr>
          <w:rFonts w:asciiTheme="majorBidi" w:hAnsiTheme="majorBidi" w:cstheme="majorBidi"/>
          <w:sz w:val="24"/>
          <w:szCs w:val="24"/>
        </w:rPr>
        <w:t xml:space="preserve">also </w:t>
      </w:r>
      <w:r>
        <w:rPr>
          <w:rFonts w:asciiTheme="majorBidi" w:hAnsiTheme="majorBidi" w:cstheme="majorBidi"/>
          <w:sz w:val="24"/>
          <w:szCs w:val="24"/>
        </w:rPr>
        <w:t xml:space="preserve">a response to China’s </w:t>
      </w:r>
      <w:r w:rsidRPr="003E2193">
        <w:rPr>
          <w:rFonts w:asciiTheme="majorBidi" w:hAnsiTheme="majorBidi" w:cstheme="majorBidi"/>
          <w:sz w:val="24"/>
          <w:szCs w:val="24"/>
        </w:rPr>
        <w:t xml:space="preserve">Belt and Road </w:t>
      </w:r>
      <w:r>
        <w:rPr>
          <w:rFonts w:asciiTheme="majorBidi" w:hAnsiTheme="majorBidi" w:cstheme="majorBidi"/>
          <w:sz w:val="24"/>
          <w:szCs w:val="24"/>
        </w:rPr>
        <w:t>Initiative</w:t>
      </w:r>
      <w:r w:rsidRPr="003E2193">
        <w:rPr>
          <w:rFonts w:asciiTheme="majorBidi" w:hAnsiTheme="majorBidi" w:cstheme="majorBidi"/>
          <w:sz w:val="24"/>
          <w:szCs w:val="24"/>
        </w:rPr>
        <w:t xml:space="preserve"> and </w:t>
      </w:r>
      <w:r>
        <w:rPr>
          <w:rFonts w:asciiTheme="majorBidi" w:hAnsiTheme="majorBidi" w:cstheme="majorBidi"/>
          <w:sz w:val="24"/>
          <w:szCs w:val="24"/>
        </w:rPr>
        <w:t>its</w:t>
      </w:r>
      <w:r w:rsidRPr="003E2193">
        <w:rPr>
          <w:rFonts w:asciiTheme="majorBidi" w:hAnsiTheme="majorBidi" w:cstheme="majorBidi"/>
          <w:sz w:val="24"/>
          <w:szCs w:val="24"/>
        </w:rPr>
        <w:t xml:space="preserve"> disregard for international rulings on sovereign water boundaries in the South China Sea region.</w:t>
      </w:r>
    </w:p>
    <w:p w:rsidR="003E2193" w:rsidRPr="003E2193" w:rsidRDefault="00631628" w:rsidP="00081B0D">
      <w:pPr>
        <w:spacing w:line="360" w:lineRule="auto"/>
        <w:jc w:val="both"/>
        <w:rPr>
          <w:rFonts w:asciiTheme="majorBidi" w:hAnsiTheme="majorBidi" w:cstheme="majorBidi"/>
          <w:sz w:val="24"/>
          <w:szCs w:val="24"/>
        </w:rPr>
      </w:pPr>
      <w:r w:rsidRPr="00631628">
        <w:rPr>
          <w:rFonts w:asciiTheme="majorBidi" w:hAnsiTheme="majorBidi" w:cstheme="majorBidi"/>
          <w:sz w:val="24"/>
          <w:szCs w:val="24"/>
        </w:rPr>
        <w:t>The Gulf of Aden and the Gulf of Oman form the western sector of the Indian Ocean</w:t>
      </w:r>
      <w:r>
        <w:rPr>
          <w:rFonts w:asciiTheme="majorBidi" w:hAnsiTheme="majorBidi" w:cstheme="majorBidi"/>
          <w:sz w:val="24"/>
          <w:szCs w:val="24"/>
        </w:rPr>
        <w:t xml:space="preserve"> </w:t>
      </w:r>
      <w:r w:rsidRPr="00631628">
        <w:rPr>
          <w:rFonts w:asciiTheme="majorBidi" w:hAnsiTheme="majorBidi" w:cstheme="majorBidi"/>
          <w:sz w:val="24"/>
          <w:szCs w:val="24"/>
        </w:rPr>
        <w:t>and are included in this initiative even though its more pressing targets were</w:t>
      </w:r>
      <w:r>
        <w:rPr>
          <w:rFonts w:asciiTheme="majorBidi" w:hAnsiTheme="majorBidi" w:cstheme="majorBidi"/>
          <w:sz w:val="24"/>
          <w:szCs w:val="24"/>
        </w:rPr>
        <w:t xml:space="preserve"> </w:t>
      </w:r>
      <w:r w:rsidRPr="00631628">
        <w:rPr>
          <w:rFonts w:asciiTheme="majorBidi" w:hAnsiTheme="majorBidi" w:cstheme="majorBidi"/>
          <w:sz w:val="24"/>
          <w:szCs w:val="24"/>
        </w:rPr>
        <w:t>countries like Sri Lanka and the Seychelles Islands, where the Chinese penetration</w:t>
      </w:r>
      <w:r>
        <w:rPr>
          <w:rFonts w:asciiTheme="majorBidi" w:hAnsiTheme="majorBidi" w:cstheme="majorBidi"/>
          <w:sz w:val="24"/>
          <w:szCs w:val="24"/>
        </w:rPr>
        <w:t xml:space="preserve"> </w:t>
      </w:r>
      <w:r w:rsidRPr="00631628">
        <w:rPr>
          <w:rFonts w:asciiTheme="majorBidi" w:hAnsiTheme="majorBidi" w:cstheme="majorBidi"/>
          <w:sz w:val="24"/>
          <w:szCs w:val="24"/>
        </w:rPr>
        <w:t>was more immediate and conspicuous. Thus, for example, as part of this initiative,</w:t>
      </w:r>
      <w:r>
        <w:rPr>
          <w:rFonts w:asciiTheme="majorBidi" w:hAnsiTheme="majorBidi" w:cstheme="majorBidi"/>
          <w:sz w:val="24"/>
          <w:szCs w:val="24"/>
        </w:rPr>
        <w:t xml:space="preserve"> </w:t>
      </w:r>
      <w:r w:rsidRPr="00631628">
        <w:rPr>
          <w:rFonts w:asciiTheme="majorBidi" w:hAnsiTheme="majorBidi" w:cstheme="majorBidi"/>
          <w:sz w:val="24"/>
          <w:szCs w:val="24"/>
        </w:rPr>
        <w:t>India built and delivered two patrol boats to the Seychelles Coast Guard in April</w:t>
      </w:r>
      <w:r>
        <w:rPr>
          <w:rFonts w:asciiTheme="majorBidi" w:hAnsiTheme="majorBidi" w:cstheme="majorBidi"/>
          <w:sz w:val="24"/>
          <w:szCs w:val="24"/>
        </w:rPr>
        <w:t xml:space="preserve"> </w:t>
      </w:r>
      <w:r w:rsidRPr="00631628">
        <w:rPr>
          <w:rFonts w:asciiTheme="majorBidi" w:hAnsiTheme="majorBidi" w:cstheme="majorBidi"/>
          <w:sz w:val="24"/>
          <w:szCs w:val="24"/>
        </w:rPr>
        <w:t>2021.</w:t>
      </w:r>
    </w:p>
    <w:p w:rsidR="00A20133" w:rsidRPr="003E2193" w:rsidRDefault="00631628" w:rsidP="00381423">
      <w:pPr>
        <w:spacing w:line="360" w:lineRule="auto"/>
        <w:jc w:val="both"/>
        <w:rPr>
          <w:rFonts w:asciiTheme="majorBidi" w:hAnsiTheme="majorBidi" w:cstheme="majorBidi"/>
          <w:sz w:val="24"/>
          <w:szCs w:val="24"/>
        </w:rPr>
      </w:pPr>
      <w:r w:rsidRPr="00631628">
        <w:rPr>
          <w:rFonts w:asciiTheme="majorBidi" w:hAnsiTheme="majorBidi" w:cstheme="majorBidi"/>
          <w:sz w:val="24"/>
          <w:szCs w:val="24"/>
        </w:rPr>
        <w:t>With the increasing importance of the Red Sea for international trade, the Indian Navy</w:t>
      </w:r>
      <w:r w:rsidR="00630447">
        <w:rPr>
          <w:rFonts w:asciiTheme="majorBidi" w:hAnsiTheme="majorBidi" w:cstheme="majorBidi"/>
          <w:sz w:val="24"/>
          <w:szCs w:val="24"/>
        </w:rPr>
        <w:t xml:space="preserve">’s </w:t>
      </w:r>
      <w:r w:rsidR="00630447" w:rsidRPr="00631628">
        <w:rPr>
          <w:rFonts w:asciiTheme="majorBidi" w:hAnsiTheme="majorBidi" w:cstheme="majorBidi"/>
          <w:sz w:val="24"/>
          <w:szCs w:val="24"/>
        </w:rPr>
        <w:t>activity</w:t>
      </w:r>
      <w:r w:rsidRPr="00631628">
        <w:rPr>
          <w:rFonts w:asciiTheme="majorBidi" w:hAnsiTheme="majorBidi" w:cstheme="majorBidi"/>
          <w:sz w:val="24"/>
          <w:szCs w:val="24"/>
        </w:rPr>
        <w:t xml:space="preserve"> in the western part of the Indian Ocean and the Red Sea has expanded</w:t>
      </w:r>
      <w:r w:rsidR="00381423">
        <w:rPr>
          <w:rFonts w:asciiTheme="majorBidi" w:hAnsiTheme="majorBidi" w:cstheme="majorBidi"/>
          <w:sz w:val="24"/>
          <w:szCs w:val="24"/>
        </w:rPr>
        <w:t xml:space="preserve"> along with</w:t>
      </w:r>
      <w:r w:rsidRPr="00631628">
        <w:rPr>
          <w:rFonts w:asciiTheme="majorBidi" w:hAnsiTheme="majorBidi" w:cstheme="majorBidi"/>
          <w:sz w:val="24"/>
          <w:szCs w:val="24"/>
        </w:rPr>
        <w:t xml:space="preserve"> </w:t>
      </w:r>
      <w:r w:rsidR="00381423">
        <w:rPr>
          <w:rFonts w:asciiTheme="majorBidi" w:hAnsiTheme="majorBidi" w:cstheme="majorBidi"/>
          <w:sz w:val="24"/>
          <w:szCs w:val="24"/>
        </w:rPr>
        <w:t>m</w:t>
      </w:r>
      <w:r w:rsidRPr="00631628">
        <w:rPr>
          <w:rFonts w:asciiTheme="majorBidi" w:hAnsiTheme="majorBidi" w:cstheme="majorBidi"/>
          <w:sz w:val="24"/>
          <w:szCs w:val="24"/>
        </w:rPr>
        <w:t xml:space="preserve">ore and more navies </w:t>
      </w:r>
      <w:r w:rsidR="00381423">
        <w:rPr>
          <w:rFonts w:asciiTheme="majorBidi" w:hAnsiTheme="majorBidi" w:cstheme="majorBidi"/>
          <w:sz w:val="24"/>
          <w:szCs w:val="24"/>
        </w:rPr>
        <w:t xml:space="preserve">that </w:t>
      </w:r>
      <w:r w:rsidRPr="00631628">
        <w:rPr>
          <w:rFonts w:asciiTheme="majorBidi" w:hAnsiTheme="majorBidi" w:cstheme="majorBidi"/>
          <w:sz w:val="24"/>
          <w:szCs w:val="24"/>
        </w:rPr>
        <w:t>are increasing their activities in the Gulf of Aden and the Red Sea. In the context of the Indian Navy, the previous review</w:t>
      </w:r>
      <w:r w:rsidR="00630447">
        <w:rPr>
          <w:rFonts w:asciiTheme="majorBidi" w:hAnsiTheme="majorBidi" w:cstheme="majorBidi"/>
          <w:sz w:val="24"/>
          <w:szCs w:val="24"/>
        </w:rPr>
        <w:t xml:space="preserve"> already noted</w:t>
      </w:r>
      <w:r w:rsidRPr="00631628">
        <w:rPr>
          <w:rFonts w:asciiTheme="majorBidi" w:hAnsiTheme="majorBidi" w:cstheme="majorBidi"/>
          <w:sz w:val="24"/>
          <w:szCs w:val="24"/>
        </w:rPr>
        <w:t xml:space="preserve"> that in 2018, India signed an agreement with the Sultanate of Oman and gained access and use of the facilities at </w:t>
      </w:r>
      <w:proofErr w:type="spellStart"/>
      <w:r w:rsidRPr="00631628">
        <w:rPr>
          <w:rFonts w:asciiTheme="majorBidi" w:hAnsiTheme="majorBidi" w:cstheme="majorBidi"/>
          <w:sz w:val="24"/>
          <w:szCs w:val="24"/>
        </w:rPr>
        <w:t>Duqm</w:t>
      </w:r>
      <w:proofErr w:type="spellEnd"/>
      <w:r w:rsidRPr="00631628">
        <w:rPr>
          <w:rFonts w:asciiTheme="majorBidi" w:hAnsiTheme="majorBidi" w:cstheme="majorBidi"/>
          <w:sz w:val="24"/>
          <w:szCs w:val="24"/>
        </w:rPr>
        <w:t xml:space="preserve"> Port, intended to serve the Indian Navy operating in the western part of the Indian Ocean. The geostrategic location of </w:t>
      </w:r>
      <w:proofErr w:type="spellStart"/>
      <w:r w:rsidRPr="00631628">
        <w:rPr>
          <w:rFonts w:asciiTheme="majorBidi" w:hAnsiTheme="majorBidi" w:cstheme="majorBidi"/>
          <w:sz w:val="24"/>
          <w:szCs w:val="24"/>
        </w:rPr>
        <w:t>Duqm</w:t>
      </w:r>
      <w:proofErr w:type="spellEnd"/>
      <w:r w:rsidRPr="00631628">
        <w:rPr>
          <w:rFonts w:asciiTheme="majorBidi" w:hAnsiTheme="majorBidi" w:cstheme="majorBidi"/>
          <w:sz w:val="24"/>
          <w:szCs w:val="24"/>
        </w:rPr>
        <w:t xml:space="preserve"> Port allows it to serve both the eastern and western corridors, as it is located far from the Hormuz</w:t>
      </w:r>
      <w:r w:rsidR="00630447">
        <w:rPr>
          <w:rFonts w:asciiTheme="majorBidi" w:hAnsiTheme="majorBidi" w:cstheme="majorBidi"/>
          <w:sz w:val="24"/>
          <w:szCs w:val="24"/>
        </w:rPr>
        <w:t xml:space="preserve"> </w:t>
      </w:r>
      <w:r w:rsidR="00630447" w:rsidRPr="00631628">
        <w:rPr>
          <w:rFonts w:asciiTheme="majorBidi" w:hAnsiTheme="majorBidi" w:cstheme="majorBidi"/>
          <w:sz w:val="24"/>
          <w:szCs w:val="24"/>
        </w:rPr>
        <w:t>Strait</w:t>
      </w:r>
      <w:r w:rsidR="00630447">
        <w:rPr>
          <w:rFonts w:asciiTheme="majorBidi" w:hAnsiTheme="majorBidi" w:cstheme="majorBidi"/>
          <w:sz w:val="24"/>
          <w:szCs w:val="24"/>
        </w:rPr>
        <w:t>,</w:t>
      </w:r>
      <w:r w:rsidRPr="00631628">
        <w:rPr>
          <w:rFonts w:asciiTheme="majorBidi" w:hAnsiTheme="majorBidi" w:cstheme="majorBidi"/>
          <w:sz w:val="24"/>
          <w:szCs w:val="24"/>
        </w:rPr>
        <w:t xml:space="preserve"> in the middle of the Indian Ocean, directly open to international waters</w:t>
      </w:r>
      <w:r w:rsidR="00381423">
        <w:rPr>
          <w:rFonts w:asciiTheme="majorBidi" w:hAnsiTheme="majorBidi" w:cstheme="majorBidi"/>
          <w:sz w:val="24"/>
          <w:szCs w:val="24"/>
        </w:rPr>
        <w:t>,</w:t>
      </w:r>
      <w:r w:rsidRPr="00631628">
        <w:rPr>
          <w:rFonts w:asciiTheme="majorBidi" w:hAnsiTheme="majorBidi" w:cstheme="majorBidi"/>
          <w:sz w:val="24"/>
          <w:szCs w:val="24"/>
        </w:rPr>
        <w:t xml:space="preserve"> and situated near the international trade route between Asia and Europe. Moreover, </w:t>
      </w:r>
      <w:proofErr w:type="spellStart"/>
      <w:r w:rsidRPr="00631628">
        <w:rPr>
          <w:rFonts w:asciiTheme="majorBidi" w:hAnsiTheme="majorBidi" w:cstheme="majorBidi"/>
          <w:sz w:val="24"/>
          <w:szCs w:val="24"/>
        </w:rPr>
        <w:t>Duqm</w:t>
      </w:r>
      <w:proofErr w:type="spellEnd"/>
      <w:r w:rsidRPr="00631628">
        <w:rPr>
          <w:rFonts w:asciiTheme="majorBidi" w:hAnsiTheme="majorBidi" w:cstheme="majorBidi"/>
          <w:sz w:val="24"/>
          <w:szCs w:val="24"/>
        </w:rPr>
        <w:t xml:space="preserve"> Port is easily accessible to the shipping lines serving the Indian markets as well as Africa. This reflects, among other things, the importance India attaches to preserving its shipping routes, especially </w:t>
      </w:r>
      <w:r w:rsidR="00630447">
        <w:rPr>
          <w:rFonts w:asciiTheme="majorBidi" w:hAnsiTheme="majorBidi" w:cstheme="majorBidi"/>
          <w:sz w:val="24"/>
          <w:szCs w:val="24"/>
        </w:rPr>
        <w:t xml:space="preserve">for </w:t>
      </w:r>
      <w:r w:rsidRPr="00631628">
        <w:rPr>
          <w:rFonts w:asciiTheme="majorBidi" w:hAnsiTheme="majorBidi" w:cstheme="majorBidi"/>
          <w:sz w:val="24"/>
          <w:szCs w:val="24"/>
        </w:rPr>
        <w:t xml:space="preserve">energy imports from Gulf countries, which are </w:t>
      </w:r>
      <w:r w:rsidR="00630447">
        <w:rPr>
          <w:rFonts w:asciiTheme="majorBidi" w:hAnsiTheme="majorBidi" w:cstheme="majorBidi"/>
          <w:sz w:val="24"/>
          <w:szCs w:val="24"/>
        </w:rPr>
        <w:t>a crucial</w:t>
      </w:r>
      <w:r w:rsidRPr="00631628">
        <w:rPr>
          <w:rFonts w:asciiTheme="majorBidi" w:hAnsiTheme="majorBidi" w:cstheme="majorBidi"/>
          <w:sz w:val="24"/>
          <w:szCs w:val="24"/>
        </w:rPr>
        <w:t xml:space="preserve"> component of the energy </w:t>
      </w:r>
      <w:r w:rsidR="00630447">
        <w:rPr>
          <w:rFonts w:asciiTheme="majorBidi" w:hAnsiTheme="majorBidi" w:cstheme="majorBidi"/>
          <w:sz w:val="24"/>
          <w:szCs w:val="24"/>
        </w:rPr>
        <w:t>th</w:t>
      </w:r>
      <w:r w:rsidRPr="00631628">
        <w:rPr>
          <w:rFonts w:asciiTheme="majorBidi" w:hAnsiTheme="majorBidi" w:cstheme="majorBidi"/>
          <w:sz w:val="24"/>
          <w:szCs w:val="24"/>
        </w:rPr>
        <w:t>e developing Indian economy</w:t>
      </w:r>
      <w:r w:rsidR="00630447">
        <w:rPr>
          <w:rFonts w:asciiTheme="majorBidi" w:hAnsiTheme="majorBidi" w:cstheme="majorBidi"/>
          <w:sz w:val="24"/>
          <w:szCs w:val="24"/>
        </w:rPr>
        <w:t xml:space="preserve"> requires</w:t>
      </w:r>
      <w:r w:rsidRPr="00631628">
        <w:rPr>
          <w:rFonts w:asciiTheme="majorBidi" w:hAnsiTheme="majorBidi" w:cstheme="majorBidi"/>
          <w:sz w:val="24"/>
          <w:szCs w:val="24"/>
        </w:rPr>
        <w:t xml:space="preserve">. In May 2021, India renewed two central defense agreements with Oman, its oldest strategic partner in the region. In February 2022, </w:t>
      </w:r>
      <w:r w:rsidR="00094765">
        <w:rPr>
          <w:rFonts w:asciiTheme="majorBidi" w:hAnsiTheme="majorBidi" w:cstheme="majorBidi"/>
          <w:sz w:val="24"/>
          <w:szCs w:val="24"/>
        </w:rPr>
        <w:t xml:space="preserve">Oman’s top defense </w:t>
      </w:r>
      <w:r w:rsidRPr="00631628">
        <w:rPr>
          <w:rFonts w:asciiTheme="majorBidi" w:hAnsiTheme="majorBidi" w:cstheme="majorBidi"/>
          <w:sz w:val="24"/>
          <w:szCs w:val="24"/>
        </w:rPr>
        <w:t xml:space="preserve">official, Mohammed Nasser Al </w:t>
      </w:r>
      <w:proofErr w:type="spellStart"/>
      <w:r w:rsidRPr="00631628">
        <w:rPr>
          <w:rFonts w:asciiTheme="majorBidi" w:hAnsiTheme="majorBidi" w:cstheme="majorBidi"/>
          <w:sz w:val="24"/>
          <w:szCs w:val="24"/>
        </w:rPr>
        <w:t>Zaabi</w:t>
      </w:r>
      <w:proofErr w:type="spellEnd"/>
      <w:r w:rsidRPr="00631628">
        <w:rPr>
          <w:rFonts w:asciiTheme="majorBidi" w:hAnsiTheme="majorBidi" w:cstheme="majorBidi"/>
          <w:sz w:val="24"/>
          <w:szCs w:val="24"/>
        </w:rPr>
        <w:t xml:space="preserve">, visited India to </w:t>
      </w:r>
      <w:r w:rsidR="00094765">
        <w:rPr>
          <w:rFonts w:asciiTheme="majorBidi" w:hAnsiTheme="majorBidi" w:cstheme="majorBidi"/>
          <w:sz w:val="24"/>
          <w:szCs w:val="24"/>
        </w:rPr>
        <w:t>co-chair</w:t>
      </w:r>
      <w:r w:rsidRPr="00631628">
        <w:rPr>
          <w:rFonts w:asciiTheme="majorBidi" w:hAnsiTheme="majorBidi" w:cstheme="majorBidi"/>
          <w:sz w:val="24"/>
          <w:szCs w:val="24"/>
        </w:rPr>
        <w:t xml:space="preserve"> the tenth meeting of the Joint Military Cooperation Committee (JMMC). During the visit, Al </w:t>
      </w:r>
      <w:proofErr w:type="spellStart"/>
      <w:r w:rsidRPr="00631628">
        <w:rPr>
          <w:rFonts w:asciiTheme="majorBidi" w:hAnsiTheme="majorBidi" w:cstheme="majorBidi"/>
          <w:sz w:val="24"/>
          <w:szCs w:val="24"/>
        </w:rPr>
        <w:t>Zaabi</w:t>
      </w:r>
      <w:proofErr w:type="spellEnd"/>
      <w:r w:rsidRPr="00631628">
        <w:rPr>
          <w:rFonts w:asciiTheme="majorBidi" w:hAnsiTheme="majorBidi" w:cstheme="majorBidi"/>
          <w:sz w:val="24"/>
          <w:szCs w:val="24"/>
        </w:rPr>
        <w:t xml:space="preserve"> met with Indian Defense Minister </w:t>
      </w:r>
      <w:proofErr w:type="spellStart"/>
      <w:r w:rsidRPr="00631628">
        <w:rPr>
          <w:rFonts w:asciiTheme="majorBidi" w:hAnsiTheme="majorBidi" w:cstheme="majorBidi"/>
          <w:sz w:val="24"/>
          <w:szCs w:val="24"/>
        </w:rPr>
        <w:t>Rajnath</w:t>
      </w:r>
      <w:proofErr w:type="spellEnd"/>
      <w:r w:rsidRPr="00631628">
        <w:rPr>
          <w:rFonts w:asciiTheme="majorBidi" w:hAnsiTheme="majorBidi" w:cstheme="majorBidi"/>
          <w:sz w:val="24"/>
          <w:szCs w:val="24"/>
        </w:rPr>
        <w:t xml:space="preserve"> Singh, and at the end of the visit, the </w:t>
      </w:r>
      <w:r w:rsidR="00094765">
        <w:rPr>
          <w:rFonts w:asciiTheme="majorBidi" w:hAnsiTheme="majorBidi" w:cstheme="majorBidi"/>
          <w:sz w:val="24"/>
          <w:szCs w:val="24"/>
        </w:rPr>
        <w:t xml:space="preserve">Indian </w:t>
      </w:r>
      <w:r w:rsidRPr="00631628">
        <w:rPr>
          <w:rFonts w:asciiTheme="majorBidi" w:hAnsiTheme="majorBidi" w:cstheme="majorBidi"/>
          <w:sz w:val="24"/>
          <w:szCs w:val="24"/>
        </w:rPr>
        <w:t xml:space="preserve">Ministry of Defense released a statement </w:t>
      </w:r>
      <w:r w:rsidR="00094765">
        <w:rPr>
          <w:rFonts w:asciiTheme="majorBidi" w:hAnsiTheme="majorBidi" w:cstheme="majorBidi"/>
          <w:sz w:val="24"/>
          <w:szCs w:val="24"/>
        </w:rPr>
        <w:t>regarding new avenues of</w:t>
      </w:r>
      <w:r w:rsidRPr="00631628">
        <w:rPr>
          <w:rFonts w:asciiTheme="majorBidi" w:hAnsiTheme="majorBidi" w:cstheme="majorBidi"/>
          <w:sz w:val="24"/>
          <w:szCs w:val="24"/>
        </w:rPr>
        <w:t xml:space="preserve"> cooperation between the two countries</w:t>
      </w:r>
      <w:r w:rsidR="00094765">
        <w:rPr>
          <w:rFonts w:asciiTheme="majorBidi" w:hAnsiTheme="majorBidi" w:cstheme="majorBidi"/>
          <w:sz w:val="24"/>
          <w:szCs w:val="24"/>
        </w:rPr>
        <w:t>. These</w:t>
      </w:r>
      <w:r w:rsidRPr="00631628">
        <w:rPr>
          <w:rFonts w:asciiTheme="majorBidi" w:hAnsiTheme="majorBidi" w:cstheme="majorBidi"/>
          <w:sz w:val="24"/>
          <w:szCs w:val="24"/>
        </w:rPr>
        <w:t xml:space="preserve"> in</w:t>
      </w:r>
      <w:r w:rsidR="00094765">
        <w:rPr>
          <w:rFonts w:asciiTheme="majorBidi" w:hAnsiTheme="majorBidi" w:cstheme="majorBidi"/>
          <w:sz w:val="24"/>
          <w:szCs w:val="24"/>
        </w:rPr>
        <w:t>volve</w:t>
      </w:r>
      <w:r w:rsidRPr="00631628">
        <w:rPr>
          <w:rFonts w:asciiTheme="majorBidi" w:hAnsiTheme="majorBidi" w:cstheme="majorBidi"/>
          <w:sz w:val="24"/>
          <w:szCs w:val="24"/>
        </w:rPr>
        <w:t xml:space="preserve"> </w:t>
      </w:r>
      <w:r w:rsidR="00094765">
        <w:rPr>
          <w:rFonts w:asciiTheme="majorBidi" w:hAnsiTheme="majorBidi" w:cstheme="majorBidi"/>
          <w:sz w:val="24"/>
          <w:szCs w:val="24"/>
        </w:rPr>
        <w:t>military-to-</w:t>
      </w:r>
      <w:r w:rsidRPr="00631628">
        <w:rPr>
          <w:rFonts w:asciiTheme="majorBidi" w:hAnsiTheme="majorBidi" w:cstheme="majorBidi"/>
          <w:sz w:val="24"/>
          <w:szCs w:val="24"/>
        </w:rPr>
        <w:t xml:space="preserve">military </w:t>
      </w:r>
      <w:r w:rsidR="00094765">
        <w:rPr>
          <w:rFonts w:asciiTheme="majorBidi" w:hAnsiTheme="majorBidi" w:cstheme="majorBidi"/>
          <w:sz w:val="24"/>
          <w:szCs w:val="24"/>
        </w:rPr>
        <w:t>engagements</w:t>
      </w:r>
      <w:r w:rsidRPr="00631628">
        <w:rPr>
          <w:rFonts w:asciiTheme="majorBidi" w:hAnsiTheme="majorBidi" w:cstheme="majorBidi"/>
          <w:sz w:val="24"/>
          <w:szCs w:val="24"/>
        </w:rPr>
        <w:t xml:space="preserve">, </w:t>
      </w:r>
      <w:r w:rsidR="00094765">
        <w:rPr>
          <w:rFonts w:asciiTheme="majorBidi" w:hAnsiTheme="majorBidi" w:cstheme="majorBidi"/>
          <w:sz w:val="24"/>
          <w:szCs w:val="24"/>
        </w:rPr>
        <w:t xml:space="preserve">including </w:t>
      </w:r>
      <w:r w:rsidRPr="00631628">
        <w:rPr>
          <w:rFonts w:asciiTheme="majorBidi" w:hAnsiTheme="majorBidi" w:cstheme="majorBidi"/>
          <w:sz w:val="24"/>
          <w:szCs w:val="24"/>
        </w:rPr>
        <w:t>joint exercises, industr</w:t>
      </w:r>
      <w:r w:rsidR="00094765">
        <w:rPr>
          <w:rFonts w:asciiTheme="majorBidi" w:hAnsiTheme="majorBidi" w:cstheme="majorBidi"/>
          <w:sz w:val="24"/>
          <w:szCs w:val="24"/>
        </w:rPr>
        <w:t>y</w:t>
      </w:r>
      <w:r w:rsidRPr="00631628">
        <w:rPr>
          <w:rFonts w:asciiTheme="majorBidi" w:hAnsiTheme="majorBidi" w:cstheme="majorBidi"/>
          <w:sz w:val="24"/>
          <w:szCs w:val="24"/>
        </w:rPr>
        <w:t xml:space="preserve"> cooperation, and various ongoing infrastructure projects. The two </w:t>
      </w:r>
      <w:r w:rsidR="00F94861">
        <w:rPr>
          <w:rFonts w:asciiTheme="majorBidi" w:hAnsiTheme="majorBidi" w:cstheme="majorBidi"/>
          <w:sz w:val="24"/>
          <w:szCs w:val="24"/>
        </w:rPr>
        <w:t>countries</w:t>
      </w:r>
      <w:r w:rsidRPr="00631628">
        <w:rPr>
          <w:rFonts w:asciiTheme="majorBidi" w:hAnsiTheme="majorBidi" w:cstheme="majorBidi"/>
          <w:sz w:val="24"/>
          <w:szCs w:val="24"/>
        </w:rPr>
        <w:t xml:space="preserve"> decided to enhance </w:t>
      </w:r>
      <w:r w:rsidR="00B37BC2">
        <w:rPr>
          <w:rFonts w:asciiTheme="majorBidi" w:hAnsiTheme="majorBidi" w:cstheme="majorBidi"/>
          <w:sz w:val="24"/>
          <w:szCs w:val="24"/>
        </w:rPr>
        <w:t xml:space="preserve">cooperation in the </w:t>
      </w:r>
      <w:r w:rsidRPr="00631628">
        <w:rPr>
          <w:rFonts w:asciiTheme="majorBidi" w:hAnsiTheme="majorBidi" w:cstheme="majorBidi"/>
          <w:sz w:val="24"/>
          <w:szCs w:val="24"/>
        </w:rPr>
        <w:t>defense industry</w:t>
      </w:r>
      <w:r w:rsidR="00381423">
        <w:rPr>
          <w:rFonts w:asciiTheme="majorBidi" w:hAnsiTheme="majorBidi" w:cstheme="majorBidi"/>
          <w:sz w:val="24"/>
          <w:szCs w:val="24"/>
        </w:rPr>
        <w:t>,</w:t>
      </w:r>
      <w:r w:rsidRPr="00631628">
        <w:rPr>
          <w:rFonts w:asciiTheme="majorBidi" w:hAnsiTheme="majorBidi" w:cstheme="majorBidi"/>
          <w:sz w:val="24"/>
          <w:szCs w:val="24"/>
        </w:rPr>
        <w:t xml:space="preserve"> </w:t>
      </w:r>
      <w:r w:rsidR="00381423">
        <w:rPr>
          <w:rFonts w:asciiTheme="majorBidi" w:hAnsiTheme="majorBidi" w:cstheme="majorBidi"/>
          <w:sz w:val="24"/>
          <w:szCs w:val="24"/>
        </w:rPr>
        <w:t>strengthening</w:t>
      </w:r>
      <w:r w:rsidRPr="00631628">
        <w:rPr>
          <w:rFonts w:asciiTheme="majorBidi" w:hAnsiTheme="majorBidi" w:cstheme="majorBidi"/>
          <w:sz w:val="24"/>
          <w:szCs w:val="24"/>
        </w:rPr>
        <w:t xml:space="preserve"> the assessment that India is increasing its defense partnership in the western Indian Ocean region in </w:t>
      </w:r>
      <w:r w:rsidR="00B37BC2">
        <w:rPr>
          <w:rFonts w:asciiTheme="majorBidi" w:hAnsiTheme="majorBidi" w:cstheme="majorBidi"/>
          <w:sz w:val="24"/>
          <w:szCs w:val="24"/>
        </w:rPr>
        <w:t>light of</w:t>
      </w:r>
      <w:r w:rsidRPr="00631628">
        <w:rPr>
          <w:rFonts w:asciiTheme="majorBidi" w:hAnsiTheme="majorBidi" w:cstheme="majorBidi"/>
          <w:sz w:val="24"/>
          <w:szCs w:val="24"/>
        </w:rPr>
        <w:t xml:space="preserve"> China</w:t>
      </w:r>
      <w:r w:rsidR="00B37BC2">
        <w:rPr>
          <w:rFonts w:asciiTheme="majorBidi" w:hAnsiTheme="majorBidi" w:cstheme="majorBidi"/>
          <w:sz w:val="24"/>
          <w:szCs w:val="24"/>
        </w:rPr>
        <w:t>’</w:t>
      </w:r>
      <w:r w:rsidRPr="00631628">
        <w:rPr>
          <w:rFonts w:asciiTheme="majorBidi" w:hAnsiTheme="majorBidi" w:cstheme="majorBidi"/>
          <w:sz w:val="24"/>
          <w:szCs w:val="24"/>
        </w:rPr>
        <w:t>s growing presence in the area.</w:t>
      </w:r>
      <w:r w:rsidR="00B37BC2">
        <w:rPr>
          <w:rStyle w:val="FootnoteReference"/>
          <w:rFonts w:asciiTheme="majorBidi" w:hAnsiTheme="majorBidi" w:cstheme="majorBidi"/>
          <w:sz w:val="24"/>
          <w:szCs w:val="24"/>
        </w:rPr>
        <w:footnoteReference w:id="47"/>
      </w:r>
    </w:p>
    <w:p w:rsidR="00D62FF1" w:rsidRPr="000031D9" w:rsidRDefault="00F94861" w:rsidP="000031D9">
      <w:pPr>
        <w:spacing w:line="360" w:lineRule="auto"/>
        <w:jc w:val="both"/>
        <w:rPr>
          <w:rFonts w:asciiTheme="majorBidi" w:hAnsiTheme="majorBidi" w:cstheme="majorBidi"/>
          <w:sz w:val="24"/>
          <w:szCs w:val="24"/>
        </w:rPr>
      </w:pPr>
      <w:r>
        <w:rPr>
          <w:rFonts w:asciiTheme="majorBidi" w:hAnsiTheme="majorBidi" w:cstheme="majorBidi"/>
        </w:rPr>
        <w:t xml:space="preserve">With the aim of </w:t>
      </w:r>
      <w:r w:rsidRPr="000031D9">
        <w:rPr>
          <w:rFonts w:asciiTheme="majorBidi" w:hAnsiTheme="majorBidi" w:cstheme="majorBidi"/>
          <w:sz w:val="24"/>
          <w:szCs w:val="24"/>
        </w:rPr>
        <w:t xml:space="preserve">enhancing mutual maritime operational capabilities, the Indian Navy ship INS </w:t>
      </w:r>
      <w:proofErr w:type="spellStart"/>
      <w:r w:rsidRPr="000031D9">
        <w:rPr>
          <w:rFonts w:asciiTheme="majorBidi" w:hAnsiTheme="majorBidi" w:cstheme="majorBidi"/>
          <w:sz w:val="24"/>
          <w:szCs w:val="24"/>
        </w:rPr>
        <w:t>Tarkash</w:t>
      </w:r>
      <w:proofErr w:type="spellEnd"/>
      <w:r w:rsidRPr="000031D9">
        <w:rPr>
          <w:rFonts w:asciiTheme="majorBidi" w:hAnsiTheme="majorBidi" w:cstheme="majorBidi"/>
          <w:sz w:val="24"/>
          <w:szCs w:val="24"/>
        </w:rPr>
        <w:t xml:space="preserve"> conducted a joint exercise with Sudanese Navy ships </w:t>
      </w:r>
      <w:proofErr w:type="spellStart"/>
      <w:r w:rsidRPr="000031D9">
        <w:rPr>
          <w:rFonts w:asciiTheme="majorBidi" w:hAnsiTheme="majorBidi" w:cstheme="majorBidi"/>
          <w:sz w:val="24"/>
          <w:szCs w:val="24"/>
        </w:rPr>
        <w:t>Almazz</w:t>
      </w:r>
      <w:proofErr w:type="spellEnd"/>
      <w:r w:rsidRPr="000031D9">
        <w:rPr>
          <w:rFonts w:asciiTheme="majorBidi" w:hAnsiTheme="majorBidi" w:cstheme="majorBidi"/>
          <w:sz w:val="24"/>
          <w:szCs w:val="24"/>
        </w:rPr>
        <w:t xml:space="preserve"> (PC 411) and </w:t>
      </w:r>
      <w:proofErr w:type="spellStart"/>
      <w:r w:rsidRPr="000031D9">
        <w:rPr>
          <w:rFonts w:asciiTheme="majorBidi" w:hAnsiTheme="majorBidi" w:cstheme="majorBidi"/>
          <w:sz w:val="24"/>
          <w:szCs w:val="24"/>
        </w:rPr>
        <w:t>Nimer</w:t>
      </w:r>
      <w:proofErr w:type="spellEnd"/>
      <w:r w:rsidRPr="000031D9">
        <w:rPr>
          <w:rFonts w:asciiTheme="majorBidi" w:hAnsiTheme="majorBidi" w:cstheme="majorBidi"/>
          <w:sz w:val="24"/>
          <w:szCs w:val="24"/>
        </w:rPr>
        <w:t xml:space="preserve"> (PC 413) in the Red Sea near the naval base in Port Sudan in early July 2022. According to Indian Navy sources, the exercise provided </w:t>
      </w:r>
      <w:r w:rsidR="0071743F" w:rsidRPr="000031D9">
        <w:rPr>
          <w:rFonts w:asciiTheme="majorBidi" w:hAnsiTheme="majorBidi" w:cstheme="majorBidi"/>
          <w:sz w:val="24"/>
          <w:szCs w:val="24"/>
        </w:rPr>
        <w:t>“</w:t>
      </w:r>
      <w:r w:rsidRPr="000031D9">
        <w:rPr>
          <w:rFonts w:asciiTheme="majorBidi" w:hAnsiTheme="majorBidi" w:cstheme="majorBidi"/>
          <w:sz w:val="24"/>
          <w:szCs w:val="24"/>
        </w:rPr>
        <w:t>an</w:t>
      </w:r>
      <w:r w:rsidR="0071743F" w:rsidRPr="000031D9">
        <w:rPr>
          <w:rFonts w:asciiTheme="majorBidi" w:hAnsiTheme="majorBidi" w:cstheme="majorBidi"/>
          <w:sz w:val="24"/>
          <w:szCs w:val="24"/>
        </w:rPr>
        <w:t xml:space="preserve"> opportunity for exchange of professional experiences and strengthening Maritime Cooperation between the two countries</w:t>
      </w:r>
      <w:r w:rsidRPr="000031D9">
        <w:rPr>
          <w:rFonts w:asciiTheme="majorBidi" w:hAnsiTheme="majorBidi" w:cstheme="majorBidi"/>
          <w:sz w:val="24"/>
          <w:szCs w:val="24"/>
        </w:rPr>
        <w:t>.</w:t>
      </w:r>
      <w:r w:rsidR="0071743F" w:rsidRPr="000031D9">
        <w:rPr>
          <w:rFonts w:asciiTheme="majorBidi" w:hAnsiTheme="majorBidi" w:cstheme="majorBidi"/>
          <w:sz w:val="24"/>
          <w:szCs w:val="24"/>
        </w:rPr>
        <w:t>”</w:t>
      </w:r>
      <w:r w:rsidR="0071743F" w:rsidRPr="000031D9">
        <w:rPr>
          <w:rStyle w:val="FootnoteReference"/>
          <w:rFonts w:asciiTheme="majorBidi" w:hAnsiTheme="majorBidi" w:cstheme="majorBidi"/>
          <w:sz w:val="24"/>
          <w:szCs w:val="24"/>
        </w:rPr>
        <w:footnoteReference w:id="48"/>
      </w:r>
      <w:r w:rsidRPr="000031D9">
        <w:rPr>
          <w:rFonts w:asciiTheme="majorBidi" w:hAnsiTheme="majorBidi" w:cstheme="majorBidi"/>
          <w:sz w:val="24"/>
          <w:szCs w:val="24"/>
        </w:rPr>
        <w:t xml:space="preserve"> The Indian Navy frigate INS </w:t>
      </w:r>
      <w:proofErr w:type="spellStart"/>
      <w:r w:rsidRPr="000031D9">
        <w:rPr>
          <w:rFonts w:asciiTheme="majorBidi" w:hAnsiTheme="majorBidi" w:cstheme="majorBidi"/>
          <w:sz w:val="24"/>
          <w:szCs w:val="24"/>
        </w:rPr>
        <w:t>Talwar</w:t>
      </w:r>
      <w:proofErr w:type="spellEnd"/>
      <w:r w:rsidRPr="000031D9">
        <w:rPr>
          <w:rFonts w:asciiTheme="majorBidi" w:hAnsiTheme="majorBidi" w:cstheme="majorBidi"/>
          <w:sz w:val="24"/>
          <w:szCs w:val="24"/>
        </w:rPr>
        <w:t>, deployed in the Gulf of Aden to combat piracy in the region, visited the port of Djibouti between May 25</w:t>
      </w:r>
      <w:r w:rsidR="00461B67" w:rsidRPr="000031D9">
        <w:rPr>
          <w:rFonts w:asciiTheme="majorBidi" w:hAnsiTheme="majorBidi" w:cstheme="majorBidi"/>
          <w:sz w:val="24"/>
          <w:szCs w:val="24"/>
          <w:vertAlign w:val="superscript"/>
        </w:rPr>
        <w:t>th</w:t>
      </w:r>
      <w:r w:rsidRPr="000031D9">
        <w:rPr>
          <w:rFonts w:asciiTheme="majorBidi" w:hAnsiTheme="majorBidi" w:cstheme="majorBidi"/>
          <w:sz w:val="24"/>
          <w:szCs w:val="24"/>
        </w:rPr>
        <w:t xml:space="preserve"> and</w:t>
      </w:r>
      <w:r w:rsidR="00461B67" w:rsidRPr="000031D9">
        <w:rPr>
          <w:rFonts w:asciiTheme="majorBidi" w:hAnsiTheme="majorBidi" w:cstheme="majorBidi"/>
          <w:sz w:val="24"/>
          <w:szCs w:val="24"/>
        </w:rPr>
        <w:t xml:space="preserve"> May</w:t>
      </w:r>
      <w:r w:rsidRPr="000031D9">
        <w:rPr>
          <w:rFonts w:asciiTheme="majorBidi" w:hAnsiTheme="majorBidi" w:cstheme="majorBidi"/>
          <w:sz w:val="24"/>
          <w:szCs w:val="24"/>
        </w:rPr>
        <w:t xml:space="preserve"> 28</w:t>
      </w:r>
      <w:r w:rsidR="00461B67" w:rsidRPr="000031D9">
        <w:rPr>
          <w:rFonts w:asciiTheme="majorBidi" w:hAnsiTheme="majorBidi" w:cstheme="majorBidi"/>
          <w:sz w:val="24"/>
          <w:szCs w:val="24"/>
          <w:vertAlign w:val="superscript"/>
        </w:rPr>
        <w:t>th</w:t>
      </w:r>
      <w:r w:rsidRPr="000031D9">
        <w:rPr>
          <w:rFonts w:asciiTheme="majorBidi" w:hAnsiTheme="majorBidi" w:cstheme="majorBidi"/>
          <w:sz w:val="24"/>
          <w:szCs w:val="24"/>
        </w:rPr>
        <w:t xml:space="preserve">, 2022. During </w:t>
      </w:r>
      <w:r w:rsidR="000031D9">
        <w:rPr>
          <w:rFonts w:asciiTheme="majorBidi" w:hAnsiTheme="majorBidi" w:cstheme="majorBidi"/>
          <w:sz w:val="24"/>
          <w:szCs w:val="24"/>
        </w:rPr>
        <w:t>its</w:t>
      </w:r>
      <w:r w:rsidRPr="000031D9">
        <w:rPr>
          <w:rFonts w:asciiTheme="majorBidi" w:hAnsiTheme="majorBidi" w:cstheme="majorBidi"/>
          <w:sz w:val="24"/>
          <w:szCs w:val="24"/>
        </w:rPr>
        <w:t xml:space="preserve"> stay, the ship</w:t>
      </w:r>
      <w:r w:rsidR="00461B67" w:rsidRPr="000031D9">
        <w:rPr>
          <w:rFonts w:asciiTheme="majorBidi" w:hAnsiTheme="majorBidi" w:cstheme="majorBidi"/>
          <w:sz w:val="24"/>
          <w:szCs w:val="24"/>
        </w:rPr>
        <w:t>’</w:t>
      </w:r>
      <w:r w:rsidRPr="000031D9">
        <w:rPr>
          <w:rFonts w:asciiTheme="majorBidi" w:hAnsiTheme="majorBidi" w:cstheme="majorBidi"/>
          <w:sz w:val="24"/>
          <w:szCs w:val="24"/>
        </w:rPr>
        <w:t xml:space="preserve">s crew participated in several bilateral meetings and activities aimed at </w:t>
      </w:r>
      <w:r w:rsidR="00461B67" w:rsidRPr="000031D9">
        <w:rPr>
          <w:rFonts w:asciiTheme="majorBidi" w:hAnsiTheme="majorBidi" w:cstheme="majorBidi"/>
          <w:sz w:val="24"/>
          <w:szCs w:val="24"/>
        </w:rPr>
        <w:t>strengthening</w:t>
      </w:r>
      <w:r w:rsidRPr="000031D9">
        <w:rPr>
          <w:rFonts w:asciiTheme="majorBidi" w:hAnsiTheme="majorBidi" w:cstheme="majorBidi"/>
          <w:sz w:val="24"/>
          <w:szCs w:val="24"/>
        </w:rPr>
        <w:t xml:space="preserve"> stability and improving mutual operational capabilities with other multinational forces deployed in the </w:t>
      </w:r>
      <w:r w:rsidR="00CA4953" w:rsidRPr="000031D9">
        <w:rPr>
          <w:rFonts w:asciiTheme="majorBidi" w:hAnsiTheme="majorBidi" w:cstheme="majorBidi"/>
          <w:sz w:val="24"/>
          <w:szCs w:val="24"/>
        </w:rPr>
        <w:t>region</w:t>
      </w:r>
      <w:r w:rsidRPr="000031D9">
        <w:rPr>
          <w:rFonts w:asciiTheme="majorBidi" w:hAnsiTheme="majorBidi" w:cstheme="majorBidi"/>
          <w:sz w:val="24"/>
          <w:szCs w:val="24"/>
        </w:rPr>
        <w:t xml:space="preserve">. The ship conducted joint </w:t>
      </w:r>
      <w:r w:rsidR="00CA4953" w:rsidRPr="000031D9">
        <w:rPr>
          <w:rFonts w:asciiTheme="majorBidi" w:hAnsiTheme="majorBidi" w:cstheme="majorBidi"/>
          <w:sz w:val="24"/>
          <w:szCs w:val="24"/>
        </w:rPr>
        <w:t xml:space="preserve">training </w:t>
      </w:r>
      <w:r w:rsidRPr="000031D9">
        <w:rPr>
          <w:rFonts w:asciiTheme="majorBidi" w:hAnsiTheme="majorBidi" w:cstheme="majorBidi"/>
          <w:sz w:val="24"/>
          <w:szCs w:val="24"/>
        </w:rPr>
        <w:t xml:space="preserve">exercises with the Djibouti Coast Guard to enable its </w:t>
      </w:r>
      <w:r w:rsidR="000031D9">
        <w:rPr>
          <w:rFonts w:asciiTheme="majorBidi" w:hAnsiTheme="majorBidi" w:cstheme="majorBidi"/>
          <w:sz w:val="24"/>
          <w:szCs w:val="24"/>
        </w:rPr>
        <w:t>crew</w:t>
      </w:r>
      <w:r w:rsidRPr="000031D9">
        <w:rPr>
          <w:rFonts w:asciiTheme="majorBidi" w:hAnsiTheme="majorBidi" w:cstheme="majorBidi"/>
          <w:sz w:val="24"/>
          <w:szCs w:val="24"/>
        </w:rPr>
        <w:t xml:space="preserve"> to better respond to emerging challenges and piracy threats.</w:t>
      </w:r>
      <w:r w:rsidR="004145D9" w:rsidRPr="000031D9">
        <w:rPr>
          <w:rStyle w:val="FootnoteReference"/>
          <w:rFonts w:asciiTheme="majorBidi" w:hAnsiTheme="majorBidi" w:cstheme="majorBidi"/>
          <w:sz w:val="24"/>
          <w:szCs w:val="24"/>
        </w:rPr>
        <w:footnoteReference w:id="49"/>
      </w:r>
    </w:p>
    <w:p w:rsidR="00CA4953" w:rsidRPr="000031D9" w:rsidRDefault="00A34CBD" w:rsidP="006E4CF6">
      <w:pPr>
        <w:spacing w:line="360" w:lineRule="auto"/>
        <w:jc w:val="both"/>
        <w:rPr>
          <w:rFonts w:asciiTheme="majorBidi" w:hAnsiTheme="majorBidi" w:cstheme="majorBidi"/>
          <w:sz w:val="24"/>
          <w:szCs w:val="24"/>
        </w:rPr>
      </w:pPr>
      <w:r w:rsidRPr="000031D9">
        <w:rPr>
          <w:rFonts w:asciiTheme="majorBidi" w:hAnsiTheme="majorBidi" w:cstheme="majorBidi"/>
          <w:sz w:val="24"/>
          <w:szCs w:val="24"/>
        </w:rPr>
        <w:t>Despite India being a member of the</w:t>
      </w:r>
      <w:r w:rsidR="009D491C" w:rsidRPr="000031D9">
        <w:rPr>
          <w:rFonts w:asciiTheme="majorBidi" w:hAnsiTheme="majorBidi" w:cstheme="majorBidi"/>
          <w:sz w:val="24"/>
          <w:szCs w:val="24"/>
        </w:rPr>
        <w:t xml:space="preserve"> Quadrilateral Security Dialogue</w:t>
      </w:r>
      <w:r w:rsidRPr="000031D9">
        <w:rPr>
          <w:rFonts w:asciiTheme="majorBidi" w:hAnsiTheme="majorBidi" w:cstheme="majorBidi"/>
          <w:sz w:val="24"/>
          <w:szCs w:val="24"/>
        </w:rPr>
        <w:t xml:space="preserve"> </w:t>
      </w:r>
      <w:r w:rsidR="009D491C" w:rsidRPr="000031D9">
        <w:rPr>
          <w:rFonts w:asciiTheme="majorBidi" w:hAnsiTheme="majorBidi" w:cstheme="majorBidi"/>
          <w:sz w:val="24"/>
          <w:szCs w:val="24"/>
        </w:rPr>
        <w:t>(</w:t>
      </w:r>
      <w:r w:rsidRPr="000031D9">
        <w:rPr>
          <w:rFonts w:asciiTheme="majorBidi" w:hAnsiTheme="majorBidi" w:cstheme="majorBidi"/>
          <w:sz w:val="24"/>
          <w:szCs w:val="24"/>
        </w:rPr>
        <w:t>Quad</w:t>
      </w:r>
      <w:r w:rsidR="009D491C" w:rsidRPr="000031D9">
        <w:rPr>
          <w:rFonts w:asciiTheme="majorBidi" w:hAnsiTheme="majorBidi" w:cstheme="majorBidi"/>
          <w:sz w:val="24"/>
          <w:szCs w:val="24"/>
        </w:rPr>
        <w:t>)</w:t>
      </w:r>
      <w:r w:rsidRPr="000031D9">
        <w:rPr>
          <w:rFonts w:asciiTheme="majorBidi" w:hAnsiTheme="majorBidi" w:cstheme="majorBidi"/>
          <w:sz w:val="24"/>
          <w:szCs w:val="24"/>
        </w:rPr>
        <w:t>, which is committed to supporting a free, open, inclusive, and resilient Indo-Pacific, and Prime Minister Modi’s participation in the Quad’s second summit held in Tokyo on May 24</w:t>
      </w:r>
      <w:r w:rsidRPr="000031D9">
        <w:rPr>
          <w:rFonts w:asciiTheme="majorBidi" w:hAnsiTheme="majorBidi" w:cstheme="majorBidi"/>
          <w:sz w:val="24"/>
          <w:szCs w:val="24"/>
          <w:vertAlign w:val="superscript"/>
        </w:rPr>
        <w:t>th</w:t>
      </w:r>
      <w:r w:rsidRPr="000031D9">
        <w:rPr>
          <w:rFonts w:asciiTheme="majorBidi" w:hAnsiTheme="majorBidi" w:cstheme="majorBidi"/>
          <w:sz w:val="24"/>
          <w:szCs w:val="24"/>
        </w:rPr>
        <w:t xml:space="preserve">, 2022, along with Japanese Prime Minister Fumio </w:t>
      </w:r>
      <w:proofErr w:type="spellStart"/>
      <w:r w:rsidRPr="000031D9">
        <w:rPr>
          <w:rFonts w:asciiTheme="majorBidi" w:hAnsiTheme="majorBidi" w:cstheme="majorBidi"/>
          <w:sz w:val="24"/>
          <w:szCs w:val="24"/>
        </w:rPr>
        <w:t>Kishida</w:t>
      </w:r>
      <w:proofErr w:type="spellEnd"/>
      <w:r w:rsidRPr="000031D9">
        <w:rPr>
          <w:rFonts w:asciiTheme="majorBidi" w:hAnsiTheme="majorBidi" w:cstheme="majorBidi"/>
          <w:sz w:val="24"/>
          <w:szCs w:val="24"/>
        </w:rPr>
        <w:t>, US President Joe Biden, and Australian Prime Minister Anthony Albanese, India continues to maintain close relations with Russia. The defense relations between India and Russia are nearly half a century old</w:t>
      </w:r>
      <w:r w:rsidR="006E4CF6">
        <w:rPr>
          <w:rFonts w:asciiTheme="majorBidi" w:hAnsiTheme="majorBidi" w:cstheme="majorBidi"/>
          <w:sz w:val="24"/>
          <w:szCs w:val="24"/>
        </w:rPr>
        <w:t xml:space="preserve"> and</w:t>
      </w:r>
      <w:r w:rsidRPr="000031D9">
        <w:rPr>
          <w:rFonts w:asciiTheme="majorBidi" w:hAnsiTheme="majorBidi" w:cstheme="majorBidi"/>
          <w:sz w:val="24"/>
          <w:szCs w:val="24"/>
        </w:rPr>
        <w:t xml:space="preserve"> </w:t>
      </w:r>
      <w:r w:rsidR="006E4CF6">
        <w:rPr>
          <w:rFonts w:asciiTheme="majorBidi" w:hAnsiTheme="majorBidi" w:cstheme="majorBidi"/>
          <w:sz w:val="24"/>
          <w:szCs w:val="24"/>
        </w:rPr>
        <w:t>t</w:t>
      </w:r>
      <w:r w:rsidRPr="000031D9">
        <w:rPr>
          <w:rFonts w:asciiTheme="majorBidi" w:hAnsiTheme="majorBidi" w:cstheme="majorBidi"/>
          <w:sz w:val="24"/>
          <w:szCs w:val="24"/>
        </w:rPr>
        <w:t xml:space="preserve">he Indian armed forces </w:t>
      </w:r>
      <w:r w:rsidR="00475974" w:rsidRPr="000031D9">
        <w:rPr>
          <w:rFonts w:asciiTheme="majorBidi" w:hAnsiTheme="majorBidi" w:cstheme="majorBidi"/>
          <w:sz w:val="24"/>
          <w:szCs w:val="24"/>
        </w:rPr>
        <w:t xml:space="preserve">have been and still are </w:t>
      </w:r>
      <w:r w:rsidRPr="000031D9">
        <w:rPr>
          <w:rFonts w:asciiTheme="majorBidi" w:hAnsiTheme="majorBidi" w:cstheme="majorBidi"/>
          <w:sz w:val="24"/>
          <w:szCs w:val="24"/>
        </w:rPr>
        <w:t>equipped with Soviet</w:t>
      </w:r>
      <w:r w:rsidR="00475974" w:rsidRPr="000031D9">
        <w:rPr>
          <w:rFonts w:asciiTheme="majorBidi" w:hAnsiTheme="majorBidi" w:cstheme="majorBidi"/>
          <w:sz w:val="24"/>
          <w:szCs w:val="24"/>
        </w:rPr>
        <w:t xml:space="preserve"> </w:t>
      </w:r>
      <w:r w:rsidRPr="000031D9">
        <w:rPr>
          <w:rFonts w:asciiTheme="majorBidi" w:hAnsiTheme="majorBidi" w:cstheme="majorBidi"/>
          <w:sz w:val="24"/>
          <w:szCs w:val="24"/>
        </w:rPr>
        <w:t>weapon systems</w:t>
      </w:r>
      <w:r w:rsidR="00475974" w:rsidRPr="000031D9">
        <w:rPr>
          <w:rFonts w:asciiTheme="majorBidi" w:hAnsiTheme="majorBidi" w:cstheme="majorBidi"/>
          <w:sz w:val="24"/>
          <w:szCs w:val="24"/>
        </w:rPr>
        <w:t>. India’s</w:t>
      </w:r>
      <w:r w:rsidRPr="000031D9">
        <w:rPr>
          <w:rFonts w:asciiTheme="majorBidi" w:hAnsiTheme="majorBidi" w:cstheme="majorBidi"/>
          <w:sz w:val="24"/>
          <w:szCs w:val="24"/>
        </w:rPr>
        <w:t xml:space="preserve"> </w:t>
      </w:r>
      <w:r w:rsidR="00475974" w:rsidRPr="000031D9">
        <w:rPr>
          <w:rFonts w:asciiTheme="majorBidi" w:hAnsiTheme="majorBidi" w:cstheme="majorBidi"/>
          <w:sz w:val="24"/>
          <w:szCs w:val="24"/>
        </w:rPr>
        <w:t>Vice</w:t>
      </w:r>
      <w:r w:rsidRPr="000031D9">
        <w:rPr>
          <w:rFonts w:asciiTheme="majorBidi" w:hAnsiTheme="majorBidi" w:cstheme="majorBidi"/>
          <w:sz w:val="24"/>
          <w:szCs w:val="24"/>
        </w:rPr>
        <w:t xml:space="preserve"> Chief</w:t>
      </w:r>
      <w:r w:rsidR="00475974" w:rsidRPr="000031D9">
        <w:rPr>
          <w:rFonts w:asciiTheme="majorBidi" w:hAnsiTheme="majorBidi" w:cstheme="majorBidi"/>
          <w:sz w:val="24"/>
          <w:szCs w:val="24"/>
        </w:rPr>
        <w:t xml:space="preserve"> of Naval Staff</w:t>
      </w:r>
      <w:r w:rsidRPr="000031D9">
        <w:rPr>
          <w:rFonts w:asciiTheme="majorBidi" w:hAnsiTheme="majorBidi" w:cstheme="majorBidi"/>
          <w:sz w:val="24"/>
          <w:szCs w:val="24"/>
        </w:rPr>
        <w:t>, Adm</w:t>
      </w:r>
      <w:r w:rsidR="00475974" w:rsidRPr="000031D9">
        <w:rPr>
          <w:rFonts w:asciiTheme="majorBidi" w:hAnsiTheme="majorBidi" w:cstheme="majorBidi"/>
          <w:sz w:val="24"/>
          <w:szCs w:val="24"/>
        </w:rPr>
        <w:t>.</w:t>
      </w:r>
      <w:r w:rsidRPr="000031D9">
        <w:rPr>
          <w:rFonts w:asciiTheme="majorBidi" w:hAnsiTheme="majorBidi" w:cstheme="majorBidi"/>
          <w:sz w:val="24"/>
          <w:szCs w:val="24"/>
        </w:rPr>
        <w:t xml:space="preserve"> SN </w:t>
      </w:r>
      <w:proofErr w:type="spellStart"/>
      <w:r w:rsidRPr="000031D9">
        <w:rPr>
          <w:rFonts w:asciiTheme="majorBidi" w:hAnsiTheme="majorBidi" w:cstheme="majorBidi"/>
          <w:sz w:val="24"/>
          <w:szCs w:val="24"/>
        </w:rPr>
        <w:t>Ghormade</w:t>
      </w:r>
      <w:proofErr w:type="spellEnd"/>
      <w:r w:rsidRPr="000031D9">
        <w:rPr>
          <w:rFonts w:asciiTheme="majorBidi" w:hAnsiTheme="majorBidi" w:cstheme="majorBidi"/>
          <w:sz w:val="24"/>
          <w:szCs w:val="24"/>
        </w:rPr>
        <w:t xml:space="preserve">, said that the construction of Indian Navy ships in Russian shipyards is proceeding as planned, an interesting remark considering the ongoing Russia-Ukraine war that has cast a shadow on defense supplies from Moscow. At this stage, two </w:t>
      </w:r>
      <w:proofErr w:type="spellStart"/>
      <w:r w:rsidRPr="000031D9">
        <w:rPr>
          <w:rFonts w:asciiTheme="majorBidi" w:hAnsiTheme="majorBidi" w:cstheme="majorBidi"/>
          <w:sz w:val="24"/>
          <w:szCs w:val="24"/>
        </w:rPr>
        <w:t>Talwar</w:t>
      </w:r>
      <w:proofErr w:type="spellEnd"/>
      <w:r w:rsidRPr="000031D9">
        <w:rPr>
          <w:rFonts w:asciiTheme="majorBidi" w:hAnsiTheme="majorBidi" w:cstheme="majorBidi"/>
          <w:sz w:val="24"/>
          <w:szCs w:val="24"/>
        </w:rPr>
        <w:t xml:space="preserve">-class frigates are being built in Russia for the Indian Navy. </w:t>
      </w:r>
      <w:r w:rsidR="00475974" w:rsidRPr="000031D9">
        <w:rPr>
          <w:rFonts w:asciiTheme="majorBidi" w:hAnsiTheme="majorBidi" w:cstheme="majorBidi"/>
          <w:sz w:val="24"/>
          <w:szCs w:val="24"/>
        </w:rPr>
        <w:t>In addition</w:t>
      </w:r>
      <w:r w:rsidRPr="000031D9">
        <w:rPr>
          <w:rFonts w:asciiTheme="majorBidi" w:hAnsiTheme="majorBidi" w:cstheme="majorBidi"/>
          <w:sz w:val="24"/>
          <w:szCs w:val="24"/>
        </w:rPr>
        <w:t xml:space="preserve">, the Indian missile-guided destroyer INS Kochi conducted an exercise with </w:t>
      </w:r>
      <w:r w:rsidR="00475974" w:rsidRPr="000031D9">
        <w:rPr>
          <w:rFonts w:asciiTheme="majorBidi" w:hAnsiTheme="majorBidi" w:cstheme="majorBidi"/>
          <w:sz w:val="24"/>
          <w:szCs w:val="24"/>
        </w:rPr>
        <w:t xml:space="preserve">the </w:t>
      </w:r>
      <w:r w:rsidRPr="000031D9">
        <w:rPr>
          <w:rFonts w:asciiTheme="majorBidi" w:hAnsiTheme="majorBidi" w:cstheme="majorBidi"/>
          <w:sz w:val="24"/>
          <w:szCs w:val="24"/>
        </w:rPr>
        <w:t>Russian Federation</w:t>
      </w:r>
      <w:r w:rsidR="00475974" w:rsidRPr="000031D9">
        <w:rPr>
          <w:rFonts w:asciiTheme="majorBidi" w:hAnsiTheme="majorBidi" w:cstheme="majorBidi"/>
          <w:sz w:val="24"/>
          <w:szCs w:val="24"/>
        </w:rPr>
        <w:t>’</w:t>
      </w:r>
      <w:r w:rsidRPr="000031D9">
        <w:rPr>
          <w:rFonts w:asciiTheme="majorBidi" w:hAnsiTheme="majorBidi" w:cstheme="majorBidi"/>
          <w:sz w:val="24"/>
          <w:szCs w:val="24"/>
        </w:rPr>
        <w:t xml:space="preserve">s naval forces led by the Admiral </w:t>
      </w:r>
      <w:proofErr w:type="spellStart"/>
      <w:r w:rsidRPr="000031D9">
        <w:rPr>
          <w:rFonts w:asciiTheme="majorBidi" w:hAnsiTheme="majorBidi" w:cstheme="majorBidi"/>
          <w:sz w:val="24"/>
          <w:szCs w:val="24"/>
        </w:rPr>
        <w:t>Tributs</w:t>
      </w:r>
      <w:proofErr w:type="spellEnd"/>
      <w:r w:rsidRPr="000031D9">
        <w:rPr>
          <w:rFonts w:asciiTheme="majorBidi" w:hAnsiTheme="majorBidi" w:cstheme="majorBidi"/>
          <w:sz w:val="24"/>
          <w:szCs w:val="24"/>
        </w:rPr>
        <w:t xml:space="preserve"> </w:t>
      </w:r>
      <w:r w:rsidR="00475974" w:rsidRPr="000031D9">
        <w:rPr>
          <w:rFonts w:asciiTheme="majorBidi" w:hAnsiTheme="majorBidi" w:cstheme="majorBidi"/>
          <w:sz w:val="24"/>
          <w:szCs w:val="24"/>
        </w:rPr>
        <w:t xml:space="preserve">destroyer </w:t>
      </w:r>
      <w:r w:rsidRPr="000031D9">
        <w:rPr>
          <w:rFonts w:asciiTheme="majorBidi" w:hAnsiTheme="majorBidi" w:cstheme="majorBidi"/>
          <w:sz w:val="24"/>
          <w:szCs w:val="24"/>
        </w:rPr>
        <w:t xml:space="preserve">in the Arabian Sea in mid-January 2022. </w:t>
      </w:r>
      <w:r w:rsidR="00495C5A" w:rsidRPr="000031D9">
        <w:rPr>
          <w:rFonts w:asciiTheme="majorBidi" w:hAnsiTheme="majorBidi" w:cstheme="majorBidi"/>
          <w:sz w:val="24"/>
          <w:szCs w:val="24"/>
        </w:rPr>
        <w:t>The exercise showcased cohesiveness and interoperability between the two navies and included tactical maneuvers, cross-deck helicopter operations and maritime activities</w:t>
      </w:r>
      <w:r w:rsidRPr="000031D9">
        <w:rPr>
          <w:rFonts w:asciiTheme="majorBidi" w:hAnsiTheme="majorBidi" w:cstheme="majorBidi"/>
          <w:sz w:val="24"/>
          <w:szCs w:val="24"/>
        </w:rPr>
        <w:t>.</w:t>
      </w:r>
      <w:r w:rsidR="00495C5A" w:rsidRPr="000031D9">
        <w:rPr>
          <w:rStyle w:val="FootnoteReference"/>
          <w:rFonts w:asciiTheme="majorBidi" w:hAnsiTheme="majorBidi" w:cstheme="majorBidi"/>
          <w:sz w:val="24"/>
          <w:szCs w:val="24"/>
        </w:rPr>
        <w:footnoteReference w:id="50"/>
      </w:r>
    </w:p>
    <w:p w:rsidR="006E10A3" w:rsidRPr="000031D9" w:rsidRDefault="006E10A3" w:rsidP="00BE4C9F">
      <w:pPr>
        <w:spacing w:line="360" w:lineRule="auto"/>
        <w:jc w:val="both"/>
        <w:rPr>
          <w:rFonts w:asciiTheme="majorBidi" w:hAnsiTheme="majorBidi" w:cstheme="majorBidi"/>
          <w:sz w:val="24"/>
          <w:szCs w:val="24"/>
        </w:rPr>
      </w:pPr>
      <w:r w:rsidRPr="000031D9">
        <w:rPr>
          <w:rFonts w:asciiTheme="majorBidi" w:hAnsiTheme="majorBidi" w:cstheme="majorBidi"/>
          <w:sz w:val="24"/>
          <w:szCs w:val="24"/>
        </w:rPr>
        <w:t>In conclusion, the Indian Navy will continue to position itself as an ocean-going navy, with strategic capabilities and naval</w:t>
      </w:r>
      <w:r w:rsidR="00B46F9D" w:rsidRPr="000031D9">
        <w:rPr>
          <w:rFonts w:asciiTheme="majorBidi" w:hAnsiTheme="majorBidi" w:cstheme="majorBidi"/>
          <w:sz w:val="24"/>
          <w:szCs w:val="24"/>
        </w:rPr>
        <w:t xml:space="preserve"> power aimed at deterring India’</w:t>
      </w:r>
      <w:r w:rsidRPr="000031D9">
        <w:rPr>
          <w:rFonts w:asciiTheme="majorBidi" w:hAnsiTheme="majorBidi" w:cstheme="majorBidi"/>
          <w:sz w:val="24"/>
          <w:szCs w:val="24"/>
        </w:rPr>
        <w:t>s traditional rival, China, from exerting influence in the Indian Ocean region. Despite the United States</w:t>
      </w:r>
      <w:r w:rsidR="00B46F9D" w:rsidRPr="000031D9">
        <w:rPr>
          <w:rFonts w:asciiTheme="majorBidi" w:hAnsiTheme="majorBidi" w:cstheme="majorBidi"/>
          <w:sz w:val="24"/>
          <w:szCs w:val="24"/>
        </w:rPr>
        <w:t>’ ongoing efforts</w:t>
      </w:r>
      <w:r w:rsidRPr="000031D9">
        <w:rPr>
          <w:rFonts w:asciiTheme="majorBidi" w:hAnsiTheme="majorBidi" w:cstheme="majorBidi"/>
          <w:sz w:val="24"/>
          <w:szCs w:val="24"/>
        </w:rPr>
        <w:t xml:space="preserve"> to bring India closer as an ally and sever its traditional ties with Russia, India, in the spirit of the Non-Aligned Movement (NAM) policy, will seek to maintain the diversification of its procurement sources and its cooperation with countries like Russia. In light of the Russian invasion of Ukraine and the annexation of breakaway regions to Russia, India has expressed its stance against the Ukraine war more firmly to counter criticism </w:t>
      </w:r>
      <w:r w:rsidR="00BE4C9F">
        <w:rPr>
          <w:rFonts w:asciiTheme="majorBidi" w:hAnsiTheme="majorBidi" w:cstheme="majorBidi"/>
          <w:sz w:val="24"/>
          <w:szCs w:val="24"/>
        </w:rPr>
        <w:t>of its</w:t>
      </w:r>
      <w:r w:rsidRPr="000031D9">
        <w:rPr>
          <w:rFonts w:asciiTheme="majorBidi" w:hAnsiTheme="majorBidi" w:cstheme="majorBidi"/>
          <w:sz w:val="24"/>
          <w:szCs w:val="24"/>
        </w:rPr>
        <w:t xml:space="preserve"> </w:t>
      </w:r>
      <w:r w:rsidR="00B46F9D" w:rsidRPr="000031D9">
        <w:rPr>
          <w:rFonts w:asciiTheme="majorBidi" w:hAnsiTheme="majorBidi" w:cstheme="majorBidi"/>
          <w:sz w:val="24"/>
          <w:szCs w:val="24"/>
        </w:rPr>
        <w:t>lax</w:t>
      </w:r>
      <w:r w:rsidRPr="000031D9">
        <w:rPr>
          <w:rFonts w:asciiTheme="majorBidi" w:hAnsiTheme="majorBidi" w:cstheme="majorBidi"/>
          <w:sz w:val="24"/>
          <w:szCs w:val="24"/>
        </w:rPr>
        <w:t xml:space="preserve"> policy toward Russia</w:t>
      </w:r>
      <w:r w:rsidR="00B46F9D" w:rsidRPr="000031D9">
        <w:rPr>
          <w:rFonts w:asciiTheme="majorBidi" w:hAnsiTheme="majorBidi" w:cstheme="majorBidi"/>
          <w:sz w:val="24"/>
          <w:szCs w:val="24"/>
        </w:rPr>
        <w:t>.</w:t>
      </w:r>
      <w:r w:rsidRPr="000031D9">
        <w:rPr>
          <w:rFonts w:asciiTheme="majorBidi" w:hAnsiTheme="majorBidi" w:cstheme="majorBidi"/>
          <w:sz w:val="24"/>
          <w:szCs w:val="24"/>
        </w:rPr>
        <w:t xml:space="preserve"> </w:t>
      </w:r>
      <w:r w:rsidR="00B46F9D" w:rsidRPr="000031D9">
        <w:rPr>
          <w:rFonts w:asciiTheme="majorBidi" w:hAnsiTheme="majorBidi" w:cstheme="majorBidi"/>
          <w:sz w:val="24"/>
          <w:szCs w:val="24"/>
        </w:rPr>
        <w:t>However,</w:t>
      </w:r>
      <w:r w:rsidRPr="000031D9">
        <w:rPr>
          <w:rFonts w:asciiTheme="majorBidi" w:hAnsiTheme="majorBidi" w:cstheme="majorBidi"/>
          <w:sz w:val="24"/>
          <w:szCs w:val="24"/>
        </w:rPr>
        <w:t xml:space="preserve"> it has </w:t>
      </w:r>
      <w:r w:rsidR="00BE4C9F">
        <w:rPr>
          <w:rFonts w:asciiTheme="majorBidi" w:hAnsiTheme="majorBidi" w:cstheme="majorBidi"/>
          <w:sz w:val="24"/>
          <w:szCs w:val="24"/>
        </w:rPr>
        <w:t>refrained from holding</w:t>
      </w:r>
      <w:r w:rsidRPr="000031D9">
        <w:rPr>
          <w:rFonts w:asciiTheme="majorBidi" w:hAnsiTheme="majorBidi" w:cstheme="majorBidi"/>
          <w:sz w:val="24"/>
          <w:szCs w:val="24"/>
        </w:rPr>
        <w:t xml:space="preserve"> Russia responsible for the invasion and will not change its policy on importing cheap Russian oil and coal.</w:t>
      </w:r>
      <w:r w:rsidR="00B46F9D" w:rsidRPr="000031D9">
        <w:rPr>
          <w:rStyle w:val="FootnoteReference"/>
          <w:rFonts w:asciiTheme="majorBidi" w:hAnsiTheme="majorBidi" w:cstheme="majorBidi"/>
          <w:sz w:val="24"/>
          <w:szCs w:val="24"/>
        </w:rPr>
        <w:footnoteReference w:id="51"/>
      </w:r>
      <w:r w:rsidRPr="000031D9">
        <w:rPr>
          <w:rFonts w:asciiTheme="majorBidi" w:hAnsiTheme="majorBidi" w:cstheme="majorBidi"/>
          <w:sz w:val="24"/>
          <w:szCs w:val="24"/>
        </w:rPr>
        <w:t xml:space="preserve"> India will also maintain its membership in the Quad, which is a strategic dialogue between the United States, Japan, Australia, and India, held through talks among the member countries</w:t>
      </w:r>
      <w:r w:rsidR="009D491C" w:rsidRPr="000031D9">
        <w:rPr>
          <w:rFonts w:asciiTheme="majorBidi" w:hAnsiTheme="majorBidi" w:cstheme="majorBidi"/>
          <w:sz w:val="24"/>
          <w:szCs w:val="24"/>
        </w:rPr>
        <w:t xml:space="preserve">, as well </w:t>
      </w:r>
      <w:bookmarkStart w:id="0" w:name="_GoBack"/>
      <w:bookmarkEnd w:id="0"/>
      <w:r w:rsidR="009D491C" w:rsidRPr="000031D9">
        <w:rPr>
          <w:rFonts w:asciiTheme="majorBidi" w:hAnsiTheme="majorBidi" w:cstheme="majorBidi"/>
          <w:sz w:val="24"/>
          <w:szCs w:val="24"/>
        </w:rPr>
        <w:t>as the</w:t>
      </w:r>
      <w:r w:rsidRPr="000031D9">
        <w:rPr>
          <w:rFonts w:asciiTheme="majorBidi" w:hAnsiTheme="majorBidi" w:cstheme="majorBidi"/>
          <w:sz w:val="24"/>
          <w:szCs w:val="24"/>
        </w:rPr>
        <w:t xml:space="preserve"> strategic relationship</w:t>
      </w:r>
      <w:r w:rsidR="009D491C" w:rsidRPr="000031D9">
        <w:rPr>
          <w:rFonts w:asciiTheme="majorBidi" w:hAnsiTheme="majorBidi" w:cstheme="majorBidi"/>
          <w:sz w:val="24"/>
          <w:szCs w:val="24"/>
        </w:rPr>
        <w:t xml:space="preserve"> it has</w:t>
      </w:r>
      <w:r w:rsidRPr="000031D9">
        <w:rPr>
          <w:rFonts w:asciiTheme="majorBidi" w:hAnsiTheme="majorBidi" w:cstheme="majorBidi"/>
          <w:sz w:val="24"/>
          <w:szCs w:val="24"/>
        </w:rPr>
        <w:t xml:space="preserve"> developed with the United States </w:t>
      </w:r>
      <w:r w:rsidR="009D491C" w:rsidRPr="000031D9">
        <w:rPr>
          <w:rFonts w:asciiTheme="majorBidi" w:hAnsiTheme="majorBidi" w:cstheme="majorBidi"/>
          <w:sz w:val="24"/>
          <w:szCs w:val="24"/>
        </w:rPr>
        <w:t>in recent years</w:t>
      </w:r>
      <w:r w:rsidRPr="000031D9">
        <w:rPr>
          <w:rFonts w:asciiTheme="majorBidi" w:hAnsiTheme="majorBidi" w:cstheme="majorBidi"/>
          <w:sz w:val="24"/>
          <w:szCs w:val="24"/>
        </w:rPr>
        <w:t>. This issue will also be reflected in India</w:t>
      </w:r>
      <w:r w:rsidR="009D491C" w:rsidRPr="000031D9">
        <w:rPr>
          <w:rFonts w:asciiTheme="majorBidi" w:hAnsiTheme="majorBidi" w:cstheme="majorBidi"/>
          <w:sz w:val="24"/>
          <w:szCs w:val="24"/>
        </w:rPr>
        <w:t>’</w:t>
      </w:r>
      <w:r w:rsidRPr="000031D9">
        <w:rPr>
          <w:rFonts w:asciiTheme="majorBidi" w:hAnsiTheme="majorBidi" w:cstheme="majorBidi"/>
          <w:sz w:val="24"/>
          <w:szCs w:val="24"/>
        </w:rPr>
        <w:t xml:space="preserve">s </w:t>
      </w:r>
      <w:r w:rsidR="009D491C" w:rsidRPr="000031D9">
        <w:rPr>
          <w:rFonts w:asciiTheme="majorBidi" w:hAnsiTheme="majorBidi" w:cstheme="majorBidi"/>
          <w:sz w:val="24"/>
          <w:szCs w:val="24"/>
        </w:rPr>
        <w:t xml:space="preserve">maritime strategy, which is updated periodically. </w:t>
      </w:r>
    </w:p>
    <w:sectPr w:rsidR="006E10A3" w:rsidRPr="00003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86" w:rsidRDefault="00A93586" w:rsidP="00391516">
      <w:pPr>
        <w:spacing w:after="0" w:line="240" w:lineRule="auto"/>
      </w:pPr>
      <w:r>
        <w:separator/>
      </w:r>
    </w:p>
  </w:endnote>
  <w:endnote w:type="continuationSeparator" w:id="0">
    <w:p w:rsidR="00A93586" w:rsidRDefault="00A93586" w:rsidP="0039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86" w:rsidRDefault="00A93586" w:rsidP="00391516">
      <w:pPr>
        <w:spacing w:after="0" w:line="240" w:lineRule="auto"/>
      </w:pPr>
      <w:r>
        <w:separator/>
      </w:r>
    </w:p>
  </w:footnote>
  <w:footnote w:type="continuationSeparator" w:id="0">
    <w:p w:rsidR="00A93586" w:rsidRDefault="00A93586" w:rsidP="00391516">
      <w:pPr>
        <w:spacing w:after="0" w:line="240" w:lineRule="auto"/>
      </w:pPr>
      <w:r>
        <w:continuationSeparator/>
      </w:r>
    </w:p>
  </w:footnote>
  <w:footnote w:id="1">
    <w:p w:rsidR="00776F74" w:rsidRDefault="00776F74" w:rsidP="002401EC">
      <w:pPr>
        <w:pStyle w:val="FootnoteText"/>
        <w:spacing w:line="360" w:lineRule="auto"/>
      </w:pPr>
      <w:r>
        <w:rPr>
          <w:rStyle w:val="FootnoteReference"/>
        </w:rPr>
        <w:footnoteRef/>
      </w:r>
      <w:r>
        <w:t xml:space="preserve"> </w:t>
      </w:r>
      <w:proofErr w:type="spellStart"/>
      <w:r w:rsidRPr="00B10D1B">
        <w:t>Neta</w:t>
      </w:r>
      <w:proofErr w:type="spellEnd"/>
      <w:r w:rsidRPr="00B10D1B">
        <w:t xml:space="preserve"> Bar, </w:t>
      </w:r>
      <w:r w:rsidRPr="00B10D1B">
        <w:rPr>
          <w:u w:val="single"/>
        </w:rPr>
        <w:t>R</w:t>
      </w:r>
      <w:r>
        <w:rPr>
          <w:u w:val="single"/>
        </w:rPr>
        <w:t xml:space="preserve">eported in </w:t>
      </w:r>
      <w:r w:rsidRPr="00B10D1B">
        <w:rPr>
          <w:u w:val="single"/>
        </w:rPr>
        <w:t xml:space="preserve">Russia: Putin </w:t>
      </w:r>
      <w:r>
        <w:rPr>
          <w:u w:val="single"/>
        </w:rPr>
        <w:t>D</w:t>
      </w:r>
      <w:r w:rsidRPr="00B10D1B">
        <w:rPr>
          <w:u w:val="single"/>
        </w:rPr>
        <w:t xml:space="preserve">ismisses the Black Sea Fleet </w:t>
      </w:r>
      <w:r>
        <w:rPr>
          <w:u w:val="single"/>
        </w:rPr>
        <w:t>C</w:t>
      </w:r>
      <w:r w:rsidRPr="00B10D1B">
        <w:rPr>
          <w:u w:val="single"/>
        </w:rPr>
        <w:t>ommander</w:t>
      </w:r>
      <w:r w:rsidRPr="00B10D1B">
        <w:t xml:space="preserve">, </w:t>
      </w:r>
      <w:r w:rsidRPr="00B10D1B">
        <w:rPr>
          <w:i/>
          <w:iCs/>
        </w:rPr>
        <w:t xml:space="preserve">Israel </w:t>
      </w:r>
      <w:proofErr w:type="spellStart"/>
      <w:r w:rsidRPr="00B10D1B">
        <w:rPr>
          <w:i/>
          <w:iCs/>
        </w:rPr>
        <w:t>Hayom</w:t>
      </w:r>
      <w:proofErr w:type="spellEnd"/>
      <w:r>
        <w:t>, August 17, 2022 (in Hebrew).</w:t>
      </w:r>
    </w:p>
  </w:footnote>
  <w:footnote w:id="2">
    <w:p w:rsidR="00776F74" w:rsidRDefault="00776F74" w:rsidP="002401EC">
      <w:pPr>
        <w:pStyle w:val="FootnoteText"/>
        <w:spacing w:line="360" w:lineRule="auto"/>
      </w:pPr>
      <w:r>
        <w:rPr>
          <w:rStyle w:val="FootnoteReference"/>
        </w:rPr>
        <w:footnoteRef/>
      </w:r>
      <w:r>
        <w:t xml:space="preserve"> </w:t>
      </w:r>
      <w:r w:rsidRPr="001B4779">
        <w:t xml:space="preserve">Daniel </w:t>
      </w:r>
      <w:proofErr w:type="spellStart"/>
      <w:r w:rsidRPr="001B4779">
        <w:t>Rakov</w:t>
      </w:r>
      <w:proofErr w:type="spellEnd"/>
      <w:r w:rsidRPr="001B4779">
        <w:t xml:space="preserve">, </w:t>
      </w:r>
      <w:r w:rsidRPr="008874C9">
        <w:rPr>
          <w:u w:val="single"/>
        </w:rPr>
        <w:t>Putin's Waves of Ambition (and Imagination)</w:t>
      </w:r>
      <w:r w:rsidRPr="001B4779">
        <w:t xml:space="preserve">, </w:t>
      </w:r>
      <w:r w:rsidRPr="002D320F">
        <w:rPr>
          <w:i/>
          <w:iCs/>
        </w:rPr>
        <w:t>News1 First Division</w:t>
      </w:r>
      <w:r>
        <w:t>, September 24, 2022 (in Hebrew).</w:t>
      </w:r>
    </w:p>
  </w:footnote>
  <w:footnote w:id="3">
    <w:p w:rsidR="00776F74" w:rsidRDefault="00776F74" w:rsidP="002401EC">
      <w:pPr>
        <w:pStyle w:val="FootnoteText"/>
        <w:spacing w:line="360" w:lineRule="auto"/>
      </w:pPr>
      <w:r>
        <w:rPr>
          <w:rStyle w:val="FootnoteReference"/>
        </w:rPr>
        <w:footnoteRef/>
      </w:r>
      <w:r>
        <w:t xml:space="preserve"> </w:t>
      </w:r>
      <w:r w:rsidRPr="002950BD">
        <w:t xml:space="preserve">See </w:t>
      </w:r>
      <w:proofErr w:type="spellStart"/>
      <w:r w:rsidRPr="002950BD">
        <w:t>Zvi</w:t>
      </w:r>
      <w:proofErr w:type="spellEnd"/>
      <w:r w:rsidRPr="002950BD">
        <w:t xml:space="preserve"> </w:t>
      </w:r>
      <w:proofErr w:type="spellStart"/>
      <w:r w:rsidRPr="002950BD">
        <w:t>Mirkhin</w:t>
      </w:r>
      <w:r>
        <w:t>’s</w:t>
      </w:r>
      <w:proofErr w:type="spellEnd"/>
      <w:r w:rsidRPr="002950BD">
        <w:t xml:space="preserve"> discussion on this matter,</w:t>
      </w:r>
      <w:r>
        <w:t xml:space="preserve"> titled</w:t>
      </w:r>
      <w:r w:rsidRPr="002950BD">
        <w:t xml:space="preserve"> "Russia's New 'Maritime Doctrine' in the Context of the War in Ukraine," </w:t>
      </w:r>
      <w:r>
        <w:t>presented in this volume (in Hebrew).</w:t>
      </w:r>
    </w:p>
  </w:footnote>
  <w:footnote w:id="4">
    <w:p w:rsidR="00776F74" w:rsidRDefault="00776F74" w:rsidP="002401EC">
      <w:pPr>
        <w:pStyle w:val="FootnoteText"/>
        <w:spacing w:line="360" w:lineRule="auto"/>
      </w:pPr>
      <w:r>
        <w:rPr>
          <w:rStyle w:val="FootnoteReference"/>
        </w:rPr>
        <w:footnoteRef/>
      </w:r>
      <w:r>
        <w:t xml:space="preserve"> </w:t>
      </w:r>
      <w:r w:rsidRPr="008874C9">
        <w:t xml:space="preserve">Daniel </w:t>
      </w:r>
      <w:proofErr w:type="spellStart"/>
      <w:r w:rsidRPr="008874C9">
        <w:t>Rakov</w:t>
      </w:r>
      <w:proofErr w:type="spellEnd"/>
      <w:r w:rsidRPr="008874C9">
        <w:t xml:space="preserve">, </w:t>
      </w:r>
      <w:r w:rsidRPr="008874C9">
        <w:rPr>
          <w:u w:val="single"/>
        </w:rPr>
        <w:t>Russia's New Naval Doctrine: A 'Pivot to Asia'? Russia's new maritime doctrine gives increasing importance to the Pacific and the Arctic</w:t>
      </w:r>
      <w:r w:rsidRPr="008874C9">
        <w:t xml:space="preserve">, </w:t>
      </w:r>
      <w:r w:rsidRPr="008874C9">
        <w:rPr>
          <w:i/>
          <w:iCs/>
        </w:rPr>
        <w:t>The Diplomat</w:t>
      </w:r>
      <w:r w:rsidRPr="008874C9">
        <w:t>, August 19, 2022.</w:t>
      </w:r>
    </w:p>
  </w:footnote>
  <w:footnote w:id="5">
    <w:p w:rsidR="00776F74" w:rsidRDefault="00776F74" w:rsidP="002401EC">
      <w:pPr>
        <w:pStyle w:val="FootnoteText"/>
        <w:spacing w:line="360" w:lineRule="auto"/>
      </w:pPr>
      <w:r>
        <w:rPr>
          <w:rStyle w:val="FootnoteReference"/>
        </w:rPr>
        <w:footnoteRef/>
      </w:r>
      <w:r>
        <w:t xml:space="preserve"> </w:t>
      </w:r>
      <w:r w:rsidRPr="0044736B">
        <w:t xml:space="preserve">Daniel </w:t>
      </w:r>
      <w:proofErr w:type="spellStart"/>
      <w:r w:rsidRPr="0044736B">
        <w:t>Rakov</w:t>
      </w:r>
      <w:proofErr w:type="spellEnd"/>
      <w:r w:rsidRPr="0044736B">
        <w:t xml:space="preserve">, </w:t>
      </w:r>
      <w:r w:rsidRPr="0044736B">
        <w:rPr>
          <w:u w:val="single"/>
        </w:rPr>
        <w:t>Russia's New Naval Doctrine: A 'Pivot to Asia'?</w:t>
      </w:r>
      <w:r w:rsidRPr="0044736B">
        <w:t xml:space="preserve"> </w:t>
      </w:r>
      <w:r w:rsidRPr="0044736B">
        <w:rPr>
          <w:i/>
          <w:iCs/>
        </w:rPr>
        <w:t>The Diplomat</w:t>
      </w:r>
      <w:r w:rsidRPr="0044736B">
        <w:t>, August 19, 2022.</w:t>
      </w:r>
    </w:p>
  </w:footnote>
  <w:footnote w:id="6">
    <w:p w:rsidR="00776F74" w:rsidRDefault="00776F74" w:rsidP="002401EC">
      <w:pPr>
        <w:pStyle w:val="FootnoteText"/>
        <w:spacing w:line="360" w:lineRule="auto"/>
      </w:pPr>
      <w:r>
        <w:rPr>
          <w:rStyle w:val="FootnoteReference"/>
        </w:rPr>
        <w:footnoteRef/>
      </w:r>
      <w:r>
        <w:t xml:space="preserve"> </w:t>
      </w:r>
      <w:r w:rsidRPr="00537B76">
        <w:t xml:space="preserve">Naval News Staff, </w:t>
      </w:r>
      <w:r w:rsidRPr="00537B76">
        <w:rPr>
          <w:u w:val="single"/>
        </w:rPr>
        <w:t>Russian Shipbuilding Program to Be Modified Under New Naval Doctrine</w:t>
      </w:r>
      <w:r w:rsidRPr="00537B76">
        <w:t xml:space="preserve">, </w:t>
      </w:r>
      <w:r w:rsidRPr="00537B76">
        <w:rPr>
          <w:i/>
          <w:iCs/>
        </w:rPr>
        <w:t>TASS News Agency</w:t>
      </w:r>
      <w:r w:rsidRPr="00537B76">
        <w:t>, August 9, 2022</w:t>
      </w:r>
      <w:r>
        <w:t>.</w:t>
      </w:r>
    </w:p>
  </w:footnote>
  <w:footnote w:id="7">
    <w:p w:rsidR="00776F74" w:rsidRDefault="00776F74" w:rsidP="002401EC">
      <w:pPr>
        <w:pStyle w:val="FootnoteText"/>
        <w:spacing w:line="360" w:lineRule="auto"/>
      </w:pPr>
      <w:r>
        <w:rPr>
          <w:rStyle w:val="FootnoteReference"/>
        </w:rPr>
        <w:footnoteRef/>
      </w:r>
      <w:r>
        <w:t xml:space="preserve"> </w:t>
      </w:r>
      <w:r w:rsidRPr="00840908">
        <w:rPr>
          <w:u w:val="single"/>
        </w:rPr>
        <w:t>Russian navy to receive 46 ships in 202</w:t>
      </w:r>
      <w:r w:rsidRPr="00840908">
        <w:t xml:space="preserve">2, </w:t>
      </w:r>
      <w:r w:rsidRPr="00840908">
        <w:rPr>
          <w:i/>
          <w:iCs/>
        </w:rPr>
        <w:t>China Daily</w:t>
      </w:r>
      <w:r w:rsidRPr="00840908">
        <w:t>, June 13, 2022.</w:t>
      </w:r>
    </w:p>
  </w:footnote>
  <w:footnote w:id="8">
    <w:p w:rsidR="00776F74" w:rsidRDefault="00776F74" w:rsidP="002401EC">
      <w:pPr>
        <w:pStyle w:val="FootnoteText"/>
        <w:spacing w:line="360" w:lineRule="auto"/>
      </w:pPr>
      <w:r>
        <w:rPr>
          <w:rStyle w:val="FootnoteReference"/>
        </w:rPr>
        <w:footnoteRef/>
      </w:r>
      <w:r>
        <w:t xml:space="preserve">  </w:t>
      </w:r>
      <w:r w:rsidRPr="003E73D9">
        <w:t xml:space="preserve">Basil </w:t>
      </w:r>
      <w:proofErr w:type="spellStart"/>
      <w:r w:rsidRPr="003E73D9">
        <w:t>Germond</w:t>
      </w:r>
      <w:proofErr w:type="spellEnd"/>
      <w:r w:rsidRPr="003E73D9">
        <w:t xml:space="preserve">, </w:t>
      </w:r>
      <w:r w:rsidRPr="003E73D9">
        <w:rPr>
          <w:u w:val="single"/>
        </w:rPr>
        <w:t xml:space="preserve">Ukraine War: The Limits of Traditional Naval Power and the Rise of Collective and Civilian </w:t>
      </w:r>
      <w:proofErr w:type="spellStart"/>
      <w:r w:rsidRPr="003E73D9">
        <w:rPr>
          <w:u w:val="single"/>
        </w:rPr>
        <w:t>Seapower</w:t>
      </w:r>
      <w:proofErr w:type="spellEnd"/>
      <w:r w:rsidRPr="003E73D9">
        <w:t xml:space="preserve">, </w:t>
      </w:r>
      <w:r w:rsidRPr="003E73D9">
        <w:rPr>
          <w:i/>
          <w:iCs/>
        </w:rPr>
        <w:t>E-International Relations</w:t>
      </w:r>
      <w:r w:rsidRPr="003E73D9">
        <w:t>, May 10, 2022.</w:t>
      </w:r>
    </w:p>
  </w:footnote>
  <w:footnote w:id="9">
    <w:p w:rsidR="00776F74" w:rsidRDefault="00776F74" w:rsidP="002401EC">
      <w:pPr>
        <w:pStyle w:val="FootnoteText"/>
        <w:spacing w:line="360" w:lineRule="auto"/>
      </w:pPr>
      <w:r>
        <w:rPr>
          <w:rStyle w:val="FootnoteReference"/>
        </w:rPr>
        <w:footnoteRef/>
      </w:r>
      <w:r>
        <w:t xml:space="preserve"> </w:t>
      </w:r>
      <w:r w:rsidRPr="00305FA1">
        <w:t xml:space="preserve">Van </w:t>
      </w:r>
      <w:proofErr w:type="spellStart"/>
      <w:r w:rsidRPr="00305FA1">
        <w:t>Lokeren</w:t>
      </w:r>
      <w:proofErr w:type="spellEnd"/>
      <w:r w:rsidRPr="00305FA1">
        <w:t xml:space="preserve">, </w:t>
      </w:r>
      <w:r w:rsidRPr="00305FA1">
        <w:rPr>
          <w:u w:val="single"/>
        </w:rPr>
        <w:t>Russian forces in the Mediterranean - Wk08/2022</w:t>
      </w:r>
      <w:r w:rsidRPr="00305FA1">
        <w:t>,</w:t>
      </w:r>
      <w:r w:rsidRPr="00305FA1">
        <w:rPr>
          <w:i/>
          <w:iCs/>
        </w:rPr>
        <w:t xml:space="preserve"> Russian Navy - News and Analysis,</w:t>
      </w:r>
      <w:r w:rsidRPr="00305FA1">
        <w:t xml:space="preserve"> February 20, 2022.</w:t>
      </w:r>
    </w:p>
  </w:footnote>
  <w:footnote w:id="10">
    <w:p w:rsidR="00776F74" w:rsidRDefault="00776F74" w:rsidP="002401EC">
      <w:pPr>
        <w:pStyle w:val="FootnoteText"/>
        <w:spacing w:line="360" w:lineRule="auto"/>
      </w:pPr>
      <w:r>
        <w:rPr>
          <w:rStyle w:val="FootnoteReference"/>
        </w:rPr>
        <w:footnoteRef/>
      </w:r>
      <w:r>
        <w:t xml:space="preserve"> </w:t>
      </w:r>
      <w:r w:rsidRPr="00AF5A44">
        <w:rPr>
          <w:u w:val="single"/>
        </w:rPr>
        <w:t xml:space="preserve">Russian Navy's 5 Significant Losses </w:t>
      </w:r>
      <w:proofErr w:type="gramStart"/>
      <w:r w:rsidRPr="00AF5A44">
        <w:rPr>
          <w:u w:val="single"/>
        </w:rPr>
        <w:t>In</w:t>
      </w:r>
      <w:proofErr w:type="gramEnd"/>
      <w:r w:rsidRPr="00AF5A44">
        <w:rPr>
          <w:u w:val="single"/>
        </w:rPr>
        <w:t xml:space="preserve"> The Ukraine War So Far</w:t>
      </w:r>
      <w:r w:rsidRPr="00AF5A44">
        <w:t xml:space="preserve">, </w:t>
      </w:r>
      <w:r w:rsidRPr="00AF5A44">
        <w:rPr>
          <w:i/>
          <w:iCs/>
        </w:rPr>
        <w:t>Naval News</w:t>
      </w:r>
      <w:r w:rsidRPr="00AF5A44">
        <w:t>, May 4, 2022.</w:t>
      </w:r>
    </w:p>
  </w:footnote>
  <w:footnote w:id="11">
    <w:p w:rsidR="00776F74" w:rsidRDefault="00776F74" w:rsidP="002401EC">
      <w:pPr>
        <w:pStyle w:val="FootnoteText"/>
        <w:spacing w:line="360" w:lineRule="auto"/>
      </w:pPr>
      <w:r>
        <w:rPr>
          <w:rStyle w:val="FootnoteReference"/>
        </w:rPr>
        <w:footnoteRef/>
      </w:r>
      <w:r>
        <w:t xml:space="preserve"> </w:t>
      </w:r>
      <w:r w:rsidRPr="00D25FC1">
        <w:t xml:space="preserve">Christopher Miller and Paul </w:t>
      </w:r>
      <w:proofErr w:type="spellStart"/>
      <w:r w:rsidRPr="00D25FC1">
        <w:t>Mcleary</w:t>
      </w:r>
      <w:proofErr w:type="spellEnd"/>
      <w:r w:rsidRPr="00D25FC1">
        <w:t xml:space="preserve">, </w:t>
      </w:r>
      <w:r w:rsidRPr="00D25FC1">
        <w:rPr>
          <w:u w:val="single"/>
        </w:rPr>
        <w:t>Ukraine has hobbled Russia's Black Sea Fleet. Could it turn the tide of the war?</w:t>
      </w:r>
      <w:r w:rsidRPr="00D25FC1">
        <w:t xml:space="preserve"> </w:t>
      </w:r>
      <w:r w:rsidRPr="00D25FC1">
        <w:rPr>
          <w:i/>
          <w:iCs/>
        </w:rPr>
        <w:t>Politico</w:t>
      </w:r>
      <w:r w:rsidRPr="00D25FC1">
        <w:t>, September 29, 2022.</w:t>
      </w:r>
    </w:p>
  </w:footnote>
  <w:footnote w:id="12">
    <w:p w:rsidR="00776F74" w:rsidRDefault="00776F74" w:rsidP="002401EC">
      <w:pPr>
        <w:pStyle w:val="FootnoteText"/>
        <w:spacing w:line="360" w:lineRule="auto"/>
      </w:pPr>
      <w:r>
        <w:rPr>
          <w:rStyle w:val="FootnoteReference"/>
        </w:rPr>
        <w:footnoteRef/>
      </w:r>
      <w:r>
        <w:t xml:space="preserve"> </w:t>
      </w:r>
      <w:r w:rsidRPr="00D15BC6">
        <w:rPr>
          <w:u w:val="single"/>
        </w:rPr>
        <w:t>Russia's Black Sea Fleet relocating some of its submarines: UK</w:t>
      </w:r>
      <w:r w:rsidRPr="00D15BC6">
        <w:t xml:space="preserve">, </w:t>
      </w:r>
      <w:r w:rsidRPr="00D15BC6">
        <w:rPr>
          <w:i/>
          <w:iCs/>
        </w:rPr>
        <w:t>Aljazeera</w:t>
      </w:r>
      <w:r w:rsidRPr="00D15BC6">
        <w:t>, September 20, 2022.</w:t>
      </w:r>
    </w:p>
  </w:footnote>
  <w:footnote w:id="13">
    <w:p w:rsidR="00776F74" w:rsidRDefault="00776F74" w:rsidP="002401EC">
      <w:pPr>
        <w:pStyle w:val="FootnoteText"/>
        <w:spacing w:line="360" w:lineRule="auto"/>
      </w:pPr>
      <w:r>
        <w:rPr>
          <w:rStyle w:val="FootnoteReference"/>
        </w:rPr>
        <w:footnoteRef/>
      </w:r>
      <w:r>
        <w:t xml:space="preserve"> </w:t>
      </w:r>
      <w:r w:rsidRPr="003F1626">
        <w:t xml:space="preserve">Dan </w:t>
      </w:r>
      <w:proofErr w:type="spellStart"/>
      <w:r w:rsidRPr="003F1626">
        <w:t>Sabbagh</w:t>
      </w:r>
      <w:proofErr w:type="spellEnd"/>
      <w:r w:rsidRPr="003F1626">
        <w:t xml:space="preserve"> and Samantha Lock, </w:t>
      </w:r>
      <w:r w:rsidRPr="003F1626">
        <w:rPr>
          <w:u w:val="single"/>
        </w:rPr>
        <w:t>Russian warplanes destroyed in Crimea airbase attack, satellite images show</w:t>
      </w:r>
      <w:r w:rsidRPr="003F1626">
        <w:t xml:space="preserve">, </w:t>
      </w:r>
      <w:r w:rsidRPr="003F1626">
        <w:rPr>
          <w:i/>
          <w:iCs/>
        </w:rPr>
        <w:t>The Guardian</w:t>
      </w:r>
      <w:r w:rsidRPr="003F1626">
        <w:t>, August 11, 2022.</w:t>
      </w:r>
    </w:p>
  </w:footnote>
  <w:footnote w:id="14">
    <w:p w:rsidR="00776F74" w:rsidRDefault="00776F74" w:rsidP="002401EC">
      <w:pPr>
        <w:pStyle w:val="FootnoteText"/>
        <w:spacing w:line="360" w:lineRule="auto"/>
      </w:pPr>
      <w:r>
        <w:rPr>
          <w:rStyle w:val="FootnoteReference"/>
        </w:rPr>
        <w:footnoteRef/>
      </w:r>
      <w:r>
        <w:t xml:space="preserve"> </w:t>
      </w:r>
      <w:r w:rsidRPr="00C74EAE">
        <w:t xml:space="preserve">H. I. Sutton, </w:t>
      </w:r>
      <w:r w:rsidRPr="00C74EAE">
        <w:rPr>
          <w:u w:val="single"/>
        </w:rPr>
        <w:t>Ukraine Is Turning The Tide Against Russian Navy In Black Sea</w:t>
      </w:r>
      <w:r w:rsidRPr="00C74EAE">
        <w:t xml:space="preserve">, </w:t>
      </w:r>
      <w:r w:rsidRPr="00C74EAE">
        <w:rPr>
          <w:i/>
          <w:iCs/>
        </w:rPr>
        <w:t>Naval News</w:t>
      </w:r>
      <w:r w:rsidRPr="00C74EAE">
        <w:t xml:space="preserve">, </w:t>
      </w:r>
      <w:proofErr w:type="gramStart"/>
      <w:r w:rsidRPr="00C74EAE">
        <w:t>July</w:t>
      </w:r>
      <w:proofErr w:type="gramEnd"/>
      <w:r w:rsidRPr="00C74EAE">
        <w:t xml:space="preserve"> 5, 2022.</w:t>
      </w:r>
    </w:p>
  </w:footnote>
  <w:footnote w:id="15">
    <w:p w:rsidR="00776F74" w:rsidRDefault="00776F74" w:rsidP="002401EC">
      <w:pPr>
        <w:pStyle w:val="FootnoteText"/>
        <w:spacing w:line="360" w:lineRule="auto"/>
      </w:pPr>
      <w:r>
        <w:rPr>
          <w:rStyle w:val="FootnoteReference"/>
        </w:rPr>
        <w:footnoteRef/>
      </w:r>
      <w:r>
        <w:t xml:space="preserve"> </w:t>
      </w:r>
      <w:r w:rsidRPr="001821F5">
        <w:rPr>
          <w:u w:val="single"/>
        </w:rPr>
        <w:t>NATO Membership for Sweden and Finland on Track, Officials Say</w:t>
      </w:r>
      <w:r w:rsidRPr="001821F5">
        <w:t xml:space="preserve">, </w:t>
      </w:r>
      <w:proofErr w:type="gramStart"/>
      <w:r w:rsidRPr="001821F5">
        <w:rPr>
          <w:i/>
          <w:iCs/>
        </w:rPr>
        <w:t>The</w:t>
      </w:r>
      <w:proofErr w:type="gramEnd"/>
      <w:r w:rsidRPr="001821F5">
        <w:rPr>
          <w:i/>
          <w:iCs/>
        </w:rPr>
        <w:t xml:space="preserve"> Wall Street Journal</w:t>
      </w:r>
      <w:r w:rsidRPr="001821F5">
        <w:t>, December 8, 2022.</w:t>
      </w:r>
    </w:p>
  </w:footnote>
  <w:footnote w:id="16">
    <w:p w:rsidR="00776F74" w:rsidRDefault="00776F74" w:rsidP="002401EC">
      <w:pPr>
        <w:pStyle w:val="FootnoteText"/>
        <w:spacing w:line="360" w:lineRule="auto"/>
      </w:pPr>
      <w:r>
        <w:rPr>
          <w:rStyle w:val="FootnoteReference"/>
        </w:rPr>
        <w:footnoteRef/>
      </w:r>
      <w:r>
        <w:t xml:space="preserve"> </w:t>
      </w:r>
      <w:r w:rsidRPr="00F02630">
        <w:t xml:space="preserve">Philip Andrew </w:t>
      </w:r>
      <w:proofErr w:type="spellStart"/>
      <w:r w:rsidRPr="00F02630">
        <w:t>Churm</w:t>
      </w:r>
      <w:proofErr w:type="spellEnd"/>
      <w:r w:rsidRPr="00F02630">
        <w:t xml:space="preserve">, </w:t>
      </w:r>
      <w:r w:rsidRPr="00F02630">
        <w:rPr>
          <w:u w:val="single"/>
        </w:rPr>
        <w:t>Finland and Sweden prepare for large NATO naval drill, amid Turkish concerns</w:t>
      </w:r>
      <w:r w:rsidRPr="00F02630">
        <w:t xml:space="preserve">, </w:t>
      </w:r>
      <w:proofErr w:type="spellStart"/>
      <w:r w:rsidRPr="00F02630">
        <w:rPr>
          <w:i/>
          <w:iCs/>
        </w:rPr>
        <w:t>EuroNews</w:t>
      </w:r>
      <w:proofErr w:type="spellEnd"/>
      <w:r w:rsidRPr="00F02630">
        <w:t>, June 4, 2022</w:t>
      </w:r>
      <w:r>
        <w:t>.</w:t>
      </w:r>
    </w:p>
  </w:footnote>
  <w:footnote w:id="17">
    <w:p w:rsidR="00776F74" w:rsidRDefault="00776F74" w:rsidP="002401EC">
      <w:pPr>
        <w:pStyle w:val="FootnoteText"/>
        <w:spacing w:line="360" w:lineRule="auto"/>
      </w:pPr>
      <w:r>
        <w:rPr>
          <w:rStyle w:val="FootnoteReference"/>
        </w:rPr>
        <w:footnoteRef/>
      </w:r>
      <w:r>
        <w:t xml:space="preserve"> </w:t>
      </w:r>
      <w:r w:rsidRPr="00D973C9">
        <w:t xml:space="preserve">Hana </w:t>
      </w:r>
      <w:proofErr w:type="spellStart"/>
      <w:r w:rsidRPr="00D973C9">
        <w:t>Shelest</w:t>
      </w:r>
      <w:proofErr w:type="spellEnd"/>
      <w:r w:rsidRPr="00D973C9">
        <w:t xml:space="preserve">, </w:t>
      </w:r>
      <w:proofErr w:type="gramStart"/>
      <w:r w:rsidRPr="00D973C9">
        <w:rPr>
          <w:u w:val="single"/>
        </w:rPr>
        <w:t>The</w:t>
      </w:r>
      <w:proofErr w:type="gramEnd"/>
      <w:r w:rsidRPr="00D973C9">
        <w:rPr>
          <w:u w:val="single"/>
        </w:rPr>
        <w:t xml:space="preserve"> Maritime Dimension of the Russian-Ukrainian War</w:t>
      </w:r>
      <w:r w:rsidRPr="00D973C9">
        <w:t xml:space="preserve">, </w:t>
      </w:r>
      <w:proofErr w:type="spellStart"/>
      <w:r w:rsidRPr="00D973C9">
        <w:rPr>
          <w:i/>
          <w:iCs/>
        </w:rPr>
        <w:t>Defence</w:t>
      </w:r>
      <w:proofErr w:type="spellEnd"/>
      <w:r w:rsidRPr="00D973C9">
        <w:rPr>
          <w:i/>
          <w:iCs/>
        </w:rPr>
        <w:t xml:space="preserve"> and Security Foresight Group,</w:t>
      </w:r>
      <w:r w:rsidRPr="00D973C9">
        <w:t xml:space="preserve"> July 2021.</w:t>
      </w:r>
    </w:p>
  </w:footnote>
  <w:footnote w:id="18">
    <w:p w:rsidR="00776F74" w:rsidRDefault="00776F74" w:rsidP="002401EC">
      <w:pPr>
        <w:pStyle w:val="FootnoteText"/>
        <w:spacing w:line="360" w:lineRule="auto"/>
      </w:pPr>
      <w:r>
        <w:rPr>
          <w:rStyle w:val="FootnoteReference"/>
        </w:rPr>
        <w:footnoteRef/>
      </w:r>
      <w:r>
        <w:t xml:space="preserve"> </w:t>
      </w:r>
      <w:r w:rsidRPr="005567C9">
        <w:rPr>
          <w:u w:val="single"/>
        </w:rPr>
        <w:t>NATO 2022 Strategic Concept, Adopted by Heads of State and Government at the NATO Summit in Madrid</w:t>
      </w:r>
      <w:r w:rsidRPr="005567C9">
        <w:t>, June 29, 2022.</w:t>
      </w:r>
    </w:p>
  </w:footnote>
  <w:footnote w:id="19">
    <w:p w:rsidR="00776F74" w:rsidRDefault="00776F74" w:rsidP="002401EC">
      <w:pPr>
        <w:pStyle w:val="FootnoteText"/>
        <w:spacing w:line="360" w:lineRule="auto"/>
      </w:pPr>
      <w:r>
        <w:rPr>
          <w:rStyle w:val="FootnoteReference"/>
        </w:rPr>
        <w:footnoteRef/>
      </w:r>
      <w:r>
        <w:t xml:space="preserve"> Ibid. p. 3.</w:t>
      </w:r>
    </w:p>
  </w:footnote>
  <w:footnote w:id="20">
    <w:p w:rsidR="00776F74" w:rsidRDefault="00776F74" w:rsidP="002401EC">
      <w:pPr>
        <w:pStyle w:val="FootnoteText"/>
        <w:spacing w:line="360" w:lineRule="auto"/>
      </w:pPr>
      <w:r>
        <w:rPr>
          <w:rStyle w:val="FootnoteReference"/>
        </w:rPr>
        <w:footnoteRef/>
      </w:r>
      <w:r>
        <w:t xml:space="preserve"> </w:t>
      </w:r>
      <w:r w:rsidRPr="0087633F">
        <w:rPr>
          <w:u w:val="single"/>
        </w:rPr>
        <w:t xml:space="preserve">Deterrence and </w:t>
      </w:r>
      <w:proofErr w:type="spellStart"/>
      <w:r w:rsidRPr="0087633F">
        <w:rPr>
          <w:u w:val="single"/>
        </w:rPr>
        <w:t>defence</w:t>
      </w:r>
      <w:proofErr w:type="spellEnd"/>
      <w:r w:rsidRPr="002418C1">
        <w:t xml:space="preserve">. </w:t>
      </w:r>
      <w:r w:rsidRPr="0087633F">
        <w:rPr>
          <w:i/>
          <w:iCs/>
        </w:rPr>
        <w:t>NATO</w:t>
      </w:r>
      <w:r w:rsidRPr="002418C1">
        <w:t>, Last updated September 12, 2022</w:t>
      </w:r>
    </w:p>
  </w:footnote>
  <w:footnote w:id="21">
    <w:p w:rsidR="00776F74" w:rsidRDefault="00776F74" w:rsidP="002401EC">
      <w:pPr>
        <w:pStyle w:val="FootnoteText"/>
        <w:spacing w:line="360" w:lineRule="auto"/>
      </w:pPr>
      <w:r>
        <w:rPr>
          <w:rStyle w:val="FootnoteReference"/>
        </w:rPr>
        <w:footnoteRef/>
      </w:r>
      <w:r>
        <w:t xml:space="preserve"> </w:t>
      </w:r>
      <w:r w:rsidRPr="00B60C20">
        <w:t>NATO 2022 Strategic Concept, p. 5.</w:t>
      </w:r>
    </w:p>
  </w:footnote>
  <w:footnote w:id="22">
    <w:p w:rsidR="00776F74" w:rsidRDefault="00776F74" w:rsidP="002401EC">
      <w:pPr>
        <w:pStyle w:val="FootnoteText"/>
        <w:spacing w:line="360" w:lineRule="auto"/>
      </w:pPr>
      <w:r>
        <w:rPr>
          <w:rStyle w:val="FootnoteReference"/>
        </w:rPr>
        <w:footnoteRef/>
      </w:r>
      <w:r>
        <w:t xml:space="preserve"> Ibid. p. 8. </w:t>
      </w:r>
    </w:p>
  </w:footnote>
  <w:footnote w:id="23">
    <w:p w:rsidR="00776F74" w:rsidRDefault="00776F74" w:rsidP="002401EC">
      <w:pPr>
        <w:pStyle w:val="FootnoteText"/>
        <w:spacing w:line="360" w:lineRule="auto"/>
      </w:pPr>
      <w:r>
        <w:rPr>
          <w:rStyle w:val="FootnoteReference"/>
        </w:rPr>
        <w:footnoteRef/>
      </w:r>
      <w:r>
        <w:t xml:space="preserve"> Ibid. p. 11.</w:t>
      </w:r>
    </w:p>
  </w:footnote>
  <w:footnote w:id="24">
    <w:p w:rsidR="00776F74" w:rsidRDefault="00776F74" w:rsidP="002401EC">
      <w:pPr>
        <w:pStyle w:val="FootnoteText"/>
        <w:spacing w:line="360" w:lineRule="auto"/>
      </w:pPr>
      <w:r>
        <w:rPr>
          <w:rStyle w:val="FootnoteReference"/>
        </w:rPr>
        <w:footnoteRef/>
      </w:r>
      <w:r>
        <w:t xml:space="preserve"> For an extensive discussion on this topic, see Glen Segal, “</w:t>
      </w:r>
      <w:r w:rsidRPr="00F61AB2">
        <w:t>The Straits Regime (Montreux Convention 1936) and the War between Russ</w:t>
      </w:r>
      <w:r>
        <w:t>ia and Ukraine," in this volume.</w:t>
      </w:r>
    </w:p>
  </w:footnote>
  <w:footnote w:id="25">
    <w:p w:rsidR="00776F74" w:rsidRDefault="00776F74" w:rsidP="002401EC">
      <w:pPr>
        <w:pStyle w:val="FootnoteText"/>
        <w:spacing w:line="360" w:lineRule="auto"/>
      </w:pPr>
      <w:r>
        <w:rPr>
          <w:rStyle w:val="FootnoteReference"/>
        </w:rPr>
        <w:footnoteRef/>
      </w:r>
      <w:r>
        <w:t xml:space="preserve"> </w:t>
      </w:r>
      <w:r w:rsidRPr="00B4731D">
        <w:t xml:space="preserve">John Irish, Robin Emmott and Jonathan Saul, </w:t>
      </w:r>
      <w:r w:rsidRPr="00B4731D">
        <w:rPr>
          <w:u w:val="single"/>
        </w:rPr>
        <w:t>U.S. Navy Left the Black Sea Unprotected Allowing Russia To Invade Ukraine</w:t>
      </w:r>
      <w:r w:rsidRPr="00B4731D">
        <w:t xml:space="preserve">, </w:t>
      </w:r>
      <w:r w:rsidRPr="00B4731D">
        <w:rPr>
          <w:i/>
          <w:iCs/>
        </w:rPr>
        <w:t>Reuters</w:t>
      </w:r>
      <w:r w:rsidRPr="00B4731D">
        <w:t>, February 24, 2022.</w:t>
      </w:r>
    </w:p>
  </w:footnote>
  <w:footnote w:id="26">
    <w:p w:rsidR="00776F74" w:rsidRDefault="00776F74" w:rsidP="002401EC">
      <w:pPr>
        <w:pStyle w:val="FootnoteText"/>
        <w:spacing w:line="360" w:lineRule="auto"/>
      </w:pPr>
      <w:r>
        <w:rPr>
          <w:rStyle w:val="FootnoteReference"/>
        </w:rPr>
        <w:footnoteRef/>
      </w:r>
      <w:r>
        <w:t xml:space="preserve"> </w:t>
      </w:r>
      <w:r w:rsidRPr="00507756">
        <w:t xml:space="preserve">Eduard Sole, </w:t>
      </w:r>
      <w:r w:rsidRPr="00507756">
        <w:rPr>
          <w:u w:val="single"/>
        </w:rPr>
        <w:t>The EU and the Eastern Mediterranean: how to deal with Turkey</w:t>
      </w:r>
      <w:r w:rsidRPr="00507756">
        <w:t>,</w:t>
      </w:r>
      <w:r w:rsidRPr="00507756">
        <w:rPr>
          <w:i/>
          <w:iCs/>
        </w:rPr>
        <w:t xml:space="preserve"> CIDOB Barcelona Center for International Affairs</w:t>
      </w:r>
      <w:r w:rsidRPr="00507756">
        <w:t>, May 2021.</w:t>
      </w:r>
    </w:p>
  </w:footnote>
  <w:footnote w:id="27">
    <w:p w:rsidR="00776F74" w:rsidRDefault="00776F74" w:rsidP="002401EC">
      <w:pPr>
        <w:pStyle w:val="FootnoteText"/>
        <w:spacing w:line="360" w:lineRule="auto"/>
      </w:pPr>
      <w:r>
        <w:rPr>
          <w:rStyle w:val="FootnoteReference"/>
        </w:rPr>
        <w:footnoteRef/>
      </w:r>
      <w:r>
        <w:t xml:space="preserve"> </w:t>
      </w:r>
      <w:r w:rsidRPr="009F7B01">
        <w:rPr>
          <w:u w:val="single"/>
        </w:rPr>
        <w:t>NATO Operation Sea Guardian security patrols concluded in Western Mediterranean</w:t>
      </w:r>
      <w:r w:rsidRPr="00A502D4">
        <w:t xml:space="preserve">, </w:t>
      </w:r>
      <w:r w:rsidRPr="009F7B01">
        <w:rPr>
          <w:i/>
          <w:iCs/>
        </w:rPr>
        <w:t>NATO,</w:t>
      </w:r>
      <w:r w:rsidRPr="00A502D4">
        <w:t xml:space="preserve"> </w:t>
      </w:r>
      <w:proofErr w:type="gramStart"/>
      <w:r w:rsidRPr="00A502D4">
        <w:t>July</w:t>
      </w:r>
      <w:proofErr w:type="gramEnd"/>
      <w:r w:rsidRPr="00A502D4">
        <w:t xml:space="preserve"> 6, 2022</w:t>
      </w:r>
      <w:r>
        <w:t>.</w:t>
      </w:r>
    </w:p>
  </w:footnote>
  <w:footnote w:id="28">
    <w:p w:rsidR="00776F74" w:rsidRDefault="00776F74" w:rsidP="002401EC">
      <w:pPr>
        <w:pStyle w:val="FootnoteText"/>
        <w:spacing w:line="360" w:lineRule="auto"/>
      </w:pPr>
      <w:r>
        <w:rPr>
          <w:rStyle w:val="FootnoteReference"/>
        </w:rPr>
        <w:footnoteRef/>
      </w:r>
      <w:r>
        <w:t xml:space="preserve"> </w:t>
      </w:r>
      <w:r w:rsidRPr="00C6311B">
        <w:rPr>
          <w:u w:val="single"/>
        </w:rPr>
        <w:t>Doorstep statement by NATO Secretary General Jens Stoltenberg at the start of the extraordinary Summit of NATO Heads of State and Government</w:t>
      </w:r>
      <w:r w:rsidRPr="00C6311B">
        <w:t xml:space="preserve">, </w:t>
      </w:r>
      <w:r w:rsidRPr="00C6311B">
        <w:rPr>
          <w:i/>
          <w:iCs/>
        </w:rPr>
        <w:t>NATO website</w:t>
      </w:r>
      <w:r w:rsidRPr="00C6311B">
        <w:t>, March 27, 2022.</w:t>
      </w:r>
    </w:p>
  </w:footnote>
  <w:footnote w:id="29">
    <w:p w:rsidR="00776F74" w:rsidRDefault="00776F74" w:rsidP="002401EC">
      <w:pPr>
        <w:pStyle w:val="FootnoteText"/>
        <w:spacing w:line="360" w:lineRule="auto"/>
      </w:pPr>
      <w:r>
        <w:rPr>
          <w:rStyle w:val="FootnoteReference"/>
        </w:rPr>
        <w:footnoteRef/>
      </w:r>
      <w:r>
        <w:t xml:space="preserve"> </w:t>
      </w:r>
      <w:r w:rsidRPr="00D94BBF">
        <w:t xml:space="preserve">Esme Kirk-Wade and </w:t>
      </w:r>
      <w:proofErr w:type="spellStart"/>
      <w:r w:rsidRPr="00D94BBF">
        <w:t>Sanjana</w:t>
      </w:r>
      <w:proofErr w:type="spellEnd"/>
      <w:r w:rsidRPr="00D94BBF">
        <w:t xml:space="preserve"> </w:t>
      </w:r>
      <w:proofErr w:type="spellStart"/>
      <w:r w:rsidRPr="00D94BBF">
        <w:t>Balakrishnan</w:t>
      </w:r>
      <w:proofErr w:type="spellEnd"/>
      <w:r w:rsidRPr="00D94BBF">
        <w:t xml:space="preserve">, </w:t>
      </w:r>
      <w:proofErr w:type="spellStart"/>
      <w:r w:rsidRPr="00D94BBF">
        <w:rPr>
          <w:u w:val="single"/>
        </w:rPr>
        <w:t>Defence</w:t>
      </w:r>
      <w:proofErr w:type="spellEnd"/>
      <w:r w:rsidRPr="00D94BBF">
        <w:rPr>
          <w:u w:val="single"/>
        </w:rPr>
        <w:t xml:space="preserve"> spending pledges by NATO members since Russia invaded Ukraine</w:t>
      </w:r>
      <w:r w:rsidRPr="00D94BBF">
        <w:t xml:space="preserve">, </w:t>
      </w:r>
      <w:r w:rsidRPr="00D94BBF">
        <w:rPr>
          <w:i/>
          <w:iCs/>
        </w:rPr>
        <w:t xml:space="preserve">UK </w:t>
      </w:r>
      <w:proofErr w:type="spellStart"/>
      <w:r w:rsidRPr="00D94BBF">
        <w:rPr>
          <w:i/>
          <w:iCs/>
        </w:rPr>
        <w:t>Parliment</w:t>
      </w:r>
      <w:proofErr w:type="spellEnd"/>
      <w:r w:rsidRPr="00D94BBF">
        <w:rPr>
          <w:i/>
          <w:iCs/>
        </w:rPr>
        <w:t xml:space="preserve"> House of Commons Library</w:t>
      </w:r>
      <w:r w:rsidRPr="00D94BBF">
        <w:t xml:space="preserve">, </w:t>
      </w:r>
      <w:proofErr w:type="gramStart"/>
      <w:r w:rsidRPr="00D94BBF">
        <w:t>August</w:t>
      </w:r>
      <w:proofErr w:type="gramEnd"/>
      <w:r w:rsidRPr="00D94BBF">
        <w:t xml:space="preserve"> 11, 2022</w:t>
      </w:r>
      <w:r>
        <w:t>.</w:t>
      </w:r>
    </w:p>
  </w:footnote>
  <w:footnote w:id="30">
    <w:p w:rsidR="00776F74" w:rsidRDefault="00776F74" w:rsidP="002401EC">
      <w:pPr>
        <w:pStyle w:val="FootnoteText"/>
        <w:spacing w:line="360" w:lineRule="auto"/>
      </w:pPr>
      <w:r>
        <w:rPr>
          <w:rStyle w:val="FootnoteReference"/>
        </w:rPr>
        <w:footnoteRef/>
      </w:r>
      <w:r>
        <w:t xml:space="preserve"> Ibid.</w:t>
      </w:r>
    </w:p>
  </w:footnote>
  <w:footnote w:id="31">
    <w:p w:rsidR="00776F74" w:rsidRDefault="00776F74" w:rsidP="002401EC">
      <w:pPr>
        <w:pStyle w:val="FootnoteText"/>
        <w:spacing w:line="360" w:lineRule="auto"/>
      </w:pPr>
      <w:r>
        <w:rPr>
          <w:rStyle w:val="FootnoteReference"/>
        </w:rPr>
        <w:footnoteRef/>
      </w:r>
      <w:r>
        <w:t xml:space="preserve"> Ibid.</w:t>
      </w:r>
    </w:p>
  </w:footnote>
  <w:footnote w:id="32">
    <w:p w:rsidR="00776F74" w:rsidRDefault="00776F74" w:rsidP="002401EC">
      <w:pPr>
        <w:pStyle w:val="FootnoteText"/>
        <w:spacing w:line="360" w:lineRule="auto"/>
      </w:pPr>
      <w:r>
        <w:rPr>
          <w:rStyle w:val="FootnoteReference"/>
        </w:rPr>
        <w:footnoteRef/>
      </w:r>
      <w:r>
        <w:t xml:space="preserve"> For a discussion on this matter, see </w:t>
      </w:r>
      <w:r w:rsidRPr="0015315D">
        <w:t xml:space="preserve">Yitzhak </w:t>
      </w:r>
      <w:proofErr w:type="spellStart"/>
      <w:r w:rsidRPr="0015315D">
        <w:t>Bilia</w:t>
      </w:r>
      <w:proofErr w:type="spellEnd"/>
      <w:r w:rsidRPr="0015315D">
        <w:t>, "Supply of Strategic Weapons within the Framework of Special Relations - The Case of AUKUS," in this volume.</w:t>
      </w:r>
    </w:p>
  </w:footnote>
  <w:footnote w:id="33">
    <w:p w:rsidR="00776F74" w:rsidRDefault="00776F74" w:rsidP="002401EC">
      <w:pPr>
        <w:pStyle w:val="FootnoteText"/>
        <w:spacing w:line="360" w:lineRule="auto"/>
      </w:pPr>
      <w:r>
        <w:rPr>
          <w:rStyle w:val="FootnoteReference"/>
        </w:rPr>
        <w:footnoteRef/>
      </w:r>
      <w:r>
        <w:t xml:space="preserve"> </w:t>
      </w:r>
      <w:r w:rsidRPr="00786EDD">
        <w:rPr>
          <w:u w:val="single"/>
        </w:rPr>
        <w:t>The French-Greek Partnership: Beyond the Eastern Mediterranean</w:t>
      </w:r>
      <w:r w:rsidRPr="00786EDD">
        <w:t xml:space="preserve">, </w:t>
      </w:r>
      <w:r w:rsidRPr="00786EDD">
        <w:rPr>
          <w:i/>
          <w:iCs/>
        </w:rPr>
        <w:t>French Institute of international relations</w:t>
      </w:r>
      <w:r w:rsidRPr="00786EDD">
        <w:t>, February 23, 2022.</w:t>
      </w:r>
    </w:p>
  </w:footnote>
  <w:footnote w:id="34">
    <w:p w:rsidR="00776F74" w:rsidRDefault="00776F74" w:rsidP="002401EC">
      <w:pPr>
        <w:pStyle w:val="FootnoteText"/>
        <w:spacing w:line="360" w:lineRule="auto"/>
      </w:pPr>
      <w:r>
        <w:rPr>
          <w:rStyle w:val="FootnoteReference"/>
        </w:rPr>
        <w:footnoteRef/>
      </w:r>
      <w:r>
        <w:t xml:space="preserve"> </w:t>
      </w:r>
      <w:r w:rsidRPr="00F37139">
        <w:t xml:space="preserve">Sebastian </w:t>
      </w:r>
      <w:proofErr w:type="spellStart"/>
      <w:r w:rsidRPr="00F37139">
        <w:t>Sprenger</w:t>
      </w:r>
      <w:proofErr w:type="spellEnd"/>
      <w:r w:rsidRPr="00F37139">
        <w:t xml:space="preserve">, </w:t>
      </w:r>
      <w:r w:rsidRPr="00F37139">
        <w:rPr>
          <w:u w:val="single"/>
        </w:rPr>
        <w:t>Greece signs pact to buy three frigates from France</w:t>
      </w:r>
      <w:r w:rsidRPr="00F37139">
        <w:t xml:space="preserve">, </w:t>
      </w:r>
      <w:proofErr w:type="spellStart"/>
      <w:r w:rsidRPr="00F37139">
        <w:rPr>
          <w:i/>
          <w:iCs/>
        </w:rPr>
        <w:t>Defence</w:t>
      </w:r>
      <w:proofErr w:type="spellEnd"/>
      <w:r w:rsidRPr="00F37139">
        <w:rPr>
          <w:i/>
          <w:iCs/>
        </w:rPr>
        <w:t xml:space="preserve"> News</w:t>
      </w:r>
      <w:r w:rsidRPr="00F37139">
        <w:t xml:space="preserve">, </w:t>
      </w:r>
      <w:proofErr w:type="gramStart"/>
      <w:r w:rsidRPr="00F37139">
        <w:t>September</w:t>
      </w:r>
      <w:proofErr w:type="gramEnd"/>
      <w:r w:rsidRPr="00F37139">
        <w:t xml:space="preserve"> 29, 2021.</w:t>
      </w:r>
    </w:p>
  </w:footnote>
  <w:footnote w:id="35">
    <w:p w:rsidR="00776F74" w:rsidRDefault="00776F74" w:rsidP="002401EC">
      <w:pPr>
        <w:pStyle w:val="FootnoteText"/>
        <w:spacing w:line="360" w:lineRule="auto"/>
      </w:pPr>
      <w:r>
        <w:rPr>
          <w:rStyle w:val="FootnoteReference"/>
        </w:rPr>
        <w:footnoteRef/>
      </w:r>
      <w:r w:rsidRPr="00EA3828">
        <w:rPr>
          <w:u w:val="single"/>
        </w:rPr>
        <w:t>New maritime security strategy to target latest physical and cyber threats</w:t>
      </w:r>
      <w:r w:rsidRPr="00EA3828">
        <w:t xml:space="preserve">, </w:t>
      </w:r>
      <w:r w:rsidRPr="00EA3828">
        <w:rPr>
          <w:i/>
          <w:iCs/>
        </w:rPr>
        <w:t>UK Government</w:t>
      </w:r>
      <w:r w:rsidRPr="00EA3828">
        <w:t>, August 15, 2022.</w:t>
      </w:r>
      <w:r>
        <w:t xml:space="preserve"> </w:t>
      </w:r>
    </w:p>
  </w:footnote>
  <w:footnote w:id="36">
    <w:p w:rsidR="00776F74" w:rsidRDefault="00776F74" w:rsidP="002401EC">
      <w:pPr>
        <w:pStyle w:val="FootnoteText"/>
        <w:spacing w:line="360" w:lineRule="auto"/>
      </w:pPr>
      <w:r>
        <w:rPr>
          <w:rStyle w:val="FootnoteReference"/>
        </w:rPr>
        <w:footnoteRef/>
      </w:r>
      <w:r>
        <w:t xml:space="preserve"> </w:t>
      </w:r>
      <w:r w:rsidRPr="003673D7">
        <w:t xml:space="preserve">Xavier </w:t>
      </w:r>
      <w:proofErr w:type="spellStart"/>
      <w:r w:rsidRPr="003673D7">
        <w:t>Vavasor</w:t>
      </w:r>
      <w:proofErr w:type="spellEnd"/>
      <w:r w:rsidRPr="003673D7">
        <w:t xml:space="preserve">, </w:t>
      </w:r>
      <w:r w:rsidRPr="003673D7">
        <w:rPr>
          <w:u w:val="single"/>
        </w:rPr>
        <w:t>UK Issues Refreshed National Shipbuilding Strategy</w:t>
      </w:r>
      <w:r w:rsidRPr="003673D7">
        <w:t xml:space="preserve">, </w:t>
      </w:r>
      <w:r w:rsidRPr="003673D7">
        <w:rPr>
          <w:i/>
          <w:iCs/>
        </w:rPr>
        <w:t>Naval News</w:t>
      </w:r>
      <w:r w:rsidRPr="003673D7">
        <w:t>, March 10, 2022.</w:t>
      </w:r>
    </w:p>
  </w:footnote>
  <w:footnote w:id="37">
    <w:p w:rsidR="00776F74" w:rsidRDefault="00776F74" w:rsidP="002401EC">
      <w:pPr>
        <w:pStyle w:val="FootnoteText"/>
        <w:spacing w:line="360" w:lineRule="auto"/>
      </w:pPr>
      <w:r>
        <w:rPr>
          <w:rStyle w:val="FootnoteReference"/>
        </w:rPr>
        <w:footnoteRef/>
      </w:r>
      <w:r>
        <w:t xml:space="preserve"> </w:t>
      </w:r>
      <w:r w:rsidRPr="009F3E34">
        <w:rPr>
          <w:u w:val="single"/>
        </w:rPr>
        <w:t>First Sea Lord outlines lessons of war in Ukraine for UK and naval allies</w:t>
      </w:r>
      <w:r w:rsidRPr="009F3E34">
        <w:t xml:space="preserve">, </w:t>
      </w:r>
      <w:r w:rsidRPr="009F3E34">
        <w:rPr>
          <w:i/>
          <w:iCs/>
        </w:rPr>
        <w:t>Royal Navy</w:t>
      </w:r>
      <w:r w:rsidRPr="009F3E34">
        <w:t>, July 19, 2022.</w:t>
      </w:r>
    </w:p>
  </w:footnote>
  <w:footnote w:id="38">
    <w:p w:rsidR="00776F74" w:rsidRDefault="00776F74" w:rsidP="002401EC">
      <w:pPr>
        <w:pStyle w:val="FootnoteText"/>
        <w:spacing w:line="360" w:lineRule="auto"/>
      </w:pPr>
      <w:r>
        <w:rPr>
          <w:rStyle w:val="FootnoteReference"/>
        </w:rPr>
        <w:footnoteRef/>
      </w:r>
      <w:r>
        <w:t xml:space="preserve"> </w:t>
      </w:r>
      <w:r w:rsidRPr="004B3143">
        <w:rPr>
          <w:u w:val="single"/>
        </w:rPr>
        <w:t>UK Royal Navy fleet numbers: more or less?</w:t>
      </w:r>
      <w:r w:rsidRPr="004B3143">
        <w:t xml:space="preserve"> </w:t>
      </w:r>
      <w:r w:rsidRPr="004B3143">
        <w:rPr>
          <w:i/>
          <w:iCs/>
        </w:rPr>
        <w:t>IISS</w:t>
      </w:r>
      <w:r w:rsidRPr="004B3143">
        <w:t>, August 5, 2022.</w:t>
      </w:r>
    </w:p>
  </w:footnote>
  <w:footnote w:id="39">
    <w:p w:rsidR="00776F74" w:rsidRDefault="00776F74" w:rsidP="002401EC">
      <w:pPr>
        <w:pStyle w:val="FootnoteText"/>
        <w:spacing w:line="360" w:lineRule="auto"/>
      </w:pPr>
      <w:r>
        <w:rPr>
          <w:rStyle w:val="FootnoteReference"/>
        </w:rPr>
        <w:footnoteRef/>
      </w:r>
      <w:r>
        <w:t xml:space="preserve"> </w:t>
      </w:r>
      <w:r w:rsidRPr="008A0542">
        <w:rPr>
          <w:u w:val="single"/>
        </w:rPr>
        <w:t>HMS Prince of Wales returns to Portsmouth after suffering 'significant' damage to propeller</w:t>
      </w:r>
      <w:r w:rsidRPr="008A0542">
        <w:t xml:space="preserve">, </w:t>
      </w:r>
      <w:r w:rsidRPr="008A0542">
        <w:rPr>
          <w:i/>
          <w:iCs/>
        </w:rPr>
        <w:t>ITV News</w:t>
      </w:r>
      <w:r w:rsidRPr="008A0542">
        <w:t>, September 4, 2022.</w:t>
      </w:r>
    </w:p>
  </w:footnote>
  <w:footnote w:id="40">
    <w:p w:rsidR="00776F74" w:rsidRDefault="00776F74" w:rsidP="002401EC">
      <w:pPr>
        <w:pStyle w:val="FootnoteText"/>
        <w:spacing w:line="360" w:lineRule="auto"/>
      </w:pPr>
      <w:r>
        <w:rPr>
          <w:rStyle w:val="FootnoteReference"/>
        </w:rPr>
        <w:footnoteRef/>
      </w:r>
      <w:r>
        <w:t xml:space="preserve"> </w:t>
      </w:r>
      <w:proofErr w:type="spellStart"/>
      <w:r w:rsidRPr="008C0FEF">
        <w:t>Gesine</w:t>
      </w:r>
      <w:proofErr w:type="spellEnd"/>
      <w:r w:rsidRPr="008C0FEF">
        <w:t xml:space="preserve"> Weber and Edgar Tam, </w:t>
      </w:r>
      <w:r w:rsidRPr="008C0FEF">
        <w:rPr>
          <w:u w:val="single"/>
        </w:rPr>
        <w:t>Moving on after AUKUS: Working with France in the Indo-Pacific</w:t>
      </w:r>
      <w:r w:rsidRPr="008C0FEF">
        <w:t xml:space="preserve">, </w:t>
      </w:r>
      <w:r w:rsidRPr="008C0FEF">
        <w:rPr>
          <w:i/>
          <w:iCs/>
        </w:rPr>
        <w:t>War on the Rock</w:t>
      </w:r>
      <w:r w:rsidRPr="008C0FEF">
        <w:t>, August 8, 2022.</w:t>
      </w:r>
    </w:p>
  </w:footnote>
  <w:footnote w:id="41">
    <w:p w:rsidR="00776F74" w:rsidRDefault="00776F74" w:rsidP="002401EC">
      <w:pPr>
        <w:pStyle w:val="FootnoteText"/>
        <w:spacing w:line="360" w:lineRule="auto"/>
      </w:pPr>
      <w:r>
        <w:rPr>
          <w:rStyle w:val="FootnoteReference"/>
        </w:rPr>
        <w:footnoteRef/>
      </w:r>
      <w:r>
        <w:t xml:space="preserve"> </w:t>
      </w:r>
      <w:r w:rsidRPr="00227AB4">
        <w:rPr>
          <w:u w:val="single"/>
        </w:rPr>
        <w:t>Press Release, HMS Tamar visits Darwin: Royal Navy ships complete first deployment of Indo-Pacific</w:t>
      </w:r>
      <w:r w:rsidRPr="00227AB4">
        <w:t xml:space="preserve">, </w:t>
      </w:r>
      <w:r w:rsidRPr="00227AB4">
        <w:rPr>
          <w:i/>
          <w:iCs/>
        </w:rPr>
        <w:t>UK.GOV</w:t>
      </w:r>
      <w:r w:rsidRPr="00227AB4">
        <w:t xml:space="preserve">, </w:t>
      </w:r>
      <w:proofErr w:type="gramStart"/>
      <w:r w:rsidRPr="00227AB4">
        <w:t>June</w:t>
      </w:r>
      <w:proofErr w:type="gramEnd"/>
      <w:r w:rsidRPr="00227AB4">
        <w:t xml:space="preserve"> 1, 2022.</w:t>
      </w:r>
    </w:p>
  </w:footnote>
  <w:footnote w:id="42">
    <w:p w:rsidR="00776F74" w:rsidRDefault="00776F74" w:rsidP="002401EC">
      <w:pPr>
        <w:pStyle w:val="FootnoteText"/>
        <w:spacing w:line="360" w:lineRule="auto"/>
      </w:pPr>
      <w:r>
        <w:rPr>
          <w:rStyle w:val="FootnoteReference"/>
        </w:rPr>
        <w:footnoteRef/>
      </w:r>
      <w:r>
        <w:t xml:space="preserve"> </w:t>
      </w:r>
      <w:proofErr w:type="spellStart"/>
      <w:r w:rsidRPr="001F7AC7">
        <w:t>Rajan</w:t>
      </w:r>
      <w:proofErr w:type="spellEnd"/>
      <w:r w:rsidRPr="001F7AC7">
        <w:t xml:space="preserve"> Menon and Eugene Rumer, </w:t>
      </w:r>
      <w:r w:rsidRPr="001F7AC7">
        <w:rPr>
          <w:u w:val="single"/>
        </w:rPr>
        <w:t>Russia and India: A New Chapter</w:t>
      </w:r>
      <w:r w:rsidRPr="001F7AC7">
        <w:t xml:space="preserve">, </w:t>
      </w:r>
      <w:proofErr w:type="gramStart"/>
      <w:r w:rsidRPr="001F7AC7">
        <w:rPr>
          <w:i/>
          <w:iCs/>
        </w:rPr>
        <w:t>The</w:t>
      </w:r>
      <w:proofErr w:type="gramEnd"/>
      <w:r w:rsidRPr="001F7AC7">
        <w:rPr>
          <w:i/>
          <w:iCs/>
        </w:rPr>
        <w:t xml:space="preserve"> Carnegie Endowment for International Peace</w:t>
      </w:r>
      <w:r w:rsidRPr="001F7AC7">
        <w:t>, September 20, 2022.</w:t>
      </w:r>
    </w:p>
  </w:footnote>
  <w:footnote w:id="43">
    <w:p w:rsidR="00776F74" w:rsidRDefault="00776F74" w:rsidP="002401EC">
      <w:pPr>
        <w:pStyle w:val="FootnoteText"/>
        <w:spacing w:line="360" w:lineRule="auto"/>
      </w:pPr>
      <w:r>
        <w:rPr>
          <w:rStyle w:val="FootnoteReference"/>
        </w:rPr>
        <w:footnoteRef/>
      </w:r>
      <w:r>
        <w:t xml:space="preserve"> </w:t>
      </w:r>
      <w:r w:rsidRPr="00986A20">
        <w:t xml:space="preserve">P. K. Vasudeva, </w:t>
      </w:r>
      <w:proofErr w:type="spellStart"/>
      <w:r w:rsidRPr="00986A20">
        <w:rPr>
          <w:u w:val="single"/>
        </w:rPr>
        <w:t>Defence</w:t>
      </w:r>
      <w:proofErr w:type="spellEnd"/>
      <w:r w:rsidRPr="00986A20">
        <w:rPr>
          <w:u w:val="single"/>
        </w:rPr>
        <w:t xml:space="preserve"> '</w:t>
      </w:r>
      <w:proofErr w:type="spellStart"/>
      <w:r w:rsidRPr="00986A20">
        <w:rPr>
          <w:u w:val="single"/>
        </w:rPr>
        <w:t>Atmanirbharta</w:t>
      </w:r>
      <w:proofErr w:type="spellEnd"/>
      <w:r w:rsidRPr="00986A20">
        <w:rPr>
          <w:u w:val="single"/>
        </w:rPr>
        <w:t>' key to robust Indian economy</w:t>
      </w:r>
      <w:r w:rsidRPr="00986A20">
        <w:t xml:space="preserve">, </w:t>
      </w:r>
      <w:r w:rsidRPr="00986A20">
        <w:rPr>
          <w:i/>
          <w:iCs/>
        </w:rPr>
        <w:t>The Pioneer</w:t>
      </w:r>
      <w:r w:rsidRPr="00986A20">
        <w:t>, August 6, 2022.</w:t>
      </w:r>
    </w:p>
  </w:footnote>
  <w:footnote w:id="44">
    <w:p w:rsidR="00776F74" w:rsidRDefault="00776F74" w:rsidP="002401EC">
      <w:pPr>
        <w:pStyle w:val="FootnoteText"/>
        <w:spacing w:line="360" w:lineRule="auto"/>
      </w:pPr>
      <w:r>
        <w:rPr>
          <w:rStyle w:val="FootnoteReference"/>
        </w:rPr>
        <w:footnoteRef/>
      </w:r>
      <w:r>
        <w:t xml:space="preserve"> </w:t>
      </w:r>
      <w:r w:rsidRPr="00886EAB">
        <w:t xml:space="preserve">Rahul </w:t>
      </w:r>
      <w:proofErr w:type="spellStart"/>
      <w:r w:rsidRPr="00886EAB">
        <w:t>Rawat</w:t>
      </w:r>
      <w:proofErr w:type="spellEnd"/>
      <w:r w:rsidRPr="00886EAB">
        <w:t xml:space="preserve">, </w:t>
      </w:r>
      <w:r w:rsidRPr="004F7CC9">
        <w:rPr>
          <w:u w:val="single"/>
        </w:rPr>
        <w:t xml:space="preserve">India's </w:t>
      </w:r>
      <w:proofErr w:type="spellStart"/>
      <w:r w:rsidRPr="004F7CC9">
        <w:rPr>
          <w:u w:val="single"/>
        </w:rPr>
        <w:t>defence</w:t>
      </w:r>
      <w:proofErr w:type="spellEnd"/>
      <w:r w:rsidRPr="004F7CC9">
        <w:rPr>
          <w:u w:val="single"/>
        </w:rPr>
        <w:t xml:space="preserve"> budget: The navy and its </w:t>
      </w:r>
      <w:proofErr w:type="spellStart"/>
      <w:r w:rsidRPr="004F7CC9">
        <w:rPr>
          <w:u w:val="single"/>
        </w:rPr>
        <w:t>Atmanirbhar</w:t>
      </w:r>
      <w:proofErr w:type="spellEnd"/>
      <w:r w:rsidRPr="004F7CC9">
        <w:rPr>
          <w:u w:val="single"/>
        </w:rPr>
        <w:t xml:space="preserve"> Bharat Mission</w:t>
      </w:r>
      <w:r w:rsidRPr="00886EAB">
        <w:t xml:space="preserve">, </w:t>
      </w:r>
      <w:r w:rsidRPr="004F7CC9">
        <w:rPr>
          <w:i/>
          <w:iCs/>
        </w:rPr>
        <w:t>Observer Research Foundation – ORF</w:t>
      </w:r>
      <w:r w:rsidRPr="00886EAB">
        <w:t>, July 16, 2022.</w:t>
      </w:r>
    </w:p>
  </w:footnote>
  <w:footnote w:id="45">
    <w:p w:rsidR="00776F74" w:rsidRDefault="00776F74" w:rsidP="002401EC">
      <w:pPr>
        <w:pStyle w:val="FootnoteText"/>
        <w:spacing w:line="360" w:lineRule="auto"/>
      </w:pPr>
      <w:r>
        <w:rPr>
          <w:rStyle w:val="FootnoteReference"/>
        </w:rPr>
        <w:footnoteRef/>
      </w:r>
      <w:r>
        <w:t xml:space="preserve"> </w:t>
      </w:r>
      <w:proofErr w:type="spellStart"/>
      <w:r w:rsidRPr="00F8458F">
        <w:t>Rajan</w:t>
      </w:r>
      <w:proofErr w:type="spellEnd"/>
      <w:r w:rsidRPr="00F8458F">
        <w:t xml:space="preserve"> Menon and Eugene Rumer, </w:t>
      </w:r>
      <w:r w:rsidRPr="00F8458F">
        <w:rPr>
          <w:u w:val="single"/>
        </w:rPr>
        <w:t>Russia and India: A New Chapter</w:t>
      </w:r>
      <w:r w:rsidRPr="00F8458F">
        <w:t xml:space="preserve">, </w:t>
      </w:r>
      <w:r w:rsidRPr="00F8458F">
        <w:rPr>
          <w:i/>
          <w:iCs/>
        </w:rPr>
        <w:t>The Carnegie Endowment for International Peace</w:t>
      </w:r>
      <w:r w:rsidRPr="00F8458F">
        <w:t xml:space="preserve">, September 20, 2022, </w:t>
      </w:r>
      <w:r>
        <w:t>F</w:t>
      </w:r>
      <w:r w:rsidRPr="00F8458F">
        <w:t>igure 4.</w:t>
      </w:r>
    </w:p>
  </w:footnote>
  <w:footnote w:id="46">
    <w:p w:rsidR="00776F74" w:rsidRDefault="00776F74" w:rsidP="002401EC">
      <w:pPr>
        <w:pStyle w:val="FootnoteText"/>
        <w:spacing w:line="360" w:lineRule="auto"/>
      </w:pPr>
      <w:r>
        <w:rPr>
          <w:rStyle w:val="FootnoteReference"/>
        </w:rPr>
        <w:footnoteRef/>
      </w:r>
      <w:r>
        <w:t xml:space="preserve"> </w:t>
      </w:r>
      <w:r w:rsidRPr="009B06F8">
        <w:t xml:space="preserve">India's </w:t>
      </w:r>
      <w:proofErr w:type="spellStart"/>
      <w:r w:rsidRPr="009B06F8">
        <w:t>defence</w:t>
      </w:r>
      <w:proofErr w:type="spellEnd"/>
      <w:r w:rsidRPr="009B06F8">
        <w:t xml:space="preserve"> budget, 2022</w:t>
      </w:r>
      <w:r>
        <w:t>.</w:t>
      </w:r>
    </w:p>
  </w:footnote>
  <w:footnote w:id="47">
    <w:p w:rsidR="00776F74" w:rsidRDefault="00776F74" w:rsidP="002401EC">
      <w:pPr>
        <w:pStyle w:val="FootnoteText"/>
        <w:spacing w:line="360" w:lineRule="auto"/>
      </w:pPr>
      <w:r>
        <w:rPr>
          <w:rStyle w:val="FootnoteReference"/>
        </w:rPr>
        <w:footnoteRef/>
      </w:r>
      <w:r>
        <w:t xml:space="preserve"> </w:t>
      </w:r>
      <w:proofErr w:type="spellStart"/>
      <w:r w:rsidRPr="00B37BC2">
        <w:t>Saptarshi</w:t>
      </w:r>
      <w:proofErr w:type="spellEnd"/>
      <w:r w:rsidRPr="00B37BC2">
        <w:t xml:space="preserve"> </w:t>
      </w:r>
      <w:proofErr w:type="spellStart"/>
      <w:r w:rsidRPr="00B37BC2">
        <w:t>Basak</w:t>
      </w:r>
      <w:proofErr w:type="spellEnd"/>
      <w:r w:rsidRPr="00B37BC2">
        <w:t xml:space="preserve">, </w:t>
      </w:r>
      <w:r w:rsidRPr="00B37BC2">
        <w:rPr>
          <w:u w:val="single"/>
        </w:rPr>
        <w:t xml:space="preserve">How Is India's Access to Oman's </w:t>
      </w:r>
      <w:proofErr w:type="spellStart"/>
      <w:r w:rsidRPr="00B37BC2">
        <w:rPr>
          <w:u w:val="single"/>
        </w:rPr>
        <w:t>Duqm</w:t>
      </w:r>
      <w:proofErr w:type="spellEnd"/>
      <w:r w:rsidRPr="00B37BC2">
        <w:rPr>
          <w:u w:val="single"/>
        </w:rPr>
        <w:t xml:space="preserve"> Port Linked to China's Maritime Schemes?</w:t>
      </w:r>
      <w:r w:rsidRPr="00B37BC2">
        <w:t xml:space="preserve"> </w:t>
      </w:r>
      <w:r w:rsidRPr="00B37BC2">
        <w:rPr>
          <w:i/>
          <w:iCs/>
        </w:rPr>
        <w:t xml:space="preserve">The </w:t>
      </w:r>
      <w:proofErr w:type="spellStart"/>
      <w:r w:rsidRPr="00B37BC2">
        <w:rPr>
          <w:i/>
          <w:iCs/>
        </w:rPr>
        <w:t>Quintworld</w:t>
      </w:r>
      <w:proofErr w:type="spellEnd"/>
      <w:r w:rsidRPr="00B37BC2">
        <w:t>, February 2, 2022.</w:t>
      </w:r>
    </w:p>
  </w:footnote>
  <w:footnote w:id="48">
    <w:p w:rsidR="00776F74" w:rsidRDefault="00776F74" w:rsidP="002401EC">
      <w:pPr>
        <w:pStyle w:val="FootnoteText"/>
        <w:spacing w:line="360" w:lineRule="auto"/>
      </w:pPr>
      <w:r>
        <w:rPr>
          <w:rStyle w:val="FootnoteReference"/>
        </w:rPr>
        <w:footnoteRef/>
      </w:r>
      <w:r>
        <w:t xml:space="preserve"> </w:t>
      </w:r>
      <w:r w:rsidRPr="0071743F">
        <w:rPr>
          <w:u w:val="single"/>
        </w:rPr>
        <w:t>INDO-SUDAN Joint Naval Exercise in Red Sea</w:t>
      </w:r>
      <w:r w:rsidRPr="0071743F">
        <w:t xml:space="preserve">, </w:t>
      </w:r>
      <w:r w:rsidRPr="0071743F">
        <w:rPr>
          <w:i/>
          <w:iCs/>
        </w:rPr>
        <w:t>Indian Navy</w:t>
      </w:r>
      <w:r w:rsidRPr="0071743F">
        <w:t>, July 8, 2022.</w:t>
      </w:r>
    </w:p>
  </w:footnote>
  <w:footnote w:id="49">
    <w:p w:rsidR="00776F74" w:rsidRDefault="00776F74" w:rsidP="002401EC">
      <w:pPr>
        <w:pStyle w:val="FootnoteText"/>
        <w:spacing w:line="360" w:lineRule="auto"/>
      </w:pPr>
      <w:r>
        <w:rPr>
          <w:rStyle w:val="FootnoteReference"/>
        </w:rPr>
        <w:footnoteRef/>
      </w:r>
      <w:r>
        <w:t xml:space="preserve"> </w:t>
      </w:r>
      <w:r w:rsidRPr="004145D9">
        <w:rPr>
          <w:u w:val="single"/>
        </w:rPr>
        <w:t xml:space="preserve">INS </w:t>
      </w:r>
      <w:proofErr w:type="spellStart"/>
      <w:r w:rsidRPr="004145D9">
        <w:rPr>
          <w:u w:val="single"/>
        </w:rPr>
        <w:t>Talwar</w:t>
      </w:r>
      <w:proofErr w:type="spellEnd"/>
      <w:r w:rsidRPr="004145D9">
        <w:rPr>
          <w:u w:val="single"/>
        </w:rPr>
        <w:t xml:space="preserve"> visited Djibouti as Part of Anti - Piracy Patrol</w:t>
      </w:r>
      <w:r w:rsidRPr="004145D9">
        <w:t xml:space="preserve">, </w:t>
      </w:r>
      <w:r w:rsidRPr="004145D9">
        <w:rPr>
          <w:i/>
          <w:iCs/>
        </w:rPr>
        <w:t>Indian Navy</w:t>
      </w:r>
      <w:r w:rsidRPr="004145D9">
        <w:t xml:space="preserve">, </w:t>
      </w:r>
      <w:proofErr w:type="gramStart"/>
      <w:r w:rsidRPr="004145D9">
        <w:t>June</w:t>
      </w:r>
      <w:proofErr w:type="gramEnd"/>
      <w:r w:rsidRPr="004145D9">
        <w:t xml:space="preserve"> 1, 2022.</w:t>
      </w:r>
    </w:p>
  </w:footnote>
  <w:footnote w:id="50">
    <w:p w:rsidR="00776F74" w:rsidRDefault="00776F74" w:rsidP="002401EC">
      <w:pPr>
        <w:pStyle w:val="FootnoteText"/>
        <w:spacing w:line="360" w:lineRule="auto"/>
      </w:pPr>
      <w:r>
        <w:rPr>
          <w:rStyle w:val="FootnoteReference"/>
        </w:rPr>
        <w:footnoteRef/>
      </w:r>
      <w:r>
        <w:t xml:space="preserve"> </w:t>
      </w:r>
      <w:proofErr w:type="spellStart"/>
      <w:r w:rsidRPr="00495C5A">
        <w:t>Manjeet</w:t>
      </w:r>
      <w:proofErr w:type="spellEnd"/>
      <w:r w:rsidRPr="00495C5A">
        <w:t xml:space="preserve"> Sehgal, </w:t>
      </w:r>
      <w:r w:rsidRPr="00495C5A">
        <w:rPr>
          <w:u w:val="single"/>
        </w:rPr>
        <w:t>The Indian Navy's indigenous INS Kochi takes part in joint exercise with Russian warships</w:t>
      </w:r>
      <w:r w:rsidRPr="00495C5A">
        <w:t xml:space="preserve">, </w:t>
      </w:r>
      <w:r w:rsidRPr="00495C5A">
        <w:rPr>
          <w:i/>
          <w:iCs/>
        </w:rPr>
        <w:t>India Today</w:t>
      </w:r>
      <w:r w:rsidRPr="00495C5A">
        <w:t>, January 16, 2022.</w:t>
      </w:r>
    </w:p>
  </w:footnote>
  <w:footnote w:id="51">
    <w:p w:rsidR="00776F74" w:rsidRPr="00B46F9D" w:rsidRDefault="00776F74" w:rsidP="002401EC">
      <w:pPr>
        <w:spacing w:line="360" w:lineRule="auto"/>
        <w:jc w:val="both"/>
        <w:rPr>
          <w:sz w:val="20"/>
          <w:szCs w:val="20"/>
        </w:rPr>
      </w:pPr>
      <w:r>
        <w:rPr>
          <w:rStyle w:val="FootnoteReference"/>
        </w:rPr>
        <w:footnoteRef/>
      </w:r>
      <w:r>
        <w:t xml:space="preserve"> </w:t>
      </w:r>
      <w:r w:rsidRPr="00B46F9D">
        <w:rPr>
          <w:sz w:val="20"/>
          <w:szCs w:val="20"/>
        </w:rPr>
        <w:t xml:space="preserve">Krishna N. Das, and </w:t>
      </w:r>
      <w:proofErr w:type="spellStart"/>
      <w:r w:rsidRPr="00B46F9D">
        <w:rPr>
          <w:sz w:val="20"/>
          <w:szCs w:val="20"/>
        </w:rPr>
        <w:t>Devjyot</w:t>
      </w:r>
      <w:proofErr w:type="spellEnd"/>
      <w:r w:rsidRPr="00B46F9D">
        <w:rPr>
          <w:sz w:val="20"/>
          <w:szCs w:val="20"/>
        </w:rPr>
        <w:t xml:space="preserve"> </w:t>
      </w:r>
      <w:proofErr w:type="spellStart"/>
      <w:r w:rsidRPr="00B46F9D">
        <w:rPr>
          <w:sz w:val="20"/>
          <w:szCs w:val="20"/>
        </w:rPr>
        <w:t>Ghoshal</w:t>
      </w:r>
      <w:proofErr w:type="spellEnd"/>
      <w:r w:rsidRPr="00B46F9D">
        <w:rPr>
          <w:sz w:val="20"/>
          <w:szCs w:val="20"/>
        </w:rPr>
        <w:t>, A</w:t>
      </w:r>
      <w:r w:rsidRPr="00361716">
        <w:rPr>
          <w:sz w:val="20"/>
          <w:szCs w:val="20"/>
          <w:u w:val="single"/>
        </w:rPr>
        <w:t>nalysis: India sharpens stand on Ukraine war but business as usual with Russia</w:t>
      </w:r>
      <w:r w:rsidRPr="00B46F9D">
        <w:rPr>
          <w:sz w:val="20"/>
          <w:szCs w:val="20"/>
        </w:rPr>
        <w:t xml:space="preserve">, </w:t>
      </w:r>
      <w:r w:rsidRPr="00361716">
        <w:rPr>
          <w:i/>
          <w:iCs/>
          <w:sz w:val="20"/>
          <w:szCs w:val="20"/>
        </w:rPr>
        <w:t>Reuters</w:t>
      </w:r>
      <w:r w:rsidRPr="00B46F9D">
        <w:rPr>
          <w:sz w:val="20"/>
          <w:szCs w:val="20"/>
        </w:rPr>
        <w:t xml:space="preserve">, </w:t>
      </w:r>
      <w:proofErr w:type="gramStart"/>
      <w:r w:rsidRPr="00B46F9D">
        <w:rPr>
          <w:sz w:val="20"/>
          <w:szCs w:val="20"/>
        </w:rPr>
        <w:t>September</w:t>
      </w:r>
      <w:proofErr w:type="gramEnd"/>
      <w:r w:rsidRPr="00B46F9D">
        <w:rPr>
          <w:sz w:val="20"/>
          <w:szCs w:val="20"/>
        </w:rPr>
        <w:t xml:space="preserve"> 28, 2022</w:t>
      </w:r>
      <w:r w:rsidRPr="00B46F9D">
        <w:rPr>
          <w:rFonts w:cs="Arial"/>
          <w:sz w:val="20"/>
          <w:szCs w:val="20"/>
          <w:rtl/>
        </w:rPr>
        <w:t>.</w:t>
      </w:r>
    </w:p>
    <w:p w:rsidR="00776F74" w:rsidRDefault="00776F74" w:rsidP="002401EC">
      <w:pPr>
        <w:pStyle w:val="FootnoteText"/>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4358"/>
    <w:multiLevelType w:val="hybridMultilevel"/>
    <w:tmpl w:val="2F72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629C"/>
    <w:multiLevelType w:val="hybridMultilevel"/>
    <w:tmpl w:val="59C2E638"/>
    <w:lvl w:ilvl="0" w:tplc="7E669A56">
      <w:start w:val="4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11C50"/>
    <w:multiLevelType w:val="hybridMultilevel"/>
    <w:tmpl w:val="594406D0"/>
    <w:lvl w:ilvl="0" w:tplc="2DE2C3DC">
      <w:start w:val="2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44029"/>
    <w:multiLevelType w:val="hybridMultilevel"/>
    <w:tmpl w:val="AB06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50C07"/>
    <w:multiLevelType w:val="hybridMultilevel"/>
    <w:tmpl w:val="1C9C0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044614"/>
    <w:multiLevelType w:val="hybridMultilevel"/>
    <w:tmpl w:val="6CFEEF4A"/>
    <w:lvl w:ilvl="0" w:tplc="6EA0617C">
      <w:start w:val="4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E2"/>
    <w:rsid w:val="000031D9"/>
    <w:rsid w:val="0000560E"/>
    <w:rsid w:val="000115E9"/>
    <w:rsid w:val="00011D3A"/>
    <w:rsid w:val="0001407B"/>
    <w:rsid w:val="0001496C"/>
    <w:rsid w:val="00014B06"/>
    <w:rsid w:val="00021E04"/>
    <w:rsid w:val="000231F4"/>
    <w:rsid w:val="0002369E"/>
    <w:rsid w:val="0003074E"/>
    <w:rsid w:val="00037EF2"/>
    <w:rsid w:val="000440A3"/>
    <w:rsid w:val="00046EA6"/>
    <w:rsid w:val="000479C1"/>
    <w:rsid w:val="00051BF9"/>
    <w:rsid w:val="0005454B"/>
    <w:rsid w:val="0005499C"/>
    <w:rsid w:val="0005516E"/>
    <w:rsid w:val="00057CDF"/>
    <w:rsid w:val="00061CE0"/>
    <w:rsid w:val="00061DC2"/>
    <w:rsid w:val="000673D9"/>
    <w:rsid w:val="000816E4"/>
    <w:rsid w:val="00081B0D"/>
    <w:rsid w:val="000871AB"/>
    <w:rsid w:val="00093C03"/>
    <w:rsid w:val="00094765"/>
    <w:rsid w:val="00094D04"/>
    <w:rsid w:val="0009683E"/>
    <w:rsid w:val="000B07C3"/>
    <w:rsid w:val="000C1FE3"/>
    <w:rsid w:val="000D05F7"/>
    <w:rsid w:val="000D20AF"/>
    <w:rsid w:val="000D679C"/>
    <w:rsid w:val="000E2327"/>
    <w:rsid w:val="000E603E"/>
    <w:rsid w:val="000F13AB"/>
    <w:rsid w:val="00106DBB"/>
    <w:rsid w:val="00107BF7"/>
    <w:rsid w:val="00107F53"/>
    <w:rsid w:val="0011579A"/>
    <w:rsid w:val="00132537"/>
    <w:rsid w:val="001346D3"/>
    <w:rsid w:val="00135F61"/>
    <w:rsid w:val="001521A3"/>
    <w:rsid w:val="0015315D"/>
    <w:rsid w:val="00155332"/>
    <w:rsid w:val="00161069"/>
    <w:rsid w:val="00165703"/>
    <w:rsid w:val="00166239"/>
    <w:rsid w:val="00176135"/>
    <w:rsid w:val="001776E7"/>
    <w:rsid w:val="00180C4A"/>
    <w:rsid w:val="001821F5"/>
    <w:rsid w:val="001831B2"/>
    <w:rsid w:val="0018701D"/>
    <w:rsid w:val="00192F14"/>
    <w:rsid w:val="001A220E"/>
    <w:rsid w:val="001A5675"/>
    <w:rsid w:val="001B007B"/>
    <w:rsid w:val="001B304C"/>
    <w:rsid w:val="001B4779"/>
    <w:rsid w:val="001B5125"/>
    <w:rsid w:val="001B5CA6"/>
    <w:rsid w:val="001C2E1E"/>
    <w:rsid w:val="001D0E72"/>
    <w:rsid w:val="001D4077"/>
    <w:rsid w:val="001D4F85"/>
    <w:rsid w:val="001D5D36"/>
    <w:rsid w:val="001E2CE2"/>
    <w:rsid w:val="001E5A4D"/>
    <w:rsid w:val="001E6294"/>
    <w:rsid w:val="001F1D4C"/>
    <w:rsid w:val="001F7AC7"/>
    <w:rsid w:val="00205057"/>
    <w:rsid w:val="002150A7"/>
    <w:rsid w:val="00221A21"/>
    <w:rsid w:val="0022358C"/>
    <w:rsid w:val="002267DB"/>
    <w:rsid w:val="00227AB4"/>
    <w:rsid w:val="00227E22"/>
    <w:rsid w:val="0023113A"/>
    <w:rsid w:val="002338C8"/>
    <w:rsid w:val="002401EC"/>
    <w:rsid w:val="002418C1"/>
    <w:rsid w:val="00241F77"/>
    <w:rsid w:val="0024598B"/>
    <w:rsid w:val="0025003E"/>
    <w:rsid w:val="002549A9"/>
    <w:rsid w:val="00254F4A"/>
    <w:rsid w:val="0025526B"/>
    <w:rsid w:val="002608F7"/>
    <w:rsid w:val="0026599F"/>
    <w:rsid w:val="00273A04"/>
    <w:rsid w:val="00273C8F"/>
    <w:rsid w:val="00273D0F"/>
    <w:rsid w:val="00276D72"/>
    <w:rsid w:val="00277054"/>
    <w:rsid w:val="00277EEB"/>
    <w:rsid w:val="0028701C"/>
    <w:rsid w:val="002950BD"/>
    <w:rsid w:val="002950D3"/>
    <w:rsid w:val="002A107A"/>
    <w:rsid w:val="002A2D31"/>
    <w:rsid w:val="002A74C7"/>
    <w:rsid w:val="002B1AB0"/>
    <w:rsid w:val="002B786F"/>
    <w:rsid w:val="002D2A66"/>
    <w:rsid w:val="002D320F"/>
    <w:rsid w:val="002D4BFC"/>
    <w:rsid w:val="002D5125"/>
    <w:rsid w:val="002D6FE0"/>
    <w:rsid w:val="002D7496"/>
    <w:rsid w:val="002F3C5D"/>
    <w:rsid w:val="002F4367"/>
    <w:rsid w:val="002F68E0"/>
    <w:rsid w:val="00302312"/>
    <w:rsid w:val="00303C26"/>
    <w:rsid w:val="00305FA1"/>
    <w:rsid w:val="00313272"/>
    <w:rsid w:val="00314B2D"/>
    <w:rsid w:val="00325CFA"/>
    <w:rsid w:val="003264D7"/>
    <w:rsid w:val="00330D96"/>
    <w:rsid w:val="003318AC"/>
    <w:rsid w:val="003442E2"/>
    <w:rsid w:val="00346B76"/>
    <w:rsid w:val="0035365A"/>
    <w:rsid w:val="00353A39"/>
    <w:rsid w:val="00361716"/>
    <w:rsid w:val="003626CC"/>
    <w:rsid w:val="003673D7"/>
    <w:rsid w:val="00372D1E"/>
    <w:rsid w:val="003739B7"/>
    <w:rsid w:val="00381423"/>
    <w:rsid w:val="003823D6"/>
    <w:rsid w:val="00391516"/>
    <w:rsid w:val="00392157"/>
    <w:rsid w:val="00394722"/>
    <w:rsid w:val="003A0638"/>
    <w:rsid w:val="003A4BDE"/>
    <w:rsid w:val="003B1A3E"/>
    <w:rsid w:val="003B702C"/>
    <w:rsid w:val="003D3E53"/>
    <w:rsid w:val="003D4D94"/>
    <w:rsid w:val="003D6C92"/>
    <w:rsid w:val="003E2193"/>
    <w:rsid w:val="003E73D9"/>
    <w:rsid w:val="003F0D35"/>
    <w:rsid w:val="003F1626"/>
    <w:rsid w:val="003F7977"/>
    <w:rsid w:val="00404205"/>
    <w:rsid w:val="004112B2"/>
    <w:rsid w:val="00412E52"/>
    <w:rsid w:val="004145D9"/>
    <w:rsid w:val="00416C97"/>
    <w:rsid w:val="0042081D"/>
    <w:rsid w:val="00425362"/>
    <w:rsid w:val="004318D3"/>
    <w:rsid w:val="004328B9"/>
    <w:rsid w:val="00436225"/>
    <w:rsid w:val="0044736B"/>
    <w:rsid w:val="00451DF4"/>
    <w:rsid w:val="0045300F"/>
    <w:rsid w:val="00461B67"/>
    <w:rsid w:val="00463093"/>
    <w:rsid w:val="0046590B"/>
    <w:rsid w:val="00465F8F"/>
    <w:rsid w:val="00466603"/>
    <w:rsid w:val="00471BA4"/>
    <w:rsid w:val="00473632"/>
    <w:rsid w:val="00475974"/>
    <w:rsid w:val="00475B34"/>
    <w:rsid w:val="00484CE3"/>
    <w:rsid w:val="0048544E"/>
    <w:rsid w:val="00485A15"/>
    <w:rsid w:val="00495C5A"/>
    <w:rsid w:val="004A254B"/>
    <w:rsid w:val="004A4DF5"/>
    <w:rsid w:val="004B3143"/>
    <w:rsid w:val="004B3403"/>
    <w:rsid w:val="004C3416"/>
    <w:rsid w:val="004C4135"/>
    <w:rsid w:val="004D062D"/>
    <w:rsid w:val="004D21C7"/>
    <w:rsid w:val="004D28EA"/>
    <w:rsid w:val="004D30AE"/>
    <w:rsid w:val="004D350E"/>
    <w:rsid w:val="004D77AA"/>
    <w:rsid w:val="004E1DC0"/>
    <w:rsid w:val="004E5A8C"/>
    <w:rsid w:val="004E5E84"/>
    <w:rsid w:val="004F0823"/>
    <w:rsid w:val="004F0D56"/>
    <w:rsid w:val="004F7CC9"/>
    <w:rsid w:val="00500151"/>
    <w:rsid w:val="005034B3"/>
    <w:rsid w:val="00504C4C"/>
    <w:rsid w:val="005052F3"/>
    <w:rsid w:val="00507756"/>
    <w:rsid w:val="00513BB5"/>
    <w:rsid w:val="00515C8E"/>
    <w:rsid w:val="00523863"/>
    <w:rsid w:val="005300C9"/>
    <w:rsid w:val="0053228C"/>
    <w:rsid w:val="00532395"/>
    <w:rsid w:val="0053301D"/>
    <w:rsid w:val="00533094"/>
    <w:rsid w:val="00533142"/>
    <w:rsid w:val="00537B76"/>
    <w:rsid w:val="00544D5D"/>
    <w:rsid w:val="005567C9"/>
    <w:rsid w:val="00560313"/>
    <w:rsid w:val="00561692"/>
    <w:rsid w:val="005633EE"/>
    <w:rsid w:val="0056655E"/>
    <w:rsid w:val="00567CD3"/>
    <w:rsid w:val="00571E31"/>
    <w:rsid w:val="00572A9D"/>
    <w:rsid w:val="0057344B"/>
    <w:rsid w:val="0058013A"/>
    <w:rsid w:val="00584A02"/>
    <w:rsid w:val="00586FDB"/>
    <w:rsid w:val="005900A4"/>
    <w:rsid w:val="005940DE"/>
    <w:rsid w:val="005952C1"/>
    <w:rsid w:val="005A316A"/>
    <w:rsid w:val="005A3A64"/>
    <w:rsid w:val="005A3D55"/>
    <w:rsid w:val="005B1E15"/>
    <w:rsid w:val="005B4E7C"/>
    <w:rsid w:val="005C54AB"/>
    <w:rsid w:val="005C5C49"/>
    <w:rsid w:val="005C6D16"/>
    <w:rsid w:val="005C7613"/>
    <w:rsid w:val="005D171E"/>
    <w:rsid w:val="005D3FBB"/>
    <w:rsid w:val="005E0699"/>
    <w:rsid w:val="005E1FBE"/>
    <w:rsid w:val="005E6C38"/>
    <w:rsid w:val="005F1C1A"/>
    <w:rsid w:val="00600B4E"/>
    <w:rsid w:val="00601078"/>
    <w:rsid w:val="00604C0F"/>
    <w:rsid w:val="00606671"/>
    <w:rsid w:val="00606BD6"/>
    <w:rsid w:val="00606BE2"/>
    <w:rsid w:val="00615B9F"/>
    <w:rsid w:val="0061780E"/>
    <w:rsid w:val="00617F7A"/>
    <w:rsid w:val="00630447"/>
    <w:rsid w:val="00630C9B"/>
    <w:rsid w:val="00631628"/>
    <w:rsid w:val="0063546B"/>
    <w:rsid w:val="00641EA7"/>
    <w:rsid w:val="00655839"/>
    <w:rsid w:val="00661576"/>
    <w:rsid w:val="006755B0"/>
    <w:rsid w:val="0067660E"/>
    <w:rsid w:val="006772A0"/>
    <w:rsid w:val="00680777"/>
    <w:rsid w:val="00680CD1"/>
    <w:rsid w:val="00680E0A"/>
    <w:rsid w:val="00694D87"/>
    <w:rsid w:val="0069508F"/>
    <w:rsid w:val="006971D8"/>
    <w:rsid w:val="00697780"/>
    <w:rsid w:val="00697F0A"/>
    <w:rsid w:val="006A0499"/>
    <w:rsid w:val="006A1E82"/>
    <w:rsid w:val="006A2F36"/>
    <w:rsid w:val="006A6C01"/>
    <w:rsid w:val="006B3AA5"/>
    <w:rsid w:val="006C3907"/>
    <w:rsid w:val="006C5241"/>
    <w:rsid w:val="006D152A"/>
    <w:rsid w:val="006D1B08"/>
    <w:rsid w:val="006D513E"/>
    <w:rsid w:val="006E10A3"/>
    <w:rsid w:val="006E4CF6"/>
    <w:rsid w:val="006E56A5"/>
    <w:rsid w:val="006E5833"/>
    <w:rsid w:val="006E6DEA"/>
    <w:rsid w:val="006F2B2B"/>
    <w:rsid w:val="006F5602"/>
    <w:rsid w:val="007008FC"/>
    <w:rsid w:val="00702385"/>
    <w:rsid w:val="00707429"/>
    <w:rsid w:val="00711703"/>
    <w:rsid w:val="00717047"/>
    <w:rsid w:val="0071743F"/>
    <w:rsid w:val="00722DC9"/>
    <w:rsid w:val="007235A6"/>
    <w:rsid w:val="00737020"/>
    <w:rsid w:val="007458C3"/>
    <w:rsid w:val="00752101"/>
    <w:rsid w:val="007549B5"/>
    <w:rsid w:val="007648A1"/>
    <w:rsid w:val="0077115B"/>
    <w:rsid w:val="007742C8"/>
    <w:rsid w:val="007750D5"/>
    <w:rsid w:val="007752AF"/>
    <w:rsid w:val="00776F74"/>
    <w:rsid w:val="0078577C"/>
    <w:rsid w:val="007863D4"/>
    <w:rsid w:val="00786B4F"/>
    <w:rsid w:val="00786EDD"/>
    <w:rsid w:val="00787B64"/>
    <w:rsid w:val="00797213"/>
    <w:rsid w:val="007A4803"/>
    <w:rsid w:val="007A4DA3"/>
    <w:rsid w:val="007C0D78"/>
    <w:rsid w:val="007C0F19"/>
    <w:rsid w:val="007C4A5B"/>
    <w:rsid w:val="007C5046"/>
    <w:rsid w:val="007D4E64"/>
    <w:rsid w:val="007D59B6"/>
    <w:rsid w:val="007D5BD3"/>
    <w:rsid w:val="007F2498"/>
    <w:rsid w:val="0080118D"/>
    <w:rsid w:val="00802A73"/>
    <w:rsid w:val="00802EE1"/>
    <w:rsid w:val="00815547"/>
    <w:rsid w:val="00816172"/>
    <w:rsid w:val="00817089"/>
    <w:rsid w:val="008179E0"/>
    <w:rsid w:val="00821AD8"/>
    <w:rsid w:val="00827287"/>
    <w:rsid w:val="00831719"/>
    <w:rsid w:val="0083192A"/>
    <w:rsid w:val="00832060"/>
    <w:rsid w:val="008335C5"/>
    <w:rsid w:val="008377CA"/>
    <w:rsid w:val="00840201"/>
    <w:rsid w:val="00840908"/>
    <w:rsid w:val="00843957"/>
    <w:rsid w:val="00843C8A"/>
    <w:rsid w:val="00846359"/>
    <w:rsid w:val="00846653"/>
    <w:rsid w:val="00847A27"/>
    <w:rsid w:val="00847AEE"/>
    <w:rsid w:val="008544F3"/>
    <w:rsid w:val="00854EC6"/>
    <w:rsid w:val="00854F0E"/>
    <w:rsid w:val="00863DC8"/>
    <w:rsid w:val="00874A3D"/>
    <w:rsid w:val="0087633F"/>
    <w:rsid w:val="00877BBB"/>
    <w:rsid w:val="00880DDF"/>
    <w:rsid w:val="008818CD"/>
    <w:rsid w:val="00886EAB"/>
    <w:rsid w:val="008874C9"/>
    <w:rsid w:val="008918C9"/>
    <w:rsid w:val="00894151"/>
    <w:rsid w:val="00897F8E"/>
    <w:rsid w:val="008A0542"/>
    <w:rsid w:val="008A16C7"/>
    <w:rsid w:val="008A2587"/>
    <w:rsid w:val="008A508C"/>
    <w:rsid w:val="008B379C"/>
    <w:rsid w:val="008C0FEF"/>
    <w:rsid w:val="008C1BA8"/>
    <w:rsid w:val="008C1F76"/>
    <w:rsid w:val="008C24D0"/>
    <w:rsid w:val="008C2807"/>
    <w:rsid w:val="008D15F3"/>
    <w:rsid w:val="008D20DC"/>
    <w:rsid w:val="008D28A3"/>
    <w:rsid w:val="008D605A"/>
    <w:rsid w:val="008E17D2"/>
    <w:rsid w:val="008E49B0"/>
    <w:rsid w:val="008E5E4C"/>
    <w:rsid w:val="008F10A5"/>
    <w:rsid w:val="008F29D6"/>
    <w:rsid w:val="008F6C54"/>
    <w:rsid w:val="0090310D"/>
    <w:rsid w:val="00910342"/>
    <w:rsid w:val="00913827"/>
    <w:rsid w:val="00916009"/>
    <w:rsid w:val="00946740"/>
    <w:rsid w:val="00946D58"/>
    <w:rsid w:val="00952A98"/>
    <w:rsid w:val="0095744A"/>
    <w:rsid w:val="00960DB6"/>
    <w:rsid w:val="009644E8"/>
    <w:rsid w:val="009661A0"/>
    <w:rsid w:val="0096666A"/>
    <w:rsid w:val="00972434"/>
    <w:rsid w:val="00980EAC"/>
    <w:rsid w:val="0098402B"/>
    <w:rsid w:val="009853E4"/>
    <w:rsid w:val="00986A20"/>
    <w:rsid w:val="00990B7A"/>
    <w:rsid w:val="009A254C"/>
    <w:rsid w:val="009A647F"/>
    <w:rsid w:val="009B01A7"/>
    <w:rsid w:val="009B05EE"/>
    <w:rsid w:val="009B06F8"/>
    <w:rsid w:val="009B1C64"/>
    <w:rsid w:val="009B310A"/>
    <w:rsid w:val="009C02C8"/>
    <w:rsid w:val="009C3D73"/>
    <w:rsid w:val="009C62ED"/>
    <w:rsid w:val="009D05AE"/>
    <w:rsid w:val="009D2F9E"/>
    <w:rsid w:val="009D491C"/>
    <w:rsid w:val="009E37C7"/>
    <w:rsid w:val="009E6691"/>
    <w:rsid w:val="009E7AD5"/>
    <w:rsid w:val="009F3E34"/>
    <w:rsid w:val="009F7B01"/>
    <w:rsid w:val="00A02127"/>
    <w:rsid w:val="00A04287"/>
    <w:rsid w:val="00A06FD1"/>
    <w:rsid w:val="00A1051B"/>
    <w:rsid w:val="00A20133"/>
    <w:rsid w:val="00A217CD"/>
    <w:rsid w:val="00A2420A"/>
    <w:rsid w:val="00A26FD1"/>
    <w:rsid w:val="00A31E18"/>
    <w:rsid w:val="00A34CBD"/>
    <w:rsid w:val="00A371DD"/>
    <w:rsid w:val="00A373F8"/>
    <w:rsid w:val="00A46918"/>
    <w:rsid w:val="00A502D4"/>
    <w:rsid w:val="00A5534E"/>
    <w:rsid w:val="00A57B5D"/>
    <w:rsid w:val="00A60983"/>
    <w:rsid w:val="00A6529E"/>
    <w:rsid w:val="00A7065F"/>
    <w:rsid w:val="00A73300"/>
    <w:rsid w:val="00A741CC"/>
    <w:rsid w:val="00A75BF3"/>
    <w:rsid w:val="00A86404"/>
    <w:rsid w:val="00A86DA0"/>
    <w:rsid w:val="00A93586"/>
    <w:rsid w:val="00AB4FFC"/>
    <w:rsid w:val="00AB57D8"/>
    <w:rsid w:val="00AB65AC"/>
    <w:rsid w:val="00AC3E31"/>
    <w:rsid w:val="00AD2035"/>
    <w:rsid w:val="00AE618B"/>
    <w:rsid w:val="00AF5A44"/>
    <w:rsid w:val="00AF5F6E"/>
    <w:rsid w:val="00AF5FDF"/>
    <w:rsid w:val="00B049C8"/>
    <w:rsid w:val="00B05472"/>
    <w:rsid w:val="00B10D1B"/>
    <w:rsid w:val="00B10D23"/>
    <w:rsid w:val="00B144A0"/>
    <w:rsid w:val="00B17C69"/>
    <w:rsid w:val="00B232FD"/>
    <w:rsid w:val="00B30929"/>
    <w:rsid w:val="00B34EFF"/>
    <w:rsid w:val="00B37BC2"/>
    <w:rsid w:val="00B44E2F"/>
    <w:rsid w:val="00B46F9D"/>
    <w:rsid w:val="00B4731D"/>
    <w:rsid w:val="00B5095B"/>
    <w:rsid w:val="00B60C20"/>
    <w:rsid w:val="00B666D6"/>
    <w:rsid w:val="00B72DC9"/>
    <w:rsid w:val="00B75686"/>
    <w:rsid w:val="00B76F4C"/>
    <w:rsid w:val="00B76FF4"/>
    <w:rsid w:val="00B90FBB"/>
    <w:rsid w:val="00B92420"/>
    <w:rsid w:val="00BB02F9"/>
    <w:rsid w:val="00BB1C90"/>
    <w:rsid w:val="00BB3BB1"/>
    <w:rsid w:val="00BC025E"/>
    <w:rsid w:val="00BC34C0"/>
    <w:rsid w:val="00BC7317"/>
    <w:rsid w:val="00BC7439"/>
    <w:rsid w:val="00BD66A9"/>
    <w:rsid w:val="00BE2A6D"/>
    <w:rsid w:val="00BE4867"/>
    <w:rsid w:val="00BE4C9F"/>
    <w:rsid w:val="00C024A1"/>
    <w:rsid w:val="00C02A18"/>
    <w:rsid w:val="00C20702"/>
    <w:rsid w:val="00C221DD"/>
    <w:rsid w:val="00C25B2B"/>
    <w:rsid w:val="00C30AE8"/>
    <w:rsid w:val="00C3321A"/>
    <w:rsid w:val="00C36FC9"/>
    <w:rsid w:val="00C467F4"/>
    <w:rsid w:val="00C47CA5"/>
    <w:rsid w:val="00C6076D"/>
    <w:rsid w:val="00C6311B"/>
    <w:rsid w:val="00C65C0E"/>
    <w:rsid w:val="00C70B08"/>
    <w:rsid w:val="00C71D5D"/>
    <w:rsid w:val="00C74C38"/>
    <w:rsid w:val="00C74EAE"/>
    <w:rsid w:val="00C821AF"/>
    <w:rsid w:val="00C85C83"/>
    <w:rsid w:val="00C86229"/>
    <w:rsid w:val="00C916C1"/>
    <w:rsid w:val="00C9795A"/>
    <w:rsid w:val="00CA0F79"/>
    <w:rsid w:val="00CA4953"/>
    <w:rsid w:val="00CA7DEB"/>
    <w:rsid w:val="00CB47D1"/>
    <w:rsid w:val="00CC1C75"/>
    <w:rsid w:val="00CC7EE0"/>
    <w:rsid w:val="00CD27E7"/>
    <w:rsid w:val="00CE3237"/>
    <w:rsid w:val="00CF0506"/>
    <w:rsid w:val="00CF2671"/>
    <w:rsid w:val="00CF4C65"/>
    <w:rsid w:val="00CF6075"/>
    <w:rsid w:val="00CF6739"/>
    <w:rsid w:val="00D03682"/>
    <w:rsid w:val="00D15BC6"/>
    <w:rsid w:val="00D25FC1"/>
    <w:rsid w:val="00D3033A"/>
    <w:rsid w:val="00D364FC"/>
    <w:rsid w:val="00D37D6F"/>
    <w:rsid w:val="00D43226"/>
    <w:rsid w:val="00D5095B"/>
    <w:rsid w:val="00D62FF1"/>
    <w:rsid w:val="00D631CB"/>
    <w:rsid w:val="00D6544F"/>
    <w:rsid w:val="00D711B2"/>
    <w:rsid w:val="00D7439B"/>
    <w:rsid w:val="00D86E5B"/>
    <w:rsid w:val="00D90E17"/>
    <w:rsid w:val="00D94BBF"/>
    <w:rsid w:val="00D973C9"/>
    <w:rsid w:val="00DA1209"/>
    <w:rsid w:val="00DA5268"/>
    <w:rsid w:val="00DB2AD2"/>
    <w:rsid w:val="00DB2DF6"/>
    <w:rsid w:val="00DB3668"/>
    <w:rsid w:val="00DC205E"/>
    <w:rsid w:val="00DD2DEF"/>
    <w:rsid w:val="00DE02EF"/>
    <w:rsid w:val="00DE1FC8"/>
    <w:rsid w:val="00DF3D03"/>
    <w:rsid w:val="00DF56B6"/>
    <w:rsid w:val="00DF7B26"/>
    <w:rsid w:val="00E0138D"/>
    <w:rsid w:val="00E06DCD"/>
    <w:rsid w:val="00E10C0F"/>
    <w:rsid w:val="00E14C5C"/>
    <w:rsid w:val="00E17AD7"/>
    <w:rsid w:val="00E3164A"/>
    <w:rsid w:val="00E362A2"/>
    <w:rsid w:val="00E44EEF"/>
    <w:rsid w:val="00E44EF2"/>
    <w:rsid w:val="00E475D5"/>
    <w:rsid w:val="00E54AA9"/>
    <w:rsid w:val="00E6602C"/>
    <w:rsid w:val="00E711CC"/>
    <w:rsid w:val="00E73A91"/>
    <w:rsid w:val="00E768B2"/>
    <w:rsid w:val="00E77459"/>
    <w:rsid w:val="00E8485D"/>
    <w:rsid w:val="00E90C64"/>
    <w:rsid w:val="00E90F4A"/>
    <w:rsid w:val="00E95552"/>
    <w:rsid w:val="00E95B1F"/>
    <w:rsid w:val="00E96848"/>
    <w:rsid w:val="00EA10A3"/>
    <w:rsid w:val="00EA2041"/>
    <w:rsid w:val="00EA228E"/>
    <w:rsid w:val="00EA2C95"/>
    <w:rsid w:val="00EA3828"/>
    <w:rsid w:val="00EB2AD2"/>
    <w:rsid w:val="00EB7291"/>
    <w:rsid w:val="00EC042D"/>
    <w:rsid w:val="00EC5C63"/>
    <w:rsid w:val="00ED4EAB"/>
    <w:rsid w:val="00EE1890"/>
    <w:rsid w:val="00EE6BDC"/>
    <w:rsid w:val="00EE770F"/>
    <w:rsid w:val="00EE7918"/>
    <w:rsid w:val="00EF580B"/>
    <w:rsid w:val="00EF7C31"/>
    <w:rsid w:val="00F009D9"/>
    <w:rsid w:val="00F02630"/>
    <w:rsid w:val="00F12699"/>
    <w:rsid w:val="00F21E09"/>
    <w:rsid w:val="00F23549"/>
    <w:rsid w:val="00F23B6A"/>
    <w:rsid w:val="00F31715"/>
    <w:rsid w:val="00F342B7"/>
    <w:rsid w:val="00F35632"/>
    <w:rsid w:val="00F37139"/>
    <w:rsid w:val="00F37637"/>
    <w:rsid w:val="00F4290F"/>
    <w:rsid w:val="00F434F5"/>
    <w:rsid w:val="00F514CA"/>
    <w:rsid w:val="00F56248"/>
    <w:rsid w:val="00F61AB2"/>
    <w:rsid w:val="00F65848"/>
    <w:rsid w:val="00F659F1"/>
    <w:rsid w:val="00F668C5"/>
    <w:rsid w:val="00F674B8"/>
    <w:rsid w:val="00F67DC5"/>
    <w:rsid w:val="00F70195"/>
    <w:rsid w:val="00F7242C"/>
    <w:rsid w:val="00F730FB"/>
    <w:rsid w:val="00F7493C"/>
    <w:rsid w:val="00F75470"/>
    <w:rsid w:val="00F8430B"/>
    <w:rsid w:val="00F8458F"/>
    <w:rsid w:val="00F8654A"/>
    <w:rsid w:val="00F8655E"/>
    <w:rsid w:val="00F94861"/>
    <w:rsid w:val="00FA1A70"/>
    <w:rsid w:val="00FA26B5"/>
    <w:rsid w:val="00FA4B46"/>
    <w:rsid w:val="00FB0865"/>
    <w:rsid w:val="00FB1F71"/>
    <w:rsid w:val="00FB25A0"/>
    <w:rsid w:val="00FB2F96"/>
    <w:rsid w:val="00FC2726"/>
    <w:rsid w:val="00FC3A60"/>
    <w:rsid w:val="00FC545C"/>
    <w:rsid w:val="00FC6B72"/>
    <w:rsid w:val="00FD2544"/>
    <w:rsid w:val="00FD2E01"/>
    <w:rsid w:val="00FD6962"/>
    <w:rsid w:val="00FE34CE"/>
    <w:rsid w:val="00FE39E3"/>
    <w:rsid w:val="00FE5D05"/>
    <w:rsid w:val="00FF41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C5B96-C7AD-4351-9F88-1F912F0F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1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516"/>
    <w:rPr>
      <w:sz w:val="20"/>
      <w:szCs w:val="20"/>
    </w:rPr>
  </w:style>
  <w:style w:type="character" w:styleId="FootnoteReference">
    <w:name w:val="footnote reference"/>
    <w:basedOn w:val="DefaultParagraphFont"/>
    <w:uiPriority w:val="99"/>
    <w:unhideWhenUsed/>
    <w:rsid w:val="00391516"/>
    <w:rPr>
      <w:vertAlign w:val="superscript"/>
    </w:rPr>
  </w:style>
  <w:style w:type="table" w:styleId="TableGrid">
    <w:name w:val="Table Grid"/>
    <w:basedOn w:val="TableNormal"/>
    <w:uiPriority w:val="39"/>
    <w:rsid w:val="0059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טבלאות ואיורים"/>
    <w:basedOn w:val="Normal"/>
    <w:uiPriority w:val="99"/>
    <w:rsid w:val="005900A4"/>
    <w:pPr>
      <w:suppressAutoHyphens/>
      <w:autoSpaceDE w:val="0"/>
      <w:autoSpaceDN w:val="0"/>
      <w:bidi/>
      <w:adjustRightInd w:val="0"/>
      <w:spacing w:before="340" w:after="0" w:line="240" w:lineRule="atLeast"/>
      <w:jc w:val="both"/>
      <w:textAlignment w:val="center"/>
    </w:pPr>
    <w:rPr>
      <w:rFonts w:ascii="Calibri Light" w:hAnsi="Calibri Light" w:cs="Calibri Light"/>
      <w:color w:val="000000"/>
      <w:sz w:val="19"/>
      <w:szCs w:val="19"/>
    </w:rPr>
  </w:style>
  <w:style w:type="paragraph" w:styleId="ListParagraph">
    <w:name w:val="List Paragraph"/>
    <w:basedOn w:val="Normal"/>
    <w:uiPriority w:val="34"/>
    <w:qFormat/>
    <w:rsid w:val="005900A4"/>
    <w:pPr>
      <w:ind w:left="720"/>
      <w:contextualSpacing/>
    </w:pPr>
  </w:style>
  <w:style w:type="character" w:styleId="Hyperlink">
    <w:name w:val="Hyperlink"/>
    <w:basedOn w:val="DefaultParagraphFont"/>
    <w:uiPriority w:val="99"/>
    <w:rsid w:val="005900A4"/>
    <w:rPr>
      <w:color w:val="003281"/>
      <w:u w:val="thick"/>
    </w:rPr>
  </w:style>
  <w:style w:type="paragraph" w:customStyle="1" w:styleId="a0">
    <w:name w:val="מקור"/>
    <w:basedOn w:val="Normal"/>
    <w:uiPriority w:val="99"/>
    <w:rsid w:val="005900A4"/>
    <w:pPr>
      <w:suppressAutoHyphens/>
      <w:autoSpaceDE w:val="0"/>
      <w:autoSpaceDN w:val="0"/>
      <w:bidi/>
      <w:adjustRightInd w:val="0"/>
      <w:spacing w:before="57" w:after="0" w:line="200" w:lineRule="atLeast"/>
      <w:jc w:val="center"/>
      <w:textAlignment w:val="center"/>
    </w:pPr>
    <w:rPr>
      <w:rFonts w:ascii="Calibri Light" w:hAnsi="Calibri Light" w:cs="Calibri Light"/>
      <w:color w:val="000000"/>
      <w:sz w:val="16"/>
      <w:szCs w:val="16"/>
      <w:lang w:bidi="ar-YE"/>
    </w:rPr>
  </w:style>
  <w:style w:type="character" w:customStyle="1" w:styleId="a1">
    <w:name w:val="שם ספר אנגלית"/>
    <w:basedOn w:val="DefaultParagraphFont"/>
    <w:uiPriority w:val="99"/>
    <w:rsid w:val="005900A4"/>
    <w:rPr>
      <w:rFonts w:ascii="Calibri Light" w:hAnsi="Calibri Light" w:cs="Calibri Light"/>
      <w:i/>
      <w:iCs/>
      <w:lang w:val="en-US"/>
    </w:rPr>
  </w:style>
  <w:style w:type="character" w:customStyle="1" w:styleId="a2">
    <w:name w:val="מודגש"/>
    <w:uiPriority w:val="99"/>
    <w:rsid w:val="002A74C7"/>
    <w:rPr>
      <w:w w:val="100"/>
    </w:rPr>
  </w:style>
  <w:style w:type="paragraph" w:customStyle="1" w:styleId="a3">
    <w:name w:val="תמונה עצמה"/>
    <w:basedOn w:val="Normal"/>
    <w:uiPriority w:val="99"/>
    <w:rsid w:val="002A74C7"/>
    <w:pPr>
      <w:suppressAutoHyphens/>
      <w:autoSpaceDE w:val="0"/>
      <w:autoSpaceDN w:val="0"/>
      <w:bidi/>
      <w:adjustRightInd w:val="0"/>
      <w:spacing w:before="283" w:after="0" w:line="312" w:lineRule="auto"/>
      <w:jc w:val="center"/>
      <w:textAlignment w:val="center"/>
    </w:pPr>
    <w:rPr>
      <w:rFonts w:ascii="Calibri Light" w:hAnsi="Calibri Light" w:cs="Calibri Light"/>
      <w:color w:val="000000"/>
      <w:lang w:bidi="ar-YE"/>
    </w:rPr>
  </w:style>
  <w:style w:type="paragraph" w:customStyle="1" w:styleId="a4">
    <w:name w:val="איור"/>
    <w:basedOn w:val="Normal"/>
    <w:uiPriority w:val="99"/>
    <w:rsid w:val="002A74C7"/>
    <w:pPr>
      <w:suppressAutoHyphens/>
      <w:autoSpaceDE w:val="0"/>
      <w:autoSpaceDN w:val="0"/>
      <w:bidi/>
      <w:adjustRightInd w:val="0"/>
      <w:spacing w:after="170" w:line="260" w:lineRule="atLeast"/>
      <w:jc w:val="center"/>
      <w:textAlignment w:val="center"/>
    </w:pPr>
    <w:rPr>
      <w:rFonts w:ascii="Calibri Light" w:hAnsi="Calibri Light" w:cs="Calibri Light"/>
      <w:color w:val="000000"/>
      <w:sz w:val="20"/>
      <w:szCs w:val="20"/>
      <w:lang w:bidi="ar-YE"/>
    </w:rPr>
  </w:style>
  <w:style w:type="paragraph" w:customStyle="1" w:styleId="3">
    <w:name w:val="כותרת 3"/>
    <w:basedOn w:val="Normal"/>
    <w:uiPriority w:val="99"/>
    <w:rsid w:val="002A74C7"/>
    <w:pPr>
      <w:keepNext/>
      <w:suppressAutoHyphens/>
      <w:autoSpaceDE w:val="0"/>
      <w:autoSpaceDN w:val="0"/>
      <w:bidi/>
      <w:adjustRightInd w:val="0"/>
      <w:spacing w:before="170" w:after="0" w:line="312" w:lineRule="auto"/>
      <w:textAlignment w:val="center"/>
    </w:pPr>
    <w:rPr>
      <w:rFonts w:ascii="Calibri Light" w:hAnsi="Calibri Light" w:cs="Calibri Light"/>
      <w:i/>
      <w:iCs/>
      <w:color w:val="000000"/>
      <w:sz w:val="26"/>
      <w:szCs w:val="26"/>
      <w:lang w:bidi="ar-YE"/>
    </w:rPr>
  </w:style>
  <w:style w:type="paragraph" w:customStyle="1" w:styleId="a5">
    <w:name w:val="לוח"/>
    <w:basedOn w:val="Normal"/>
    <w:uiPriority w:val="99"/>
    <w:rsid w:val="002A74C7"/>
    <w:pPr>
      <w:keepNext/>
      <w:suppressAutoHyphens/>
      <w:autoSpaceDE w:val="0"/>
      <w:autoSpaceDN w:val="0"/>
      <w:bidi/>
      <w:adjustRightInd w:val="0"/>
      <w:spacing w:before="227" w:after="57" w:line="260" w:lineRule="atLeast"/>
      <w:jc w:val="center"/>
      <w:textAlignment w:val="center"/>
    </w:pPr>
    <w:rPr>
      <w:rFonts w:ascii="Calibri Light" w:hAnsi="Calibri Light" w:cs="Calibri Light"/>
      <w:color w:val="000000"/>
      <w:sz w:val="20"/>
      <w:szCs w:val="20"/>
      <w:lang w:bidi="ar-YE"/>
    </w:rPr>
  </w:style>
  <w:style w:type="paragraph" w:customStyle="1" w:styleId="a6">
    <w:name w:val="טבלה עצמה"/>
    <w:basedOn w:val="a3"/>
    <w:uiPriority w:val="99"/>
    <w:rsid w:val="002A74C7"/>
    <w:pPr>
      <w:spacing w:before="0"/>
      <w:jc w:val="left"/>
    </w:pPr>
  </w:style>
  <w:style w:type="paragraph" w:customStyle="1" w:styleId="a7">
    <w:name w:val="הערת שוליים"/>
    <w:basedOn w:val="Normal"/>
    <w:uiPriority w:val="99"/>
    <w:rsid w:val="002A74C7"/>
    <w:pPr>
      <w:suppressAutoHyphens/>
      <w:autoSpaceDE w:val="0"/>
      <w:autoSpaceDN w:val="0"/>
      <w:bidi/>
      <w:adjustRightInd w:val="0"/>
      <w:spacing w:after="0" w:line="240" w:lineRule="atLeast"/>
      <w:ind w:left="340" w:hanging="340"/>
      <w:jc w:val="both"/>
      <w:textAlignment w:val="center"/>
    </w:pPr>
    <w:rPr>
      <w:rFonts w:ascii="Calibri Light" w:hAnsi="Calibri Light" w:cs="Calibri Light"/>
      <w:color w:val="000000"/>
      <w:sz w:val="19"/>
      <w:szCs w:val="19"/>
      <w:lang w:bidi="ar-YE"/>
    </w:rPr>
  </w:style>
  <w:style w:type="character" w:customStyle="1" w:styleId="a8">
    <w:name w:val="מפריד לבן צר"/>
    <w:uiPriority w:val="99"/>
    <w:rsid w:val="002A74C7"/>
    <w:rPr>
      <w:outline/>
      <w:sz w:val="2"/>
      <w:szCs w:val="2"/>
      <w:vertAlign w:val="superscript"/>
    </w:rPr>
  </w:style>
  <w:style w:type="character" w:styleId="CommentReference">
    <w:name w:val="annotation reference"/>
    <w:basedOn w:val="DefaultParagraphFont"/>
    <w:uiPriority w:val="99"/>
    <w:semiHidden/>
    <w:unhideWhenUsed/>
    <w:rsid w:val="00254F4A"/>
    <w:rPr>
      <w:sz w:val="16"/>
      <w:szCs w:val="16"/>
    </w:rPr>
  </w:style>
  <w:style w:type="paragraph" w:styleId="CommentText">
    <w:name w:val="annotation text"/>
    <w:basedOn w:val="Normal"/>
    <w:link w:val="CommentTextChar"/>
    <w:uiPriority w:val="99"/>
    <w:semiHidden/>
    <w:unhideWhenUsed/>
    <w:rsid w:val="00254F4A"/>
    <w:pPr>
      <w:spacing w:line="240" w:lineRule="auto"/>
    </w:pPr>
    <w:rPr>
      <w:sz w:val="20"/>
      <w:szCs w:val="20"/>
    </w:rPr>
  </w:style>
  <w:style w:type="character" w:customStyle="1" w:styleId="CommentTextChar">
    <w:name w:val="Comment Text Char"/>
    <w:basedOn w:val="DefaultParagraphFont"/>
    <w:link w:val="CommentText"/>
    <w:uiPriority w:val="99"/>
    <w:semiHidden/>
    <w:rsid w:val="00254F4A"/>
    <w:rPr>
      <w:sz w:val="20"/>
      <w:szCs w:val="20"/>
    </w:rPr>
  </w:style>
  <w:style w:type="paragraph" w:styleId="CommentSubject">
    <w:name w:val="annotation subject"/>
    <w:basedOn w:val="CommentText"/>
    <w:next w:val="CommentText"/>
    <w:link w:val="CommentSubjectChar"/>
    <w:uiPriority w:val="99"/>
    <w:semiHidden/>
    <w:unhideWhenUsed/>
    <w:rsid w:val="00254F4A"/>
    <w:rPr>
      <w:b/>
      <w:bCs/>
    </w:rPr>
  </w:style>
  <w:style w:type="character" w:customStyle="1" w:styleId="CommentSubjectChar">
    <w:name w:val="Comment Subject Char"/>
    <w:basedOn w:val="CommentTextChar"/>
    <w:link w:val="CommentSubject"/>
    <w:uiPriority w:val="99"/>
    <w:semiHidden/>
    <w:rsid w:val="00254F4A"/>
    <w:rPr>
      <w:b/>
      <w:bCs/>
      <w:sz w:val="20"/>
      <w:szCs w:val="20"/>
    </w:rPr>
  </w:style>
  <w:style w:type="paragraph" w:styleId="BalloonText">
    <w:name w:val="Balloon Text"/>
    <w:basedOn w:val="Normal"/>
    <w:link w:val="BalloonTextChar"/>
    <w:uiPriority w:val="99"/>
    <w:semiHidden/>
    <w:unhideWhenUsed/>
    <w:rsid w:val="00254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8641-1F61-4601-9CB3-FE8DC6D5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39</Pages>
  <Words>12958</Words>
  <Characters>73862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215</cp:revision>
  <dcterms:created xsi:type="dcterms:W3CDTF">2023-03-15T10:45:00Z</dcterms:created>
  <dcterms:modified xsi:type="dcterms:W3CDTF">2023-03-22T18:35:00Z</dcterms:modified>
</cp:coreProperties>
</file>