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1EAAA" w14:textId="4BBB35B5" w:rsidR="00F94F0B" w:rsidRPr="00A303C0" w:rsidRDefault="00F94F0B" w:rsidP="00A303C0">
      <w:pPr>
        <w:pStyle w:val="Title"/>
      </w:pPr>
      <w:bookmarkStart w:id="0" w:name="_Hlk130125808"/>
      <w:r w:rsidRPr="00A303C0">
        <w:t xml:space="preserve">A </w:t>
      </w:r>
      <w:r w:rsidR="00F93DC2" w:rsidRPr="00A303C0">
        <w:t>Motherly</w:t>
      </w:r>
      <w:r w:rsidRPr="00A303C0">
        <w:t xml:space="preserve"> </w:t>
      </w:r>
      <w:r w:rsidR="009D216C" w:rsidRPr="00A303C0">
        <w:t>P</w:t>
      </w:r>
      <w:r w:rsidRPr="00A303C0">
        <w:t>rayer</w:t>
      </w:r>
    </w:p>
    <w:p w14:paraId="0B96E7FA" w14:textId="47CA76A8" w:rsidR="00F93DC2" w:rsidRPr="00A303C0" w:rsidRDefault="00F94F0B" w:rsidP="00A303C0">
      <w:pPr>
        <w:pStyle w:val="Title"/>
      </w:pPr>
      <w:r w:rsidRPr="00A303C0">
        <w:t xml:space="preserve">The </w:t>
      </w:r>
      <w:r w:rsidR="00F93DC2" w:rsidRPr="00A303C0">
        <w:t>R</w:t>
      </w:r>
      <w:r w:rsidRPr="00A303C0">
        <w:t xml:space="preserve">eligious </w:t>
      </w:r>
      <w:r w:rsidR="00F93DC2" w:rsidRPr="00A303C0">
        <w:t>E</w:t>
      </w:r>
      <w:r w:rsidRPr="00A303C0">
        <w:t xml:space="preserve">xperience </w:t>
      </w:r>
      <w:r w:rsidR="00F728D7" w:rsidRPr="00A303C0">
        <w:t>in</w:t>
      </w:r>
      <w:r w:rsidRPr="00A303C0">
        <w:t xml:space="preserve"> the </w:t>
      </w:r>
      <w:r w:rsidR="00F93DC2" w:rsidRPr="00A303C0">
        <w:t>C</w:t>
      </w:r>
      <w:r w:rsidRPr="00A303C0">
        <w:t xml:space="preserve">onstruction of </w:t>
      </w:r>
      <w:r w:rsidR="00F93DC2" w:rsidRPr="00A303C0">
        <w:t>F</w:t>
      </w:r>
      <w:r w:rsidRPr="00A303C0">
        <w:t xml:space="preserve">emale </w:t>
      </w:r>
      <w:r w:rsidR="00F93DC2" w:rsidRPr="00A303C0">
        <w:t>I</w:t>
      </w:r>
      <w:r w:rsidRPr="00A303C0">
        <w:t>dentity</w:t>
      </w:r>
    </w:p>
    <w:p w14:paraId="5F9A0750" w14:textId="59A0DEF9" w:rsidR="005352B1" w:rsidRPr="00A303C0" w:rsidRDefault="00F728D7" w:rsidP="00A303C0">
      <w:pPr>
        <w:pStyle w:val="Title"/>
      </w:pPr>
      <w:r w:rsidRPr="00A303C0">
        <w:t>i</w:t>
      </w:r>
      <w:r w:rsidR="00F94F0B" w:rsidRPr="00A303C0">
        <w:t xml:space="preserve">n </w:t>
      </w:r>
      <w:r w:rsidR="00F93DC2" w:rsidRPr="00A303C0">
        <w:t>T</w:t>
      </w:r>
      <w:r w:rsidR="00F94F0B" w:rsidRPr="00A303C0">
        <w:t xml:space="preserve">wo </w:t>
      </w:r>
      <w:r w:rsidR="00F93DC2" w:rsidRPr="00A303C0">
        <w:t>P</w:t>
      </w:r>
      <w:r w:rsidR="00F94F0B" w:rsidRPr="00A303C0">
        <w:t>rayer</w:t>
      </w:r>
      <w:r w:rsidRPr="00A303C0">
        <w:t>-</w:t>
      </w:r>
      <w:r w:rsidR="00F93DC2" w:rsidRPr="00A303C0">
        <w:t>P</w:t>
      </w:r>
      <w:r w:rsidRPr="00A303C0">
        <w:t>oems</w:t>
      </w:r>
      <w:r w:rsidR="00F94F0B" w:rsidRPr="00A303C0">
        <w:t xml:space="preserve"> by </w:t>
      </w:r>
      <w:r w:rsidR="00E36EF7" w:rsidRPr="00A303C0">
        <w:t>Hava Pinhas-Cohen</w:t>
      </w:r>
    </w:p>
    <w:p w14:paraId="48AE1EF2" w14:textId="5AE5F6F0" w:rsidR="00F728D7" w:rsidRDefault="00F728D7" w:rsidP="00A303C0"/>
    <w:p w14:paraId="64D02A3D" w14:textId="734AD996" w:rsidR="00F728D7" w:rsidRPr="00F93DC2" w:rsidRDefault="00F728D7" w:rsidP="00A303C0">
      <w:pPr>
        <w:pStyle w:val="Heading1"/>
      </w:pPr>
      <w:r w:rsidRPr="00F93DC2">
        <w:t>Introduction</w:t>
      </w:r>
    </w:p>
    <w:p w14:paraId="433F4AE6" w14:textId="38507A1F" w:rsidR="00F728D7" w:rsidRDefault="00F728D7" w:rsidP="00A303C0">
      <w:r w:rsidRPr="00F728D7">
        <w:t xml:space="preserve">The </w:t>
      </w:r>
      <w:r>
        <w:t xml:space="preserve">religious </w:t>
      </w:r>
      <w:r w:rsidRPr="00F728D7">
        <w:t xml:space="preserve">poetry </w:t>
      </w:r>
      <w:r w:rsidR="00EE0FDA">
        <w:t>written by</w:t>
      </w:r>
      <w:r w:rsidRPr="00F728D7">
        <w:t xml:space="preserve"> </w:t>
      </w:r>
      <w:r w:rsidR="00C00E11">
        <w:t xml:space="preserve">the recently deceased </w:t>
      </w:r>
      <w:r w:rsidRPr="00F728D7">
        <w:t xml:space="preserve">Israeli poet </w:t>
      </w:r>
      <w:r w:rsidR="00E36EF7">
        <w:t>H</w:t>
      </w:r>
      <w:r w:rsidR="00E36EF7" w:rsidRPr="00676C15">
        <w:t>ava Pinhas</w:t>
      </w:r>
      <w:r w:rsidR="00E36EF7">
        <w:t>-</w:t>
      </w:r>
      <w:r w:rsidR="00E36EF7" w:rsidRPr="00676C15">
        <w:t>Cohen</w:t>
      </w:r>
      <w:r>
        <w:rPr>
          <w:rStyle w:val="FootnoteReference"/>
        </w:rPr>
        <w:footnoteReference w:id="1"/>
      </w:r>
      <w:r w:rsidRPr="00F728D7">
        <w:t xml:space="preserve"> (1955-2022) is </w:t>
      </w:r>
      <w:r w:rsidR="00346022">
        <w:t xml:space="preserve">widely </w:t>
      </w:r>
      <w:r>
        <w:t>viewed as</w:t>
      </w:r>
      <w:r w:rsidRPr="00F728D7">
        <w:t xml:space="preserve"> </w:t>
      </w:r>
      <w:r>
        <w:t>groundbreaking</w:t>
      </w:r>
      <w:r w:rsidRPr="00F728D7">
        <w:t>.</w:t>
      </w:r>
      <w:r>
        <w:rPr>
          <w:rStyle w:val="FootnoteReference"/>
        </w:rPr>
        <w:footnoteReference w:id="2"/>
      </w:r>
      <w:r>
        <w:t xml:space="preserve"> </w:t>
      </w:r>
      <w:r w:rsidRPr="00F728D7">
        <w:t xml:space="preserve">Her poems, published </w:t>
      </w:r>
      <w:r w:rsidR="00D545B0">
        <w:t xml:space="preserve">beginning </w:t>
      </w:r>
      <w:r w:rsidRPr="00F728D7">
        <w:t>in the mid-</w:t>
      </w:r>
      <w:r>
        <w:t>19</w:t>
      </w:r>
      <w:r w:rsidRPr="00F728D7">
        <w:t xml:space="preserve">80s, </w:t>
      </w:r>
      <w:r w:rsidR="00037CCF">
        <w:t>typically deal with t</w:t>
      </w:r>
      <w:r w:rsidRPr="00F728D7">
        <w:t xml:space="preserve">hemes </w:t>
      </w:r>
      <w:r>
        <w:t>related to femininity</w:t>
      </w:r>
      <w:r w:rsidR="000000FE">
        <w:t>,</w:t>
      </w:r>
      <w:r>
        <w:t xml:space="preserve"> </w:t>
      </w:r>
      <w:r w:rsidRPr="00F728D7">
        <w:t xml:space="preserve">and </w:t>
      </w:r>
      <w:r w:rsidR="00037CCF">
        <w:t xml:space="preserve">have </w:t>
      </w:r>
      <w:r w:rsidRPr="00F728D7">
        <w:t>an intertextual style.</w:t>
      </w:r>
      <w:r>
        <w:rPr>
          <w:rStyle w:val="FootnoteReference"/>
        </w:rPr>
        <w:footnoteReference w:id="3"/>
      </w:r>
      <w:r>
        <w:t xml:space="preserve"> </w:t>
      </w:r>
      <w:r w:rsidR="00D545B0">
        <w:t>They</w:t>
      </w:r>
      <w:r>
        <w:t xml:space="preserve"> </w:t>
      </w:r>
      <w:r w:rsidR="00C00E11">
        <w:t>reflect</w:t>
      </w:r>
      <w:r>
        <w:t xml:space="preserve"> a</w:t>
      </w:r>
      <w:r w:rsidRPr="00F728D7">
        <w:t xml:space="preserve"> wide </w:t>
      </w:r>
      <w:r w:rsidR="00C00E11">
        <w:t>range</w:t>
      </w:r>
      <w:r w:rsidRPr="00F728D7">
        <w:t xml:space="preserve"> of sources </w:t>
      </w:r>
      <w:r>
        <w:t>from</w:t>
      </w:r>
      <w:r w:rsidRPr="00F728D7">
        <w:t xml:space="preserve"> Jewish </w:t>
      </w:r>
      <w:r>
        <w:t xml:space="preserve">literature: </w:t>
      </w:r>
      <w:r w:rsidRPr="00F728D7">
        <w:t>the Bible, Midrash</w:t>
      </w:r>
      <w:r w:rsidR="000000FE">
        <w:t>,</w:t>
      </w:r>
      <w:r w:rsidRPr="00F728D7">
        <w:t xml:space="preserve"> and Ag</w:t>
      </w:r>
      <w:r w:rsidR="004F0E02">
        <w:t>ga</w:t>
      </w:r>
      <w:r w:rsidRPr="00F728D7">
        <w:t>da</w:t>
      </w:r>
      <w:r w:rsidR="004F0E02">
        <w:t>h</w:t>
      </w:r>
      <w:r w:rsidRPr="00F728D7">
        <w:t xml:space="preserve">, </w:t>
      </w:r>
      <w:r>
        <w:lastRenderedPageBreak/>
        <w:t>liturgical poetry</w:t>
      </w:r>
      <w:r w:rsidRPr="00F728D7">
        <w:t xml:space="preserve">, </w:t>
      </w:r>
      <w:r w:rsidR="00F93DC2">
        <w:t xml:space="preserve">the </w:t>
      </w:r>
      <w:r w:rsidRPr="00F728D7">
        <w:t>Kabbalah, prayer</w:t>
      </w:r>
      <w:r>
        <w:t>s</w:t>
      </w:r>
      <w:r w:rsidRPr="00F728D7">
        <w:t>, and more</w:t>
      </w:r>
      <w:commentRangeStart w:id="1"/>
      <w:r w:rsidRPr="00F728D7">
        <w:t>.</w:t>
      </w:r>
      <w:r>
        <w:rPr>
          <w:rStyle w:val="FootnoteReference"/>
        </w:rPr>
        <w:footnoteReference w:id="4"/>
      </w:r>
      <w:commentRangeEnd w:id="1"/>
      <w:r w:rsidR="0019006B">
        <w:rPr>
          <w:rStyle w:val="CommentReference"/>
        </w:rPr>
        <w:commentReference w:id="1"/>
      </w:r>
      <w:r w:rsidR="00676C15">
        <w:t xml:space="preserve"> </w:t>
      </w:r>
      <w:r w:rsidR="00E36EF7">
        <w:t>H</w:t>
      </w:r>
      <w:r w:rsidR="00676C15" w:rsidRPr="00676C15">
        <w:t>ava Pinhas</w:t>
      </w:r>
      <w:r w:rsidR="00E36EF7">
        <w:t>-</w:t>
      </w:r>
      <w:r w:rsidR="00676C15" w:rsidRPr="00676C15">
        <w:t>Cohen</w:t>
      </w:r>
      <w:r w:rsidR="00676C15">
        <w:t>’s poetry</w:t>
      </w:r>
      <w:r w:rsidR="00676C15" w:rsidRPr="00676C15">
        <w:t xml:space="preserve"> is </w:t>
      </w:r>
      <w:r w:rsidR="001B00E0">
        <w:t xml:space="preserve">characterized by </w:t>
      </w:r>
      <w:r w:rsidR="00676C15">
        <w:t>a</w:t>
      </w:r>
      <w:r w:rsidR="00676C15" w:rsidRPr="00676C15">
        <w:t xml:space="preserve"> </w:t>
      </w:r>
      <w:r w:rsidR="00676C15">
        <w:t>comple</w:t>
      </w:r>
      <w:r w:rsidR="001B00E0">
        <w:t>x, multilayered conve</w:t>
      </w:r>
      <w:r w:rsidR="00676C15">
        <w:t xml:space="preserve">rsation </w:t>
      </w:r>
      <w:r w:rsidR="00676C15" w:rsidRPr="00676C15">
        <w:t>with Jewish sources.</w:t>
      </w:r>
      <w:r w:rsidR="00676C15">
        <w:rPr>
          <w:rStyle w:val="FootnoteReference"/>
        </w:rPr>
        <w:footnoteReference w:id="5"/>
      </w:r>
    </w:p>
    <w:p w14:paraId="3BC73CF9" w14:textId="6FDD8AF6" w:rsidR="00E36EF7" w:rsidRDefault="00E36EF7" w:rsidP="00A303C0">
      <w:r>
        <w:t>T</w:t>
      </w:r>
      <w:r w:rsidRPr="00E36EF7">
        <w:t>his article examine</w:t>
      </w:r>
      <w:r>
        <w:t>s</w:t>
      </w:r>
      <w:r w:rsidRPr="00E36EF7">
        <w:t xml:space="preserve"> the relationship between the </w:t>
      </w:r>
      <w:r>
        <w:t>feminine/</w:t>
      </w:r>
      <w:r w:rsidRPr="00E36EF7">
        <w:t xml:space="preserve">maternal experience and the religious experience </w:t>
      </w:r>
      <w:r w:rsidR="00C00E11">
        <w:t>in</w:t>
      </w:r>
      <w:r w:rsidRPr="00E36EF7">
        <w:t xml:space="preserve"> two of her poems</w:t>
      </w:r>
      <w:r>
        <w:t xml:space="preserve">: “A Mother’s </w:t>
      </w:r>
      <w:commentRangeStart w:id="2"/>
      <w:r>
        <w:t>P</w:t>
      </w:r>
      <w:r w:rsidRPr="00E36EF7">
        <w:t>rayer</w:t>
      </w:r>
      <w:commentRangeEnd w:id="2"/>
      <w:r>
        <w:rPr>
          <w:rStyle w:val="CommentReference"/>
        </w:rPr>
        <w:commentReference w:id="2"/>
      </w:r>
      <w:r w:rsidRPr="00E36EF7">
        <w:t xml:space="preserve"> </w:t>
      </w:r>
      <w:r>
        <w:t>before Dawn</w:t>
      </w:r>
      <w:r w:rsidR="00AF417A">
        <w:t xml:space="preserve"> (</w:t>
      </w:r>
      <w:r w:rsidR="00AF417A" w:rsidRPr="00AF417A">
        <w:rPr>
          <w:i/>
          <w:iCs/>
        </w:rPr>
        <w:t>Shacharit</w:t>
      </w:r>
      <w:r w:rsidR="00AF417A">
        <w:t>)</w:t>
      </w:r>
      <w:r>
        <w:t>”</w:t>
      </w:r>
      <w:r>
        <w:rPr>
          <w:rStyle w:val="FootnoteReference"/>
        </w:rPr>
        <w:footnoteReference w:id="6"/>
      </w:r>
      <w:r>
        <w:t xml:space="preserve"> and “Request</w:t>
      </w:r>
      <w:r w:rsidR="000000FE">
        <w:t>,</w:t>
      </w:r>
      <w:r>
        <w:t>”</w:t>
      </w:r>
      <w:r>
        <w:rPr>
          <w:rStyle w:val="FootnoteReference"/>
        </w:rPr>
        <w:footnoteReference w:id="7"/>
      </w:r>
      <w:r w:rsidR="003D1685">
        <w:t xml:space="preserve"> </w:t>
      </w:r>
      <w:r w:rsidR="000000FE">
        <w:t>b</w:t>
      </w:r>
      <w:r w:rsidR="003D1685" w:rsidRPr="003D1685">
        <w:t xml:space="preserve">oth </w:t>
      </w:r>
      <w:r w:rsidR="00C00E11">
        <w:t xml:space="preserve">published in </w:t>
      </w:r>
      <w:r w:rsidR="009D216C" w:rsidRPr="009D216C">
        <w:rPr>
          <w:i/>
          <w:iCs/>
        </w:rPr>
        <w:t>Journey of the Doe</w:t>
      </w:r>
      <w:r w:rsidR="003D1685" w:rsidRPr="003D1685">
        <w:t xml:space="preserve"> (1994</w:t>
      </w:r>
      <w:r w:rsidR="00AF417A">
        <w:t>/2015</w:t>
      </w:r>
      <w:r w:rsidR="003D1685" w:rsidRPr="003D1685">
        <w:t>)</w:t>
      </w:r>
      <w:r w:rsidR="000000FE">
        <w:t xml:space="preserve">. They </w:t>
      </w:r>
      <w:r w:rsidR="001B3BE4">
        <w:t>take</w:t>
      </w:r>
      <w:r w:rsidR="00037CCF">
        <w:t xml:space="preserve"> </w:t>
      </w:r>
      <w:r w:rsidR="003D1685" w:rsidRPr="003D1685">
        <w:t xml:space="preserve">the </w:t>
      </w:r>
      <w:r w:rsidR="00C00E11">
        <w:t>style</w:t>
      </w:r>
      <w:r w:rsidR="003D1685" w:rsidRPr="003D1685">
        <w:t xml:space="preserve"> of a </w:t>
      </w:r>
      <w:r w:rsidR="00C00E11">
        <w:t>maternal</w:t>
      </w:r>
      <w:r w:rsidR="003D1685" w:rsidRPr="003D1685">
        <w:t xml:space="preserve"> prayer</w:t>
      </w:r>
      <w:r w:rsidR="00037CCF">
        <w:t xml:space="preserve">, </w:t>
      </w:r>
      <w:r w:rsidR="001B3BE4">
        <w:t>which</w:t>
      </w:r>
      <w:r w:rsidR="00037CCF" w:rsidRPr="00037CCF">
        <w:t xml:space="preserve"> </w:t>
      </w:r>
      <w:r w:rsidR="001B3BE4">
        <w:t>reflects</w:t>
      </w:r>
      <w:r w:rsidR="00C00E11" w:rsidRPr="00037CCF">
        <w:t xml:space="preserve"> </w:t>
      </w:r>
      <w:r w:rsidR="00037CCF" w:rsidRPr="00037CCF">
        <w:t>the</w:t>
      </w:r>
      <w:r w:rsidR="003D1685" w:rsidRPr="00037CCF">
        <w:t xml:space="preserve"> </w:t>
      </w:r>
      <w:r w:rsidR="007B64FD">
        <w:t xml:space="preserve">Jewish, feminine, </w:t>
      </w:r>
      <w:r w:rsidR="003D1685" w:rsidRPr="00037CCF">
        <w:t>Yiddish</w:t>
      </w:r>
      <w:r w:rsidR="00037CCF">
        <w:t xml:space="preserve"> </w:t>
      </w:r>
      <w:r w:rsidR="003D1685" w:rsidRPr="003D1685">
        <w:t xml:space="preserve">tradition of </w:t>
      </w:r>
      <w:r w:rsidR="00F93DC2" w:rsidRPr="00F93DC2">
        <w:rPr>
          <w:rFonts w:eastAsia="Times New Roman"/>
          <w:i/>
          <w:iCs/>
        </w:rPr>
        <w:t>Tkhines</w:t>
      </w:r>
      <w:r w:rsidR="0023465C">
        <w:rPr>
          <w:rFonts w:eastAsia="Times New Roman"/>
          <w:i/>
          <w:iCs/>
        </w:rPr>
        <w:t xml:space="preserve"> (</w:t>
      </w:r>
      <w:r w:rsidR="0023465C" w:rsidRPr="00F9343D">
        <w:rPr>
          <w:i/>
          <w:iCs/>
        </w:rPr>
        <w:t>Supplications</w:t>
      </w:r>
      <w:r w:rsidR="0023465C">
        <w:rPr>
          <w:i/>
          <w:iCs/>
        </w:rPr>
        <w:t>)</w:t>
      </w:r>
      <w:r w:rsidR="00F93DC2">
        <w:t>.</w:t>
      </w:r>
      <w:r w:rsidR="003D1685">
        <w:rPr>
          <w:rStyle w:val="FootnoteReference"/>
        </w:rPr>
        <w:footnoteReference w:id="8"/>
      </w:r>
      <w:r w:rsidR="00F9343D">
        <w:t xml:space="preserve"> Like </w:t>
      </w:r>
      <w:r w:rsidR="004F0E02" w:rsidRPr="00F93DC2">
        <w:rPr>
          <w:rFonts w:eastAsia="Times New Roman"/>
          <w:i/>
          <w:iCs/>
        </w:rPr>
        <w:lastRenderedPageBreak/>
        <w:t>Tkhines</w:t>
      </w:r>
      <w:r w:rsidR="0023465C">
        <w:t xml:space="preserve">, which </w:t>
      </w:r>
      <w:r w:rsidR="00F9343D" w:rsidRPr="00F9343D">
        <w:t xml:space="preserve">revolve around the life of the Jewish woman and her duties, these </w:t>
      </w:r>
      <w:r w:rsidR="0023465C">
        <w:t xml:space="preserve">two </w:t>
      </w:r>
      <w:r w:rsidR="00F9343D" w:rsidRPr="00F9343D">
        <w:t>poems revolve around the poet</w:t>
      </w:r>
      <w:r w:rsidR="00F9343D">
        <w:t>’</w:t>
      </w:r>
      <w:r w:rsidR="00F9343D" w:rsidRPr="00F9343D">
        <w:t>s life and her duties as a wife and mother.</w:t>
      </w:r>
      <w:r w:rsidR="0023465C">
        <w:t xml:space="preserve"> </w:t>
      </w:r>
      <w:r w:rsidR="0023465C" w:rsidRPr="0023465C">
        <w:t xml:space="preserve">In these </w:t>
      </w:r>
      <w:r w:rsidR="0023465C">
        <w:t>poems,</w:t>
      </w:r>
      <w:r w:rsidR="0023465C" w:rsidRPr="0023465C">
        <w:t xml:space="preserve"> she prays for her children, her family, her people, and herself</w:t>
      </w:r>
      <w:r w:rsidR="000000FE">
        <w:t xml:space="preserve">—as </w:t>
      </w:r>
      <w:r w:rsidR="0023465C" w:rsidRPr="0023465C">
        <w:t>a mother.</w:t>
      </w:r>
      <w:r w:rsidR="0023465C">
        <w:t xml:space="preserve"> </w:t>
      </w:r>
      <w:r w:rsidR="0023465C" w:rsidRPr="0023465C">
        <w:t xml:space="preserve">Within </w:t>
      </w:r>
      <w:r w:rsidR="0023465C">
        <w:t>the</w:t>
      </w:r>
      <w:r w:rsidR="0023465C" w:rsidRPr="0023465C">
        <w:t xml:space="preserve"> traditional</w:t>
      </w:r>
      <w:r w:rsidR="0023465C">
        <w:t>ly f</w:t>
      </w:r>
      <w:r w:rsidR="0023465C" w:rsidRPr="0023465C">
        <w:t xml:space="preserve">eminine genre </w:t>
      </w:r>
      <w:r w:rsidR="0023465C">
        <w:t xml:space="preserve">and literary framework </w:t>
      </w:r>
      <w:r w:rsidR="0023465C" w:rsidRPr="0023465C">
        <w:t xml:space="preserve">of the </w:t>
      </w:r>
      <w:r w:rsidR="0023465C" w:rsidRPr="00F93DC2">
        <w:rPr>
          <w:rFonts w:eastAsia="Times New Roman"/>
          <w:i/>
          <w:iCs/>
        </w:rPr>
        <w:t>Tkhines</w:t>
      </w:r>
      <w:r w:rsidR="0023465C" w:rsidRPr="0023465C">
        <w:t xml:space="preserve">, </w:t>
      </w:r>
      <w:r w:rsidR="009D7D30">
        <w:t>she</w:t>
      </w:r>
      <w:r w:rsidR="0023465C" w:rsidRPr="0023465C">
        <w:t xml:space="preserve"> appropriates canonical Jewish texts, which bear a patriarchal-masculine stamp, and through them shapes her identity as a woman and a mother.</w:t>
      </w:r>
    </w:p>
    <w:p w14:paraId="7F604512" w14:textId="1B284D64" w:rsidR="004B2C42" w:rsidRDefault="007A60F8" w:rsidP="00A303C0">
      <w:r w:rsidRPr="007A60F8">
        <w:t>In the two prayer</w:t>
      </w:r>
      <w:r>
        <w:t xml:space="preserve">-poems analyzed here, </w:t>
      </w:r>
      <w:r w:rsidR="007B64FD" w:rsidRPr="00676C15">
        <w:t>Pinhas</w:t>
      </w:r>
      <w:r w:rsidR="007B64FD">
        <w:t>-</w:t>
      </w:r>
      <w:r w:rsidR="007B64FD" w:rsidRPr="00676C15">
        <w:t>Cohen</w:t>
      </w:r>
      <w:r w:rsidR="007B64FD" w:rsidRPr="007A60F8">
        <w:t xml:space="preserve"> </w:t>
      </w:r>
      <w:r w:rsidRPr="007A60F8">
        <w:t>converses directly, personally</w:t>
      </w:r>
      <w:r w:rsidR="001B00E0">
        <w:t>,</w:t>
      </w:r>
      <w:r w:rsidRPr="007A60F8">
        <w:t xml:space="preserve"> and intimately with God.</w:t>
      </w:r>
      <w:r>
        <w:t xml:space="preserve"> </w:t>
      </w:r>
      <w:r w:rsidRPr="007A60F8">
        <w:t xml:space="preserve">She </w:t>
      </w:r>
      <w:r w:rsidR="004B2C42">
        <w:t>addresses</w:t>
      </w:r>
      <w:r w:rsidRPr="007A60F8">
        <w:t xml:space="preserve"> </w:t>
      </w:r>
      <w:r>
        <w:t>God</w:t>
      </w:r>
      <w:r w:rsidRPr="007A60F8">
        <w:t xml:space="preserve"> with love</w:t>
      </w:r>
      <w:r w:rsidR="001B3BE4">
        <w:t>,</w:t>
      </w:r>
      <w:r w:rsidRPr="007A60F8">
        <w:t xml:space="preserve"> or with defiance. Some of her prayers are soft and conciliatory</w:t>
      </w:r>
      <w:r>
        <w:t>,</w:t>
      </w:r>
      <w:r w:rsidRPr="007A60F8">
        <w:t xml:space="preserve"> </w:t>
      </w:r>
      <w:r w:rsidR="007B64FD">
        <w:t>others</w:t>
      </w:r>
      <w:r w:rsidRPr="007A60F8">
        <w:t xml:space="preserve"> are </w:t>
      </w:r>
      <w:r>
        <w:t>harsh</w:t>
      </w:r>
      <w:r w:rsidRPr="007A60F8">
        <w:t xml:space="preserve"> and piercing.</w:t>
      </w:r>
      <w:r>
        <w:t xml:space="preserve"> </w:t>
      </w:r>
      <w:r w:rsidRPr="007A60F8">
        <w:t>The titles of the</w:t>
      </w:r>
      <w:r w:rsidR="004B2C42">
        <w:t>se</w:t>
      </w:r>
      <w:r w:rsidRPr="007A60F8">
        <w:t xml:space="preserve"> </w:t>
      </w:r>
      <w:r>
        <w:t>poems</w:t>
      </w:r>
      <w:r w:rsidRPr="007A60F8">
        <w:t xml:space="preserve"> indicate that</w:t>
      </w:r>
      <w:r w:rsidR="0043762E">
        <w:t xml:space="preserve"> </w:t>
      </w:r>
      <w:r w:rsidRPr="007A60F8">
        <w:t>each of them is</w:t>
      </w:r>
      <w:r w:rsidR="007B64FD">
        <w:t>,</w:t>
      </w:r>
      <w:r w:rsidRPr="007A60F8">
        <w:t xml:space="preserve"> </w:t>
      </w:r>
      <w:r w:rsidR="0043762E">
        <w:t>in fact</w:t>
      </w:r>
      <w:r w:rsidR="007B64FD">
        <w:t>,</w:t>
      </w:r>
      <w:r w:rsidR="0043762E">
        <w:t xml:space="preserve"> </w:t>
      </w:r>
      <w:r w:rsidRPr="007A60F8">
        <w:t xml:space="preserve">a </w:t>
      </w:r>
      <w:r>
        <w:t>“</w:t>
      </w:r>
      <w:r w:rsidRPr="007A60F8">
        <w:t>prayer before the prayer</w:t>
      </w:r>
      <w:r>
        <w:t>s</w:t>
      </w:r>
      <w:r w:rsidR="009D7D30">
        <w:t>;</w:t>
      </w:r>
      <w:r w:rsidR="0043762E">
        <w:t>” t</w:t>
      </w:r>
      <w:r w:rsidRPr="007A60F8">
        <w:t xml:space="preserve">hat is, a prayer </w:t>
      </w:r>
      <w:r w:rsidR="007B64FD">
        <w:t>said in</w:t>
      </w:r>
      <w:r w:rsidRPr="007A60F8">
        <w:t xml:space="preserve"> preparation for the </w:t>
      </w:r>
      <w:r>
        <w:t xml:space="preserve">traditional </w:t>
      </w:r>
      <w:r w:rsidRPr="007A60F8">
        <w:t>prayer</w:t>
      </w:r>
      <w:r w:rsidR="004B2C42">
        <w:t xml:space="preserve"> service, alluding </w:t>
      </w:r>
      <w:r w:rsidR="004B2C42" w:rsidRPr="0043762E">
        <w:t xml:space="preserve">to the </w:t>
      </w:r>
      <w:r w:rsidR="004B2C42">
        <w:t xml:space="preserve">liturgy included </w:t>
      </w:r>
      <w:r w:rsidR="004B2C42" w:rsidRPr="0043762E">
        <w:t>in some prayer books:</w:t>
      </w:r>
      <w:r w:rsidR="004B2C42">
        <w:t xml:space="preserve"> “</w:t>
      </w:r>
      <w:r w:rsidR="004B2C42" w:rsidRPr="0043762E">
        <w:t xml:space="preserve">We beseech </w:t>
      </w:r>
      <w:commentRangeStart w:id="3"/>
      <w:r w:rsidR="004B2C42" w:rsidRPr="0043762E">
        <w:t>you</w:t>
      </w:r>
      <w:commentRangeEnd w:id="3"/>
      <w:r w:rsidR="004B2C42">
        <w:rPr>
          <w:rStyle w:val="CommentReference"/>
        </w:rPr>
        <w:commentReference w:id="3"/>
      </w:r>
      <w:r w:rsidR="004B2C42" w:rsidRPr="0043762E">
        <w:t xml:space="preserve">, </w:t>
      </w:r>
      <w:r w:rsidR="004B2C42">
        <w:t xml:space="preserve">merciful </w:t>
      </w:r>
      <w:r w:rsidR="004B2C42" w:rsidRPr="0043762E">
        <w:t xml:space="preserve">God, that </w:t>
      </w:r>
      <w:r w:rsidR="004B2C42">
        <w:t>Y</w:t>
      </w:r>
      <w:r w:rsidR="004B2C42" w:rsidRPr="0043762E">
        <w:t>ou will accept our prayer with mercy and willingly</w:t>
      </w:r>
      <w:r w:rsidR="004B2C42">
        <w:t>;</w:t>
      </w:r>
      <w:r w:rsidR="004B2C42" w:rsidRPr="0043762E">
        <w:t xml:space="preserve"> </w:t>
      </w:r>
      <w:r w:rsidR="004B2C42">
        <w:t>amen, selah</w:t>
      </w:r>
      <w:r w:rsidR="004B2C42" w:rsidRPr="0043762E">
        <w:t>.</w:t>
      </w:r>
      <w:r w:rsidR="004B2C42">
        <w:t>”</w:t>
      </w:r>
      <w:r w:rsidR="004B2C42">
        <w:rPr>
          <w:rStyle w:val="FootnoteReference"/>
        </w:rPr>
        <w:footnoteReference w:id="9"/>
      </w:r>
    </w:p>
    <w:p w14:paraId="67C28A35" w14:textId="6E1CFB57" w:rsidR="007A60F8" w:rsidRDefault="00AF417A" w:rsidP="00A303C0">
      <w:pPr>
        <w:rPr>
          <w:rtl/>
        </w:rPr>
      </w:pPr>
      <w:r>
        <w:t xml:space="preserve">The Hebrew word </w:t>
      </w:r>
      <w:r w:rsidRPr="00AF417A">
        <w:rPr>
          <w:i/>
          <w:iCs/>
        </w:rPr>
        <w:t>shacharit</w:t>
      </w:r>
      <w:r>
        <w:t xml:space="preserve"> in</w:t>
      </w:r>
      <w:r w:rsidR="0043762E">
        <w:t xml:space="preserve"> t</w:t>
      </w:r>
      <w:r w:rsidR="0043762E" w:rsidRPr="0043762E">
        <w:t xml:space="preserve">he </w:t>
      </w:r>
      <w:r w:rsidR="00346022">
        <w:t xml:space="preserve">poem’s </w:t>
      </w:r>
      <w:r w:rsidR="0043762E" w:rsidRPr="0043762E">
        <w:t xml:space="preserve">title </w:t>
      </w:r>
      <w:r w:rsidR="0043762E">
        <w:t xml:space="preserve">means both </w:t>
      </w:r>
      <w:r w:rsidR="00095B92">
        <w:t>sunrise</w:t>
      </w:r>
      <w:r w:rsidR="0043762E">
        <w:t xml:space="preserve"> and </w:t>
      </w:r>
      <w:r w:rsidR="0043762E" w:rsidRPr="0043762E">
        <w:t xml:space="preserve">the </w:t>
      </w:r>
      <w:r>
        <w:t xml:space="preserve">traditional Jewish </w:t>
      </w:r>
      <w:r w:rsidR="0043762E" w:rsidRPr="0043762E">
        <w:t>morning prayer</w:t>
      </w:r>
      <w:r>
        <w:t xml:space="preserve"> service</w:t>
      </w:r>
      <w:r w:rsidR="0043762E">
        <w:t xml:space="preserve">; </w:t>
      </w:r>
      <w:commentRangeStart w:id="4"/>
      <w:r w:rsidR="0043762E">
        <w:t xml:space="preserve">here it </w:t>
      </w:r>
      <w:r w:rsidR="007B64FD">
        <w:t>refers</w:t>
      </w:r>
      <w:r w:rsidR="0043762E">
        <w:t xml:space="preserve"> to the latter</w:t>
      </w:r>
      <w:commentRangeEnd w:id="4"/>
      <w:r w:rsidR="004B2C42">
        <w:rPr>
          <w:rStyle w:val="CommentReference"/>
        </w:rPr>
        <w:commentReference w:id="4"/>
      </w:r>
      <w:r w:rsidR="00346022">
        <w:t xml:space="preserve">. </w:t>
      </w:r>
      <w:r w:rsidR="007C0568" w:rsidRPr="007C0568">
        <w:t xml:space="preserve">In </w:t>
      </w:r>
      <w:r w:rsidR="004F23D6">
        <w:t>an</w:t>
      </w:r>
      <w:r w:rsidR="007C0568" w:rsidRPr="007C0568">
        <w:t xml:space="preserve"> interview, </w:t>
      </w:r>
      <w:r w:rsidR="007C0568">
        <w:t>H</w:t>
      </w:r>
      <w:r w:rsidR="007C0568" w:rsidRPr="007C0568">
        <w:t xml:space="preserve">ava Pinhas-Cohen said that </w:t>
      </w:r>
      <w:r w:rsidR="004F23D6">
        <w:t>her</w:t>
      </w:r>
      <w:r w:rsidR="007C0568">
        <w:t xml:space="preserve"> inspiration for writing this poem was </w:t>
      </w:r>
      <w:r w:rsidR="004F23D6">
        <w:t>an</w:t>
      </w:r>
      <w:r w:rsidR="007C0568" w:rsidRPr="007C0568">
        <w:t xml:space="preserve"> encounter with a </w:t>
      </w:r>
      <w:r w:rsidR="007C0568">
        <w:t>“</w:t>
      </w:r>
      <w:r w:rsidR="007C0568" w:rsidRPr="007C0568">
        <w:t>prayer before prayer</w:t>
      </w:r>
      <w:r w:rsidR="007C0568">
        <w:t>”</w:t>
      </w:r>
      <w:r w:rsidR="007C0568" w:rsidRPr="007C0568">
        <w:t xml:space="preserve"> that she </w:t>
      </w:r>
      <w:r w:rsidR="007C0568">
        <w:t xml:space="preserve">happened upon </w:t>
      </w:r>
      <w:r w:rsidR="007C0568" w:rsidRPr="007C0568">
        <w:t xml:space="preserve">in </w:t>
      </w:r>
      <w:r w:rsidR="007C0568">
        <w:t>a</w:t>
      </w:r>
      <w:r w:rsidR="007C0568" w:rsidRPr="007C0568">
        <w:t xml:space="preserve"> prayer book</w:t>
      </w:r>
      <w:commentRangeStart w:id="5"/>
      <w:r w:rsidR="007C0568" w:rsidRPr="007C0568">
        <w:t>.</w:t>
      </w:r>
      <w:r w:rsidR="00234882">
        <w:rPr>
          <w:rStyle w:val="FootnoteReference"/>
        </w:rPr>
        <w:footnoteReference w:id="10"/>
      </w:r>
      <w:commentRangeEnd w:id="5"/>
      <w:r w:rsidR="00015494">
        <w:rPr>
          <w:rStyle w:val="CommentReference"/>
          <w:rtl/>
        </w:rPr>
        <w:commentReference w:id="5"/>
      </w:r>
      <w:r w:rsidR="0019006B">
        <w:t xml:space="preserve"> </w:t>
      </w:r>
      <w:r>
        <w:t>Similarly, t</w:t>
      </w:r>
      <w:r w:rsidR="0019006B" w:rsidRPr="0019006B">
        <w:t xml:space="preserve">he title of the </w:t>
      </w:r>
      <w:r w:rsidR="008E685C">
        <w:t>poem</w:t>
      </w:r>
      <w:r w:rsidR="0019006B" w:rsidRPr="0019006B">
        <w:t xml:space="preserve"> </w:t>
      </w:r>
      <w:r w:rsidR="008E685C">
        <w:t>“</w:t>
      </w:r>
      <w:r w:rsidR="0019006B" w:rsidRPr="0019006B">
        <w:t>Request</w:t>
      </w:r>
      <w:r w:rsidR="008E685C">
        <w:t>”</w:t>
      </w:r>
      <w:r w:rsidR="0019006B" w:rsidRPr="0019006B">
        <w:t xml:space="preserve"> implies that </w:t>
      </w:r>
      <w:r w:rsidR="008E685C">
        <w:lastRenderedPageBreak/>
        <w:t>it</w:t>
      </w:r>
      <w:r w:rsidR="0019006B" w:rsidRPr="0019006B">
        <w:t xml:space="preserve"> belongs to the genre of </w:t>
      </w:r>
      <w:r w:rsidR="00A303C0">
        <w:rPr>
          <w:i/>
          <w:iCs/>
        </w:rPr>
        <w:t>b</w:t>
      </w:r>
      <w:r w:rsidR="008E685C" w:rsidRPr="008E685C">
        <w:rPr>
          <w:i/>
          <w:iCs/>
        </w:rPr>
        <w:t>aqashot</w:t>
      </w:r>
      <w:r w:rsidR="0019006B" w:rsidRPr="0019006B">
        <w:t xml:space="preserve"> </w:t>
      </w:r>
      <w:r w:rsidR="008E685C">
        <w:t>(requests), liturgical poems</w:t>
      </w:r>
      <w:r w:rsidR="0019006B" w:rsidRPr="0019006B">
        <w:t xml:space="preserve"> that members of the Mizrahi and North African </w:t>
      </w:r>
      <w:r w:rsidR="008E685C">
        <w:t>Jew</w:t>
      </w:r>
      <w:r w:rsidR="004F5A7A">
        <w:t xml:space="preserve">ish communities </w:t>
      </w:r>
      <w:r w:rsidR="00696070">
        <w:t>traditionally</w:t>
      </w:r>
      <w:r w:rsidR="008E685C">
        <w:t xml:space="preserve"> </w:t>
      </w:r>
      <w:r w:rsidR="0019006B" w:rsidRPr="0019006B">
        <w:t>say before the Shabbat morning</w:t>
      </w:r>
      <w:r w:rsidR="009D7D30">
        <w:t xml:space="preserve"> (</w:t>
      </w:r>
      <w:r w:rsidR="009D7D30" w:rsidRPr="009D7D30">
        <w:rPr>
          <w:i/>
          <w:iCs/>
        </w:rPr>
        <w:t>shacharit</w:t>
      </w:r>
      <w:r w:rsidR="009D7D30">
        <w:t>)</w:t>
      </w:r>
      <w:r w:rsidR="0019006B" w:rsidRPr="0019006B">
        <w:t xml:space="preserve"> prayer</w:t>
      </w:r>
      <w:r w:rsidR="008E685C">
        <w:t>s</w:t>
      </w:r>
      <w:r w:rsidR="0019006B" w:rsidRPr="0019006B">
        <w:t>.</w:t>
      </w:r>
      <w:r w:rsidR="004F5A7A">
        <w:rPr>
          <w:rStyle w:val="FootnoteReference"/>
        </w:rPr>
        <w:footnoteReference w:id="11"/>
      </w:r>
      <w:r w:rsidR="004F5A7A">
        <w:t xml:space="preserve"> </w:t>
      </w:r>
      <w:r w:rsidR="009D7D30">
        <w:t xml:space="preserve">The titles of these two poems </w:t>
      </w:r>
      <w:r w:rsidR="004F5A7A">
        <w:t>transform</w:t>
      </w:r>
      <w:r w:rsidR="004F5A7A" w:rsidRPr="004F5A7A">
        <w:t xml:space="preserve"> the</w:t>
      </w:r>
      <w:r w:rsidR="009D7D30">
        <w:t>m</w:t>
      </w:r>
      <w:r w:rsidR="004F5A7A" w:rsidRPr="004F5A7A">
        <w:t xml:space="preserve"> into liturgical texts.</w:t>
      </w:r>
    </w:p>
    <w:p w14:paraId="3F3BA2BB" w14:textId="1022561F" w:rsidR="00F97E3F" w:rsidRDefault="00F97E3F" w:rsidP="00A303C0">
      <w:r w:rsidRPr="00F97E3F">
        <w:t xml:space="preserve">In the two poems quoted below, the relationship between the mother and her children is a central feature </w:t>
      </w:r>
      <w:r w:rsidR="004F23D6">
        <w:t>in the development of</w:t>
      </w:r>
      <w:r w:rsidRPr="00F97E3F">
        <w:t xml:space="preserve"> the poet</w:t>
      </w:r>
      <w:r>
        <w:t>’</w:t>
      </w:r>
      <w:r w:rsidRPr="00F97E3F">
        <w:t>s identity</w:t>
      </w:r>
      <w:r>
        <w:t>.</w:t>
      </w:r>
      <w:r w:rsidR="004221A8">
        <w:rPr>
          <w:rStyle w:val="FootnoteReference"/>
        </w:rPr>
        <w:footnoteReference w:id="12"/>
      </w:r>
      <w:r w:rsidR="00015494">
        <w:t xml:space="preserve"> Both</w:t>
      </w:r>
      <w:r w:rsidR="00015494" w:rsidRPr="00015494">
        <w:t xml:space="preserve"> poems open with a description of a mother feeding her baby</w:t>
      </w:r>
      <w:r w:rsidR="00015494">
        <w:t>.</w:t>
      </w:r>
      <w:r w:rsidR="00015494" w:rsidRPr="00015494">
        <w:t xml:space="preserve"> In the first</w:t>
      </w:r>
      <w:r w:rsidR="00015494">
        <w:t>,</w:t>
      </w:r>
      <w:r w:rsidR="00015494" w:rsidRPr="00015494">
        <w:t xml:space="preserve"> she prepares </w:t>
      </w:r>
      <w:r w:rsidR="00346022">
        <w:t xml:space="preserve">porridge </w:t>
      </w:r>
      <w:r w:rsidR="00015494" w:rsidRPr="00015494">
        <w:t xml:space="preserve">for him, and in the second she </w:t>
      </w:r>
      <w:r w:rsidR="00015494">
        <w:t xml:space="preserve">breastfeeds </w:t>
      </w:r>
      <w:r w:rsidR="00015494" w:rsidRPr="00015494">
        <w:t xml:space="preserve">him. Both </w:t>
      </w:r>
      <w:r w:rsidR="00015494">
        <w:t>poems</w:t>
      </w:r>
      <w:r w:rsidR="00015494" w:rsidRPr="00015494">
        <w:t xml:space="preserve"> </w:t>
      </w:r>
      <w:r w:rsidR="004F23D6">
        <w:t>portray</w:t>
      </w:r>
      <w:r w:rsidR="00015494" w:rsidRPr="00015494">
        <w:t xml:space="preserve"> a daily</w:t>
      </w:r>
      <w:r w:rsidR="00015494">
        <w:t xml:space="preserve">, </w:t>
      </w:r>
      <w:r w:rsidR="00015494" w:rsidRPr="00015494">
        <w:t>concrete</w:t>
      </w:r>
      <w:r w:rsidR="00015494">
        <w:t>,</w:t>
      </w:r>
      <w:r w:rsidR="00015494" w:rsidRPr="00015494">
        <w:t xml:space="preserve"> maternal </w:t>
      </w:r>
      <w:r w:rsidR="00985D00">
        <w:t>scene</w:t>
      </w:r>
      <w:r w:rsidR="00015494" w:rsidRPr="00015494">
        <w:t xml:space="preserve"> and </w:t>
      </w:r>
      <w:r w:rsidR="009D7D30">
        <w:t xml:space="preserve">also </w:t>
      </w:r>
      <w:r w:rsidR="00015494" w:rsidRPr="00015494">
        <w:t xml:space="preserve">express </w:t>
      </w:r>
      <w:r w:rsidR="00015494">
        <w:t>broad</w:t>
      </w:r>
      <w:r w:rsidR="00015494" w:rsidRPr="00015494">
        <w:t xml:space="preserve"> theological, cultural</w:t>
      </w:r>
      <w:r w:rsidR="00015494">
        <w:t>,</w:t>
      </w:r>
      <w:r w:rsidR="00015494" w:rsidRPr="00015494">
        <w:t xml:space="preserve"> and social worldviews.</w:t>
      </w:r>
      <w:r w:rsidR="00015494">
        <w:t xml:space="preserve"> </w:t>
      </w:r>
      <w:r w:rsidR="00015494" w:rsidRPr="00015494">
        <w:t xml:space="preserve">In these poems, the </w:t>
      </w:r>
      <w:r w:rsidR="00015494">
        <w:t>female</w:t>
      </w:r>
      <w:r w:rsidR="00015494" w:rsidRPr="00015494">
        <w:t xml:space="preserve">-maternal </w:t>
      </w:r>
      <w:r w:rsidR="00015494">
        <w:t>perspective</w:t>
      </w:r>
      <w:r w:rsidR="00015494" w:rsidRPr="00015494">
        <w:t xml:space="preserve"> is a prism for processing general issues, which go far beyond </w:t>
      </w:r>
      <w:r w:rsidR="00015494">
        <w:t>th</w:t>
      </w:r>
      <w:r w:rsidR="009D7D30">
        <w:t>e</w:t>
      </w:r>
      <w:r w:rsidR="00015494">
        <w:t xml:space="preserve"> narrow, private,</w:t>
      </w:r>
      <w:r w:rsidR="00015494" w:rsidRPr="00015494">
        <w:t xml:space="preserve"> </w:t>
      </w:r>
      <w:r w:rsidR="00015494">
        <w:t xml:space="preserve">feminine </w:t>
      </w:r>
      <w:r w:rsidR="00015494" w:rsidRPr="00015494">
        <w:t>sphere</w:t>
      </w:r>
      <w:commentRangeStart w:id="6"/>
      <w:r w:rsidR="00015494">
        <w:t>.</w:t>
      </w:r>
      <w:r w:rsidR="00015494">
        <w:rPr>
          <w:rStyle w:val="FootnoteReference"/>
        </w:rPr>
        <w:footnoteReference w:id="13"/>
      </w:r>
      <w:commentRangeEnd w:id="6"/>
      <w:r w:rsidR="008602F3">
        <w:rPr>
          <w:rStyle w:val="CommentReference"/>
        </w:rPr>
        <w:commentReference w:id="6"/>
      </w:r>
    </w:p>
    <w:p w14:paraId="0C89D02E" w14:textId="15590865" w:rsidR="008602F3" w:rsidRDefault="008602F3" w:rsidP="00A303C0">
      <w:r w:rsidRPr="008602F3">
        <w:t xml:space="preserve">In many of </w:t>
      </w:r>
      <w:commentRangeStart w:id="7"/>
      <w:r>
        <w:t>H</w:t>
      </w:r>
      <w:r w:rsidRPr="008602F3">
        <w:t>ava</w:t>
      </w:r>
      <w:commentRangeEnd w:id="7"/>
      <w:r w:rsidR="009D7D30">
        <w:rPr>
          <w:rStyle w:val="CommentReference"/>
        </w:rPr>
        <w:commentReference w:id="7"/>
      </w:r>
      <w:r w:rsidRPr="008602F3">
        <w:t xml:space="preserve"> Pinhas</w:t>
      </w:r>
      <w:r>
        <w:t>-</w:t>
      </w:r>
      <w:r w:rsidRPr="008602F3">
        <w:t>Cohen</w:t>
      </w:r>
      <w:r>
        <w:t>’</w:t>
      </w:r>
      <w:r w:rsidRPr="008602F3">
        <w:t xml:space="preserve">s poems, </w:t>
      </w:r>
      <w:r>
        <w:t xml:space="preserve">it is possible to see </w:t>
      </w:r>
      <w:r w:rsidR="00610722">
        <w:t>descriptions</w:t>
      </w:r>
      <w:r w:rsidRPr="008602F3">
        <w:t xml:space="preserve"> of marginal</w:t>
      </w:r>
      <w:r>
        <w:t>ized</w:t>
      </w:r>
      <w:r w:rsidRPr="008602F3">
        <w:t xml:space="preserve"> </w:t>
      </w:r>
      <w:r w:rsidR="00985D00">
        <w:t>“feminine”</w:t>
      </w:r>
      <w:r>
        <w:t xml:space="preserve"> </w:t>
      </w:r>
      <w:r w:rsidR="005708EB">
        <w:t xml:space="preserve">and domestic </w:t>
      </w:r>
      <w:r>
        <w:t>tasks</w:t>
      </w:r>
      <w:r w:rsidRPr="008602F3">
        <w:t xml:space="preserve">, such as breastfeeding, </w:t>
      </w:r>
      <w:r>
        <w:t>child</w:t>
      </w:r>
      <w:r w:rsidRPr="008602F3">
        <w:t>care, cooking</w:t>
      </w:r>
      <w:r>
        <w:t>,</w:t>
      </w:r>
      <w:r w:rsidRPr="008602F3">
        <w:t xml:space="preserve"> and </w:t>
      </w:r>
      <w:r>
        <w:t>housework</w:t>
      </w:r>
      <w:r w:rsidR="00610722">
        <w:t xml:space="preserve">, while she simultaneously uses </w:t>
      </w:r>
      <w:r w:rsidR="00985D00">
        <w:t xml:space="preserve">the </w:t>
      </w:r>
      <w:r w:rsidR="00985D00" w:rsidRPr="008602F3">
        <w:t>patriarchal-masculine</w:t>
      </w:r>
      <w:r w:rsidR="00985D00">
        <w:t xml:space="preserve"> </w:t>
      </w:r>
      <w:r>
        <w:t>“</w:t>
      </w:r>
      <w:r w:rsidRPr="008602F3">
        <w:t>father</w:t>
      </w:r>
      <w:r>
        <w:t>’</w:t>
      </w:r>
      <w:r w:rsidRPr="008602F3">
        <w:t>s languag</w:t>
      </w:r>
      <w:r>
        <w:t xml:space="preserve">e” </w:t>
      </w:r>
      <w:r w:rsidRPr="008602F3">
        <w:t>that characterizes canonical texts</w:t>
      </w:r>
      <w:r>
        <w:t>. S</w:t>
      </w:r>
      <w:r w:rsidRPr="008602F3">
        <w:t xml:space="preserve">he </w:t>
      </w:r>
      <w:r>
        <w:t>takes</w:t>
      </w:r>
      <w:r w:rsidRPr="008602F3">
        <w:t xml:space="preserve"> elements from the male religious-cultural world and adapts them to her </w:t>
      </w:r>
      <w:r w:rsidRPr="008602F3">
        <w:lastRenderedPageBreak/>
        <w:t>needs</w:t>
      </w:r>
      <w:r>
        <w:t xml:space="preserve"> in terms </w:t>
      </w:r>
      <w:r w:rsidRPr="008602F3">
        <w:t xml:space="preserve">of </w:t>
      </w:r>
      <w:r>
        <w:t xml:space="preserve">describing </w:t>
      </w:r>
      <w:r w:rsidRPr="008602F3">
        <w:t>female and maternal identity</w:t>
      </w:r>
      <w:r>
        <w:t>.</w:t>
      </w:r>
      <w:r w:rsidR="004C4E9F">
        <w:t xml:space="preserve"> </w:t>
      </w:r>
      <w:r w:rsidR="004C4E9F" w:rsidRPr="004C4E9F">
        <w:t xml:space="preserve">The female experience takes place in the </w:t>
      </w:r>
      <w:r w:rsidR="004C4E9F">
        <w:t>“</w:t>
      </w:r>
      <w:r w:rsidR="004C4E9F" w:rsidRPr="004C4E9F">
        <w:t>border zone</w:t>
      </w:r>
      <w:r w:rsidR="004C4E9F">
        <w:t>”</w:t>
      </w:r>
      <w:r w:rsidR="004C4E9F" w:rsidRPr="004C4E9F">
        <w:t xml:space="preserve"> between the male-centered culture and the female-marginal</w:t>
      </w:r>
      <w:r w:rsidR="004C4E9F">
        <w:t>ized</w:t>
      </w:r>
      <w:r w:rsidR="004C4E9F" w:rsidRPr="004C4E9F">
        <w:t xml:space="preserve"> culture, an area that stimulates processes of identity formation, the </w:t>
      </w:r>
      <w:r w:rsidR="004C4E9F">
        <w:t>quest</w:t>
      </w:r>
      <w:r w:rsidR="004C4E9F" w:rsidRPr="004C4E9F">
        <w:t xml:space="preserve"> for cultural belonging</w:t>
      </w:r>
      <w:r w:rsidR="004C4E9F">
        <w:t>,</w:t>
      </w:r>
      <w:r w:rsidR="004C4E9F" w:rsidRPr="004C4E9F">
        <w:t xml:space="preserve"> and creativity.</w:t>
      </w:r>
      <w:r w:rsidR="00E619AC">
        <w:rPr>
          <w:rStyle w:val="FootnoteReference"/>
        </w:rPr>
        <w:footnoteReference w:id="14"/>
      </w:r>
    </w:p>
    <w:p w14:paraId="485A0FEB" w14:textId="40E4BE96" w:rsidR="00E619AC" w:rsidRDefault="00E619AC" w:rsidP="00A303C0">
      <w:r w:rsidRPr="00E619AC">
        <w:t>Alicia Ostriker claim</w:t>
      </w:r>
      <w:r>
        <w:t>ed</w:t>
      </w:r>
      <w:r w:rsidRPr="00E619AC">
        <w:t xml:space="preserve"> that </w:t>
      </w:r>
      <w:r>
        <w:t xml:space="preserve">female </w:t>
      </w:r>
      <w:r w:rsidR="00DA53EA">
        <w:t>creators</w:t>
      </w:r>
      <w:r>
        <w:t xml:space="preserve"> </w:t>
      </w:r>
      <w:r w:rsidRPr="00E619AC">
        <w:t xml:space="preserve">may </w:t>
      </w:r>
      <w:r>
        <w:t xml:space="preserve">bring about a change in women’s status </w:t>
      </w:r>
      <w:r w:rsidRPr="00E619AC">
        <w:t>by undermining the existing language and revising the myth</w:t>
      </w:r>
      <w:r>
        <w:t>ology</w:t>
      </w:r>
      <w:r w:rsidRPr="00E619AC">
        <w:t xml:space="preserve"> that was shaped by a distinct</w:t>
      </w:r>
      <w:r>
        <w:t>ly</w:t>
      </w:r>
      <w:r w:rsidRPr="00E619AC">
        <w:t xml:space="preserve"> patriarchal influence.</w:t>
      </w:r>
      <w:r w:rsidR="00074420">
        <w:rPr>
          <w:rStyle w:val="FootnoteReference"/>
        </w:rPr>
        <w:footnoteReference w:id="15"/>
      </w:r>
      <w:r w:rsidR="00074420">
        <w:t xml:space="preserve"> She said that</w:t>
      </w:r>
      <w:r w:rsidR="00074420" w:rsidRPr="00074420">
        <w:t xml:space="preserve"> women writers </w:t>
      </w:r>
      <w:r w:rsidR="00074420">
        <w:t>“</w:t>
      </w:r>
      <w:r w:rsidR="00074420" w:rsidRPr="00074420">
        <w:t>steal the language</w:t>
      </w:r>
      <w:r w:rsidR="00074420">
        <w:t>”</w:t>
      </w:r>
      <w:r w:rsidR="00074420" w:rsidRPr="00074420">
        <w:t xml:space="preserve"> of patriarchal culture.</w:t>
      </w:r>
      <w:r w:rsidR="00074420">
        <w:t xml:space="preserve"> </w:t>
      </w:r>
      <w:r w:rsidR="00074420" w:rsidRPr="00074420">
        <w:t xml:space="preserve">The connection to canonical texts </w:t>
      </w:r>
      <w:r w:rsidR="00074420">
        <w:t>aligns</w:t>
      </w:r>
      <w:r w:rsidR="00074420" w:rsidRPr="00074420">
        <w:t xml:space="preserve"> their writing </w:t>
      </w:r>
      <w:r w:rsidR="00074420">
        <w:t xml:space="preserve">with </w:t>
      </w:r>
      <w:r w:rsidR="00074420" w:rsidRPr="00074420">
        <w:t>an authority</w:t>
      </w:r>
      <w:r w:rsidR="00074420">
        <w:t xml:space="preserve"> that </w:t>
      </w:r>
      <w:r w:rsidR="00074420" w:rsidRPr="00074420">
        <w:t>does not exist in the writing of poets who concentrate solely on their private feminine world.</w:t>
      </w:r>
      <w:r w:rsidR="00074420">
        <w:t xml:space="preserve"> </w:t>
      </w:r>
      <w:r w:rsidR="00074420" w:rsidRPr="00074420">
        <w:t xml:space="preserve">Eileen Showalter </w:t>
      </w:r>
      <w:r w:rsidR="00DA53EA">
        <w:t>defined</w:t>
      </w:r>
      <w:r w:rsidR="00074420" w:rsidRPr="00074420">
        <w:t xml:space="preserve"> the unique</w:t>
      </w:r>
      <w:r w:rsidR="003E05DF">
        <w:t xml:space="preserve"> place</w:t>
      </w:r>
      <w:r w:rsidR="00074420" w:rsidRPr="00074420">
        <w:t xml:space="preserve"> of female </w:t>
      </w:r>
      <w:commentRangeStart w:id="8"/>
      <w:r w:rsidR="003E05DF">
        <w:t>artist</w:t>
      </w:r>
      <w:r w:rsidR="00DA53EA">
        <w:t>s</w:t>
      </w:r>
      <w:commentRangeEnd w:id="8"/>
      <w:r w:rsidR="00DA53EA">
        <w:rPr>
          <w:rStyle w:val="CommentReference"/>
        </w:rPr>
        <w:commentReference w:id="8"/>
      </w:r>
      <w:r w:rsidR="003E05DF">
        <w:t>,</w:t>
      </w:r>
      <w:r w:rsidR="00074420" w:rsidRPr="00074420">
        <w:t xml:space="preserve"> </w:t>
      </w:r>
      <w:r w:rsidR="003E05DF">
        <w:t>who work</w:t>
      </w:r>
      <w:r w:rsidR="00074420" w:rsidRPr="00074420">
        <w:t xml:space="preserve"> simultaneously within the </w:t>
      </w:r>
      <w:r w:rsidR="003E05DF">
        <w:t>realms</w:t>
      </w:r>
      <w:r w:rsidR="00074420" w:rsidRPr="00074420">
        <w:t xml:space="preserve"> of </w:t>
      </w:r>
      <w:r w:rsidR="003E05DF">
        <w:t>“father</w:t>
      </w:r>
      <w:r w:rsidR="00074420" w:rsidRPr="00074420">
        <w:t xml:space="preserve"> culture</w:t>
      </w:r>
      <w:r w:rsidR="003E05DF">
        <w:t>”</w:t>
      </w:r>
      <w:r w:rsidR="00074420" w:rsidRPr="00074420">
        <w:t xml:space="preserve"> and </w:t>
      </w:r>
      <w:r w:rsidR="003E05DF">
        <w:t>“</w:t>
      </w:r>
      <w:r w:rsidR="00074420" w:rsidRPr="00074420">
        <w:t>mother culture</w:t>
      </w:r>
      <w:r w:rsidR="003E05DF">
        <w:t>.”</w:t>
      </w:r>
      <w:r w:rsidR="003E05DF">
        <w:rPr>
          <w:rStyle w:val="FootnoteReference"/>
        </w:rPr>
        <w:footnoteReference w:id="16"/>
      </w:r>
      <w:r w:rsidR="003E05DF">
        <w:t xml:space="preserve"> </w:t>
      </w:r>
      <w:r w:rsidR="00DA53EA">
        <w:t>Their</w:t>
      </w:r>
      <w:r w:rsidR="003E05DF">
        <w:t xml:space="preserve"> texts</w:t>
      </w:r>
      <w:r w:rsidR="0069798B">
        <w:t xml:space="preserve"> use </w:t>
      </w:r>
      <w:r w:rsidR="003E05DF" w:rsidRPr="003E05DF">
        <w:t xml:space="preserve">the </w:t>
      </w:r>
      <w:r w:rsidR="003E05DF">
        <w:t>“</w:t>
      </w:r>
      <w:r w:rsidR="003E05DF" w:rsidRPr="003E05DF">
        <w:t>mothers</w:t>
      </w:r>
      <w:r w:rsidR="003E05DF">
        <w:t>’</w:t>
      </w:r>
      <w:r w:rsidR="003E05DF" w:rsidRPr="003E05DF">
        <w:t xml:space="preserve"> language</w:t>
      </w:r>
      <w:r w:rsidR="003E05DF">
        <w:t>”</w:t>
      </w:r>
      <w:r w:rsidR="003E05DF" w:rsidRPr="003E05DF">
        <w:t xml:space="preserve"> </w:t>
      </w:r>
      <w:r w:rsidR="0069798B">
        <w:t>while changing and adapting it</w:t>
      </w:r>
      <w:r w:rsidR="003E05DF" w:rsidRPr="003E05DF">
        <w:t xml:space="preserve"> to the creator</w:t>
      </w:r>
      <w:r w:rsidR="003E05DF">
        <w:t>’</w:t>
      </w:r>
      <w:r w:rsidR="003E05DF" w:rsidRPr="003E05DF">
        <w:t xml:space="preserve">s </w:t>
      </w:r>
      <w:r w:rsidR="0069798B">
        <w:t>personal</w:t>
      </w:r>
      <w:r w:rsidR="003E05DF" w:rsidRPr="003E05DF">
        <w:t xml:space="preserve"> expression and </w:t>
      </w:r>
      <w:r w:rsidR="00610722">
        <w:t>style</w:t>
      </w:r>
      <w:r w:rsidR="003E05DF">
        <w:t>.</w:t>
      </w:r>
      <w:r w:rsidR="00A269A8">
        <w:rPr>
          <w:rStyle w:val="FootnoteReference"/>
        </w:rPr>
        <w:footnoteReference w:id="17"/>
      </w:r>
    </w:p>
    <w:p w14:paraId="1737E651" w14:textId="208F3188" w:rsidR="004F23D6" w:rsidRDefault="0069798B" w:rsidP="00A303C0">
      <w:r w:rsidRPr="0069798B">
        <w:lastRenderedPageBreak/>
        <w:t xml:space="preserve">Feminist literary criticism emphasizes the dual </w:t>
      </w:r>
      <w:r w:rsidR="00DA53EA">
        <w:t>character of female writers’</w:t>
      </w:r>
      <w:r w:rsidRPr="0069798B">
        <w:t xml:space="preserve"> language,</w:t>
      </w:r>
      <w:r w:rsidR="00C11C41">
        <w:rPr>
          <w:rStyle w:val="FootnoteReference"/>
        </w:rPr>
        <w:footnoteReference w:id="18"/>
      </w:r>
      <w:r w:rsidRPr="0069798B">
        <w:t xml:space="preserve"> which originates from </w:t>
      </w:r>
      <w:r>
        <w:t>a</w:t>
      </w:r>
      <w:r w:rsidR="00262CD2">
        <w:t>n</w:t>
      </w:r>
      <w:r>
        <w:t xml:space="preserve"> </w:t>
      </w:r>
      <w:r w:rsidRPr="0069798B">
        <w:t>awareness</w:t>
      </w:r>
      <w:r>
        <w:t xml:space="preserve"> of </w:t>
      </w:r>
      <w:r w:rsidR="00262CD2">
        <w:t xml:space="preserve">both </w:t>
      </w:r>
      <w:r w:rsidRPr="0069798B">
        <w:t xml:space="preserve">female self-identity and the hegemonic male </w:t>
      </w:r>
      <w:r>
        <w:t>literary</w:t>
      </w:r>
      <w:r w:rsidRPr="0069798B">
        <w:t xml:space="preserve"> tradition. </w:t>
      </w:r>
      <w:r>
        <w:t>H</w:t>
      </w:r>
      <w:r w:rsidRPr="0069798B">
        <w:t>ava Pinhas-Cohen</w:t>
      </w:r>
      <w:r>
        <w:t>’</w:t>
      </w:r>
      <w:r w:rsidRPr="0069798B">
        <w:t xml:space="preserve">s </w:t>
      </w:r>
      <w:r>
        <w:t>poems</w:t>
      </w:r>
      <w:r w:rsidRPr="0069798B">
        <w:t xml:space="preserve"> reflect this duality</w:t>
      </w:r>
      <w:r w:rsidR="00262CD2">
        <w:t xml:space="preserve"> and portray </w:t>
      </w:r>
      <w:r w:rsidRPr="0069798B">
        <w:t xml:space="preserve">the writing of a </w:t>
      </w:r>
      <w:r w:rsidR="00F63C33">
        <w:t xml:space="preserve">female </w:t>
      </w:r>
      <w:r w:rsidRPr="0069798B">
        <w:t xml:space="preserve">poet who </w:t>
      </w:r>
      <w:r w:rsidR="00F63C33">
        <w:t xml:space="preserve">is consciously </w:t>
      </w:r>
      <w:r w:rsidRPr="0069798B">
        <w:t>consolidat</w:t>
      </w:r>
      <w:r w:rsidR="00F63C33">
        <w:t>ing</w:t>
      </w:r>
      <w:r w:rsidRPr="0069798B">
        <w:t xml:space="preserve"> her identity through a dialogue with the male cultural-religious world.</w:t>
      </w:r>
    </w:p>
    <w:p w14:paraId="364B934C" w14:textId="221EEB5C" w:rsidR="00E70B56" w:rsidRPr="00A303C0" w:rsidRDefault="00E70B56" w:rsidP="00A303C0">
      <w:pPr>
        <w:pStyle w:val="Heading1"/>
      </w:pPr>
      <w:r w:rsidRPr="00A303C0">
        <w:t>A study of the poem “A Mother’s Prayer Before Dawn</w:t>
      </w:r>
      <w:r w:rsidR="00AF417A" w:rsidRPr="00A303C0">
        <w:t xml:space="preserve"> (Shacharit)</w:t>
      </w:r>
      <w:r w:rsidRPr="00A303C0">
        <w:t>”</w:t>
      </w:r>
    </w:p>
    <w:p w14:paraId="38BB0FBA" w14:textId="3FA36C25" w:rsidR="00E70B56" w:rsidRDefault="00E70B56" w:rsidP="00A303C0">
      <w:r w:rsidRPr="00E70B56">
        <w:t>The title of th</w:t>
      </w:r>
      <w:r w:rsidR="00262CD2">
        <w:t>is</w:t>
      </w:r>
      <w:r w:rsidRPr="00E70B56">
        <w:t xml:space="preserve"> </w:t>
      </w:r>
      <w:r>
        <w:t>poem</w:t>
      </w:r>
      <w:r w:rsidRPr="00E70B56">
        <w:t xml:space="preserve"> carries a double meaning</w:t>
      </w:r>
      <w:r>
        <w:t>:</w:t>
      </w:r>
      <w:r w:rsidRPr="00E70B56">
        <w:t xml:space="preserve"> </w:t>
      </w:r>
      <w:r>
        <w:t>a</w:t>
      </w:r>
      <w:r w:rsidRPr="00E70B56">
        <w:t xml:space="preserve"> prayer </w:t>
      </w:r>
      <w:r w:rsidR="00262CD2">
        <w:t>in</w:t>
      </w:r>
      <w:r w:rsidRPr="00E70B56">
        <w:t xml:space="preserve"> preparation for </w:t>
      </w:r>
      <w:r w:rsidR="00610722">
        <w:t xml:space="preserve">the </w:t>
      </w:r>
      <w:r w:rsidRPr="00E70B56">
        <w:t>morning prayer</w:t>
      </w:r>
      <w:r w:rsidR="00610722">
        <w:t xml:space="preserve"> service</w:t>
      </w:r>
      <w:r w:rsidRPr="00E70B56">
        <w:t xml:space="preserve">, as mentioned above, and a prayer that </w:t>
      </w:r>
      <w:r>
        <w:t>a</w:t>
      </w:r>
      <w:r w:rsidRPr="00E70B56">
        <w:t xml:space="preserve"> mother </w:t>
      </w:r>
      <w:r>
        <w:t>is saying</w:t>
      </w:r>
      <w:r w:rsidRPr="00E70B56">
        <w:t xml:space="preserve"> before </w:t>
      </w:r>
      <w:r w:rsidR="00262CD2">
        <w:t>daybreak when her work as a mother begins</w:t>
      </w:r>
      <w:r w:rsidRPr="00E70B56">
        <w:t>.</w:t>
      </w:r>
    </w:p>
    <w:p w14:paraId="34DE926B" w14:textId="77777777" w:rsidR="00AF417A" w:rsidRDefault="00AF417A" w:rsidP="00A303C0"/>
    <w:p w14:paraId="7ABAC567" w14:textId="2525C40B" w:rsidR="00AC76C1" w:rsidRPr="00EC19F7" w:rsidRDefault="00EC19F7" w:rsidP="00A303C0">
      <w:r w:rsidRPr="00EC19F7">
        <w:t>A Mother’s Prayer Before Dawn</w:t>
      </w:r>
      <w:r w:rsidR="00601382">
        <w:t xml:space="preserve"> (Shacharit)</w:t>
      </w:r>
    </w:p>
    <w:p w14:paraId="71A376C4" w14:textId="77777777" w:rsidR="0034534A" w:rsidRPr="004E1624" w:rsidRDefault="0034534A" w:rsidP="00A303C0">
      <w:r w:rsidRPr="004E1624">
        <w:t>At the hour when I am about to cook porridge</w:t>
      </w:r>
    </w:p>
    <w:p w14:paraId="2710432D" w14:textId="77777777" w:rsidR="0034534A" w:rsidRPr="004E1624" w:rsidRDefault="0034534A" w:rsidP="00A303C0">
      <w:r w:rsidRPr="004E1624">
        <w:t>May all my strange thoughts recede</w:t>
      </w:r>
    </w:p>
    <w:p w14:paraId="35EDE67F" w14:textId="77777777" w:rsidR="0034534A" w:rsidRPr="004E1624" w:rsidRDefault="0034534A" w:rsidP="00A303C0">
      <w:r w:rsidRPr="004E1624">
        <w:t>And when I touch my baby’s back to check his temperature</w:t>
      </w:r>
    </w:p>
    <w:p w14:paraId="02B0651D" w14:textId="77777777" w:rsidR="0034534A" w:rsidRPr="004E1624" w:rsidRDefault="0034534A" w:rsidP="00A303C0">
      <w:r w:rsidRPr="004E1624">
        <w:t>Let all my troubles leave me</w:t>
      </w:r>
    </w:p>
    <w:p w14:paraId="4423CE3F" w14:textId="77777777" w:rsidR="0034534A" w:rsidRPr="004E1624" w:rsidRDefault="0034534A" w:rsidP="00A303C0">
      <w:r w:rsidRPr="004E1624">
        <w:t>and not confuse my thoughts.</w:t>
      </w:r>
    </w:p>
    <w:p w14:paraId="2CAC1005" w14:textId="77777777" w:rsidR="0034534A" w:rsidRPr="004E1624" w:rsidRDefault="0034534A" w:rsidP="00A303C0">
      <w:r w:rsidRPr="004E1624">
        <w:t>Give me the strength to wash my face</w:t>
      </w:r>
    </w:p>
    <w:p w14:paraId="5FEF6515" w14:textId="77777777" w:rsidR="0034534A" w:rsidRPr="004E1624" w:rsidRDefault="0034534A" w:rsidP="00A303C0">
      <w:r w:rsidRPr="004E1624">
        <w:lastRenderedPageBreak/>
        <w:t>So that each one of my children</w:t>
      </w:r>
    </w:p>
    <w:p w14:paraId="7E05CB97" w14:textId="77777777" w:rsidR="0034534A" w:rsidRPr="004E1624" w:rsidRDefault="0034534A" w:rsidP="00A303C0">
      <w:r w:rsidRPr="004E1624">
        <w:t>Will see his face in mine</w:t>
      </w:r>
    </w:p>
    <w:p w14:paraId="71E26F0E" w14:textId="2016B926" w:rsidR="0034534A" w:rsidRPr="004E1624" w:rsidRDefault="0034534A" w:rsidP="00A303C0">
      <w:r w:rsidRPr="004E1624">
        <w:t>Like a mirror cleaned for a holiday.</w:t>
      </w:r>
    </w:p>
    <w:p w14:paraId="592744A7" w14:textId="77777777" w:rsidR="0034534A" w:rsidRPr="004E1624" w:rsidRDefault="0034534A" w:rsidP="00A303C0"/>
    <w:p w14:paraId="2C6B249A" w14:textId="3F1D1123" w:rsidR="0034534A" w:rsidRPr="004E1624" w:rsidRDefault="0034534A" w:rsidP="00A303C0">
      <w:r w:rsidRPr="004E1624">
        <w:t>And may the darkness that is sunk within</w:t>
      </w:r>
    </w:p>
    <w:p w14:paraId="2567E384" w14:textId="169C5881" w:rsidR="0034534A" w:rsidRPr="004E1624" w:rsidRDefault="0034534A" w:rsidP="00A303C0">
      <w:r w:rsidRPr="004E1624">
        <w:t>My face</w:t>
      </w:r>
      <w:r w:rsidR="006932B8">
        <w:t>—</w:t>
      </w:r>
      <w:r w:rsidRPr="004E1624">
        <w:t>be covered with light.</w:t>
      </w:r>
    </w:p>
    <w:p w14:paraId="1D9001F1" w14:textId="77777777" w:rsidR="0034534A" w:rsidRPr="004E1624" w:rsidRDefault="0034534A" w:rsidP="00A303C0">
      <w:r w:rsidRPr="004E1624">
        <w:t>So that my patience not break nor my throat grow parched</w:t>
      </w:r>
    </w:p>
    <w:p w14:paraId="38A73CDD" w14:textId="77777777" w:rsidR="0034534A" w:rsidRPr="004E1624" w:rsidRDefault="0034534A" w:rsidP="00A303C0">
      <w:r w:rsidRPr="004E1624">
        <w:t>From a troubled thickening scream</w:t>
      </w:r>
    </w:p>
    <w:p w14:paraId="02D6BA9D" w14:textId="77777777" w:rsidR="0034534A" w:rsidRPr="004E1624" w:rsidRDefault="0034534A" w:rsidP="00A303C0">
      <w:r w:rsidRPr="004E1624">
        <w:t>May I not become powerless</w:t>
      </w:r>
    </w:p>
    <w:p w14:paraId="02C1C1BA" w14:textId="77777777" w:rsidR="0034534A" w:rsidRPr="004E1624" w:rsidRDefault="0034534A" w:rsidP="00A303C0">
      <w:r w:rsidRPr="004E1624">
        <w:t>Against the unknown</w:t>
      </w:r>
    </w:p>
    <w:p w14:paraId="5E31A1E3" w14:textId="77777777" w:rsidR="0034534A" w:rsidRPr="004E1624" w:rsidRDefault="0034534A" w:rsidP="00A303C0">
      <w:r w:rsidRPr="004E1624">
        <w:t>And may I never cease for even a moment</w:t>
      </w:r>
    </w:p>
    <w:p w14:paraId="22C9B7A8" w14:textId="3575C00B" w:rsidR="0034534A" w:rsidRPr="004E1624" w:rsidRDefault="0034534A" w:rsidP="00A303C0">
      <w:r w:rsidRPr="004E1624">
        <w:t>To feel the touch of my children’s flesh against my own.</w:t>
      </w:r>
    </w:p>
    <w:p w14:paraId="5C1003D6" w14:textId="77777777" w:rsidR="0034534A" w:rsidRPr="004E1624" w:rsidRDefault="0034534A" w:rsidP="00A303C0"/>
    <w:p w14:paraId="3FA62ADB" w14:textId="06253286" w:rsidR="0034534A" w:rsidRPr="004E1624" w:rsidRDefault="0034534A" w:rsidP="00A303C0">
      <w:r w:rsidRPr="004E1624">
        <w:t>Give me your love so that I will have enough of it in me to stand at my doorway</w:t>
      </w:r>
    </w:p>
    <w:p w14:paraId="64C6DE7C" w14:textId="77777777" w:rsidR="0034534A" w:rsidRPr="004E1624" w:rsidRDefault="0034534A" w:rsidP="00A303C0">
      <w:r w:rsidRPr="004E1624">
        <w:t>Sharing it simply as slicing bread and spreading butter each morning anew</w:t>
      </w:r>
    </w:p>
    <w:p w14:paraId="3C522D77" w14:textId="77777777" w:rsidR="0034534A" w:rsidRPr="004E1624" w:rsidRDefault="0034534A" w:rsidP="00A303C0">
      <w:r w:rsidRPr="004E1624">
        <w:t>The aroma of boiling milk overflowing and the lingering smell of coffee</w:t>
      </w:r>
    </w:p>
    <w:p w14:paraId="37A6EFB8" w14:textId="77777777" w:rsidR="0034534A" w:rsidRPr="004E1624" w:rsidRDefault="0034534A" w:rsidP="00A303C0">
      <w:r w:rsidRPr="004E1624">
        <w:t>Is an offering of thanks and an eternal offering</w:t>
      </w:r>
    </w:p>
    <w:p w14:paraId="01552C48" w14:textId="1A47363F" w:rsidR="0034534A" w:rsidRPr="004E1624" w:rsidRDefault="0034534A" w:rsidP="00A303C0">
      <w:r w:rsidRPr="004E1624">
        <w:t>That I do not know how to give.</w:t>
      </w:r>
    </w:p>
    <w:p w14:paraId="53E3B52E" w14:textId="77777777" w:rsidR="0034534A" w:rsidRDefault="0034534A" w:rsidP="00A303C0"/>
    <w:p w14:paraId="4D080292" w14:textId="31C0F606" w:rsidR="00F728D7" w:rsidRDefault="0034534A" w:rsidP="00A303C0">
      <w:r w:rsidRPr="0034534A">
        <w:t xml:space="preserve">In this poem, </w:t>
      </w:r>
      <w:r>
        <w:t xml:space="preserve">preparing food and </w:t>
      </w:r>
      <w:r w:rsidR="00610722">
        <w:t xml:space="preserve">childcare </w:t>
      </w:r>
      <w:r w:rsidRPr="0034534A">
        <w:t>are given a central status, in such a way that the entire poem revolves around what researcher Ann Romines call</w:t>
      </w:r>
      <w:r>
        <w:t>ed</w:t>
      </w:r>
      <w:r w:rsidRPr="0034534A">
        <w:t xml:space="preserve"> </w:t>
      </w:r>
      <w:r>
        <w:t>“</w:t>
      </w:r>
      <w:r w:rsidRPr="0034534A">
        <w:t xml:space="preserve">the </w:t>
      </w:r>
      <w:r>
        <w:t xml:space="preserve">home </w:t>
      </w:r>
      <w:r w:rsidRPr="0034534A">
        <w:t>plot</w:t>
      </w:r>
      <w:r>
        <w:t>.”</w:t>
      </w:r>
      <w:r>
        <w:rPr>
          <w:rStyle w:val="FootnoteReference"/>
        </w:rPr>
        <w:footnoteReference w:id="19"/>
      </w:r>
      <w:r w:rsidR="00821ECF">
        <w:t xml:space="preserve"> </w:t>
      </w:r>
      <w:r w:rsidR="00821ECF" w:rsidRPr="00821ECF">
        <w:t>Susan Starr-</w:t>
      </w:r>
      <w:r w:rsidR="00821ECF">
        <w:t>Sered</w:t>
      </w:r>
      <w:r w:rsidR="00821ECF" w:rsidRPr="00821ECF">
        <w:t>, in her sociological research, describe</w:t>
      </w:r>
      <w:r w:rsidR="00821ECF">
        <w:t>d</w:t>
      </w:r>
      <w:r w:rsidR="00821ECF" w:rsidRPr="00821ECF">
        <w:t xml:space="preserve"> how traditional Jewish women perceive their world and define</w:t>
      </w:r>
      <w:r w:rsidR="00821ECF">
        <w:t>d</w:t>
      </w:r>
      <w:r w:rsidR="00821ECF" w:rsidRPr="00821ECF">
        <w:t xml:space="preserve"> </w:t>
      </w:r>
      <w:r w:rsidR="004F23D6">
        <w:t>this</w:t>
      </w:r>
      <w:r w:rsidR="00821ECF" w:rsidRPr="00821ECF">
        <w:t xml:space="preserve"> as </w:t>
      </w:r>
      <w:r w:rsidR="00821ECF">
        <w:t>a “</w:t>
      </w:r>
      <w:r w:rsidR="00821ECF" w:rsidRPr="00821ECF">
        <w:t>domestic religion</w:t>
      </w:r>
      <w:r w:rsidR="00821ECF">
        <w:t>.”</w:t>
      </w:r>
      <w:r w:rsidR="00821ECF">
        <w:rPr>
          <w:rStyle w:val="FootnoteReference"/>
        </w:rPr>
        <w:footnoteReference w:id="20"/>
      </w:r>
      <w:r w:rsidR="00821ECF">
        <w:t xml:space="preserve"> She said that</w:t>
      </w:r>
      <w:r w:rsidR="00821ECF" w:rsidRPr="00821ECF">
        <w:t xml:space="preserve"> women shape their spiritual lives by </w:t>
      </w:r>
      <w:r w:rsidR="00821ECF">
        <w:t>“</w:t>
      </w:r>
      <w:r w:rsidR="00821ECF" w:rsidRPr="00821ECF">
        <w:t>domesticating</w:t>
      </w:r>
      <w:r w:rsidR="00821ECF">
        <w:t>”</w:t>
      </w:r>
      <w:r w:rsidR="00821ECF" w:rsidRPr="00821ECF">
        <w:t xml:space="preserve"> the religious world</w:t>
      </w:r>
      <w:r w:rsidR="00821ECF">
        <w:t xml:space="preserve"> while</w:t>
      </w:r>
      <w:r w:rsidR="00821ECF" w:rsidRPr="00821ECF">
        <w:t xml:space="preserve"> </w:t>
      </w:r>
      <w:r w:rsidR="00821ECF">
        <w:t>“</w:t>
      </w:r>
      <w:r w:rsidR="00821ECF" w:rsidRPr="00821ECF">
        <w:t>sanctifying</w:t>
      </w:r>
      <w:r w:rsidR="00821ECF">
        <w:t>”</w:t>
      </w:r>
      <w:r w:rsidR="00821ECF" w:rsidRPr="00821ECF">
        <w:t xml:space="preserve"> everyday life</w:t>
      </w:r>
      <w:commentRangeStart w:id="9"/>
      <w:r w:rsidR="00821ECF" w:rsidRPr="00821ECF">
        <w:t>.</w:t>
      </w:r>
      <w:r w:rsidR="00C343DB">
        <w:rPr>
          <w:rStyle w:val="FootnoteReference"/>
        </w:rPr>
        <w:footnoteReference w:id="21"/>
      </w:r>
      <w:commentRangeEnd w:id="9"/>
      <w:r w:rsidR="0038695E">
        <w:rPr>
          <w:rStyle w:val="CommentReference"/>
        </w:rPr>
        <w:commentReference w:id="9"/>
      </w:r>
      <w:r w:rsidR="00B035DC">
        <w:t xml:space="preserve"> </w:t>
      </w:r>
      <w:r w:rsidR="00B035DC" w:rsidRPr="00B035DC">
        <w:t>Th</w:t>
      </w:r>
      <w:r w:rsidR="00262CD2">
        <w:t>is poem reflects the</w:t>
      </w:r>
      <w:r w:rsidR="00B035DC" w:rsidRPr="00B035DC">
        <w:t xml:space="preserve"> perception </w:t>
      </w:r>
      <w:r w:rsidR="00262CD2">
        <w:t>that</w:t>
      </w:r>
      <w:r w:rsidR="00B035DC" w:rsidRPr="00B035DC">
        <w:t xml:space="preserve"> </w:t>
      </w:r>
      <w:r w:rsidR="00B035DC">
        <w:t>childcare, preparing</w:t>
      </w:r>
      <w:r w:rsidR="00B035DC" w:rsidRPr="00B035DC">
        <w:t xml:space="preserve"> food, etc., are religious activities and even spiritual rituals.</w:t>
      </w:r>
      <w:r w:rsidR="00B035DC">
        <w:t xml:space="preserve"> </w:t>
      </w:r>
      <w:r w:rsidR="00B035DC" w:rsidRPr="00B035DC">
        <w:t xml:space="preserve">The </w:t>
      </w:r>
      <w:r w:rsidR="00B035DC">
        <w:t>narrator in this poem</w:t>
      </w:r>
      <w:r w:rsidR="00B035DC" w:rsidRPr="00B035DC">
        <w:t xml:space="preserve"> expresses the conflict between her inner world and her </w:t>
      </w:r>
      <w:r w:rsidR="00262CD2">
        <w:t xml:space="preserve">maternal </w:t>
      </w:r>
      <w:r w:rsidR="00B035DC" w:rsidRPr="00B035DC">
        <w:t xml:space="preserve">role. The </w:t>
      </w:r>
      <w:r w:rsidR="00B035DC">
        <w:t>entire</w:t>
      </w:r>
      <w:r w:rsidR="00B035DC" w:rsidRPr="00B035DC">
        <w:t xml:space="preserve"> </w:t>
      </w:r>
      <w:r w:rsidR="00B035DC">
        <w:t>poem</w:t>
      </w:r>
      <w:r w:rsidR="00B035DC" w:rsidRPr="00B035DC">
        <w:t xml:space="preserve"> is </w:t>
      </w:r>
      <w:r w:rsidR="00B035DC">
        <w:t>the prayer of a</w:t>
      </w:r>
      <w:r w:rsidR="00B035DC" w:rsidRPr="00B035DC">
        <w:t xml:space="preserve"> </w:t>
      </w:r>
      <w:r w:rsidR="00B035DC">
        <w:t>young mother</w:t>
      </w:r>
      <w:r w:rsidR="00B035DC" w:rsidRPr="00B035DC">
        <w:t xml:space="preserve"> who wants to fully experience motherhood without being </w:t>
      </w:r>
      <w:r w:rsidR="00262CD2">
        <w:t xml:space="preserve">troubled or distracted </w:t>
      </w:r>
      <w:r w:rsidR="00B035DC" w:rsidRPr="00B035DC">
        <w:t xml:space="preserve">from her </w:t>
      </w:r>
      <w:r w:rsidR="004E1624">
        <w:t>primary</w:t>
      </w:r>
      <w:r w:rsidR="00B035DC" w:rsidRPr="00B035DC">
        <w:t xml:space="preserve"> role.</w:t>
      </w:r>
      <w:r w:rsidR="004E1624">
        <w:t xml:space="preserve"> </w:t>
      </w:r>
      <w:r w:rsidR="00262CD2">
        <w:t>H</w:t>
      </w:r>
      <w:r w:rsidR="004E1624" w:rsidRPr="004E1624">
        <w:t xml:space="preserve">er prayer that </w:t>
      </w:r>
      <w:r w:rsidR="004E1624">
        <w:t>“strange</w:t>
      </w:r>
      <w:r w:rsidR="004E1624" w:rsidRPr="004E1624">
        <w:t xml:space="preserve"> thoughts</w:t>
      </w:r>
      <w:r w:rsidR="004E1624">
        <w:t>”</w:t>
      </w:r>
      <w:r w:rsidR="004E1624" w:rsidRPr="004E1624">
        <w:t xml:space="preserve"> </w:t>
      </w:r>
      <w:r w:rsidR="004E1624">
        <w:t>should</w:t>
      </w:r>
      <w:r w:rsidR="004E1624" w:rsidRPr="004E1624">
        <w:t xml:space="preserve"> not </w:t>
      </w:r>
      <w:r w:rsidR="004E1624">
        <w:t>“</w:t>
      </w:r>
      <w:r w:rsidR="004E1624" w:rsidRPr="004E1624">
        <w:t>confuse</w:t>
      </w:r>
      <w:r w:rsidR="004E1624">
        <w:t>”</w:t>
      </w:r>
      <w:r w:rsidR="004E1624" w:rsidRPr="004E1624">
        <w:t xml:space="preserve"> her echo</w:t>
      </w:r>
      <w:r w:rsidR="00A303C0">
        <w:t>es</w:t>
      </w:r>
      <w:r w:rsidR="004E1624" w:rsidRPr="004E1624">
        <w:t xml:space="preserve"> various Hasidic sources</w:t>
      </w:r>
      <w:r w:rsidR="004E1624">
        <w:t xml:space="preserve"> that address a person’s </w:t>
      </w:r>
      <w:r w:rsidR="004E1624" w:rsidRPr="004E1624">
        <w:t>struggle with the difficulty of concentrating on prayer</w:t>
      </w:r>
      <w:commentRangeStart w:id="10"/>
      <w:r w:rsidR="004E1624" w:rsidRPr="004E1624">
        <w:t>.</w:t>
      </w:r>
      <w:r w:rsidR="009175C2">
        <w:rPr>
          <w:rStyle w:val="FootnoteReference"/>
        </w:rPr>
        <w:footnoteReference w:id="22"/>
      </w:r>
      <w:commentRangeEnd w:id="10"/>
      <w:r w:rsidR="00121900">
        <w:rPr>
          <w:rStyle w:val="CommentReference"/>
        </w:rPr>
        <w:commentReference w:id="10"/>
      </w:r>
    </w:p>
    <w:p w14:paraId="7D6FBDA0" w14:textId="327E4612" w:rsidR="00D503A7" w:rsidRDefault="00E8428B" w:rsidP="00A303C0">
      <w:r w:rsidRPr="00E8428B">
        <w:t>The poem opens with a description of a mother in her kitchen, about to prepare porridge for her baby</w:t>
      </w:r>
      <w:r>
        <w:t>. T</w:t>
      </w:r>
      <w:r w:rsidRPr="00E8428B">
        <w:t xml:space="preserve">he sequence of her thoughts unfolds </w:t>
      </w:r>
      <w:r>
        <w:t xml:space="preserve">for the reader </w:t>
      </w:r>
      <w:r w:rsidRPr="00E8428B">
        <w:t xml:space="preserve">in a </w:t>
      </w:r>
      <w:r>
        <w:t xml:space="preserve">stream-of-consciousness </w:t>
      </w:r>
      <w:r w:rsidRPr="00E8428B">
        <w:lastRenderedPageBreak/>
        <w:t xml:space="preserve">style. </w:t>
      </w:r>
      <w:r w:rsidR="00262CD2">
        <w:t>While</w:t>
      </w:r>
      <w:r w:rsidRPr="00E8428B">
        <w:t xml:space="preserve"> preparing the porridge, she wants to be fully focused and attentive to </w:t>
      </w:r>
      <w:r>
        <w:t>her</w:t>
      </w:r>
      <w:r w:rsidRPr="00E8428B">
        <w:t xml:space="preserve"> baby</w:t>
      </w:r>
      <w:r>
        <w:t>’</w:t>
      </w:r>
      <w:r w:rsidRPr="00E8428B">
        <w:t>s needs.</w:t>
      </w:r>
      <w:r>
        <w:t xml:space="preserve"> </w:t>
      </w:r>
      <w:r w:rsidRPr="00E8428B">
        <w:t xml:space="preserve">She asks </w:t>
      </w:r>
      <w:r w:rsidR="00AC76C1">
        <w:t xml:space="preserve">for </w:t>
      </w:r>
      <w:r w:rsidRPr="00E8428B">
        <w:t xml:space="preserve">the courage to </w:t>
      </w:r>
      <w:r>
        <w:t>“wash”</w:t>
      </w:r>
      <w:r w:rsidRPr="00E8428B">
        <w:t xml:space="preserve"> her face so that each of her children can see </w:t>
      </w:r>
      <w:r w:rsidR="00262CD2">
        <w:t>their</w:t>
      </w:r>
      <w:r w:rsidRPr="00E8428B">
        <w:t xml:space="preserve"> </w:t>
      </w:r>
      <w:r>
        <w:t xml:space="preserve">own </w:t>
      </w:r>
      <w:r w:rsidRPr="00E8428B">
        <w:t xml:space="preserve">face </w:t>
      </w:r>
      <w:r>
        <w:t>in hers</w:t>
      </w:r>
      <w:r w:rsidRPr="00E8428B">
        <w:t>.</w:t>
      </w:r>
      <w:r w:rsidR="006D517F">
        <w:t xml:space="preserve"> </w:t>
      </w:r>
      <w:r w:rsidR="006D517F" w:rsidRPr="006D517F">
        <w:t xml:space="preserve">She wants to be like </w:t>
      </w:r>
      <w:r w:rsidR="00A303C0">
        <w:t xml:space="preserve">a </w:t>
      </w:r>
      <w:r w:rsidR="00007698">
        <w:t>mirror</w:t>
      </w:r>
      <w:r w:rsidR="006D517F" w:rsidRPr="006D517F">
        <w:t xml:space="preserve"> for her children</w:t>
      </w:r>
      <w:r w:rsidR="00007698">
        <w:t xml:space="preserve"> to </w:t>
      </w:r>
      <w:r w:rsidR="006D517F" w:rsidRPr="006D517F">
        <w:t>see their reflection</w:t>
      </w:r>
      <w:r w:rsidR="00AC76C1">
        <w:t>,</w:t>
      </w:r>
      <w:r w:rsidR="006D517F" w:rsidRPr="006D517F">
        <w:t xml:space="preserve"> through her. This </w:t>
      </w:r>
      <w:r w:rsidR="00007698">
        <w:t xml:space="preserve">expresses a </w:t>
      </w:r>
      <w:r w:rsidR="006D517F" w:rsidRPr="006D517F">
        <w:t xml:space="preserve">desire </w:t>
      </w:r>
      <w:r w:rsidR="00007698">
        <w:t xml:space="preserve">to negate any narcissism </w:t>
      </w:r>
      <w:r w:rsidR="006D517F" w:rsidRPr="006D517F">
        <w:t>in the mother</w:t>
      </w:r>
      <w:r w:rsidR="00007698">
        <w:t>’</w:t>
      </w:r>
      <w:r w:rsidR="006D517F" w:rsidRPr="006D517F">
        <w:t xml:space="preserve">s personality. The </w:t>
      </w:r>
      <w:r w:rsidR="00007698">
        <w:t>“</w:t>
      </w:r>
      <w:r w:rsidR="006D517F" w:rsidRPr="006D517F">
        <w:t>washed</w:t>
      </w:r>
      <w:r w:rsidR="00007698">
        <w:t>”</w:t>
      </w:r>
      <w:r w:rsidR="006D517F" w:rsidRPr="006D517F">
        <w:t xml:space="preserve"> </w:t>
      </w:r>
      <w:r w:rsidR="00007698">
        <w:t xml:space="preserve">mirror, cleaned for a </w:t>
      </w:r>
      <w:r w:rsidR="006D517F" w:rsidRPr="006D517F">
        <w:t>holiday</w:t>
      </w:r>
      <w:r w:rsidR="00007698">
        <w:t>,</w:t>
      </w:r>
      <w:r w:rsidR="006D517F" w:rsidRPr="006D517F">
        <w:t xml:space="preserve"> fits the </w:t>
      </w:r>
      <w:r w:rsidR="00007698">
        <w:t>feeling</w:t>
      </w:r>
      <w:r w:rsidR="006D517F" w:rsidRPr="006D517F">
        <w:t xml:space="preserve"> of worship that is hinted at later.</w:t>
      </w:r>
    </w:p>
    <w:p w14:paraId="247CC4DE" w14:textId="742DBC0F" w:rsidR="00861992" w:rsidRPr="007E7A53" w:rsidRDefault="00B51CD3" w:rsidP="00A303C0">
      <w:r w:rsidRPr="00B51CD3">
        <w:t>The poet prays that her difficult</w:t>
      </w:r>
      <w:r>
        <w:t>ies</w:t>
      </w:r>
      <w:r w:rsidRPr="00B51CD3">
        <w:t xml:space="preserve">, described as </w:t>
      </w:r>
      <w:r w:rsidR="00446D18">
        <w:t xml:space="preserve">an </w:t>
      </w:r>
      <w:r w:rsidRPr="00B51CD3">
        <w:t xml:space="preserve">inner darkness, will be covered </w:t>
      </w:r>
      <w:r>
        <w:t>with</w:t>
      </w:r>
      <w:r w:rsidRPr="00B51CD3">
        <w:t xml:space="preserve"> light</w:t>
      </w:r>
      <w:r>
        <w:t>,</w:t>
      </w:r>
      <w:r w:rsidRPr="00B51CD3">
        <w:t xml:space="preserve"> </w:t>
      </w:r>
      <w:r>
        <w:t>t</w:t>
      </w:r>
      <w:r w:rsidRPr="00B51CD3">
        <w:t xml:space="preserve">hat </w:t>
      </w:r>
      <w:r>
        <w:t xml:space="preserve">she will not lose </w:t>
      </w:r>
      <w:r w:rsidRPr="00B51CD3">
        <w:t>patience</w:t>
      </w:r>
      <w:r>
        <w:t>,</w:t>
      </w:r>
      <w:r w:rsidRPr="00B51CD3">
        <w:t xml:space="preserve"> </w:t>
      </w:r>
      <w:r>
        <w:t>that</w:t>
      </w:r>
      <w:r w:rsidRPr="00B51CD3">
        <w:t xml:space="preserve"> </w:t>
      </w:r>
      <w:r>
        <w:t xml:space="preserve">her throat will not become sore from screaming, </w:t>
      </w:r>
      <w:r w:rsidR="00A303C0">
        <w:t xml:space="preserve">and </w:t>
      </w:r>
      <w:r w:rsidRPr="00B51CD3">
        <w:t xml:space="preserve">that she will not </w:t>
      </w:r>
      <w:r>
        <w:t>feel</w:t>
      </w:r>
      <w:r w:rsidRPr="00B51CD3">
        <w:t xml:space="preserve"> </w:t>
      </w:r>
      <w:r>
        <w:t>powerless</w:t>
      </w:r>
      <w:r w:rsidRPr="00B51CD3">
        <w:t xml:space="preserve"> </w:t>
      </w:r>
      <w:r>
        <w:t>“against</w:t>
      </w:r>
      <w:r w:rsidRPr="00B51CD3">
        <w:t xml:space="preserve"> the unknown</w:t>
      </w:r>
      <w:r>
        <w:t xml:space="preserve">.” </w:t>
      </w:r>
      <w:r w:rsidR="00446D18">
        <w:t>T</w:t>
      </w:r>
      <w:r>
        <w:t>his is</w:t>
      </w:r>
      <w:r w:rsidRPr="00B51CD3">
        <w:t xml:space="preserve"> </w:t>
      </w:r>
      <w:r w:rsidR="00446D18">
        <w:t xml:space="preserve">all </w:t>
      </w:r>
      <w:r w:rsidRPr="00B51CD3">
        <w:t xml:space="preserve">so that she can maintain </w:t>
      </w:r>
      <w:r>
        <w:t>an</w:t>
      </w:r>
      <w:r w:rsidRPr="00B51CD3">
        <w:t xml:space="preserve"> intimate</w:t>
      </w:r>
      <w:r>
        <w:t xml:space="preserve"> and </w:t>
      </w:r>
      <w:r w:rsidRPr="00B51CD3">
        <w:t>physical relationship with her children:</w:t>
      </w:r>
      <w:r w:rsidR="00D503A7">
        <w:t xml:space="preserve"> </w:t>
      </w:r>
      <w:r w:rsidR="00D503A7" w:rsidRPr="007E7A53">
        <w:t>“</w:t>
      </w:r>
      <w:commentRangeStart w:id="11"/>
      <w:r w:rsidR="00D503A7" w:rsidRPr="007E7A53">
        <w:t>And</w:t>
      </w:r>
      <w:commentRangeEnd w:id="11"/>
      <w:r w:rsidR="00D503A7" w:rsidRPr="007E7A53">
        <w:rPr>
          <w:rStyle w:val="CommentReference"/>
        </w:rPr>
        <w:commentReference w:id="11"/>
      </w:r>
      <w:r w:rsidR="00D503A7" w:rsidRPr="007E7A53">
        <w:t xml:space="preserve"> may I never cease for even a moment/ To feel the touch of my children’s flesh against my own.”</w:t>
      </w:r>
    </w:p>
    <w:p w14:paraId="2718257C" w14:textId="66D94646" w:rsidR="00D503A7" w:rsidRDefault="00A303C0" w:rsidP="00A303C0">
      <w:r>
        <w:rPr>
          <w:rFonts w:hint="cs"/>
        </w:rPr>
        <w:t>T</w:t>
      </w:r>
      <w:r w:rsidR="00D503A7" w:rsidRPr="00D503A7">
        <w:t xml:space="preserve">he </w:t>
      </w:r>
      <w:r>
        <w:t>repeated negations—</w:t>
      </w:r>
      <w:r w:rsidRPr="00A303C0">
        <w:t xml:space="preserve"> </w:t>
      </w:r>
      <w:r w:rsidRPr="004E1624">
        <w:t>my patience not break nor my throat grow parched</w:t>
      </w:r>
      <w:r>
        <w:t>…Ma</w:t>
      </w:r>
      <w:r w:rsidRPr="004E1624">
        <w:t>y I not become powerless</w:t>
      </w:r>
      <w:r>
        <w:t>…</w:t>
      </w:r>
      <w:r w:rsidRPr="004E1624">
        <w:t xml:space="preserve"> may I never cease</w:t>
      </w:r>
      <w:r>
        <w:t xml:space="preserve"> (in Hebrew always using the word </w:t>
      </w:r>
      <w:r w:rsidR="00D57C0D" w:rsidRPr="00D57C0D">
        <w:rPr>
          <w:i/>
          <w:iCs/>
        </w:rPr>
        <w:t>lo</w:t>
      </w:r>
      <w:r w:rsidR="00D57C0D">
        <w:t xml:space="preserve"> </w:t>
      </w:r>
      <w:r w:rsidR="00D503A7">
        <w:t>(no)</w:t>
      </w:r>
      <w:r>
        <w:t>)</w:t>
      </w:r>
      <w:r>
        <w:t>—</w:t>
      </w:r>
      <w:r w:rsidR="00D503A7" w:rsidRPr="00D503A7">
        <w:t xml:space="preserve">emphasize the pressure the anxious mother </w:t>
      </w:r>
      <w:r w:rsidR="00D503A7">
        <w:t xml:space="preserve">feels </w:t>
      </w:r>
      <w:r>
        <w:t xml:space="preserve">to </w:t>
      </w:r>
      <w:r w:rsidR="00861992">
        <w:t>be a perfect mother</w:t>
      </w:r>
      <w:r w:rsidR="00D503A7" w:rsidRPr="00D503A7">
        <w:t>.</w:t>
      </w:r>
      <w:r w:rsidR="00D503A7">
        <w:t xml:space="preserve"> </w:t>
      </w:r>
      <w:r w:rsidR="00795888">
        <w:t>T</w:t>
      </w:r>
      <w:r w:rsidR="00D503A7" w:rsidRPr="00D503A7">
        <w:t xml:space="preserve">he absence of punctuation </w:t>
      </w:r>
      <w:r w:rsidR="0057711D">
        <w:t xml:space="preserve">gives the feeling that </w:t>
      </w:r>
      <w:r w:rsidR="00795888">
        <w:t>this</w:t>
      </w:r>
      <w:r w:rsidR="00D503A7" w:rsidRPr="00D503A7">
        <w:t xml:space="preserve"> sequence of requests </w:t>
      </w:r>
      <w:r w:rsidR="0057711D">
        <w:t xml:space="preserve">is </w:t>
      </w:r>
      <w:r w:rsidR="00D503A7" w:rsidRPr="00D503A7">
        <w:t>said in one breath. In the last stanza</w:t>
      </w:r>
      <w:r w:rsidR="0057711D">
        <w:t xml:space="preserve">, </w:t>
      </w:r>
      <w:r w:rsidR="00D503A7" w:rsidRPr="00D503A7">
        <w:t xml:space="preserve">the </w:t>
      </w:r>
      <w:r w:rsidR="0057711D">
        <w:t xml:space="preserve">poem’s </w:t>
      </w:r>
      <w:r w:rsidR="00D503A7" w:rsidRPr="00D503A7">
        <w:t xml:space="preserve">tone changes, </w:t>
      </w:r>
      <w:r w:rsidR="0057711D">
        <w:t>becoming</w:t>
      </w:r>
      <w:r w:rsidR="00D503A7" w:rsidRPr="00D503A7">
        <w:t xml:space="preserve"> softer and more relaxed.</w:t>
      </w:r>
      <w:r w:rsidR="0057711D">
        <w:t xml:space="preserve"> </w:t>
      </w:r>
      <w:r w:rsidR="0057711D" w:rsidRPr="0057711D">
        <w:t xml:space="preserve">She prays that the mutual </w:t>
      </w:r>
      <w:r w:rsidR="0057711D">
        <w:t>closeness</w:t>
      </w:r>
      <w:r w:rsidR="0057711D" w:rsidRPr="0057711D">
        <w:t xml:space="preserve"> between her and her children will not </w:t>
      </w:r>
      <w:r w:rsidR="0057711D">
        <w:t>end</w:t>
      </w:r>
      <w:r w:rsidR="0057711D" w:rsidRPr="0057711D">
        <w:t xml:space="preserve"> and that </w:t>
      </w:r>
      <w:r w:rsidR="00861992">
        <w:t>she will be filled with love that she can give to her children as</w:t>
      </w:r>
      <w:r w:rsidR="0057711D" w:rsidRPr="0057711D">
        <w:t xml:space="preserve"> </w:t>
      </w:r>
      <w:r w:rsidR="00861992">
        <w:t>“</w:t>
      </w:r>
      <w:r w:rsidR="0057711D" w:rsidRPr="0057711D">
        <w:t>simply</w:t>
      </w:r>
      <w:r w:rsidR="00861992">
        <w:t>”</w:t>
      </w:r>
      <w:r w:rsidR="0057711D" w:rsidRPr="0057711D">
        <w:t xml:space="preserve"> </w:t>
      </w:r>
      <w:r w:rsidR="00861992">
        <w:t>as</w:t>
      </w:r>
      <w:r w:rsidR="0057711D" w:rsidRPr="0057711D">
        <w:t xml:space="preserve"> spread</w:t>
      </w:r>
      <w:r w:rsidR="00861992">
        <w:t>ing butter on bread</w:t>
      </w:r>
      <w:r w:rsidR="0057711D" w:rsidRPr="0057711D">
        <w:t>.</w:t>
      </w:r>
      <w:r w:rsidR="00F13165">
        <w:t xml:space="preserve"> </w:t>
      </w:r>
      <w:r w:rsidR="00F13165" w:rsidRPr="00F13165">
        <w:t xml:space="preserve">The phrase </w:t>
      </w:r>
      <w:r w:rsidR="00F13165">
        <w:t>“</w:t>
      </w:r>
      <w:r w:rsidR="00F13165" w:rsidRPr="00F13165">
        <w:t>Give me your love</w:t>
      </w:r>
      <w:r w:rsidR="00F13165">
        <w:t>,”</w:t>
      </w:r>
      <w:r w:rsidR="00F13165" w:rsidRPr="00F13165">
        <w:t xml:space="preserve"> </w:t>
      </w:r>
      <w:r w:rsidR="00F13165">
        <w:t>hints at</w:t>
      </w:r>
      <w:r w:rsidR="00F13165" w:rsidRPr="00F13165">
        <w:t xml:space="preserve"> </w:t>
      </w:r>
      <w:r w:rsidR="00F13165">
        <w:t>lines</w:t>
      </w:r>
      <w:r w:rsidR="00F13165" w:rsidRPr="00F13165">
        <w:t xml:space="preserve"> </w:t>
      </w:r>
      <w:r w:rsidR="00F13165">
        <w:t>from the</w:t>
      </w:r>
      <w:r w:rsidR="00610722">
        <w:t xml:space="preserve"> </w:t>
      </w:r>
      <w:r w:rsidR="00610722" w:rsidRPr="00F13165">
        <w:rPr>
          <w:i/>
          <w:iCs/>
        </w:rPr>
        <w:t>ahavah raba</w:t>
      </w:r>
      <w:r w:rsidR="00610722">
        <w:t xml:space="preserve"> (great love) blessing in the</w:t>
      </w:r>
      <w:r w:rsidR="00F13165" w:rsidRPr="00F13165">
        <w:t xml:space="preserve"> </w:t>
      </w:r>
      <w:r w:rsidR="00F13165" w:rsidRPr="00F13165">
        <w:rPr>
          <w:i/>
          <w:iCs/>
        </w:rPr>
        <w:t>shacharit</w:t>
      </w:r>
      <w:r w:rsidR="00F13165" w:rsidRPr="00F13165">
        <w:t xml:space="preserve"> prayer</w:t>
      </w:r>
      <w:r w:rsidR="00F13165">
        <w:t>s</w:t>
      </w:r>
      <w:r w:rsidR="00F13165" w:rsidRPr="00F13165">
        <w:t xml:space="preserve">: </w:t>
      </w:r>
      <w:r w:rsidR="00F13165">
        <w:t>“And u</w:t>
      </w:r>
      <w:r w:rsidR="00F13165" w:rsidRPr="00F13165">
        <w:t>nite our hearts to love and fear your name</w:t>
      </w:r>
      <w:r w:rsidR="00610722">
        <w:t>,</w:t>
      </w:r>
      <w:r w:rsidR="00F13165">
        <w:t>”</w:t>
      </w:r>
      <w:r w:rsidR="00F13165" w:rsidRPr="00F13165">
        <w:t xml:space="preserve"> indicat</w:t>
      </w:r>
      <w:r w:rsidR="004F23D6">
        <w:t>ing</w:t>
      </w:r>
      <w:r w:rsidR="00F13165" w:rsidRPr="00F13165">
        <w:t xml:space="preserve"> that God</w:t>
      </w:r>
      <w:r w:rsidR="00F13165">
        <w:t>’</w:t>
      </w:r>
      <w:r w:rsidR="00F13165" w:rsidRPr="00F13165">
        <w:t>s love is the source of her strength as a wife and mother.</w:t>
      </w:r>
    </w:p>
    <w:p w14:paraId="008113C8" w14:textId="75C58BA5" w:rsidR="00F13165" w:rsidRDefault="00F13165" w:rsidP="00A303C0">
      <w:r w:rsidRPr="00F13165">
        <w:t xml:space="preserve">The poem </w:t>
      </w:r>
      <w:r>
        <w:t>links</w:t>
      </w:r>
      <w:r w:rsidRPr="00F13165">
        <w:t xml:space="preserve"> expressions </w:t>
      </w:r>
      <w:r>
        <w:t>from the realm</w:t>
      </w:r>
      <w:r w:rsidRPr="00F13165">
        <w:t xml:space="preserve"> of </w:t>
      </w:r>
      <w:r>
        <w:t>daily,</w:t>
      </w:r>
      <w:r w:rsidRPr="00F13165">
        <w:t xml:space="preserve"> female-motherly activities (cooking porridge, </w:t>
      </w:r>
      <w:r>
        <w:t>taking</w:t>
      </w:r>
      <w:r w:rsidRPr="00F13165">
        <w:t xml:space="preserve"> the baby</w:t>
      </w:r>
      <w:r>
        <w:t>’</w:t>
      </w:r>
      <w:r w:rsidRPr="00F13165">
        <w:t xml:space="preserve">s temperature, </w:t>
      </w:r>
      <w:r>
        <w:t xml:space="preserve">slicing bread and </w:t>
      </w:r>
      <w:r w:rsidRPr="00F13165">
        <w:t xml:space="preserve">spreading </w:t>
      </w:r>
      <w:r>
        <w:t>butter on it</w:t>
      </w:r>
      <w:r w:rsidRPr="00F13165">
        <w:t>, boiling milk</w:t>
      </w:r>
      <w:r w:rsidR="007642D2">
        <w:t>,</w:t>
      </w:r>
      <w:r w:rsidRPr="00F13165">
        <w:t xml:space="preserve"> and making coffee), and expressions </w:t>
      </w:r>
      <w:r>
        <w:t>from</w:t>
      </w:r>
      <w:r w:rsidRPr="00F13165">
        <w:t xml:space="preserve"> religious worship.</w:t>
      </w:r>
      <w:r>
        <w:t xml:space="preserve"> </w:t>
      </w:r>
      <w:r w:rsidR="00516BF6">
        <w:t xml:space="preserve">She compares </w:t>
      </w:r>
      <w:r w:rsidR="007642D2">
        <w:t>housework</w:t>
      </w:r>
      <w:r w:rsidRPr="00F13165">
        <w:t xml:space="preserve"> to the </w:t>
      </w:r>
      <w:r w:rsidR="007642D2">
        <w:lastRenderedPageBreak/>
        <w:t xml:space="preserve">work of </w:t>
      </w:r>
      <w:r w:rsidRPr="00F13165">
        <w:t xml:space="preserve">the </w:t>
      </w:r>
      <w:r w:rsidRPr="004855A1">
        <w:rPr>
          <w:i/>
          <w:iCs/>
        </w:rPr>
        <w:t>kohanim</w:t>
      </w:r>
      <w:r>
        <w:t xml:space="preserve"> (</w:t>
      </w:r>
      <w:r w:rsidRPr="00F13165">
        <w:t>priests</w:t>
      </w:r>
      <w:r>
        <w:t>)</w:t>
      </w:r>
      <w:r w:rsidRPr="00F13165">
        <w:t xml:space="preserve"> </w:t>
      </w:r>
      <w:r w:rsidR="007642D2">
        <w:t xml:space="preserve">who gave offerings </w:t>
      </w:r>
      <w:r w:rsidRPr="00F13165">
        <w:t xml:space="preserve">in the </w:t>
      </w:r>
      <w:r w:rsidR="006932B8">
        <w:t>Beit HaMikdash (</w:t>
      </w:r>
      <w:r>
        <w:t>Temple</w:t>
      </w:r>
      <w:commentRangeStart w:id="12"/>
      <w:r w:rsidR="006932B8">
        <w:t>)</w:t>
      </w:r>
      <w:r w:rsidR="005A5AE4">
        <w:t>,</w:t>
      </w:r>
      <w:r w:rsidR="00937D58">
        <w:rPr>
          <w:rStyle w:val="FootnoteReference"/>
        </w:rPr>
        <w:footnoteReference w:id="23"/>
      </w:r>
      <w:commentRangeEnd w:id="12"/>
      <w:r w:rsidR="005A5AE4">
        <w:rPr>
          <w:rStyle w:val="CommentReference"/>
        </w:rPr>
        <w:commentReference w:id="12"/>
      </w:r>
      <w:r w:rsidR="006932B8">
        <w:t xml:space="preserve"> specifically the thanksgiving </w:t>
      </w:r>
      <w:r w:rsidRPr="00F13165">
        <w:t>offering, which symbolizes the poet</w:t>
      </w:r>
      <w:r w:rsidR="006932B8">
        <w:t>’</w:t>
      </w:r>
      <w:r w:rsidRPr="00F13165">
        <w:t xml:space="preserve">s gratitude for her relationship with her children, and </w:t>
      </w:r>
      <w:r w:rsidR="006932B8">
        <w:t xml:space="preserve">the </w:t>
      </w:r>
      <w:r w:rsidR="00A303C0">
        <w:t>daily (</w:t>
      </w:r>
      <w:r w:rsidR="00A303C0" w:rsidRPr="00A303C0">
        <w:rPr>
          <w:i/>
          <w:iCs/>
        </w:rPr>
        <w:t>tamid</w:t>
      </w:r>
      <w:r w:rsidR="00A303C0">
        <w:rPr>
          <w:i/>
          <w:iCs/>
        </w:rPr>
        <w:t xml:space="preserve"> – </w:t>
      </w:r>
      <w:r w:rsidR="00A303C0">
        <w:t>which can also mean everlasting)</w:t>
      </w:r>
      <w:r w:rsidRPr="00F13165">
        <w:t xml:space="preserve"> offering, which symbolizes her request that this relationship </w:t>
      </w:r>
      <w:r w:rsidR="006932B8">
        <w:t xml:space="preserve">be </w:t>
      </w:r>
      <w:r w:rsidR="007642D2">
        <w:t>ever</w:t>
      </w:r>
      <w:r w:rsidR="006932B8">
        <w:t>lasting</w:t>
      </w:r>
      <w:r w:rsidRPr="00F13165">
        <w:t>.</w:t>
      </w:r>
      <w:r w:rsidR="00433B28">
        <w:t xml:space="preserve"> </w:t>
      </w:r>
      <w:r w:rsidR="00433B28" w:rsidRPr="00433B28">
        <w:t xml:space="preserve">The </w:t>
      </w:r>
      <w:r w:rsidR="00433B28">
        <w:t xml:space="preserve">poem’s first lines hint at </w:t>
      </w:r>
      <w:r w:rsidR="00516BF6">
        <w:t>a</w:t>
      </w:r>
      <w:r w:rsidR="00433B28">
        <w:t xml:space="preserve"> </w:t>
      </w:r>
      <w:r w:rsidR="00433B28" w:rsidRPr="00433B28">
        <w:t>comparison between maternal actions and religious worship</w:t>
      </w:r>
      <w:r w:rsidR="00346022">
        <w:t xml:space="preserve">. </w:t>
      </w:r>
      <w:r w:rsidR="00A303C0">
        <w:t xml:space="preserve">The porridge is described as </w:t>
      </w:r>
      <w:r w:rsidR="00A303C0" w:rsidRPr="00A303C0">
        <w:rPr>
          <w:i/>
          <w:iCs/>
        </w:rPr>
        <w:t>daysat solet</w:t>
      </w:r>
      <w:r w:rsidR="00A303C0">
        <w:rPr>
          <w:i/>
          <w:iCs/>
        </w:rPr>
        <w:t xml:space="preserve"> </w:t>
      </w:r>
      <w:r w:rsidR="00A303C0">
        <w:t>in</w:t>
      </w:r>
      <w:r w:rsidR="00346022">
        <w:t xml:space="preserve"> Hebrew</w:t>
      </w:r>
      <w:r w:rsidR="00A303C0">
        <w:t xml:space="preserve"> (designating specifically wheat porridge)</w:t>
      </w:r>
      <w:r w:rsidR="00346022">
        <w:t xml:space="preserve">, </w:t>
      </w:r>
      <w:r w:rsidR="00A303C0">
        <w:t>evoking the fine flour (</w:t>
      </w:r>
      <w:r w:rsidR="00A303C0" w:rsidRPr="00A303C0">
        <w:rPr>
          <w:i/>
          <w:iCs/>
        </w:rPr>
        <w:t>solet</w:t>
      </w:r>
      <w:r w:rsidR="00A303C0">
        <w:t>)</w:t>
      </w:r>
      <w:r w:rsidR="005E0C54">
        <w:t xml:space="preserve"> </w:t>
      </w:r>
      <w:r w:rsidR="007642D2">
        <w:t xml:space="preserve">used in </w:t>
      </w:r>
      <w:r w:rsidR="005E0C54">
        <w:t>the grain o</w:t>
      </w:r>
      <w:r w:rsidR="00433B28" w:rsidRPr="00433B28">
        <w:t xml:space="preserve">ffering in the </w:t>
      </w:r>
      <w:r w:rsidR="00433B28">
        <w:t>T</w:t>
      </w:r>
      <w:r w:rsidR="00433B28" w:rsidRPr="00433B28">
        <w:t>emple</w:t>
      </w:r>
      <w:r w:rsidR="005E0C54">
        <w:t xml:space="preserve">. </w:t>
      </w:r>
      <w:r w:rsidR="001614AE">
        <w:t>Similarly, t</w:t>
      </w:r>
      <w:r w:rsidR="00DC15F5">
        <w:t xml:space="preserve">he words used </w:t>
      </w:r>
      <w:r w:rsidR="005E0C54">
        <w:t xml:space="preserve">at </w:t>
      </w:r>
      <w:r w:rsidR="00433B28" w:rsidRPr="00433B28">
        <w:t>the end</w:t>
      </w:r>
      <w:r w:rsidR="005E0C54">
        <w:t xml:space="preserve"> of the poem</w:t>
      </w:r>
      <w:r w:rsidR="00433B28" w:rsidRPr="00433B28">
        <w:t xml:space="preserve"> </w:t>
      </w:r>
      <w:r w:rsidR="00DC15F5">
        <w:t xml:space="preserve">to describe </w:t>
      </w:r>
      <w:r w:rsidR="005E0C54">
        <w:t>t</w:t>
      </w:r>
      <w:r w:rsidR="00433B28" w:rsidRPr="00433B28">
        <w:t xml:space="preserve">he </w:t>
      </w:r>
      <w:r w:rsidR="007642D2">
        <w:t>scent</w:t>
      </w:r>
      <w:r w:rsidR="00433B28" w:rsidRPr="00433B28">
        <w:t xml:space="preserve"> of </w:t>
      </w:r>
      <w:r w:rsidR="004F23D6">
        <w:t xml:space="preserve">the </w:t>
      </w:r>
      <w:r w:rsidR="00433B28" w:rsidRPr="00433B28">
        <w:t xml:space="preserve">milk and coffee are </w:t>
      </w:r>
      <w:r w:rsidR="00DC15F5">
        <w:t xml:space="preserve">the same words used </w:t>
      </w:r>
      <w:r w:rsidR="000E236F">
        <w:t xml:space="preserve">in the Bible </w:t>
      </w:r>
      <w:r w:rsidR="00DC15F5">
        <w:t xml:space="preserve">to describe the scent of the </w:t>
      </w:r>
      <w:r w:rsidR="00433B28" w:rsidRPr="00433B28">
        <w:t>incense</w:t>
      </w:r>
      <w:r w:rsidR="00DC15F5">
        <w:t xml:space="preserve"> offered in the Temple</w:t>
      </w:r>
      <w:r w:rsidR="00433B28" w:rsidRPr="00433B28">
        <w:t xml:space="preserve">. The poet asks that she be given the ability to devote herself totally to </w:t>
      </w:r>
      <w:r w:rsidR="00446D18">
        <w:t>caring for</w:t>
      </w:r>
      <w:r w:rsidR="00433B28" w:rsidRPr="00433B28">
        <w:t xml:space="preserve"> her children, with the understanding that motherhood is a sacred mission.</w:t>
      </w:r>
    </w:p>
    <w:p w14:paraId="192C07CA" w14:textId="0507E6A7" w:rsidR="00446D18" w:rsidRDefault="00446D18" w:rsidP="00A303C0">
      <w:r>
        <w:t>By linking</w:t>
      </w:r>
      <w:r w:rsidRPr="00446D18">
        <w:t xml:space="preserve"> the world of motherhood </w:t>
      </w:r>
      <w:r>
        <w:t>to</w:t>
      </w:r>
      <w:r w:rsidRPr="00446D18">
        <w:t xml:space="preserve"> </w:t>
      </w:r>
      <w:r w:rsidR="000E236F">
        <w:t xml:space="preserve">the world of </w:t>
      </w:r>
      <w:r w:rsidRPr="00446D18">
        <w:t>Jewish</w:t>
      </w:r>
      <w:r w:rsidR="001B00E0">
        <w:t xml:space="preserve"> </w:t>
      </w:r>
      <w:r w:rsidRPr="00446D18">
        <w:t>religious worship</w:t>
      </w:r>
      <w:r>
        <w:t>,</w:t>
      </w:r>
      <w:r w:rsidRPr="00446D18">
        <w:t xml:space="preserve"> the poet </w:t>
      </w:r>
      <w:r>
        <w:t>merges</w:t>
      </w:r>
      <w:r w:rsidRPr="00446D18">
        <w:t xml:space="preserve"> </w:t>
      </w:r>
      <w:r>
        <w:t>her identity</w:t>
      </w:r>
      <w:r w:rsidRPr="00446D18">
        <w:t xml:space="preserve"> as a woman and mother to the historical </w:t>
      </w:r>
      <w:r>
        <w:t>line</w:t>
      </w:r>
      <w:r w:rsidRPr="00446D18">
        <w:t xml:space="preserve"> of the Jewish tradition.</w:t>
      </w:r>
      <w:r w:rsidR="007642D2">
        <w:t xml:space="preserve"> </w:t>
      </w:r>
      <w:r w:rsidR="007642D2" w:rsidRPr="007642D2">
        <w:t xml:space="preserve">This </w:t>
      </w:r>
      <w:r w:rsidR="007642D2">
        <w:t>link</w:t>
      </w:r>
      <w:r w:rsidR="007642D2" w:rsidRPr="007642D2">
        <w:t xml:space="preserve"> is a source of strength for her. </w:t>
      </w:r>
      <w:r w:rsidR="007642D2">
        <w:t>At the same time</w:t>
      </w:r>
      <w:r w:rsidR="007642D2" w:rsidRPr="007642D2">
        <w:t xml:space="preserve">, the feminine language of </w:t>
      </w:r>
      <w:r w:rsidR="007642D2">
        <w:t>action</w:t>
      </w:r>
      <w:r w:rsidR="007642D2" w:rsidRPr="007642D2">
        <w:t xml:space="preserve"> (boiling milk for the baby and making coffee) </w:t>
      </w:r>
      <w:r w:rsidR="00C62A08">
        <w:t>“</w:t>
      </w:r>
      <w:r w:rsidR="00937D58">
        <w:t>covers</w:t>
      </w:r>
      <w:r w:rsidR="00C62A08">
        <w:t>”</w:t>
      </w:r>
      <w:r w:rsidR="007642D2" w:rsidRPr="007642D2">
        <w:t xml:space="preserve"> </w:t>
      </w:r>
      <w:commentRangeStart w:id="13"/>
      <w:r w:rsidR="007642D2" w:rsidRPr="007642D2">
        <w:t>the</w:t>
      </w:r>
      <w:commentRangeEnd w:id="13"/>
      <w:r w:rsidR="00C67BD4">
        <w:rPr>
          <w:rStyle w:val="CommentReference"/>
        </w:rPr>
        <w:commentReference w:id="13"/>
      </w:r>
      <w:r w:rsidR="007642D2" w:rsidRPr="007642D2">
        <w:t xml:space="preserve"> language of the religious-masculine worship practiced in the Temple, from which women were excluded</w:t>
      </w:r>
      <w:r w:rsidR="00C67BD4">
        <w:t>.</w:t>
      </w:r>
      <w:r w:rsidR="007642D2" w:rsidRPr="007642D2">
        <w:t xml:space="preserve"> </w:t>
      </w:r>
      <w:r w:rsidR="00C67BD4">
        <w:t xml:space="preserve">She sees her prayer, </w:t>
      </w:r>
      <w:r w:rsidR="007642D2" w:rsidRPr="007642D2">
        <w:t xml:space="preserve">or the act of writing the </w:t>
      </w:r>
      <w:r w:rsidR="00C67BD4">
        <w:t>poem</w:t>
      </w:r>
      <w:r w:rsidR="007642D2" w:rsidRPr="007642D2">
        <w:t xml:space="preserve">, </w:t>
      </w:r>
      <w:r w:rsidR="00C67BD4">
        <w:t>as</w:t>
      </w:r>
      <w:r w:rsidR="007642D2" w:rsidRPr="007642D2">
        <w:t xml:space="preserve"> a </w:t>
      </w:r>
      <w:r w:rsidR="00C67BD4">
        <w:t xml:space="preserve">preferable </w:t>
      </w:r>
      <w:r w:rsidR="007642D2" w:rsidRPr="007642D2">
        <w:t xml:space="preserve">substitute for </w:t>
      </w:r>
      <w:r w:rsidR="00C67BD4">
        <w:t>giving the offerings</w:t>
      </w:r>
      <w:commentRangeStart w:id="14"/>
      <w:r w:rsidR="007642D2" w:rsidRPr="007642D2">
        <w:t>.</w:t>
      </w:r>
      <w:r w:rsidR="005A5AE4">
        <w:rPr>
          <w:rStyle w:val="FootnoteReference"/>
        </w:rPr>
        <w:footnoteReference w:id="24"/>
      </w:r>
      <w:commentRangeEnd w:id="14"/>
      <w:r w:rsidR="00C05BDA">
        <w:rPr>
          <w:rStyle w:val="CommentReference"/>
        </w:rPr>
        <w:commentReference w:id="14"/>
      </w:r>
    </w:p>
    <w:p w14:paraId="634D62F2" w14:textId="66699ACB" w:rsidR="004B7797" w:rsidRDefault="00C56728" w:rsidP="00830D24">
      <w:r>
        <w:lastRenderedPageBreak/>
        <w:t>It</w:t>
      </w:r>
      <w:r w:rsidRPr="00C56728">
        <w:t xml:space="preserve"> is </w:t>
      </w:r>
      <w:r>
        <w:t xml:space="preserve">also </w:t>
      </w:r>
      <w:r w:rsidRPr="00C56728">
        <w:t xml:space="preserve">possible that </w:t>
      </w:r>
      <w:r>
        <w:t>Pinhas-Cohen’s</w:t>
      </w:r>
      <w:r w:rsidRPr="00C56728">
        <w:t xml:space="preserve"> words about the </w:t>
      </w:r>
      <w:r>
        <w:t>offerings</w:t>
      </w:r>
      <w:r w:rsidRPr="00C56728">
        <w:t xml:space="preserve"> </w:t>
      </w:r>
      <w:r>
        <w:t>refer to the binding o</w:t>
      </w:r>
      <w:r w:rsidRPr="00C56728">
        <w:t>f Isaac</w:t>
      </w:r>
      <w:r>
        <w:t>,</w:t>
      </w:r>
      <w:r w:rsidRPr="00C56728">
        <w:t xml:space="preserve"> and hint at her maternal anxiety about the bereavement </w:t>
      </w:r>
      <w:r>
        <w:t>and the</w:t>
      </w:r>
      <w:r w:rsidRPr="00C56728">
        <w:t xml:space="preserve"> sacrifice of </w:t>
      </w:r>
      <w:r>
        <w:t>her</w:t>
      </w:r>
      <w:r w:rsidRPr="00C56728">
        <w:t xml:space="preserve"> sons.</w:t>
      </w:r>
      <w:r w:rsidR="00547C4C">
        <w:rPr>
          <w:rStyle w:val="FootnoteReference"/>
        </w:rPr>
        <w:footnoteReference w:id="25"/>
      </w:r>
      <w:r w:rsidRPr="00C56728">
        <w:t xml:space="preserve"> This </w:t>
      </w:r>
      <w:r w:rsidR="00547C4C">
        <w:t xml:space="preserve">issue leads </w:t>
      </w:r>
      <w:r w:rsidRPr="00C56728">
        <w:t>to the next prayer</w:t>
      </w:r>
      <w:r w:rsidR="00547C4C">
        <w:t>-poem</w:t>
      </w:r>
      <w:r w:rsidRPr="00C56728">
        <w:t xml:space="preserve">, </w:t>
      </w:r>
      <w:r w:rsidR="00970D4D">
        <w:t xml:space="preserve">which refers to </w:t>
      </w:r>
      <w:r w:rsidRPr="00C56728">
        <w:t xml:space="preserve">the biblical story of the </w:t>
      </w:r>
      <w:r w:rsidRPr="00547C4C">
        <w:rPr>
          <w:i/>
          <w:iCs/>
        </w:rPr>
        <w:t>Akedah</w:t>
      </w:r>
      <w:r w:rsidR="00547C4C">
        <w:t xml:space="preserve"> (</w:t>
      </w:r>
      <w:r w:rsidR="00970D4D">
        <w:t xml:space="preserve">the </w:t>
      </w:r>
      <w:r w:rsidR="00547C4C">
        <w:t>binding of Isaac)</w:t>
      </w:r>
      <w:r w:rsidRPr="00C56728">
        <w:t>.</w:t>
      </w:r>
    </w:p>
    <w:p w14:paraId="6AAB21E3" w14:textId="4065D515" w:rsidR="00547C4C" w:rsidRDefault="00547C4C" w:rsidP="00830D24">
      <w:pPr>
        <w:pStyle w:val="Heading1"/>
      </w:pPr>
      <w:r w:rsidRPr="00547C4C">
        <w:t>Study of the poem “Request”</w:t>
      </w:r>
    </w:p>
    <w:p w14:paraId="4D487712" w14:textId="6EA4A903" w:rsidR="00EC19F7" w:rsidRDefault="00EC19F7" w:rsidP="00A303C0">
      <w:r w:rsidRPr="00EC19F7">
        <w:t xml:space="preserve">Many poets </w:t>
      </w:r>
      <w:r>
        <w:t xml:space="preserve">have </w:t>
      </w:r>
      <w:r w:rsidR="00970D4D">
        <w:t>looked at</w:t>
      </w:r>
      <w:r w:rsidRPr="00EC19F7">
        <w:t xml:space="preserve"> the story of the Akedah as </w:t>
      </w:r>
      <w:r w:rsidR="00830D24">
        <w:t xml:space="preserve">a </w:t>
      </w:r>
      <w:r w:rsidRPr="00EC19F7">
        <w:t xml:space="preserve">mythical template </w:t>
      </w:r>
      <w:r>
        <w:t>for</w:t>
      </w:r>
      <w:r w:rsidRPr="00EC19F7">
        <w:t xml:space="preserve"> interpret</w:t>
      </w:r>
      <w:r>
        <w:t>ing</w:t>
      </w:r>
      <w:r w:rsidRPr="00EC19F7">
        <w:t xml:space="preserve"> current events</w:t>
      </w:r>
      <w:commentRangeStart w:id="15"/>
      <w:r>
        <w:t>.</w:t>
      </w:r>
      <w:r w:rsidR="00601382">
        <w:rPr>
          <w:rStyle w:val="FootnoteReference"/>
        </w:rPr>
        <w:footnoteReference w:id="26"/>
      </w:r>
      <w:commentRangeEnd w:id="15"/>
      <w:r w:rsidR="00601382">
        <w:rPr>
          <w:rStyle w:val="CommentReference"/>
        </w:rPr>
        <w:commentReference w:id="15"/>
      </w:r>
      <w:r w:rsidR="0006768E">
        <w:t xml:space="preserve"> </w:t>
      </w:r>
      <w:r w:rsidR="0006768E" w:rsidRPr="0006768E">
        <w:t>In modern</w:t>
      </w:r>
      <w:r w:rsidR="0006768E">
        <w:t xml:space="preserve"> poems about the</w:t>
      </w:r>
      <w:r w:rsidR="0006768E" w:rsidRPr="0006768E">
        <w:t xml:space="preserve"> Akedah, </w:t>
      </w:r>
      <w:r w:rsidR="0006768E">
        <w:t xml:space="preserve">less emphasis is given to </w:t>
      </w:r>
      <w:r w:rsidR="0006768E" w:rsidRPr="0006768E">
        <w:t xml:space="preserve">the relationship between man and God, </w:t>
      </w:r>
      <w:r w:rsidR="00970D4D">
        <w:t xml:space="preserve">which has been </w:t>
      </w:r>
      <w:r w:rsidR="0006768E" w:rsidRPr="0006768E">
        <w:t xml:space="preserve">gradually </w:t>
      </w:r>
      <w:r w:rsidR="0006768E">
        <w:t>replaced</w:t>
      </w:r>
      <w:r w:rsidR="0006768E" w:rsidRPr="0006768E">
        <w:t xml:space="preserve"> by </w:t>
      </w:r>
      <w:r w:rsidR="00970D4D">
        <w:t xml:space="preserve">a focus on </w:t>
      </w:r>
      <w:r w:rsidR="0006768E" w:rsidRPr="0006768E">
        <w:t xml:space="preserve">the relationship between </w:t>
      </w:r>
      <w:r w:rsidR="0006768E">
        <w:t>the individual</w:t>
      </w:r>
      <w:r w:rsidR="0006768E" w:rsidRPr="0006768E">
        <w:t xml:space="preserve"> or </w:t>
      </w:r>
      <w:r w:rsidR="0006768E">
        <w:t>nation</w:t>
      </w:r>
      <w:r w:rsidR="0006768E" w:rsidRPr="0006768E">
        <w:t xml:space="preserve"> and </w:t>
      </w:r>
      <w:commentRangeStart w:id="16"/>
      <w:r w:rsidR="00970D4D">
        <w:t>Jewish</w:t>
      </w:r>
      <w:commentRangeEnd w:id="16"/>
      <w:r w:rsidR="00970D4D">
        <w:rPr>
          <w:rStyle w:val="CommentReference"/>
        </w:rPr>
        <w:commentReference w:id="16"/>
      </w:r>
      <w:r w:rsidR="0006768E" w:rsidRPr="0006768E">
        <w:t xml:space="preserve"> historical</w:t>
      </w:r>
      <w:r w:rsidR="00970D4D">
        <w:t>-</w:t>
      </w:r>
      <w:r w:rsidR="0006768E" w:rsidRPr="0006768E">
        <w:t>national existence.</w:t>
      </w:r>
      <w:r w:rsidR="0006768E">
        <w:rPr>
          <w:rStyle w:val="FootnoteReference"/>
        </w:rPr>
        <w:footnoteReference w:id="27"/>
      </w:r>
      <w:r w:rsidR="00776E6B">
        <w:t xml:space="preserve"> </w:t>
      </w:r>
      <w:r w:rsidR="00776E6B" w:rsidRPr="00776E6B">
        <w:t xml:space="preserve">The </w:t>
      </w:r>
      <w:r w:rsidR="00776E6B">
        <w:t>poem</w:t>
      </w:r>
      <w:r w:rsidR="00776E6B" w:rsidRPr="00776E6B">
        <w:t xml:space="preserve"> </w:t>
      </w:r>
      <w:r w:rsidR="00776E6B">
        <w:t>“</w:t>
      </w:r>
      <w:r w:rsidR="00776E6B" w:rsidRPr="00776E6B">
        <w:t>Request</w:t>
      </w:r>
      <w:r w:rsidR="00776E6B">
        <w:t>”</w:t>
      </w:r>
      <w:r w:rsidR="00776E6B" w:rsidRPr="00776E6B">
        <w:t xml:space="preserve"> </w:t>
      </w:r>
      <w:r w:rsidR="00776E6B">
        <w:t xml:space="preserve">continues in </w:t>
      </w:r>
      <w:r w:rsidR="00776E6B" w:rsidRPr="00776E6B">
        <w:t xml:space="preserve">both the traditional approach, </w:t>
      </w:r>
      <w:r w:rsidR="00776E6B">
        <w:t xml:space="preserve">in </w:t>
      </w:r>
      <w:r w:rsidR="00776E6B" w:rsidRPr="00776E6B">
        <w:t xml:space="preserve">which the </w:t>
      </w:r>
      <w:r w:rsidR="00776E6B">
        <w:t>Akedah</w:t>
      </w:r>
      <w:r w:rsidR="00776E6B" w:rsidRPr="00776E6B">
        <w:t xml:space="preserve"> </w:t>
      </w:r>
      <w:r w:rsidR="00776E6B">
        <w:t xml:space="preserve">is seen </w:t>
      </w:r>
      <w:r w:rsidR="00776E6B" w:rsidRPr="00776E6B">
        <w:t xml:space="preserve">as an expression of </w:t>
      </w:r>
      <w:r w:rsidR="00776E6B">
        <w:t>an individual’s</w:t>
      </w:r>
      <w:r w:rsidR="00776E6B" w:rsidRPr="00776E6B">
        <w:t xml:space="preserve"> religious faith and the national approach, </w:t>
      </w:r>
      <w:r w:rsidR="00776E6B">
        <w:t xml:space="preserve">in which </w:t>
      </w:r>
      <w:r w:rsidR="00776E6B" w:rsidRPr="00776E6B">
        <w:t xml:space="preserve">the </w:t>
      </w:r>
      <w:r w:rsidR="00776E6B">
        <w:t>Akedah</w:t>
      </w:r>
      <w:r w:rsidR="00776E6B" w:rsidRPr="00776E6B">
        <w:t xml:space="preserve"> </w:t>
      </w:r>
      <w:r w:rsidR="00776E6B">
        <w:t xml:space="preserve">is seen </w:t>
      </w:r>
      <w:r w:rsidR="00776E6B" w:rsidRPr="00776E6B">
        <w:t xml:space="preserve">as an expression of the trauma of the </w:t>
      </w:r>
      <w:r w:rsidR="00776E6B">
        <w:t>Shoah (</w:t>
      </w:r>
      <w:r w:rsidR="00776E6B" w:rsidRPr="00776E6B">
        <w:t>Holocaust</w:t>
      </w:r>
      <w:r w:rsidR="00776E6B">
        <w:t>)</w:t>
      </w:r>
      <w:r w:rsidR="00776E6B" w:rsidRPr="00776E6B">
        <w:t xml:space="preserve"> </w:t>
      </w:r>
      <w:r w:rsidR="00776E6B">
        <w:t>and</w:t>
      </w:r>
      <w:r w:rsidR="00776E6B" w:rsidRPr="00776E6B">
        <w:t xml:space="preserve"> the tragedy of </w:t>
      </w:r>
      <w:r w:rsidR="00776E6B">
        <w:t>children</w:t>
      </w:r>
      <w:r w:rsidR="00776E6B" w:rsidRPr="00776E6B">
        <w:t xml:space="preserve"> </w:t>
      </w:r>
      <w:r w:rsidR="00776E6B">
        <w:t xml:space="preserve">who died </w:t>
      </w:r>
      <w:r w:rsidR="00776E6B" w:rsidRPr="00776E6B">
        <w:t>in Israel</w:t>
      </w:r>
      <w:r w:rsidR="00776E6B">
        <w:t>’</w:t>
      </w:r>
      <w:r w:rsidR="00776E6B" w:rsidRPr="00776E6B">
        <w:t>s wars.</w:t>
      </w:r>
      <w:r w:rsidR="00776E6B">
        <w:t xml:space="preserve"> </w:t>
      </w:r>
      <w:r w:rsidR="00776E6B" w:rsidRPr="00776E6B">
        <w:t xml:space="preserve">However, </w:t>
      </w:r>
      <w:r w:rsidR="00776E6B">
        <w:t xml:space="preserve">this poem is told from a </w:t>
      </w:r>
      <w:r w:rsidR="000E236F">
        <w:t>specific</w:t>
      </w:r>
      <w:r w:rsidR="00776E6B" w:rsidRPr="00776E6B">
        <w:t xml:space="preserve"> angle, the maternal </w:t>
      </w:r>
      <w:r w:rsidR="00776E6B">
        <w:t>viewpoint</w:t>
      </w:r>
      <w:r w:rsidR="00776E6B" w:rsidRPr="00776E6B">
        <w:t xml:space="preserve">, </w:t>
      </w:r>
      <w:r w:rsidR="00776E6B">
        <w:t>which</w:t>
      </w:r>
      <w:r w:rsidR="00776E6B" w:rsidRPr="00776E6B">
        <w:t xml:space="preserve"> gives the poem its strength and power.</w:t>
      </w:r>
    </w:p>
    <w:p w14:paraId="47B67269" w14:textId="40722FBC" w:rsidR="009202EA" w:rsidRDefault="009202EA" w:rsidP="00A303C0"/>
    <w:p w14:paraId="1D35755A" w14:textId="233620DE" w:rsidR="00EC19F7" w:rsidRPr="00EC19F7" w:rsidRDefault="00EC19F7" w:rsidP="00830D24">
      <w:pPr>
        <w:pStyle w:val="Heading1"/>
      </w:pPr>
      <w:r w:rsidRPr="00EC19F7">
        <w:lastRenderedPageBreak/>
        <w:t>Request</w:t>
      </w:r>
    </w:p>
    <w:p w14:paraId="66FD3888" w14:textId="19947746" w:rsidR="004B7797" w:rsidRPr="004B7797" w:rsidRDefault="004B7797" w:rsidP="00A303C0">
      <w:r w:rsidRPr="004B7797">
        <w:t>When a baby is in my arms</w:t>
      </w:r>
    </w:p>
    <w:p w14:paraId="7F0D6749" w14:textId="6FB07A97" w:rsidR="004B7797" w:rsidRPr="004B7797" w:rsidRDefault="004B7797" w:rsidP="00A303C0">
      <w:r w:rsidRPr="004B7797">
        <w:t>Its life woven with human milk</w:t>
      </w:r>
    </w:p>
    <w:p w14:paraId="7D4B59B6" w14:textId="605BDB9B" w:rsidR="004B7797" w:rsidRPr="004B7797" w:rsidRDefault="004B7797" w:rsidP="00A303C0">
      <w:r w:rsidRPr="004B7797">
        <w:t>At nights there come heartbeats, thumping voices</w:t>
      </w:r>
    </w:p>
    <w:p w14:paraId="5916A077" w14:textId="3F04A0C0" w:rsidR="004B7797" w:rsidRPr="004B7797" w:rsidRDefault="004B7797" w:rsidP="00A303C0">
      <w:r w:rsidRPr="004B7797">
        <w:t>Trains—</w:t>
      </w:r>
    </w:p>
    <w:p w14:paraId="0CFB35B8" w14:textId="77777777" w:rsidR="004B7797" w:rsidRPr="004B7797" w:rsidRDefault="004B7797" w:rsidP="00A303C0"/>
    <w:p w14:paraId="26707B78" w14:textId="2F97BE9E" w:rsidR="004B7797" w:rsidRPr="004B7797" w:rsidRDefault="004B7797" w:rsidP="00A303C0">
      <w:r w:rsidRPr="004B7797">
        <w:t>At a certain station in that land</w:t>
      </w:r>
    </w:p>
    <w:p w14:paraId="063C9171" w14:textId="6B787735" w:rsidR="004B7797" w:rsidRPr="004B7797" w:rsidRDefault="004B7797" w:rsidP="00A303C0">
      <w:r w:rsidRPr="004B7797">
        <w:t>Barefoot and weak</w:t>
      </w:r>
    </w:p>
    <w:p w14:paraId="2591AAF8" w14:textId="078214DC" w:rsidR="004B7797" w:rsidRPr="004B7797" w:rsidRDefault="004B7797" w:rsidP="00A303C0">
      <w:r w:rsidRPr="004B7797">
        <w:t>I spread my arms</w:t>
      </w:r>
    </w:p>
    <w:p w14:paraId="44D9FF99" w14:textId="2466DEEA" w:rsidR="004B7797" w:rsidRPr="004B7797" w:rsidRDefault="004B7797" w:rsidP="00A303C0">
      <w:r w:rsidRPr="004B7797">
        <w:t>Like the horns of a ram in a thicket</w:t>
      </w:r>
    </w:p>
    <w:p w14:paraId="05E1FC21" w14:textId="19828A2E" w:rsidR="004B7797" w:rsidRPr="004B7797" w:rsidRDefault="004B7797" w:rsidP="00A303C0">
      <w:r w:rsidRPr="004B7797">
        <w:t>The earth whispering to the heavens</w:t>
      </w:r>
    </w:p>
    <w:p w14:paraId="0824780B" w14:textId="3FFBD204" w:rsidR="004B7797" w:rsidRPr="004B7797" w:rsidRDefault="004B7797" w:rsidP="00A303C0">
      <w:r w:rsidRPr="004B7797">
        <w:t>Hear, make a canopy of your mercy</w:t>
      </w:r>
    </w:p>
    <w:p w14:paraId="6C38246F" w14:textId="3AB4ABFC" w:rsidR="004B7797" w:rsidRPr="004B7797" w:rsidRDefault="004B7797" w:rsidP="00A303C0">
      <w:r w:rsidRPr="004B7797">
        <w:t xml:space="preserve">Like shade </w:t>
      </w:r>
      <w:commentRangeStart w:id="17"/>
      <w:r w:rsidR="00B03EFF">
        <w:t>of</w:t>
      </w:r>
      <w:commentRangeEnd w:id="17"/>
      <w:r w:rsidR="00B03EFF">
        <w:rPr>
          <w:rStyle w:val="CommentReference"/>
        </w:rPr>
        <w:commentReference w:id="17"/>
      </w:r>
      <w:r w:rsidRPr="004B7797">
        <w:t xml:space="preserve"> the vine and the fig tree</w:t>
      </w:r>
    </w:p>
    <w:p w14:paraId="1F20C73E" w14:textId="4036B5CB" w:rsidR="004B7797" w:rsidRPr="004B7797" w:rsidRDefault="004B7797" w:rsidP="00A303C0">
      <w:r w:rsidRPr="004B7797">
        <w:t>Please, do not put me to the test.</w:t>
      </w:r>
    </w:p>
    <w:p w14:paraId="5702C185" w14:textId="77777777" w:rsidR="004B7797" w:rsidRPr="004B7797" w:rsidRDefault="004B7797" w:rsidP="00A303C0"/>
    <w:p w14:paraId="2B636BF0" w14:textId="0DE8FF05" w:rsidR="004B7797" w:rsidRPr="004B7797" w:rsidRDefault="004B7797" w:rsidP="00A303C0">
      <w:r w:rsidRPr="004B7797">
        <w:t>There is wood and thicket, a smell of fire</w:t>
      </w:r>
    </w:p>
    <w:p w14:paraId="0650F48E" w14:textId="3E8C273A" w:rsidR="004B7797" w:rsidRPr="004B7797" w:rsidRDefault="004B7797" w:rsidP="00A303C0">
      <w:r w:rsidRPr="004B7797">
        <w:t>And the sight of smoke. Don’t play hide-and-seek</w:t>
      </w:r>
    </w:p>
    <w:p w14:paraId="48CFC9CD" w14:textId="21C9AFB1" w:rsidR="004B7797" w:rsidRPr="004B7797" w:rsidRDefault="004B7797" w:rsidP="00A303C0">
      <w:r w:rsidRPr="004B7797">
        <w:t>With mothers—</w:t>
      </w:r>
    </w:p>
    <w:p w14:paraId="7BE34111" w14:textId="5165E80D" w:rsidR="004B7797" w:rsidRPr="004B7797" w:rsidRDefault="004B7797" w:rsidP="00A303C0">
      <w:r w:rsidRPr="004B7797">
        <w:lastRenderedPageBreak/>
        <w:t>Weakly I cover my eyes</w:t>
      </w:r>
    </w:p>
    <w:p w14:paraId="48C0ADBF" w14:textId="4D8410E4" w:rsidR="004B7797" w:rsidRPr="004B7797" w:rsidRDefault="004B7797" w:rsidP="00A303C0">
      <w:r w:rsidRPr="004B7797">
        <w:t>My voice is lost in a scream</w:t>
      </w:r>
    </w:p>
    <w:p w14:paraId="15E34CCD" w14:textId="589FB1B7" w:rsidR="004B7797" w:rsidRPr="004B7797" w:rsidRDefault="004B7797" w:rsidP="00A303C0">
      <w:r w:rsidRPr="004B7797">
        <w:t>That can’t be heard</w:t>
      </w:r>
      <w:r w:rsidR="008F2216">
        <w:t>.</w:t>
      </w:r>
    </w:p>
    <w:p w14:paraId="210988D2" w14:textId="77777777" w:rsidR="004B7797" w:rsidRPr="004B7797" w:rsidRDefault="004B7797" w:rsidP="00A303C0"/>
    <w:p w14:paraId="03539495" w14:textId="5FBA79D3" w:rsidR="00F728D7" w:rsidRDefault="00346022" w:rsidP="00A303C0">
      <w:r>
        <w:t>Where are you? [</w:t>
      </w:r>
      <w:r w:rsidR="00EC19F7" w:rsidRPr="004C1C1D">
        <w:t>How could this happen</w:t>
      </w:r>
      <w:commentRangeStart w:id="18"/>
      <w:r w:rsidR="00EC19F7" w:rsidRPr="004C1C1D">
        <w:t>?</w:t>
      </w:r>
      <w:r>
        <w:t>]</w:t>
      </w:r>
      <w:r w:rsidR="004C1C1D">
        <w:rPr>
          <w:rStyle w:val="FootnoteReference"/>
          <w:i/>
          <w:iCs/>
        </w:rPr>
        <w:footnoteReference w:id="28"/>
      </w:r>
      <w:commentRangeEnd w:id="18"/>
      <w:r w:rsidR="007177C8">
        <w:rPr>
          <w:rStyle w:val="CommentReference"/>
        </w:rPr>
        <w:commentReference w:id="18"/>
      </w:r>
    </w:p>
    <w:p w14:paraId="3D71D3A8" w14:textId="77777777" w:rsidR="00770629" w:rsidRDefault="00770629" w:rsidP="00A303C0"/>
    <w:p w14:paraId="52143B7C" w14:textId="5E88D052" w:rsidR="0012118E" w:rsidRDefault="00601382" w:rsidP="00A303C0">
      <w:r>
        <w:t>In an</w:t>
      </w:r>
      <w:r w:rsidR="00DF7644">
        <w:t>other</w:t>
      </w:r>
      <w:r>
        <w:t xml:space="preserve"> interview, </w:t>
      </w:r>
      <w:r w:rsidR="0012118E">
        <w:t>H</w:t>
      </w:r>
      <w:r w:rsidR="0012118E" w:rsidRPr="0012118E">
        <w:t>ava Pinhas</w:t>
      </w:r>
      <w:r w:rsidR="0012118E">
        <w:t>-</w:t>
      </w:r>
      <w:r w:rsidR="0012118E" w:rsidRPr="0012118E">
        <w:t>Cohen</w:t>
      </w:r>
      <w:r w:rsidR="0012118E">
        <w:t xml:space="preserve"> said,</w:t>
      </w:r>
      <w:r w:rsidR="0012118E" w:rsidRPr="0012118E">
        <w:t xml:space="preserve"> </w:t>
      </w:r>
      <w:r w:rsidR="0012118E">
        <w:t>“</w:t>
      </w:r>
      <w:r w:rsidR="0012118E" w:rsidRPr="0012118E">
        <w:t xml:space="preserve">The </w:t>
      </w:r>
      <w:r w:rsidR="00DF7644" w:rsidRPr="00DF7644">
        <w:rPr>
          <w:i/>
          <w:iCs/>
        </w:rPr>
        <w:t>Tanakh</w:t>
      </w:r>
      <w:r w:rsidR="00DF7644">
        <w:t xml:space="preserve"> (Hebrew Bible)</w:t>
      </w:r>
      <w:r w:rsidR="0012118E" w:rsidRPr="0012118E">
        <w:t xml:space="preserve"> serves as a starting point for my life, and an opportunity to go </w:t>
      </w:r>
      <w:r w:rsidR="0012118E">
        <w:t>in</w:t>
      </w:r>
      <w:r w:rsidR="0012118E" w:rsidRPr="0012118E">
        <w:t>to the depths of human experience through the eyes of those who preceded me here.</w:t>
      </w:r>
      <w:r w:rsidR="0012118E">
        <w:t>”</w:t>
      </w:r>
      <w:r w:rsidR="00EC19F7" w:rsidRPr="00EC19F7">
        <w:rPr>
          <w:rStyle w:val="FootnoteReference"/>
        </w:rPr>
        <w:t xml:space="preserve"> </w:t>
      </w:r>
      <w:r w:rsidR="00EC19F7">
        <w:rPr>
          <w:rStyle w:val="FootnoteReference"/>
        </w:rPr>
        <w:footnoteReference w:id="29"/>
      </w:r>
      <w:r w:rsidR="0012118E" w:rsidRPr="0012118E">
        <w:t xml:space="preserve"> </w:t>
      </w:r>
      <w:r w:rsidR="0012118E">
        <w:t>S</w:t>
      </w:r>
      <w:r w:rsidR="0012118E" w:rsidRPr="0012118E">
        <w:t>he specifically mention</w:t>
      </w:r>
      <w:r>
        <w:t>ed</w:t>
      </w:r>
      <w:r w:rsidR="0012118E" w:rsidRPr="0012118E">
        <w:t xml:space="preserve"> the </w:t>
      </w:r>
      <w:r w:rsidR="0012118E" w:rsidRPr="00DF7644">
        <w:t>Akedah</w:t>
      </w:r>
      <w:r w:rsidR="0012118E" w:rsidRPr="0012118E">
        <w:t>:</w:t>
      </w:r>
      <w:r w:rsidR="001046F6">
        <w:t xml:space="preserve"> “</w:t>
      </w:r>
      <w:r w:rsidR="001046F6" w:rsidRPr="001046F6">
        <w:t xml:space="preserve">The </w:t>
      </w:r>
      <w:r w:rsidR="001046F6">
        <w:t xml:space="preserve">story of the Akedah </w:t>
      </w:r>
      <w:r w:rsidR="001046F6" w:rsidRPr="001046F6">
        <w:t xml:space="preserve">draws me back every time, to a different character </w:t>
      </w:r>
      <w:r w:rsidR="001046F6">
        <w:t>each</w:t>
      </w:r>
      <w:r w:rsidR="001046F6" w:rsidRPr="001046F6">
        <w:t xml:space="preserve"> time, and </w:t>
      </w:r>
      <w:r w:rsidR="001046F6">
        <w:t>this</w:t>
      </w:r>
      <w:r w:rsidR="001046F6" w:rsidRPr="001046F6">
        <w:t xml:space="preserve"> probably depends on the biographical stage I</w:t>
      </w:r>
      <w:r w:rsidR="001046F6">
        <w:t>’</w:t>
      </w:r>
      <w:r w:rsidR="001046F6" w:rsidRPr="001046F6">
        <w:t>m in at a given time.</w:t>
      </w:r>
      <w:r w:rsidR="001046F6">
        <w:t>”</w:t>
      </w:r>
      <w:r w:rsidR="00EC19F7">
        <w:rPr>
          <w:rStyle w:val="FootnoteReference"/>
        </w:rPr>
        <w:footnoteReference w:id="30"/>
      </w:r>
      <w:r w:rsidR="001046F6" w:rsidRPr="001046F6">
        <w:t xml:space="preserve"> Her many </w:t>
      </w:r>
      <w:r w:rsidR="001046F6">
        <w:t xml:space="preserve">poems about the </w:t>
      </w:r>
      <w:r w:rsidR="001046F6" w:rsidRPr="001046F6">
        <w:t xml:space="preserve">Akedah express national, or personal issues, but the striking common characteristic </w:t>
      </w:r>
      <w:r w:rsidR="001046F6">
        <w:t>is that they are all told from a female perspective.</w:t>
      </w:r>
    </w:p>
    <w:p w14:paraId="7F2B159E" w14:textId="5E618785" w:rsidR="00931F39" w:rsidRDefault="00931F39" w:rsidP="00A303C0">
      <w:r w:rsidRPr="00931F39">
        <w:lastRenderedPageBreak/>
        <w:t xml:space="preserve">In the </w:t>
      </w:r>
      <w:r>
        <w:t>poem “Request”</w:t>
      </w:r>
      <w:r w:rsidRPr="00931F39">
        <w:t xml:space="preserve"> the poet prays that she</w:t>
      </w:r>
      <w:r>
        <w:t xml:space="preserve">, </w:t>
      </w:r>
      <w:r w:rsidRPr="00931F39">
        <w:t>as a mother</w:t>
      </w:r>
      <w:r>
        <w:t xml:space="preserve">, </w:t>
      </w:r>
      <w:r w:rsidRPr="00931F39">
        <w:t xml:space="preserve">will not experience the fate </w:t>
      </w:r>
      <w:r>
        <w:t>threatened by</w:t>
      </w:r>
      <w:r w:rsidRPr="00931F39">
        <w:t xml:space="preserve"> </w:t>
      </w:r>
      <w:r>
        <w:t>the Akedah</w:t>
      </w:r>
      <w:r w:rsidRPr="00931F39">
        <w:t xml:space="preserve">; </w:t>
      </w:r>
      <w:r>
        <w:t>that of</w:t>
      </w:r>
      <w:r w:rsidRPr="00931F39">
        <w:t xml:space="preserve"> sacrificing </w:t>
      </w:r>
      <w:r>
        <w:t>her</w:t>
      </w:r>
      <w:r w:rsidRPr="00931F39">
        <w:t xml:space="preserve"> sons on the altar of the homeland.</w:t>
      </w:r>
      <w:r w:rsidR="00B00DD6">
        <w:rPr>
          <w:rStyle w:val="FootnoteReference"/>
        </w:rPr>
        <w:footnoteReference w:id="31"/>
      </w:r>
      <w:r w:rsidR="001D38A7">
        <w:t xml:space="preserve"> </w:t>
      </w:r>
      <w:r w:rsidR="001D38A7" w:rsidRPr="001D38A7">
        <w:t xml:space="preserve">The </w:t>
      </w:r>
      <w:r w:rsidR="001D38A7">
        <w:t>poem</w:t>
      </w:r>
      <w:r w:rsidR="001D38A7" w:rsidRPr="001D38A7">
        <w:t xml:space="preserve"> opens with </w:t>
      </w:r>
      <w:r w:rsidR="001D38A7">
        <w:t>the</w:t>
      </w:r>
      <w:r w:rsidR="001D38A7" w:rsidRPr="001D38A7">
        <w:t xml:space="preserve"> intimate </w:t>
      </w:r>
      <w:r w:rsidR="001D38A7">
        <w:t>scene</w:t>
      </w:r>
      <w:r w:rsidR="001D38A7" w:rsidRPr="001D38A7">
        <w:t xml:space="preserve"> of a mother breastfeeding her baby</w:t>
      </w:r>
      <w:r w:rsidR="001D38A7">
        <w:t>.</w:t>
      </w:r>
      <w:r w:rsidR="001D38A7">
        <w:rPr>
          <w:rStyle w:val="FootnoteReference"/>
        </w:rPr>
        <w:footnoteReference w:id="32"/>
      </w:r>
      <w:r w:rsidR="001D38A7">
        <w:t xml:space="preserve"> </w:t>
      </w:r>
      <w:r w:rsidR="001D38A7" w:rsidRPr="001D38A7">
        <w:t xml:space="preserve">The </w:t>
      </w:r>
      <w:r w:rsidR="00B2583F">
        <w:t>metaphor</w:t>
      </w:r>
      <w:r w:rsidR="001D38A7" w:rsidRPr="001D38A7">
        <w:t xml:space="preserve"> </w:t>
      </w:r>
      <w:r w:rsidR="001D38A7">
        <w:t>“Its life woven with human milk”</w:t>
      </w:r>
      <w:r w:rsidR="001D38A7" w:rsidRPr="001D38A7">
        <w:t xml:space="preserve"> illustrates how the act of breastfeeding creates a fabric of life that connects the mother to her baby</w:t>
      </w:r>
      <w:r w:rsidR="001D38A7">
        <w:t>.</w:t>
      </w:r>
      <w:r w:rsidR="00B2583F">
        <w:rPr>
          <w:rStyle w:val="FootnoteReference"/>
        </w:rPr>
        <w:footnoteReference w:id="33"/>
      </w:r>
      <w:r w:rsidR="007C01A5">
        <w:t xml:space="preserve"> </w:t>
      </w:r>
      <w:r w:rsidR="007C01A5" w:rsidRPr="007C01A5">
        <w:t xml:space="preserve">The image of breastfeeding </w:t>
      </w:r>
      <w:r w:rsidR="007C01A5">
        <w:t>as</w:t>
      </w:r>
      <w:r w:rsidR="007C01A5" w:rsidRPr="007C01A5">
        <w:t xml:space="preserve"> </w:t>
      </w:r>
      <w:r w:rsidR="007C01A5">
        <w:t>weaving</w:t>
      </w:r>
      <w:r w:rsidR="007C01A5" w:rsidRPr="007C01A5">
        <w:t xml:space="preserve"> elevates </w:t>
      </w:r>
      <w:r w:rsidR="007C01A5">
        <w:t xml:space="preserve">“the home </w:t>
      </w:r>
      <w:r w:rsidR="007C01A5" w:rsidRPr="007C01A5">
        <w:t>plot</w:t>
      </w:r>
      <w:r w:rsidR="007C01A5">
        <w:t>”</w:t>
      </w:r>
      <w:r w:rsidR="00B951D9" w:rsidRPr="00B951D9">
        <w:rPr>
          <w:rStyle w:val="FootnoteReference"/>
        </w:rPr>
        <w:t xml:space="preserve"> </w:t>
      </w:r>
      <w:commentRangeStart w:id="19"/>
      <w:r w:rsidR="00B951D9">
        <w:rPr>
          <w:rStyle w:val="FootnoteReference"/>
        </w:rPr>
        <w:footnoteReference w:id="34"/>
      </w:r>
      <w:commentRangeEnd w:id="19"/>
      <w:r w:rsidR="00CB7204">
        <w:rPr>
          <w:rStyle w:val="CommentReference"/>
        </w:rPr>
        <w:commentReference w:id="19"/>
      </w:r>
      <w:r w:rsidR="007C01A5">
        <w:t xml:space="preserve"> </w:t>
      </w:r>
      <w:r w:rsidR="007C01A5" w:rsidRPr="007C01A5">
        <w:t xml:space="preserve">to the artistic-aesthetic </w:t>
      </w:r>
      <w:r w:rsidR="007C01A5">
        <w:t>realm</w:t>
      </w:r>
      <w:r w:rsidR="007C01A5" w:rsidRPr="007C01A5">
        <w:t>.</w:t>
      </w:r>
      <w:r w:rsidR="00B951D9">
        <w:t xml:space="preserve"> </w:t>
      </w:r>
      <w:r w:rsidR="00B951D9" w:rsidRPr="00B951D9">
        <w:t>The</w:t>
      </w:r>
      <w:r w:rsidR="001614AE">
        <w:t>n the</w:t>
      </w:r>
      <w:r w:rsidR="00B951D9" w:rsidRPr="00B951D9">
        <w:t xml:space="preserve"> peace</w:t>
      </w:r>
      <w:r w:rsidR="00CB7204">
        <w:t xml:space="preserve">ful </w:t>
      </w:r>
      <w:r w:rsidR="00B951D9" w:rsidRPr="00B951D9">
        <w:t xml:space="preserve">image of breastfeeding is suddenly violated: the rhythmic heartbeats felt during breastfeeding </w:t>
      </w:r>
      <w:r w:rsidR="00CB7204">
        <w:t xml:space="preserve">become the pounding </w:t>
      </w:r>
      <w:r w:rsidR="00B951D9" w:rsidRPr="00B951D9">
        <w:t xml:space="preserve">sounds of trains, which </w:t>
      </w:r>
      <w:r w:rsidR="00CB7204">
        <w:t>allude to</w:t>
      </w:r>
      <w:r w:rsidR="00B951D9" w:rsidRPr="00B951D9">
        <w:t xml:space="preserve"> the horrors of the </w:t>
      </w:r>
      <w:r w:rsidR="000F3B65">
        <w:t>Shoah</w:t>
      </w:r>
      <w:r w:rsidR="00B951D9" w:rsidRPr="00B951D9">
        <w:t>.</w:t>
      </w:r>
      <w:r w:rsidR="000F3B65">
        <w:t xml:space="preserve"> </w:t>
      </w:r>
      <w:r w:rsidR="000F3B65" w:rsidRPr="000F3B65">
        <w:t xml:space="preserve">The </w:t>
      </w:r>
      <w:r w:rsidR="000F3B65">
        <w:t>poem</w:t>
      </w:r>
      <w:r w:rsidR="000F3B65" w:rsidRPr="000F3B65">
        <w:t xml:space="preserve"> focuses on the anxiety that afflicts mothers even when their children are still breastfeeding babies</w:t>
      </w:r>
      <w:r w:rsidR="00B32A3D">
        <w:t>, portraying</w:t>
      </w:r>
      <w:r w:rsidR="000F3B65" w:rsidRPr="000F3B65">
        <w:t xml:space="preserve"> </w:t>
      </w:r>
      <w:r w:rsidR="000F3B65">
        <w:t>t</w:t>
      </w:r>
      <w:r w:rsidR="000F3B65" w:rsidRPr="000F3B65">
        <w:t xml:space="preserve">he thoughts of a young mother trying to </w:t>
      </w:r>
      <w:r w:rsidR="00D4720E">
        <w:t xml:space="preserve">push away </w:t>
      </w:r>
      <w:r w:rsidR="008F2216">
        <w:t>a</w:t>
      </w:r>
      <w:r w:rsidR="00D4720E">
        <w:t xml:space="preserve"> </w:t>
      </w:r>
      <w:r w:rsidR="000F3B65" w:rsidRPr="000F3B65">
        <w:t>nightmare.</w:t>
      </w:r>
    </w:p>
    <w:p w14:paraId="3D2556BB" w14:textId="1E61046C" w:rsidR="008F2216" w:rsidRDefault="008F2216" w:rsidP="00A303C0">
      <w:r w:rsidRPr="008F2216">
        <w:t xml:space="preserve">The poet </w:t>
      </w:r>
      <w:r>
        <w:t xml:space="preserve">compares </w:t>
      </w:r>
      <w:r w:rsidR="00C52291">
        <w:t>herself</w:t>
      </w:r>
      <w:r w:rsidR="004C1C1D">
        <w:t>,</w:t>
      </w:r>
      <w:r w:rsidR="00C52291">
        <w:t xml:space="preserve"> simply </w:t>
      </w:r>
      <w:r>
        <w:t xml:space="preserve">spreading </w:t>
      </w:r>
      <w:r w:rsidR="004C1C1D">
        <w:t xml:space="preserve">out </w:t>
      </w:r>
      <w:r>
        <w:t>her a</w:t>
      </w:r>
      <w:r w:rsidRPr="008F2216">
        <w:t>rms</w:t>
      </w:r>
      <w:r w:rsidR="004C1C1D">
        <w:t>,</w:t>
      </w:r>
      <w:r w:rsidRPr="008F2216">
        <w:t xml:space="preserve"> </w:t>
      </w:r>
      <w:r>
        <w:t>to</w:t>
      </w:r>
      <w:r w:rsidRPr="008F2216">
        <w:t xml:space="preserve"> </w:t>
      </w:r>
      <w:r>
        <w:t>a ram</w:t>
      </w:r>
      <w:r w:rsidR="00C52291">
        <w:t xml:space="preserve"> with its</w:t>
      </w:r>
      <w:r>
        <w:t xml:space="preserve"> horns caught in a </w:t>
      </w:r>
      <w:r w:rsidRPr="008F2216">
        <w:t xml:space="preserve">thicket, an image </w:t>
      </w:r>
      <w:r w:rsidR="004C1C1D">
        <w:t xml:space="preserve">suggesting </w:t>
      </w:r>
      <w:r>
        <w:t>that</w:t>
      </w:r>
      <w:r w:rsidRPr="008F2216">
        <w:t xml:space="preserve"> the anxious mother is also a victim of the </w:t>
      </w:r>
      <w:r>
        <w:t>Akedah</w:t>
      </w:r>
      <w:r w:rsidRPr="008F2216">
        <w:t xml:space="preserve">. The </w:t>
      </w:r>
      <w:r w:rsidR="00C52291">
        <w:t>poet’s description of herself</w:t>
      </w:r>
      <w:r w:rsidRPr="008F2216">
        <w:t xml:space="preserve"> is characterized by </w:t>
      </w:r>
      <w:r>
        <w:t>lack</w:t>
      </w:r>
      <w:r w:rsidRPr="008F2216">
        <w:t>: her feet are bare</w:t>
      </w:r>
      <w:r>
        <w:t xml:space="preserve">, her arms </w:t>
      </w:r>
      <w:r w:rsidR="004C1C1D">
        <w:t xml:space="preserve">are </w:t>
      </w:r>
      <w:r>
        <w:t>weak</w:t>
      </w:r>
      <w:r w:rsidR="004C1C1D">
        <w:t xml:space="preserve"> and</w:t>
      </w:r>
      <w:r>
        <w:t xml:space="preserve"> </w:t>
      </w:r>
      <w:r>
        <w:lastRenderedPageBreak/>
        <w:t>powerless</w:t>
      </w:r>
      <w:r w:rsidRPr="008F2216">
        <w:t xml:space="preserve"> (the </w:t>
      </w:r>
      <w:r>
        <w:t>word “weak” appears</w:t>
      </w:r>
      <w:r w:rsidRPr="008F2216">
        <w:t xml:space="preserve"> twice in the poem), her arms are outstretched in supplication, </w:t>
      </w:r>
      <w:r w:rsidR="00830D24">
        <w:t xml:space="preserve">and </w:t>
      </w:r>
      <w:r w:rsidRPr="008F2216">
        <w:t xml:space="preserve">her voice is lost. </w:t>
      </w:r>
      <w:r w:rsidR="004C1C1D">
        <w:t>She</w:t>
      </w:r>
      <w:r>
        <w:t xml:space="preserve"> feels isolated</w:t>
      </w:r>
      <w:r w:rsidR="00C82B0A">
        <w:t xml:space="preserve"> </w:t>
      </w:r>
      <w:r w:rsidR="00830D24">
        <w:t xml:space="preserve">and </w:t>
      </w:r>
      <w:r w:rsidR="00795F11">
        <w:t>lacking</w:t>
      </w:r>
      <w:r>
        <w:t xml:space="preserve">, </w:t>
      </w:r>
      <w:r w:rsidR="004C1C1D">
        <w:t xml:space="preserve">her soul </w:t>
      </w:r>
      <w:r w:rsidRPr="008F2216">
        <w:t xml:space="preserve">emptied </w:t>
      </w:r>
      <w:r>
        <w:t>by</w:t>
      </w:r>
      <w:r w:rsidRPr="008F2216">
        <w:t xml:space="preserve"> distress.</w:t>
      </w:r>
    </w:p>
    <w:p w14:paraId="536E22C8" w14:textId="0AF36ADF" w:rsidR="00C52291" w:rsidRDefault="00DF7644" w:rsidP="00A303C0">
      <w:r>
        <w:t>The poet</w:t>
      </w:r>
      <w:r w:rsidR="00C52291" w:rsidRPr="00C52291">
        <w:t xml:space="preserve"> turns to God with a reques</w:t>
      </w:r>
      <w:r w:rsidR="00C52291">
        <w:t xml:space="preserve">t </w:t>
      </w:r>
      <w:commentRangeStart w:id="20"/>
      <w:r w:rsidR="00C52291">
        <w:t>(</w:t>
      </w:r>
      <w:r w:rsidR="00C52291" w:rsidRPr="00C52291">
        <w:t>as stated in the title</w:t>
      </w:r>
      <w:r w:rsidR="00C52291">
        <w:t>)</w:t>
      </w:r>
      <w:commentRangeEnd w:id="20"/>
      <w:r w:rsidR="001614AE">
        <w:rPr>
          <w:rStyle w:val="CommentReference"/>
        </w:rPr>
        <w:commentReference w:id="20"/>
      </w:r>
      <w:r w:rsidR="00C52291" w:rsidRPr="00C52291">
        <w:t xml:space="preserve"> and asks </w:t>
      </w:r>
      <w:r w:rsidR="00C52291">
        <w:t>God</w:t>
      </w:r>
      <w:r w:rsidR="00C52291" w:rsidRPr="00C52291">
        <w:t xml:space="preserve"> to hear</w:t>
      </w:r>
      <w:r w:rsidR="00C52291">
        <w:t xml:space="preserve"> </w:t>
      </w:r>
      <w:r w:rsidR="00C52291" w:rsidRPr="00C52291">
        <w:t xml:space="preserve">her whisper, </w:t>
      </w:r>
      <w:r w:rsidR="00C52291">
        <w:t xml:space="preserve">like the earth whispering </w:t>
      </w:r>
      <w:r w:rsidR="00C52291" w:rsidRPr="00C52291">
        <w:t xml:space="preserve">to </w:t>
      </w:r>
      <w:r w:rsidR="00C52291">
        <w:t xml:space="preserve">the </w:t>
      </w:r>
      <w:r w:rsidR="00C52291" w:rsidRPr="00C52291">
        <w:t>heaven</w:t>
      </w:r>
      <w:r w:rsidR="00C52291">
        <w:t>s</w:t>
      </w:r>
      <w:r w:rsidR="00C52291" w:rsidRPr="00C52291">
        <w:t>, which is a request for peace</w:t>
      </w:r>
      <w:r w:rsidR="00B03EFF">
        <w:t>, and to</w:t>
      </w:r>
      <w:r w:rsidR="00C52291">
        <w:t xml:space="preserve"> </w:t>
      </w:r>
      <w:r w:rsidR="00C52291" w:rsidRPr="00B03EFF">
        <w:t>“make a canopy of your mercy</w:t>
      </w:r>
      <w:r w:rsidR="00B03EFF" w:rsidRPr="00B03EFF">
        <w:t>/</w:t>
      </w:r>
      <w:r w:rsidR="00C52291" w:rsidRPr="00B03EFF">
        <w:t xml:space="preserve">Like shade </w:t>
      </w:r>
      <w:r w:rsidR="00B03EFF">
        <w:t>of</w:t>
      </w:r>
      <w:r w:rsidR="00C52291" w:rsidRPr="00B03EFF">
        <w:t xml:space="preserve"> the vine and the fig tree.”</w:t>
      </w:r>
      <w:r w:rsidR="00C52291" w:rsidRPr="00C52291">
        <w:t xml:space="preserve"> The </w:t>
      </w:r>
      <w:r w:rsidR="00B03EFF">
        <w:t>reference to covering her eyes recalls</w:t>
      </w:r>
      <w:r w:rsidR="00C52291" w:rsidRPr="00C52291">
        <w:t xml:space="preserve"> the practice of covering </w:t>
      </w:r>
      <w:r w:rsidR="00B03EFF">
        <w:t>one’s</w:t>
      </w:r>
      <w:r w:rsidR="00C52291" w:rsidRPr="00C52291">
        <w:t xml:space="preserve"> eyes </w:t>
      </w:r>
      <w:r w:rsidR="00B03EFF">
        <w:t>when saying the prayer</w:t>
      </w:r>
      <w:r w:rsidR="00C52291" w:rsidRPr="00C52291">
        <w:t xml:space="preserve"> </w:t>
      </w:r>
      <w:r w:rsidR="00C52291" w:rsidRPr="00B03EFF">
        <w:rPr>
          <w:i/>
          <w:iCs/>
        </w:rPr>
        <w:t>Shema Yisrael.</w:t>
      </w:r>
      <w:r w:rsidR="00B03EFF">
        <w:rPr>
          <w:i/>
          <w:iCs/>
        </w:rPr>
        <w:t xml:space="preserve"> </w:t>
      </w:r>
      <w:r w:rsidR="00B03EFF">
        <w:t>T</w:t>
      </w:r>
      <w:r w:rsidR="00B03EFF" w:rsidRPr="00B03EFF">
        <w:t xml:space="preserve">he expression </w:t>
      </w:r>
      <w:r w:rsidR="00B03EFF">
        <w:t xml:space="preserve">“canopy of your mercy” </w:t>
      </w:r>
      <w:r w:rsidR="00B03EFF" w:rsidRPr="00B03EFF">
        <w:t xml:space="preserve">echoes </w:t>
      </w:r>
      <w:r w:rsidR="00B03EFF">
        <w:t>that in the Shabbat and holiday evening prayer service: “</w:t>
      </w:r>
      <w:r w:rsidR="00B03EFF" w:rsidRPr="00B03EFF">
        <w:t xml:space="preserve">And spread </w:t>
      </w:r>
      <w:r w:rsidR="00B03EFF">
        <w:t>over</w:t>
      </w:r>
      <w:r w:rsidR="00B03EFF" w:rsidRPr="00B03EFF">
        <w:t xml:space="preserve"> us </w:t>
      </w:r>
      <w:r w:rsidR="00B03EFF">
        <w:t>a</w:t>
      </w:r>
      <w:r w:rsidR="00B03EFF" w:rsidRPr="00B03EFF">
        <w:t xml:space="preserve"> </w:t>
      </w:r>
      <w:r w:rsidR="00B03EFF">
        <w:t xml:space="preserve">canopy </w:t>
      </w:r>
      <w:r w:rsidR="00B03EFF" w:rsidRPr="00B03EFF">
        <w:t>of mercy and life and peace</w:t>
      </w:r>
      <w:r w:rsidR="00B03EFF">
        <w:t>.” T</w:t>
      </w:r>
      <w:r w:rsidR="00B03EFF" w:rsidRPr="00B03EFF">
        <w:t xml:space="preserve">he image </w:t>
      </w:r>
      <w:r w:rsidR="00B03EFF">
        <w:t>“L</w:t>
      </w:r>
      <w:r w:rsidR="00B03EFF" w:rsidRPr="00B03EFF">
        <w:t>ike shade of the vine and the fig tree</w:t>
      </w:r>
      <w:r w:rsidR="006D3E5B">
        <w:t>”</w:t>
      </w:r>
      <w:r w:rsidR="00B03EFF" w:rsidRPr="00B03EFF">
        <w:t xml:space="preserve"> echoes </w:t>
      </w:r>
      <w:r w:rsidR="00B03EFF">
        <w:t>th</w:t>
      </w:r>
      <w:r w:rsidR="006D3E5B">
        <w:t xml:space="preserve">is biblical </w:t>
      </w:r>
      <w:r w:rsidR="00B03EFF" w:rsidRPr="00B03EFF">
        <w:t xml:space="preserve">verse symbolizing peace and tranquility: </w:t>
      </w:r>
      <w:r w:rsidR="006D3E5B">
        <w:t>“</w:t>
      </w:r>
      <w:r w:rsidR="006D3E5B" w:rsidRPr="006D3E5B">
        <w:t>E</w:t>
      </w:r>
      <w:r w:rsidR="006D3E5B" w:rsidRPr="006D3E5B">
        <w:rPr>
          <w:color w:val="000000"/>
          <w:shd w:val="clear" w:color="auto" w:fill="FFFFFF"/>
        </w:rPr>
        <w:t>very man under his vine and under his fig tree</w:t>
      </w:r>
      <w:r w:rsidR="000D58AC">
        <w:rPr>
          <w:color w:val="000000"/>
          <w:shd w:val="clear" w:color="auto" w:fill="FFFFFF"/>
        </w:rPr>
        <w:t>,</w:t>
      </w:r>
      <w:r w:rsidR="006D3E5B">
        <w:t>”</w:t>
      </w:r>
      <w:r w:rsidR="00B03EFF" w:rsidRPr="006D3E5B">
        <w:t xml:space="preserve"> (Kings 1: 5).</w:t>
      </w:r>
    </w:p>
    <w:p w14:paraId="2E58CAD8" w14:textId="41ACBD4B" w:rsidR="00AD22C5" w:rsidRDefault="006D3E5B" w:rsidP="00A303C0">
      <w:r w:rsidRPr="006D3E5B">
        <w:t xml:space="preserve">The poet </w:t>
      </w:r>
      <w:r w:rsidR="004C1C1D">
        <w:t>appeals to</w:t>
      </w:r>
      <w:r w:rsidRPr="006D3E5B">
        <w:t xml:space="preserve"> God</w:t>
      </w:r>
      <w:r w:rsidR="004C1C1D">
        <w:t xml:space="preserve">: </w:t>
      </w:r>
      <w:r>
        <w:t xml:space="preserve">“Please, do not put me to the test.” </w:t>
      </w:r>
      <w:r w:rsidRPr="006D3E5B">
        <w:t xml:space="preserve">This succinct </w:t>
      </w:r>
      <w:r w:rsidR="004C1C1D">
        <w:t>phrase</w:t>
      </w:r>
      <w:r w:rsidRPr="006D3E5B">
        <w:t xml:space="preserve"> alludes to three </w:t>
      </w:r>
      <w:r>
        <w:t>issues in t</w:t>
      </w:r>
      <w:r w:rsidRPr="006D3E5B">
        <w:t xml:space="preserve">he </w:t>
      </w:r>
      <w:r w:rsidR="004C1C1D">
        <w:t xml:space="preserve">Akedah </w:t>
      </w:r>
      <w:r w:rsidRPr="006D3E5B">
        <w:t>story</w:t>
      </w:r>
      <w:r>
        <w:t>. The f</w:t>
      </w:r>
      <w:r w:rsidRPr="006D3E5B">
        <w:t>irst</w:t>
      </w:r>
      <w:r>
        <w:t xml:space="preserve"> refers </w:t>
      </w:r>
      <w:r w:rsidRPr="006D3E5B">
        <w:t xml:space="preserve">to the perception of the Akedah as </w:t>
      </w:r>
      <w:r w:rsidR="005223CD">
        <w:t>a test</w:t>
      </w:r>
      <w:r w:rsidRPr="006D3E5B">
        <w:t xml:space="preserve">, </w:t>
      </w:r>
      <w:r w:rsidR="004C1C1D">
        <w:t>as written in Genesis (22:1)</w:t>
      </w:r>
      <w:r w:rsidRPr="006D3E5B">
        <w:t xml:space="preserve"> </w:t>
      </w:r>
      <w:r w:rsidR="005223CD">
        <w:t>“God tested Abraham</w:t>
      </w:r>
      <w:r w:rsidR="004C1C1D">
        <w:t>.</w:t>
      </w:r>
      <w:r w:rsidR="005223CD">
        <w:t xml:space="preserve">” The second refers to </w:t>
      </w:r>
      <w:r w:rsidR="005223CD" w:rsidRPr="005223CD">
        <w:t>God</w:t>
      </w:r>
      <w:r w:rsidR="005223CD">
        <w:t>’</w:t>
      </w:r>
      <w:r w:rsidR="005223CD" w:rsidRPr="005223CD">
        <w:t xml:space="preserve">s </w:t>
      </w:r>
      <w:r w:rsidR="005223CD">
        <w:t xml:space="preserve">commandment </w:t>
      </w:r>
      <w:r w:rsidR="005223CD" w:rsidRPr="005223CD">
        <w:t xml:space="preserve">to Abraham: </w:t>
      </w:r>
      <w:r w:rsidR="005223CD">
        <w:t>“Take your</w:t>
      </w:r>
      <w:r w:rsidR="005223CD" w:rsidRPr="005223CD">
        <w:t xml:space="preserve"> son</w:t>
      </w:r>
      <w:r w:rsidR="005223CD">
        <w:t xml:space="preserve">,” </w:t>
      </w:r>
      <w:r w:rsidR="005223CD" w:rsidRPr="005223CD">
        <w:t>(</w:t>
      </w:r>
      <w:r w:rsidR="005223CD">
        <w:t>Genesis 22:</w:t>
      </w:r>
      <w:r w:rsidR="005223CD" w:rsidRPr="005223CD">
        <w:t>2)</w:t>
      </w:r>
      <w:r w:rsidR="005223CD">
        <w:t xml:space="preserve">. The third refers to </w:t>
      </w:r>
      <w:r w:rsidR="005223CD" w:rsidRPr="005223CD">
        <w:t>the salvation that came in the end through the angel</w:t>
      </w:r>
      <w:r w:rsidR="005223CD">
        <w:t>’</w:t>
      </w:r>
      <w:r w:rsidR="005223CD" w:rsidRPr="005223CD">
        <w:t xml:space="preserve">s words to Abraham: </w:t>
      </w:r>
      <w:r w:rsidR="005223CD">
        <w:t>“</w:t>
      </w:r>
      <w:r w:rsidR="005223CD" w:rsidRPr="005223CD">
        <w:t>Do not stretch out your hand</w:t>
      </w:r>
      <w:r w:rsidR="004C1C1D">
        <w:t xml:space="preserve"> against the boy,</w:t>
      </w:r>
      <w:r w:rsidR="005223CD">
        <w:t>”</w:t>
      </w:r>
      <w:r w:rsidR="005223CD" w:rsidRPr="005223CD">
        <w:t xml:space="preserve"> (</w:t>
      </w:r>
      <w:r w:rsidR="005223CD">
        <w:t>Genesis 22:</w:t>
      </w:r>
      <w:r w:rsidR="005223CD" w:rsidRPr="005223CD">
        <w:t>12).</w:t>
      </w:r>
    </w:p>
    <w:p w14:paraId="15429F33" w14:textId="3D39CC33" w:rsidR="006D3E5B" w:rsidRDefault="005223CD" w:rsidP="00A303C0">
      <w:r w:rsidRPr="005223CD">
        <w:t>The poet</w:t>
      </w:r>
      <w:r>
        <w:t xml:space="preserve"> </w:t>
      </w:r>
      <w:r w:rsidRPr="005223CD">
        <w:t xml:space="preserve">pleads for </w:t>
      </w:r>
      <w:r w:rsidR="000D58AC">
        <w:t>a</w:t>
      </w:r>
      <w:r w:rsidRPr="005223CD">
        <w:t xml:space="preserve"> </w:t>
      </w:r>
      <w:r>
        <w:t>canopy</w:t>
      </w:r>
      <w:r w:rsidRPr="005223CD">
        <w:t xml:space="preserve"> of peace</w:t>
      </w:r>
      <w:r>
        <w:t xml:space="preserve"> to be spread</w:t>
      </w:r>
      <w:r w:rsidR="000D58AC">
        <w:t xml:space="preserve"> over her. She </w:t>
      </w:r>
      <w:r w:rsidRPr="005223CD">
        <w:t xml:space="preserve">does not want to </w:t>
      </w:r>
      <w:r w:rsidR="000D58AC">
        <w:t>be tested as</w:t>
      </w:r>
      <w:r w:rsidRPr="005223CD">
        <w:t xml:space="preserve"> Abraham </w:t>
      </w:r>
      <w:r w:rsidR="000D58AC">
        <w:t>was</w:t>
      </w:r>
      <w:r w:rsidRPr="005223CD">
        <w:t xml:space="preserve">. But </w:t>
      </w:r>
      <w:r w:rsidR="000D58AC">
        <w:t>in</w:t>
      </w:r>
      <w:r w:rsidRPr="005223CD">
        <w:t xml:space="preserve"> her growing anxiety, she </w:t>
      </w:r>
      <w:r w:rsidR="00AD22C5">
        <w:t xml:space="preserve">already </w:t>
      </w:r>
      <w:r w:rsidRPr="005223CD">
        <w:t>sense</w:t>
      </w:r>
      <w:r w:rsidR="000D58AC">
        <w:t>s</w:t>
      </w:r>
      <w:r w:rsidRPr="005223CD">
        <w:t xml:space="preserve"> the </w:t>
      </w:r>
      <w:r w:rsidR="00AD22C5">
        <w:t>looming</w:t>
      </w:r>
      <w:r w:rsidR="000D58AC">
        <w:t xml:space="preserve"> Akedah</w:t>
      </w:r>
      <w:r w:rsidRPr="005223CD">
        <w:t>.</w:t>
      </w:r>
      <w:r w:rsidR="00AD22C5">
        <w:t xml:space="preserve"> </w:t>
      </w:r>
      <w:r w:rsidR="00AD22C5" w:rsidRPr="00C86E43">
        <w:t>Like Isaac, who noted, “Here are the fire and the wood</w:t>
      </w:r>
      <w:r w:rsidR="00CA2777" w:rsidRPr="00C86E43">
        <w:t>,</w:t>
      </w:r>
      <w:r w:rsidR="00AD22C5" w:rsidRPr="00C86E43">
        <w:t xml:space="preserve">” (Genesis 22: 7), the poet </w:t>
      </w:r>
      <w:r w:rsidR="001614AE" w:rsidRPr="00C86E43">
        <w:t>notes</w:t>
      </w:r>
      <w:r w:rsidR="00AD22C5" w:rsidRPr="00C86E43">
        <w:t xml:space="preserve"> that “There is wood and thicket, a smell of fire/ And the sight of smoke.” All the signs of preparing</w:t>
      </w:r>
      <w:r w:rsidR="00AD22C5">
        <w:t xml:space="preserve"> for a </w:t>
      </w:r>
      <w:r w:rsidR="00AD22C5" w:rsidRPr="00AD22C5">
        <w:t>sacrifice are present</w:t>
      </w:r>
      <w:r w:rsidR="00AD22C5">
        <w:t>. T</w:t>
      </w:r>
      <w:r w:rsidR="00AD22C5" w:rsidRPr="00AD22C5">
        <w:t xml:space="preserve">he </w:t>
      </w:r>
      <w:r w:rsidR="00AD22C5">
        <w:t xml:space="preserve">mixture </w:t>
      </w:r>
      <w:r w:rsidR="00AD22C5" w:rsidRPr="00AD22C5">
        <w:t>of senses in the description</w:t>
      </w:r>
      <w:r w:rsidR="00AD22C5">
        <w:t xml:space="preserve">, </w:t>
      </w:r>
      <w:r w:rsidR="00AD22C5" w:rsidRPr="00AD22C5">
        <w:t>the smell of fire and the sight of smoke</w:t>
      </w:r>
      <w:r w:rsidR="00AD22C5">
        <w:t xml:space="preserve">, further </w:t>
      </w:r>
      <w:r w:rsidR="00AD22C5" w:rsidRPr="00AD22C5">
        <w:t>emphasizes their tangibility.</w:t>
      </w:r>
      <w:r w:rsidR="00521653">
        <w:t xml:space="preserve"> </w:t>
      </w:r>
      <w:r w:rsidR="00521653" w:rsidRPr="00521653">
        <w:t xml:space="preserve">However, unlike </w:t>
      </w:r>
      <w:r w:rsidR="00521653">
        <w:t>Isaac</w:t>
      </w:r>
      <w:r w:rsidR="00521653" w:rsidRPr="00521653">
        <w:t xml:space="preserve">, who did not know what was </w:t>
      </w:r>
      <w:r w:rsidR="00521653">
        <w:t>coming</w:t>
      </w:r>
      <w:r w:rsidR="00521653" w:rsidRPr="00521653">
        <w:t xml:space="preserve"> and innocently asked</w:t>
      </w:r>
      <w:r w:rsidR="00521653">
        <w:t>,</w:t>
      </w:r>
      <w:r w:rsidR="00521653" w:rsidRPr="00521653">
        <w:t xml:space="preserve"> </w:t>
      </w:r>
      <w:r w:rsidR="00521653">
        <w:t>“</w:t>
      </w:r>
      <w:r w:rsidR="00521653" w:rsidRPr="00521653">
        <w:t xml:space="preserve">Where is the sheep for the </w:t>
      </w:r>
      <w:r w:rsidR="00521653">
        <w:t>sacrifice</w:t>
      </w:r>
      <w:r w:rsidR="00521653" w:rsidRPr="00521653">
        <w:t>?</w:t>
      </w:r>
      <w:r w:rsidR="00521653">
        <w:t>”</w:t>
      </w:r>
      <w:r w:rsidR="00521653" w:rsidRPr="00521653">
        <w:t xml:space="preserve"> the poet knows very </w:t>
      </w:r>
      <w:r w:rsidR="00521653" w:rsidRPr="00521653">
        <w:lastRenderedPageBreak/>
        <w:t xml:space="preserve">well what danger she is facing is, and responds with the </w:t>
      </w:r>
      <w:r w:rsidR="00521653">
        <w:t>powerful</w:t>
      </w:r>
      <w:r w:rsidR="00521653" w:rsidRPr="00521653">
        <w:t xml:space="preserve"> phrase</w:t>
      </w:r>
      <w:r w:rsidR="00521653">
        <w:t>, “Don’t play hide-and-seek/W</w:t>
      </w:r>
      <w:r w:rsidR="00521653" w:rsidRPr="00521653">
        <w:t>ith mothers</w:t>
      </w:r>
      <w:r w:rsidR="000C3DB3" w:rsidRPr="004B7797">
        <w:rPr>
          <w:i/>
          <w:iCs/>
        </w:rPr>
        <w:t>—</w:t>
      </w:r>
      <w:r w:rsidR="00521653">
        <w:t>.”</w:t>
      </w:r>
    </w:p>
    <w:p w14:paraId="73083332" w14:textId="341A35F3" w:rsidR="000C3DB3" w:rsidRDefault="000C3DB3" w:rsidP="00A303C0">
      <w:r w:rsidRPr="000C3DB3">
        <w:t xml:space="preserve">The pause that interrupts the </w:t>
      </w:r>
      <w:r w:rsidR="00204201">
        <w:t>flow of these lines</w:t>
      </w:r>
      <w:r w:rsidRPr="000C3DB3">
        <w:t xml:space="preserve"> emphasizes the determined and resolute response of the poet</w:t>
      </w:r>
      <w:r>
        <w:t>,</w:t>
      </w:r>
      <w:r w:rsidRPr="000C3DB3">
        <w:t xml:space="preserve"> who declares that</w:t>
      </w:r>
      <w:r>
        <w:t>,</w:t>
      </w:r>
      <w:r w:rsidRPr="000C3DB3">
        <w:t xml:space="preserve"> as a mother</w:t>
      </w:r>
      <w:r>
        <w:t>,</w:t>
      </w:r>
      <w:r w:rsidRPr="000C3DB3">
        <w:t xml:space="preserve"> she is </w:t>
      </w:r>
      <w:r>
        <w:t xml:space="preserve">not willing </w:t>
      </w:r>
      <w:r w:rsidRPr="000C3DB3">
        <w:t>to accept the fate of the Akedah.</w:t>
      </w:r>
      <w:r w:rsidR="00204201">
        <w:t xml:space="preserve"> T</w:t>
      </w:r>
      <w:r w:rsidR="00204201" w:rsidRPr="00204201">
        <w:t xml:space="preserve">he phrase </w:t>
      </w:r>
      <w:r w:rsidR="00204201">
        <w:t>“Don’t play hide-and-seek/W</w:t>
      </w:r>
      <w:r w:rsidR="00204201" w:rsidRPr="00521653">
        <w:t>ith mothers</w:t>
      </w:r>
      <w:r w:rsidR="00204201" w:rsidRPr="004B7797">
        <w:rPr>
          <w:i/>
          <w:iCs/>
        </w:rPr>
        <w:t>—</w:t>
      </w:r>
      <w:r w:rsidR="00204201">
        <w:t>” highlights</w:t>
      </w:r>
      <w:r w:rsidR="00204201" w:rsidRPr="00204201">
        <w:t xml:space="preserve"> her femininity and makes </w:t>
      </w:r>
      <w:r w:rsidR="00204201">
        <w:t>this</w:t>
      </w:r>
      <w:r w:rsidR="00204201" w:rsidRPr="00204201">
        <w:t xml:space="preserve"> the main argument in the </w:t>
      </w:r>
      <w:r w:rsidR="00204201">
        <w:t>poem</w:t>
      </w:r>
      <w:r w:rsidR="00204201" w:rsidRPr="00204201">
        <w:t>.</w:t>
      </w:r>
      <w:r w:rsidR="00992D4E">
        <w:t xml:space="preserve"> In this context, </w:t>
      </w:r>
      <w:r w:rsidR="00992D4E" w:rsidRPr="00992D4E">
        <w:t>femininity</w:t>
      </w:r>
      <w:r w:rsidR="00992D4E">
        <w:t xml:space="preserve"> and</w:t>
      </w:r>
      <w:r w:rsidR="00992D4E" w:rsidRPr="00992D4E">
        <w:t xml:space="preserve"> motherhood</w:t>
      </w:r>
      <w:r w:rsidR="00992D4E">
        <w:t xml:space="preserve"> are</w:t>
      </w:r>
      <w:r w:rsidR="00992D4E" w:rsidRPr="00992D4E">
        <w:t xml:space="preserve"> not seen as an inferior </w:t>
      </w:r>
      <w:r w:rsidR="00992D4E">
        <w:t>starting</w:t>
      </w:r>
      <w:r w:rsidR="00CA2777">
        <w:t xml:space="preserve"> point</w:t>
      </w:r>
      <w:r w:rsidR="00992D4E" w:rsidRPr="00992D4E">
        <w:t xml:space="preserve">, but the opposite; </w:t>
      </w:r>
      <w:r w:rsidR="00992D4E">
        <w:t>they are</w:t>
      </w:r>
      <w:r w:rsidR="00992D4E" w:rsidRPr="00992D4E">
        <w:t xml:space="preserve"> an advantage.</w:t>
      </w:r>
      <w:r w:rsidR="00992D4E">
        <w:t xml:space="preserve"> </w:t>
      </w:r>
      <w:r w:rsidR="00992D4E" w:rsidRPr="00992D4E">
        <w:t>While in the biblical story</w:t>
      </w:r>
      <w:r w:rsidR="001B00E0">
        <w:t>,</w:t>
      </w:r>
      <w:r w:rsidR="00992D4E" w:rsidRPr="00992D4E">
        <w:t xml:space="preserve"> the </w:t>
      </w:r>
      <w:r w:rsidR="00992D4E">
        <w:t>father is offering</w:t>
      </w:r>
      <w:r w:rsidR="00992D4E" w:rsidRPr="00992D4E">
        <w:t xml:space="preserve"> </w:t>
      </w:r>
      <w:r w:rsidR="00992D4E">
        <w:t>the sacrifice</w:t>
      </w:r>
      <w:r w:rsidR="00992D4E" w:rsidRPr="00992D4E">
        <w:t xml:space="preserve">, in this poem </w:t>
      </w:r>
      <w:r w:rsidR="00E24263">
        <w:t xml:space="preserve">it is the mother who is making </w:t>
      </w:r>
      <w:r w:rsidR="00992D4E" w:rsidRPr="00992D4E">
        <w:t xml:space="preserve">the sacrifice. </w:t>
      </w:r>
      <w:r w:rsidR="00CA2777">
        <w:t>The mother in</w:t>
      </w:r>
      <w:r w:rsidR="00E61817">
        <w:t xml:space="preserve"> this poem </w:t>
      </w:r>
      <w:r w:rsidR="007A2A8F">
        <w:t>does not take the place of</w:t>
      </w:r>
      <w:r w:rsidR="00E61817">
        <w:t xml:space="preserve"> </w:t>
      </w:r>
      <w:r w:rsidR="00992D4E" w:rsidRPr="00992D4E">
        <w:t>Sarah</w:t>
      </w:r>
      <w:r w:rsidR="00E61817">
        <w:t xml:space="preserve">, </w:t>
      </w:r>
      <w:r w:rsidR="00992D4E" w:rsidRPr="00992D4E">
        <w:t xml:space="preserve">who is absent from the stage </w:t>
      </w:r>
      <w:r w:rsidR="00E61817">
        <w:t>in</w:t>
      </w:r>
      <w:r w:rsidR="00992D4E" w:rsidRPr="00992D4E">
        <w:t xml:space="preserve"> the original biblical story</w:t>
      </w:r>
      <w:r w:rsidR="007A2A8F">
        <w:t>,</w:t>
      </w:r>
      <w:commentRangeStart w:id="21"/>
      <w:r w:rsidR="00E61817">
        <w:rPr>
          <w:rStyle w:val="FootnoteReference"/>
        </w:rPr>
        <w:footnoteReference w:id="35"/>
      </w:r>
      <w:commentRangeEnd w:id="21"/>
      <w:r w:rsidR="00E61817">
        <w:rPr>
          <w:rStyle w:val="CommentReference"/>
        </w:rPr>
        <w:commentReference w:id="21"/>
      </w:r>
      <w:r w:rsidR="007A2A8F">
        <w:t xml:space="preserve"> but rather that of Abraham. </w:t>
      </w:r>
      <w:r w:rsidR="007A2A8F" w:rsidRPr="007A2A8F">
        <w:t>The poet claim</w:t>
      </w:r>
      <w:r w:rsidR="0052242D">
        <w:t>s</w:t>
      </w:r>
      <w:r w:rsidR="007A2A8F" w:rsidRPr="007A2A8F">
        <w:t xml:space="preserve"> that precisely because of this (!) God must stop hiding, since with mothers</w:t>
      </w:r>
      <w:r w:rsidR="007A2A8F">
        <w:t>, apparently,</w:t>
      </w:r>
      <w:r w:rsidR="007A2A8F" w:rsidRPr="007A2A8F">
        <w:t xml:space="preserve"> one should behave more responsibly.</w:t>
      </w:r>
      <w:r w:rsidR="007A2A8F">
        <w:t xml:space="preserve"> One should not “</w:t>
      </w:r>
      <w:r w:rsidR="007A2A8F" w:rsidRPr="007A2A8F">
        <w:t>play</w:t>
      </w:r>
      <w:r w:rsidR="007A2A8F">
        <w:t>”</w:t>
      </w:r>
      <w:r w:rsidR="007A2A8F" w:rsidRPr="007A2A8F">
        <w:t xml:space="preserve"> with them, </w:t>
      </w:r>
      <w:r w:rsidR="007A2A8F">
        <w:t xml:space="preserve">or </w:t>
      </w:r>
      <w:r w:rsidR="00CA2777">
        <w:t>test</w:t>
      </w:r>
      <w:r w:rsidR="007A2A8F">
        <w:t xml:space="preserve"> them with “manly” </w:t>
      </w:r>
      <w:r w:rsidR="00CA2777">
        <w:t>trials</w:t>
      </w:r>
      <w:commentRangeStart w:id="22"/>
      <w:r w:rsidR="007A2A8F">
        <w:t>.</w:t>
      </w:r>
      <w:r w:rsidR="007A2A8F">
        <w:rPr>
          <w:rStyle w:val="FootnoteReference"/>
        </w:rPr>
        <w:footnoteReference w:id="36"/>
      </w:r>
      <w:commentRangeEnd w:id="22"/>
      <w:r w:rsidR="007A2A8F">
        <w:rPr>
          <w:rStyle w:val="CommentReference"/>
        </w:rPr>
        <w:commentReference w:id="22"/>
      </w:r>
      <w:r w:rsidR="007A2A8F">
        <w:t xml:space="preserve"> </w:t>
      </w:r>
      <w:r w:rsidR="00F02058" w:rsidRPr="00F02058">
        <w:t xml:space="preserve">Through </w:t>
      </w:r>
      <w:r w:rsidR="00F02058">
        <w:t>this</w:t>
      </w:r>
      <w:r w:rsidR="00F02058" w:rsidRPr="00F02058">
        <w:t xml:space="preserve"> </w:t>
      </w:r>
      <w:r w:rsidR="00F02058">
        <w:t>deconstruction and reconstruction</w:t>
      </w:r>
      <w:r w:rsidR="00F02058" w:rsidRPr="00F02058">
        <w:t xml:space="preserve"> of the biblical story of the Ak</w:t>
      </w:r>
      <w:r w:rsidR="00F02058">
        <w:t>e</w:t>
      </w:r>
      <w:r w:rsidR="00F02058" w:rsidRPr="00F02058">
        <w:t>da</w:t>
      </w:r>
      <w:r w:rsidR="00F02058">
        <w:t>h</w:t>
      </w:r>
      <w:r w:rsidR="00F02058" w:rsidRPr="00F02058">
        <w:t xml:space="preserve"> </w:t>
      </w:r>
      <w:r w:rsidR="0052242D">
        <w:t xml:space="preserve">in which </w:t>
      </w:r>
      <w:r w:rsidR="00CA2777">
        <w:t xml:space="preserve">the mother takes the place of </w:t>
      </w:r>
      <w:r w:rsidR="00F02058" w:rsidRPr="00F02058">
        <w:t xml:space="preserve">the father sacrificing his son, the poet </w:t>
      </w:r>
      <w:r w:rsidR="00F02058">
        <w:t>evokes</w:t>
      </w:r>
      <w:r w:rsidR="00F02058" w:rsidRPr="00F02058">
        <w:t xml:space="preserve"> </w:t>
      </w:r>
      <w:r w:rsidR="00F02058">
        <w:t>the female</w:t>
      </w:r>
      <w:r w:rsidR="00F02058" w:rsidRPr="00F02058">
        <w:t xml:space="preserve"> world.</w:t>
      </w:r>
      <w:r w:rsidR="00F02058">
        <w:rPr>
          <w:rStyle w:val="FootnoteReference"/>
        </w:rPr>
        <w:footnoteReference w:id="37"/>
      </w:r>
    </w:p>
    <w:p w14:paraId="66BD44ED" w14:textId="1AE6C87B" w:rsidR="0052242D" w:rsidRDefault="00A34E38" w:rsidP="00A303C0">
      <w:r w:rsidRPr="00A34E38">
        <w:lastRenderedPageBreak/>
        <w:t>Th</w:t>
      </w:r>
      <w:r w:rsidR="0052242D">
        <w:t>e poet describes this</w:t>
      </w:r>
      <w:r>
        <w:t xml:space="preserve"> </w:t>
      </w:r>
      <w:r w:rsidR="0052242D">
        <w:t>looming</w:t>
      </w:r>
      <w:r>
        <w:t xml:space="preserve"> Akedah as </w:t>
      </w:r>
      <w:r w:rsidRPr="00A34E38">
        <w:t>God</w:t>
      </w:r>
      <w:r>
        <w:t>’</w:t>
      </w:r>
      <w:r w:rsidRPr="00A34E38">
        <w:t>s face</w:t>
      </w:r>
      <w:r>
        <w:t xml:space="preserve"> being hidden</w:t>
      </w:r>
      <w:r w:rsidR="001614AE">
        <w:t>,</w:t>
      </w:r>
      <w:r w:rsidR="0052242D">
        <w:t xml:space="preserve"> like </w:t>
      </w:r>
      <w:r>
        <w:t xml:space="preserve">in </w:t>
      </w:r>
      <w:r w:rsidRPr="00A34E38">
        <w:t>a game of hide</w:t>
      </w:r>
      <w:r>
        <w:t>-</w:t>
      </w:r>
      <w:r w:rsidRPr="00A34E38">
        <w:t>and</w:t>
      </w:r>
      <w:r>
        <w:t>-</w:t>
      </w:r>
      <w:r w:rsidRPr="00A34E38">
        <w:t>seek</w:t>
      </w:r>
      <w:r w:rsidR="001614AE">
        <w:t>,</w:t>
      </w:r>
      <w:r w:rsidRPr="00A34E38">
        <w:t xml:space="preserve"> in which one participant covers his eyes </w:t>
      </w:r>
      <w:r>
        <w:t>while</w:t>
      </w:r>
      <w:r w:rsidRPr="00A34E38">
        <w:t xml:space="preserve"> the other hides.</w:t>
      </w:r>
      <w:r>
        <w:t xml:space="preserve"> However, this </w:t>
      </w:r>
      <w:r w:rsidRPr="00A34E38">
        <w:t>is not an innocent</w:t>
      </w:r>
      <w:r>
        <w:t>,</w:t>
      </w:r>
      <w:r w:rsidRPr="00A34E38">
        <w:t xml:space="preserve"> childish game, but a difficult theological game </w:t>
      </w:r>
      <w:r>
        <w:t xml:space="preserve">that </w:t>
      </w:r>
      <w:r w:rsidRPr="00A34E38">
        <w:t>the hiding God and the searching poet</w:t>
      </w:r>
      <w:r>
        <w:t xml:space="preserve"> are</w:t>
      </w:r>
      <w:r w:rsidRPr="00A34E38">
        <w:t xml:space="preserve"> </w:t>
      </w:r>
      <w:r>
        <w:t xml:space="preserve">“playing.” </w:t>
      </w:r>
      <w:r w:rsidRPr="00A34E38">
        <w:t xml:space="preserve">The poet covers her eyes, but </w:t>
      </w:r>
      <w:r>
        <w:t>not as children do in</w:t>
      </w:r>
      <w:r w:rsidRPr="00A34E38">
        <w:t xml:space="preserve"> an entertaining game, but </w:t>
      </w:r>
      <w:r>
        <w:t xml:space="preserve">rather </w:t>
      </w:r>
      <w:r w:rsidRPr="00A34E38">
        <w:t>out of fear</w:t>
      </w:r>
      <w:r w:rsidR="0052242D">
        <w:t xml:space="preserve">. This fear </w:t>
      </w:r>
      <w:r w:rsidRPr="00A34E38">
        <w:t xml:space="preserve">has </w:t>
      </w:r>
      <w:r>
        <w:t>some “weakness” in it</w:t>
      </w:r>
      <w:r w:rsidR="00DC12D2">
        <w:t xml:space="preserve">, stemming from </w:t>
      </w:r>
      <w:r w:rsidR="00CA2777">
        <w:t>her</w:t>
      </w:r>
      <w:r w:rsidR="00DC12D2">
        <w:t xml:space="preserve"> reluctance to </w:t>
      </w:r>
      <w:r w:rsidR="0052242D">
        <w:t>witness</w:t>
      </w:r>
      <w:r w:rsidR="00DC12D2">
        <w:t xml:space="preserve"> the impending </w:t>
      </w:r>
      <w:r w:rsidR="0052242D">
        <w:t>sacrifice of her child</w:t>
      </w:r>
      <w:r w:rsidR="00DC12D2">
        <w:t>. Her cry</w:t>
      </w:r>
      <w:r w:rsidR="00DC12D2" w:rsidRPr="00DC12D2">
        <w:t xml:space="preserve"> is not the </w:t>
      </w:r>
      <w:r w:rsidR="00DC12D2">
        <w:t>play</w:t>
      </w:r>
      <w:r w:rsidR="00CA2777">
        <w:t>ful</w:t>
      </w:r>
      <w:r w:rsidR="00DC12D2">
        <w:t xml:space="preserve"> shouts</w:t>
      </w:r>
      <w:r w:rsidR="00DC12D2" w:rsidRPr="00DC12D2">
        <w:t xml:space="preserve"> of children, but </w:t>
      </w:r>
      <w:r w:rsidR="00DC12D2">
        <w:t xml:space="preserve">“…a scream/That can’t be heard.” This </w:t>
      </w:r>
      <w:r w:rsidR="00DC12D2" w:rsidRPr="00DC12D2">
        <w:t xml:space="preserve">silent cry </w:t>
      </w:r>
      <w:r w:rsidR="00DC12D2">
        <w:t xml:space="preserve">recalls </w:t>
      </w:r>
      <w:r w:rsidR="00CA2777">
        <w:t>some</w:t>
      </w:r>
      <w:r w:rsidR="00DC12D2">
        <w:t>one</w:t>
      </w:r>
      <w:r w:rsidR="00DC12D2" w:rsidRPr="00DC12D2">
        <w:t xml:space="preserve"> </w:t>
      </w:r>
      <w:r w:rsidR="00CA2777">
        <w:t>waking</w:t>
      </w:r>
      <w:r w:rsidR="00DC12D2" w:rsidRPr="00DC12D2">
        <w:t xml:space="preserve"> from a nightmare. The </w:t>
      </w:r>
      <w:r w:rsidR="00DC12D2">
        <w:t xml:space="preserve">oxymoronic </w:t>
      </w:r>
      <w:r w:rsidR="007F6CF9">
        <w:t xml:space="preserve">lost and </w:t>
      </w:r>
      <w:r w:rsidR="00DC12D2">
        <w:t xml:space="preserve">unheard scream that ends the </w:t>
      </w:r>
      <w:r w:rsidR="00DC12D2" w:rsidRPr="00DC12D2">
        <w:t>poem</w:t>
      </w:r>
      <w:r w:rsidR="00A22C90">
        <w:t xml:space="preserve"> </w:t>
      </w:r>
      <w:r w:rsidR="00DC12D2" w:rsidRPr="00DC12D2">
        <w:t xml:space="preserve">paradoxically </w:t>
      </w:r>
      <w:r w:rsidR="00CA2777">
        <w:t>echoes even more strongly.</w:t>
      </w:r>
    </w:p>
    <w:p w14:paraId="308A4090" w14:textId="256BD92C" w:rsidR="007F6CF9" w:rsidRDefault="007F6CF9" w:rsidP="00A303C0">
      <w:r w:rsidRPr="007F6CF9">
        <w:t xml:space="preserve">The </w:t>
      </w:r>
      <w:r>
        <w:t>woman’s</w:t>
      </w:r>
      <w:r w:rsidRPr="007F6CF9">
        <w:t xml:space="preserve"> </w:t>
      </w:r>
      <w:r w:rsidR="0088751C">
        <w:t>language</w:t>
      </w:r>
      <w:r w:rsidRPr="007F6CF9">
        <w:t xml:space="preserve"> in </w:t>
      </w:r>
      <w:r>
        <w:t>this</w:t>
      </w:r>
      <w:r w:rsidRPr="007F6CF9">
        <w:t xml:space="preserve"> </w:t>
      </w:r>
      <w:r>
        <w:t>poem</w:t>
      </w:r>
      <w:r w:rsidRPr="007F6CF9">
        <w:t xml:space="preserve"> is nonverbal; </w:t>
      </w:r>
      <w:r>
        <w:t>the whisper i</w:t>
      </w:r>
      <w:r w:rsidRPr="007F6CF9">
        <w:t xml:space="preserve">n the beginning </w:t>
      </w:r>
      <w:r>
        <w:t>becomes “lost” in a “scream that can’t be heard.”</w:t>
      </w:r>
      <w:r w:rsidR="00104416">
        <w:t xml:space="preserve"> </w:t>
      </w:r>
      <w:r w:rsidR="00104416" w:rsidRPr="00104416">
        <w:t xml:space="preserve">This </w:t>
      </w:r>
      <w:r w:rsidR="00104416">
        <w:t>recalls</w:t>
      </w:r>
      <w:r w:rsidR="00104416" w:rsidRPr="00104416">
        <w:t xml:space="preserve"> Kristeva</w:t>
      </w:r>
      <w:r w:rsidR="00104416">
        <w:t>’</w:t>
      </w:r>
      <w:r w:rsidR="00104416" w:rsidRPr="00104416">
        <w:t xml:space="preserve">s perception </w:t>
      </w:r>
      <w:r w:rsidR="00CA2777">
        <w:t>regarding</w:t>
      </w:r>
      <w:r w:rsidR="00104416" w:rsidRPr="00104416">
        <w:t xml:space="preserve"> women</w:t>
      </w:r>
      <w:r w:rsidR="00104416">
        <w:t>’</w:t>
      </w:r>
      <w:r w:rsidR="00104416" w:rsidRPr="00104416">
        <w:t>s language, which has an emotional, physical, pre-verbal origin.</w:t>
      </w:r>
      <w:r w:rsidR="00104416">
        <w:rPr>
          <w:rStyle w:val="FootnoteReference"/>
        </w:rPr>
        <w:footnoteReference w:id="38"/>
      </w:r>
    </w:p>
    <w:p w14:paraId="3C485142" w14:textId="1BD48ADF" w:rsidR="00F2397C" w:rsidRDefault="00F2397C" w:rsidP="00A303C0">
      <w:r>
        <w:t>As for</w:t>
      </w:r>
      <w:r w:rsidRPr="00F2397C">
        <w:t xml:space="preserve"> the content of the cry: the question </w:t>
      </w:r>
      <w:r>
        <w:t>“</w:t>
      </w:r>
      <w:commentRangeStart w:id="23"/>
      <w:r w:rsidR="00CA2777">
        <w:t>Where</w:t>
      </w:r>
      <w:commentRangeEnd w:id="23"/>
      <w:r w:rsidR="00CA2777">
        <w:rPr>
          <w:rStyle w:val="CommentReference"/>
        </w:rPr>
        <w:commentReference w:id="23"/>
      </w:r>
      <w:r w:rsidR="00CA2777">
        <w:t xml:space="preserve"> are you?</w:t>
      </w:r>
      <w:r>
        <w:t>”</w:t>
      </w:r>
      <w:r w:rsidRPr="00F2397C">
        <w:t xml:space="preserve"> was </w:t>
      </w:r>
      <w:r w:rsidR="0088751C">
        <w:t>also</w:t>
      </w:r>
      <w:r w:rsidR="00CA2777">
        <w:t xml:space="preserve"> </w:t>
      </w:r>
      <w:r w:rsidRPr="00F2397C">
        <w:t xml:space="preserve">heard in </w:t>
      </w:r>
      <w:r>
        <w:t xml:space="preserve">the primordial </w:t>
      </w:r>
      <w:r w:rsidRPr="00F2397C">
        <w:t>game of hide</w:t>
      </w:r>
      <w:r>
        <w:t>-</w:t>
      </w:r>
      <w:r w:rsidRPr="00F2397C">
        <w:t>and</w:t>
      </w:r>
      <w:r>
        <w:t>-</w:t>
      </w:r>
      <w:r w:rsidRPr="00F2397C">
        <w:t>seek</w:t>
      </w:r>
      <w:r>
        <w:t xml:space="preserve"> </w:t>
      </w:r>
      <w:r w:rsidRPr="00F2397C">
        <w:t xml:space="preserve">in </w:t>
      </w:r>
      <w:r>
        <w:t>the Garden of Eden</w:t>
      </w:r>
      <w:r w:rsidRPr="00F2397C">
        <w:t xml:space="preserve">. </w:t>
      </w:r>
      <w:r w:rsidR="001614AE">
        <w:t>I</w:t>
      </w:r>
      <w:r w:rsidR="0088751C">
        <w:t>n that story,</w:t>
      </w:r>
      <w:r w:rsidRPr="00F2397C">
        <w:t xml:space="preserve"> </w:t>
      </w:r>
      <w:r w:rsidR="0088751C">
        <w:t>God asked the</w:t>
      </w:r>
      <w:r w:rsidRPr="00F2397C">
        <w:t xml:space="preserve"> question, </w:t>
      </w:r>
      <w:r>
        <w:t xml:space="preserve">directed toward Adam, </w:t>
      </w:r>
      <w:r w:rsidRPr="00F2397C">
        <w:t xml:space="preserve">who sinned and hid, whereas </w:t>
      </w:r>
      <w:r w:rsidR="0088751C">
        <w:t xml:space="preserve">in this poem, the mother </w:t>
      </w:r>
      <w:r>
        <w:t xml:space="preserve">directs the question to </w:t>
      </w:r>
      <w:r w:rsidRPr="00F2397C">
        <w:t>God.</w:t>
      </w:r>
      <w:r w:rsidR="00115A24">
        <w:t xml:space="preserve"> </w:t>
      </w:r>
      <w:r w:rsidR="00115A24" w:rsidRPr="00115A24">
        <w:t xml:space="preserve">The </w:t>
      </w:r>
      <w:r w:rsidR="004D55A7">
        <w:t>response</w:t>
      </w:r>
      <w:r w:rsidR="00115A24" w:rsidRPr="00115A24">
        <w:t xml:space="preserve"> is poignant. A</w:t>
      </w:r>
      <w:r w:rsidR="00115A24">
        <w:t>ny</w:t>
      </w:r>
      <w:r w:rsidR="00115A24" w:rsidRPr="00115A24">
        <w:t xml:space="preserve"> reality in which there is a danger of </w:t>
      </w:r>
      <w:r w:rsidR="00115A24">
        <w:t xml:space="preserve">a child being sacrificed </w:t>
      </w:r>
      <w:r w:rsidR="00115A24" w:rsidRPr="00115A24">
        <w:t xml:space="preserve">raises questions of faith, whether it </w:t>
      </w:r>
      <w:r w:rsidR="0088751C">
        <w:t>refers to</w:t>
      </w:r>
      <w:r w:rsidR="00115A24" w:rsidRPr="00115A24">
        <w:t xml:space="preserve"> the biblical </w:t>
      </w:r>
      <w:r w:rsidR="00115A24">
        <w:t>Akedah</w:t>
      </w:r>
      <w:r w:rsidR="00115A24" w:rsidRPr="00115A24">
        <w:t xml:space="preserve"> or symboliz</w:t>
      </w:r>
      <w:r w:rsidR="0088751C">
        <w:t>es</w:t>
      </w:r>
      <w:r w:rsidR="00115A24" w:rsidRPr="00115A24">
        <w:t xml:space="preserve"> the </w:t>
      </w:r>
      <w:r w:rsidR="00115A24">
        <w:t>Shoah</w:t>
      </w:r>
      <w:r w:rsidR="00115A24" w:rsidRPr="00115A24">
        <w:t xml:space="preserve"> or sacrific</w:t>
      </w:r>
      <w:r w:rsidR="00115A24">
        <w:t>ing</w:t>
      </w:r>
      <w:r w:rsidR="00115A24" w:rsidRPr="00115A24">
        <w:t xml:space="preserve"> </w:t>
      </w:r>
      <w:r w:rsidR="00115A24">
        <w:t>children</w:t>
      </w:r>
      <w:r w:rsidR="00115A24" w:rsidRPr="00115A24">
        <w:t xml:space="preserve"> on the altar of the homeland.</w:t>
      </w:r>
      <w:r w:rsidR="0058259A">
        <w:t xml:space="preserve"> </w:t>
      </w:r>
      <w:r w:rsidR="0058259A" w:rsidRPr="0058259A">
        <w:t xml:space="preserve">The same question that God addressed </w:t>
      </w:r>
      <w:r w:rsidR="0058259A" w:rsidRPr="0058259A">
        <w:lastRenderedPageBreak/>
        <w:t xml:space="preserve">to </w:t>
      </w:r>
      <w:r w:rsidR="0058259A">
        <w:t>Adam</w:t>
      </w:r>
      <w:r w:rsidR="0088751C">
        <w:t xml:space="preserve"> </w:t>
      </w:r>
      <w:r w:rsidR="0058259A" w:rsidRPr="0058259A">
        <w:t>the poet addresses to God</w:t>
      </w:r>
      <w:r w:rsidR="004D55A7">
        <w:t xml:space="preserve">: </w:t>
      </w:r>
      <w:r w:rsidR="0088751C">
        <w:t xml:space="preserve">Where are you, </w:t>
      </w:r>
      <w:r w:rsidR="0058259A" w:rsidRPr="0058259A">
        <w:t xml:space="preserve">while your </w:t>
      </w:r>
      <w:r w:rsidR="004D55A7">
        <w:t>children</w:t>
      </w:r>
      <w:r w:rsidR="0058259A" w:rsidRPr="0058259A">
        <w:t xml:space="preserve"> are being </w:t>
      </w:r>
      <w:r w:rsidR="004D55A7">
        <w:t>bound for slaughter</w:t>
      </w:r>
      <w:r w:rsidR="0058259A" w:rsidRPr="0058259A">
        <w:t xml:space="preserve">? </w:t>
      </w:r>
      <w:commentRangeStart w:id="24"/>
      <w:r w:rsidR="0088751C">
        <w:t>How</w:t>
      </w:r>
      <w:commentRangeEnd w:id="24"/>
      <w:r w:rsidR="0088751C">
        <w:rPr>
          <w:rStyle w:val="CommentReference"/>
        </w:rPr>
        <w:commentReference w:id="24"/>
      </w:r>
      <w:r w:rsidR="0088751C">
        <w:t xml:space="preserve"> could this happen? </w:t>
      </w:r>
      <w:r w:rsidR="0058259A" w:rsidRPr="0058259A">
        <w:t>The threat</w:t>
      </w:r>
      <w:r w:rsidR="001B00E0">
        <w:t>en</w:t>
      </w:r>
      <w:r w:rsidR="004D55A7">
        <w:t xml:space="preserve">ed Akedah </w:t>
      </w:r>
      <w:r w:rsidR="0058259A" w:rsidRPr="0058259A">
        <w:t xml:space="preserve">evokes </w:t>
      </w:r>
      <w:r w:rsidR="004D55A7">
        <w:t>the</w:t>
      </w:r>
      <w:r w:rsidR="0058259A" w:rsidRPr="0058259A">
        <w:t xml:space="preserve"> </w:t>
      </w:r>
      <w:r w:rsidR="004D55A7">
        <w:t>harsh</w:t>
      </w:r>
      <w:r w:rsidR="0058259A" w:rsidRPr="0058259A">
        <w:t xml:space="preserve"> feeling of </w:t>
      </w:r>
      <w:r w:rsidR="004D55A7">
        <w:t>God’s face being hidden.</w:t>
      </w:r>
    </w:p>
    <w:p w14:paraId="1FAA17F7" w14:textId="22A5CF2F" w:rsidR="004D55A7" w:rsidRDefault="00CA2777" w:rsidP="00A303C0">
      <w:r>
        <w:t>Does</w:t>
      </w:r>
      <w:r w:rsidR="004D55A7" w:rsidRPr="004D55A7">
        <w:t xml:space="preserve"> </w:t>
      </w:r>
      <w:r w:rsidR="004D55A7">
        <w:t xml:space="preserve">this poem express anti-religious sentiment? </w:t>
      </w:r>
      <w:r w:rsidR="004D55A7" w:rsidRPr="004D55A7">
        <w:t xml:space="preserve">I </w:t>
      </w:r>
      <w:r w:rsidR="0088751C">
        <w:t>don’t think so.</w:t>
      </w:r>
      <w:r w:rsidR="004D55A7" w:rsidRPr="004D55A7">
        <w:t xml:space="preserve"> There is a </w:t>
      </w:r>
      <w:r w:rsidR="0088751C">
        <w:t xml:space="preserve">strong </w:t>
      </w:r>
      <w:r w:rsidR="004D55A7" w:rsidRPr="004D55A7">
        <w:t xml:space="preserve">feeling </w:t>
      </w:r>
      <w:r w:rsidR="001B00E0">
        <w:t xml:space="preserve">of </w:t>
      </w:r>
      <w:r w:rsidR="0088751C">
        <w:t>being close</w:t>
      </w:r>
      <w:r w:rsidR="004D55A7" w:rsidRPr="004D55A7">
        <w:t xml:space="preserve"> to God</w:t>
      </w:r>
      <w:r w:rsidR="004D55A7">
        <w:t xml:space="preserve">, </w:t>
      </w:r>
      <w:r w:rsidR="00A032DA">
        <w:t>even if</w:t>
      </w:r>
      <w:r w:rsidR="0088751C">
        <w:t xml:space="preserve"> this</w:t>
      </w:r>
      <w:r w:rsidR="004D55A7">
        <w:t xml:space="preserve"> raises </w:t>
      </w:r>
      <w:r w:rsidR="004D55A7" w:rsidRPr="004D55A7">
        <w:t xml:space="preserve">difficult questions. </w:t>
      </w:r>
      <w:r w:rsidR="0088751C">
        <w:t>T</w:t>
      </w:r>
      <w:r w:rsidR="004D55A7" w:rsidRPr="004D55A7">
        <w:t>he</w:t>
      </w:r>
      <w:r w:rsidR="00A032DA">
        <w:t xml:space="preserve"> question</w:t>
      </w:r>
      <w:r w:rsidR="004D55A7" w:rsidRPr="004D55A7">
        <w:t xml:space="preserve"> </w:t>
      </w:r>
      <w:r w:rsidR="004D55A7">
        <w:t>“How could this happen?”</w:t>
      </w:r>
      <w:r w:rsidR="004D55A7" w:rsidRPr="004D55A7">
        <w:t xml:space="preserve"> </w:t>
      </w:r>
      <w:r w:rsidR="00A032DA">
        <w:t>(or “Where are you?”</w:t>
      </w:r>
      <w:r w:rsidR="00A04CCA">
        <w:t>)</w:t>
      </w:r>
      <w:r w:rsidR="00A032DA">
        <w:t xml:space="preserve"> </w:t>
      </w:r>
      <w:r w:rsidR="004D55A7" w:rsidRPr="004D55A7">
        <w:t xml:space="preserve">is </w:t>
      </w:r>
      <w:r w:rsidR="004D55A7">
        <w:t>harsh and distressing</w:t>
      </w:r>
      <w:r w:rsidR="004D55A7" w:rsidRPr="004D55A7">
        <w:t xml:space="preserve">, </w:t>
      </w:r>
      <w:r w:rsidR="0088751C">
        <w:t xml:space="preserve">but </w:t>
      </w:r>
      <w:r w:rsidR="004D55A7" w:rsidRPr="004D55A7">
        <w:t>there is no doubt that it stems from deep religious feeling.</w:t>
      </w:r>
    </w:p>
    <w:p w14:paraId="755A55B6" w14:textId="680D6D89" w:rsidR="004D55A7" w:rsidRDefault="004D55A7" w:rsidP="00A303C0">
      <w:r w:rsidRPr="004D55A7">
        <w:t xml:space="preserve">The </w:t>
      </w:r>
      <w:r>
        <w:t>allusion</w:t>
      </w:r>
      <w:r w:rsidR="00155DD9">
        <w:t xml:space="preserve"> </w:t>
      </w:r>
      <w:r w:rsidR="00155DD9" w:rsidRPr="004D55A7">
        <w:t xml:space="preserve">to the </w:t>
      </w:r>
      <w:r w:rsidR="00155DD9">
        <w:t>liturgical prayer-poems</w:t>
      </w:r>
      <w:r>
        <w:t xml:space="preserve"> in the </w:t>
      </w:r>
      <w:r w:rsidRPr="004D55A7">
        <w:t xml:space="preserve">title of the </w:t>
      </w:r>
      <w:r>
        <w:t>poem</w:t>
      </w:r>
      <w:r w:rsidR="001B00E0">
        <w:t>,</w:t>
      </w:r>
      <w:r w:rsidRPr="004D55A7">
        <w:t xml:space="preserve"> </w:t>
      </w:r>
      <w:r>
        <w:t>“Request</w:t>
      </w:r>
      <w:r w:rsidR="001B00E0">
        <w:t>,</w:t>
      </w:r>
      <w:r>
        <w:t>”</w:t>
      </w:r>
      <w:r w:rsidRPr="004D55A7">
        <w:t xml:space="preserve"> reinforces this feeling. The whole </w:t>
      </w:r>
      <w:r w:rsidR="00155DD9">
        <w:t>poem</w:t>
      </w:r>
      <w:r w:rsidRPr="004D55A7">
        <w:t xml:space="preserve"> is nothing but a prayer</w:t>
      </w:r>
      <w:r w:rsidR="00155DD9">
        <w:t>,</w:t>
      </w:r>
      <w:r w:rsidRPr="004D55A7">
        <w:t xml:space="preserve"> and the questions of faith it raises </w:t>
      </w:r>
      <w:r w:rsidR="00155DD9">
        <w:t xml:space="preserve">only strengthen </w:t>
      </w:r>
      <w:r w:rsidRPr="004D55A7">
        <w:t>the mother</w:t>
      </w:r>
      <w:r w:rsidR="00155DD9">
        <w:t>’</w:t>
      </w:r>
      <w:r w:rsidRPr="004D55A7">
        <w:t>s plea.</w:t>
      </w:r>
    </w:p>
    <w:p w14:paraId="65EC451A" w14:textId="77777777" w:rsidR="0088751C" w:rsidRDefault="0088751C" w:rsidP="00A303C0"/>
    <w:p w14:paraId="4B83AAF7" w14:textId="0FF9317D" w:rsidR="00155DD9" w:rsidRPr="00155DD9" w:rsidRDefault="00155DD9" w:rsidP="001B00E0">
      <w:pPr>
        <w:pStyle w:val="Heading1"/>
      </w:pPr>
      <w:r w:rsidRPr="00155DD9">
        <w:t>Conclusions</w:t>
      </w:r>
    </w:p>
    <w:p w14:paraId="17E073DD" w14:textId="4E09EFE7" w:rsidR="00331FB1" w:rsidRDefault="00155DD9" w:rsidP="00A303C0">
      <w:r>
        <w:t xml:space="preserve">In both of the “prayer before a prayer” poems </w:t>
      </w:r>
      <w:r w:rsidRPr="00155DD9">
        <w:t>discussed</w:t>
      </w:r>
      <w:r>
        <w:t xml:space="preserve"> here</w:t>
      </w:r>
      <w:r w:rsidRPr="00155DD9">
        <w:t xml:space="preserve">, religious experience is described </w:t>
      </w:r>
      <w:r>
        <w:t>through</w:t>
      </w:r>
      <w:r w:rsidRPr="00155DD9">
        <w:t xml:space="preserve"> the relationship between </w:t>
      </w:r>
      <w:r>
        <w:t>a</w:t>
      </w:r>
      <w:r w:rsidRPr="00155DD9">
        <w:t xml:space="preserve"> mother and her children and is a central feature in the </w:t>
      </w:r>
      <w:r>
        <w:t xml:space="preserve">poet’s </w:t>
      </w:r>
      <w:r w:rsidRPr="00155DD9">
        <w:t xml:space="preserve">process of forming </w:t>
      </w:r>
      <w:r>
        <w:t xml:space="preserve">her </w:t>
      </w:r>
      <w:r w:rsidRPr="00155DD9">
        <w:t>identity as a woman and a mother.</w:t>
      </w:r>
      <w:r w:rsidR="00331FB1">
        <w:t xml:space="preserve"> </w:t>
      </w:r>
      <w:r w:rsidR="00331FB1" w:rsidRPr="00331FB1">
        <w:t xml:space="preserve">In the first poem, she turns to God out of </w:t>
      </w:r>
      <w:r w:rsidR="00331FB1">
        <w:t>her</w:t>
      </w:r>
      <w:r w:rsidR="00331FB1" w:rsidRPr="00331FB1">
        <w:t xml:space="preserve"> inner conflict</w:t>
      </w:r>
      <w:r w:rsidR="00331FB1">
        <w:t xml:space="preserve">. </w:t>
      </w:r>
      <w:r w:rsidR="00331FB1" w:rsidRPr="00331FB1">
        <w:t xml:space="preserve">As a mother who finds it difficult to devote herself </w:t>
      </w:r>
      <w:r w:rsidR="00331FB1">
        <w:t>completely</w:t>
      </w:r>
      <w:r w:rsidR="00331FB1" w:rsidRPr="00331FB1">
        <w:t xml:space="preserve"> to her maternal role, she asks God</w:t>
      </w:r>
      <w:r w:rsidR="00331FB1">
        <w:t xml:space="preserve"> to help her </w:t>
      </w:r>
      <w:r w:rsidR="00331FB1" w:rsidRPr="00331FB1">
        <w:t>fulfi</w:t>
      </w:r>
      <w:r w:rsidR="001B00E0">
        <w:t>l</w:t>
      </w:r>
      <w:r w:rsidR="00331FB1" w:rsidRPr="00331FB1">
        <w:t>l her desire</w:t>
      </w:r>
      <w:r w:rsidR="00331FB1">
        <w:t xml:space="preserve">: “Give me your love.” </w:t>
      </w:r>
      <w:r w:rsidR="00331FB1" w:rsidRPr="00331FB1">
        <w:t xml:space="preserve">In the second </w:t>
      </w:r>
      <w:r w:rsidR="00331FB1">
        <w:t>poem</w:t>
      </w:r>
      <w:r w:rsidR="00331FB1" w:rsidRPr="00331FB1">
        <w:t xml:space="preserve">, she turns to God out of anxiety as a mother who is afraid that she will be forced to </w:t>
      </w:r>
      <w:r w:rsidR="00331FB1">
        <w:t>“bind” (sacrifice)</w:t>
      </w:r>
      <w:r w:rsidR="00331FB1" w:rsidRPr="00331FB1">
        <w:t xml:space="preserve"> her son, and asks </w:t>
      </w:r>
      <w:r w:rsidR="00331FB1">
        <w:t>“</w:t>
      </w:r>
      <w:r w:rsidR="0088751C">
        <w:t xml:space="preserve">Where are you? </w:t>
      </w:r>
      <w:r w:rsidR="00331FB1">
        <w:t>How could this happen?”</w:t>
      </w:r>
    </w:p>
    <w:p w14:paraId="3CCB6629" w14:textId="24B6E19C" w:rsidR="00155DD9" w:rsidRDefault="00331FB1" w:rsidP="00A303C0">
      <w:r w:rsidRPr="00331FB1">
        <w:t>Whether the tone is soft and pleading (</w:t>
      </w:r>
      <w:r>
        <w:t xml:space="preserve">as </w:t>
      </w:r>
      <w:r w:rsidRPr="00331FB1">
        <w:t>in the first poem), or har</w:t>
      </w:r>
      <w:r>
        <w:t>sh</w:t>
      </w:r>
      <w:r w:rsidRPr="00331FB1">
        <w:t xml:space="preserve"> and defiant (</w:t>
      </w:r>
      <w:r>
        <w:t xml:space="preserve">as </w:t>
      </w:r>
      <w:r w:rsidRPr="00331FB1">
        <w:t>in the second), in both cases</w:t>
      </w:r>
      <w:r>
        <w:t xml:space="preserve">, </w:t>
      </w:r>
      <w:r w:rsidRPr="00331FB1">
        <w:t>the poet</w:t>
      </w:r>
      <w:r w:rsidR="0088751C">
        <w:t>’</w:t>
      </w:r>
      <w:r w:rsidRPr="00331FB1">
        <w:t xml:space="preserve">s powerful and natural connection to God is </w:t>
      </w:r>
      <w:r>
        <w:t xml:space="preserve">shown to be </w:t>
      </w:r>
      <w:r w:rsidRPr="00331FB1">
        <w:t xml:space="preserve">the </w:t>
      </w:r>
      <w:r>
        <w:t xml:space="preserve">foundation </w:t>
      </w:r>
      <w:r w:rsidRPr="00331FB1">
        <w:t xml:space="preserve">for her identity, and religious faith is described as the source of her strength as a </w:t>
      </w:r>
      <w:r w:rsidRPr="00331FB1">
        <w:lastRenderedPageBreak/>
        <w:t>woman and mother.</w:t>
      </w:r>
      <w:r>
        <w:t xml:space="preserve"> </w:t>
      </w:r>
      <w:r w:rsidRPr="00331FB1">
        <w:t xml:space="preserve">In the </w:t>
      </w:r>
      <w:r>
        <w:t>poem</w:t>
      </w:r>
      <w:r w:rsidRPr="00331FB1">
        <w:t xml:space="preserve"> </w:t>
      </w:r>
      <w:r>
        <w:t>“</w:t>
      </w:r>
      <w:r w:rsidRPr="00331FB1">
        <w:t>A Mother’s Prayer Before Dawn (</w:t>
      </w:r>
      <w:r w:rsidRPr="00A032DA">
        <w:rPr>
          <w:i/>
          <w:iCs/>
        </w:rPr>
        <w:t>Shacharit</w:t>
      </w:r>
      <w:r w:rsidRPr="00331FB1">
        <w:t>)</w:t>
      </w:r>
      <w:r w:rsidR="007704FD">
        <w:t>” H</w:t>
      </w:r>
      <w:r w:rsidRPr="00331FB1">
        <w:t>ava Pinhas</w:t>
      </w:r>
      <w:r w:rsidR="007704FD">
        <w:t>-</w:t>
      </w:r>
      <w:r w:rsidRPr="00331FB1">
        <w:t xml:space="preserve">Cohen </w:t>
      </w:r>
      <w:r w:rsidR="007704FD">
        <w:t xml:space="preserve">alludes to </w:t>
      </w:r>
      <w:r w:rsidRPr="00331FB1">
        <w:t>the priests</w:t>
      </w:r>
      <w:r w:rsidR="007704FD">
        <w:t>’</w:t>
      </w:r>
      <w:r w:rsidRPr="00331FB1">
        <w:t xml:space="preserve"> service in the </w:t>
      </w:r>
      <w:r w:rsidR="00CA2777">
        <w:t>T</w:t>
      </w:r>
      <w:r w:rsidRPr="00331FB1">
        <w:t xml:space="preserve">emple, and in the </w:t>
      </w:r>
      <w:r w:rsidR="007704FD">
        <w:t>poem “Request”</w:t>
      </w:r>
      <w:r w:rsidRPr="00331FB1">
        <w:t xml:space="preserve"> she </w:t>
      </w:r>
      <w:r w:rsidR="007704FD">
        <w:t xml:space="preserve">reinterprets </w:t>
      </w:r>
      <w:r w:rsidRPr="00331FB1">
        <w:t xml:space="preserve">the biblical </w:t>
      </w:r>
      <w:r w:rsidR="007704FD">
        <w:t xml:space="preserve">story of the Akedah. </w:t>
      </w:r>
      <w:r w:rsidR="007704FD" w:rsidRPr="007704FD">
        <w:t>In both cases</w:t>
      </w:r>
      <w:r w:rsidR="007704FD">
        <w:t>, she adapts the</w:t>
      </w:r>
      <w:r w:rsidR="007704FD" w:rsidRPr="007704FD">
        <w:t xml:space="preserve"> distinct</w:t>
      </w:r>
      <w:r w:rsidR="007704FD">
        <w:t>ly</w:t>
      </w:r>
      <w:r w:rsidR="007704FD" w:rsidRPr="007704FD">
        <w:t xml:space="preserve"> patriarchal-masculine </w:t>
      </w:r>
      <w:r w:rsidR="007704FD">
        <w:t>roles</w:t>
      </w:r>
      <w:r w:rsidR="007704FD" w:rsidRPr="007704FD">
        <w:t xml:space="preserve"> (the priest</w:t>
      </w:r>
      <w:r w:rsidR="0088751C">
        <w:t>s</w:t>
      </w:r>
      <w:r w:rsidR="007704FD" w:rsidRPr="007704FD">
        <w:t xml:space="preserve"> offering sacrifice</w:t>
      </w:r>
      <w:r w:rsidR="0088751C">
        <w:t>s</w:t>
      </w:r>
      <w:r w:rsidR="007704FD" w:rsidRPr="007704FD">
        <w:t>, and Abraham sacrificing his son)</w:t>
      </w:r>
      <w:r w:rsidR="007704FD">
        <w:t xml:space="preserve"> </w:t>
      </w:r>
      <w:r w:rsidR="007704FD" w:rsidRPr="007704FD">
        <w:t xml:space="preserve">to her feminine </w:t>
      </w:r>
      <w:r w:rsidR="007704FD">
        <w:t>perspective</w:t>
      </w:r>
      <w:r w:rsidR="00CA2777">
        <w:t>. I</w:t>
      </w:r>
      <w:r w:rsidR="007704FD" w:rsidRPr="007704FD">
        <w:t>n the first</w:t>
      </w:r>
      <w:r w:rsidR="007704FD">
        <w:t xml:space="preserve">, </w:t>
      </w:r>
      <w:r w:rsidR="007704FD" w:rsidRPr="007704FD">
        <w:t xml:space="preserve">the mother </w:t>
      </w:r>
      <w:r w:rsidR="007704FD">
        <w:t>caring for</w:t>
      </w:r>
      <w:r w:rsidR="007704FD" w:rsidRPr="007704FD">
        <w:t xml:space="preserve"> her children is likened to a priest </w:t>
      </w:r>
      <w:r w:rsidR="007704FD">
        <w:t>making offerings</w:t>
      </w:r>
      <w:r w:rsidR="00CA2777">
        <w:t>.</w:t>
      </w:r>
      <w:r w:rsidR="007704FD" w:rsidRPr="007704FD">
        <w:t xml:space="preserve"> </w:t>
      </w:r>
      <w:r w:rsidR="00CA2777">
        <w:t>I</w:t>
      </w:r>
      <w:r w:rsidR="007704FD" w:rsidRPr="007704FD">
        <w:t>n the second</w:t>
      </w:r>
      <w:r w:rsidR="007704FD">
        <w:t xml:space="preserve">, </w:t>
      </w:r>
      <w:r w:rsidR="007704FD" w:rsidRPr="007704FD">
        <w:t>the mother breastfeed</w:t>
      </w:r>
      <w:r w:rsidR="007704FD">
        <w:t>ing</w:t>
      </w:r>
      <w:r w:rsidR="007704FD" w:rsidRPr="007704FD">
        <w:t xml:space="preserve"> her baby is </w:t>
      </w:r>
      <w:r w:rsidR="003918C2">
        <w:t xml:space="preserve">contrasted with </w:t>
      </w:r>
      <w:r w:rsidR="007704FD" w:rsidRPr="007704FD">
        <w:t xml:space="preserve">Abraham </w:t>
      </w:r>
      <w:r w:rsidR="007704FD">
        <w:t xml:space="preserve">binding his son for sacrifice. </w:t>
      </w:r>
      <w:r w:rsidR="003918C2" w:rsidRPr="003918C2">
        <w:t>The poems appropriate the ceremony or text</w:t>
      </w:r>
      <w:r w:rsidR="003918C2">
        <w:t>s</w:t>
      </w:r>
      <w:r w:rsidR="003918C2" w:rsidRPr="003918C2">
        <w:t xml:space="preserve"> in a way that simultaneously expresses belonging to </w:t>
      </w:r>
      <w:r w:rsidR="003918C2">
        <w:t xml:space="preserve">a </w:t>
      </w:r>
      <w:r w:rsidR="003918C2" w:rsidRPr="003918C2">
        <w:t>tradition and protest</w:t>
      </w:r>
      <w:r w:rsidR="003918C2">
        <w:t>ing</w:t>
      </w:r>
      <w:r w:rsidR="003918C2" w:rsidRPr="003918C2">
        <w:t xml:space="preserve"> against it</w:t>
      </w:r>
      <w:r w:rsidR="003918C2">
        <w:t xml:space="preserve">. In this way, they </w:t>
      </w:r>
      <w:r w:rsidR="003918C2" w:rsidRPr="003918C2">
        <w:t>express the poet</w:t>
      </w:r>
      <w:r w:rsidR="003918C2">
        <w:t>’</w:t>
      </w:r>
      <w:r w:rsidR="003918C2" w:rsidRPr="003918C2">
        <w:t>s autonomous inner world.</w:t>
      </w:r>
    </w:p>
    <w:p w14:paraId="7F1E2D54" w14:textId="06FA42B2" w:rsidR="003918C2" w:rsidRPr="000C3DB3" w:rsidRDefault="003918C2" w:rsidP="00A303C0">
      <w:r>
        <w:t>Deconstructing and reconstructing these</w:t>
      </w:r>
      <w:r w:rsidRPr="003918C2">
        <w:t xml:space="preserve"> myths </w:t>
      </w:r>
      <w:r>
        <w:t>is done</w:t>
      </w:r>
      <w:r w:rsidRPr="003918C2">
        <w:t xml:space="preserve"> not only </w:t>
      </w:r>
      <w:r>
        <w:t>to</w:t>
      </w:r>
      <w:r w:rsidRPr="003918C2">
        <w:t xml:space="preserve"> protest against the position of women in society and culture but also as a re-examination of the fundamental principles of the Jewish</w:t>
      </w:r>
      <w:r w:rsidR="001B00E0">
        <w:t xml:space="preserve"> </w:t>
      </w:r>
      <w:r w:rsidRPr="003918C2">
        <w:t xml:space="preserve">religious tradition (such as the meaning of the </w:t>
      </w:r>
      <w:r>
        <w:t>Temple offering</w:t>
      </w:r>
      <w:r w:rsidR="00CA2777">
        <w:t>s</w:t>
      </w:r>
      <w:r>
        <w:t xml:space="preserve"> </w:t>
      </w:r>
      <w:r w:rsidRPr="003918C2">
        <w:t xml:space="preserve">and the commandment </w:t>
      </w:r>
      <w:r>
        <w:t>to sacrifice Isaac in</w:t>
      </w:r>
      <w:r w:rsidRPr="003918C2">
        <w:t xml:space="preserve"> the Akedah</w:t>
      </w:r>
      <w:r>
        <w:t xml:space="preserve"> story</w:t>
      </w:r>
      <w:r w:rsidRPr="003918C2">
        <w:t>).</w:t>
      </w:r>
      <w:r w:rsidR="00AD2071">
        <w:t xml:space="preserve"> T</w:t>
      </w:r>
      <w:r w:rsidR="00AD2071" w:rsidRPr="00AD2071">
        <w:t xml:space="preserve">he subversive tone </w:t>
      </w:r>
      <w:r w:rsidR="00AD2071">
        <w:t>in</w:t>
      </w:r>
      <w:r w:rsidR="00AD2071" w:rsidRPr="00AD2071">
        <w:t xml:space="preserve"> these </w:t>
      </w:r>
      <w:r w:rsidR="00AD2071">
        <w:t>poems</w:t>
      </w:r>
      <w:r w:rsidR="00AD2071" w:rsidRPr="00AD2071">
        <w:t xml:space="preserve"> regarding the exclusion of women from religious worship, or the patriarchal</w:t>
      </w:r>
      <w:r w:rsidR="001B00E0">
        <w:t xml:space="preserve"> </w:t>
      </w:r>
      <w:r w:rsidR="00AD2071" w:rsidRPr="00AD2071">
        <w:t xml:space="preserve">historical </w:t>
      </w:r>
      <w:r w:rsidR="00CA2777">
        <w:t>story</w:t>
      </w:r>
      <w:r w:rsidR="00AD2071" w:rsidRPr="00AD2071">
        <w:t xml:space="preserve"> of the </w:t>
      </w:r>
      <w:r w:rsidR="00AD2071">
        <w:t>Akedah</w:t>
      </w:r>
      <w:r w:rsidR="00AD2071" w:rsidRPr="00AD2071">
        <w:t xml:space="preserve">, does not contradict the strength of the religious belief </w:t>
      </w:r>
      <w:r w:rsidR="00AD2071">
        <w:t>described</w:t>
      </w:r>
      <w:r w:rsidR="00AD2071" w:rsidRPr="00AD2071">
        <w:t xml:space="preserve"> in them.</w:t>
      </w:r>
      <w:r w:rsidR="00AD2071">
        <w:t xml:space="preserve"> </w:t>
      </w:r>
      <w:r w:rsidR="00AD2071" w:rsidRPr="00AD2071">
        <w:t>This duality characterizes the poems discussed</w:t>
      </w:r>
      <w:r w:rsidR="00AD2071">
        <w:t xml:space="preserve"> here</w:t>
      </w:r>
      <w:r w:rsidR="00AD2071" w:rsidRPr="00AD2071">
        <w:t xml:space="preserve">, as well as many other poems by </w:t>
      </w:r>
      <w:r w:rsidR="00AD2071">
        <w:t>H</w:t>
      </w:r>
      <w:r w:rsidR="00AD2071" w:rsidRPr="00AD2071">
        <w:t>ava Pinhas</w:t>
      </w:r>
      <w:r w:rsidR="00AD2071">
        <w:t>-</w:t>
      </w:r>
      <w:r w:rsidR="00AD2071" w:rsidRPr="00AD2071">
        <w:t xml:space="preserve">Cohen, in which </w:t>
      </w:r>
      <w:r w:rsidR="00AD2071">
        <w:t>she</w:t>
      </w:r>
      <w:r w:rsidR="00AD2071" w:rsidRPr="00AD2071">
        <w:t xml:space="preserve"> gives an authentic spiritual expression to the complexity of </w:t>
      </w:r>
      <w:r w:rsidR="002F7342">
        <w:t>life as a woman</w:t>
      </w:r>
      <w:r w:rsidR="00AD2071" w:rsidRPr="00AD2071">
        <w:t xml:space="preserve"> in Jewish culture.</w:t>
      </w:r>
      <w:bookmarkEnd w:id="0"/>
    </w:p>
    <w:sectPr w:rsidR="003918C2" w:rsidRPr="000C3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LE editor" w:date="2023-03-14T09:14:00Z" w:initials="ALE">
    <w:p w14:paraId="6AF3C521" w14:textId="583E7794" w:rsidR="0019006B" w:rsidRDefault="0019006B" w:rsidP="00A303C0">
      <w:pPr>
        <w:pStyle w:val="CommentText"/>
      </w:pPr>
      <w:r>
        <w:rPr>
          <w:rStyle w:val="CommentReference"/>
        </w:rPr>
        <w:annotationRef/>
      </w:r>
      <w:r>
        <w:t>It seems these two footnotes (4 &amp; 5) could be incorporated into the text.</w:t>
      </w:r>
    </w:p>
  </w:comment>
  <w:comment w:id="2" w:author="ALE editor" w:date="2023-03-13T17:40:00Z" w:initials="ALE">
    <w:p w14:paraId="659B757F" w14:textId="508FEDFE" w:rsidR="00E36EF7" w:rsidRDefault="00E36EF7" w:rsidP="00A303C0">
      <w:pPr>
        <w:pStyle w:val="CommentText"/>
      </w:pPr>
      <w:r>
        <w:rPr>
          <w:rStyle w:val="CommentReference"/>
        </w:rPr>
        <w:annotationRef/>
      </w:r>
      <w:hyperlink r:id="rId1" w:history="1">
        <w:r w:rsidRPr="00587158">
          <w:rPr>
            <w:rStyle w:val="Hyperlink"/>
          </w:rPr>
          <w:t>https://tjjt.cjs.utoronto.ca/wp-content/uploads/2013/11/Hava-Pinchas-Cohen-A-Mothers-Prayer-Before-Dawn-Vol-3.pdf</w:t>
        </w:r>
      </w:hyperlink>
    </w:p>
    <w:p w14:paraId="2F4B4576" w14:textId="38FD39B4" w:rsidR="00E36EF7" w:rsidRDefault="00E36EF7" w:rsidP="00A303C0">
      <w:pPr>
        <w:pStyle w:val="CommentText"/>
      </w:pPr>
    </w:p>
  </w:comment>
  <w:comment w:id="3" w:author="ALE editor" w:date="2023-03-20T10:12:00Z" w:initials="ALE">
    <w:p w14:paraId="29F39332" w14:textId="643FA70F" w:rsidR="004B2C42" w:rsidRDefault="004B2C42" w:rsidP="00A303C0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I changed the order of the lines a bit for better flow; is it ok?</w:t>
      </w:r>
    </w:p>
  </w:comment>
  <w:comment w:id="4" w:author="ALE editor" w:date="2023-03-20T13:44:00Z" w:initials="ALE">
    <w:p w14:paraId="7CB9EF87" w14:textId="142F43D9" w:rsidR="004B2C42" w:rsidRDefault="004B2C42" w:rsidP="00A303C0">
      <w:pPr>
        <w:pStyle w:val="CommentText"/>
      </w:pPr>
      <w:r>
        <w:rPr>
          <w:rStyle w:val="CommentReference"/>
        </w:rPr>
        <w:annotationRef/>
      </w:r>
      <w:r>
        <w:t>Doesn’t it refer to both?</w:t>
      </w:r>
    </w:p>
  </w:comment>
  <w:comment w:id="5" w:author="ALE editor" w:date="2023-03-14T10:13:00Z" w:initials="ALE">
    <w:p w14:paraId="6964BBA1" w14:textId="78144E25" w:rsidR="00015494" w:rsidRDefault="00015494" w:rsidP="00A303C0">
      <w:pPr>
        <w:pStyle w:val="CommentText"/>
      </w:pPr>
      <w:r>
        <w:rPr>
          <w:rStyle w:val="CommentReference"/>
        </w:rPr>
        <w:annotationRef/>
      </w:r>
      <w:r>
        <w:t>It seems some of the text from this footnote could be in the main body, with just the reference in the footnote.</w:t>
      </w:r>
    </w:p>
  </w:comment>
  <w:comment w:id="6" w:author="ALE editor" w:date="2023-03-14T10:26:00Z" w:initials="ALE">
    <w:p w14:paraId="0D20A24C" w14:textId="7B7AD056" w:rsidR="008602F3" w:rsidRDefault="008602F3" w:rsidP="00A303C0">
      <w:pPr>
        <w:pStyle w:val="CommentText"/>
      </w:pPr>
      <w:r>
        <w:rPr>
          <w:rStyle w:val="CommentReference"/>
        </w:rPr>
        <w:annotationRef/>
      </w:r>
      <w:r>
        <w:t xml:space="preserve">Also here, I wonder why you don’t put the main statement in the text and just have the reference in the footnote; it is relevant to your argument. </w:t>
      </w:r>
    </w:p>
  </w:comment>
  <w:comment w:id="7" w:author="ALE editor" w:date="2023-03-16T07:42:00Z" w:initials="ALE">
    <w:p w14:paraId="255DE2CB" w14:textId="331D4572" w:rsidR="009D7D30" w:rsidRDefault="009D7D30" w:rsidP="00A303C0">
      <w:pPr>
        <w:pStyle w:val="CommentText"/>
      </w:pPr>
      <w:r>
        <w:rPr>
          <w:rStyle w:val="CommentReference"/>
        </w:rPr>
        <w:annotationRef/>
      </w:r>
      <w:r>
        <w:t>Is it necessary to give her first name every time? Usually only author’s last names are given.</w:t>
      </w:r>
    </w:p>
  </w:comment>
  <w:comment w:id="8" w:author="ALE editor" w:date="2023-03-16T07:54:00Z" w:initials="ALE">
    <w:p w14:paraId="0F8F8901" w14:textId="01DA1006" w:rsidR="00DA53EA" w:rsidRDefault="00DA53EA" w:rsidP="00A303C0">
      <w:pPr>
        <w:pStyle w:val="CommentText"/>
      </w:pPr>
      <w:r>
        <w:rPr>
          <w:rStyle w:val="CommentReference"/>
        </w:rPr>
        <w:annotationRef/>
      </w:r>
      <w:r>
        <w:t>Are these only writers?</w:t>
      </w:r>
    </w:p>
  </w:comment>
  <w:comment w:id="9" w:author="ALE editor" w:date="2023-03-14T12:02:00Z" w:initials="ALE">
    <w:p w14:paraId="7D38F8F4" w14:textId="79E0ECE1" w:rsidR="0038695E" w:rsidRDefault="0038695E" w:rsidP="00A303C0">
      <w:pPr>
        <w:pStyle w:val="CommentText"/>
      </w:pPr>
      <w:r>
        <w:rPr>
          <w:rStyle w:val="CommentReference"/>
        </w:rPr>
        <w:annotationRef/>
      </w:r>
      <w:r>
        <w:t xml:space="preserve">The translation of the poem’s title “An Ineffable Name” is also from Sharon </w:t>
      </w:r>
      <w:r w:rsidR="00AC76C1">
        <w:t>Hart-</w:t>
      </w:r>
      <w:r>
        <w:t>Green</w:t>
      </w:r>
    </w:p>
  </w:comment>
  <w:comment w:id="10" w:author="ALE editor" w:date="2023-03-16T08:11:00Z" w:initials="ALE">
    <w:p w14:paraId="24CB8476" w14:textId="0F7FD046" w:rsidR="00121900" w:rsidRDefault="00121900" w:rsidP="00A303C0">
      <w:pPr>
        <w:pStyle w:val="CommentText"/>
      </w:pPr>
      <w:r>
        <w:rPr>
          <w:rStyle w:val="CommentReference"/>
        </w:rPr>
        <w:annotationRef/>
      </w:r>
      <w:r>
        <w:t>English translation of Ba’al Shem Tov quote is from:</w:t>
      </w:r>
    </w:p>
    <w:p w14:paraId="070D0FD2" w14:textId="2DB7CC7E" w:rsidR="00121900" w:rsidRDefault="00000000" w:rsidP="00A303C0">
      <w:pPr>
        <w:pStyle w:val="CommentText"/>
      </w:pPr>
      <w:hyperlink r:id="rId2" w:history="1">
        <w:r w:rsidR="00121900" w:rsidRPr="0024678B">
          <w:rPr>
            <w:rStyle w:val="Hyperlink"/>
          </w:rPr>
          <w:t>https://www.sefaria.org.il/Baal_Shem_Tov%2C_Noach.105.1?lang=bi</w:t>
        </w:r>
      </w:hyperlink>
    </w:p>
    <w:p w14:paraId="7BAC4715" w14:textId="338EC44A" w:rsidR="00121900" w:rsidRDefault="00121900" w:rsidP="00A303C0">
      <w:pPr>
        <w:pStyle w:val="CommentText"/>
      </w:pPr>
    </w:p>
  </w:comment>
  <w:comment w:id="11" w:author="ALE editor" w:date="2023-03-16T08:27:00Z" w:initials="ALE">
    <w:p w14:paraId="2A155C5E" w14:textId="51E52EC2" w:rsidR="00D503A7" w:rsidRDefault="00D503A7" w:rsidP="00A303C0">
      <w:pPr>
        <w:pStyle w:val="CommentText"/>
      </w:pPr>
      <w:r>
        <w:rPr>
          <w:rStyle w:val="CommentReference"/>
        </w:rPr>
        <w:annotationRef/>
      </w:r>
      <w:r>
        <w:t>Do the lines need to be quoted again here?</w:t>
      </w:r>
    </w:p>
  </w:comment>
  <w:comment w:id="12" w:author="ALE editor" w:date="2023-03-16T11:47:00Z" w:initials="ALE">
    <w:p w14:paraId="79C70332" w14:textId="7C6BD1EB" w:rsidR="005A5AE4" w:rsidRDefault="005A5AE4" w:rsidP="00A303C0">
      <w:pPr>
        <w:pStyle w:val="CommentText"/>
      </w:pPr>
      <w:r>
        <w:rPr>
          <w:rStyle w:val="CommentReference"/>
        </w:rPr>
        <w:annotationRef/>
      </w:r>
      <w:r>
        <w:t>Titles of the poems and books are from the Sharon Hart-Green translation cited above.</w:t>
      </w:r>
    </w:p>
  </w:comment>
  <w:comment w:id="13" w:author="ALE editor" w:date="2023-03-16T10:21:00Z" w:initials="ALE">
    <w:p w14:paraId="04F60525" w14:textId="0B0FD986" w:rsidR="00C67BD4" w:rsidRDefault="00C67BD4" w:rsidP="00A303C0">
      <w:pPr>
        <w:pStyle w:val="CommentText"/>
      </w:pPr>
      <w:r>
        <w:rPr>
          <w:rStyle w:val="CommentReference"/>
        </w:rPr>
        <w:annotationRef/>
      </w:r>
      <w:r>
        <w:t xml:space="preserve">I did not repeat the quote here; in any case, the specific word </w:t>
      </w:r>
      <w:r w:rsidRPr="00D75718">
        <w:rPr>
          <w:rFonts w:ascii="Narkisim" w:hAnsi="Narkisim" w:cs="Narkisim"/>
          <w:color w:val="444444"/>
          <w:rtl/>
        </w:rPr>
        <w:t>מְכַסִּים</w:t>
      </w:r>
      <w:r>
        <w:rPr>
          <w:rFonts w:ascii="Narkisim" w:hAnsi="Narkisim" w:cs="Narkisim"/>
          <w:color w:val="444444"/>
        </w:rPr>
        <w:t xml:space="preserve"> is not given in the translation.</w:t>
      </w:r>
    </w:p>
  </w:comment>
  <w:comment w:id="14" w:author="ALE editor" w:date="2023-03-16T12:11:00Z" w:initials="ALE">
    <w:p w14:paraId="381448D0" w14:textId="7D7A6D82" w:rsidR="00C05BDA" w:rsidRDefault="00C05BDA" w:rsidP="00A303C0">
      <w:pPr>
        <w:pStyle w:val="CommentText"/>
      </w:pPr>
      <w:r>
        <w:rPr>
          <w:rStyle w:val="CommentReference"/>
        </w:rPr>
        <w:annotationRef/>
      </w:r>
      <w:r>
        <w:t>Translation from Babylonian Talmud from Sefaria</w:t>
      </w:r>
    </w:p>
    <w:p w14:paraId="2231E1A3" w14:textId="26D2F976" w:rsidR="00C05BDA" w:rsidRDefault="00000000" w:rsidP="00A303C0">
      <w:pPr>
        <w:pStyle w:val="CommentText"/>
      </w:pPr>
      <w:hyperlink r:id="rId3" w:history="1">
        <w:r w:rsidR="00C05BDA" w:rsidRPr="0024678B">
          <w:rPr>
            <w:rStyle w:val="Hyperlink"/>
          </w:rPr>
          <w:t>https://www.sefaria.org.il/Berakhot.26b.4?lang=bi&amp;with=all&amp;lang2=en</w:t>
        </w:r>
      </w:hyperlink>
    </w:p>
    <w:p w14:paraId="7E188BEE" w14:textId="7F5CB252" w:rsidR="00C05BDA" w:rsidRDefault="00C05BDA" w:rsidP="00A303C0">
      <w:pPr>
        <w:pStyle w:val="CommentText"/>
      </w:pPr>
    </w:p>
  </w:comment>
  <w:comment w:id="15" w:author="ALE editor" w:date="2023-03-16T12:49:00Z" w:initials="ALE">
    <w:p w14:paraId="31799274" w14:textId="4F7BB168" w:rsidR="00601382" w:rsidRDefault="00601382" w:rsidP="00A303C0">
      <w:pPr>
        <w:pStyle w:val="CommentText"/>
      </w:pPr>
      <w:r>
        <w:rPr>
          <w:rStyle w:val="CommentReference"/>
        </w:rPr>
        <w:annotationRef/>
      </w:r>
      <w:r>
        <w:t xml:space="preserve">This has the transliteration as well as translation (which is required for APA 7 style as well as perhaps others; verify with the selected journal to see if this is required for all translated titles. I did not transliterate as no journal style was indicated in the job description. </w:t>
      </w:r>
    </w:p>
  </w:comment>
  <w:comment w:id="16" w:author="ALE editor" w:date="2023-03-17T10:38:00Z" w:initials="ALE">
    <w:p w14:paraId="3405A07C" w14:textId="47772278" w:rsidR="00970D4D" w:rsidRDefault="00970D4D" w:rsidP="00A303C0">
      <w:pPr>
        <w:pStyle w:val="CommentText"/>
      </w:pPr>
      <w:r>
        <w:rPr>
          <w:rStyle w:val="CommentReference"/>
        </w:rPr>
        <w:annotationRef/>
      </w:r>
      <w:r>
        <w:t>I changed this from “our” for a more general audience.</w:t>
      </w:r>
    </w:p>
  </w:comment>
  <w:comment w:id="17" w:author="ALE editor" w:date="2023-03-16T15:53:00Z" w:initials="ALE">
    <w:p w14:paraId="13647595" w14:textId="4CC9E893" w:rsidR="00B03EFF" w:rsidRDefault="00B03EFF" w:rsidP="00A303C0">
      <w:pPr>
        <w:pStyle w:val="CommentText"/>
      </w:pPr>
      <w:r>
        <w:rPr>
          <w:rStyle w:val="CommentReference"/>
        </w:rPr>
        <w:annotationRef/>
      </w:r>
      <w:r w:rsidR="000E236F">
        <w:t xml:space="preserve">I changed </w:t>
      </w:r>
      <w:r>
        <w:t>this from “</w:t>
      </w:r>
      <w:r w:rsidR="000E236F">
        <w:t xml:space="preserve">shade </w:t>
      </w:r>
      <w:r w:rsidRPr="000E236F">
        <w:rPr>
          <w:highlight w:val="yellow"/>
        </w:rPr>
        <w:t>for</w:t>
      </w:r>
      <w:r w:rsidR="000E236F">
        <w:t xml:space="preserve"> the vine and fig</w:t>
      </w:r>
      <w:r>
        <w:t>” to “</w:t>
      </w:r>
      <w:r w:rsidR="000E236F">
        <w:t xml:space="preserve">shade </w:t>
      </w:r>
      <w:r w:rsidRPr="000E236F">
        <w:rPr>
          <w:highlight w:val="yellow"/>
        </w:rPr>
        <w:t>of</w:t>
      </w:r>
      <w:r w:rsidR="000E236F">
        <w:t xml:space="preserve"> the vine and fig.</w:t>
      </w:r>
      <w:r>
        <w:t xml:space="preserve">” </w:t>
      </w:r>
      <w:r w:rsidR="000E236F">
        <w:t xml:space="preserve">It seems more accurate. </w:t>
      </w:r>
      <w:r>
        <w:t xml:space="preserve"> is that ok? </w:t>
      </w:r>
      <w:r w:rsidR="00770629">
        <w:t>Should this change be noted in a footnote?</w:t>
      </w:r>
    </w:p>
  </w:comment>
  <w:comment w:id="18" w:author="ALE editor" w:date="2023-03-19T13:52:00Z" w:initials="ALE">
    <w:p w14:paraId="69F5D1F3" w14:textId="17452A95" w:rsidR="007177C8" w:rsidRDefault="007177C8" w:rsidP="00A303C0">
      <w:pPr>
        <w:pStyle w:val="CommentText"/>
      </w:pPr>
      <w:r>
        <w:rPr>
          <w:rStyle w:val="CommentReference"/>
        </w:rPr>
        <w:annotationRef/>
      </w:r>
      <w:r w:rsidR="001614AE">
        <w:t xml:space="preserve">Based on your comments, </w:t>
      </w:r>
      <w:r>
        <w:t xml:space="preserve">I </w:t>
      </w:r>
      <w:r w:rsidR="001614AE">
        <w:t xml:space="preserve">put both translations here and </w:t>
      </w:r>
      <w:r>
        <w:t xml:space="preserve">added </w:t>
      </w:r>
      <w:r w:rsidR="001614AE">
        <w:t>a</w:t>
      </w:r>
      <w:r>
        <w:t xml:space="preserve"> footnote</w:t>
      </w:r>
      <w:r w:rsidR="001614AE">
        <w:t>. I</w:t>
      </w:r>
      <w:r>
        <w:t xml:space="preserve">n some places </w:t>
      </w:r>
      <w:r w:rsidR="001614AE">
        <w:t xml:space="preserve">(like the Garden of Eden story) </w:t>
      </w:r>
      <w:r>
        <w:t>Where are you? seems more accurate. Please verify</w:t>
      </w:r>
      <w:r w:rsidR="001614AE">
        <w:t xml:space="preserve"> this is okay</w:t>
      </w:r>
      <w:r>
        <w:t>.</w:t>
      </w:r>
    </w:p>
  </w:comment>
  <w:comment w:id="19" w:author="ALE editor" w:date="2023-03-16T13:32:00Z" w:initials="ALE">
    <w:p w14:paraId="54EB7C85" w14:textId="6B681E44" w:rsidR="00CB7204" w:rsidRDefault="00CB7204" w:rsidP="00A303C0">
      <w:pPr>
        <w:pStyle w:val="CommentText"/>
      </w:pPr>
      <w:r>
        <w:rPr>
          <w:rStyle w:val="CommentReference"/>
        </w:rPr>
        <w:annotationRef/>
      </w:r>
      <w:r>
        <w:t>Usually on multiple references to the same item a short version is used, name and date (verify with selected journal) rather than referring to a previous footnote.</w:t>
      </w:r>
    </w:p>
  </w:comment>
  <w:comment w:id="20" w:author="ALE editor" w:date="2023-03-20T14:15:00Z" w:initials="ALE">
    <w:p w14:paraId="7F1FF249" w14:textId="7336AC3F" w:rsidR="001614AE" w:rsidRDefault="001614AE" w:rsidP="00A303C0">
      <w:pPr>
        <w:pStyle w:val="CommentText"/>
      </w:pPr>
      <w:r>
        <w:rPr>
          <w:rStyle w:val="CommentReference"/>
        </w:rPr>
        <w:annotationRef/>
      </w:r>
      <w:r>
        <w:t>Is this needed?</w:t>
      </w:r>
    </w:p>
  </w:comment>
  <w:comment w:id="21" w:author="ALE editor" w:date="2023-03-19T11:29:00Z" w:initials="ALE">
    <w:p w14:paraId="4166F4EC" w14:textId="21712EF6" w:rsidR="00E61817" w:rsidRDefault="00E61817" w:rsidP="00A303C0">
      <w:pPr>
        <w:pStyle w:val="CommentText"/>
      </w:pPr>
      <w:r>
        <w:rPr>
          <w:rStyle w:val="CommentReference"/>
        </w:rPr>
        <w:annotationRef/>
      </w:r>
      <w:r>
        <w:t xml:space="preserve">English translation of Ibn Abba’s poem from </w:t>
      </w:r>
      <w:hyperlink r:id="rId4" w:history="1">
        <w:r w:rsidRPr="002A1FE4">
          <w:rPr>
            <w:rStyle w:val="Hyperlink"/>
          </w:rPr>
          <w:t>https://opensiddur.org/prayers/lunisolar/days-of-judgement-new-year-days/rosh-hashanah/eit-shaarei-ratson-by-yehuda-ben-shmuel-ibn-abbas-ca-12th-c/</w:t>
        </w:r>
      </w:hyperlink>
    </w:p>
    <w:p w14:paraId="17B6A242" w14:textId="15A3A112" w:rsidR="00E61817" w:rsidRDefault="00E61817" w:rsidP="00A303C0">
      <w:pPr>
        <w:pStyle w:val="CommentText"/>
      </w:pPr>
    </w:p>
  </w:comment>
  <w:comment w:id="22" w:author="ALE editor" w:date="2023-03-19T11:45:00Z" w:initials="ALE">
    <w:p w14:paraId="0C6C957C" w14:textId="77777777" w:rsidR="007A2A8F" w:rsidRDefault="007A2A8F" w:rsidP="00A303C0">
      <w:pPr>
        <w:pStyle w:val="CommentText"/>
      </w:pPr>
      <w:r>
        <w:rPr>
          <w:rStyle w:val="CommentReference"/>
        </w:rPr>
        <w:annotationRef/>
      </w:r>
      <w:r>
        <w:t xml:space="preserve">Verify with the selected journal, you may be expected to use a shortened version of this reference since it is cited above </w:t>
      </w:r>
    </w:p>
    <w:p w14:paraId="246DFDB5" w14:textId="77777777" w:rsidR="007A2A8F" w:rsidRDefault="007A2A8F" w:rsidP="00A303C0">
      <w:pPr>
        <w:pStyle w:val="CommentText"/>
      </w:pPr>
      <w:r>
        <w:t>Kartun-Blum, Don’t Play Hide-and-Seek.</w:t>
      </w:r>
    </w:p>
    <w:p w14:paraId="7303F51A" w14:textId="77777777" w:rsidR="00F02058" w:rsidRDefault="00F02058" w:rsidP="00A303C0">
      <w:pPr>
        <w:pStyle w:val="CommentText"/>
      </w:pPr>
    </w:p>
    <w:p w14:paraId="64B244E9" w14:textId="780A6753" w:rsidR="00F02058" w:rsidRDefault="00095B92" w:rsidP="00A303C0">
      <w:pPr>
        <w:pStyle w:val="CommentText"/>
      </w:pPr>
      <w:r>
        <w:t>Also,</w:t>
      </w:r>
      <w:r w:rsidR="00F02058">
        <w:t xml:space="preserve"> there is a reference to footnote 25; verify the Rekanti reference below is correct. </w:t>
      </w:r>
    </w:p>
  </w:comment>
  <w:comment w:id="23" w:author="ALE editor" w:date="2023-03-19T13:37:00Z" w:initials="ALE">
    <w:p w14:paraId="578CC086" w14:textId="2E4A4E8B" w:rsidR="00CA2777" w:rsidRDefault="00CA2777" w:rsidP="00A303C0">
      <w:pPr>
        <w:pStyle w:val="CommentText"/>
      </w:pPr>
      <w:r>
        <w:rPr>
          <w:rStyle w:val="CommentReference"/>
        </w:rPr>
        <w:annotationRef/>
      </w:r>
      <w:r>
        <w:t xml:space="preserve">Here, it </w:t>
      </w:r>
      <w:r w:rsidR="001614AE">
        <w:t xml:space="preserve">seems it </w:t>
      </w:r>
      <w:r>
        <w:t xml:space="preserve">can’t be </w:t>
      </w:r>
      <w:r w:rsidR="0088751C">
        <w:t xml:space="preserve">translated </w:t>
      </w:r>
      <w:r>
        <w:t>“How could this happen?”</w:t>
      </w:r>
      <w:r w:rsidR="001614AE">
        <w:t xml:space="preserve"> </w:t>
      </w:r>
      <w:r w:rsidR="0088751C">
        <w:t>since it refers to the Garden of Eden story</w:t>
      </w:r>
      <w:r w:rsidR="001614AE">
        <w:t>.</w:t>
      </w:r>
    </w:p>
  </w:comment>
  <w:comment w:id="24" w:author="ALE editor" w:date="2023-03-20T10:23:00Z" w:initials="ALE">
    <w:p w14:paraId="3A7357D2" w14:textId="005BDC9C" w:rsidR="0088751C" w:rsidRDefault="0088751C" w:rsidP="00A303C0">
      <w:pPr>
        <w:pStyle w:val="CommentText"/>
      </w:pPr>
      <w:r>
        <w:rPr>
          <w:rStyle w:val="CommentReference"/>
        </w:rPr>
        <w:annotationRef/>
      </w:r>
      <w:r>
        <w:t>Here is seems that Hart-Green’s original translation of “Where are you” is relevant.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F3C521" w15:done="0"/>
  <w15:commentEx w15:paraId="2F4B4576" w15:done="0"/>
  <w15:commentEx w15:paraId="29F39332" w15:done="0"/>
  <w15:commentEx w15:paraId="7CB9EF87" w15:done="0"/>
  <w15:commentEx w15:paraId="6964BBA1" w15:done="0"/>
  <w15:commentEx w15:paraId="0D20A24C" w15:done="0"/>
  <w15:commentEx w15:paraId="255DE2CB" w15:done="0"/>
  <w15:commentEx w15:paraId="0F8F8901" w15:done="0"/>
  <w15:commentEx w15:paraId="7D38F8F4" w15:done="0"/>
  <w15:commentEx w15:paraId="7BAC4715" w15:done="0"/>
  <w15:commentEx w15:paraId="2A155C5E" w15:done="0"/>
  <w15:commentEx w15:paraId="79C70332" w15:done="0"/>
  <w15:commentEx w15:paraId="04F60525" w15:done="0"/>
  <w15:commentEx w15:paraId="7E188BEE" w15:done="0"/>
  <w15:commentEx w15:paraId="31799274" w15:done="0"/>
  <w15:commentEx w15:paraId="3405A07C" w15:done="0"/>
  <w15:commentEx w15:paraId="13647595" w15:done="0"/>
  <w15:commentEx w15:paraId="69F5D1F3" w15:done="0"/>
  <w15:commentEx w15:paraId="54EB7C85" w15:done="0"/>
  <w15:commentEx w15:paraId="7F1FF249" w15:done="0"/>
  <w15:commentEx w15:paraId="17B6A242" w15:done="0"/>
  <w15:commentEx w15:paraId="64B244E9" w15:done="0"/>
  <w15:commentEx w15:paraId="578CC086" w15:done="0"/>
  <w15:commentEx w15:paraId="3A7357D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AB969" w16cex:dateUtc="2023-03-14T07:14:00Z"/>
  <w16cex:commentExtensible w16cex:durableId="27B9DE9D" w16cex:dateUtc="2023-03-13T15:40:00Z"/>
  <w16cex:commentExtensible w16cex:durableId="27C2B008" w16cex:dateUtc="2023-03-20T08:12:00Z"/>
  <w16cex:commentExtensible w16cex:durableId="27C2E1B1" w16cex:dateUtc="2023-03-20T11:44:00Z"/>
  <w16cex:commentExtensible w16cex:durableId="27BAC75B" w16cex:dateUtc="2023-03-14T08:13:00Z"/>
  <w16cex:commentExtensible w16cex:durableId="27BACA5D" w16cex:dateUtc="2023-03-14T08:26:00Z"/>
  <w16cex:commentExtensible w16cex:durableId="27BD46E1" w16cex:dateUtc="2023-03-16T05:42:00Z"/>
  <w16cex:commentExtensible w16cex:durableId="27BD49B2" w16cex:dateUtc="2023-03-16T05:54:00Z"/>
  <w16cex:commentExtensible w16cex:durableId="27BAE0E6" w16cex:dateUtc="2023-03-14T10:02:00Z"/>
  <w16cex:commentExtensible w16cex:durableId="27BD4DCD" w16cex:dateUtc="2023-03-16T06:11:00Z"/>
  <w16cex:commentExtensible w16cex:durableId="27BD5155" w16cex:dateUtc="2023-03-16T06:27:00Z"/>
  <w16cex:commentExtensible w16cex:durableId="27BD805A" w16cex:dateUtc="2023-03-16T09:47:00Z"/>
  <w16cex:commentExtensible w16cex:durableId="27BD6C15" w16cex:dateUtc="2023-03-16T08:21:00Z"/>
  <w16cex:commentExtensible w16cex:durableId="27BD85D4" w16cex:dateUtc="2023-03-16T10:11:00Z"/>
  <w16cex:commentExtensible w16cex:durableId="27BD8EE4" w16cex:dateUtc="2023-03-16T10:49:00Z"/>
  <w16cex:commentExtensible w16cex:durableId="27BEC19E" w16cex:dateUtc="2023-03-17T08:38:00Z"/>
  <w16cex:commentExtensible w16cex:durableId="27BDB9E0" w16cex:dateUtc="2023-03-16T13:53:00Z"/>
  <w16cex:commentExtensible w16cex:durableId="27C19204" w16cex:dateUtc="2023-03-19T11:52:00Z"/>
  <w16cex:commentExtensible w16cex:durableId="27BD9907" w16cex:dateUtc="2023-03-16T11:32:00Z"/>
  <w16cex:commentExtensible w16cex:durableId="27C2E8E7" w16cex:dateUtc="2023-03-20T12:15:00Z"/>
  <w16cex:commentExtensible w16cex:durableId="27C17083" w16cex:dateUtc="2023-03-19T09:29:00Z"/>
  <w16cex:commentExtensible w16cex:durableId="27C1743F" w16cex:dateUtc="2023-03-19T09:45:00Z"/>
  <w16cex:commentExtensible w16cex:durableId="27C18E9C" w16cex:dateUtc="2023-03-19T11:37:00Z"/>
  <w16cex:commentExtensible w16cex:durableId="27C2B28B" w16cex:dateUtc="2023-03-20T08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F3C521" w16cid:durableId="27BAB969"/>
  <w16cid:commentId w16cid:paraId="2F4B4576" w16cid:durableId="27B9DE9D"/>
  <w16cid:commentId w16cid:paraId="29F39332" w16cid:durableId="27C2B008"/>
  <w16cid:commentId w16cid:paraId="7CB9EF87" w16cid:durableId="27C2E1B1"/>
  <w16cid:commentId w16cid:paraId="6964BBA1" w16cid:durableId="27BAC75B"/>
  <w16cid:commentId w16cid:paraId="0D20A24C" w16cid:durableId="27BACA5D"/>
  <w16cid:commentId w16cid:paraId="255DE2CB" w16cid:durableId="27BD46E1"/>
  <w16cid:commentId w16cid:paraId="0F8F8901" w16cid:durableId="27BD49B2"/>
  <w16cid:commentId w16cid:paraId="7D38F8F4" w16cid:durableId="27BAE0E6"/>
  <w16cid:commentId w16cid:paraId="7BAC4715" w16cid:durableId="27BD4DCD"/>
  <w16cid:commentId w16cid:paraId="2A155C5E" w16cid:durableId="27BD5155"/>
  <w16cid:commentId w16cid:paraId="79C70332" w16cid:durableId="27BD805A"/>
  <w16cid:commentId w16cid:paraId="04F60525" w16cid:durableId="27BD6C15"/>
  <w16cid:commentId w16cid:paraId="7E188BEE" w16cid:durableId="27BD85D4"/>
  <w16cid:commentId w16cid:paraId="31799274" w16cid:durableId="27BD8EE4"/>
  <w16cid:commentId w16cid:paraId="3405A07C" w16cid:durableId="27BEC19E"/>
  <w16cid:commentId w16cid:paraId="13647595" w16cid:durableId="27BDB9E0"/>
  <w16cid:commentId w16cid:paraId="69F5D1F3" w16cid:durableId="27C19204"/>
  <w16cid:commentId w16cid:paraId="54EB7C85" w16cid:durableId="27BD9907"/>
  <w16cid:commentId w16cid:paraId="7F1FF249" w16cid:durableId="27C2E8E7"/>
  <w16cid:commentId w16cid:paraId="17B6A242" w16cid:durableId="27C17083"/>
  <w16cid:commentId w16cid:paraId="64B244E9" w16cid:durableId="27C1743F"/>
  <w16cid:commentId w16cid:paraId="578CC086" w16cid:durableId="27C18E9C"/>
  <w16cid:commentId w16cid:paraId="3A7357D2" w16cid:durableId="27C2B2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7FF48" w14:textId="77777777" w:rsidR="00491719" w:rsidRDefault="00491719" w:rsidP="00A303C0">
      <w:r>
        <w:separator/>
      </w:r>
    </w:p>
  </w:endnote>
  <w:endnote w:type="continuationSeparator" w:id="0">
    <w:p w14:paraId="4A48501A" w14:textId="77777777" w:rsidR="00491719" w:rsidRDefault="00491719" w:rsidP="00A3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58BFA" w14:textId="77777777" w:rsidR="00491719" w:rsidRDefault="00491719" w:rsidP="00A303C0">
      <w:r>
        <w:separator/>
      </w:r>
    </w:p>
  </w:footnote>
  <w:footnote w:type="continuationSeparator" w:id="0">
    <w:p w14:paraId="55640F88" w14:textId="77777777" w:rsidR="00491719" w:rsidRDefault="00491719" w:rsidP="00A303C0">
      <w:r>
        <w:continuationSeparator/>
      </w:r>
    </w:p>
  </w:footnote>
  <w:footnote w:id="1">
    <w:p w14:paraId="4459DD6D" w14:textId="1864125D" w:rsidR="00F728D7" w:rsidRPr="00FD33B4" w:rsidRDefault="00F728D7" w:rsidP="00A303C0">
      <w:pPr>
        <w:pStyle w:val="FootnoteText"/>
      </w:pPr>
      <w:r w:rsidRPr="00FD33B4">
        <w:rPr>
          <w:rStyle w:val="FootnoteReference"/>
        </w:rPr>
        <w:footnoteRef/>
      </w:r>
      <w:r w:rsidRPr="00FD33B4">
        <w:t xml:space="preserve"> See her website, at: </w:t>
      </w:r>
      <w:hyperlink r:id="rId1" w:history="1">
        <w:r w:rsidRPr="00FD33B4">
          <w:rPr>
            <w:rStyle w:val="Hyperlink"/>
          </w:rPr>
          <w:t>https://havapinhascohen.co.il/en/home/</w:t>
        </w:r>
      </w:hyperlink>
      <w:r w:rsidRPr="00FD33B4">
        <w:t xml:space="preserve"> (accessed February 23, 2023).</w:t>
      </w:r>
    </w:p>
  </w:footnote>
  <w:footnote w:id="2">
    <w:p w14:paraId="67A433BE" w14:textId="0D5BB40E" w:rsidR="003D1685" w:rsidRPr="00FD33B4" w:rsidRDefault="00F728D7" w:rsidP="00A303C0">
      <w:pPr>
        <w:pStyle w:val="FootnoteText"/>
      </w:pPr>
      <w:r w:rsidRPr="00FD33B4">
        <w:rPr>
          <w:rStyle w:val="FootnoteReference"/>
        </w:rPr>
        <w:footnoteRef/>
      </w:r>
      <w:r w:rsidRPr="00FD33B4">
        <w:t xml:space="preserve"> Dror Idar, </w:t>
      </w:r>
      <w:r w:rsidR="002019E8">
        <w:t>“</w:t>
      </w:r>
      <w:r w:rsidRPr="00FD33B4">
        <w:t xml:space="preserve">When the </w:t>
      </w:r>
      <w:r w:rsidR="00610C32" w:rsidRPr="00FD33B4">
        <w:t>k</w:t>
      </w:r>
      <w:r w:rsidRPr="00FD33B4">
        <w:t xml:space="preserve">ingdoms </w:t>
      </w:r>
      <w:r w:rsidR="00610C32" w:rsidRPr="00FD33B4">
        <w:t>c</w:t>
      </w:r>
      <w:r w:rsidRPr="00FD33B4">
        <w:t xml:space="preserve">hanged in the </w:t>
      </w:r>
      <w:r w:rsidR="00610C32" w:rsidRPr="00FD33B4">
        <w:t>h</w:t>
      </w:r>
      <w:r w:rsidRPr="00FD33B4">
        <w:t xml:space="preserve">eights: A </w:t>
      </w:r>
      <w:r w:rsidR="00610C32" w:rsidRPr="00FD33B4">
        <w:t>c</w:t>
      </w:r>
      <w:r w:rsidRPr="00FD33B4">
        <w:t xml:space="preserve">omparative </w:t>
      </w:r>
      <w:r w:rsidR="00610C32" w:rsidRPr="00FD33B4">
        <w:t>s</w:t>
      </w:r>
      <w:r w:rsidRPr="00FD33B4">
        <w:t xml:space="preserve">tudy of </w:t>
      </w:r>
      <w:r w:rsidR="005E4B26" w:rsidRPr="00FD33B4">
        <w:t>the</w:t>
      </w:r>
      <w:r w:rsidRPr="00FD33B4">
        <w:t xml:space="preserve"> </w:t>
      </w:r>
      <w:r w:rsidR="00610C32" w:rsidRPr="00FD33B4">
        <w:t>p</w:t>
      </w:r>
      <w:r w:rsidRPr="00FD33B4">
        <w:t xml:space="preserve">oetry </w:t>
      </w:r>
      <w:r w:rsidR="005E4B26" w:rsidRPr="00FD33B4">
        <w:t xml:space="preserve">of Zelda </w:t>
      </w:r>
      <w:r w:rsidRPr="00FD33B4">
        <w:t xml:space="preserve">and the </w:t>
      </w:r>
      <w:r w:rsidR="00610C32" w:rsidRPr="00FD33B4">
        <w:t>p</w:t>
      </w:r>
      <w:r w:rsidRPr="00FD33B4">
        <w:t xml:space="preserve">oetry of </w:t>
      </w:r>
      <w:r w:rsidR="00E36EF7" w:rsidRPr="00FD33B4">
        <w:t>Hava Pinhas-Cohen</w:t>
      </w:r>
      <w:r w:rsidR="005E4B26" w:rsidRPr="00FD33B4">
        <w:t>,</w:t>
      </w:r>
      <w:r w:rsidR="002019E8">
        <w:t>”</w:t>
      </w:r>
      <w:r w:rsidRPr="00FD33B4">
        <w:t xml:space="preserve"> in: Yehuda Friedlander, Uzi Shavit</w:t>
      </w:r>
      <w:r w:rsidR="00346022">
        <w:t>,</w:t>
      </w:r>
      <w:r w:rsidRPr="00FD33B4">
        <w:t xml:space="preserve"> and Avi Sagi (</w:t>
      </w:r>
      <w:r w:rsidR="00547C4C" w:rsidRPr="00FD33B4">
        <w:t>Eds.</w:t>
      </w:r>
      <w:r w:rsidRPr="00FD33B4">
        <w:t xml:space="preserve">), </w:t>
      </w:r>
      <w:r w:rsidRPr="00FD33B4">
        <w:rPr>
          <w:i/>
          <w:iCs/>
        </w:rPr>
        <w:t xml:space="preserve">The Old </w:t>
      </w:r>
      <w:r w:rsidR="003D1685" w:rsidRPr="00FD33B4">
        <w:rPr>
          <w:i/>
          <w:iCs/>
        </w:rPr>
        <w:t>Shall</w:t>
      </w:r>
      <w:r w:rsidRPr="00FD33B4">
        <w:rPr>
          <w:i/>
          <w:iCs/>
        </w:rPr>
        <w:t xml:space="preserve"> Be Renewed and the New Sanctified</w:t>
      </w:r>
      <w:r w:rsidR="003D1685" w:rsidRPr="00FD33B4">
        <w:rPr>
          <w:i/>
          <w:iCs/>
        </w:rPr>
        <w:t>: Essays o</w:t>
      </w:r>
      <w:r w:rsidRPr="00FD33B4">
        <w:rPr>
          <w:i/>
          <w:iCs/>
        </w:rPr>
        <w:t xml:space="preserve">n </w:t>
      </w:r>
      <w:r w:rsidR="003D1685" w:rsidRPr="00FD33B4">
        <w:rPr>
          <w:i/>
          <w:iCs/>
        </w:rPr>
        <w:t xml:space="preserve">Judaism, </w:t>
      </w:r>
      <w:r w:rsidRPr="00FD33B4">
        <w:rPr>
          <w:i/>
          <w:iCs/>
        </w:rPr>
        <w:t xml:space="preserve">Identity, </w:t>
      </w:r>
      <w:r w:rsidR="003D1685" w:rsidRPr="00FD33B4">
        <w:rPr>
          <w:i/>
          <w:iCs/>
        </w:rPr>
        <w:t xml:space="preserve">and </w:t>
      </w:r>
      <w:r w:rsidRPr="00FD33B4">
        <w:rPr>
          <w:i/>
          <w:iCs/>
        </w:rPr>
        <w:t>Culture</w:t>
      </w:r>
      <w:r w:rsidR="003D1685" w:rsidRPr="00FD33B4">
        <w:rPr>
          <w:i/>
          <w:iCs/>
        </w:rPr>
        <w:t xml:space="preserve">, </w:t>
      </w:r>
      <w:r w:rsidRPr="00FD33B4">
        <w:rPr>
          <w:i/>
          <w:iCs/>
        </w:rPr>
        <w:t xml:space="preserve">in Memory of Meir </w:t>
      </w:r>
      <w:r w:rsidR="003D1685" w:rsidRPr="00FD33B4">
        <w:rPr>
          <w:i/>
          <w:iCs/>
        </w:rPr>
        <w:t>Eyali</w:t>
      </w:r>
      <w:r w:rsidRPr="00FD33B4">
        <w:t xml:space="preserve">, Tel Aviv: </w:t>
      </w:r>
      <w:r w:rsidR="003D1685" w:rsidRPr="00FD33B4">
        <w:t>Ha</w:t>
      </w:r>
      <w:r w:rsidR="00394F86" w:rsidRPr="00FD33B4">
        <w:t>K</w:t>
      </w:r>
      <w:r w:rsidR="003D1685" w:rsidRPr="00FD33B4">
        <w:t>ibbutz Ha</w:t>
      </w:r>
      <w:r w:rsidR="00394F86" w:rsidRPr="00FD33B4">
        <w:t>M</w:t>
      </w:r>
      <w:r w:rsidR="003D1685" w:rsidRPr="00FD33B4">
        <w:t>euhad</w:t>
      </w:r>
      <w:r w:rsidRPr="00FD33B4">
        <w:t xml:space="preserve">, 2005, pp. </w:t>
      </w:r>
      <w:r w:rsidR="001B3BE4" w:rsidRPr="00FD33B4">
        <w:t>215-</w:t>
      </w:r>
      <w:r w:rsidRPr="00FD33B4">
        <w:t>241.</w:t>
      </w:r>
    </w:p>
  </w:footnote>
  <w:footnote w:id="3">
    <w:p w14:paraId="4E4A0BEB" w14:textId="08D8C409" w:rsidR="00F728D7" w:rsidRPr="00FD33B4" w:rsidRDefault="00F728D7" w:rsidP="00A303C0">
      <w:pPr>
        <w:pStyle w:val="FootnoteText"/>
      </w:pPr>
      <w:r w:rsidRPr="00FD33B4">
        <w:rPr>
          <w:rStyle w:val="FootnoteReference"/>
        </w:rPr>
        <w:footnoteRef/>
      </w:r>
      <w:r w:rsidRPr="00FD33B4">
        <w:t xml:space="preserve"> Zvi Luz, </w:t>
      </w:r>
      <w:r w:rsidR="002019E8">
        <w:t>“</w:t>
      </w:r>
      <w:r w:rsidRPr="00FD33B4">
        <w:t xml:space="preserve">The </w:t>
      </w:r>
      <w:r w:rsidR="00610C32" w:rsidRPr="00FD33B4">
        <w:t>r</w:t>
      </w:r>
      <w:r w:rsidRPr="00FD33B4">
        <w:t xml:space="preserve">oots of </w:t>
      </w:r>
      <w:r w:rsidR="00610C32" w:rsidRPr="00FD33B4">
        <w:t>m</w:t>
      </w:r>
      <w:r w:rsidRPr="00FD33B4">
        <w:t xml:space="preserve">erging </w:t>
      </w:r>
      <w:r w:rsidR="00610C32" w:rsidRPr="00FD33B4">
        <w:t>the o</w:t>
      </w:r>
      <w:r w:rsidRPr="00FD33B4">
        <w:t>pposites</w:t>
      </w:r>
      <w:r w:rsidR="00610C32" w:rsidRPr="00FD33B4">
        <w:t>,</w:t>
      </w:r>
      <w:r w:rsidR="002019E8">
        <w:t>”</w:t>
      </w:r>
      <w:r w:rsidRPr="00FD33B4">
        <w:t xml:space="preserve"> </w:t>
      </w:r>
      <w:r w:rsidRPr="00FD33B4">
        <w:rPr>
          <w:i/>
          <w:iCs/>
        </w:rPr>
        <w:t>Gag</w:t>
      </w:r>
      <w:r w:rsidRPr="00FD33B4">
        <w:t>, 21</w:t>
      </w:r>
      <w:r w:rsidR="00610C32" w:rsidRPr="00FD33B4">
        <w:t xml:space="preserve">, </w:t>
      </w:r>
      <w:r w:rsidRPr="00FD33B4">
        <w:t>2009.</w:t>
      </w:r>
    </w:p>
  </w:footnote>
  <w:footnote w:id="4">
    <w:p w14:paraId="2EE67446" w14:textId="7061FF63" w:rsidR="00F728D7" w:rsidRPr="00FD33B4" w:rsidRDefault="00F728D7" w:rsidP="00A303C0">
      <w:pPr>
        <w:pStyle w:val="FootnoteText"/>
      </w:pPr>
      <w:r w:rsidRPr="00FD33B4">
        <w:rPr>
          <w:rStyle w:val="FootnoteReference"/>
        </w:rPr>
        <w:footnoteRef/>
      </w:r>
      <w:r w:rsidRPr="00FD33B4">
        <w:t xml:space="preserve"> </w:t>
      </w:r>
      <w:r w:rsidR="00E36EF7" w:rsidRPr="00FD33B4">
        <w:t>Hava Pinhas-Cohen</w:t>
      </w:r>
      <w:r w:rsidR="004F0E02" w:rsidRPr="00FD33B4">
        <w:t>’s poems</w:t>
      </w:r>
      <w:r w:rsidR="00E36EF7" w:rsidRPr="00FD33B4">
        <w:t xml:space="preserve"> </w:t>
      </w:r>
      <w:r w:rsidRPr="00FD33B4">
        <w:t xml:space="preserve">also </w:t>
      </w:r>
      <w:r w:rsidR="004F0E02" w:rsidRPr="00FD33B4">
        <w:t>refer to</w:t>
      </w:r>
      <w:r w:rsidRPr="00FD33B4">
        <w:t xml:space="preserve"> mythology, the New Testament, and </w:t>
      </w:r>
      <w:r w:rsidR="001B3BE4" w:rsidRPr="00FD33B4">
        <w:t>contemporary</w:t>
      </w:r>
      <w:r w:rsidRPr="00FD33B4">
        <w:t xml:space="preserve"> Israeli literature, but the influence of traditional Jewish texts is predominant.</w:t>
      </w:r>
    </w:p>
  </w:footnote>
  <w:footnote w:id="5">
    <w:p w14:paraId="0F045FE5" w14:textId="1CE09C6C" w:rsidR="00676C15" w:rsidRPr="00FD33B4" w:rsidRDefault="00676C15" w:rsidP="00A303C0">
      <w:pPr>
        <w:pStyle w:val="FootnoteText"/>
      </w:pPr>
      <w:r w:rsidRPr="00FD33B4">
        <w:rPr>
          <w:rStyle w:val="FootnoteReference"/>
        </w:rPr>
        <w:footnoteRef/>
      </w:r>
      <w:r w:rsidRPr="00FD33B4">
        <w:t xml:space="preserve"> According to Gilad Meiri, </w:t>
      </w:r>
      <w:r w:rsidR="00E36EF7" w:rsidRPr="00FD33B4">
        <w:t xml:space="preserve">Hava Pinhas-Cohen </w:t>
      </w:r>
      <w:r w:rsidRPr="00FD33B4">
        <w:t xml:space="preserve">appropriated the discourse of male Jewish sources as an act of female emancipation. </w:t>
      </w:r>
      <w:r w:rsidR="001B3BE4" w:rsidRPr="00FD33B4">
        <w:t xml:space="preserve">See: </w:t>
      </w:r>
      <w:r w:rsidRPr="00FD33B4">
        <w:t xml:space="preserve">Gilad Meiri, </w:t>
      </w:r>
      <w:r w:rsidR="002019E8">
        <w:t>“</w:t>
      </w:r>
      <w:r w:rsidRPr="00FD33B4">
        <w:t xml:space="preserve">The center of gravity in the poetry of </w:t>
      </w:r>
      <w:r w:rsidR="00E36EF7" w:rsidRPr="00FD33B4">
        <w:t>H</w:t>
      </w:r>
      <w:r w:rsidRPr="00FD33B4">
        <w:t>ava Pinhas</w:t>
      </w:r>
      <w:r w:rsidR="00E36EF7" w:rsidRPr="00FD33B4">
        <w:t>-</w:t>
      </w:r>
      <w:r w:rsidRPr="00FD33B4">
        <w:t xml:space="preserve">Cohen: </w:t>
      </w:r>
      <w:r w:rsidR="003D1685" w:rsidRPr="00FD33B4">
        <w:t>P</w:t>
      </w:r>
      <w:r w:rsidRPr="00FD33B4">
        <w:t>arting words</w:t>
      </w:r>
      <w:r w:rsidR="0019006B" w:rsidRPr="00FD33B4">
        <w:t>,</w:t>
      </w:r>
      <w:r w:rsidR="002019E8">
        <w:t>”</w:t>
      </w:r>
      <w:r w:rsidRPr="00FD33B4">
        <w:t xml:space="preserve"> </w:t>
      </w:r>
      <w:r w:rsidRPr="00FD33B4">
        <w:rPr>
          <w:i/>
          <w:iCs/>
        </w:rPr>
        <w:t>Ma</w:t>
      </w:r>
      <w:r w:rsidR="004B2C42">
        <w:rPr>
          <w:i/>
          <w:iCs/>
        </w:rPr>
        <w:t>’</w:t>
      </w:r>
      <w:r w:rsidRPr="00FD33B4">
        <w:rPr>
          <w:i/>
          <w:iCs/>
        </w:rPr>
        <w:t>ale</w:t>
      </w:r>
      <w:r w:rsidRPr="00FD33B4">
        <w:t>, December</w:t>
      </w:r>
      <w:r w:rsidR="0019006B" w:rsidRPr="00FD33B4">
        <w:t>,</w:t>
      </w:r>
      <w:r w:rsidRPr="00FD33B4">
        <w:t xml:space="preserve"> 2022.</w:t>
      </w:r>
    </w:p>
  </w:footnote>
  <w:footnote w:id="6">
    <w:p w14:paraId="079CA505" w14:textId="0345D10B" w:rsidR="00E36EF7" w:rsidRPr="00FD33B4" w:rsidRDefault="00E36EF7" w:rsidP="00A303C0">
      <w:pPr>
        <w:pStyle w:val="FootnoteText"/>
      </w:pPr>
      <w:r w:rsidRPr="00FD33B4">
        <w:rPr>
          <w:rStyle w:val="FootnoteReference"/>
        </w:rPr>
        <w:footnoteRef/>
      </w:r>
      <w:r w:rsidRPr="00FD33B4">
        <w:t xml:space="preserve"> </w:t>
      </w:r>
      <w:r w:rsidR="00D545B0" w:rsidRPr="00FD33B4">
        <w:t xml:space="preserve">Originally published in Hebrew </w:t>
      </w:r>
      <w:r w:rsidR="00AF417A" w:rsidRPr="00FD33B4">
        <w:t xml:space="preserve">as </w:t>
      </w:r>
      <w:r w:rsidR="002019E8">
        <w:t>“</w:t>
      </w:r>
      <w:r w:rsidR="00AF417A" w:rsidRPr="00FD33B4">
        <w:t>Tefila</w:t>
      </w:r>
      <w:r w:rsidR="00D57C0D" w:rsidRPr="00FD33B4">
        <w:t>t l’</w:t>
      </w:r>
      <w:r w:rsidR="00610722">
        <w:t>a</w:t>
      </w:r>
      <w:r w:rsidR="001B3BE4" w:rsidRPr="00FD33B4">
        <w:t>y</w:t>
      </w:r>
      <w:r w:rsidR="00D57C0D" w:rsidRPr="00FD33B4">
        <w:t xml:space="preserve">m </w:t>
      </w:r>
      <w:r w:rsidR="00610722">
        <w:t>l</w:t>
      </w:r>
      <w:r w:rsidR="00D57C0D" w:rsidRPr="00FD33B4">
        <w:t xml:space="preserve">eterem </w:t>
      </w:r>
      <w:r w:rsidR="00610722">
        <w:t>s</w:t>
      </w:r>
      <w:r w:rsidR="00D57C0D" w:rsidRPr="00FD33B4">
        <w:t>hacharit</w:t>
      </w:r>
      <w:r w:rsidR="002019E8">
        <w:t>”</w:t>
      </w:r>
      <w:r w:rsidR="00AF417A" w:rsidRPr="00FD33B4">
        <w:t xml:space="preserve"> in </w:t>
      </w:r>
      <w:r w:rsidR="00AF417A" w:rsidRPr="00FD33B4">
        <w:rPr>
          <w:i/>
          <w:iCs/>
        </w:rPr>
        <w:t>Masa Ayala</w:t>
      </w:r>
      <w:r w:rsidR="004B2C42">
        <w:rPr>
          <w:i/>
          <w:iCs/>
        </w:rPr>
        <w:t xml:space="preserve"> (Journey of the Doe)</w:t>
      </w:r>
      <w:r w:rsidR="00AF417A" w:rsidRPr="00FD33B4">
        <w:t xml:space="preserve"> </w:t>
      </w:r>
      <w:r w:rsidRPr="00FD33B4">
        <w:t>HaKibbutz Ha</w:t>
      </w:r>
      <w:r w:rsidR="00394F86" w:rsidRPr="00FD33B4">
        <w:t>M</w:t>
      </w:r>
      <w:r w:rsidRPr="00FD33B4">
        <w:t>euhad, 1995, p. 33</w:t>
      </w:r>
      <w:r w:rsidR="00D545B0" w:rsidRPr="00FD33B4">
        <w:t xml:space="preserve">; English translation from: </w:t>
      </w:r>
      <w:r w:rsidR="00D545B0" w:rsidRPr="00FD33B4">
        <w:rPr>
          <w:i/>
          <w:iCs/>
        </w:rPr>
        <w:t xml:space="preserve">Bridging the Divide: The Selected Poems of Hava Pinhas-Cohen, </w:t>
      </w:r>
      <w:r w:rsidR="00D545B0" w:rsidRPr="00FD33B4">
        <w:t>(</w:t>
      </w:r>
      <w:r w:rsidR="00D545B0" w:rsidRPr="00FD33B4">
        <w:rPr>
          <w:rStyle w:val="name"/>
          <w:color w:val="343332"/>
          <w:spacing w:val="-5"/>
        </w:rPr>
        <w:t xml:space="preserve">Sharon Hart-Green, Ed. and Trans.), </w:t>
      </w:r>
      <w:r w:rsidR="00D545B0" w:rsidRPr="00FD33B4">
        <w:rPr>
          <w:color w:val="343332"/>
          <w:spacing w:val="-5"/>
        </w:rPr>
        <w:t xml:space="preserve">Syracuse University Press, 2015, pp. 52-53. </w:t>
      </w:r>
      <w:r w:rsidR="00AF417A" w:rsidRPr="00FD33B4">
        <w:rPr>
          <w:color w:val="343332"/>
          <w:spacing w:val="-5"/>
        </w:rPr>
        <w:t xml:space="preserve">The transliterated word </w:t>
      </w:r>
      <w:r w:rsidR="00AF417A" w:rsidRPr="00FD33B4">
        <w:rPr>
          <w:i/>
          <w:iCs/>
          <w:color w:val="343332"/>
          <w:spacing w:val="-5"/>
        </w:rPr>
        <w:t>shacharit</w:t>
      </w:r>
      <w:r w:rsidR="00AF417A" w:rsidRPr="00FD33B4">
        <w:rPr>
          <w:color w:val="343332"/>
          <w:spacing w:val="-5"/>
        </w:rPr>
        <w:t xml:space="preserve"> is not included in Hart-Green’s translation, but is provided here because it is essential to this analysis. </w:t>
      </w:r>
      <w:r w:rsidR="00AF417A" w:rsidRPr="00FD33B4">
        <w:rPr>
          <w:color w:val="343332"/>
          <w:spacing w:val="-5"/>
          <w:highlight w:val="yellow"/>
        </w:rPr>
        <w:t>[I added this last sentence; is it ok?]</w:t>
      </w:r>
    </w:p>
  </w:footnote>
  <w:footnote w:id="7">
    <w:p w14:paraId="56604950" w14:textId="725AEC3D" w:rsidR="00E36EF7" w:rsidRPr="00FD33B4" w:rsidRDefault="00E36EF7" w:rsidP="00A303C0">
      <w:pPr>
        <w:pStyle w:val="FootnoteText"/>
      </w:pPr>
      <w:r w:rsidRPr="00FD33B4">
        <w:rPr>
          <w:rStyle w:val="FootnoteReference"/>
        </w:rPr>
        <w:footnoteRef/>
      </w:r>
      <w:r w:rsidRPr="00FD33B4">
        <w:t xml:space="preserve"> Ibid., p</w:t>
      </w:r>
      <w:r w:rsidR="00AF417A" w:rsidRPr="00FD33B4">
        <w:t>p</w:t>
      </w:r>
      <w:r w:rsidRPr="00FD33B4">
        <w:t>. 4</w:t>
      </w:r>
      <w:r w:rsidR="00D545B0" w:rsidRPr="00FD33B4">
        <w:t xml:space="preserve">8-49 </w:t>
      </w:r>
      <w:r w:rsidR="00D545B0" w:rsidRPr="00FD33B4">
        <w:rPr>
          <w:highlight w:val="yellow"/>
        </w:rPr>
        <w:t>(these are the pages in the English version)</w:t>
      </w:r>
    </w:p>
  </w:footnote>
  <w:footnote w:id="8">
    <w:p w14:paraId="253CF70D" w14:textId="6BCBE643" w:rsidR="008A0AB2" w:rsidRPr="00FD33B4" w:rsidRDefault="003D1685" w:rsidP="00A303C0">
      <w:pPr>
        <w:pStyle w:val="FootnoteText"/>
        <w:rPr>
          <w:rFonts w:eastAsia="Times New Roman"/>
          <w:rtl/>
        </w:rPr>
      </w:pPr>
      <w:r w:rsidRPr="00FD33B4">
        <w:rPr>
          <w:rStyle w:val="FootnoteReference"/>
        </w:rPr>
        <w:footnoteRef/>
      </w:r>
      <w:r w:rsidRPr="00FD33B4">
        <w:t xml:space="preserve"> </w:t>
      </w:r>
      <w:r w:rsidR="008A0AB2" w:rsidRPr="00FD33B4">
        <w:rPr>
          <w:rFonts w:eastAsia="Times New Roman"/>
          <w:i/>
          <w:iCs/>
        </w:rPr>
        <w:t>Tkhines</w:t>
      </w:r>
      <w:r w:rsidR="008A0AB2" w:rsidRPr="00FD33B4">
        <w:t xml:space="preserve"> </w:t>
      </w:r>
      <w:r w:rsidR="001B3BE4" w:rsidRPr="00FD33B4">
        <w:t>(</w:t>
      </w:r>
      <w:r w:rsidR="008A0AB2" w:rsidRPr="00FD33B4">
        <w:t xml:space="preserve">following </w:t>
      </w:r>
      <w:r w:rsidRPr="00FD33B4">
        <w:t xml:space="preserve">the phonetic transliteration of Ashkenazi pronunciation) </w:t>
      </w:r>
      <w:r w:rsidR="004B2C42">
        <w:t>are</w:t>
      </w:r>
      <w:r w:rsidRPr="00FD33B4">
        <w:t xml:space="preserve"> prayer books </w:t>
      </w:r>
      <w:r w:rsidR="001B3BE4" w:rsidRPr="00FD33B4">
        <w:t>o</w:t>
      </w:r>
      <w:r w:rsidR="004B2C42">
        <w:t xml:space="preserve">r </w:t>
      </w:r>
      <w:r w:rsidR="002019E8">
        <w:t>“</w:t>
      </w:r>
      <w:r w:rsidR="001B3BE4" w:rsidRPr="00FD33B4">
        <w:t>supplications</w:t>
      </w:r>
      <w:r w:rsidR="002019E8">
        <w:t>”</w:t>
      </w:r>
      <w:r w:rsidR="001B3BE4" w:rsidRPr="00FD33B4">
        <w:t xml:space="preserve"> written </w:t>
      </w:r>
      <w:r w:rsidRPr="00FD33B4">
        <w:t>in Yiddish</w:t>
      </w:r>
      <w:r w:rsidR="001B3BE4" w:rsidRPr="00FD33B4">
        <w:t xml:space="preserve">, which </w:t>
      </w:r>
      <w:r w:rsidR="008A0AB2" w:rsidRPr="00FD33B4">
        <w:t>became</w:t>
      </w:r>
      <w:r w:rsidRPr="00FD33B4">
        <w:t xml:space="preserve"> widespread </w:t>
      </w:r>
      <w:r w:rsidR="008A0AB2" w:rsidRPr="00FD33B4">
        <w:t>beginning in</w:t>
      </w:r>
      <w:r w:rsidRPr="00FD33B4">
        <w:t xml:space="preserve"> the 17</w:t>
      </w:r>
      <w:r w:rsidRPr="00FD33B4">
        <w:rPr>
          <w:vertAlign w:val="superscript"/>
        </w:rPr>
        <w:t>th</w:t>
      </w:r>
      <w:r w:rsidRPr="00FD33B4">
        <w:t xml:space="preserve"> century in Ashkenazi</w:t>
      </w:r>
      <w:r w:rsidR="001B3BE4" w:rsidRPr="00FD33B4">
        <w:t>-Jewish</w:t>
      </w:r>
      <w:r w:rsidRPr="00FD33B4">
        <w:t xml:space="preserve"> communities</w:t>
      </w:r>
      <w:r w:rsidR="008A0AB2" w:rsidRPr="00FD33B4">
        <w:t>. T</w:t>
      </w:r>
      <w:r w:rsidRPr="00FD33B4">
        <w:t xml:space="preserve">hey were intended for Jewish women who, unlike </w:t>
      </w:r>
      <w:r w:rsidR="001B3BE4" w:rsidRPr="00FD33B4">
        <w:t>most</w:t>
      </w:r>
      <w:r w:rsidRPr="00FD33B4">
        <w:t xml:space="preserve"> men</w:t>
      </w:r>
      <w:r w:rsidR="001B3BE4" w:rsidRPr="00FD33B4">
        <w:t xml:space="preserve"> in their communities</w:t>
      </w:r>
      <w:r w:rsidRPr="00FD33B4">
        <w:t xml:space="preserve">, did not know enough Hebrew to pray in the holy language, and </w:t>
      </w:r>
      <w:r w:rsidR="001B3BE4" w:rsidRPr="00FD33B4">
        <w:t xml:space="preserve">so </w:t>
      </w:r>
      <w:r w:rsidR="008A0AB2" w:rsidRPr="00FD33B4">
        <w:t>would</w:t>
      </w:r>
      <w:r w:rsidRPr="00FD33B4">
        <w:t xml:space="preserve"> </w:t>
      </w:r>
      <w:r w:rsidR="008A0AB2" w:rsidRPr="00FD33B4">
        <w:t>pray</w:t>
      </w:r>
      <w:r w:rsidRPr="00FD33B4">
        <w:t xml:space="preserve"> in the spoken language</w:t>
      </w:r>
      <w:r w:rsidR="008A0AB2" w:rsidRPr="00FD33B4">
        <w:t xml:space="preserve">, </w:t>
      </w:r>
      <w:r w:rsidRPr="00FD33B4">
        <w:t xml:space="preserve">Yiddish. </w:t>
      </w:r>
      <w:r w:rsidR="008A0AB2" w:rsidRPr="00FD33B4">
        <w:t xml:space="preserve">For more on </w:t>
      </w:r>
      <w:r w:rsidR="008A0AB2" w:rsidRPr="00FD33B4">
        <w:rPr>
          <w:rFonts w:eastAsia="Times New Roman"/>
          <w:i/>
          <w:iCs/>
        </w:rPr>
        <w:t>Tkhines</w:t>
      </w:r>
      <w:r w:rsidR="008A0AB2" w:rsidRPr="00FD33B4">
        <w:t xml:space="preserve"> </w:t>
      </w:r>
      <w:r w:rsidRPr="00FD33B4">
        <w:t>see:</w:t>
      </w:r>
      <w:r w:rsidR="008A0AB2" w:rsidRPr="00FD33B4">
        <w:t xml:space="preserve"> </w:t>
      </w:r>
      <w:r w:rsidR="008A0AB2" w:rsidRPr="00FD33B4">
        <w:rPr>
          <w:rFonts w:eastAsia="Times New Roman"/>
        </w:rPr>
        <w:t>Tracy Guren Klirs et al.,</w:t>
      </w:r>
      <w:r w:rsidR="009D7D30" w:rsidRPr="00FD33B4">
        <w:rPr>
          <w:rFonts w:eastAsia="Times New Roman"/>
        </w:rPr>
        <w:t xml:space="preserve"> </w:t>
      </w:r>
      <w:r w:rsidR="008A0AB2" w:rsidRPr="00FD33B4">
        <w:rPr>
          <w:rFonts w:eastAsia="Times New Roman"/>
          <w:i/>
          <w:iCs/>
        </w:rPr>
        <w:t>The Merit of Our Mothers:</w:t>
      </w:r>
      <w:r w:rsidR="009D7D30" w:rsidRPr="00FD33B4">
        <w:rPr>
          <w:rFonts w:eastAsia="Times New Roman"/>
          <w:i/>
          <w:iCs/>
        </w:rPr>
        <w:t xml:space="preserve"> </w:t>
      </w:r>
      <w:r w:rsidR="008A0AB2" w:rsidRPr="00FD33B4">
        <w:rPr>
          <w:rFonts w:eastAsia="Times New Roman"/>
          <w:i/>
          <w:iCs/>
        </w:rPr>
        <w:t>A Bilingual Anthology of Jewish Women's Prayers</w:t>
      </w:r>
      <w:r w:rsidR="008A0AB2" w:rsidRPr="00FD33B4">
        <w:rPr>
          <w:rFonts w:eastAsia="Times New Roman"/>
        </w:rPr>
        <w:t>, Hebrew Union College Press, 1992; Devra Kay,</w:t>
      </w:r>
      <w:r w:rsidR="009D7D30" w:rsidRPr="00FD33B4">
        <w:rPr>
          <w:rFonts w:eastAsia="Times New Roman"/>
        </w:rPr>
        <w:t xml:space="preserve"> </w:t>
      </w:r>
      <w:r w:rsidR="008A0AB2" w:rsidRPr="00FD33B4">
        <w:rPr>
          <w:rFonts w:eastAsia="Times New Roman"/>
          <w:i/>
          <w:iCs/>
        </w:rPr>
        <w:t xml:space="preserve">Seyder Tkhines: The Forgotten Book of Common Prayer for Jewish Women, </w:t>
      </w:r>
      <w:r w:rsidR="008A0AB2" w:rsidRPr="00FD33B4">
        <w:rPr>
          <w:rFonts w:eastAsia="Times New Roman"/>
        </w:rPr>
        <w:t>Jewish Publication Society, Philadelphia,</w:t>
      </w:r>
      <w:r w:rsidR="009D7D30" w:rsidRPr="00FD33B4">
        <w:rPr>
          <w:rFonts w:eastAsia="Times New Roman"/>
        </w:rPr>
        <w:t xml:space="preserve"> PA,</w:t>
      </w:r>
      <w:r w:rsidR="008A0AB2" w:rsidRPr="00FD33B4">
        <w:rPr>
          <w:rFonts w:eastAsia="Times New Roman"/>
        </w:rPr>
        <w:t xml:space="preserve"> 2004.</w:t>
      </w:r>
    </w:p>
    <w:p w14:paraId="0BB10CED" w14:textId="2EDE84A4" w:rsidR="003D1685" w:rsidRPr="00FD33B4" w:rsidRDefault="003D1685" w:rsidP="00A303C0">
      <w:pPr>
        <w:pStyle w:val="FootnoteText"/>
      </w:pPr>
    </w:p>
  </w:footnote>
  <w:footnote w:id="9">
    <w:p w14:paraId="0062A2D6" w14:textId="5DFAD937" w:rsidR="004B2C42" w:rsidRPr="00FD33B4" w:rsidRDefault="004B2C42" w:rsidP="00A303C0">
      <w:pPr>
        <w:pStyle w:val="FootnoteText"/>
      </w:pPr>
      <w:r w:rsidRPr="00FD33B4">
        <w:rPr>
          <w:rStyle w:val="FootnoteReference"/>
        </w:rPr>
        <w:footnoteRef/>
      </w:r>
      <w:r w:rsidRPr="00FD33B4">
        <w:t xml:space="preserve"> </w:t>
      </w:r>
      <w:r>
        <w:t>F</w:t>
      </w:r>
      <w:r w:rsidRPr="00FD33B4">
        <w:t xml:space="preserve">or example, Rabbi Elimelech of Lizhensk’s </w:t>
      </w:r>
      <w:r>
        <w:t>“</w:t>
      </w:r>
      <w:r w:rsidRPr="00FD33B4">
        <w:t xml:space="preserve">Prayer before </w:t>
      </w:r>
      <w:r w:rsidR="00610722">
        <w:t>p</w:t>
      </w:r>
      <w:r w:rsidRPr="00FD33B4">
        <w:t>rayer</w:t>
      </w:r>
      <w:r>
        <w:t>”</w:t>
      </w:r>
      <w:r w:rsidRPr="00FD33B4">
        <w:t xml:space="preserve"> in the appendi</w:t>
      </w:r>
      <w:r>
        <w:t>x</w:t>
      </w:r>
      <w:r w:rsidRPr="00FD33B4">
        <w:t xml:space="preserve"> to his book </w:t>
      </w:r>
      <w:r w:rsidRPr="00FD33B4">
        <w:rPr>
          <w:i/>
          <w:iCs/>
        </w:rPr>
        <w:t>Noam Elimelech</w:t>
      </w:r>
      <w:r w:rsidRPr="00FD33B4">
        <w:t>:</w:t>
      </w:r>
      <w:r w:rsidR="00A303C0">
        <w:t xml:space="preserve"> </w:t>
      </w:r>
      <w:hyperlink r:id="rId2" w:history="1">
        <w:r w:rsidR="00A303C0" w:rsidRPr="00D557BD">
          <w:rPr>
            <w:rStyle w:val="Hyperlink"/>
          </w:rPr>
          <w:t>https://www.sefaria.org.il/Noam_Elimelech%2C_Additions%2C_A_Prayer_before_Praying.9?lang=he</w:t>
        </w:r>
      </w:hyperlink>
      <w:r w:rsidRPr="00FD33B4">
        <w:t xml:space="preserve">. According to Yael Rotenberg, in this poem Pinhas-Cohen is referring to the prayer said by the congregation’s leader during the Rosh Hashanah Musaf prayer service. See: Yael Rotenberg, </w:t>
      </w:r>
      <w:r>
        <w:t>“</w:t>
      </w:r>
      <w:r w:rsidRPr="00FD33B4">
        <w:t xml:space="preserve">‘A </w:t>
      </w:r>
      <w:r w:rsidR="00610722">
        <w:t>p</w:t>
      </w:r>
      <w:r w:rsidRPr="00FD33B4">
        <w:t>ath</w:t>
      </w:r>
      <w:r w:rsidR="00610722">
        <w:t>—restrain m</w:t>
      </w:r>
      <w:r w:rsidRPr="00FD33B4">
        <w:t xml:space="preserve">y </w:t>
      </w:r>
      <w:r w:rsidR="00610722">
        <w:t>f</w:t>
      </w:r>
      <w:r w:rsidRPr="00FD33B4">
        <w:t>eet</w:t>
      </w:r>
      <w:r w:rsidR="00610722">
        <w:t>:</w:t>
      </w:r>
      <w:r w:rsidRPr="00FD33B4">
        <w:t xml:space="preserve"> </w:t>
      </w:r>
      <w:r w:rsidR="00610722">
        <w:t>F</w:t>
      </w:r>
      <w:r w:rsidRPr="00FD33B4">
        <w:t xml:space="preserve">emale </w:t>
      </w:r>
      <w:r w:rsidR="00610722">
        <w:t>p</w:t>
      </w:r>
      <w:r w:rsidRPr="00FD33B4">
        <w:t xml:space="preserve">oets as </w:t>
      </w:r>
      <w:r w:rsidR="00610722">
        <w:t>l</w:t>
      </w:r>
      <w:r w:rsidRPr="00FD33B4">
        <w:t>eaders,</w:t>
      </w:r>
      <w:r>
        <w:t>”</w:t>
      </w:r>
      <w:r w:rsidRPr="00FD33B4">
        <w:t xml:space="preserve"> in: Moshe Rahimi (Ed.); </w:t>
      </w:r>
      <w:r w:rsidRPr="00FD33B4">
        <w:rPr>
          <w:i/>
          <w:iCs/>
        </w:rPr>
        <w:t>Leading Through Leadership</w:t>
      </w:r>
      <w:r w:rsidRPr="00FD33B4">
        <w:t>, Orot Israel College Press, 1973, pp. 193-181.</w:t>
      </w:r>
    </w:p>
  </w:footnote>
  <w:footnote w:id="10">
    <w:p w14:paraId="04A9F305" w14:textId="71D29614" w:rsidR="00234882" w:rsidRPr="00FD33B4" w:rsidRDefault="00234882" w:rsidP="00A303C0">
      <w:pPr>
        <w:pStyle w:val="FootnoteText"/>
      </w:pPr>
      <w:r w:rsidRPr="00FD33B4">
        <w:rPr>
          <w:rStyle w:val="FootnoteReference"/>
        </w:rPr>
        <w:footnoteRef/>
      </w:r>
      <w:r w:rsidRPr="00FD33B4">
        <w:t xml:space="preserve"> Hava Pinhas-Cohen recalled getting up early in the morning, before the other members of her household, </w:t>
      </w:r>
      <w:r w:rsidR="002019E8">
        <w:t>“</w:t>
      </w:r>
      <w:r w:rsidRPr="00FD33B4">
        <w:t>So I would have one hour to myself before breastfeeding.</w:t>
      </w:r>
      <w:r w:rsidR="002019E8">
        <w:t>”</w:t>
      </w:r>
      <w:r w:rsidRPr="00FD33B4">
        <w:t xml:space="preserve"> She </w:t>
      </w:r>
      <w:r w:rsidR="009D7D30" w:rsidRPr="00FD33B4">
        <w:t xml:space="preserve">said she </w:t>
      </w:r>
      <w:r w:rsidRPr="00FD33B4">
        <w:t xml:space="preserve">felt </w:t>
      </w:r>
      <w:r w:rsidR="002019E8">
        <w:t>“</w:t>
      </w:r>
      <w:r w:rsidRPr="00FD33B4">
        <w:t>agitated, full of worries, unable to relax</w:t>
      </w:r>
      <w:r w:rsidR="00015494" w:rsidRPr="00FD33B4">
        <w:t>,</w:t>
      </w:r>
      <w:r w:rsidR="002019E8">
        <w:t>”</w:t>
      </w:r>
      <w:r w:rsidRPr="00FD33B4">
        <w:t xml:space="preserve"> picked up a Siddur </w:t>
      </w:r>
      <w:r w:rsidR="00015494" w:rsidRPr="00FD33B4">
        <w:t>(prayer book)</w:t>
      </w:r>
      <w:r w:rsidR="004F23D6" w:rsidRPr="00FD33B4">
        <w:t xml:space="preserve">, </w:t>
      </w:r>
      <w:r w:rsidRPr="00FD33B4">
        <w:t xml:space="preserve">came across this prayer </w:t>
      </w:r>
      <w:r w:rsidR="00015494" w:rsidRPr="00FD33B4">
        <w:t xml:space="preserve">before a prayer, </w:t>
      </w:r>
      <w:r w:rsidRPr="00FD33B4">
        <w:t xml:space="preserve">and felt the words for this poem flow out of her. See </w:t>
      </w:r>
      <w:r w:rsidR="0019006B" w:rsidRPr="00FD33B4">
        <w:t xml:space="preserve">her </w:t>
      </w:r>
      <w:r w:rsidRPr="00FD33B4">
        <w:t xml:space="preserve">interview with Vered Levy-Barzilai, </w:t>
      </w:r>
      <w:r w:rsidR="002019E8">
        <w:t>“</w:t>
      </w:r>
      <w:r w:rsidRPr="00FD33B4">
        <w:t xml:space="preserve">Kicking in all </w:t>
      </w:r>
      <w:r w:rsidR="00610722">
        <w:t>d</w:t>
      </w:r>
      <w:r w:rsidRPr="00FD33B4">
        <w:t>irections,</w:t>
      </w:r>
      <w:r w:rsidR="002019E8">
        <w:t>”</w:t>
      </w:r>
      <w:r w:rsidRPr="00FD33B4">
        <w:t xml:space="preserve"> </w:t>
      </w:r>
      <w:r w:rsidRPr="00FD33B4">
        <w:rPr>
          <w:i/>
          <w:iCs/>
        </w:rPr>
        <w:t>Haaretz</w:t>
      </w:r>
      <w:r w:rsidRPr="00FD33B4">
        <w:t>, January 17, 2006.</w:t>
      </w:r>
    </w:p>
  </w:footnote>
  <w:footnote w:id="11">
    <w:p w14:paraId="4F7FABA6" w14:textId="450BEB79" w:rsidR="004F5A7A" w:rsidRPr="00FD33B4" w:rsidRDefault="004F5A7A" w:rsidP="00A303C0">
      <w:pPr>
        <w:pStyle w:val="FootnoteText"/>
      </w:pPr>
      <w:r w:rsidRPr="00FD33B4">
        <w:rPr>
          <w:rStyle w:val="FootnoteReference"/>
        </w:rPr>
        <w:footnoteRef/>
      </w:r>
      <w:r w:rsidRPr="00FD33B4">
        <w:t xml:space="preserve"> Han</w:t>
      </w:r>
      <w:r w:rsidR="00985D00">
        <w:t>n</w:t>
      </w:r>
      <w:r w:rsidRPr="00FD33B4">
        <w:t>a</w:t>
      </w:r>
      <w:r w:rsidR="00985D00">
        <w:t>h</w:t>
      </w:r>
      <w:r w:rsidRPr="00FD33B4">
        <w:t xml:space="preserve"> Petia, </w:t>
      </w:r>
      <w:r w:rsidRPr="00FD33B4">
        <w:rPr>
          <w:i/>
          <w:iCs/>
        </w:rPr>
        <w:t>What are the Poems of Request?</w:t>
      </w:r>
      <w:r w:rsidRPr="00FD33B4">
        <w:t xml:space="preserve"> </w:t>
      </w:r>
      <w:hyperlink r:id="rId3" w:history="1">
        <w:r w:rsidRPr="00FD33B4">
          <w:rPr>
            <w:rStyle w:val="Hyperlink"/>
          </w:rPr>
          <w:t>http://old.piyut.org.il/articles/1032.html</w:t>
        </w:r>
      </w:hyperlink>
    </w:p>
  </w:footnote>
  <w:footnote w:id="12">
    <w:p w14:paraId="737ECB15" w14:textId="36402ED4" w:rsidR="004221A8" w:rsidRPr="00FD33B4" w:rsidRDefault="004221A8" w:rsidP="00A303C0">
      <w:pPr>
        <w:pStyle w:val="FootnoteText"/>
      </w:pPr>
      <w:r w:rsidRPr="00FD33B4">
        <w:rPr>
          <w:rStyle w:val="FootnoteReference"/>
        </w:rPr>
        <w:footnoteRef/>
      </w:r>
      <w:r w:rsidRPr="00FD33B4">
        <w:t xml:space="preserve"> In feminist literary criticism, relationships are seen as a central feature of the gender dimension in women’s identity development processes. See: K.</w:t>
      </w:r>
      <w:r w:rsidR="006D5DCE" w:rsidRPr="00FD33B4">
        <w:t xml:space="preserve"> </w:t>
      </w:r>
      <w:r w:rsidRPr="00FD33B4">
        <w:t xml:space="preserve">J. Gardiner, </w:t>
      </w:r>
      <w:r w:rsidR="002019E8">
        <w:t>“</w:t>
      </w:r>
      <w:r w:rsidRPr="00FD33B4">
        <w:t xml:space="preserve">On </w:t>
      </w:r>
      <w:r w:rsidR="00610722">
        <w:t>f</w:t>
      </w:r>
      <w:r w:rsidRPr="00FD33B4">
        <w:t xml:space="preserve">emale </w:t>
      </w:r>
      <w:r w:rsidR="00610722">
        <w:t>i</w:t>
      </w:r>
      <w:r w:rsidRPr="00FD33B4">
        <w:t xml:space="preserve">dentity and </w:t>
      </w:r>
      <w:r w:rsidR="00610722">
        <w:t>w</w:t>
      </w:r>
      <w:r w:rsidRPr="00FD33B4">
        <w:t xml:space="preserve">riting by </w:t>
      </w:r>
      <w:r w:rsidR="00610722">
        <w:t>w</w:t>
      </w:r>
      <w:r w:rsidRPr="00FD33B4">
        <w:t>omen</w:t>
      </w:r>
      <w:r w:rsidR="006D5DCE" w:rsidRPr="00FD33B4">
        <w:t>,</w:t>
      </w:r>
      <w:r w:rsidR="002019E8">
        <w:t>”</w:t>
      </w:r>
      <w:r w:rsidRPr="00FD33B4">
        <w:t xml:space="preserve"> in: E. Abel (</w:t>
      </w:r>
      <w:r w:rsidR="00547C4C" w:rsidRPr="00FD33B4">
        <w:t>E</w:t>
      </w:r>
      <w:r w:rsidRPr="00FD33B4">
        <w:t xml:space="preserve">d.), </w:t>
      </w:r>
      <w:r w:rsidRPr="00FD33B4">
        <w:rPr>
          <w:i/>
          <w:iCs/>
        </w:rPr>
        <w:t>Writing and Sexual Difference</w:t>
      </w:r>
      <w:r w:rsidRPr="00FD33B4">
        <w:t>, University of Chicago Press, 1982, pp. 177-191.</w:t>
      </w:r>
    </w:p>
  </w:footnote>
  <w:footnote w:id="13">
    <w:p w14:paraId="049A09DD" w14:textId="42CB357E" w:rsidR="00015494" w:rsidRPr="00FD33B4" w:rsidRDefault="00015494" w:rsidP="00A303C0">
      <w:pPr>
        <w:pStyle w:val="FootnoteText"/>
      </w:pPr>
      <w:r w:rsidRPr="00FD33B4">
        <w:rPr>
          <w:rStyle w:val="FootnoteReference"/>
        </w:rPr>
        <w:footnoteRef/>
      </w:r>
      <w:r w:rsidRPr="00FD33B4">
        <w:t xml:space="preserve"> Hebrew literature scholar Lily Rattok described transformations in the concept of femininity in the poetry written by </w:t>
      </w:r>
      <w:r w:rsidR="00074420" w:rsidRPr="00FD33B4">
        <w:t>female</w:t>
      </w:r>
      <w:r w:rsidRPr="00FD33B4">
        <w:t xml:space="preserve"> Israeli poets. She noted that starting in the 1970s, these poets began to </w:t>
      </w:r>
      <w:r w:rsidR="00074420" w:rsidRPr="00FD33B4">
        <w:t>portray</w:t>
      </w:r>
      <w:r w:rsidRPr="00FD33B4">
        <w:t xml:space="preserve"> their world in all its complexity</w:t>
      </w:r>
      <w:r w:rsidR="00DA53EA" w:rsidRPr="00FD33B4">
        <w:t>:</w:t>
      </w:r>
      <w:r w:rsidR="00074420" w:rsidRPr="00FD33B4">
        <w:t xml:space="preserve"> </w:t>
      </w:r>
      <w:r w:rsidRPr="00FD33B4">
        <w:t xml:space="preserve">their </w:t>
      </w:r>
      <w:r w:rsidR="002019E8">
        <w:t>“</w:t>
      </w:r>
      <w:r w:rsidRPr="00FD33B4">
        <w:t>feminine</w:t>
      </w:r>
      <w:r w:rsidR="002019E8">
        <w:t>”</w:t>
      </w:r>
      <w:r w:rsidRPr="00FD33B4">
        <w:t xml:space="preserve"> and </w:t>
      </w:r>
      <w:r w:rsidR="002019E8">
        <w:t>“</w:t>
      </w:r>
      <w:r w:rsidRPr="00FD33B4">
        <w:t>marginal</w:t>
      </w:r>
      <w:r w:rsidR="002019E8">
        <w:t>”</w:t>
      </w:r>
      <w:r w:rsidRPr="00FD33B4">
        <w:t xml:space="preserve"> </w:t>
      </w:r>
      <w:r w:rsidR="008602F3" w:rsidRPr="00FD33B4">
        <w:t>daily tasks</w:t>
      </w:r>
      <w:r w:rsidR="00074420" w:rsidRPr="00FD33B4">
        <w:t xml:space="preserve"> </w:t>
      </w:r>
      <w:r w:rsidRPr="00FD33B4">
        <w:t xml:space="preserve">as well as broad socio-cultural issues. See: Lily Rattok, </w:t>
      </w:r>
      <w:r w:rsidR="002019E8">
        <w:t>“</w:t>
      </w:r>
      <w:r w:rsidRPr="00FD33B4">
        <w:t xml:space="preserve">Portrait of the </w:t>
      </w:r>
      <w:r w:rsidR="00610722">
        <w:t>w</w:t>
      </w:r>
      <w:r w:rsidRPr="00FD33B4">
        <w:t xml:space="preserve">oman as an Israeli </w:t>
      </w:r>
      <w:r w:rsidR="00610722">
        <w:t>p</w:t>
      </w:r>
      <w:r w:rsidRPr="00FD33B4">
        <w:t>oet</w:t>
      </w:r>
      <w:r w:rsidR="00074420" w:rsidRPr="00FD33B4">
        <w:t>,</w:t>
      </w:r>
      <w:r w:rsidR="002019E8">
        <w:t>”</w:t>
      </w:r>
      <w:r w:rsidRPr="00FD33B4">
        <w:t xml:space="preserve"> </w:t>
      </w:r>
      <w:r w:rsidRPr="00FD33B4">
        <w:rPr>
          <w:i/>
          <w:iCs/>
        </w:rPr>
        <w:t>M</w:t>
      </w:r>
      <w:r w:rsidR="00A04CCA">
        <w:rPr>
          <w:i/>
          <w:iCs/>
        </w:rPr>
        <w:t>o</w:t>
      </w:r>
      <w:r w:rsidRPr="00FD33B4">
        <w:rPr>
          <w:i/>
          <w:iCs/>
        </w:rPr>
        <w:t>z</w:t>
      </w:r>
      <w:r w:rsidR="00394F86" w:rsidRPr="00FD33B4">
        <w:rPr>
          <w:i/>
          <w:iCs/>
        </w:rPr>
        <w:t>n</w:t>
      </w:r>
      <w:r w:rsidRPr="00FD33B4">
        <w:rPr>
          <w:i/>
          <w:iCs/>
        </w:rPr>
        <w:t>a</w:t>
      </w:r>
      <w:r w:rsidR="00394F86" w:rsidRPr="00FD33B4">
        <w:rPr>
          <w:i/>
          <w:iCs/>
        </w:rPr>
        <w:t>y</w:t>
      </w:r>
      <w:r w:rsidRPr="00FD33B4">
        <w:rPr>
          <w:i/>
          <w:iCs/>
        </w:rPr>
        <w:t>im</w:t>
      </w:r>
      <w:r w:rsidRPr="00FD33B4">
        <w:t xml:space="preserve"> </w:t>
      </w:r>
      <w:r w:rsidR="008602F3" w:rsidRPr="00FD33B4">
        <w:t>62</w:t>
      </w:r>
      <w:r w:rsidRPr="00FD33B4">
        <w:t>, 1988, pp. 56-62.</w:t>
      </w:r>
    </w:p>
  </w:footnote>
  <w:footnote w:id="14">
    <w:p w14:paraId="2E0E972C" w14:textId="4EDEC24C" w:rsidR="00E619AC" w:rsidRPr="00FD33B4" w:rsidRDefault="00E619AC" w:rsidP="00A303C0">
      <w:pPr>
        <w:pStyle w:val="FootnoteText"/>
      </w:pPr>
      <w:r w:rsidRPr="00FD33B4">
        <w:rPr>
          <w:rStyle w:val="FootnoteReference"/>
        </w:rPr>
        <w:footnoteRef/>
      </w:r>
      <w:r w:rsidRPr="00FD33B4">
        <w:t xml:space="preserve"> Gloria E. Anzaldúa, </w:t>
      </w:r>
      <w:r w:rsidRPr="00FD33B4">
        <w:rPr>
          <w:i/>
          <w:iCs/>
        </w:rPr>
        <w:t>Borderlands / La Frontera: The New Mestiza</w:t>
      </w:r>
      <w:r w:rsidRPr="00FD33B4">
        <w:t xml:space="preserve">, 1987, San Francisco, Aunt Lute Books. See also: Yael Rotenberg, </w:t>
      </w:r>
      <w:r w:rsidR="00610722">
        <w:t>1973,</w:t>
      </w:r>
      <w:r w:rsidRPr="00FD33B4">
        <w:t xml:space="preserve"> p. 183</w:t>
      </w:r>
      <w:r w:rsidR="00610722">
        <w:t>.</w:t>
      </w:r>
    </w:p>
  </w:footnote>
  <w:footnote w:id="15">
    <w:p w14:paraId="088B08DC" w14:textId="22705BAF" w:rsidR="00074420" w:rsidRPr="00FD33B4" w:rsidRDefault="00074420" w:rsidP="00A303C0">
      <w:pPr>
        <w:pStyle w:val="FootnoteText"/>
      </w:pPr>
      <w:r w:rsidRPr="00FD33B4">
        <w:rPr>
          <w:rStyle w:val="FootnoteReference"/>
        </w:rPr>
        <w:footnoteRef/>
      </w:r>
      <w:r w:rsidRPr="00FD33B4">
        <w:t xml:space="preserve"> A</w:t>
      </w:r>
      <w:r w:rsidR="004F23D6" w:rsidRPr="00FD33B4">
        <w:t>licia</w:t>
      </w:r>
      <w:r w:rsidRPr="00FD33B4">
        <w:t xml:space="preserve"> Suskin Ostriker, </w:t>
      </w:r>
      <w:r w:rsidRPr="00FD33B4">
        <w:rPr>
          <w:i/>
          <w:iCs/>
        </w:rPr>
        <w:t>Stealing the Language: The Emergence of Women's Poetry in America</w:t>
      </w:r>
      <w:r w:rsidRPr="00FD33B4">
        <w:t>, Boston: Beacon Press, 1986, pp. 211-213</w:t>
      </w:r>
      <w:r w:rsidR="00610722">
        <w:t>.</w:t>
      </w:r>
    </w:p>
  </w:footnote>
  <w:footnote w:id="16">
    <w:p w14:paraId="0A200678" w14:textId="4B7A153A" w:rsidR="003E05DF" w:rsidRPr="00FD33B4" w:rsidRDefault="003E05DF" w:rsidP="00A303C0">
      <w:pPr>
        <w:pStyle w:val="FootnoteText"/>
      </w:pPr>
      <w:r w:rsidRPr="00FD33B4">
        <w:rPr>
          <w:rStyle w:val="FootnoteReference"/>
        </w:rPr>
        <w:footnoteRef/>
      </w:r>
      <w:r w:rsidRPr="00FD33B4">
        <w:t xml:space="preserve"> Elaine Showalter, </w:t>
      </w:r>
      <w:r w:rsidR="002019E8">
        <w:t>“</w:t>
      </w:r>
      <w:r w:rsidRPr="00FD33B4">
        <w:t xml:space="preserve">Feminist </w:t>
      </w:r>
      <w:r w:rsidR="00A269A8" w:rsidRPr="00FD33B4">
        <w:t>c</w:t>
      </w:r>
      <w:r w:rsidRPr="00FD33B4">
        <w:t xml:space="preserve">riticism in the </w:t>
      </w:r>
      <w:r w:rsidR="00A269A8" w:rsidRPr="00FD33B4">
        <w:t>w</w:t>
      </w:r>
      <w:r w:rsidRPr="00FD33B4">
        <w:t>ilderness</w:t>
      </w:r>
      <w:r w:rsidR="002019E8">
        <w:t>,”</w:t>
      </w:r>
      <w:r w:rsidRPr="00FD33B4">
        <w:t xml:space="preserve"> in: Elaine Showalter (</w:t>
      </w:r>
      <w:r w:rsidR="00547C4C" w:rsidRPr="00FD33B4">
        <w:t>E</w:t>
      </w:r>
      <w:r w:rsidRPr="00FD33B4">
        <w:t xml:space="preserve">d.), </w:t>
      </w:r>
      <w:r w:rsidRPr="00FD33B4">
        <w:rPr>
          <w:i/>
          <w:iCs/>
        </w:rPr>
        <w:t>The New Feminist Criticism,</w:t>
      </w:r>
      <w:r w:rsidRPr="00FD33B4">
        <w:t xml:space="preserve"> New York: Pantheon Books, 1985, pp. 243-266</w:t>
      </w:r>
      <w:r w:rsidR="00610722">
        <w:t>.</w:t>
      </w:r>
    </w:p>
  </w:footnote>
  <w:footnote w:id="17">
    <w:p w14:paraId="07C2DE9B" w14:textId="0470AAD5" w:rsidR="00A269A8" w:rsidRPr="00FD33B4" w:rsidRDefault="00A269A8" w:rsidP="00A303C0">
      <w:pPr>
        <w:pStyle w:val="FootnoteText"/>
      </w:pPr>
      <w:r w:rsidRPr="00FD33B4">
        <w:rPr>
          <w:rStyle w:val="FootnoteReference"/>
        </w:rPr>
        <w:footnoteRef/>
      </w:r>
      <w:r w:rsidRPr="00FD33B4">
        <w:t xml:space="preserve"> Tova Cohen, </w:t>
      </w:r>
      <w:r w:rsidR="002019E8">
        <w:t>“</w:t>
      </w:r>
      <w:r w:rsidRPr="00FD33B4">
        <w:t xml:space="preserve">Inside the culture and outside it: On the appropriation of the </w:t>
      </w:r>
      <w:r w:rsidR="00547C4C" w:rsidRPr="00FD33B4">
        <w:t>‘</w:t>
      </w:r>
      <w:r w:rsidRPr="00FD33B4">
        <w:t>father's language</w:t>
      </w:r>
      <w:r w:rsidR="00547C4C" w:rsidRPr="00FD33B4">
        <w:t>’</w:t>
      </w:r>
      <w:r w:rsidRPr="00FD33B4">
        <w:t xml:space="preserve"> as a way of intellectually shaping the female self</w:t>
      </w:r>
      <w:r w:rsidR="00547C4C" w:rsidRPr="00FD33B4">
        <w:t>,</w:t>
      </w:r>
      <w:r w:rsidR="002019E8">
        <w:t>”</w:t>
      </w:r>
      <w:r w:rsidRPr="00FD33B4">
        <w:t xml:space="preserve"> in: Ziva Shamir and Hanna David (</w:t>
      </w:r>
      <w:r w:rsidR="00547C4C" w:rsidRPr="00FD33B4">
        <w:t>E</w:t>
      </w:r>
      <w:r w:rsidRPr="00FD33B4">
        <w:t>ds</w:t>
      </w:r>
      <w:r w:rsidR="00547C4C" w:rsidRPr="00FD33B4">
        <w:t>.</w:t>
      </w:r>
      <w:r w:rsidRPr="00FD33B4">
        <w:t xml:space="preserve">), </w:t>
      </w:r>
      <w:r w:rsidRPr="00FD33B4">
        <w:rPr>
          <w:i/>
          <w:iCs/>
        </w:rPr>
        <w:t>Sadan</w:t>
      </w:r>
      <w:r w:rsidR="00547C4C" w:rsidRPr="00FD33B4">
        <w:rPr>
          <w:i/>
          <w:iCs/>
        </w:rPr>
        <w:t xml:space="preserve">: </w:t>
      </w:r>
      <w:r w:rsidRPr="00FD33B4">
        <w:rPr>
          <w:i/>
          <w:iCs/>
        </w:rPr>
        <w:t>Studies in Hebrew Literature: Selected Chapters in Hebrew Women</w:t>
      </w:r>
      <w:r w:rsidR="00547C4C" w:rsidRPr="00FD33B4">
        <w:rPr>
          <w:i/>
          <w:iCs/>
        </w:rPr>
        <w:t>’</w:t>
      </w:r>
      <w:r w:rsidRPr="00FD33B4">
        <w:rPr>
          <w:i/>
          <w:iCs/>
        </w:rPr>
        <w:t>s Poetry</w:t>
      </w:r>
      <w:r w:rsidRPr="00FD33B4">
        <w:t>, Tel Aviv</w:t>
      </w:r>
      <w:r w:rsidR="00547C4C" w:rsidRPr="00FD33B4">
        <w:t>, Israel, 1996</w:t>
      </w:r>
      <w:r w:rsidRPr="00FD33B4">
        <w:t xml:space="preserve">, pp. </w:t>
      </w:r>
      <w:r w:rsidR="00547C4C" w:rsidRPr="00FD33B4">
        <w:t>69-</w:t>
      </w:r>
      <w:r w:rsidRPr="00FD33B4">
        <w:t>110</w:t>
      </w:r>
      <w:r w:rsidR="00547C4C" w:rsidRPr="00FD33B4">
        <w:t>.</w:t>
      </w:r>
    </w:p>
  </w:footnote>
  <w:footnote w:id="18">
    <w:p w14:paraId="02D1788B" w14:textId="067B7D99" w:rsidR="00C11C41" w:rsidRPr="00FD33B4" w:rsidRDefault="00C11C41" w:rsidP="00A303C0">
      <w:pPr>
        <w:pStyle w:val="FootnoteText"/>
        <w:rPr>
          <w:i/>
          <w:iCs/>
        </w:rPr>
      </w:pPr>
      <w:r w:rsidRPr="00FD33B4">
        <w:rPr>
          <w:rStyle w:val="FootnoteReference"/>
        </w:rPr>
        <w:footnoteRef/>
      </w:r>
      <w:r w:rsidRPr="00FD33B4">
        <w:t xml:space="preserve"> Elaine Showalter, </w:t>
      </w:r>
      <w:r w:rsidR="002019E8">
        <w:t>“</w:t>
      </w:r>
      <w:r w:rsidRPr="00FD33B4">
        <w:t>Introduction</w:t>
      </w:r>
      <w:r w:rsidRPr="00FD33B4">
        <w:rPr>
          <w:rtl/>
        </w:rPr>
        <w:t>:</w:t>
      </w:r>
      <w:r w:rsidRPr="00FD33B4">
        <w:t xml:space="preserve"> The feminist critical revolution,</w:t>
      </w:r>
      <w:r w:rsidR="002019E8">
        <w:t>”</w:t>
      </w:r>
      <w:r w:rsidRPr="00FD33B4">
        <w:t xml:space="preserve"> </w:t>
      </w:r>
      <w:r w:rsidR="00547C4C" w:rsidRPr="00FD33B4">
        <w:t>i</w:t>
      </w:r>
      <w:r w:rsidRPr="00FD33B4">
        <w:t>n</w:t>
      </w:r>
      <w:r w:rsidR="00547C4C" w:rsidRPr="00FD33B4">
        <w:t>:</w:t>
      </w:r>
      <w:r w:rsidRPr="00FD33B4">
        <w:t xml:space="preserve"> E. Showalter (Ed.) </w:t>
      </w:r>
      <w:r w:rsidRPr="00FD33B4">
        <w:rPr>
          <w:i/>
          <w:iCs/>
        </w:rPr>
        <w:t>The New Feminist</w:t>
      </w:r>
      <w:r w:rsidRPr="00FD33B4">
        <w:t>, New York: Pantheon Books, 1985, pp. 3-17.</w:t>
      </w:r>
    </w:p>
  </w:footnote>
  <w:footnote w:id="19">
    <w:p w14:paraId="700E6418" w14:textId="738AD36A" w:rsidR="0034534A" w:rsidRPr="00FD33B4" w:rsidRDefault="0034534A" w:rsidP="00A303C0">
      <w:pPr>
        <w:pStyle w:val="FootnoteText"/>
      </w:pPr>
      <w:r w:rsidRPr="00FD33B4">
        <w:rPr>
          <w:rStyle w:val="FootnoteReference"/>
        </w:rPr>
        <w:footnoteRef/>
      </w:r>
      <w:r w:rsidRPr="00FD33B4">
        <w:t xml:space="preserve"> </w:t>
      </w:r>
      <w:hyperlink r:id="rId4" w:history="1">
        <w:r w:rsidRPr="00FD33B4">
          <w:t>Ann Romines</w:t>
        </w:r>
      </w:hyperlink>
      <w:r w:rsidRPr="00FD33B4">
        <w:t xml:space="preserve">, </w:t>
      </w:r>
      <w:r w:rsidRPr="00FD33B4">
        <w:rPr>
          <w:i/>
          <w:iCs/>
        </w:rPr>
        <w:t>The Home Plot: Women, Writing &amp; Domestic Ritual</w:t>
      </w:r>
      <w:r w:rsidRPr="00FD33B4">
        <w:t>, University of Massachusetts Press, 1992.</w:t>
      </w:r>
    </w:p>
  </w:footnote>
  <w:footnote w:id="20">
    <w:p w14:paraId="3B3011C9" w14:textId="7DB66B57" w:rsidR="00821ECF" w:rsidRPr="00FD33B4" w:rsidRDefault="00821ECF" w:rsidP="00A303C0">
      <w:pPr>
        <w:pStyle w:val="FootnoteText"/>
      </w:pPr>
      <w:r w:rsidRPr="00FD33B4">
        <w:rPr>
          <w:rStyle w:val="FootnoteReference"/>
        </w:rPr>
        <w:footnoteRef/>
      </w:r>
      <w:r w:rsidRPr="00FD33B4">
        <w:t xml:space="preserve"> Susan Starr-Sered. </w:t>
      </w:r>
      <w:r w:rsidRPr="00FD33B4">
        <w:rPr>
          <w:i/>
          <w:iCs/>
        </w:rPr>
        <w:t>Women as Ritual Experts</w:t>
      </w:r>
      <w:r w:rsidRPr="00FD33B4">
        <w:t>, New</w:t>
      </w:r>
      <w:r w:rsidR="00262CD2" w:rsidRPr="00FD33B4">
        <w:t xml:space="preserve"> </w:t>
      </w:r>
      <w:r w:rsidRPr="00FD33B4">
        <w:t>York, Oxford University Press, 1992</w:t>
      </w:r>
      <w:r w:rsidR="00262CD2" w:rsidRPr="00FD33B4">
        <w:t>.</w:t>
      </w:r>
    </w:p>
  </w:footnote>
  <w:footnote w:id="21">
    <w:p w14:paraId="12602211" w14:textId="6F3C141C" w:rsidR="00C343DB" w:rsidRPr="00FD33B4" w:rsidRDefault="00C343DB" w:rsidP="00A303C0">
      <w:pPr>
        <w:pStyle w:val="FootnoteText"/>
      </w:pPr>
      <w:r w:rsidRPr="00FD33B4">
        <w:rPr>
          <w:rStyle w:val="FootnoteReference"/>
        </w:rPr>
        <w:footnoteRef/>
      </w:r>
      <w:r w:rsidRPr="00FD33B4">
        <w:t xml:space="preserve"> </w:t>
      </w:r>
      <w:r w:rsidR="00B035DC" w:rsidRPr="00FD33B4">
        <w:t xml:space="preserve">This </w:t>
      </w:r>
      <w:r w:rsidR="002019E8">
        <w:t>“</w:t>
      </w:r>
      <w:r w:rsidR="00B035DC" w:rsidRPr="00FD33B4">
        <w:t>domestication</w:t>
      </w:r>
      <w:r w:rsidR="002019E8">
        <w:t>”</w:t>
      </w:r>
      <w:r w:rsidRPr="00FD33B4">
        <w:t xml:space="preserve"> </w:t>
      </w:r>
      <w:r w:rsidR="00B035DC" w:rsidRPr="00FD33B4">
        <w:t>of t</w:t>
      </w:r>
      <w:r w:rsidRPr="00FD33B4">
        <w:t xml:space="preserve">he religious world is reflected in some of Hava Pinhas-Cohen's poems, such as </w:t>
      </w:r>
      <w:r w:rsidR="002019E8">
        <w:t>“</w:t>
      </w:r>
      <w:r w:rsidR="00B035DC" w:rsidRPr="00FD33B4">
        <w:t xml:space="preserve">An </w:t>
      </w:r>
      <w:r w:rsidR="00610722">
        <w:t>i</w:t>
      </w:r>
      <w:r w:rsidR="00B035DC" w:rsidRPr="00FD33B4">
        <w:t xml:space="preserve">neffable </w:t>
      </w:r>
      <w:r w:rsidR="00610722">
        <w:t>n</w:t>
      </w:r>
      <w:r w:rsidR="00B035DC" w:rsidRPr="00FD33B4">
        <w:t>ame</w:t>
      </w:r>
      <w:r w:rsidR="002019E8">
        <w:t>”</w:t>
      </w:r>
      <w:r w:rsidRPr="00FD33B4">
        <w:t xml:space="preserve"> (</w:t>
      </w:r>
      <w:r w:rsidR="00B035DC" w:rsidRPr="00FD33B4">
        <w:rPr>
          <w:i/>
          <w:iCs/>
        </w:rPr>
        <w:t>Journey of the Doe</w:t>
      </w:r>
      <w:r w:rsidRPr="00FD33B4">
        <w:t xml:space="preserve">, ibid., p. 7), which describes </w:t>
      </w:r>
      <w:r w:rsidR="00B035DC" w:rsidRPr="00FD33B4">
        <w:t>the experience of being at</w:t>
      </w:r>
      <w:r w:rsidRPr="00FD33B4">
        <w:t xml:space="preserve"> Mount Sinai from the point of view of a mother who is busy taking care of her children.</w:t>
      </w:r>
    </w:p>
  </w:footnote>
  <w:footnote w:id="22">
    <w:p w14:paraId="235C79E6" w14:textId="037F2C0F" w:rsidR="009175C2" w:rsidRPr="00FD33B4" w:rsidRDefault="009175C2" w:rsidP="00A303C0">
      <w:pPr>
        <w:pStyle w:val="FootnoteText"/>
      </w:pPr>
      <w:r w:rsidRPr="00FD33B4">
        <w:rPr>
          <w:rStyle w:val="FootnoteReference"/>
        </w:rPr>
        <w:footnoteRef/>
      </w:r>
      <w:r w:rsidRPr="00FD33B4">
        <w:t xml:space="preserve"> </w:t>
      </w:r>
      <w:r w:rsidR="0063100C" w:rsidRPr="00FD33B4">
        <w:t>F</w:t>
      </w:r>
      <w:r w:rsidRPr="00FD33B4">
        <w:t xml:space="preserve">or example: </w:t>
      </w:r>
      <w:r w:rsidR="002019E8">
        <w:t>“</w:t>
      </w:r>
      <w:r w:rsidR="00121900" w:rsidRPr="00FD33B4">
        <w:t>The Holy Baal Shem Tov of blessed memory said that if you encounter foreign thoughts during prayer, actually this is a good sign!</w:t>
      </w:r>
      <w:r w:rsidR="002019E8">
        <w:t>”</w:t>
      </w:r>
      <w:r w:rsidRPr="00FD33B4">
        <w:t xml:space="preserve"> </w:t>
      </w:r>
      <w:r w:rsidR="00610722">
        <w:t xml:space="preserve">See: </w:t>
      </w:r>
      <w:r w:rsidRPr="00FD33B4">
        <w:rPr>
          <w:i/>
          <w:iCs/>
        </w:rPr>
        <w:t>Sefer Baal Shem Tov on the Torah</w:t>
      </w:r>
      <w:r w:rsidRPr="00FD33B4">
        <w:t xml:space="preserve">, Parshat Noah, </w:t>
      </w:r>
      <w:r w:rsidR="00C11C41" w:rsidRPr="00FD33B4">
        <w:t>105</w:t>
      </w:r>
      <w:r w:rsidR="00E8428B" w:rsidRPr="00FD33B4">
        <w:t xml:space="preserve">. </w:t>
      </w:r>
    </w:p>
  </w:footnote>
  <w:footnote w:id="23">
    <w:p w14:paraId="482C45B7" w14:textId="09487085" w:rsidR="00937D58" w:rsidRPr="00FD33B4" w:rsidRDefault="00937D58" w:rsidP="00A303C0">
      <w:pPr>
        <w:pStyle w:val="FootnoteText"/>
      </w:pPr>
      <w:r w:rsidRPr="00FD33B4">
        <w:rPr>
          <w:rStyle w:val="FootnoteReference"/>
        </w:rPr>
        <w:footnoteRef/>
      </w:r>
      <w:r w:rsidRPr="00FD33B4">
        <w:t xml:space="preserve"> Other poems by Hava Pinhas-Cohen </w:t>
      </w:r>
      <w:r w:rsidR="005A5AE4" w:rsidRPr="00FD33B4">
        <w:t>that</w:t>
      </w:r>
      <w:r w:rsidRPr="00FD33B4">
        <w:t xml:space="preserve"> compare housework to the work of the priests in the Temple</w:t>
      </w:r>
      <w:r w:rsidR="005A5AE4" w:rsidRPr="00FD33B4">
        <w:t xml:space="preserve"> include</w:t>
      </w:r>
      <w:r w:rsidRPr="00FD33B4">
        <w:t xml:space="preserve">: </w:t>
      </w:r>
      <w:r w:rsidR="002019E8">
        <w:t>“</w:t>
      </w:r>
      <w:r w:rsidR="005A5AE4" w:rsidRPr="00FD33B4">
        <w:t>Word</w:t>
      </w:r>
      <w:r w:rsidR="002019E8">
        <w:t>”</w:t>
      </w:r>
      <w:r w:rsidRPr="00FD33B4">
        <w:t xml:space="preserve"> </w:t>
      </w:r>
      <w:r w:rsidR="007E7A53" w:rsidRPr="00FD33B4">
        <w:t xml:space="preserve">in </w:t>
      </w:r>
      <w:r w:rsidR="005A5AE4" w:rsidRPr="00FD33B4">
        <w:rPr>
          <w:i/>
          <w:iCs/>
        </w:rPr>
        <w:t>Journey of the Doe</w:t>
      </w:r>
      <w:r w:rsidR="005A5AE4" w:rsidRPr="00FD33B4">
        <w:t>,</w:t>
      </w:r>
      <w:r w:rsidRPr="00FD33B4">
        <w:t xml:space="preserve"> p. 75</w:t>
      </w:r>
      <w:r w:rsidR="007E7A53" w:rsidRPr="00FD33B4">
        <w:t xml:space="preserve">, </w:t>
      </w:r>
      <w:r w:rsidR="002019E8">
        <w:t>“</w:t>
      </w:r>
      <w:r w:rsidR="005A5AE4" w:rsidRPr="00FD33B4">
        <w:t xml:space="preserve">Two </w:t>
      </w:r>
      <w:r w:rsidR="001614AE">
        <w:t>f</w:t>
      </w:r>
      <w:r w:rsidR="005A5AE4" w:rsidRPr="00FD33B4">
        <w:t>aces</w:t>
      </w:r>
      <w:r w:rsidR="002019E8">
        <w:t>”</w:t>
      </w:r>
      <w:r w:rsidRPr="00FD33B4">
        <w:t xml:space="preserve"> </w:t>
      </w:r>
      <w:r w:rsidR="007E7A53" w:rsidRPr="00FD33B4">
        <w:t xml:space="preserve">in </w:t>
      </w:r>
      <w:r w:rsidR="005A5AE4" w:rsidRPr="00FD33B4">
        <w:rPr>
          <w:i/>
          <w:iCs/>
        </w:rPr>
        <w:t>A River and Forgetfulness</w:t>
      </w:r>
      <w:r w:rsidR="005A5AE4" w:rsidRPr="00FD33B4">
        <w:t>,</w:t>
      </w:r>
      <w:r w:rsidRPr="00FD33B4">
        <w:t xml:space="preserve"> p</w:t>
      </w:r>
      <w:r w:rsidR="005A5AE4" w:rsidRPr="00FD33B4">
        <w:t>p</w:t>
      </w:r>
      <w:r w:rsidRPr="00FD33B4">
        <w:t>. 12-13</w:t>
      </w:r>
      <w:r w:rsidR="007E7A53" w:rsidRPr="00FD33B4">
        <w:t>,</w:t>
      </w:r>
      <w:r w:rsidRPr="00FD33B4">
        <w:t xml:space="preserve"> and </w:t>
      </w:r>
      <w:r w:rsidR="002019E8">
        <w:t>“</w:t>
      </w:r>
      <w:r w:rsidR="005A5AE4" w:rsidRPr="00FD33B4">
        <w:t xml:space="preserve">The </w:t>
      </w:r>
      <w:r w:rsidR="001614AE">
        <w:t>c</w:t>
      </w:r>
      <w:r w:rsidR="005A5AE4" w:rsidRPr="00FD33B4">
        <w:t xml:space="preserve">olor is the </w:t>
      </w:r>
      <w:r w:rsidR="001614AE">
        <w:t>m</w:t>
      </w:r>
      <w:r w:rsidR="005A5AE4" w:rsidRPr="00FD33B4">
        <w:t xml:space="preserve">ain </w:t>
      </w:r>
      <w:r w:rsidR="001614AE">
        <w:t>t</w:t>
      </w:r>
      <w:r w:rsidR="005A5AE4" w:rsidRPr="00FD33B4">
        <w:t>hing</w:t>
      </w:r>
      <w:r w:rsidR="002019E8">
        <w:t>”</w:t>
      </w:r>
      <w:r w:rsidRPr="00FD33B4">
        <w:t xml:space="preserve"> </w:t>
      </w:r>
      <w:r w:rsidR="007E7A53" w:rsidRPr="00FD33B4">
        <w:t xml:space="preserve">in </w:t>
      </w:r>
      <w:r w:rsidR="005A5AE4" w:rsidRPr="00FD33B4">
        <w:rPr>
          <w:i/>
          <w:iCs/>
        </w:rPr>
        <w:t>The Color is the Main Thing</w:t>
      </w:r>
      <w:r w:rsidR="005A5AE4" w:rsidRPr="00FD33B4">
        <w:t>,</w:t>
      </w:r>
      <w:r w:rsidRPr="00FD33B4">
        <w:t xml:space="preserve"> p. 24.</w:t>
      </w:r>
      <w:r w:rsidR="00970D4D" w:rsidRPr="00FD33B4">
        <w:t xml:space="preserve"> </w:t>
      </w:r>
      <w:r w:rsidR="00970D4D" w:rsidRPr="00FD33B4">
        <w:rPr>
          <w:highlight w:val="yellow"/>
        </w:rPr>
        <w:t>should the page numbers from the translation be given?</w:t>
      </w:r>
    </w:p>
  </w:footnote>
  <w:footnote w:id="24">
    <w:p w14:paraId="546A56D1" w14:textId="79B3C774" w:rsidR="005A5AE4" w:rsidRPr="00FD33B4" w:rsidRDefault="005A5AE4" w:rsidP="00830D24">
      <w:pPr>
        <w:pStyle w:val="FootnoteText"/>
        <w:rPr>
          <w:rFonts w:eastAsia="Times New Roman"/>
        </w:rPr>
      </w:pPr>
      <w:r w:rsidRPr="00FD33B4">
        <w:rPr>
          <w:rStyle w:val="FootnoteReference"/>
        </w:rPr>
        <w:footnoteRef/>
      </w:r>
      <w:r w:rsidRPr="00FD33B4">
        <w:t xml:space="preserve"> </w:t>
      </w:r>
      <w:r w:rsidR="004F04C9" w:rsidRPr="00FD33B4">
        <w:t>After</w:t>
      </w:r>
      <w:r w:rsidRPr="00FD33B4">
        <w:t xml:space="preserve"> the destruction of the Temple and the abolition of the sacrifices, the prayer service</w:t>
      </w:r>
      <w:r w:rsidR="00C05BDA" w:rsidRPr="00FD33B4">
        <w:t>s</w:t>
      </w:r>
      <w:r w:rsidRPr="00FD33B4">
        <w:t xml:space="preserve">, which </w:t>
      </w:r>
      <w:r w:rsidR="00C05BDA" w:rsidRPr="00FD33B4">
        <w:t>were</w:t>
      </w:r>
      <w:r w:rsidRPr="00FD33B4">
        <w:t xml:space="preserve"> developed </w:t>
      </w:r>
      <w:r w:rsidR="000E236F" w:rsidRPr="00FD33B4">
        <w:t>to mirror</w:t>
      </w:r>
      <w:r w:rsidRPr="00FD33B4">
        <w:t xml:space="preserve"> the sacrifice service</w:t>
      </w:r>
      <w:r w:rsidR="00C05BDA" w:rsidRPr="00FD33B4">
        <w:t>s</w:t>
      </w:r>
      <w:r w:rsidRPr="00FD33B4">
        <w:t xml:space="preserve">, </w:t>
      </w:r>
      <w:r w:rsidR="00C05BDA" w:rsidRPr="00FD33B4">
        <w:t>have</w:t>
      </w:r>
      <w:r w:rsidR="004F04C9" w:rsidRPr="00FD33B4">
        <w:t xml:space="preserve"> been</w:t>
      </w:r>
      <w:r w:rsidRPr="00FD33B4">
        <w:t xml:space="preserve"> seen as substitute for them. See: Babylonian Talmud, </w:t>
      </w:r>
      <w:r w:rsidRPr="00FD33B4">
        <w:rPr>
          <w:i/>
          <w:iCs/>
        </w:rPr>
        <w:t>Brachot</w:t>
      </w:r>
      <w:r w:rsidRPr="00FD33B4">
        <w:t xml:space="preserve"> 26, </w:t>
      </w:r>
      <w:r w:rsidR="004F04C9" w:rsidRPr="00FD33B4">
        <w:t>72</w:t>
      </w:r>
      <w:r w:rsidRPr="00FD33B4">
        <w:t xml:space="preserve">: </w:t>
      </w:r>
      <w:r w:rsidR="002019E8">
        <w:t>“</w:t>
      </w:r>
      <w:r w:rsidR="00C05BDA" w:rsidRPr="00FD33B4">
        <w:t>P</w:t>
      </w:r>
      <w:r w:rsidR="00C05BDA" w:rsidRPr="00FD33B4">
        <w:rPr>
          <w:rFonts w:eastAsia="Times New Roman"/>
        </w:rPr>
        <w:t>rayers were instituted based on the daily offerings.</w:t>
      </w:r>
      <w:r w:rsidR="002019E8">
        <w:rPr>
          <w:rFonts w:eastAsia="Times New Roman"/>
        </w:rPr>
        <w:t>”</w:t>
      </w:r>
    </w:p>
  </w:footnote>
  <w:footnote w:id="25">
    <w:p w14:paraId="6F631FC2" w14:textId="372273E0" w:rsidR="00547C4C" w:rsidRPr="00FD33B4" w:rsidRDefault="00547C4C" w:rsidP="00A303C0">
      <w:pPr>
        <w:pStyle w:val="FootnoteText"/>
      </w:pPr>
      <w:r w:rsidRPr="00FD33B4">
        <w:rPr>
          <w:rStyle w:val="FootnoteReference"/>
        </w:rPr>
        <w:footnoteRef/>
      </w:r>
      <w:r w:rsidRPr="00FD33B4">
        <w:t xml:space="preserve"> See: Ahuva Rekanti</w:t>
      </w:r>
      <w:r w:rsidR="00D57C0D" w:rsidRPr="00FD33B4">
        <w:t xml:space="preserve">, </w:t>
      </w:r>
      <w:r w:rsidR="002019E8">
        <w:t>“</w:t>
      </w:r>
      <w:r w:rsidR="00D57C0D" w:rsidRPr="00FD33B4">
        <w:t>O</w:t>
      </w:r>
      <w:r w:rsidRPr="00FD33B4">
        <w:t xml:space="preserve">n the poem </w:t>
      </w:r>
      <w:r w:rsidR="00D57C0D" w:rsidRPr="00FD33B4">
        <w:t xml:space="preserve">‘A </w:t>
      </w:r>
      <w:r w:rsidR="001614AE">
        <w:t>m</w:t>
      </w:r>
      <w:r w:rsidR="00D57C0D" w:rsidRPr="00FD33B4">
        <w:t xml:space="preserve">other’s </w:t>
      </w:r>
      <w:r w:rsidR="001614AE">
        <w:t>p</w:t>
      </w:r>
      <w:r w:rsidR="00D57C0D" w:rsidRPr="00FD33B4">
        <w:t xml:space="preserve">rayer before </w:t>
      </w:r>
      <w:r w:rsidR="001614AE">
        <w:t>d</w:t>
      </w:r>
      <w:r w:rsidR="00D57C0D" w:rsidRPr="00FD33B4">
        <w:t>awn,’</w:t>
      </w:r>
      <w:r w:rsidR="002019E8">
        <w:t>”</w:t>
      </w:r>
      <w:r w:rsidRPr="00FD33B4">
        <w:t xml:space="preserve"> </w:t>
      </w:r>
      <w:r w:rsidRPr="00FD33B4">
        <w:rPr>
          <w:i/>
          <w:iCs/>
        </w:rPr>
        <w:t>Ma'emkim</w:t>
      </w:r>
      <w:r w:rsidRPr="00FD33B4">
        <w:t xml:space="preserve">, 13, </w:t>
      </w:r>
      <w:r w:rsidR="00D57C0D" w:rsidRPr="00FD33B4">
        <w:t>2008</w:t>
      </w:r>
      <w:r w:rsidRPr="00FD33B4">
        <w:t>.</w:t>
      </w:r>
    </w:p>
  </w:footnote>
  <w:footnote w:id="26">
    <w:p w14:paraId="58A4F758" w14:textId="502C441E" w:rsidR="00601382" w:rsidRPr="00FD33B4" w:rsidRDefault="00601382" w:rsidP="00830D24">
      <w:pPr>
        <w:pStyle w:val="FootnoteText"/>
      </w:pPr>
      <w:r w:rsidRPr="00FD33B4">
        <w:rPr>
          <w:rStyle w:val="FootnoteReference"/>
        </w:rPr>
        <w:footnoteRef/>
      </w:r>
      <w:r w:rsidRPr="00FD33B4">
        <w:t xml:space="preserve"> See Malka Shaked, Lanetzaḥ ’anagnekh: Hamikra bashirah ha‘ivrit haḥadashah (I’ll </w:t>
      </w:r>
      <w:r w:rsidR="00A04CCA">
        <w:t>p</w:t>
      </w:r>
      <w:r w:rsidRPr="00FD33B4">
        <w:t xml:space="preserve">lay </w:t>
      </w:r>
      <w:r w:rsidR="00A04CCA">
        <w:t>y</w:t>
      </w:r>
      <w:r w:rsidRPr="00FD33B4">
        <w:t xml:space="preserve">ou </w:t>
      </w:r>
      <w:r w:rsidR="00A04CCA">
        <w:t>f</w:t>
      </w:r>
      <w:r w:rsidRPr="00FD33B4">
        <w:t xml:space="preserve">orever: The Bible in </w:t>
      </w:r>
      <w:r w:rsidR="00A04CCA">
        <w:t>m</w:t>
      </w:r>
      <w:r w:rsidRPr="00FD33B4">
        <w:t xml:space="preserve">odern Hebrew </w:t>
      </w:r>
      <w:r w:rsidR="00A04CCA">
        <w:t>p</w:t>
      </w:r>
      <w:r w:rsidRPr="00FD33B4">
        <w:t>oetry)</w:t>
      </w:r>
      <w:r w:rsidR="000E7FAF" w:rsidRPr="00FD33B4">
        <w:t xml:space="preserve">, </w:t>
      </w:r>
      <w:r w:rsidRPr="00FD33B4">
        <w:rPr>
          <w:i/>
          <w:iCs/>
        </w:rPr>
        <w:t>Iyyun (Commentary</w:t>
      </w:r>
      <w:r w:rsidR="00A04CCA">
        <w:rPr>
          <w:i/>
          <w:iCs/>
        </w:rPr>
        <w:t>)</w:t>
      </w:r>
      <w:r w:rsidR="000E7FAF" w:rsidRPr="00FD33B4">
        <w:rPr>
          <w:i/>
          <w:iCs/>
        </w:rPr>
        <w:t xml:space="preserve"> II</w:t>
      </w:r>
      <w:r w:rsidRPr="00FD33B4">
        <w:t>, Tel Aviv, Israel: Yedioth Ahronoth–Sifrei Hemed, 2005, pp. 109-159.</w:t>
      </w:r>
    </w:p>
  </w:footnote>
  <w:footnote w:id="27">
    <w:p w14:paraId="67C7C782" w14:textId="4F96F7B2" w:rsidR="0006768E" w:rsidRPr="00FD33B4" w:rsidRDefault="0006768E" w:rsidP="00A303C0">
      <w:pPr>
        <w:pStyle w:val="FootnoteText"/>
      </w:pPr>
      <w:r w:rsidRPr="00FD33B4">
        <w:rPr>
          <w:rStyle w:val="FootnoteReference"/>
        </w:rPr>
        <w:footnoteRef/>
      </w:r>
      <w:r w:rsidRPr="00FD33B4">
        <w:t xml:space="preserve"> See Ruth </w:t>
      </w:r>
      <w:r w:rsidR="00776E6B" w:rsidRPr="00FD33B4">
        <w:t>Kartun-Blum</w:t>
      </w:r>
      <w:r w:rsidRPr="00FD33B4">
        <w:t xml:space="preserve">, </w:t>
      </w:r>
      <w:r w:rsidR="002019E8">
        <w:t>“</w:t>
      </w:r>
      <w:r w:rsidR="00776E6B" w:rsidRPr="00FD33B4">
        <w:t>What is this wood in my hand?</w:t>
      </w:r>
      <w:r w:rsidR="002019E8">
        <w:t>”</w:t>
      </w:r>
      <w:r w:rsidRPr="00FD33B4">
        <w:t xml:space="preserve"> </w:t>
      </w:r>
      <w:r w:rsidR="00776E6B" w:rsidRPr="00FD33B4">
        <w:rPr>
          <w:i/>
          <w:iCs/>
        </w:rPr>
        <w:t>Moznaim</w:t>
      </w:r>
      <w:r w:rsidRPr="00FD33B4">
        <w:t xml:space="preserve"> 9-10, 1989, pp. 9-14</w:t>
      </w:r>
      <w:r w:rsidR="00970D4D" w:rsidRPr="00FD33B4">
        <w:t>;</w:t>
      </w:r>
      <w:r w:rsidRPr="00FD33B4">
        <w:t xml:space="preserve"> Ruth Kartun-Blum, </w:t>
      </w:r>
      <w:r w:rsidRPr="00FD33B4">
        <w:rPr>
          <w:i/>
          <w:iCs/>
        </w:rPr>
        <w:t>Profane Scriptures: Reflections on the Dialogue with the Bible in Modern Hebrew Literature</w:t>
      </w:r>
      <w:r w:rsidRPr="00FD33B4">
        <w:t>, Hebrew Union College Press, Cincinnati</w:t>
      </w:r>
      <w:r w:rsidR="00776E6B" w:rsidRPr="00FD33B4">
        <w:t xml:space="preserve">, OH, </w:t>
      </w:r>
      <w:r w:rsidRPr="00FD33B4">
        <w:t>1999, pp. 63-65</w:t>
      </w:r>
    </w:p>
  </w:footnote>
  <w:footnote w:id="28">
    <w:p w14:paraId="44B524F3" w14:textId="0B6697B3" w:rsidR="004C1C1D" w:rsidRPr="00FD33B4" w:rsidRDefault="004C1C1D" w:rsidP="00A303C0">
      <w:pPr>
        <w:pStyle w:val="FootnoteText"/>
      </w:pPr>
      <w:r w:rsidRPr="00FD33B4">
        <w:rPr>
          <w:rStyle w:val="FootnoteReference"/>
        </w:rPr>
        <w:footnoteRef/>
      </w:r>
      <w:r w:rsidRPr="00FD33B4">
        <w:t xml:space="preserve"> </w:t>
      </w:r>
      <w:r w:rsidR="00346022">
        <w:rPr>
          <w:highlight w:val="yellow"/>
        </w:rPr>
        <w:t xml:space="preserve">In </w:t>
      </w:r>
      <w:r w:rsidRPr="00FD33B4">
        <w:rPr>
          <w:highlight w:val="yellow"/>
        </w:rPr>
        <w:t xml:space="preserve">Sharon Hart-Green’s (2015) translation the last line </w:t>
      </w:r>
      <w:r w:rsidR="00346022">
        <w:rPr>
          <w:highlight w:val="yellow"/>
        </w:rPr>
        <w:t xml:space="preserve">is translated as “Where are you?” </w:t>
      </w:r>
      <w:r w:rsidR="001614AE">
        <w:rPr>
          <w:highlight w:val="yellow"/>
        </w:rPr>
        <w:t xml:space="preserve">Here, </w:t>
      </w:r>
      <w:r w:rsidR="00346022">
        <w:rPr>
          <w:highlight w:val="yellow"/>
        </w:rPr>
        <w:t>I have added the alternate translation</w:t>
      </w:r>
      <w:r w:rsidRPr="00FD33B4">
        <w:rPr>
          <w:highlight w:val="yellow"/>
        </w:rPr>
        <w:t xml:space="preserve"> </w:t>
      </w:r>
      <w:r w:rsidR="002019E8">
        <w:rPr>
          <w:highlight w:val="yellow"/>
        </w:rPr>
        <w:t>“</w:t>
      </w:r>
      <w:r w:rsidRPr="00FD33B4">
        <w:rPr>
          <w:highlight w:val="yellow"/>
        </w:rPr>
        <w:t>How could this happen?</w:t>
      </w:r>
      <w:r w:rsidR="002019E8">
        <w:rPr>
          <w:highlight w:val="yellow"/>
        </w:rPr>
        <w:t>”</w:t>
      </w:r>
      <w:r w:rsidRPr="00FD33B4">
        <w:rPr>
          <w:highlight w:val="yellow"/>
        </w:rPr>
        <w:t xml:space="preserve"> Pi</w:t>
      </w:r>
      <w:r w:rsidR="00DF7644" w:rsidRPr="00FD33B4">
        <w:rPr>
          <w:highlight w:val="yellow"/>
        </w:rPr>
        <w:t>n</w:t>
      </w:r>
      <w:r w:rsidRPr="00FD33B4">
        <w:rPr>
          <w:highlight w:val="yellow"/>
        </w:rPr>
        <w:t xml:space="preserve">has-Cohen used the Hebrew word </w:t>
      </w:r>
      <w:r w:rsidRPr="00FD33B4">
        <w:rPr>
          <w:highlight w:val="yellow"/>
          <w:shd w:val="clear" w:color="auto" w:fill="FFFFFF"/>
          <w:rtl/>
        </w:rPr>
        <w:t>אַיֶּכָּה</w:t>
      </w:r>
      <w:r w:rsidRPr="00FD33B4">
        <w:rPr>
          <w:highlight w:val="yellow"/>
        </w:rPr>
        <w:t xml:space="preserve"> </w:t>
      </w:r>
      <w:r w:rsidRPr="00FD33B4">
        <w:rPr>
          <w:highlight w:val="yellow"/>
          <w:shd w:val="clear" w:color="auto" w:fill="FFFFFF"/>
        </w:rPr>
        <w:t>(</w:t>
      </w:r>
      <w:r w:rsidR="002019E8">
        <w:rPr>
          <w:highlight w:val="yellow"/>
          <w:shd w:val="clear" w:color="auto" w:fill="FFFFFF"/>
        </w:rPr>
        <w:t>“</w:t>
      </w:r>
      <w:r w:rsidRPr="00FD33B4">
        <w:rPr>
          <w:highlight w:val="yellow"/>
          <w:shd w:val="clear" w:color="auto" w:fill="FFFFFF"/>
        </w:rPr>
        <w:t>how/how could this happen</w:t>
      </w:r>
      <w:r w:rsidR="002019E8">
        <w:rPr>
          <w:highlight w:val="yellow"/>
          <w:shd w:val="clear" w:color="auto" w:fill="FFFFFF"/>
        </w:rPr>
        <w:t>”</w:t>
      </w:r>
      <w:r w:rsidRPr="00FD33B4">
        <w:rPr>
          <w:highlight w:val="yellow"/>
          <w:shd w:val="clear" w:color="auto" w:fill="FFFFFF"/>
        </w:rPr>
        <w:t xml:space="preserve">), which refers to the Book of Lamentations that mourns the destruction of the Temple in Jerusalem in 586 BCE. </w:t>
      </w:r>
      <w:r w:rsidR="00346022">
        <w:rPr>
          <w:highlight w:val="yellow"/>
          <w:shd w:val="clear" w:color="auto" w:fill="FFFFFF"/>
        </w:rPr>
        <w:t>Hart-Green</w:t>
      </w:r>
      <w:r w:rsidRPr="00FD33B4">
        <w:rPr>
          <w:highlight w:val="yellow"/>
          <w:shd w:val="clear" w:color="auto" w:fill="FFFFFF"/>
        </w:rPr>
        <w:t xml:space="preserve"> </w:t>
      </w:r>
      <w:r w:rsidR="007177C8">
        <w:rPr>
          <w:highlight w:val="yellow"/>
          <w:shd w:val="clear" w:color="auto" w:fill="FFFFFF"/>
        </w:rPr>
        <w:t>translated</w:t>
      </w:r>
      <w:r w:rsidRPr="00FD33B4">
        <w:rPr>
          <w:highlight w:val="yellow"/>
          <w:shd w:val="clear" w:color="auto" w:fill="FFFFFF"/>
        </w:rPr>
        <w:t xml:space="preserve"> this as </w:t>
      </w:r>
      <w:r w:rsidR="001614AE">
        <w:rPr>
          <w:highlight w:val="yellow"/>
          <w:shd w:val="clear" w:color="auto" w:fill="FFFFFF"/>
        </w:rPr>
        <w:t>“</w:t>
      </w:r>
      <w:r w:rsidR="001614AE" w:rsidRPr="00FD33B4">
        <w:rPr>
          <w:highlight w:val="yellow"/>
          <w:shd w:val="clear" w:color="auto" w:fill="FFFFFF"/>
        </w:rPr>
        <w:t>Where are you?</w:t>
      </w:r>
      <w:r w:rsidR="001614AE">
        <w:rPr>
          <w:highlight w:val="yellow"/>
          <w:shd w:val="clear" w:color="auto" w:fill="FFFFFF"/>
        </w:rPr>
        <w:t xml:space="preserve">” based on </w:t>
      </w:r>
      <w:r w:rsidRPr="00FD33B4">
        <w:rPr>
          <w:highlight w:val="yellow"/>
          <w:shd w:val="clear" w:color="auto" w:fill="FFFFFF"/>
        </w:rPr>
        <w:t xml:space="preserve">the similar word </w:t>
      </w:r>
      <w:r w:rsidRPr="00FD33B4">
        <w:rPr>
          <w:highlight w:val="yellow"/>
          <w:shd w:val="clear" w:color="auto" w:fill="FFFFFF"/>
          <w:rtl/>
        </w:rPr>
        <w:t>אֵיכָה</w:t>
      </w:r>
      <w:r w:rsidR="001614AE">
        <w:rPr>
          <w:shd w:val="clear" w:color="auto" w:fill="FFFFFF"/>
        </w:rPr>
        <w:t>.</w:t>
      </w:r>
    </w:p>
  </w:footnote>
  <w:footnote w:id="29">
    <w:p w14:paraId="0AFCD8B0" w14:textId="1A30D2D4" w:rsidR="00EC19F7" w:rsidRPr="00FD33B4" w:rsidRDefault="00EC19F7" w:rsidP="00A303C0">
      <w:pPr>
        <w:pStyle w:val="FootnoteText"/>
      </w:pPr>
      <w:r w:rsidRPr="00FD33B4">
        <w:rPr>
          <w:rStyle w:val="FootnoteReference"/>
        </w:rPr>
        <w:footnoteRef/>
      </w:r>
      <w:r w:rsidRPr="00FD33B4">
        <w:t xml:space="preserve"> See interview by Leah </w:t>
      </w:r>
      <w:r w:rsidR="00931F39" w:rsidRPr="00FD33B4">
        <w:t>Shneer</w:t>
      </w:r>
      <w:r w:rsidRPr="00FD33B4">
        <w:t xml:space="preserve">, </w:t>
      </w:r>
      <w:r w:rsidR="002019E8">
        <w:t>“</w:t>
      </w:r>
      <w:r w:rsidRPr="00FD33B4">
        <w:t xml:space="preserve">Beyond the </w:t>
      </w:r>
      <w:r w:rsidR="001614AE">
        <w:t>s</w:t>
      </w:r>
      <w:r w:rsidRPr="00FD33B4">
        <w:t xml:space="preserve">evered </w:t>
      </w:r>
      <w:r w:rsidR="001614AE">
        <w:t>r</w:t>
      </w:r>
      <w:r w:rsidRPr="00FD33B4">
        <w:t xml:space="preserve">oots: A conversation with </w:t>
      </w:r>
      <w:r w:rsidR="00B00DD6" w:rsidRPr="00FD33B4">
        <w:t>P</w:t>
      </w:r>
      <w:r w:rsidRPr="00FD33B4">
        <w:t>oet Hava Pinhas-Cohen,</w:t>
      </w:r>
      <w:r w:rsidR="002019E8">
        <w:t>”</w:t>
      </w:r>
      <w:r w:rsidRPr="00FD33B4">
        <w:t xml:space="preserve"> </w:t>
      </w:r>
      <w:r w:rsidRPr="00FD33B4">
        <w:rPr>
          <w:i/>
          <w:iCs/>
        </w:rPr>
        <w:t>Al</w:t>
      </w:r>
      <w:r w:rsidR="00931F39" w:rsidRPr="00FD33B4">
        <w:rPr>
          <w:i/>
          <w:iCs/>
        </w:rPr>
        <w:t>eh</w:t>
      </w:r>
      <w:r w:rsidRPr="00FD33B4">
        <w:rPr>
          <w:i/>
          <w:iCs/>
        </w:rPr>
        <w:t xml:space="preserve"> </w:t>
      </w:r>
      <w:r w:rsidR="00931F39" w:rsidRPr="00FD33B4">
        <w:rPr>
          <w:i/>
          <w:iCs/>
        </w:rPr>
        <w:t>Siach</w:t>
      </w:r>
      <w:r w:rsidRPr="00FD33B4">
        <w:rPr>
          <w:i/>
          <w:iCs/>
        </w:rPr>
        <w:t>,</w:t>
      </w:r>
      <w:r w:rsidRPr="00FD33B4">
        <w:t xml:space="preserve"> 41, Winter 2019, pp. 59-72. </w:t>
      </w:r>
      <w:r w:rsidRPr="00FD33B4">
        <w:rPr>
          <w:highlight w:val="yellow"/>
        </w:rPr>
        <w:t>WHICH PAGE IS THIS QUOTE FROM?</w:t>
      </w:r>
    </w:p>
  </w:footnote>
  <w:footnote w:id="30">
    <w:p w14:paraId="34958885" w14:textId="23605D1C" w:rsidR="00EC19F7" w:rsidRPr="00FD33B4" w:rsidRDefault="00EC19F7" w:rsidP="00A303C0">
      <w:pPr>
        <w:pStyle w:val="FootnoteText"/>
      </w:pPr>
      <w:r w:rsidRPr="00FD33B4">
        <w:rPr>
          <w:rStyle w:val="FootnoteReference"/>
        </w:rPr>
        <w:footnoteRef/>
      </w:r>
      <w:r w:rsidRPr="00FD33B4">
        <w:t xml:space="preserve"> Ibid., p. 68.</w:t>
      </w:r>
    </w:p>
  </w:footnote>
  <w:footnote w:id="31">
    <w:p w14:paraId="5948E766" w14:textId="33A4E036" w:rsidR="00B00DD6" w:rsidRPr="00FD33B4" w:rsidRDefault="00B00DD6" w:rsidP="00A303C0">
      <w:pPr>
        <w:pStyle w:val="FootnoteText"/>
      </w:pPr>
      <w:r w:rsidRPr="00FD33B4">
        <w:rPr>
          <w:rStyle w:val="FootnoteReference"/>
        </w:rPr>
        <w:footnoteRef/>
      </w:r>
      <w:r w:rsidRPr="00FD33B4">
        <w:t xml:space="preserve"> Ruth Kartun-Blum sees Hava Pinhas-Cohen’s Akedah poems as part of a wave of female political protest</w:t>
      </w:r>
      <w:r w:rsidR="004C1C1D" w:rsidRPr="00FD33B4">
        <w:t xml:space="preserve"> literature</w:t>
      </w:r>
      <w:r w:rsidRPr="00FD33B4">
        <w:t xml:space="preserve">. See: Ruth Kartun-Blum, </w:t>
      </w:r>
      <w:r w:rsidR="002019E8">
        <w:t>“</w:t>
      </w:r>
      <w:r w:rsidRPr="00FD33B4">
        <w:t xml:space="preserve">Don’t </w:t>
      </w:r>
      <w:r w:rsidR="001614AE">
        <w:t>p</w:t>
      </w:r>
      <w:r w:rsidRPr="00FD33B4">
        <w:t xml:space="preserve">lay </w:t>
      </w:r>
      <w:r w:rsidR="001614AE">
        <w:t>h</w:t>
      </w:r>
      <w:r w:rsidRPr="00FD33B4">
        <w:t>ide</w:t>
      </w:r>
      <w:r w:rsidR="001614AE">
        <w:t>-</w:t>
      </w:r>
      <w:r w:rsidRPr="00FD33B4">
        <w:t>and</w:t>
      </w:r>
      <w:r w:rsidR="001614AE">
        <w:t>-s</w:t>
      </w:r>
      <w:r w:rsidRPr="00FD33B4">
        <w:t xml:space="preserve">eek with </w:t>
      </w:r>
      <w:r w:rsidR="001614AE">
        <w:t>m</w:t>
      </w:r>
      <w:r w:rsidRPr="00FD33B4">
        <w:t xml:space="preserve">others: Mothers’ </w:t>
      </w:r>
      <w:r w:rsidR="001614AE">
        <w:t>v</w:t>
      </w:r>
      <w:r w:rsidRPr="00FD33B4">
        <w:t xml:space="preserve">oice and the </w:t>
      </w:r>
      <w:r w:rsidR="001614AE">
        <w:t>b</w:t>
      </w:r>
      <w:r w:rsidRPr="00FD33B4">
        <w:t xml:space="preserve">inding of Isaac in </w:t>
      </w:r>
      <w:r w:rsidR="001614AE">
        <w:t>c</w:t>
      </w:r>
      <w:r w:rsidRPr="00FD33B4">
        <w:t>o</w:t>
      </w:r>
      <w:r w:rsidR="001614AE">
        <w:t>n</w:t>
      </w:r>
      <w:r w:rsidRPr="00FD33B4">
        <w:t xml:space="preserve">temporary Israeli </w:t>
      </w:r>
      <w:r w:rsidR="001614AE">
        <w:t>p</w:t>
      </w:r>
      <w:r w:rsidRPr="00FD33B4">
        <w:t>oetry,</w:t>
      </w:r>
      <w:r w:rsidR="002019E8">
        <w:t>”</w:t>
      </w:r>
      <w:r w:rsidRPr="00FD33B4">
        <w:t xml:space="preserve"> </w:t>
      </w:r>
      <w:r w:rsidRPr="00FD33B4">
        <w:rPr>
          <w:rStyle w:val="Emphasis"/>
          <w:shd w:val="clear" w:color="auto" w:fill="FFFFFF"/>
        </w:rPr>
        <w:t>Revue Européenne</w:t>
      </w:r>
      <w:r w:rsidRPr="00FD33B4">
        <w:rPr>
          <w:shd w:val="clear" w:color="auto" w:fill="FFFFFF"/>
        </w:rPr>
        <w:t> des Études </w:t>
      </w:r>
      <w:r w:rsidRPr="00FD33B4">
        <w:rPr>
          <w:rStyle w:val="Emphasis"/>
          <w:shd w:val="clear" w:color="auto" w:fill="FFFFFF"/>
        </w:rPr>
        <w:t>Hébraïques</w:t>
      </w:r>
      <w:r w:rsidR="0052242D">
        <w:rPr>
          <w:rStyle w:val="Emphasis"/>
          <w:shd w:val="clear" w:color="auto" w:fill="FFFFFF"/>
        </w:rPr>
        <w:t>,</w:t>
      </w:r>
      <w:r w:rsidRPr="00FD33B4">
        <w:t xml:space="preserve"> 1, 1999, pp. 13-26.</w:t>
      </w:r>
    </w:p>
  </w:footnote>
  <w:footnote w:id="32">
    <w:p w14:paraId="425973D0" w14:textId="47A424AE" w:rsidR="001D38A7" w:rsidRPr="00FD33B4" w:rsidRDefault="001D38A7" w:rsidP="00A303C0">
      <w:pPr>
        <w:pStyle w:val="FootnoteText"/>
        <w:rPr>
          <w:i/>
          <w:iCs/>
        </w:rPr>
      </w:pPr>
      <w:r w:rsidRPr="00FD33B4">
        <w:rPr>
          <w:rStyle w:val="FootnoteReference"/>
        </w:rPr>
        <w:footnoteRef/>
      </w:r>
      <w:r w:rsidRPr="00FD33B4">
        <w:t xml:space="preserve"> The breastfeeding motif appears in several of </w:t>
      </w:r>
      <w:r w:rsidR="0049741C" w:rsidRPr="00FD33B4">
        <w:t>H</w:t>
      </w:r>
      <w:r w:rsidRPr="00FD33B4">
        <w:t>ava Pinhas</w:t>
      </w:r>
      <w:r w:rsidR="0049741C" w:rsidRPr="00FD33B4">
        <w:t>-</w:t>
      </w:r>
      <w:r w:rsidRPr="00FD33B4">
        <w:t xml:space="preserve">Cohen's poems. For example, in the </w:t>
      </w:r>
      <w:r w:rsidR="0049741C" w:rsidRPr="00FD33B4">
        <w:t>poem</w:t>
      </w:r>
      <w:r w:rsidRPr="00FD33B4">
        <w:t xml:space="preserve"> </w:t>
      </w:r>
      <w:r w:rsidR="002019E8">
        <w:t>“</w:t>
      </w:r>
      <w:r w:rsidRPr="00FD33B4">
        <w:t>Intimacy</w:t>
      </w:r>
      <w:r w:rsidR="002019E8">
        <w:t>”</w:t>
      </w:r>
      <w:r w:rsidRPr="00FD33B4">
        <w:t xml:space="preserve"> (</w:t>
      </w:r>
      <w:r w:rsidR="001614AE">
        <w:t xml:space="preserve">in </w:t>
      </w:r>
      <w:r w:rsidR="001614AE" w:rsidRPr="0052242D">
        <w:t xml:space="preserve">Pinhas-Cohen, </w:t>
      </w:r>
      <w:r w:rsidRPr="00FD33B4">
        <w:rPr>
          <w:i/>
          <w:iCs/>
        </w:rPr>
        <w:t>The Color is the Main Thing</w:t>
      </w:r>
      <w:r w:rsidRPr="00FD33B4">
        <w:t>,</w:t>
      </w:r>
      <w:r w:rsidR="00B2583F" w:rsidRPr="00FD33B4">
        <w:t xml:space="preserve"> </w:t>
      </w:r>
      <w:r w:rsidR="0049741C" w:rsidRPr="0052242D">
        <w:t xml:space="preserve">2005, </w:t>
      </w:r>
      <w:r w:rsidRPr="0052242D">
        <w:t>p</w:t>
      </w:r>
      <w:r w:rsidR="0049741C" w:rsidRPr="0052242D">
        <w:t>p</w:t>
      </w:r>
      <w:r w:rsidRPr="0052242D">
        <w:t xml:space="preserve">. </w:t>
      </w:r>
      <w:r w:rsidR="0049741C" w:rsidRPr="0052242D">
        <w:t>20-21</w:t>
      </w:r>
      <w:r w:rsidRPr="0052242D">
        <w:t>).</w:t>
      </w:r>
      <w:r w:rsidRPr="00FD33B4">
        <w:t xml:space="preserve"> It is possible that the breastfeeding motif in the poem </w:t>
      </w:r>
      <w:r w:rsidR="002019E8">
        <w:t>“</w:t>
      </w:r>
      <w:r w:rsidRPr="00FD33B4">
        <w:t>Request</w:t>
      </w:r>
      <w:r w:rsidR="002019E8">
        <w:t>”</w:t>
      </w:r>
      <w:r w:rsidRPr="00FD33B4">
        <w:t xml:space="preserve"> was inspired by the midrash describing Sarah nursing Isaac. See: </w:t>
      </w:r>
      <w:r w:rsidRPr="00FD33B4">
        <w:rPr>
          <w:i/>
          <w:iCs/>
        </w:rPr>
        <w:t>Genesis Rabbah 53.</w:t>
      </w:r>
    </w:p>
  </w:footnote>
  <w:footnote w:id="33">
    <w:p w14:paraId="0D4A5F9E" w14:textId="3724361C" w:rsidR="00B2583F" w:rsidRPr="00FD33B4" w:rsidRDefault="00B2583F" w:rsidP="00A303C0">
      <w:pPr>
        <w:pStyle w:val="FootnoteText"/>
      </w:pPr>
      <w:r w:rsidRPr="00FD33B4">
        <w:rPr>
          <w:rStyle w:val="FootnoteReference"/>
        </w:rPr>
        <w:footnoteRef/>
      </w:r>
      <w:r w:rsidRPr="00FD33B4">
        <w:t xml:space="preserve"> In this context, see Helen Cixous on the concept of </w:t>
      </w:r>
      <w:r w:rsidR="002019E8">
        <w:t>“</w:t>
      </w:r>
      <w:r w:rsidRPr="00FD33B4">
        <w:t>white ink,</w:t>
      </w:r>
      <w:r w:rsidR="002019E8">
        <w:t>”</w:t>
      </w:r>
      <w:r w:rsidRPr="00FD33B4">
        <w:t xml:space="preserve"> i.e., breast milk:</w:t>
      </w:r>
      <w:r w:rsidR="000D58AC" w:rsidRPr="00FD33B4">
        <w:t xml:space="preserve"> </w:t>
      </w:r>
      <w:r w:rsidRPr="00FD33B4">
        <w:t xml:space="preserve">Helene Cixous, </w:t>
      </w:r>
      <w:r w:rsidRPr="00FD33B4">
        <w:rPr>
          <w:i/>
          <w:iCs/>
        </w:rPr>
        <w:t>The Newly Born Woman</w:t>
      </w:r>
      <w:r w:rsidRPr="00FD33B4">
        <w:t>, University of Minnesota Press, 1986.</w:t>
      </w:r>
    </w:p>
  </w:footnote>
  <w:footnote w:id="34">
    <w:p w14:paraId="67E0CE38" w14:textId="145E1868" w:rsidR="00B951D9" w:rsidRPr="00FD33B4" w:rsidRDefault="00B951D9" w:rsidP="00A303C0">
      <w:pPr>
        <w:pStyle w:val="FootnoteText"/>
      </w:pPr>
      <w:r w:rsidRPr="00FD33B4">
        <w:rPr>
          <w:rStyle w:val="FootnoteReference"/>
        </w:rPr>
        <w:footnoteRef/>
      </w:r>
      <w:r w:rsidRPr="00FD33B4">
        <w:t xml:space="preserve"> Romines, 1992.</w:t>
      </w:r>
    </w:p>
  </w:footnote>
  <w:footnote w:id="35">
    <w:p w14:paraId="65D2203B" w14:textId="3BBA3677" w:rsidR="00E61817" w:rsidRPr="00FD33B4" w:rsidRDefault="00E61817" w:rsidP="00A303C0">
      <w:pPr>
        <w:pStyle w:val="FootnoteText"/>
      </w:pPr>
      <w:r w:rsidRPr="00FD33B4">
        <w:rPr>
          <w:rStyle w:val="FootnoteReference"/>
        </w:rPr>
        <w:footnoteRef/>
      </w:r>
      <w:r w:rsidRPr="00FD33B4">
        <w:t xml:space="preserve"> Unlike in the biblical story, in the midrash, the rabbis actually give a central role to Sarah; see: Rashi on Genesis 2: 2. Sarah also holds a central place in Rabbi Shmuel </w:t>
      </w:r>
      <w:r w:rsidR="00095B92">
        <w:t>i</w:t>
      </w:r>
      <w:r w:rsidRPr="00FD33B4">
        <w:t xml:space="preserve">bn Abbas’ liturgical poem, </w:t>
      </w:r>
      <w:r w:rsidR="002019E8">
        <w:t>“</w:t>
      </w:r>
      <w:r w:rsidRPr="00FD33B4">
        <w:rPr>
          <w:color w:val="000000"/>
          <w:shd w:val="clear" w:color="auto" w:fill="FFFFFF"/>
        </w:rPr>
        <w:t xml:space="preserve">Time for the </w:t>
      </w:r>
      <w:r w:rsidR="001614AE">
        <w:rPr>
          <w:color w:val="000000"/>
          <w:shd w:val="clear" w:color="auto" w:fill="FFFFFF"/>
        </w:rPr>
        <w:t>g</w:t>
      </w:r>
      <w:r w:rsidRPr="00FD33B4">
        <w:rPr>
          <w:color w:val="000000"/>
          <w:shd w:val="clear" w:color="auto" w:fill="FFFFFF"/>
        </w:rPr>
        <w:t xml:space="preserve">ates of </w:t>
      </w:r>
      <w:r w:rsidR="001614AE">
        <w:rPr>
          <w:color w:val="000000"/>
          <w:shd w:val="clear" w:color="auto" w:fill="FFFFFF"/>
        </w:rPr>
        <w:t>a</w:t>
      </w:r>
      <w:r w:rsidRPr="00FD33B4">
        <w:rPr>
          <w:color w:val="000000"/>
          <w:shd w:val="clear" w:color="auto" w:fill="FFFFFF"/>
        </w:rPr>
        <w:t>cceptance</w:t>
      </w:r>
      <w:r w:rsidR="001614AE">
        <w:rPr>
          <w:color w:val="000000"/>
          <w:shd w:val="clear" w:color="auto" w:fill="FFFFFF"/>
        </w:rPr>
        <w:t>,</w:t>
      </w:r>
      <w:r w:rsidR="002019E8">
        <w:t>”</w:t>
      </w:r>
      <w:r w:rsidRPr="00FD33B4">
        <w:t xml:space="preserve"> </w:t>
      </w:r>
      <w:hyperlink r:id="rId5" w:history="1">
        <w:r w:rsidRPr="00FD33B4">
          <w:rPr>
            <w:rStyle w:val="Hyperlink"/>
          </w:rPr>
          <w:t>http://old.piyut.org.il/textual/24.html</w:t>
        </w:r>
      </w:hyperlink>
    </w:p>
  </w:footnote>
  <w:footnote w:id="36">
    <w:p w14:paraId="3646CF79" w14:textId="28CAD533" w:rsidR="007A2A8F" w:rsidRPr="00FD33B4" w:rsidRDefault="007A2A8F" w:rsidP="00A303C0">
      <w:pPr>
        <w:pStyle w:val="FootnoteText"/>
      </w:pPr>
      <w:r w:rsidRPr="00FD33B4">
        <w:rPr>
          <w:rStyle w:val="FootnoteReference"/>
        </w:rPr>
        <w:footnoteRef/>
      </w:r>
      <w:r w:rsidRPr="00FD33B4">
        <w:t xml:space="preserve"> Ruth Kartun-Blum, </w:t>
      </w:r>
      <w:r w:rsidR="002019E8">
        <w:t>“</w:t>
      </w:r>
      <w:r w:rsidRPr="00FD33B4">
        <w:t xml:space="preserve">Don’t </w:t>
      </w:r>
      <w:r w:rsidR="001614AE">
        <w:t>p</w:t>
      </w:r>
      <w:r w:rsidRPr="00FD33B4">
        <w:t xml:space="preserve">lay </w:t>
      </w:r>
      <w:r w:rsidR="001614AE">
        <w:t>h</w:t>
      </w:r>
      <w:r w:rsidRPr="00FD33B4">
        <w:t>ide</w:t>
      </w:r>
      <w:r w:rsidR="001614AE">
        <w:t>-</w:t>
      </w:r>
      <w:r w:rsidRPr="00FD33B4">
        <w:t>and</w:t>
      </w:r>
      <w:r w:rsidR="001614AE">
        <w:t>-s</w:t>
      </w:r>
      <w:r w:rsidRPr="00FD33B4">
        <w:t xml:space="preserve">eek with </w:t>
      </w:r>
      <w:r w:rsidR="001614AE">
        <w:t>m</w:t>
      </w:r>
      <w:r w:rsidRPr="00FD33B4">
        <w:t xml:space="preserve">others: Mothers’ </w:t>
      </w:r>
      <w:r w:rsidR="001614AE">
        <w:t>v</w:t>
      </w:r>
      <w:r w:rsidRPr="00FD33B4">
        <w:t xml:space="preserve">oice and the </w:t>
      </w:r>
      <w:r w:rsidR="001614AE">
        <w:t>b</w:t>
      </w:r>
      <w:r w:rsidRPr="00FD33B4">
        <w:t xml:space="preserve">inding of Isaac in </w:t>
      </w:r>
      <w:r w:rsidR="001614AE">
        <w:t>c</w:t>
      </w:r>
      <w:r w:rsidRPr="00FD33B4">
        <w:t>o</w:t>
      </w:r>
      <w:r w:rsidR="001614AE">
        <w:t>n</w:t>
      </w:r>
      <w:r w:rsidRPr="00FD33B4">
        <w:t xml:space="preserve">temporary Israeli </w:t>
      </w:r>
      <w:r w:rsidR="001614AE">
        <w:t>p</w:t>
      </w:r>
      <w:r w:rsidRPr="00FD33B4">
        <w:t>oetry,</w:t>
      </w:r>
      <w:r w:rsidR="002019E8">
        <w:t>”</w:t>
      </w:r>
      <w:r w:rsidRPr="00FD33B4">
        <w:t xml:space="preserve"> </w:t>
      </w:r>
      <w:r w:rsidRPr="00FD33B4">
        <w:rPr>
          <w:rStyle w:val="Emphasis"/>
          <w:shd w:val="clear" w:color="auto" w:fill="FFFFFF"/>
        </w:rPr>
        <w:t>Revue Européenne</w:t>
      </w:r>
      <w:r w:rsidRPr="00FD33B4">
        <w:rPr>
          <w:shd w:val="clear" w:color="auto" w:fill="FFFFFF"/>
        </w:rPr>
        <w:t> des Études </w:t>
      </w:r>
      <w:r w:rsidRPr="00FD33B4">
        <w:rPr>
          <w:rStyle w:val="Emphasis"/>
          <w:shd w:val="clear" w:color="auto" w:fill="FFFFFF"/>
        </w:rPr>
        <w:t>Hébraïques</w:t>
      </w:r>
      <w:r w:rsidRPr="00FD33B4">
        <w:t xml:space="preserve"> 1, 1999, pp. 13-26</w:t>
      </w:r>
      <w:r w:rsidR="00F02058" w:rsidRPr="00FD33B4">
        <w:t xml:space="preserve">; See also Rekanti, 2008, p. 20. </w:t>
      </w:r>
      <w:r w:rsidR="001614AE" w:rsidRPr="001614AE">
        <w:rPr>
          <w:highlight w:val="yellow"/>
        </w:rPr>
        <w:t>[verify if a short version of this should be cited]</w:t>
      </w:r>
    </w:p>
  </w:footnote>
  <w:footnote w:id="37">
    <w:p w14:paraId="32C6B964" w14:textId="652E0DA3" w:rsidR="00F02058" w:rsidRPr="00FD33B4" w:rsidRDefault="00F02058" w:rsidP="00A303C0">
      <w:pPr>
        <w:pStyle w:val="FootnoteText"/>
      </w:pPr>
      <w:r w:rsidRPr="00FD33B4">
        <w:rPr>
          <w:rStyle w:val="FootnoteReference"/>
        </w:rPr>
        <w:footnoteRef/>
      </w:r>
      <w:r w:rsidRPr="00FD33B4">
        <w:t xml:space="preserve"> Approaching the original text from a new feminist-critical perspective recalls the term </w:t>
      </w:r>
      <w:r w:rsidR="002019E8">
        <w:t>“</w:t>
      </w:r>
      <w:r w:rsidRPr="00FD33B4">
        <w:t>re</w:t>
      </w:r>
      <w:r w:rsidR="00A34E38" w:rsidRPr="00FD33B4">
        <w:t>-</w:t>
      </w:r>
      <w:r w:rsidRPr="00FD33B4">
        <w:t>vision</w:t>
      </w:r>
      <w:r w:rsidR="002019E8">
        <w:t>”</w:t>
      </w:r>
      <w:r w:rsidRPr="00FD33B4">
        <w:t xml:space="preserve"> coined by the feminist theorist Adrienne Rich</w:t>
      </w:r>
      <w:r w:rsidR="00A34E38" w:rsidRPr="00FD33B4">
        <w:t>. See Adrienne Rich,</w:t>
      </w:r>
      <w:r w:rsidRPr="00FD33B4">
        <w:t xml:space="preserve"> </w:t>
      </w:r>
      <w:r w:rsidR="002019E8">
        <w:t>“</w:t>
      </w:r>
      <w:r w:rsidRPr="00FD33B4">
        <w:t xml:space="preserve">When </w:t>
      </w:r>
      <w:r w:rsidR="001614AE">
        <w:t>w</w:t>
      </w:r>
      <w:r w:rsidRPr="00FD33B4">
        <w:t xml:space="preserve">e </w:t>
      </w:r>
      <w:r w:rsidR="001614AE">
        <w:t>d</w:t>
      </w:r>
      <w:r w:rsidRPr="00FD33B4">
        <w:t xml:space="preserve">ead </w:t>
      </w:r>
      <w:r w:rsidR="001614AE">
        <w:t>a</w:t>
      </w:r>
      <w:r w:rsidRPr="00FD33B4">
        <w:t xml:space="preserve">waken: Writing as </w:t>
      </w:r>
      <w:r w:rsidR="001614AE">
        <w:t>r</w:t>
      </w:r>
      <w:r w:rsidRPr="00FD33B4">
        <w:t>e-</w:t>
      </w:r>
      <w:r w:rsidR="001614AE">
        <w:t>v</w:t>
      </w:r>
      <w:r w:rsidRPr="00FD33B4">
        <w:t>ision,</w:t>
      </w:r>
      <w:r w:rsidR="002019E8">
        <w:t>”</w:t>
      </w:r>
      <w:r w:rsidRPr="00FD33B4">
        <w:t xml:space="preserve"> in: A. Rich (Ed.), </w:t>
      </w:r>
      <w:r w:rsidRPr="00FD33B4">
        <w:rPr>
          <w:i/>
          <w:iCs/>
        </w:rPr>
        <w:t>On Lies, Secrets and Silence</w:t>
      </w:r>
      <w:r w:rsidRPr="00FD33B4">
        <w:t>. W.W. Norton &amp; Company, New York, 1971, pp. 33-49.</w:t>
      </w:r>
    </w:p>
  </w:footnote>
  <w:footnote w:id="38">
    <w:p w14:paraId="27BED57B" w14:textId="15878212" w:rsidR="00104416" w:rsidRPr="00FD33B4" w:rsidRDefault="00104416" w:rsidP="00A303C0">
      <w:pPr>
        <w:pStyle w:val="FootnoteText"/>
        <w:rPr>
          <w:rtl/>
        </w:rPr>
      </w:pPr>
      <w:r w:rsidRPr="00FD33B4">
        <w:rPr>
          <w:rStyle w:val="FootnoteReference"/>
        </w:rPr>
        <w:footnoteRef/>
      </w:r>
      <w:r w:rsidRPr="00FD33B4">
        <w:t xml:space="preserve"> J. Kristeva, </w:t>
      </w:r>
      <w:r w:rsidR="002019E8">
        <w:t>“</w:t>
      </w:r>
      <w:r w:rsidRPr="00FD33B4">
        <w:t xml:space="preserve">Revolution in </w:t>
      </w:r>
      <w:r w:rsidR="00A032DA">
        <w:t>p</w:t>
      </w:r>
      <w:r w:rsidRPr="00FD33B4">
        <w:t xml:space="preserve">oetic </w:t>
      </w:r>
      <w:r w:rsidR="00A032DA">
        <w:t>l</w:t>
      </w:r>
      <w:r w:rsidRPr="00FD33B4">
        <w:t>anguage,</w:t>
      </w:r>
      <w:r w:rsidR="002019E8">
        <w:t>”</w:t>
      </w:r>
      <w:r w:rsidRPr="00FD33B4">
        <w:t xml:space="preserve"> </w:t>
      </w:r>
      <w:r w:rsidR="00F2397C" w:rsidRPr="00FD33B4">
        <w:t xml:space="preserve">originally published in French in 1974, published </w:t>
      </w:r>
      <w:r w:rsidRPr="00FD33B4">
        <w:t>in</w:t>
      </w:r>
      <w:r w:rsidR="00F2397C" w:rsidRPr="00FD33B4">
        <w:t xml:space="preserve"> English in</w:t>
      </w:r>
      <w:r w:rsidRPr="00FD33B4">
        <w:t xml:space="preserve">: T. Moi (Ed.), </w:t>
      </w:r>
      <w:r w:rsidRPr="00FD33B4">
        <w:rPr>
          <w:i/>
          <w:iCs/>
        </w:rPr>
        <w:t>The Kristeva Reader</w:t>
      </w:r>
      <w:r w:rsidRPr="00FD33B4">
        <w:t>. Columbia University Press, New York, 1986, pp. 89–136</w:t>
      </w:r>
      <w:r w:rsidRPr="00FD33B4">
        <w:rPr>
          <w:rtl/>
        </w:rPr>
        <w:t>;</w:t>
      </w:r>
      <w:r w:rsidRPr="00FD33B4">
        <w:t xml:space="preserve"> See also Chaya Shacham, </w:t>
      </w:r>
      <w:r w:rsidRPr="00FD33B4">
        <w:rPr>
          <w:i/>
          <w:iCs/>
        </w:rPr>
        <w:t>Nashim u’masekhot (Women and Masks</w:t>
      </w:r>
      <w:r w:rsidRPr="00FD33B4">
        <w:t>), Tel Aviv: HaKibbutz HaMeuhad, 2001, p. 10.</w:t>
      </w:r>
    </w:p>
    <w:p w14:paraId="7278FAF6" w14:textId="5F10A566" w:rsidR="00104416" w:rsidRPr="00FD33B4" w:rsidRDefault="00104416" w:rsidP="00A303C0">
      <w:pPr>
        <w:pStyle w:val="FootnoteText"/>
      </w:pP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5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3NDc3MjO0sDA0NDBV0lEKTi0uzszPAykwrAUAuw8v9iwAAAA="/>
  </w:docVars>
  <w:rsids>
    <w:rsidRoot w:val="00F94F0B"/>
    <w:rsid w:val="000000FE"/>
    <w:rsid w:val="00007698"/>
    <w:rsid w:val="00015494"/>
    <w:rsid w:val="00037CCF"/>
    <w:rsid w:val="0006768E"/>
    <w:rsid w:val="00074420"/>
    <w:rsid w:val="00095B92"/>
    <w:rsid w:val="000B7773"/>
    <w:rsid w:val="000C3DB3"/>
    <w:rsid w:val="000D58AC"/>
    <w:rsid w:val="000E236F"/>
    <w:rsid w:val="000E7FAF"/>
    <w:rsid w:val="000F3B65"/>
    <w:rsid w:val="00104416"/>
    <w:rsid w:val="001046F6"/>
    <w:rsid w:val="00115A24"/>
    <w:rsid w:val="0012118E"/>
    <w:rsid w:val="00121900"/>
    <w:rsid w:val="00155DD9"/>
    <w:rsid w:val="00160C1F"/>
    <w:rsid w:val="001614AE"/>
    <w:rsid w:val="0019006B"/>
    <w:rsid w:val="001A03DF"/>
    <w:rsid w:val="001B00E0"/>
    <w:rsid w:val="001B3BE4"/>
    <w:rsid w:val="001D38A7"/>
    <w:rsid w:val="002019E8"/>
    <w:rsid w:val="00204201"/>
    <w:rsid w:val="0023465C"/>
    <w:rsid w:val="00234882"/>
    <w:rsid w:val="00262CD2"/>
    <w:rsid w:val="002F7342"/>
    <w:rsid w:val="00331FB1"/>
    <w:rsid w:val="0034534A"/>
    <w:rsid w:val="00346022"/>
    <w:rsid w:val="0038695E"/>
    <w:rsid w:val="003918C2"/>
    <w:rsid w:val="0039313A"/>
    <w:rsid w:val="00394F86"/>
    <w:rsid w:val="003D1685"/>
    <w:rsid w:val="003D5403"/>
    <w:rsid w:val="003E05DF"/>
    <w:rsid w:val="004221A8"/>
    <w:rsid w:val="00433B28"/>
    <w:rsid w:val="0043762E"/>
    <w:rsid w:val="00446D18"/>
    <w:rsid w:val="004855A1"/>
    <w:rsid w:val="00491719"/>
    <w:rsid w:val="0049741C"/>
    <w:rsid w:val="004A4A15"/>
    <w:rsid w:val="004B2C42"/>
    <w:rsid w:val="004B6AF6"/>
    <w:rsid w:val="004B7797"/>
    <w:rsid w:val="004C1C1D"/>
    <w:rsid w:val="004C4E9F"/>
    <w:rsid w:val="004D55A7"/>
    <w:rsid w:val="004E1624"/>
    <w:rsid w:val="004F04C9"/>
    <w:rsid w:val="004F0E02"/>
    <w:rsid w:val="004F23D6"/>
    <w:rsid w:val="004F5A7A"/>
    <w:rsid w:val="00516BF6"/>
    <w:rsid w:val="00521653"/>
    <w:rsid w:val="005223CD"/>
    <w:rsid w:val="0052242D"/>
    <w:rsid w:val="005352B1"/>
    <w:rsid w:val="00547C4C"/>
    <w:rsid w:val="00553C62"/>
    <w:rsid w:val="005708EB"/>
    <w:rsid w:val="0057711D"/>
    <w:rsid w:val="0058259A"/>
    <w:rsid w:val="005A5AE4"/>
    <w:rsid w:val="005E0C54"/>
    <w:rsid w:val="005E4B26"/>
    <w:rsid w:val="00601382"/>
    <w:rsid w:val="00610722"/>
    <w:rsid w:val="00610C32"/>
    <w:rsid w:val="00614C41"/>
    <w:rsid w:val="006251DA"/>
    <w:rsid w:val="0063100C"/>
    <w:rsid w:val="00655DC6"/>
    <w:rsid w:val="00666797"/>
    <w:rsid w:val="00676C15"/>
    <w:rsid w:val="006932B8"/>
    <w:rsid w:val="00696070"/>
    <w:rsid w:val="0069798B"/>
    <w:rsid w:val="006A3435"/>
    <w:rsid w:val="006A73A8"/>
    <w:rsid w:val="006D3E5B"/>
    <w:rsid w:val="006D517F"/>
    <w:rsid w:val="006D5DCE"/>
    <w:rsid w:val="007177C8"/>
    <w:rsid w:val="007642D2"/>
    <w:rsid w:val="007704FD"/>
    <w:rsid w:val="00770629"/>
    <w:rsid w:val="00776E6B"/>
    <w:rsid w:val="00795888"/>
    <w:rsid w:val="00795F11"/>
    <w:rsid w:val="007A2A8F"/>
    <w:rsid w:val="007A60F8"/>
    <w:rsid w:val="007B64FD"/>
    <w:rsid w:val="007C01A5"/>
    <w:rsid w:val="007C0568"/>
    <w:rsid w:val="007E7A53"/>
    <w:rsid w:val="007F6CF9"/>
    <w:rsid w:val="00821ECF"/>
    <w:rsid w:val="00830D24"/>
    <w:rsid w:val="008602F3"/>
    <w:rsid w:val="00861992"/>
    <w:rsid w:val="00873350"/>
    <w:rsid w:val="0088751C"/>
    <w:rsid w:val="008A0AB2"/>
    <w:rsid w:val="008C1971"/>
    <w:rsid w:val="008E685C"/>
    <w:rsid w:val="008F2216"/>
    <w:rsid w:val="009175C2"/>
    <w:rsid w:val="009202EA"/>
    <w:rsid w:val="00931F39"/>
    <w:rsid w:val="00937D58"/>
    <w:rsid w:val="00952B84"/>
    <w:rsid w:val="00954DF1"/>
    <w:rsid w:val="0096457E"/>
    <w:rsid w:val="00970D4D"/>
    <w:rsid w:val="00985D00"/>
    <w:rsid w:val="00992D4E"/>
    <w:rsid w:val="009A407B"/>
    <w:rsid w:val="009D216C"/>
    <w:rsid w:val="009D7D30"/>
    <w:rsid w:val="00A032DA"/>
    <w:rsid w:val="00A04CCA"/>
    <w:rsid w:val="00A22C90"/>
    <w:rsid w:val="00A269A8"/>
    <w:rsid w:val="00A303C0"/>
    <w:rsid w:val="00A34E38"/>
    <w:rsid w:val="00AC76C1"/>
    <w:rsid w:val="00AD2071"/>
    <w:rsid w:val="00AD22C5"/>
    <w:rsid w:val="00AF417A"/>
    <w:rsid w:val="00B00DD6"/>
    <w:rsid w:val="00B03156"/>
    <w:rsid w:val="00B035DC"/>
    <w:rsid w:val="00B03EFF"/>
    <w:rsid w:val="00B2583F"/>
    <w:rsid w:val="00B32A3D"/>
    <w:rsid w:val="00B350A5"/>
    <w:rsid w:val="00B51CD3"/>
    <w:rsid w:val="00B951D9"/>
    <w:rsid w:val="00BC2979"/>
    <w:rsid w:val="00C00E11"/>
    <w:rsid w:val="00C05BDA"/>
    <w:rsid w:val="00C11C41"/>
    <w:rsid w:val="00C343DB"/>
    <w:rsid w:val="00C52291"/>
    <w:rsid w:val="00C56728"/>
    <w:rsid w:val="00C62A08"/>
    <w:rsid w:val="00C67BD4"/>
    <w:rsid w:val="00C82B0A"/>
    <w:rsid w:val="00C86E43"/>
    <w:rsid w:val="00C91CFB"/>
    <w:rsid w:val="00CA2777"/>
    <w:rsid w:val="00CB7204"/>
    <w:rsid w:val="00D4720E"/>
    <w:rsid w:val="00D503A7"/>
    <w:rsid w:val="00D545B0"/>
    <w:rsid w:val="00D57C0D"/>
    <w:rsid w:val="00DA53EA"/>
    <w:rsid w:val="00DC12D2"/>
    <w:rsid w:val="00DC15F5"/>
    <w:rsid w:val="00DF7644"/>
    <w:rsid w:val="00E24263"/>
    <w:rsid w:val="00E36EF7"/>
    <w:rsid w:val="00E61817"/>
    <w:rsid w:val="00E619AC"/>
    <w:rsid w:val="00E70B56"/>
    <w:rsid w:val="00E76022"/>
    <w:rsid w:val="00E8428B"/>
    <w:rsid w:val="00EC19F7"/>
    <w:rsid w:val="00EE0FDA"/>
    <w:rsid w:val="00EE699D"/>
    <w:rsid w:val="00F02058"/>
    <w:rsid w:val="00F13165"/>
    <w:rsid w:val="00F2397C"/>
    <w:rsid w:val="00F63C33"/>
    <w:rsid w:val="00F728D7"/>
    <w:rsid w:val="00F9343D"/>
    <w:rsid w:val="00F93DC2"/>
    <w:rsid w:val="00F94F0B"/>
    <w:rsid w:val="00F97E3F"/>
    <w:rsid w:val="00FD33B4"/>
    <w:rsid w:val="00FE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DA662"/>
  <w15:chartTrackingRefBased/>
  <w15:docId w15:val="{CEC4D0AA-ADF7-404A-BEA0-608AEF28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3C0"/>
    <w:pPr>
      <w:spacing w:line="480" w:lineRule="auto"/>
      <w:ind w:firstLine="720"/>
    </w:pPr>
    <w:rPr>
      <w:rFonts w:asciiTheme="majorBidi" w:hAnsiTheme="majorBidi" w:cstheme="majorBidi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303C0"/>
    <w:pPr>
      <w:ind w:firstLine="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eastAsiaTheme="minorEastAsia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2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8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28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8D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A303C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03C0"/>
    <w:rPr>
      <w:rFonts w:asciiTheme="majorBidi" w:hAnsiTheme="majorBidi" w:cstheme="majorBid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728D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728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8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6EF7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D168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303C0"/>
    <w:rPr>
      <w:rFonts w:asciiTheme="majorBidi" w:hAnsiTheme="majorBidi" w:cstheme="majorBidi"/>
      <w:b/>
      <w:bCs/>
      <w:sz w:val="24"/>
      <w:szCs w:val="24"/>
    </w:rPr>
  </w:style>
  <w:style w:type="character" w:customStyle="1" w:styleId="name">
    <w:name w:val="name"/>
    <w:basedOn w:val="DefaultParagraphFont"/>
    <w:rsid w:val="0038695E"/>
  </w:style>
  <w:style w:type="paragraph" w:styleId="Title">
    <w:name w:val="Title"/>
    <w:basedOn w:val="Normal"/>
    <w:next w:val="Normal"/>
    <w:link w:val="TitleChar"/>
    <w:uiPriority w:val="10"/>
    <w:qFormat/>
    <w:rsid w:val="00A303C0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303C0"/>
    <w:rPr>
      <w:rFonts w:asciiTheme="majorBidi" w:hAnsiTheme="majorBid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0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1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efaria.org.il/Berakhot.26b.4?lang=bi&amp;with=all&amp;lang2=en" TargetMode="External"/><Relationship Id="rId2" Type="http://schemas.openxmlformats.org/officeDocument/2006/relationships/hyperlink" Target="https://www.sefaria.org.il/Baal_Shem_Tov%2C_Noach.105.1?lang=bi" TargetMode="External"/><Relationship Id="rId1" Type="http://schemas.openxmlformats.org/officeDocument/2006/relationships/hyperlink" Target="https://tjjt.cjs.utoronto.ca/wp-content/uploads/2013/11/Hava-Pinchas-Cohen-A-Mothers-Prayer-Before-Dawn-Vol-3.pdf" TargetMode="External"/><Relationship Id="rId4" Type="http://schemas.openxmlformats.org/officeDocument/2006/relationships/hyperlink" Target="https://opensiddur.org/prayers/lunisolar/days-of-judgement-new-year-days/rosh-hashanah/eit-shaarei-ratson-by-yehuda-ben-shmuel-ibn-abbas-ca-12th-c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old.piyut.org.il/articles/1032.html" TargetMode="External"/><Relationship Id="rId2" Type="http://schemas.openxmlformats.org/officeDocument/2006/relationships/hyperlink" Target="https://www.sefaria.org.il/Noam_Elimelech%2C_Additions%2C_A_Prayer_before_Praying.9?lang=he" TargetMode="External"/><Relationship Id="rId1" Type="http://schemas.openxmlformats.org/officeDocument/2006/relationships/hyperlink" Target="https://havapinhascohen.co.il/en/home/" TargetMode="External"/><Relationship Id="rId5" Type="http://schemas.openxmlformats.org/officeDocument/2006/relationships/hyperlink" Target="http://old.piyut.org.il/textual/24.html" TargetMode="External"/><Relationship Id="rId4" Type="http://schemas.openxmlformats.org/officeDocument/2006/relationships/hyperlink" Target="https://www.google.co.il/search?hl=iw&amp;tbo=p&amp;tbm=bks&amp;q=inauthor:%22Ann+Romines%22&amp;source=gbs_metadata_r&amp;cad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07DCA-A1CD-4489-A5FE-E382687B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19</Pages>
  <Words>3638</Words>
  <Characters>18849</Characters>
  <Application>Microsoft Office Word</Application>
  <DocSecurity>0</DocSecurity>
  <Lines>330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JA</cp:lastModifiedBy>
  <cp:revision>104</cp:revision>
  <dcterms:created xsi:type="dcterms:W3CDTF">2023-03-13T11:19:00Z</dcterms:created>
  <dcterms:modified xsi:type="dcterms:W3CDTF">2023-03-20T16:41:00Z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7810b7d848593a1258380e1af318e00f81335e2e0f171b227559dcf830eea264</vt:lpwstr>
  </property>
</Properties>
</file>