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316C3" w14:textId="77777777" w:rsidR="004933A9" w:rsidRPr="00056719" w:rsidRDefault="004933A9" w:rsidP="004933A9">
      <w:pPr>
        <w:rPr>
          <w:lang w:val="en-US"/>
        </w:rPr>
      </w:pPr>
    </w:p>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239"/>
      </w:tblGrid>
      <w:tr w:rsidR="004933A9" w:rsidRPr="00056719" w14:paraId="33DF0289" w14:textId="77777777" w:rsidTr="00247E1C">
        <w:tc>
          <w:tcPr>
            <w:tcW w:w="6558" w:type="dxa"/>
            <w:tcMar>
              <w:top w:w="216" w:type="dxa"/>
              <w:left w:w="115" w:type="dxa"/>
              <w:bottom w:w="216" w:type="dxa"/>
              <w:right w:w="115" w:type="dxa"/>
            </w:tcMar>
          </w:tcPr>
          <w:p w14:paraId="2CDCF63B" w14:textId="77777777" w:rsidR="004933A9" w:rsidRPr="00056719" w:rsidRDefault="004933A9" w:rsidP="00247E1C">
            <w:pPr>
              <w:spacing w:after="0" w:line="240" w:lineRule="auto"/>
              <w:rPr>
                <w:rFonts w:ascii="Cambria" w:eastAsia="Times New Roman" w:hAnsi="Cambria"/>
                <w:sz w:val="40"/>
                <w:szCs w:val="40"/>
                <w:lang w:val="en-US"/>
              </w:rPr>
            </w:pPr>
            <w:r w:rsidRPr="00056719">
              <w:rPr>
                <w:sz w:val="40"/>
                <w:lang w:val="en-US"/>
              </w:rPr>
              <w:t>IU International University</w:t>
            </w:r>
          </w:p>
        </w:tc>
      </w:tr>
      <w:tr w:rsidR="004933A9" w:rsidRPr="00056719" w14:paraId="45C012B7" w14:textId="77777777" w:rsidTr="00247E1C">
        <w:tc>
          <w:tcPr>
            <w:tcW w:w="6558" w:type="dxa"/>
            <w:tcMar>
              <w:top w:w="216" w:type="dxa"/>
              <w:left w:w="115" w:type="dxa"/>
              <w:bottom w:w="216" w:type="dxa"/>
              <w:right w:w="115" w:type="dxa"/>
            </w:tcMar>
          </w:tcPr>
          <w:p w14:paraId="0D711817" w14:textId="77777777" w:rsidR="004933A9" w:rsidRPr="00056719" w:rsidRDefault="004933A9" w:rsidP="00247E1C">
            <w:pPr>
              <w:pStyle w:val="Heading1"/>
              <w:rPr>
                <w:lang w:val="en-US"/>
              </w:rPr>
            </w:pPr>
            <w:r w:rsidRPr="00056719">
              <w:rPr>
                <w:lang w:val="en-US"/>
              </w:rPr>
              <w:t>Personal Career Plan</w:t>
            </w:r>
          </w:p>
          <w:p w14:paraId="46B5E76C" w14:textId="77777777" w:rsidR="004933A9" w:rsidRPr="00056719" w:rsidRDefault="004933A9" w:rsidP="00247E1C">
            <w:pPr>
              <w:rPr>
                <w:rFonts w:ascii="Cambria" w:eastAsia="Times New Roman" w:hAnsi="Cambria"/>
                <w:lang w:val="en-US"/>
              </w:rPr>
            </w:pPr>
            <w:r w:rsidRPr="00056719">
              <w:rPr>
                <w:rFonts w:ascii="Cambria" w:hAnsi="Cambria"/>
                <w:lang w:val="en-US"/>
              </w:rPr>
              <w:t>Course Code: DLBKAENT01</w:t>
            </w:r>
          </w:p>
          <w:p w14:paraId="4B7BF57F" w14:textId="77777777" w:rsidR="004933A9" w:rsidRPr="00056719" w:rsidRDefault="004933A9" w:rsidP="00247E1C">
            <w:pPr>
              <w:rPr>
                <w:rFonts w:ascii="Cambria" w:eastAsia="Times New Roman" w:hAnsi="Cambria"/>
                <w:lang w:val="en-US"/>
              </w:rPr>
            </w:pPr>
          </w:p>
          <w:p w14:paraId="6D85EC1D" w14:textId="77777777" w:rsidR="004933A9" w:rsidRPr="00056719" w:rsidRDefault="004933A9" w:rsidP="00247E1C">
            <w:pPr>
              <w:rPr>
                <w:rFonts w:ascii="Cambria" w:eastAsia="Times New Roman" w:hAnsi="Cambria"/>
                <w:highlight w:val="yellow"/>
                <w:lang w:val="en-US"/>
              </w:rPr>
            </w:pPr>
          </w:p>
        </w:tc>
      </w:tr>
    </w:tbl>
    <w:p w14:paraId="749ACBD2" w14:textId="77777777" w:rsidR="004933A9" w:rsidRPr="00056719" w:rsidRDefault="004933A9" w:rsidP="004933A9">
      <w:pPr>
        <w:pStyle w:val="berschriftGrafikTabelleBox"/>
        <w:rPr>
          <w:lang w:val="en-US"/>
        </w:rPr>
      </w:pPr>
      <w:r w:rsidRPr="00056719">
        <w:rPr>
          <w:lang w:val="en-US"/>
        </w:rPr>
        <w:br w:type="page"/>
      </w:r>
    </w:p>
    <w:p w14:paraId="718A3338" w14:textId="77777777" w:rsidR="004933A9" w:rsidRPr="00056719" w:rsidRDefault="004933A9" w:rsidP="004933A9">
      <w:pPr>
        <w:rPr>
          <w:lang w:val="en-US"/>
        </w:rPr>
      </w:pPr>
    </w:p>
    <w:p w14:paraId="5DDBD5F7" w14:textId="77777777" w:rsidR="004933A9" w:rsidRPr="00056719" w:rsidRDefault="004933A9" w:rsidP="004933A9">
      <w:pPr>
        <w:rPr>
          <w:lang w:val="en-US"/>
        </w:rPr>
      </w:pPr>
    </w:p>
    <w:p w14:paraId="55AC50DA" w14:textId="77777777" w:rsidR="004933A9" w:rsidRPr="00056719" w:rsidRDefault="004933A9" w:rsidP="004933A9">
      <w:pPr>
        <w:rPr>
          <w:lang w:val="en-US"/>
        </w:rPr>
      </w:pPr>
      <w:r w:rsidRPr="00056719">
        <w:rPr>
          <w:lang w:val="en-US"/>
        </w:rPr>
        <w:br w:type="page"/>
      </w:r>
    </w:p>
    <w:p w14:paraId="4EA69928" w14:textId="77777777" w:rsidR="004933A9" w:rsidRPr="00056719" w:rsidRDefault="004933A9" w:rsidP="004933A9">
      <w:pPr>
        <w:pStyle w:val="Heading1"/>
        <w:rPr>
          <w:lang w:val="en-US"/>
        </w:rPr>
      </w:pPr>
      <w:r w:rsidRPr="00056719">
        <w:rPr>
          <w:lang w:val="en-US"/>
        </w:rPr>
        <w:lastRenderedPageBreak/>
        <w:t>Unit 1 – Career Theories and Approaches</w:t>
      </w:r>
    </w:p>
    <w:p w14:paraId="684E64D4" w14:textId="77777777" w:rsidR="004933A9" w:rsidRPr="00056719" w:rsidRDefault="004933A9" w:rsidP="004933A9">
      <w:pPr>
        <w:rPr>
          <w:lang w:val="en-US"/>
        </w:rPr>
      </w:pPr>
    </w:p>
    <w:p w14:paraId="227EF5EE" w14:textId="77777777" w:rsidR="004933A9" w:rsidRPr="00056719" w:rsidRDefault="004933A9" w:rsidP="004933A9">
      <w:pPr>
        <w:rPr>
          <w:sz w:val="28"/>
          <w:szCs w:val="28"/>
          <w:lang w:val="en-US"/>
        </w:rPr>
      </w:pPr>
      <w:r w:rsidRPr="00056719">
        <w:rPr>
          <w:lang w:val="en-US"/>
        </w:rPr>
        <w:t>Study goals</w:t>
      </w:r>
    </w:p>
    <w:p w14:paraId="7BAD67ED" w14:textId="77777777" w:rsidR="004933A9" w:rsidRPr="00056719" w:rsidRDefault="004933A9" w:rsidP="004933A9">
      <w:pPr>
        <w:rPr>
          <w:lang w:val="en-US"/>
        </w:rPr>
      </w:pPr>
      <w:r w:rsidRPr="00056719">
        <w:rPr>
          <w:lang w:val="en-US"/>
        </w:rPr>
        <w:t>After working through this unit, you will be able to ...</w:t>
      </w:r>
    </w:p>
    <w:p w14:paraId="4678DF57" w14:textId="02627276" w:rsidR="004933A9" w:rsidRPr="00056719" w:rsidRDefault="004933A9" w:rsidP="004933A9">
      <w:pPr>
        <w:rPr>
          <w:szCs w:val="24"/>
          <w:lang w:val="en-US"/>
        </w:rPr>
      </w:pPr>
      <w:r w:rsidRPr="00056719">
        <w:rPr>
          <w:lang w:val="en-US"/>
        </w:rPr>
        <w:t xml:space="preserve">… </w:t>
      </w:r>
      <w:r w:rsidR="00BE7454">
        <w:rPr>
          <w:lang w:val="en-US"/>
        </w:rPr>
        <w:t>d</w:t>
      </w:r>
      <w:r w:rsidRPr="00056719">
        <w:rPr>
          <w:lang w:val="en-US"/>
        </w:rPr>
        <w:t xml:space="preserve">efine </w:t>
      </w:r>
      <w:r w:rsidR="00BE7454">
        <w:rPr>
          <w:lang w:val="en-US"/>
        </w:rPr>
        <w:t>the term</w:t>
      </w:r>
      <w:r w:rsidRPr="00056719">
        <w:rPr>
          <w:lang w:val="en-US"/>
        </w:rPr>
        <w:t xml:space="preserve"> “career” and differentiate between career concepts.</w:t>
      </w:r>
    </w:p>
    <w:p w14:paraId="261CEA58" w14:textId="15CDC228" w:rsidR="004933A9" w:rsidRPr="00056719" w:rsidRDefault="004933A9" w:rsidP="004933A9">
      <w:pPr>
        <w:rPr>
          <w:szCs w:val="24"/>
          <w:lang w:val="en-US"/>
        </w:rPr>
      </w:pPr>
      <w:r w:rsidRPr="00056719">
        <w:rPr>
          <w:lang w:val="en-US"/>
        </w:rPr>
        <w:t xml:space="preserve">… </w:t>
      </w:r>
      <w:r w:rsidR="00BE7454">
        <w:rPr>
          <w:lang w:val="en-US"/>
        </w:rPr>
        <w:t>c</w:t>
      </w:r>
      <w:r w:rsidRPr="00056719">
        <w:rPr>
          <w:lang w:val="en-US"/>
        </w:rPr>
        <w:t xml:space="preserve">ompare and delineate traditional and </w:t>
      </w:r>
      <w:r w:rsidR="00A0418B">
        <w:rPr>
          <w:lang w:val="en-US"/>
        </w:rPr>
        <w:t>modern</w:t>
      </w:r>
      <w:r w:rsidRPr="00056719">
        <w:rPr>
          <w:lang w:val="en-US"/>
        </w:rPr>
        <w:t xml:space="preserve"> career models.</w:t>
      </w:r>
    </w:p>
    <w:p w14:paraId="3E56EE5D" w14:textId="119E2F3C" w:rsidR="004933A9" w:rsidRPr="00056719" w:rsidRDefault="004933A9" w:rsidP="004933A9">
      <w:pPr>
        <w:rPr>
          <w:lang w:val="en-US"/>
        </w:rPr>
      </w:pPr>
      <w:r w:rsidRPr="00056719">
        <w:rPr>
          <w:lang w:val="en-US"/>
        </w:rPr>
        <w:t xml:space="preserve">… </w:t>
      </w:r>
      <w:r w:rsidR="00BE7454">
        <w:rPr>
          <w:lang w:val="en-US"/>
        </w:rPr>
        <w:t>i</w:t>
      </w:r>
      <w:r w:rsidRPr="00056719">
        <w:rPr>
          <w:lang w:val="en-US"/>
        </w:rPr>
        <w:t>dentify career learning cycles and understand which metacompetencies are essential for a successful career learning cycle.</w:t>
      </w:r>
    </w:p>
    <w:p w14:paraId="280328B3" w14:textId="77777777" w:rsidR="004933A9" w:rsidRPr="00056719" w:rsidRDefault="004933A9" w:rsidP="004933A9">
      <w:pPr>
        <w:rPr>
          <w:szCs w:val="24"/>
          <w:lang w:val="en-US"/>
        </w:rPr>
      </w:pPr>
    </w:p>
    <w:p w14:paraId="1C3D1660" w14:textId="77777777" w:rsidR="004933A9" w:rsidRPr="00056719" w:rsidRDefault="004933A9" w:rsidP="004933A9">
      <w:pPr>
        <w:rPr>
          <w:lang w:val="en-US"/>
        </w:rPr>
      </w:pPr>
    </w:p>
    <w:p w14:paraId="6E900EF4" w14:textId="77777777" w:rsidR="004933A9" w:rsidRPr="00056719" w:rsidRDefault="004933A9" w:rsidP="004933A9">
      <w:pPr>
        <w:rPr>
          <w:lang w:val="en-US"/>
        </w:rPr>
      </w:pPr>
      <w:r w:rsidRPr="00056719">
        <w:rPr>
          <w:lang w:val="en-US"/>
        </w:rPr>
        <w:br w:type="page"/>
      </w:r>
    </w:p>
    <w:p w14:paraId="279A9BAE" w14:textId="77777777" w:rsidR="004933A9" w:rsidRPr="00056719" w:rsidRDefault="004933A9" w:rsidP="004933A9">
      <w:pPr>
        <w:pStyle w:val="Heading1"/>
        <w:rPr>
          <w:lang w:val="en-US"/>
        </w:rPr>
      </w:pPr>
      <w:r w:rsidRPr="00056719">
        <w:rPr>
          <w:lang w:val="en-US"/>
        </w:rPr>
        <w:lastRenderedPageBreak/>
        <w:t>1. Career Theories and Approaches</w:t>
      </w:r>
    </w:p>
    <w:p w14:paraId="7153318F" w14:textId="77777777" w:rsidR="004933A9" w:rsidRPr="00056719" w:rsidRDefault="004933A9" w:rsidP="004933A9">
      <w:pPr>
        <w:pStyle w:val="Heading3"/>
        <w:rPr>
          <w:lang w:val="en-US"/>
        </w:rPr>
      </w:pPr>
      <w:r w:rsidRPr="00056719">
        <w:rPr>
          <w:lang w:val="en-US"/>
        </w:rPr>
        <w:t>Introduction</w:t>
      </w:r>
    </w:p>
    <w:p w14:paraId="1FA12281" w14:textId="4EA89C48" w:rsidR="004933A9" w:rsidRPr="00056719" w:rsidRDefault="004933A9" w:rsidP="004933A9">
      <w:pPr>
        <w:rPr>
          <w:lang w:val="en-US"/>
        </w:rPr>
      </w:pPr>
      <w:r w:rsidRPr="00056719">
        <w:rPr>
          <w:lang w:val="en-US"/>
        </w:rPr>
        <w:t xml:space="preserve">People face career choices at many stages </w:t>
      </w:r>
      <w:r w:rsidR="00A0418B">
        <w:rPr>
          <w:lang w:val="en-US"/>
        </w:rPr>
        <w:t>throughout</w:t>
      </w:r>
      <w:r w:rsidRPr="00056719">
        <w:rPr>
          <w:lang w:val="en-US"/>
        </w:rPr>
        <w:t xml:space="preserve"> their lives, </w:t>
      </w:r>
      <w:r w:rsidR="006B24B4">
        <w:rPr>
          <w:lang w:val="en-US"/>
        </w:rPr>
        <w:t xml:space="preserve">rather than </w:t>
      </w:r>
      <w:r w:rsidRPr="00056719">
        <w:rPr>
          <w:lang w:val="en-US"/>
        </w:rPr>
        <w:t>just once. Careers are a recurring and pivotal theme for all of us: At school, at the beginning of our careers, mid-way through our working lives</w:t>
      </w:r>
      <w:r w:rsidR="00BE7454">
        <w:rPr>
          <w:lang w:val="en-US"/>
        </w:rPr>
        <w:t>,</w:t>
      </w:r>
      <w:r w:rsidRPr="00056719">
        <w:rPr>
          <w:lang w:val="en-US"/>
        </w:rPr>
        <w:t xml:space="preserve"> and even many years later.</w:t>
      </w:r>
    </w:p>
    <w:p w14:paraId="03B5638B" w14:textId="5F7BC790" w:rsidR="004933A9" w:rsidRPr="00056719" w:rsidRDefault="004933A9" w:rsidP="004933A9">
      <w:pPr>
        <w:rPr>
          <w:lang w:val="en-US"/>
        </w:rPr>
      </w:pPr>
      <w:r w:rsidRPr="00056719">
        <w:rPr>
          <w:lang w:val="en-US"/>
        </w:rPr>
        <w:t>Lisa</w:t>
      </w:r>
      <w:r w:rsidR="001E6731">
        <w:rPr>
          <w:lang w:val="en-US"/>
        </w:rPr>
        <w:t>, who</w:t>
      </w:r>
      <w:r w:rsidRPr="00056719">
        <w:rPr>
          <w:lang w:val="en-US"/>
        </w:rPr>
        <w:t xml:space="preserve"> is about to finish high school</w:t>
      </w:r>
      <w:r w:rsidR="001E6731">
        <w:rPr>
          <w:lang w:val="en-US"/>
        </w:rPr>
        <w:t xml:space="preserve">, </w:t>
      </w:r>
      <w:r w:rsidRPr="00056719">
        <w:rPr>
          <w:lang w:val="en-US"/>
        </w:rPr>
        <w:t xml:space="preserve">is </w:t>
      </w:r>
      <w:r w:rsidR="001E6731">
        <w:rPr>
          <w:lang w:val="en-US"/>
        </w:rPr>
        <w:t xml:space="preserve">contemplating </w:t>
      </w:r>
      <w:r w:rsidRPr="00056719">
        <w:rPr>
          <w:lang w:val="en-US"/>
        </w:rPr>
        <w:t>her future. She has always dreamed of studying journalism. However, her parents work for a bank and would like to steer her toward a cooperative study program with a bank for a more “durable” qualification. Lisa faces a dilemma: Should she pursue her passion for journalism or follow her parents</w:t>
      </w:r>
      <w:r w:rsidR="00BE7454">
        <w:rPr>
          <w:lang w:val="en-US"/>
        </w:rPr>
        <w:t>’</w:t>
      </w:r>
      <w:r w:rsidRPr="00056719">
        <w:rPr>
          <w:lang w:val="en-US"/>
        </w:rPr>
        <w:t xml:space="preserve"> advice?</w:t>
      </w:r>
    </w:p>
    <w:p w14:paraId="60B87335" w14:textId="52CD2EDD" w:rsidR="004933A9" w:rsidRPr="00056719" w:rsidRDefault="004933A9" w:rsidP="004933A9">
      <w:pPr>
        <w:rPr>
          <w:lang w:val="en-US"/>
        </w:rPr>
      </w:pPr>
      <w:r w:rsidRPr="00056719">
        <w:rPr>
          <w:lang w:val="en-US"/>
        </w:rPr>
        <w:t xml:space="preserve">Stephan has </w:t>
      </w:r>
      <w:r w:rsidR="001E6731">
        <w:rPr>
          <w:lang w:val="en-US"/>
        </w:rPr>
        <w:t>been</w:t>
      </w:r>
      <w:r w:rsidRPr="00056719">
        <w:rPr>
          <w:lang w:val="en-US"/>
        </w:rPr>
        <w:t xml:space="preserve"> a consultant for five years and </w:t>
      </w:r>
      <w:r w:rsidR="001E6731">
        <w:rPr>
          <w:lang w:val="en-US"/>
        </w:rPr>
        <w:t>gained</w:t>
      </w:r>
      <w:r w:rsidR="001E6731" w:rsidRPr="00056719">
        <w:rPr>
          <w:lang w:val="en-US"/>
        </w:rPr>
        <w:t xml:space="preserve"> </w:t>
      </w:r>
      <w:r w:rsidRPr="00056719">
        <w:rPr>
          <w:lang w:val="en-US"/>
        </w:rPr>
        <w:t xml:space="preserve">extensive experience </w:t>
      </w:r>
      <w:r w:rsidR="001E6731">
        <w:rPr>
          <w:lang w:val="en-US"/>
        </w:rPr>
        <w:t>in</w:t>
      </w:r>
      <w:r w:rsidR="001E6731" w:rsidRPr="00056719">
        <w:rPr>
          <w:lang w:val="en-US"/>
        </w:rPr>
        <w:t xml:space="preserve"> </w:t>
      </w:r>
      <w:r w:rsidRPr="00056719">
        <w:rPr>
          <w:lang w:val="en-US"/>
        </w:rPr>
        <w:t xml:space="preserve">different companies and industries, which he finds fascinating. </w:t>
      </w:r>
      <w:r w:rsidR="001E6731">
        <w:rPr>
          <w:lang w:val="en-US"/>
        </w:rPr>
        <w:t>Following</w:t>
      </w:r>
      <w:r w:rsidRPr="00056719">
        <w:rPr>
          <w:lang w:val="en-US"/>
        </w:rPr>
        <w:t xml:space="preserve"> a steep learning curve</w:t>
      </w:r>
      <w:r w:rsidR="001E6731">
        <w:rPr>
          <w:lang w:val="en-US"/>
        </w:rPr>
        <w:t>,</w:t>
      </w:r>
      <w:r w:rsidRPr="00056719">
        <w:rPr>
          <w:lang w:val="en-US"/>
        </w:rPr>
        <w:t xml:space="preserve"> it</w:t>
      </w:r>
      <w:r w:rsidR="00BE7454">
        <w:rPr>
          <w:lang w:val="en-US"/>
        </w:rPr>
        <w:t>’</w:t>
      </w:r>
      <w:r w:rsidRPr="00056719">
        <w:rPr>
          <w:lang w:val="en-US"/>
        </w:rPr>
        <w:t xml:space="preserve">s time to plan his next career move. Should he </w:t>
      </w:r>
      <w:r w:rsidR="001E6731">
        <w:rPr>
          <w:lang w:val="en-US"/>
        </w:rPr>
        <w:t>pursue</w:t>
      </w:r>
      <w:r w:rsidR="001E6731" w:rsidRPr="00056719">
        <w:rPr>
          <w:lang w:val="en-US"/>
        </w:rPr>
        <w:t xml:space="preserve"> </w:t>
      </w:r>
      <w:r w:rsidRPr="00056719">
        <w:rPr>
          <w:lang w:val="en-US"/>
        </w:rPr>
        <w:t xml:space="preserve">a role </w:t>
      </w:r>
      <w:r w:rsidR="001E6731">
        <w:rPr>
          <w:lang w:val="en-US"/>
        </w:rPr>
        <w:t>that</w:t>
      </w:r>
      <w:r w:rsidRPr="00056719">
        <w:rPr>
          <w:lang w:val="en-US"/>
        </w:rPr>
        <w:t xml:space="preserve"> play</w:t>
      </w:r>
      <w:r w:rsidR="001E6731">
        <w:rPr>
          <w:lang w:val="en-US"/>
        </w:rPr>
        <w:t>s</w:t>
      </w:r>
      <w:r w:rsidRPr="00056719">
        <w:rPr>
          <w:lang w:val="en-US"/>
        </w:rPr>
        <w:t xml:space="preserve"> to his strengths</w:t>
      </w:r>
      <w:r w:rsidR="001E6731">
        <w:rPr>
          <w:lang w:val="en-US"/>
        </w:rPr>
        <w:t xml:space="preserve"> and allows</w:t>
      </w:r>
      <w:r w:rsidRPr="00056719">
        <w:rPr>
          <w:lang w:val="en-US"/>
        </w:rPr>
        <w:t xml:space="preserve"> him to position himself as an expert? Or should he </w:t>
      </w:r>
      <w:r w:rsidR="001E6731">
        <w:rPr>
          <w:lang w:val="en-US"/>
        </w:rPr>
        <w:t>maintain</w:t>
      </w:r>
      <w:r w:rsidRPr="00056719">
        <w:rPr>
          <w:lang w:val="en-US"/>
        </w:rPr>
        <w:t xml:space="preserve"> his broader skillset and versatility to keep as many career options open as possible?</w:t>
      </w:r>
    </w:p>
    <w:p w14:paraId="1F289C6F" w14:textId="6A45600A" w:rsidR="004933A9" w:rsidRPr="00056719" w:rsidRDefault="004933A9" w:rsidP="004933A9">
      <w:pPr>
        <w:rPr>
          <w:lang w:val="en-US"/>
        </w:rPr>
      </w:pPr>
      <w:r w:rsidRPr="00056719">
        <w:rPr>
          <w:lang w:val="en-US"/>
        </w:rPr>
        <w:t>Anna-Lena is Head of Finance at a start-up. After giving birth to her daughter, she took a year’s maternity leave</w:t>
      </w:r>
      <w:r w:rsidR="001E6731">
        <w:rPr>
          <w:lang w:val="en-US"/>
        </w:rPr>
        <w:t>.</w:t>
      </w:r>
      <w:r w:rsidRPr="00056719">
        <w:rPr>
          <w:lang w:val="en-US"/>
        </w:rPr>
        <w:t xml:space="preserve"> </w:t>
      </w:r>
      <w:r w:rsidR="001E6731">
        <w:rPr>
          <w:lang w:val="en-US"/>
        </w:rPr>
        <w:t>Now she is wondering</w:t>
      </w:r>
      <w:r w:rsidRPr="00056719">
        <w:rPr>
          <w:lang w:val="en-US"/>
        </w:rPr>
        <w:t xml:space="preserve"> whether it would be better to reduce her hours or try to balance career and family</w:t>
      </w:r>
      <w:r w:rsidR="001E6731">
        <w:rPr>
          <w:lang w:val="en-US"/>
        </w:rPr>
        <w:t xml:space="preserve"> life</w:t>
      </w:r>
      <w:r w:rsidRPr="00056719">
        <w:rPr>
          <w:lang w:val="en-US"/>
        </w:rPr>
        <w:t xml:space="preserve">. </w:t>
      </w:r>
      <w:r w:rsidR="001E6731">
        <w:rPr>
          <w:lang w:val="en-US"/>
        </w:rPr>
        <w:t xml:space="preserve">This decision is </w:t>
      </w:r>
      <w:r w:rsidRPr="00056719">
        <w:rPr>
          <w:lang w:val="en-US"/>
        </w:rPr>
        <w:t xml:space="preserve">not </w:t>
      </w:r>
      <w:r w:rsidR="001E6731">
        <w:rPr>
          <w:lang w:val="en-US"/>
        </w:rPr>
        <w:t>solely</w:t>
      </w:r>
      <w:r w:rsidR="001E6731" w:rsidRPr="00056719">
        <w:rPr>
          <w:lang w:val="en-US"/>
        </w:rPr>
        <w:t xml:space="preserve"> </w:t>
      </w:r>
      <w:r w:rsidRPr="00056719">
        <w:rPr>
          <w:lang w:val="en-US"/>
        </w:rPr>
        <w:t xml:space="preserve">about her career, but about making it fit with her </w:t>
      </w:r>
      <w:r w:rsidR="001E6731">
        <w:rPr>
          <w:lang w:val="en-US"/>
        </w:rPr>
        <w:t xml:space="preserve">overall </w:t>
      </w:r>
      <w:r w:rsidRPr="00056719">
        <w:rPr>
          <w:lang w:val="en-US"/>
        </w:rPr>
        <w:t>life plan.</w:t>
      </w:r>
    </w:p>
    <w:p w14:paraId="7406228A" w14:textId="0422C936" w:rsidR="004933A9" w:rsidRPr="00056719" w:rsidRDefault="004933A9" w:rsidP="004933A9">
      <w:pPr>
        <w:rPr>
          <w:lang w:val="en-US"/>
        </w:rPr>
      </w:pPr>
      <w:r w:rsidRPr="00056719">
        <w:rPr>
          <w:lang w:val="en-US"/>
        </w:rPr>
        <w:t xml:space="preserve">Richard has spent the last five years heading up a charitable foundation. The board has indicated it might invite him to remain for a further term, but Richard </w:t>
      </w:r>
      <w:r w:rsidR="001E6731">
        <w:rPr>
          <w:lang w:val="en-US"/>
        </w:rPr>
        <w:t>feels uncertain about</w:t>
      </w:r>
      <w:r w:rsidRPr="00056719">
        <w:rPr>
          <w:lang w:val="en-US"/>
        </w:rPr>
        <w:t xml:space="preserve"> commit</w:t>
      </w:r>
      <w:r w:rsidR="001E6731">
        <w:rPr>
          <w:lang w:val="en-US"/>
        </w:rPr>
        <w:t>ting</w:t>
      </w:r>
      <w:r w:rsidRPr="00056719">
        <w:rPr>
          <w:lang w:val="en-US"/>
        </w:rPr>
        <w:t>. Perhaps it is time to take a step back and give someone else a chance?</w:t>
      </w:r>
    </w:p>
    <w:p w14:paraId="2A680EA1" w14:textId="53D936DC" w:rsidR="004933A9" w:rsidRPr="00056719" w:rsidRDefault="004933A9" w:rsidP="004933A9">
      <w:pPr>
        <w:rPr>
          <w:lang w:val="en-US"/>
        </w:rPr>
      </w:pPr>
      <w:r w:rsidRPr="00056719">
        <w:rPr>
          <w:lang w:val="en-US"/>
        </w:rPr>
        <w:t xml:space="preserve">As these examples illustrate, career </w:t>
      </w:r>
      <w:r w:rsidR="004D48C2">
        <w:rPr>
          <w:lang w:val="en-US"/>
        </w:rPr>
        <w:t>path choices</w:t>
      </w:r>
      <w:r w:rsidRPr="00056719">
        <w:rPr>
          <w:lang w:val="en-US"/>
        </w:rPr>
        <w:t xml:space="preserve"> </w:t>
      </w:r>
      <w:r w:rsidR="001E6731">
        <w:rPr>
          <w:lang w:val="en-US"/>
        </w:rPr>
        <w:t>do not only concern</w:t>
      </w:r>
      <w:r w:rsidR="004D48C2">
        <w:rPr>
          <w:lang w:val="en-US"/>
        </w:rPr>
        <w:t xml:space="preserve"> those starting out but recur</w:t>
      </w:r>
      <w:r w:rsidRPr="00056719">
        <w:rPr>
          <w:lang w:val="en-US"/>
        </w:rPr>
        <w:t xml:space="preserve"> repeatedly </w:t>
      </w:r>
      <w:r w:rsidR="001E6731">
        <w:rPr>
          <w:lang w:val="en-US"/>
        </w:rPr>
        <w:t>throughout different life stages</w:t>
      </w:r>
      <w:r w:rsidRPr="00056719">
        <w:rPr>
          <w:lang w:val="en-US"/>
        </w:rPr>
        <w:t xml:space="preserve">. Are you on the career path you </w:t>
      </w:r>
      <w:r w:rsidR="001E6731">
        <w:rPr>
          <w:lang w:val="en-US"/>
        </w:rPr>
        <w:t>initially</w:t>
      </w:r>
      <w:r w:rsidR="001E6731" w:rsidRPr="00056719">
        <w:rPr>
          <w:lang w:val="en-US"/>
        </w:rPr>
        <w:t xml:space="preserve"> </w:t>
      </w:r>
      <w:r w:rsidRPr="00056719">
        <w:rPr>
          <w:lang w:val="en-US"/>
        </w:rPr>
        <w:t xml:space="preserve">envisaged? Does it </w:t>
      </w:r>
      <w:r w:rsidR="001E6731">
        <w:rPr>
          <w:lang w:val="en-US"/>
        </w:rPr>
        <w:t>align</w:t>
      </w:r>
      <w:r w:rsidR="001E6731" w:rsidRPr="00056719">
        <w:rPr>
          <w:lang w:val="en-US"/>
        </w:rPr>
        <w:t xml:space="preserve"> </w:t>
      </w:r>
      <w:r w:rsidRPr="00056719">
        <w:rPr>
          <w:lang w:val="en-US"/>
        </w:rPr>
        <w:t xml:space="preserve">with your own values and </w:t>
      </w:r>
      <w:r w:rsidR="001E6731">
        <w:rPr>
          <w:lang w:val="en-US"/>
        </w:rPr>
        <w:t>desired</w:t>
      </w:r>
      <w:r w:rsidRPr="00056719">
        <w:rPr>
          <w:lang w:val="en-US"/>
        </w:rPr>
        <w:t xml:space="preserve"> direction</w:t>
      </w:r>
      <w:r w:rsidR="001E6731">
        <w:rPr>
          <w:lang w:val="en-US"/>
        </w:rPr>
        <w:t>,</w:t>
      </w:r>
      <w:r w:rsidR="00192D98">
        <w:rPr>
          <w:lang w:val="en-US"/>
        </w:rPr>
        <w:t xml:space="preserve"> </w:t>
      </w:r>
      <w:r w:rsidRPr="00056719">
        <w:rPr>
          <w:lang w:val="en-US"/>
        </w:rPr>
        <w:t xml:space="preserve">and does it </w:t>
      </w:r>
      <w:r w:rsidR="001E6731">
        <w:rPr>
          <w:lang w:val="en-US"/>
        </w:rPr>
        <w:t>provide</w:t>
      </w:r>
      <w:r w:rsidR="001E6731" w:rsidRPr="00056719">
        <w:rPr>
          <w:lang w:val="en-US"/>
        </w:rPr>
        <w:t xml:space="preserve"> </w:t>
      </w:r>
      <w:r w:rsidRPr="00056719">
        <w:rPr>
          <w:lang w:val="en-US"/>
        </w:rPr>
        <w:t>the right balance between hours worked, recognition receive</w:t>
      </w:r>
      <w:r w:rsidR="00192D98">
        <w:rPr>
          <w:lang w:val="en-US"/>
        </w:rPr>
        <w:t>d</w:t>
      </w:r>
      <w:r w:rsidR="00BE7454">
        <w:rPr>
          <w:lang w:val="en-US"/>
        </w:rPr>
        <w:t>,</w:t>
      </w:r>
      <w:r w:rsidRPr="00056719">
        <w:rPr>
          <w:lang w:val="en-US"/>
        </w:rPr>
        <w:t xml:space="preserve"> and financial </w:t>
      </w:r>
      <w:r w:rsidR="00192D98">
        <w:rPr>
          <w:lang w:val="en-US"/>
        </w:rPr>
        <w:t>reward</w:t>
      </w:r>
      <w:r w:rsidRPr="00056719">
        <w:rPr>
          <w:lang w:val="en-US"/>
        </w:rPr>
        <w:t xml:space="preserve">? </w:t>
      </w:r>
    </w:p>
    <w:p w14:paraId="7506121F" w14:textId="6EFEA8A1" w:rsidR="004933A9" w:rsidRPr="00056719" w:rsidRDefault="00192127" w:rsidP="004933A9">
      <w:pPr>
        <w:rPr>
          <w:lang w:val="en-US"/>
        </w:rPr>
      </w:pPr>
      <w:r>
        <w:rPr>
          <w:lang w:val="en-US"/>
        </w:rPr>
        <w:t>Considering</w:t>
      </w:r>
      <w:r w:rsidR="004933A9" w:rsidRPr="00056719">
        <w:rPr>
          <w:lang w:val="en-US"/>
        </w:rPr>
        <w:t xml:space="preserve"> your career from a theoretical perspective and </w:t>
      </w:r>
      <w:r w:rsidRPr="00056719">
        <w:rPr>
          <w:lang w:val="en-US"/>
        </w:rPr>
        <w:t>explor</w:t>
      </w:r>
      <w:r>
        <w:rPr>
          <w:lang w:val="en-US"/>
        </w:rPr>
        <w:t>ing</w:t>
      </w:r>
      <w:r w:rsidRPr="00056719">
        <w:rPr>
          <w:lang w:val="en-US"/>
        </w:rPr>
        <w:t xml:space="preserve"> </w:t>
      </w:r>
      <w:r w:rsidR="004933A9" w:rsidRPr="00056719">
        <w:rPr>
          <w:lang w:val="en-US"/>
        </w:rPr>
        <w:t>your career learning cycle and direction</w:t>
      </w:r>
      <w:r>
        <w:rPr>
          <w:lang w:val="en-US"/>
        </w:rPr>
        <w:t xml:space="preserve"> may prove useful</w:t>
      </w:r>
      <w:r w:rsidR="004933A9" w:rsidRPr="00056719">
        <w:rPr>
          <w:lang w:val="en-US"/>
        </w:rPr>
        <w:t>.</w:t>
      </w:r>
    </w:p>
    <w:p w14:paraId="04F23516" w14:textId="77777777" w:rsidR="004933A9" w:rsidRPr="00056719" w:rsidRDefault="004933A9" w:rsidP="004933A9">
      <w:pPr>
        <w:rPr>
          <w:lang w:val="en-US"/>
        </w:rPr>
      </w:pPr>
    </w:p>
    <w:p w14:paraId="5AEB505A" w14:textId="0F294B2A" w:rsidR="004933A9" w:rsidRPr="00056719" w:rsidRDefault="004933A9" w:rsidP="004933A9">
      <w:pPr>
        <w:pStyle w:val="Heading2"/>
        <w:rPr>
          <w:lang w:val="en-US"/>
        </w:rPr>
      </w:pPr>
      <w:r w:rsidRPr="00056719">
        <w:rPr>
          <w:lang w:val="en-US"/>
        </w:rPr>
        <w:t xml:space="preserve">1.1 Definition and Classification of </w:t>
      </w:r>
      <w:r w:rsidR="00965B1C">
        <w:rPr>
          <w:lang w:val="en-US"/>
        </w:rPr>
        <w:t xml:space="preserve">a </w:t>
      </w:r>
      <w:r w:rsidRPr="00056719">
        <w:rPr>
          <w:lang w:val="en-US"/>
        </w:rPr>
        <w:t xml:space="preserve">Career </w:t>
      </w:r>
    </w:p>
    <w:p w14:paraId="107671DA" w14:textId="4595E31F" w:rsidR="004933A9" w:rsidRPr="00056719" w:rsidRDefault="00192127" w:rsidP="004933A9">
      <w:pPr>
        <w:rPr>
          <w:lang w:val="en-US"/>
        </w:rPr>
      </w:pPr>
      <w:r>
        <w:rPr>
          <w:lang w:val="en-US"/>
        </w:rPr>
        <w:t>Career choice issues are not a new concept</w:t>
      </w:r>
      <w:r w:rsidR="004933A9" w:rsidRPr="00056719">
        <w:rPr>
          <w:lang w:val="en-US"/>
        </w:rPr>
        <w:t xml:space="preserve">. Young people in particular may find it difficult to decide on a career direction. </w:t>
      </w:r>
      <w:r>
        <w:rPr>
          <w:lang w:val="en-US"/>
        </w:rPr>
        <w:t>Questions such as “</w:t>
      </w:r>
      <w:r w:rsidR="004933A9" w:rsidRPr="00056719">
        <w:rPr>
          <w:lang w:val="en-US"/>
        </w:rPr>
        <w:t>Which occupation is right for you?</w:t>
      </w:r>
      <w:r>
        <w:rPr>
          <w:lang w:val="en-US"/>
        </w:rPr>
        <w:t>” may arise at any point,</w:t>
      </w:r>
      <w:r w:rsidR="004933A9" w:rsidRPr="00056719">
        <w:rPr>
          <w:lang w:val="en-US"/>
        </w:rPr>
        <w:t xml:space="preserve"> </w:t>
      </w:r>
      <w:r>
        <w:rPr>
          <w:lang w:val="en-US"/>
        </w:rPr>
        <w:t>e</w:t>
      </w:r>
      <w:r w:rsidR="004933A9" w:rsidRPr="00056719">
        <w:rPr>
          <w:lang w:val="en-US"/>
        </w:rPr>
        <w:t>ven after completing an apprenticeship or degree, mid-way through our working lives</w:t>
      </w:r>
      <w:r w:rsidR="00BE7454">
        <w:rPr>
          <w:lang w:val="en-US"/>
        </w:rPr>
        <w:t>,</w:t>
      </w:r>
      <w:r w:rsidR="004933A9" w:rsidRPr="00056719">
        <w:rPr>
          <w:lang w:val="en-US"/>
        </w:rPr>
        <w:t xml:space="preserve"> or when we are already well-established in a successful career</w:t>
      </w:r>
      <w:r>
        <w:rPr>
          <w:lang w:val="en-US"/>
        </w:rPr>
        <w:t>.</w:t>
      </w:r>
      <w:r w:rsidR="004933A9" w:rsidRPr="00056719">
        <w:rPr>
          <w:lang w:val="en-US"/>
        </w:rPr>
        <w:t xml:space="preserve"> </w:t>
      </w:r>
      <w:r>
        <w:rPr>
          <w:lang w:val="en-US"/>
        </w:rPr>
        <w:t>At different stages, we may wonder which path to choose, what our next career move should be, or if it’s time for a change.</w:t>
      </w:r>
      <w:r w:rsidR="004933A9" w:rsidRPr="00056719">
        <w:rPr>
          <w:lang w:val="en-US"/>
        </w:rPr>
        <w:t xml:space="preserve"> Career orientation is </w:t>
      </w:r>
      <w:r>
        <w:rPr>
          <w:lang w:val="en-US"/>
        </w:rPr>
        <w:t xml:space="preserve">a lifelong process that extends beyond the selection of our first job. </w:t>
      </w:r>
    </w:p>
    <w:p w14:paraId="2AFA73EA" w14:textId="2739DD16" w:rsidR="004933A9" w:rsidRPr="00056719" w:rsidRDefault="004933A9" w:rsidP="004933A9">
      <w:pPr>
        <w:rPr>
          <w:lang w:val="en-US"/>
        </w:rPr>
      </w:pPr>
      <w:r w:rsidRPr="00056719">
        <w:rPr>
          <w:lang w:val="en-US"/>
        </w:rPr>
        <w:t xml:space="preserve">Career choice theories have abounded since the early 20th century when modern labor market structures first emerged. </w:t>
      </w:r>
      <w:r w:rsidR="009E47B6">
        <w:rPr>
          <w:lang w:val="en-US"/>
        </w:rPr>
        <w:t>As always, the</w:t>
      </w:r>
      <w:r w:rsidRPr="00056719">
        <w:rPr>
          <w:lang w:val="en-US"/>
        </w:rPr>
        <w:t xml:space="preserve"> challenge </w:t>
      </w:r>
      <w:commentRangeStart w:id="0"/>
      <w:sdt>
        <w:sdtPr>
          <w:rPr>
            <w:color w:val="2B579A"/>
            <w:shd w:val="clear" w:color="auto" w:fill="E6E6E6"/>
            <w:lang w:val="en-US"/>
          </w:rPr>
          <w:id w:val="1409038752"/>
          <w:placeholder>
            <w:docPart w:val="D1851FE6C75B4C7E8B004A1DF7D5BC7C"/>
          </w:placeholder>
          <w:citation/>
        </w:sdtPr>
        <w:sdtEndPr>
          <w:rPr>
            <w:color w:val="auto"/>
            <w:shd w:val="clear" w:color="auto" w:fill="auto"/>
          </w:rPr>
        </w:sdtEndPr>
        <w:sdtContent>
          <w:r w:rsidRPr="00056719">
            <w:rPr>
              <w:color w:val="2B579A"/>
              <w:shd w:val="clear" w:color="auto" w:fill="E6E6E6"/>
              <w:lang w:val="en-US"/>
            </w:rPr>
            <w:fldChar w:fldCharType="begin"/>
          </w:r>
          <w:r w:rsidRPr="00056719">
            <w:rPr>
              <w:lang w:val="en-US"/>
            </w:rPr>
            <w:instrText xml:space="preserve">CITATION Brügg \p 12 \l 1031 </w:instrText>
          </w:r>
          <w:r w:rsidRPr="00056719">
            <w:rPr>
              <w:color w:val="2B579A"/>
              <w:shd w:val="clear" w:color="auto" w:fill="E6E6E6"/>
              <w:lang w:val="en-US"/>
            </w:rPr>
            <w:fldChar w:fldCharType="separate"/>
          </w:r>
          <w:r w:rsidRPr="00056719">
            <w:rPr>
              <w:noProof/>
              <w:lang w:val="en-US"/>
            </w:rPr>
            <w:t>(Brüggemann &amp; Rahn, 2020, S. 12)</w:t>
          </w:r>
          <w:r w:rsidRPr="00056719">
            <w:rPr>
              <w:color w:val="2B579A"/>
              <w:shd w:val="clear" w:color="auto" w:fill="E6E6E6"/>
              <w:lang w:val="en-US"/>
            </w:rPr>
            <w:fldChar w:fldCharType="end"/>
          </w:r>
        </w:sdtContent>
      </w:sdt>
      <w:r w:rsidRPr="00056719">
        <w:rPr>
          <w:lang w:val="en-US"/>
        </w:rPr>
        <w:t xml:space="preserve"> </w:t>
      </w:r>
      <w:commentRangeEnd w:id="0"/>
      <w:r w:rsidR="00BE7454">
        <w:rPr>
          <w:rStyle w:val="CommentReference"/>
        </w:rPr>
        <w:commentReference w:id="0"/>
      </w:r>
      <w:r w:rsidR="00192127">
        <w:rPr>
          <w:lang w:val="en-US"/>
        </w:rPr>
        <w:t xml:space="preserve">lies in </w:t>
      </w:r>
      <w:r w:rsidRPr="00056719">
        <w:rPr>
          <w:lang w:val="en-US"/>
        </w:rPr>
        <w:t>find</w:t>
      </w:r>
      <w:r w:rsidR="00192127">
        <w:rPr>
          <w:lang w:val="en-US"/>
        </w:rPr>
        <w:t>ing</w:t>
      </w:r>
      <w:r w:rsidRPr="00056719">
        <w:rPr>
          <w:lang w:val="en-US"/>
        </w:rPr>
        <w:t xml:space="preserve"> </w:t>
      </w:r>
      <w:r w:rsidR="009E47B6">
        <w:rPr>
          <w:lang w:val="en-US"/>
        </w:rPr>
        <w:t xml:space="preserve">a </w:t>
      </w:r>
      <w:r w:rsidRPr="00056719">
        <w:rPr>
          <w:lang w:val="en-US"/>
        </w:rPr>
        <w:t xml:space="preserve">career </w:t>
      </w:r>
      <w:r w:rsidR="006927F9">
        <w:rPr>
          <w:lang w:val="en-US"/>
        </w:rPr>
        <w:t xml:space="preserve">with prospects </w:t>
      </w:r>
      <w:r w:rsidR="00192127">
        <w:rPr>
          <w:lang w:val="en-US"/>
        </w:rPr>
        <w:t xml:space="preserve">that </w:t>
      </w:r>
      <w:r w:rsidR="006927F9">
        <w:rPr>
          <w:lang w:val="en-US"/>
        </w:rPr>
        <w:t>accommodate</w:t>
      </w:r>
      <w:r w:rsidRPr="00056719">
        <w:rPr>
          <w:lang w:val="en-US"/>
        </w:rPr>
        <w:t xml:space="preserve"> our individual interests and abilities while </w:t>
      </w:r>
      <w:r w:rsidR="00192127">
        <w:rPr>
          <w:lang w:val="en-US"/>
        </w:rPr>
        <w:t>simultaneously maintaining</w:t>
      </w:r>
      <w:r w:rsidR="00301900">
        <w:rPr>
          <w:lang w:val="en-US"/>
        </w:rPr>
        <w:t xml:space="preserve"> the strategic flexibility</w:t>
      </w:r>
      <w:r w:rsidRPr="00056719">
        <w:rPr>
          <w:lang w:val="en-US"/>
        </w:rPr>
        <w:t xml:space="preserve"> to </w:t>
      </w:r>
      <w:r w:rsidR="00192127">
        <w:rPr>
          <w:lang w:val="en-US"/>
        </w:rPr>
        <w:t>keep</w:t>
      </w:r>
      <w:r w:rsidR="00D84BA4">
        <w:rPr>
          <w:lang w:val="en-US"/>
        </w:rPr>
        <w:t xml:space="preserve"> our</w:t>
      </w:r>
      <w:r w:rsidRPr="00056719">
        <w:rPr>
          <w:lang w:val="en-US"/>
        </w:rPr>
        <w:t xml:space="preserve"> goals and preferences </w:t>
      </w:r>
      <w:r w:rsidR="00192127">
        <w:rPr>
          <w:lang w:val="en-US"/>
        </w:rPr>
        <w:t xml:space="preserve">realistic </w:t>
      </w:r>
      <w:r w:rsidR="00D84BA4">
        <w:rPr>
          <w:lang w:val="en-US"/>
        </w:rPr>
        <w:t>and align</w:t>
      </w:r>
      <w:r w:rsidR="00192127">
        <w:rPr>
          <w:lang w:val="en-US"/>
        </w:rPr>
        <w:t>ed</w:t>
      </w:r>
      <w:r w:rsidR="00D84BA4">
        <w:rPr>
          <w:lang w:val="en-US"/>
        </w:rPr>
        <w:t xml:space="preserve"> with</w:t>
      </w:r>
      <w:r w:rsidRPr="00056719">
        <w:rPr>
          <w:lang w:val="en-US"/>
        </w:rPr>
        <w:t xml:space="preserve"> the needs of the labor market. In some situations, the labor market become</w:t>
      </w:r>
      <w:r w:rsidR="00457D5A">
        <w:rPr>
          <w:lang w:val="en-US"/>
        </w:rPr>
        <w:t>s</w:t>
      </w:r>
      <w:r w:rsidRPr="00056719">
        <w:rPr>
          <w:lang w:val="en-US"/>
        </w:rPr>
        <w:t xml:space="preserve"> saturated with applicants offering sought-after skills, while </w:t>
      </w:r>
      <w:r w:rsidR="00EC1F59">
        <w:rPr>
          <w:lang w:val="en-US"/>
        </w:rPr>
        <w:t>a</w:t>
      </w:r>
      <w:r w:rsidRPr="00056719">
        <w:rPr>
          <w:lang w:val="en-US"/>
        </w:rPr>
        <w:t xml:space="preserve"> </w:t>
      </w:r>
      <w:r w:rsidR="00192127">
        <w:rPr>
          <w:lang w:val="en-US"/>
        </w:rPr>
        <w:t>popular</w:t>
      </w:r>
      <w:r w:rsidR="00192127" w:rsidRPr="00056719">
        <w:rPr>
          <w:lang w:val="en-US"/>
        </w:rPr>
        <w:t xml:space="preserve"> </w:t>
      </w:r>
      <w:r w:rsidRPr="00056719">
        <w:rPr>
          <w:lang w:val="en-US"/>
        </w:rPr>
        <w:t>career</w:t>
      </w:r>
      <w:r w:rsidR="00EC1F59">
        <w:rPr>
          <w:lang w:val="en-US"/>
        </w:rPr>
        <w:t xml:space="preserve"> may</w:t>
      </w:r>
      <w:r w:rsidRPr="00056719">
        <w:rPr>
          <w:lang w:val="en-US"/>
        </w:rPr>
        <w:t xml:space="preserve"> reflect your personality trait</w:t>
      </w:r>
      <w:r w:rsidR="00EC1F59">
        <w:rPr>
          <w:lang w:val="en-US"/>
        </w:rPr>
        <w:t>s but</w:t>
      </w:r>
      <w:r w:rsidRPr="00056719">
        <w:rPr>
          <w:lang w:val="en-US"/>
        </w:rPr>
        <w:t xml:space="preserve"> not </w:t>
      </w:r>
      <w:r w:rsidR="00EC1F59">
        <w:rPr>
          <w:lang w:val="en-US"/>
        </w:rPr>
        <w:t>suit</w:t>
      </w:r>
      <w:r w:rsidRPr="00056719">
        <w:rPr>
          <w:lang w:val="en-US"/>
        </w:rPr>
        <w:t xml:space="preserve"> current market requirements.</w:t>
      </w:r>
    </w:p>
    <w:p w14:paraId="653DA8EE" w14:textId="77777777" w:rsidR="004933A9" w:rsidRPr="00056719" w:rsidRDefault="004933A9" w:rsidP="004933A9">
      <w:pPr>
        <w:rPr>
          <w:lang w:val="en-US"/>
        </w:rPr>
      </w:pPr>
    </w:p>
    <w:p w14:paraId="098692E6" w14:textId="77777777" w:rsidR="004933A9" w:rsidRPr="00056719" w:rsidRDefault="004933A9" w:rsidP="004933A9">
      <w:pPr>
        <w:pStyle w:val="Heading3"/>
        <w:rPr>
          <w:lang w:val="en-US"/>
        </w:rPr>
      </w:pPr>
      <w:r w:rsidRPr="00056719">
        <w:rPr>
          <w:lang w:val="en-US"/>
        </w:rPr>
        <w:t>Career Trajectories</w:t>
      </w:r>
    </w:p>
    <w:p w14:paraId="0ABE2C44" w14:textId="5AC1D946" w:rsidR="004933A9" w:rsidRPr="00056719" w:rsidRDefault="004933A9" w:rsidP="004933A9">
      <w:pPr>
        <w:rPr>
          <w:lang w:val="en-US"/>
        </w:rPr>
      </w:pPr>
      <w:r w:rsidRPr="00056719">
        <w:rPr>
          <w:lang w:val="en-US"/>
        </w:rPr>
        <w:t xml:space="preserve">In the past, </w:t>
      </w:r>
      <w:r w:rsidR="002944AB">
        <w:rPr>
          <w:lang w:val="en-US"/>
        </w:rPr>
        <w:t>occupation</w:t>
      </w:r>
      <w:r w:rsidRPr="00056719">
        <w:rPr>
          <w:lang w:val="en-US"/>
        </w:rPr>
        <w:t>s were pr</w:t>
      </w:r>
      <w:r w:rsidR="002944AB">
        <w:rPr>
          <w:lang w:val="en-US"/>
        </w:rPr>
        <w:t>edetermin</w:t>
      </w:r>
      <w:r w:rsidRPr="00056719">
        <w:rPr>
          <w:lang w:val="en-US"/>
        </w:rPr>
        <w:t>ed and life was simple: If your parents were bakers, doctors</w:t>
      </w:r>
      <w:r w:rsidR="00461590">
        <w:rPr>
          <w:lang w:val="en-US"/>
        </w:rPr>
        <w:t>,</w:t>
      </w:r>
      <w:r w:rsidRPr="00056719">
        <w:rPr>
          <w:lang w:val="en-US"/>
        </w:rPr>
        <w:t xml:space="preserve"> or shoemakers, you would most likely follow in their footsteps, often taking over the family business from them.</w:t>
      </w:r>
    </w:p>
    <w:p w14:paraId="3CB4F4B6" w14:textId="0466EEAF" w:rsidR="004933A9" w:rsidRPr="00056719" w:rsidRDefault="004933A9" w:rsidP="004933A9">
      <w:pPr>
        <w:rPr>
          <w:lang w:val="en-US"/>
        </w:rPr>
      </w:pPr>
      <w:r w:rsidRPr="00056719">
        <w:rPr>
          <w:lang w:val="en-US"/>
        </w:rPr>
        <w:t>Industrialization changed all this. New jobs in factories and manufacturing required little in the way of prior technical knowledge. Employment was readily available and earning money</w:t>
      </w:r>
      <w:r w:rsidR="002944AB">
        <w:rPr>
          <w:lang w:val="en-US"/>
        </w:rPr>
        <w:t xml:space="preserve"> </w:t>
      </w:r>
      <w:r w:rsidR="00461590">
        <w:rPr>
          <w:lang w:val="en-US"/>
        </w:rPr>
        <w:t xml:space="preserve">became </w:t>
      </w:r>
      <w:r w:rsidR="002944AB">
        <w:rPr>
          <w:lang w:val="en-US"/>
        </w:rPr>
        <w:t>the main focus</w:t>
      </w:r>
      <w:r w:rsidRPr="00056719">
        <w:rPr>
          <w:lang w:val="en-US"/>
        </w:rPr>
        <w:t>.</w:t>
      </w:r>
    </w:p>
    <w:p w14:paraId="051CB2F4" w14:textId="70888120" w:rsidR="004933A9" w:rsidRPr="00056719" w:rsidRDefault="004933A9" w:rsidP="004933A9">
      <w:pPr>
        <w:rPr>
          <w:lang w:val="en-US"/>
        </w:rPr>
      </w:pPr>
      <w:r w:rsidRPr="00056719">
        <w:rPr>
          <w:lang w:val="en-US"/>
        </w:rPr>
        <w:t>Today</w:t>
      </w:r>
      <w:r w:rsidR="00461590">
        <w:rPr>
          <w:lang w:val="en-US"/>
        </w:rPr>
        <w:t>,</w:t>
      </w:r>
      <w:r w:rsidRPr="00056719">
        <w:rPr>
          <w:lang w:val="en-US"/>
        </w:rPr>
        <w:t xml:space="preserve"> there is a </w:t>
      </w:r>
      <w:r w:rsidR="00BE7454">
        <w:rPr>
          <w:lang w:val="en-US"/>
        </w:rPr>
        <w:t>vast</w:t>
      </w:r>
      <w:r w:rsidR="00BE7454" w:rsidRPr="00056719">
        <w:rPr>
          <w:lang w:val="en-US"/>
        </w:rPr>
        <w:t xml:space="preserve"> </w:t>
      </w:r>
      <w:r w:rsidRPr="00056719">
        <w:rPr>
          <w:lang w:val="en-US"/>
        </w:rPr>
        <w:t xml:space="preserve">choice of apprenticeships and academic courses available, </w:t>
      </w:r>
      <w:r w:rsidR="00426A57">
        <w:rPr>
          <w:lang w:val="en-US"/>
        </w:rPr>
        <w:t xml:space="preserve">not to mention </w:t>
      </w:r>
      <w:r w:rsidRPr="00056719">
        <w:rPr>
          <w:lang w:val="en-US"/>
        </w:rPr>
        <w:t xml:space="preserve">a wealth of different occupations. While some view their jobs as </w:t>
      </w:r>
      <w:r w:rsidR="00461590">
        <w:rPr>
          <w:lang w:val="en-US"/>
        </w:rPr>
        <w:t>merely</w:t>
      </w:r>
      <w:r w:rsidR="00461590" w:rsidRPr="00056719">
        <w:rPr>
          <w:lang w:val="en-US"/>
        </w:rPr>
        <w:t xml:space="preserve"> </w:t>
      </w:r>
      <w:r w:rsidRPr="00056719">
        <w:rPr>
          <w:lang w:val="en-US"/>
        </w:rPr>
        <w:t xml:space="preserve">a means of earning money, others make conscious career choices </w:t>
      </w:r>
      <w:r w:rsidR="00461590">
        <w:rPr>
          <w:lang w:val="en-US"/>
        </w:rPr>
        <w:t>that</w:t>
      </w:r>
      <w:r w:rsidR="00461590" w:rsidRPr="00056719">
        <w:rPr>
          <w:lang w:val="en-US"/>
        </w:rPr>
        <w:t xml:space="preserve"> </w:t>
      </w:r>
      <w:r w:rsidRPr="00056719">
        <w:rPr>
          <w:lang w:val="en-US"/>
        </w:rPr>
        <w:t xml:space="preserve">often require training. </w:t>
      </w:r>
      <w:r w:rsidR="00461590">
        <w:rPr>
          <w:lang w:val="en-US"/>
        </w:rPr>
        <w:t>Still, o</w:t>
      </w:r>
      <w:r w:rsidRPr="00056719">
        <w:rPr>
          <w:lang w:val="en-US"/>
        </w:rPr>
        <w:t>thers have a calling to a vocation which fills them with great joy and passion.</w:t>
      </w:r>
    </w:p>
    <w:p w14:paraId="3909DD09" w14:textId="00F4679E" w:rsidR="004933A9" w:rsidRPr="00056719" w:rsidRDefault="004933A9" w:rsidP="004933A9">
      <w:pPr>
        <w:rPr>
          <w:lang w:val="en-US"/>
        </w:rPr>
      </w:pPr>
      <w:r w:rsidRPr="00056719">
        <w:rPr>
          <w:lang w:val="en-US"/>
        </w:rPr>
        <w:lastRenderedPageBreak/>
        <w:t xml:space="preserve">The sheer number of choices available makes it difficult to decide on a career. Should you opt for a job </w:t>
      </w:r>
      <w:r w:rsidR="00461590">
        <w:rPr>
          <w:lang w:val="en-US"/>
        </w:rPr>
        <w:t>that</w:t>
      </w:r>
      <w:r w:rsidR="00461590" w:rsidRPr="00056719">
        <w:rPr>
          <w:lang w:val="en-US"/>
        </w:rPr>
        <w:t xml:space="preserve"> </w:t>
      </w:r>
      <w:r w:rsidRPr="00056719">
        <w:rPr>
          <w:lang w:val="en-US"/>
        </w:rPr>
        <w:t xml:space="preserve">requires extensive skills and strengths? Do you have a sufficient understanding of your </w:t>
      </w:r>
      <w:r w:rsidR="00426A57">
        <w:rPr>
          <w:lang w:val="en-US"/>
        </w:rPr>
        <w:t>individual</w:t>
      </w:r>
      <w:r w:rsidRPr="00056719">
        <w:rPr>
          <w:lang w:val="en-US"/>
        </w:rPr>
        <w:t xml:space="preserve"> talents? Or should you consciously choose the career path that promises the greatest possible success? And how do you define success?</w:t>
      </w:r>
    </w:p>
    <w:p w14:paraId="4A71640E" w14:textId="77777777" w:rsidR="004933A9" w:rsidRPr="00056719" w:rsidRDefault="004933A9" w:rsidP="004933A9">
      <w:pPr>
        <w:rPr>
          <w:lang w:val="en-US"/>
        </w:rPr>
      </w:pPr>
    </w:p>
    <w:p w14:paraId="7B18595B" w14:textId="77777777" w:rsidR="004933A9" w:rsidRPr="00056719" w:rsidRDefault="004933A9" w:rsidP="004933A9">
      <w:pPr>
        <w:pStyle w:val="Heading3"/>
        <w:rPr>
          <w:lang w:val="en-US"/>
        </w:rPr>
      </w:pPr>
      <w:r w:rsidRPr="00056719">
        <w:rPr>
          <w:noProof/>
          <w:color w:val="2B579A"/>
          <w:shd w:val="clear" w:color="auto" w:fill="E6E6E6"/>
          <w:lang w:val="en-US"/>
        </w:rPr>
        <mc:AlternateContent>
          <mc:Choice Requires="wps">
            <w:drawing>
              <wp:anchor distT="0" distB="0" distL="114300" distR="114300" simplePos="0" relativeHeight="251659264" behindDoc="0" locked="0" layoutInCell="1" allowOverlap="1" wp14:anchorId="3F21351E" wp14:editId="3BA7C17A">
                <wp:simplePos x="0" y="0"/>
                <wp:positionH relativeFrom="margin">
                  <wp:posOffset>4311015</wp:posOffset>
                </wp:positionH>
                <wp:positionV relativeFrom="margin">
                  <wp:posOffset>2047875</wp:posOffset>
                </wp:positionV>
                <wp:extent cx="1595120" cy="2451600"/>
                <wp:effectExtent l="0" t="0" r="17780" b="12700"/>
                <wp:wrapSquare wrapText="bothSides"/>
                <wp:docPr id="22" name="Textfeld 22"/>
                <wp:cNvGraphicFramePr/>
                <a:graphic xmlns:a="http://schemas.openxmlformats.org/drawingml/2006/main">
                  <a:graphicData uri="http://schemas.microsoft.com/office/word/2010/wordprocessingShape">
                    <wps:wsp>
                      <wps:cNvSpPr txBox="1"/>
                      <wps:spPr>
                        <a:xfrm>
                          <a:off x="0" y="0"/>
                          <a:ext cx="1595120" cy="2451600"/>
                        </a:xfrm>
                        <a:prstGeom prst="rect">
                          <a:avLst/>
                        </a:prstGeom>
                        <a:solidFill>
                          <a:schemeClr val="lt1"/>
                        </a:solidFill>
                        <a:ln w="6350">
                          <a:solidFill>
                            <a:prstClr val="black"/>
                          </a:solidFill>
                        </a:ln>
                      </wps:spPr>
                      <wps:txbx>
                        <w:txbxContent>
                          <w:p w14:paraId="1361964D" w14:textId="77777777" w:rsidR="004933A9" w:rsidRPr="00DC536E" w:rsidRDefault="004933A9" w:rsidP="004933A9">
                            <w:pPr>
                              <w:spacing w:line="240" w:lineRule="auto"/>
                              <w:rPr>
                                <w:b/>
                                <w:sz w:val="20"/>
                                <w:szCs w:val="18"/>
                              </w:rPr>
                            </w:pPr>
                            <w:r>
                              <w:rPr>
                                <w:b/>
                                <w:sz w:val="20"/>
                              </w:rPr>
                              <w:t>Career versus occupation</w:t>
                            </w:r>
                          </w:p>
                          <w:p w14:paraId="21CFC6D7" w14:textId="3315C0DD" w:rsidR="004933A9" w:rsidRPr="00973388" w:rsidRDefault="004933A9" w:rsidP="004933A9">
                            <w:pPr>
                              <w:spacing w:line="240" w:lineRule="auto"/>
                              <w:rPr>
                                <w:sz w:val="20"/>
                                <w:szCs w:val="18"/>
                              </w:rPr>
                            </w:pPr>
                            <w:r>
                              <w:rPr>
                                <w:sz w:val="20"/>
                              </w:rPr>
                              <w:t xml:space="preserve">In this text, we have used the terms career and occupation interchangeably. Whereas in the past, the word career tended to be associated with career advancement, </w:t>
                            </w:r>
                            <w:r w:rsidR="00E76C93">
                              <w:rPr>
                                <w:sz w:val="20"/>
                              </w:rPr>
                              <w:t>more modern</w:t>
                            </w:r>
                            <w:r>
                              <w:rPr>
                                <w:sz w:val="20"/>
                              </w:rPr>
                              <w:t xml:space="preserve"> career models </w:t>
                            </w:r>
                            <w:r w:rsidR="00E76C93">
                              <w:rPr>
                                <w:sz w:val="20"/>
                              </w:rPr>
                              <w:t>have revealed the inadequacy of</w:t>
                            </w:r>
                            <w:r>
                              <w:rPr>
                                <w:sz w:val="20"/>
                              </w:rPr>
                              <w:t xml:space="preserve"> this definition.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1351E" id="_x0000_t202" coordsize="21600,21600" o:spt="202" path="m,l,21600r21600,l21600,xe">
                <v:stroke joinstyle="miter"/>
                <v:path gradientshapeok="t" o:connecttype="rect"/>
              </v:shapetype>
              <v:shape id="Textfeld 22" o:spid="_x0000_s1026" type="#_x0000_t202" style="position:absolute;left:0;text-align:left;margin-left:339.45pt;margin-top:161.25pt;width:125.6pt;height:19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" fillcolor="white [3201]" strokeweight=".5pt">
                <v:textbox>
                  <w:txbxContent>
                    <w:p w14:paraId="1361964D" w14:textId="77777777" w:rsidR="004933A9" w:rsidRPr="00DC536E" w:rsidRDefault="004933A9" w:rsidP="004933A9">
                      <w:pPr>
                        <w:spacing w:line="240" w:lineRule="auto"/>
                        <w:rPr>
                          <w:b/>
                          <w:sz w:val="20"/>
                          <w:szCs w:val="18"/>
                        </w:rPr>
                      </w:pPr>
                      <w:r>
                        <w:rPr>
                          <w:b/>
                          <w:sz w:val="20"/>
                        </w:rPr>
                        <w:t>Career versus occupation</w:t>
                      </w:r>
                    </w:p>
                    <w:p w14:paraId="21CFC6D7" w14:textId="3315C0DD" w:rsidR="004933A9" w:rsidRPr="00973388" w:rsidRDefault="004933A9" w:rsidP="004933A9">
                      <w:pPr>
                        <w:spacing w:line="240" w:lineRule="auto"/>
                        <w:rPr>
                          <w:sz w:val="20"/>
                          <w:szCs w:val="18"/>
                        </w:rPr>
                      </w:pPr>
                      <w:r>
                        <w:rPr>
                          <w:sz w:val="20"/>
                        </w:rPr>
                        <w:t xml:space="preserve">In this text, we have used the terms career and occupation interchangeably. Whereas in the past, the word career tended to be associated with career advancement, </w:t>
                      </w:r>
                      <w:r w:rsidR="00E76C93">
                        <w:rPr>
                          <w:sz w:val="20"/>
                        </w:rPr>
                        <w:t>more modern</w:t>
                      </w:r>
                      <w:r>
                        <w:rPr>
                          <w:sz w:val="20"/>
                        </w:rPr>
                        <w:t xml:space="preserve"> career models </w:t>
                      </w:r>
                      <w:r w:rsidR="00E76C93">
                        <w:rPr>
                          <w:sz w:val="20"/>
                        </w:rPr>
                        <w:t>have revealed the inadequacy of</w:t>
                      </w:r>
                      <w:r>
                        <w:rPr>
                          <w:sz w:val="20"/>
                        </w:rPr>
                        <w:t xml:space="preserve"> this definition.</w:t>
                      </w:r>
                    </w:p>
                  </w:txbxContent>
                </v:textbox>
                <w10:wrap type="square" anchorx="margin" anchory="margin"/>
              </v:shape>
            </w:pict>
          </mc:Fallback>
        </mc:AlternateContent>
      </w:r>
      <w:r w:rsidRPr="00056719">
        <w:rPr>
          <w:lang w:val="en-US"/>
        </w:rPr>
        <w:t>Definition of a Career</w:t>
      </w:r>
    </w:p>
    <w:p w14:paraId="7028E3F4" w14:textId="03803E71" w:rsidR="004933A9" w:rsidRPr="00056719" w:rsidRDefault="004933A9" w:rsidP="004933A9">
      <w:pPr>
        <w:rPr>
          <w:lang w:val="en-US"/>
        </w:rPr>
      </w:pPr>
      <w:r w:rsidRPr="00056719">
        <w:rPr>
          <w:lang w:val="en-US"/>
        </w:rPr>
        <w:t xml:space="preserve">The term </w:t>
      </w:r>
      <w:r w:rsidRPr="00056719">
        <w:rPr>
          <w:b/>
          <w:lang w:val="en-US"/>
        </w:rPr>
        <w:t>career</w:t>
      </w:r>
      <w:r w:rsidRPr="00056719">
        <w:rPr>
          <w:lang w:val="en-US"/>
        </w:rPr>
        <w:t xml:space="preserve"> is derived from the French word </w:t>
      </w:r>
      <w:r w:rsidR="009B6A2A">
        <w:rPr>
          <w:lang w:val="en-US"/>
        </w:rPr>
        <w:t>“</w:t>
      </w:r>
      <w:r w:rsidRPr="00056719">
        <w:rPr>
          <w:lang w:val="en-US"/>
        </w:rPr>
        <w:t>carrière</w:t>
      </w:r>
      <w:r w:rsidR="00BE7454">
        <w:rPr>
          <w:lang w:val="en-US"/>
        </w:rPr>
        <w:t>,</w:t>
      </w:r>
      <w:r w:rsidR="009B6A2A">
        <w:rPr>
          <w:lang w:val="en-US"/>
        </w:rPr>
        <w:t>”</w:t>
      </w:r>
      <w:r w:rsidRPr="00056719">
        <w:rPr>
          <w:lang w:val="en-US"/>
        </w:rPr>
        <w:t xml:space="preserve"> meaning path or racetrack (Latzke et al., 2019). Essentially, a career describes the roles and positions </w:t>
      </w:r>
      <w:r w:rsidR="00426A57">
        <w:rPr>
          <w:lang w:val="en-US"/>
        </w:rPr>
        <w:t>held by an individual</w:t>
      </w:r>
      <w:r w:rsidRPr="00056719">
        <w:rPr>
          <w:lang w:val="en-US"/>
        </w:rPr>
        <w:t xml:space="preserve"> over</w:t>
      </w:r>
      <w:r w:rsidR="00426A57">
        <w:rPr>
          <w:lang w:val="en-US"/>
        </w:rPr>
        <w:t xml:space="preserve"> the course of</w:t>
      </w:r>
      <w:r w:rsidRPr="00056719">
        <w:rPr>
          <w:lang w:val="en-US"/>
        </w:rPr>
        <w:t xml:space="preserve"> their employment history. A career may be linked to a </w:t>
      </w:r>
      <w:r w:rsidR="00426A57">
        <w:rPr>
          <w:lang w:val="en-US"/>
        </w:rPr>
        <w:t xml:space="preserve">particular </w:t>
      </w:r>
      <w:r w:rsidRPr="00056719">
        <w:rPr>
          <w:lang w:val="en-US"/>
        </w:rPr>
        <w:t>profession (such as a predefined civil service career) or a defined sequence of roles within an organization (such as hierarchical levels within a large law firm) (Latzke et al., 2019; Hirschi, 2019); but equally, a career may</w:t>
      </w:r>
      <w:r w:rsidR="00E76C93">
        <w:rPr>
          <w:lang w:val="en-US"/>
        </w:rPr>
        <w:t xml:space="preserve"> also</w:t>
      </w:r>
      <w:r w:rsidRPr="00056719">
        <w:rPr>
          <w:lang w:val="en-US"/>
        </w:rPr>
        <w:t xml:space="preserve"> extend across multiple organizations.</w:t>
      </w:r>
    </w:p>
    <w:p w14:paraId="6BBDF70F" w14:textId="1032C473" w:rsidR="004933A9" w:rsidRPr="00056719" w:rsidRDefault="004933A9" w:rsidP="004933A9">
      <w:pPr>
        <w:rPr>
          <w:lang w:val="en-US"/>
        </w:rPr>
      </w:pPr>
      <w:r w:rsidRPr="00056719">
        <w:rPr>
          <w:lang w:val="en-US"/>
        </w:rPr>
        <w:t xml:space="preserve">A distinction is made between objective careers and subjective careers: An objective career covers the sequence of roles </w:t>
      </w:r>
      <w:r w:rsidR="00E76C93">
        <w:rPr>
          <w:lang w:val="en-US"/>
        </w:rPr>
        <w:t xml:space="preserve">held by </w:t>
      </w:r>
      <w:r w:rsidRPr="00056719">
        <w:rPr>
          <w:lang w:val="en-US"/>
        </w:rPr>
        <w:t>an individual over the course of their working life and is based around selected indices such as salary, number of employees</w:t>
      </w:r>
      <w:r w:rsidR="00BE7454">
        <w:rPr>
          <w:lang w:val="en-US"/>
        </w:rPr>
        <w:t>,</w:t>
      </w:r>
      <w:r w:rsidRPr="00056719">
        <w:rPr>
          <w:lang w:val="en-US"/>
        </w:rPr>
        <w:t xml:space="preserve"> or status symbols. By contrast, a subjective career focuses on the career path </w:t>
      </w:r>
      <w:r w:rsidR="00E76C93">
        <w:rPr>
          <w:lang w:val="en-US"/>
        </w:rPr>
        <w:t>in its entirety</w:t>
      </w:r>
      <w:r w:rsidRPr="00056719">
        <w:rPr>
          <w:lang w:val="en-US"/>
        </w:rPr>
        <w:t xml:space="preserve"> in conjunction with subjective perceptions. It also addresses other aspects such as satisfaction, well-being, personal growth, self-fulfil</w:t>
      </w:r>
      <w:r w:rsidR="003B19BD">
        <w:rPr>
          <w:lang w:val="en-US"/>
        </w:rPr>
        <w:t>l</w:t>
      </w:r>
      <w:r w:rsidRPr="00056719">
        <w:rPr>
          <w:lang w:val="en-US"/>
        </w:rPr>
        <w:t>ment</w:t>
      </w:r>
      <w:r w:rsidR="00BE7454">
        <w:rPr>
          <w:lang w:val="en-US"/>
        </w:rPr>
        <w:t>,</w:t>
      </w:r>
      <w:r w:rsidRPr="00056719">
        <w:rPr>
          <w:lang w:val="en-US"/>
        </w:rPr>
        <w:t xml:space="preserve"> and acknowledgement</w:t>
      </w:r>
      <w:r w:rsidR="00A304C3">
        <w:rPr>
          <w:color w:val="2B579A"/>
          <w:shd w:val="clear" w:color="auto" w:fill="E6E6E6"/>
          <w:lang w:val="en-US"/>
        </w:rPr>
        <w:t xml:space="preserve"> </w:t>
      </w:r>
      <w:r w:rsidRPr="00056719">
        <w:rPr>
          <w:lang w:val="en-US"/>
        </w:rPr>
        <w:t>(Latzke et al., 2019; Heslin, 2005).</w:t>
      </w:r>
    </w:p>
    <w:p w14:paraId="71BBD82F" w14:textId="1164D268" w:rsidR="004933A9" w:rsidRPr="00056719" w:rsidRDefault="004933A9" w:rsidP="004933A9">
      <w:pPr>
        <w:rPr>
          <w:rFonts w:ascii="TimesNewRomanPSMT" w:hAnsi="TimesNewRomanPSMT"/>
          <w:lang w:val="en-US"/>
        </w:rPr>
      </w:pPr>
      <w:r w:rsidRPr="00056719">
        <w:rPr>
          <w:lang w:val="en-US"/>
        </w:rPr>
        <w:t xml:space="preserve">It is important to note that “career” </w:t>
      </w:r>
      <w:r w:rsidR="003B19BD">
        <w:rPr>
          <w:lang w:val="en-US"/>
        </w:rPr>
        <w:t>is used here</w:t>
      </w:r>
      <w:r w:rsidRPr="00056719">
        <w:rPr>
          <w:lang w:val="en-US"/>
        </w:rPr>
        <w:t xml:space="preserve"> non-evaluative</w:t>
      </w:r>
      <w:r w:rsidR="00461590">
        <w:rPr>
          <w:lang w:val="en-US"/>
        </w:rPr>
        <w:t>ly</w:t>
      </w:r>
      <w:r w:rsidRPr="00056719">
        <w:rPr>
          <w:lang w:val="en-US"/>
        </w:rPr>
        <w:t xml:space="preserve">, </w:t>
      </w:r>
      <w:r w:rsidR="00461590">
        <w:rPr>
          <w:lang w:val="en-US"/>
        </w:rPr>
        <w:t>making</w:t>
      </w:r>
      <w:r w:rsidR="00461590" w:rsidRPr="00056719">
        <w:rPr>
          <w:lang w:val="en-US"/>
        </w:rPr>
        <w:t xml:space="preserve"> </w:t>
      </w:r>
      <w:r w:rsidRPr="00056719">
        <w:rPr>
          <w:lang w:val="en-US"/>
        </w:rPr>
        <w:t xml:space="preserve">the definition much broader than the one used in common parlance (Latzke et al., 2019). The academic definition of the term “career” is the same in both German-speaking and Anglo-American countries. </w:t>
      </w:r>
    </w:p>
    <w:p w14:paraId="4E6165E7" w14:textId="6471FA6A" w:rsidR="004933A9" w:rsidRPr="00056719" w:rsidRDefault="004933A9" w:rsidP="004933A9">
      <w:pPr>
        <w:rPr>
          <w:lang w:val="en-US"/>
        </w:rPr>
      </w:pPr>
      <w:r w:rsidRPr="00056719">
        <w:rPr>
          <w:lang w:val="en-US"/>
        </w:rPr>
        <w:t xml:space="preserve">While in German, the word </w:t>
      </w:r>
      <w:r w:rsidR="009B6A2A">
        <w:rPr>
          <w:lang w:val="en-US"/>
        </w:rPr>
        <w:t>“</w:t>
      </w:r>
      <w:r w:rsidRPr="00056719">
        <w:rPr>
          <w:lang w:val="en-US"/>
        </w:rPr>
        <w:t>career</w:t>
      </w:r>
      <w:r w:rsidR="009B6A2A">
        <w:rPr>
          <w:lang w:val="en-US"/>
        </w:rPr>
        <w:t>”</w:t>
      </w:r>
      <w:r w:rsidRPr="00056719">
        <w:rPr>
          <w:lang w:val="en-US"/>
        </w:rPr>
        <w:t xml:space="preserve"> is often associated with success </w:t>
      </w:r>
      <w:r w:rsidR="009B6A2A" w:rsidRPr="00056719">
        <w:rPr>
          <w:lang w:val="en-US"/>
        </w:rPr>
        <w:t>–</w:t>
      </w:r>
      <w:r w:rsidR="00BE7454">
        <w:rPr>
          <w:lang w:val="en-US"/>
        </w:rPr>
        <w:t xml:space="preserve"> </w:t>
      </w:r>
      <w:r w:rsidRPr="00056719">
        <w:rPr>
          <w:lang w:val="en-US"/>
        </w:rPr>
        <w:t>especially upward trajectories and promotions within hierarchical organizations</w:t>
      </w:r>
      <w:r w:rsidR="009B6A2A">
        <w:rPr>
          <w:lang w:val="en-US"/>
        </w:rPr>
        <w:t xml:space="preserve"> </w:t>
      </w:r>
      <w:r w:rsidR="009B6A2A" w:rsidRPr="00056719">
        <w:rPr>
          <w:lang w:val="en-US"/>
        </w:rPr>
        <w:t>–</w:t>
      </w:r>
      <w:r w:rsidRPr="00056719">
        <w:rPr>
          <w:lang w:val="en-US"/>
        </w:rPr>
        <w:t xml:space="preserve"> </w:t>
      </w:r>
      <w:r w:rsidR="00461590">
        <w:rPr>
          <w:lang w:val="en-US"/>
        </w:rPr>
        <w:t>in</w:t>
      </w:r>
      <w:r w:rsidR="00BE7454" w:rsidRPr="00056719">
        <w:rPr>
          <w:lang w:val="en-US"/>
        </w:rPr>
        <w:t xml:space="preserve"> </w:t>
      </w:r>
      <w:r w:rsidRPr="00056719">
        <w:rPr>
          <w:lang w:val="en-US"/>
        </w:rPr>
        <w:t>English</w:t>
      </w:r>
      <w:r w:rsidR="00461590">
        <w:rPr>
          <w:lang w:val="en-US"/>
        </w:rPr>
        <w:t>, in English it serves as</w:t>
      </w:r>
      <w:r w:rsidRPr="00056719">
        <w:rPr>
          <w:lang w:val="en-US"/>
        </w:rPr>
        <w:t xml:space="preserve"> a more neutral, non-judgmental reflection of individual development.</w:t>
      </w:r>
    </w:p>
    <w:p w14:paraId="098F3F3D" w14:textId="798F13CA" w:rsidR="004933A9" w:rsidRPr="00056719" w:rsidRDefault="004933A9" w:rsidP="004933A9">
      <w:pPr>
        <w:rPr>
          <w:lang w:val="en-US"/>
        </w:rPr>
      </w:pPr>
      <w:r w:rsidRPr="00056719">
        <w:rPr>
          <w:lang w:val="en-US"/>
        </w:rPr>
        <w:t xml:space="preserve">To </w:t>
      </w:r>
      <w:r w:rsidR="001C0893">
        <w:rPr>
          <w:lang w:val="en-US"/>
        </w:rPr>
        <w:t xml:space="preserve">further </w:t>
      </w:r>
      <w:r w:rsidRPr="00056719">
        <w:rPr>
          <w:lang w:val="en-US"/>
        </w:rPr>
        <w:t xml:space="preserve">differentiate the concept of career within German-speaking countries, recent research has </w:t>
      </w:r>
      <w:r w:rsidR="00AE7BEB">
        <w:rPr>
          <w:lang w:val="en-US"/>
        </w:rPr>
        <w:t xml:space="preserve">introduced </w:t>
      </w:r>
      <w:r w:rsidR="001C0893">
        <w:rPr>
          <w:lang w:val="en-US"/>
        </w:rPr>
        <w:t>various</w:t>
      </w:r>
      <w:r w:rsidRPr="00056719">
        <w:rPr>
          <w:lang w:val="en-US"/>
        </w:rPr>
        <w:t xml:space="preserve"> perspectives</w:t>
      </w:r>
      <w:r w:rsidR="001C0893">
        <w:rPr>
          <w:lang w:val="en-US"/>
        </w:rPr>
        <w:t xml:space="preserve"> to the definition</w:t>
      </w:r>
      <w:r w:rsidRPr="00056719">
        <w:rPr>
          <w:lang w:val="en-US"/>
        </w:rPr>
        <w:t>.</w:t>
      </w:r>
    </w:p>
    <w:p w14:paraId="5779C559" w14:textId="3ABBE100" w:rsidR="004933A9" w:rsidRPr="00056719" w:rsidRDefault="004933A9" w:rsidP="004933A9">
      <w:pPr>
        <w:rPr>
          <w:lang w:val="en-US"/>
        </w:rPr>
      </w:pPr>
      <w:r w:rsidRPr="00056719">
        <w:rPr>
          <w:lang w:val="en-US"/>
        </w:rPr>
        <w:lastRenderedPageBreak/>
        <w:t>For example, Auer (2000) identified three distinct meanings of “career</w:t>
      </w:r>
      <w:r w:rsidR="00AE7BEB">
        <w:rPr>
          <w:lang w:val="en-US"/>
        </w:rPr>
        <w:t>,</w:t>
      </w:r>
      <w:r w:rsidRPr="00056719">
        <w:rPr>
          <w:lang w:val="en-US"/>
        </w:rPr>
        <w:t>” depending on individual motivation:</w:t>
      </w:r>
    </w:p>
    <w:p w14:paraId="7594DE64" w14:textId="77777777" w:rsidR="004933A9" w:rsidRPr="00056719" w:rsidRDefault="004933A9" w:rsidP="004933A9">
      <w:pPr>
        <w:pStyle w:val="ListParagraph"/>
        <w:numPr>
          <w:ilvl w:val="0"/>
          <w:numId w:val="3"/>
        </w:numPr>
        <w:rPr>
          <w:lang w:val="en-US"/>
        </w:rPr>
      </w:pPr>
      <w:r w:rsidRPr="00056719">
        <w:rPr>
          <w:lang w:val="en-US"/>
        </w:rPr>
        <w:t>Career in the sense of advancement means a career path which strives for more senior roles and greater responsibility,</w:t>
      </w:r>
    </w:p>
    <w:p w14:paraId="6B249438" w14:textId="0928B68D" w:rsidR="004933A9" w:rsidRPr="00056719" w:rsidRDefault="004933A9" w:rsidP="004933A9">
      <w:pPr>
        <w:pStyle w:val="ListParagraph"/>
        <w:numPr>
          <w:ilvl w:val="0"/>
          <w:numId w:val="3"/>
        </w:numPr>
        <w:rPr>
          <w:lang w:val="en-US"/>
        </w:rPr>
      </w:pPr>
      <w:r w:rsidRPr="00056719">
        <w:rPr>
          <w:lang w:val="en-US"/>
        </w:rPr>
        <w:t xml:space="preserve">Career as gainful employment, </w:t>
      </w:r>
      <w:r w:rsidR="001C0893">
        <w:rPr>
          <w:lang w:val="en-US"/>
        </w:rPr>
        <w:t>with an</w:t>
      </w:r>
      <w:r w:rsidRPr="00056719">
        <w:rPr>
          <w:lang w:val="en-US"/>
        </w:rPr>
        <w:t xml:space="preserve"> emphasis on financial remuneration</w:t>
      </w:r>
      <w:r w:rsidR="009B6A2A">
        <w:rPr>
          <w:lang w:val="en-US"/>
        </w:rPr>
        <w:t>,</w:t>
      </w:r>
      <w:r w:rsidRPr="00056719">
        <w:rPr>
          <w:lang w:val="en-US"/>
        </w:rPr>
        <w:t xml:space="preserve"> and</w:t>
      </w:r>
    </w:p>
    <w:p w14:paraId="755705C7" w14:textId="512CEF1D" w:rsidR="004933A9" w:rsidRPr="00056719" w:rsidRDefault="004933A9" w:rsidP="004933A9">
      <w:pPr>
        <w:pStyle w:val="ListParagraph"/>
        <w:numPr>
          <w:ilvl w:val="0"/>
          <w:numId w:val="3"/>
        </w:numPr>
        <w:rPr>
          <w:lang w:val="en-US"/>
        </w:rPr>
      </w:pPr>
      <w:r w:rsidRPr="00056719">
        <w:rPr>
          <w:lang w:val="en-US"/>
        </w:rPr>
        <w:t>Career in a more universal sense, which holistically incorporates both work-related aspects as well as personal values, interests</w:t>
      </w:r>
      <w:r w:rsidR="009B6A2A">
        <w:rPr>
          <w:lang w:val="en-US"/>
        </w:rPr>
        <w:t>,</w:t>
      </w:r>
      <w:r w:rsidRPr="00056719">
        <w:rPr>
          <w:lang w:val="en-US"/>
        </w:rPr>
        <w:t xml:space="preserve"> and goals.</w:t>
      </w:r>
    </w:p>
    <w:p w14:paraId="2685909D" w14:textId="77777777" w:rsidR="004933A9" w:rsidRPr="00056719" w:rsidRDefault="004933A9" w:rsidP="004933A9">
      <w:pPr>
        <w:rPr>
          <w:lang w:val="en-US"/>
        </w:rPr>
      </w:pPr>
      <w:r w:rsidRPr="00056719">
        <w:rPr>
          <w:lang w:val="en-US"/>
        </w:rPr>
        <w:t>Auer argues that every individual determines the importance of their own career within the context of their own life plan.</w:t>
      </w:r>
    </w:p>
    <w:p w14:paraId="6D09B179" w14:textId="77777777" w:rsidR="004933A9" w:rsidRPr="00056719" w:rsidRDefault="004933A9" w:rsidP="004933A9">
      <w:pPr>
        <w:rPr>
          <w:lang w:val="en-US"/>
        </w:rPr>
      </w:pPr>
      <w:r w:rsidRPr="00056719">
        <w:rPr>
          <w:lang w:val="en-US"/>
        </w:rPr>
        <w:t>Hall identifies another key distinction between “career” concepts (1996; 2004), namely:</w:t>
      </w:r>
    </w:p>
    <w:p w14:paraId="27EA5204" w14:textId="77777777" w:rsidR="004933A9" w:rsidRPr="00056719" w:rsidRDefault="004933A9" w:rsidP="004933A9">
      <w:pPr>
        <w:pStyle w:val="ListParagraph"/>
        <w:numPr>
          <w:ilvl w:val="0"/>
          <w:numId w:val="4"/>
        </w:numPr>
        <w:rPr>
          <w:lang w:val="en-US"/>
        </w:rPr>
      </w:pPr>
      <w:r w:rsidRPr="00056719">
        <w:rPr>
          <w:lang w:val="en-US"/>
        </w:rPr>
        <w:t>Career as professional advancement (promotions and speed at which positions are achieved),</w:t>
      </w:r>
    </w:p>
    <w:p w14:paraId="63591C06" w14:textId="69289744" w:rsidR="004933A9" w:rsidRPr="00056719" w:rsidRDefault="004933A9" w:rsidP="004933A9">
      <w:pPr>
        <w:pStyle w:val="ListParagraph"/>
        <w:numPr>
          <w:ilvl w:val="0"/>
          <w:numId w:val="4"/>
        </w:numPr>
        <w:rPr>
          <w:lang w:val="en-US"/>
        </w:rPr>
      </w:pPr>
      <w:r w:rsidRPr="00056719">
        <w:rPr>
          <w:lang w:val="en-US"/>
        </w:rPr>
        <w:t>Career as a profession (well-</w:t>
      </w:r>
      <w:r w:rsidR="008C3416">
        <w:rPr>
          <w:lang w:val="en-US"/>
        </w:rPr>
        <w:t>establish</w:t>
      </w:r>
      <w:r w:rsidRPr="00056719">
        <w:rPr>
          <w:lang w:val="en-US"/>
        </w:rPr>
        <w:t>ed professions with high qualification requirements, such as doctors, judges</w:t>
      </w:r>
      <w:r w:rsidR="009B6A2A">
        <w:rPr>
          <w:lang w:val="en-US"/>
        </w:rPr>
        <w:t>,</w:t>
      </w:r>
      <w:r w:rsidRPr="00056719">
        <w:rPr>
          <w:lang w:val="en-US"/>
        </w:rPr>
        <w:t xml:space="preserve"> and professors),</w:t>
      </w:r>
    </w:p>
    <w:p w14:paraId="6C94F156" w14:textId="2B1C7107" w:rsidR="004933A9" w:rsidRPr="00056719" w:rsidRDefault="004933A9" w:rsidP="004933A9">
      <w:pPr>
        <w:pStyle w:val="ListParagraph"/>
        <w:numPr>
          <w:ilvl w:val="0"/>
          <w:numId w:val="4"/>
        </w:numPr>
        <w:rPr>
          <w:lang w:val="en-US"/>
        </w:rPr>
      </w:pPr>
      <w:r w:rsidRPr="00056719">
        <w:rPr>
          <w:lang w:val="en-US"/>
        </w:rPr>
        <w:t>Career as a lifelong sequence of role-related experiences (an individual</w:t>
      </w:r>
      <w:r w:rsidR="008C3416">
        <w:rPr>
          <w:lang w:val="en-US"/>
        </w:rPr>
        <w:t>’s</w:t>
      </w:r>
      <w:r w:rsidRPr="00056719">
        <w:rPr>
          <w:lang w:val="en-US"/>
        </w:rPr>
        <w:t xml:space="preserve"> assessment of </w:t>
      </w:r>
      <w:r w:rsidR="008C3416">
        <w:rPr>
          <w:lang w:val="en-US"/>
        </w:rPr>
        <w:t xml:space="preserve">their </w:t>
      </w:r>
      <w:r w:rsidRPr="00056719">
        <w:rPr>
          <w:lang w:val="en-US"/>
        </w:rPr>
        <w:t>career development stages)</w:t>
      </w:r>
      <w:r w:rsidR="009B6A2A">
        <w:rPr>
          <w:lang w:val="en-US"/>
        </w:rPr>
        <w:t>,</w:t>
      </w:r>
      <w:r w:rsidRPr="00056719">
        <w:rPr>
          <w:lang w:val="en-US"/>
        </w:rPr>
        <w:t xml:space="preserve"> and</w:t>
      </w:r>
    </w:p>
    <w:p w14:paraId="28FB644F" w14:textId="40FF3E30" w:rsidR="004933A9" w:rsidRPr="00056719" w:rsidRDefault="004933A9" w:rsidP="004933A9">
      <w:pPr>
        <w:pStyle w:val="ListParagraph"/>
        <w:numPr>
          <w:ilvl w:val="0"/>
          <w:numId w:val="4"/>
        </w:numPr>
        <w:rPr>
          <w:lang w:val="en-US"/>
        </w:rPr>
      </w:pPr>
      <w:r w:rsidRPr="00056719">
        <w:rPr>
          <w:lang w:val="en-US"/>
        </w:rPr>
        <w:t xml:space="preserve">Career as the sum total of positions held over the course of </w:t>
      </w:r>
      <w:r w:rsidR="008C3416">
        <w:rPr>
          <w:lang w:val="en-US"/>
        </w:rPr>
        <w:t>a person’s</w:t>
      </w:r>
      <w:r w:rsidRPr="00056719">
        <w:rPr>
          <w:lang w:val="en-US"/>
        </w:rPr>
        <w:t xml:space="preserve"> working life (any job or role-related success, not necessarily following a vertical trajectory).</w:t>
      </w:r>
    </w:p>
    <w:p w14:paraId="4F43EC1C" w14:textId="411950CB" w:rsidR="004933A9" w:rsidRPr="00056719" w:rsidRDefault="004933A9" w:rsidP="004933A9">
      <w:pPr>
        <w:rPr>
          <w:lang w:val="en-US"/>
        </w:rPr>
      </w:pPr>
      <w:r w:rsidRPr="00056719">
        <w:rPr>
          <w:lang w:val="en-US"/>
        </w:rPr>
        <w:t xml:space="preserve">The above definitions illustrate that the term “career” has multiple </w:t>
      </w:r>
      <w:r w:rsidR="00285779">
        <w:rPr>
          <w:lang w:val="en-US"/>
        </w:rPr>
        <w:t>interpretati</w:t>
      </w:r>
      <w:r w:rsidRPr="00056719">
        <w:rPr>
          <w:lang w:val="en-US"/>
        </w:rPr>
        <w:t xml:space="preserve">ons. A few decades ago, careers </w:t>
      </w:r>
      <w:r w:rsidR="00D6641B">
        <w:rPr>
          <w:lang w:val="en-US"/>
        </w:rPr>
        <w:t>were traditionally centered around</w:t>
      </w:r>
      <w:r w:rsidRPr="00056719">
        <w:rPr>
          <w:lang w:val="en-US"/>
        </w:rPr>
        <w:t xml:space="preserve"> advancement, and many university graduates aspired to management roles and positions at the highest echelons of the company. The associated responsibilities, rapid rise through the ranks</w:t>
      </w:r>
      <w:r w:rsidR="009B6A2A">
        <w:rPr>
          <w:lang w:val="en-US"/>
        </w:rPr>
        <w:t>,</w:t>
      </w:r>
      <w:r w:rsidRPr="00056719">
        <w:rPr>
          <w:lang w:val="en-US"/>
        </w:rPr>
        <w:t xml:space="preserve"> and</w:t>
      </w:r>
      <w:r w:rsidR="009B6A2A">
        <w:rPr>
          <w:lang w:val="en-US"/>
        </w:rPr>
        <w:t xml:space="preserve"> </w:t>
      </w:r>
      <w:r w:rsidR="009B6A2A" w:rsidRPr="00056719">
        <w:rPr>
          <w:lang w:val="en-US"/>
        </w:rPr>
        <w:t>–</w:t>
      </w:r>
      <w:r w:rsidRPr="00056719">
        <w:rPr>
          <w:lang w:val="en-US"/>
        </w:rPr>
        <w:t xml:space="preserve"> in many cases</w:t>
      </w:r>
      <w:r w:rsidR="009B6A2A">
        <w:rPr>
          <w:lang w:val="en-US"/>
        </w:rPr>
        <w:t xml:space="preserve"> </w:t>
      </w:r>
      <w:r w:rsidR="009B6A2A" w:rsidRPr="00056719">
        <w:rPr>
          <w:lang w:val="en-US"/>
        </w:rPr>
        <w:t>–</w:t>
      </w:r>
      <w:r w:rsidRPr="00056719">
        <w:rPr>
          <w:lang w:val="en-US"/>
        </w:rPr>
        <w:t xml:space="preserve"> high salaries entailed long working hours</w:t>
      </w:r>
      <w:r w:rsidR="009B6A2A">
        <w:rPr>
          <w:lang w:val="en-US"/>
        </w:rPr>
        <w:t xml:space="preserve">, </w:t>
      </w:r>
      <w:r w:rsidRPr="00056719">
        <w:rPr>
          <w:lang w:val="en-US"/>
        </w:rPr>
        <w:t>limited free time</w:t>
      </w:r>
      <w:r w:rsidR="009B6A2A">
        <w:rPr>
          <w:lang w:val="en-US"/>
        </w:rPr>
        <w:t>,</w:t>
      </w:r>
      <w:r w:rsidRPr="00056719">
        <w:rPr>
          <w:lang w:val="en-US"/>
        </w:rPr>
        <w:t xml:space="preserve"> and self-determination. </w:t>
      </w:r>
    </w:p>
    <w:p w14:paraId="7BC5DDF6" w14:textId="36A7D002" w:rsidR="004933A9" w:rsidRPr="00056719" w:rsidRDefault="009B6A2A" w:rsidP="004933A9">
      <w:pPr>
        <w:rPr>
          <w:lang w:val="en-US"/>
        </w:rPr>
      </w:pPr>
      <w:r>
        <w:rPr>
          <w:lang w:val="en-US"/>
        </w:rPr>
        <w:t>I</w:t>
      </w:r>
      <w:r w:rsidR="00AE7BEB">
        <w:rPr>
          <w:lang w:val="en-US"/>
        </w:rPr>
        <w:t>n contrast, the</w:t>
      </w:r>
      <w:r w:rsidR="004933A9" w:rsidRPr="00056719">
        <w:rPr>
          <w:lang w:val="en-US"/>
        </w:rPr>
        <w:t xml:space="preserve"> </w:t>
      </w:r>
      <w:r w:rsidR="002144FE">
        <w:rPr>
          <w:lang w:val="en-US"/>
        </w:rPr>
        <w:t xml:space="preserve">modern </w:t>
      </w:r>
      <w:r w:rsidR="004933A9" w:rsidRPr="00056719">
        <w:rPr>
          <w:lang w:val="en-US"/>
        </w:rPr>
        <w:t>understanding of work</w:t>
      </w:r>
      <w:r>
        <w:rPr>
          <w:lang w:val="en-US"/>
        </w:rPr>
        <w:t xml:space="preserve"> considers </w:t>
      </w:r>
      <w:r w:rsidR="00AE7BEB">
        <w:rPr>
          <w:lang w:val="en-US"/>
        </w:rPr>
        <w:t>this</w:t>
      </w:r>
      <w:r>
        <w:rPr>
          <w:lang w:val="en-US"/>
        </w:rPr>
        <w:t xml:space="preserve"> </w:t>
      </w:r>
      <w:r w:rsidR="004933A9" w:rsidRPr="00056719">
        <w:rPr>
          <w:lang w:val="en-US"/>
        </w:rPr>
        <w:t xml:space="preserve">vertical </w:t>
      </w:r>
      <w:r>
        <w:rPr>
          <w:lang w:val="en-US"/>
        </w:rPr>
        <w:t xml:space="preserve">career </w:t>
      </w:r>
      <w:r w:rsidR="004933A9" w:rsidRPr="00056719">
        <w:rPr>
          <w:lang w:val="en-US"/>
        </w:rPr>
        <w:t>trajectory</w:t>
      </w:r>
      <w:r w:rsidR="00D6641B">
        <w:rPr>
          <w:lang w:val="en-US"/>
        </w:rPr>
        <w:t xml:space="preserve"> equat</w:t>
      </w:r>
      <w:r w:rsidR="00AE7BEB">
        <w:rPr>
          <w:lang w:val="en-US"/>
        </w:rPr>
        <w:t xml:space="preserve">ing </w:t>
      </w:r>
      <w:r w:rsidR="004933A9" w:rsidRPr="00056719">
        <w:rPr>
          <w:lang w:val="en-US"/>
        </w:rPr>
        <w:t>promotion</w:t>
      </w:r>
      <w:r>
        <w:rPr>
          <w:lang w:val="en-US"/>
        </w:rPr>
        <w:t>s</w:t>
      </w:r>
      <w:r w:rsidR="004933A9" w:rsidRPr="00056719">
        <w:rPr>
          <w:lang w:val="en-US"/>
        </w:rPr>
        <w:t xml:space="preserve"> with hierarchical progression</w:t>
      </w:r>
      <w:r w:rsidR="00AE7BEB">
        <w:rPr>
          <w:lang w:val="en-US"/>
        </w:rPr>
        <w:t xml:space="preserve"> as outdated.</w:t>
      </w:r>
      <w:r w:rsidR="004933A9" w:rsidRPr="00056719">
        <w:rPr>
          <w:lang w:val="en-US"/>
        </w:rPr>
        <w:t xml:space="preserve"> </w:t>
      </w:r>
    </w:p>
    <w:p w14:paraId="70E126DE" w14:textId="70A6C43F" w:rsidR="004933A9" w:rsidRPr="00056719" w:rsidRDefault="002144FE" w:rsidP="004933A9">
      <w:pPr>
        <w:rPr>
          <w:lang w:val="en-US"/>
        </w:rPr>
      </w:pPr>
      <w:r>
        <w:rPr>
          <w:lang w:val="en-US"/>
        </w:rPr>
        <w:t>A</w:t>
      </w:r>
      <w:r w:rsidR="004933A9" w:rsidRPr="00056719">
        <w:rPr>
          <w:lang w:val="en-US"/>
        </w:rPr>
        <w:t xml:space="preserve"> growing emphasis on the </w:t>
      </w:r>
      <w:r w:rsidR="009B6A2A">
        <w:rPr>
          <w:lang w:val="en-US"/>
        </w:rPr>
        <w:t>“</w:t>
      </w:r>
      <w:r w:rsidR="004933A9" w:rsidRPr="00056719">
        <w:rPr>
          <w:lang w:val="en-US"/>
        </w:rPr>
        <w:t>modern career</w:t>
      </w:r>
      <w:r w:rsidR="009B6A2A">
        <w:rPr>
          <w:lang w:val="en-US"/>
        </w:rPr>
        <w:t>”</w:t>
      </w:r>
      <w:r w:rsidR="004933A9" w:rsidRPr="00056719">
        <w:rPr>
          <w:lang w:val="en-US"/>
        </w:rPr>
        <w:t xml:space="preserve"> </w:t>
      </w:r>
      <w:r>
        <w:rPr>
          <w:lang w:val="en-US"/>
        </w:rPr>
        <w:t xml:space="preserve">now encompasses </w:t>
      </w:r>
      <w:r w:rsidR="004933A9" w:rsidRPr="00056719">
        <w:rPr>
          <w:lang w:val="en-US"/>
        </w:rPr>
        <w:t xml:space="preserve">social factors and transformational processes, whereby individuals define their career status themselves (Drodge, 2002; Hall, 2004). </w:t>
      </w:r>
      <w:r w:rsidR="00024969">
        <w:rPr>
          <w:lang w:val="en-US"/>
        </w:rPr>
        <w:t>Attention</w:t>
      </w:r>
      <w:r w:rsidR="0010290D">
        <w:rPr>
          <w:lang w:val="en-US"/>
        </w:rPr>
        <w:t xml:space="preserve"> focuses primarily on i</w:t>
      </w:r>
      <w:r w:rsidR="004933A9" w:rsidRPr="00056719">
        <w:rPr>
          <w:lang w:val="en-US"/>
        </w:rPr>
        <w:t>ndividual career orientation and career motivation.</w:t>
      </w:r>
    </w:p>
    <w:p w14:paraId="089D0046" w14:textId="4A2C7E6E" w:rsidR="004933A9" w:rsidRPr="00056719" w:rsidRDefault="0010290D" w:rsidP="004933A9">
      <w:pPr>
        <w:rPr>
          <w:lang w:val="en-US"/>
        </w:rPr>
      </w:pPr>
      <w:r>
        <w:rPr>
          <w:lang w:val="en-US"/>
        </w:rPr>
        <w:lastRenderedPageBreak/>
        <w:t>More and more c</w:t>
      </w:r>
      <w:r w:rsidR="004933A9" w:rsidRPr="00056719">
        <w:rPr>
          <w:lang w:val="en-US"/>
        </w:rPr>
        <w:t>ompanies, especially start-ups, are moving toward flatter hierarchies. They offer alternative incentive systems to promote personal growth and self-fulfil</w:t>
      </w:r>
      <w:r>
        <w:rPr>
          <w:lang w:val="en-US"/>
        </w:rPr>
        <w:t>l</w:t>
      </w:r>
      <w:r w:rsidR="004933A9" w:rsidRPr="00056719">
        <w:rPr>
          <w:lang w:val="en-US"/>
        </w:rPr>
        <w:t>ment, rather than simply focusing on promotion. For example, opportunities to work abroad (to broaden horizons), sabbaticals, further education, start-up support</w:t>
      </w:r>
      <w:r w:rsidR="009B6A2A">
        <w:rPr>
          <w:lang w:val="en-US"/>
        </w:rPr>
        <w:t>,</w:t>
      </w:r>
      <w:r w:rsidR="004933A9" w:rsidRPr="00056719">
        <w:rPr>
          <w:lang w:val="en-US"/>
        </w:rPr>
        <w:t xml:space="preserve"> and more</w:t>
      </w:r>
      <w:r w:rsidR="00DA6FA0">
        <w:rPr>
          <w:lang w:val="en-US"/>
        </w:rPr>
        <w:t xml:space="preserve"> are available</w:t>
      </w:r>
      <w:r w:rsidR="004933A9" w:rsidRPr="00056719">
        <w:rPr>
          <w:lang w:val="en-US"/>
        </w:rPr>
        <w:t>.</w:t>
      </w:r>
    </w:p>
    <w:p w14:paraId="0A202705" w14:textId="79B96699" w:rsidR="004933A9" w:rsidRPr="00056719" w:rsidRDefault="004933A9" w:rsidP="004933A9">
      <w:pPr>
        <w:rPr>
          <w:lang w:val="en-US"/>
        </w:rPr>
      </w:pPr>
      <w:r w:rsidRPr="00056719">
        <w:rPr>
          <w:lang w:val="en-US"/>
        </w:rPr>
        <w:t>It is important to differentiate</w:t>
      </w:r>
      <w:r w:rsidR="005C65AC">
        <w:rPr>
          <w:lang w:val="en-US"/>
        </w:rPr>
        <w:t xml:space="preserve"> here</w:t>
      </w:r>
      <w:r w:rsidRPr="00056719">
        <w:rPr>
          <w:lang w:val="en-US"/>
        </w:rPr>
        <w:t xml:space="preserve"> between </w:t>
      </w:r>
      <w:r w:rsidR="009B6A2A">
        <w:rPr>
          <w:lang w:val="en-US"/>
        </w:rPr>
        <w:t>“</w:t>
      </w:r>
      <w:r w:rsidRPr="00056719">
        <w:rPr>
          <w:lang w:val="en-US"/>
        </w:rPr>
        <w:t>career</w:t>
      </w:r>
      <w:r w:rsidR="009B6A2A">
        <w:rPr>
          <w:lang w:val="en-US"/>
        </w:rPr>
        <w:t>”</w:t>
      </w:r>
      <w:r w:rsidRPr="00056719">
        <w:rPr>
          <w:lang w:val="en-US"/>
        </w:rPr>
        <w:t xml:space="preserve"> and “choice of occupation</w:t>
      </w:r>
      <w:r w:rsidR="009B6A2A">
        <w:rPr>
          <w:lang w:val="en-US"/>
        </w:rPr>
        <w:t>,</w:t>
      </w:r>
      <w:r w:rsidRPr="00056719">
        <w:rPr>
          <w:lang w:val="en-US"/>
        </w:rPr>
        <w:t xml:space="preserve">” since the latter refers solely to the active, autonomous decision-making phase when selecting employment within the context of your own </w:t>
      </w:r>
      <w:commentRangeStart w:id="1"/>
      <w:r w:rsidRPr="00056719">
        <w:rPr>
          <w:lang w:val="en-US"/>
        </w:rPr>
        <w:t>career</w:t>
      </w:r>
      <w:commentRangeEnd w:id="1"/>
      <w:r w:rsidR="009B6A2A">
        <w:rPr>
          <w:rStyle w:val="CommentReference"/>
        </w:rPr>
        <w:commentReference w:id="1"/>
      </w:r>
      <w:r w:rsidRPr="00056719">
        <w:rPr>
          <w:lang w:val="en-US"/>
        </w:rPr>
        <w:t xml:space="preserve"> </w:t>
      </w:r>
      <w:sdt>
        <w:sdtPr>
          <w:rPr>
            <w:color w:val="2B579A"/>
            <w:shd w:val="clear" w:color="auto" w:fill="E6E6E6"/>
            <w:lang w:val="en-US"/>
          </w:rPr>
          <w:id w:val="-1140655170"/>
          <w:placeholder>
            <w:docPart w:val="D1851FE6C75B4C7E8B004A1DF7D5BC7C"/>
          </w:placeholder>
          <w:citation/>
        </w:sdtPr>
        <w:sdtEndPr>
          <w:rPr>
            <w:color w:val="auto"/>
            <w:shd w:val="clear" w:color="auto" w:fill="auto"/>
          </w:rPr>
        </w:sdtEndPr>
        <w:sdtContent>
          <w:r w:rsidRPr="00056719">
            <w:rPr>
              <w:color w:val="2B579A"/>
              <w:shd w:val="clear" w:color="auto" w:fill="E6E6E6"/>
              <w:lang w:val="en-US"/>
            </w:rPr>
            <w:fldChar w:fldCharType="begin"/>
          </w:r>
          <w:r w:rsidRPr="00056719">
            <w:rPr>
              <w:lang w:val="en-US"/>
            </w:rPr>
            <w:instrText>CITATION Brügg \p 12 \l 1031  \m Rüb19</w:instrText>
          </w:r>
          <w:r w:rsidRPr="00056719">
            <w:rPr>
              <w:color w:val="2B579A"/>
              <w:shd w:val="clear" w:color="auto" w:fill="E6E6E6"/>
              <w:lang w:val="en-US"/>
            </w:rPr>
            <w:fldChar w:fldCharType="separate"/>
          </w:r>
          <w:r w:rsidRPr="00056719">
            <w:rPr>
              <w:noProof/>
              <w:lang w:val="en-US"/>
            </w:rPr>
            <w:t>(Brüggemann &amp; Rahn, 2020, S. 12; Rübner &amp; Höft, 2019)</w:t>
          </w:r>
          <w:r w:rsidRPr="00056719">
            <w:rPr>
              <w:color w:val="2B579A"/>
              <w:shd w:val="clear" w:color="auto" w:fill="E6E6E6"/>
              <w:lang w:val="en-US"/>
            </w:rPr>
            <w:fldChar w:fldCharType="end"/>
          </w:r>
        </w:sdtContent>
      </w:sdt>
      <w:r w:rsidRPr="00056719">
        <w:rPr>
          <w:lang w:val="en-US"/>
        </w:rPr>
        <w:t>.</w:t>
      </w:r>
    </w:p>
    <w:p w14:paraId="0E859707" w14:textId="77777777" w:rsidR="004933A9" w:rsidRPr="00056719" w:rsidRDefault="004933A9" w:rsidP="004933A9">
      <w:pPr>
        <w:rPr>
          <w:b/>
          <w:bCs/>
          <w:lang w:val="en-US"/>
        </w:rPr>
      </w:pPr>
    </w:p>
    <w:p w14:paraId="35FFA177" w14:textId="68B66858" w:rsidR="004933A9" w:rsidRPr="00056719" w:rsidRDefault="004933A9" w:rsidP="004933A9">
      <w:pPr>
        <w:pStyle w:val="Heading3"/>
        <w:rPr>
          <w:lang w:val="en-US"/>
        </w:rPr>
      </w:pPr>
      <w:r w:rsidRPr="00056719">
        <w:rPr>
          <w:lang w:val="en-US"/>
        </w:rPr>
        <w:t xml:space="preserve">Introduction to </w:t>
      </w:r>
      <w:r w:rsidR="00DA6FA0">
        <w:rPr>
          <w:lang w:val="en-US"/>
        </w:rPr>
        <w:t xml:space="preserve">the </w:t>
      </w:r>
      <w:r w:rsidRPr="00056719">
        <w:rPr>
          <w:lang w:val="en-US"/>
        </w:rPr>
        <w:t>Theor</w:t>
      </w:r>
      <w:r w:rsidR="00DA6FA0">
        <w:rPr>
          <w:lang w:val="en-US"/>
        </w:rPr>
        <w:t>y</w:t>
      </w:r>
      <w:r w:rsidR="00DA6FA0" w:rsidRPr="00056719" w:rsidDel="009B6A2A">
        <w:rPr>
          <w:lang w:val="en-US"/>
        </w:rPr>
        <w:t xml:space="preserve"> </w:t>
      </w:r>
    </w:p>
    <w:p w14:paraId="2AE2155E" w14:textId="617B2FF3" w:rsidR="004933A9" w:rsidRPr="00056719" w:rsidRDefault="004933A9" w:rsidP="004933A9">
      <w:pPr>
        <w:rPr>
          <w:lang w:val="en-US"/>
        </w:rPr>
      </w:pPr>
      <w:r w:rsidRPr="00056719">
        <w:rPr>
          <w:lang w:val="en-US"/>
        </w:rPr>
        <w:t xml:space="preserve">Before </w:t>
      </w:r>
      <w:r w:rsidR="00DA6FA0">
        <w:rPr>
          <w:lang w:val="en-US"/>
        </w:rPr>
        <w:t xml:space="preserve">proceeding </w:t>
      </w:r>
      <w:r w:rsidRPr="00056719">
        <w:rPr>
          <w:lang w:val="en-US"/>
        </w:rPr>
        <w:t xml:space="preserve">further, let’s </w:t>
      </w:r>
      <w:r w:rsidR="005C65AC">
        <w:rPr>
          <w:lang w:val="en-US"/>
        </w:rPr>
        <w:t>consider</w:t>
      </w:r>
      <w:r w:rsidRPr="00056719">
        <w:rPr>
          <w:lang w:val="en-US"/>
        </w:rPr>
        <w:t xml:space="preserve"> the </w:t>
      </w:r>
      <w:r w:rsidR="009B6A2A">
        <w:rPr>
          <w:lang w:val="en-US"/>
        </w:rPr>
        <w:t>“</w:t>
      </w:r>
      <w:r w:rsidRPr="00056719">
        <w:rPr>
          <w:lang w:val="en-US"/>
        </w:rPr>
        <w:t>theory</w:t>
      </w:r>
      <w:r w:rsidR="009B6A2A">
        <w:rPr>
          <w:lang w:val="en-US"/>
        </w:rPr>
        <w:t>”</w:t>
      </w:r>
      <w:r w:rsidR="00A304C3">
        <w:rPr>
          <w:lang w:val="en-US"/>
        </w:rPr>
        <w:t>.</w:t>
      </w:r>
      <w:r w:rsidRPr="00056719">
        <w:rPr>
          <w:lang w:val="en-US"/>
        </w:rPr>
        <w:t xml:space="preserve"> What exactly are theories, and how can they help to coalesce thoughts and concepts?</w:t>
      </w:r>
    </w:p>
    <w:p w14:paraId="3E5A8766" w14:textId="1F077E07" w:rsidR="004933A9" w:rsidRPr="00056719" w:rsidRDefault="004933A9" w:rsidP="004933A9">
      <w:pPr>
        <w:rPr>
          <w:lang w:val="en-US"/>
        </w:rPr>
      </w:pPr>
      <w:r w:rsidRPr="00056719">
        <w:rPr>
          <w:lang w:val="en-US"/>
        </w:rPr>
        <w:t>A scientific theory is an explanation and exploration of a particular field</w:t>
      </w:r>
      <w:r w:rsidR="00732811">
        <w:rPr>
          <w:lang w:val="en-US"/>
        </w:rPr>
        <w:t xml:space="preserve"> by combining </w:t>
      </w:r>
      <w:r w:rsidRPr="00056719">
        <w:rPr>
          <w:lang w:val="en-US"/>
        </w:rPr>
        <w:t>multiple assumptions, hypotheses</w:t>
      </w:r>
      <w:r w:rsidR="009B6A2A">
        <w:rPr>
          <w:lang w:val="en-US"/>
        </w:rPr>
        <w:t>,</w:t>
      </w:r>
      <w:r w:rsidRPr="00056719">
        <w:rPr>
          <w:lang w:val="en-US"/>
        </w:rPr>
        <w:t xml:space="preserve"> and statements into a system, while allowing for the following requirements </w:t>
      </w:r>
      <w:commentRangeStart w:id="2"/>
      <w:sdt>
        <w:sdtPr>
          <w:rPr>
            <w:color w:val="2B579A"/>
            <w:shd w:val="clear" w:color="auto" w:fill="E6E6E6"/>
            <w:lang w:val="en-US"/>
          </w:rPr>
          <w:id w:val="-1694140012"/>
          <w:placeholder>
            <w:docPart w:val="D1851FE6C75B4C7E8B004A1DF7D5BC7C"/>
          </w:placeholder>
          <w:citation/>
        </w:sdtPr>
        <w:sdtEndPr>
          <w:rPr>
            <w:color w:val="auto"/>
            <w:shd w:val="clear" w:color="auto" w:fill="auto"/>
          </w:rPr>
        </w:sdtEndPr>
        <w:sdtContent>
          <w:r w:rsidRPr="00056719">
            <w:rPr>
              <w:color w:val="2B579A"/>
              <w:shd w:val="clear" w:color="auto" w:fill="E6E6E6"/>
              <w:lang w:val="en-US"/>
            </w:rPr>
            <w:fldChar w:fldCharType="begin"/>
          </w:r>
          <w:r w:rsidRPr="00056719">
            <w:rPr>
              <w:lang w:val="en-US"/>
            </w:rPr>
            <w:instrText xml:space="preserve">CITATION Doren \p 135 \l 1031 </w:instrText>
          </w:r>
          <w:r w:rsidRPr="00056719">
            <w:rPr>
              <w:color w:val="2B579A"/>
              <w:shd w:val="clear" w:color="auto" w:fill="E6E6E6"/>
              <w:lang w:val="en-US"/>
            </w:rPr>
            <w:fldChar w:fldCharType="separate"/>
          </w:r>
          <w:r w:rsidRPr="00056719">
            <w:rPr>
              <w:noProof/>
              <w:lang w:val="en-US"/>
            </w:rPr>
            <w:t>(Berger-Grabner, 2022, S. 135)</w:t>
          </w:r>
          <w:r w:rsidRPr="00056719">
            <w:rPr>
              <w:color w:val="2B579A"/>
              <w:shd w:val="clear" w:color="auto" w:fill="E6E6E6"/>
              <w:lang w:val="en-US"/>
            </w:rPr>
            <w:fldChar w:fldCharType="end"/>
          </w:r>
        </w:sdtContent>
      </w:sdt>
      <w:r w:rsidRPr="00056719">
        <w:rPr>
          <w:lang w:val="en-US"/>
        </w:rPr>
        <w:t>:</w:t>
      </w:r>
      <w:commentRangeEnd w:id="2"/>
      <w:r w:rsidR="009B6A2A">
        <w:rPr>
          <w:rStyle w:val="CommentReference"/>
        </w:rPr>
        <w:commentReference w:id="2"/>
      </w:r>
    </w:p>
    <w:p w14:paraId="32091C23" w14:textId="77777777" w:rsidR="004933A9" w:rsidRPr="00056719" w:rsidRDefault="004933A9" w:rsidP="004933A9">
      <w:pPr>
        <w:pStyle w:val="ListParagraph"/>
        <w:numPr>
          <w:ilvl w:val="0"/>
          <w:numId w:val="1"/>
        </w:numPr>
        <w:rPr>
          <w:lang w:val="en-US"/>
        </w:rPr>
      </w:pPr>
      <w:r w:rsidRPr="00056719">
        <w:rPr>
          <w:b/>
          <w:lang w:val="en-US"/>
        </w:rPr>
        <w:t>Logical consistency:</w:t>
      </w:r>
      <w:r w:rsidRPr="00056719">
        <w:rPr>
          <w:lang w:val="en-US"/>
        </w:rPr>
        <w:t xml:space="preserve"> The theory should be consistent and follow a logical structure.</w:t>
      </w:r>
    </w:p>
    <w:p w14:paraId="22893A84" w14:textId="77777777" w:rsidR="004933A9" w:rsidRPr="00056719" w:rsidRDefault="004933A9" w:rsidP="004933A9">
      <w:pPr>
        <w:pStyle w:val="ListParagraph"/>
        <w:numPr>
          <w:ilvl w:val="0"/>
          <w:numId w:val="1"/>
        </w:numPr>
        <w:rPr>
          <w:lang w:val="en-US"/>
        </w:rPr>
      </w:pPr>
      <w:r w:rsidRPr="00056719">
        <w:rPr>
          <w:b/>
          <w:lang w:val="en-US"/>
        </w:rPr>
        <w:t>Internal coherence:</w:t>
      </w:r>
      <w:r w:rsidRPr="00056719">
        <w:rPr>
          <w:lang w:val="en-US"/>
        </w:rPr>
        <w:t xml:space="preserve"> Arguments derived from the theory should be free from contradictions.</w:t>
      </w:r>
    </w:p>
    <w:p w14:paraId="05969E97" w14:textId="45F5E4CC" w:rsidR="004933A9" w:rsidRPr="00056719" w:rsidRDefault="004933A9" w:rsidP="004933A9">
      <w:pPr>
        <w:pStyle w:val="ListParagraph"/>
        <w:numPr>
          <w:ilvl w:val="0"/>
          <w:numId w:val="1"/>
        </w:numPr>
        <w:rPr>
          <w:lang w:val="en-US"/>
        </w:rPr>
      </w:pPr>
      <w:r w:rsidRPr="00056719">
        <w:rPr>
          <w:b/>
          <w:lang w:val="en-US"/>
        </w:rPr>
        <w:t>Objectivity:</w:t>
      </w:r>
      <w:r w:rsidRPr="00056719">
        <w:rPr>
          <w:lang w:val="en-US"/>
        </w:rPr>
        <w:t xml:space="preserve"> The theory may be extended to a wide range of applications</w:t>
      </w:r>
      <w:r w:rsidR="00BD5B60">
        <w:rPr>
          <w:lang w:val="en-US"/>
        </w:rPr>
        <w:t>, even</w:t>
      </w:r>
      <w:r w:rsidRPr="00056719">
        <w:rPr>
          <w:lang w:val="en-US"/>
        </w:rPr>
        <w:t xml:space="preserve"> with </w:t>
      </w:r>
      <w:r w:rsidR="00BD5B60">
        <w:rPr>
          <w:lang w:val="en-US"/>
        </w:rPr>
        <w:t>minimal</w:t>
      </w:r>
      <w:r w:rsidRPr="00056719">
        <w:rPr>
          <w:lang w:val="en-US"/>
        </w:rPr>
        <w:t xml:space="preserve"> assumptions.</w:t>
      </w:r>
    </w:p>
    <w:p w14:paraId="7E4EC904" w14:textId="77777777" w:rsidR="004933A9" w:rsidRPr="00056719" w:rsidRDefault="004933A9" w:rsidP="004933A9">
      <w:pPr>
        <w:pStyle w:val="ListParagraph"/>
        <w:numPr>
          <w:ilvl w:val="0"/>
          <w:numId w:val="1"/>
        </w:numPr>
        <w:rPr>
          <w:lang w:val="en-US"/>
        </w:rPr>
      </w:pPr>
      <w:r w:rsidRPr="00056719">
        <w:rPr>
          <w:b/>
          <w:lang w:val="en-US"/>
        </w:rPr>
        <w:t>Verifiability:</w:t>
      </w:r>
      <w:r w:rsidRPr="00056719">
        <w:rPr>
          <w:lang w:val="en-US"/>
        </w:rPr>
        <w:t xml:space="preserve"> The theory should withstand rigorous and varied testing.</w:t>
      </w:r>
    </w:p>
    <w:p w14:paraId="2F828734" w14:textId="77777777" w:rsidR="004933A9" w:rsidRPr="00056719" w:rsidRDefault="004933A9" w:rsidP="004933A9">
      <w:pPr>
        <w:rPr>
          <w:rFonts w:ascii="Arial" w:hAnsi="Arial" w:cs="Arial"/>
          <w:i/>
          <w:iCs/>
          <w:color w:val="000000"/>
          <w:sz w:val="20"/>
          <w:szCs w:val="20"/>
          <w:shd w:val="clear" w:color="auto" w:fill="FFFFFF"/>
          <w:lang w:val="en-US"/>
        </w:rPr>
      </w:pPr>
      <w:r w:rsidRPr="00056719">
        <w:rPr>
          <w:lang w:val="en-US"/>
        </w:rPr>
        <w:t>Only when all these criteria are met can a theory claim to be valid and scientifically verified.</w:t>
      </w:r>
    </w:p>
    <w:p w14:paraId="3D89AD55" w14:textId="77777777" w:rsidR="004933A9" w:rsidRPr="00056719" w:rsidRDefault="004933A9" w:rsidP="004933A9">
      <w:pPr>
        <w:rPr>
          <w:lang w:val="en-US"/>
        </w:rPr>
      </w:pPr>
      <w:r w:rsidRPr="00056719">
        <w:rPr>
          <w:lang w:val="en-US"/>
        </w:rPr>
        <w:t xml:space="preserve">A theory is an assumption about causal relationships – in other words, observed phenomena are related to one another in a cause-effect relationship </w:t>
      </w:r>
      <w:sdt>
        <w:sdtPr>
          <w:rPr>
            <w:color w:val="2B579A"/>
            <w:shd w:val="clear" w:color="auto" w:fill="E6E6E6"/>
            <w:lang w:val="en-US"/>
          </w:rPr>
          <w:id w:val="-634640831"/>
          <w:citation/>
        </w:sdtPr>
        <w:sdtEndPr>
          <w:rPr>
            <w:color w:val="auto"/>
            <w:shd w:val="clear" w:color="auto" w:fill="auto"/>
          </w:rPr>
        </w:sdtEndPr>
        <w:sdtContent>
          <w:r w:rsidRPr="00056719">
            <w:rPr>
              <w:color w:val="2B579A"/>
              <w:shd w:val="clear" w:color="auto" w:fill="E6E6E6"/>
              <w:lang w:val="en-US"/>
            </w:rPr>
            <w:fldChar w:fldCharType="begin"/>
          </w:r>
          <w:r w:rsidRPr="00056719">
            <w:rPr>
              <w:lang w:val="en-US"/>
            </w:rPr>
            <w:instrText xml:space="preserve"> CITATION Doren \l 1031 </w:instrText>
          </w:r>
          <w:r w:rsidRPr="00056719">
            <w:rPr>
              <w:color w:val="2B579A"/>
              <w:shd w:val="clear" w:color="auto" w:fill="E6E6E6"/>
              <w:lang w:val="en-US"/>
            </w:rPr>
            <w:fldChar w:fldCharType="separate"/>
          </w:r>
          <w:r w:rsidRPr="00056719">
            <w:rPr>
              <w:noProof/>
              <w:lang w:val="en-US"/>
            </w:rPr>
            <w:t>(Berger-Grabner, 2022)</w:t>
          </w:r>
          <w:r w:rsidRPr="00056719">
            <w:rPr>
              <w:color w:val="2B579A"/>
              <w:shd w:val="clear" w:color="auto" w:fill="E6E6E6"/>
              <w:lang w:val="en-US"/>
            </w:rPr>
            <w:fldChar w:fldCharType="end"/>
          </w:r>
        </w:sdtContent>
      </w:sdt>
      <w:r w:rsidRPr="00056719">
        <w:rPr>
          <w:lang w:val="en-US"/>
        </w:rPr>
        <w:t>.</w:t>
      </w:r>
    </w:p>
    <w:p w14:paraId="65CB6EBE" w14:textId="27E4B237" w:rsidR="004933A9" w:rsidRPr="00056719" w:rsidRDefault="004933A9" w:rsidP="004933A9">
      <w:pPr>
        <w:rPr>
          <w:lang w:val="en-US"/>
        </w:rPr>
      </w:pPr>
      <w:r w:rsidRPr="00056719">
        <w:rPr>
          <w:lang w:val="en-US"/>
        </w:rPr>
        <w:t xml:space="preserve">Theories may be classified in terms of their complexity and range: </w:t>
      </w:r>
    </w:p>
    <w:p w14:paraId="48645932" w14:textId="77777777" w:rsidR="004933A9" w:rsidRPr="00056719" w:rsidRDefault="004933A9" w:rsidP="004933A9">
      <w:pPr>
        <w:pStyle w:val="ListParagraph"/>
        <w:numPr>
          <w:ilvl w:val="0"/>
          <w:numId w:val="2"/>
        </w:numPr>
        <w:rPr>
          <w:lang w:val="en-US"/>
        </w:rPr>
      </w:pPr>
      <w:r w:rsidRPr="00056719">
        <w:rPr>
          <w:b/>
          <w:lang w:val="en-US"/>
        </w:rPr>
        <w:t>High-complexity theories:</w:t>
      </w:r>
      <w:r w:rsidRPr="00056719">
        <w:rPr>
          <w:lang w:val="en-US"/>
        </w:rPr>
        <w:t xml:space="preserve"> Highly complex </w:t>
      </w:r>
      <w:r w:rsidRPr="00056719">
        <w:rPr>
          <w:b/>
          <w:lang w:val="en-US"/>
        </w:rPr>
        <w:t>metatheories</w:t>
      </w:r>
      <w:r w:rsidRPr="00056719">
        <w:rPr>
          <w:lang w:val="en-US"/>
        </w:rPr>
        <w:t xml:space="preserve"> are very comprehensive and detailed, covering multiple aspects of a particular topic or discipline. They tend to be </w:t>
      </w:r>
      <w:r w:rsidRPr="00056719">
        <w:rPr>
          <w:lang w:val="en-US"/>
        </w:rPr>
        <w:lastRenderedPageBreak/>
        <w:t>abstract and general, and their understanding and application requires a high level of intellect.</w:t>
      </w:r>
    </w:p>
    <w:p w14:paraId="4CBEBBC3" w14:textId="4E130239" w:rsidR="004933A9" w:rsidRPr="00056719" w:rsidRDefault="004933A9" w:rsidP="004933A9">
      <w:pPr>
        <w:pStyle w:val="ListParagraph"/>
        <w:numPr>
          <w:ilvl w:val="0"/>
          <w:numId w:val="2"/>
        </w:numPr>
        <w:rPr>
          <w:lang w:val="en-US"/>
        </w:rPr>
      </w:pPr>
      <w:r w:rsidRPr="00056719">
        <w:rPr>
          <w:b/>
          <w:lang w:val="en-US"/>
        </w:rPr>
        <w:t>High-range theories:</w:t>
      </w:r>
      <w:r w:rsidRPr="00056719">
        <w:rPr>
          <w:lang w:val="en-US"/>
        </w:rPr>
        <w:t xml:space="preserve"> These global theories are comprehensive but less complex than their high-complexity counterparts. They cover multiple aspects of a particular topic or discipline but are more precise and easier to understand and apply. One example of a high-range theory is Leon Festinger's cognitive dissonance theory, which </w:t>
      </w:r>
      <w:r w:rsidR="00F87A44">
        <w:rPr>
          <w:lang w:val="en-US"/>
        </w:rPr>
        <w:t>purports</w:t>
      </w:r>
      <w:r w:rsidRPr="00056719">
        <w:rPr>
          <w:lang w:val="en-US"/>
        </w:rPr>
        <w:t xml:space="preserve"> to explain inconsistencies in human thinking and behavior.</w:t>
      </w:r>
    </w:p>
    <w:p w14:paraId="4C36178F" w14:textId="722013FF" w:rsidR="004933A9" w:rsidRPr="00056719" w:rsidRDefault="00040CF2" w:rsidP="004933A9">
      <w:pPr>
        <w:pStyle w:val="ListParagraph"/>
        <w:numPr>
          <w:ilvl w:val="0"/>
          <w:numId w:val="2"/>
        </w:numPr>
        <w:rPr>
          <w:lang w:val="en-US"/>
        </w:rPr>
      </w:pPr>
      <w:r w:rsidRPr="00056719">
        <w:rPr>
          <w:noProof/>
          <w:color w:val="2B579A"/>
          <w:shd w:val="clear" w:color="auto" w:fill="E6E6E6"/>
          <w:lang w:val="en-US"/>
        </w:rPr>
        <mc:AlternateContent>
          <mc:Choice Requires="wps">
            <w:drawing>
              <wp:anchor distT="0" distB="0" distL="114300" distR="114300" simplePos="0" relativeHeight="251661312" behindDoc="0" locked="0" layoutInCell="1" allowOverlap="1" wp14:anchorId="2526C8E9" wp14:editId="199FB7F9">
                <wp:simplePos x="0" y="0"/>
                <wp:positionH relativeFrom="margin">
                  <wp:posOffset>4696862</wp:posOffset>
                </wp:positionH>
                <wp:positionV relativeFrom="margin">
                  <wp:posOffset>3959665</wp:posOffset>
                </wp:positionV>
                <wp:extent cx="1356360" cy="2225040"/>
                <wp:effectExtent l="0" t="0" r="15240" b="22860"/>
                <wp:wrapSquare wrapText="bothSides"/>
                <wp:docPr id="1472677709" name="Textfeld 1472677709"/>
                <wp:cNvGraphicFramePr/>
                <a:graphic xmlns:a="http://schemas.openxmlformats.org/drawingml/2006/main">
                  <a:graphicData uri="http://schemas.microsoft.com/office/word/2010/wordprocessingShape">
                    <wps:wsp>
                      <wps:cNvSpPr txBox="1"/>
                      <wps:spPr>
                        <a:xfrm>
                          <a:off x="0" y="0"/>
                          <a:ext cx="1356360" cy="2225040"/>
                        </a:xfrm>
                        <a:prstGeom prst="rect">
                          <a:avLst/>
                        </a:prstGeom>
                        <a:solidFill>
                          <a:schemeClr val="lt1"/>
                        </a:solidFill>
                        <a:ln w="6350">
                          <a:solidFill>
                            <a:prstClr val="black"/>
                          </a:solidFill>
                        </a:ln>
                      </wps:spPr>
                      <wps:txbx>
                        <w:txbxContent>
                          <w:p w14:paraId="52EE808C" w14:textId="77777777" w:rsidR="004933A9" w:rsidRDefault="004933A9" w:rsidP="004933A9">
                            <w:pPr>
                              <w:spacing w:line="240" w:lineRule="auto"/>
                              <w:rPr>
                                <w:b/>
                                <w:sz w:val="20"/>
                                <w:szCs w:val="18"/>
                              </w:rPr>
                            </w:pPr>
                            <w:r>
                              <w:rPr>
                                <w:b/>
                                <w:sz w:val="20"/>
                              </w:rPr>
                              <w:t>Metatheory</w:t>
                            </w:r>
                          </w:p>
                          <w:p w14:paraId="22C65BAB" w14:textId="77777777" w:rsidR="004933A9" w:rsidRPr="009C4E57" w:rsidRDefault="004933A9" w:rsidP="004933A9">
                            <w:pPr>
                              <w:spacing w:line="240" w:lineRule="auto"/>
                              <w:rPr>
                                <w:sz w:val="20"/>
                                <w:szCs w:val="20"/>
                              </w:rPr>
                            </w:pPr>
                            <w:r>
                              <w:rPr>
                                <w:sz w:val="20"/>
                              </w:rPr>
                              <w:t>A metatheory focuses on the theories and methods used to explain a phenomenon, rather than the phenomenon itself.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6C8E9" id="_x0000_t202" coordsize="21600,21600" o:spt="202" path="m,l,21600r21600,l21600,xe">
                <v:stroke joinstyle="miter"/>
                <v:path gradientshapeok="t" o:connecttype="rect"/>
              </v:shapetype>
              <v:shape id="Textfeld 1472677709" o:spid="_x0000_s1027" type="#_x0000_t202" style="position:absolute;left:0;text-align:left;margin-left:369.85pt;margin-top:311.8pt;width:106.8pt;height:175.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" fillcolor="white [3201]" strokeweight=".5pt">
                <v:textbox>
                  <w:txbxContent>
                    <w:p w14:paraId="52EE808C" w14:textId="77777777" w:rsidR="004933A9" w:rsidRDefault="004933A9" w:rsidP="004933A9">
                      <w:pPr>
                        <w:spacing w:line="240" w:lineRule="auto"/>
                        <w:rPr>
                          <w:b/>
                          <w:sz w:val="20"/>
                          <w:szCs w:val="18"/>
                        </w:rPr>
                      </w:pPr>
                      <w:r>
                        <w:rPr>
                          <w:b/>
                          <w:sz w:val="20"/>
                        </w:rPr>
                        <w:t>Metatheory</w:t>
                      </w:r>
                    </w:p>
                    <w:p w14:paraId="22C65BAB" w14:textId="77777777" w:rsidR="004933A9" w:rsidRPr="009C4E57" w:rsidRDefault="004933A9" w:rsidP="004933A9">
                      <w:pPr>
                        <w:spacing w:line="240" w:lineRule="auto"/>
                        <w:rPr>
                          <w:sz w:val="20"/>
                          <w:szCs w:val="20"/>
                        </w:rPr>
                      </w:pPr>
                      <w:r>
                        <w:rPr>
                          <w:sz w:val="20"/>
                        </w:rPr>
                        <w:t>A metatheory focuses on the theories and methods used to explain a phenomenon, rather than the phenomenon itself.</w:t>
                      </w:r>
                    </w:p>
                  </w:txbxContent>
                </v:textbox>
                <w10:wrap type="square" anchorx="margin" anchory="margin"/>
              </v:shape>
            </w:pict>
          </mc:Fallback>
        </mc:AlternateContent>
      </w:r>
      <w:r w:rsidR="004933A9" w:rsidRPr="00056719">
        <w:rPr>
          <w:b/>
          <w:lang w:val="en-US"/>
        </w:rPr>
        <w:t>Middle-range theories:</w:t>
      </w:r>
      <w:r w:rsidR="004933A9" w:rsidRPr="00056719">
        <w:rPr>
          <w:lang w:val="en-US"/>
        </w:rPr>
        <w:t xml:space="preserve"> </w:t>
      </w:r>
      <w:r w:rsidR="009B6A2A">
        <w:rPr>
          <w:lang w:val="en-US"/>
        </w:rPr>
        <w:t xml:space="preserve">So-called </w:t>
      </w:r>
      <w:r w:rsidR="004933A9" w:rsidRPr="00056719">
        <w:rPr>
          <w:i/>
          <w:iCs/>
          <w:lang w:val="en-US"/>
        </w:rPr>
        <w:t>Ad hoc</w:t>
      </w:r>
      <w:r w:rsidR="004933A9" w:rsidRPr="00056719">
        <w:rPr>
          <w:lang w:val="en-US"/>
        </w:rPr>
        <w:t xml:space="preserve"> theories</w:t>
      </w:r>
      <w:r w:rsidR="009B6A2A">
        <w:rPr>
          <w:lang w:val="en-US"/>
        </w:rPr>
        <w:t xml:space="preserve"> </w:t>
      </w:r>
      <w:r w:rsidR="004933A9" w:rsidRPr="00056719">
        <w:rPr>
          <w:lang w:val="en-US"/>
        </w:rPr>
        <w:t xml:space="preserve">are more specific and precise than high-range theories, but less comprehensive. They relate to a specific topic or discipline and offer detailed explanations and predictions. One example of a middle-range theory is Fred Fiedler's contingency theory, which </w:t>
      </w:r>
      <w:r w:rsidR="00DA6FA0">
        <w:rPr>
          <w:lang w:val="en-US"/>
        </w:rPr>
        <w:t>seeks</w:t>
      </w:r>
      <w:r w:rsidR="00DA6FA0" w:rsidRPr="00056719">
        <w:rPr>
          <w:lang w:val="en-US"/>
        </w:rPr>
        <w:t xml:space="preserve"> </w:t>
      </w:r>
      <w:r w:rsidR="004933A9" w:rsidRPr="00056719">
        <w:rPr>
          <w:lang w:val="en-US"/>
        </w:rPr>
        <w:t>to identify the most effective leadership styles in a range of situations.</w:t>
      </w:r>
    </w:p>
    <w:p w14:paraId="52329C1E" w14:textId="2E05897A" w:rsidR="004933A9" w:rsidRPr="00056719" w:rsidRDefault="004933A9" w:rsidP="004933A9">
      <w:pPr>
        <w:pStyle w:val="ListParagraph"/>
        <w:numPr>
          <w:ilvl w:val="0"/>
          <w:numId w:val="2"/>
        </w:numPr>
        <w:rPr>
          <w:lang w:val="en-US"/>
        </w:rPr>
      </w:pPr>
      <w:r w:rsidRPr="00A304C3">
        <w:rPr>
          <w:b/>
          <w:bCs/>
          <w:noProof/>
          <w:color w:val="2B579A"/>
          <w:shd w:val="clear" w:color="auto" w:fill="E6E6E6"/>
          <w:lang w:val="en-US"/>
        </w:rPr>
        <mc:AlternateContent>
          <mc:Choice Requires="wps">
            <w:drawing>
              <wp:anchor distT="0" distB="0" distL="114300" distR="114300" simplePos="0" relativeHeight="251660288" behindDoc="0" locked="0" layoutInCell="1" allowOverlap="1" wp14:anchorId="13EC8DEB" wp14:editId="0F2CBF48">
                <wp:simplePos x="0" y="0"/>
                <wp:positionH relativeFrom="margin">
                  <wp:posOffset>4029710</wp:posOffset>
                </wp:positionH>
                <wp:positionV relativeFrom="margin">
                  <wp:posOffset>2294255</wp:posOffset>
                </wp:positionV>
                <wp:extent cx="1946275" cy="2221200"/>
                <wp:effectExtent l="0" t="0" r="9525" b="14605"/>
                <wp:wrapSquare wrapText="bothSides"/>
                <wp:docPr id="49" name="Textfeld 49"/>
                <wp:cNvGraphicFramePr/>
                <a:graphic xmlns:a="http://schemas.openxmlformats.org/drawingml/2006/main">
                  <a:graphicData uri="http://schemas.microsoft.com/office/word/2010/wordprocessingShape">
                    <wps:wsp>
                      <wps:cNvSpPr txBox="1"/>
                      <wps:spPr>
                        <a:xfrm>
                          <a:off x="0" y="0"/>
                          <a:ext cx="1946275" cy="2221200"/>
                        </a:xfrm>
                        <a:prstGeom prst="rect">
                          <a:avLst/>
                        </a:prstGeom>
                        <a:solidFill>
                          <a:schemeClr val="lt1"/>
                        </a:solidFill>
                        <a:ln w="6350">
                          <a:solidFill>
                            <a:prstClr val="black"/>
                          </a:solidFill>
                        </a:ln>
                      </wps:spPr>
                      <wps:txbx>
                        <w:txbxContent>
                          <w:p w14:paraId="5036AC3F" w14:textId="77777777" w:rsidR="004933A9" w:rsidRPr="005E1638" w:rsidRDefault="004933A9" w:rsidP="004933A9">
                            <w:pPr>
                              <w:spacing w:line="240" w:lineRule="auto"/>
                              <w:rPr>
                                <w:b/>
                                <w:sz w:val="18"/>
                                <w:szCs w:val="18"/>
                              </w:rPr>
                            </w:pPr>
                            <w:r>
                              <w:rPr>
                                <w:b/>
                                <w:sz w:val="18"/>
                              </w:rPr>
                              <w:t>Falsification</w:t>
                            </w:r>
                          </w:p>
                          <w:p w14:paraId="5C7ADDF4" w14:textId="4420AC53" w:rsidR="004933A9" w:rsidRPr="005E1638" w:rsidRDefault="004933A9" w:rsidP="004933A9">
                            <w:pPr>
                              <w:spacing w:line="240" w:lineRule="auto"/>
                              <w:jc w:val="left"/>
                              <w:rPr>
                                <w:sz w:val="18"/>
                                <w:szCs w:val="18"/>
                              </w:rPr>
                            </w:pPr>
                            <w:r>
                              <w:rPr>
                                <w:sz w:val="18"/>
                              </w:rPr>
                              <w:t xml:space="preserve">Falsification is an important part of the scientific process. A falsified theory need not necessarily be rejected completely but may need to be modified or developed in order to meet its predictions more accurately. The theory </w:t>
                            </w:r>
                            <w:r w:rsidR="00040CF2">
                              <w:rPr>
                                <w:sz w:val="18"/>
                              </w:rPr>
                              <w:t>“</w:t>
                            </w:r>
                            <w:r>
                              <w:rPr>
                                <w:sz w:val="18"/>
                                <w:highlight w:val="cyan"/>
                              </w:rPr>
                              <w:t>All swans are white</w:t>
                            </w:r>
                            <w:r w:rsidR="00040CF2">
                              <w:rPr>
                                <w:sz w:val="18"/>
                              </w:rPr>
                              <w:t>”</w:t>
                            </w:r>
                            <w:r>
                              <w:rPr>
                                <w:sz w:val="18"/>
                              </w:rPr>
                              <w:t xml:space="preserve"> is unequivocally falsified by </w:t>
                            </w:r>
                            <w:r w:rsidR="00F87A44">
                              <w:rPr>
                                <w:sz w:val="18"/>
                              </w:rPr>
                              <w:t>the</w:t>
                            </w:r>
                            <w:r>
                              <w:rPr>
                                <w:sz w:val="18"/>
                              </w:rPr>
                              <w:t xml:space="preserve"> sighting of a black swan.</w:t>
                            </w:r>
                          </w:p>
                          <w:p w14:paraId="70A1B726" w14:textId="77777777" w:rsidR="004933A9" w:rsidRPr="005E1638" w:rsidRDefault="004933A9" w:rsidP="004933A9">
                            <w:pPr>
                              <w:spacing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C8DEB" id="_x0000_t202" coordsize="21600,21600" o:spt="202" path="m,l,21600r21600,l21600,xe">
                <v:stroke joinstyle="miter"/>
                <v:path gradientshapeok="t" o:connecttype="rect"/>
              </v:shapetype>
              <v:shape id="Textfeld 49" o:spid="_x0000_s1028" type="#_x0000_t202" style="position:absolute;left:0;text-align:left;margin-left:317.3pt;margin-top:180.65pt;width:153.25pt;height:174.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" fillcolor="white [3201]" strokeweight=".5pt">
                <v:textbox>
                  <w:txbxContent>
                    <w:p w14:paraId="5036AC3F" w14:textId="77777777" w:rsidR="004933A9" w:rsidRPr="005E1638" w:rsidRDefault="004933A9" w:rsidP="004933A9">
                      <w:pPr>
                        <w:spacing w:line="240" w:lineRule="auto"/>
                        <w:rPr>
                          <w:b/>
                          <w:sz w:val="18"/>
                          <w:szCs w:val="18"/>
                        </w:rPr>
                      </w:pPr>
                      <w:r>
                        <w:rPr>
                          <w:b/>
                          <w:sz w:val="18"/>
                        </w:rPr>
                        <w:t>Falsification</w:t>
                      </w:r>
                    </w:p>
                    <w:p w14:paraId="5C7ADDF4" w14:textId="4420AC53" w:rsidR="004933A9" w:rsidRPr="005E1638" w:rsidRDefault="004933A9" w:rsidP="004933A9">
                      <w:pPr>
                        <w:spacing w:line="240" w:lineRule="auto"/>
                        <w:jc w:val="left"/>
                        <w:rPr>
                          <w:sz w:val="18"/>
                          <w:szCs w:val="18"/>
                        </w:rPr>
                      </w:pPr>
                      <w:r>
                        <w:rPr>
                          <w:sz w:val="18"/>
                        </w:rPr>
                        <w:t xml:space="preserve">Falsification is an important part of the scientific process. A falsified theory need not necessarily be rejected completely but may need to be modified or developed in order to meet its predictions more accurately. The theory </w:t>
                      </w:r>
                      <w:r w:rsidR="00040CF2">
                        <w:rPr>
                          <w:sz w:val="18"/>
                        </w:rPr>
                        <w:t>“</w:t>
                      </w:r>
                      <w:r>
                        <w:rPr>
                          <w:sz w:val="18"/>
                          <w:highlight w:val="cyan"/>
                        </w:rPr>
                        <w:t>All swans are white</w:t>
                      </w:r>
                      <w:r w:rsidR="00040CF2">
                        <w:rPr>
                          <w:sz w:val="18"/>
                        </w:rPr>
                        <w:t>”</w:t>
                      </w:r>
                      <w:r>
                        <w:rPr>
                          <w:sz w:val="18"/>
                        </w:rPr>
                        <w:t xml:space="preserve"> is unequivocally falsified by </w:t>
                      </w:r>
                      <w:r w:rsidR="00F87A44">
                        <w:rPr>
                          <w:sz w:val="18"/>
                        </w:rPr>
                        <w:t>the</w:t>
                      </w:r>
                      <w:r>
                        <w:rPr>
                          <w:sz w:val="18"/>
                        </w:rPr>
                        <w:t xml:space="preserve"> sighting of a black swan.</w:t>
                      </w:r>
                    </w:p>
                    <w:p w14:paraId="70A1B726" w14:textId="77777777" w:rsidR="004933A9" w:rsidRPr="005E1638" w:rsidRDefault="004933A9" w:rsidP="004933A9">
                      <w:pPr>
                        <w:spacing w:line="240" w:lineRule="auto"/>
                        <w:rPr>
                          <w:sz w:val="18"/>
                          <w:szCs w:val="18"/>
                        </w:rPr>
                      </w:pPr>
                    </w:p>
                  </w:txbxContent>
                </v:textbox>
                <w10:wrap type="square" anchorx="margin" anchory="margin"/>
              </v:shape>
            </w:pict>
          </mc:Fallback>
        </mc:AlternateContent>
      </w:r>
      <w:r w:rsidRPr="00A304C3">
        <w:rPr>
          <w:b/>
          <w:bCs/>
          <w:lang w:val="en-US"/>
        </w:rPr>
        <w:t>Low-range theories:</w:t>
      </w:r>
      <w:r w:rsidRPr="00056719">
        <w:rPr>
          <w:lang w:val="en-US"/>
        </w:rPr>
        <w:t xml:space="preserve"> These more practical theories are very specific and tangible, relating to specific phenomena or situations. They offer detailed explanations and predictions but are not transferable to other areas or contexts. One example of a low-range theory is the Hawthorne Effect, which examines the impact of working conditions on employee performance.</w:t>
      </w:r>
    </w:p>
    <w:p w14:paraId="7A9C1C90" w14:textId="77777777" w:rsidR="004933A9" w:rsidRPr="00056719" w:rsidRDefault="004933A9" w:rsidP="004933A9">
      <w:pPr>
        <w:rPr>
          <w:lang w:val="en-US"/>
        </w:rPr>
      </w:pPr>
    </w:p>
    <w:p w14:paraId="5200AF35" w14:textId="4021B2EF" w:rsidR="004933A9" w:rsidRPr="00056719" w:rsidRDefault="004933A9" w:rsidP="004933A9">
      <w:pPr>
        <w:rPr>
          <w:lang w:val="en-US"/>
        </w:rPr>
      </w:pPr>
      <w:r w:rsidRPr="00056719">
        <w:rPr>
          <w:lang w:val="en-US"/>
        </w:rPr>
        <w:t xml:space="preserve">By their nature, theories tend to be incomplete and provisional, with a temporary claim to validity until </w:t>
      </w:r>
      <w:r w:rsidRPr="00056719">
        <w:rPr>
          <w:b/>
          <w:lang w:val="en-US"/>
        </w:rPr>
        <w:t>falsified</w:t>
      </w:r>
      <w:r w:rsidRPr="00056719">
        <w:rPr>
          <w:lang w:val="en-US"/>
        </w:rPr>
        <w:t>. They help us to improve our understanding of reality, collate prior knowledge of experiences</w:t>
      </w:r>
      <w:r w:rsidR="00040CF2">
        <w:rPr>
          <w:lang w:val="en-US"/>
        </w:rPr>
        <w:t>,</w:t>
      </w:r>
      <w:r w:rsidRPr="00056719">
        <w:rPr>
          <w:lang w:val="en-US"/>
        </w:rPr>
        <w:t xml:space="preserve"> and deduce important information with practical relevance.</w:t>
      </w:r>
    </w:p>
    <w:p w14:paraId="7F4E577F" w14:textId="77777777" w:rsidR="004933A9" w:rsidRPr="00056719" w:rsidRDefault="004933A9" w:rsidP="004933A9">
      <w:pPr>
        <w:rPr>
          <w:lang w:val="en-US"/>
        </w:rPr>
      </w:pPr>
    </w:p>
    <w:p w14:paraId="7B7F9BC5" w14:textId="77777777" w:rsidR="00BB28B4" w:rsidRPr="00056719" w:rsidRDefault="00BB28B4">
      <w:pPr>
        <w:rPr>
          <w:lang w:val="en-US"/>
        </w:rPr>
      </w:pPr>
    </w:p>
    <w:sectPr w:rsidR="00BB28B4" w:rsidRPr="00056719">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w:date="2023-06-08T11:14:00Z" w:initials=".">
    <w:p w14:paraId="626A63F7" w14:textId="77777777" w:rsidR="00BE7454" w:rsidRDefault="00BE7454" w:rsidP="006041EC">
      <w:pPr>
        <w:jc w:val="left"/>
      </w:pPr>
      <w:r>
        <w:rPr>
          <w:rStyle w:val="CommentReference"/>
        </w:rPr>
        <w:annotationRef/>
      </w:r>
      <w:r>
        <w:rPr>
          <w:sz w:val="20"/>
          <w:szCs w:val="20"/>
        </w:rPr>
        <w:t>Reference can’t be edited. Please change ’S.’ to ‘p.’</w:t>
      </w:r>
    </w:p>
  </w:comment>
  <w:comment w:id="1" w:author="." w:date="2023-06-08T11:39:00Z" w:initials=".">
    <w:p w14:paraId="394B36E3" w14:textId="77777777" w:rsidR="009B6A2A" w:rsidRDefault="009B6A2A" w:rsidP="00906BC0">
      <w:pPr>
        <w:jc w:val="left"/>
      </w:pPr>
      <w:r>
        <w:rPr>
          <w:rStyle w:val="CommentReference"/>
        </w:rPr>
        <w:annotationRef/>
      </w:r>
      <w:r>
        <w:rPr>
          <w:sz w:val="20"/>
          <w:szCs w:val="20"/>
        </w:rPr>
        <w:t>Reference can’t be edited. Please change ’S.’ to ‘p.’</w:t>
      </w:r>
    </w:p>
  </w:comment>
  <w:comment w:id="2" w:author="." w:date="2023-06-08T11:41:00Z" w:initials=".">
    <w:p w14:paraId="0F57D29E" w14:textId="77777777" w:rsidR="009B6A2A" w:rsidRDefault="009B6A2A" w:rsidP="0051272F">
      <w:pPr>
        <w:jc w:val="left"/>
      </w:pPr>
      <w:r>
        <w:rPr>
          <w:rStyle w:val="CommentReference"/>
        </w:rPr>
        <w:annotationRef/>
      </w:r>
      <w:r>
        <w:rPr>
          <w:sz w:val="20"/>
          <w:szCs w:val="20"/>
        </w:rPr>
        <w:t>Reference can’t be edited. Please change ’S.’ to ‘p.’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6A63F7" w15:done="0"/>
  <w15:commentEx w15:paraId="394B36E3" w15:done="0"/>
  <w15:commentEx w15:paraId="0F57D2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C3688" w16cex:dateUtc="2023-06-08T07:14:00Z"/>
  <w16cex:commentExtensible w16cex:durableId="282C3C88" w16cex:dateUtc="2023-06-08T07:39:00Z"/>
  <w16cex:commentExtensible w16cex:durableId="282C3CFB" w16cex:dateUtc="2023-06-08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6A63F7" w16cid:durableId="282C3688"/>
  <w16cid:commentId w16cid:paraId="394B36E3" w16cid:durableId="282C3C88"/>
  <w16cid:commentId w16cid:paraId="0F57D29E" w16cid:durableId="282C3CF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524FC"/>
    <w:multiLevelType w:val="hybridMultilevel"/>
    <w:tmpl w:val="0E4CF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231C6B"/>
    <w:multiLevelType w:val="hybridMultilevel"/>
    <w:tmpl w:val="BFCEC4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614FAD"/>
    <w:multiLevelType w:val="hybridMultilevel"/>
    <w:tmpl w:val="B212F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9910C50"/>
    <w:multiLevelType w:val="hybridMultilevel"/>
    <w:tmpl w:val="F850C1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4814809">
    <w:abstractNumId w:val="2"/>
  </w:num>
  <w:num w:numId="2" w16cid:durableId="1806846959">
    <w:abstractNumId w:val="3"/>
  </w:num>
  <w:num w:numId="3" w16cid:durableId="1547713136">
    <w:abstractNumId w:val="1"/>
  </w:num>
  <w:num w:numId="4" w16cid:durableId="6425890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A9"/>
    <w:rsid w:val="00024969"/>
    <w:rsid w:val="00040CF2"/>
    <w:rsid w:val="00056719"/>
    <w:rsid w:val="00076BFA"/>
    <w:rsid w:val="000853BE"/>
    <w:rsid w:val="0010290D"/>
    <w:rsid w:val="00192127"/>
    <w:rsid w:val="00192D98"/>
    <w:rsid w:val="001C0893"/>
    <w:rsid w:val="001E6731"/>
    <w:rsid w:val="002144FE"/>
    <w:rsid w:val="00285779"/>
    <w:rsid w:val="002944AB"/>
    <w:rsid w:val="00301900"/>
    <w:rsid w:val="003179E3"/>
    <w:rsid w:val="003B19BD"/>
    <w:rsid w:val="00426A57"/>
    <w:rsid w:val="00457D5A"/>
    <w:rsid w:val="00461590"/>
    <w:rsid w:val="00470DCB"/>
    <w:rsid w:val="004933A9"/>
    <w:rsid w:val="004D48C2"/>
    <w:rsid w:val="005C65AC"/>
    <w:rsid w:val="00610AA4"/>
    <w:rsid w:val="006927F9"/>
    <w:rsid w:val="006B24B4"/>
    <w:rsid w:val="00732811"/>
    <w:rsid w:val="008C3416"/>
    <w:rsid w:val="00965B1C"/>
    <w:rsid w:val="009B6A2A"/>
    <w:rsid w:val="009E47B6"/>
    <w:rsid w:val="00A0418B"/>
    <w:rsid w:val="00A304C3"/>
    <w:rsid w:val="00A8598D"/>
    <w:rsid w:val="00AE7BEB"/>
    <w:rsid w:val="00BB28B4"/>
    <w:rsid w:val="00BD5B60"/>
    <w:rsid w:val="00BE7454"/>
    <w:rsid w:val="00C0369F"/>
    <w:rsid w:val="00D6641B"/>
    <w:rsid w:val="00D84BA4"/>
    <w:rsid w:val="00DA6FA0"/>
    <w:rsid w:val="00E76C93"/>
    <w:rsid w:val="00EC1F59"/>
    <w:rsid w:val="00F87A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013E8"/>
  <w15:chartTrackingRefBased/>
  <w15:docId w15:val="{47F2C4E8-A599-4218-BED7-6A3BD3FF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3A9"/>
    <w:pPr>
      <w:spacing w:after="200" w:line="360" w:lineRule="auto"/>
      <w:jc w:val="both"/>
    </w:pPr>
    <w:rPr>
      <w:rFonts w:ascii="Calibri" w:eastAsia="Calibri" w:hAnsi="Calibri" w:cs="Times New Roman"/>
      <w:kern w:val="0"/>
      <w:sz w:val="24"/>
      <w:lang w:val="en-GB"/>
      <w14:ligatures w14:val="none"/>
    </w:rPr>
  </w:style>
  <w:style w:type="paragraph" w:styleId="Heading1">
    <w:name w:val="heading 1"/>
    <w:basedOn w:val="Normal"/>
    <w:next w:val="Normal"/>
    <w:link w:val="Heading1Char"/>
    <w:uiPriority w:val="9"/>
    <w:qFormat/>
    <w:rsid w:val="004933A9"/>
    <w:pPr>
      <w:keepNext/>
      <w:keepLines/>
      <w:spacing w:before="480" w:after="0"/>
      <w:outlineLvl w:val="0"/>
    </w:pPr>
    <w:rPr>
      <w:rFonts w:eastAsiaTheme="majorEastAsia" w:cstheme="majorBidi"/>
      <w:bCs/>
      <w:color w:val="009394"/>
      <w:sz w:val="60"/>
      <w:szCs w:val="28"/>
    </w:rPr>
  </w:style>
  <w:style w:type="paragraph" w:styleId="Heading2">
    <w:name w:val="heading 2"/>
    <w:basedOn w:val="Normal"/>
    <w:next w:val="Normal"/>
    <w:link w:val="Heading2Char"/>
    <w:unhideWhenUsed/>
    <w:qFormat/>
    <w:rsid w:val="004933A9"/>
    <w:pPr>
      <w:keepNext/>
      <w:keepLines/>
      <w:spacing w:before="200" w:after="0"/>
      <w:outlineLvl w:val="1"/>
    </w:pPr>
    <w:rPr>
      <w:rFonts w:eastAsiaTheme="majorEastAsia" w:cstheme="majorBidi"/>
      <w:bCs/>
      <w:color w:val="4472C4" w:themeColor="accent1"/>
      <w:sz w:val="28"/>
      <w:szCs w:val="26"/>
    </w:rPr>
  </w:style>
  <w:style w:type="paragraph" w:styleId="Heading3">
    <w:name w:val="heading 3"/>
    <w:basedOn w:val="Normal"/>
    <w:next w:val="Normal"/>
    <w:link w:val="Heading3Char"/>
    <w:uiPriority w:val="9"/>
    <w:unhideWhenUsed/>
    <w:qFormat/>
    <w:rsid w:val="004933A9"/>
    <w:pPr>
      <w:keepNext/>
      <w:keepLines/>
      <w:spacing w:before="200" w:after="0"/>
      <w:outlineLvl w:val="2"/>
    </w:pPr>
    <w:rPr>
      <w:rFonts w:eastAsiaTheme="majorEastAsia" w:cstheme="majorBidi"/>
      <w:bCs/>
      <w:color w:val="4472C4"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3A9"/>
    <w:rPr>
      <w:rFonts w:ascii="Calibri" w:eastAsiaTheme="majorEastAsia" w:hAnsi="Calibri" w:cstheme="majorBidi"/>
      <w:bCs/>
      <w:color w:val="009394"/>
      <w:kern w:val="0"/>
      <w:sz w:val="60"/>
      <w:szCs w:val="28"/>
      <w:lang w:val="en-GB"/>
      <w14:ligatures w14:val="none"/>
    </w:rPr>
  </w:style>
  <w:style w:type="character" w:customStyle="1" w:styleId="Heading2Char">
    <w:name w:val="Heading 2 Char"/>
    <w:basedOn w:val="DefaultParagraphFont"/>
    <w:link w:val="Heading2"/>
    <w:rsid w:val="004933A9"/>
    <w:rPr>
      <w:rFonts w:ascii="Calibri" w:eastAsiaTheme="majorEastAsia" w:hAnsi="Calibri" w:cstheme="majorBidi"/>
      <w:bCs/>
      <w:color w:val="4472C4" w:themeColor="accent1"/>
      <w:kern w:val="0"/>
      <w:sz w:val="28"/>
      <w:szCs w:val="26"/>
      <w:lang w:val="en-GB"/>
      <w14:ligatures w14:val="none"/>
    </w:rPr>
  </w:style>
  <w:style w:type="character" w:customStyle="1" w:styleId="Heading3Char">
    <w:name w:val="Heading 3 Char"/>
    <w:basedOn w:val="DefaultParagraphFont"/>
    <w:link w:val="Heading3"/>
    <w:uiPriority w:val="9"/>
    <w:rsid w:val="004933A9"/>
    <w:rPr>
      <w:rFonts w:ascii="Calibri" w:eastAsiaTheme="majorEastAsia" w:hAnsi="Calibri" w:cstheme="majorBidi"/>
      <w:bCs/>
      <w:color w:val="4472C4" w:themeColor="accent1"/>
      <w:kern w:val="0"/>
      <w:sz w:val="26"/>
      <w:lang w:val="en-GB"/>
      <w14:ligatures w14:val="none"/>
    </w:rPr>
  </w:style>
  <w:style w:type="paragraph" w:styleId="ListParagraph">
    <w:name w:val="List Paragraph"/>
    <w:basedOn w:val="Normal"/>
    <w:uiPriority w:val="34"/>
    <w:qFormat/>
    <w:rsid w:val="004933A9"/>
    <w:pPr>
      <w:ind w:left="720"/>
      <w:contextualSpacing/>
    </w:pPr>
  </w:style>
  <w:style w:type="paragraph" w:customStyle="1" w:styleId="berschriftGrafikTabelleBox">
    <w:name w:val="Überschrift Grafik/Tabelle/Box"/>
    <w:basedOn w:val="Normal"/>
    <w:autoRedefine/>
    <w:qFormat/>
    <w:rsid w:val="004933A9"/>
    <w:rPr>
      <w:b/>
      <w:color w:val="44546A" w:themeColor="text2"/>
      <w:sz w:val="32"/>
    </w:rPr>
  </w:style>
  <w:style w:type="paragraph" w:styleId="Revision">
    <w:name w:val="Revision"/>
    <w:hidden/>
    <w:uiPriority w:val="99"/>
    <w:semiHidden/>
    <w:rsid w:val="00BE7454"/>
    <w:pPr>
      <w:spacing w:after="0" w:line="240" w:lineRule="auto"/>
    </w:pPr>
    <w:rPr>
      <w:rFonts w:ascii="Calibri" w:eastAsia="Calibri" w:hAnsi="Calibri" w:cs="Times New Roman"/>
      <w:kern w:val="0"/>
      <w:sz w:val="24"/>
      <w:lang w:val="en-GB"/>
      <w14:ligatures w14:val="none"/>
    </w:rPr>
  </w:style>
  <w:style w:type="character" w:styleId="CommentReference">
    <w:name w:val="annotation reference"/>
    <w:basedOn w:val="DefaultParagraphFont"/>
    <w:uiPriority w:val="99"/>
    <w:semiHidden/>
    <w:unhideWhenUsed/>
    <w:rsid w:val="00BE7454"/>
    <w:rPr>
      <w:sz w:val="16"/>
      <w:szCs w:val="16"/>
    </w:rPr>
  </w:style>
  <w:style w:type="paragraph" w:styleId="CommentText">
    <w:name w:val="annotation text"/>
    <w:basedOn w:val="Normal"/>
    <w:link w:val="CommentTextChar"/>
    <w:uiPriority w:val="99"/>
    <w:semiHidden/>
    <w:unhideWhenUsed/>
    <w:rsid w:val="00BE7454"/>
    <w:pPr>
      <w:spacing w:line="240" w:lineRule="auto"/>
    </w:pPr>
    <w:rPr>
      <w:sz w:val="20"/>
      <w:szCs w:val="20"/>
    </w:rPr>
  </w:style>
  <w:style w:type="character" w:customStyle="1" w:styleId="CommentTextChar">
    <w:name w:val="Comment Text Char"/>
    <w:basedOn w:val="DefaultParagraphFont"/>
    <w:link w:val="CommentText"/>
    <w:uiPriority w:val="99"/>
    <w:semiHidden/>
    <w:rsid w:val="00BE7454"/>
    <w:rPr>
      <w:rFonts w:ascii="Calibri" w:eastAsia="Calibri" w:hAnsi="Calibri"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BE7454"/>
    <w:rPr>
      <w:b/>
      <w:bCs/>
    </w:rPr>
  </w:style>
  <w:style w:type="character" w:customStyle="1" w:styleId="CommentSubjectChar">
    <w:name w:val="Comment Subject Char"/>
    <w:basedOn w:val="CommentTextChar"/>
    <w:link w:val="CommentSubject"/>
    <w:uiPriority w:val="99"/>
    <w:semiHidden/>
    <w:rsid w:val="00BE7454"/>
    <w:rPr>
      <w:rFonts w:ascii="Calibri" w:eastAsia="Calibri" w:hAnsi="Calibri" w:cs="Times New Roman"/>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851FE6C75B4C7E8B004A1DF7D5BC7C"/>
        <w:category>
          <w:name w:val="General"/>
          <w:gallery w:val="placeholder"/>
        </w:category>
        <w:types>
          <w:type w:val="bbPlcHdr"/>
        </w:types>
        <w:behaviors>
          <w:behavior w:val="content"/>
        </w:behaviors>
        <w:guid w:val="{3ECC8C78-C3A5-44AE-B81B-1AB78A0B2D30}"/>
      </w:docPartPr>
      <w:docPartBody>
        <w:p w:rsidR="007E39E3" w:rsidRDefault="007E39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9E3"/>
    <w:rsid w:val="003A4899"/>
    <w:rsid w:val="0071130D"/>
    <w:rsid w:val="007E39E3"/>
    <w:rsid w:val="00C07C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D3537-E682-0F4C-9315-AEE5AE6B1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9</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Wagner</dc:creator>
  <cp:keywords/>
  <dc:description/>
  <cp:lastModifiedBy>.</cp:lastModifiedBy>
  <cp:revision>42</cp:revision>
  <dcterms:created xsi:type="dcterms:W3CDTF">2023-06-01T06:05:00Z</dcterms:created>
  <dcterms:modified xsi:type="dcterms:W3CDTF">2023-06-08T11:37:00Z</dcterms:modified>
</cp:coreProperties>
</file>