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80C9F" w14:textId="77777777" w:rsidR="00B22B7B" w:rsidRPr="00606196" w:rsidRDefault="00B22B7B" w:rsidP="00B22B7B">
      <w:pPr>
        <w:shd w:val="clear" w:color="auto" w:fill="FFFFFF"/>
        <w:spacing w:after="0"/>
        <w:rPr>
          <w:rFonts w:asciiTheme="majorBidi" w:eastAsia="Times New Roman" w:hAnsiTheme="majorBidi" w:cstheme="majorBidi"/>
          <w:b/>
          <w:bCs/>
          <w:color w:val="222222"/>
          <w:sz w:val="22"/>
          <w:rtl/>
        </w:rPr>
      </w:pPr>
      <w:r w:rsidRPr="00606196">
        <w:rPr>
          <w:rFonts w:asciiTheme="majorBidi" w:eastAsia="Times New Roman" w:hAnsiTheme="majorBidi" w:cstheme="majorBidi"/>
          <w:b/>
          <w:bCs/>
          <w:color w:val="222222"/>
          <w:sz w:val="22"/>
        </w:rPr>
        <w:t>Bridging the Digital Divide: Unleashing the Transformative Potential of Information and Communication Technology (ICT) to Empower Underprivileged Minority Students in Israeli Science Education</w:t>
      </w:r>
    </w:p>
    <w:p w14:paraId="170459B9" w14:textId="2E755392" w:rsidR="00123D2B" w:rsidRPr="00606196" w:rsidRDefault="00123D2B" w:rsidP="00123D2B">
      <w:pPr>
        <w:pStyle w:val="1"/>
        <w:rPr>
          <w:sz w:val="22"/>
          <w:szCs w:val="22"/>
        </w:rPr>
      </w:pPr>
      <w:r w:rsidRPr="00606196">
        <w:rPr>
          <w:sz w:val="22"/>
          <w:szCs w:val="22"/>
        </w:rPr>
        <w:t>Abstract</w:t>
      </w:r>
    </w:p>
    <w:p w14:paraId="52450682" w14:textId="6D197FF5" w:rsidR="004D61AA" w:rsidRPr="00606196" w:rsidRDefault="009225D3" w:rsidP="0062228F">
      <w:pPr>
        <w:rPr>
          <w:sz w:val="22"/>
          <w:lang w:val="en-US"/>
        </w:rPr>
      </w:pPr>
      <w:r w:rsidRPr="00606196">
        <w:rPr>
          <w:sz w:val="22"/>
          <w:lang w:val="en-US"/>
        </w:rPr>
        <w:t>This study analyzes the effectiveness of integrating</w:t>
      </w:r>
      <w:r w:rsidR="000C363C" w:rsidRPr="00606196">
        <w:rPr>
          <w:sz w:val="22"/>
          <w:lang w:val="en-US"/>
        </w:rPr>
        <w:t xml:space="preserve"> </w:t>
      </w:r>
      <w:r w:rsidR="000C363C" w:rsidRPr="00606196">
        <w:rPr>
          <w:sz w:val="22"/>
          <w:lang w:val="en-ZA"/>
        </w:rPr>
        <w:t>information and communication technology</w:t>
      </w:r>
      <w:r w:rsidRPr="00606196">
        <w:rPr>
          <w:sz w:val="22"/>
        </w:rPr>
        <w:t xml:space="preserve"> </w:t>
      </w:r>
      <w:r w:rsidR="000C363C" w:rsidRPr="00606196">
        <w:rPr>
          <w:sz w:val="22"/>
          <w:lang w:val="en-US"/>
        </w:rPr>
        <w:t>(</w:t>
      </w:r>
      <w:r w:rsidRPr="00606196">
        <w:rPr>
          <w:sz w:val="22"/>
          <w:lang w:val="en-US"/>
        </w:rPr>
        <w:t>ICT</w:t>
      </w:r>
      <w:r w:rsidR="000C363C" w:rsidRPr="00606196">
        <w:rPr>
          <w:sz w:val="22"/>
        </w:rPr>
        <w:t>)</w:t>
      </w:r>
      <w:r w:rsidRPr="00606196">
        <w:rPr>
          <w:sz w:val="22"/>
          <w:lang w:val="en-US"/>
        </w:rPr>
        <w:t xml:space="preserve"> into science classes of disadvantaged minority students enrolled in elementary public schools in </w:t>
      </w:r>
      <w:r w:rsidRPr="00606196">
        <w:rPr>
          <w:sz w:val="22"/>
        </w:rPr>
        <w:t xml:space="preserve">Israel. Specifically, it examines the effect of integrating ICT on student motivation, sense of self-efficacy, improvement in academic achievement, and collaboration. All participating students </w:t>
      </w:r>
      <w:proofErr w:type="gramStart"/>
      <w:r w:rsidRPr="00606196">
        <w:rPr>
          <w:sz w:val="22"/>
        </w:rPr>
        <w:t>were drawn</w:t>
      </w:r>
      <w:proofErr w:type="gramEnd"/>
      <w:r w:rsidRPr="00606196">
        <w:rPr>
          <w:sz w:val="22"/>
        </w:rPr>
        <w:t xml:space="preserve"> from five classes in two schools, enrolled in the fifth grade in the 2018-2019 school year. The experimental group integrated ICT in learning and the control group adopted traditional learning. The first three measures of effectiveness ─ student motivation, sense of self-efficacy, and improvement in achievement ─ were </w:t>
      </w:r>
      <w:r w:rsidR="00A00265" w:rsidRPr="00606196">
        <w:rPr>
          <w:sz w:val="22"/>
        </w:rPr>
        <w:t>analysed</w:t>
      </w:r>
      <w:r w:rsidRPr="00606196">
        <w:rPr>
          <w:sz w:val="22"/>
        </w:rPr>
        <w:t xml:space="preserve"> using quasi-experimental methodology</w:t>
      </w:r>
      <w:r w:rsidRPr="00606196" w:rsidDel="00377515">
        <w:rPr>
          <w:sz w:val="22"/>
        </w:rPr>
        <w:t xml:space="preserve"> </w:t>
      </w:r>
      <w:r w:rsidRPr="00606196">
        <w:rPr>
          <w:sz w:val="22"/>
          <w:lang w:val="en-US"/>
        </w:rPr>
        <w:t xml:space="preserve">and difference-in-differences (DID) method. Additionally, a qualitative analysis </w:t>
      </w:r>
      <w:proofErr w:type="gramStart"/>
      <w:r w:rsidRPr="00606196">
        <w:rPr>
          <w:sz w:val="22"/>
          <w:lang w:val="en-US"/>
        </w:rPr>
        <w:t>was used</w:t>
      </w:r>
      <w:proofErr w:type="gramEnd"/>
      <w:r w:rsidRPr="00606196">
        <w:rPr>
          <w:sz w:val="22"/>
          <w:lang w:val="en-US"/>
        </w:rPr>
        <w:t xml:space="preserve"> to </w:t>
      </w:r>
      <w:r w:rsidR="00A00265" w:rsidRPr="00606196">
        <w:rPr>
          <w:sz w:val="22"/>
          <w:lang w:val="en-US"/>
        </w:rPr>
        <w:t>measure</w:t>
      </w:r>
      <w:r w:rsidRPr="00606196">
        <w:rPr>
          <w:sz w:val="22"/>
        </w:rPr>
        <w:t xml:space="preserve"> student collaboration. </w:t>
      </w:r>
      <w:r w:rsidR="004D61AA" w:rsidRPr="00606196">
        <w:rPr>
          <w:rFonts w:asciiTheme="majorBidi" w:eastAsia="Times New Roman" w:hAnsiTheme="majorBidi" w:cstheme="majorBidi"/>
          <w:color w:val="222222"/>
          <w:sz w:val="22"/>
        </w:rPr>
        <w:t xml:space="preserve">The results indicate that integrating ICT in science classes can lead to greater improvements in academic achievement </w:t>
      </w:r>
      <w:r w:rsidR="004D61AA" w:rsidRPr="00606196">
        <w:rPr>
          <w:sz w:val="22"/>
        </w:rPr>
        <w:t xml:space="preserve">and greater collaboration </w:t>
      </w:r>
      <w:r w:rsidR="004D61AA" w:rsidRPr="00606196">
        <w:rPr>
          <w:rFonts w:asciiTheme="majorBidi" w:eastAsia="Times New Roman" w:hAnsiTheme="majorBidi" w:cstheme="majorBidi"/>
          <w:color w:val="222222"/>
          <w:sz w:val="22"/>
        </w:rPr>
        <w:t>among underprivileged minority students</w:t>
      </w:r>
      <w:r w:rsidR="004D61AA" w:rsidRPr="00606196">
        <w:rPr>
          <w:rFonts w:asciiTheme="majorBidi" w:eastAsia="Times New Roman" w:hAnsiTheme="majorBidi" w:cs="Times New Roman"/>
          <w:color w:val="222222"/>
          <w:sz w:val="22"/>
          <w:rtl/>
        </w:rPr>
        <w:t>.</w:t>
      </w:r>
      <w:r w:rsidRPr="00606196">
        <w:rPr>
          <w:sz w:val="22"/>
          <w:lang w:val="en-US"/>
        </w:rPr>
        <w:t xml:space="preserve"> Changes in student motivation and self-efficacy were not statistically significant. </w:t>
      </w:r>
      <w:r w:rsidR="0096451C" w:rsidRPr="00606196">
        <w:rPr>
          <w:rFonts w:asciiTheme="majorBidi" w:eastAsia="Times New Roman" w:hAnsiTheme="majorBidi" w:cstheme="majorBidi"/>
          <w:color w:val="222222"/>
          <w:sz w:val="22"/>
        </w:rPr>
        <w:t>Education p</w:t>
      </w:r>
      <w:r w:rsidR="004D61AA" w:rsidRPr="00606196">
        <w:rPr>
          <w:rFonts w:asciiTheme="majorBidi" w:eastAsia="Times New Roman" w:hAnsiTheme="majorBidi" w:cstheme="majorBidi"/>
          <w:color w:val="222222"/>
          <w:sz w:val="22"/>
        </w:rPr>
        <w:t xml:space="preserve">olicymakers </w:t>
      </w:r>
      <w:r w:rsidR="0062228F" w:rsidRPr="00606196">
        <w:rPr>
          <w:rFonts w:asciiTheme="majorBidi" w:eastAsia="Times New Roman" w:hAnsiTheme="majorBidi" w:cstheme="majorBidi"/>
          <w:color w:val="222222"/>
          <w:sz w:val="22"/>
          <w:lang w:val="en-US"/>
        </w:rPr>
        <w:t xml:space="preserve">in Israel and other countries </w:t>
      </w:r>
      <w:r w:rsidR="0062228F" w:rsidRPr="00606196">
        <w:rPr>
          <w:rFonts w:asciiTheme="majorBidi" w:eastAsia="Times New Roman" w:hAnsiTheme="majorBidi" w:cstheme="majorBidi"/>
          <w:color w:val="222222"/>
          <w:sz w:val="22"/>
        </w:rPr>
        <w:t xml:space="preserve">with underprivileged minority groups can learn from research on how to reduce the </w:t>
      </w:r>
      <w:commentRangeStart w:id="0"/>
      <w:commentRangeStart w:id="1"/>
      <w:r w:rsidR="0062228F" w:rsidRPr="00606196">
        <w:rPr>
          <w:rFonts w:asciiTheme="majorBidi" w:eastAsia="Times New Roman" w:hAnsiTheme="majorBidi" w:cstheme="majorBidi"/>
          <w:color w:val="222222"/>
          <w:sz w:val="22"/>
        </w:rPr>
        <w:t>digital divide</w:t>
      </w:r>
      <w:commentRangeEnd w:id="0"/>
      <w:r w:rsidR="00F03A7D" w:rsidRPr="00606196">
        <w:rPr>
          <w:rStyle w:val="a4"/>
          <w:rFonts w:asciiTheme="minorHAnsi" w:hAnsiTheme="minorHAnsi"/>
          <w:lang w:val="en-US"/>
        </w:rPr>
        <w:commentReference w:id="0"/>
      </w:r>
      <w:commentRangeEnd w:id="1"/>
      <w:r w:rsidR="002C5C38" w:rsidRPr="00606196">
        <w:rPr>
          <w:rStyle w:val="a4"/>
          <w:rFonts w:asciiTheme="minorHAnsi" w:hAnsiTheme="minorHAnsi"/>
          <w:lang w:val="en-US"/>
        </w:rPr>
        <w:commentReference w:id="1"/>
      </w:r>
      <w:r w:rsidR="0096451C" w:rsidRPr="00606196">
        <w:rPr>
          <w:rFonts w:asciiTheme="majorBidi" w:eastAsia="Times New Roman" w:hAnsiTheme="majorBidi" w:cstheme="majorBidi"/>
          <w:color w:val="222222"/>
          <w:sz w:val="22"/>
        </w:rPr>
        <w:t>. Doing so could empower students from these groups in science education</w:t>
      </w:r>
      <w:r w:rsidR="0062228F" w:rsidRPr="00606196">
        <w:rPr>
          <w:rFonts w:asciiTheme="majorBidi" w:eastAsia="Times New Roman" w:hAnsiTheme="majorBidi" w:cstheme="majorBidi"/>
          <w:color w:val="222222"/>
          <w:sz w:val="22"/>
        </w:rPr>
        <w:t>.</w:t>
      </w:r>
      <w:r w:rsidR="00333FB7" w:rsidRPr="00606196">
        <w:rPr>
          <w:rFonts w:asciiTheme="majorBidi" w:eastAsia="Times New Roman" w:hAnsiTheme="majorBidi" w:cstheme="majorBidi"/>
          <w:color w:val="222222"/>
          <w:sz w:val="22"/>
        </w:rPr>
        <w:t xml:space="preserve"> </w:t>
      </w:r>
      <w:r w:rsidR="0096451C" w:rsidRPr="00606196">
        <w:rPr>
          <w:rFonts w:asciiTheme="majorBidi" w:eastAsia="Times New Roman" w:hAnsiTheme="majorBidi" w:cstheme="majorBidi"/>
          <w:color w:val="222222"/>
          <w:sz w:val="22"/>
        </w:rPr>
        <w:t xml:space="preserve">Education stakeholders </w:t>
      </w:r>
      <w:r w:rsidR="004D61AA" w:rsidRPr="00606196">
        <w:rPr>
          <w:rFonts w:asciiTheme="majorBidi" w:eastAsia="Times New Roman" w:hAnsiTheme="majorBidi" w:cstheme="majorBidi"/>
          <w:color w:val="222222"/>
          <w:sz w:val="22"/>
        </w:rPr>
        <w:t>should prioritize the integration of ICT tools</w:t>
      </w:r>
      <w:r w:rsidR="0096451C" w:rsidRPr="00606196">
        <w:rPr>
          <w:rFonts w:asciiTheme="majorBidi" w:eastAsia="Times New Roman" w:hAnsiTheme="majorBidi" w:cstheme="majorBidi"/>
          <w:color w:val="222222"/>
          <w:sz w:val="22"/>
        </w:rPr>
        <w:t xml:space="preserve"> and</w:t>
      </w:r>
      <w:r w:rsidR="004D61AA" w:rsidRPr="00606196">
        <w:rPr>
          <w:rFonts w:asciiTheme="majorBidi" w:eastAsia="Times New Roman" w:hAnsiTheme="majorBidi" w:cstheme="majorBidi"/>
          <w:color w:val="222222"/>
          <w:sz w:val="22"/>
        </w:rPr>
        <w:t xml:space="preserve"> </w:t>
      </w:r>
      <w:r w:rsidR="0096451C" w:rsidRPr="00606196">
        <w:rPr>
          <w:rFonts w:asciiTheme="majorBidi" w:eastAsia="Times New Roman" w:hAnsiTheme="majorBidi" w:cstheme="majorBidi"/>
          <w:color w:val="222222"/>
          <w:sz w:val="22"/>
        </w:rPr>
        <w:t xml:space="preserve">ensure </w:t>
      </w:r>
      <w:r w:rsidR="004D61AA" w:rsidRPr="00606196">
        <w:rPr>
          <w:rFonts w:asciiTheme="majorBidi" w:eastAsia="Times New Roman" w:hAnsiTheme="majorBidi" w:cstheme="majorBidi"/>
          <w:color w:val="222222"/>
          <w:sz w:val="22"/>
        </w:rPr>
        <w:t xml:space="preserve">equitable access to resources such as computers and educational software. </w:t>
      </w:r>
      <w:r w:rsidR="002543EC" w:rsidRPr="00606196">
        <w:rPr>
          <w:rFonts w:asciiTheme="majorBidi" w:eastAsia="Times New Roman" w:hAnsiTheme="majorBidi" w:cstheme="majorBidi"/>
          <w:color w:val="222222"/>
          <w:sz w:val="22"/>
        </w:rPr>
        <w:t>I</w:t>
      </w:r>
      <w:r w:rsidR="004D61AA" w:rsidRPr="00606196">
        <w:rPr>
          <w:rFonts w:asciiTheme="majorBidi" w:eastAsia="Times New Roman" w:hAnsiTheme="majorBidi" w:cstheme="majorBidi"/>
          <w:color w:val="222222"/>
          <w:sz w:val="22"/>
        </w:rPr>
        <w:t xml:space="preserve">nvesting in teacher training programs is crucial for enhancing </w:t>
      </w:r>
      <w:r w:rsidR="0096451C" w:rsidRPr="00606196">
        <w:rPr>
          <w:rFonts w:asciiTheme="majorBidi" w:eastAsia="Times New Roman" w:hAnsiTheme="majorBidi" w:cstheme="majorBidi"/>
          <w:color w:val="222222"/>
          <w:sz w:val="22"/>
        </w:rPr>
        <w:t xml:space="preserve">educators’ </w:t>
      </w:r>
      <w:r w:rsidR="004D61AA" w:rsidRPr="00606196">
        <w:rPr>
          <w:rFonts w:asciiTheme="majorBidi" w:eastAsia="Times New Roman" w:hAnsiTheme="majorBidi" w:cstheme="majorBidi"/>
          <w:color w:val="222222"/>
          <w:sz w:val="22"/>
        </w:rPr>
        <w:t>digital skills and pedagogical strategies</w:t>
      </w:r>
      <w:r w:rsidR="0096451C" w:rsidRPr="00606196">
        <w:rPr>
          <w:rFonts w:asciiTheme="majorBidi" w:eastAsia="Times New Roman" w:hAnsiTheme="majorBidi" w:cstheme="majorBidi"/>
          <w:color w:val="222222"/>
          <w:sz w:val="22"/>
        </w:rPr>
        <w:t xml:space="preserve">. Providing teachers with training is essential for </w:t>
      </w:r>
      <w:r w:rsidR="004D61AA" w:rsidRPr="00606196">
        <w:rPr>
          <w:rFonts w:asciiTheme="majorBidi" w:eastAsia="Times New Roman" w:hAnsiTheme="majorBidi" w:cstheme="majorBidi"/>
          <w:color w:val="222222"/>
          <w:sz w:val="22"/>
        </w:rPr>
        <w:t xml:space="preserve">effective ICT integration and </w:t>
      </w:r>
      <w:r w:rsidR="002543EC" w:rsidRPr="00606196">
        <w:rPr>
          <w:rFonts w:asciiTheme="majorBidi" w:eastAsia="Times New Roman" w:hAnsiTheme="majorBidi" w:cstheme="majorBidi"/>
          <w:color w:val="222222"/>
          <w:sz w:val="22"/>
        </w:rPr>
        <w:t>for fostering</w:t>
      </w:r>
      <w:r w:rsidR="004D61AA" w:rsidRPr="00606196">
        <w:rPr>
          <w:rFonts w:asciiTheme="majorBidi" w:eastAsia="Times New Roman" w:hAnsiTheme="majorBidi" w:cstheme="majorBidi"/>
          <w:color w:val="222222"/>
          <w:sz w:val="22"/>
        </w:rPr>
        <w:t xml:space="preserve"> collaborative learning. By implementing these policies, educational systems can bridge the digital divide and provide underprivileged minority students with the opportunities and support they need to excel in science education</w:t>
      </w:r>
      <w:r w:rsidR="004D61AA" w:rsidRPr="00606196">
        <w:rPr>
          <w:sz w:val="22"/>
        </w:rPr>
        <w:t>.</w:t>
      </w:r>
    </w:p>
    <w:p w14:paraId="67DA260A" w14:textId="34C01070" w:rsidR="009225D3" w:rsidRPr="00606196" w:rsidRDefault="009225D3" w:rsidP="00852214">
      <w:pPr>
        <w:rPr>
          <w:sz w:val="22"/>
        </w:rPr>
      </w:pPr>
      <w:r w:rsidRPr="00606196">
        <w:rPr>
          <w:b/>
          <w:sz w:val="22"/>
          <w:lang w:val="en-US"/>
        </w:rPr>
        <w:lastRenderedPageBreak/>
        <w:t>Keywords:</w:t>
      </w:r>
      <w:r w:rsidRPr="00606196">
        <w:rPr>
          <w:sz w:val="22"/>
          <w:lang w:val="en-US"/>
        </w:rPr>
        <w:t xml:space="preserve"> ICT, science education, effectiveness, difference-in-differences (DID), public element</w:t>
      </w:r>
      <w:r w:rsidRPr="00606196">
        <w:rPr>
          <w:sz w:val="22"/>
        </w:rPr>
        <w:t>a</w:t>
      </w:r>
      <w:r w:rsidRPr="00606196">
        <w:rPr>
          <w:sz w:val="22"/>
          <w:lang w:val="en-US"/>
        </w:rPr>
        <w:t>r</w:t>
      </w:r>
      <w:r w:rsidRPr="00606196">
        <w:rPr>
          <w:sz w:val="22"/>
        </w:rPr>
        <w:t>y schools, low-SES schools</w:t>
      </w:r>
      <w:r w:rsidR="00A03B22" w:rsidRPr="00606196">
        <w:rPr>
          <w:sz w:val="22"/>
        </w:rPr>
        <w:t>,</w:t>
      </w:r>
      <w:r w:rsidR="00A03B22" w:rsidRPr="00606196">
        <w:rPr>
          <w:rFonts w:asciiTheme="majorBidi" w:eastAsia="Times New Roman" w:hAnsiTheme="majorBidi" w:cstheme="majorBidi"/>
          <w:b/>
          <w:bCs/>
          <w:color w:val="222222"/>
          <w:sz w:val="22"/>
        </w:rPr>
        <w:t xml:space="preserve"> Underprivileged Minority Students</w:t>
      </w:r>
    </w:p>
    <w:p w14:paraId="6613DC1B" w14:textId="1992278B" w:rsidR="00123D2B" w:rsidRPr="00606196" w:rsidRDefault="009225D3" w:rsidP="009225D3">
      <w:pPr>
        <w:rPr>
          <w:b/>
          <w:sz w:val="22"/>
          <w:lang w:val="en-US"/>
        </w:rPr>
      </w:pPr>
      <w:r w:rsidRPr="00606196">
        <w:rPr>
          <w:b/>
          <w:sz w:val="22"/>
          <w:lang w:val="en-US"/>
        </w:rPr>
        <w:br w:type="page"/>
      </w:r>
    </w:p>
    <w:p w14:paraId="3DE9BD41" w14:textId="191C6044" w:rsidR="00C75872" w:rsidRPr="00606196" w:rsidRDefault="001545EE" w:rsidP="001545EE">
      <w:pPr>
        <w:pStyle w:val="1"/>
        <w:rPr>
          <w:lang w:val="en-ZA"/>
        </w:rPr>
      </w:pPr>
      <w:r w:rsidRPr="00606196">
        <w:rPr>
          <w:lang w:val="en-ZA"/>
        </w:rPr>
        <w:lastRenderedPageBreak/>
        <w:t>Introduction</w:t>
      </w:r>
    </w:p>
    <w:p w14:paraId="1EA650FE" w14:textId="5C4D5992" w:rsidR="00D02AC0" w:rsidRPr="00606196" w:rsidRDefault="00D02AC0" w:rsidP="00D02AC0">
      <w:pPr>
        <w:rPr>
          <w:lang w:val="en-ZA"/>
        </w:rPr>
      </w:pPr>
      <w:commentRangeStart w:id="2"/>
      <w:commentRangeStart w:id="3"/>
      <w:commentRangeStart w:id="4"/>
      <w:r w:rsidRPr="00606196">
        <w:rPr>
          <w:rFonts w:cs="Times New Roman"/>
          <w:szCs w:val="24"/>
          <w:lang w:val="en-US"/>
        </w:rPr>
        <w:t>Information</w:t>
      </w:r>
      <w:commentRangeEnd w:id="2"/>
      <w:r w:rsidRPr="00606196">
        <w:rPr>
          <w:rStyle w:val="a4"/>
          <w:rFonts w:asciiTheme="minorHAnsi" w:hAnsiTheme="minorHAnsi"/>
          <w:lang w:val="en-US"/>
        </w:rPr>
        <w:commentReference w:id="2"/>
      </w:r>
      <w:commentRangeEnd w:id="3"/>
      <w:r w:rsidR="00E37E64" w:rsidRPr="00606196">
        <w:rPr>
          <w:rStyle w:val="a4"/>
          <w:rFonts w:asciiTheme="minorHAnsi" w:hAnsiTheme="minorHAnsi"/>
          <w:lang w:val="en-US"/>
        </w:rPr>
        <w:commentReference w:id="3"/>
      </w:r>
      <w:commentRangeEnd w:id="4"/>
      <w:r w:rsidR="002C5C38" w:rsidRPr="00606196">
        <w:rPr>
          <w:rStyle w:val="a4"/>
          <w:rFonts w:asciiTheme="minorHAnsi" w:hAnsiTheme="minorHAnsi"/>
          <w:rtl/>
          <w:lang w:val="en-US"/>
        </w:rPr>
        <w:commentReference w:id="4"/>
      </w:r>
      <w:r w:rsidRPr="00606196">
        <w:rPr>
          <w:rFonts w:cs="Times New Roman"/>
          <w:szCs w:val="24"/>
          <w:lang w:val="en-US"/>
        </w:rPr>
        <w:t xml:space="preserve"> and communication technology (ICT) </w:t>
      </w:r>
      <w:r w:rsidR="002543EC" w:rsidRPr="00606196">
        <w:rPr>
          <w:rFonts w:cs="Times New Roman"/>
          <w:szCs w:val="24"/>
          <w:lang w:val="en-US"/>
        </w:rPr>
        <w:t>simplifies collecting, saving, retrieving, processing, and disseminating information</w:t>
      </w:r>
      <w:r w:rsidRPr="00606196">
        <w:rPr>
          <w:rFonts w:cs="Times New Roman"/>
          <w:szCs w:val="24"/>
          <w:lang w:val="en-US"/>
        </w:rPr>
        <w:t>. ICT in teaching and learning refers to employing digital technology to support and enhance educational processes (</w:t>
      </w:r>
      <w:r w:rsidRPr="00606196">
        <w:rPr>
          <w:rFonts w:cs="Times New Roman"/>
          <w:color w:val="222222"/>
          <w:szCs w:val="24"/>
          <w:shd w:val="clear" w:color="auto" w:fill="FFFFFF"/>
        </w:rPr>
        <w:t>Al-</w:t>
      </w:r>
      <w:proofErr w:type="spellStart"/>
      <w:r w:rsidRPr="00606196">
        <w:rPr>
          <w:rFonts w:cs="Times New Roman"/>
          <w:color w:val="222222"/>
          <w:szCs w:val="24"/>
          <w:shd w:val="clear" w:color="auto" w:fill="FFFFFF"/>
        </w:rPr>
        <w:t>Rahmi</w:t>
      </w:r>
      <w:proofErr w:type="spellEnd"/>
      <w:r w:rsidR="0080580E" w:rsidRPr="00606196">
        <w:rPr>
          <w:rFonts w:cs="Times New Roman"/>
          <w:color w:val="222222"/>
          <w:szCs w:val="24"/>
          <w:shd w:val="clear" w:color="auto" w:fill="FFFFFF"/>
        </w:rPr>
        <w:t xml:space="preserve"> et al.</w:t>
      </w:r>
      <w:r w:rsidRPr="00606196">
        <w:rPr>
          <w:rFonts w:cs="Times New Roman"/>
          <w:color w:val="222222"/>
          <w:szCs w:val="24"/>
          <w:shd w:val="clear" w:color="auto" w:fill="FFFFFF"/>
          <w:lang w:val="en-US"/>
        </w:rPr>
        <w:t>, 2020)</w:t>
      </w:r>
      <w:r w:rsidRPr="00606196">
        <w:rPr>
          <w:rFonts w:cs="Times New Roman"/>
          <w:szCs w:val="24"/>
          <w:lang w:val="en-US"/>
        </w:rPr>
        <w:t xml:space="preserve">. </w:t>
      </w:r>
      <w:r w:rsidR="002543EC" w:rsidRPr="00606196">
        <w:rPr>
          <w:rFonts w:cs="Times New Roman"/>
          <w:szCs w:val="24"/>
          <w:lang w:val="en-US"/>
        </w:rPr>
        <w:t xml:space="preserve">Educators can use ICT </w:t>
      </w:r>
      <w:r w:rsidRPr="00606196">
        <w:rPr>
          <w:rFonts w:cs="Times New Roman"/>
          <w:szCs w:val="24"/>
          <w:lang w:val="en-US"/>
        </w:rPr>
        <w:t xml:space="preserve">to build engaging and dynamic learning environments, access and exchange educational resources, </w:t>
      </w:r>
      <w:r w:rsidR="002543EC" w:rsidRPr="00606196">
        <w:rPr>
          <w:rFonts w:cs="Times New Roman"/>
          <w:szCs w:val="24"/>
          <w:lang w:val="en-US"/>
        </w:rPr>
        <w:t>create group work environments for classmates and teachers to collaborate on projects</w:t>
      </w:r>
      <w:r w:rsidRPr="00606196">
        <w:rPr>
          <w:rFonts w:cs="Times New Roman"/>
          <w:szCs w:val="24"/>
          <w:lang w:val="en-US"/>
        </w:rPr>
        <w:t xml:space="preserve">, and improve </w:t>
      </w:r>
      <w:r w:rsidR="007A66F2" w:rsidRPr="00606196">
        <w:rPr>
          <w:rFonts w:cs="Times New Roman"/>
          <w:szCs w:val="24"/>
          <w:lang w:val="en-US"/>
        </w:rPr>
        <w:t>student digital literacy</w:t>
      </w:r>
      <w:r w:rsidRPr="00606196">
        <w:rPr>
          <w:rFonts w:cs="Times New Roman"/>
          <w:szCs w:val="24"/>
          <w:lang w:val="en-US"/>
        </w:rPr>
        <w:t xml:space="preserve"> (</w:t>
      </w:r>
      <w:r w:rsidRPr="00606196">
        <w:rPr>
          <w:rFonts w:cs="Times New Roman"/>
          <w:color w:val="222222"/>
          <w:szCs w:val="24"/>
          <w:shd w:val="clear" w:color="auto" w:fill="FFFFFF"/>
        </w:rPr>
        <w:t>Al-</w:t>
      </w:r>
      <w:proofErr w:type="spellStart"/>
      <w:r w:rsidRPr="00606196">
        <w:rPr>
          <w:rFonts w:cs="Times New Roman"/>
          <w:color w:val="222222"/>
          <w:szCs w:val="24"/>
          <w:shd w:val="clear" w:color="auto" w:fill="FFFFFF"/>
        </w:rPr>
        <w:t>Rahmi</w:t>
      </w:r>
      <w:proofErr w:type="spellEnd"/>
      <w:r w:rsidR="0080580E" w:rsidRPr="00606196">
        <w:rPr>
          <w:rFonts w:cs="Times New Roman"/>
          <w:color w:val="222222"/>
          <w:szCs w:val="24"/>
          <w:shd w:val="clear" w:color="auto" w:fill="FFFFFF"/>
        </w:rPr>
        <w:t xml:space="preserve"> et al.</w:t>
      </w:r>
      <w:r w:rsidRPr="00606196">
        <w:rPr>
          <w:rFonts w:cs="Times New Roman"/>
          <w:color w:val="222222"/>
          <w:szCs w:val="24"/>
          <w:shd w:val="clear" w:color="auto" w:fill="FFFFFF"/>
          <w:lang w:val="en-US"/>
        </w:rPr>
        <w:t>, 2020)</w:t>
      </w:r>
      <w:r w:rsidRPr="00606196">
        <w:rPr>
          <w:rFonts w:cs="Times New Roman"/>
          <w:szCs w:val="24"/>
          <w:lang w:val="en-US"/>
        </w:rPr>
        <w:t xml:space="preserve">. ICT in education </w:t>
      </w:r>
      <w:r w:rsidR="007A66F2" w:rsidRPr="00606196">
        <w:rPr>
          <w:rFonts w:cs="Times New Roman"/>
          <w:szCs w:val="24"/>
          <w:lang w:val="en-US"/>
        </w:rPr>
        <w:t xml:space="preserve">can </w:t>
      </w:r>
      <w:r w:rsidRPr="00606196">
        <w:rPr>
          <w:rFonts w:cs="Times New Roman"/>
          <w:szCs w:val="24"/>
          <w:lang w:val="en-US"/>
        </w:rPr>
        <w:t>advance teaching strategies, broaden access to educational opportunities, and improve</w:t>
      </w:r>
      <w:r w:rsidR="002543EC" w:rsidRPr="00606196">
        <w:rPr>
          <w:rFonts w:cs="Times New Roman"/>
          <w:szCs w:val="24"/>
          <w:lang w:val="en-US"/>
        </w:rPr>
        <w:t xml:space="preserve"> </w:t>
      </w:r>
      <w:r w:rsidRPr="00606196">
        <w:rPr>
          <w:rFonts w:cs="Times New Roman"/>
          <w:szCs w:val="24"/>
          <w:lang w:val="en-US"/>
        </w:rPr>
        <w:t>academic results.</w:t>
      </w:r>
    </w:p>
    <w:p w14:paraId="3492EC9F" w14:textId="7977AC7E" w:rsidR="00D02AC0" w:rsidRPr="00606196" w:rsidRDefault="00D02AC0" w:rsidP="00D02AC0">
      <w:pPr>
        <w:ind w:firstLine="720"/>
        <w:rPr>
          <w:lang w:val="en-ZA"/>
        </w:rPr>
      </w:pPr>
      <w:r w:rsidRPr="00606196">
        <w:rPr>
          <w:lang w:val="en-ZA"/>
        </w:rPr>
        <w:t>Responding to rapid technological and cultural changes in the 21</w:t>
      </w:r>
      <w:r w:rsidRPr="00606196">
        <w:rPr>
          <w:vertAlign w:val="superscript"/>
          <w:lang w:val="en-ZA"/>
        </w:rPr>
        <w:t>st</w:t>
      </w:r>
      <w:r w:rsidRPr="00606196">
        <w:rPr>
          <w:lang w:val="en-ZA"/>
        </w:rPr>
        <w:t xml:space="preserve"> century, teaching approaches emphasizing knowledge transfer and practice have given way to innovative teaching approaches that cultivate understanding and critical thinking in a technology-integrated learning space. All over the world, information and communication technology (ICT) </w:t>
      </w:r>
      <w:proofErr w:type="gramStart"/>
      <w:r w:rsidRPr="00606196">
        <w:rPr>
          <w:lang w:val="en-ZA"/>
        </w:rPr>
        <w:t>is being used</w:t>
      </w:r>
      <w:proofErr w:type="gramEnd"/>
      <w:r w:rsidRPr="00606196">
        <w:rPr>
          <w:lang w:val="en-ZA"/>
        </w:rPr>
        <w:t xml:space="preserve"> in classrooms as a tool to improve student achievement and to promote digital literacy (Livingstone et al., 2021; </w:t>
      </w:r>
      <w:proofErr w:type="spellStart"/>
      <w:r w:rsidRPr="00606196">
        <w:rPr>
          <w:lang w:val="en-ZA"/>
        </w:rPr>
        <w:t>Lazonder</w:t>
      </w:r>
      <w:proofErr w:type="spellEnd"/>
      <w:r w:rsidRPr="00606196">
        <w:rPr>
          <w:lang w:val="en-ZA"/>
        </w:rPr>
        <w:t xml:space="preserve"> et al., 2020</w:t>
      </w:r>
      <w:r w:rsidRPr="00606196">
        <w:rPr>
          <w:rFonts w:cs="Arial"/>
          <w:rtl/>
          <w:lang w:val="en-ZA"/>
        </w:rPr>
        <w:t>‏</w:t>
      </w:r>
      <w:r w:rsidRPr="00606196">
        <w:rPr>
          <w:lang w:val="en-ZA"/>
        </w:rPr>
        <w:t xml:space="preserve">). In addition, ICT can mediate learning (Bower, 2019) and help develop Social Emotional Learning (SEL) skills that reinforce intrapersonal space, improve self-management, and contribute to perceptions of self-efficacy (Zheng &amp; Chen, 2021; </w:t>
      </w:r>
      <w:proofErr w:type="spellStart"/>
      <w:r w:rsidRPr="00606196">
        <w:rPr>
          <w:lang w:val="en-ZA"/>
        </w:rPr>
        <w:t>Benbenishty</w:t>
      </w:r>
      <w:proofErr w:type="spellEnd"/>
      <w:r w:rsidRPr="00606196">
        <w:rPr>
          <w:lang w:val="en-ZA"/>
        </w:rPr>
        <w:t xml:space="preserve"> &amp; Friedman, 2020).</w:t>
      </w:r>
    </w:p>
    <w:p w14:paraId="69B2AEB1" w14:textId="389A3A36" w:rsidR="00D02AC0" w:rsidRPr="00606196" w:rsidRDefault="00D02AC0" w:rsidP="00D02AC0">
      <w:pPr>
        <w:ind w:firstLine="720"/>
        <w:rPr>
          <w:lang w:val="en-ZA"/>
        </w:rPr>
      </w:pPr>
      <w:r w:rsidRPr="00606196">
        <w:rPr>
          <w:lang w:val="en-ZA"/>
        </w:rPr>
        <w:t>I</w:t>
      </w:r>
      <w:r w:rsidR="001B50DE" w:rsidRPr="00606196">
        <w:rPr>
          <w:lang w:val="en-ZA"/>
        </w:rPr>
        <w:t xml:space="preserve">ntegrating ICT in learning has the potential to be effective in terms of (1) student motivation, (2) student collaboration, (3) student self-efficacy, and (4) academic achievement (Fu, 2013). </w:t>
      </w:r>
      <w:r w:rsidR="001545EE" w:rsidRPr="00606196">
        <w:rPr>
          <w:lang w:val="en-ZA"/>
        </w:rPr>
        <w:t xml:space="preserve">ICT in science classes at the elementary school level </w:t>
      </w:r>
      <w:proofErr w:type="gramStart"/>
      <w:r w:rsidR="001545EE" w:rsidRPr="00606196">
        <w:rPr>
          <w:lang w:val="en-ZA"/>
        </w:rPr>
        <w:t>has been shown</w:t>
      </w:r>
      <w:proofErr w:type="gramEnd"/>
      <w:r w:rsidR="001545EE" w:rsidRPr="00606196">
        <w:rPr>
          <w:lang w:val="en-ZA"/>
        </w:rPr>
        <w:t xml:space="preserve"> to improve student attitudes</w:t>
      </w:r>
      <w:r w:rsidR="00507D10" w:rsidRPr="00606196">
        <w:rPr>
          <w:lang w:val="en-ZA"/>
        </w:rPr>
        <w:t xml:space="preserve"> and </w:t>
      </w:r>
      <w:r w:rsidR="001545EE" w:rsidRPr="00606196">
        <w:rPr>
          <w:lang w:val="en-ZA"/>
        </w:rPr>
        <w:t xml:space="preserve">achievement (Huang, et al., 2021). Furthermore, the use of ICT, especially immersive virtual reality in science classrooms, improves student achievement and enhances </w:t>
      </w:r>
      <w:r w:rsidR="001545EE" w:rsidRPr="00606196">
        <w:rPr>
          <w:lang w:val="en-ZA"/>
        </w:rPr>
        <w:lastRenderedPageBreak/>
        <w:t>emotional and social involvement (Liu</w:t>
      </w:r>
      <w:r w:rsidR="00D825DE" w:rsidRPr="00606196">
        <w:rPr>
          <w:lang w:val="en-ZA"/>
        </w:rPr>
        <w:t xml:space="preserve"> et al., </w:t>
      </w:r>
      <w:r w:rsidR="001545EE" w:rsidRPr="00606196">
        <w:rPr>
          <w:lang w:val="en-ZA"/>
        </w:rPr>
        <w:t>2020</w:t>
      </w:r>
      <w:r w:rsidR="00AE07D3" w:rsidRPr="00606196">
        <w:rPr>
          <w:lang w:val="en-ZA"/>
        </w:rPr>
        <w:t>; Cheng &amp; Tsai, 2020</w:t>
      </w:r>
      <w:r w:rsidR="001545EE" w:rsidRPr="00606196">
        <w:rPr>
          <w:lang w:val="en-ZA"/>
        </w:rPr>
        <w:t>).</w:t>
      </w:r>
      <w:r w:rsidR="002C6C7D" w:rsidRPr="00606196">
        <w:rPr>
          <w:lang w:val="en-ZA"/>
        </w:rPr>
        <w:t xml:space="preserve"> </w:t>
      </w:r>
      <w:r w:rsidR="001545EE" w:rsidRPr="00606196">
        <w:rPr>
          <w:lang w:val="en-ZA"/>
        </w:rPr>
        <w:t xml:space="preserve">Additionally, combining </w:t>
      </w:r>
      <w:proofErr w:type="gramStart"/>
      <w:r w:rsidR="001545EE" w:rsidRPr="00606196">
        <w:rPr>
          <w:lang w:val="en-ZA"/>
        </w:rPr>
        <w:t>e-learning</w:t>
      </w:r>
      <w:proofErr w:type="gramEnd"/>
      <w:r w:rsidR="001545EE" w:rsidRPr="00606196">
        <w:rPr>
          <w:lang w:val="en-ZA"/>
        </w:rPr>
        <w:t xml:space="preserve"> with face-to-face learning in elementary school expands student opportunities for communication, collaboration, and expression and increases their willingness to make connections with other students (</w:t>
      </w:r>
      <w:r w:rsidR="00E474BC" w:rsidRPr="00606196">
        <w:rPr>
          <w:lang w:val="en-ZA"/>
        </w:rPr>
        <w:t>Cheng &amp; Tsai, 2020; Huang et al</w:t>
      </w:r>
      <w:r w:rsidR="002F74FD" w:rsidRPr="00606196">
        <w:rPr>
          <w:lang w:val="en-ZA"/>
        </w:rPr>
        <w:t>., 20210</w:t>
      </w:r>
      <w:r w:rsidR="001545EE" w:rsidRPr="00606196">
        <w:rPr>
          <w:lang w:val="en-ZA"/>
        </w:rPr>
        <w:t xml:space="preserve">). </w:t>
      </w:r>
    </w:p>
    <w:p w14:paraId="70369D61" w14:textId="75B543E1" w:rsidR="00FF3F07" w:rsidRPr="00606196" w:rsidRDefault="00FF3F07" w:rsidP="00D02AC0">
      <w:pPr>
        <w:ind w:firstLine="720"/>
        <w:jc w:val="both"/>
        <w:rPr>
          <w:rFonts w:cs="Times New Roman"/>
          <w:szCs w:val="24"/>
          <w:lang w:val="en-US"/>
        </w:rPr>
      </w:pPr>
      <w:bookmarkStart w:id="5" w:name="_Hlk140648387"/>
      <w:r w:rsidRPr="00606196">
        <w:rPr>
          <w:rFonts w:cs="Times New Roman"/>
          <w:szCs w:val="24"/>
          <w:lang w:val="en-US"/>
        </w:rPr>
        <w:t>In this study, student self-efficacy refers to confidence in using ICT tools, resources, and apps to complete tasks and achieve desired learning outcomes. It includes the students’ sense of self-assurance in their ability to use ICT for various educational goals and to master new skills in the digital realm (Ben Youssef et al., 2022). High levels of ICT self-efficacy give students the freedom to experiment, explore, and take calculated risks, which boosts engagement, motivation, and autonomous learning. Students with high ICT self-efficacy are more likely to overcome obstacles, adjust to new technologies, and use ICT to support their learning objectives.</w:t>
      </w:r>
    </w:p>
    <w:p w14:paraId="7F21635E" w14:textId="315720DA" w:rsidR="00D02AC0" w:rsidRPr="00606196" w:rsidRDefault="00D02AC0" w:rsidP="00D02AC0">
      <w:pPr>
        <w:ind w:firstLine="720"/>
        <w:jc w:val="both"/>
        <w:rPr>
          <w:rFonts w:cs="Times New Roman"/>
          <w:szCs w:val="24"/>
          <w:lang w:val="en-US"/>
        </w:rPr>
      </w:pPr>
      <w:r w:rsidRPr="00606196">
        <w:rPr>
          <w:rFonts w:cs="Times New Roman"/>
          <w:szCs w:val="24"/>
          <w:lang w:val="en-US"/>
        </w:rPr>
        <w:t xml:space="preserve">According to a study by Ben Youssef et al. (2022), boosting </w:t>
      </w:r>
      <w:r w:rsidR="002543EC" w:rsidRPr="00606196">
        <w:rPr>
          <w:rFonts w:cs="Times New Roman"/>
          <w:szCs w:val="24"/>
          <w:lang w:val="en-US"/>
        </w:rPr>
        <w:t xml:space="preserve">students’ </w:t>
      </w:r>
      <w:r w:rsidRPr="00606196">
        <w:rPr>
          <w:rFonts w:cs="Times New Roman"/>
          <w:szCs w:val="24"/>
          <w:lang w:val="en-US"/>
        </w:rPr>
        <w:t xml:space="preserve">self-efficacy in utilizing ICT </w:t>
      </w:r>
      <w:r w:rsidR="000B3837" w:rsidRPr="00606196">
        <w:rPr>
          <w:rFonts w:cs="Times New Roman"/>
          <w:szCs w:val="24"/>
          <w:lang w:val="en-US"/>
        </w:rPr>
        <w:t>improves</w:t>
      </w:r>
      <w:r w:rsidRPr="00606196">
        <w:rPr>
          <w:rFonts w:cs="Times New Roman"/>
          <w:szCs w:val="24"/>
          <w:lang w:val="en-US"/>
        </w:rPr>
        <w:t xml:space="preserve"> their educational outcomes. </w:t>
      </w:r>
      <w:r w:rsidR="000B3837" w:rsidRPr="00606196">
        <w:rPr>
          <w:rFonts w:cs="Times New Roman"/>
          <w:szCs w:val="24"/>
          <w:lang w:val="en-US"/>
        </w:rPr>
        <w:t>D</w:t>
      </w:r>
      <w:r w:rsidRPr="00606196">
        <w:rPr>
          <w:rFonts w:cs="Times New Roman"/>
          <w:szCs w:val="24"/>
          <w:lang w:val="en-US"/>
        </w:rPr>
        <w:t>igital skills also improve</w:t>
      </w:r>
      <w:r w:rsidR="002543EC" w:rsidRPr="00606196">
        <w:rPr>
          <w:rFonts w:cs="Times New Roman"/>
          <w:szCs w:val="24"/>
          <w:lang w:val="en-US"/>
        </w:rPr>
        <w:t xml:space="preserve"> </w:t>
      </w:r>
      <w:r w:rsidRPr="00606196">
        <w:rPr>
          <w:rFonts w:cs="Times New Roman"/>
          <w:szCs w:val="24"/>
          <w:lang w:val="en-US"/>
        </w:rPr>
        <w:t xml:space="preserve">academic performance. </w:t>
      </w:r>
      <w:r w:rsidR="000B3837" w:rsidRPr="00606196">
        <w:rPr>
          <w:rFonts w:cs="Times New Roman"/>
          <w:szCs w:val="24"/>
          <w:lang w:val="en-US"/>
        </w:rPr>
        <w:t>Additionally</w:t>
      </w:r>
      <w:r w:rsidRPr="00606196">
        <w:rPr>
          <w:rFonts w:cs="Times New Roman"/>
          <w:szCs w:val="24"/>
          <w:lang w:val="en-US"/>
        </w:rPr>
        <w:t xml:space="preserve">, Chen and </w:t>
      </w:r>
      <w:r w:rsidR="002543EC" w:rsidRPr="00606196">
        <w:rPr>
          <w:rFonts w:cs="Times New Roman"/>
          <w:szCs w:val="24"/>
          <w:lang w:val="en-US"/>
        </w:rPr>
        <w:t>Hu</w:t>
      </w:r>
      <w:r w:rsidRPr="00606196">
        <w:rPr>
          <w:rFonts w:cs="Times New Roman"/>
          <w:szCs w:val="24"/>
          <w:lang w:val="en-US"/>
        </w:rPr>
        <w:t xml:space="preserve"> (2020) show a </w:t>
      </w:r>
      <w:r w:rsidR="000B3837" w:rsidRPr="00606196">
        <w:rPr>
          <w:rFonts w:cs="Times New Roman"/>
          <w:szCs w:val="24"/>
          <w:lang w:val="en-US"/>
        </w:rPr>
        <w:t xml:space="preserve">convincing </w:t>
      </w:r>
      <w:r w:rsidRPr="00606196">
        <w:rPr>
          <w:rFonts w:cs="Times New Roman"/>
          <w:szCs w:val="24"/>
          <w:lang w:val="en-US"/>
        </w:rPr>
        <w:t xml:space="preserve">correlation between </w:t>
      </w:r>
      <w:r w:rsidR="002543EC" w:rsidRPr="00606196">
        <w:rPr>
          <w:rFonts w:cs="Times New Roman"/>
          <w:szCs w:val="24"/>
          <w:lang w:val="en-US"/>
        </w:rPr>
        <w:t xml:space="preserve">students’ </w:t>
      </w:r>
      <w:r w:rsidRPr="00606196">
        <w:rPr>
          <w:rFonts w:cs="Times New Roman"/>
          <w:szCs w:val="24"/>
          <w:lang w:val="en-US"/>
        </w:rPr>
        <w:t>interest in ICT and their ICT self-efficacy.</w:t>
      </w:r>
    </w:p>
    <w:bookmarkEnd w:id="5"/>
    <w:p w14:paraId="241412FA" w14:textId="12AF4E13" w:rsidR="001545EE" w:rsidRPr="00606196" w:rsidRDefault="001B50DE" w:rsidP="00852214">
      <w:pPr>
        <w:ind w:firstLine="720"/>
        <w:rPr>
          <w:lang w:val="en-ZA"/>
        </w:rPr>
      </w:pPr>
      <w:proofErr w:type="spellStart"/>
      <w:r w:rsidRPr="00606196">
        <w:rPr>
          <w:lang w:val="en-ZA"/>
        </w:rPr>
        <w:t>Rohatgi</w:t>
      </w:r>
      <w:proofErr w:type="spellEnd"/>
      <w:r w:rsidRPr="00606196">
        <w:rPr>
          <w:lang w:val="en-ZA"/>
        </w:rPr>
        <w:t xml:space="preserve"> et.al (2016)</w:t>
      </w:r>
      <w:r w:rsidR="00B13ADB" w:rsidRPr="00606196">
        <w:rPr>
          <w:lang w:val="en-ZA"/>
        </w:rPr>
        <w:t xml:space="preserve"> found a positive association between ICT self-efficacy and the use of ICT. </w:t>
      </w:r>
      <w:r w:rsidR="001545EE" w:rsidRPr="00606196">
        <w:rPr>
          <w:lang w:val="en-ZA"/>
        </w:rPr>
        <w:t>Student</w:t>
      </w:r>
      <w:r w:rsidR="00F34392" w:rsidRPr="00606196">
        <w:rPr>
          <w:lang w:val="en-ZA"/>
        </w:rPr>
        <w:t xml:space="preserve"> </w:t>
      </w:r>
      <w:r w:rsidR="001545EE" w:rsidRPr="00606196">
        <w:rPr>
          <w:lang w:val="en-ZA"/>
        </w:rPr>
        <w:t>self-efficacy</w:t>
      </w:r>
      <w:r w:rsidR="00B13ADB" w:rsidRPr="00606196">
        <w:rPr>
          <w:lang w:val="en-ZA"/>
        </w:rPr>
        <w:t xml:space="preserve"> in ICT</w:t>
      </w:r>
      <w:r w:rsidR="001545EE" w:rsidRPr="00606196">
        <w:rPr>
          <w:lang w:val="en-ZA"/>
        </w:rPr>
        <w:t xml:space="preserve"> </w:t>
      </w:r>
      <w:r w:rsidR="00B13ADB" w:rsidRPr="00606196">
        <w:rPr>
          <w:lang w:val="en-ZA"/>
        </w:rPr>
        <w:t>refers to</w:t>
      </w:r>
      <w:r w:rsidR="001545EE" w:rsidRPr="00606196">
        <w:rPr>
          <w:lang w:val="en-ZA"/>
        </w:rPr>
        <w:t xml:space="preserve"> </w:t>
      </w:r>
      <w:r w:rsidR="00B13ADB" w:rsidRPr="00606196">
        <w:rPr>
          <w:lang w:val="en-ZA"/>
        </w:rPr>
        <w:t xml:space="preserve">the </w:t>
      </w:r>
      <w:r w:rsidR="001545EE" w:rsidRPr="00606196">
        <w:rPr>
          <w:lang w:val="en-ZA"/>
        </w:rPr>
        <w:t xml:space="preserve">extent </w:t>
      </w:r>
      <w:r w:rsidR="00B13ADB" w:rsidRPr="00606196">
        <w:rPr>
          <w:lang w:val="en-ZA"/>
        </w:rPr>
        <w:t xml:space="preserve">to which </w:t>
      </w:r>
      <w:r w:rsidR="001545EE" w:rsidRPr="00606196">
        <w:rPr>
          <w:lang w:val="en-ZA"/>
        </w:rPr>
        <w:t xml:space="preserve">students feel competent while using ICT in learning. Because ICT self-efficacy refers to a </w:t>
      </w:r>
      <w:r w:rsidR="00B13ADB" w:rsidRPr="00606196">
        <w:rPr>
          <w:lang w:val="en-ZA"/>
        </w:rPr>
        <w:t>student’s</w:t>
      </w:r>
      <w:r w:rsidR="001545EE" w:rsidRPr="00606196">
        <w:rPr>
          <w:lang w:val="en-ZA"/>
        </w:rPr>
        <w:t xml:space="preserve"> belief in their ability to use ICT, it </w:t>
      </w:r>
      <w:proofErr w:type="gramStart"/>
      <w:r w:rsidR="001545EE" w:rsidRPr="00606196">
        <w:rPr>
          <w:lang w:val="en-ZA"/>
        </w:rPr>
        <w:t>is expected</w:t>
      </w:r>
      <w:proofErr w:type="gramEnd"/>
      <w:r w:rsidR="001545EE" w:rsidRPr="00606196">
        <w:rPr>
          <w:lang w:val="en-ZA"/>
        </w:rPr>
        <w:t xml:space="preserve"> that students with high self-efficacy</w:t>
      </w:r>
      <w:r w:rsidR="002F74FD" w:rsidRPr="00606196">
        <w:rPr>
          <w:lang w:val="en-ZA"/>
        </w:rPr>
        <w:t xml:space="preserve"> in</w:t>
      </w:r>
      <w:r w:rsidR="001545EE" w:rsidRPr="00606196">
        <w:rPr>
          <w:lang w:val="en-ZA"/>
        </w:rPr>
        <w:t xml:space="preserve"> </w:t>
      </w:r>
      <w:r w:rsidR="00B13ADB" w:rsidRPr="00606196">
        <w:rPr>
          <w:lang w:val="en-ZA"/>
        </w:rPr>
        <w:t>this area</w:t>
      </w:r>
      <w:r w:rsidR="001545EE" w:rsidRPr="00606196">
        <w:rPr>
          <w:lang w:val="en-ZA"/>
        </w:rPr>
        <w:t xml:space="preserve"> will choose to use ICT in their learning. Students with high ICT self-efficacy may show more perseverance in using ICT even in the face of obstacles and failure</w:t>
      </w:r>
      <w:r w:rsidR="00B13ADB" w:rsidRPr="00606196">
        <w:rPr>
          <w:lang w:val="en-ZA"/>
        </w:rPr>
        <w:t>.</w:t>
      </w:r>
    </w:p>
    <w:p w14:paraId="3CADD689" w14:textId="2C325414" w:rsidR="00D02AC0" w:rsidRPr="00606196" w:rsidRDefault="00D02AC0" w:rsidP="00D02AC0">
      <w:pPr>
        <w:ind w:firstLine="720"/>
        <w:jc w:val="both"/>
        <w:rPr>
          <w:rFonts w:cs="Times New Roman"/>
          <w:szCs w:val="24"/>
          <w:lang w:val="en-US"/>
        </w:rPr>
      </w:pPr>
      <w:r w:rsidRPr="00606196">
        <w:rPr>
          <w:rFonts w:cs="Times New Roman"/>
          <w:szCs w:val="24"/>
          <w:lang w:val="en-US"/>
        </w:rPr>
        <w:lastRenderedPageBreak/>
        <w:t xml:space="preserve">Student motivation is </w:t>
      </w:r>
      <w:r w:rsidR="002543EC" w:rsidRPr="00606196">
        <w:rPr>
          <w:rFonts w:cs="Times New Roman"/>
          <w:szCs w:val="24"/>
          <w:lang w:val="en-US"/>
        </w:rPr>
        <w:t xml:space="preserve">students’ </w:t>
      </w:r>
      <w:r w:rsidRPr="00606196">
        <w:rPr>
          <w:rFonts w:cs="Times New Roman"/>
          <w:szCs w:val="24"/>
          <w:lang w:val="en-US"/>
        </w:rPr>
        <w:t xml:space="preserve">innate drive, desire, and zeal to participate in educational events and work </w:t>
      </w:r>
      <w:r w:rsidR="00BC3064" w:rsidRPr="00606196">
        <w:rPr>
          <w:rFonts w:cs="Times New Roman"/>
          <w:szCs w:val="24"/>
          <w:lang w:val="en-US"/>
        </w:rPr>
        <w:t xml:space="preserve">towards </w:t>
      </w:r>
      <w:r w:rsidRPr="00606196">
        <w:rPr>
          <w:rFonts w:cs="Times New Roman"/>
          <w:szCs w:val="24"/>
          <w:lang w:val="en-US"/>
        </w:rPr>
        <w:t xml:space="preserve">their academic objectives. </w:t>
      </w:r>
      <w:proofErr w:type="gramStart"/>
      <w:r w:rsidRPr="00606196">
        <w:rPr>
          <w:rFonts w:cs="Times New Roman"/>
          <w:szCs w:val="24"/>
          <w:lang w:val="en-US"/>
        </w:rPr>
        <w:t xml:space="preserve">It is a significant factor that influences </w:t>
      </w:r>
      <w:r w:rsidR="002543EC" w:rsidRPr="00606196">
        <w:rPr>
          <w:rFonts w:cs="Times New Roman"/>
          <w:szCs w:val="24"/>
          <w:lang w:val="en-US"/>
        </w:rPr>
        <w:t xml:space="preserve">students’ </w:t>
      </w:r>
      <w:r w:rsidRPr="00606196">
        <w:rPr>
          <w:rFonts w:cs="Times New Roman"/>
          <w:szCs w:val="24"/>
          <w:lang w:val="en-US"/>
        </w:rPr>
        <w:t xml:space="preserve">readiness to </w:t>
      </w:r>
      <w:r w:rsidR="00BC3064" w:rsidRPr="00606196">
        <w:rPr>
          <w:rFonts w:cs="Times New Roman"/>
          <w:szCs w:val="24"/>
          <w:lang w:val="en-US"/>
        </w:rPr>
        <w:t>put in</w:t>
      </w:r>
      <w:r w:rsidRPr="00606196">
        <w:rPr>
          <w:rFonts w:cs="Times New Roman"/>
          <w:szCs w:val="24"/>
          <w:lang w:val="en-US"/>
        </w:rPr>
        <w:t xml:space="preserve"> effort, persevere </w:t>
      </w:r>
      <w:r w:rsidR="00BC3064" w:rsidRPr="00606196">
        <w:rPr>
          <w:rFonts w:cs="Times New Roman"/>
          <w:szCs w:val="24"/>
          <w:lang w:val="en-US"/>
        </w:rPr>
        <w:t>in the face of</w:t>
      </w:r>
      <w:r w:rsidRPr="00606196">
        <w:rPr>
          <w:rFonts w:cs="Times New Roman"/>
          <w:szCs w:val="24"/>
          <w:lang w:val="en-US"/>
        </w:rPr>
        <w:t xml:space="preserve"> challenges, and actively participate in the educational process (</w:t>
      </w:r>
      <w:proofErr w:type="spellStart"/>
      <w:r w:rsidRPr="00606196">
        <w:rPr>
          <w:rFonts w:cs="Times New Roman"/>
          <w:color w:val="222222"/>
          <w:szCs w:val="24"/>
          <w:shd w:val="clear" w:color="auto" w:fill="FFFFFF"/>
        </w:rPr>
        <w:t>Sandybayev</w:t>
      </w:r>
      <w:proofErr w:type="spellEnd"/>
      <w:r w:rsidRPr="00606196">
        <w:rPr>
          <w:rFonts w:cs="Times New Roman"/>
          <w:color w:val="222222"/>
          <w:szCs w:val="24"/>
          <w:shd w:val="clear" w:color="auto" w:fill="FFFFFF"/>
          <w:lang w:val="en-US"/>
        </w:rPr>
        <w:t>, 2020)</w:t>
      </w:r>
      <w:r w:rsidRPr="00606196">
        <w:rPr>
          <w:rFonts w:cs="Times New Roman"/>
          <w:szCs w:val="24"/>
          <w:lang w:val="en-US"/>
        </w:rPr>
        <w:t>.</w:t>
      </w:r>
      <w:proofErr w:type="gramEnd"/>
      <w:r w:rsidRPr="00606196">
        <w:rPr>
          <w:rFonts w:cs="Times New Roman"/>
          <w:szCs w:val="24"/>
          <w:lang w:val="en-US"/>
        </w:rPr>
        <w:t xml:space="preserve"> Rewards or incentives from outside sources serve as the fuel for extrinsic motivation. A </w:t>
      </w:r>
      <w:r w:rsidR="002543EC" w:rsidRPr="00606196">
        <w:rPr>
          <w:rFonts w:cs="Times New Roman"/>
          <w:szCs w:val="24"/>
          <w:lang w:val="en-US"/>
        </w:rPr>
        <w:t xml:space="preserve">person’s </w:t>
      </w:r>
      <w:r w:rsidRPr="00606196">
        <w:rPr>
          <w:rFonts w:cs="Times New Roman"/>
          <w:szCs w:val="24"/>
          <w:lang w:val="en-US"/>
        </w:rPr>
        <w:t xml:space="preserve">interest in and appreciation of the subject matter is the source of intrinsic motivation. Motivated students are </w:t>
      </w:r>
      <w:r w:rsidR="00BC3064" w:rsidRPr="00606196">
        <w:rPr>
          <w:rFonts w:cs="Times New Roman"/>
          <w:szCs w:val="24"/>
          <w:lang w:val="en-US"/>
        </w:rPr>
        <w:t xml:space="preserve">more likely </w:t>
      </w:r>
      <w:r w:rsidRPr="00606196">
        <w:rPr>
          <w:rFonts w:cs="Times New Roman"/>
          <w:szCs w:val="24"/>
          <w:lang w:val="en-US"/>
        </w:rPr>
        <w:t xml:space="preserve">to </w:t>
      </w:r>
      <w:r w:rsidR="00BC3064" w:rsidRPr="00606196">
        <w:rPr>
          <w:rFonts w:cs="Times New Roman"/>
          <w:szCs w:val="24"/>
          <w:lang w:val="en-US"/>
        </w:rPr>
        <w:t xml:space="preserve">set </w:t>
      </w:r>
      <w:r w:rsidRPr="00606196">
        <w:rPr>
          <w:rFonts w:cs="Times New Roman"/>
          <w:szCs w:val="24"/>
          <w:lang w:val="en-US"/>
        </w:rPr>
        <w:t xml:space="preserve">objectives, </w:t>
      </w:r>
      <w:r w:rsidR="00BC3064" w:rsidRPr="00606196">
        <w:rPr>
          <w:rFonts w:cs="Times New Roman"/>
          <w:szCs w:val="24"/>
          <w:lang w:val="en-US"/>
        </w:rPr>
        <w:t xml:space="preserve">possess </w:t>
      </w:r>
      <w:r w:rsidRPr="00606196">
        <w:rPr>
          <w:rFonts w:cs="Times New Roman"/>
          <w:szCs w:val="24"/>
          <w:lang w:val="en-US"/>
        </w:rPr>
        <w:t>positive attitudes, show interest, and self-regulate</w:t>
      </w:r>
      <w:r w:rsidR="00BC3064" w:rsidRPr="00606196">
        <w:rPr>
          <w:rFonts w:cs="Times New Roman"/>
          <w:szCs w:val="24"/>
          <w:lang w:val="en-US"/>
        </w:rPr>
        <w:t xml:space="preserve"> their</w:t>
      </w:r>
      <w:r w:rsidRPr="00606196">
        <w:rPr>
          <w:rFonts w:cs="Times New Roman"/>
          <w:szCs w:val="24"/>
          <w:lang w:val="en-US"/>
        </w:rPr>
        <w:t xml:space="preserve"> learning (</w:t>
      </w:r>
      <w:proofErr w:type="spellStart"/>
      <w:r w:rsidRPr="00606196">
        <w:rPr>
          <w:rFonts w:cs="Times New Roman"/>
          <w:color w:val="222222"/>
          <w:szCs w:val="24"/>
          <w:shd w:val="clear" w:color="auto" w:fill="FFFFFF"/>
        </w:rPr>
        <w:t>Sandybayev</w:t>
      </w:r>
      <w:proofErr w:type="spellEnd"/>
      <w:r w:rsidRPr="00606196">
        <w:rPr>
          <w:rFonts w:cs="Times New Roman"/>
          <w:color w:val="222222"/>
          <w:szCs w:val="24"/>
          <w:shd w:val="clear" w:color="auto" w:fill="FFFFFF"/>
          <w:lang w:val="en-US"/>
        </w:rPr>
        <w:t>, 2020)</w:t>
      </w:r>
      <w:r w:rsidRPr="00606196">
        <w:rPr>
          <w:rFonts w:cs="Times New Roman"/>
          <w:szCs w:val="24"/>
          <w:lang w:val="en-US"/>
        </w:rPr>
        <w:t xml:space="preserve">. Additionally, they are more likely to </w:t>
      </w:r>
      <w:r w:rsidR="00BC3064" w:rsidRPr="00606196">
        <w:rPr>
          <w:rFonts w:cs="Times New Roman"/>
          <w:szCs w:val="24"/>
          <w:lang w:val="en-US"/>
        </w:rPr>
        <w:t xml:space="preserve">experience greater </w:t>
      </w:r>
      <w:r w:rsidRPr="00606196">
        <w:rPr>
          <w:rFonts w:cs="Times New Roman"/>
          <w:szCs w:val="24"/>
          <w:lang w:val="en-US"/>
        </w:rPr>
        <w:t>success, accomplishment, and perseverance in their academic activities.</w:t>
      </w:r>
    </w:p>
    <w:p w14:paraId="461B3215" w14:textId="0C22966C" w:rsidR="00D02AC0" w:rsidRPr="00606196" w:rsidRDefault="004E0684" w:rsidP="004E0684">
      <w:pPr>
        <w:ind w:firstLine="720"/>
        <w:jc w:val="both"/>
        <w:rPr>
          <w:rFonts w:cs="Times New Roman"/>
          <w:szCs w:val="24"/>
          <w:lang w:val="en-US"/>
        </w:rPr>
      </w:pPr>
      <w:r w:rsidRPr="00606196">
        <w:rPr>
          <w:rFonts w:cs="Times New Roman"/>
          <w:szCs w:val="24"/>
        </w:rPr>
        <w:t xml:space="preserve">Numerous studies stress the critical </w:t>
      </w:r>
      <w:r w:rsidR="00BC3064" w:rsidRPr="00606196">
        <w:rPr>
          <w:rFonts w:cs="Times New Roman"/>
          <w:szCs w:val="24"/>
        </w:rPr>
        <w:t xml:space="preserve">role played by </w:t>
      </w:r>
      <w:r w:rsidRPr="00606196">
        <w:rPr>
          <w:rFonts w:cs="Times New Roman"/>
          <w:szCs w:val="24"/>
        </w:rPr>
        <w:t xml:space="preserve">motivation in learning. According to </w:t>
      </w:r>
      <w:proofErr w:type="spellStart"/>
      <w:r w:rsidRPr="00606196">
        <w:rPr>
          <w:rFonts w:cs="Times New Roman"/>
          <w:szCs w:val="24"/>
        </w:rPr>
        <w:t>Sandybayev</w:t>
      </w:r>
      <w:proofErr w:type="spellEnd"/>
      <w:r w:rsidRPr="00606196">
        <w:rPr>
          <w:rFonts w:cs="Times New Roman"/>
          <w:szCs w:val="24"/>
        </w:rPr>
        <w:t xml:space="preserve"> (2020)</w:t>
      </w:r>
      <w:r w:rsidR="00BC3064" w:rsidRPr="00606196">
        <w:rPr>
          <w:rFonts w:cs="Times New Roman"/>
          <w:szCs w:val="24"/>
        </w:rPr>
        <w:t>,</w:t>
      </w:r>
      <w:r w:rsidRPr="00606196">
        <w:rPr>
          <w:rFonts w:cs="Times New Roman"/>
          <w:szCs w:val="24"/>
        </w:rPr>
        <w:t xml:space="preserve"> using interactive features in e-learning platforms actively and frequently boosts motivation and improves learning outcomes. </w:t>
      </w:r>
      <w:proofErr w:type="spellStart"/>
      <w:r w:rsidRPr="00606196">
        <w:rPr>
          <w:rFonts w:cs="Times New Roman"/>
          <w:szCs w:val="24"/>
        </w:rPr>
        <w:t>Sandybayev</w:t>
      </w:r>
      <w:proofErr w:type="spellEnd"/>
      <w:r w:rsidRPr="00606196">
        <w:rPr>
          <w:rFonts w:cs="Times New Roman"/>
          <w:szCs w:val="24"/>
        </w:rPr>
        <w:t xml:space="preserve"> (2020)</w:t>
      </w:r>
      <w:r w:rsidRPr="00606196">
        <w:rPr>
          <w:rFonts w:cs="Times New Roman"/>
          <w:szCs w:val="24"/>
          <w:lang w:val="en-US"/>
        </w:rPr>
        <w:t xml:space="preserve"> claims </w:t>
      </w:r>
      <w:r w:rsidR="00BC3064" w:rsidRPr="00606196">
        <w:rPr>
          <w:rFonts w:cs="Times New Roman"/>
          <w:szCs w:val="24"/>
        </w:rPr>
        <w:t>that encouraging motivation is one of the guiding principles for effective educ</w:t>
      </w:r>
      <w:r w:rsidRPr="00606196">
        <w:rPr>
          <w:rFonts w:cs="Times New Roman"/>
          <w:szCs w:val="24"/>
        </w:rPr>
        <w:t xml:space="preserve">ation. They contend that raising </w:t>
      </w:r>
      <w:r w:rsidR="002543EC" w:rsidRPr="00606196">
        <w:rPr>
          <w:rFonts w:cs="Times New Roman"/>
          <w:szCs w:val="24"/>
        </w:rPr>
        <w:t xml:space="preserve">students’ </w:t>
      </w:r>
      <w:r w:rsidRPr="00606196">
        <w:rPr>
          <w:rFonts w:cs="Times New Roman"/>
          <w:szCs w:val="24"/>
        </w:rPr>
        <w:t xml:space="preserve">motivation to learn is crucial for </w:t>
      </w:r>
      <w:r w:rsidR="00BC3064" w:rsidRPr="00606196">
        <w:rPr>
          <w:rFonts w:cs="Times New Roman"/>
          <w:szCs w:val="24"/>
        </w:rPr>
        <w:t xml:space="preserve">effective </w:t>
      </w:r>
      <w:r w:rsidRPr="00606196">
        <w:rPr>
          <w:rFonts w:cs="Times New Roman"/>
          <w:szCs w:val="24"/>
        </w:rPr>
        <w:t>teaching</w:t>
      </w:r>
      <w:r w:rsidR="00BC3064" w:rsidRPr="00606196">
        <w:rPr>
          <w:rFonts w:cs="Times New Roman"/>
          <w:szCs w:val="24"/>
        </w:rPr>
        <w:t xml:space="preserve"> and learning</w:t>
      </w:r>
      <w:r w:rsidRPr="00606196">
        <w:rPr>
          <w:rFonts w:cs="Times New Roman"/>
          <w:szCs w:val="24"/>
        </w:rPr>
        <w:t>.</w:t>
      </w:r>
      <w:r w:rsidRPr="00606196">
        <w:rPr>
          <w:rFonts w:cs="Times New Roman"/>
          <w:szCs w:val="24"/>
          <w:lang w:val="en-US"/>
        </w:rPr>
        <w:t xml:space="preserve"> </w:t>
      </w:r>
    </w:p>
    <w:p w14:paraId="4F3725D1" w14:textId="15733C1A" w:rsidR="001545EE" w:rsidRPr="00606196" w:rsidRDefault="001545EE" w:rsidP="00852214">
      <w:pPr>
        <w:ind w:firstLine="720"/>
        <w:rPr>
          <w:sz w:val="22"/>
          <w:lang w:val="en-US"/>
        </w:rPr>
      </w:pPr>
      <w:r w:rsidRPr="00606196">
        <w:rPr>
          <w:lang w:val="en-ZA"/>
        </w:rPr>
        <w:t xml:space="preserve">Park and </w:t>
      </w:r>
      <w:proofErr w:type="spellStart"/>
      <w:r w:rsidRPr="00606196">
        <w:rPr>
          <w:lang w:val="en-ZA"/>
        </w:rPr>
        <w:t>Weng</w:t>
      </w:r>
      <w:proofErr w:type="spellEnd"/>
      <w:r w:rsidRPr="00606196">
        <w:rPr>
          <w:lang w:val="en-ZA"/>
        </w:rPr>
        <w:t xml:space="preserve"> (2020) argue that any pedagogical method that integrates ICT in learning develops students’ intrinsic motivation and promotes involvement</w:t>
      </w:r>
      <w:r w:rsidR="00AA3D0C" w:rsidRPr="00606196">
        <w:rPr>
          <w:lang w:val="en-ZA"/>
        </w:rPr>
        <w:t xml:space="preserve"> </w:t>
      </w:r>
      <w:r w:rsidRPr="00606196">
        <w:rPr>
          <w:lang w:val="en-ZA"/>
        </w:rPr>
        <w:t xml:space="preserve">as students </w:t>
      </w:r>
      <w:proofErr w:type="gramStart"/>
      <w:r w:rsidRPr="00606196">
        <w:rPr>
          <w:lang w:val="en-ZA"/>
        </w:rPr>
        <w:t>are fascinated</w:t>
      </w:r>
      <w:proofErr w:type="gramEnd"/>
      <w:r w:rsidRPr="00606196">
        <w:rPr>
          <w:lang w:val="en-ZA"/>
        </w:rPr>
        <w:t xml:space="preserve"> by technology. Moreover, Lee </w:t>
      </w:r>
      <w:r w:rsidR="007178ED" w:rsidRPr="00606196">
        <w:rPr>
          <w:lang w:val="en-ZA"/>
        </w:rPr>
        <w:t xml:space="preserve">et al. </w:t>
      </w:r>
      <w:r w:rsidRPr="00606196">
        <w:rPr>
          <w:lang w:val="en-ZA"/>
        </w:rPr>
        <w:t xml:space="preserve">(2016) found that intrinsic motivation was positively related to student </w:t>
      </w:r>
      <w:proofErr w:type="gramStart"/>
      <w:r w:rsidRPr="00606196">
        <w:rPr>
          <w:lang w:val="en-ZA"/>
        </w:rPr>
        <w:t>involvement which</w:t>
      </w:r>
      <w:proofErr w:type="gramEnd"/>
      <w:r w:rsidRPr="00606196">
        <w:rPr>
          <w:lang w:val="en-ZA"/>
        </w:rPr>
        <w:t>, in turn, was positively related to science performance</w:t>
      </w:r>
      <w:r w:rsidR="00C64480" w:rsidRPr="00606196">
        <w:rPr>
          <w:lang w:val="en-ZA"/>
        </w:rPr>
        <w:t>.</w:t>
      </w:r>
      <w:r w:rsidR="002F74FD" w:rsidRPr="00606196">
        <w:rPr>
          <w:lang w:val="en-ZA"/>
        </w:rPr>
        <w:t xml:space="preserve"> </w:t>
      </w:r>
      <w:r w:rsidRPr="00606196">
        <w:rPr>
          <w:lang w:val="en-ZA"/>
        </w:rPr>
        <w:t xml:space="preserve">Student performance in the field of science has received increasing attention in recent years (Lai, &amp; Leung, 2018). Moreover, </w:t>
      </w:r>
      <w:r w:rsidR="001224C3" w:rsidRPr="00606196">
        <w:rPr>
          <w:lang w:val="en-ZA"/>
        </w:rPr>
        <w:t>recent studies have</w:t>
      </w:r>
      <w:r w:rsidRPr="00606196">
        <w:rPr>
          <w:lang w:val="en-ZA"/>
        </w:rPr>
        <w:t xml:space="preserve"> </w:t>
      </w:r>
      <w:r w:rsidR="001224C3" w:rsidRPr="00606196">
        <w:rPr>
          <w:lang w:val="en-ZA"/>
        </w:rPr>
        <w:t>uncovered</w:t>
      </w:r>
      <w:r w:rsidRPr="00606196">
        <w:rPr>
          <w:lang w:val="en-ZA"/>
        </w:rPr>
        <w:t xml:space="preserve"> a positive relationship between integrating ICT in learning and </w:t>
      </w:r>
      <w:r w:rsidR="001224C3" w:rsidRPr="00606196">
        <w:rPr>
          <w:lang w:val="en-ZA"/>
        </w:rPr>
        <w:t>improved</w:t>
      </w:r>
      <w:r w:rsidRPr="00606196">
        <w:rPr>
          <w:lang w:val="en-ZA"/>
        </w:rPr>
        <w:t xml:space="preserve"> student academic performance (Xiao &amp; Hu, 2019). For example, Huang </w:t>
      </w:r>
      <w:r w:rsidR="00C64480" w:rsidRPr="00606196">
        <w:rPr>
          <w:lang w:val="en-ZA"/>
        </w:rPr>
        <w:t>et al.</w:t>
      </w:r>
      <w:r w:rsidRPr="00606196">
        <w:rPr>
          <w:lang w:val="en-ZA"/>
        </w:rPr>
        <w:t xml:space="preserve"> (2021)</w:t>
      </w:r>
      <w:r w:rsidR="001224C3" w:rsidRPr="00606196">
        <w:rPr>
          <w:lang w:val="en-ZA"/>
        </w:rPr>
        <w:t>,</w:t>
      </w:r>
      <w:r w:rsidRPr="00606196">
        <w:rPr>
          <w:lang w:val="en-ZA"/>
        </w:rPr>
        <w:t xml:space="preserve"> in their study that comprehensively examined the relationships </w:t>
      </w:r>
      <w:r w:rsidRPr="00606196">
        <w:rPr>
          <w:lang w:val="en-ZA"/>
        </w:rPr>
        <w:lastRenderedPageBreak/>
        <w:t>between student achievement in science classes and their use of ICT, found a positive relationship between student enjoyment of science learning and science performance.</w:t>
      </w:r>
    </w:p>
    <w:p w14:paraId="5F866CCE" w14:textId="60D3C2BD" w:rsidR="00A23650" w:rsidRPr="00606196" w:rsidRDefault="002543EC" w:rsidP="0040526F">
      <w:pPr>
        <w:ind w:firstLine="720"/>
        <w:jc w:val="both"/>
        <w:rPr>
          <w:rFonts w:cs="Times New Roman"/>
          <w:szCs w:val="24"/>
          <w:lang w:val="en-US"/>
        </w:rPr>
      </w:pPr>
      <w:r w:rsidRPr="00606196">
        <w:rPr>
          <w:rFonts w:cs="Times New Roman"/>
          <w:szCs w:val="24"/>
          <w:lang w:val="en-US"/>
        </w:rPr>
        <w:t xml:space="preserve">Student </w:t>
      </w:r>
      <w:r w:rsidR="0040526F" w:rsidRPr="00606196">
        <w:rPr>
          <w:lang w:val="en-ZA"/>
        </w:rPr>
        <w:t>collaboration</w:t>
      </w:r>
      <w:r w:rsidR="00A23650" w:rsidRPr="00606196">
        <w:rPr>
          <w:rFonts w:cs="Times New Roman"/>
          <w:szCs w:val="24"/>
          <w:lang w:val="en-US"/>
        </w:rPr>
        <w:t xml:space="preserve"> </w:t>
      </w:r>
      <w:r w:rsidR="00E02498" w:rsidRPr="00606196">
        <w:rPr>
          <w:rFonts w:cs="Times New Roman"/>
          <w:szCs w:val="24"/>
          <w:lang w:val="en-US"/>
        </w:rPr>
        <w:t xml:space="preserve">refers to </w:t>
      </w:r>
      <w:r w:rsidR="00A23650" w:rsidRPr="00606196">
        <w:rPr>
          <w:rFonts w:cs="Times New Roman"/>
          <w:szCs w:val="24"/>
          <w:lang w:val="en-US"/>
        </w:rPr>
        <w:t>how students interact and collaborate with technology</w:t>
      </w:r>
      <w:r w:rsidR="00E02498" w:rsidRPr="00606196">
        <w:rPr>
          <w:rFonts w:cs="Times New Roman"/>
          <w:szCs w:val="24"/>
          <w:lang w:val="en-US"/>
        </w:rPr>
        <w:t xml:space="preserve"> and </w:t>
      </w:r>
      <w:r w:rsidR="00A23650" w:rsidRPr="00606196">
        <w:rPr>
          <w:rFonts w:cs="Times New Roman"/>
          <w:szCs w:val="24"/>
          <w:lang w:val="en-US"/>
        </w:rPr>
        <w:t>entails using ICT platforms and tools to collaborate, share ideas, and resolve issues (</w:t>
      </w:r>
      <w:r w:rsidR="00A23650" w:rsidRPr="00606196">
        <w:rPr>
          <w:rFonts w:cs="Times New Roman"/>
          <w:color w:val="222222"/>
          <w:szCs w:val="24"/>
          <w:shd w:val="clear" w:color="auto" w:fill="FFFFFF"/>
        </w:rPr>
        <w:t>Chen</w:t>
      </w:r>
      <w:r w:rsidR="00A23650" w:rsidRPr="00606196">
        <w:rPr>
          <w:rFonts w:cs="Times New Roman"/>
          <w:color w:val="222222"/>
          <w:szCs w:val="24"/>
          <w:shd w:val="clear" w:color="auto" w:fill="FFFFFF"/>
          <w:lang w:val="en-US"/>
        </w:rPr>
        <w:t xml:space="preserve"> et al., 2020)</w:t>
      </w:r>
      <w:r w:rsidR="00A23650" w:rsidRPr="00606196">
        <w:rPr>
          <w:rFonts w:cs="Times New Roman"/>
          <w:szCs w:val="24"/>
          <w:lang w:val="en-US"/>
        </w:rPr>
        <w:t xml:space="preserve">. Cooperation fosters communication, teamwork, and the sharing of viewpoints, which improves </w:t>
      </w:r>
      <w:r w:rsidRPr="00606196">
        <w:rPr>
          <w:rFonts w:cs="Times New Roman"/>
          <w:szCs w:val="24"/>
          <w:lang w:val="en-US"/>
        </w:rPr>
        <w:t xml:space="preserve">students’ </w:t>
      </w:r>
      <w:r w:rsidR="00A23650" w:rsidRPr="00606196">
        <w:rPr>
          <w:rFonts w:cs="Times New Roman"/>
          <w:szCs w:val="24"/>
          <w:lang w:val="en-US"/>
        </w:rPr>
        <w:t>educational experiences. Students can use ICT to improve their group learning outcomes by cooperating on projects, providing feedback, participating in online conversations, and working together to solve problems (</w:t>
      </w:r>
      <w:r w:rsidR="00A23650" w:rsidRPr="00606196">
        <w:rPr>
          <w:rFonts w:cs="Times New Roman"/>
          <w:color w:val="222222"/>
          <w:szCs w:val="24"/>
          <w:shd w:val="clear" w:color="auto" w:fill="FFFFFF"/>
        </w:rPr>
        <w:t>Chen</w:t>
      </w:r>
      <w:r w:rsidR="00A23650" w:rsidRPr="00606196">
        <w:rPr>
          <w:rFonts w:cs="Times New Roman"/>
          <w:color w:val="222222"/>
          <w:szCs w:val="24"/>
          <w:shd w:val="clear" w:color="auto" w:fill="FFFFFF"/>
          <w:lang w:val="en-US"/>
        </w:rPr>
        <w:t xml:space="preserve"> et al., 2020)</w:t>
      </w:r>
      <w:r w:rsidR="00A23650" w:rsidRPr="00606196">
        <w:rPr>
          <w:rFonts w:cs="Times New Roman"/>
          <w:szCs w:val="24"/>
          <w:lang w:val="en-US"/>
        </w:rPr>
        <w:t>. ICT-facilitated cooperative learning environments foster social engagement, information exchange, and the growth of critical interpersonal skills.</w:t>
      </w:r>
    </w:p>
    <w:p w14:paraId="5E9D63FA" w14:textId="42B87CE4" w:rsidR="00A23650" w:rsidRPr="00606196" w:rsidRDefault="00A23650" w:rsidP="00A23650">
      <w:pPr>
        <w:ind w:firstLine="720"/>
        <w:jc w:val="both"/>
        <w:rPr>
          <w:rFonts w:cs="Times New Roman"/>
          <w:szCs w:val="24"/>
          <w:lang w:val="en-US"/>
        </w:rPr>
      </w:pPr>
      <w:r w:rsidRPr="00606196">
        <w:rPr>
          <w:rFonts w:cs="Times New Roman"/>
          <w:szCs w:val="24"/>
          <w:lang w:val="en-US"/>
        </w:rPr>
        <w:t xml:space="preserve">The studies strongly emphasize the value of student collaboration in the educational process. The use of ICT for social contact influences the relationship between </w:t>
      </w:r>
      <w:r w:rsidR="002543EC" w:rsidRPr="00606196">
        <w:rPr>
          <w:rFonts w:cs="Times New Roman"/>
          <w:szCs w:val="24"/>
          <w:lang w:val="en-US"/>
        </w:rPr>
        <w:t xml:space="preserve">students’ </w:t>
      </w:r>
      <w:r w:rsidRPr="00606196">
        <w:rPr>
          <w:rFonts w:cs="Times New Roman"/>
          <w:szCs w:val="24"/>
          <w:lang w:val="en-US"/>
        </w:rPr>
        <w:t xml:space="preserve">interest in ICT and their ICT self-efficacy, according to Chen and </w:t>
      </w:r>
      <w:r w:rsidR="002543EC" w:rsidRPr="00606196">
        <w:rPr>
          <w:rFonts w:cs="Times New Roman"/>
          <w:szCs w:val="24"/>
          <w:lang w:val="en-US"/>
        </w:rPr>
        <w:t xml:space="preserve">Hu’s </w:t>
      </w:r>
      <w:r w:rsidRPr="00606196">
        <w:rPr>
          <w:rFonts w:cs="Times New Roman"/>
          <w:szCs w:val="24"/>
          <w:lang w:val="en-US"/>
        </w:rPr>
        <w:t xml:space="preserve">(2020) investigation. This research suggests that ICT use in groups encourages student cooperation and positively </w:t>
      </w:r>
      <w:proofErr w:type="gramStart"/>
      <w:r w:rsidRPr="00606196">
        <w:rPr>
          <w:rFonts w:cs="Times New Roman"/>
          <w:szCs w:val="24"/>
          <w:lang w:val="en-US"/>
        </w:rPr>
        <w:t>impacts</w:t>
      </w:r>
      <w:proofErr w:type="gramEnd"/>
      <w:r w:rsidRPr="00606196">
        <w:rPr>
          <w:rFonts w:cs="Times New Roman"/>
          <w:szCs w:val="24"/>
          <w:lang w:val="en-US"/>
        </w:rPr>
        <w:t xml:space="preserve"> their sense of self-efficacy. Ben Youssef</w:t>
      </w:r>
      <w:r w:rsidR="0080580E" w:rsidRPr="00606196">
        <w:rPr>
          <w:rFonts w:cs="Times New Roman"/>
          <w:szCs w:val="24"/>
          <w:lang w:val="en-US"/>
        </w:rPr>
        <w:t xml:space="preserve"> et al.</w:t>
      </w:r>
      <w:r w:rsidRPr="00606196">
        <w:rPr>
          <w:rFonts w:cs="Times New Roman"/>
          <w:szCs w:val="24"/>
          <w:lang w:val="en-US"/>
        </w:rPr>
        <w:t xml:space="preserve"> (2022), who contend that creative and collaborative use of ICT enhances student performance, show how cooperation and collaboration can result in better learning results.</w:t>
      </w:r>
    </w:p>
    <w:p w14:paraId="7A715411" w14:textId="32307FFA" w:rsidR="004E0684" w:rsidRPr="00606196" w:rsidRDefault="00E02498" w:rsidP="004E0684">
      <w:pPr>
        <w:ind w:firstLine="720"/>
        <w:jc w:val="both"/>
        <w:rPr>
          <w:rFonts w:cs="Times New Roman"/>
          <w:szCs w:val="24"/>
          <w:lang w:val="en-US"/>
        </w:rPr>
      </w:pPr>
      <w:bookmarkStart w:id="6" w:name="_Hlk140648442"/>
      <w:r w:rsidRPr="00606196">
        <w:rPr>
          <w:rFonts w:cs="Times New Roman"/>
          <w:szCs w:val="24"/>
          <w:lang w:val="en-US"/>
        </w:rPr>
        <w:t>Students must be able to use ICT tools and resources</w:t>
      </w:r>
      <w:r w:rsidRPr="00606196" w:rsidDel="002543EC">
        <w:rPr>
          <w:rFonts w:cs="Times New Roman"/>
          <w:szCs w:val="24"/>
          <w:lang w:val="en-US"/>
        </w:rPr>
        <w:t xml:space="preserve"> </w:t>
      </w:r>
      <w:r w:rsidRPr="00606196">
        <w:rPr>
          <w:rFonts w:cs="Times New Roman"/>
          <w:szCs w:val="24"/>
          <w:lang w:val="en-US"/>
        </w:rPr>
        <w:t>t</w:t>
      </w:r>
      <w:r w:rsidR="004E0684" w:rsidRPr="00606196">
        <w:rPr>
          <w:rFonts w:cs="Times New Roman"/>
          <w:szCs w:val="24"/>
          <w:lang w:val="en-US"/>
        </w:rPr>
        <w:t xml:space="preserve">o accomplish targeted learning objectives, knowledge, skills, and competencies. Academic achievements include a </w:t>
      </w:r>
      <w:r w:rsidR="002543EC" w:rsidRPr="00606196">
        <w:rPr>
          <w:rFonts w:cs="Times New Roman"/>
          <w:szCs w:val="24"/>
          <w:lang w:val="en-US"/>
        </w:rPr>
        <w:t xml:space="preserve">student’s </w:t>
      </w:r>
      <w:r w:rsidR="004E0684" w:rsidRPr="00606196">
        <w:rPr>
          <w:rFonts w:cs="Times New Roman"/>
          <w:szCs w:val="24"/>
          <w:lang w:val="en-US"/>
        </w:rPr>
        <w:t xml:space="preserve">command of subject-specific material, critical thought capacity, problem-solving aptitude, and overall academic performance (Das, 2019). ICT can help students succeed in their academic endeavors. </w:t>
      </w:r>
      <w:r w:rsidR="0091069F" w:rsidRPr="00606196">
        <w:rPr>
          <w:rFonts w:cs="Times New Roman"/>
          <w:szCs w:val="24"/>
          <w:lang w:val="en-US"/>
        </w:rPr>
        <w:t>ICT allows students to</w:t>
      </w:r>
      <w:r w:rsidRPr="00606196">
        <w:rPr>
          <w:rFonts w:cs="Times New Roman"/>
          <w:szCs w:val="24"/>
          <w:lang w:val="en-US"/>
        </w:rPr>
        <w:t xml:space="preserve"> access various educational resources</w:t>
      </w:r>
      <w:r w:rsidR="004E0684" w:rsidRPr="00606196">
        <w:rPr>
          <w:rFonts w:cs="Times New Roman"/>
          <w:szCs w:val="24"/>
          <w:lang w:val="en-US"/>
        </w:rPr>
        <w:t xml:space="preserve"> (Das, 2019). Real-time </w:t>
      </w:r>
      <w:r w:rsidR="004E0684" w:rsidRPr="00606196">
        <w:rPr>
          <w:rFonts w:cs="Times New Roman"/>
          <w:szCs w:val="24"/>
          <w:lang w:val="en-US"/>
        </w:rPr>
        <w:lastRenderedPageBreak/>
        <w:t xml:space="preserve">feedback and assessment </w:t>
      </w:r>
      <w:proofErr w:type="gramStart"/>
      <w:r w:rsidR="004E0684" w:rsidRPr="00606196">
        <w:rPr>
          <w:rFonts w:cs="Times New Roman"/>
          <w:szCs w:val="24"/>
          <w:lang w:val="en-US"/>
        </w:rPr>
        <w:t>are made</w:t>
      </w:r>
      <w:proofErr w:type="gramEnd"/>
      <w:r w:rsidR="004E0684" w:rsidRPr="00606196">
        <w:rPr>
          <w:rFonts w:cs="Times New Roman"/>
          <w:szCs w:val="24"/>
          <w:lang w:val="en-US"/>
        </w:rPr>
        <w:t xml:space="preserve"> possible, allowing for individualized and engaging learning experiences. ICT also promotes efficient study techniques and data management. </w:t>
      </w:r>
    </w:p>
    <w:p w14:paraId="1153EAFD" w14:textId="09AA6488" w:rsidR="004E0684" w:rsidRPr="00606196" w:rsidRDefault="004E0684" w:rsidP="004E0684">
      <w:pPr>
        <w:ind w:firstLine="720"/>
        <w:rPr>
          <w:sz w:val="22"/>
          <w:lang w:val="en-US"/>
        </w:rPr>
      </w:pPr>
      <w:r w:rsidRPr="00606196">
        <w:rPr>
          <w:rFonts w:cs="Times New Roman"/>
          <w:szCs w:val="24"/>
          <w:lang w:val="en-US"/>
        </w:rPr>
        <w:t xml:space="preserve">Academic success is a major area of study for educational researchers. In discussing the advantages of ICT use in education, Das (2019) emphasizes how it can raise the caliber of instruction and boost </w:t>
      </w:r>
      <w:r w:rsidR="002543EC" w:rsidRPr="00606196">
        <w:rPr>
          <w:rFonts w:cs="Times New Roman"/>
          <w:szCs w:val="24"/>
          <w:lang w:val="en-US"/>
        </w:rPr>
        <w:t xml:space="preserve">students’ </w:t>
      </w:r>
      <w:r w:rsidRPr="00606196">
        <w:rPr>
          <w:rFonts w:cs="Times New Roman"/>
          <w:szCs w:val="24"/>
          <w:lang w:val="en-US"/>
        </w:rPr>
        <w:t>academic performance. The study also emphasizes how ICT may improve access to educational opportunities and foster a positive learning environment.</w:t>
      </w:r>
    </w:p>
    <w:bookmarkEnd w:id="6"/>
    <w:p w14:paraId="0B7FC507" w14:textId="7D88F4A9" w:rsidR="001545EE" w:rsidRPr="00606196" w:rsidRDefault="002C65E4" w:rsidP="00852214">
      <w:pPr>
        <w:ind w:firstLine="720"/>
        <w:rPr>
          <w:lang w:val="en-ZA"/>
        </w:rPr>
      </w:pPr>
      <w:r w:rsidRPr="00606196">
        <w:rPr>
          <w:rFonts w:asciiTheme="majorBidi" w:hAnsiTheme="majorBidi" w:cstheme="majorBidi"/>
          <w:szCs w:val="24"/>
          <w:lang w:bidi="ar-AE"/>
        </w:rPr>
        <w:t>T</w:t>
      </w:r>
      <w:r w:rsidR="001545EE" w:rsidRPr="00606196">
        <w:rPr>
          <w:lang w:val="en-ZA"/>
        </w:rPr>
        <w:t xml:space="preserve">o provide more information on the relationships between integrating ICT in learning and academic achievement in general, and science performance in particular, it is necessary to investigate </w:t>
      </w:r>
      <w:r w:rsidRPr="00606196">
        <w:rPr>
          <w:rFonts w:asciiTheme="majorBidi" w:hAnsiTheme="majorBidi" w:cstheme="majorBidi"/>
          <w:szCs w:val="24"/>
          <w:lang w:bidi="ar-AE"/>
        </w:rPr>
        <w:t>several</w:t>
      </w:r>
      <w:r w:rsidR="001545EE" w:rsidRPr="00606196">
        <w:rPr>
          <w:lang w:val="en-ZA"/>
        </w:rPr>
        <w:t xml:space="preserve"> influential factors (Huang et al., 2021). For example,</w:t>
      </w:r>
      <w:r w:rsidR="002933DB" w:rsidRPr="00606196">
        <w:rPr>
          <w:lang w:val="en-ZA"/>
        </w:rPr>
        <w:t xml:space="preserve"> it is self-evident </w:t>
      </w:r>
      <w:r w:rsidR="001545EE" w:rsidRPr="00606196">
        <w:rPr>
          <w:lang w:val="en-ZA"/>
        </w:rPr>
        <w:t xml:space="preserve">that motivational beliefs </w:t>
      </w:r>
      <w:r w:rsidR="002933DB" w:rsidRPr="00606196">
        <w:rPr>
          <w:lang w:val="en-ZA"/>
        </w:rPr>
        <w:t>would be</w:t>
      </w:r>
      <w:r w:rsidR="001545EE" w:rsidRPr="00606196">
        <w:rPr>
          <w:lang w:val="en-ZA"/>
        </w:rPr>
        <w:t xml:space="preserve"> strong predictors of student self-regulation in science learning. Students with high motivation in learning science </w:t>
      </w:r>
      <w:r w:rsidR="00220C4E" w:rsidRPr="00606196">
        <w:rPr>
          <w:lang w:val="en-ZA"/>
        </w:rPr>
        <w:t>are more likely to have a</w:t>
      </w:r>
      <w:r w:rsidR="001545EE" w:rsidRPr="00606196">
        <w:rPr>
          <w:lang w:val="en-ZA"/>
        </w:rPr>
        <w:t xml:space="preserve"> positive attitude towards science and were more successful in learning science. The process of using ICT to obtain information itself can be enjoyable in itself and therefore, the need for external and internal rewards </w:t>
      </w:r>
      <w:proofErr w:type="gramStart"/>
      <w:r w:rsidR="001545EE" w:rsidRPr="00606196">
        <w:rPr>
          <w:lang w:val="en-ZA"/>
        </w:rPr>
        <w:t>is diminishe</w:t>
      </w:r>
      <w:r w:rsidR="00220C4E" w:rsidRPr="00606196">
        <w:rPr>
          <w:lang w:val="en-ZA"/>
        </w:rPr>
        <w:t>d</w:t>
      </w:r>
      <w:proofErr w:type="gramEnd"/>
      <w:r w:rsidR="001545EE" w:rsidRPr="00606196">
        <w:rPr>
          <w:lang w:val="en-ZA"/>
        </w:rPr>
        <w:t>.</w:t>
      </w:r>
    </w:p>
    <w:p w14:paraId="40546DBE" w14:textId="55289FA4" w:rsidR="00FA18E7" w:rsidRPr="00606196" w:rsidRDefault="001B50DE" w:rsidP="001B50DE">
      <w:pPr>
        <w:ind w:firstLine="720"/>
        <w:rPr>
          <w:lang w:val="en-ZA"/>
        </w:rPr>
      </w:pPr>
      <w:proofErr w:type="spellStart"/>
      <w:r w:rsidRPr="00606196">
        <w:rPr>
          <w:lang w:val="en-ZA"/>
        </w:rPr>
        <w:t>Chiao</w:t>
      </w:r>
      <w:proofErr w:type="spellEnd"/>
      <w:r w:rsidRPr="00606196">
        <w:rPr>
          <w:lang w:val="en-ZA"/>
        </w:rPr>
        <w:t xml:space="preserve"> </w:t>
      </w:r>
      <w:r w:rsidR="00D2558A" w:rsidRPr="00606196">
        <w:rPr>
          <w:lang w:val="en-ZA"/>
        </w:rPr>
        <w:t>and</w:t>
      </w:r>
      <w:r w:rsidR="002E0AF4" w:rsidRPr="00606196">
        <w:rPr>
          <w:lang w:val="en-ZA"/>
        </w:rPr>
        <w:t xml:space="preserve"> </w:t>
      </w:r>
      <w:r w:rsidRPr="00606196">
        <w:rPr>
          <w:lang w:val="en-ZA"/>
        </w:rPr>
        <w:t xml:space="preserve">Chiu (2018) found a positive relationship between ICT use and student academic achievement in deprived socioeconomic contexts while Park </w:t>
      </w:r>
      <w:r w:rsidR="00D2558A" w:rsidRPr="00606196">
        <w:rPr>
          <w:lang w:val="en-ZA"/>
        </w:rPr>
        <w:t>and</w:t>
      </w:r>
      <w:r w:rsidR="00581848" w:rsidRPr="00606196">
        <w:rPr>
          <w:lang w:val="en-ZA"/>
        </w:rPr>
        <w:t xml:space="preserve"> </w:t>
      </w:r>
      <w:proofErr w:type="spellStart"/>
      <w:r w:rsidRPr="00606196">
        <w:rPr>
          <w:lang w:val="en-ZA"/>
        </w:rPr>
        <w:t>Weng</w:t>
      </w:r>
      <w:proofErr w:type="spellEnd"/>
      <w:r w:rsidRPr="00606196">
        <w:rPr>
          <w:lang w:val="en-ZA"/>
        </w:rPr>
        <w:t xml:space="preserve"> (2020) conducted a study </w:t>
      </w:r>
      <w:r w:rsidR="002C65E4" w:rsidRPr="00606196">
        <w:rPr>
          <w:lang w:val="en-ZA"/>
        </w:rPr>
        <w:t>that</w:t>
      </w:r>
      <w:r w:rsidRPr="00606196">
        <w:rPr>
          <w:lang w:val="en-ZA"/>
        </w:rPr>
        <w:t xml:space="preserve"> points out that student achievement depends on family income and student ability to work with ICT. </w:t>
      </w:r>
    </w:p>
    <w:p w14:paraId="224173EB" w14:textId="18FD715A" w:rsidR="00FA18E7" w:rsidRPr="00606196" w:rsidRDefault="0091069F" w:rsidP="00953B17">
      <w:pPr>
        <w:ind w:firstLine="720"/>
        <w:jc w:val="both"/>
        <w:rPr>
          <w:rFonts w:cs="Times New Roman"/>
          <w:szCs w:val="24"/>
          <w:lang w:val="en-US"/>
        </w:rPr>
      </w:pPr>
      <w:bookmarkStart w:id="7" w:name="_Hlk140648504"/>
      <w:r w:rsidRPr="00606196">
        <w:rPr>
          <w:rFonts w:cs="Times New Roman"/>
          <w:szCs w:val="24"/>
          <w:lang w:val="en-US"/>
        </w:rPr>
        <w:t>This</w:t>
      </w:r>
      <w:r w:rsidR="00FA18E7" w:rsidRPr="00606196">
        <w:rPr>
          <w:rFonts w:cs="Times New Roman"/>
          <w:szCs w:val="24"/>
          <w:lang w:val="en-US"/>
        </w:rPr>
        <w:t xml:space="preserve"> study </w:t>
      </w:r>
      <w:r w:rsidRPr="00606196">
        <w:rPr>
          <w:rFonts w:cs="Times New Roman"/>
          <w:szCs w:val="24"/>
          <w:lang w:val="en-US"/>
        </w:rPr>
        <w:t xml:space="preserve">contributes towards filling </w:t>
      </w:r>
      <w:r w:rsidR="00FA18E7" w:rsidRPr="00606196">
        <w:rPr>
          <w:rFonts w:cs="Times New Roman"/>
          <w:szCs w:val="24"/>
          <w:lang w:val="en-US"/>
        </w:rPr>
        <w:t>a gap</w:t>
      </w:r>
      <w:r w:rsidRPr="00606196">
        <w:rPr>
          <w:rFonts w:cs="Times New Roman"/>
          <w:szCs w:val="24"/>
          <w:lang w:val="en-US"/>
        </w:rPr>
        <w:t xml:space="preserve"> in the research</w:t>
      </w:r>
      <w:r w:rsidR="00FA18E7" w:rsidRPr="00606196">
        <w:rPr>
          <w:rFonts w:cs="Times New Roman"/>
          <w:szCs w:val="24"/>
          <w:lang w:val="en-US"/>
        </w:rPr>
        <w:t xml:space="preserve"> by examining the effects of Information and Communication Technology (ICT) on learning in terms of </w:t>
      </w:r>
      <w:r w:rsidRPr="00606196">
        <w:rPr>
          <w:rFonts w:cs="Times New Roman"/>
          <w:szCs w:val="24"/>
          <w:lang w:val="en-US"/>
        </w:rPr>
        <w:t xml:space="preserve">several </w:t>
      </w:r>
      <w:r w:rsidR="00663A67" w:rsidRPr="00606196">
        <w:rPr>
          <w:rFonts w:cs="Times New Roman"/>
          <w:szCs w:val="24"/>
          <w:lang w:val="en-US"/>
        </w:rPr>
        <w:t>factors that impinge on teaching and learning</w:t>
      </w:r>
      <w:r w:rsidR="00FA18E7" w:rsidRPr="00606196">
        <w:rPr>
          <w:rFonts w:cs="Times New Roman"/>
          <w:szCs w:val="24"/>
          <w:lang w:val="en-US"/>
        </w:rPr>
        <w:t xml:space="preserve">, such as </w:t>
      </w:r>
      <w:r w:rsidR="002543EC" w:rsidRPr="00606196">
        <w:rPr>
          <w:rFonts w:cs="Times New Roman"/>
          <w:szCs w:val="24"/>
          <w:lang w:val="en-US"/>
        </w:rPr>
        <w:t xml:space="preserve">students’ </w:t>
      </w:r>
      <w:r w:rsidR="00FA18E7" w:rsidRPr="00606196">
        <w:rPr>
          <w:rFonts w:cs="Times New Roman"/>
          <w:szCs w:val="24"/>
          <w:lang w:val="en-US"/>
        </w:rPr>
        <w:t xml:space="preserve">motivation, cooperation, self-efficacy, and academic accomplishments. </w:t>
      </w:r>
      <w:commentRangeStart w:id="8"/>
      <w:commentRangeStart w:id="9"/>
      <w:r w:rsidR="00FA18E7" w:rsidRPr="00606196">
        <w:rPr>
          <w:rFonts w:cs="Times New Roman"/>
          <w:szCs w:val="24"/>
          <w:lang w:val="en-US"/>
        </w:rPr>
        <w:t xml:space="preserve">While other studies </w:t>
      </w:r>
      <w:r w:rsidR="00663A67" w:rsidRPr="00606196">
        <w:rPr>
          <w:rFonts w:cs="Times New Roman"/>
          <w:szCs w:val="24"/>
          <w:lang w:val="en-US"/>
        </w:rPr>
        <w:t>have considered</w:t>
      </w:r>
      <w:r w:rsidR="00FA18E7" w:rsidRPr="00606196">
        <w:rPr>
          <w:rFonts w:cs="Times New Roman"/>
          <w:szCs w:val="24"/>
          <w:lang w:val="en-US"/>
        </w:rPr>
        <w:t xml:space="preserve"> each </w:t>
      </w:r>
      <w:r w:rsidR="002543EC" w:rsidRPr="00606196">
        <w:rPr>
          <w:rFonts w:cs="Times New Roman"/>
          <w:szCs w:val="24"/>
          <w:lang w:val="en-US"/>
        </w:rPr>
        <w:t xml:space="preserve">factor’s </w:t>
      </w:r>
      <w:r w:rsidR="00FA18E7" w:rsidRPr="00606196">
        <w:rPr>
          <w:rFonts w:cs="Times New Roman"/>
          <w:szCs w:val="24"/>
          <w:lang w:val="en-US"/>
        </w:rPr>
        <w:t xml:space="preserve">effect on ICT </w:t>
      </w:r>
      <w:r w:rsidR="00FA18E7" w:rsidRPr="00606196">
        <w:rPr>
          <w:rFonts w:cs="Times New Roman"/>
          <w:szCs w:val="24"/>
          <w:lang w:val="en-US"/>
        </w:rPr>
        <w:lastRenderedPageBreak/>
        <w:t>separately</w:t>
      </w:r>
      <w:r w:rsidR="00663A67" w:rsidRPr="00606196">
        <w:rPr>
          <w:rFonts w:cs="Times New Roman"/>
          <w:szCs w:val="24"/>
          <w:lang w:val="en-US"/>
        </w:rPr>
        <w:t xml:space="preserve">, for example, </w:t>
      </w:r>
      <w:r w:rsidR="00663A67" w:rsidRPr="00606196">
        <w:rPr>
          <w:rFonts w:cs="Times New Roman"/>
          <w:color w:val="222222"/>
          <w:szCs w:val="24"/>
          <w:shd w:val="clear" w:color="auto" w:fill="FFFFFF"/>
        </w:rPr>
        <w:t>Al-</w:t>
      </w:r>
      <w:proofErr w:type="spellStart"/>
      <w:r w:rsidR="00663A67" w:rsidRPr="00606196">
        <w:rPr>
          <w:rFonts w:cs="Times New Roman"/>
          <w:color w:val="222222"/>
          <w:szCs w:val="24"/>
          <w:shd w:val="clear" w:color="auto" w:fill="FFFFFF"/>
        </w:rPr>
        <w:t>Rahmi</w:t>
      </w:r>
      <w:proofErr w:type="spellEnd"/>
      <w:r w:rsidR="00663A67" w:rsidRPr="00606196">
        <w:rPr>
          <w:rFonts w:cs="Times New Roman"/>
          <w:color w:val="222222"/>
          <w:szCs w:val="24"/>
          <w:shd w:val="clear" w:color="auto" w:fill="FFFFFF"/>
          <w:lang w:val="en-US"/>
        </w:rPr>
        <w:t xml:space="preserve"> </w:t>
      </w:r>
      <w:r w:rsidR="0080580E" w:rsidRPr="00606196">
        <w:rPr>
          <w:rFonts w:cs="Times New Roman"/>
          <w:color w:val="222222"/>
          <w:szCs w:val="24"/>
          <w:shd w:val="clear" w:color="auto" w:fill="FFFFFF"/>
          <w:lang w:val="en-US"/>
        </w:rPr>
        <w:t xml:space="preserve">et al. </w:t>
      </w:r>
      <w:r w:rsidR="00663A67" w:rsidRPr="00606196">
        <w:rPr>
          <w:rFonts w:cs="Times New Roman"/>
          <w:color w:val="222222"/>
          <w:szCs w:val="24"/>
          <w:shd w:val="clear" w:color="auto" w:fill="FFFFFF"/>
          <w:lang w:val="en-US"/>
        </w:rPr>
        <w:t>(2020</w:t>
      </w:r>
      <w:r w:rsidR="00663A67" w:rsidRPr="00606196">
        <w:rPr>
          <w:rFonts w:cs="Times New Roman"/>
          <w:szCs w:val="24"/>
          <w:lang w:val="en-US"/>
        </w:rPr>
        <w:t>)</w:t>
      </w:r>
      <w:r w:rsidR="00FA18E7" w:rsidRPr="00606196">
        <w:rPr>
          <w:rFonts w:cs="Times New Roman"/>
          <w:szCs w:val="24"/>
          <w:lang w:val="en-US"/>
        </w:rPr>
        <w:t xml:space="preserve">, this study emphasizes the value of considering how these elements interact and affect learning results. </w:t>
      </w:r>
      <w:commentRangeEnd w:id="8"/>
      <w:r w:rsidR="003F1E25" w:rsidRPr="00606196">
        <w:rPr>
          <w:rStyle w:val="a4"/>
          <w:rFonts w:asciiTheme="minorHAnsi" w:hAnsiTheme="minorHAnsi"/>
          <w:lang w:val="en-US"/>
        </w:rPr>
        <w:commentReference w:id="8"/>
      </w:r>
      <w:commentRangeEnd w:id="9"/>
      <w:r w:rsidR="002C5C38" w:rsidRPr="00606196">
        <w:rPr>
          <w:rStyle w:val="a4"/>
          <w:rFonts w:asciiTheme="minorHAnsi" w:hAnsiTheme="minorHAnsi"/>
          <w:rtl/>
          <w:lang w:val="en-US"/>
        </w:rPr>
        <w:commentReference w:id="9"/>
      </w:r>
      <w:r w:rsidR="00FA18E7" w:rsidRPr="00606196">
        <w:rPr>
          <w:rFonts w:cs="Times New Roman"/>
          <w:szCs w:val="24"/>
          <w:lang w:val="en-US"/>
        </w:rPr>
        <w:t xml:space="preserve">This research explains how these </w:t>
      </w:r>
      <w:r w:rsidR="00663A67" w:rsidRPr="00606196">
        <w:rPr>
          <w:rFonts w:cs="Times New Roman"/>
          <w:szCs w:val="24"/>
          <w:lang w:val="en-US"/>
        </w:rPr>
        <w:t xml:space="preserve">factors </w:t>
      </w:r>
      <w:r w:rsidR="00FA18E7" w:rsidRPr="00606196">
        <w:rPr>
          <w:rFonts w:cs="Times New Roman"/>
          <w:szCs w:val="24"/>
          <w:lang w:val="en-US"/>
        </w:rPr>
        <w:t xml:space="preserve">affect the learning experience by examining the interactions between </w:t>
      </w:r>
      <w:r w:rsidR="002543EC" w:rsidRPr="00606196">
        <w:rPr>
          <w:rFonts w:cs="Times New Roman"/>
          <w:szCs w:val="24"/>
          <w:lang w:val="en-US"/>
        </w:rPr>
        <w:t xml:space="preserve">student </w:t>
      </w:r>
      <w:r w:rsidR="00FA18E7" w:rsidRPr="00606196">
        <w:rPr>
          <w:rFonts w:cs="Times New Roman"/>
          <w:szCs w:val="24"/>
          <w:lang w:val="en-US"/>
        </w:rPr>
        <w:t xml:space="preserve">motivation, collaboration, self-efficacy, and academic success </w:t>
      </w:r>
      <w:r w:rsidR="00663A67" w:rsidRPr="00606196">
        <w:rPr>
          <w:rFonts w:cs="Times New Roman"/>
          <w:szCs w:val="24"/>
          <w:lang w:val="en-US"/>
        </w:rPr>
        <w:t xml:space="preserve">as they relate to </w:t>
      </w:r>
      <w:r w:rsidR="00FA18E7" w:rsidRPr="00606196">
        <w:rPr>
          <w:rFonts w:cs="Times New Roman"/>
          <w:szCs w:val="24"/>
          <w:lang w:val="en-US"/>
        </w:rPr>
        <w:t xml:space="preserve">ICT. </w:t>
      </w:r>
    </w:p>
    <w:p w14:paraId="361D6F3E" w14:textId="3A60E5C3" w:rsidR="00FA18E7" w:rsidRPr="00606196" w:rsidRDefault="00953B17" w:rsidP="00FA18E7">
      <w:pPr>
        <w:ind w:firstLine="720"/>
        <w:jc w:val="both"/>
        <w:rPr>
          <w:rFonts w:cs="Times New Roman"/>
          <w:szCs w:val="24"/>
          <w:lang w:val="en-US"/>
        </w:rPr>
      </w:pPr>
      <w:r w:rsidRPr="00606196">
        <w:rPr>
          <w:rFonts w:cs="Times New Roman"/>
          <w:szCs w:val="24"/>
          <w:lang w:val="en-US"/>
        </w:rPr>
        <w:t>I</w:t>
      </w:r>
      <w:r w:rsidR="00FA18E7" w:rsidRPr="00606196">
        <w:rPr>
          <w:rFonts w:cs="Times New Roman"/>
          <w:szCs w:val="24"/>
          <w:lang w:val="en-US"/>
        </w:rPr>
        <w:t xml:space="preserve">nformation and communication technology (ICT) integration in education has grown significantly in </w:t>
      </w:r>
      <w:r w:rsidR="002543EC" w:rsidRPr="00606196">
        <w:rPr>
          <w:rFonts w:cs="Times New Roman"/>
          <w:szCs w:val="24"/>
          <w:lang w:val="en-US"/>
        </w:rPr>
        <w:t xml:space="preserve">today’s </w:t>
      </w:r>
      <w:r w:rsidR="00FA18E7" w:rsidRPr="00606196">
        <w:rPr>
          <w:rFonts w:cs="Times New Roman"/>
          <w:szCs w:val="24"/>
          <w:lang w:val="en-US"/>
        </w:rPr>
        <w:t xml:space="preserve">digital age. This topic has highlighted the importance of elements that help ICT impact educational results. When using ICT, </w:t>
      </w:r>
      <w:r w:rsidR="002543EC" w:rsidRPr="00606196">
        <w:rPr>
          <w:rFonts w:cs="Times New Roman"/>
          <w:szCs w:val="24"/>
          <w:lang w:val="en-US"/>
        </w:rPr>
        <w:t>it</w:t>
      </w:r>
      <w:r w:rsidRPr="00606196">
        <w:rPr>
          <w:rFonts w:cs="Times New Roman"/>
          <w:szCs w:val="24"/>
          <w:lang w:val="en-US"/>
        </w:rPr>
        <w:t xml:space="preserve"> i</w:t>
      </w:r>
      <w:r w:rsidR="002543EC" w:rsidRPr="00606196">
        <w:rPr>
          <w:rFonts w:cs="Times New Roman"/>
          <w:szCs w:val="24"/>
          <w:lang w:val="en-US"/>
        </w:rPr>
        <w:t xml:space="preserve">s </w:t>
      </w:r>
      <w:r w:rsidR="00FA18E7" w:rsidRPr="00606196">
        <w:rPr>
          <w:rFonts w:cs="Times New Roman"/>
          <w:szCs w:val="24"/>
          <w:lang w:val="en-US"/>
        </w:rPr>
        <w:t xml:space="preserve">important to consider how </w:t>
      </w:r>
      <w:r w:rsidR="002543EC" w:rsidRPr="00606196">
        <w:rPr>
          <w:rFonts w:cs="Times New Roman"/>
          <w:szCs w:val="24"/>
          <w:lang w:val="en-US"/>
        </w:rPr>
        <w:t xml:space="preserve">students’ </w:t>
      </w:r>
      <w:r w:rsidR="00FA18E7" w:rsidRPr="00606196">
        <w:rPr>
          <w:rFonts w:cs="Times New Roman"/>
          <w:szCs w:val="24"/>
          <w:lang w:val="en-US"/>
        </w:rPr>
        <w:t xml:space="preserve">motivation, cooperation, self-efficacy, and academic success interact and influence the learning process. </w:t>
      </w:r>
      <w:r w:rsidRPr="00606196">
        <w:rPr>
          <w:rFonts w:cs="Times New Roman"/>
          <w:szCs w:val="24"/>
          <w:lang w:val="en-US"/>
        </w:rPr>
        <w:t>By combining these factors, researchers can understand how ICT affects students’ involvement, collaboration, confidence, and overall academic achievement</w:t>
      </w:r>
      <w:r w:rsidR="00FA18E7" w:rsidRPr="00606196">
        <w:rPr>
          <w:rFonts w:cs="Times New Roman"/>
          <w:szCs w:val="24"/>
          <w:lang w:val="en-US"/>
        </w:rPr>
        <w:t xml:space="preserve">. </w:t>
      </w:r>
      <w:bookmarkEnd w:id="7"/>
    </w:p>
    <w:p w14:paraId="6E293A9F" w14:textId="7DC6F7ED" w:rsidR="001B50DE" w:rsidRPr="00606196" w:rsidRDefault="001B50DE" w:rsidP="0080122C">
      <w:pPr>
        <w:ind w:firstLine="720"/>
        <w:rPr>
          <w:lang w:val="en-ZA"/>
        </w:rPr>
      </w:pPr>
      <w:r w:rsidRPr="00606196">
        <w:rPr>
          <w:lang w:val="en-ZA"/>
        </w:rPr>
        <w:t xml:space="preserve">In the light of this and of the positive </w:t>
      </w:r>
      <w:r w:rsidR="001224C3" w:rsidRPr="00606196">
        <w:rPr>
          <w:lang w:val="en-ZA"/>
        </w:rPr>
        <w:t xml:space="preserve">impacts noted by ICT scholars reviewed above, we conducted a study on </w:t>
      </w:r>
      <w:r w:rsidRPr="00606196">
        <w:rPr>
          <w:lang w:val="en-ZA"/>
        </w:rPr>
        <w:t xml:space="preserve">the effectiveness of integrating ICT in science classes for </w:t>
      </w:r>
      <w:proofErr w:type="spellStart"/>
      <w:r w:rsidR="003F1E25" w:rsidRPr="00606196">
        <w:rPr>
          <w:lang w:val="en-US"/>
        </w:rPr>
        <w:t>underpriveleged</w:t>
      </w:r>
      <w:proofErr w:type="spellEnd"/>
      <w:r w:rsidR="003F1E25" w:rsidRPr="00606196">
        <w:rPr>
          <w:lang w:val="en-ZA"/>
        </w:rPr>
        <w:t xml:space="preserve"> </w:t>
      </w:r>
      <w:r w:rsidRPr="00606196">
        <w:rPr>
          <w:lang w:val="en-ZA"/>
        </w:rPr>
        <w:t xml:space="preserve">minority students at public elementary schools in Israel. Specifically, </w:t>
      </w:r>
      <w:r w:rsidR="001224C3" w:rsidRPr="00606196">
        <w:rPr>
          <w:lang w:val="en-ZA"/>
        </w:rPr>
        <w:t>we</w:t>
      </w:r>
      <w:r w:rsidRPr="00606196">
        <w:rPr>
          <w:lang w:val="en-ZA"/>
        </w:rPr>
        <w:t xml:space="preserve"> examine the effect of integrating ICT on student motivation, sense of self-efficacy, achievement, and collaboration. The focus on minority, Arabic-speaking, disadvantaged students stems from two principal concerns: first, the scarcity of research in this area (</w:t>
      </w:r>
      <w:proofErr w:type="spellStart"/>
      <w:r w:rsidRPr="00606196">
        <w:rPr>
          <w:lang w:val="en-ZA"/>
        </w:rPr>
        <w:t>Nachmias</w:t>
      </w:r>
      <w:proofErr w:type="spellEnd"/>
      <w:r w:rsidRPr="00606196">
        <w:rPr>
          <w:lang w:val="en-ZA"/>
        </w:rPr>
        <w:t xml:space="preserve"> et al., 2010), and, second, their underperformance (Abu-</w:t>
      </w:r>
      <w:proofErr w:type="spellStart"/>
      <w:r w:rsidRPr="00606196">
        <w:rPr>
          <w:lang w:val="en-ZA"/>
        </w:rPr>
        <w:t>Asaba</w:t>
      </w:r>
      <w:proofErr w:type="spellEnd"/>
      <w:r w:rsidRPr="00606196">
        <w:rPr>
          <w:lang w:val="en-ZA"/>
        </w:rPr>
        <w:t>, 2007). In this study, we examine the effectiveness of the Ministry of Education ICT project, based on four dimensions defined by the Israeli Ministry of Education: motivation, self-efficacy, academic achievement, and student collaboration.</w:t>
      </w:r>
    </w:p>
    <w:p w14:paraId="2D7241A3" w14:textId="1F86EBD7" w:rsidR="000415A6" w:rsidRPr="00606196" w:rsidRDefault="000415A6" w:rsidP="00740A44">
      <w:pPr>
        <w:ind w:firstLine="720"/>
        <w:rPr>
          <w:rFonts w:asciiTheme="minorHAnsi" w:hAnsiTheme="minorHAnsi"/>
          <w:sz w:val="22"/>
          <w:lang w:val="en-ZA"/>
        </w:rPr>
      </w:pPr>
      <w:r w:rsidRPr="00606196">
        <w:rPr>
          <w:lang w:val="en-ZA"/>
        </w:rPr>
        <w:t xml:space="preserve">The Israeli Ministry of Education introduced a new educational initiative aimed at integrating ICT into the classroom: </w:t>
      </w:r>
      <w:r w:rsidR="002543EC" w:rsidRPr="00606196">
        <w:rPr>
          <w:lang w:val="en-ZA"/>
        </w:rPr>
        <w:t>“</w:t>
      </w:r>
      <w:r w:rsidRPr="00606196">
        <w:rPr>
          <w:lang w:val="en-ZA"/>
        </w:rPr>
        <w:t>Adapting the Education System to the 21</w:t>
      </w:r>
      <w:r w:rsidRPr="00606196">
        <w:rPr>
          <w:vertAlign w:val="superscript"/>
          <w:lang w:val="en-ZA"/>
        </w:rPr>
        <w:t xml:space="preserve">st </w:t>
      </w:r>
      <w:r w:rsidRPr="00606196">
        <w:rPr>
          <w:lang w:val="en-ZA"/>
        </w:rPr>
        <w:t>Century</w:t>
      </w:r>
      <w:r w:rsidR="002543EC" w:rsidRPr="00606196">
        <w:rPr>
          <w:lang w:val="en-ZA"/>
        </w:rPr>
        <w:t xml:space="preserve">” </w:t>
      </w:r>
      <w:r w:rsidRPr="00606196">
        <w:rPr>
          <w:lang w:val="en-ZA"/>
        </w:rPr>
        <w:t xml:space="preserve">(Ministry of Education, 2011). </w:t>
      </w:r>
      <w:r w:rsidR="00740A44" w:rsidRPr="00606196">
        <w:rPr>
          <w:lang w:val="en-ZA"/>
        </w:rPr>
        <w:t>The aim of this initiative is the</w:t>
      </w:r>
      <w:r w:rsidRPr="00606196">
        <w:rPr>
          <w:lang w:val="en-ZA"/>
        </w:rPr>
        <w:t xml:space="preserve"> integration of ICT in teaching </w:t>
      </w:r>
      <w:r w:rsidR="00740A44" w:rsidRPr="00606196">
        <w:rPr>
          <w:lang w:val="en-ZA"/>
        </w:rPr>
        <w:t>as a</w:t>
      </w:r>
      <w:r w:rsidRPr="00606196">
        <w:rPr>
          <w:lang w:val="en-ZA"/>
        </w:rPr>
        <w:t xml:space="preserve"> key aspect of the education system </w:t>
      </w:r>
      <w:r w:rsidR="00740A44" w:rsidRPr="00606196">
        <w:rPr>
          <w:lang w:val="en-ZA"/>
        </w:rPr>
        <w:t>in</w:t>
      </w:r>
      <w:r w:rsidRPr="00606196">
        <w:rPr>
          <w:lang w:val="en-ZA"/>
        </w:rPr>
        <w:t xml:space="preserve"> the 21</w:t>
      </w:r>
      <w:r w:rsidRPr="00606196">
        <w:rPr>
          <w:vertAlign w:val="superscript"/>
          <w:lang w:val="en-ZA"/>
        </w:rPr>
        <w:t xml:space="preserve">st </w:t>
      </w:r>
      <w:r w:rsidRPr="00606196">
        <w:rPr>
          <w:lang w:val="en-ZA"/>
        </w:rPr>
        <w:t xml:space="preserve">century, alongside information and communication </w:t>
      </w:r>
      <w:r w:rsidRPr="00606196">
        <w:rPr>
          <w:lang w:val="en-ZA"/>
        </w:rPr>
        <w:lastRenderedPageBreak/>
        <w:t>literacy, critical thinking</w:t>
      </w:r>
      <w:r w:rsidR="00740A44" w:rsidRPr="00606196">
        <w:rPr>
          <w:lang w:val="en-ZA"/>
        </w:rPr>
        <w:t>,</w:t>
      </w:r>
      <w:r w:rsidRPr="00606196">
        <w:rPr>
          <w:lang w:val="en-ZA"/>
        </w:rPr>
        <w:t xml:space="preserve"> </w:t>
      </w:r>
      <w:proofErr w:type="gramStart"/>
      <w:r w:rsidRPr="00606196">
        <w:rPr>
          <w:lang w:val="en-ZA"/>
        </w:rPr>
        <w:t>problem</w:t>
      </w:r>
      <w:r w:rsidR="002C65E4" w:rsidRPr="00606196">
        <w:rPr>
          <w:lang w:val="en-ZA"/>
        </w:rPr>
        <w:t>-</w:t>
      </w:r>
      <w:r w:rsidRPr="00606196">
        <w:rPr>
          <w:lang w:val="en-ZA"/>
        </w:rPr>
        <w:t>solving</w:t>
      </w:r>
      <w:proofErr w:type="gramEnd"/>
      <w:r w:rsidRPr="00606196">
        <w:rPr>
          <w:lang w:val="en-ZA"/>
        </w:rPr>
        <w:t>, and communication sharing and teamwork. The goals of the initiative are to develop student motivation, collaboration in learning, self-efficacy</w:t>
      </w:r>
      <w:r w:rsidR="00740A44" w:rsidRPr="00606196">
        <w:rPr>
          <w:lang w:val="en-ZA"/>
        </w:rPr>
        <w:t xml:space="preserve">, and </w:t>
      </w:r>
      <w:r w:rsidRPr="00606196">
        <w:rPr>
          <w:lang w:val="en-ZA"/>
        </w:rPr>
        <w:t xml:space="preserve">to improve student achievement. </w:t>
      </w:r>
    </w:p>
    <w:p w14:paraId="4EE7AEA7" w14:textId="12E0C9FA" w:rsidR="001545EE" w:rsidRPr="00606196" w:rsidRDefault="001545EE" w:rsidP="00852214">
      <w:pPr>
        <w:ind w:firstLine="720"/>
        <w:rPr>
          <w:sz w:val="22"/>
          <w:lang w:val="en-ZA"/>
        </w:rPr>
      </w:pPr>
      <w:r w:rsidRPr="00606196">
        <w:rPr>
          <w:lang w:val="en-ZA"/>
        </w:rPr>
        <w:t xml:space="preserve">In Israel, two local initiatives integrate ICT in science classes: the “Laptop for Every Student Project” and the “Classroom Computer Student and Teacher Project.” As part of these initiatives, science teaching </w:t>
      </w:r>
      <w:proofErr w:type="gramStart"/>
      <w:r w:rsidRPr="00606196">
        <w:rPr>
          <w:lang w:val="en-ZA"/>
        </w:rPr>
        <w:t>is conducted</w:t>
      </w:r>
      <w:proofErr w:type="gramEnd"/>
      <w:r w:rsidRPr="00606196">
        <w:rPr>
          <w:lang w:val="en-ZA"/>
        </w:rPr>
        <w:t xml:space="preserve"> through animated videos</w:t>
      </w:r>
      <w:r w:rsidR="00006840" w:rsidRPr="00606196">
        <w:rPr>
          <w:lang w:val="en-ZA"/>
        </w:rPr>
        <w:t xml:space="preserve">. </w:t>
      </w:r>
      <w:r w:rsidRPr="00606196">
        <w:rPr>
          <w:lang w:val="en-ZA"/>
        </w:rPr>
        <w:t>For example, videos are used to teach “Earth and the Universe” in elementary school and “Materials and their Properties” in middle school (Klein, 2011).</w:t>
      </w:r>
    </w:p>
    <w:p w14:paraId="6AE48F5A" w14:textId="789F8E1E" w:rsidR="001545EE" w:rsidRPr="00606196" w:rsidRDefault="001545EE" w:rsidP="00852214">
      <w:pPr>
        <w:ind w:firstLine="720"/>
        <w:rPr>
          <w:sz w:val="22"/>
          <w:lang w:val="en-ZA"/>
        </w:rPr>
      </w:pPr>
      <w:r w:rsidRPr="00606196">
        <w:rPr>
          <w:lang w:val="en-ZA"/>
        </w:rPr>
        <w:t>While research o</w:t>
      </w:r>
      <w:r w:rsidR="002C65E4" w:rsidRPr="00606196">
        <w:rPr>
          <w:lang w:val="en-ZA"/>
        </w:rPr>
        <w:t>n</w:t>
      </w:r>
      <w:r w:rsidRPr="00606196">
        <w:rPr>
          <w:lang w:val="en-ZA"/>
        </w:rPr>
        <w:t xml:space="preserve"> ICT integration in science classes in Israel is </w:t>
      </w:r>
      <w:r w:rsidR="00740A44" w:rsidRPr="00606196">
        <w:rPr>
          <w:lang w:val="en-ZA"/>
        </w:rPr>
        <w:t>lacking</w:t>
      </w:r>
      <w:r w:rsidRPr="00606196">
        <w:rPr>
          <w:lang w:val="en-ZA"/>
        </w:rPr>
        <w:t>, studies on integrating ICT in classes in general have been conducted more frequently (</w:t>
      </w:r>
      <w:proofErr w:type="spellStart"/>
      <w:r w:rsidRPr="00606196">
        <w:rPr>
          <w:lang w:val="en-ZA"/>
        </w:rPr>
        <w:t>Brandes</w:t>
      </w:r>
      <w:proofErr w:type="spellEnd"/>
      <w:r w:rsidRPr="00606196">
        <w:rPr>
          <w:lang w:val="en-ZA"/>
        </w:rPr>
        <w:t xml:space="preserve"> &amp; Strauss, 2013). Although many initiatives at both the national and local level</w:t>
      </w:r>
      <w:r w:rsidR="002C65E4" w:rsidRPr="00606196">
        <w:rPr>
          <w:lang w:val="en-ZA"/>
        </w:rPr>
        <w:t>s</w:t>
      </w:r>
      <w:r w:rsidRPr="00606196">
        <w:rPr>
          <w:lang w:val="en-ZA"/>
        </w:rPr>
        <w:t xml:space="preserve"> </w:t>
      </w:r>
      <w:proofErr w:type="gramStart"/>
      <w:r w:rsidRPr="00606196">
        <w:rPr>
          <w:lang w:val="en-ZA"/>
        </w:rPr>
        <w:t>have been implemented</w:t>
      </w:r>
      <w:proofErr w:type="gramEnd"/>
      <w:r w:rsidRPr="00606196">
        <w:rPr>
          <w:lang w:val="en-ZA"/>
        </w:rPr>
        <w:t xml:space="preserve"> to promote ICT integration in the classroom, the incorporation of new technologies into the education system has not kept pace with technological developments. Furthermore, the current gap between the possibilities afforded by ICT and its actual uses is significant, and the state of the infrastructure and students’ levels of access to computers and the internet in schools are still very limited</w:t>
      </w:r>
      <w:r w:rsidR="002920AD" w:rsidRPr="00606196">
        <w:rPr>
          <w:lang w:val="en-ZA"/>
        </w:rPr>
        <w:t>.</w:t>
      </w:r>
    </w:p>
    <w:p w14:paraId="5D5C4DA7" w14:textId="598FC799" w:rsidR="001545EE" w:rsidRPr="00606196" w:rsidRDefault="001545EE" w:rsidP="00852214">
      <w:pPr>
        <w:ind w:firstLine="360"/>
        <w:rPr>
          <w:sz w:val="22"/>
          <w:lang w:val="en-ZA"/>
        </w:rPr>
      </w:pPr>
      <w:r w:rsidRPr="00606196">
        <w:rPr>
          <w:lang w:val="en-ZA"/>
        </w:rPr>
        <w:t>Despite these challenges, research based on classroom observation suggests that introducing laptops into classrooms may contribute to the adoption of innovative pedagogies as the practice has the potential to promote the development of skills, such as collaborative learning, crucial to the 21</w:t>
      </w:r>
      <w:r w:rsidRPr="00606196">
        <w:rPr>
          <w:vertAlign w:val="superscript"/>
          <w:lang w:val="en-ZA"/>
        </w:rPr>
        <w:t>st</w:t>
      </w:r>
      <w:r w:rsidRPr="00606196">
        <w:rPr>
          <w:lang w:val="en-ZA"/>
        </w:rPr>
        <w:t xml:space="preserve"> century (Manny-</w:t>
      </w:r>
      <w:proofErr w:type="spellStart"/>
      <w:r w:rsidRPr="00606196">
        <w:rPr>
          <w:lang w:val="en-ZA"/>
        </w:rPr>
        <w:t>Ican</w:t>
      </w:r>
      <w:proofErr w:type="spellEnd"/>
      <w:r w:rsidRPr="00606196">
        <w:rPr>
          <w:lang w:val="en-ZA"/>
        </w:rPr>
        <w:t xml:space="preserve"> et al., 2013). In addition, computer-aided technology emphasizes divergent and multidimensional thinking and the visual illustration of complex phenomena, features necessary in science teaching (Klein, 2011).</w:t>
      </w:r>
      <w:r w:rsidRPr="00606196">
        <w:rPr>
          <w:sz w:val="22"/>
          <w:lang w:val="en-ZA"/>
        </w:rPr>
        <w:t xml:space="preserve"> </w:t>
      </w:r>
      <w:r w:rsidRPr="00606196">
        <w:rPr>
          <w:lang w:val="en-ZA"/>
        </w:rPr>
        <w:t xml:space="preserve">In a more recent study, Getz </w:t>
      </w:r>
      <w:r w:rsidR="00C141C0" w:rsidRPr="00606196">
        <w:rPr>
          <w:lang w:val="en-ZA"/>
        </w:rPr>
        <w:t xml:space="preserve">and </w:t>
      </w:r>
      <w:r w:rsidRPr="00606196">
        <w:rPr>
          <w:lang w:val="en-ZA"/>
        </w:rPr>
        <w:t xml:space="preserve">Goldberg (2016) the situation in Israel has improved with regard to the integration of instructional ICT, </w:t>
      </w:r>
      <w:r w:rsidRPr="00606196">
        <w:rPr>
          <w:lang w:val="en-ZA"/>
        </w:rPr>
        <w:lastRenderedPageBreak/>
        <w:t>partly because of the implementation of the 21</w:t>
      </w:r>
      <w:r w:rsidRPr="00606196">
        <w:rPr>
          <w:vertAlign w:val="superscript"/>
          <w:lang w:val="en-ZA"/>
        </w:rPr>
        <w:t>st</w:t>
      </w:r>
      <w:r w:rsidRPr="00606196">
        <w:rPr>
          <w:lang w:val="en-ZA"/>
        </w:rPr>
        <w:t xml:space="preserve"> Century Education Adjustment Program </w:t>
      </w:r>
      <w:r w:rsidRPr="00606196">
        <w:rPr>
          <w:sz w:val="22"/>
          <w:lang w:val="en-ZA"/>
        </w:rPr>
        <w:t>(Manny-</w:t>
      </w:r>
      <w:proofErr w:type="spellStart"/>
      <w:r w:rsidRPr="00606196">
        <w:rPr>
          <w:sz w:val="22"/>
          <w:lang w:val="en-ZA"/>
        </w:rPr>
        <w:t>Ican</w:t>
      </w:r>
      <w:proofErr w:type="spellEnd"/>
      <w:r w:rsidRPr="00606196">
        <w:rPr>
          <w:sz w:val="22"/>
          <w:lang w:val="en-ZA"/>
        </w:rPr>
        <w:t xml:space="preserve"> et al., 2013). </w:t>
      </w:r>
      <w:proofErr w:type="gramStart"/>
      <w:r w:rsidRPr="00606196">
        <w:rPr>
          <w:sz w:val="22"/>
          <w:lang w:val="en-ZA"/>
        </w:rPr>
        <w:t>And</w:t>
      </w:r>
      <w:proofErr w:type="gramEnd"/>
      <w:r w:rsidRPr="00606196">
        <w:rPr>
          <w:sz w:val="22"/>
          <w:lang w:val="en-ZA"/>
        </w:rPr>
        <w:t xml:space="preserve"> the activities of the “The </w:t>
      </w:r>
      <w:proofErr w:type="spellStart"/>
      <w:r w:rsidRPr="00606196">
        <w:rPr>
          <w:lang w:val="en-ZA"/>
        </w:rPr>
        <w:t>Center</w:t>
      </w:r>
      <w:proofErr w:type="spellEnd"/>
      <w:r w:rsidRPr="00606196">
        <w:rPr>
          <w:lang w:val="en-ZA"/>
        </w:rPr>
        <w:t xml:space="preserve"> for Thinking,” which was founded to support teachers in using computers in Israel (Getz &amp; Goldberg, 2016). However, despite this improvement, </w:t>
      </w:r>
      <w:proofErr w:type="spellStart"/>
      <w:r w:rsidRPr="00606196">
        <w:rPr>
          <w:lang w:val="en-ZA"/>
        </w:rPr>
        <w:t>Nir</w:t>
      </w:r>
      <w:proofErr w:type="spellEnd"/>
      <w:r w:rsidRPr="00606196">
        <w:rPr>
          <w:lang w:val="en-ZA"/>
        </w:rPr>
        <w:t xml:space="preserve"> </w:t>
      </w:r>
      <w:r w:rsidR="0080580E" w:rsidRPr="00606196">
        <w:rPr>
          <w:lang w:val="en-ZA"/>
        </w:rPr>
        <w:t>et al.</w:t>
      </w:r>
      <w:r w:rsidRPr="00606196">
        <w:rPr>
          <w:lang w:val="en-ZA"/>
        </w:rPr>
        <w:t xml:space="preserve"> (2016) report that the changes have put </w:t>
      </w:r>
      <w:r w:rsidR="002920AD" w:rsidRPr="00606196">
        <w:rPr>
          <w:lang w:val="en-ZA"/>
        </w:rPr>
        <w:t>a great deal of</w:t>
      </w:r>
      <w:r w:rsidRPr="00606196">
        <w:rPr>
          <w:lang w:val="en-ZA"/>
        </w:rPr>
        <w:t xml:space="preserve"> pressure on teachers and administrators to </w:t>
      </w:r>
      <w:r w:rsidR="002920AD" w:rsidRPr="00606196">
        <w:rPr>
          <w:lang w:val="en-ZA"/>
        </w:rPr>
        <w:t xml:space="preserve">meet </w:t>
      </w:r>
      <w:r w:rsidRPr="00606196">
        <w:rPr>
          <w:lang w:val="en-ZA"/>
        </w:rPr>
        <w:t>technological requirements. Specifically, owing to the large effort invested in dealing with technology, teachers report a lack of time for significant in-person teaching.</w:t>
      </w:r>
    </w:p>
    <w:p w14:paraId="391BF77B" w14:textId="7B7FC8AE" w:rsidR="001545EE" w:rsidRPr="00606196" w:rsidRDefault="00953B17" w:rsidP="0056723B">
      <w:pPr>
        <w:ind w:firstLine="360"/>
        <w:rPr>
          <w:lang w:val="en-ZA"/>
        </w:rPr>
      </w:pPr>
      <w:r w:rsidRPr="00606196">
        <w:rPr>
          <w:lang w:val="en-ZA"/>
        </w:rPr>
        <w:t>T</w:t>
      </w:r>
      <w:r w:rsidR="004C170A" w:rsidRPr="00606196">
        <w:rPr>
          <w:lang w:val="en-ZA"/>
        </w:rPr>
        <w:t xml:space="preserve">hese four </w:t>
      </w:r>
      <w:r w:rsidR="004C170A" w:rsidRPr="00606196">
        <w:rPr>
          <w:rFonts w:asciiTheme="majorBidi" w:eastAsia="Times New Roman" w:hAnsiTheme="majorBidi" w:cstheme="majorBidi"/>
          <w:color w:val="222222"/>
        </w:rPr>
        <w:t>dimensions (motivation, sense of self-efficacy, achievement</w:t>
      </w:r>
      <w:r w:rsidRPr="00606196">
        <w:rPr>
          <w:rFonts w:asciiTheme="majorBidi" w:eastAsia="Times New Roman" w:hAnsiTheme="majorBidi" w:cstheme="majorBidi"/>
          <w:color w:val="222222"/>
        </w:rPr>
        <w:t>,</w:t>
      </w:r>
      <w:r w:rsidR="004C170A" w:rsidRPr="00606196">
        <w:rPr>
          <w:rFonts w:asciiTheme="majorBidi" w:eastAsia="Times New Roman" w:hAnsiTheme="majorBidi" w:cstheme="majorBidi"/>
          <w:color w:val="222222"/>
        </w:rPr>
        <w:t xml:space="preserve"> and collaboration) </w:t>
      </w:r>
      <w:r w:rsidRPr="00606196">
        <w:rPr>
          <w:rFonts w:asciiTheme="majorBidi" w:eastAsia="Times New Roman" w:hAnsiTheme="majorBidi" w:cstheme="majorBidi"/>
          <w:color w:val="222222"/>
        </w:rPr>
        <w:t xml:space="preserve">were </w:t>
      </w:r>
      <w:r w:rsidR="004C170A" w:rsidRPr="00606196">
        <w:rPr>
          <w:rFonts w:asciiTheme="majorBidi" w:eastAsia="Times New Roman" w:hAnsiTheme="majorBidi" w:cstheme="majorBidi"/>
          <w:color w:val="222222"/>
        </w:rPr>
        <w:t>examined because</w:t>
      </w:r>
      <w:r w:rsidR="0056723B" w:rsidRPr="00606196">
        <w:rPr>
          <w:rFonts w:asciiTheme="majorBidi" w:eastAsia="Times New Roman" w:hAnsiTheme="majorBidi" w:cstheme="majorBidi"/>
          <w:color w:val="222222"/>
          <w:lang w:val="en-US"/>
        </w:rPr>
        <w:t xml:space="preserve"> </w:t>
      </w:r>
      <w:proofErr w:type="gramStart"/>
      <w:r w:rsidR="0056723B" w:rsidRPr="00606196">
        <w:rPr>
          <w:rFonts w:asciiTheme="majorBidi" w:eastAsia="Times New Roman" w:hAnsiTheme="majorBidi" w:cstheme="majorBidi"/>
          <w:color w:val="222222"/>
          <w:lang w:val="en-US"/>
        </w:rPr>
        <w:t xml:space="preserve">they were interrogated </w:t>
      </w:r>
      <w:r w:rsidRPr="00606196">
        <w:rPr>
          <w:rFonts w:asciiTheme="majorBidi" w:eastAsia="Times New Roman" w:hAnsiTheme="majorBidi" w:cstheme="majorBidi"/>
          <w:color w:val="222222"/>
          <w:lang w:val="en-US"/>
        </w:rPr>
        <w:t xml:space="preserve">by </w:t>
      </w:r>
      <w:r w:rsidR="004C170A" w:rsidRPr="00606196">
        <w:rPr>
          <w:rFonts w:asciiTheme="majorBidi" w:eastAsia="Times New Roman" w:hAnsiTheme="majorBidi" w:cstheme="majorBidi"/>
          <w:color w:val="222222"/>
        </w:rPr>
        <w:t>Fu (2013)</w:t>
      </w:r>
      <w:proofErr w:type="gramEnd"/>
      <w:r w:rsidR="003F1E25" w:rsidRPr="00606196">
        <w:rPr>
          <w:rFonts w:asciiTheme="majorBidi" w:eastAsia="Times New Roman" w:hAnsiTheme="majorBidi" w:cstheme="majorBidi"/>
          <w:color w:val="222222"/>
        </w:rPr>
        <w:t>, in addition to the fact that</w:t>
      </w:r>
      <w:r w:rsidR="004C170A" w:rsidRPr="00606196">
        <w:rPr>
          <w:rFonts w:asciiTheme="majorBidi" w:eastAsia="Times New Roman" w:hAnsiTheme="majorBidi" w:cstheme="majorBidi"/>
          <w:color w:val="222222"/>
        </w:rPr>
        <w:t xml:space="preserve"> they are the goals of the initiative introduced by </w:t>
      </w:r>
      <w:r w:rsidRPr="00606196">
        <w:rPr>
          <w:rFonts w:asciiTheme="majorBidi" w:eastAsia="Times New Roman" w:hAnsiTheme="majorBidi" w:cstheme="majorBidi"/>
          <w:color w:val="222222"/>
        </w:rPr>
        <w:t xml:space="preserve">the </w:t>
      </w:r>
      <w:r w:rsidR="004C170A" w:rsidRPr="00606196">
        <w:rPr>
          <w:rFonts w:asciiTheme="majorBidi" w:eastAsia="Times New Roman" w:hAnsiTheme="majorBidi" w:cstheme="majorBidi"/>
          <w:color w:val="222222"/>
        </w:rPr>
        <w:t>Ministry</w:t>
      </w:r>
      <w:r w:rsidR="004C170A" w:rsidRPr="00606196">
        <w:rPr>
          <w:lang w:val="en-ZA"/>
        </w:rPr>
        <w:t xml:space="preserve"> </w:t>
      </w:r>
      <w:r w:rsidRPr="00606196">
        <w:rPr>
          <w:lang w:val="en-ZA"/>
        </w:rPr>
        <w:t>o</w:t>
      </w:r>
      <w:r w:rsidR="004C170A" w:rsidRPr="00606196">
        <w:rPr>
          <w:rFonts w:asciiTheme="majorBidi" w:eastAsia="Times New Roman" w:hAnsiTheme="majorBidi" w:cstheme="majorBidi"/>
          <w:color w:val="222222"/>
        </w:rPr>
        <w:t>f Education.</w:t>
      </w:r>
      <w:r w:rsidR="004C170A" w:rsidRPr="00606196">
        <w:rPr>
          <w:lang w:val="en-ZA"/>
        </w:rPr>
        <w:t xml:space="preserve"> </w:t>
      </w:r>
      <w:r w:rsidR="001545EE" w:rsidRPr="00606196">
        <w:rPr>
          <w:lang w:val="en-ZA"/>
        </w:rPr>
        <w:t xml:space="preserve">Therefore, further research </w:t>
      </w:r>
      <w:proofErr w:type="gramStart"/>
      <w:r w:rsidR="001545EE" w:rsidRPr="00606196">
        <w:rPr>
          <w:lang w:val="en-ZA"/>
        </w:rPr>
        <w:t>was needed</w:t>
      </w:r>
      <w:proofErr w:type="gramEnd"/>
      <w:r w:rsidR="001545EE" w:rsidRPr="00606196">
        <w:rPr>
          <w:lang w:val="en-ZA"/>
        </w:rPr>
        <w:t xml:space="preserve"> to examine the effectiveness of integrating ICT in science classes, especially among underprivileged minority students attending public elementary schools in Israel. Specifically, we examined the impact of ICT integration on student motivation, self-efficacy, improvement in academic achievement, and collaboration.</w:t>
      </w:r>
      <w:r w:rsidR="004C170A" w:rsidRPr="00606196">
        <w:rPr>
          <w:lang w:val="en-ZA"/>
        </w:rPr>
        <w:t xml:space="preserve"> </w:t>
      </w:r>
      <w:r w:rsidR="001545EE" w:rsidRPr="00606196">
        <w:rPr>
          <w:lang w:val="en-ZA"/>
        </w:rPr>
        <w:t>This study examines the following questions:</w:t>
      </w:r>
    </w:p>
    <w:p w14:paraId="00F1EE2C" w14:textId="77586A76" w:rsidR="001545EE" w:rsidRPr="00606196" w:rsidRDefault="001545EE" w:rsidP="007B06EF">
      <w:pPr>
        <w:pStyle w:val="a3"/>
        <w:numPr>
          <w:ilvl w:val="0"/>
          <w:numId w:val="1"/>
        </w:numPr>
        <w:rPr>
          <w:lang w:val="en-ZA"/>
        </w:rPr>
      </w:pPr>
      <w:r w:rsidRPr="00606196">
        <w:rPr>
          <w:lang w:val="en-ZA"/>
        </w:rPr>
        <w:t>Does student</w:t>
      </w:r>
      <w:r w:rsidR="007B06EF" w:rsidRPr="00606196">
        <w:rPr>
          <w:lang w:val="en-ZA"/>
        </w:rPr>
        <w:t xml:space="preserve"> </w:t>
      </w:r>
      <w:r w:rsidR="007B06EF" w:rsidRPr="00606196">
        <w:rPr>
          <w:lang w:val="en-ZA"/>
        </w:rPr>
        <w:t>achievement</w:t>
      </w:r>
      <w:r w:rsidR="007B06EF" w:rsidRPr="00606196">
        <w:rPr>
          <w:lang w:val="en-ZA"/>
        </w:rPr>
        <w:t xml:space="preserve"> </w:t>
      </w:r>
      <w:r w:rsidR="007B06EF" w:rsidRPr="00606196">
        <w:rPr>
          <w:lang w:val="en-ZA"/>
        </w:rPr>
        <w:t>in the ICT program improve as compared to their counterparts in the traditional program?</w:t>
      </w:r>
      <w:r w:rsidR="007B06EF" w:rsidRPr="00606196">
        <w:rPr>
          <w:lang w:val="en-ZA"/>
        </w:rPr>
        <w:t xml:space="preserve">                                                         </w:t>
      </w:r>
      <w:r w:rsidRPr="00606196">
        <w:rPr>
          <w:lang w:val="en-ZA"/>
        </w:rPr>
        <w:t xml:space="preserve"> </w:t>
      </w:r>
    </w:p>
    <w:p w14:paraId="5C4AC235" w14:textId="07BC31F7" w:rsidR="001545EE" w:rsidRPr="00606196" w:rsidRDefault="001545EE" w:rsidP="007B06EF">
      <w:pPr>
        <w:pStyle w:val="a3"/>
        <w:numPr>
          <w:ilvl w:val="0"/>
          <w:numId w:val="1"/>
        </w:numPr>
        <w:rPr>
          <w:lang w:val="en-ZA"/>
        </w:rPr>
      </w:pPr>
      <w:r w:rsidRPr="00606196">
        <w:rPr>
          <w:lang w:val="en-ZA"/>
        </w:rPr>
        <w:t xml:space="preserve">Does </w:t>
      </w:r>
      <w:r w:rsidR="007B06EF" w:rsidRPr="00606196">
        <w:rPr>
          <w:lang w:val="en-ZA"/>
        </w:rPr>
        <w:t>motivation in the ICT program improve as compared to their counterparts in the traditional program?</w:t>
      </w:r>
      <w:r w:rsidR="007B06EF" w:rsidRPr="00606196">
        <w:rPr>
          <w:lang w:val="en-ZA"/>
        </w:rPr>
        <w:t xml:space="preserve">                                                                     </w:t>
      </w:r>
    </w:p>
    <w:p w14:paraId="3B095C3F" w14:textId="15F92229" w:rsidR="001545EE" w:rsidRPr="00606196" w:rsidRDefault="001545EE" w:rsidP="00852214">
      <w:pPr>
        <w:pStyle w:val="a3"/>
        <w:numPr>
          <w:ilvl w:val="0"/>
          <w:numId w:val="1"/>
        </w:numPr>
        <w:rPr>
          <w:lang w:val="en-ZA"/>
        </w:rPr>
      </w:pPr>
      <w:r w:rsidRPr="00606196">
        <w:rPr>
          <w:lang w:val="en-ZA"/>
        </w:rPr>
        <w:t xml:space="preserve">Does </w:t>
      </w:r>
      <w:r w:rsidR="007B06EF" w:rsidRPr="00606196">
        <w:rPr>
          <w:lang w:val="en-ZA"/>
        </w:rPr>
        <w:t>student self-efficacy in the ICT program improve as compared to their counterparts in the traditional program?</w:t>
      </w:r>
      <w:r w:rsidR="007B06EF" w:rsidRPr="00606196">
        <w:rPr>
          <w:lang w:val="en-ZA"/>
        </w:rPr>
        <w:t xml:space="preserve">                          </w:t>
      </w:r>
    </w:p>
    <w:p w14:paraId="3BC1C3D2" w14:textId="2B6A05E6" w:rsidR="001545EE" w:rsidRPr="00606196" w:rsidRDefault="001545EE" w:rsidP="00852214">
      <w:pPr>
        <w:pStyle w:val="a3"/>
        <w:numPr>
          <w:ilvl w:val="0"/>
          <w:numId w:val="1"/>
        </w:numPr>
        <w:rPr>
          <w:lang w:val="en-ZA"/>
        </w:rPr>
      </w:pPr>
      <w:r w:rsidRPr="00606196">
        <w:rPr>
          <w:lang w:val="en-ZA"/>
        </w:rPr>
        <w:t>Is there greater collaboration among students in the ICT program as compared to their counterparts in the traditional program?</w:t>
      </w:r>
    </w:p>
    <w:p w14:paraId="255288CF" w14:textId="0C6285BE" w:rsidR="001545EE" w:rsidRPr="00606196" w:rsidRDefault="001545EE" w:rsidP="001545EE">
      <w:pPr>
        <w:pStyle w:val="1"/>
        <w:rPr>
          <w:lang w:val="en-ZA"/>
        </w:rPr>
      </w:pPr>
      <w:r w:rsidRPr="00606196">
        <w:rPr>
          <w:lang w:val="en-ZA"/>
        </w:rPr>
        <w:lastRenderedPageBreak/>
        <w:t>Method</w:t>
      </w:r>
      <w:r w:rsidR="002920AD" w:rsidRPr="00606196">
        <w:rPr>
          <w:lang w:val="en-ZA"/>
        </w:rPr>
        <w:t>ology</w:t>
      </w:r>
    </w:p>
    <w:p w14:paraId="30133AB4" w14:textId="77777777" w:rsidR="002920AD" w:rsidRPr="00606196" w:rsidRDefault="002920AD" w:rsidP="00852214">
      <w:pPr>
        <w:pStyle w:val="2"/>
        <w:rPr>
          <w:b w:val="0"/>
          <w:lang w:val="en-ZA"/>
        </w:rPr>
      </w:pPr>
      <w:r w:rsidRPr="00606196">
        <w:rPr>
          <w:lang w:val="en-ZA"/>
        </w:rPr>
        <w:t>Procedure</w:t>
      </w:r>
    </w:p>
    <w:p w14:paraId="534A21BB" w14:textId="39AB4189" w:rsidR="002920AD" w:rsidRPr="00606196" w:rsidRDefault="002920AD">
      <w:pPr>
        <w:rPr>
          <w:sz w:val="22"/>
          <w:lang w:val="en-ZA"/>
        </w:rPr>
      </w:pPr>
      <w:r w:rsidRPr="00606196">
        <w:rPr>
          <w:lang w:val="en-ZA"/>
        </w:rPr>
        <w:t xml:space="preserve">Participating students </w:t>
      </w:r>
      <w:proofErr w:type="gramStart"/>
      <w:r w:rsidRPr="00606196">
        <w:rPr>
          <w:lang w:val="en-ZA"/>
        </w:rPr>
        <w:t>were drawn</w:t>
      </w:r>
      <w:proofErr w:type="gramEnd"/>
      <w:r w:rsidRPr="00606196">
        <w:rPr>
          <w:lang w:val="en-ZA"/>
        </w:rPr>
        <w:t xml:space="preserve"> from five classes in two schools, enrolled in the fifth grade in elementary public schools in Israel in the 2018-2019 school year. Both schools are located in the same area and </w:t>
      </w:r>
      <w:proofErr w:type="gramStart"/>
      <w:r w:rsidRPr="00606196">
        <w:rPr>
          <w:lang w:val="en-ZA"/>
        </w:rPr>
        <w:t>are classified</w:t>
      </w:r>
      <w:proofErr w:type="gramEnd"/>
      <w:r w:rsidRPr="00606196">
        <w:rPr>
          <w:lang w:val="en-ZA"/>
        </w:rPr>
        <w:t xml:space="preserve"> as elementary public schools in which the curriculum is taught in Arabic. </w:t>
      </w:r>
      <w:proofErr w:type="gramStart"/>
      <w:r w:rsidRPr="00606196">
        <w:rPr>
          <w:lang w:val="en-ZA"/>
        </w:rPr>
        <w:t>The school from which we recruited the control group is the only elementary school in the area that, at the time of the study, had not yet participated in the ICT national program; it was selected because it closely resembled the demographics of the school integrating ICT into science classes (e.g., geographical area, socioeconomic status, and the heterogeneous level of achievement).</w:t>
      </w:r>
      <w:proofErr w:type="gramEnd"/>
      <w:r w:rsidRPr="00606196">
        <w:rPr>
          <w:lang w:val="en-ZA"/>
        </w:rPr>
        <w:t xml:space="preserve"> The classes constituting the sample were heterogeneous and integrated students with special educational needs and learning disabilities. </w:t>
      </w:r>
    </w:p>
    <w:p w14:paraId="486F2C72" w14:textId="77777777" w:rsidR="002920AD" w:rsidRPr="00606196" w:rsidRDefault="002920AD" w:rsidP="002920AD">
      <w:pPr>
        <w:ind w:firstLine="720"/>
        <w:rPr>
          <w:rFonts w:asciiTheme="minorHAnsi" w:hAnsiTheme="minorHAnsi"/>
          <w:sz w:val="22"/>
          <w:lang w:val="en-ZA"/>
        </w:rPr>
      </w:pPr>
      <w:r w:rsidRPr="00606196">
        <w:rPr>
          <w:lang w:val="en-ZA"/>
        </w:rPr>
        <w:t xml:space="preserve">The experimental group had ICT integrated into their classes and the control group was taught using traditional methods. The study lasted one school year. Data collection </w:t>
      </w:r>
      <w:proofErr w:type="gramStart"/>
      <w:r w:rsidRPr="00606196">
        <w:rPr>
          <w:lang w:val="en-ZA"/>
        </w:rPr>
        <w:t>was conducted</w:t>
      </w:r>
      <w:proofErr w:type="gramEnd"/>
      <w:r w:rsidRPr="00606196">
        <w:rPr>
          <w:lang w:val="en-ZA"/>
        </w:rPr>
        <w:t xml:space="preserve"> at two points: before and after the intervention. In September 2018, the first month of the school year, the first data measurement </w:t>
      </w:r>
      <w:proofErr w:type="gramStart"/>
      <w:r w:rsidRPr="00606196">
        <w:rPr>
          <w:lang w:val="en-ZA"/>
        </w:rPr>
        <w:t>was performed</w:t>
      </w:r>
      <w:proofErr w:type="gramEnd"/>
      <w:r w:rsidRPr="00606196">
        <w:rPr>
          <w:lang w:val="en-ZA"/>
        </w:rPr>
        <w:t xml:space="preserve"> using the same research tools (detailed below) for both groups. Later, in early October, the intervention in the experimental group began and lasted until the end of the school year. </w:t>
      </w:r>
    </w:p>
    <w:p w14:paraId="6B41E8C9" w14:textId="5DFCDB1F" w:rsidR="002920AD" w:rsidRPr="00606196" w:rsidRDefault="002920AD" w:rsidP="00852214">
      <w:pPr>
        <w:ind w:firstLine="720"/>
        <w:rPr>
          <w:sz w:val="22"/>
          <w:lang w:val="en-ZA"/>
        </w:rPr>
      </w:pPr>
      <w:proofErr w:type="gramStart"/>
      <w:r w:rsidRPr="00606196">
        <w:rPr>
          <w:lang w:val="en-ZA"/>
        </w:rPr>
        <w:t>The lessons that were part of the intervention program were delivered by science teachers</w:t>
      </w:r>
      <w:proofErr w:type="gramEnd"/>
      <w:r w:rsidRPr="00606196">
        <w:rPr>
          <w:lang w:val="en-ZA"/>
        </w:rPr>
        <w:t xml:space="preserve"> twice a week throughout the school year. At the same time, the control group, using the same sequence and timeline, studied the same material using traditional methods. In early June, towards the end of the school year, data </w:t>
      </w:r>
      <w:proofErr w:type="gramStart"/>
      <w:r w:rsidRPr="00606196">
        <w:rPr>
          <w:lang w:val="en-ZA"/>
        </w:rPr>
        <w:t>was collected</w:t>
      </w:r>
      <w:proofErr w:type="gramEnd"/>
      <w:r w:rsidRPr="00606196">
        <w:rPr>
          <w:lang w:val="en-ZA"/>
        </w:rPr>
        <w:t xml:space="preserve"> from the two groups for the second time, using the same research tools as in the first measurement.</w:t>
      </w:r>
    </w:p>
    <w:p w14:paraId="5A8C59A9" w14:textId="5142B568" w:rsidR="002920AD" w:rsidRPr="00606196" w:rsidRDefault="002920AD" w:rsidP="00852214">
      <w:pPr>
        <w:ind w:firstLine="720"/>
        <w:rPr>
          <w:sz w:val="22"/>
          <w:lang w:val="en-ZA"/>
        </w:rPr>
      </w:pPr>
      <w:r w:rsidRPr="00606196">
        <w:rPr>
          <w:lang w:val="en-ZA"/>
        </w:rPr>
        <w:lastRenderedPageBreak/>
        <w:t xml:space="preserve">However, the experimental conditions could not randomly assign students into classes. Both groups </w:t>
      </w:r>
      <w:proofErr w:type="gramStart"/>
      <w:r w:rsidRPr="00606196">
        <w:rPr>
          <w:lang w:val="en-ZA"/>
        </w:rPr>
        <w:t>were assessed</w:t>
      </w:r>
      <w:proofErr w:type="gramEnd"/>
      <w:r w:rsidRPr="00606196">
        <w:rPr>
          <w:lang w:val="en-ZA"/>
        </w:rPr>
        <w:t xml:space="preserve"> at two points in time, </w:t>
      </w:r>
      <w:r w:rsidR="002C65E4" w:rsidRPr="00606196">
        <w:rPr>
          <w:lang w:val="en-ZA"/>
        </w:rPr>
        <w:t>before</w:t>
      </w:r>
      <w:r w:rsidRPr="00606196">
        <w:rPr>
          <w:lang w:val="en-ZA"/>
        </w:rPr>
        <w:t xml:space="preserve"> the implementation of the ICT program, and at the end of the academic year. </w:t>
      </w:r>
    </w:p>
    <w:p w14:paraId="55587EF0" w14:textId="77777777" w:rsidR="002920AD" w:rsidRPr="00606196" w:rsidRDefault="002920AD" w:rsidP="00852214">
      <w:pPr>
        <w:pStyle w:val="2"/>
        <w:rPr>
          <w:b w:val="0"/>
          <w:lang w:val="en-ZA"/>
        </w:rPr>
      </w:pPr>
      <w:r w:rsidRPr="00606196">
        <w:rPr>
          <w:lang w:val="en-ZA"/>
        </w:rPr>
        <w:t>Intervention Program (National ICT Project)</w:t>
      </w:r>
    </w:p>
    <w:p w14:paraId="3F0A8F29" w14:textId="79FDEBB9" w:rsidR="002920AD" w:rsidRPr="00606196" w:rsidRDefault="002920AD">
      <w:pPr>
        <w:rPr>
          <w:sz w:val="22"/>
          <w:lang w:val="en-ZA"/>
        </w:rPr>
      </w:pPr>
      <w:r w:rsidRPr="00606196">
        <w:rPr>
          <w:lang w:val="en-ZA"/>
        </w:rPr>
        <w:t xml:space="preserve">The Educational Technology </w:t>
      </w:r>
      <w:proofErr w:type="spellStart"/>
      <w:r w:rsidRPr="00606196">
        <w:rPr>
          <w:lang w:val="en-ZA"/>
        </w:rPr>
        <w:t>Center</w:t>
      </w:r>
      <w:proofErr w:type="spellEnd"/>
      <w:r w:rsidRPr="00606196">
        <w:rPr>
          <w:lang w:val="en-ZA"/>
        </w:rPr>
        <w:t xml:space="preserve"> (</w:t>
      </w:r>
      <w:proofErr w:type="spellStart"/>
      <w:r w:rsidRPr="00606196">
        <w:rPr>
          <w:lang w:val="en-ZA"/>
        </w:rPr>
        <w:t>MindCET</w:t>
      </w:r>
      <w:proofErr w:type="spellEnd"/>
      <w:r w:rsidRPr="00606196">
        <w:rPr>
          <w:lang w:val="en-ZA"/>
        </w:rPr>
        <w:t xml:space="preserve">), </w:t>
      </w:r>
      <w:r w:rsidR="002C65E4" w:rsidRPr="00606196">
        <w:rPr>
          <w:rFonts w:asciiTheme="majorBidi" w:hAnsiTheme="majorBidi" w:cstheme="majorBidi"/>
          <w:szCs w:val="24"/>
        </w:rPr>
        <w:t>which</w:t>
      </w:r>
      <w:r w:rsidRPr="00606196">
        <w:rPr>
          <w:lang w:val="en-ZA"/>
        </w:rPr>
        <w:t xml:space="preserve"> focuses on combining technology and pedagogy in collaboration with the Ministry of Education, developed a </w:t>
      </w:r>
      <w:r w:rsidR="002C65E4" w:rsidRPr="00606196">
        <w:rPr>
          <w:lang w:val="en-ZA"/>
        </w:rPr>
        <w:t>science program</w:t>
      </w:r>
      <w:r w:rsidRPr="00606196">
        <w:rPr>
          <w:lang w:val="en-ZA"/>
        </w:rPr>
        <w:t xml:space="preserve"> that integrates an ICT-based curriculum for teaching and learning science in the fifth grade. A subcommittee formed by the schools participating in the study chose their specific ICT-based lessons from within a larger resource database of lessons and activities created by </w:t>
      </w:r>
      <w:proofErr w:type="spellStart"/>
      <w:r w:rsidRPr="00606196">
        <w:rPr>
          <w:lang w:val="en-ZA"/>
        </w:rPr>
        <w:t>MindCET</w:t>
      </w:r>
      <w:proofErr w:type="spellEnd"/>
      <w:r w:rsidRPr="00606196">
        <w:rPr>
          <w:lang w:val="en-ZA"/>
        </w:rPr>
        <w:t xml:space="preserve">. Approximately 35 science lessons </w:t>
      </w:r>
      <w:proofErr w:type="gramStart"/>
      <w:r w:rsidRPr="00606196">
        <w:rPr>
          <w:lang w:val="en-ZA"/>
        </w:rPr>
        <w:t>were delivered</w:t>
      </w:r>
      <w:proofErr w:type="gramEnd"/>
      <w:r w:rsidRPr="00606196">
        <w:rPr>
          <w:lang w:val="en-ZA"/>
        </w:rPr>
        <w:t xml:space="preserve"> throughout the school year; one of the twice-weekly sessions always took place in a computer lab with a digital-only interface while the second weekly science lesson was held in an ordinary classroom using laptop computers.</w:t>
      </w:r>
    </w:p>
    <w:p w14:paraId="1322E6CC" w14:textId="7D97A605" w:rsidR="002920AD" w:rsidRPr="00606196" w:rsidRDefault="002920AD" w:rsidP="00852214">
      <w:pPr>
        <w:ind w:firstLine="720"/>
        <w:rPr>
          <w:sz w:val="22"/>
          <w:lang w:val="en-ZA"/>
        </w:rPr>
      </w:pPr>
      <w:r w:rsidRPr="00606196">
        <w:rPr>
          <w:lang w:val="en-ZA"/>
        </w:rPr>
        <w:t>In comparison, the fifth</w:t>
      </w:r>
      <w:r w:rsidR="000C363C" w:rsidRPr="00606196">
        <w:rPr>
          <w:lang w:val="en-ZA"/>
        </w:rPr>
        <w:t>-graders</w:t>
      </w:r>
      <w:r w:rsidRPr="00606196">
        <w:rPr>
          <w:lang w:val="en-ZA"/>
        </w:rPr>
        <w:t xml:space="preserve"> in the control group attended a school in which the national curriculum </w:t>
      </w:r>
      <w:proofErr w:type="gramStart"/>
      <w:r w:rsidRPr="00606196">
        <w:rPr>
          <w:lang w:val="en-ZA"/>
        </w:rPr>
        <w:t>was also taught</w:t>
      </w:r>
      <w:proofErr w:type="gramEnd"/>
      <w:r w:rsidRPr="00606196">
        <w:rPr>
          <w:lang w:val="en-ZA"/>
        </w:rPr>
        <w:t xml:space="preserve"> but using traditional teaching methods. For example, most of the lessons </w:t>
      </w:r>
      <w:proofErr w:type="gramStart"/>
      <w:r w:rsidRPr="00606196">
        <w:rPr>
          <w:lang w:val="en-ZA"/>
        </w:rPr>
        <w:t>were delivered</w:t>
      </w:r>
      <w:proofErr w:type="gramEnd"/>
      <w:r w:rsidRPr="00606196">
        <w:rPr>
          <w:lang w:val="en-ZA"/>
        </w:rPr>
        <w:t xml:space="preserve"> using textbooks and regular lab activities prepared by the teacher. Occasionally, the teacher used a computer for frontal teaching purposes. </w:t>
      </w:r>
    </w:p>
    <w:p w14:paraId="3CFCDDDA" w14:textId="77777777" w:rsidR="002920AD" w:rsidRPr="00606196" w:rsidRDefault="002920AD" w:rsidP="00852214">
      <w:pPr>
        <w:ind w:firstLine="720"/>
        <w:rPr>
          <w:sz w:val="22"/>
          <w:lang w:val="en-ZA"/>
        </w:rPr>
      </w:pPr>
      <w:r w:rsidRPr="00606196">
        <w:rPr>
          <w:lang w:val="en-ZA"/>
        </w:rPr>
        <w:t xml:space="preserve">In the experimental group, the science studies incorporated a variety of innovative technologies including digital books, web applications, and e-learning platforms. A sample lesson plan from the experimental group </w:t>
      </w:r>
      <w:proofErr w:type="gramStart"/>
      <w:r w:rsidRPr="00606196">
        <w:rPr>
          <w:lang w:val="en-ZA"/>
        </w:rPr>
        <w:t>is presented</w:t>
      </w:r>
      <w:proofErr w:type="gramEnd"/>
      <w:r w:rsidRPr="00606196">
        <w:rPr>
          <w:lang w:val="en-ZA"/>
        </w:rPr>
        <w:t xml:space="preserve"> in Appendix A.</w:t>
      </w:r>
    </w:p>
    <w:p w14:paraId="4BD7C172" w14:textId="43E8C176" w:rsidR="002920AD" w:rsidRPr="00606196" w:rsidRDefault="002920AD" w:rsidP="00852214">
      <w:pPr>
        <w:ind w:firstLine="720"/>
        <w:rPr>
          <w:sz w:val="22"/>
          <w:lang w:val="en-ZA"/>
        </w:rPr>
      </w:pPr>
      <w:r w:rsidRPr="00606196">
        <w:rPr>
          <w:lang w:val="en-ZA"/>
        </w:rPr>
        <w:t xml:space="preserve">Teachers in the experimental (ICT group) received training before the program began from an ICT instructor from </w:t>
      </w:r>
      <w:proofErr w:type="spellStart"/>
      <w:r w:rsidRPr="00606196">
        <w:rPr>
          <w:lang w:val="en-ZA"/>
        </w:rPr>
        <w:t>MindCET</w:t>
      </w:r>
      <w:proofErr w:type="spellEnd"/>
      <w:r w:rsidRPr="00606196">
        <w:rPr>
          <w:lang w:val="en-ZA"/>
        </w:rPr>
        <w:t xml:space="preserve">. This was accompanied by ongoing assistance and monitoring of the science </w:t>
      </w:r>
      <w:proofErr w:type="spellStart"/>
      <w:r w:rsidRPr="00606196">
        <w:rPr>
          <w:lang w:val="en-ZA"/>
        </w:rPr>
        <w:t>center</w:t>
      </w:r>
      <w:proofErr w:type="spellEnd"/>
      <w:r w:rsidRPr="00606196">
        <w:rPr>
          <w:lang w:val="en-ZA"/>
        </w:rPr>
        <w:t xml:space="preserve"> at the school. The subjects in the ICT program were the same as </w:t>
      </w:r>
      <w:r w:rsidRPr="00606196">
        <w:rPr>
          <w:lang w:val="en-ZA"/>
        </w:rPr>
        <w:lastRenderedPageBreak/>
        <w:t xml:space="preserve">those in the control group. The students received a detailed explanation of the use of a platform that included </w:t>
      </w:r>
      <w:proofErr w:type="spellStart"/>
      <w:r w:rsidRPr="00606196">
        <w:rPr>
          <w:lang w:val="en-ZA"/>
        </w:rPr>
        <w:t>MindCet’s</w:t>
      </w:r>
      <w:proofErr w:type="spellEnd"/>
      <w:r w:rsidRPr="00606196">
        <w:rPr>
          <w:lang w:val="en-ZA"/>
        </w:rPr>
        <w:t xml:space="preserve"> ICT program in science (presented in Appendix B). </w:t>
      </w:r>
    </w:p>
    <w:p w14:paraId="2F2516AB" w14:textId="77777777" w:rsidR="002920AD" w:rsidRPr="00606196" w:rsidRDefault="002920AD" w:rsidP="00852214">
      <w:pPr>
        <w:pStyle w:val="2"/>
        <w:rPr>
          <w:b w:val="0"/>
          <w:lang w:val="en-ZA"/>
        </w:rPr>
      </w:pPr>
      <w:r w:rsidRPr="00606196">
        <w:rPr>
          <w:lang w:val="en-ZA"/>
        </w:rPr>
        <w:t>Instruments</w:t>
      </w:r>
    </w:p>
    <w:p w14:paraId="3CE3794F" w14:textId="4F244902" w:rsidR="002920AD" w:rsidRPr="00606196" w:rsidRDefault="002C65E4">
      <w:pPr>
        <w:rPr>
          <w:lang w:val="en-US"/>
        </w:rPr>
      </w:pPr>
      <w:r w:rsidRPr="00606196">
        <w:rPr>
          <w:lang w:val="en-ZA"/>
        </w:rPr>
        <w:t>T</w:t>
      </w:r>
      <w:r w:rsidR="002920AD" w:rsidRPr="00606196">
        <w:rPr>
          <w:lang w:val="en-ZA"/>
        </w:rPr>
        <w:t xml:space="preserve">o examine the research hypotheses on the variables of (1) motivation, (2) self-efficacy, and (3) achievement, the following instruments </w:t>
      </w:r>
      <w:proofErr w:type="gramStart"/>
      <w:r w:rsidR="002920AD" w:rsidRPr="00606196">
        <w:rPr>
          <w:lang w:val="en-ZA"/>
        </w:rPr>
        <w:t>were used</w:t>
      </w:r>
      <w:proofErr w:type="gramEnd"/>
      <w:r w:rsidR="002920AD" w:rsidRPr="00606196">
        <w:rPr>
          <w:lang w:val="en-ZA"/>
        </w:rPr>
        <w:t>:</w:t>
      </w:r>
    </w:p>
    <w:p w14:paraId="7DB1A7B5" w14:textId="77777777" w:rsidR="002920AD" w:rsidRPr="00606196" w:rsidRDefault="002920AD" w:rsidP="00852214">
      <w:pPr>
        <w:pStyle w:val="3"/>
        <w:rPr>
          <w:i w:val="0"/>
          <w:lang w:val="en-ZA"/>
        </w:rPr>
      </w:pPr>
      <w:r w:rsidRPr="00606196">
        <w:rPr>
          <w:lang w:val="en-ZA"/>
        </w:rPr>
        <w:t>Student motivation questionnaire</w:t>
      </w:r>
    </w:p>
    <w:p w14:paraId="42CFED14" w14:textId="7042BF28" w:rsidR="00F67EE1" w:rsidRPr="00606196" w:rsidRDefault="002920AD" w:rsidP="005858E5">
      <w:pPr>
        <w:rPr>
          <w:rFonts w:asciiTheme="majorBidi" w:hAnsiTheme="majorBidi" w:cstheme="majorBidi"/>
          <w:szCs w:val="24"/>
        </w:rPr>
      </w:pPr>
      <w:r w:rsidRPr="00606196">
        <w:rPr>
          <w:lang w:val="en-ZA"/>
        </w:rPr>
        <w:t xml:space="preserve">The Personal Achievement Goal Orientation (PAGO) scale by </w:t>
      </w:r>
      <w:proofErr w:type="spellStart"/>
      <w:r w:rsidRPr="00606196">
        <w:rPr>
          <w:lang w:val="en-ZA"/>
        </w:rPr>
        <w:t>Midgley</w:t>
      </w:r>
      <w:proofErr w:type="spellEnd"/>
      <w:r w:rsidRPr="00606196">
        <w:rPr>
          <w:lang w:val="en-ZA"/>
        </w:rPr>
        <w:t xml:space="preserve"> et al. (1998) </w:t>
      </w:r>
      <w:proofErr w:type="gramStart"/>
      <w:r w:rsidRPr="00606196">
        <w:rPr>
          <w:lang w:val="en-ZA"/>
        </w:rPr>
        <w:t>was used</w:t>
      </w:r>
      <w:proofErr w:type="gramEnd"/>
      <w:r w:rsidRPr="00606196">
        <w:rPr>
          <w:lang w:val="en-ZA"/>
        </w:rPr>
        <w:t xml:space="preserve"> to measure student motivation. The questions included in the questionnaire </w:t>
      </w:r>
      <w:proofErr w:type="gramStart"/>
      <w:r w:rsidRPr="00606196">
        <w:rPr>
          <w:lang w:val="en-ZA"/>
        </w:rPr>
        <w:t>are designed</w:t>
      </w:r>
      <w:proofErr w:type="gramEnd"/>
      <w:r w:rsidRPr="00606196">
        <w:rPr>
          <w:lang w:val="en-ZA"/>
        </w:rPr>
        <w:t xml:space="preserve"> to elicit information about the specific drivers that motivate students to put effort into their schoolwork and to perform well. </w:t>
      </w:r>
      <w:bookmarkStart w:id="10" w:name="_Hlk140648670"/>
      <w:r w:rsidR="00356237" w:rsidRPr="00606196">
        <w:rPr>
          <w:rFonts w:asciiTheme="majorBidi" w:hAnsiTheme="majorBidi" w:cstheme="majorBidi"/>
          <w:szCs w:val="24"/>
        </w:rPr>
        <w:t>The Achievement Goal Orientation Scale (</w:t>
      </w:r>
      <w:proofErr w:type="spellStart"/>
      <w:r w:rsidR="00356237" w:rsidRPr="00606196">
        <w:rPr>
          <w:rFonts w:asciiTheme="majorBidi" w:hAnsiTheme="majorBidi" w:cstheme="majorBidi"/>
          <w:szCs w:val="24"/>
        </w:rPr>
        <w:t>Midgley</w:t>
      </w:r>
      <w:proofErr w:type="spellEnd"/>
      <w:r w:rsidR="00356237" w:rsidRPr="00606196">
        <w:rPr>
          <w:rFonts w:asciiTheme="majorBidi" w:hAnsiTheme="majorBidi" w:cstheme="majorBidi"/>
          <w:szCs w:val="24"/>
        </w:rPr>
        <w:t xml:space="preserve"> et al.</w:t>
      </w:r>
      <w:proofErr w:type="gramStart"/>
      <w:r w:rsidR="00356237" w:rsidRPr="00606196">
        <w:rPr>
          <w:rFonts w:asciiTheme="majorBidi" w:hAnsiTheme="majorBidi" w:cstheme="majorBidi"/>
          <w:szCs w:val="24"/>
        </w:rPr>
        <w:t>,1998</w:t>
      </w:r>
      <w:proofErr w:type="gramEnd"/>
      <w:r w:rsidR="00356237" w:rsidRPr="00606196">
        <w:rPr>
          <w:rFonts w:asciiTheme="majorBidi" w:hAnsiTheme="majorBidi" w:cstheme="majorBidi"/>
          <w:szCs w:val="24"/>
        </w:rPr>
        <w:t xml:space="preserve">) was created for elementary and </w:t>
      </w:r>
      <w:r w:rsidR="009115B1" w:rsidRPr="00606196">
        <w:rPr>
          <w:rFonts w:asciiTheme="majorBidi" w:hAnsiTheme="majorBidi" w:cstheme="majorBidi"/>
          <w:szCs w:val="24"/>
        </w:rPr>
        <w:t>middle school</w:t>
      </w:r>
      <w:r w:rsidR="00356237" w:rsidRPr="00606196">
        <w:rPr>
          <w:rFonts w:asciiTheme="majorBidi" w:hAnsiTheme="majorBidi" w:cstheme="majorBidi"/>
          <w:szCs w:val="24"/>
        </w:rPr>
        <w:t xml:space="preserve"> children and contains three subscales (six items each)</w:t>
      </w:r>
      <w:r w:rsidR="00F67EE1" w:rsidRPr="00606196">
        <w:rPr>
          <w:rFonts w:asciiTheme="majorBidi" w:hAnsiTheme="majorBidi" w:cstheme="majorBidi"/>
          <w:szCs w:val="24"/>
        </w:rPr>
        <w:t>.</w:t>
      </w:r>
    </w:p>
    <w:p w14:paraId="3A214665" w14:textId="4BAC5CCA" w:rsidR="00F67EE1" w:rsidRPr="00606196" w:rsidRDefault="004563C3" w:rsidP="004563C3">
      <w:pPr>
        <w:rPr>
          <w:rFonts w:asciiTheme="majorBidi" w:hAnsiTheme="majorBidi" w:cstheme="majorBidi"/>
          <w:szCs w:val="24"/>
        </w:rPr>
      </w:pPr>
      <w:proofErr w:type="gramStart"/>
      <w:r w:rsidRPr="00606196">
        <w:rPr>
          <w:b/>
          <w:bCs/>
        </w:rPr>
        <w:t>Mastery</w:t>
      </w:r>
      <w:r w:rsidRPr="00606196">
        <w:t xml:space="preserve"> </w:t>
      </w:r>
      <w:r w:rsidR="00F67EE1" w:rsidRPr="00606196">
        <w:rPr>
          <w:rFonts w:asciiTheme="majorBidi" w:hAnsiTheme="majorBidi" w:cstheme="majorBidi"/>
          <w:b/>
          <w:bCs/>
          <w:szCs w:val="24"/>
        </w:rPr>
        <w:t>goal orientation</w:t>
      </w:r>
      <w:r w:rsidR="00DB48CB" w:rsidRPr="00606196">
        <w:rPr>
          <w:rFonts w:asciiTheme="majorBidi" w:hAnsiTheme="majorBidi" w:cstheme="majorBidi"/>
          <w:szCs w:val="24"/>
        </w:rPr>
        <w:t xml:space="preserve">—The </w:t>
      </w:r>
      <w:r w:rsidRPr="00606196">
        <w:t>Mastery</w:t>
      </w:r>
      <w:r w:rsidR="00F67EE1" w:rsidRPr="00606196">
        <w:rPr>
          <w:rFonts w:asciiTheme="majorBidi" w:hAnsiTheme="majorBidi" w:cstheme="majorBidi"/>
          <w:szCs w:val="24"/>
        </w:rPr>
        <w:t xml:space="preserve"> Goal Orientation subscale consisted of six items that ask</w:t>
      </w:r>
      <w:r w:rsidR="00953B17" w:rsidRPr="00606196">
        <w:rPr>
          <w:rFonts w:asciiTheme="majorBidi" w:hAnsiTheme="majorBidi" w:cstheme="majorBidi"/>
          <w:szCs w:val="24"/>
        </w:rPr>
        <w:t>ed</w:t>
      </w:r>
      <w:r w:rsidR="00F67EE1" w:rsidRPr="00606196">
        <w:rPr>
          <w:rFonts w:asciiTheme="majorBidi" w:hAnsiTheme="majorBidi" w:cstheme="majorBidi"/>
          <w:szCs w:val="24"/>
        </w:rPr>
        <w:t xml:space="preserve"> students to rate their agreement with statements regarding their motivation to develop abilities and skills (e.g., “I like school work that </w:t>
      </w:r>
      <w:r w:rsidR="002543EC" w:rsidRPr="00606196">
        <w:rPr>
          <w:rFonts w:asciiTheme="majorBidi" w:hAnsiTheme="majorBidi" w:cstheme="majorBidi"/>
          <w:szCs w:val="24"/>
        </w:rPr>
        <w:t xml:space="preserve">I’ll </w:t>
      </w:r>
      <w:r w:rsidR="00F67EE1" w:rsidRPr="00606196">
        <w:rPr>
          <w:rFonts w:asciiTheme="majorBidi" w:hAnsiTheme="majorBidi" w:cstheme="majorBidi"/>
          <w:szCs w:val="24"/>
        </w:rPr>
        <w:t xml:space="preserve">learn from, even if I make a lot of mistakes”) on a 5-point scale from 1 (Strongly Disagree) to 5 (Strongly Agree; </w:t>
      </w:r>
      <w:proofErr w:type="spellStart"/>
      <w:r w:rsidR="00F67EE1" w:rsidRPr="00606196">
        <w:rPr>
          <w:rFonts w:asciiTheme="majorBidi" w:hAnsiTheme="majorBidi" w:cstheme="majorBidi"/>
          <w:szCs w:val="24"/>
        </w:rPr>
        <w:t>Midgley</w:t>
      </w:r>
      <w:proofErr w:type="spellEnd"/>
      <w:r w:rsidR="00F67EE1" w:rsidRPr="00606196">
        <w:rPr>
          <w:rFonts w:asciiTheme="majorBidi" w:hAnsiTheme="majorBidi" w:cstheme="majorBidi"/>
          <w:szCs w:val="24"/>
        </w:rPr>
        <w:t xml:space="preserve"> et al., 1998).</w:t>
      </w:r>
      <w:proofErr w:type="gramEnd"/>
      <w:r w:rsidR="00F67EE1" w:rsidRPr="00606196">
        <w:rPr>
          <w:rFonts w:asciiTheme="majorBidi" w:hAnsiTheme="majorBidi" w:cstheme="majorBidi"/>
          <w:szCs w:val="24"/>
        </w:rPr>
        <w:t xml:space="preserve"> </w:t>
      </w:r>
    </w:p>
    <w:p w14:paraId="299650AF" w14:textId="2D74A892" w:rsidR="00F67EE1" w:rsidRPr="00606196" w:rsidRDefault="00F67EE1" w:rsidP="00F67EE1">
      <w:pPr>
        <w:rPr>
          <w:rFonts w:asciiTheme="majorBidi" w:hAnsiTheme="majorBidi" w:cstheme="majorBidi"/>
          <w:szCs w:val="24"/>
        </w:rPr>
      </w:pPr>
      <w:proofErr w:type="gramStart"/>
      <w:r w:rsidRPr="00606196">
        <w:rPr>
          <w:rFonts w:asciiTheme="majorBidi" w:hAnsiTheme="majorBidi" w:cstheme="majorBidi"/>
          <w:b/>
          <w:bCs/>
          <w:szCs w:val="24"/>
        </w:rPr>
        <w:t>Performance-approach goal orientation</w:t>
      </w:r>
      <w:r w:rsidR="00DB48CB" w:rsidRPr="00606196">
        <w:rPr>
          <w:rFonts w:asciiTheme="majorBidi" w:hAnsiTheme="majorBidi" w:cstheme="majorBidi"/>
          <w:szCs w:val="24"/>
        </w:rPr>
        <w:t>—The</w:t>
      </w:r>
      <w:r w:rsidRPr="00606196">
        <w:rPr>
          <w:rFonts w:asciiTheme="majorBidi" w:hAnsiTheme="majorBidi" w:cstheme="majorBidi"/>
          <w:szCs w:val="24"/>
        </w:rPr>
        <w:t xml:space="preserve"> Performance-Approach subscale consisted of six items that ask</w:t>
      </w:r>
      <w:r w:rsidR="00953B17" w:rsidRPr="00606196">
        <w:rPr>
          <w:rFonts w:asciiTheme="majorBidi" w:hAnsiTheme="majorBidi" w:cstheme="majorBidi"/>
          <w:szCs w:val="24"/>
        </w:rPr>
        <w:t>ed</w:t>
      </w:r>
      <w:r w:rsidRPr="00606196">
        <w:rPr>
          <w:rFonts w:asciiTheme="majorBidi" w:hAnsiTheme="majorBidi" w:cstheme="majorBidi"/>
          <w:szCs w:val="24"/>
        </w:rPr>
        <w:t xml:space="preserve"> students to rate their agreement with statements regarding their motivation to compete against </w:t>
      </w:r>
      <w:r w:rsidR="00953B17" w:rsidRPr="00606196">
        <w:rPr>
          <w:rFonts w:asciiTheme="majorBidi" w:hAnsiTheme="majorBidi" w:cstheme="majorBidi"/>
          <w:szCs w:val="24"/>
        </w:rPr>
        <w:t xml:space="preserve">their peers </w:t>
      </w:r>
      <w:r w:rsidRPr="00606196">
        <w:rPr>
          <w:rFonts w:asciiTheme="majorBidi" w:hAnsiTheme="majorBidi" w:cstheme="majorBidi"/>
          <w:szCs w:val="24"/>
        </w:rPr>
        <w:t xml:space="preserve">and to demonstrate </w:t>
      </w:r>
      <w:r w:rsidR="00953B17" w:rsidRPr="00606196">
        <w:rPr>
          <w:rFonts w:asciiTheme="majorBidi" w:hAnsiTheme="majorBidi" w:cstheme="majorBidi"/>
          <w:szCs w:val="24"/>
        </w:rPr>
        <w:t xml:space="preserve">their </w:t>
      </w:r>
      <w:r w:rsidRPr="00606196">
        <w:rPr>
          <w:rFonts w:asciiTheme="majorBidi" w:hAnsiTheme="majorBidi" w:cstheme="majorBidi"/>
          <w:szCs w:val="24"/>
        </w:rPr>
        <w:t>abilities (e.g., “</w:t>
      </w:r>
      <w:r w:rsidR="002543EC" w:rsidRPr="00606196">
        <w:rPr>
          <w:rFonts w:asciiTheme="majorBidi" w:hAnsiTheme="majorBidi" w:cstheme="majorBidi"/>
          <w:szCs w:val="24"/>
        </w:rPr>
        <w:t xml:space="preserve">It’s </w:t>
      </w:r>
      <w:r w:rsidRPr="00606196">
        <w:rPr>
          <w:rFonts w:asciiTheme="majorBidi" w:hAnsiTheme="majorBidi" w:cstheme="majorBidi"/>
          <w:szCs w:val="24"/>
        </w:rPr>
        <w:t xml:space="preserve">important to me that the other students in my classes think that I am good at my work”) on a 5-point scale from 1 (Strongly Disagree) to 5 (Strongly Agree; </w:t>
      </w:r>
      <w:proofErr w:type="spellStart"/>
      <w:r w:rsidRPr="00606196">
        <w:rPr>
          <w:rFonts w:asciiTheme="majorBidi" w:hAnsiTheme="majorBidi" w:cstheme="majorBidi"/>
          <w:szCs w:val="24"/>
        </w:rPr>
        <w:t>Midgley</w:t>
      </w:r>
      <w:proofErr w:type="spellEnd"/>
      <w:r w:rsidRPr="00606196">
        <w:rPr>
          <w:rFonts w:asciiTheme="majorBidi" w:hAnsiTheme="majorBidi" w:cstheme="majorBidi"/>
          <w:szCs w:val="24"/>
        </w:rPr>
        <w:t xml:space="preserve"> et al., 1998).</w:t>
      </w:r>
      <w:proofErr w:type="gramEnd"/>
      <w:r w:rsidRPr="00606196">
        <w:rPr>
          <w:rFonts w:asciiTheme="majorBidi" w:hAnsiTheme="majorBidi" w:cstheme="majorBidi"/>
          <w:szCs w:val="24"/>
        </w:rPr>
        <w:t xml:space="preserve"> </w:t>
      </w:r>
    </w:p>
    <w:p w14:paraId="601EB160" w14:textId="46B78708" w:rsidR="00F67EE1" w:rsidRPr="00606196" w:rsidRDefault="00F67EE1" w:rsidP="00F67EE1">
      <w:pPr>
        <w:rPr>
          <w:rFonts w:asciiTheme="majorBidi" w:hAnsiTheme="majorBidi" w:cstheme="majorBidi"/>
          <w:szCs w:val="24"/>
        </w:rPr>
      </w:pPr>
      <w:proofErr w:type="gramStart"/>
      <w:r w:rsidRPr="00606196">
        <w:rPr>
          <w:rFonts w:asciiTheme="majorBidi" w:hAnsiTheme="majorBidi" w:cstheme="majorBidi"/>
          <w:b/>
          <w:bCs/>
          <w:szCs w:val="24"/>
        </w:rPr>
        <w:t>Performance-avoidance goal orientation</w:t>
      </w:r>
      <w:r w:rsidR="00DB48CB" w:rsidRPr="00606196">
        <w:rPr>
          <w:rFonts w:asciiTheme="majorBidi" w:hAnsiTheme="majorBidi" w:cstheme="majorBidi"/>
          <w:szCs w:val="24"/>
        </w:rPr>
        <w:t xml:space="preserve">—The </w:t>
      </w:r>
      <w:r w:rsidRPr="00606196">
        <w:rPr>
          <w:rFonts w:asciiTheme="majorBidi" w:hAnsiTheme="majorBidi" w:cstheme="majorBidi"/>
          <w:szCs w:val="24"/>
        </w:rPr>
        <w:t>Performance-Approach subscale consisted of six items that ask</w:t>
      </w:r>
      <w:r w:rsidR="00953B17" w:rsidRPr="00606196">
        <w:rPr>
          <w:rFonts w:asciiTheme="majorBidi" w:hAnsiTheme="majorBidi" w:cstheme="majorBidi"/>
          <w:szCs w:val="24"/>
        </w:rPr>
        <w:t>ed</w:t>
      </w:r>
      <w:r w:rsidRPr="00606196">
        <w:rPr>
          <w:rFonts w:asciiTheme="majorBidi" w:hAnsiTheme="majorBidi" w:cstheme="majorBidi"/>
          <w:szCs w:val="24"/>
        </w:rPr>
        <w:t xml:space="preserve"> students to rate their agreement with statements regarding their motivation to </w:t>
      </w:r>
      <w:r w:rsidRPr="00606196">
        <w:rPr>
          <w:rFonts w:asciiTheme="majorBidi" w:hAnsiTheme="majorBidi" w:cstheme="majorBidi"/>
          <w:szCs w:val="24"/>
        </w:rPr>
        <w:lastRenderedPageBreak/>
        <w:t>avoid demonstrating a lack of abilities and skills (e.g., “</w:t>
      </w:r>
      <w:r w:rsidR="002543EC" w:rsidRPr="00606196">
        <w:rPr>
          <w:rFonts w:asciiTheme="majorBidi" w:hAnsiTheme="majorBidi" w:cstheme="majorBidi"/>
          <w:szCs w:val="24"/>
        </w:rPr>
        <w:t xml:space="preserve">It’s </w:t>
      </w:r>
      <w:r w:rsidRPr="00606196">
        <w:rPr>
          <w:rFonts w:asciiTheme="majorBidi" w:hAnsiTheme="majorBidi" w:cstheme="majorBidi"/>
          <w:szCs w:val="24"/>
        </w:rPr>
        <w:t xml:space="preserve">very important to me that I </w:t>
      </w:r>
      <w:r w:rsidR="002543EC" w:rsidRPr="00606196">
        <w:rPr>
          <w:rFonts w:asciiTheme="majorBidi" w:hAnsiTheme="majorBidi" w:cstheme="majorBidi"/>
          <w:szCs w:val="24"/>
        </w:rPr>
        <w:t xml:space="preserve">don’t </w:t>
      </w:r>
      <w:r w:rsidRPr="00606196">
        <w:rPr>
          <w:rFonts w:asciiTheme="majorBidi" w:hAnsiTheme="majorBidi" w:cstheme="majorBidi"/>
          <w:szCs w:val="24"/>
        </w:rPr>
        <w:t xml:space="preserve">look stupid in my classes”) on a 5-point scale from 1 (Strongly Disagree) to 5 (Strongly Agree; </w:t>
      </w:r>
      <w:proofErr w:type="spellStart"/>
      <w:r w:rsidRPr="00606196">
        <w:rPr>
          <w:rFonts w:asciiTheme="majorBidi" w:hAnsiTheme="majorBidi" w:cstheme="majorBidi"/>
          <w:szCs w:val="24"/>
        </w:rPr>
        <w:t>Midgley</w:t>
      </w:r>
      <w:proofErr w:type="spellEnd"/>
      <w:r w:rsidRPr="00606196">
        <w:rPr>
          <w:rFonts w:asciiTheme="majorBidi" w:hAnsiTheme="majorBidi" w:cstheme="majorBidi"/>
          <w:szCs w:val="24"/>
        </w:rPr>
        <w:t xml:space="preserve"> et al., 1998).</w:t>
      </w:r>
      <w:proofErr w:type="gramEnd"/>
    </w:p>
    <w:p w14:paraId="0F6E601B" w14:textId="1D95CC10" w:rsidR="00477099" w:rsidRPr="00606196" w:rsidRDefault="00356237" w:rsidP="007C0B99">
      <w:r w:rsidRPr="00606196">
        <w:rPr>
          <w:rFonts w:asciiTheme="majorBidi" w:hAnsiTheme="majorBidi" w:cstheme="majorBidi"/>
          <w:szCs w:val="24"/>
        </w:rPr>
        <w:t xml:space="preserve">Internal consistency was good for all subscales: </w:t>
      </w:r>
      <w:r w:rsidR="00F67EE1" w:rsidRPr="00606196">
        <w:rPr>
          <w:rFonts w:asciiTheme="majorBidi" w:hAnsiTheme="majorBidi" w:cstheme="majorBidi"/>
          <w:szCs w:val="24"/>
        </w:rPr>
        <w:t>task</w:t>
      </w:r>
      <w:r w:rsidR="007C0B99" w:rsidRPr="00606196">
        <w:rPr>
          <w:rFonts w:asciiTheme="majorBidi" w:hAnsiTheme="majorBidi" w:cstheme="majorBidi"/>
          <w:szCs w:val="24"/>
        </w:rPr>
        <w:t xml:space="preserve"> orientation </w:t>
      </w:r>
      <w:r w:rsidRPr="00606196">
        <w:rPr>
          <w:rFonts w:asciiTheme="majorBidi" w:hAnsiTheme="majorBidi" w:cstheme="majorBidi"/>
          <w:szCs w:val="24"/>
        </w:rPr>
        <w:t>(a</w:t>
      </w:r>
      <w:r w:rsidR="005858E5" w:rsidRPr="00606196">
        <w:rPr>
          <w:rFonts w:asciiTheme="majorBidi" w:hAnsiTheme="majorBidi" w:cstheme="majorBidi"/>
          <w:szCs w:val="24"/>
        </w:rPr>
        <w:t>=</w:t>
      </w:r>
      <w:r w:rsidRPr="00606196">
        <w:rPr>
          <w:rFonts w:asciiTheme="majorBidi" w:hAnsiTheme="majorBidi" w:cstheme="majorBidi"/>
          <w:szCs w:val="24"/>
        </w:rPr>
        <w:t>.91); performance approach (a</w:t>
      </w:r>
      <w:r w:rsidR="005858E5" w:rsidRPr="00606196">
        <w:rPr>
          <w:rFonts w:asciiTheme="majorBidi" w:hAnsiTheme="majorBidi" w:cstheme="majorBidi"/>
          <w:szCs w:val="24"/>
        </w:rPr>
        <w:t>=</w:t>
      </w:r>
      <w:r w:rsidRPr="00606196">
        <w:rPr>
          <w:rFonts w:asciiTheme="majorBidi" w:hAnsiTheme="majorBidi" w:cstheme="majorBidi"/>
          <w:szCs w:val="24"/>
        </w:rPr>
        <w:t>.86); and</w:t>
      </w:r>
      <w:r w:rsidR="008518EB" w:rsidRPr="00606196">
        <w:rPr>
          <w:rFonts w:asciiTheme="majorBidi" w:hAnsiTheme="majorBidi" w:cstheme="majorBidi"/>
          <w:szCs w:val="24"/>
        </w:rPr>
        <w:t xml:space="preserve"> </w:t>
      </w:r>
      <w:r w:rsidRPr="00606196">
        <w:rPr>
          <w:rFonts w:asciiTheme="majorBidi" w:hAnsiTheme="majorBidi" w:cstheme="majorBidi"/>
          <w:szCs w:val="24"/>
        </w:rPr>
        <w:t>performance avoidance (a</w:t>
      </w:r>
      <w:r w:rsidR="005858E5" w:rsidRPr="00606196">
        <w:rPr>
          <w:rFonts w:asciiTheme="majorBidi" w:hAnsiTheme="majorBidi" w:cstheme="majorBidi"/>
          <w:szCs w:val="24"/>
        </w:rPr>
        <w:t>=</w:t>
      </w:r>
      <w:r w:rsidRPr="00606196">
        <w:rPr>
          <w:rFonts w:asciiTheme="majorBidi" w:hAnsiTheme="majorBidi" w:cstheme="majorBidi"/>
          <w:szCs w:val="24"/>
        </w:rPr>
        <w:t>.88).</w:t>
      </w:r>
      <w:r w:rsidR="009115B1" w:rsidRPr="00606196">
        <w:rPr>
          <w:rFonts w:asciiTheme="majorBidi" w:hAnsiTheme="majorBidi" w:cstheme="majorBidi"/>
          <w:szCs w:val="24"/>
        </w:rPr>
        <w:t xml:space="preserve"> Responses categories range from “Strongly Disagree”</w:t>
      </w:r>
      <w:r w:rsidR="00DF7EB9" w:rsidRPr="00606196">
        <w:rPr>
          <w:rFonts w:asciiTheme="majorBidi" w:hAnsiTheme="majorBidi" w:cstheme="majorBidi"/>
          <w:szCs w:val="24"/>
        </w:rPr>
        <w:t xml:space="preserve"> to “Strongly Agree”</w:t>
      </w:r>
      <w:r w:rsidR="00FB03C9" w:rsidRPr="00606196">
        <w:rPr>
          <w:rFonts w:asciiTheme="majorBidi" w:hAnsiTheme="majorBidi" w:cstheme="majorBidi"/>
          <w:szCs w:val="24"/>
        </w:rPr>
        <w:t xml:space="preserve"> (</w:t>
      </w:r>
      <w:proofErr w:type="spellStart"/>
      <w:r w:rsidR="00FB03C9" w:rsidRPr="00606196">
        <w:rPr>
          <w:rFonts w:asciiTheme="majorBidi" w:hAnsiTheme="majorBidi" w:cstheme="majorBidi"/>
          <w:szCs w:val="24"/>
        </w:rPr>
        <w:t>Midgley</w:t>
      </w:r>
      <w:proofErr w:type="spellEnd"/>
      <w:r w:rsidR="00FB03C9" w:rsidRPr="00606196">
        <w:rPr>
          <w:rFonts w:asciiTheme="majorBidi" w:hAnsiTheme="majorBidi" w:cstheme="majorBidi"/>
          <w:szCs w:val="24"/>
        </w:rPr>
        <w:t xml:space="preserve"> et al., 1998)</w:t>
      </w:r>
      <w:r w:rsidR="009115B1" w:rsidRPr="00606196">
        <w:rPr>
          <w:rFonts w:asciiTheme="majorBidi" w:hAnsiTheme="majorBidi" w:cstheme="majorBidi"/>
          <w:szCs w:val="24"/>
        </w:rPr>
        <w:t>.</w:t>
      </w:r>
    </w:p>
    <w:bookmarkEnd w:id="10"/>
    <w:p w14:paraId="5F766721" w14:textId="77777777" w:rsidR="002920AD" w:rsidRPr="00606196" w:rsidRDefault="002920AD" w:rsidP="00852214">
      <w:pPr>
        <w:pStyle w:val="3"/>
        <w:rPr>
          <w:i w:val="0"/>
          <w:lang w:val="fr-FR"/>
        </w:rPr>
      </w:pPr>
      <w:r w:rsidRPr="00606196">
        <w:rPr>
          <w:lang w:val="fr-FR"/>
        </w:rPr>
        <w:t>Self-</w:t>
      </w:r>
      <w:proofErr w:type="spellStart"/>
      <w:r w:rsidRPr="00606196">
        <w:rPr>
          <w:lang w:val="fr-FR"/>
        </w:rPr>
        <w:t>efficacy</w:t>
      </w:r>
      <w:proofErr w:type="spellEnd"/>
      <w:r w:rsidRPr="00606196">
        <w:rPr>
          <w:lang w:val="fr-FR"/>
        </w:rPr>
        <w:t xml:space="preserve"> questionnaire</w:t>
      </w:r>
    </w:p>
    <w:p w14:paraId="43AEEB7C" w14:textId="5E62C63B" w:rsidR="007C0B99" w:rsidRPr="00606196" w:rsidRDefault="002920AD" w:rsidP="00D03F98">
      <w:pPr>
        <w:rPr>
          <w:sz w:val="22"/>
          <w:highlight w:val="yellow"/>
          <w:lang w:val="en-US"/>
        </w:rPr>
      </w:pPr>
      <w:r w:rsidRPr="00606196">
        <w:rPr>
          <w:lang w:val="fr-FR"/>
        </w:rPr>
        <w:t>Chen</w:t>
      </w:r>
      <w:r w:rsidR="00803EA5" w:rsidRPr="00606196">
        <w:rPr>
          <w:lang w:val="fr-FR"/>
        </w:rPr>
        <w:t xml:space="preserve"> et al. </w:t>
      </w:r>
      <w:r w:rsidRPr="00606196">
        <w:rPr>
          <w:lang w:val="en-ZA"/>
        </w:rPr>
        <w:t>(2001) designed a questionnaire to measure perceptions of self-efficacy</w:t>
      </w:r>
      <w:r w:rsidR="00EA3F1B" w:rsidRPr="00606196">
        <w:rPr>
          <w:lang w:val="en-ZA"/>
        </w:rPr>
        <w:t xml:space="preserve"> </w:t>
      </w:r>
      <w:r w:rsidR="00EA3F1B" w:rsidRPr="00606196">
        <w:rPr>
          <w:rFonts w:asciiTheme="majorBidi" w:hAnsiTheme="majorBidi" w:cstheme="majorBidi"/>
          <w:szCs w:val="24"/>
        </w:rPr>
        <w:t>NGSE (new general self-efficacy) scale</w:t>
      </w:r>
      <w:r w:rsidRPr="00606196">
        <w:rPr>
          <w:lang w:val="en-ZA"/>
        </w:rPr>
        <w:t xml:space="preserve">, defined as students’ belief in their capacity to execute </w:t>
      </w:r>
      <w:proofErr w:type="spellStart"/>
      <w:r w:rsidRPr="00606196">
        <w:rPr>
          <w:lang w:val="en-ZA"/>
        </w:rPr>
        <w:t>behaviors</w:t>
      </w:r>
      <w:proofErr w:type="spellEnd"/>
      <w:r w:rsidRPr="00606196">
        <w:rPr>
          <w:lang w:val="en-ZA"/>
        </w:rPr>
        <w:t xml:space="preserve"> necessary for the attainment of goals. The questions </w:t>
      </w:r>
      <w:proofErr w:type="gramStart"/>
      <w:r w:rsidRPr="00606196">
        <w:rPr>
          <w:lang w:val="en-ZA"/>
        </w:rPr>
        <w:t>are designed</w:t>
      </w:r>
      <w:proofErr w:type="gramEnd"/>
      <w:r w:rsidRPr="00606196">
        <w:rPr>
          <w:lang w:val="en-ZA"/>
        </w:rPr>
        <w:t xml:space="preserve"> to measure students’ confidence in their ability and capacity to acquire new knowledge and skills. </w:t>
      </w:r>
      <w:bookmarkStart w:id="11" w:name="_Hlk140648881"/>
      <w:r w:rsidR="00CB4B78" w:rsidRPr="00606196">
        <w:t xml:space="preserve">The New General Self-Efficacy Scale comprises eight items, </w:t>
      </w:r>
      <w:r w:rsidR="00953B17" w:rsidRPr="00606196">
        <w:t>for example:</w:t>
      </w:r>
      <w:r w:rsidR="00CB4B78" w:rsidRPr="00606196">
        <w:t xml:space="preserve"> “In general, I think that I can obtain outcomes that are important to me</w:t>
      </w:r>
      <w:r w:rsidR="00953B17" w:rsidRPr="00606196">
        <w:t xml:space="preserve">” and </w:t>
      </w:r>
      <w:r w:rsidR="001F5523" w:rsidRPr="00606196">
        <w:t>“</w:t>
      </w:r>
      <w:r w:rsidR="001F5523" w:rsidRPr="00606196">
        <w:rPr>
          <w:rFonts w:asciiTheme="majorBidi" w:hAnsiTheme="majorBidi" w:cstheme="majorBidi"/>
          <w:szCs w:val="24"/>
        </w:rPr>
        <w:t xml:space="preserve">I believe I can succeed at </w:t>
      </w:r>
      <w:r w:rsidR="00D03F98" w:rsidRPr="00606196">
        <w:rPr>
          <w:noProof/>
        </w:rPr>
        <w:t>almost</w:t>
      </w:r>
      <w:r w:rsidR="001F5523" w:rsidRPr="00606196">
        <w:rPr>
          <w:rFonts w:asciiTheme="majorBidi" w:hAnsiTheme="majorBidi" w:cstheme="majorBidi"/>
          <w:szCs w:val="24"/>
        </w:rPr>
        <w:t xml:space="preserve"> any </w:t>
      </w:r>
      <w:proofErr w:type="spellStart"/>
      <w:r w:rsidR="001F5523" w:rsidRPr="00606196">
        <w:rPr>
          <w:rFonts w:asciiTheme="majorBidi" w:hAnsiTheme="majorBidi" w:cstheme="majorBidi"/>
          <w:szCs w:val="24"/>
        </w:rPr>
        <w:t>endeavor</w:t>
      </w:r>
      <w:proofErr w:type="spellEnd"/>
      <w:r w:rsidR="001F5523" w:rsidRPr="00606196">
        <w:rPr>
          <w:rFonts w:asciiTheme="majorBidi" w:hAnsiTheme="majorBidi" w:cstheme="majorBidi"/>
          <w:szCs w:val="24"/>
        </w:rPr>
        <w:t xml:space="preserve"> to which I set my mind.</w:t>
      </w:r>
      <w:r w:rsidR="001F5523" w:rsidRPr="00606196">
        <w:t>”</w:t>
      </w:r>
      <w:r w:rsidR="00CB4B78" w:rsidRPr="00606196">
        <w:t xml:space="preserve"> It </w:t>
      </w:r>
      <w:proofErr w:type="gramStart"/>
      <w:r w:rsidR="00CB4B78" w:rsidRPr="00606196">
        <w:t>is rated</w:t>
      </w:r>
      <w:proofErr w:type="gramEnd"/>
      <w:r w:rsidR="00CB4B78" w:rsidRPr="00606196">
        <w:t xml:space="preserve"> using a 5-point Likert-type response format with anchors 1: Strongly disagree to 5: Strongly agree. </w:t>
      </w:r>
      <w:bookmarkEnd w:id="11"/>
      <w:commentRangeStart w:id="12"/>
      <w:r w:rsidR="005C4793" w:rsidRPr="00606196">
        <w:rPr>
          <w:highlight w:val="yellow"/>
        </w:rPr>
        <w:t xml:space="preserve">Despite being over 20 years old, the </w:t>
      </w:r>
      <w:commentRangeStart w:id="13"/>
      <w:r w:rsidR="005C4793" w:rsidRPr="00606196">
        <w:rPr>
          <w:highlight w:val="yellow"/>
        </w:rPr>
        <w:t xml:space="preserve">NGSE </w:t>
      </w:r>
      <w:commentRangeEnd w:id="12"/>
      <w:r w:rsidR="0041706F" w:rsidRPr="00606196">
        <w:rPr>
          <w:rStyle w:val="a4"/>
          <w:rFonts w:asciiTheme="minorHAnsi" w:hAnsiTheme="minorHAnsi"/>
          <w:highlight w:val="yellow"/>
          <w:lang w:val="en-US"/>
        </w:rPr>
        <w:commentReference w:id="12"/>
      </w:r>
      <w:commentRangeEnd w:id="13"/>
      <w:r w:rsidR="007861FA" w:rsidRPr="00606196">
        <w:rPr>
          <w:rStyle w:val="a4"/>
          <w:rFonts w:asciiTheme="minorHAnsi" w:hAnsiTheme="minorHAnsi"/>
          <w:highlight w:val="yellow"/>
          <w:lang w:val="en-US"/>
        </w:rPr>
        <w:commentReference w:id="13"/>
      </w:r>
      <w:r w:rsidR="005C4793" w:rsidRPr="00606196">
        <w:rPr>
          <w:highlight w:val="yellow"/>
        </w:rPr>
        <w:t xml:space="preserve">has retained its validity and </w:t>
      </w:r>
      <w:proofErr w:type="gramStart"/>
      <w:r w:rsidR="005C4793" w:rsidRPr="00606196">
        <w:rPr>
          <w:highlight w:val="yellow"/>
        </w:rPr>
        <w:t>has been successfully employed</w:t>
      </w:r>
      <w:proofErr w:type="gramEnd"/>
      <w:r w:rsidR="005C4793" w:rsidRPr="00606196">
        <w:rPr>
          <w:highlight w:val="yellow"/>
        </w:rPr>
        <w:t xml:space="preserve"> in recent studies (</w:t>
      </w:r>
      <w:commentRangeStart w:id="14"/>
      <w:proofErr w:type="spellStart"/>
      <w:r w:rsidR="005C4793" w:rsidRPr="00606196">
        <w:rPr>
          <w:highlight w:val="yellow"/>
        </w:rPr>
        <w:t>Alkan</w:t>
      </w:r>
      <w:proofErr w:type="spellEnd"/>
      <w:r w:rsidR="005C4793" w:rsidRPr="00606196">
        <w:rPr>
          <w:highlight w:val="yellow"/>
        </w:rPr>
        <w:t xml:space="preserve"> 2021; </w:t>
      </w:r>
      <w:proofErr w:type="spellStart"/>
      <w:r w:rsidR="005C4793" w:rsidRPr="00606196">
        <w:rPr>
          <w:highlight w:val="yellow"/>
        </w:rPr>
        <w:t>Asadi</w:t>
      </w:r>
      <w:proofErr w:type="spellEnd"/>
      <w:r w:rsidR="005C4793" w:rsidRPr="00606196">
        <w:rPr>
          <w:highlight w:val="yellow"/>
        </w:rPr>
        <w:t xml:space="preserve"> 2020; </w:t>
      </w:r>
      <w:proofErr w:type="spellStart"/>
      <w:r w:rsidR="005C4793" w:rsidRPr="00606196">
        <w:rPr>
          <w:highlight w:val="yellow"/>
        </w:rPr>
        <w:t>Harnar</w:t>
      </w:r>
      <w:proofErr w:type="spellEnd"/>
      <w:r w:rsidR="005C4793" w:rsidRPr="00606196">
        <w:rPr>
          <w:highlight w:val="yellow"/>
        </w:rPr>
        <w:t xml:space="preserve"> 2019; </w:t>
      </w:r>
      <w:proofErr w:type="spellStart"/>
      <w:r w:rsidR="005C4793" w:rsidRPr="00606196">
        <w:rPr>
          <w:highlight w:val="yellow"/>
        </w:rPr>
        <w:t>Stamovlasiset</w:t>
      </w:r>
      <w:proofErr w:type="spellEnd"/>
      <w:r w:rsidR="005C4793" w:rsidRPr="00606196">
        <w:rPr>
          <w:highlight w:val="yellow"/>
        </w:rPr>
        <w:t xml:space="preserve"> al. 2020; </w:t>
      </w:r>
      <w:proofErr w:type="spellStart"/>
      <w:r w:rsidR="005C4793" w:rsidRPr="00606196">
        <w:rPr>
          <w:highlight w:val="yellow"/>
        </w:rPr>
        <w:t>Verma</w:t>
      </w:r>
      <w:proofErr w:type="spellEnd"/>
      <w:r w:rsidR="005C4793" w:rsidRPr="00606196">
        <w:rPr>
          <w:highlight w:val="yellow"/>
        </w:rPr>
        <w:t xml:space="preserve"> et al. 2020</w:t>
      </w:r>
      <w:commentRangeEnd w:id="14"/>
      <w:r w:rsidR="007861FA" w:rsidRPr="00606196">
        <w:rPr>
          <w:rStyle w:val="a4"/>
          <w:rFonts w:asciiTheme="minorHAnsi" w:hAnsiTheme="minorHAnsi"/>
          <w:highlight w:val="yellow"/>
          <w:lang w:val="en-US"/>
        </w:rPr>
        <w:commentReference w:id="14"/>
      </w:r>
      <w:r w:rsidR="005C4793" w:rsidRPr="00606196">
        <w:rPr>
          <w:highlight w:val="yellow"/>
        </w:rPr>
        <w:t xml:space="preserve">). </w:t>
      </w:r>
      <w:r w:rsidR="005F4238" w:rsidRPr="00606196">
        <w:rPr>
          <w:highlight w:val="yellow"/>
          <w:lang w:val="en-ZA"/>
        </w:rPr>
        <w:t xml:space="preserve">Various studies have confirmed its high content and predictive validity </w:t>
      </w:r>
      <w:r w:rsidR="00294E87" w:rsidRPr="00606196">
        <w:rPr>
          <w:highlight w:val="yellow"/>
          <w:lang w:val="en-ZA"/>
        </w:rPr>
        <w:t>of</w:t>
      </w:r>
      <w:r w:rsidR="005F4238" w:rsidRPr="00606196">
        <w:rPr>
          <w:highlight w:val="yellow"/>
          <w:lang w:val="en-ZA"/>
        </w:rPr>
        <w:t xml:space="preserve"> α &gt; 0.90</w:t>
      </w:r>
      <w:r w:rsidR="00294E87" w:rsidRPr="00606196">
        <w:rPr>
          <w:highlight w:val="yellow"/>
          <w:lang w:val="en-ZA"/>
        </w:rPr>
        <w:t xml:space="preserve"> (</w:t>
      </w:r>
      <w:commentRangeStart w:id="15"/>
      <w:r w:rsidR="00294E87" w:rsidRPr="00606196">
        <w:rPr>
          <w:highlight w:val="yellow"/>
          <w:lang w:val="en-ZA"/>
        </w:rPr>
        <w:t xml:space="preserve">Mishra et al. 2019; </w:t>
      </w:r>
      <w:proofErr w:type="spellStart"/>
      <w:r w:rsidR="00294E87" w:rsidRPr="00606196">
        <w:rPr>
          <w:highlight w:val="yellow"/>
          <w:lang w:val="en-ZA"/>
        </w:rPr>
        <w:t>Nwoke</w:t>
      </w:r>
      <w:proofErr w:type="spellEnd"/>
      <w:r w:rsidR="00294E87" w:rsidRPr="00606196">
        <w:rPr>
          <w:highlight w:val="yellow"/>
          <w:lang w:val="en-ZA"/>
        </w:rPr>
        <w:t xml:space="preserve"> et al. 2019</w:t>
      </w:r>
      <w:commentRangeEnd w:id="15"/>
      <w:r w:rsidR="007861FA" w:rsidRPr="00606196">
        <w:rPr>
          <w:rStyle w:val="a4"/>
          <w:rFonts w:asciiTheme="minorHAnsi" w:hAnsiTheme="minorHAnsi"/>
          <w:highlight w:val="yellow"/>
          <w:lang w:val="en-US"/>
        </w:rPr>
        <w:commentReference w:id="15"/>
      </w:r>
      <w:r w:rsidR="00294E87" w:rsidRPr="00606196">
        <w:rPr>
          <w:highlight w:val="yellow"/>
          <w:lang w:val="en-ZA"/>
        </w:rPr>
        <w:t>)</w:t>
      </w:r>
      <w:r w:rsidR="005F4238" w:rsidRPr="00606196">
        <w:rPr>
          <w:highlight w:val="yellow"/>
          <w:lang w:val="en-ZA"/>
        </w:rPr>
        <w:t>.</w:t>
      </w:r>
    </w:p>
    <w:p w14:paraId="288CD9E0" w14:textId="149AC6FE" w:rsidR="007C0B99" w:rsidRPr="00606196" w:rsidRDefault="005F4238" w:rsidP="000F3793">
      <w:pPr>
        <w:shd w:val="clear" w:color="auto" w:fill="FFFFFF"/>
        <w:spacing w:after="150"/>
        <w:jc w:val="both"/>
        <w:rPr>
          <w:rFonts w:ascii="Arial" w:eastAsia="Times New Roman" w:hAnsi="Arial" w:cs="Arial"/>
          <w:color w:val="333333"/>
          <w:sz w:val="21"/>
          <w:szCs w:val="21"/>
          <w:lang w:val="en-US"/>
        </w:rPr>
      </w:pPr>
      <w:commentRangeStart w:id="16"/>
      <w:proofErr w:type="spellStart"/>
      <w:proofErr w:type="gramStart"/>
      <w:r w:rsidRPr="00606196">
        <w:rPr>
          <w:rFonts w:ascii="Arial" w:eastAsia="Times New Roman" w:hAnsi="Arial" w:cs="Arial"/>
          <w:color w:val="333333"/>
          <w:sz w:val="21"/>
          <w:szCs w:val="21"/>
          <w:highlight w:val="yellow"/>
          <w:lang w:val="en-US"/>
        </w:rPr>
        <w:t>ll</w:t>
      </w:r>
      <w:commentRangeEnd w:id="16"/>
      <w:proofErr w:type="spellEnd"/>
      <w:proofErr w:type="gramEnd"/>
      <w:r w:rsidRPr="00606196">
        <w:rPr>
          <w:rStyle w:val="a4"/>
          <w:rFonts w:asciiTheme="minorHAnsi" w:hAnsiTheme="minorHAnsi"/>
          <w:highlight w:val="yellow"/>
          <w:lang w:val="en-US"/>
        </w:rPr>
        <w:commentReference w:id="16"/>
      </w:r>
      <w:r w:rsidR="00DC0BCF" w:rsidRPr="00606196">
        <w:rPr>
          <w:rFonts w:ascii="Arial" w:eastAsia="Times New Roman" w:hAnsi="Arial" w:cs="Arial"/>
          <w:color w:val="333333"/>
          <w:sz w:val="21"/>
          <w:szCs w:val="21"/>
          <w:highlight w:val="yellow"/>
          <w:lang w:val="en-US"/>
        </w:rPr>
        <w:t>-------------------------------------</w:t>
      </w:r>
      <w:r w:rsidR="000F3793" w:rsidRPr="00606196">
        <w:rPr>
          <w:rFonts w:ascii="Arial" w:eastAsia="Times New Roman" w:hAnsi="Arial" w:cs="Arial" w:hint="cs"/>
          <w:color w:val="333333"/>
          <w:sz w:val="21"/>
          <w:szCs w:val="21"/>
          <w:highlight w:val="yellow"/>
          <w:rtl/>
          <w:lang w:val="en-US"/>
        </w:rPr>
        <w:t xml:space="preserve">אולי להתייחס לשני השאלונים בפסקה נפרדת שהן כן ישנים ויותר מ20 שנה אבל השתמשו בהן במחקרים חדשים לגבי שאלון המוטיבציה למשל מחקרים של (    ) השתמשו בו והיה לו ערך </w:t>
      </w:r>
      <w:proofErr w:type="spellStart"/>
      <w:r w:rsidR="000F3793" w:rsidRPr="00606196">
        <w:rPr>
          <w:rFonts w:ascii="Arial" w:eastAsia="Times New Roman" w:hAnsi="Arial" w:cs="Arial" w:hint="cs"/>
          <w:color w:val="333333"/>
          <w:sz w:val="21"/>
          <w:szCs w:val="21"/>
          <w:highlight w:val="yellow"/>
          <w:rtl/>
          <w:lang w:val="en-US"/>
        </w:rPr>
        <w:t>משעמעותי</w:t>
      </w:r>
      <w:proofErr w:type="spellEnd"/>
      <w:r w:rsidR="000F3793" w:rsidRPr="00606196">
        <w:rPr>
          <w:rFonts w:ascii="Arial" w:eastAsia="Times New Roman" w:hAnsi="Arial" w:cs="Arial" w:hint="cs"/>
          <w:color w:val="333333"/>
          <w:sz w:val="21"/>
          <w:szCs w:val="21"/>
          <w:highlight w:val="yellow"/>
          <w:rtl/>
          <w:lang w:val="en-US"/>
        </w:rPr>
        <w:t xml:space="preserve"> גבוה , ובמחקרים חדשים לגבי שאלון המסוגלות למשל מחקרים של (    ) השתמשו בו והיה לו ערך </w:t>
      </w:r>
      <w:proofErr w:type="spellStart"/>
      <w:r w:rsidR="000F3793" w:rsidRPr="00606196">
        <w:rPr>
          <w:rFonts w:ascii="Arial" w:eastAsia="Times New Roman" w:hAnsi="Arial" w:cs="Arial" w:hint="cs"/>
          <w:color w:val="333333"/>
          <w:sz w:val="21"/>
          <w:szCs w:val="21"/>
          <w:highlight w:val="yellow"/>
          <w:rtl/>
          <w:lang w:val="en-US"/>
        </w:rPr>
        <w:t>משעמעותי</w:t>
      </w:r>
      <w:proofErr w:type="spellEnd"/>
    </w:p>
    <w:p w14:paraId="75117240" w14:textId="77777777" w:rsidR="002920AD" w:rsidRPr="00606196" w:rsidRDefault="002920AD" w:rsidP="00852214">
      <w:pPr>
        <w:pStyle w:val="3"/>
        <w:rPr>
          <w:i w:val="0"/>
          <w:lang w:val="en-ZA"/>
        </w:rPr>
      </w:pPr>
      <w:r w:rsidRPr="00606196">
        <w:rPr>
          <w:lang w:val="en-ZA"/>
        </w:rPr>
        <w:lastRenderedPageBreak/>
        <w:t>Science achievement test</w:t>
      </w:r>
    </w:p>
    <w:p w14:paraId="3958EE92" w14:textId="5352A4E2" w:rsidR="002920AD" w:rsidRPr="00606196" w:rsidRDefault="002920AD">
      <w:pPr>
        <w:rPr>
          <w:sz w:val="22"/>
          <w:lang w:val="en-ZA"/>
        </w:rPr>
      </w:pPr>
      <w:r w:rsidRPr="00606196">
        <w:rPr>
          <w:lang w:val="en-ZA"/>
        </w:rPr>
        <w:t xml:space="preserve">A structured achievement test </w:t>
      </w:r>
      <w:proofErr w:type="gramStart"/>
      <w:r w:rsidRPr="00606196">
        <w:rPr>
          <w:lang w:val="en-ZA"/>
        </w:rPr>
        <w:t>was developed</w:t>
      </w:r>
      <w:proofErr w:type="gramEnd"/>
      <w:r w:rsidRPr="00606196">
        <w:rPr>
          <w:lang w:val="en-ZA"/>
        </w:rPr>
        <w:t xml:space="preserve"> for this study by a science-based steering team. It included knowledge and comprehension questions on science subjects taught in school and was validated by a content table featuring all test items, including a weight (out of 100) and level for each item (according to 1-4), level of knowledge 1, Level of knowledge and understanding 2, Level of understanding 3 and Level of understanding and analysis 4. Examples of the types of questions posed </w:t>
      </w:r>
      <w:proofErr w:type="gramStart"/>
      <w:r w:rsidRPr="00606196">
        <w:rPr>
          <w:lang w:val="en-ZA"/>
        </w:rPr>
        <w:t>include:</w:t>
      </w:r>
      <w:proofErr w:type="gramEnd"/>
      <w:r w:rsidRPr="00606196">
        <w:rPr>
          <w:lang w:val="en-ZA"/>
        </w:rPr>
        <w:t xml:space="preserve"> “Write two examples of adaptation in the body structure of an animal to the environment.” This question examined the level of knowledge and understanding of the students where the weight was 6 points and the level was </w:t>
      </w:r>
      <w:proofErr w:type="gramStart"/>
      <w:r w:rsidRPr="00606196">
        <w:rPr>
          <w:lang w:val="en-ZA"/>
        </w:rPr>
        <w:t>2</w:t>
      </w:r>
      <w:proofErr w:type="gramEnd"/>
      <w:r w:rsidRPr="00606196">
        <w:rPr>
          <w:lang w:val="en-ZA"/>
        </w:rPr>
        <w:t xml:space="preserve">. The following question “For whom is breathing an essential need? Circle the most correct answer.” examined the level of knowledge of the students (weight-3 points; level -1). “The common properties of liquids and gases are…” (weight-3 points; </w:t>
      </w:r>
      <w:proofErr w:type="gramStart"/>
      <w:r w:rsidRPr="00606196">
        <w:rPr>
          <w:lang w:val="en-ZA"/>
        </w:rPr>
        <w:t>level-3</w:t>
      </w:r>
      <w:proofErr w:type="gramEnd"/>
      <w:r w:rsidRPr="00606196">
        <w:rPr>
          <w:lang w:val="en-ZA"/>
        </w:rPr>
        <w:t>), “Animals breathing with gills belong to class: …” (</w:t>
      </w:r>
      <w:proofErr w:type="gramStart"/>
      <w:r w:rsidRPr="00606196">
        <w:rPr>
          <w:lang w:val="en-ZA"/>
        </w:rPr>
        <w:t>weight</w:t>
      </w:r>
      <w:proofErr w:type="gramEnd"/>
      <w:r w:rsidRPr="00606196">
        <w:rPr>
          <w:lang w:val="en-ZA"/>
        </w:rPr>
        <w:t xml:space="preserve"> -5 points; level-4). </w:t>
      </w:r>
    </w:p>
    <w:p w14:paraId="23C5317B" w14:textId="77777777" w:rsidR="002920AD" w:rsidRPr="00606196" w:rsidRDefault="002920AD" w:rsidP="00852214">
      <w:pPr>
        <w:ind w:firstLine="720"/>
        <w:rPr>
          <w:sz w:val="22"/>
          <w:lang w:val="en-ZA"/>
        </w:rPr>
      </w:pPr>
      <w:r w:rsidRPr="00606196">
        <w:rPr>
          <w:lang w:val="en-ZA"/>
        </w:rPr>
        <w:t xml:space="preserve">The test </w:t>
      </w:r>
      <w:proofErr w:type="gramStart"/>
      <w:r w:rsidRPr="00606196">
        <w:rPr>
          <w:lang w:val="en-ZA"/>
        </w:rPr>
        <w:t>was translated and administered to the students in Arabic</w:t>
      </w:r>
      <w:proofErr w:type="gramEnd"/>
      <w:r w:rsidRPr="00606196">
        <w:rPr>
          <w:lang w:val="en-ZA"/>
        </w:rPr>
        <w:t>. When checking for reliability in terms of internal traceability, we obtained a 0.86 correlation between the two measurements of the test. To calculate the final reliability value, a correction according to the Spearman-Brown formula (</w:t>
      </w:r>
      <w:proofErr w:type="spellStart"/>
      <w:r w:rsidRPr="00606196">
        <w:rPr>
          <w:lang w:val="en-ZA"/>
        </w:rPr>
        <w:t>Gulliksen</w:t>
      </w:r>
      <w:proofErr w:type="spellEnd"/>
      <w:r w:rsidRPr="00606196">
        <w:rPr>
          <w:lang w:val="en-ZA"/>
        </w:rPr>
        <w:t xml:space="preserve">, 1987) </w:t>
      </w:r>
      <w:proofErr w:type="gramStart"/>
      <w:r w:rsidRPr="00606196">
        <w:rPr>
          <w:lang w:val="en-ZA"/>
        </w:rPr>
        <w:t>was performed</w:t>
      </w:r>
      <w:proofErr w:type="gramEnd"/>
      <w:r w:rsidRPr="00606196">
        <w:rPr>
          <w:lang w:val="en-ZA"/>
        </w:rPr>
        <w:t>, yielding a 0.92 correlation.</w:t>
      </w:r>
    </w:p>
    <w:p w14:paraId="5F07F860" w14:textId="248C43DA" w:rsidR="002920AD" w:rsidRPr="00606196" w:rsidRDefault="002920AD" w:rsidP="00852214">
      <w:pPr>
        <w:pStyle w:val="3"/>
        <w:rPr>
          <w:i w:val="0"/>
          <w:lang w:val="en-ZA"/>
        </w:rPr>
      </w:pPr>
      <w:r w:rsidRPr="00606196">
        <w:rPr>
          <w:lang w:val="en-ZA"/>
        </w:rPr>
        <w:t xml:space="preserve">Structured observation to assess student collaboration </w:t>
      </w:r>
    </w:p>
    <w:p w14:paraId="4FD059A9" w14:textId="27B02969" w:rsidR="002920AD" w:rsidRPr="00606196" w:rsidRDefault="002920AD">
      <w:pPr>
        <w:rPr>
          <w:sz w:val="22"/>
          <w:lang w:val="en-ZA"/>
        </w:rPr>
      </w:pPr>
      <w:r w:rsidRPr="00606196">
        <w:rPr>
          <w:lang w:val="en-ZA"/>
        </w:rPr>
        <w:t xml:space="preserve">We used structured observations to evaluate student collaboration during the students’ preparation of a final product </w:t>
      </w:r>
      <w:proofErr w:type="gramStart"/>
      <w:r w:rsidRPr="00606196">
        <w:rPr>
          <w:lang w:val="en-ZA"/>
        </w:rPr>
        <w:t>in group</w:t>
      </w:r>
      <w:proofErr w:type="gramEnd"/>
      <w:r w:rsidRPr="00606196">
        <w:rPr>
          <w:lang w:val="en-ZA"/>
        </w:rPr>
        <w:t xml:space="preserve"> work. The observations </w:t>
      </w:r>
      <w:proofErr w:type="gramStart"/>
      <w:r w:rsidRPr="00606196">
        <w:rPr>
          <w:lang w:val="en-ZA"/>
        </w:rPr>
        <w:t>were conducted</w:t>
      </w:r>
      <w:proofErr w:type="gramEnd"/>
      <w:r w:rsidRPr="00606196">
        <w:rPr>
          <w:lang w:val="en-ZA"/>
        </w:rPr>
        <w:t xml:space="preserve"> using a reporting template created by </w:t>
      </w:r>
      <w:proofErr w:type="spellStart"/>
      <w:r w:rsidRPr="00606196">
        <w:rPr>
          <w:lang w:val="en-ZA"/>
        </w:rPr>
        <w:t>Wadawi</w:t>
      </w:r>
      <w:proofErr w:type="spellEnd"/>
      <w:r w:rsidRPr="00606196">
        <w:rPr>
          <w:lang w:val="en-ZA"/>
        </w:rPr>
        <w:t xml:space="preserve"> et al. (2013). Collaboration </w:t>
      </w:r>
      <w:proofErr w:type="gramStart"/>
      <w:r w:rsidRPr="00606196">
        <w:rPr>
          <w:lang w:val="en-ZA"/>
        </w:rPr>
        <w:t>was evaluated</w:t>
      </w:r>
      <w:proofErr w:type="gramEnd"/>
      <w:r w:rsidRPr="00606196">
        <w:rPr>
          <w:lang w:val="en-ZA"/>
        </w:rPr>
        <w:t xml:space="preserve"> by three observers, each of whom observed both the experimental and control groups on three different occasions. In each instance, the researcher and two additional observers from the science team noted their </w:t>
      </w:r>
      <w:r w:rsidRPr="00606196">
        <w:rPr>
          <w:lang w:val="en-ZA"/>
        </w:rPr>
        <w:lastRenderedPageBreak/>
        <w:t xml:space="preserve">observations with the reporting template to ensure the reliability of the data. At the end of each observation, the researcher and the two other observers cross-commented on each criterion included in the structured observation. At the end of the observation period, all nine observations </w:t>
      </w:r>
      <w:proofErr w:type="gramStart"/>
      <w:r w:rsidRPr="00606196">
        <w:rPr>
          <w:lang w:val="en-ZA"/>
        </w:rPr>
        <w:t>were pooled</w:t>
      </w:r>
      <w:proofErr w:type="gramEnd"/>
      <w:r w:rsidRPr="00606196">
        <w:rPr>
          <w:lang w:val="en-ZA"/>
        </w:rPr>
        <w:t xml:space="preserve"> together for analysis. </w:t>
      </w:r>
    </w:p>
    <w:p w14:paraId="070C799F" w14:textId="77777777" w:rsidR="002920AD" w:rsidRPr="00606196" w:rsidRDefault="002920AD" w:rsidP="00852214">
      <w:pPr>
        <w:pStyle w:val="3"/>
        <w:rPr>
          <w:lang w:val="en-ZA"/>
        </w:rPr>
      </w:pPr>
      <w:r w:rsidRPr="00606196">
        <w:rPr>
          <w:lang w:val="en-ZA"/>
        </w:rPr>
        <w:t>Qualitative data analysis</w:t>
      </w:r>
    </w:p>
    <w:p w14:paraId="04A27858" w14:textId="15966E3F" w:rsidR="002920AD" w:rsidRPr="00606196" w:rsidRDefault="002920AD">
      <w:pPr>
        <w:rPr>
          <w:sz w:val="22"/>
          <w:lang w:val="en-ZA"/>
        </w:rPr>
      </w:pPr>
      <w:r w:rsidRPr="00606196">
        <w:rPr>
          <w:lang w:val="en-ZA"/>
        </w:rPr>
        <w:t xml:space="preserve">To examine the structured observations of student collaboration and classify concepts based on an ongoing comparison and search for similarity, variation, and complementarity, we </w:t>
      </w:r>
      <w:proofErr w:type="spellStart"/>
      <w:r w:rsidRPr="00606196">
        <w:rPr>
          <w:lang w:val="en-ZA"/>
        </w:rPr>
        <w:t>analyzed</w:t>
      </w:r>
      <w:proofErr w:type="spellEnd"/>
      <w:r w:rsidRPr="00606196">
        <w:rPr>
          <w:lang w:val="en-ZA"/>
        </w:rPr>
        <w:t xml:space="preserve"> the pooled observations using the </w:t>
      </w:r>
      <w:proofErr w:type="spellStart"/>
      <w:r w:rsidRPr="00606196">
        <w:rPr>
          <w:lang w:val="en-ZA"/>
        </w:rPr>
        <w:t>phenomenography</w:t>
      </w:r>
      <w:proofErr w:type="spellEnd"/>
      <w:r w:rsidRPr="00606196">
        <w:rPr>
          <w:lang w:val="en-ZA"/>
        </w:rPr>
        <w:t xml:space="preserve"> approach (</w:t>
      </w:r>
      <w:proofErr w:type="spellStart"/>
      <w:r w:rsidRPr="00606196">
        <w:rPr>
          <w:lang w:val="en-ZA"/>
        </w:rPr>
        <w:t>Marton</w:t>
      </w:r>
      <w:proofErr w:type="spellEnd"/>
      <w:r w:rsidRPr="00606196">
        <w:rPr>
          <w:lang w:val="en-ZA"/>
        </w:rPr>
        <w:t>, 1986).</w:t>
      </w:r>
      <w:r w:rsidR="003025E2" w:rsidRPr="00606196">
        <w:rPr>
          <w:lang w:val="en-ZA"/>
        </w:rPr>
        <w:t xml:space="preserve"> </w:t>
      </w:r>
      <w:r w:rsidRPr="00606196">
        <w:rPr>
          <w:lang w:val="en-ZA"/>
        </w:rPr>
        <w:t xml:space="preserve">Descriptions of the three observations by all observers </w:t>
      </w:r>
      <w:proofErr w:type="gramStart"/>
      <w:r w:rsidRPr="00606196">
        <w:rPr>
          <w:lang w:val="en-ZA"/>
        </w:rPr>
        <w:t>were mined</w:t>
      </w:r>
      <w:proofErr w:type="gramEnd"/>
      <w:r w:rsidRPr="00606196">
        <w:rPr>
          <w:lang w:val="en-ZA"/>
        </w:rPr>
        <w:t xml:space="preserve"> for similarities.</w:t>
      </w:r>
    </w:p>
    <w:p w14:paraId="67EF888E" w14:textId="77777777" w:rsidR="002920AD" w:rsidRPr="00606196" w:rsidRDefault="002920AD" w:rsidP="00852214">
      <w:pPr>
        <w:pStyle w:val="3"/>
        <w:rPr>
          <w:lang w:val="en-ZA"/>
        </w:rPr>
      </w:pPr>
      <w:r w:rsidRPr="00606196">
        <w:rPr>
          <w:lang w:val="en-ZA"/>
        </w:rPr>
        <w:t xml:space="preserve">Quantitative data analysis </w:t>
      </w:r>
    </w:p>
    <w:p w14:paraId="6B569F74" w14:textId="37A12F73" w:rsidR="002920AD" w:rsidRPr="00606196" w:rsidRDefault="002920AD">
      <w:pPr>
        <w:rPr>
          <w:sz w:val="22"/>
          <w:lang w:val="en-ZA"/>
        </w:rPr>
      </w:pPr>
      <w:bookmarkStart w:id="19" w:name="_Hlk82540758"/>
      <w:r w:rsidRPr="00606196">
        <w:rPr>
          <w:lang w:val="en-ZA"/>
        </w:rPr>
        <w:t>Difference</w:t>
      </w:r>
      <w:r w:rsidR="000C363C" w:rsidRPr="00606196">
        <w:rPr>
          <w:lang w:val="en-ZA"/>
        </w:rPr>
        <w:t>-in-Differences</w:t>
      </w:r>
      <w:r w:rsidRPr="00606196">
        <w:rPr>
          <w:lang w:val="en-ZA"/>
        </w:rPr>
        <w:t xml:space="preserve"> (DID) is a statistical research technique that </w:t>
      </w:r>
      <w:proofErr w:type="gramStart"/>
      <w:r w:rsidRPr="00606196">
        <w:rPr>
          <w:lang w:val="en-ZA"/>
        </w:rPr>
        <w:t>can be used</w:t>
      </w:r>
      <w:proofErr w:type="gramEnd"/>
      <w:r w:rsidRPr="00606196">
        <w:rPr>
          <w:lang w:val="en-ZA"/>
        </w:rPr>
        <w:t xml:space="preserve"> in quantitative research when not all variables are predictable, measurable, or avoidable. It is effective at imitating experimental research design in which variables can and </w:t>
      </w:r>
      <w:proofErr w:type="gramStart"/>
      <w:r w:rsidRPr="00606196">
        <w:rPr>
          <w:lang w:val="en-ZA"/>
        </w:rPr>
        <w:t>must be accounted for</w:t>
      </w:r>
      <w:proofErr w:type="gramEnd"/>
      <w:r w:rsidRPr="00606196">
        <w:rPr>
          <w:lang w:val="en-ZA"/>
        </w:rPr>
        <w:t xml:space="preserve">. It is thus useful for mitigating the impact of unknown variables on the outcomes of a study. The DID method allowed us to measure the net impact of integrating ICT into science classes on student performance while controlling for student background characteristics. </w:t>
      </w:r>
    </w:p>
    <w:p w14:paraId="7530063F" w14:textId="3E8FF9FB" w:rsidR="002920AD" w:rsidRPr="00606196" w:rsidRDefault="002920AD">
      <w:pPr>
        <w:rPr>
          <w:sz w:val="22"/>
          <w:lang w:val="en-ZA"/>
        </w:rPr>
      </w:pPr>
      <w:r w:rsidRPr="00606196">
        <w:rPr>
          <w:lang w:val="en-ZA"/>
        </w:rPr>
        <w:t>DID is typically used to calculate the effect of a treatment by measuring the change over time in the outcome variable between two groups: one which receives the treatment (the treatment group) and one which does not (the control group) (</w:t>
      </w:r>
      <w:proofErr w:type="spellStart"/>
      <w:r w:rsidRPr="00606196">
        <w:rPr>
          <w:lang w:val="en-ZA"/>
        </w:rPr>
        <w:t>Angrist</w:t>
      </w:r>
      <w:proofErr w:type="spellEnd"/>
      <w:r w:rsidRPr="00606196">
        <w:rPr>
          <w:lang w:val="en-ZA"/>
        </w:rPr>
        <w:t xml:space="preserve"> &amp; </w:t>
      </w:r>
      <w:proofErr w:type="spellStart"/>
      <w:r w:rsidRPr="00606196">
        <w:rPr>
          <w:lang w:val="en-ZA"/>
        </w:rPr>
        <w:t>Pischke</w:t>
      </w:r>
      <w:proofErr w:type="spellEnd"/>
      <w:r w:rsidRPr="00606196">
        <w:rPr>
          <w:lang w:val="en-ZA"/>
        </w:rPr>
        <w:t xml:space="preserve">, 2008). In our case, the treatment group refers to the students using ICT and the control group is the students who </w:t>
      </w:r>
      <w:proofErr w:type="gramStart"/>
      <w:r w:rsidRPr="00606196">
        <w:rPr>
          <w:lang w:val="en-ZA"/>
        </w:rPr>
        <w:t>were taught</w:t>
      </w:r>
      <w:proofErr w:type="gramEnd"/>
      <w:r w:rsidRPr="00606196">
        <w:rPr>
          <w:lang w:val="en-ZA"/>
        </w:rPr>
        <w:t xml:space="preserve"> using traditional approaches. As discussed above, measurements </w:t>
      </w:r>
      <w:proofErr w:type="gramStart"/>
      <w:r w:rsidRPr="00606196">
        <w:rPr>
          <w:lang w:val="en-ZA"/>
        </w:rPr>
        <w:t>were taken</w:t>
      </w:r>
      <w:proofErr w:type="gramEnd"/>
      <w:r w:rsidRPr="00606196">
        <w:rPr>
          <w:lang w:val="en-ZA"/>
        </w:rPr>
        <w:t xml:space="preserve"> at the beginning and the end of the school year. </w:t>
      </w:r>
    </w:p>
    <w:p w14:paraId="2560FA6E" w14:textId="43A8C708" w:rsidR="009D58A9" w:rsidRPr="00606196" w:rsidRDefault="009D58A9">
      <w:pPr>
        <w:rPr>
          <w:rFonts w:asciiTheme="majorBidi" w:hAnsiTheme="majorBidi"/>
          <w:sz w:val="22"/>
          <w:lang w:val="en-ZA"/>
        </w:rPr>
      </w:pPr>
      <w:proofErr w:type="gramStart"/>
      <w:r w:rsidRPr="00606196">
        <w:rPr>
          <w:rFonts w:asciiTheme="majorBidi" w:hAnsiTheme="majorBidi"/>
          <w:lang w:val="en-ZA"/>
        </w:rPr>
        <w:lastRenderedPageBreak/>
        <w:t>To measure the impact of the integration of ICT in science classes, we compared the average change in the experimental group with the average change in the control group at two corresponding time points (before and after the intervention), using multiple linear regression analyses, where the dependent variable was the evaluative measure, and the explanatory variables were the pre- or post-intervention measurements (in our case, ICT-integrated vs. traditional learning), and the interaction between intervention and time.</w:t>
      </w:r>
      <w:proofErr w:type="gramEnd"/>
      <w:r w:rsidRPr="00606196">
        <w:rPr>
          <w:rFonts w:asciiTheme="majorBidi" w:hAnsiTheme="majorBidi"/>
          <w:lang w:val="en-ZA"/>
        </w:rPr>
        <w:t xml:space="preserve"> A statistically significant interaction indicates that the impact of integrating ICT in science classes is significant.</w:t>
      </w:r>
    </w:p>
    <w:p w14:paraId="04D31381" w14:textId="77777777" w:rsidR="009344A7" w:rsidRPr="00606196" w:rsidRDefault="009D58A9">
      <w:pPr>
        <w:rPr>
          <w:rFonts w:asciiTheme="majorBidi" w:hAnsiTheme="majorBidi" w:cstheme="majorBidi"/>
          <w:lang w:val="en-ZA"/>
        </w:rPr>
      </w:pPr>
      <w:r w:rsidRPr="00606196">
        <w:rPr>
          <w:rFonts w:asciiTheme="majorBidi" w:hAnsiTheme="majorBidi"/>
          <w:lang w:val="en-ZA"/>
        </w:rPr>
        <w:t xml:space="preserve">To test the hypothesis, which proposes an increase in achievement among students in the ICT program compared to their peers in the traditional program, </w:t>
      </w:r>
      <w:proofErr w:type="spellStart"/>
      <w:r w:rsidRPr="00606196">
        <w:rPr>
          <w:rFonts w:asciiTheme="majorBidi" w:hAnsiTheme="majorBidi" w:cstheme="majorBidi"/>
          <w:lang w:val="en-ZA"/>
        </w:rPr>
        <w:t>a</w:t>
      </w:r>
      <w:proofErr w:type="spellEnd"/>
      <w:r w:rsidRPr="00606196">
        <w:rPr>
          <w:rFonts w:asciiTheme="majorBidi" w:hAnsiTheme="majorBidi"/>
          <w:lang w:val="en-ZA"/>
        </w:rPr>
        <w:t xml:space="preserve"> DID equation </w:t>
      </w:r>
      <w:proofErr w:type="gramStart"/>
      <w:r w:rsidRPr="00606196">
        <w:rPr>
          <w:rFonts w:asciiTheme="majorBidi" w:hAnsiTheme="majorBidi"/>
          <w:lang w:val="en-ZA"/>
        </w:rPr>
        <w:t>was formulated</w:t>
      </w:r>
      <w:proofErr w:type="gramEnd"/>
      <w:r w:rsidR="0036641A" w:rsidRPr="00606196">
        <w:rPr>
          <w:rFonts w:asciiTheme="majorBidi" w:hAnsiTheme="majorBidi" w:cstheme="majorBidi"/>
          <w:lang w:val="en-ZA"/>
        </w:rPr>
        <w:t xml:space="preserve">: </w:t>
      </w:r>
    </w:p>
    <w:p w14:paraId="147422A2" w14:textId="0290B742" w:rsidR="009D58A9" w:rsidRPr="00606196" w:rsidRDefault="0036641A" w:rsidP="009344A7">
      <w:pPr>
        <w:ind w:left="720"/>
        <w:rPr>
          <w:rFonts w:asciiTheme="majorBidi" w:hAnsiTheme="majorBidi"/>
          <w:sz w:val="22"/>
          <w:lang w:val="it-IT"/>
        </w:rPr>
      </w:pPr>
      <w:r w:rsidRPr="00606196">
        <w:rPr>
          <w:rFonts w:asciiTheme="majorBidi" w:hAnsiTheme="majorBidi"/>
          <w:lang w:val="it-IT"/>
        </w:rPr>
        <w:t>Eq. 1</w:t>
      </w:r>
      <w:r w:rsidRPr="00606196">
        <w:rPr>
          <w:rFonts w:asciiTheme="majorBidi" w:hAnsiTheme="majorBidi" w:cstheme="majorBidi"/>
          <w:lang w:val="it-IT"/>
        </w:rPr>
        <w:t xml:space="preserve"> – </w:t>
      </w:r>
      <w:r w:rsidR="009D58A9" w:rsidRPr="00606196">
        <w:rPr>
          <w:rFonts w:asciiTheme="majorBidi" w:hAnsiTheme="majorBidi" w:cstheme="majorBidi"/>
          <w:i/>
          <w:iCs/>
          <w:lang w:val="it-IT"/>
        </w:rPr>
        <w:t>G(i)=a+</w:t>
      </w:r>
      <w:r w:rsidR="009D58A9" w:rsidRPr="00606196">
        <w:rPr>
          <w:rFonts w:asciiTheme="majorBidi" w:hAnsiTheme="majorBidi" w:cstheme="majorBidi"/>
          <w:i/>
          <w:iCs/>
          <w:lang w:val="en-ZA"/>
        </w:rPr>
        <w:t>β</w:t>
      </w:r>
      <w:r w:rsidR="009D58A9" w:rsidRPr="00606196">
        <w:rPr>
          <w:rFonts w:asciiTheme="majorBidi" w:hAnsiTheme="majorBidi" w:cstheme="majorBidi"/>
          <w:i/>
          <w:iCs/>
          <w:lang w:val="it-IT"/>
        </w:rPr>
        <w:t>_1 C+</w:t>
      </w:r>
      <w:r w:rsidR="009D58A9" w:rsidRPr="00606196">
        <w:rPr>
          <w:rFonts w:asciiTheme="majorBidi" w:hAnsiTheme="majorBidi" w:cstheme="majorBidi"/>
          <w:i/>
          <w:iCs/>
          <w:lang w:val="en-ZA"/>
        </w:rPr>
        <w:t>β</w:t>
      </w:r>
      <w:r w:rsidR="009D58A9" w:rsidRPr="00606196">
        <w:rPr>
          <w:rFonts w:asciiTheme="majorBidi" w:hAnsiTheme="majorBidi" w:cstheme="majorBidi"/>
          <w:i/>
          <w:iCs/>
          <w:lang w:val="it-IT"/>
        </w:rPr>
        <w:t>_2 T+</w:t>
      </w:r>
      <w:r w:rsidR="009D58A9" w:rsidRPr="00606196">
        <w:rPr>
          <w:rFonts w:asciiTheme="majorBidi" w:hAnsiTheme="majorBidi" w:cstheme="majorBidi"/>
          <w:i/>
          <w:iCs/>
          <w:lang w:val="en-ZA"/>
        </w:rPr>
        <w:t>β</w:t>
      </w:r>
      <w:r w:rsidR="009D58A9" w:rsidRPr="00606196">
        <w:rPr>
          <w:rFonts w:asciiTheme="majorBidi" w:hAnsiTheme="majorBidi" w:cstheme="majorBidi"/>
          <w:i/>
          <w:iCs/>
          <w:lang w:val="it-IT"/>
        </w:rPr>
        <w:t>_3 I+e</w:t>
      </w:r>
      <w:r w:rsidRPr="00606196">
        <w:rPr>
          <w:rFonts w:asciiTheme="majorBidi" w:hAnsiTheme="majorBidi" w:cstheme="majorBidi"/>
          <w:i/>
          <w:iCs/>
          <w:lang w:val="it-IT"/>
        </w:rPr>
        <w:t>.</w:t>
      </w:r>
      <w:r w:rsidRPr="00606196">
        <w:rPr>
          <w:rStyle w:val="ab"/>
          <w:rFonts w:asciiTheme="majorBidi" w:hAnsiTheme="majorBidi" w:cstheme="majorBidi"/>
          <w:i/>
          <w:iCs/>
          <w:lang w:val="en-ZA"/>
        </w:rPr>
        <w:footnoteReference w:id="2"/>
      </w:r>
    </w:p>
    <w:p w14:paraId="04938F6B" w14:textId="77777777" w:rsidR="009344A7" w:rsidRPr="00606196" w:rsidRDefault="009D58A9" w:rsidP="00852214">
      <w:pPr>
        <w:ind w:firstLine="720"/>
        <w:rPr>
          <w:rFonts w:asciiTheme="majorBidi" w:hAnsiTheme="majorBidi" w:cstheme="majorBidi"/>
          <w:lang w:val="en-ZA"/>
        </w:rPr>
      </w:pPr>
      <w:r w:rsidRPr="00606196">
        <w:rPr>
          <w:rFonts w:asciiTheme="majorBidi" w:hAnsiTheme="majorBidi"/>
          <w:lang w:val="en-ZA"/>
        </w:rPr>
        <w:t xml:space="preserve">To test the hypothesis, expecting a greater increase in motivation among fifth-graders at elementary public schools with ICT integration in science classes as compared to that among their peers studying in the traditional manner, </w:t>
      </w:r>
      <w:r w:rsidR="0036641A" w:rsidRPr="00606196">
        <w:rPr>
          <w:rFonts w:asciiTheme="majorBidi" w:hAnsiTheme="majorBidi" w:cstheme="majorBidi"/>
          <w:lang w:val="en-ZA"/>
        </w:rPr>
        <w:t>another</w:t>
      </w:r>
      <w:r w:rsidR="0036641A" w:rsidRPr="00606196">
        <w:rPr>
          <w:rFonts w:asciiTheme="majorBidi" w:hAnsiTheme="majorBidi"/>
          <w:lang w:val="en-ZA"/>
        </w:rPr>
        <w:t xml:space="preserve"> </w:t>
      </w:r>
      <w:r w:rsidRPr="00606196">
        <w:rPr>
          <w:rFonts w:asciiTheme="majorBidi" w:hAnsiTheme="majorBidi"/>
          <w:lang w:val="en-ZA"/>
        </w:rPr>
        <w:t>DID equation was formulated</w:t>
      </w:r>
      <w:r w:rsidR="0036641A" w:rsidRPr="00606196">
        <w:rPr>
          <w:rFonts w:asciiTheme="majorBidi" w:hAnsiTheme="majorBidi" w:cstheme="majorBidi"/>
          <w:lang w:val="en-ZA"/>
        </w:rPr>
        <w:t xml:space="preserve">: </w:t>
      </w:r>
    </w:p>
    <w:p w14:paraId="5DF23B99" w14:textId="309FFC01" w:rsidR="009D58A9" w:rsidRPr="00606196" w:rsidRDefault="009D58A9" w:rsidP="00852214">
      <w:pPr>
        <w:ind w:firstLine="720"/>
        <w:rPr>
          <w:rFonts w:asciiTheme="majorBidi" w:hAnsiTheme="majorBidi"/>
          <w:lang w:val="it-IT"/>
        </w:rPr>
      </w:pPr>
      <w:r w:rsidRPr="00606196">
        <w:rPr>
          <w:rFonts w:asciiTheme="majorBidi" w:hAnsiTheme="majorBidi"/>
          <w:lang w:val="it-IT"/>
        </w:rPr>
        <w:t>Eq. 2</w:t>
      </w:r>
      <w:r w:rsidR="0036641A" w:rsidRPr="00606196">
        <w:rPr>
          <w:rFonts w:asciiTheme="majorBidi" w:hAnsiTheme="majorBidi" w:cstheme="majorBidi"/>
          <w:lang w:val="it-IT"/>
        </w:rPr>
        <w:t xml:space="preserve"> –</w:t>
      </w:r>
      <w:r w:rsidR="0036641A" w:rsidRPr="00606196">
        <w:rPr>
          <w:rFonts w:asciiTheme="majorBidi" w:hAnsiTheme="majorBidi" w:cstheme="majorBidi"/>
          <w:i/>
          <w:iCs/>
          <w:lang w:val="it-IT"/>
        </w:rPr>
        <w:t xml:space="preserve"> </w:t>
      </w:r>
      <w:r w:rsidRPr="00606196">
        <w:rPr>
          <w:rFonts w:asciiTheme="majorBidi" w:hAnsiTheme="majorBidi" w:cstheme="majorBidi"/>
          <w:i/>
          <w:iCs/>
          <w:lang w:val="it-IT"/>
        </w:rPr>
        <w:t>M(i)=a+</w:t>
      </w:r>
      <w:r w:rsidRPr="00606196">
        <w:rPr>
          <w:rFonts w:asciiTheme="majorBidi" w:hAnsiTheme="majorBidi" w:cstheme="majorBidi"/>
          <w:i/>
          <w:iCs/>
          <w:lang w:val="en-ZA"/>
        </w:rPr>
        <w:t>β</w:t>
      </w:r>
      <w:r w:rsidRPr="00606196">
        <w:rPr>
          <w:rFonts w:asciiTheme="majorBidi" w:hAnsiTheme="majorBidi" w:cstheme="majorBidi"/>
          <w:i/>
          <w:iCs/>
          <w:lang w:val="it-IT"/>
        </w:rPr>
        <w:t>_1 C+</w:t>
      </w:r>
      <w:r w:rsidRPr="00606196">
        <w:rPr>
          <w:rFonts w:asciiTheme="majorBidi" w:hAnsiTheme="majorBidi" w:cstheme="majorBidi"/>
          <w:i/>
          <w:iCs/>
          <w:lang w:val="en-ZA"/>
        </w:rPr>
        <w:t>β</w:t>
      </w:r>
      <w:r w:rsidRPr="00606196">
        <w:rPr>
          <w:rFonts w:asciiTheme="majorBidi" w:hAnsiTheme="majorBidi" w:cstheme="majorBidi"/>
          <w:i/>
          <w:iCs/>
          <w:lang w:val="it-IT"/>
        </w:rPr>
        <w:t>_2 T+</w:t>
      </w:r>
      <w:r w:rsidRPr="00606196">
        <w:rPr>
          <w:rFonts w:asciiTheme="majorBidi" w:hAnsiTheme="majorBidi" w:cstheme="majorBidi"/>
          <w:i/>
          <w:iCs/>
          <w:lang w:val="en-ZA"/>
        </w:rPr>
        <w:t>β</w:t>
      </w:r>
      <w:r w:rsidRPr="00606196">
        <w:rPr>
          <w:rFonts w:asciiTheme="majorBidi" w:hAnsiTheme="majorBidi" w:cstheme="majorBidi"/>
          <w:i/>
          <w:iCs/>
          <w:lang w:val="it-IT"/>
        </w:rPr>
        <w:t>_3 I+e</w:t>
      </w:r>
      <w:r w:rsidR="0036641A" w:rsidRPr="00606196">
        <w:rPr>
          <w:rFonts w:asciiTheme="majorBidi" w:hAnsiTheme="majorBidi" w:cstheme="majorBidi"/>
          <w:i/>
          <w:iCs/>
          <w:lang w:val="it-IT"/>
        </w:rPr>
        <w:t>.</w:t>
      </w:r>
      <w:r w:rsidR="0036641A" w:rsidRPr="00606196">
        <w:rPr>
          <w:rStyle w:val="ab"/>
          <w:rFonts w:asciiTheme="majorBidi" w:hAnsiTheme="majorBidi" w:cstheme="majorBidi"/>
          <w:i/>
          <w:iCs/>
          <w:lang w:val="en-ZA"/>
        </w:rPr>
        <w:footnoteReference w:id="3"/>
      </w:r>
    </w:p>
    <w:p w14:paraId="73075DBF" w14:textId="77777777" w:rsidR="009344A7" w:rsidRPr="00606196" w:rsidRDefault="009D58A9">
      <w:pPr>
        <w:rPr>
          <w:rFonts w:asciiTheme="majorBidi" w:hAnsiTheme="majorBidi" w:cstheme="majorBidi"/>
          <w:lang w:val="en-ZA"/>
        </w:rPr>
      </w:pPr>
      <w:r w:rsidRPr="00606196">
        <w:rPr>
          <w:rFonts w:asciiTheme="majorBidi" w:hAnsiTheme="majorBidi"/>
          <w:lang w:val="en-ZA"/>
        </w:rPr>
        <w:t>To test the hypothesis, expecting a greater increase in self-efficacy among students on the ICT program compared to their peers attending the traditional program, the following DID equation was formulated</w:t>
      </w:r>
      <w:r w:rsidR="0036641A" w:rsidRPr="00606196">
        <w:rPr>
          <w:rFonts w:asciiTheme="majorBidi" w:hAnsiTheme="majorBidi" w:cstheme="majorBidi"/>
          <w:lang w:val="en-ZA"/>
        </w:rPr>
        <w:t>:</w:t>
      </w:r>
      <w:r w:rsidRPr="00606196">
        <w:rPr>
          <w:rFonts w:asciiTheme="majorBidi" w:hAnsiTheme="majorBidi" w:cstheme="majorBidi"/>
          <w:lang w:val="en-ZA"/>
        </w:rPr>
        <w:t xml:space="preserve"> </w:t>
      </w:r>
    </w:p>
    <w:p w14:paraId="637890D3" w14:textId="2BF1B707" w:rsidR="009D58A9" w:rsidRPr="00606196" w:rsidRDefault="009D58A9" w:rsidP="009344A7">
      <w:pPr>
        <w:ind w:left="720"/>
        <w:rPr>
          <w:rFonts w:asciiTheme="majorBidi" w:hAnsiTheme="majorBidi"/>
          <w:sz w:val="22"/>
          <w:lang w:val="it-IT"/>
        </w:rPr>
      </w:pPr>
      <w:r w:rsidRPr="00606196">
        <w:rPr>
          <w:rFonts w:asciiTheme="majorBidi" w:hAnsiTheme="majorBidi"/>
          <w:lang w:val="it-IT"/>
        </w:rPr>
        <w:t>Eq. 3</w:t>
      </w:r>
      <w:r w:rsidR="0036641A" w:rsidRPr="00606196">
        <w:rPr>
          <w:rFonts w:asciiTheme="majorBidi" w:hAnsiTheme="majorBidi" w:cstheme="majorBidi"/>
          <w:lang w:val="it-IT"/>
        </w:rPr>
        <w:t xml:space="preserve"> – </w:t>
      </w:r>
      <w:r w:rsidRPr="00606196">
        <w:rPr>
          <w:rFonts w:asciiTheme="majorBidi" w:hAnsiTheme="majorBidi" w:cstheme="majorBidi"/>
          <w:i/>
          <w:iCs/>
          <w:lang w:val="it-IT"/>
        </w:rPr>
        <w:t>SE(i)=a+</w:t>
      </w:r>
      <w:r w:rsidRPr="00606196">
        <w:rPr>
          <w:rFonts w:asciiTheme="majorBidi" w:hAnsiTheme="majorBidi" w:cstheme="majorBidi"/>
          <w:i/>
          <w:iCs/>
          <w:lang w:val="en-ZA"/>
        </w:rPr>
        <w:t>β</w:t>
      </w:r>
      <w:r w:rsidRPr="00606196">
        <w:rPr>
          <w:rFonts w:asciiTheme="majorBidi" w:hAnsiTheme="majorBidi" w:cstheme="majorBidi"/>
          <w:i/>
          <w:iCs/>
          <w:lang w:val="it-IT"/>
        </w:rPr>
        <w:t>_1 C+</w:t>
      </w:r>
      <w:r w:rsidRPr="00606196">
        <w:rPr>
          <w:rFonts w:asciiTheme="majorBidi" w:hAnsiTheme="majorBidi" w:cstheme="majorBidi"/>
          <w:i/>
          <w:iCs/>
          <w:lang w:val="en-ZA"/>
        </w:rPr>
        <w:t>β</w:t>
      </w:r>
      <w:r w:rsidRPr="00606196">
        <w:rPr>
          <w:rFonts w:asciiTheme="majorBidi" w:hAnsiTheme="majorBidi" w:cstheme="majorBidi"/>
          <w:i/>
          <w:iCs/>
          <w:lang w:val="it-IT"/>
        </w:rPr>
        <w:t>_2 T+</w:t>
      </w:r>
      <w:r w:rsidRPr="00606196">
        <w:rPr>
          <w:rFonts w:asciiTheme="majorBidi" w:hAnsiTheme="majorBidi" w:cstheme="majorBidi"/>
          <w:i/>
          <w:iCs/>
          <w:lang w:val="en-ZA"/>
        </w:rPr>
        <w:t>β</w:t>
      </w:r>
      <w:r w:rsidRPr="00606196">
        <w:rPr>
          <w:rFonts w:asciiTheme="majorBidi" w:hAnsiTheme="majorBidi" w:cstheme="majorBidi"/>
          <w:i/>
          <w:iCs/>
          <w:lang w:val="it-IT"/>
        </w:rPr>
        <w:t>_3 I+e</w:t>
      </w:r>
      <w:r w:rsidR="00027F4E" w:rsidRPr="00606196">
        <w:rPr>
          <w:rFonts w:asciiTheme="majorBidi" w:hAnsiTheme="majorBidi" w:cstheme="majorBidi"/>
          <w:i/>
          <w:iCs/>
          <w:lang w:val="it-IT"/>
        </w:rPr>
        <w:t>.</w:t>
      </w:r>
      <w:r w:rsidR="00027F4E" w:rsidRPr="00606196">
        <w:rPr>
          <w:rStyle w:val="ab"/>
          <w:rFonts w:asciiTheme="majorBidi" w:hAnsiTheme="majorBidi" w:cstheme="majorBidi"/>
          <w:i/>
          <w:iCs/>
        </w:rPr>
        <w:footnoteReference w:id="4"/>
      </w:r>
    </w:p>
    <w:bookmarkEnd w:id="19"/>
    <w:p w14:paraId="07484E16" w14:textId="6197B6E8" w:rsidR="009D58A9" w:rsidRPr="00606196" w:rsidRDefault="002920AD" w:rsidP="00852214">
      <w:pPr>
        <w:ind w:firstLine="720"/>
        <w:rPr>
          <w:lang w:val="en-ZA"/>
        </w:rPr>
      </w:pPr>
      <w:r w:rsidRPr="00606196">
        <w:rPr>
          <w:lang w:val="en-ZA"/>
        </w:rPr>
        <w:lastRenderedPageBreak/>
        <w:t>The DID estimate can be calculated in two main ways. The first, in the form of an algebraic- graphic table, as discussed in the hypothetical example</w:t>
      </w:r>
      <w:r w:rsidR="0029450E" w:rsidRPr="00606196">
        <w:rPr>
          <w:lang w:val="en-ZA"/>
        </w:rPr>
        <w:t xml:space="preserve"> </w:t>
      </w:r>
      <w:r w:rsidR="009D58A9" w:rsidRPr="00606196">
        <w:rPr>
          <w:lang w:val="en-ZA"/>
        </w:rPr>
        <w:t>above</w:t>
      </w:r>
      <w:r w:rsidRPr="00606196">
        <w:rPr>
          <w:lang w:val="en-ZA"/>
        </w:rPr>
        <w:t xml:space="preserve"> and, the second, by employing regression analysis. This serves as a convenient way to assemble the model and to ascertain the influence of the interaction effect of the difference</w:t>
      </w:r>
      <w:r w:rsidR="000C363C" w:rsidRPr="00606196">
        <w:rPr>
          <w:lang w:val="en-ZA"/>
        </w:rPr>
        <w:t>-in-differences</w:t>
      </w:r>
      <w:r w:rsidRPr="00606196">
        <w:rPr>
          <w:lang w:val="en-ZA"/>
        </w:rPr>
        <w:t>.</w:t>
      </w:r>
    </w:p>
    <w:p w14:paraId="358B7C5E" w14:textId="074C9FE1" w:rsidR="001545EE" w:rsidRPr="00606196" w:rsidRDefault="001545EE" w:rsidP="001545EE">
      <w:pPr>
        <w:pStyle w:val="1"/>
        <w:rPr>
          <w:lang w:val="en-ZA"/>
        </w:rPr>
      </w:pPr>
      <w:r w:rsidRPr="00606196">
        <w:rPr>
          <w:lang w:val="en-ZA"/>
        </w:rPr>
        <w:t>Results</w:t>
      </w:r>
    </w:p>
    <w:p w14:paraId="64C0A4C8" w14:textId="22D304B6" w:rsidR="004407DB" w:rsidRPr="00606196" w:rsidRDefault="004407DB">
      <w:pPr>
        <w:rPr>
          <w:sz w:val="22"/>
          <w:lang w:val="en-US"/>
        </w:rPr>
      </w:pPr>
      <w:r w:rsidRPr="00606196">
        <w:rPr>
          <w:lang w:val="en-US"/>
        </w:rPr>
        <w:t xml:space="preserve">The </w:t>
      </w:r>
      <w:r w:rsidR="002543EC" w:rsidRPr="00606196">
        <w:rPr>
          <w:lang w:val="en-US"/>
        </w:rPr>
        <w:t>“</w:t>
      </w:r>
      <w:r w:rsidRPr="00606196">
        <w:rPr>
          <w:lang w:val="en-US"/>
        </w:rPr>
        <w:t>treatment</w:t>
      </w:r>
      <w:r w:rsidR="002543EC" w:rsidRPr="00606196">
        <w:rPr>
          <w:lang w:val="en-US"/>
        </w:rPr>
        <w:t xml:space="preserve">” </w:t>
      </w:r>
      <w:proofErr w:type="gramStart"/>
      <w:r w:rsidRPr="00606196">
        <w:rPr>
          <w:lang w:val="en-US"/>
        </w:rPr>
        <w:t>was applied</w:t>
      </w:r>
      <w:proofErr w:type="gramEnd"/>
      <w:r w:rsidRPr="00606196">
        <w:rPr>
          <w:lang w:val="en-US"/>
        </w:rPr>
        <w:t xml:space="preserve"> to one group (ICT-integrated science classes) but not to the other (traditional learning without ICT integration).</w:t>
      </w:r>
      <w:r w:rsidRPr="00606196">
        <w:rPr>
          <w:rtl/>
        </w:rPr>
        <w:t xml:space="preserve"> </w:t>
      </w:r>
      <w:r w:rsidRPr="00606196">
        <w:rPr>
          <w:lang w:val="en-US"/>
        </w:rPr>
        <w:t xml:space="preserve">We estimated the difference-in-differences using the </w:t>
      </w:r>
      <w:r w:rsidRPr="00606196">
        <w:t xml:space="preserve">algebraic and regression methods. Regarding student achievement, the first difference was that between student achievement at the end of the school year (after) and student achievement at the beginning of the school year (before) in the traditional method group. The second difference </w:t>
      </w:r>
      <w:proofErr w:type="gramStart"/>
      <w:r w:rsidRPr="00606196">
        <w:t>was produced</w:t>
      </w:r>
      <w:proofErr w:type="gramEnd"/>
      <w:r w:rsidRPr="00606196">
        <w:t xml:space="preserve"> by comparing student achievement at the end of the school year (after) and student achievement at the beginning of the school year (before) in the ICT group. Finally, the difference between the differences </w:t>
      </w:r>
      <w:proofErr w:type="gramStart"/>
      <w:r w:rsidRPr="00606196">
        <w:t>was calculated</w:t>
      </w:r>
      <w:proofErr w:type="gramEnd"/>
      <w:r w:rsidRPr="00606196">
        <w:t xml:space="preserve"> as the difference between the second difference and the first difference. </w:t>
      </w:r>
    </w:p>
    <w:p w14:paraId="7479E789" w14:textId="058355BA" w:rsidR="00404B45" w:rsidRPr="00606196" w:rsidRDefault="00D34FBD" w:rsidP="00404B45">
      <w:pPr>
        <w:ind w:firstLine="720"/>
        <w:rPr>
          <w:lang w:val="en-ZA"/>
        </w:rPr>
      </w:pPr>
      <w:commentRangeStart w:id="20"/>
      <w:r w:rsidRPr="00606196">
        <w:rPr>
          <w:rFonts w:asciiTheme="majorBidi" w:eastAsia="Times New Roman" w:hAnsiTheme="majorBidi" w:cstheme="majorBidi"/>
          <w:color w:val="222222"/>
          <w:szCs w:val="24"/>
          <w:highlight w:val="yellow"/>
        </w:rPr>
        <w:t xml:space="preserve">The results </w:t>
      </w:r>
      <w:commentRangeEnd w:id="20"/>
      <w:r w:rsidRPr="00606196">
        <w:rPr>
          <w:rStyle w:val="a4"/>
          <w:rFonts w:asciiTheme="minorHAnsi" w:hAnsiTheme="minorHAnsi"/>
          <w:highlight w:val="yellow"/>
          <w:lang w:val="en-US"/>
        </w:rPr>
        <w:commentReference w:id="20"/>
      </w:r>
      <w:r w:rsidRPr="00606196">
        <w:rPr>
          <w:rFonts w:asciiTheme="majorBidi" w:eastAsia="Times New Roman" w:hAnsiTheme="majorBidi" w:cstheme="majorBidi"/>
          <w:color w:val="222222"/>
          <w:szCs w:val="24"/>
          <w:highlight w:val="yellow"/>
        </w:rPr>
        <w:t>below show answers to each question from the research, regarding the first question:</w:t>
      </w:r>
      <w:r w:rsidRPr="00606196" w:rsidDel="009A64F0">
        <w:rPr>
          <w:rFonts w:asciiTheme="majorBidi" w:eastAsia="Times New Roman" w:hAnsiTheme="majorBidi" w:cstheme="majorBidi"/>
          <w:color w:val="222222"/>
          <w:szCs w:val="24"/>
          <w:highlight w:val="yellow"/>
        </w:rPr>
        <w:t xml:space="preserve"> </w:t>
      </w:r>
      <w:r w:rsidR="00404B45" w:rsidRPr="00606196">
        <w:rPr>
          <w:rFonts w:asciiTheme="majorBidi" w:hAnsiTheme="majorBidi" w:cstheme="majorBidi"/>
          <w:szCs w:val="24"/>
          <w:highlight w:val="yellow"/>
          <w:lang w:val="en-ZA"/>
        </w:rPr>
        <w:t xml:space="preserve">Does </w:t>
      </w:r>
      <w:r w:rsidR="00404B45" w:rsidRPr="00606196">
        <w:rPr>
          <w:rFonts w:asciiTheme="majorBidi" w:hAnsiTheme="majorBidi" w:cstheme="majorBidi"/>
          <w:szCs w:val="24"/>
          <w:highlight w:val="yellow"/>
          <w:lang w:val="en-ZA"/>
        </w:rPr>
        <w:t>student achievement in the ICT program improve as compared to their counterparts in the traditional program?</w:t>
      </w:r>
    </w:p>
    <w:p w14:paraId="4D7E86DD" w14:textId="05D73EE7" w:rsidR="004407DB" w:rsidRPr="00606196" w:rsidRDefault="00D34FBD" w:rsidP="00852214">
      <w:pPr>
        <w:ind w:firstLine="720"/>
        <w:rPr>
          <w:sz w:val="22"/>
          <w:lang w:val="en-US"/>
        </w:rPr>
      </w:pPr>
      <w:r w:rsidRPr="00606196">
        <w:rPr>
          <w:lang w:val="en-US"/>
        </w:rPr>
        <w:t>T</w:t>
      </w:r>
      <w:r w:rsidR="004407DB" w:rsidRPr="00606196">
        <w:rPr>
          <w:lang w:val="en-US"/>
        </w:rPr>
        <w:t>able 1 presents the results of the DID calculation according to Equation 1</w:t>
      </w:r>
      <w:r w:rsidR="004407DB" w:rsidRPr="00606196">
        <w:rPr>
          <w:rFonts w:eastAsia="Calibri" w:cs="Times New Roman"/>
          <w:szCs w:val="24"/>
          <w:lang w:val="en-US"/>
        </w:rPr>
        <w:t>.</w:t>
      </w:r>
      <w:r w:rsidR="004407DB" w:rsidRPr="00606196">
        <w:rPr>
          <w:lang w:val="en-US"/>
        </w:rPr>
        <w:t xml:space="preserve"> The table presents the average score of student achievement with a higher score </w:t>
      </w:r>
      <w:proofErr w:type="spellStart"/>
      <w:r w:rsidR="004407DB" w:rsidRPr="00606196">
        <w:rPr>
          <w:lang w:val="en-US"/>
        </w:rPr>
        <w:t>repre</w:t>
      </w:r>
      <w:r w:rsidR="004407DB" w:rsidRPr="00606196">
        <w:t>senting</w:t>
      </w:r>
      <w:proofErr w:type="spellEnd"/>
      <w:r w:rsidR="004407DB" w:rsidRPr="00606196">
        <w:t xml:space="preserve"> higher levels of achievement.</w:t>
      </w:r>
    </w:p>
    <w:p w14:paraId="0A527A5C" w14:textId="648EBD43" w:rsidR="004407DB" w:rsidRPr="00606196" w:rsidRDefault="004407DB" w:rsidP="000C363C">
      <w:pPr>
        <w:spacing w:after="120" w:line="240" w:lineRule="auto"/>
        <w:rPr>
          <w:rFonts w:asciiTheme="minorHAnsi" w:hAnsiTheme="minorHAnsi"/>
          <w:i/>
          <w:sz w:val="22"/>
          <w:lang w:val="en-US"/>
        </w:rPr>
      </w:pPr>
      <w:r w:rsidRPr="00606196">
        <w:rPr>
          <w:sz w:val="22"/>
        </w:rPr>
        <w:t xml:space="preserve">Table </w:t>
      </w:r>
      <w:bookmarkStart w:id="21" w:name="_Hlk64451756"/>
      <w:r w:rsidRPr="00606196">
        <w:rPr>
          <w:sz w:val="22"/>
        </w:rPr>
        <w:t>1</w:t>
      </w:r>
      <w:r w:rsidR="000C363C" w:rsidRPr="00606196">
        <w:rPr>
          <w:sz w:val="22"/>
        </w:rPr>
        <w:t xml:space="preserve">. </w:t>
      </w:r>
      <w:r w:rsidRPr="00606196">
        <w:rPr>
          <w:i/>
          <w:sz w:val="22"/>
        </w:rPr>
        <w:t>Means and Standard Deviations of Student Achievement in the Experimental and Control Group</w:t>
      </w:r>
    </w:p>
    <w:tbl>
      <w:tblPr>
        <w:tblStyle w:val="ListTable6Colorful1"/>
        <w:bidiVisual/>
        <w:tblW w:w="6946" w:type="dxa"/>
        <w:jc w:val="right"/>
        <w:tblLook w:val="04A0" w:firstRow="1" w:lastRow="0" w:firstColumn="1" w:lastColumn="0" w:noHBand="0" w:noVBand="1"/>
      </w:tblPr>
      <w:tblGrid>
        <w:gridCol w:w="982"/>
        <w:gridCol w:w="1108"/>
        <w:gridCol w:w="1850"/>
        <w:gridCol w:w="3006"/>
      </w:tblGrid>
      <w:tr w:rsidR="004407DB" w:rsidRPr="00606196" w14:paraId="17717D60" w14:textId="77777777" w:rsidTr="00852214">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auto"/>
          </w:tcPr>
          <w:p w14:paraId="192CCBAE" w14:textId="77777777" w:rsidR="004407DB" w:rsidRPr="00606196" w:rsidRDefault="004407DB" w:rsidP="00852214">
            <w:pPr>
              <w:spacing w:line="259" w:lineRule="auto"/>
              <w:rPr>
                <w:rFonts w:cs="Times New Roman"/>
                <w:i/>
                <w:iCs/>
                <w:sz w:val="22"/>
                <w:rtl/>
              </w:rPr>
            </w:pPr>
            <w:r w:rsidRPr="00606196">
              <w:rPr>
                <w:i/>
                <w:sz w:val="22"/>
              </w:rPr>
              <w:t>Measurement</w:t>
            </w:r>
          </w:p>
        </w:tc>
        <w:tc>
          <w:tcPr>
            <w:tcW w:w="0" w:type="dxa"/>
            <w:shd w:val="clear" w:color="auto" w:fill="auto"/>
          </w:tcPr>
          <w:p w14:paraId="668E84C9" w14:textId="77777777" w:rsidR="004407DB" w:rsidRPr="00606196" w:rsidRDefault="004407DB" w:rsidP="00852214">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
            </w:pPr>
          </w:p>
        </w:tc>
        <w:tc>
          <w:tcPr>
            <w:tcW w:w="0" w:type="dxa"/>
            <w:shd w:val="clear" w:color="auto" w:fill="auto"/>
          </w:tcPr>
          <w:p w14:paraId="0489042A" w14:textId="77777777" w:rsidR="004407DB" w:rsidRPr="00606196" w:rsidRDefault="004407DB" w:rsidP="00852214">
            <w:pPr>
              <w:tabs>
                <w:tab w:val="right" w:pos="2548"/>
              </w:tabs>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
            </w:pPr>
            <w:r w:rsidRPr="00606196">
              <w:rPr>
                <w:i/>
                <w:sz w:val="22"/>
              </w:rPr>
              <w:t>Group</w:t>
            </w:r>
            <w:r w:rsidRPr="00606196">
              <w:rPr>
                <w:i/>
                <w:sz w:val="22"/>
              </w:rPr>
              <w:tab/>
            </w:r>
          </w:p>
        </w:tc>
      </w:tr>
      <w:tr w:rsidR="004407DB" w:rsidRPr="00606196" w14:paraId="306FA387" w14:textId="77777777" w:rsidTr="00852214">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77E3959A" w14:textId="77777777" w:rsidR="004407DB" w:rsidRPr="00606196" w:rsidRDefault="004407DB" w:rsidP="00852214">
            <w:pPr>
              <w:spacing w:line="259" w:lineRule="auto"/>
              <w:rPr>
                <w:i/>
                <w:sz w:val="22"/>
              </w:rPr>
            </w:pPr>
          </w:p>
        </w:tc>
        <w:tc>
          <w:tcPr>
            <w:tcW w:w="0" w:type="dxa"/>
            <w:shd w:val="clear" w:color="auto" w:fill="auto"/>
          </w:tcPr>
          <w:p w14:paraId="70EF2AF4"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i/>
                <w:sz w:val="22"/>
              </w:rPr>
            </w:pPr>
          </w:p>
        </w:tc>
        <w:tc>
          <w:tcPr>
            <w:tcW w:w="0" w:type="dxa"/>
            <w:shd w:val="clear" w:color="auto" w:fill="auto"/>
          </w:tcPr>
          <w:p w14:paraId="224FD624"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b/>
                <w:bCs/>
                <w:i/>
                <w:iCs/>
                <w:sz w:val="22"/>
                <w:rtl/>
              </w:rPr>
            </w:pPr>
            <w:r w:rsidRPr="00606196">
              <w:rPr>
                <w:i/>
                <w:sz w:val="22"/>
              </w:rPr>
              <w:t>Achievement</w:t>
            </w:r>
          </w:p>
        </w:tc>
        <w:tc>
          <w:tcPr>
            <w:tcW w:w="0" w:type="dxa"/>
            <w:shd w:val="clear" w:color="auto" w:fill="auto"/>
          </w:tcPr>
          <w:p w14:paraId="6BD6F486" w14:textId="77777777" w:rsidR="004407DB" w:rsidRPr="00606196" w:rsidRDefault="004407DB" w:rsidP="00852214">
            <w:pPr>
              <w:spacing w:line="259" w:lineRule="auto"/>
              <w:jc w:val="right"/>
              <w:cnfStyle w:val="000000100000" w:firstRow="0" w:lastRow="0" w:firstColumn="0" w:lastColumn="0" w:oddVBand="0" w:evenVBand="0" w:oddHBand="1" w:evenHBand="0" w:firstRowFirstColumn="0" w:firstRowLastColumn="0" w:lastRowFirstColumn="0" w:lastRowLastColumn="0"/>
              <w:rPr>
                <w:b/>
                <w:i/>
                <w:sz w:val="22"/>
              </w:rPr>
            </w:pPr>
          </w:p>
        </w:tc>
      </w:tr>
      <w:tr w:rsidR="004407DB" w:rsidRPr="00606196" w14:paraId="3F982881" w14:textId="77777777" w:rsidTr="00852214">
        <w:trPr>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45E14CC8" w14:textId="77777777" w:rsidR="004407DB" w:rsidRPr="00606196" w:rsidRDefault="004407DB" w:rsidP="00852214">
            <w:pPr>
              <w:spacing w:line="259" w:lineRule="auto"/>
              <w:rPr>
                <w:i/>
                <w:sz w:val="22"/>
              </w:rPr>
            </w:pPr>
            <w:r w:rsidRPr="00606196">
              <w:rPr>
                <w:i/>
                <w:sz w:val="22"/>
              </w:rPr>
              <w:lastRenderedPageBreak/>
              <w:t>After</w:t>
            </w:r>
          </w:p>
        </w:tc>
        <w:tc>
          <w:tcPr>
            <w:tcW w:w="0" w:type="dxa"/>
            <w:shd w:val="clear" w:color="auto" w:fill="auto"/>
          </w:tcPr>
          <w:p w14:paraId="6F4B6D38"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i/>
                <w:sz w:val="22"/>
              </w:rPr>
            </w:pPr>
            <w:r w:rsidRPr="00606196">
              <w:rPr>
                <w:i/>
                <w:sz w:val="22"/>
              </w:rPr>
              <w:t>Before</w:t>
            </w:r>
          </w:p>
        </w:tc>
        <w:tc>
          <w:tcPr>
            <w:tcW w:w="0" w:type="dxa"/>
            <w:shd w:val="clear" w:color="auto" w:fill="auto"/>
          </w:tcPr>
          <w:p w14:paraId="3BA9F202"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b/>
                <w:bCs/>
                <w:i/>
                <w:iCs/>
                <w:sz w:val="22"/>
                <w:rtl/>
              </w:rPr>
            </w:pPr>
          </w:p>
        </w:tc>
        <w:tc>
          <w:tcPr>
            <w:tcW w:w="0" w:type="dxa"/>
            <w:shd w:val="clear" w:color="auto" w:fill="auto"/>
          </w:tcPr>
          <w:p w14:paraId="01B60987"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b/>
                <w:i/>
                <w:sz w:val="22"/>
              </w:rPr>
            </w:pPr>
          </w:p>
        </w:tc>
      </w:tr>
      <w:tr w:rsidR="004407DB" w:rsidRPr="00606196" w14:paraId="2E4B1623" w14:textId="77777777" w:rsidTr="00852214">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4B56BA00" w14:textId="77777777" w:rsidR="004407DB" w:rsidRPr="00606196" w:rsidRDefault="004407DB" w:rsidP="00852214">
            <w:pPr>
              <w:tabs>
                <w:tab w:val="right" w:pos="2619"/>
              </w:tabs>
              <w:spacing w:line="259" w:lineRule="auto"/>
              <w:rPr>
                <w:rFonts w:cs="Times New Roman"/>
                <w:sz w:val="22"/>
                <w:rtl/>
              </w:rPr>
            </w:pPr>
            <w:r w:rsidRPr="00606196">
              <w:rPr>
                <w:sz w:val="22"/>
              </w:rPr>
              <w:t>70.97</w:t>
            </w:r>
          </w:p>
        </w:tc>
        <w:tc>
          <w:tcPr>
            <w:tcW w:w="0" w:type="dxa"/>
            <w:shd w:val="clear" w:color="auto" w:fill="auto"/>
          </w:tcPr>
          <w:p w14:paraId="592A7A60"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606196">
              <w:rPr>
                <w:sz w:val="22"/>
              </w:rPr>
              <w:t>61.16</w:t>
            </w:r>
          </w:p>
        </w:tc>
        <w:tc>
          <w:tcPr>
            <w:tcW w:w="0" w:type="dxa"/>
            <w:shd w:val="clear" w:color="auto" w:fill="auto"/>
          </w:tcPr>
          <w:p w14:paraId="4DA58FB0"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606196">
              <w:rPr>
                <w:sz w:val="22"/>
              </w:rPr>
              <w:t>Mean</w:t>
            </w:r>
          </w:p>
        </w:tc>
        <w:tc>
          <w:tcPr>
            <w:tcW w:w="0" w:type="dxa"/>
            <w:vMerge w:val="restart"/>
            <w:shd w:val="clear" w:color="auto" w:fill="auto"/>
          </w:tcPr>
          <w:p w14:paraId="63863278"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606196">
              <w:rPr>
                <w:sz w:val="22"/>
              </w:rPr>
              <w:t>Experimental group (N = 88)</w:t>
            </w:r>
          </w:p>
        </w:tc>
      </w:tr>
      <w:tr w:rsidR="004407DB" w:rsidRPr="00606196" w14:paraId="49DB2391" w14:textId="77777777" w:rsidTr="00852214">
        <w:trPr>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119D0FD0" w14:textId="77777777" w:rsidR="004407DB" w:rsidRPr="00606196" w:rsidRDefault="004407DB" w:rsidP="00852214">
            <w:pPr>
              <w:spacing w:line="259" w:lineRule="auto"/>
              <w:rPr>
                <w:rFonts w:cs="Times New Roman"/>
                <w:sz w:val="22"/>
                <w:rtl/>
              </w:rPr>
            </w:pPr>
            <w:r w:rsidRPr="00606196">
              <w:rPr>
                <w:sz w:val="22"/>
              </w:rPr>
              <w:t>15.4</w:t>
            </w:r>
          </w:p>
        </w:tc>
        <w:tc>
          <w:tcPr>
            <w:tcW w:w="0" w:type="dxa"/>
            <w:shd w:val="clear" w:color="auto" w:fill="auto"/>
          </w:tcPr>
          <w:p w14:paraId="517462E5"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r w:rsidRPr="00606196">
              <w:rPr>
                <w:sz w:val="22"/>
              </w:rPr>
              <w:t>16.64</w:t>
            </w:r>
          </w:p>
        </w:tc>
        <w:tc>
          <w:tcPr>
            <w:tcW w:w="0" w:type="dxa"/>
            <w:shd w:val="clear" w:color="auto" w:fill="auto"/>
          </w:tcPr>
          <w:p w14:paraId="7902DE34"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sz w:val="22"/>
              </w:rPr>
            </w:pPr>
            <w:r w:rsidRPr="00606196">
              <w:rPr>
                <w:sz w:val="22"/>
              </w:rPr>
              <w:t>SD</w:t>
            </w:r>
          </w:p>
        </w:tc>
        <w:tc>
          <w:tcPr>
            <w:tcW w:w="0" w:type="dxa"/>
            <w:vMerge/>
            <w:shd w:val="clear" w:color="auto" w:fill="auto"/>
          </w:tcPr>
          <w:p w14:paraId="7E136A1F"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p>
        </w:tc>
      </w:tr>
      <w:tr w:rsidR="004407DB" w:rsidRPr="00606196" w14:paraId="6687D60F" w14:textId="77777777" w:rsidTr="00852214">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76F058B3" w14:textId="77777777" w:rsidR="004407DB" w:rsidRPr="00606196" w:rsidRDefault="004407DB" w:rsidP="00852214">
            <w:pPr>
              <w:spacing w:line="259" w:lineRule="auto"/>
              <w:rPr>
                <w:rFonts w:cs="Times New Roman"/>
                <w:sz w:val="22"/>
                <w:rtl/>
              </w:rPr>
            </w:pPr>
            <w:r w:rsidRPr="00606196">
              <w:rPr>
                <w:sz w:val="22"/>
              </w:rPr>
              <w:t>71.42</w:t>
            </w:r>
          </w:p>
        </w:tc>
        <w:tc>
          <w:tcPr>
            <w:tcW w:w="0" w:type="dxa"/>
            <w:shd w:val="clear" w:color="auto" w:fill="auto"/>
          </w:tcPr>
          <w:p w14:paraId="7D87C1DC"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606196">
              <w:rPr>
                <w:sz w:val="22"/>
              </w:rPr>
              <w:t>69.74</w:t>
            </w:r>
          </w:p>
        </w:tc>
        <w:tc>
          <w:tcPr>
            <w:tcW w:w="0" w:type="dxa"/>
            <w:shd w:val="clear" w:color="auto" w:fill="auto"/>
          </w:tcPr>
          <w:p w14:paraId="5C25186B"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606196">
              <w:rPr>
                <w:sz w:val="22"/>
              </w:rPr>
              <w:t>Mean</w:t>
            </w:r>
          </w:p>
        </w:tc>
        <w:tc>
          <w:tcPr>
            <w:tcW w:w="0" w:type="dxa"/>
            <w:vMerge w:val="restart"/>
            <w:shd w:val="clear" w:color="auto" w:fill="auto"/>
          </w:tcPr>
          <w:p w14:paraId="1626B8AF"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sz w:val="22"/>
              </w:rPr>
            </w:pPr>
            <w:r w:rsidRPr="00606196">
              <w:rPr>
                <w:sz w:val="22"/>
              </w:rPr>
              <w:t>Control group (N = 57)</w:t>
            </w:r>
          </w:p>
        </w:tc>
      </w:tr>
      <w:tr w:rsidR="004407DB" w:rsidRPr="00606196" w14:paraId="6C4641CD" w14:textId="77777777" w:rsidTr="00852214">
        <w:trPr>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042BD80B" w14:textId="77777777" w:rsidR="004407DB" w:rsidRPr="00606196" w:rsidRDefault="004407DB" w:rsidP="00852214">
            <w:pPr>
              <w:spacing w:line="259" w:lineRule="auto"/>
              <w:rPr>
                <w:rFonts w:cs="Times New Roman"/>
                <w:sz w:val="22"/>
                <w:rtl/>
              </w:rPr>
            </w:pPr>
            <w:r w:rsidRPr="00606196">
              <w:rPr>
                <w:sz w:val="22"/>
              </w:rPr>
              <w:t>15.47</w:t>
            </w:r>
          </w:p>
        </w:tc>
        <w:tc>
          <w:tcPr>
            <w:tcW w:w="0" w:type="dxa"/>
            <w:shd w:val="clear" w:color="auto" w:fill="auto"/>
          </w:tcPr>
          <w:p w14:paraId="210BC243"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r w:rsidRPr="00606196">
              <w:rPr>
                <w:sz w:val="22"/>
              </w:rPr>
              <w:t>15.69</w:t>
            </w:r>
          </w:p>
        </w:tc>
        <w:tc>
          <w:tcPr>
            <w:tcW w:w="0" w:type="dxa"/>
            <w:shd w:val="clear" w:color="auto" w:fill="auto"/>
          </w:tcPr>
          <w:p w14:paraId="5B285AE1"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r w:rsidRPr="00606196">
              <w:rPr>
                <w:sz w:val="22"/>
              </w:rPr>
              <w:t>SD</w:t>
            </w:r>
          </w:p>
        </w:tc>
        <w:tc>
          <w:tcPr>
            <w:tcW w:w="0" w:type="dxa"/>
            <w:vMerge/>
            <w:shd w:val="clear" w:color="auto" w:fill="auto"/>
          </w:tcPr>
          <w:p w14:paraId="36336213"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p>
        </w:tc>
      </w:tr>
    </w:tbl>
    <w:p w14:paraId="5E573993" w14:textId="77777777" w:rsidR="004407DB" w:rsidRPr="00606196" w:rsidRDefault="004407DB" w:rsidP="004407DB">
      <w:pPr>
        <w:spacing w:after="120" w:line="240" w:lineRule="auto"/>
        <w:rPr>
          <w:sz w:val="22"/>
        </w:rPr>
      </w:pPr>
    </w:p>
    <w:bookmarkEnd w:id="21"/>
    <w:p w14:paraId="5348B004" w14:textId="77777777" w:rsidR="004407DB" w:rsidRPr="00606196" w:rsidRDefault="004407DB">
      <w:pPr>
        <w:rPr>
          <w:sz w:val="22"/>
          <w:lang w:val="en-US"/>
        </w:rPr>
      </w:pPr>
      <w:r w:rsidRPr="00606196">
        <w:rPr>
          <w:lang w:val="en-US"/>
        </w:rPr>
        <w:t xml:space="preserve">As Table 1 shows, the level of achievement increased from the beginning of the school year to the end of the school year in both the group that studied in the traditional program (from 69.74 to 71.42) and the group that studied the ICT program (from 61.16 to 70.97). </w:t>
      </w:r>
    </w:p>
    <w:p w14:paraId="26956DB6" w14:textId="77777777" w:rsidR="004407DB" w:rsidRPr="00606196" w:rsidRDefault="004407DB" w:rsidP="00852214">
      <w:pPr>
        <w:ind w:firstLine="720"/>
        <w:rPr>
          <w:sz w:val="22"/>
          <w:lang w:val="en-US"/>
        </w:rPr>
      </w:pPr>
      <w:r w:rsidRPr="00606196">
        <w:rPr>
          <w:lang w:val="en-US"/>
        </w:rPr>
        <w:t xml:space="preserve">The difference between the average student </w:t>
      </w:r>
      <w:proofErr w:type="gramStart"/>
      <w:r w:rsidRPr="00606196">
        <w:rPr>
          <w:lang w:val="en-US"/>
        </w:rPr>
        <w:t>achievement</w:t>
      </w:r>
      <w:proofErr w:type="gramEnd"/>
      <w:r w:rsidRPr="00606196">
        <w:rPr>
          <w:lang w:val="en-US"/>
        </w:rPr>
        <w:t xml:space="preserve"> in the traditional program as compared to the ICT program was 8.58 at the beginning of the school year and 0.45 at the end of the school year. </w:t>
      </w:r>
    </w:p>
    <w:p w14:paraId="180257CD" w14:textId="17A34A4F" w:rsidR="004407DB" w:rsidRPr="00606196" w:rsidRDefault="004407DB" w:rsidP="00E534E4">
      <w:pPr>
        <w:rPr>
          <w:rFonts w:asciiTheme="majorBidi" w:hAnsiTheme="majorBidi"/>
        </w:rPr>
      </w:pPr>
      <w:r w:rsidRPr="00606196">
        <w:rPr>
          <w:lang w:val="en-US"/>
        </w:rPr>
        <w:t xml:space="preserve">Moreover, the difference between the average </w:t>
      </w:r>
      <w:r w:rsidRPr="00606196">
        <w:t xml:space="preserve">grades of students at the beginning of the school year and the end of the school year was 1.68 for students in the traditional program and 9.81 for students studying in the ICT program. The results clearly indicate that students in the ICT program achieved considerably higher grades by the end of the school year (9.81) as compared to students in the traditional program (1.68). </w:t>
      </w:r>
      <w:r w:rsidR="00AA5FEA" w:rsidRPr="00606196">
        <w:rPr>
          <w:rFonts w:asciiTheme="majorBidi" w:hAnsiTheme="majorBidi" w:cstheme="majorBidi"/>
          <w:szCs w:val="24"/>
        </w:rPr>
        <w:t>They</w:t>
      </w:r>
      <w:r w:rsidR="00032DE3" w:rsidRPr="00606196">
        <w:rPr>
          <w:rFonts w:asciiTheme="majorBidi" w:hAnsiTheme="majorBidi" w:cstheme="majorBidi"/>
          <w:szCs w:val="24"/>
        </w:rPr>
        <w:t xml:space="preserve"> </w:t>
      </w:r>
      <w:proofErr w:type="gramStart"/>
      <w:r w:rsidR="00032DE3" w:rsidRPr="00606196">
        <w:rPr>
          <w:rFonts w:asciiTheme="majorBidi" w:hAnsiTheme="majorBidi" w:cstheme="majorBidi"/>
          <w:szCs w:val="24"/>
        </w:rPr>
        <w:t>are shown</w:t>
      </w:r>
      <w:proofErr w:type="gramEnd"/>
      <w:r w:rsidR="00032DE3" w:rsidRPr="00606196">
        <w:rPr>
          <w:rFonts w:asciiTheme="majorBidi" w:hAnsiTheme="majorBidi" w:cstheme="majorBidi"/>
          <w:szCs w:val="24"/>
        </w:rPr>
        <w:t xml:space="preserve"> graphically in Figure </w:t>
      </w:r>
      <w:r w:rsidR="007516A0" w:rsidRPr="00606196">
        <w:rPr>
          <w:rFonts w:asciiTheme="majorBidi" w:hAnsiTheme="majorBidi" w:cstheme="majorBidi"/>
          <w:szCs w:val="24"/>
        </w:rPr>
        <w:t>1</w:t>
      </w:r>
      <w:r w:rsidR="00AA5FEA" w:rsidRPr="00606196">
        <w:rPr>
          <w:rFonts w:asciiTheme="majorBidi" w:hAnsiTheme="majorBidi" w:cstheme="majorBidi"/>
          <w:szCs w:val="24"/>
        </w:rPr>
        <w:t xml:space="preserve"> below</w:t>
      </w:r>
      <w:r w:rsidR="00032DE3" w:rsidRPr="00606196">
        <w:rPr>
          <w:rFonts w:asciiTheme="majorBidi" w:hAnsiTheme="majorBidi" w:cstheme="majorBidi"/>
          <w:szCs w:val="24"/>
        </w:rPr>
        <w:t>.</w:t>
      </w:r>
    </w:p>
    <w:p w14:paraId="79A3CDA2" w14:textId="77777777" w:rsidR="00032DE3" w:rsidRPr="00606196" w:rsidRDefault="002A4680" w:rsidP="00032DE3">
      <w:pPr>
        <w:spacing w:after="120"/>
        <w:rPr>
          <w:rFonts w:asciiTheme="majorBidi" w:hAnsiTheme="majorBidi" w:cstheme="majorBidi"/>
          <w:i/>
          <w:iCs/>
        </w:rPr>
      </w:pPr>
      <w:r w:rsidRPr="00606196">
        <w:rPr>
          <w:noProof/>
          <w:lang w:val="en-US"/>
        </w:rPr>
        <w:drawing>
          <wp:anchor distT="0" distB="0" distL="114300" distR="114300" simplePos="0" relativeHeight="251659264" behindDoc="0" locked="0" layoutInCell="1" allowOverlap="1" wp14:anchorId="00234B93" wp14:editId="6516F06F">
            <wp:simplePos x="0" y="0"/>
            <wp:positionH relativeFrom="column">
              <wp:posOffset>-396875</wp:posOffset>
            </wp:positionH>
            <wp:positionV relativeFrom="paragraph">
              <wp:posOffset>53975</wp:posOffset>
            </wp:positionV>
            <wp:extent cx="5143500" cy="2635250"/>
            <wp:effectExtent l="0" t="0" r="0"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3291" t="27488" r="30534" b="17832"/>
                    <a:stretch/>
                  </pic:blipFill>
                  <pic:spPr bwMode="auto">
                    <a:xfrm>
                      <a:off x="0" y="0"/>
                      <a:ext cx="5143500" cy="2635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14B99D" w14:textId="77777777" w:rsidR="00032DE3" w:rsidRPr="00606196" w:rsidRDefault="00032DE3" w:rsidP="00032DE3">
      <w:pPr>
        <w:spacing w:after="120"/>
        <w:rPr>
          <w:rFonts w:asciiTheme="majorBidi" w:hAnsiTheme="majorBidi" w:cstheme="majorBidi"/>
          <w:i/>
          <w:iCs/>
        </w:rPr>
      </w:pPr>
    </w:p>
    <w:p w14:paraId="622175F4" w14:textId="77777777" w:rsidR="00032DE3" w:rsidRPr="00606196" w:rsidRDefault="00032DE3" w:rsidP="00032DE3">
      <w:pPr>
        <w:spacing w:after="120"/>
        <w:rPr>
          <w:rFonts w:asciiTheme="majorBidi" w:hAnsiTheme="majorBidi" w:cstheme="majorBidi"/>
          <w:i/>
          <w:iCs/>
        </w:rPr>
      </w:pPr>
    </w:p>
    <w:p w14:paraId="38B6FB24" w14:textId="77777777" w:rsidR="00032DE3" w:rsidRPr="00606196" w:rsidRDefault="00032DE3" w:rsidP="00032DE3">
      <w:pPr>
        <w:spacing w:after="120"/>
        <w:rPr>
          <w:rFonts w:asciiTheme="majorBidi" w:hAnsiTheme="majorBidi" w:cstheme="majorBidi"/>
          <w:i/>
          <w:iCs/>
        </w:rPr>
      </w:pPr>
    </w:p>
    <w:p w14:paraId="5ECD6453" w14:textId="77777777" w:rsidR="00032DE3" w:rsidRPr="00606196" w:rsidRDefault="00032DE3" w:rsidP="00032DE3">
      <w:pPr>
        <w:spacing w:after="120"/>
        <w:rPr>
          <w:rFonts w:asciiTheme="majorBidi" w:hAnsiTheme="majorBidi" w:cstheme="majorBidi"/>
          <w:i/>
          <w:iCs/>
        </w:rPr>
      </w:pPr>
    </w:p>
    <w:p w14:paraId="088EB29A" w14:textId="77777777" w:rsidR="00032DE3" w:rsidRPr="00606196" w:rsidRDefault="00032DE3" w:rsidP="00032DE3">
      <w:pPr>
        <w:spacing w:after="120"/>
        <w:rPr>
          <w:rFonts w:asciiTheme="majorBidi" w:hAnsiTheme="majorBidi" w:cstheme="majorBidi"/>
          <w:i/>
          <w:iCs/>
        </w:rPr>
      </w:pPr>
    </w:p>
    <w:p w14:paraId="2BDBD78A" w14:textId="77777777" w:rsidR="00032DE3" w:rsidRPr="00606196" w:rsidRDefault="00032DE3" w:rsidP="00032DE3">
      <w:pPr>
        <w:spacing w:after="120"/>
        <w:rPr>
          <w:rFonts w:asciiTheme="majorBidi" w:hAnsiTheme="majorBidi" w:cstheme="majorBidi"/>
          <w:i/>
          <w:iCs/>
          <w:lang w:val="en-US"/>
        </w:rPr>
      </w:pPr>
    </w:p>
    <w:p w14:paraId="165F4087" w14:textId="77777777" w:rsidR="00032DE3" w:rsidRPr="00606196" w:rsidRDefault="00032DE3" w:rsidP="00FD1116">
      <w:pPr>
        <w:spacing w:after="120" w:line="240" w:lineRule="auto"/>
        <w:rPr>
          <w:rFonts w:asciiTheme="majorBidi" w:hAnsiTheme="majorBidi" w:cstheme="majorBidi"/>
        </w:rPr>
      </w:pPr>
      <w:r w:rsidRPr="00606196">
        <w:rPr>
          <w:rFonts w:asciiTheme="majorBidi" w:hAnsiTheme="majorBidi" w:cstheme="majorBidi"/>
          <w:i/>
          <w:iCs/>
        </w:rPr>
        <w:lastRenderedPageBreak/>
        <w:t xml:space="preserve">Figure </w:t>
      </w:r>
      <w:r w:rsidR="00FD1116" w:rsidRPr="00606196">
        <w:rPr>
          <w:rFonts w:asciiTheme="majorBidi" w:hAnsiTheme="majorBidi" w:cstheme="majorBidi" w:hint="cs"/>
          <w:i/>
          <w:iCs/>
          <w:rtl/>
        </w:rPr>
        <w:t>1</w:t>
      </w:r>
      <w:r w:rsidRPr="00606196">
        <w:rPr>
          <w:rFonts w:asciiTheme="majorBidi" w:hAnsiTheme="majorBidi" w:cstheme="majorBidi"/>
        </w:rPr>
        <w:t>. Means and Standard Deviations of Student Grades in the Experimental and Control group.</w:t>
      </w:r>
    </w:p>
    <w:p w14:paraId="2CEF1D47" w14:textId="464CB4A6" w:rsidR="004407DB" w:rsidRPr="00606196" w:rsidRDefault="004407DB" w:rsidP="00852214">
      <w:pPr>
        <w:spacing w:after="120"/>
        <w:ind w:firstLine="720"/>
        <w:rPr>
          <w:sz w:val="22"/>
          <w:lang w:val="en-US"/>
        </w:rPr>
      </w:pPr>
      <w:r w:rsidRPr="00606196">
        <w:rPr>
          <w:lang w:val="en-US"/>
        </w:rPr>
        <w:t>In conclusion</w:t>
      </w:r>
      <w:r w:rsidRPr="00606196">
        <w:t>, the mean score of student achievement in the experimental group increased after the intervention (9.81) as it did in the control group (1.68). Accordingly, the net effect of the teaching method was an increase from 1.68 to</w:t>
      </w:r>
      <w:r w:rsidR="00DA3844" w:rsidRPr="00606196">
        <w:t xml:space="preserve"> 9.81.</w:t>
      </w:r>
      <w:r w:rsidRPr="00606196">
        <w:t xml:space="preserve"> In the light of this considerable difference in average grades between the ICT and traditional groups following the intervention, it is clear that ICT teaching methods had an important positive impact on student achievement.</w:t>
      </w:r>
    </w:p>
    <w:p w14:paraId="6C430368" w14:textId="77777777" w:rsidR="004407DB" w:rsidRPr="00606196" w:rsidRDefault="004407DB" w:rsidP="00852214">
      <w:pPr>
        <w:spacing w:after="120"/>
        <w:ind w:firstLine="720"/>
        <w:rPr>
          <w:sz w:val="22"/>
          <w:lang w:val="en-US"/>
        </w:rPr>
      </w:pPr>
      <w:r w:rsidRPr="00606196">
        <w:t xml:space="preserve">The above results are confirmed in Table 2 below which reports the regression findings according to the DID method. These </w:t>
      </w:r>
      <w:proofErr w:type="gramStart"/>
      <w:r w:rsidRPr="00606196">
        <w:t>were calculated</w:t>
      </w:r>
      <w:proofErr w:type="gramEnd"/>
      <w:r w:rsidRPr="00606196">
        <w:t xml:space="preserve"> according to Equation 1, with student achievement as a dependent variable. Similar to the findings of the algebraic method, the results of the regression analysis indicate a statistically significant effect of ICT teaching methods on student achievement.</w:t>
      </w:r>
    </w:p>
    <w:p w14:paraId="61E6AC15" w14:textId="52FFA8FA" w:rsidR="004407DB" w:rsidRPr="00606196" w:rsidRDefault="004407DB" w:rsidP="00852214">
      <w:pPr>
        <w:spacing w:line="259" w:lineRule="auto"/>
        <w:rPr>
          <w:rFonts w:cs="Times New Roman"/>
          <w:i/>
          <w:iCs/>
          <w:sz w:val="22"/>
          <w:rtl/>
          <w:lang w:val="en-US"/>
        </w:rPr>
      </w:pPr>
      <w:r w:rsidRPr="00606196">
        <w:rPr>
          <w:iCs/>
          <w:sz w:val="22"/>
        </w:rPr>
        <w:t>Table 2</w:t>
      </w:r>
      <w:r w:rsidR="000C363C" w:rsidRPr="00606196">
        <w:rPr>
          <w:iCs/>
          <w:sz w:val="22"/>
        </w:rPr>
        <w:t>.</w:t>
      </w:r>
      <w:r w:rsidRPr="00606196">
        <w:rPr>
          <w:i/>
          <w:sz w:val="22"/>
        </w:rPr>
        <w:t xml:space="preserve"> Testing Differences in Achiev</w:t>
      </w:r>
      <w:r w:rsidRPr="00606196">
        <w:rPr>
          <w:i/>
        </w:rPr>
        <w:t>ement</w:t>
      </w:r>
    </w:p>
    <w:tbl>
      <w:tblPr>
        <w:tblStyle w:val="ListTable6Colorful1"/>
        <w:bidiVisual/>
        <w:tblW w:w="0" w:type="auto"/>
        <w:jc w:val="right"/>
        <w:tblLook w:val="04A0" w:firstRow="1" w:lastRow="0" w:firstColumn="1" w:lastColumn="0" w:noHBand="0" w:noVBand="1"/>
      </w:tblPr>
      <w:tblGrid>
        <w:gridCol w:w="29"/>
        <w:gridCol w:w="1182"/>
        <w:gridCol w:w="356"/>
        <w:gridCol w:w="356"/>
        <w:gridCol w:w="711"/>
        <w:gridCol w:w="411"/>
        <w:gridCol w:w="411"/>
        <w:gridCol w:w="500"/>
        <w:gridCol w:w="500"/>
        <w:gridCol w:w="24"/>
      </w:tblGrid>
      <w:tr w:rsidR="004407DB" w:rsidRPr="00606196" w14:paraId="5A3FEDE8" w14:textId="77777777" w:rsidTr="00852214">
        <w:trPr>
          <w:gridBefore w:val="1"/>
          <w:gridAfter w:val="1"/>
          <w:cnfStyle w:val="100000000000" w:firstRow="1" w:lastRow="0" w:firstColumn="0" w:lastColumn="0" w:oddVBand="0" w:evenVBand="0" w:oddHBand="0" w:evenHBand="0" w:firstRowFirstColumn="0" w:firstRowLastColumn="0" w:lastRowFirstColumn="0" w:lastRowLastColumn="0"/>
          <w:wBefore w:w="29" w:type="dxa"/>
          <w:wAfter w:w="24" w:type="dxa"/>
          <w:trHeight w:val="422"/>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696492D8" w14:textId="77777777" w:rsidR="004407DB" w:rsidRPr="00606196" w:rsidRDefault="004407DB" w:rsidP="00852214">
            <w:pPr>
              <w:spacing w:line="259" w:lineRule="auto"/>
              <w:rPr>
                <w:rFonts w:cs="Times New Roman"/>
                <w:i/>
                <w:iCs/>
                <w:sz w:val="22"/>
                <w:rtl/>
              </w:rPr>
            </w:pPr>
            <w:r w:rsidRPr="00606196">
              <w:rPr>
                <w:i/>
                <w:sz w:val="22"/>
              </w:rPr>
              <w:t>α significant</w:t>
            </w:r>
          </w:p>
        </w:tc>
        <w:tc>
          <w:tcPr>
            <w:tcW w:w="0" w:type="dxa"/>
            <w:gridSpan w:val="2"/>
            <w:shd w:val="clear" w:color="auto" w:fill="auto"/>
          </w:tcPr>
          <w:p w14:paraId="526253EA" w14:textId="77777777" w:rsidR="004407DB" w:rsidRPr="00606196" w:rsidRDefault="004407DB" w:rsidP="00852214">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lang w:bidi="ar-SA"/>
              </w:rPr>
            </w:pPr>
            <w:r w:rsidRPr="00606196">
              <w:rPr>
                <w:i/>
                <w:sz w:val="22"/>
              </w:rPr>
              <w:t>SE</w:t>
            </w:r>
          </w:p>
        </w:tc>
        <w:tc>
          <w:tcPr>
            <w:tcW w:w="0" w:type="dxa"/>
            <w:shd w:val="clear" w:color="auto" w:fill="auto"/>
          </w:tcPr>
          <w:p w14:paraId="213A23FB" w14:textId="77777777" w:rsidR="004407DB" w:rsidRPr="00606196" w:rsidRDefault="004407DB" w:rsidP="00852214">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
            </w:pPr>
            <w:r w:rsidRPr="00606196">
              <w:rPr>
                <w:i/>
                <w:sz w:val="22"/>
              </w:rPr>
              <w:t>B</w:t>
            </w:r>
          </w:p>
        </w:tc>
        <w:tc>
          <w:tcPr>
            <w:tcW w:w="0" w:type="dxa"/>
            <w:gridSpan w:val="2"/>
            <w:shd w:val="clear" w:color="auto" w:fill="auto"/>
          </w:tcPr>
          <w:p w14:paraId="4E832435" w14:textId="77777777" w:rsidR="004407DB" w:rsidRPr="00606196" w:rsidRDefault="004407DB" w:rsidP="00852214">
            <w:pPr>
              <w:spacing w:line="259" w:lineRule="auto"/>
              <w:cnfStyle w:val="100000000000" w:firstRow="1" w:lastRow="0" w:firstColumn="0" w:lastColumn="0" w:oddVBand="0" w:evenVBand="0" w:oddHBand="0" w:evenHBand="0" w:firstRowFirstColumn="0" w:firstRowLastColumn="0" w:lastRowFirstColumn="0" w:lastRowLastColumn="0"/>
              <w:rPr>
                <w:i/>
                <w:sz w:val="22"/>
              </w:rPr>
            </w:pPr>
            <w:r w:rsidRPr="00606196">
              <w:rPr>
                <w:i/>
                <w:sz w:val="22"/>
              </w:rPr>
              <w:t>β</w:t>
            </w:r>
          </w:p>
        </w:tc>
        <w:tc>
          <w:tcPr>
            <w:tcW w:w="0" w:type="dxa"/>
            <w:gridSpan w:val="2"/>
            <w:shd w:val="clear" w:color="auto" w:fill="auto"/>
          </w:tcPr>
          <w:p w14:paraId="1810DECC" w14:textId="77777777" w:rsidR="004407DB" w:rsidRPr="00606196" w:rsidRDefault="004407DB" w:rsidP="00852214">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
            </w:pPr>
            <w:r w:rsidRPr="00606196">
              <w:rPr>
                <w:i/>
                <w:sz w:val="22"/>
              </w:rPr>
              <w:t>Variable</w:t>
            </w:r>
          </w:p>
        </w:tc>
      </w:tr>
      <w:tr w:rsidR="004407DB" w:rsidRPr="00606196" w14:paraId="2E329893" w14:textId="77777777" w:rsidTr="00852214">
        <w:trPr>
          <w:gridBefore w:val="1"/>
          <w:gridAfter w:val="1"/>
          <w:cnfStyle w:val="000000100000" w:firstRow="0" w:lastRow="0" w:firstColumn="0" w:lastColumn="0" w:oddVBand="0" w:evenVBand="0" w:oddHBand="1" w:evenHBand="0" w:firstRowFirstColumn="0" w:firstRowLastColumn="0" w:lastRowFirstColumn="0" w:lastRowLastColumn="0"/>
          <w:wBefore w:w="29" w:type="dxa"/>
          <w:wAfter w:w="24" w:type="dxa"/>
          <w:trHeight w:val="393"/>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6196C727" w14:textId="77777777" w:rsidR="004407DB" w:rsidRPr="00606196" w:rsidRDefault="004407DB" w:rsidP="00852214">
            <w:pPr>
              <w:spacing w:line="259" w:lineRule="auto"/>
              <w:rPr>
                <w:rFonts w:cs="Times New Roman"/>
                <w:sz w:val="22"/>
                <w:rtl/>
              </w:rPr>
            </w:pPr>
            <w:r w:rsidRPr="00606196">
              <w:rPr>
                <w:sz w:val="22"/>
              </w:rPr>
              <w:t>0.000</w:t>
            </w:r>
          </w:p>
        </w:tc>
        <w:tc>
          <w:tcPr>
            <w:tcW w:w="0" w:type="dxa"/>
            <w:gridSpan w:val="2"/>
            <w:shd w:val="clear" w:color="auto" w:fill="auto"/>
          </w:tcPr>
          <w:p w14:paraId="70631641"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sz w:val="22"/>
              </w:rPr>
            </w:pPr>
            <w:r w:rsidRPr="00606196">
              <w:rPr>
                <w:sz w:val="22"/>
              </w:rPr>
              <w:t>2.100</w:t>
            </w:r>
          </w:p>
        </w:tc>
        <w:tc>
          <w:tcPr>
            <w:tcW w:w="0" w:type="dxa"/>
            <w:shd w:val="clear" w:color="auto" w:fill="auto"/>
          </w:tcPr>
          <w:p w14:paraId="2459BBD1"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606196">
              <w:rPr>
                <w:sz w:val="22"/>
              </w:rPr>
              <w:t>-</w:t>
            </w:r>
          </w:p>
        </w:tc>
        <w:tc>
          <w:tcPr>
            <w:tcW w:w="0" w:type="dxa"/>
            <w:gridSpan w:val="2"/>
            <w:shd w:val="clear" w:color="auto" w:fill="auto"/>
          </w:tcPr>
          <w:p w14:paraId="218712AD"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606196">
              <w:rPr>
                <w:sz w:val="22"/>
              </w:rPr>
              <w:t>71.421</w:t>
            </w:r>
          </w:p>
        </w:tc>
        <w:tc>
          <w:tcPr>
            <w:tcW w:w="0" w:type="dxa"/>
            <w:gridSpan w:val="2"/>
            <w:shd w:val="clear" w:color="auto" w:fill="auto"/>
          </w:tcPr>
          <w:p w14:paraId="55E430D7"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606196">
              <w:rPr>
                <w:sz w:val="22"/>
              </w:rPr>
              <w:t>Fixed</w:t>
            </w:r>
          </w:p>
        </w:tc>
      </w:tr>
      <w:tr w:rsidR="004407DB" w:rsidRPr="00606196" w14:paraId="458B0786" w14:textId="77777777" w:rsidTr="00852214">
        <w:trPr>
          <w:gridBefore w:val="1"/>
          <w:gridAfter w:val="1"/>
          <w:wBefore w:w="29" w:type="dxa"/>
          <w:wAfter w:w="24" w:type="dxa"/>
          <w:trHeight w:val="393"/>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66140B87" w14:textId="77777777" w:rsidR="004407DB" w:rsidRPr="00606196" w:rsidRDefault="004407DB" w:rsidP="00852214">
            <w:pPr>
              <w:spacing w:line="259" w:lineRule="auto"/>
              <w:rPr>
                <w:rFonts w:cs="Times New Roman"/>
                <w:sz w:val="22"/>
                <w:rtl/>
              </w:rPr>
            </w:pPr>
            <w:r w:rsidRPr="00606196">
              <w:rPr>
                <w:sz w:val="22"/>
              </w:rPr>
              <w:t>0.571</w:t>
            </w:r>
          </w:p>
        </w:tc>
        <w:tc>
          <w:tcPr>
            <w:tcW w:w="0" w:type="dxa"/>
            <w:gridSpan w:val="2"/>
            <w:shd w:val="clear" w:color="auto" w:fill="auto"/>
          </w:tcPr>
          <w:p w14:paraId="2A0B28DD"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lang w:bidi="ar-SA"/>
              </w:rPr>
            </w:pPr>
            <w:r w:rsidRPr="00606196">
              <w:rPr>
                <w:rFonts w:cs="Times New Roman"/>
                <w:sz w:val="22"/>
                <w:rtl/>
                <w:lang w:bidi="ar-SA"/>
              </w:rPr>
              <w:t>2.970</w:t>
            </w:r>
          </w:p>
        </w:tc>
        <w:tc>
          <w:tcPr>
            <w:tcW w:w="0" w:type="dxa"/>
            <w:shd w:val="clear" w:color="auto" w:fill="auto"/>
          </w:tcPr>
          <w:p w14:paraId="092B7291"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r w:rsidRPr="00606196">
              <w:rPr>
                <w:sz w:val="22"/>
              </w:rPr>
              <w:t>0.051</w:t>
            </w:r>
          </w:p>
        </w:tc>
        <w:tc>
          <w:tcPr>
            <w:tcW w:w="0" w:type="dxa"/>
            <w:gridSpan w:val="2"/>
            <w:shd w:val="clear" w:color="auto" w:fill="auto"/>
          </w:tcPr>
          <w:p w14:paraId="62D6D4B4"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r w:rsidRPr="00606196">
              <w:rPr>
                <w:sz w:val="22"/>
              </w:rPr>
              <w:t>1.684</w:t>
            </w:r>
          </w:p>
        </w:tc>
        <w:tc>
          <w:tcPr>
            <w:tcW w:w="0" w:type="dxa"/>
            <w:gridSpan w:val="2"/>
            <w:shd w:val="clear" w:color="auto" w:fill="auto"/>
          </w:tcPr>
          <w:p w14:paraId="66AAE7C9"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r w:rsidRPr="00606196">
              <w:rPr>
                <w:sz w:val="22"/>
              </w:rPr>
              <w:t>Time</w:t>
            </w:r>
          </w:p>
        </w:tc>
      </w:tr>
      <w:tr w:rsidR="004407DB" w:rsidRPr="00606196" w14:paraId="19DE0E6E" w14:textId="77777777" w:rsidTr="00852214">
        <w:trPr>
          <w:gridBefore w:val="1"/>
          <w:gridAfter w:val="1"/>
          <w:cnfStyle w:val="000000100000" w:firstRow="0" w:lastRow="0" w:firstColumn="0" w:lastColumn="0" w:oddVBand="0" w:evenVBand="0" w:oddHBand="1" w:evenHBand="0" w:firstRowFirstColumn="0" w:firstRowLastColumn="0" w:lastRowFirstColumn="0" w:lastRowLastColumn="0"/>
          <w:wBefore w:w="29" w:type="dxa"/>
          <w:wAfter w:w="24" w:type="dxa"/>
          <w:trHeight w:val="408"/>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01AC830A" w14:textId="77777777" w:rsidR="004407DB" w:rsidRPr="00606196" w:rsidRDefault="004407DB" w:rsidP="00852214">
            <w:pPr>
              <w:spacing w:line="259" w:lineRule="auto"/>
              <w:rPr>
                <w:rFonts w:cs="Times New Roman"/>
                <w:sz w:val="22"/>
                <w:rtl/>
              </w:rPr>
            </w:pPr>
            <w:r w:rsidRPr="00606196">
              <w:rPr>
                <w:sz w:val="22"/>
              </w:rPr>
              <w:t>0.002</w:t>
            </w:r>
          </w:p>
        </w:tc>
        <w:tc>
          <w:tcPr>
            <w:tcW w:w="0" w:type="dxa"/>
            <w:gridSpan w:val="2"/>
            <w:shd w:val="clear" w:color="auto" w:fill="auto"/>
          </w:tcPr>
          <w:p w14:paraId="522BC490"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lang w:bidi="ar-SA"/>
              </w:rPr>
            </w:pPr>
            <w:r w:rsidRPr="00606196">
              <w:rPr>
                <w:rFonts w:cs="Times New Roman"/>
                <w:sz w:val="22"/>
                <w:rtl/>
                <w:lang w:bidi="ar-SA"/>
              </w:rPr>
              <w:t>2.696</w:t>
            </w:r>
          </w:p>
        </w:tc>
        <w:tc>
          <w:tcPr>
            <w:tcW w:w="0" w:type="dxa"/>
            <w:shd w:val="clear" w:color="auto" w:fill="auto"/>
          </w:tcPr>
          <w:p w14:paraId="7420AF6A"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606196">
              <w:rPr>
                <w:sz w:val="22"/>
              </w:rPr>
              <w:t>-0.256</w:t>
            </w:r>
          </w:p>
        </w:tc>
        <w:tc>
          <w:tcPr>
            <w:tcW w:w="0" w:type="dxa"/>
            <w:gridSpan w:val="2"/>
            <w:shd w:val="clear" w:color="auto" w:fill="auto"/>
          </w:tcPr>
          <w:p w14:paraId="24F663F4"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606196">
              <w:rPr>
                <w:sz w:val="22"/>
              </w:rPr>
              <w:t>-8.578</w:t>
            </w:r>
          </w:p>
        </w:tc>
        <w:tc>
          <w:tcPr>
            <w:tcW w:w="0" w:type="dxa"/>
            <w:gridSpan w:val="2"/>
            <w:shd w:val="clear" w:color="auto" w:fill="auto"/>
          </w:tcPr>
          <w:p w14:paraId="1B655797"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606196">
              <w:rPr>
                <w:sz w:val="22"/>
              </w:rPr>
              <w:t>Program (ICT)</w:t>
            </w:r>
          </w:p>
        </w:tc>
      </w:tr>
      <w:tr w:rsidR="004407DB" w:rsidRPr="00606196" w14:paraId="0D07618A" w14:textId="77777777" w:rsidTr="00852214">
        <w:trPr>
          <w:gridBefore w:val="1"/>
          <w:gridAfter w:val="1"/>
          <w:wBefore w:w="29" w:type="dxa"/>
          <w:wAfter w:w="24" w:type="dxa"/>
          <w:trHeight w:val="408"/>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76DC4BE1" w14:textId="77777777" w:rsidR="004407DB" w:rsidRPr="00606196" w:rsidRDefault="004407DB" w:rsidP="00852214">
            <w:pPr>
              <w:spacing w:line="259" w:lineRule="auto"/>
              <w:rPr>
                <w:rFonts w:cs="Times New Roman"/>
                <w:sz w:val="22"/>
                <w:rtl/>
              </w:rPr>
            </w:pPr>
            <w:r w:rsidRPr="00606196">
              <w:rPr>
                <w:sz w:val="22"/>
              </w:rPr>
              <w:t>0.034</w:t>
            </w:r>
          </w:p>
        </w:tc>
        <w:tc>
          <w:tcPr>
            <w:tcW w:w="0" w:type="dxa"/>
            <w:gridSpan w:val="2"/>
            <w:shd w:val="clear" w:color="auto" w:fill="auto"/>
          </w:tcPr>
          <w:p w14:paraId="7C57E03C"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lang w:bidi="ar-SA"/>
              </w:rPr>
            </w:pPr>
            <w:r w:rsidRPr="00606196">
              <w:rPr>
                <w:rFonts w:cs="Times New Roman"/>
                <w:sz w:val="22"/>
                <w:rtl/>
                <w:lang w:bidi="ar-SA"/>
              </w:rPr>
              <w:t>3.812</w:t>
            </w:r>
          </w:p>
        </w:tc>
        <w:tc>
          <w:tcPr>
            <w:tcW w:w="0" w:type="dxa"/>
            <w:shd w:val="clear" w:color="auto" w:fill="auto"/>
          </w:tcPr>
          <w:p w14:paraId="52425468"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r w:rsidRPr="00606196">
              <w:rPr>
                <w:sz w:val="22"/>
              </w:rPr>
              <w:t>0.228</w:t>
            </w:r>
          </w:p>
        </w:tc>
        <w:tc>
          <w:tcPr>
            <w:tcW w:w="0" w:type="dxa"/>
            <w:gridSpan w:val="2"/>
            <w:shd w:val="clear" w:color="auto" w:fill="auto"/>
          </w:tcPr>
          <w:p w14:paraId="55AD084D"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r w:rsidRPr="00606196">
              <w:rPr>
                <w:sz w:val="22"/>
              </w:rPr>
              <w:t>8.123</w:t>
            </w:r>
          </w:p>
        </w:tc>
        <w:tc>
          <w:tcPr>
            <w:tcW w:w="0" w:type="dxa"/>
            <w:gridSpan w:val="2"/>
            <w:shd w:val="clear" w:color="auto" w:fill="auto"/>
          </w:tcPr>
          <w:p w14:paraId="6A2448BD"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r w:rsidRPr="00606196">
              <w:rPr>
                <w:sz w:val="22"/>
              </w:rPr>
              <w:t>Time * ICT</w:t>
            </w:r>
          </w:p>
        </w:tc>
      </w:tr>
      <w:tr w:rsidR="004407DB" w:rsidRPr="00606196" w14:paraId="61FDF2FC" w14:textId="77777777" w:rsidTr="00852214">
        <w:trPr>
          <w:cnfStyle w:val="000000100000" w:firstRow="0" w:lastRow="0" w:firstColumn="0" w:lastColumn="0" w:oddVBand="0" w:evenVBand="0" w:oddHBand="1" w:evenHBand="0" w:firstRowFirstColumn="0" w:firstRowLastColumn="0" w:lastRowFirstColumn="0" w:lastRowLastColumn="0"/>
          <w:trHeight w:val="393"/>
          <w:jc w:val="right"/>
        </w:trPr>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auto"/>
          </w:tcPr>
          <w:p w14:paraId="6F35ADAB" w14:textId="77777777" w:rsidR="004407DB" w:rsidRPr="00606196" w:rsidRDefault="004407DB" w:rsidP="00852214">
            <w:pPr>
              <w:spacing w:line="259" w:lineRule="auto"/>
              <w:rPr>
                <w:sz w:val="22"/>
              </w:rPr>
            </w:pPr>
          </w:p>
        </w:tc>
        <w:tc>
          <w:tcPr>
            <w:tcW w:w="0" w:type="dxa"/>
            <w:gridSpan w:val="3"/>
            <w:shd w:val="clear" w:color="auto" w:fill="auto"/>
          </w:tcPr>
          <w:p w14:paraId="79545E59"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b/>
                <w:bCs/>
                <w:sz w:val="22"/>
                <w:rtl/>
                <w:lang w:bidi="ar-SA"/>
              </w:rPr>
            </w:pPr>
            <w:r w:rsidRPr="00606196">
              <w:rPr>
                <w:sz w:val="22"/>
              </w:rPr>
              <w:t>R</w:t>
            </w:r>
            <w:r w:rsidRPr="00606196">
              <w:rPr>
                <w:sz w:val="22"/>
                <w:vertAlign w:val="superscript"/>
              </w:rPr>
              <w:t>2</w:t>
            </w:r>
            <w:r w:rsidRPr="00606196">
              <w:rPr>
                <w:sz w:val="22"/>
              </w:rPr>
              <w:t>=0.</w:t>
            </w:r>
            <w:r w:rsidRPr="00606196">
              <w:rPr>
                <w:rFonts w:cs="Times New Roman"/>
                <w:sz w:val="22"/>
                <w:rtl/>
                <w:lang w:bidi="ar-SA"/>
              </w:rPr>
              <w:t>074</w:t>
            </w:r>
          </w:p>
        </w:tc>
        <w:tc>
          <w:tcPr>
            <w:tcW w:w="0" w:type="dxa"/>
            <w:gridSpan w:val="2"/>
            <w:shd w:val="clear" w:color="auto" w:fill="auto"/>
          </w:tcPr>
          <w:p w14:paraId="34B46575"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p>
        </w:tc>
        <w:tc>
          <w:tcPr>
            <w:tcW w:w="0" w:type="dxa"/>
            <w:gridSpan w:val="2"/>
            <w:shd w:val="clear" w:color="auto" w:fill="auto"/>
          </w:tcPr>
          <w:p w14:paraId="07A50D5A"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p>
        </w:tc>
      </w:tr>
    </w:tbl>
    <w:p w14:paraId="665F9DB6" w14:textId="77777777" w:rsidR="004407DB" w:rsidRPr="00606196" w:rsidRDefault="004407DB" w:rsidP="00852214">
      <w:pPr>
        <w:spacing w:line="259" w:lineRule="auto"/>
        <w:rPr>
          <w:rFonts w:ascii="Calibri" w:hAnsi="Calibri"/>
          <w:sz w:val="22"/>
          <w:lang w:val="en-US"/>
        </w:rPr>
      </w:pPr>
    </w:p>
    <w:p w14:paraId="7D324C18" w14:textId="0B5BA738" w:rsidR="004407DB" w:rsidRPr="00606196" w:rsidRDefault="004407DB">
      <w:pPr>
        <w:rPr>
          <w:sz w:val="22"/>
          <w:lang w:val="en-US"/>
        </w:rPr>
      </w:pPr>
      <w:r w:rsidRPr="00606196">
        <w:rPr>
          <w:lang w:val="en-US"/>
        </w:rPr>
        <w:t xml:space="preserve">The results in Table 2 show that the coefficient for the ICT learning method is significant at the 0.05 level. More importantly, here, the regression analysis did indeed show the interaction effect representing the significance of the effect using the difference </w:t>
      </w:r>
      <w:proofErr w:type="gramStart"/>
      <w:r w:rsidRPr="00606196">
        <w:rPr>
          <w:lang w:val="en-US"/>
        </w:rPr>
        <w:t>This</w:t>
      </w:r>
      <w:proofErr w:type="gramEnd"/>
      <w:r w:rsidRPr="00606196">
        <w:rPr>
          <w:lang w:val="en-US"/>
        </w:rPr>
        <w:t xml:space="preserve"> indicates a significant difference in the change </w:t>
      </w:r>
      <w:r w:rsidRPr="00606196">
        <w:t>in achievement between the programs</w:t>
      </w:r>
      <w:r w:rsidRPr="00606196">
        <w:rPr>
          <w:rFonts w:eastAsia="Calibri" w:cs="Times New Roman"/>
          <w:szCs w:val="24"/>
        </w:rPr>
        <w:t>.</w:t>
      </w:r>
      <w:r w:rsidRPr="00606196">
        <w:t xml:space="preserve"> The increase in achievement between measurements was higher for students in the experimental ICT program than for those </w:t>
      </w:r>
      <w:r w:rsidRPr="00606196">
        <w:lastRenderedPageBreak/>
        <w:t>in the traditional program. Overall, our results indicate a positive effect of the teaching method on student achievement.</w:t>
      </w:r>
    </w:p>
    <w:p w14:paraId="7425F97D" w14:textId="2C51B849" w:rsidR="00404B45" w:rsidRPr="00606196" w:rsidRDefault="00404B45" w:rsidP="00404B45">
      <w:pPr>
        <w:ind w:firstLine="720"/>
        <w:rPr>
          <w:lang w:val="en-US"/>
        </w:rPr>
      </w:pPr>
      <w:commentRangeStart w:id="22"/>
      <w:r w:rsidRPr="00606196">
        <w:rPr>
          <w:highlight w:val="yellow"/>
          <w:lang w:val="en-US"/>
        </w:rPr>
        <w:t xml:space="preserve">Regarding the </w:t>
      </w:r>
      <w:commentRangeEnd w:id="22"/>
      <w:r w:rsidR="00714B1A" w:rsidRPr="00606196">
        <w:rPr>
          <w:rStyle w:val="a4"/>
          <w:rFonts w:asciiTheme="minorHAnsi" w:hAnsiTheme="minorHAnsi"/>
          <w:highlight w:val="yellow"/>
          <w:lang w:val="en-US"/>
        </w:rPr>
        <w:commentReference w:id="22"/>
      </w:r>
      <w:r w:rsidRPr="00606196">
        <w:rPr>
          <w:highlight w:val="yellow"/>
          <w:lang w:val="en-US"/>
        </w:rPr>
        <w:t>second question:</w:t>
      </w:r>
      <w:r w:rsidRPr="00606196">
        <w:rPr>
          <w:rFonts w:asciiTheme="majorBidi" w:hAnsiTheme="majorBidi" w:cstheme="majorBidi"/>
          <w:szCs w:val="24"/>
          <w:highlight w:val="yellow"/>
          <w:lang w:val="en-ZA"/>
        </w:rPr>
        <w:t xml:space="preserve"> D</w:t>
      </w:r>
      <w:r w:rsidR="00350D37" w:rsidRPr="00606196">
        <w:rPr>
          <w:rFonts w:asciiTheme="majorBidi" w:hAnsiTheme="majorBidi" w:cstheme="majorBidi"/>
          <w:szCs w:val="24"/>
          <w:highlight w:val="yellow"/>
          <w:lang w:val="en-ZA"/>
        </w:rPr>
        <w:t>oes</w:t>
      </w:r>
      <w:r w:rsidRPr="00606196">
        <w:rPr>
          <w:rFonts w:asciiTheme="majorBidi" w:hAnsiTheme="majorBidi" w:cstheme="majorBidi"/>
          <w:szCs w:val="24"/>
          <w:highlight w:val="yellow"/>
          <w:lang w:val="en-ZA"/>
        </w:rPr>
        <w:t xml:space="preserve"> </w:t>
      </w:r>
      <w:r w:rsidRPr="00606196">
        <w:rPr>
          <w:rFonts w:asciiTheme="majorBidi" w:hAnsiTheme="majorBidi" w:cstheme="majorBidi"/>
          <w:szCs w:val="24"/>
          <w:highlight w:val="yellow"/>
          <w:lang w:val="en-ZA"/>
        </w:rPr>
        <w:t>student motivation in the ICT program improve as compared to their counterparts in the traditional program?</w:t>
      </w:r>
    </w:p>
    <w:p w14:paraId="0D9E3406" w14:textId="2492A5C9" w:rsidR="004407DB" w:rsidRPr="00606196" w:rsidRDefault="00404B45" w:rsidP="00852214">
      <w:pPr>
        <w:ind w:firstLine="720"/>
        <w:rPr>
          <w:sz w:val="22"/>
          <w:lang w:val="en-US"/>
        </w:rPr>
      </w:pPr>
      <w:r w:rsidRPr="00606196">
        <w:rPr>
          <w:lang w:val="en-US"/>
        </w:rPr>
        <w:t>R</w:t>
      </w:r>
      <w:r w:rsidR="004407DB" w:rsidRPr="00606196">
        <w:rPr>
          <w:lang w:val="en-US"/>
        </w:rPr>
        <w:t xml:space="preserve">egarding student motivation, measurements </w:t>
      </w:r>
      <w:proofErr w:type="gramStart"/>
      <w:r w:rsidR="004407DB" w:rsidRPr="00606196">
        <w:rPr>
          <w:lang w:val="en-US"/>
        </w:rPr>
        <w:t>were taken</w:t>
      </w:r>
      <w:proofErr w:type="gramEnd"/>
      <w:r w:rsidR="004407DB" w:rsidRPr="00606196">
        <w:rPr>
          <w:lang w:val="en-US"/>
        </w:rPr>
        <w:t xml:space="preserve"> at the beginning of the school year (before) and at the end of the school year (after) in the group that studied using traditional methods resulting in difference 1. The motivation levels of the treatment group, </w:t>
      </w:r>
      <w:proofErr w:type="spellStart"/>
      <w:r w:rsidR="004407DB" w:rsidRPr="00606196">
        <w:rPr>
          <w:lang w:val="en-US"/>
        </w:rPr>
        <w:t>th</w:t>
      </w:r>
      <w:proofErr w:type="spellEnd"/>
      <w:r w:rsidR="004407DB" w:rsidRPr="00606196">
        <w:t xml:space="preserve">e ICT group, </w:t>
      </w:r>
      <w:proofErr w:type="gramStart"/>
      <w:r w:rsidR="004407DB" w:rsidRPr="00606196">
        <w:t>were also measured</w:t>
      </w:r>
      <w:proofErr w:type="gramEnd"/>
      <w:r w:rsidR="004407DB" w:rsidRPr="00606196">
        <w:t xml:space="preserve"> before and after</w:t>
      </w:r>
      <w:r w:rsidR="00027F4E" w:rsidRPr="00606196">
        <w:rPr>
          <w:rFonts w:eastAsia="Calibri" w:cs="Times New Roman"/>
          <w:szCs w:val="24"/>
        </w:rPr>
        <w:t>,</w:t>
      </w:r>
      <w:r w:rsidR="004407DB" w:rsidRPr="00606196">
        <w:rPr>
          <w:lang w:val="en-US"/>
        </w:rPr>
        <w:t xml:space="preserve"> yielding difference 2. The DID is the difference in turn between differences 1and 2. </w:t>
      </w:r>
    </w:p>
    <w:p w14:paraId="093E9509" w14:textId="72163E3B" w:rsidR="004407DB" w:rsidRPr="00606196" w:rsidRDefault="004407DB" w:rsidP="00852214">
      <w:pPr>
        <w:ind w:firstLine="720"/>
        <w:rPr>
          <w:sz w:val="22"/>
          <w:lang w:val="en-US"/>
        </w:rPr>
      </w:pPr>
      <w:r w:rsidRPr="00606196">
        <w:rPr>
          <w:lang w:val="en-US"/>
        </w:rPr>
        <w:t>Table 3 presents the research findings in the DID calculation described in Equation 2. The table shows the average motivation score</w:t>
      </w:r>
      <w:r w:rsidR="00B65526" w:rsidRPr="00606196">
        <w:rPr>
          <w:lang w:val="en-US"/>
        </w:rPr>
        <w:t>.</w:t>
      </w:r>
    </w:p>
    <w:p w14:paraId="4D0AAF25" w14:textId="67F928B9" w:rsidR="004407DB" w:rsidRPr="00606196" w:rsidRDefault="004407DB" w:rsidP="000C363C">
      <w:pPr>
        <w:spacing w:after="120" w:line="240" w:lineRule="auto"/>
        <w:rPr>
          <w:rFonts w:asciiTheme="minorHAnsi" w:hAnsiTheme="minorHAnsi"/>
          <w:i/>
          <w:sz w:val="22"/>
          <w:lang w:val="en-US"/>
        </w:rPr>
      </w:pPr>
      <w:r w:rsidRPr="00606196">
        <w:rPr>
          <w:sz w:val="22"/>
        </w:rPr>
        <w:t>Table 3</w:t>
      </w:r>
      <w:r w:rsidR="000C363C" w:rsidRPr="00606196">
        <w:rPr>
          <w:sz w:val="22"/>
        </w:rPr>
        <w:t xml:space="preserve">. </w:t>
      </w:r>
      <w:r w:rsidRPr="00606196">
        <w:rPr>
          <w:i/>
          <w:sz w:val="22"/>
        </w:rPr>
        <w:t xml:space="preserve">Means </w:t>
      </w:r>
      <w:r w:rsidRPr="00606196">
        <w:rPr>
          <w:i/>
        </w:rPr>
        <w:t>and Standard Deviations of Student Motivation in the Experimental and Control Group</w:t>
      </w:r>
    </w:p>
    <w:tbl>
      <w:tblPr>
        <w:tblStyle w:val="ListTable6Colorful1"/>
        <w:bidiVisual/>
        <w:tblW w:w="6946" w:type="dxa"/>
        <w:jc w:val="right"/>
        <w:tblLook w:val="04A0" w:firstRow="1" w:lastRow="0" w:firstColumn="1" w:lastColumn="0" w:noHBand="0" w:noVBand="1"/>
      </w:tblPr>
      <w:tblGrid>
        <w:gridCol w:w="1313"/>
        <w:gridCol w:w="1548"/>
        <w:gridCol w:w="1382"/>
        <w:gridCol w:w="2703"/>
      </w:tblGrid>
      <w:tr w:rsidR="004407DB" w:rsidRPr="00606196" w14:paraId="1BF21433" w14:textId="77777777" w:rsidTr="00852214">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auto"/>
          </w:tcPr>
          <w:p w14:paraId="2DEDF7FB" w14:textId="77777777" w:rsidR="004407DB" w:rsidRPr="00606196" w:rsidRDefault="004407DB" w:rsidP="00852214">
            <w:pPr>
              <w:spacing w:line="259" w:lineRule="auto"/>
              <w:rPr>
                <w:rFonts w:cs="Times New Roman"/>
                <w:i/>
                <w:iCs/>
                <w:sz w:val="22"/>
                <w:rtl/>
              </w:rPr>
            </w:pPr>
            <w:r w:rsidRPr="00606196">
              <w:rPr>
                <w:i/>
                <w:sz w:val="22"/>
              </w:rPr>
              <w:t>Measurement</w:t>
            </w:r>
          </w:p>
        </w:tc>
        <w:tc>
          <w:tcPr>
            <w:tcW w:w="0" w:type="dxa"/>
            <w:shd w:val="clear" w:color="auto" w:fill="auto"/>
          </w:tcPr>
          <w:p w14:paraId="1D4F3459" w14:textId="77777777" w:rsidR="004407DB" w:rsidRPr="00606196" w:rsidRDefault="004407DB" w:rsidP="00852214">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
            </w:pPr>
          </w:p>
        </w:tc>
        <w:tc>
          <w:tcPr>
            <w:tcW w:w="0" w:type="dxa"/>
            <w:shd w:val="clear" w:color="auto" w:fill="auto"/>
          </w:tcPr>
          <w:p w14:paraId="0297FDD9" w14:textId="77777777" w:rsidR="004407DB" w:rsidRPr="00606196" w:rsidRDefault="004407DB" w:rsidP="00852214">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
            </w:pPr>
            <w:r w:rsidRPr="00606196">
              <w:rPr>
                <w:i/>
                <w:sz w:val="22"/>
              </w:rPr>
              <w:t>Group</w:t>
            </w:r>
          </w:p>
        </w:tc>
      </w:tr>
      <w:tr w:rsidR="004407DB" w:rsidRPr="00606196" w14:paraId="0C56BB0B" w14:textId="77777777" w:rsidTr="00852214">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0" w:type="dxa"/>
            <w:gridSpan w:val="4"/>
            <w:shd w:val="clear" w:color="auto" w:fill="auto"/>
          </w:tcPr>
          <w:p w14:paraId="30FD9C02" w14:textId="77777777" w:rsidR="004407DB" w:rsidRPr="00606196" w:rsidRDefault="004407DB" w:rsidP="00852214">
            <w:pPr>
              <w:spacing w:line="259" w:lineRule="auto"/>
              <w:jc w:val="center"/>
              <w:rPr>
                <w:i/>
                <w:sz w:val="22"/>
              </w:rPr>
            </w:pPr>
            <w:r w:rsidRPr="00606196">
              <w:rPr>
                <w:i/>
                <w:sz w:val="22"/>
              </w:rPr>
              <w:t>Motivation</w:t>
            </w:r>
          </w:p>
        </w:tc>
      </w:tr>
      <w:tr w:rsidR="004407DB" w:rsidRPr="00606196" w14:paraId="1CC5BA83" w14:textId="77777777" w:rsidTr="00852214">
        <w:trPr>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76523EF4" w14:textId="77777777" w:rsidR="004407DB" w:rsidRPr="00606196" w:rsidRDefault="004407DB" w:rsidP="00852214">
            <w:pPr>
              <w:spacing w:line="259" w:lineRule="auto"/>
              <w:rPr>
                <w:i/>
                <w:sz w:val="22"/>
              </w:rPr>
            </w:pPr>
            <w:r w:rsidRPr="00606196">
              <w:rPr>
                <w:i/>
                <w:sz w:val="22"/>
              </w:rPr>
              <w:t>After</w:t>
            </w:r>
          </w:p>
        </w:tc>
        <w:tc>
          <w:tcPr>
            <w:tcW w:w="0" w:type="dxa"/>
            <w:shd w:val="clear" w:color="auto" w:fill="auto"/>
          </w:tcPr>
          <w:p w14:paraId="4C460C0E"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i/>
                <w:sz w:val="22"/>
              </w:rPr>
            </w:pPr>
            <w:r w:rsidRPr="00606196">
              <w:rPr>
                <w:i/>
                <w:sz w:val="22"/>
              </w:rPr>
              <w:t>Before</w:t>
            </w:r>
          </w:p>
        </w:tc>
        <w:tc>
          <w:tcPr>
            <w:tcW w:w="0" w:type="dxa"/>
            <w:shd w:val="clear" w:color="auto" w:fill="auto"/>
          </w:tcPr>
          <w:p w14:paraId="364940D7"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b/>
                <w:bCs/>
                <w:i/>
                <w:iCs/>
                <w:sz w:val="22"/>
                <w:rtl/>
              </w:rPr>
            </w:pPr>
          </w:p>
        </w:tc>
        <w:tc>
          <w:tcPr>
            <w:tcW w:w="0" w:type="dxa"/>
            <w:shd w:val="clear" w:color="auto" w:fill="auto"/>
          </w:tcPr>
          <w:p w14:paraId="33494415"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b/>
                <w:i/>
                <w:sz w:val="22"/>
              </w:rPr>
            </w:pPr>
          </w:p>
        </w:tc>
      </w:tr>
      <w:tr w:rsidR="004407DB" w:rsidRPr="00606196" w14:paraId="394BCC4E" w14:textId="77777777" w:rsidTr="00852214">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6891081B" w14:textId="77777777" w:rsidR="004407DB" w:rsidRPr="00606196" w:rsidRDefault="004407DB" w:rsidP="00852214">
            <w:pPr>
              <w:tabs>
                <w:tab w:val="right" w:pos="2619"/>
              </w:tabs>
              <w:spacing w:line="259" w:lineRule="auto"/>
              <w:rPr>
                <w:rFonts w:cs="Times New Roman"/>
                <w:sz w:val="22"/>
                <w:rtl/>
              </w:rPr>
            </w:pPr>
            <w:r w:rsidRPr="00606196">
              <w:rPr>
                <w:sz w:val="22"/>
              </w:rPr>
              <w:t>2.26</w:t>
            </w:r>
          </w:p>
        </w:tc>
        <w:tc>
          <w:tcPr>
            <w:tcW w:w="0" w:type="dxa"/>
            <w:shd w:val="clear" w:color="auto" w:fill="auto"/>
          </w:tcPr>
          <w:p w14:paraId="1EF0EFD1"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606196">
              <w:rPr>
                <w:sz w:val="22"/>
              </w:rPr>
              <w:t>2.28</w:t>
            </w:r>
          </w:p>
        </w:tc>
        <w:tc>
          <w:tcPr>
            <w:tcW w:w="0" w:type="dxa"/>
            <w:shd w:val="clear" w:color="auto" w:fill="auto"/>
          </w:tcPr>
          <w:p w14:paraId="1C2CF002"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606196">
              <w:rPr>
                <w:sz w:val="22"/>
              </w:rPr>
              <w:t>Mean</w:t>
            </w:r>
          </w:p>
        </w:tc>
        <w:tc>
          <w:tcPr>
            <w:tcW w:w="0" w:type="dxa"/>
            <w:vMerge w:val="restart"/>
            <w:shd w:val="clear" w:color="auto" w:fill="auto"/>
          </w:tcPr>
          <w:p w14:paraId="0300305B"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606196">
              <w:rPr>
                <w:sz w:val="22"/>
              </w:rPr>
              <w:t>Experimental group (N = 88)</w:t>
            </w:r>
          </w:p>
        </w:tc>
      </w:tr>
      <w:tr w:rsidR="004407DB" w:rsidRPr="00606196" w14:paraId="03B3ABE3" w14:textId="77777777" w:rsidTr="00852214">
        <w:trPr>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2BE99D7D" w14:textId="77777777" w:rsidR="004407DB" w:rsidRPr="00606196" w:rsidRDefault="004407DB" w:rsidP="00852214">
            <w:pPr>
              <w:spacing w:line="259" w:lineRule="auto"/>
              <w:rPr>
                <w:rFonts w:cs="Times New Roman"/>
                <w:sz w:val="22"/>
                <w:rtl/>
              </w:rPr>
            </w:pPr>
            <w:r w:rsidRPr="00606196">
              <w:rPr>
                <w:rFonts w:cs="Times New Roman"/>
                <w:sz w:val="22"/>
                <w:rtl/>
              </w:rPr>
              <w:t>0.52</w:t>
            </w:r>
          </w:p>
        </w:tc>
        <w:tc>
          <w:tcPr>
            <w:tcW w:w="0" w:type="dxa"/>
            <w:shd w:val="clear" w:color="auto" w:fill="auto"/>
          </w:tcPr>
          <w:p w14:paraId="3C4B8406"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r w:rsidRPr="00606196">
              <w:rPr>
                <w:rFonts w:cs="Times New Roman"/>
                <w:sz w:val="22"/>
                <w:rtl/>
              </w:rPr>
              <w:t>0.48</w:t>
            </w:r>
          </w:p>
        </w:tc>
        <w:tc>
          <w:tcPr>
            <w:tcW w:w="0" w:type="dxa"/>
            <w:shd w:val="clear" w:color="auto" w:fill="auto"/>
          </w:tcPr>
          <w:p w14:paraId="3814BC30"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sz w:val="22"/>
              </w:rPr>
            </w:pPr>
            <w:r w:rsidRPr="00606196">
              <w:rPr>
                <w:sz w:val="22"/>
              </w:rPr>
              <w:t>SD</w:t>
            </w:r>
          </w:p>
        </w:tc>
        <w:tc>
          <w:tcPr>
            <w:tcW w:w="0" w:type="dxa"/>
            <w:vMerge/>
            <w:shd w:val="clear" w:color="auto" w:fill="auto"/>
          </w:tcPr>
          <w:p w14:paraId="0E844765"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p>
        </w:tc>
      </w:tr>
      <w:tr w:rsidR="004407DB" w:rsidRPr="00606196" w14:paraId="1C5D1D96" w14:textId="77777777" w:rsidTr="00852214">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1ED5CDCD" w14:textId="77777777" w:rsidR="004407DB" w:rsidRPr="00606196" w:rsidRDefault="004407DB" w:rsidP="00852214">
            <w:pPr>
              <w:spacing w:line="259" w:lineRule="auto"/>
              <w:rPr>
                <w:rFonts w:cs="Times New Roman"/>
                <w:sz w:val="22"/>
                <w:rtl/>
              </w:rPr>
            </w:pPr>
            <w:r w:rsidRPr="00606196">
              <w:rPr>
                <w:sz w:val="22"/>
              </w:rPr>
              <w:t>2.24</w:t>
            </w:r>
          </w:p>
        </w:tc>
        <w:tc>
          <w:tcPr>
            <w:tcW w:w="0" w:type="dxa"/>
            <w:shd w:val="clear" w:color="auto" w:fill="auto"/>
          </w:tcPr>
          <w:p w14:paraId="0B44FD01"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sz w:val="22"/>
              </w:rPr>
            </w:pPr>
            <w:r w:rsidRPr="00606196">
              <w:rPr>
                <w:sz w:val="22"/>
              </w:rPr>
              <w:t>2.23</w:t>
            </w:r>
          </w:p>
        </w:tc>
        <w:tc>
          <w:tcPr>
            <w:tcW w:w="0" w:type="dxa"/>
            <w:shd w:val="clear" w:color="auto" w:fill="auto"/>
          </w:tcPr>
          <w:p w14:paraId="70AAC66F"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606196">
              <w:rPr>
                <w:sz w:val="22"/>
              </w:rPr>
              <w:t>Mean</w:t>
            </w:r>
          </w:p>
        </w:tc>
        <w:tc>
          <w:tcPr>
            <w:tcW w:w="0" w:type="dxa"/>
            <w:vMerge w:val="restart"/>
            <w:shd w:val="clear" w:color="auto" w:fill="auto"/>
          </w:tcPr>
          <w:p w14:paraId="628B7D91"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606196">
              <w:rPr>
                <w:sz w:val="22"/>
              </w:rPr>
              <w:t>Control group (N = 57)</w:t>
            </w:r>
          </w:p>
        </w:tc>
      </w:tr>
      <w:tr w:rsidR="004407DB" w:rsidRPr="00606196" w14:paraId="484F742A" w14:textId="77777777" w:rsidTr="00852214">
        <w:trPr>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3B44CB46" w14:textId="77777777" w:rsidR="004407DB" w:rsidRPr="00606196" w:rsidRDefault="004407DB" w:rsidP="00852214">
            <w:pPr>
              <w:spacing w:line="259" w:lineRule="auto"/>
              <w:rPr>
                <w:rFonts w:cs="Times New Roman"/>
                <w:sz w:val="22"/>
                <w:rtl/>
              </w:rPr>
            </w:pPr>
            <w:r w:rsidRPr="00606196">
              <w:rPr>
                <w:sz w:val="22"/>
              </w:rPr>
              <w:t>0.43</w:t>
            </w:r>
          </w:p>
        </w:tc>
        <w:tc>
          <w:tcPr>
            <w:tcW w:w="0" w:type="dxa"/>
            <w:shd w:val="clear" w:color="auto" w:fill="auto"/>
          </w:tcPr>
          <w:p w14:paraId="593716B8"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r w:rsidRPr="00606196">
              <w:rPr>
                <w:sz w:val="22"/>
              </w:rPr>
              <w:t>0.34</w:t>
            </w:r>
          </w:p>
        </w:tc>
        <w:tc>
          <w:tcPr>
            <w:tcW w:w="0" w:type="dxa"/>
            <w:shd w:val="clear" w:color="auto" w:fill="auto"/>
          </w:tcPr>
          <w:p w14:paraId="316F65F7"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r w:rsidRPr="00606196">
              <w:rPr>
                <w:sz w:val="22"/>
              </w:rPr>
              <w:t>SD</w:t>
            </w:r>
          </w:p>
        </w:tc>
        <w:tc>
          <w:tcPr>
            <w:tcW w:w="0" w:type="dxa"/>
            <w:vMerge/>
            <w:shd w:val="clear" w:color="auto" w:fill="auto"/>
          </w:tcPr>
          <w:p w14:paraId="19A77565"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p>
        </w:tc>
      </w:tr>
    </w:tbl>
    <w:p w14:paraId="2B284C3F" w14:textId="77777777" w:rsidR="004407DB" w:rsidRPr="00606196" w:rsidRDefault="004407DB" w:rsidP="004407DB">
      <w:pPr>
        <w:spacing w:line="240" w:lineRule="auto"/>
        <w:rPr>
          <w:lang w:val="en-US"/>
        </w:rPr>
      </w:pPr>
    </w:p>
    <w:p w14:paraId="64B94DC5" w14:textId="4F9FC198" w:rsidR="00BE6530" w:rsidRPr="00606196" w:rsidRDefault="004407DB" w:rsidP="008C3F06">
      <w:r w:rsidRPr="00606196">
        <w:rPr>
          <w:lang w:val="en-US"/>
        </w:rPr>
        <w:t xml:space="preserve">As Table 3 shows, the level of motivation shifted in both groups over the course of the school year. In the group that studied in the traditional program, motivation </w:t>
      </w:r>
      <w:r w:rsidR="00143307" w:rsidRPr="00606196">
        <w:t>increased</w:t>
      </w:r>
      <w:r w:rsidRPr="00606196">
        <w:rPr>
          <w:lang w:val="en-US"/>
        </w:rPr>
        <w:t xml:space="preserve"> slightly (from 2.23 to 2.24) while in the group which studied the ICT program, the </w:t>
      </w:r>
      <w:r w:rsidRPr="00606196">
        <w:t xml:space="preserve">level </w:t>
      </w:r>
      <w:r w:rsidR="00143307" w:rsidRPr="00606196">
        <w:rPr>
          <w:lang w:val="en-US"/>
        </w:rPr>
        <w:t>decreased</w:t>
      </w:r>
      <w:r w:rsidRPr="00606196">
        <w:t xml:space="preserve"> slightly (from 2.28 to 2.26). The difference between the average motivation score in the traditional program and the average motivation score in the ICT program was 0.05 at the beginning of the school year and 0.02 at the end of the school year (respectively). The difference between the </w:t>
      </w:r>
      <w:r w:rsidRPr="00606196">
        <w:lastRenderedPageBreak/>
        <w:t xml:space="preserve">average motivation level of the students at the beginning of the school year and the difference between the average motivation levels of their motivation at the end of the school year was 0.01 for students in the traditional program and -0.02 for students studying in the ICT program. The ICT program students </w:t>
      </w:r>
      <w:r w:rsidR="008C3F06" w:rsidRPr="00606196">
        <w:t>suffered</w:t>
      </w:r>
      <w:r w:rsidRPr="00606196">
        <w:t xml:space="preserve"> a small </w:t>
      </w:r>
      <w:r w:rsidR="006E5013" w:rsidRPr="00606196">
        <w:t>decrease</w:t>
      </w:r>
      <w:r w:rsidRPr="00606196">
        <w:t xml:space="preserve"> in the level of motivation by the end of the school year (-0.02) while the tradit</w:t>
      </w:r>
      <w:r w:rsidR="00DB5584" w:rsidRPr="00606196">
        <w:t xml:space="preserve">ional program students </w:t>
      </w:r>
      <w:r w:rsidR="003A58F8" w:rsidRPr="00606196">
        <w:t>experienced</w:t>
      </w:r>
      <w:r w:rsidRPr="00606196">
        <w:t xml:space="preserve"> a small </w:t>
      </w:r>
      <w:r w:rsidR="006E5013" w:rsidRPr="00606196">
        <w:t>increase</w:t>
      </w:r>
      <w:r w:rsidRPr="00606196">
        <w:t xml:space="preserve"> in their level of motivation by the end of the school year (0.01), resulting in a very small difference of 0.03 between the treatment and control groups. </w:t>
      </w:r>
      <w:r w:rsidR="00BE6530" w:rsidRPr="00606196">
        <w:rPr>
          <w:rFonts w:asciiTheme="majorBidi" w:hAnsiTheme="majorBidi" w:cstheme="majorBidi"/>
          <w:szCs w:val="24"/>
        </w:rPr>
        <w:t xml:space="preserve">These results </w:t>
      </w:r>
      <w:proofErr w:type="gramStart"/>
      <w:r w:rsidR="00BE6530" w:rsidRPr="00606196">
        <w:rPr>
          <w:rFonts w:asciiTheme="majorBidi" w:hAnsiTheme="majorBidi" w:cstheme="majorBidi"/>
          <w:szCs w:val="24"/>
        </w:rPr>
        <w:t>are shown</w:t>
      </w:r>
      <w:proofErr w:type="gramEnd"/>
      <w:r w:rsidR="00BE6530" w:rsidRPr="00606196">
        <w:rPr>
          <w:rFonts w:asciiTheme="majorBidi" w:hAnsiTheme="majorBidi" w:cstheme="majorBidi"/>
          <w:szCs w:val="24"/>
        </w:rPr>
        <w:t xml:space="preserve"> graphically in Figure 2.</w:t>
      </w:r>
    </w:p>
    <w:p w14:paraId="21F7BF07" w14:textId="77777777" w:rsidR="0019682C" w:rsidRPr="00606196" w:rsidRDefault="0019682C" w:rsidP="0019682C">
      <w:pPr>
        <w:spacing w:line="240" w:lineRule="auto"/>
        <w:rPr>
          <w:rFonts w:asciiTheme="majorBidi" w:hAnsiTheme="majorBidi" w:cstheme="majorBidi"/>
        </w:rPr>
      </w:pPr>
      <w:r w:rsidRPr="00606196">
        <w:rPr>
          <w:rFonts w:asciiTheme="majorBidi" w:hAnsiTheme="majorBidi" w:cstheme="majorBidi"/>
          <w:noProof/>
          <w:lang w:val="en-US"/>
        </w:rPr>
        <w:drawing>
          <wp:inline distT="0" distB="0" distL="0" distR="0" wp14:anchorId="5463C60E" wp14:editId="12B1FCE0">
            <wp:extent cx="4184771" cy="2240989"/>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0812" t="27473" r="34521" b="13103"/>
                    <a:stretch/>
                  </pic:blipFill>
                  <pic:spPr bwMode="auto">
                    <a:xfrm>
                      <a:off x="0" y="0"/>
                      <a:ext cx="4282778" cy="2293473"/>
                    </a:xfrm>
                    <a:prstGeom prst="rect">
                      <a:avLst/>
                    </a:prstGeom>
                    <a:ln>
                      <a:noFill/>
                    </a:ln>
                    <a:extLst>
                      <a:ext uri="{53640926-AAD7-44D8-BBD7-CCE9431645EC}">
                        <a14:shadowObscured xmlns:a14="http://schemas.microsoft.com/office/drawing/2010/main"/>
                      </a:ext>
                    </a:extLst>
                  </pic:spPr>
                </pic:pic>
              </a:graphicData>
            </a:graphic>
          </wp:inline>
        </w:drawing>
      </w:r>
    </w:p>
    <w:p w14:paraId="3868329B" w14:textId="578C4011" w:rsidR="0019682C" w:rsidRPr="00606196" w:rsidRDefault="0019682C" w:rsidP="00FE20B7">
      <w:pPr>
        <w:spacing w:line="240" w:lineRule="auto"/>
        <w:rPr>
          <w:rFonts w:asciiTheme="majorBidi" w:hAnsiTheme="majorBidi" w:cstheme="majorBidi"/>
        </w:rPr>
      </w:pPr>
      <w:r w:rsidRPr="00606196">
        <w:rPr>
          <w:rFonts w:asciiTheme="majorBidi" w:hAnsiTheme="majorBidi" w:cstheme="majorBidi"/>
          <w:i/>
          <w:iCs/>
        </w:rPr>
        <w:t>Figure 2</w:t>
      </w:r>
      <w:r w:rsidR="006736AE" w:rsidRPr="00606196">
        <w:rPr>
          <w:rFonts w:asciiTheme="majorBidi" w:hAnsiTheme="majorBidi" w:cstheme="majorBidi"/>
        </w:rPr>
        <w:t xml:space="preserve">. </w:t>
      </w:r>
      <w:r w:rsidRPr="00606196">
        <w:rPr>
          <w:rFonts w:asciiTheme="majorBidi" w:hAnsiTheme="majorBidi" w:cstheme="majorBidi"/>
        </w:rPr>
        <w:t>Means and Standard Deviations of Student Motivation in the Experimental and Control Group.</w:t>
      </w:r>
    </w:p>
    <w:p w14:paraId="53386F39" w14:textId="11C941C6" w:rsidR="00E928C0" w:rsidRPr="00606196" w:rsidRDefault="005924A3" w:rsidP="000342F3">
      <w:pPr>
        <w:ind w:firstLine="720"/>
      </w:pPr>
      <w:r w:rsidRPr="00606196">
        <w:rPr>
          <w:rFonts w:asciiTheme="majorBidi" w:hAnsiTheme="majorBidi" w:cstheme="majorBidi"/>
          <w:szCs w:val="24"/>
          <w:lang w:val="en-US"/>
        </w:rPr>
        <w:t xml:space="preserve">In conclusion, students who studied science in the ICT-integrated program had less </w:t>
      </w:r>
      <w:r w:rsidR="00DB6365" w:rsidRPr="00606196">
        <w:rPr>
          <w:rFonts w:asciiTheme="majorBidi" w:hAnsiTheme="majorBidi" w:cstheme="majorBidi"/>
          <w:szCs w:val="24"/>
        </w:rPr>
        <w:t>motivation</w:t>
      </w:r>
      <w:r w:rsidR="00DB6365" w:rsidRPr="00606196">
        <w:rPr>
          <w:rFonts w:asciiTheme="majorBidi" w:hAnsiTheme="majorBidi" w:cstheme="majorBidi"/>
          <w:szCs w:val="24"/>
          <w:lang w:val="en-US"/>
        </w:rPr>
        <w:t xml:space="preserve"> </w:t>
      </w:r>
      <w:r w:rsidRPr="00606196">
        <w:rPr>
          <w:rFonts w:asciiTheme="majorBidi" w:hAnsiTheme="majorBidi" w:cstheme="majorBidi"/>
          <w:szCs w:val="24"/>
          <w:lang w:val="en-US"/>
        </w:rPr>
        <w:t>at the end of the school year after the intervention (</w:t>
      </w:r>
      <w:r w:rsidR="00DB6365" w:rsidRPr="00606196">
        <w:rPr>
          <w:rFonts w:asciiTheme="majorBidi" w:hAnsiTheme="majorBidi" w:cstheme="majorBidi"/>
          <w:szCs w:val="24"/>
          <w:lang w:val="en-US"/>
        </w:rPr>
        <w:t>-0.02</w:t>
      </w:r>
      <w:r w:rsidRPr="00606196">
        <w:rPr>
          <w:rFonts w:asciiTheme="majorBidi" w:hAnsiTheme="majorBidi" w:cstheme="majorBidi"/>
          <w:szCs w:val="24"/>
          <w:lang w:val="en-US"/>
        </w:rPr>
        <w:t xml:space="preserve">). Had they been in the traditional program in the control group, the increase in </w:t>
      </w:r>
      <w:r w:rsidR="00DB6365" w:rsidRPr="00606196">
        <w:rPr>
          <w:rFonts w:asciiTheme="majorBidi" w:hAnsiTheme="majorBidi" w:cstheme="majorBidi"/>
          <w:szCs w:val="24"/>
        </w:rPr>
        <w:t>motivation</w:t>
      </w:r>
      <w:r w:rsidR="00DB6365" w:rsidRPr="00606196">
        <w:rPr>
          <w:rFonts w:asciiTheme="majorBidi" w:hAnsiTheme="majorBidi" w:cstheme="majorBidi"/>
          <w:szCs w:val="24"/>
          <w:lang w:val="en-US"/>
        </w:rPr>
        <w:t xml:space="preserve"> </w:t>
      </w:r>
      <w:r w:rsidRPr="00606196">
        <w:rPr>
          <w:rFonts w:asciiTheme="majorBidi" w:hAnsiTheme="majorBidi" w:cstheme="majorBidi"/>
          <w:szCs w:val="24"/>
          <w:lang w:val="en-US"/>
        </w:rPr>
        <w:t>would have been small (</w:t>
      </w:r>
      <w:r w:rsidR="00DB6365" w:rsidRPr="00606196">
        <w:rPr>
          <w:rFonts w:asciiTheme="majorBidi" w:hAnsiTheme="majorBidi" w:cstheme="majorBidi"/>
          <w:szCs w:val="24"/>
          <w:lang w:val="en-US"/>
        </w:rPr>
        <w:t>0.01</w:t>
      </w:r>
      <w:r w:rsidRPr="00606196">
        <w:rPr>
          <w:rFonts w:asciiTheme="majorBidi" w:hAnsiTheme="majorBidi" w:cstheme="majorBidi"/>
          <w:szCs w:val="24"/>
          <w:lang w:val="en-US"/>
        </w:rPr>
        <w:t>). Accordingly, the net effect of the teaching method is a</w:t>
      </w:r>
      <w:r w:rsidR="00953B17" w:rsidRPr="00606196">
        <w:rPr>
          <w:rFonts w:asciiTheme="majorBidi" w:hAnsiTheme="majorBidi" w:cstheme="majorBidi"/>
          <w:szCs w:val="24"/>
          <w:lang w:val="en-US"/>
        </w:rPr>
        <w:t>n</w:t>
      </w:r>
      <w:r w:rsidRPr="00606196">
        <w:rPr>
          <w:rFonts w:asciiTheme="majorBidi" w:hAnsiTheme="majorBidi" w:cstheme="majorBidi"/>
          <w:szCs w:val="24"/>
          <w:lang w:val="en-US"/>
        </w:rPr>
        <w:t xml:space="preserve"> </w:t>
      </w:r>
      <w:r w:rsidR="000342F3" w:rsidRPr="00606196">
        <w:t>increase</w:t>
      </w:r>
      <w:r w:rsidRPr="00606196">
        <w:rPr>
          <w:rFonts w:asciiTheme="majorBidi" w:hAnsiTheme="majorBidi" w:cstheme="majorBidi"/>
          <w:szCs w:val="24"/>
          <w:lang w:val="en-US"/>
        </w:rPr>
        <w:t xml:space="preserve"> from -0.0</w:t>
      </w:r>
      <w:r w:rsidR="00DB6365" w:rsidRPr="00606196">
        <w:rPr>
          <w:rFonts w:asciiTheme="majorBidi" w:hAnsiTheme="majorBidi" w:cstheme="majorBidi"/>
          <w:szCs w:val="24"/>
          <w:lang w:val="en-US"/>
        </w:rPr>
        <w:t>2</w:t>
      </w:r>
      <w:r w:rsidRPr="00606196">
        <w:rPr>
          <w:rFonts w:asciiTheme="majorBidi" w:hAnsiTheme="majorBidi" w:cstheme="majorBidi"/>
          <w:szCs w:val="24"/>
          <w:lang w:val="en-US"/>
        </w:rPr>
        <w:t xml:space="preserve"> to 0.0</w:t>
      </w:r>
      <w:r w:rsidR="00DB6365" w:rsidRPr="00606196">
        <w:rPr>
          <w:rFonts w:asciiTheme="majorBidi" w:hAnsiTheme="majorBidi" w:cstheme="majorBidi"/>
          <w:szCs w:val="24"/>
          <w:lang w:val="en-US"/>
        </w:rPr>
        <w:t>1</w:t>
      </w:r>
      <w:r w:rsidRPr="00606196">
        <w:rPr>
          <w:rFonts w:asciiTheme="majorBidi" w:hAnsiTheme="majorBidi" w:cstheme="majorBidi"/>
          <w:szCs w:val="24"/>
          <w:lang w:val="en-US"/>
        </w:rPr>
        <w:t>: a</w:t>
      </w:r>
      <w:r w:rsidRPr="00606196">
        <w:rPr>
          <w:lang w:val="en-US"/>
        </w:rPr>
        <w:t xml:space="preserve"> difference of 0.0</w:t>
      </w:r>
      <w:r w:rsidR="000342F3" w:rsidRPr="00606196">
        <w:rPr>
          <w:lang w:val="en-US"/>
        </w:rPr>
        <w:t>3</w:t>
      </w:r>
      <w:r w:rsidR="00E928C0" w:rsidRPr="00606196">
        <w:t>.</w:t>
      </w:r>
      <w:r w:rsidR="00DB6365" w:rsidRPr="00606196">
        <w:t xml:space="preserve"> </w:t>
      </w:r>
      <w:r w:rsidR="00E928C0" w:rsidRPr="00606196">
        <w:t xml:space="preserve">Given this small difference in </w:t>
      </w:r>
      <w:r w:rsidR="00953B17" w:rsidRPr="00606196">
        <w:t xml:space="preserve">the </w:t>
      </w:r>
      <w:r w:rsidR="00E928C0" w:rsidRPr="00606196">
        <w:t xml:space="preserve">outcome, our </w:t>
      </w:r>
      <w:r w:rsidR="00E928C0" w:rsidRPr="00606196">
        <w:rPr>
          <w:szCs w:val="24"/>
        </w:rPr>
        <w:t>interpretation is that</w:t>
      </w:r>
      <w:r w:rsidR="00953B17" w:rsidRPr="00606196">
        <w:rPr>
          <w:szCs w:val="24"/>
        </w:rPr>
        <w:t xml:space="preserve"> any effect of</w:t>
      </w:r>
      <w:r w:rsidR="00E928C0" w:rsidRPr="00606196">
        <w:rPr>
          <w:szCs w:val="24"/>
        </w:rPr>
        <w:t xml:space="preserve"> ICT learning method </w:t>
      </w:r>
      <w:r w:rsidR="00953B17" w:rsidRPr="00606196">
        <w:rPr>
          <w:szCs w:val="24"/>
        </w:rPr>
        <w:t>on</w:t>
      </w:r>
      <w:r w:rsidR="00953B17" w:rsidRPr="00606196">
        <w:rPr>
          <w:szCs w:val="24"/>
          <w:lang w:val="en-US"/>
        </w:rPr>
        <w:t xml:space="preserve"> motivation is negligible.</w:t>
      </w:r>
    </w:p>
    <w:p w14:paraId="2A959718" w14:textId="333F9FB0" w:rsidR="00534C43" w:rsidRPr="00606196" w:rsidRDefault="004407DB" w:rsidP="007B06EF">
      <w:pPr>
        <w:ind w:firstLine="720"/>
      </w:pPr>
      <w:r w:rsidRPr="00606196">
        <w:rPr>
          <w:lang w:val="en-US"/>
        </w:rPr>
        <w:t>The above results are</w:t>
      </w:r>
      <w:r w:rsidR="00953B17" w:rsidRPr="00606196">
        <w:rPr>
          <w:lang w:val="en-US"/>
        </w:rPr>
        <w:t xml:space="preserve"> </w:t>
      </w:r>
      <w:r w:rsidRPr="00606196">
        <w:rPr>
          <w:lang w:val="en-US"/>
        </w:rPr>
        <w:t xml:space="preserve">confirmed in Table 4, which reports the regression findings following the DID method, calculated according to Equation 2, with the level of motivation as </w:t>
      </w:r>
      <w:r w:rsidRPr="00606196">
        <w:rPr>
          <w:lang w:val="en-US"/>
        </w:rPr>
        <w:lastRenderedPageBreak/>
        <w:t>the dependent variable. Similar to the findings from the algebraic method, the results of the regression analysis indicate t</w:t>
      </w:r>
      <w:r w:rsidRPr="00606196">
        <w:t xml:space="preserve">hat </w:t>
      </w:r>
      <w:proofErr w:type="spellStart"/>
      <w:r w:rsidRPr="00606196">
        <w:rPr>
          <w:lang w:val="en-US"/>
        </w:rPr>
        <w:t>th</w:t>
      </w:r>
      <w:proofErr w:type="spellEnd"/>
      <w:r w:rsidRPr="00606196">
        <w:t>e treatment had no statistically significant effect on student motivation.</w:t>
      </w:r>
    </w:p>
    <w:p w14:paraId="30DF423A" w14:textId="5C9C3126" w:rsidR="004407DB" w:rsidRPr="00606196" w:rsidRDefault="004407DB" w:rsidP="004407DB">
      <w:pPr>
        <w:spacing w:after="120" w:line="240" w:lineRule="auto"/>
        <w:rPr>
          <w:rFonts w:asciiTheme="minorHAnsi" w:hAnsiTheme="minorHAnsi"/>
          <w:i/>
          <w:sz w:val="22"/>
          <w:lang w:val="en-US"/>
        </w:rPr>
      </w:pPr>
      <w:r w:rsidRPr="00606196">
        <w:rPr>
          <w:iCs/>
          <w:sz w:val="22"/>
        </w:rPr>
        <w:t>Table 4</w:t>
      </w:r>
      <w:r w:rsidR="000C363C" w:rsidRPr="00606196">
        <w:rPr>
          <w:iCs/>
          <w:sz w:val="22"/>
        </w:rPr>
        <w:t>.</w:t>
      </w:r>
      <w:r w:rsidRPr="00606196">
        <w:rPr>
          <w:i/>
          <w:sz w:val="22"/>
        </w:rPr>
        <w:t xml:space="preserve"> Differences in Motivation </w:t>
      </w:r>
    </w:p>
    <w:tbl>
      <w:tblPr>
        <w:tblStyle w:val="ListTable6Colorful1"/>
        <w:bidiVisual/>
        <w:tblW w:w="0" w:type="auto"/>
        <w:jc w:val="right"/>
        <w:tblLook w:val="04A0" w:firstRow="1" w:lastRow="0" w:firstColumn="1" w:lastColumn="0" w:noHBand="0" w:noVBand="1"/>
      </w:tblPr>
      <w:tblGrid>
        <w:gridCol w:w="39"/>
        <w:gridCol w:w="1182"/>
        <w:gridCol w:w="711"/>
        <w:gridCol w:w="711"/>
        <w:gridCol w:w="711"/>
        <w:gridCol w:w="1021"/>
        <w:gridCol w:w="99"/>
      </w:tblGrid>
      <w:tr w:rsidR="004407DB" w:rsidRPr="00606196" w14:paraId="1E065319" w14:textId="77777777" w:rsidTr="00852214">
        <w:trPr>
          <w:gridBefore w:val="1"/>
          <w:cnfStyle w:val="100000000000" w:firstRow="1" w:lastRow="0" w:firstColumn="0" w:lastColumn="0" w:oddVBand="0" w:evenVBand="0" w:oddHBand="0" w:evenHBand="0" w:firstRowFirstColumn="0" w:firstRowLastColumn="0" w:lastRowFirstColumn="0" w:lastRowLastColumn="0"/>
          <w:wBefore w:w="39" w:type="dxa"/>
          <w:trHeight w:val="417"/>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7FFC88A7" w14:textId="77777777" w:rsidR="004407DB" w:rsidRPr="00606196" w:rsidRDefault="004407DB" w:rsidP="00852214">
            <w:pPr>
              <w:spacing w:line="259" w:lineRule="auto"/>
              <w:rPr>
                <w:rFonts w:cs="Times New Roman"/>
                <w:i/>
                <w:iCs/>
                <w:sz w:val="22"/>
                <w:rtl/>
              </w:rPr>
            </w:pPr>
            <w:r w:rsidRPr="00606196">
              <w:rPr>
                <w:i/>
                <w:sz w:val="22"/>
              </w:rPr>
              <w:t>α significant</w:t>
            </w:r>
          </w:p>
        </w:tc>
        <w:tc>
          <w:tcPr>
            <w:tcW w:w="0" w:type="dxa"/>
            <w:shd w:val="clear" w:color="auto" w:fill="auto"/>
          </w:tcPr>
          <w:p w14:paraId="161369DA" w14:textId="77777777" w:rsidR="004407DB" w:rsidRPr="00606196" w:rsidRDefault="004407DB" w:rsidP="00852214">
            <w:pPr>
              <w:spacing w:line="259" w:lineRule="auto"/>
              <w:cnfStyle w:val="100000000000" w:firstRow="1" w:lastRow="0" w:firstColumn="0" w:lastColumn="0" w:oddVBand="0" w:evenVBand="0" w:oddHBand="0" w:evenHBand="0" w:firstRowFirstColumn="0" w:firstRowLastColumn="0" w:lastRowFirstColumn="0" w:lastRowLastColumn="0"/>
              <w:rPr>
                <w:i/>
                <w:sz w:val="22"/>
              </w:rPr>
            </w:pPr>
            <w:r w:rsidRPr="00606196">
              <w:rPr>
                <w:i/>
                <w:sz w:val="22"/>
              </w:rPr>
              <w:t>SE</w:t>
            </w:r>
          </w:p>
        </w:tc>
        <w:tc>
          <w:tcPr>
            <w:tcW w:w="0" w:type="dxa"/>
            <w:shd w:val="clear" w:color="auto" w:fill="auto"/>
          </w:tcPr>
          <w:p w14:paraId="01D09B5A" w14:textId="77777777" w:rsidR="004407DB" w:rsidRPr="00606196" w:rsidRDefault="004407DB" w:rsidP="00852214">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
            </w:pPr>
            <w:r w:rsidRPr="00606196">
              <w:rPr>
                <w:i/>
                <w:sz w:val="22"/>
              </w:rPr>
              <w:t>B</w:t>
            </w:r>
          </w:p>
        </w:tc>
        <w:tc>
          <w:tcPr>
            <w:tcW w:w="0" w:type="dxa"/>
            <w:shd w:val="clear" w:color="auto" w:fill="auto"/>
          </w:tcPr>
          <w:p w14:paraId="3AE4864A" w14:textId="77777777" w:rsidR="004407DB" w:rsidRPr="00606196" w:rsidRDefault="004407DB" w:rsidP="00852214">
            <w:pPr>
              <w:spacing w:line="259" w:lineRule="auto"/>
              <w:cnfStyle w:val="100000000000" w:firstRow="1" w:lastRow="0" w:firstColumn="0" w:lastColumn="0" w:oddVBand="0" w:evenVBand="0" w:oddHBand="0" w:evenHBand="0" w:firstRowFirstColumn="0" w:firstRowLastColumn="0" w:lastRowFirstColumn="0" w:lastRowLastColumn="0"/>
              <w:rPr>
                <w:i/>
                <w:sz w:val="22"/>
              </w:rPr>
            </w:pPr>
            <w:r w:rsidRPr="00606196">
              <w:rPr>
                <w:i/>
                <w:sz w:val="22"/>
              </w:rPr>
              <w:t>β</w:t>
            </w:r>
          </w:p>
        </w:tc>
        <w:tc>
          <w:tcPr>
            <w:tcW w:w="0" w:type="dxa"/>
            <w:gridSpan w:val="2"/>
            <w:shd w:val="clear" w:color="auto" w:fill="auto"/>
          </w:tcPr>
          <w:p w14:paraId="6C00A05F" w14:textId="77777777" w:rsidR="004407DB" w:rsidRPr="00606196" w:rsidRDefault="004407DB" w:rsidP="00852214">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
            </w:pPr>
            <w:r w:rsidRPr="00606196">
              <w:rPr>
                <w:i/>
                <w:sz w:val="22"/>
              </w:rPr>
              <w:t>Variable</w:t>
            </w:r>
          </w:p>
          <w:p w14:paraId="6F154509" w14:textId="77777777" w:rsidR="004407DB" w:rsidRPr="00606196" w:rsidRDefault="004407DB" w:rsidP="00852214">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
            </w:pPr>
          </w:p>
        </w:tc>
      </w:tr>
      <w:tr w:rsidR="004407DB" w:rsidRPr="00606196" w14:paraId="0CF24CDD" w14:textId="77777777" w:rsidTr="00852214">
        <w:trPr>
          <w:gridBefore w:val="1"/>
          <w:cnfStyle w:val="000000100000" w:firstRow="0" w:lastRow="0" w:firstColumn="0" w:lastColumn="0" w:oddVBand="0" w:evenVBand="0" w:oddHBand="1" w:evenHBand="0" w:firstRowFirstColumn="0" w:firstRowLastColumn="0" w:lastRowFirstColumn="0" w:lastRowLastColumn="0"/>
          <w:wBefore w:w="39" w:type="dxa"/>
          <w:trHeight w:val="417"/>
          <w:jc w:val="right"/>
        </w:trPr>
        <w:tc>
          <w:tcPr>
            <w:cnfStyle w:val="001000000000" w:firstRow="0" w:lastRow="0" w:firstColumn="1" w:lastColumn="0" w:oddVBand="0" w:evenVBand="0" w:oddHBand="0" w:evenHBand="0" w:firstRowFirstColumn="0" w:firstRowLastColumn="0" w:lastRowFirstColumn="0" w:lastRowLastColumn="0"/>
            <w:tcW w:w="0" w:type="dxa"/>
            <w:gridSpan w:val="6"/>
            <w:shd w:val="clear" w:color="auto" w:fill="auto"/>
          </w:tcPr>
          <w:p w14:paraId="73AE9E0D" w14:textId="77777777" w:rsidR="004407DB" w:rsidRPr="00606196" w:rsidRDefault="004407DB" w:rsidP="00852214">
            <w:pPr>
              <w:spacing w:line="259" w:lineRule="auto"/>
              <w:jc w:val="center"/>
              <w:rPr>
                <w:i/>
                <w:sz w:val="22"/>
              </w:rPr>
            </w:pPr>
            <w:r w:rsidRPr="00606196">
              <w:rPr>
                <w:i/>
                <w:sz w:val="22"/>
              </w:rPr>
              <w:t>Motivation</w:t>
            </w:r>
          </w:p>
        </w:tc>
      </w:tr>
      <w:tr w:rsidR="004407DB" w:rsidRPr="00606196" w14:paraId="0F9EF457" w14:textId="77777777" w:rsidTr="00852214">
        <w:trPr>
          <w:gridBefore w:val="1"/>
          <w:wBefore w:w="39" w:type="dxa"/>
          <w:trHeight w:val="389"/>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467B82BE" w14:textId="77777777" w:rsidR="004407DB" w:rsidRPr="00606196" w:rsidRDefault="004407DB" w:rsidP="00852214">
            <w:pPr>
              <w:spacing w:line="259" w:lineRule="auto"/>
              <w:rPr>
                <w:rFonts w:cs="Times New Roman"/>
                <w:sz w:val="22"/>
                <w:rtl/>
              </w:rPr>
            </w:pPr>
            <w:r w:rsidRPr="00606196">
              <w:rPr>
                <w:sz w:val="22"/>
              </w:rPr>
              <w:t>0.000</w:t>
            </w:r>
          </w:p>
        </w:tc>
        <w:tc>
          <w:tcPr>
            <w:tcW w:w="0" w:type="dxa"/>
            <w:shd w:val="clear" w:color="auto" w:fill="auto"/>
          </w:tcPr>
          <w:p w14:paraId="0B537F4E"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sz w:val="22"/>
              </w:rPr>
            </w:pPr>
            <w:r w:rsidRPr="00606196">
              <w:rPr>
                <w:sz w:val="22"/>
              </w:rPr>
              <w:t>0.061</w:t>
            </w:r>
          </w:p>
        </w:tc>
        <w:tc>
          <w:tcPr>
            <w:tcW w:w="0" w:type="dxa"/>
            <w:shd w:val="clear" w:color="auto" w:fill="auto"/>
          </w:tcPr>
          <w:p w14:paraId="1D47835E"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r w:rsidRPr="00606196">
              <w:rPr>
                <w:sz w:val="22"/>
              </w:rPr>
              <w:t>-</w:t>
            </w:r>
          </w:p>
        </w:tc>
        <w:tc>
          <w:tcPr>
            <w:tcW w:w="0" w:type="dxa"/>
            <w:shd w:val="clear" w:color="auto" w:fill="auto"/>
          </w:tcPr>
          <w:p w14:paraId="5B87712F"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r w:rsidRPr="00606196">
              <w:rPr>
                <w:sz w:val="22"/>
              </w:rPr>
              <w:t xml:space="preserve"> 2.302</w:t>
            </w:r>
          </w:p>
        </w:tc>
        <w:tc>
          <w:tcPr>
            <w:tcW w:w="0" w:type="dxa"/>
            <w:gridSpan w:val="2"/>
            <w:shd w:val="clear" w:color="auto" w:fill="auto"/>
          </w:tcPr>
          <w:p w14:paraId="760DEF36"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sz w:val="22"/>
              </w:rPr>
            </w:pPr>
            <w:r w:rsidRPr="00606196">
              <w:rPr>
                <w:sz w:val="22"/>
              </w:rPr>
              <w:t>Fixed</w:t>
            </w:r>
          </w:p>
        </w:tc>
      </w:tr>
      <w:tr w:rsidR="004407DB" w:rsidRPr="00606196" w14:paraId="369ADA13" w14:textId="77777777" w:rsidTr="00852214">
        <w:trPr>
          <w:gridBefore w:val="1"/>
          <w:cnfStyle w:val="000000100000" w:firstRow="0" w:lastRow="0" w:firstColumn="0" w:lastColumn="0" w:oddVBand="0" w:evenVBand="0" w:oddHBand="1" w:evenHBand="0" w:firstRowFirstColumn="0" w:firstRowLastColumn="0" w:lastRowFirstColumn="0" w:lastRowLastColumn="0"/>
          <w:wBefore w:w="39" w:type="dxa"/>
          <w:trHeight w:val="389"/>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60105BAF" w14:textId="77777777" w:rsidR="004407DB" w:rsidRPr="00606196" w:rsidRDefault="004407DB" w:rsidP="00852214">
            <w:pPr>
              <w:spacing w:line="259" w:lineRule="auto"/>
              <w:rPr>
                <w:rFonts w:cs="Times New Roman"/>
                <w:sz w:val="22"/>
                <w:rtl/>
              </w:rPr>
            </w:pPr>
            <w:r w:rsidRPr="00606196">
              <w:rPr>
                <w:sz w:val="22"/>
              </w:rPr>
              <w:t>0.767</w:t>
            </w:r>
          </w:p>
        </w:tc>
        <w:tc>
          <w:tcPr>
            <w:tcW w:w="0" w:type="dxa"/>
            <w:shd w:val="clear" w:color="auto" w:fill="auto"/>
          </w:tcPr>
          <w:p w14:paraId="6E9A3D9C"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sz w:val="22"/>
              </w:rPr>
            </w:pPr>
            <w:r w:rsidRPr="00606196">
              <w:rPr>
                <w:sz w:val="22"/>
              </w:rPr>
              <w:t>0.086</w:t>
            </w:r>
          </w:p>
        </w:tc>
        <w:tc>
          <w:tcPr>
            <w:tcW w:w="0" w:type="dxa"/>
            <w:shd w:val="clear" w:color="auto" w:fill="auto"/>
          </w:tcPr>
          <w:p w14:paraId="2E3A7F3C"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606196">
              <w:rPr>
                <w:sz w:val="22"/>
              </w:rPr>
              <w:t>- 0.028</w:t>
            </w:r>
          </w:p>
        </w:tc>
        <w:tc>
          <w:tcPr>
            <w:tcW w:w="0" w:type="dxa"/>
            <w:shd w:val="clear" w:color="auto" w:fill="auto"/>
          </w:tcPr>
          <w:p w14:paraId="152FFA7D"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606196">
              <w:rPr>
                <w:sz w:val="22"/>
              </w:rPr>
              <w:t>-0.025</w:t>
            </w:r>
          </w:p>
        </w:tc>
        <w:tc>
          <w:tcPr>
            <w:tcW w:w="0" w:type="dxa"/>
            <w:gridSpan w:val="2"/>
            <w:shd w:val="clear" w:color="auto" w:fill="auto"/>
          </w:tcPr>
          <w:p w14:paraId="6CA95125"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606196">
              <w:rPr>
                <w:sz w:val="22"/>
              </w:rPr>
              <w:t>Time</w:t>
            </w:r>
          </w:p>
        </w:tc>
      </w:tr>
      <w:tr w:rsidR="004407DB" w:rsidRPr="00606196" w14:paraId="3AA104A7" w14:textId="77777777" w:rsidTr="00852214">
        <w:trPr>
          <w:gridBefore w:val="1"/>
          <w:wBefore w:w="39" w:type="dxa"/>
          <w:trHeight w:val="403"/>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6DACD873" w14:textId="77777777" w:rsidR="004407DB" w:rsidRPr="00606196" w:rsidRDefault="004407DB" w:rsidP="00852214">
            <w:pPr>
              <w:spacing w:line="259" w:lineRule="auto"/>
              <w:rPr>
                <w:sz w:val="22"/>
              </w:rPr>
            </w:pPr>
            <w:r w:rsidRPr="00606196">
              <w:rPr>
                <w:sz w:val="22"/>
              </w:rPr>
              <w:t>0.657</w:t>
            </w:r>
          </w:p>
        </w:tc>
        <w:tc>
          <w:tcPr>
            <w:tcW w:w="0" w:type="dxa"/>
            <w:shd w:val="clear" w:color="auto" w:fill="auto"/>
          </w:tcPr>
          <w:p w14:paraId="1AF8B3E8"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sz w:val="22"/>
              </w:rPr>
            </w:pPr>
            <w:r w:rsidRPr="00606196">
              <w:rPr>
                <w:sz w:val="22"/>
              </w:rPr>
              <w:t>0.078</w:t>
            </w:r>
          </w:p>
        </w:tc>
        <w:tc>
          <w:tcPr>
            <w:tcW w:w="0" w:type="dxa"/>
            <w:shd w:val="clear" w:color="auto" w:fill="auto"/>
          </w:tcPr>
          <w:p w14:paraId="521A9622"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sz w:val="22"/>
              </w:rPr>
            </w:pPr>
            <w:r w:rsidRPr="00606196">
              <w:rPr>
                <w:sz w:val="22"/>
              </w:rPr>
              <w:t>-0.037</w:t>
            </w:r>
          </w:p>
        </w:tc>
        <w:tc>
          <w:tcPr>
            <w:tcW w:w="0" w:type="dxa"/>
            <w:shd w:val="clear" w:color="auto" w:fill="auto"/>
          </w:tcPr>
          <w:p w14:paraId="60FE81CC"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sz w:val="22"/>
              </w:rPr>
            </w:pPr>
            <w:r w:rsidRPr="00606196">
              <w:rPr>
                <w:sz w:val="22"/>
              </w:rPr>
              <w:t>-0.033</w:t>
            </w:r>
          </w:p>
        </w:tc>
        <w:tc>
          <w:tcPr>
            <w:tcW w:w="0" w:type="dxa"/>
            <w:gridSpan w:val="2"/>
            <w:shd w:val="clear" w:color="auto" w:fill="auto"/>
          </w:tcPr>
          <w:p w14:paraId="1EC65B15"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sz w:val="22"/>
              </w:rPr>
            </w:pPr>
            <w:r w:rsidRPr="00606196">
              <w:rPr>
                <w:sz w:val="22"/>
              </w:rPr>
              <w:t>Treatment (ICT)</w:t>
            </w:r>
          </w:p>
        </w:tc>
      </w:tr>
      <w:tr w:rsidR="004407DB" w:rsidRPr="00606196" w14:paraId="584F079F" w14:textId="77777777" w:rsidTr="00852214">
        <w:trPr>
          <w:gridBefore w:val="1"/>
          <w:cnfStyle w:val="000000100000" w:firstRow="0" w:lastRow="0" w:firstColumn="0" w:lastColumn="0" w:oddVBand="0" w:evenVBand="0" w:oddHBand="1" w:evenHBand="0" w:firstRowFirstColumn="0" w:firstRowLastColumn="0" w:lastRowFirstColumn="0" w:lastRowLastColumn="0"/>
          <w:wBefore w:w="39" w:type="dxa"/>
          <w:trHeight w:val="403"/>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4E3C5435" w14:textId="77777777" w:rsidR="004407DB" w:rsidRPr="00606196" w:rsidRDefault="004407DB" w:rsidP="00852214">
            <w:pPr>
              <w:spacing w:line="259" w:lineRule="auto"/>
              <w:rPr>
                <w:rFonts w:cs="Times New Roman"/>
                <w:sz w:val="22"/>
                <w:rtl/>
              </w:rPr>
            </w:pPr>
            <w:r w:rsidRPr="00606196">
              <w:rPr>
                <w:sz w:val="22"/>
              </w:rPr>
              <w:t>0.819</w:t>
            </w:r>
          </w:p>
        </w:tc>
        <w:tc>
          <w:tcPr>
            <w:tcW w:w="0" w:type="dxa"/>
            <w:shd w:val="clear" w:color="auto" w:fill="auto"/>
          </w:tcPr>
          <w:p w14:paraId="7B77516A"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sz w:val="22"/>
              </w:rPr>
            </w:pPr>
            <w:r w:rsidRPr="00606196">
              <w:rPr>
                <w:sz w:val="22"/>
              </w:rPr>
              <w:t>0.110</w:t>
            </w:r>
          </w:p>
        </w:tc>
        <w:tc>
          <w:tcPr>
            <w:tcW w:w="0" w:type="dxa"/>
            <w:shd w:val="clear" w:color="auto" w:fill="auto"/>
          </w:tcPr>
          <w:p w14:paraId="2B7B3962"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606196">
              <w:rPr>
                <w:sz w:val="22"/>
              </w:rPr>
              <w:t xml:space="preserve"> 0.026</w:t>
            </w:r>
          </w:p>
        </w:tc>
        <w:tc>
          <w:tcPr>
            <w:tcW w:w="0" w:type="dxa"/>
            <w:shd w:val="clear" w:color="auto" w:fill="auto"/>
          </w:tcPr>
          <w:p w14:paraId="31553167"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606196">
              <w:rPr>
                <w:sz w:val="22"/>
              </w:rPr>
              <w:t xml:space="preserve"> 0.024</w:t>
            </w:r>
          </w:p>
        </w:tc>
        <w:tc>
          <w:tcPr>
            <w:tcW w:w="0" w:type="dxa"/>
            <w:gridSpan w:val="2"/>
            <w:shd w:val="clear" w:color="auto" w:fill="auto"/>
          </w:tcPr>
          <w:p w14:paraId="2C551D3A"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606196">
              <w:rPr>
                <w:sz w:val="22"/>
              </w:rPr>
              <w:t>Time * ICT</w:t>
            </w:r>
          </w:p>
        </w:tc>
      </w:tr>
      <w:tr w:rsidR="004407DB" w:rsidRPr="00606196" w14:paraId="147F3647" w14:textId="77777777" w:rsidTr="00852214">
        <w:trPr>
          <w:gridAfter w:val="1"/>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0" w:type="dxa"/>
            <w:gridSpan w:val="4"/>
            <w:shd w:val="clear" w:color="auto" w:fill="auto"/>
          </w:tcPr>
          <w:p w14:paraId="6AE43886" w14:textId="77777777" w:rsidR="004407DB" w:rsidRPr="00606196" w:rsidRDefault="004407DB" w:rsidP="00852214">
            <w:pPr>
              <w:spacing w:line="259" w:lineRule="auto"/>
              <w:rPr>
                <w:rFonts w:cs="Times New Roman"/>
                <w:sz w:val="22"/>
                <w:rtl/>
              </w:rPr>
            </w:pPr>
            <w:r w:rsidRPr="00606196">
              <w:rPr>
                <w:sz w:val="22"/>
              </w:rPr>
              <w:t xml:space="preserve"> R</w:t>
            </w:r>
            <w:r w:rsidRPr="00606196">
              <w:rPr>
                <w:sz w:val="22"/>
                <w:vertAlign w:val="superscript"/>
              </w:rPr>
              <w:t>2</w:t>
            </w:r>
            <w:r w:rsidRPr="00606196">
              <w:rPr>
                <w:sz w:val="22"/>
              </w:rPr>
              <w:t>=0.001</w:t>
            </w:r>
          </w:p>
        </w:tc>
        <w:tc>
          <w:tcPr>
            <w:tcW w:w="0" w:type="dxa"/>
            <w:shd w:val="clear" w:color="auto" w:fill="auto"/>
          </w:tcPr>
          <w:p w14:paraId="50595DBF"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p>
        </w:tc>
        <w:tc>
          <w:tcPr>
            <w:tcW w:w="0" w:type="dxa"/>
            <w:shd w:val="clear" w:color="auto" w:fill="auto"/>
          </w:tcPr>
          <w:p w14:paraId="0F6E45FA"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p>
        </w:tc>
      </w:tr>
    </w:tbl>
    <w:p w14:paraId="6F520CF2" w14:textId="77777777" w:rsidR="004407DB" w:rsidRPr="00606196" w:rsidRDefault="004407DB" w:rsidP="004407DB">
      <w:pPr>
        <w:spacing w:line="240" w:lineRule="auto"/>
        <w:rPr>
          <w:lang w:val="en-US"/>
        </w:rPr>
      </w:pPr>
    </w:p>
    <w:p w14:paraId="3E128E18" w14:textId="79E40844" w:rsidR="007E5616" w:rsidRPr="00606196" w:rsidRDefault="004407DB" w:rsidP="007E5616">
      <w:pPr>
        <w:rPr>
          <w:lang w:val="en-US"/>
        </w:rPr>
      </w:pPr>
      <w:r w:rsidRPr="00606196">
        <w:rPr>
          <w:lang w:val="en-US"/>
        </w:rPr>
        <w:t xml:space="preserve">Table 4 also shows that the coefficient for the ICT learning method is not significant at the 0.05 level. More importantly, the effect of the interaction, which represents the extent of the effect using the difference indifferences model, is also not significant. Specifically, students at the end of the school year who were in the experimental group </w:t>
      </w:r>
      <w:r w:rsidR="001F3157" w:rsidRPr="00606196">
        <w:t xml:space="preserve">exhibit a lower level </w:t>
      </w:r>
      <w:r w:rsidRPr="00606196">
        <w:rPr>
          <w:lang w:val="en-US"/>
        </w:rPr>
        <w:t xml:space="preserve">of motivation than the control group. </w:t>
      </w:r>
      <w:r w:rsidR="007E5616" w:rsidRPr="00606196">
        <w:t>Overall, our results indicate a negative effect of the ICT learning method on the level of motivation among students.</w:t>
      </w:r>
    </w:p>
    <w:p w14:paraId="292EE67C" w14:textId="09D93189" w:rsidR="00350D37" w:rsidRPr="00606196" w:rsidRDefault="00350D37" w:rsidP="00350D37">
      <w:pPr>
        <w:ind w:firstLine="720"/>
        <w:rPr>
          <w:lang w:val="en-US"/>
        </w:rPr>
      </w:pPr>
      <w:commentRangeStart w:id="23"/>
      <w:r w:rsidRPr="00606196">
        <w:rPr>
          <w:highlight w:val="yellow"/>
          <w:lang w:val="en-US"/>
        </w:rPr>
        <w:t xml:space="preserve">Regarding the third </w:t>
      </w:r>
      <w:proofErr w:type="spellStart"/>
      <w:r w:rsidRPr="00606196">
        <w:rPr>
          <w:highlight w:val="yellow"/>
          <w:lang w:val="en-US"/>
        </w:rPr>
        <w:t>question</w:t>
      </w:r>
      <w:commentRangeEnd w:id="23"/>
      <w:r w:rsidR="00CB426B" w:rsidRPr="00606196">
        <w:rPr>
          <w:rStyle w:val="a4"/>
          <w:rFonts w:asciiTheme="minorHAnsi" w:hAnsiTheme="minorHAnsi"/>
          <w:highlight w:val="yellow"/>
          <w:lang w:val="en-US"/>
        </w:rPr>
        <w:commentReference w:id="23"/>
      </w:r>
      <w:proofErr w:type="gramStart"/>
      <w:r w:rsidRPr="00606196">
        <w:rPr>
          <w:highlight w:val="yellow"/>
          <w:lang w:val="en-US"/>
        </w:rPr>
        <w:t>:Does</w:t>
      </w:r>
      <w:proofErr w:type="spellEnd"/>
      <w:proofErr w:type="gramEnd"/>
      <w:r w:rsidRPr="00606196">
        <w:rPr>
          <w:highlight w:val="yellow"/>
          <w:lang w:val="en-US"/>
        </w:rPr>
        <w:t xml:space="preserve"> </w:t>
      </w:r>
      <w:r w:rsidRPr="00606196">
        <w:rPr>
          <w:rFonts w:asciiTheme="majorBidi" w:hAnsiTheme="majorBidi" w:cstheme="majorBidi"/>
          <w:szCs w:val="24"/>
          <w:highlight w:val="yellow"/>
          <w:lang w:val="en-ZA"/>
        </w:rPr>
        <w:t>student self-efficacy in the ICT program improve as compared to their counterparts in the traditional program?</w:t>
      </w:r>
    </w:p>
    <w:p w14:paraId="35A7C6A6" w14:textId="77777777" w:rsidR="004407DB" w:rsidRPr="00606196" w:rsidRDefault="00714B1A" w:rsidP="00EE483C">
      <w:pPr>
        <w:ind w:firstLine="720"/>
        <w:rPr>
          <w:sz w:val="22"/>
          <w:lang w:val="en-US"/>
        </w:rPr>
      </w:pPr>
      <w:r w:rsidRPr="00606196">
        <w:rPr>
          <w:lang w:val="en-US"/>
        </w:rPr>
        <w:t>I</w:t>
      </w:r>
      <w:r w:rsidR="004407DB" w:rsidRPr="00606196">
        <w:rPr>
          <w:lang w:val="en-US"/>
        </w:rPr>
        <w:t xml:space="preserve">dentical to the measurements for </w:t>
      </w:r>
      <w:r w:rsidR="00EE483C" w:rsidRPr="00606196">
        <w:rPr>
          <w:rFonts w:asciiTheme="majorBidi" w:eastAsia="Times New Roman" w:hAnsiTheme="majorBidi" w:cstheme="majorBidi"/>
          <w:color w:val="222222"/>
          <w:szCs w:val="24"/>
        </w:rPr>
        <w:t>motivation</w:t>
      </w:r>
      <w:r w:rsidR="00EE483C" w:rsidRPr="00606196">
        <w:rPr>
          <w:lang w:val="en-US"/>
        </w:rPr>
        <w:t xml:space="preserve"> </w:t>
      </w:r>
      <w:r w:rsidR="004407DB" w:rsidRPr="00606196">
        <w:rPr>
          <w:lang w:val="en-US"/>
        </w:rPr>
        <w:t xml:space="preserve">discussed above, the measurements for </w:t>
      </w:r>
      <w:r w:rsidR="00EE483C" w:rsidRPr="00606196">
        <w:rPr>
          <w:rFonts w:asciiTheme="majorBidi" w:eastAsia="Times New Roman" w:hAnsiTheme="majorBidi" w:cstheme="majorBidi"/>
          <w:color w:val="222222"/>
          <w:szCs w:val="24"/>
        </w:rPr>
        <w:t>self-efficacy</w:t>
      </w:r>
      <w:r w:rsidR="004407DB" w:rsidRPr="00606196">
        <w:rPr>
          <w:lang w:val="en-US"/>
        </w:rPr>
        <w:t xml:space="preserve"> </w:t>
      </w:r>
      <w:proofErr w:type="gramStart"/>
      <w:r w:rsidR="004407DB" w:rsidRPr="00606196">
        <w:rPr>
          <w:lang w:val="en-US"/>
        </w:rPr>
        <w:t>were taken</w:t>
      </w:r>
      <w:proofErr w:type="gramEnd"/>
      <w:r w:rsidR="004407DB" w:rsidRPr="00606196">
        <w:rPr>
          <w:lang w:val="en-US"/>
        </w:rPr>
        <w:t xml:space="preserve"> at the beginning of the school year (before) and at the end of the school year (after) in the group that studied using traditional methods resulting in difference 1. The </w:t>
      </w:r>
      <w:r w:rsidR="00EE483C" w:rsidRPr="00606196">
        <w:rPr>
          <w:rFonts w:asciiTheme="majorBidi" w:eastAsia="Times New Roman" w:hAnsiTheme="majorBidi" w:cstheme="majorBidi"/>
          <w:color w:val="222222"/>
          <w:szCs w:val="24"/>
        </w:rPr>
        <w:t>self-</w:t>
      </w:r>
      <w:r w:rsidR="00EE483C" w:rsidRPr="00606196">
        <w:rPr>
          <w:rFonts w:asciiTheme="majorBidi" w:eastAsia="Times New Roman" w:hAnsiTheme="majorBidi" w:cstheme="majorBidi"/>
          <w:color w:val="222222"/>
          <w:szCs w:val="24"/>
        </w:rPr>
        <w:lastRenderedPageBreak/>
        <w:t>efficacy</w:t>
      </w:r>
      <w:r w:rsidR="004407DB" w:rsidRPr="00606196">
        <w:rPr>
          <w:lang w:val="en-US"/>
        </w:rPr>
        <w:t xml:space="preserve"> levels of the treatment group, the ICT group, </w:t>
      </w:r>
      <w:proofErr w:type="gramStart"/>
      <w:r w:rsidR="004407DB" w:rsidRPr="00606196">
        <w:rPr>
          <w:lang w:val="en-US"/>
        </w:rPr>
        <w:t>were also measured</w:t>
      </w:r>
      <w:proofErr w:type="gramEnd"/>
      <w:r w:rsidR="004407DB" w:rsidRPr="00606196">
        <w:rPr>
          <w:lang w:val="en-US"/>
        </w:rPr>
        <w:t xml:space="preserve"> before and after yielding difference 2. </w:t>
      </w:r>
      <w:r w:rsidR="004407DB" w:rsidRPr="00606196">
        <w:t xml:space="preserve">The DID is the difference in </w:t>
      </w:r>
      <w:proofErr w:type="spellStart"/>
      <w:r w:rsidR="004407DB" w:rsidRPr="00606196">
        <w:rPr>
          <w:lang w:val="en-US"/>
        </w:rPr>
        <w:t>tu</w:t>
      </w:r>
      <w:r w:rsidR="004407DB" w:rsidRPr="00606196">
        <w:t>rn</w:t>
      </w:r>
      <w:proofErr w:type="spellEnd"/>
      <w:r w:rsidR="004407DB" w:rsidRPr="00606196">
        <w:t xml:space="preserve"> between differences </w:t>
      </w:r>
      <w:r w:rsidR="004407DB" w:rsidRPr="00606196">
        <w:rPr>
          <w:rFonts w:eastAsia="Calibri" w:cs="Times New Roman"/>
          <w:szCs w:val="24"/>
          <w:lang w:val="en-US"/>
        </w:rPr>
        <w:t>1</w:t>
      </w:r>
      <w:r w:rsidR="009D58A9" w:rsidRPr="00606196">
        <w:rPr>
          <w:rFonts w:eastAsia="Calibri" w:cs="Times New Roman"/>
          <w:szCs w:val="24"/>
          <w:lang w:val="en-US"/>
        </w:rPr>
        <w:t xml:space="preserve"> </w:t>
      </w:r>
      <w:r w:rsidR="004407DB" w:rsidRPr="00606196">
        <w:rPr>
          <w:rFonts w:eastAsia="Calibri" w:cs="Times New Roman"/>
          <w:szCs w:val="24"/>
          <w:lang w:val="en-US"/>
        </w:rPr>
        <w:t>and</w:t>
      </w:r>
      <w:r w:rsidR="004407DB" w:rsidRPr="00606196">
        <w:rPr>
          <w:lang w:val="en-US"/>
        </w:rPr>
        <w:t xml:space="preserve"> 2. </w:t>
      </w:r>
    </w:p>
    <w:p w14:paraId="007CADC4" w14:textId="2EC81DAD" w:rsidR="004407DB" w:rsidRPr="00606196" w:rsidRDefault="004407DB" w:rsidP="00852214">
      <w:pPr>
        <w:spacing w:after="120"/>
        <w:ind w:firstLine="720"/>
        <w:rPr>
          <w:sz w:val="22"/>
          <w:lang w:val="en-US"/>
        </w:rPr>
      </w:pPr>
      <w:r w:rsidRPr="00606196">
        <w:rPr>
          <w:lang w:val="en-US"/>
        </w:rPr>
        <w:t>Table 5 presents the findings of the study that arose from the calculation of the DID as described in Equation 3. The table shows the average score of the abilities, related to their level of self-efficacy</w:t>
      </w:r>
      <w:r w:rsidR="009D58A9" w:rsidRPr="00606196">
        <w:rPr>
          <w:lang w:val="en-US"/>
        </w:rPr>
        <w:t>.</w:t>
      </w:r>
    </w:p>
    <w:p w14:paraId="3B13E8BA" w14:textId="422F8EA7" w:rsidR="004407DB" w:rsidRPr="00606196" w:rsidRDefault="004407DB" w:rsidP="000C363C">
      <w:pPr>
        <w:spacing w:after="120" w:line="240" w:lineRule="auto"/>
        <w:rPr>
          <w:rFonts w:asciiTheme="minorHAnsi" w:hAnsiTheme="minorHAnsi"/>
          <w:i/>
          <w:sz w:val="22"/>
          <w:lang w:val="en-US"/>
        </w:rPr>
      </w:pPr>
      <w:r w:rsidRPr="00606196">
        <w:rPr>
          <w:sz w:val="22"/>
        </w:rPr>
        <w:t>Table 5</w:t>
      </w:r>
      <w:r w:rsidR="000C363C" w:rsidRPr="00606196">
        <w:rPr>
          <w:sz w:val="22"/>
        </w:rPr>
        <w:t xml:space="preserve">. </w:t>
      </w:r>
      <w:r w:rsidRPr="00606196">
        <w:rPr>
          <w:i/>
          <w:sz w:val="22"/>
        </w:rPr>
        <w:t xml:space="preserve">Means and Standard Deviations of Student Self-Efficacy in the </w:t>
      </w:r>
      <w:r w:rsidRPr="00606196">
        <w:rPr>
          <w:i/>
        </w:rPr>
        <w:t>Experimental and Control Group</w:t>
      </w:r>
    </w:p>
    <w:tbl>
      <w:tblPr>
        <w:tblStyle w:val="ListTable6Colorful1"/>
        <w:bidiVisual/>
        <w:tblW w:w="6946" w:type="dxa"/>
        <w:jc w:val="right"/>
        <w:tblLook w:val="04A0" w:firstRow="1" w:lastRow="0" w:firstColumn="1" w:lastColumn="0" w:noHBand="0" w:noVBand="1"/>
      </w:tblPr>
      <w:tblGrid>
        <w:gridCol w:w="1419"/>
        <w:gridCol w:w="1419"/>
        <w:gridCol w:w="1277"/>
        <w:gridCol w:w="2831"/>
      </w:tblGrid>
      <w:tr w:rsidR="004407DB" w:rsidRPr="00606196" w14:paraId="5F86BE77" w14:textId="77777777" w:rsidTr="009344A7">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838" w:type="dxa"/>
            <w:gridSpan w:val="2"/>
            <w:shd w:val="clear" w:color="auto" w:fill="auto"/>
          </w:tcPr>
          <w:p w14:paraId="05D3F700" w14:textId="77777777" w:rsidR="004407DB" w:rsidRPr="00606196" w:rsidRDefault="004407DB" w:rsidP="00852214">
            <w:pPr>
              <w:spacing w:line="259" w:lineRule="auto"/>
              <w:rPr>
                <w:rFonts w:cs="Times New Roman"/>
                <w:i/>
                <w:iCs/>
                <w:sz w:val="22"/>
                <w:rtl/>
              </w:rPr>
            </w:pPr>
            <w:r w:rsidRPr="00606196">
              <w:rPr>
                <w:i/>
                <w:sz w:val="22"/>
              </w:rPr>
              <w:t>Measurement</w:t>
            </w:r>
          </w:p>
        </w:tc>
        <w:tc>
          <w:tcPr>
            <w:tcW w:w="1277" w:type="dxa"/>
            <w:shd w:val="clear" w:color="auto" w:fill="auto"/>
          </w:tcPr>
          <w:p w14:paraId="2FB75CCB" w14:textId="77777777" w:rsidR="004407DB" w:rsidRPr="00606196" w:rsidRDefault="004407DB" w:rsidP="00852214">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
            </w:pPr>
          </w:p>
        </w:tc>
        <w:tc>
          <w:tcPr>
            <w:tcW w:w="2831" w:type="dxa"/>
            <w:shd w:val="clear" w:color="auto" w:fill="auto"/>
          </w:tcPr>
          <w:p w14:paraId="286FAE84" w14:textId="77777777" w:rsidR="004407DB" w:rsidRPr="00606196" w:rsidRDefault="004407DB" w:rsidP="00852214">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
            </w:pPr>
            <w:r w:rsidRPr="00606196">
              <w:rPr>
                <w:i/>
                <w:sz w:val="22"/>
              </w:rPr>
              <w:t>Group</w:t>
            </w:r>
          </w:p>
        </w:tc>
      </w:tr>
      <w:tr w:rsidR="004407DB" w:rsidRPr="00606196" w14:paraId="42820B37" w14:textId="77777777" w:rsidTr="009344A7">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946" w:type="dxa"/>
            <w:gridSpan w:val="4"/>
            <w:shd w:val="clear" w:color="auto" w:fill="auto"/>
          </w:tcPr>
          <w:p w14:paraId="4F45C421" w14:textId="4A690CBB" w:rsidR="004407DB" w:rsidRPr="00606196" w:rsidRDefault="009344A7" w:rsidP="00852214">
            <w:pPr>
              <w:spacing w:line="259" w:lineRule="auto"/>
              <w:jc w:val="center"/>
              <w:rPr>
                <w:rFonts w:cs="Times New Roman"/>
                <w:sz w:val="22"/>
                <w:rtl/>
              </w:rPr>
            </w:pPr>
            <w:r w:rsidRPr="00606196">
              <w:rPr>
                <w:i/>
                <w:sz w:val="22"/>
              </w:rPr>
              <w:t xml:space="preserve">                                                           </w:t>
            </w:r>
            <w:r w:rsidR="004407DB" w:rsidRPr="00606196">
              <w:rPr>
                <w:i/>
                <w:sz w:val="22"/>
              </w:rPr>
              <w:t>Self</w:t>
            </w:r>
            <w:r w:rsidR="004407DB" w:rsidRPr="00606196">
              <w:rPr>
                <w:sz w:val="22"/>
              </w:rPr>
              <w:t>-</w:t>
            </w:r>
            <w:r w:rsidR="004407DB" w:rsidRPr="00606196">
              <w:rPr>
                <w:i/>
                <w:sz w:val="22"/>
              </w:rPr>
              <w:t>Efficacy</w:t>
            </w:r>
          </w:p>
        </w:tc>
      </w:tr>
      <w:tr w:rsidR="004407DB" w:rsidRPr="00606196" w14:paraId="04C0CDB6" w14:textId="77777777" w:rsidTr="009344A7">
        <w:trPr>
          <w:jc w:val="right"/>
        </w:trPr>
        <w:tc>
          <w:tcPr>
            <w:cnfStyle w:val="001000000000" w:firstRow="0" w:lastRow="0" w:firstColumn="1" w:lastColumn="0" w:oddVBand="0" w:evenVBand="0" w:oddHBand="0" w:evenHBand="0" w:firstRowFirstColumn="0" w:firstRowLastColumn="0" w:lastRowFirstColumn="0" w:lastRowLastColumn="0"/>
            <w:tcW w:w="6946" w:type="dxa"/>
            <w:gridSpan w:val="4"/>
            <w:shd w:val="clear" w:color="auto" w:fill="auto"/>
          </w:tcPr>
          <w:p w14:paraId="11F52608" w14:textId="10CD51BB" w:rsidR="004407DB" w:rsidRPr="00606196" w:rsidRDefault="004407DB" w:rsidP="00852214">
            <w:pPr>
              <w:tabs>
                <w:tab w:val="center" w:pos="3365"/>
                <w:tab w:val="left" w:pos="5690"/>
              </w:tabs>
              <w:spacing w:line="259" w:lineRule="auto"/>
              <w:rPr>
                <w:i/>
                <w:sz w:val="22"/>
              </w:rPr>
            </w:pPr>
            <w:r w:rsidRPr="00606196">
              <w:rPr>
                <w:i/>
                <w:sz w:val="22"/>
              </w:rPr>
              <w:t xml:space="preserve"> </w:t>
            </w:r>
            <w:r w:rsidR="009344A7" w:rsidRPr="00606196">
              <w:rPr>
                <w:i/>
                <w:sz w:val="22"/>
              </w:rPr>
              <w:t xml:space="preserve">                                                                         </w:t>
            </w:r>
            <w:r w:rsidRPr="00606196">
              <w:rPr>
                <w:i/>
                <w:sz w:val="22"/>
              </w:rPr>
              <w:t xml:space="preserve"> Before </w:t>
            </w:r>
            <w:r w:rsidR="009344A7" w:rsidRPr="00606196">
              <w:rPr>
                <w:i/>
                <w:sz w:val="22"/>
              </w:rPr>
              <w:t xml:space="preserve">           </w:t>
            </w:r>
            <w:r w:rsidRPr="00606196">
              <w:rPr>
                <w:i/>
                <w:sz w:val="22"/>
              </w:rPr>
              <w:t>After</w:t>
            </w:r>
          </w:p>
        </w:tc>
      </w:tr>
      <w:tr w:rsidR="004407DB" w:rsidRPr="00606196" w14:paraId="4A248BDF" w14:textId="77777777" w:rsidTr="009344A7">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419" w:type="dxa"/>
            <w:shd w:val="clear" w:color="auto" w:fill="auto"/>
          </w:tcPr>
          <w:p w14:paraId="73A0798F" w14:textId="77777777" w:rsidR="004407DB" w:rsidRPr="00606196" w:rsidRDefault="004407DB" w:rsidP="00852214">
            <w:pPr>
              <w:spacing w:line="259" w:lineRule="auto"/>
              <w:rPr>
                <w:sz w:val="22"/>
              </w:rPr>
            </w:pPr>
            <w:r w:rsidRPr="00606196">
              <w:rPr>
                <w:sz w:val="22"/>
              </w:rPr>
              <w:t>1.69</w:t>
            </w:r>
          </w:p>
        </w:tc>
        <w:tc>
          <w:tcPr>
            <w:tcW w:w="1419" w:type="dxa"/>
            <w:shd w:val="clear" w:color="auto" w:fill="auto"/>
          </w:tcPr>
          <w:p w14:paraId="6E6456DC"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sz w:val="22"/>
              </w:rPr>
            </w:pPr>
            <w:r w:rsidRPr="00606196">
              <w:rPr>
                <w:rFonts w:cs="Times New Roman"/>
                <w:sz w:val="22"/>
                <w:rtl/>
              </w:rPr>
              <w:t>1.7</w:t>
            </w:r>
          </w:p>
        </w:tc>
        <w:tc>
          <w:tcPr>
            <w:tcW w:w="1277" w:type="dxa"/>
            <w:shd w:val="clear" w:color="auto" w:fill="auto"/>
          </w:tcPr>
          <w:p w14:paraId="1A653620"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sz w:val="22"/>
              </w:rPr>
            </w:pPr>
            <w:r w:rsidRPr="00606196">
              <w:rPr>
                <w:sz w:val="22"/>
              </w:rPr>
              <w:t>Mean</w:t>
            </w:r>
          </w:p>
        </w:tc>
        <w:tc>
          <w:tcPr>
            <w:tcW w:w="2831" w:type="dxa"/>
            <w:shd w:val="clear" w:color="auto" w:fill="auto"/>
          </w:tcPr>
          <w:p w14:paraId="37DA3B5F"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606196">
              <w:rPr>
                <w:sz w:val="22"/>
              </w:rPr>
              <w:t>Experimental group (N = 88)</w:t>
            </w:r>
          </w:p>
        </w:tc>
      </w:tr>
      <w:tr w:rsidR="004407DB" w:rsidRPr="00606196" w14:paraId="6B063E2F" w14:textId="77777777" w:rsidTr="009344A7">
        <w:trPr>
          <w:jc w:val="right"/>
        </w:trPr>
        <w:tc>
          <w:tcPr>
            <w:cnfStyle w:val="001000000000" w:firstRow="0" w:lastRow="0" w:firstColumn="1" w:lastColumn="0" w:oddVBand="0" w:evenVBand="0" w:oddHBand="0" w:evenHBand="0" w:firstRowFirstColumn="0" w:firstRowLastColumn="0" w:lastRowFirstColumn="0" w:lastRowLastColumn="0"/>
            <w:tcW w:w="1419" w:type="dxa"/>
            <w:shd w:val="clear" w:color="auto" w:fill="auto"/>
          </w:tcPr>
          <w:p w14:paraId="7716B41D" w14:textId="77777777" w:rsidR="004407DB" w:rsidRPr="00606196" w:rsidRDefault="004407DB" w:rsidP="00852214">
            <w:pPr>
              <w:spacing w:line="259" w:lineRule="auto"/>
              <w:rPr>
                <w:sz w:val="22"/>
              </w:rPr>
            </w:pPr>
            <w:r w:rsidRPr="00606196">
              <w:rPr>
                <w:sz w:val="22"/>
              </w:rPr>
              <w:t>0.7</w:t>
            </w:r>
          </w:p>
        </w:tc>
        <w:tc>
          <w:tcPr>
            <w:tcW w:w="1419" w:type="dxa"/>
            <w:shd w:val="clear" w:color="auto" w:fill="auto"/>
          </w:tcPr>
          <w:p w14:paraId="3D08AF07"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sz w:val="22"/>
              </w:rPr>
            </w:pPr>
            <w:r w:rsidRPr="00606196">
              <w:rPr>
                <w:rFonts w:cs="Times New Roman"/>
                <w:sz w:val="22"/>
                <w:rtl/>
              </w:rPr>
              <w:t>0.7</w:t>
            </w:r>
          </w:p>
        </w:tc>
        <w:tc>
          <w:tcPr>
            <w:tcW w:w="1277" w:type="dxa"/>
            <w:shd w:val="clear" w:color="auto" w:fill="auto"/>
          </w:tcPr>
          <w:p w14:paraId="112F6800"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sz w:val="22"/>
              </w:rPr>
            </w:pPr>
            <w:r w:rsidRPr="00606196">
              <w:rPr>
                <w:sz w:val="22"/>
              </w:rPr>
              <w:t>SD</w:t>
            </w:r>
          </w:p>
        </w:tc>
        <w:tc>
          <w:tcPr>
            <w:tcW w:w="2831" w:type="dxa"/>
            <w:shd w:val="clear" w:color="auto" w:fill="auto"/>
          </w:tcPr>
          <w:p w14:paraId="62B59446"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p>
        </w:tc>
      </w:tr>
      <w:tr w:rsidR="004407DB" w:rsidRPr="00606196" w14:paraId="4615AA49" w14:textId="77777777" w:rsidTr="009344A7">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419" w:type="dxa"/>
            <w:shd w:val="clear" w:color="auto" w:fill="auto"/>
          </w:tcPr>
          <w:p w14:paraId="698C7B78" w14:textId="77777777" w:rsidR="004407DB" w:rsidRPr="00606196" w:rsidRDefault="004407DB" w:rsidP="00852214">
            <w:pPr>
              <w:spacing w:line="259" w:lineRule="auto"/>
              <w:rPr>
                <w:sz w:val="22"/>
              </w:rPr>
            </w:pPr>
            <w:r w:rsidRPr="00606196">
              <w:rPr>
                <w:sz w:val="22"/>
              </w:rPr>
              <w:t>1.71</w:t>
            </w:r>
          </w:p>
        </w:tc>
        <w:tc>
          <w:tcPr>
            <w:tcW w:w="1419" w:type="dxa"/>
            <w:shd w:val="clear" w:color="auto" w:fill="auto"/>
          </w:tcPr>
          <w:p w14:paraId="4D69A819"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sz w:val="22"/>
              </w:rPr>
            </w:pPr>
            <w:r w:rsidRPr="00606196">
              <w:rPr>
                <w:sz w:val="22"/>
              </w:rPr>
              <w:t>1.67</w:t>
            </w:r>
          </w:p>
        </w:tc>
        <w:tc>
          <w:tcPr>
            <w:tcW w:w="1277" w:type="dxa"/>
            <w:shd w:val="clear" w:color="auto" w:fill="auto"/>
          </w:tcPr>
          <w:p w14:paraId="6962AA6F"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sz w:val="22"/>
              </w:rPr>
            </w:pPr>
            <w:r w:rsidRPr="00606196">
              <w:rPr>
                <w:sz w:val="22"/>
              </w:rPr>
              <w:t>Mean</w:t>
            </w:r>
          </w:p>
        </w:tc>
        <w:tc>
          <w:tcPr>
            <w:tcW w:w="2831" w:type="dxa"/>
            <w:shd w:val="clear" w:color="auto" w:fill="auto"/>
          </w:tcPr>
          <w:p w14:paraId="09315EFC"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606196">
              <w:rPr>
                <w:sz w:val="22"/>
              </w:rPr>
              <w:t>Control group (N = 57)</w:t>
            </w:r>
          </w:p>
        </w:tc>
      </w:tr>
      <w:tr w:rsidR="004407DB" w:rsidRPr="00606196" w14:paraId="6D76FDFF" w14:textId="77777777" w:rsidTr="009344A7">
        <w:trPr>
          <w:jc w:val="right"/>
        </w:trPr>
        <w:tc>
          <w:tcPr>
            <w:cnfStyle w:val="001000000000" w:firstRow="0" w:lastRow="0" w:firstColumn="1" w:lastColumn="0" w:oddVBand="0" w:evenVBand="0" w:oddHBand="0" w:evenHBand="0" w:firstRowFirstColumn="0" w:firstRowLastColumn="0" w:lastRowFirstColumn="0" w:lastRowLastColumn="0"/>
            <w:tcW w:w="1419" w:type="dxa"/>
            <w:shd w:val="clear" w:color="auto" w:fill="auto"/>
          </w:tcPr>
          <w:p w14:paraId="483289F6" w14:textId="77777777" w:rsidR="004407DB" w:rsidRPr="00606196" w:rsidRDefault="004407DB" w:rsidP="00852214">
            <w:pPr>
              <w:spacing w:line="259" w:lineRule="auto"/>
              <w:rPr>
                <w:sz w:val="22"/>
              </w:rPr>
            </w:pPr>
            <w:r w:rsidRPr="00606196">
              <w:rPr>
                <w:sz w:val="22"/>
              </w:rPr>
              <w:t>0.43</w:t>
            </w:r>
          </w:p>
        </w:tc>
        <w:tc>
          <w:tcPr>
            <w:tcW w:w="1419" w:type="dxa"/>
            <w:shd w:val="clear" w:color="auto" w:fill="auto"/>
          </w:tcPr>
          <w:p w14:paraId="55E37B3B"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sz w:val="22"/>
              </w:rPr>
            </w:pPr>
            <w:r w:rsidRPr="00606196">
              <w:rPr>
                <w:sz w:val="22"/>
              </w:rPr>
              <w:t>0.48</w:t>
            </w:r>
          </w:p>
        </w:tc>
        <w:tc>
          <w:tcPr>
            <w:tcW w:w="1277" w:type="dxa"/>
            <w:shd w:val="clear" w:color="auto" w:fill="auto"/>
          </w:tcPr>
          <w:p w14:paraId="12FB709C"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sz w:val="22"/>
              </w:rPr>
            </w:pPr>
            <w:r w:rsidRPr="00606196">
              <w:rPr>
                <w:sz w:val="22"/>
              </w:rPr>
              <w:t>SD</w:t>
            </w:r>
          </w:p>
        </w:tc>
        <w:tc>
          <w:tcPr>
            <w:tcW w:w="2831" w:type="dxa"/>
            <w:shd w:val="clear" w:color="auto" w:fill="auto"/>
          </w:tcPr>
          <w:p w14:paraId="531BD2E8"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p>
        </w:tc>
      </w:tr>
    </w:tbl>
    <w:p w14:paraId="08FB192D" w14:textId="77777777" w:rsidR="004407DB" w:rsidRPr="00606196" w:rsidRDefault="004407DB" w:rsidP="004407DB">
      <w:pPr>
        <w:spacing w:line="240" w:lineRule="auto"/>
        <w:rPr>
          <w:lang w:val="en-US"/>
        </w:rPr>
      </w:pPr>
    </w:p>
    <w:p w14:paraId="3610BF1D" w14:textId="4CDA0E96" w:rsidR="004407DB" w:rsidRPr="00606196" w:rsidRDefault="004407DB" w:rsidP="00EF19C8">
      <w:pPr>
        <w:rPr>
          <w:sz w:val="22"/>
          <w:lang w:val="en-US"/>
        </w:rPr>
      </w:pPr>
      <w:r w:rsidRPr="00606196">
        <w:rPr>
          <w:lang w:val="en-US"/>
        </w:rPr>
        <w:t>As Table 5 shows, there was a change in the level of self-efficacy in both groups over the course of the school year. The students that studied in the traditional program experienced a slight increase in self-efficacy (1.67 to 1.71). The ICT group suffered a slight decrease (1.7 to 1.69). The difference in the average score of self-efficacy in the traditional program and the average score of self-efficacy in the ICT program was 0.03 at the beginning of the school year and -0.02 at the end of the school yea</w:t>
      </w:r>
      <w:r w:rsidRPr="00606196">
        <w:t xml:space="preserve">r. Again, the difference in the mean self-efficacy level of students at the beginning of the school year and the average difference in their self-efficacy level at the end of the school year was 0.04 for students in the traditional program and -0.01 for students studying in the ICT program. More precisely, those who studied in the ICT program suffered a small decrease in their level of ability at the end of the school year (-0.01). Those who studied in the traditional program experienced a small increase in the level of ability at the end of the </w:t>
      </w:r>
      <w:r w:rsidRPr="00606196">
        <w:lastRenderedPageBreak/>
        <w:t>school year (0.04), resulting in a very small difference of 0.</w:t>
      </w:r>
      <w:r w:rsidRPr="00606196">
        <w:rPr>
          <w:rFonts w:asciiTheme="majorBidi" w:hAnsiTheme="majorBidi"/>
        </w:rPr>
        <w:t>05</w:t>
      </w:r>
      <w:r w:rsidR="009813AB" w:rsidRPr="00606196">
        <w:rPr>
          <w:rFonts w:asciiTheme="majorBidi" w:hAnsiTheme="majorBidi" w:cstheme="majorBidi"/>
          <w:szCs w:val="24"/>
        </w:rPr>
        <w:t xml:space="preserve">. These results </w:t>
      </w:r>
      <w:proofErr w:type="gramStart"/>
      <w:r w:rsidR="009813AB" w:rsidRPr="00606196">
        <w:rPr>
          <w:rFonts w:asciiTheme="majorBidi" w:hAnsiTheme="majorBidi" w:cstheme="majorBidi"/>
          <w:szCs w:val="24"/>
        </w:rPr>
        <w:t>are shown</w:t>
      </w:r>
      <w:proofErr w:type="gramEnd"/>
      <w:r w:rsidR="009813AB" w:rsidRPr="00606196">
        <w:rPr>
          <w:rFonts w:asciiTheme="majorBidi" w:hAnsiTheme="majorBidi" w:cstheme="majorBidi"/>
          <w:szCs w:val="24"/>
        </w:rPr>
        <w:t xml:space="preserve"> graphically in Figure 3.</w:t>
      </w:r>
    </w:p>
    <w:p w14:paraId="698617E5" w14:textId="77777777" w:rsidR="00515A6C" w:rsidRPr="00606196" w:rsidRDefault="00515A6C" w:rsidP="00515A6C">
      <w:pPr>
        <w:spacing w:after="120"/>
        <w:rPr>
          <w:rFonts w:asciiTheme="majorBidi" w:hAnsiTheme="majorBidi" w:cstheme="majorBidi"/>
        </w:rPr>
      </w:pPr>
      <w:r w:rsidRPr="00606196">
        <w:rPr>
          <w:noProof/>
          <w:lang w:val="en-US"/>
        </w:rPr>
        <w:drawing>
          <wp:inline distT="0" distB="0" distL="0" distR="0" wp14:anchorId="01DA7243" wp14:editId="345E2BA4">
            <wp:extent cx="4570505" cy="2517775"/>
            <wp:effectExtent l="0" t="0" r="1905"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6266" t="21656" r="14878" b="16055"/>
                    <a:stretch/>
                  </pic:blipFill>
                  <pic:spPr bwMode="auto">
                    <a:xfrm>
                      <a:off x="0" y="0"/>
                      <a:ext cx="4638504" cy="2555234"/>
                    </a:xfrm>
                    <a:prstGeom prst="rect">
                      <a:avLst/>
                    </a:prstGeom>
                    <a:ln>
                      <a:noFill/>
                    </a:ln>
                    <a:extLst>
                      <a:ext uri="{53640926-AAD7-44D8-BBD7-CCE9431645EC}">
                        <a14:shadowObscured xmlns:a14="http://schemas.microsoft.com/office/drawing/2010/main"/>
                      </a:ext>
                    </a:extLst>
                  </pic:spPr>
                </pic:pic>
              </a:graphicData>
            </a:graphic>
          </wp:inline>
        </w:drawing>
      </w:r>
    </w:p>
    <w:p w14:paraId="584F9876" w14:textId="77777777" w:rsidR="00515A6C" w:rsidRPr="00606196" w:rsidRDefault="00515A6C" w:rsidP="00E05488">
      <w:pPr>
        <w:spacing w:after="120" w:line="240" w:lineRule="auto"/>
        <w:rPr>
          <w:rFonts w:asciiTheme="majorBidi" w:hAnsiTheme="majorBidi" w:cstheme="majorBidi"/>
        </w:rPr>
      </w:pPr>
      <w:r w:rsidRPr="00606196">
        <w:rPr>
          <w:rFonts w:asciiTheme="majorBidi" w:hAnsiTheme="majorBidi" w:cstheme="majorBidi"/>
          <w:i/>
          <w:iCs/>
        </w:rPr>
        <w:t>Figure 3</w:t>
      </w:r>
      <w:r w:rsidRPr="00606196">
        <w:rPr>
          <w:rFonts w:asciiTheme="majorBidi" w:hAnsiTheme="majorBidi" w:cstheme="majorBidi"/>
        </w:rPr>
        <w:t>. Means and Standard Deviations of Students’ Self-efficacy in the Experimental and Control Group.</w:t>
      </w:r>
    </w:p>
    <w:p w14:paraId="3B808C4F" w14:textId="78E03DE8" w:rsidR="004407DB" w:rsidRPr="00606196" w:rsidRDefault="004407DB" w:rsidP="00F332E8">
      <w:pPr>
        <w:spacing w:after="120"/>
        <w:ind w:firstLine="720"/>
        <w:rPr>
          <w:sz w:val="22"/>
          <w:lang w:val="en-US"/>
        </w:rPr>
      </w:pPr>
      <w:r w:rsidRPr="00606196">
        <w:rPr>
          <w:lang w:val="en-US"/>
        </w:rPr>
        <w:t>In conclusion, students who studied science in the ICT-integrated program had less self-efficacy at the end of the school year after the intervention (-0.01). Had they been in the traditional program in the control group, the increase in self-efficacy would have been small (0.04). Accordingly, the net effect of the teaching method is a</w:t>
      </w:r>
      <w:r w:rsidR="00953B17" w:rsidRPr="00606196">
        <w:rPr>
          <w:lang w:val="en-US"/>
        </w:rPr>
        <w:t>n</w:t>
      </w:r>
      <w:r w:rsidRPr="00606196">
        <w:rPr>
          <w:lang w:val="en-US"/>
        </w:rPr>
        <w:t xml:space="preserve"> </w:t>
      </w:r>
      <w:r w:rsidR="00F332E8" w:rsidRPr="00606196">
        <w:t>increase</w:t>
      </w:r>
      <w:r w:rsidRPr="00606196">
        <w:rPr>
          <w:lang w:val="en-US"/>
        </w:rPr>
        <w:t xml:space="preserve"> from </w:t>
      </w:r>
      <w:r w:rsidR="00BD0EE0" w:rsidRPr="00606196">
        <w:rPr>
          <w:lang w:val="en-US"/>
        </w:rPr>
        <w:t>-</w:t>
      </w:r>
      <w:r w:rsidRPr="00606196">
        <w:rPr>
          <w:lang w:val="en-US"/>
        </w:rPr>
        <w:t xml:space="preserve">0.01 to 0.04: a difference of 0.05. Given this </w:t>
      </w:r>
      <w:r w:rsidR="00CD25B9" w:rsidRPr="00606196">
        <w:rPr>
          <w:lang w:val="en-US"/>
        </w:rPr>
        <w:t>small difference in the</w:t>
      </w:r>
      <w:r w:rsidRPr="00606196">
        <w:rPr>
          <w:lang w:val="en-US"/>
        </w:rPr>
        <w:t xml:space="preserve"> outcome, our interpretation is that the</w:t>
      </w:r>
      <w:r w:rsidR="00953B17" w:rsidRPr="00606196">
        <w:rPr>
          <w:lang w:val="en-US"/>
        </w:rPr>
        <w:t xml:space="preserve"> effect of</w:t>
      </w:r>
      <w:r w:rsidRPr="00606196">
        <w:rPr>
          <w:lang w:val="en-US"/>
        </w:rPr>
        <w:t xml:space="preserve"> ICT lea</w:t>
      </w:r>
      <w:proofErr w:type="spellStart"/>
      <w:r w:rsidRPr="00606196">
        <w:t>rning</w:t>
      </w:r>
      <w:proofErr w:type="spellEnd"/>
      <w:r w:rsidRPr="00606196">
        <w:t xml:space="preserve"> method on self-efficacy</w:t>
      </w:r>
      <w:r w:rsidR="00953B17" w:rsidRPr="00606196">
        <w:t xml:space="preserve"> is negligible</w:t>
      </w:r>
      <w:r w:rsidRPr="00606196">
        <w:t>.</w:t>
      </w:r>
    </w:p>
    <w:p w14:paraId="4D938532" w14:textId="1ED31391" w:rsidR="009344A7" w:rsidRPr="00606196" w:rsidRDefault="004407DB" w:rsidP="00852214">
      <w:pPr>
        <w:spacing w:after="120"/>
        <w:ind w:firstLine="720"/>
      </w:pPr>
      <w:r w:rsidRPr="00606196">
        <w:rPr>
          <w:lang w:val="en-US"/>
        </w:rPr>
        <w:t>The above results are confirmed in Table 6</w:t>
      </w:r>
      <w:r w:rsidR="00953B17" w:rsidRPr="00606196">
        <w:rPr>
          <w:lang w:val="en-US"/>
        </w:rPr>
        <w:t>,</w:t>
      </w:r>
      <w:r w:rsidRPr="00606196">
        <w:rPr>
          <w:lang w:val="en-US"/>
        </w:rPr>
        <w:t xml:space="preserve"> which reports the regression findings according to the DID method, calculated according to Equation 3, with the level of self-efficacy as a dependent variable. Similar</w:t>
      </w:r>
      <w:r w:rsidRPr="00606196">
        <w:t xml:space="preserve"> to the findings from the algebraic method, the regression analysis results indicate no statistically significant effect on self-efficacy among the students.</w:t>
      </w:r>
    </w:p>
    <w:p w14:paraId="78710CBA" w14:textId="3ED2B34E" w:rsidR="004407DB" w:rsidRPr="00606196" w:rsidRDefault="009344A7" w:rsidP="008C3F06">
      <w:pPr>
        <w:spacing w:line="259" w:lineRule="auto"/>
        <w:rPr>
          <w:rtl/>
        </w:rPr>
      </w:pPr>
      <w:r w:rsidRPr="00606196">
        <w:br w:type="page"/>
      </w:r>
    </w:p>
    <w:p w14:paraId="2F69A87B" w14:textId="35806559" w:rsidR="004407DB" w:rsidRPr="00606196" w:rsidRDefault="004407DB" w:rsidP="00852214">
      <w:pPr>
        <w:spacing w:after="120" w:line="259" w:lineRule="auto"/>
        <w:rPr>
          <w:i/>
          <w:sz w:val="22"/>
          <w:lang w:val="en-US"/>
        </w:rPr>
      </w:pPr>
      <w:r w:rsidRPr="00606196">
        <w:rPr>
          <w:iCs/>
          <w:sz w:val="22"/>
        </w:rPr>
        <w:lastRenderedPageBreak/>
        <w:t>Table 6</w:t>
      </w:r>
      <w:r w:rsidR="000C363C" w:rsidRPr="00606196">
        <w:rPr>
          <w:iCs/>
          <w:sz w:val="22"/>
        </w:rPr>
        <w:t>.</w:t>
      </w:r>
      <w:r w:rsidRPr="00606196">
        <w:rPr>
          <w:i/>
          <w:sz w:val="22"/>
        </w:rPr>
        <w:t xml:space="preserve"> Differences in Self-Efficacy</w:t>
      </w:r>
    </w:p>
    <w:tbl>
      <w:tblPr>
        <w:tblStyle w:val="ListTable6Colorful1"/>
        <w:bidiVisual/>
        <w:tblW w:w="0" w:type="auto"/>
        <w:jc w:val="right"/>
        <w:tblLook w:val="04A0" w:firstRow="1" w:lastRow="0" w:firstColumn="1" w:lastColumn="0" w:noHBand="0" w:noVBand="1"/>
      </w:tblPr>
      <w:tblGrid>
        <w:gridCol w:w="39"/>
        <w:gridCol w:w="1182"/>
        <w:gridCol w:w="711"/>
        <w:gridCol w:w="711"/>
        <w:gridCol w:w="711"/>
        <w:gridCol w:w="974"/>
        <w:gridCol w:w="38"/>
      </w:tblGrid>
      <w:tr w:rsidR="004407DB" w:rsidRPr="00606196" w14:paraId="74D49F2C" w14:textId="77777777" w:rsidTr="00852214">
        <w:trPr>
          <w:gridBefore w:val="1"/>
          <w:cnfStyle w:val="100000000000" w:firstRow="1" w:lastRow="0" w:firstColumn="0" w:lastColumn="0" w:oddVBand="0" w:evenVBand="0" w:oddHBand="0" w:evenHBand="0" w:firstRowFirstColumn="0" w:firstRowLastColumn="0" w:lastRowFirstColumn="0" w:lastRowLastColumn="0"/>
          <w:wBefore w:w="39" w:type="dxa"/>
          <w:trHeight w:val="417"/>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03713DF2" w14:textId="77777777" w:rsidR="004407DB" w:rsidRPr="00606196" w:rsidRDefault="004407DB" w:rsidP="00852214">
            <w:pPr>
              <w:spacing w:line="259" w:lineRule="auto"/>
              <w:rPr>
                <w:rFonts w:cs="Times New Roman"/>
                <w:i/>
                <w:iCs/>
                <w:sz w:val="22"/>
                <w:rtl/>
              </w:rPr>
            </w:pPr>
            <w:r w:rsidRPr="00606196">
              <w:rPr>
                <w:i/>
                <w:sz w:val="22"/>
              </w:rPr>
              <w:t>α significant</w:t>
            </w:r>
          </w:p>
        </w:tc>
        <w:tc>
          <w:tcPr>
            <w:tcW w:w="0" w:type="dxa"/>
            <w:shd w:val="clear" w:color="auto" w:fill="auto"/>
          </w:tcPr>
          <w:p w14:paraId="2A62166D" w14:textId="77777777" w:rsidR="004407DB" w:rsidRPr="00606196" w:rsidRDefault="004407DB" w:rsidP="00852214">
            <w:pPr>
              <w:spacing w:line="259" w:lineRule="auto"/>
              <w:cnfStyle w:val="100000000000" w:firstRow="1" w:lastRow="0" w:firstColumn="0" w:lastColumn="0" w:oddVBand="0" w:evenVBand="0" w:oddHBand="0" w:evenHBand="0" w:firstRowFirstColumn="0" w:firstRowLastColumn="0" w:lastRowFirstColumn="0" w:lastRowLastColumn="0"/>
              <w:rPr>
                <w:i/>
                <w:sz w:val="22"/>
              </w:rPr>
            </w:pPr>
            <w:r w:rsidRPr="00606196">
              <w:rPr>
                <w:i/>
                <w:sz w:val="22"/>
              </w:rPr>
              <w:t>SE</w:t>
            </w:r>
          </w:p>
        </w:tc>
        <w:tc>
          <w:tcPr>
            <w:tcW w:w="0" w:type="dxa"/>
            <w:shd w:val="clear" w:color="auto" w:fill="auto"/>
          </w:tcPr>
          <w:p w14:paraId="10031F34" w14:textId="77777777" w:rsidR="004407DB" w:rsidRPr="00606196" w:rsidRDefault="004407DB" w:rsidP="00852214">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
            </w:pPr>
            <w:r w:rsidRPr="00606196">
              <w:rPr>
                <w:i/>
                <w:sz w:val="22"/>
              </w:rPr>
              <w:t>B</w:t>
            </w:r>
          </w:p>
        </w:tc>
        <w:tc>
          <w:tcPr>
            <w:tcW w:w="0" w:type="dxa"/>
            <w:shd w:val="clear" w:color="auto" w:fill="auto"/>
          </w:tcPr>
          <w:p w14:paraId="62D0CBEE" w14:textId="77777777" w:rsidR="004407DB" w:rsidRPr="00606196" w:rsidRDefault="004407DB" w:rsidP="00852214">
            <w:pPr>
              <w:spacing w:line="259" w:lineRule="auto"/>
              <w:cnfStyle w:val="100000000000" w:firstRow="1" w:lastRow="0" w:firstColumn="0" w:lastColumn="0" w:oddVBand="0" w:evenVBand="0" w:oddHBand="0" w:evenHBand="0" w:firstRowFirstColumn="0" w:firstRowLastColumn="0" w:lastRowFirstColumn="0" w:lastRowLastColumn="0"/>
              <w:rPr>
                <w:i/>
                <w:sz w:val="22"/>
              </w:rPr>
            </w:pPr>
            <w:r w:rsidRPr="00606196">
              <w:rPr>
                <w:i/>
                <w:sz w:val="22"/>
              </w:rPr>
              <w:t>Β</w:t>
            </w:r>
          </w:p>
        </w:tc>
        <w:tc>
          <w:tcPr>
            <w:tcW w:w="0" w:type="dxa"/>
            <w:gridSpan w:val="2"/>
            <w:shd w:val="clear" w:color="auto" w:fill="auto"/>
          </w:tcPr>
          <w:p w14:paraId="7F2C5295" w14:textId="77777777" w:rsidR="004407DB" w:rsidRPr="00606196" w:rsidRDefault="004407DB" w:rsidP="00852214">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
            </w:pPr>
            <w:r w:rsidRPr="00606196">
              <w:rPr>
                <w:i/>
                <w:sz w:val="22"/>
              </w:rPr>
              <w:t>Variable</w:t>
            </w:r>
          </w:p>
          <w:p w14:paraId="62691843" w14:textId="77777777" w:rsidR="004407DB" w:rsidRPr="00606196" w:rsidRDefault="004407DB" w:rsidP="00852214">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
            </w:pPr>
          </w:p>
        </w:tc>
      </w:tr>
      <w:tr w:rsidR="004407DB" w:rsidRPr="00606196" w14:paraId="2F63AEC5" w14:textId="77777777" w:rsidTr="00852214">
        <w:trPr>
          <w:gridAfter w:val="1"/>
          <w:cnfStyle w:val="000000100000" w:firstRow="0" w:lastRow="0" w:firstColumn="0" w:lastColumn="0" w:oddVBand="0" w:evenVBand="0" w:oddHBand="1" w:evenHBand="0" w:firstRowFirstColumn="0" w:firstRowLastColumn="0" w:lastRowFirstColumn="0" w:lastRowLastColumn="0"/>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0" w:type="dxa"/>
            <w:gridSpan w:val="6"/>
            <w:shd w:val="clear" w:color="auto" w:fill="auto"/>
          </w:tcPr>
          <w:p w14:paraId="1BEB5D36" w14:textId="77777777" w:rsidR="004407DB" w:rsidRPr="00606196" w:rsidRDefault="004407DB" w:rsidP="00852214">
            <w:pPr>
              <w:spacing w:line="259" w:lineRule="auto"/>
              <w:jc w:val="center"/>
              <w:rPr>
                <w:rFonts w:cs="Times New Roman"/>
                <w:i/>
                <w:iCs/>
                <w:sz w:val="22"/>
                <w:rtl/>
              </w:rPr>
            </w:pPr>
            <w:r w:rsidRPr="00606196">
              <w:rPr>
                <w:i/>
                <w:sz w:val="22"/>
              </w:rPr>
              <w:t>Self-Efficacy</w:t>
            </w:r>
          </w:p>
        </w:tc>
      </w:tr>
      <w:tr w:rsidR="004407DB" w:rsidRPr="00606196" w14:paraId="6E333593" w14:textId="77777777" w:rsidTr="00852214">
        <w:trPr>
          <w:gridAfter w:val="1"/>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auto"/>
          </w:tcPr>
          <w:p w14:paraId="1E34805A" w14:textId="77777777" w:rsidR="004407DB" w:rsidRPr="00606196" w:rsidRDefault="004407DB" w:rsidP="00852214">
            <w:pPr>
              <w:spacing w:line="259" w:lineRule="auto"/>
              <w:rPr>
                <w:sz w:val="22"/>
              </w:rPr>
            </w:pPr>
            <w:r w:rsidRPr="00606196">
              <w:rPr>
                <w:sz w:val="22"/>
              </w:rPr>
              <w:t>0.000</w:t>
            </w:r>
          </w:p>
        </w:tc>
        <w:tc>
          <w:tcPr>
            <w:tcW w:w="0" w:type="dxa"/>
            <w:shd w:val="clear" w:color="auto" w:fill="auto"/>
          </w:tcPr>
          <w:p w14:paraId="5F2CCCCB"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sz w:val="22"/>
              </w:rPr>
            </w:pPr>
            <w:r w:rsidRPr="00606196">
              <w:rPr>
                <w:sz w:val="22"/>
              </w:rPr>
              <w:t>0.082</w:t>
            </w:r>
          </w:p>
        </w:tc>
        <w:tc>
          <w:tcPr>
            <w:tcW w:w="0" w:type="dxa"/>
            <w:shd w:val="clear" w:color="auto" w:fill="auto"/>
          </w:tcPr>
          <w:p w14:paraId="54B96841"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sz w:val="22"/>
              </w:rPr>
            </w:pPr>
            <w:r w:rsidRPr="00606196">
              <w:rPr>
                <w:sz w:val="22"/>
              </w:rPr>
              <w:t>-</w:t>
            </w:r>
          </w:p>
        </w:tc>
        <w:tc>
          <w:tcPr>
            <w:tcW w:w="0" w:type="dxa"/>
            <w:shd w:val="clear" w:color="auto" w:fill="auto"/>
          </w:tcPr>
          <w:p w14:paraId="67E15DA7"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r w:rsidRPr="00606196">
              <w:rPr>
                <w:sz w:val="22"/>
              </w:rPr>
              <w:t xml:space="preserve"> 1.776</w:t>
            </w:r>
          </w:p>
        </w:tc>
        <w:tc>
          <w:tcPr>
            <w:tcW w:w="0" w:type="dxa"/>
            <w:shd w:val="clear" w:color="auto" w:fill="auto"/>
          </w:tcPr>
          <w:p w14:paraId="4BD2B9EA"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r w:rsidRPr="00606196">
              <w:rPr>
                <w:sz w:val="22"/>
              </w:rPr>
              <w:t>Fixed</w:t>
            </w:r>
          </w:p>
        </w:tc>
      </w:tr>
      <w:tr w:rsidR="004407DB" w:rsidRPr="00606196" w14:paraId="5DF0213A" w14:textId="77777777" w:rsidTr="00852214">
        <w:trPr>
          <w:gridAfter w:val="1"/>
          <w:cnfStyle w:val="000000100000" w:firstRow="0" w:lastRow="0" w:firstColumn="0" w:lastColumn="0" w:oddVBand="0" w:evenVBand="0" w:oddHBand="1" w:evenHBand="0" w:firstRowFirstColumn="0" w:firstRowLastColumn="0" w:lastRowFirstColumn="0" w:lastRowLastColumn="0"/>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auto"/>
          </w:tcPr>
          <w:p w14:paraId="3D9B3400" w14:textId="77777777" w:rsidR="004407DB" w:rsidRPr="00606196" w:rsidRDefault="004407DB" w:rsidP="00852214">
            <w:pPr>
              <w:spacing w:line="259" w:lineRule="auto"/>
              <w:rPr>
                <w:sz w:val="22"/>
              </w:rPr>
            </w:pPr>
            <w:r w:rsidRPr="00606196">
              <w:rPr>
                <w:sz w:val="22"/>
              </w:rPr>
              <w:t>0.248</w:t>
            </w:r>
          </w:p>
        </w:tc>
        <w:tc>
          <w:tcPr>
            <w:tcW w:w="0" w:type="dxa"/>
            <w:shd w:val="clear" w:color="auto" w:fill="auto"/>
          </w:tcPr>
          <w:p w14:paraId="0626B78D"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sz w:val="22"/>
              </w:rPr>
            </w:pPr>
            <w:r w:rsidRPr="00606196">
              <w:rPr>
                <w:sz w:val="22"/>
              </w:rPr>
              <w:t>0.115</w:t>
            </w:r>
          </w:p>
        </w:tc>
        <w:tc>
          <w:tcPr>
            <w:tcW w:w="0" w:type="dxa"/>
            <w:shd w:val="clear" w:color="auto" w:fill="auto"/>
          </w:tcPr>
          <w:p w14:paraId="165C3DA5"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sz w:val="22"/>
              </w:rPr>
            </w:pPr>
            <w:r w:rsidRPr="00606196">
              <w:rPr>
                <w:sz w:val="22"/>
              </w:rPr>
              <w:t>- 0.109</w:t>
            </w:r>
          </w:p>
        </w:tc>
        <w:tc>
          <w:tcPr>
            <w:tcW w:w="0" w:type="dxa"/>
            <w:shd w:val="clear" w:color="auto" w:fill="auto"/>
          </w:tcPr>
          <w:p w14:paraId="6BB596DD"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606196">
              <w:rPr>
                <w:sz w:val="22"/>
              </w:rPr>
              <w:t>-0.124</w:t>
            </w:r>
          </w:p>
        </w:tc>
        <w:tc>
          <w:tcPr>
            <w:tcW w:w="0" w:type="dxa"/>
            <w:shd w:val="clear" w:color="auto" w:fill="auto"/>
          </w:tcPr>
          <w:p w14:paraId="306997C5"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606196">
              <w:rPr>
                <w:sz w:val="22"/>
              </w:rPr>
              <w:t>Time</w:t>
            </w:r>
          </w:p>
        </w:tc>
      </w:tr>
      <w:tr w:rsidR="004407DB" w:rsidRPr="00606196" w14:paraId="34890881" w14:textId="77777777" w:rsidTr="00852214">
        <w:trPr>
          <w:gridAfter w:val="1"/>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auto"/>
          </w:tcPr>
          <w:p w14:paraId="6037A4E8" w14:textId="77777777" w:rsidR="004407DB" w:rsidRPr="00606196" w:rsidRDefault="004407DB" w:rsidP="00852214">
            <w:pPr>
              <w:spacing w:line="259" w:lineRule="auto"/>
              <w:rPr>
                <w:sz w:val="22"/>
              </w:rPr>
            </w:pPr>
            <w:r w:rsidRPr="00606196">
              <w:rPr>
                <w:sz w:val="22"/>
              </w:rPr>
              <w:t>0.058</w:t>
            </w:r>
          </w:p>
        </w:tc>
        <w:tc>
          <w:tcPr>
            <w:tcW w:w="0" w:type="dxa"/>
            <w:shd w:val="clear" w:color="auto" w:fill="auto"/>
          </w:tcPr>
          <w:p w14:paraId="51BE3544"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sz w:val="22"/>
              </w:rPr>
            </w:pPr>
            <w:r w:rsidRPr="00606196">
              <w:rPr>
                <w:sz w:val="22"/>
              </w:rPr>
              <w:t>0.105</w:t>
            </w:r>
          </w:p>
        </w:tc>
        <w:tc>
          <w:tcPr>
            <w:tcW w:w="0" w:type="dxa"/>
            <w:shd w:val="clear" w:color="auto" w:fill="auto"/>
          </w:tcPr>
          <w:p w14:paraId="090E5B81"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sz w:val="22"/>
              </w:rPr>
            </w:pPr>
            <w:r w:rsidRPr="00606196">
              <w:rPr>
                <w:sz w:val="22"/>
              </w:rPr>
              <w:t>- 0.159</w:t>
            </w:r>
          </w:p>
        </w:tc>
        <w:tc>
          <w:tcPr>
            <w:tcW w:w="0" w:type="dxa"/>
            <w:shd w:val="clear" w:color="auto" w:fill="auto"/>
          </w:tcPr>
          <w:p w14:paraId="06D929A0"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r w:rsidRPr="00606196">
              <w:rPr>
                <w:sz w:val="22"/>
              </w:rPr>
              <w:t>-0.184</w:t>
            </w:r>
          </w:p>
        </w:tc>
        <w:tc>
          <w:tcPr>
            <w:tcW w:w="0" w:type="dxa"/>
            <w:shd w:val="clear" w:color="auto" w:fill="auto"/>
          </w:tcPr>
          <w:p w14:paraId="541E96B9"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r w:rsidRPr="00606196">
              <w:rPr>
                <w:sz w:val="22"/>
              </w:rPr>
              <w:t>Program (ICT)</w:t>
            </w:r>
          </w:p>
        </w:tc>
      </w:tr>
      <w:tr w:rsidR="004407DB" w:rsidRPr="00606196" w14:paraId="470DE0CF" w14:textId="77777777" w:rsidTr="00852214">
        <w:trPr>
          <w:gridAfter w:val="1"/>
          <w:cnfStyle w:val="000000100000" w:firstRow="0" w:lastRow="0" w:firstColumn="0" w:lastColumn="0" w:oddVBand="0" w:evenVBand="0" w:oddHBand="1" w:evenHBand="0" w:firstRowFirstColumn="0" w:firstRowLastColumn="0" w:lastRowFirstColumn="0" w:lastRowLastColumn="0"/>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auto"/>
          </w:tcPr>
          <w:p w14:paraId="081819C7" w14:textId="77777777" w:rsidR="004407DB" w:rsidRPr="00606196" w:rsidRDefault="004407DB" w:rsidP="00852214">
            <w:pPr>
              <w:spacing w:line="259" w:lineRule="auto"/>
              <w:rPr>
                <w:sz w:val="22"/>
              </w:rPr>
            </w:pPr>
            <w:r w:rsidRPr="00606196">
              <w:rPr>
                <w:sz w:val="22"/>
              </w:rPr>
              <w:t>0.296</w:t>
            </w:r>
          </w:p>
        </w:tc>
        <w:tc>
          <w:tcPr>
            <w:tcW w:w="0" w:type="dxa"/>
            <w:shd w:val="clear" w:color="auto" w:fill="auto"/>
          </w:tcPr>
          <w:p w14:paraId="1FA1A3C3"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sz w:val="22"/>
              </w:rPr>
            </w:pPr>
            <w:r w:rsidRPr="00606196">
              <w:rPr>
                <w:sz w:val="22"/>
              </w:rPr>
              <w:t>0.148</w:t>
            </w:r>
          </w:p>
        </w:tc>
        <w:tc>
          <w:tcPr>
            <w:tcW w:w="0" w:type="dxa"/>
            <w:shd w:val="clear" w:color="auto" w:fill="auto"/>
          </w:tcPr>
          <w:p w14:paraId="171439B9"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sz w:val="22"/>
              </w:rPr>
            </w:pPr>
            <w:r w:rsidRPr="00606196">
              <w:rPr>
                <w:sz w:val="22"/>
              </w:rPr>
              <w:t>0.117</w:t>
            </w:r>
          </w:p>
        </w:tc>
        <w:tc>
          <w:tcPr>
            <w:tcW w:w="0" w:type="dxa"/>
            <w:shd w:val="clear" w:color="auto" w:fill="auto"/>
          </w:tcPr>
          <w:p w14:paraId="7DF7256D"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606196">
              <w:rPr>
                <w:sz w:val="22"/>
              </w:rPr>
              <w:t xml:space="preserve"> 0.143</w:t>
            </w:r>
          </w:p>
        </w:tc>
        <w:tc>
          <w:tcPr>
            <w:tcW w:w="0" w:type="dxa"/>
            <w:shd w:val="clear" w:color="auto" w:fill="auto"/>
          </w:tcPr>
          <w:p w14:paraId="0D63C1C8" w14:textId="77777777" w:rsidR="004407DB" w:rsidRPr="00606196"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606196">
              <w:rPr>
                <w:sz w:val="22"/>
              </w:rPr>
              <w:t>Time * ICT</w:t>
            </w:r>
          </w:p>
        </w:tc>
      </w:tr>
      <w:tr w:rsidR="004407DB" w:rsidRPr="00606196" w14:paraId="424EE9EE" w14:textId="77777777" w:rsidTr="00852214">
        <w:trPr>
          <w:gridAfter w:val="1"/>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0" w:type="dxa"/>
            <w:gridSpan w:val="4"/>
            <w:shd w:val="clear" w:color="auto" w:fill="auto"/>
          </w:tcPr>
          <w:p w14:paraId="7A764627" w14:textId="77777777" w:rsidR="004407DB" w:rsidRPr="00606196" w:rsidRDefault="004407DB" w:rsidP="00852214">
            <w:pPr>
              <w:spacing w:line="259" w:lineRule="auto"/>
              <w:rPr>
                <w:sz w:val="22"/>
              </w:rPr>
            </w:pPr>
            <w:r w:rsidRPr="00606196">
              <w:rPr>
                <w:sz w:val="22"/>
              </w:rPr>
              <w:t xml:space="preserve"> R</w:t>
            </w:r>
            <w:r w:rsidRPr="00606196">
              <w:rPr>
                <w:sz w:val="22"/>
                <w:vertAlign w:val="superscript"/>
              </w:rPr>
              <w:t>2</w:t>
            </w:r>
            <w:r w:rsidRPr="00606196">
              <w:rPr>
                <w:sz w:val="22"/>
              </w:rPr>
              <w:t xml:space="preserve"> = 0.014</w:t>
            </w:r>
          </w:p>
        </w:tc>
        <w:tc>
          <w:tcPr>
            <w:tcW w:w="0" w:type="dxa"/>
            <w:shd w:val="clear" w:color="auto" w:fill="auto"/>
          </w:tcPr>
          <w:p w14:paraId="266E4805"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p>
        </w:tc>
        <w:tc>
          <w:tcPr>
            <w:tcW w:w="0" w:type="dxa"/>
            <w:shd w:val="clear" w:color="auto" w:fill="auto"/>
          </w:tcPr>
          <w:p w14:paraId="6FCDB969" w14:textId="77777777" w:rsidR="004407DB" w:rsidRPr="00606196"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p>
        </w:tc>
      </w:tr>
    </w:tbl>
    <w:p w14:paraId="687121CE" w14:textId="77777777" w:rsidR="004407DB" w:rsidRPr="00606196" w:rsidRDefault="004407DB" w:rsidP="004407DB">
      <w:pPr>
        <w:spacing w:line="240" w:lineRule="auto"/>
        <w:rPr>
          <w:sz w:val="22"/>
        </w:rPr>
      </w:pPr>
    </w:p>
    <w:p w14:paraId="572ACD93" w14:textId="190B5C6A" w:rsidR="004407DB" w:rsidRPr="00606196" w:rsidRDefault="004407DB" w:rsidP="007E5616">
      <w:pPr>
        <w:rPr>
          <w:sz w:val="22"/>
          <w:lang w:val="en-US"/>
        </w:rPr>
      </w:pPr>
      <w:r w:rsidRPr="00606196">
        <w:t xml:space="preserve">Table </w:t>
      </w:r>
      <w:proofErr w:type="gramStart"/>
      <w:r w:rsidRPr="00606196">
        <w:t>6</w:t>
      </w:r>
      <w:proofErr w:type="gramEnd"/>
      <w:r w:rsidRPr="00606196">
        <w:t xml:space="preserve"> shows that the coefficient for the ICT learning method is not significant at the 0.05 level. More importantly, the effect of the interaction representing the extent of the effect using the difference-in-difference model is also </w:t>
      </w:r>
      <w:r w:rsidR="001A7C46" w:rsidRPr="00606196">
        <w:t xml:space="preserve">not </w:t>
      </w:r>
      <w:r w:rsidRPr="00606196">
        <w:t xml:space="preserve">significant. Specifically, students at the end of the school year who were in the experimental group exhibit a lower level of ability than the control group. Overall, our results indicate a </w:t>
      </w:r>
      <w:r w:rsidR="007E5616" w:rsidRPr="00606196">
        <w:t>negative effect</w:t>
      </w:r>
      <w:r w:rsidRPr="00606196">
        <w:t xml:space="preserve"> of the ICT learning method on the level of </w:t>
      </w:r>
      <w:r w:rsidR="001A7C46" w:rsidRPr="00606196">
        <w:t>self-efficacy</w:t>
      </w:r>
      <w:r w:rsidRPr="00606196">
        <w:t xml:space="preserve"> among students.</w:t>
      </w:r>
    </w:p>
    <w:p w14:paraId="2ADDEF4B" w14:textId="568639EC" w:rsidR="007B06EF" w:rsidRPr="00606196" w:rsidRDefault="007B06EF" w:rsidP="00433393">
      <w:pPr>
        <w:spacing w:after="120"/>
        <w:ind w:firstLine="720"/>
      </w:pPr>
      <w:bookmarkStart w:id="24" w:name="_Hlk140648951"/>
      <w:commentRangeStart w:id="25"/>
      <w:r w:rsidRPr="00606196">
        <w:rPr>
          <w:highlight w:val="yellow"/>
        </w:rPr>
        <w:t>Regarding the fourth question:</w:t>
      </w:r>
      <w:commentRangeEnd w:id="25"/>
      <w:r w:rsidR="00433393" w:rsidRPr="00606196">
        <w:rPr>
          <w:rStyle w:val="a4"/>
          <w:rFonts w:asciiTheme="minorHAnsi" w:hAnsiTheme="minorHAnsi"/>
          <w:highlight w:val="yellow"/>
          <w:lang w:val="en-US"/>
        </w:rPr>
        <w:commentReference w:id="25"/>
      </w:r>
      <w:r w:rsidRPr="00606196">
        <w:rPr>
          <w:highlight w:val="yellow"/>
        </w:rPr>
        <w:t xml:space="preserve"> Is </w:t>
      </w:r>
      <w:r w:rsidRPr="00606196">
        <w:rPr>
          <w:highlight w:val="yellow"/>
          <w:lang w:val="en-ZA"/>
        </w:rPr>
        <w:t>there greater collaboration among students in the ICT program as compared to their counterparts in the traditional program?</w:t>
      </w:r>
    </w:p>
    <w:p w14:paraId="0877502A" w14:textId="061FB4A9" w:rsidR="004C3C78" w:rsidRPr="00606196" w:rsidRDefault="007B06EF" w:rsidP="004C3C78">
      <w:pPr>
        <w:spacing w:after="120"/>
        <w:ind w:firstLine="720"/>
        <w:rPr>
          <w:szCs w:val="24"/>
        </w:rPr>
      </w:pPr>
      <w:r w:rsidRPr="00606196">
        <w:t xml:space="preserve">A </w:t>
      </w:r>
      <w:r w:rsidR="004407DB" w:rsidRPr="00606196">
        <w:t xml:space="preserve">final important metric for the efficacy of the ICT program vis-à-vis the traditional program concerns comparing the level of collaboration attained in the two groups for which </w:t>
      </w:r>
      <w:r w:rsidR="004407DB" w:rsidRPr="00606196">
        <w:rPr>
          <w:szCs w:val="24"/>
        </w:rPr>
        <w:t xml:space="preserve">structured observation </w:t>
      </w:r>
      <w:proofErr w:type="gramStart"/>
      <w:r w:rsidR="004407DB" w:rsidRPr="00606196">
        <w:rPr>
          <w:szCs w:val="24"/>
        </w:rPr>
        <w:t>was utilized</w:t>
      </w:r>
      <w:proofErr w:type="gramEnd"/>
      <w:r w:rsidR="004407DB" w:rsidRPr="00606196">
        <w:rPr>
          <w:szCs w:val="24"/>
        </w:rPr>
        <w:t xml:space="preserve">. Table </w:t>
      </w:r>
      <w:r w:rsidR="004407DB" w:rsidRPr="00606196">
        <w:rPr>
          <w:rFonts w:cs="Times New Roman"/>
          <w:szCs w:val="24"/>
          <w:rtl/>
        </w:rPr>
        <w:t>7</w:t>
      </w:r>
      <w:r w:rsidR="004407DB" w:rsidRPr="00606196">
        <w:rPr>
          <w:szCs w:val="24"/>
          <w:lang w:val="en-US"/>
        </w:rPr>
        <w:t xml:space="preserve"> below shows that the level of col</w:t>
      </w:r>
      <w:proofErr w:type="spellStart"/>
      <w:r w:rsidR="004407DB" w:rsidRPr="00606196">
        <w:rPr>
          <w:szCs w:val="24"/>
        </w:rPr>
        <w:t>laboration</w:t>
      </w:r>
      <w:proofErr w:type="spellEnd"/>
      <w:r w:rsidR="004407DB" w:rsidRPr="00606196">
        <w:rPr>
          <w:szCs w:val="24"/>
        </w:rPr>
        <w:t xml:space="preserve"> among students enrolled in the ICT-</w:t>
      </w:r>
      <w:proofErr w:type="spellStart"/>
      <w:r w:rsidR="004407DB" w:rsidRPr="00606196">
        <w:rPr>
          <w:szCs w:val="24"/>
          <w:lang w:val="en-US"/>
        </w:rPr>
        <w:t>integ</w:t>
      </w:r>
      <w:proofErr w:type="spellEnd"/>
      <w:r w:rsidR="004407DB" w:rsidRPr="00606196">
        <w:rPr>
          <w:szCs w:val="24"/>
        </w:rPr>
        <w:t>rated program was greater</w:t>
      </w:r>
      <w:r w:rsidR="00953B17" w:rsidRPr="00606196">
        <w:rPr>
          <w:szCs w:val="24"/>
        </w:rPr>
        <w:t xml:space="preserve">, whereas </w:t>
      </w:r>
      <w:r w:rsidR="00C80B2F" w:rsidRPr="00606196">
        <w:rPr>
          <w:szCs w:val="24"/>
        </w:rPr>
        <w:t>the</w:t>
      </w:r>
      <w:r w:rsidR="00C80B2F" w:rsidRPr="00606196">
        <w:rPr>
          <w:szCs w:val="24"/>
          <w:lang w:val="en-US"/>
        </w:rPr>
        <w:t xml:space="preserve"> </w:t>
      </w:r>
      <w:r w:rsidR="00C80B2F" w:rsidRPr="00606196">
        <w:rPr>
          <w:szCs w:val="24"/>
        </w:rPr>
        <w:t xml:space="preserve">traditional learning program </w:t>
      </w:r>
      <w:proofErr w:type="gramStart"/>
      <w:r w:rsidR="00C80B2F" w:rsidRPr="00606196">
        <w:rPr>
          <w:szCs w:val="24"/>
        </w:rPr>
        <w:t>was mixed</w:t>
      </w:r>
      <w:proofErr w:type="gramEnd"/>
      <w:r w:rsidR="00953B17" w:rsidRPr="00606196">
        <w:rPr>
          <w:szCs w:val="24"/>
        </w:rPr>
        <w:t xml:space="preserve">. This result suggests </w:t>
      </w:r>
      <w:r w:rsidR="00C80B2F" w:rsidRPr="00606196">
        <w:rPr>
          <w:szCs w:val="24"/>
        </w:rPr>
        <w:t>that collaboration among students in the control group was partial and inconsistent.</w:t>
      </w:r>
      <w:r w:rsidR="004C3C78" w:rsidRPr="00606196">
        <w:rPr>
          <w:szCs w:val="24"/>
        </w:rPr>
        <w:t xml:space="preserve"> The following aspects</w:t>
      </w:r>
      <w:r w:rsidR="004C3C78" w:rsidRPr="00606196">
        <w:rPr>
          <w:szCs w:val="24"/>
          <w:lang w:val="en-US"/>
        </w:rPr>
        <w:t xml:space="preserve"> of the </w:t>
      </w:r>
      <w:r w:rsidR="004C3C78" w:rsidRPr="00606196">
        <w:rPr>
          <w:szCs w:val="24"/>
        </w:rPr>
        <w:t xml:space="preserve">level of collaboration were compared between the two groups: </w:t>
      </w:r>
      <w:r w:rsidR="004C3C78" w:rsidRPr="00606196">
        <w:t xml:space="preserve">the level of interest in learning from peers, student trust, encouragement </w:t>
      </w:r>
      <w:r w:rsidR="004C3C78" w:rsidRPr="00606196">
        <w:lastRenderedPageBreak/>
        <w:t xml:space="preserve">and support among group members, student willingness to study in a group, quality of communication between group members, and student self-confidence </w:t>
      </w:r>
      <w:proofErr w:type="gramStart"/>
      <w:r w:rsidR="004C3C78" w:rsidRPr="00606196">
        <w:t>in group</w:t>
      </w:r>
      <w:proofErr w:type="gramEnd"/>
      <w:r w:rsidR="004C3C78" w:rsidRPr="00606196">
        <w:t xml:space="preserve"> learning.</w:t>
      </w:r>
    </w:p>
    <w:p w14:paraId="35F1BD25" w14:textId="07B2A48E" w:rsidR="003F1E25" w:rsidRPr="00606196" w:rsidRDefault="004C3C78" w:rsidP="007468FE">
      <w:pPr>
        <w:spacing w:after="120"/>
        <w:ind w:firstLine="720"/>
        <w:rPr>
          <w:szCs w:val="24"/>
        </w:rPr>
      </w:pPr>
      <w:proofErr w:type="gramStart"/>
      <w:r w:rsidRPr="00606196">
        <w:rPr>
          <w:szCs w:val="24"/>
        </w:rPr>
        <w:t>I</w:t>
      </w:r>
      <w:r w:rsidR="00EA314A" w:rsidRPr="00606196">
        <w:rPr>
          <w:szCs w:val="24"/>
        </w:rPr>
        <w:t>n the ICT-</w:t>
      </w:r>
      <w:proofErr w:type="spellStart"/>
      <w:r w:rsidR="00EA314A" w:rsidRPr="00606196">
        <w:rPr>
          <w:szCs w:val="24"/>
          <w:lang w:val="en-US"/>
        </w:rPr>
        <w:t>integ</w:t>
      </w:r>
      <w:proofErr w:type="spellEnd"/>
      <w:r w:rsidR="00EA314A" w:rsidRPr="00606196">
        <w:rPr>
          <w:szCs w:val="24"/>
        </w:rPr>
        <w:t>rated program</w:t>
      </w:r>
      <w:r w:rsidR="00953B17" w:rsidRPr="00606196">
        <w:rPr>
          <w:szCs w:val="24"/>
        </w:rPr>
        <w:t>,</w:t>
      </w:r>
      <w:r w:rsidR="00C80B2F" w:rsidRPr="00606196">
        <w:rPr>
          <w:szCs w:val="24"/>
        </w:rPr>
        <w:t xml:space="preserve"> </w:t>
      </w:r>
      <w:r w:rsidR="003F1E25" w:rsidRPr="00606196">
        <w:rPr>
          <w:szCs w:val="24"/>
          <w:lang w:val="en-US"/>
        </w:rPr>
        <w:t xml:space="preserve">several factors were greater as compared with the traditional group: </w:t>
      </w:r>
      <w:r w:rsidR="00C80B2F" w:rsidRPr="00606196">
        <w:rPr>
          <w:szCs w:val="24"/>
        </w:rPr>
        <w:t>the level of interest in learning from peers</w:t>
      </w:r>
      <w:r w:rsidR="003F1E25" w:rsidRPr="00606196">
        <w:rPr>
          <w:szCs w:val="24"/>
        </w:rPr>
        <w:t xml:space="preserve"> (e.g. </w:t>
      </w:r>
      <w:r w:rsidR="003F1E25" w:rsidRPr="00606196">
        <w:rPr>
          <w:rFonts w:asciiTheme="majorBidi" w:hAnsiTheme="majorBidi" w:cstheme="majorBidi"/>
          <w:szCs w:val="24"/>
        </w:rPr>
        <w:t>through questions and general contributions)</w:t>
      </w:r>
      <w:r w:rsidR="003F1E25" w:rsidRPr="00606196">
        <w:rPr>
          <w:szCs w:val="24"/>
        </w:rPr>
        <w:t>; student trust in the ICT-</w:t>
      </w:r>
      <w:proofErr w:type="spellStart"/>
      <w:r w:rsidR="003F1E25" w:rsidRPr="00606196">
        <w:rPr>
          <w:szCs w:val="24"/>
        </w:rPr>
        <w:t>intergated</w:t>
      </w:r>
      <w:proofErr w:type="spellEnd"/>
      <w:r w:rsidR="003F1E25" w:rsidRPr="00606196">
        <w:rPr>
          <w:szCs w:val="24"/>
        </w:rPr>
        <w:t xml:space="preserve"> program (e.g. by asking questions); encouragement and support among group members (e.g. </w:t>
      </w:r>
      <w:r w:rsidR="00F87022" w:rsidRPr="00606196">
        <w:rPr>
          <w:szCs w:val="24"/>
        </w:rPr>
        <w:t xml:space="preserve">they </w:t>
      </w:r>
      <w:r w:rsidR="003F1E25" w:rsidRPr="00606196">
        <w:rPr>
          <w:szCs w:val="24"/>
        </w:rPr>
        <w:t>show</w:t>
      </w:r>
      <w:r w:rsidR="00F87022" w:rsidRPr="00606196">
        <w:rPr>
          <w:szCs w:val="24"/>
        </w:rPr>
        <w:t>ed</w:t>
      </w:r>
      <w:r w:rsidR="003F1E25" w:rsidRPr="00606196">
        <w:rPr>
          <w:szCs w:val="24"/>
        </w:rPr>
        <w:t xml:space="preserve"> interest in helping peers); student willingness to study in a group; quality of communication between group members (e.g. </w:t>
      </w:r>
      <w:r w:rsidR="003F1E25" w:rsidRPr="00606196">
        <w:rPr>
          <w:rFonts w:asciiTheme="majorBidi" w:hAnsiTheme="majorBidi" w:cstheme="majorBidi"/>
          <w:szCs w:val="24"/>
        </w:rPr>
        <w:t xml:space="preserve">groups presenting their work were organized and group members were well-coordinated); and </w:t>
      </w:r>
      <w:r w:rsidR="003F1E25" w:rsidRPr="00606196">
        <w:rPr>
          <w:szCs w:val="24"/>
        </w:rPr>
        <w:t>self-confidence in group learning (students were well-prepared and displayed confidence).</w:t>
      </w:r>
      <w:proofErr w:type="gramEnd"/>
    </w:p>
    <w:p w14:paraId="730B1A03" w14:textId="2717B848" w:rsidR="00953B17" w:rsidRPr="00606196" w:rsidRDefault="003F1E25" w:rsidP="007468FE">
      <w:pPr>
        <w:spacing w:after="120"/>
        <w:ind w:firstLine="720"/>
        <w:rPr>
          <w:szCs w:val="24"/>
        </w:rPr>
      </w:pPr>
      <w:r w:rsidRPr="00606196">
        <w:rPr>
          <w:szCs w:val="24"/>
        </w:rPr>
        <w:t xml:space="preserve">In the traditional learning program, there </w:t>
      </w:r>
      <w:proofErr w:type="gramStart"/>
      <w:r w:rsidRPr="00606196">
        <w:rPr>
          <w:szCs w:val="24"/>
        </w:rPr>
        <w:t>were mixed</w:t>
      </w:r>
      <w:proofErr w:type="gramEnd"/>
      <w:r w:rsidRPr="00606196">
        <w:rPr>
          <w:szCs w:val="24"/>
        </w:rPr>
        <w:t xml:space="preserve"> results for the above factors. </w:t>
      </w:r>
      <w:r w:rsidR="00387914" w:rsidRPr="00606196">
        <w:rPr>
          <w:szCs w:val="24"/>
        </w:rPr>
        <w:t xml:space="preserve">For example, </w:t>
      </w:r>
      <w:r w:rsidR="00F87022" w:rsidRPr="00606196">
        <w:rPr>
          <w:szCs w:val="24"/>
        </w:rPr>
        <w:t xml:space="preserve">regarding interest in learning from peers, </w:t>
      </w:r>
      <w:r w:rsidR="00387914" w:rsidRPr="00606196">
        <w:rPr>
          <w:szCs w:val="24"/>
        </w:rPr>
        <w:t xml:space="preserve">some observations revealed a high level of interest, whereas others noted interest in learning from peers only in some task phases. </w:t>
      </w:r>
      <w:r w:rsidR="00F87022" w:rsidRPr="00606196">
        <w:rPr>
          <w:szCs w:val="24"/>
        </w:rPr>
        <w:t>Regarding student trust</w:t>
      </w:r>
      <w:r w:rsidR="00387914" w:rsidRPr="00606196">
        <w:rPr>
          <w:szCs w:val="24"/>
        </w:rPr>
        <w:t xml:space="preserve">, in most observations, a trusting atmosphere among students </w:t>
      </w:r>
      <w:proofErr w:type="gramStart"/>
      <w:r w:rsidR="00387914" w:rsidRPr="00606196">
        <w:rPr>
          <w:szCs w:val="24"/>
        </w:rPr>
        <w:t>was perceived</w:t>
      </w:r>
      <w:proofErr w:type="gramEnd"/>
      <w:r w:rsidR="00953B17" w:rsidRPr="00606196">
        <w:rPr>
          <w:szCs w:val="24"/>
        </w:rPr>
        <w:t>,</w:t>
      </w:r>
      <w:r w:rsidR="00387914" w:rsidRPr="00606196">
        <w:rPr>
          <w:szCs w:val="24"/>
        </w:rPr>
        <w:t xml:space="preserve"> but in one observation, trust among the students was seen in only some of the groups</w:t>
      </w:r>
      <w:r w:rsidR="00953B17" w:rsidRPr="00606196">
        <w:rPr>
          <w:szCs w:val="24"/>
        </w:rPr>
        <w:t>.</w:t>
      </w:r>
    </w:p>
    <w:p w14:paraId="394390B7" w14:textId="639657F6" w:rsidR="00F87022" w:rsidRPr="00606196" w:rsidRDefault="00F87022" w:rsidP="00F87022">
      <w:pPr>
        <w:spacing w:after="120"/>
        <w:ind w:firstLine="720"/>
        <w:rPr>
          <w:szCs w:val="24"/>
        </w:rPr>
      </w:pPr>
      <w:r w:rsidRPr="00606196">
        <w:rPr>
          <w:szCs w:val="24"/>
        </w:rPr>
        <w:t xml:space="preserve">Regarding mutual encouragement, </w:t>
      </w:r>
      <w:r w:rsidR="00EC14B0" w:rsidRPr="00606196">
        <w:rPr>
          <w:szCs w:val="24"/>
        </w:rPr>
        <w:t>some observations</w:t>
      </w:r>
      <w:r w:rsidRPr="00606196">
        <w:rPr>
          <w:szCs w:val="24"/>
        </w:rPr>
        <w:t xml:space="preserve"> in the traditional group</w:t>
      </w:r>
      <w:r w:rsidR="00EC14B0" w:rsidRPr="00606196">
        <w:rPr>
          <w:szCs w:val="24"/>
        </w:rPr>
        <w:t xml:space="preserve"> did not see mutual encouragement </w:t>
      </w:r>
      <w:r w:rsidR="00953B17" w:rsidRPr="00606196">
        <w:rPr>
          <w:szCs w:val="24"/>
        </w:rPr>
        <w:t xml:space="preserve">among </w:t>
      </w:r>
      <w:r w:rsidR="00EC14B0" w:rsidRPr="00606196">
        <w:rPr>
          <w:szCs w:val="24"/>
        </w:rPr>
        <w:t>the students</w:t>
      </w:r>
      <w:r w:rsidR="00953B17" w:rsidRPr="00606196">
        <w:rPr>
          <w:szCs w:val="24"/>
        </w:rPr>
        <w:t>,</w:t>
      </w:r>
      <w:r w:rsidR="00EC14B0" w:rsidRPr="00606196">
        <w:rPr>
          <w:szCs w:val="24"/>
        </w:rPr>
        <w:t xml:space="preserve"> while others saw encouragement </w:t>
      </w:r>
      <w:r w:rsidR="00953B17" w:rsidRPr="00606196">
        <w:rPr>
          <w:szCs w:val="24"/>
        </w:rPr>
        <w:t xml:space="preserve">from </w:t>
      </w:r>
      <w:r w:rsidR="00EC14B0" w:rsidRPr="00606196">
        <w:rPr>
          <w:szCs w:val="24"/>
        </w:rPr>
        <w:t>only the high-achieving students.</w:t>
      </w:r>
      <w:r w:rsidRPr="00606196">
        <w:rPr>
          <w:szCs w:val="24"/>
        </w:rPr>
        <w:t xml:space="preserve"> In terms of </w:t>
      </w:r>
      <w:proofErr w:type="spellStart"/>
      <w:r w:rsidRPr="00606196">
        <w:rPr>
          <w:szCs w:val="24"/>
        </w:rPr>
        <w:t>williginess</w:t>
      </w:r>
      <w:proofErr w:type="spellEnd"/>
      <w:r w:rsidRPr="00606196">
        <w:rPr>
          <w:szCs w:val="24"/>
        </w:rPr>
        <w:t xml:space="preserve"> to study in groups</w:t>
      </w:r>
      <w:proofErr w:type="gramStart"/>
      <w:r w:rsidRPr="00606196">
        <w:rPr>
          <w:szCs w:val="24"/>
        </w:rPr>
        <w:t xml:space="preserve">, </w:t>
      </w:r>
      <w:r w:rsidR="00E55A29" w:rsidRPr="00606196">
        <w:rPr>
          <w:szCs w:val="24"/>
        </w:rPr>
        <w:t xml:space="preserve"> the</w:t>
      </w:r>
      <w:proofErr w:type="gramEnd"/>
      <w:r w:rsidR="00E55A29" w:rsidRPr="00606196">
        <w:rPr>
          <w:szCs w:val="24"/>
        </w:rPr>
        <w:t xml:space="preserve"> observations were split between instances in which most of the students expressed a willingness to study in groups and others in which only some expressed enthusiasm. </w:t>
      </w:r>
      <w:r w:rsidRPr="00606196">
        <w:rPr>
          <w:szCs w:val="24"/>
        </w:rPr>
        <w:t xml:space="preserve">Quality of communication in the traditional learning program </w:t>
      </w:r>
      <w:proofErr w:type="gramStart"/>
      <w:r w:rsidRPr="00606196">
        <w:rPr>
          <w:szCs w:val="24"/>
        </w:rPr>
        <w:t>was also mixed</w:t>
      </w:r>
      <w:proofErr w:type="gramEnd"/>
      <w:r w:rsidRPr="00606196">
        <w:rPr>
          <w:szCs w:val="24"/>
        </w:rPr>
        <w:t>. T</w:t>
      </w:r>
      <w:r w:rsidR="00E55A29" w:rsidRPr="00606196">
        <w:rPr>
          <w:szCs w:val="24"/>
        </w:rPr>
        <w:t xml:space="preserve">wo observations reported good communication among most students during </w:t>
      </w:r>
      <w:r w:rsidR="00953B17" w:rsidRPr="00606196">
        <w:rPr>
          <w:szCs w:val="24"/>
        </w:rPr>
        <w:t>group tasks, whereas one noted good communication in only som</w:t>
      </w:r>
      <w:r w:rsidR="00E55A29" w:rsidRPr="00606196">
        <w:rPr>
          <w:szCs w:val="24"/>
        </w:rPr>
        <w:t xml:space="preserve">e groups. </w:t>
      </w:r>
      <w:r w:rsidRPr="00606196">
        <w:rPr>
          <w:szCs w:val="24"/>
        </w:rPr>
        <w:t>In terms of student self-confidence,</w:t>
      </w:r>
      <w:r w:rsidR="00E55A29" w:rsidRPr="00606196">
        <w:rPr>
          <w:szCs w:val="24"/>
        </w:rPr>
        <w:t xml:space="preserve"> </w:t>
      </w:r>
      <w:r w:rsidR="00E55A29" w:rsidRPr="00606196">
        <w:rPr>
          <w:szCs w:val="24"/>
          <w:lang w:val="en-US"/>
        </w:rPr>
        <w:t>only some students</w:t>
      </w:r>
      <w:r w:rsidRPr="00606196">
        <w:rPr>
          <w:szCs w:val="24"/>
          <w:lang w:val="en-US"/>
        </w:rPr>
        <w:t xml:space="preserve"> in the traditional learning group</w:t>
      </w:r>
      <w:r w:rsidR="00E55A29" w:rsidRPr="00606196">
        <w:rPr>
          <w:szCs w:val="24"/>
          <w:lang w:val="en-US"/>
        </w:rPr>
        <w:t xml:space="preserve"> demonstrated self-confidence</w:t>
      </w:r>
      <w:r w:rsidR="00E55A29" w:rsidRPr="00606196">
        <w:rPr>
          <w:szCs w:val="24"/>
        </w:rPr>
        <w:t xml:space="preserve">, especially the high-achieving ones who received encouragement. </w:t>
      </w:r>
    </w:p>
    <w:p w14:paraId="73C189ED" w14:textId="495F3959" w:rsidR="00A23FD5" w:rsidRPr="00606196" w:rsidRDefault="004407DB" w:rsidP="007468FE">
      <w:pPr>
        <w:spacing w:after="120"/>
        <w:ind w:firstLine="720"/>
        <w:rPr>
          <w:szCs w:val="24"/>
          <w:lang w:val="en-US"/>
        </w:rPr>
      </w:pPr>
      <w:r w:rsidRPr="00606196">
        <w:rPr>
          <w:szCs w:val="24"/>
        </w:rPr>
        <w:lastRenderedPageBreak/>
        <w:t>An analysis of the observations</w:t>
      </w:r>
      <w:r w:rsidR="00E55A29" w:rsidRPr="00606196">
        <w:rPr>
          <w:szCs w:val="24"/>
        </w:rPr>
        <w:t xml:space="preserve"> in the ICT-</w:t>
      </w:r>
      <w:proofErr w:type="spellStart"/>
      <w:r w:rsidR="00E55A29" w:rsidRPr="00606196">
        <w:rPr>
          <w:szCs w:val="24"/>
          <w:lang w:val="en-US"/>
        </w:rPr>
        <w:t>integ</w:t>
      </w:r>
      <w:proofErr w:type="spellEnd"/>
      <w:r w:rsidR="00E55A29" w:rsidRPr="00606196">
        <w:rPr>
          <w:szCs w:val="24"/>
        </w:rPr>
        <w:t>rated program</w:t>
      </w:r>
      <w:r w:rsidRPr="00606196">
        <w:rPr>
          <w:szCs w:val="24"/>
        </w:rPr>
        <w:t xml:space="preserve"> revealed that a high degree of collaboration </w:t>
      </w:r>
      <w:proofErr w:type="gramStart"/>
      <w:r w:rsidRPr="00606196">
        <w:rPr>
          <w:szCs w:val="24"/>
        </w:rPr>
        <w:t>was consistently seen</w:t>
      </w:r>
      <w:proofErr w:type="gramEnd"/>
      <w:r w:rsidRPr="00606196">
        <w:rPr>
          <w:szCs w:val="24"/>
        </w:rPr>
        <w:t xml:space="preserve"> across all three observations.</w:t>
      </w:r>
      <w:r w:rsidR="00E55A29" w:rsidRPr="00606196">
        <w:rPr>
          <w:szCs w:val="24"/>
          <w:lang w:val="en-US"/>
        </w:rPr>
        <w:t xml:space="preserve"> In contrast,</w:t>
      </w:r>
      <w:r w:rsidR="00E55A29" w:rsidRPr="00606196">
        <w:rPr>
          <w:szCs w:val="24"/>
        </w:rPr>
        <w:t xml:space="preserve"> the traditional learning program revealed </w:t>
      </w:r>
      <w:r w:rsidR="00E55A29" w:rsidRPr="00606196">
        <w:rPr>
          <w:szCs w:val="24"/>
          <w:lang w:val="en-US"/>
        </w:rPr>
        <w:t>partial</w:t>
      </w:r>
      <w:r w:rsidR="000C29DB" w:rsidRPr="00606196">
        <w:rPr>
          <w:szCs w:val="24"/>
          <w:lang w:val="en-US"/>
        </w:rPr>
        <w:t xml:space="preserve"> </w:t>
      </w:r>
      <w:r w:rsidR="00E55A29" w:rsidRPr="00606196">
        <w:rPr>
          <w:szCs w:val="24"/>
          <w:lang w:val="en-US"/>
        </w:rPr>
        <w:t>and</w:t>
      </w:r>
      <w:r w:rsidR="00E55A29" w:rsidRPr="00606196">
        <w:rPr>
          <w:szCs w:val="24"/>
        </w:rPr>
        <w:t xml:space="preserve"> inconsistent</w:t>
      </w:r>
      <w:r w:rsidR="00E55A29" w:rsidRPr="00606196">
        <w:rPr>
          <w:szCs w:val="24"/>
          <w:lang w:val="en-US"/>
        </w:rPr>
        <w:t xml:space="preserve"> </w:t>
      </w:r>
      <w:r w:rsidR="00681319" w:rsidRPr="00606196">
        <w:rPr>
          <w:szCs w:val="24"/>
          <w:lang w:val="en-US"/>
        </w:rPr>
        <w:t xml:space="preserve">collaboration </w:t>
      </w:r>
      <w:r w:rsidR="00E55A29" w:rsidRPr="00606196">
        <w:rPr>
          <w:szCs w:val="24"/>
        </w:rPr>
        <w:t>across all three observations.</w:t>
      </w:r>
    </w:p>
    <w:bookmarkEnd w:id="24"/>
    <w:p w14:paraId="5557A63D" w14:textId="77777777" w:rsidR="007468FE" w:rsidRPr="00606196" w:rsidRDefault="007468FE" w:rsidP="007468FE">
      <w:pPr>
        <w:spacing w:after="120"/>
        <w:ind w:firstLine="720"/>
        <w:rPr>
          <w:szCs w:val="24"/>
          <w:lang w:val="en-US"/>
        </w:rPr>
      </w:pPr>
    </w:p>
    <w:p w14:paraId="47365D91" w14:textId="105C7845" w:rsidR="00A23FD5" w:rsidRPr="00606196" w:rsidRDefault="00A23FD5" w:rsidP="00A23FD5">
      <w:pPr>
        <w:spacing w:after="120" w:line="240" w:lineRule="auto"/>
        <w:rPr>
          <w:rFonts w:asciiTheme="majorBidi" w:hAnsiTheme="majorBidi" w:cstheme="majorBidi"/>
          <w:sz w:val="22"/>
        </w:rPr>
      </w:pPr>
      <w:r w:rsidRPr="00606196">
        <w:rPr>
          <w:rFonts w:asciiTheme="majorBidi" w:hAnsiTheme="majorBidi" w:cstheme="majorBidi"/>
          <w:sz w:val="22"/>
        </w:rPr>
        <w:t xml:space="preserve">Table </w:t>
      </w:r>
      <w:r w:rsidRPr="00606196">
        <w:rPr>
          <w:rFonts w:asciiTheme="majorBidi" w:hAnsiTheme="majorBidi" w:cstheme="majorBidi"/>
          <w:sz w:val="22"/>
          <w:rtl/>
        </w:rPr>
        <w:t>7</w:t>
      </w:r>
      <w:r w:rsidR="006736AE" w:rsidRPr="00606196">
        <w:rPr>
          <w:rFonts w:asciiTheme="majorBidi" w:hAnsiTheme="majorBidi" w:cstheme="majorBidi"/>
          <w:sz w:val="22"/>
        </w:rPr>
        <w:t xml:space="preserve">. </w:t>
      </w:r>
      <w:r w:rsidRPr="00606196">
        <w:rPr>
          <w:rFonts w:asciiTheme="majorBidi" w:hAnsiTheme="majorBidi" w:cstheme="majorBidi"/>
          <w:i/>
          <w:iCs/>
          <w:sz w:val="22"/>
        </w:rPr>
        <w:t>Differences in Collaboration among Students during Presentations</w:t>
      </w:r>
    </w:p>
    <w:tbl>
      <w:tblPr>
        <w:tblStyle w:val="21"/>
        <w:bidiVisual/>
        <w:tblW w:w="9270" w:type="dxa"/>
        <w:jc w:val="right"/>
        <w:tblLook w:val="04A0" w:firstRow="1" w:lastRow="0" w:firstColumn="1" w:lastColumn="0" w:noHBand="0" w:noVBand="1"/>
      </w:tblPr>
      <w:tblGrid>
        <w:gridCol w:w="2970"/>
        <w:gridCol w:w="2970"/>
        <w:gridCol w:w="3330"/>
      </w:tblGrid>
      <w:tr w:rsidR="00A23FD5" w:rsidRPr="00606196" w14:paraId="2F1855DC" w14:textId="77777777" w:rsidTr="004C170A">
        <w:trPr>
          <w:cnfStyle w:val="100000000000" w:firstRow="1" w:lastRow="0" w:firstColumn="0" w:lastColumn="0" w:oddVBand="0" w:evenVBand="0" w:oddHBand="0" w:evenHBand="0" w:firstRowFirstColumn="0" w:firstRowLastColumn="0" w:lastRowFirstColumn="0" w:lastRowLastColumn="0"/>
          <w:trHeight w:val="683"/>
          <w:jc w:val="right"/>
        </w:trPr>
        <w:tc>
          <w:tcPr>
            <w:cnfStyle w:val="001000000000" w:firstRow="0" w:lastRow="0" w:firstColumn="1" w:lastColumn="0" w:oddVBand="0" w:evenVBand="0" w:oddHBand="0" w:evenHBand="0" w:firstRowFirstColumn="0" w:firstRowLastColumn="0" w:lastRowFirstColumn="0" w:lastRowLastColumn="0"/>
            <w:tcW w:w="2970" w:type="dxa"/>
          </w:tcPr>
          <w:p w14:paraId="0BB05E31" w14:textId="77777777" w:rsidR="00A23FD5" w:rsidRPr="00606196" w:rsidRDefault="00A23FD5" w:rsidP="00A23FD5">
            <w:pPr>
              <w:spacing w:line="240" w:lineRule="auto"/>
              <w:rPr>
                <w:rFonts w:asciiTheme="majorBidi" w:hAnsiTheme="majorBidi" w:cstheme="majorBidi"/>
                <w:b w:val="0"/>
                <w:bCs w:val="0"/>
                <w:i/>
                <w:iCs/>
                <w:sz w:val="22"/>
                <w:rtl/>
              </w:rPr>
            </w:pPr>
            <w:r w:rsidRPr="00606196">
              <w:rPr>
                <w:rFonts w:asciiTheme="majorBidi" w:hAnsiTheme="majorBidi" w:cstheme="majorBidi"/>
                <w:i/>
                <w:iCs/>
                <w:sz w:val="22"/>
              </w:rPr>
              <w:t>Degree of collaboration - control group</w:t>
            </w:r>
          </w:p>
        </w:tc>
        <w:tc>
          <w:tcPr>
            <w:tcW w:w="2970" w:type="dxa"/>
          </w:tcPr>
          <w:p w14:paraId="081A4177" w14:textId="77777777" w:rsidR="00A23FD5" w:rsidRPr="00606196" w:rsidRDefault="00A23FD5" w:rsidP="00A23FD5">
            <w:pPr>
              <w:spacing w:line="24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sz w:val="22"/>
                <w:rtl/>
              </w:rPr>
            </w:pPr>
            <w:r w:rsidRPr="00606196">
              <w:rPr>
                <w:rFonts w:asciiTheme="majorBidi" w:hAnsiTheme="majorBidi" w:cstheme="majorBidi"/>
                <w:i/>
                <w:iCs/>
                <w:sz w:val="22"/>
              </w:rPr>
              <w:t>Degree of collaboration - experimental group</w:t>
            </w:r>
          </w:p>
        </w:tc>
        <w:tc>
          <w:tcPr>
            <w:tcW w:w="3330" w:type="dxa"/>
          </w:tcPr>
          <w:p w14:paraId="724E2687" w14:textId="77777777" w:rsidR="00A23FD5" w:rsidRPr="00606196" w:rsidRDefault="00A23FD5" w:rsidP="00A23FD5">
            <w:pPr>
              <w:spacing w:line="24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sz w:val="22"/>
                <w:rtl/>
              </w:rPr>
            </w:pPr>
            <w:r w:rsidRPr="00606196">
              <w:rPr>
                <w:rFonts w:asciiTheme="majorBidi" w:hAnsiTheme="majorBidi" w:cstheme="majorBidi"/>
                <w:i/>
                <w:iCs/>
                <w:sz w:val="22"/>
              </w:rPr>
              <w:t xml:space="preserve">Checklist Criteria </w:t>
            </w:r>
          </w:p>
          <w:p w14:paraId="3B290101" w14:textId="77777777" w:rsidR="00A23FD5" w:rsidRPr="00606196" w:rsidRDefault="00A23FD5" w:rsidP="00A23FD5">
            <w:pPr>
              <w:spacing w:line="24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sz w:val="22"/>
                <w:rtl/>
              </w:rPr>
            </w:pPr>
          </w:p>
        </w:tc>
      </w:tr>
      <w:tr w:rsidR="00A23FD5" w:rsidRPr="00606196" w14:paraId="7A8549F0" w14:textId="77777777" w:rsidTr="004C170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970" w:type="dxa"/>
          </w:tcPr>
          <w:p w14:paraId="53A2B23C" w14:textId="77777777" w:rsidR="00A23FD5" w:rsidRPr="00606196" w:rsidRDefault="00A23FD5" w:rsidP="00A23FD5">
            <w:pPr>
              <w:spacing w:line="240" w:lineRule="auto"/>
              <w:rPr>
                <w:rFonts w:asciiTheme="majorBidi" w:hAnsiTheme="majorBidi" w:cstheme="majorBidi"/>
                <w:b w:val="0"/>
                <w:bCs w:val="0"/>
                <w:sz w:val="22"/>
              </w:rPr>
            </w:pPr>
            <w:r w:rsidRPr="00606196">
              <w:rPr>
                <w:rFonts w:asciiTheme="majorBidi" w:hAnsiTheme="majorBidi" w:cstheme="majorBidi"/>
                <w:b w:val="0"/>
                <w:bCs w:val="0"/>
                <w:sz w:val="22"/>
                <w:rtl/>
              </w:rPr>
              <w:t>3</w:t>
            </w:r>
            <w:r w:rsidRPr="00606196">
              <w:rPr>
                <w:rFonts w:asciiTheme="majorBidi" w:hAnsiTheme="majorBidi" w:cstheme="majorBidi"/>
                <w:b w:val="0"/>
                <w:bCs w:val="0"/>
                <w:sz w:val="22"/>
              </w:rPr>
              <w:t xml:space="preserve"> out of 5 groups presented very good organization - elements of organization.</w:t>
            </w:r>
          </w:p>
          <w:p w14:paraId="239C956B" w14:textId="77777777" w:rsidR="00A23FD5" w:rsidRPr="00606196" w:rsidRDefault="00A23FD5" w:rsidP="00A23FD5">
            <w:pPr>
              <w:spacing w:line="240" w:lineRule="auto"/>
              <w:rPr>
                <w:rFonts w:asciiTheme="majorBidi" w:hAnsiTheme="majorBidi" w:cstheme="majorBidi"/>
                <w:b w:val="0"/>
                <w:bCs w:val="0"/>
                <w:sz w:val="22"/>
              </w:rPr>
            </w:pPr>
          </w:p>
          <w:p w14:paraId="491CF9BF" w14:textId="77777777" w:rsidR="00A23FD5" w:rsidRPr="00606196" w:rsidRDefault="00A23FD5" w:rsidP="00A23FD5">
            <w:pPr>
              <w:spacing w:line="240" w:lineRule="auto"/>
              <w:rPr>
                <w:rFonts w:asciiTheme="majorBidi" w:hAnsiTheme="majorBidi" w:cstheme="majorBidi"/>
                <w:b w:val="0"/>
                <w:bCs w:val="0"/>
                <w:sz w:val="22"/>
                <w:rtl/>
              </w:rPr>
            </w:pPr>
            <w:r w:rsidRPr="00606196">
              <w:rPr>
                <w:rFonts w:asciiTheme="majorBidi" w:hAnsiTheme="majorBidi" w:cstheme="majorBidi"/>
                <w:b w:val="0"/>
                <w:bCs w:val="0"/>
                <w:sz w:val="22"/>
              </w:rPr>
              <w:t>Some groups presented.</w:t>
            </w:r>
          </w:p>
        </w:tc>
        <w:tc>
          <w:tcPr>
            <w:tcW w:w="2970" w:type="dxa"/>
          </w:tcPr>
          <w:p w14:paraId="77A5DFFC" w14:textId="77777777" w:rsidR="00A23FD5" w:rsidRPr="00606196" w:rsidRDefault="00A23FD5" w:rsidP="00A23FD5">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606196">
              <w:rPr>
                <w:rFonts w:asciiTheme="majorBidi" w:hAnsiTheme="majorBidi" w:cstheme="majorBidi"/>
                <w:sz w:val="22"/>
              </w:rPr>
              <w:t>5 out of 5 groups presented very good organization - elements of organization.</w:t>
            </w:r>
          </w:p>
          <w:p w14:paraId="318ED151" w14:textId="77777777" w:rsidR="00A23FD5" w:rsidRPr="00606196" w:rsidRDefault="00A23FD5" w:rsidP="00A23FD5">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p w14:paraId="4F00D330" w14:textId="77777777" w:rsidR="00A23FD5" w:rsidRPr="00606196" w:rsidRDefault="00A23FD5" w:rsidP="00A23FD5">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606196">
              <w:rPr>
                <w:rFonts w:asciiTheme="majorBidi" w:hAnsiTheme="majorBidi" w:cstheme="majorBidi"/>
                <w:sz w:val="22"/>
              </w:rPr>
              <w:t>All groups presented.</w:t>
            </w:r>
          </w:p>
        </w:tc>
        <w:tc>
          <w:tcPr>
            <w:tcW w:w="3330" w:type="dxa"/>
          </w:tcPr>
          <w:p w14:paraId="6DB2AC34" w14:textId="77777777" w:rsidR="00A23FD5" w:rsidRPr="00606196" w:rsidRDefault="00A23FD5" w:rsidP="00A23FD5">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rtl/>
              </w:rPr>
            </w:pPr>
            <w:r w:rsidRPr="00606196">
              <w:rPr>
                <w:rFonts w:asciiTheme="majorBidi" w:hAnsiTheme="majorBidi" w:cstheme="majorBidi"/>
                <w:b/>
                <w:bCs/>
                <w:sz w:val="22"/>
              </w:rPr>
              <w:t xml:space="preserve">General class organization </w:t>
            </w:r>
          </w:p>
        </w:tc>
      </w:tr>
      <w:tr w:rsidR="00A23FD5" w:rsidRPr="00606196" w14:paraId="0ACDB980" w14:textId="77777777" w:rsidTr="004C170A">
        <w:trPr>
          <w:jc w:val="right"/>
        </w:trPr>
        <w:tc>
          <w:tcPr>
            <w:cnfStyle w:val="001000000000" w:firstRow="0" w:lastRow="0" w:firstColumn="1" w:lastColumn="0" w:oddVBand="0" w:evenVBand="0" w:oddHBand="0" w:evenHBand="0" w:firstRowFirstColumn="0" w:firstRowLastColumn="0" w:lastRowFirstColumn="0" w:lastRowLastColumn="0"/>
            <w:tcW w:w="2970" w:type="dxa"/>
          </w:tcPr>
          <w:p w14:paraId="6672708D" w14:textId="77777777" w:rsidR="00A23FD5" w:rsidRPr="00606196" w:rsidRDefault="00A23FD5" w:rsidP="00A23FD5">
            <w:pPr>
              <w:spacing w:line="240" w:lineRule="auto"/>
              <w:rPr>
                <w:rFonts w:asciiTheme="majorBidi" w:hAnsiTheme="majorBidi" w:cstheme="majorBidi"/>
                <w:b w:val="0"/>
                <w:bCs w:val="0"/>
                <w:sz w:val="22"/>
              </w:rPr>
            </w:pPr>
            <w:r w:rsidRPr="00606196">
              <w:rPr>
                <w:rFonts w:asciiTheme="majorBidi" w:hAnsiTheme="majorBidi" w:cstheme="majorBidi"/>
                <w:b w:val="0"/>
                <w:bCs w:val="0"/>
                <w:sz w:val="22"/>
              </w:rPr>
              <w:t>Some of the more organized students participated in the presentation.</w:t>
            </w:r>
          </w:p>
          <w:p w14:paraId="4F54AE82" w14:textId="77777777" w:rsidR="00A23FD5" w:rsidRPr="00606196" w:rsidRDefault="00A23FD5" w:rsidP="00A23FD5">
            <w:pPr>
              <w:spacing w:line="240" w:lineRule="auto"/>
              <w:rPr>
                <w:rFonts w:asciiTheme="majorBidi" w:hAnsiTheme="majorBidi" w:cstheme="majorBidi"/>
                <w:b w:val="0"/>
                <w:bCs w:val="0"/>
                <w:sz w:val="22"/>
              </w:rPr>
            </w:pPr>
          </w:p>
          <w:p w14:paraId="7EB79088" w14:textId="77777777" w:rsidR="00A23FD5" w:rsidRPr="00606196" w:rsidRDefault="00A23FD5" w:rsidP="00A23FD5">
            <w:pPr>
              <w:spacing w:line="240" w:lineRule="auto"/>
              <w:rPr>
                <w:rFonts w:asciiTheme="majorBidi" w:hAnsiTheme="majorBidi" w:cstheme="majorBidi"/>
                <w:b w:val="0"/>
                <w:bCs w:val="0"/>
                <w:sz w:val="22"/>
              </w:rPr>
            </w:pPr>
            <w:r w:rsidRPr="00606196">
              <w:rPr>
                <w:rFonts w:asciiTheme="majorBidi" w:hAnsiTheme="majorBidi" w:cstheme="majorBidi"/>
                <w:b w:val="0"/>
                <w:bCs w:val="0"/>
                <w:sz w:val="22"/>
              </w:rPr>
              <w:t>Some of the less organized students participated in the presentation.</w:t>
            </w:r>
          </w:p>
          <w:p w14:paraId="6330B368" w14:textId="77777777" w:rsidR="00A23FD5" w:rsidRPr="00606196" w:rsidRDefault="00A23FD5" w:rsidP="00A23FD5">
            <w:pPr>
              <w:spacing w:line="240" w:lineRule="auto"/>
              <w:rPr>
                <w:rFonts w:asciiTheme="majorBidi" w:hAnsiTheme="majorBidi" w:cstheme="majorBidi"/>
                <w:b w:val="0"/>
                <w:bCs w:val="0"/>
                <w:sz w:val="22"/>
              </w:rPr>
            </w:pPr>
          </w:p>
          <w:p w14:paraId="5E5F7C50" w14:textId="77777777" w:rsidR="00A23FD5" w:rsidRPr="00606196" w:rsidRDefault="00A23FD5" w:rsidP="00A23FD5">
            <w:pPr>
              <w:spacing w:line="240" w:lineRule="auto"/>
              <w:rPr>
                <w:rFonts w:asciiTheme="majorBidi" w:hAnsiTheme="majorBidi" w:cstheme="majorBidi"/>
                <w:b w:val="0"/>
                <w:bCs w:val="0"/>
                <w:sz w:val="22"/>
                <w:rtl/>
              </w:rPr>
            </w:pPr>
            <w:r w:rsidRPr="00606196">
              <w:rPr>
                <w:rFonts w:asciiTheme="majorBidi" w:hAnsiTheme="majorBidi" w:cstheme="majorBidi"/>
                <w:b w:val="0"/>
                <w:bCs w:val="0"/>
                <w:sz w:val="22"/>
              </w:rPr>
              <w:t xml:space="preserve">General interest </w:t>
            </w:r>
            <w:proofErr w:type="gramStart"/>
            <w:r w:rsidRPr="00606196">
              <w:rPr>
                <w:rFonts w:asciiTheme="majorBidi" w:hAnsiTheme="majorBidi" w:cstheme="majorBidi"/>
                <w:b w:val="0"/>
                <w:bCs w:val="0"/>
                <w:sz w:val="22"/>
              </w:rPr>
              <w:t>was shown</w:t>
            </w:r>
            <w:proofErr w:type="gramEnd"/>
            <w:r w:rsidRPr="00606196">
              <w:rPr>
                <w:rFonts w:asciiTheme="majorBidi" w:hAnsiTheme="majorBidi" w:cstheme="majorBidi"/>
                <w:b w:val="0"/>
                <w:bCs w:val="0"/>
                <w:sz w:val="22"/>
              </w:rPr>
              <w:t xml:space="preserve"> in some of the groups through questions and general contribution.</w:t>
            </w:r>
          </w:p>
        </w:tc>
        <w:tc>
          <w:tcPr>
            <w:tcW w:w="2970" w:type="dxa"/>
          </w:tcPr>
          <w:p w14:paraId="1030F99C" w14:textId="77777777" w:rsidR="00A23FD5" w:rsidRPr="00606196" w:rsidRDefault="00A23FD5" w:rsidP="00A23FD5">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606196">
              <w:rPr>
                <w:rFonts w:asciiTheme="majorBidi" w:hAnsiTheme="majorBidi" w:cstheme="majorBidi"/>
                <w:sz w:val="22"/>
              </w:rPr>
              <w:t>Most of the more organized students participated in the presentation.</w:t>
            </w:r>
          </w:p>
          <w:p w14:paraId="41E48267" w14:textId="77777777" w:rsidR="00A23FD5" w:rsidRPr="00606196" w:rsidRDefault="00A23FD5" w:rsidP="00A23FD5">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p>
          <w:p w14:paraId="766B941D" w14:textId="77777777" w:rsidR="00A23FD5" w:rsidRPr="00606196" w:rsidRDefault="00A23FD5" w:rsidP="00A23FD5">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606196">
              <w:rPr>
                <w:rFonts w:asciiTheme="majorBidi" w:hAnsiTheme="majorBidi" w:cstheme="majorBidi"/>
                <w:sz w:val="22"/>
              </w:rPr>
              <w:t>Most of the less organized students participated in the presentation.</w:t>
            </w:r>
          </w:p>
          <w:p w14:paraId="181E0F8E" w14:textId="77777777" w:rsidR="00A23FD5" w:rsidRPr="00606196" w:rsidRDefault="00A23FD5" w:rsidP="00A23FD5">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p>
          <w:p w14:paraId="5447672B" w14:textId="77777777" w:rsidR="00A23FD5" w:rsidRPr="00606196" w:rsidRDefault="00A23FD5" w:rsidP="00A23FD5">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606196">
              <w:rPr>
                <w:rFonts w:asciiTheme="majorBidi" w:hAnsiTheme="majorBidi" w:cstheme="majorBidi"/>
                <w:sz w:val="22"/>
              </w:rPr>
              <w:t xml:space="preserve">General interest </w:t>
            </w:r>
            <w:proofErr w:type="gramStart"/>
            <w:r w:rsidRPr="00606196">
              <w:rPr>
                <w:rFonts w:asciiTheme="majorBidi" w:hAnsiTheme="majorBidi" w:cstheme="majorBidi"/>
                <w:sz w:val="22"/>
              </w:rPr>
              <w:t>was well shown</w:t>
            </w:r>
            <w:proofErr w:type="gramEnd"/>
            <w:r w:rsidRPr="00606196">
              <w:rPr>
                <w:rFonts w:asciiTheme="majorBidi" w:hAnsiTheme="majorBidi" w:cstheme="majorBidi"/>
                <w:sz w:val="22"/>
              </w:rPr>
              <w:t xml:space="preserve"> in all groups through questions and general contribution.</w:t>
            </w:r>
          </w:p>
        </w:tc>
        <w:tc>
          <w:tcPr>
            <w:tcW w:w="3330" w:type="dxa"/>
          </w:tcPr>
          <w:p w14:paraId="524DB962" w14:textId="77777777" w:rsidR="00A23FD5" w:rsidRPr="00606196" w:rsidRDefault="00A23FD5" w:rsidP="00A23FD5">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tl/>
              </w:rPr>
            </w:pPr>
            <w:r w:rsidRPr="00606196">
              <w:rPr>
                <w:rFonts w:asciiTheme="majorBidi" w:hAnsiTheme="majorBidi" w:cstheme="majorBidi"/>
                <w:b/>
                <w:bCs/>
                <w:sz w:val="22"/>
              </w:rPr>
              <w:t>Degree of interest in learning from peers</w:t>
            </w:r>
          </w:p>
        </w:tc>
      </w:tr>
      <w:tr w:rsidR="00A23FD5" w:rsidRPr="00606196" w14:paraId="65FB2878" w14:textId="77777777" w:rsidTr="004C170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970" w:type="dxa"/>
          </w:tcPr>
          <w:p w14:paraId="11520F43" w14:textId="77777777" w:rsidR="00A23FD5" w:rsidRPr="00606196" w:rsidRDefault="00A23FD5" w:rsidP="00A23FD5">
            <w:pPr>
              <w:spacing w:line="240" w:lineRule="auto"/>
              <w:rPr>
                <w:rFonts w:asciiTheme="majorBidi" w:hAnsiTheme="majorBidi" w:cstheme="majorBidi"/>
                <w:b w:val="0"/>
                <w:bCs w:val="0"/>
                <w:sz w:val="22"/>
              </w:rPr>
            </w:pPr>
            <w:r w:rsidRPr="00606196">
              <w:rPr>
                <w:rFonts w:asciiTheme="majorBidi" w:hAnsiTheme="majorBidi" w:cstheme="majorBidi"/>
                <w:b w:val="0"/>
                <w:bCs w:val="0"/>
                <w:sz w:val="22"/>
              </w:rPr>
              <w:t>Some of the more organized and prepared students asked questions.</w:t>
            </w:r>
          </w:p>
          <w:p w14:paraId="142033D1" w14:textId="77777777" w:rsidR="00A23FD5" w:rsidRPr="00606196" w:rsidRDefault="00A23FD5" w:rsidP="00A23FD5">
            <w:pPr>
              <w:spacing w:line="240" w:lineRule="auto"/>
              <w:rPr>
                <w:rFonts w:asciiTheme="majorBidi" w:hAnsiTheme="majorBidi" w:cstheme="majorBidi"/>
                <w:b w:val="0"/>
                <w:bCs w:val="0"/>
                <w:sz w:val="22"/>
                <w:rtl/>
              </w:rPr>
            </w:pPr>
          </w:p>
          <w:p w14:paraId="32708E6D" w14:textId="77777777" w:rsidR="00A23FD5" w:rsidRPr="00606196" w:rsidRDefault="00A23FD5" w:rsidP="00A23FD5">
            <w:pPr>
              <w:spacing w:line="240" w:lineRule="auto"/>
              <w:rPr>
                <w:rFonts w:asciiTheme="majorBidi" w:hAnsiTheme="majorBidi" w:cstheme="majorBidi"/>
                <w:b w:val="0"/>
                <w:bCs w:val="0"/>
                <w:sz w:val="22"/>
              </w:rPr>
            </w:pPr>
            <w:r w:rsidRPr="00606196">
              <w:rPr>
                <w:rFonts w:asciiTheme="majorBidi" w:hAnsiTheme="majorBidi" w:cstheme="majorBidi"/>
                <w:b w:val="0"/>
                <w:bCs w:val="0"/>
                <w:sz w:val="22"/>
              </w:rPr>
              <w:t xml:space="preserve">The less organized and prepared students not asked questions. </w:t>
            </w:r>
          </w:p>
          <w:p w14:paraId="2314B99A" w14:textId="77777777" w:rsidR="00A23FD5" w:rsidRPr="00606196" w:rsidRDefault="00A23FD5" w:rsidP="00A23FD5">
            <w:pPr>
              <w:spacing w:line="240" w:lineRule="auto"/>
              <w:rPr>
                <w:rFonts w:asciiTheme="majorBidi" w:hAnsiTheme="majorBidi" w:cstheme="majorBidi"/>
                <w:b w:val="0"/>
                <w:bCs w:val="0"/>
                <w:sz w:val="22"/>
                <w:rtl/>
              </w:rPr>
            </w:pPr>
          </w:p>
          <w:p w14:paraId="6D20FFCA" w14:textId="77777777" w:rsidR="00A23FD5" w:rsidRPr="00606196" w:rsidRDefault="00A23FD5" w:rsidP="00A23FD5">
            <w:pPr>
              <w:spacing w:line="240" w:lineRule="auto"/>
              <w:rPr>
                <w:rFonts w:asciiTheme="majorBidi" w:hAnsiTheme="majorBidi" w:cstheme="majorBidi"/>
                <w:b w:val="0"/>
                <w:bCs w:val="0"/>
                <w:sz w:val="22"/>
                <w:rtl/>
              </w:rPr>
            </w:pPr>
            <w:r w:rsidRPr="00606196">
              <w:rPr>
                <w:rFonts w:asciiTheme="majorBidi" w:hAnsiTheme="majorBidi" w:cstheme="majorBidi"/>
                <w:b w:val="0"/>
                <w:bCs w:val="0"/>
                <w:sz w:val="22"/>
              </w:rPr>
              <w:t xml:space="preserve">Some students evaded the situation and did not ask questions. </w:t>
            </w:r>
          </w:p>
        </w:tc>
        <w:tc>
          <w:tcPr>
            <w:tcW w:w="2970" w:type="dxa"/>
          </w:tcPr>
          <w:p w14:paraId="2601E717" w14:textId="77777777" w:rsidR="00A23FD5" w:rsidRPr="00606196" w:rsidRDefault="00A23FD5" w:rsidP="00A23FD5">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606196">
              <w:rPr>
                <w:rFonts w:asciiTheme="majorBidi" w:hAnsiTheme="majorBidi" w:cstheme="majorBidi"/>
                <w:sz w:val="22"/>
              </w:rPr>
              <w:t>Most of the more organized and prepared students asked questions.</w:t>
            </w:r>
          </w:p>
          <w:p w14:paraId="320B16D4" w14:textId="77777777" w:rsidR="00A23FD5" w:rsidRPr="00606196" w:rsidRDefault="00A23FD5" w:rsidP="00A23FD5">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p>
          <w:p w14:paraId="6E7782B4" w14:textId="77777777" w:rsidR="00A23FD5" w:rsidRPr="00606196" w:rsidRDefault="00A23FD5" w:rsidP="00A23FD5">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606196">
              <w:rPr>
                <w:rFonts w:asciiTheme="majorBidi" w:hAnsiTheme="majorBidi" w:cstheme="majorBidi"/>
                <w:sz w:val="22"/>
              </w:rPr>
              <w:t xml:space="preserve">The less organized and prepared students also asked knowledge-based questions. </w:t>
            </w:r>
          </w:p>
          <w:p w14:paraId="79DE1C5D" w14:textId="77777777" w:rsidR="00A23FD5" w:rsidRPr="00606196" w:rsidRDefault="00A23FD5" w:rsidP="00A23FD5">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p>
          <w:p w14:paraId="58F3080E" w14:textId="77777777" w:rsidR="00A23FD5" w:rsidRPr="00606196" w:rsidRDefault="00A23FD5" w:rsidP="00A23FD5">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606196">
              <w:rPr>
                <w:rFonts w:asciiTheme="majorBidi" w:hAnsiTheme="majorBidi" w:cstheme="majorBidi"/>
                <w:sz w:val="22"/>
              </w:rPr>
              <w:t>The majority of the students asked questions.</w:t>
            </w:r>
          </w:p>
        </w:tc>
        <w:tc>
          <w:tcPr>
            <w:tcW w:w="3330" w:type="dxa"/>
          </w:tcPr>
          <w:p w14:paraId="7E88ED0E" w14:textId="77777777" w:rsidR="00A23FD5" w:rsidRPr="00606196" w:rsidRDefault="00A23FD5" w:rsidP="00A23FD5">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rtl/>
              </w:rPr>
            </w:pPr>
            <w:r w:rsidRPr="00606196">
              <w:rPr>
                <w:rFonts w:asciiTheme="majorBidi" w:hAnsiTheme="majorBidi" w:cstheme="majorBidi"/>
                <w:b/>
                <w:bCs/>
                <w:sz w:val="22"/>
              </w:rPr>
              <w:t>Trust among students</w:t>
            </w:r>
          </w:p>
        </w:tc>
      </w:tr>
      <w:tr w:rsidR="00A23FD5" w:rsidRPr="00606196" w14:paraId="6D9BAD83" w14:textId="77777777" w:rsidTr="004C170A">
        <w:trPr>
          <w:jc w:val="right"/>
        </w:trPr>
        <w:tc>
          <w:tcPr>
            <w:cnfStyle w:val="001000000000" w:firstRow="0" w:lastRow="0" w:firstColumn="1" w:lastColumn="0" w:oddVBand="0" w:evenVBand="0" w:oddHBand="0" w:evenHBand="0" w:firstRowFirstColumn="0" w:firstRowLastColumn="0" w:lastRowFirstColumn="0" w:lastRowLastColumn="0"/>
            <w:tcW w:w="2970" w:type="dxa"/>
          </w:tcPr>
          <w:p w14:paraId="6F4C837E" w14:textId="77777777" w:rsidR="00A23FD5" w:rsidRPr="00606196" w:rsidRDefault="00A23FD5" w:rsidP="00A23FD5">
            <w:pPr>
              <w:spacing w:line="240" w:lineRule="auto"/>
              <w:rPr>
                <w:rFonts w:asciiTheme="majorBidi" w:hAnsiTheme="majorBidi" w:cstheme="majorBidi"/>
                <w:b w:val="0"/>
                <w:bCs w:val="0"/>
                <w:sz w:val="22"/>
                <w:rtl/>
              </w:rPr>
            </w:pPr>
            <w:r w:rsidRPr="00606196">
              <w:rPr>
                <w:rFonts w:asciiTheme="majorBidi" w:hAnsiTheme="majorBidi" w:cstheme="majorBidi"/>
                <w:b w:val="0"/>
                <w:bCs w:val="0"/>
                <w:sz w:val="22"/>
              </w:rPr>
              <w:t>Students in some of the groups showed interest in helping one another.</w:t>
            </w:r>
          </w:p>
        </w:tc>
        <w:tc>
          <w:tcPr>
            <w:tcW w:w="2970" w:type="dxa"/>
          </w:tcPr>
          <w:p w14:paraId="655D7B4C" w14:textId="77777777" w:rsidR="00A23FD5" w:rsidRPr="00606196" w:rsidRDefault="00A23FD5" w:rsidP="00A23FD5">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606196">
              <w:rPr>
                <w:rFonts w:asciiTheme="majorBidi" w:hAnsiTheme="majorBidi" w:cstheme="majorBidi"/>
                <w:sz w:val="22"/>
              </w:rPr>
              <w:t>Students in all the groups showed interest in helping one another.</w:t>
            </w:r>
          </w:p>
        </w:tc>
        <w:tc>
          <w:tcPr>
            <w:tcW w:w="3330" w:type="dxa"/>
          </w:tcPr>
          <w:p w14:paraId="4E4FFCA2" w14:textId="77777777" w:rsidR="00A23FD5" w:rsidRPr="00606196" w:rsidRDefault="00A23FD5" w:rsidP="00A23FD5">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tl/>
              </w:rPr>
            </w:pPr>
            <w:r w:rsidRPr="00606196">
              <w:rPr>
                <w:rFonts w:asciiTheme="majorBidi" w:hAnsiTheme="majorBidi" w:cstheme="majorBidi"/>
                <w:b/>
                <w:bCs/>
                <w:sz w:val="22"/>
              </w:rPr>
              <w:t>Encouragement and support among team members</w:t>
            </w:r>
          </w:p>
        </w:tc>
      </w:tr>
      <w:tr w:rsidR="00A23FD5" w:rsidRPr="00606196" w14:paraId="7CB72D26" w14:textId="77777777" w:rsidTr="004C170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970" w:type="dxa"/>
          </w:tcPr>
          <w:p w14:paraId="085C728E" w14:textId="77777777" w:rsidR="00A23FD5" w:rsidRPr="00606196" w:rsidRDefault="00A23FD5" w:rsidP="00A23FD5">
            <w:pPr>
              <w:spacing w:line="240" w:lineRule="auto"/>
              <w:rPr>
                <w:rFonts w:asciiTheme="majorBidi" w:hAnsiTheme="majorBidi" w:cstheme="majorBidi"/>
                <w:b w:val="0"/>
                <w:bCs w:val="0"/>
                <w:sz w:val="22"/>
                <w:rtl/>
              </w:rPr>
            </w:pPr>
            <w:r w:rsidRPr="00606196">
              <w:rPr>
                <w:rFonts w:asciiTheme="majorBidi" w:hAnsiTheme="majorBidi" w:cstheme="majorBidi"/>
                <w:b w:val="0"/>
                <w:bCs w:val="0"/>
                <w:sz w:val="22"/>
              </w:rPr>
              <w:t>Some of the students showed willingness.</w:t>
            </w:r>
          </w:p>
        </w:tc>
        <w:tc>
          <w:tcPr>
            <w:tcW w:w="2970" w:type="dxa"/>
          </w:tcPr>
          <w:p w14:paraId="5DA35DB8" w14:textId="77777777" w:rsidR="00A23FD5" w:rsidRPr="00606196" w:rsidRDefault="00A23FD5" w:rsidP="00A23FD5">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606196">
              <w:rPr>
                <w:rFonts w:asciiTheme="majorBidi" w:hAnsiTheme="majorBidi" w:cstheme="majorBidi"/>
                <w:sz w:val="22"/>
              </w:rPr>
              <w:t>Most of the students showed willingness.</w:t>
            </w:r>
          </w:p>
        </w:tc>
        <w:tc>
          <w:tcPr>
            <w:tcW w:w="3330" w:type="dxa"/>
          </w:tcPr>
          <w:p w14:paraId="5F4F3528" w14:textId="5800199C" w:rsidR="00A23FD5" w:rsidRPr="00606196" w:rsidRDefault="002543EC" w:rsidP="00A23FD5">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rtl/>
              </w:rPr>
            </w:pPr>
            <w:r w:rsidRPr="00606196">
              <w:rPr>
                <w:rFonts w:asciiTheme="majorBidi" w:hAnsiTheme="majorBidi" w:cstheme="majorBidi"/>
                <w:b/>
                <w:bCs/>
                <w:sz w:val="22"/>
              </w:rPr>
              <w:t xml:space="preserve">Students’ </w:t>
            </w:r>
            <w:r w:rsidR="00A23FD5" w:rsidRPr="00606196">
              <w:rPr>
                <w:rFonts w:asciiTheme="majorBidi" w:hAnsiTheme="majorBidi" w:cstheme="majorBidi"/>
                <w:b/>
                <w:bCs/>
                <w:sz w:val="22"/>
              </w:rPr>
              <w:t>willingness to study in a group</w:t>
            </w:r>
          </w:p>
        </w:tc>
      </w:tr>
      <w:tr w:rsidR="00A23FD5" w:rsidRPr="00606196" w14:paraId="674DBF40" w14:textId="77777777" w:rsidTr="004C170A">
        <w:trPr>
          <w:jc w:val="right"/>
        </w:trPr>
        <w:tc>
          <w:tcPr>
            <w:cnfStyle w:val="001000000000" w:firstRow="0" w:lastRow="0" w:firstColumn="1" w:lastColumn="0" w:oddVBand="0" w:evenVBand="0" w:oddHBand="0" w:evenHBand="0" w:firstRowFirstColumn="0" w:firstRowLastColumn="0" w:lastRowFirstColumn="0" w:lastRowLastColumn="0"/>
            <w:tcW w:w="2970" w:type="dxa"/>
          </w:tcPr>
          <w:p w14:paraId="1A4C010B" w14:textId="77777777" w:rsidR="00A23FD5" w:rsidRPr="00606196" w:rsidRDefault="00A23FD5" w:rsidP="00A23FD5">
            <w:pPr>
              <w:spacing w:line="240" w:lineRule="auto"/>
              <w:rPr>
                <w:rFonts w:asciiTheme="majorBidi" w:hAnsiTheme="majorBidi" w:cstheme="majorBidi"/>
                <w:b w:val="0"/>
                <w:bCs w:val="0"/>
                <w:sz w:val="22"/>
              </w:rPr>
            </w:pPr>
            <w:r w:rsidRPr="00606196">
              <w:rPr>
                <w:rFonts w:asciiTheme="majorBidi" w:hAnsiTheme="majorBidi" w:cstheme="majorBidi"/>
                <w:b w:val="0"/>
                <w:bCs w:val="0"/>
                <w:sz w:val="22"/>
              </w:rPr>
              <w:t xml:space="preserve">Among the groups that presented their work in the different activities, some were organized and some presented </w:t>
            </w:r>
            <w:r w:rsidRPr="00606196">
              <w:rPr>
                <w:rFonts w:asciiTheme="majorBidi" w:hAnsiTheme="majorBidi" w:cstheme="majorBidi"/>
                <w:b w:val="0"/>
                <w:bCs w:val="0"/>
                <w:sz w:val="22"/>
              </w:rPr>
              <w:lastRenderedPageBreak/>
              <w:t>in coordination with the group members.</w:t>
            </w:r>
          </w:p>
          <w:p w14:paraId="70D0CEBF" w14:textId="77777777" w:rsidR="00A23FD5" w:rsidRPr="00606196" w:rsidRDefault="00A23FD5" w:rsidP="00A23FD5">
            <w:pPr>
              <w:spacing w:line="240" w:lineRule="auto"/>
              <w:rPr>
                <w:rFonts w:asciiTheme="majorBidi" w:hAnsiTheme="majorBidi" w:cstheme="majorBidi"/>
                <w:b w:val="0"/>
                <w:bCs w:val="0"/>
                <w:sz w:val="22"/>
              </w:rPr>
            </w:pPr>
          </w:p>
          <w:p w14:paraId="159867BB" w14:textId="77777777" w:rsidR="00A23FD5" w:rsidRPr="00606196" w:rsidRDefault="00A23FD5" w:rsidP="00A23FD5">
            <w:pPr>
              <w:spacing w:line="240" w:lineRule="auto"/>
              <w:rPr>
                <w:rFonts w:asciiTheme="majorBidi" w:hAnsiTheme="majorBidi" w:cstheme="majorBidi"/>
                <w:b w:val="0"/>
                <w:bCs w:val="0"/>
                <w:sz w:val="22"/>
              </w:rPr>
            </w:pPr>
            <w:r w:rsidRPr="00606196">
              <w:rPr>
                <w:rFonts w:asciiTheme="majorBidi" w:hAnsiTheme="majorBidi" w:cstheme="majorBidi"/>
                <w:b w:val="0"/>
                <w:bCs w:val="0"/>
                <w:sz w:val="22"/>
              </w:rPr>
              <w:t>Some of the students in the group communicated well.</w:t>
            </w:r>
          </w:p>
          <w:p w14:paraId="12D02B9B" w14:textId="77777777" w:rsidR="00A23FD5" w:rsidRPr="00606196" w:rsidRDefault="00A23FD5" w:rsidP="00A23FD5">
            <w:pPr>
              <w:spacing w:line="240" w:lineRule="auto"/>
              <w:rPr>
                <w:rFonts w:asciiTheme="majorBidi" w:hAnsiTheme="majorBidi" w:cstheme="majorBidi"/>
                <w:b w:val="0"/>
                <w:bCs w:val="0"/>
                <w:sz w:val="22"/>
              </w:rPr>
            </w:pPr>
          </w:p>
          <w:p w14:paraId="57259566" w14:textId="77777777" w:rsidR="00A23FD5" w:rsidRPr="00606196" w:rsidRDefault="00A23FD5" w:rsidP="00A23FD5">
            <w:pPr>
              <w:spacing w:line="240" w:lineRule="auto"/>
              <w:rPr>
                <w:rFonts w:asciiTheme="majorBidi" w:hAnsiTheme="majorBidi" w:cstheme="majorBidi"/>
                <w:b w:val="0"/>
                <w:bCs w:val="0"/>
                <w:sz w:val="22"/>
                <w:rtl/>
              </w:rPr>
            </w:pPr>
            <w:r w:rsidRPr="00606196">
              <w:rPr>
                <w:rFonts w:asciiTheme="majorBidi" w:hAnsiTheme="majorBidi" w:cstheme="majorBidi"/>
                <w:b w:val="0"/>
                <w:bCs w:val="0"/>
                <w:sz w:val="22"/>
              </w:rPr>
              <w:t>Prolonged preparation did not help them to communicate well.</w:t>
            </w:r>
          </w:p>
        </w:tc>
        <w:tc>
          <w:tcPr>
            <w:tcW w:w="2970" w:type="dxa"/>
          </w:tcPr>
          <w:p w14:paraId="57E15DD1" w14:textId="77777777" w:rsidR="00A23FD5" w:rsidRPr="00606196" w:rsidRDefault="00A23FD5" w:rsidP="00A23FD5">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606196">
              <w:rPr>
                <w:rFonts w:asciiTheme="majorBidi" w:hAnsiTheme="majorBidi" w:cstheme="majorBidi"/>
                <w:sz w:val="22"/>
              </w:rPr>
              <w:lastRenderedPageBreak/>
              <w:t xml:space="preserve">The groups that presented their work in the different activities were all organized and each </w:t>
            </w:r>
            <w:r w:rsidRPr="00606196">
              <w:rPr>
                <w:rFonts w:asciiTheme="majorBidi" w:hAnsiTheme="majorBidi" w:cstheme="majorBidi"/>
                <w:sz w:val="22"/>
              </w:rPr>
              <w:lastRenderedPageBreak/>
              <w:t>presented in coordination with the group members.</w:t>
            </w:r>
          </w:p>
          <w:p w14:paraId="7BD90D1D" w14:textId="77777777" w:rsidR="00A23FD5" w:rsidRPr="00606196" w:rsidRDefault="00A23FD5" w:rsidP="00A23FD5">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p>
          <w:p w14:paraId="50D90AD8" w14:textId="77777777" w:rsidR="00A23FD5" w:rsidRPr="00606196" w:rsidRDefault="00A23FD5" w:rsidP="00A23FD5">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606196">
              <w:rPr>
                <w:rFonts w:asciiTheme="majorBidi" w:hAnsiTheme="majorBidi" w:cstheme="majorBidi"/>
                <w:sz w:val="22"/>
              </w:rPr>
              <w:t>Most of the students in the group communicated well.</w:t>
            </w:r>
          </w:p>
          <w:p w14:paraId="3181DD4E" w14:textId="77777777" w:rsidR="00A23FD5" w:rsidRPr="00606196" w:rsidRDefault="00A23FD5" w:rsidP="00A23FD5">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p>
          <w:p w14:paraId="5E13D532" w14:textId="77777777" w:rsidR="00A23FD5" w:rsidRPr="00606196" w:rsidRDefault="00A23FD5" w:rsidP="00A23FD5">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606196">
              <w:rPr>
                <w:rFonts w:asciiTheme="majorBidi" w:hAnsiTheme="majorBidi" w:cstheme="majorBidi"/>
                <w:sz w:val="22"/>
              </w:rPr>
              <w:t>Prolonged preparation caused them to communicate well.</w:t>
            </w:r>
          </w:p>
        </w:tc>
        <w:tc>
          <w:tcPr>
            <w:tcW w:w="3330" w:type="dxa"/>
          </w:tcPr>
          <w:p w14:paraId="39E6D387" w14:textId="77777777" w:rsidR="00A23FD5" w:rsidRPr="00606196" w:rsidRDefault="00A23FD5" w:rsidP="00A23FD5">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tl/>
              </w:rPr>
            </w:pPr>
            <w:r w:rsidRPr="00606196">
              <w:rPr>
                <w:rFonts w:asciiTheme="majorBidi" w:hAnsiTheme="majorBidi" w:cstheme="majorBidi"/>
                <w:b/>
                <w:bCs/>
                <w:sz w:val="22"/>
              </w:rPr>
              <w:lastRenderedPageBreak/>
              <w:t>Communication capabilities among team members</w:t>
            </w:r>
          </w:p>
        </w:tc>
      </w:tr>
      <w:tr w:rsidR="00A23FD5" w:rsidRPr="00606196" w14:paraId="0B5371AA" w14:textId="77777777" w:rsidTr="004C170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970" w:type="dxa"/>
          </w:tcPr>
          <w:p w14:paraId="2CAEF8F5" w14:textId="77777777" w:rsidR="00A23FD5" w:rsidRPr="00606196" w:rsidRDefault="00A23FD5" w:rsidP="00A23FD5">
            <w:pPr>
              <w:spacing w:line="240" w:lineRule="auto"/>
              <w:rPr>
                <w:rFonts w:asciiTheme="majorBidi" w:hAnsiTheme="majorBidi" w:cstheme="majorBidi"/>
                <w:b w:val="0"/>
                <w:bCs w:val="0"/>
                <w:sz w:val="22"/>
              </w:rPr>
            </w:pPr>
            <w:r w:rsidRPr="00606196">
              <w:rPr>
                <w:rFonts w:asciiTheme="majorBidi" w:hAnsiTheme="majorBidi" w:cstheme="majorBidi"/>
                <w:b w:val="0"/>
                <w:bCs w:val="0"/>
                <w:sz w:val="22"/>
              </w:rPr>
              <w:lastRenderedPageBreak/>
              <w:t>Only the well-prepared students showed confidence.</w:t>
            </w:r>
          </w:p>
          <w:p w14:paraId="4F918866" w14:textId="77777777" w:rsidR="00A23FD5" w:rsidRPr="00606196" w:rsidRDefault="00A23FD5" w:rsidP="00A23FD5">
            <w:pPr>
              <w:spacing w:line="240" w:lineRule="auto"/>
              <w:rPr>
                <w:rFonts w:asciiTheme="majorBidi" w:hAnsiTheme="majorBidi" w:cstheme="majorBidi"/>
                <w:b w:val="0"/>
                <w:bCs w:val="0"/>
                <w:sz w:val="22"/>
              </w:rPr>
            </w:pPr>
          </w:p>
          <w:p w14:paraId="1D2A9024" w14:textId="77777777" w:rsidR="00A23FD5" w:rsidRPr="00606196" w:rsidRDefault="00A23FD5" w:rsidP="00A23FD5">
            <w:pPr>
              <w:spacing w:line="240" w:lineRule="auto"/>
              <w:rPr>
                <w:rFonts w:asciiTheme="majorBidi" w:hAnsiTheme="majorBidi" w:cstheme="majorBidi"/>
                <w:b w:val="0"/>
                <w:bCs w:val="0"/>
                <w:sz w:val="22"/>
              </w:rPr>
            </w:pPr>
            <w:r w:rsidRPr="00606196">
              <w:rPr>
                <w:rFonts w:asciiTheme="majorBidi" w:hAnsiTheme="majorBidi" w:cstheme="majorBidi"/>
                <w:b w:val="0"/>
                <w:bCs w:val="0"/>
                <w:sz w:val="22"/>
              </w:rPr>
              <w:t>Trust and encouragement were not always present among all the students.</w:t>
            </w:r>
          </w:p>
          <w:p w14:paraId="04E87BD0" w14:textId="77777777" w:rsidR="00A23FD5" w:rsidRPr="00606196" w:rsidRDefault="00A23FD5" w:rsidP="00A23FD5">
            <w:pPr>
              <w:spacing w:line="240" w:lineRule="auto"/>
              <w:rPr>
                <w:rFonts w:asciiTheme="majorBidi" w:hAnsiTheme="majorBidi" w:cstheme="majorBidi"/>
                <w:b w:val="0"/>
                <w:bCs w:val="0"/>
                <w:sz w:val="22"/>
              </w:rPr>
            </w:pPr>
          </w:p>
          <w:p w14:paraId="65E2A005" w14:textId="77777777" w:rsidR="00A23FD5" w:rsidRPr="00606196" w:rsidRDefault="00A23FD5" w:rsidP="00A23FD5">
            <w:pPr>
              <w:spacing w:line="240" w:lineRule="auto"/>
              <w:rPr>
                <w:rFonts w:asciiTheme="majorBidi" w:hAnsiTheme="majorBidi" w:cstheme="majorBidi"/>
                <w:b w:val="0"/>
                <w:bCs w:val="0"/>
                <w:sz w:val="22"/>
                <w:rtl/>
              </w:rPr>
            </w:pPr>
            <w:r w:rsidRPr="00606196">
              <w:rPr>
                <w:rFonts w:asciiTheme="majorBidi" w:hAnsiTheme="majorBidi" w:cstheme="majorBidi"/>
                <w:b w:val="0"/>
                <w:bCs w:val="0"/>
                <w:sz w:val="22"/>
              </w:rPr>
              <w:t>Only some students demonstrated confidence and self-assuredness when learning from their peers.</w:t>
            </w:r>
          </w:p>
        </w:tc>
        <w:tc>
          <w:tcPr>
            <w:tcW w:w="2970" w:type="dxa"/>
          </w:tcPr>
          <w:p w14:paraId="4221C844" w14:textId="77777777" w:rsidR="00A23FD5" w:rsidRPr="00606196" w:rsidRDefault="00A23FD5" w:rsidP="00A23FD5">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606196">
              <w:rPr>
                <w:rFonts w:asciiTheme="majorBidi" w:hAnsiTheme="majorBidi" w:cstheme="majorBidi"/>
                <w:sz w:val="22"/>
              </w:rPr>
              <w:t xml:space="preserve">All the students were </w:t>
            </w:r>
            <w:proofErr w:type="gramStart"/>
            <w:r w:rsidRPr="00606196">
              <w:rPr>
                <w:rFonts w:asciiTheme="majorBidi" w:hAnsiTheme="majorBidi" w:cstheme="majorBidi"/>
                <w:sz w:val="22"/>
              </w:rPr>
              <w:t>well prepared</w:t>
            </w:r>
            <w:proofErr w:type="gramEnd"/>
            <w:r w:rsidRPr="00606196">
              <w:rPr>
                <w:rFonts w:asciiTheme="majorBidi" w:hAnsiTheme="majorBidi" w:cstheme="majorBidi"/>
                <w:sz w:val="22"/>
              </w:rPr>
              <w:t xml:space="preserve"> and showed confidence.</w:t>
            </w:r>
          </w:p>
          <w:p w14:paraId="250CBA7D" w14:textId="77777777" w:rsidR="00A23FD5" w:rsidRPr="00606196" w:rsidRDefault="00A23FD5" w:rsidP="00A23FD5">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p w14:paraId="745B0275" w14:textId="77777777" w:rsidR="00A23FD5" w:rsidRPr="00606196" w:rsidRDefault="00A23FD5" w:rsidP="00A23FD5">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606196">
              <w:rPr>
                <w:rFonts w:asciiTheme="majorBidi" w:hAnsiTheme="majorBidi" w:cstheme="majorBidi"/>
                <w:sz w:val="22"/>
              </w:rPr>
              <w:t>Trust and encouragement were present among the students.</w:t>
            </w:r>
          </w:p>
          <w:p w14:paraId="627A336B" w14:textId="77777777" w:rsidR="00A23FD5" w:rsidRPr="00606196" w:rsidRDefault="00A23FD5" w:rsidP="00A23FD5">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p w14:paraId="051385E3" w14:textId="77777777" w:rsidR="00A23FD5" w:rsidRPr="00606196" w:rsidRDefault="00A23FD5" w:rsidP="00A23FD5">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606196">
              <w:rPr>
                <w:rFonts w:asciiTheme="majorBidi" w:hAnsiTheme="majorBidi" w:cstheme="majorBidi"/>
                <w:sz w:val="22"/>
              </w:rPr>
              <w:t>Interest in learning from their peers encouraged more confidence and self-assuredness.</w:t>
            </w:r>
          </w:p>
        </w:tc>
        <w:tc>
          <w:tcPr>
            <w:tcW w:w="3330" w:type="dxa"/>
          </w:tcPr>
          <w:p w14:paraId="59040C29" w14:textId="77777777" w:rsidR="00A23FD5" w:rsidRPr="00606196" w:rsidRDefault="00A23FD5" w:rsidP="00A23FD5">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rtl/>
              </w:rPr>
            </w:pPr>
            <w:r w:rsidRPr="00606196">
              <w:rPr>
                <w:rFonts w:asciiTheme="majorBidi" w:hAnsiTheme="majorBidi" w:cstheme="majorBidi"/>
                <w:b/>
                <w:bCs/>
                <w:sz w:val="22"/>
              </w:rPr>
              <w:t>Self-confidence</w:t>
            </w:r>
          </w:p>
        </w:tc>
      </w:tr>
      <w:tr w:rsidR="00A23FD5" w:rsidRPr="00606196" w14:paraId="0232BE2B" w14:textId="77777777" w:rsidTr="004C170A">
        <w:trPr>
          <w:jc w:val="right"/>
        </w:trPr>
        <w:tc>
          <w:tcPr>
            <w:cnfStyle w:val="001000000000" w:firstRow="0" w:lastRow="0" w:firstColumn="1" w:lastColumn="0" w:oddVBand="0" w:evenVBand="0" w:oddHBand="0" w:evenHBand="0" w:firstRowFirstColumn="0" w:firstRowLastColumn="0" w:lastRowFirstColumn="0" w:lastRowLastColumn="0"/>
            <w:tcW w:w="2970" w:type="dxa"/>
          </w:tcPr>
          <w:p w14:paraId="1B3C4866" w14:textId="77777777" w:rsidR="00A23FD5" w:rsidRPr="00606196" w:rsidRDefault="00A23FD5" w:rsidP="00A23FD5">
            <w:pPr>
              <w:spacing w:line="240" w:lineRule="auto"/>
              <w:rPr>
                <w:rFonts w:asciiTheme="majorBidi" w:hAnsiTheme="majorBidi" w:cstheme="majorBidi"/>
                <w:b w:val="0"/>
                <w:bCs w:val="0"/>
                <w:sz w:val="22"/>
                <w:rtl/>
              </w:rPr>
            </w:pPr>
            <w:r w:rsidRPr="00606196">
              <w:rPr>
                <w:rFonts w:asciiTheme="majorBidi" w:hAnsiTheme="majorBidi" w:cstheme="majorBidi"/>
                <w:b w:val="0"/>
                <w:bCs w:val="0"/>
                <w:sz w:val="22"/>
              </w:rPr>
              <w:t>Partial class participation indicated a moderate assessment.</w:t>
            </w:r>
          </w:p>
        </w:tc>
        <w:tc>
          <w:tcPr>
            <w:tcW w:w="2970" w:type="dxa"/>
          </w:tcPr>
          <w:p w14:paraId="72B22906" w14:textId="77777777" w:rsidR="00A23FD5" w:rsidRPr="00606196" w:rsidRDefault="00A23FD5" w:rsidP="00A23FD5">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606196">
              <w:rPr>
                <w:rFonts w:asciiTheme="majorBidi" w:hAnsiTheme="majorBidi" w:cstheme="majorBidi"/>
                <w:sz w:val="22"/>
              </w:rPr>
              <w:t>Full class participation indicated a positive formative assessment.</w:t>
            </w:r>
          </w:p>
          <w:p w14:paraId="37DCBF52" w14:textId="77777777" w:rsidR="00A23FD5" w:rsidRPr="00606196" w:rsidRDefault="00A23FD5" w:rsidP="00A23FD5">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p>
        </w:tc>
        <w:tc>
          <w:tcPr>
            <w:tcW w:w="3330" w:type="dxa"/>
          </w:tcPr>
          <w:p w14:paraId="2AA4753F" w14:textId="77777777" w:rsidR="00A23FD5" w:rsidRPr="00606196" w:rsidRDefault="00A23FD5" w:rsidP="00A23FD5">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tl/>
              </w:rPr>
            </w:pPr>
            <w:r w:rsidRPr="00606196">
              <w:rPr>
                <w:rFonts w:asciiTheme="majorBidi" w:hAnsiTheme="majorBidi" w:cstheme="majorBidi"/>
                <w:b/>
                <w:bCs/>
                <w:sz w:val="22"/>
              </w:rPr>
              <w:t>General Assessment of Learning Outcomes</w:t>
            </w:r>
          </w:p>
        </w:tc>
      </w:tr>
    </w:tbl>
    <w:p w14:paraId="6FB627A6" w14:textId="77777777" w:rsidR="00A23FD5" w:rsidRPr="00606196" w:rsidRDefault="00A23FD5" w:rsidP="00A23FD5">
      <w:pPr>
        <w:spacing w:line="240" w:lineRule="auto"/>
        <w:contextualSpacing/>
        <w:rPr>
          <w:rFonts w:asciiTheme="majorBidi" w:hAnsiTheme="majorBidi" w:cstheme="majorBidi"/>
          <w:szCs w:val="24"/>
        </w:rPr>
      </w:pPr>
    </w:p>
    <w:p w14:paraId="0635F6D0" w14:textId="77777777" w:rsidR="00A23FD5" w:rsidRPr="00606196" w:rsidRDefault="00A23FD5" w:rsidP="00852214">
      <w:pPr>
        <w:ind w:firstLine="720"/>
        <w:contextualSpacing/>
        <w:rPr>
          <w:b/>
          <w:sz w:val="22"/>
        </w:rPr>
      </w:pPr>
    </w:p>
    <w:p w14:paraId="78F08CBF" w14:textId="1D304E53" w:rsidR="001545EE" w:rsidRPr="00606196" w:rsidRDefault="001545EE" w:rsidP="004407DB">
      <w:pPr>
        <w:pStyle w:val="1"/>
        <w:rPr>
          <w:rFonts w:eastAsia="Calibri" w:cs="Times New Roman"/>
          <w:szCs w:val="24"/>
          <w:lang w:val="en-US"/>
        </w:rPr>
      </w:pPr>
      <w:r w:rsidRPr="00606196">
        <w:rPr>
          <w:lang w:val="en-ZA"/>
        </w:rPr>
        <w:t>Discussion</w:t>
      </w:r>
      <w:r w:rsidR="007506BE" w:rsidRPr="00606196">
        <w:rPr>
          <w:lang w:val="en-ZA"/>
        </w:rPr>
        <w:t xml:space="preserve"> </w:t>
      </w:r>
    </w:p>
    <w:p w14:paraId="2574727E" w14:textId="2147C23A" w:rsidR="001A5ABC" w:rsidRPr="00606196" w:rsidRDefault="004407DB">
      <w:pPr>
        <w:contextualSpacing/>
        <w:rPr>
          <w:rFonts w:asciiTheme="majorBidi" w:hAnsiTheme="majorBidi"/>
        </w:rPr>
      </w:pPr>
      <w:r w:rsidRPr="00606196">
        <w:rPr>
          <w:rFonts w:asciiTheme="majorBidi" w:hAnsiTheme="majorBidi"/>
        </w:rPr>
        <w:t xml:space="preserve">The purpose of this study was to examine the effectiveness of integrating ICT in science classes. The effectiveness measures </w:t>
      </w:r>
      <w:proofErr w:type="gramStart"/>
      <w:r w:rsidRPr="00606196">
        <w:rPr>
          <w:rFonts w:asciiTheme="majorBidi" w:hAnsiTheme="majorBidi"/>
        </w:rPr>
        <w:t>were selected</w:t>
      </w:r>
      <w:proofErr w:type="gramEnd"/>
      <w:r w:rsidRPr="00606196">
        <w:rPr>
          <w:rFonts w:asciiTheme="majorBidi" w:hAnsiTheme="majorBidi"/>
        </w:rPr>
        <w:t xml:space="preserve"> to align with the original goals of the ICT national program (</w:t>
      </w:r>
      <w:proofErr w:type="spellStart"/>
      <w:r w:rsidRPr="00606196">
        <w:rPr>
          <w:rFonts w:asciiTheme="majorBidi" w:hAnsiTheme="majorBidi"/>
        </w:rPr>
        <w:t>Brandes</w:t>
      </w:r>
      <w:proofErr w:type="spellEnd"/>
      <w:r w:rsidRPr="00606196">
        <w:rPr>
          <w:rFonts w:asciiTheme="majorBidi" w:hAnsiTheme="majorBidi"/>
        </w:rPr>
        <w:t xml:space="preserve"> &amp; Strauss, 2013)</w:t>
      </w:r>
      <w:r w:rsidRPr="00606196">
        <w:rPr>
          <w:rFonts w:asciiTheme="majorBidi" w:hAnsiTheme="majorBidi" w:cstheme="majorBidi"/>
          <w:szCs w:val="24"/>
          <w:rtl/>
        </w:rPr>
        <w:t>.</w:t>
      </w:r>
      <w:r w:rsidRPr="00606196">
        <w:rPr>
          <w:rFonts w:asciiTheme="majorBidi" w:hAnsiTheme="majorBidi"/>
        </w:rPr>
        <w:t xml:space="preserve"> Our findings are consistent with previous research showing that integrating ICT in learning improves student achievement (</w:t>
      </w:r>
      <w:r w:rsidRPr="00606196">
        <w:rPr>
          <w:rFonts w:asciiTheme="majorBidi" w:hAnsiTheme="majorBidi" w:cstheme="majorBidi"/>
          <w:szCs w:val="24"/>
          <w:lang w:bidi="ar-AE"/>
        </w:rPr>
        <w:t>Xiao &amp; Hu, 2019</w:t>
      </w:r>
      <w:r w:rsidRPr="00606196">
        <w:rPr>
          <w:rFonts w:asciiTheme="majorBidi" w:hAnsiTheme="majorBidi"/>
        </w:rPr>
        <w:t xml:space="preserve">) and that ICT integration is effective at improving achievement in science and scientific literacy (Huang, et al., </w:t>
      </w:r>
      <w:r w:rsidRPr="00606196">
        <w:rPr>
          <w:rFonts w:asciiTheme="majorBidi" w:hAnsiTheme="majorBidi" w:cstheme="majorBidi"/>
          <w:szCs w:val="24"/>
        </w:rPr>
        <w:t>2021</w:t>
      </w:r>
      <w:r w:rsidRPr="00606196">
        <w:rPr>
          <w:rFonts w:asciiTheme="majorBidi" w:hAnsiTheme="majorBidi"/>
        </w:rPr>
        <w:t>)</w:t>
      </w:r>
      <w:r w:rsidRPr="00606196">
        <w:rPr>
          <w:rFonts w:asciiTheme="majorBidi" w:hAnsiTheme="majorBidi" w:cstheme="majorBidi"/>
          <w:szCs w:val="24"/>
          <w:rtl/>
        </w:rPr>
        <w:t>.</w:t>
      </w:r>
      <w:r w:rsidRPr="00606196">
        <w:rPr>
          <w:rFonts w:asciiTheme="majorBidi" w:hAnsiTheme="majorBidi"/>
        </w:rPr>
        <w:t xml:space="preserve"> </w:t>
      </w:r>
    </w:p>
    <w:p w14:paraId="58CF3DCD" w14:textId="77777777" w:rsidR="00C919AE" w:rsidRPr="00606196" w:rsidRDefault="00C919AE" w:rsidP="00C919AE">
      <w:pPr>
        <w:contextualSpacing/>
        <w:rPr>
          <w:rFonts w:asciiTheme="majorBidi" w:hAnsiTheme="majorBidi" w:cstheme="majorBidi"/>
          <w:szCs w:val="24"/>
        </w:rPr>
      </w:pPr>
    </w:p>
    <w:p w14:paraId="426F5C85" w14:textId="4A8ADEE7" w:rsidR="004407DB" w:rsidRPr="00606196" w:rsidRDefault="004407DB" w:rsidP="00852214">
      <w:pPr>
        <w:ind w:firstLine="720"/>
        <w:contextualSpacing/>
        <w:rPr>
          <w:rFonts w:asciiTheme="majorBidi" w:hAnsiTheme="majorBidi"/>
        </w:rPr>
      </w:pPr>
      <w:r w:rsidRPr="00606196">
        <w:rPr>
          <w:rFonts w:asciiTheme="majorBidi" w:hAnsiTheme="majorBidi"/>
        </w:rPr>
        <w:t xml:space="preserve">Our findings on the relationship between integrating ICT in learning and student collaboration align with previous research that showed ICT-integrated learning expands student </w:t>
      </w:r>
      <w:r w:rsidRPr="00606196">
        <w:rPr>
          <w:rFonts w:asciiTheme="majorBidi" w:hAnsiTheme="majorBidi"/>
        </w:rPr>
        <w:lastRenderedPageBreak/>
        <w:t>opportunities for communication and collaboration, supports their ability to express themselves, and increases their willingness to connect with other students (</w:t>
      </w:r>
      <w:r w:rsidR="002F74FD" w:rsidRPr="00606196">
        <w:rPr>
          <w:rFonts w:asciiTheme="majorBidi" w:hAnsiTheme="majorBidi" w:cstheme="majorBidi"/>
          <w:szCs w:val="24"/>
        </w:rPr>
        <w:t>Cheng &amp; Tsai 2020; Huang</w:t>
      </w:r>
      <w:r w:rsidR="002F74FD" w:rsidRPr="00606196">
        <w:rPr>
          <w:rFonts w:asciiTheme="majorBidi" w:hAnsiTheme="majorBidi"/>
        </w:rPr>
        <w:t xml:space="preserve"> et al., </w:t>
      </w:r>
      <w:r w:rsidR="002F74FD" w:rsidRPr="00606196">
        <w:rPr>
          <w:rFonts w:asciiTheme="majorBidi" w:hAnsiTheme="majorBidi" w:cstheme="majorBidi"/>
          <w:szCs w:val="24"/>
        </w:rPr>
        <w:t>2021</w:t>
      </w:r>
      <w:r w:rsidRPr="00606196">
        <w:rPr>
          <w:rFonts w:asciiTheme="majorBidi" w:hAnsiTheme="majorBidi"/>
        </w:rPr>
        <w:t xml:space="preserve">). The ICT program also improved student collaborative learning in terms of their interest in learning from peers, student trust, encouragement and support among group members, students’ willingness to study in groups, communication skills among group members, and students’ self-confidence </w:t>
      </w:r>
      <w:proofErr w:type="gramStart"/>
      <w:r w:rsidRPr="00606196">
        <w:rPr>
          <w:rFonts w:asciiTheme="majorBidi" w:hAnsiTheme="majorBidi"/>
        </w:rPr>
        <w:t>in group</w:t>
      </w:r>
      <w:proofErr w:type="gramEnd"/>
      <w:r w:rsidRPr="00606196">
        <w:rPr>
          <w:rFonts w:asciiTheme="majorBidi" w:hAnsiTheme="majorBidi"/>
        </w:rPr>
        <w:t xml:space="preserve"> learning</w:t>
      </w:r>
      <w:r w:rsidRPr="00606196">
        <w:rPr>
          <w:rFonts w:asciiTheme="majorBidi" w:hAnsiTheme="majorBidi" w:cstheme="majorBidi"/>
          <w:szCs w:val="24"/>
          <w:rtl/>
        </w:rPr>
        <w:t>.</w:t>
      </w:r>
      <w:r w:rsidRPr="00606196">
        <w:rPr>
          <w:rFonts w:asciiTheme="majorBidi" w:hAnsiTheme="majorBidi"/>
        </w:rPr>
        <w:t xml:space="preserve"> Collaborative learning contributed to improved academic achievement and ICT supported learning through discussion</w:t>
      </w:r>
      <w:r w:rsidR="001A5ABC" w:rsidRPr="00606196">
        <w:rPr>
          <w:rFonts w:asciiTheme="majorBidi" w:hAnsiTheme="majorBidi" w:cstheme="majorBidi"/>
          <w:szCs w:val="24"/>
        </w:rPr>
        <w:t>.</w:t>
      </w:r>
      <w:r w:rsidR="001A5ABC" w:rsidRPr="00606196">
        <w:rPr>
          <w:rFonts w:asciiTheme="majorBidi" w:hAnsiTheme="majorBidi"/>
        </w:rPr>
        <w:t xml:space="preserve"> </w:t>
      </w:r>
      <w:r w:rsidRPr="00606196">
        <w:rPr>
          <w:rFonts w:asciiTheme="majorBidi" w:hAnsiTheme="majorBidi"/>
        </w:rPr>
        <w:t xml:space="preserve">Our observations indicate that ICT use indeed contributed to learning through </w:t>
      </w:r>
      <w:proofErr w:type="gramStart"/>
      <w:r w:rsidRPr="00606196">
        <w:rPr>
          <w:rFonts w:asciiTheme="majorBidi" w:hAnsiTheme="majorBidi"/>
        </w:rPr>
        <w:t>discussion which</w:t>
      </w:r>
      <w:proofErr w:type="gramEnd"/>
      <w:r w:rsidRPr="00606196">
        <w:rPr>
          <w:rFonts w:asciiTheme="majorBidi" w:hAnsiTheme="majorBidi"/>
        </w:rPr>
        <w:t xml:space="preserve"> may be one of the factors that significantly improved students’ achievement</w:t>
      </w:r>
      <w:r w:rsidRPr="00606196">
        <w:rPr>
          <w:rFonts w:asciiTheme="majorBidi" w:hAnsiTheme="majorBidi" w:cstheme="majorBidi"/>
          <w:szCs w:val="24"/>
          <w:rtl/>
        </w:rPr>
        <w:t>.</w:t>
      </w:r>
    </w:p>
    <w:p w14:paraId="5D8A9C42" w14:textId="77777777" w:rsidR="001A5ABC" w:rsidRPr="00606196" w:rsidRDefault="001A5ABC" w:rsidP="004407DB">
      <w:pPr>
        <w:contextualSpacing/>
        <w:rPr>
          <w:rFonts w:asciiTheme="majorBidi" w:hAnsiTheme="majorBidi" w:cstheme="majorBidi"/>
          <w:szCs w:val="24"/>
        </w:rPr>
      </w:pPr>
    </w:p>
    <w:p w14:paraId="453D3A13" w14:textId="16E35210" w:rsidR="004407DB" w:rsidRPr="00606196" w:rsidRDefault="004407DB" w:rsidP="00852214">
      <w:pPr>
        <w:ind w:firstLine="720"/>
        <w:contextualSpacing/>
        <w:rPr>
          <w:rFonts w:asciiTheme="majorBidi" w:hAnsiTheme="majorBidi"/>
        </w:rPr>
      </w:pPr>
      <w:r w:rsidRPr="00606196">
        <w:rPr>
          <w:rFonts w:asciiTheme="majorBidi" w:hAnsiTheme="majorBidi"/>
        </w:rPr>
        <w:t xml:space="preserve">In contrast, the results of the study show that there were no significant differences in the motivation between the examined groups, that is, the difference in the students’ motivation in the treatment group where ICT </w:t>
      </w:r>
      <w:proofErr w:type="gramStart"/>
      <w:r w:rsidRPr="00606196">
        <w:rPr>
          <w:rFonts w:asciiTheme="majorBidi" w:hAnsiTheme="majorBidi"/>
        </w:rPr>
        <w:t>was integrated</w:t>
      </w:r>
      <w:proofErr w:type="gramEnd"/>
      <w:r w:rsidRPr="00606196">
        <w:rPr>
          <w:rFonts w:asciiTheme="majorBidi" w:hAnsiTheme="majorBidi"/>
        </w:rPr>
        <w:t xml:space="preserve"> in</w:t>
      </w:r>
      <w:r w:rsidR="002C65E4" w:rsidRPr="00606196">
        <w:rPr>
          <w:rFonts w:asciiTheme="majorBidi" w:hAnsiTheme="majorBidi"/>
        </w:rPr>
        <w:t>to</w:t>
      </w:r>
      <w:r w:rsidRPr="00606196">
        <w:rPr>
          <w:rFonts w:asciiTheme="majorBidi" w:hAnsiTheme="majorBidi"/>
        </w:rPr>
        <w:t xml:space="preserve"> the learning process and in the control group—traditional learning was not statistically significant. This finding does not align with the literature. For example, Park </w:t>
      </w:r>
      <w:r w:rsidR="00C141C0" w:rsidRPr="00606196">
        <w:rPr>
          <w:rFonts w:asciiTheme="majorBidi" w:hAnsiTheme="majorBidi"/>
        </w:rPr>
        <w:t xml:space="preserve">and </w:t>
      </w:r>
      <w:proofErr w:type="spellStart"/>
      <w:r w:rsidRPr="00606196">
        <w:rPr>
          <w:rFonts w:asciiTheme="majorBidi" w:hAnsiTheme="majorBidi"/>
        </w:rPr>
        <w:t>Weng</w:t>
      </w:r>
      <w:proofErr w:type="spellEnd"/>
      <w:r w:rsidRPr="00606196">
        <w:rPr>
          <w:rFonts w:asciiTheme="majorBidi" w:hAnsiTheme="majorBidi"/>
        </w:rPr>
        <w:t xml:space="preserve"> (2020) argued that any pedagogical method that integrates ICT in learning develops students’ intrinsic motivation and promotes involvement, as they </w:t>
      </w:r>
      <w:proofErr w:type="gramStart"/>
      <w:r w:rsidRPr="00606196">
        <w:rPr>
          <w:rFonts w:asciiTheme="majorBidi" w:hAnsiTheme="majorBidi"/>
        </w:rPr>
        <w:t>are fascinated</w:t>
      </w:r>
      <w:proofErr w:type="gramEnd"/>
      <w:r w:rsidRPr="00606196">
        <w:rPr>
          <w:rFonts w:asciiTheme="majorBidi" w:hAnsiTheme="majorBidi"/>
        </w:rPr>
        <w:t xml:space="preserve"> by technology. </w:t>
      </w:r>
    </w:p>
    <w:p w14:paraId="008B256D" w14:textId="77777777" w:rsidR="001A5ABC" w:rsidRPr="00606196" w:rsidRDefault="001A5ABC" w:rsidP="004407DB">
      <w:pPr>
        <w:contextualSpacing/>
        <w:rPr>
          <w:rFonts w:asciiTheme="majorBidi" w:hAnsiTheme="majorBidi" w:cstheme="majorBidi"/>
          <w:szCs w:val="24"/>
        </w:rPr>
      </w:pPr>
    </w:p>
    <w:p w14:paraId="052FCBD7" w14:textId="12990666" w:rsidR="001A5ABC" w:rsidRPr="00606196" w:rsidRDefault="004407DB" w:rsidP="00852214">
      <w:pPr>
        <w:ind w:firstLine="720"/>
        <w:contextualSpacing/>
        <w:rPr>
          <w:rFonts w:asciiTheme="majorBidi" w:hAnsiTheme="majorBidi"/>
        </w:rPr>
      </w:pPr>
      <w:r w:rsidRPr="00606196">
        <w:rPr>
          <w:rFonts w:asciiTheme="majorBidi" w:hAnsiTheme="majorBidi"/>
        </w:rPr>
        <w:t xml:space="preserve">There are two possible explanations for this discrepancy. The first explanation </w:t>
      </w:r>
      <w:proofErr w:type="gramStart"/>
      <w:r w:rsidRPr="00606196">
        <w:rPr>
          <w:rFonts w:asciiTheme="majorBidi" w:hAnsiTheme="majorBidi"/>
        </w:rPr>
        <w:t>is based</w:t>
      </w:r>
      <w:proofErr w:type="gramEnd"/>
      <w:r w:rsidRPr="00606196">
        <w:rPr>
          <w:rFonts w:asciiTheme="majorBidi" w:hAnsiTheme="majorBidi"/>
        </w:rPr>
        <w:t xml:space="preserve"> on the gap between the ICT program’s design and its implementation (</w:t>
      </w:r>
      <w:proofErr w:type="spellStart"/>
      <w:r w:rsidRPr="00606196">
        <w:rPr>
          <w:rFonts w:asciiTheme="majorBidi" w:hAnsiTheme="majorBidi"/>
        </w:rPr>
        <w:t>Brandes</w:t>
      </w:r>
      <w:proofErr w:type="spellEnd"/>
      <w:r w:rsidRPr="00606196">
        <w:rPr>
          <w:rFonts w:asciiTheme="majorBidi" w:hAnsiTheme="majorBidi"/>
        </w:rPr>
        <w:t xml:space="preserve"> &amp; Strauss, 2013). Hence, the actual implementation of the ICT program may not bring out the program’s full potential, and thus not increase motivation. According to this explanation, training teachers to deliver a more successful implementation of the program may improve student motivation.</w:t>
      </w:r>
    </w:p>
    <w:p w14:paraId="13972CC8" w14:textId="77777777" w:rsidR="00E474BC" w:rsidRPr="00606196" w:rsidRDefault="00E474BC" w:rsidP="00E474BC">
      <w:pPr>
        <w:ind w:firstLine="720"/>
        <w:contextualSpacing/>
        <w:rPr>
          <w:rFonts w:asciiTheme="majorBidi" w:hAnsiTheme="majorBidi" w:cstheme="majorBidi"/>
          <w:szCs w:val="24"/>
        </w:rPr>
      </w:pPr>
    </w:p>
    <w:p w14:paraId="1BF6B5A5" w14:textId="7527713B" w:rsidR="004407DB" w:rsidRPr="00606196" w:rsidRDefault="004407DB" w:rsidP="00852214">
      <w:pPr>
        <w:ind w:firstLine="720"/>
        <w:contextualSpacing/>
        <w:rPr>
          <w:rFonts w:asciiTheme="majorBidi" w:hAnsiTheme="majorBidi"/>
        </w:rPr>
      </w:pPr>
      <w:r w:rsidRPr="00606196">
        <w:rPr>
          <w:rFonts w:asciiTheme="majorBidi" w:hAnsiTheme="majorBidi"/>
        </w:rPr>
        <w:t>A second possible explanation concerns the premises of the ICT</w:t>
      </w:r>
      <w:r w:rsidRPr="00606196">
        <w:rPr>
          <w:rStyle w:val="a4"/>
          <w:rFonts w:asciiTheme="majorBidi" w:hAnsiTheme="majorBidi"/>
          <w:sz w:val="24"/>
          <w:szCs w:val="24"/>
        </w:rPr>
        <w:t xml:space="preserve"> </w:t>
      </w:r>
      <w:r w:rsidRPr="00606196">
        <w:rPr>
          <w:rFonts w:asciiTheme="majorBidi" w:hAnsiTheme="majorBidi"/>
        </w:rPr>
        <w:t>program itself. Due to the technological requirements, the implementation of such a program creates great pressure on teachers and administrators. Specifically, due to the effort invested in managing the technology, teachers do not have time for significant in-person teaching (</w:t>
      </w:r>
      <w:proofErr w:type="spellStart"/>
      <w:r w:rsidRPr="00606196">
        <w:rPr>
          <w:rFonts w:asciiTheme="majorBidi" w:hAnsiTheme="majorBidi"/>
        </w:rPr>
        <w:t>Nir</w:t>
      </w:r>
      <w:proofErr w:type="spellEnd"/>
      <w:r w:rsidRPr="00606196">
        <w:rPr>
          <w:rFonts w:asciiTheme="majorBidi" w:hAnsiTheme="majorBidi"/>
        </w:rPr>
        <w:t xml:space="preserve"> et al., 2016). According to this explanation, the teachers </w:t>
      </w:r>
      <w:proofErr w:type="gramStart"/>
      <w:r w:rsidRPr="00606196">
        <w:rPr>
          <w:rFonts w:asciiTheme="majorBidi" w:hAnsiTheme="majorBidi"/>
        </w:rPr>
        <w:t>might have been so occupied</w:t>
      </w:r>
      <w:proofErr w:type="gramEnd"/>
      <w:r w:rsidRPr="00606196">
        <w:rPr>
          <w:rFonts w:asciiTheme="majorBidi" w:hAnsiTheme="majorBidi"/>
        </w:rPr>
        <w:t xml:space="preserve"> with implementing the technology that they had less time for in-person interactions with the students. Personal contact in teaching is an important factor affecting student interest and involvement in class. </w:t>
      </w:r>
      <w:proofErr w:type="gramStart"/>
      <w:r w:rsidRPr="00606196">
        <w:rPr>
          <w:rFonts w:asciiTheme="majorBidi" w:hAnsiTheme="majorBidi"/>
        </w:rPr>
        <w:t>As a result</w:t>
      </w:r>
      <w:proofErr w:type="gramEnd"/>
      <w:r w:rsidRPr="00606196">
        <w:rPr>
          <w:rFonts w:asciiTheme="majorBidi" w:hAnsiTheme="majorBidi"/>
        </w:rPr>
        <w:t xml:space="preserve"> of the reduction in contact, student motivation may have decreased. </w:t>
      </w:r>
    </w:p>
    <w:p w14:paraId="75882A20" w14:textId="77777777" w:rsidR="001A5ABC" w:rsidRPr="00606196" w:rsidRDefault="001A5ABC" w:rsidP="004407DB">
      <w:pPr>
        <w:contextualSpacing/>
        <w:rPr>
          <w:rFonts w:asciiTheme="majorBidi" w:hAnsiTheme="majorBidi" w:cstheme="majorBidi"/>
          <w:szCs w:val="24"/>
        </w:rPr>
      </w:pPr>
    </w:p>
    <w:p w14:paraId="32ED6201" w14:textId="7BD7C80D" w:rsidR="006736AE" w:rsidRPr="00606196" w:rsidRDefault="004407DB" w:rsidP="00581848">
      <w:pPr>
        <w:ind w:firstLine="720"/>
        <w:contextualSpacing/>
        <w:rPr>
          <w:rFonts w:asciiTheme="majorBidi" w:hAnsiTheme="majorBidi"/>
        </w:rPr>
      </w:pPr>
      <w:r w:rsidRPr="00606196">
        <w:rPr>
          <w:rFonts w:asciiTheme="majorBidi" w:hAnsiTheme="majorBidi"/>
        </w:rPr>
        <w:t xml:space="preserve">Our findings on the relationship between integrating ICT in learning and students’ self-efficacy also do not align with previous research. While </w:t>
      </w:r>
      <w:r w:rsidR="001A5ABC" w:rsidRPr="00606196">
        <w:rPr>
          <w:rFonts w:asciiTheme="majorBidi" w:hAnsiTheme="majorBidi" w:cstheme="majorBidi"/>
          <w:szCs w:val="24"/>
        </w:rPr>
        <w:t>some recent studies have found</w:t>
      </w:r>
      <w:r w:rsidRPr="00606196">
        <w:rPr>
          <w:rFonts w:asciiTheme="majorBidi" w:hAnsiTheme="majorBidi" w:cstheme="majorBidi"/>
          <w:szCs w:val="24"/>
        </w:rPr>
        <w:t xml:space="preserve"> </w:t>
      </w:r>
      <w:r w:rsidRPr="00606196">
        <w:rPr>
          <w:rFonts w:asciiTheme="majorBidi" w:hAnsiTheme="majorBidi"/>
        </w:rPr>
        <w:t>a positive relationship between the use of ICT and self-efficacy (</w:t>
      </w:r>
      <w:proofErr w:type="spellStart"/>
      <w:r w:rsidRPr="00606196">
        <w:rPr>
          <w:rFonts w:asciiTheme="majorBidi" w:hAnsiTheme="majorBidi"/>
        </w:rPr>
        <w:t>Rohatgi</w:t>
      </w:r>
      <w:proofErr w:type="spellEnd"/>
      <w:r w:rsidRPr="00606196">
        <w:rPr>
          <w:rFonts w:asciiTheme="majorBidi" w:hAnsiTheme="majorBidi"/>
        </w:rPr>
        <w:t xml:space="preserve"> et al., 2016; </w:t>
      </w:r>
      <w:proofErr w:type="spellStart"/>
      <w:r w:rsidRPr="00606196">
        <w:rPr>
          <w:rFonts w:asciiTheme="majorBidi" w:hAnsiTheme="majorBidi"/>
        </w:rPr>
        <w:t>Venkatesh</w:t>
      </w:r>
      <w:proofErr w:type="spellEnd"/>
      <w:r w:rsidRPr="00606196">
        <w:rPr>
          <w:rFonts w:asciiTheme="majorBidi" w:hAnsiTheme="majorBidi"/>
        </w:rPr>
        <w:t xml:space="preserve"> &amp; Davis, 2000), our study found no significant difference. One explanation may</w:t>
      </w:r>
      <w:r w:rsidR="001A5ABC" w:rsidRPr="00606196">
        <w:rPr>
          <w:rFonts w:asciiTheme="majorBidi" w:hAnsiTheme="majorBidi"/>
        </w:rPr>
        <w:t xml:space="preserve"> </w:t>
      </w:r>
      <w:r w:rsidRPr="00606196">
        <w:rPr>
          <w:rFonts w:asciiTheme="majorBidi" w:hAnsiTheme="majorBidi"/>
        </w:rPr>
        <w:t>be the gap between the potential of ICT and its actual use</w:t>
      </w:r>
      <w:r w:rsidRPr="00606196">
        <w:rPr>
          <w:rFonts w:asciiTheme="majorBidi" w:hAnsiTheme="majorBidi" w:cstheme="majorBidi"/>
          <w:szCs w:val="24"/>
        </w:rPr>
        <w:t>,</w:t>
      </w:r>
      <w:r w:rsidRPr="00606196">
        <w:rPr>
          <w:rFonts w:asciiTheme="majorBidi" w:hAnsiTheme="majorBidi"/>
        </w:rPr>
        <w:t xml:space="preserve"> preventing the realization of some of the program’s goals</w:t>
      </w:r>
      <w:r w:rsidR="001A5ABC" w:rsidRPr="00606196">
        <w:rPr>
          <w:rFonts w:asciiTheme="majorBidi" w:hAnsiTheme="majorBidi" w:cstheme="majorBidi"/>
          <w:szCs w:val="24"/>
        </w:rPr>
        <w:t>,</w:t>
      </w:r>
      <w:r w:rsidR="001A5ABC" w:rsidRPr="00606196">
        <w:rPr>
          <w:rFonts w:asciiTheme="majorBidi" w:hAnsiTheme="majorBidi"/>
        </w:rPr>
        <w:t xml:space="preserve"> </w:t>
      </w:r>
      <w:r w:rsidRPr="00606196">
        <w:rPr>
          <w:rFonts w:asciiTheme="majorBidi" w:hAnsiTheme="majorBidi"/>
        </w:rPr>
        <w:t xml:space="preserve">including the enhancement of students’ sense of self-efficacy. The second explanation might be inherent in the ICT program. According to Fu (2013), when ICT replaces the teacher-student relationship, the student may receive insufficient teacher feedback; this deficit may make it difficult for the student to understand the material and </w:t>
      </w:r>
      <w:proofErr w:type="gramStart"/>
      <w:r w:rsidRPr="00606196">
        <w:rPr>
          <w:rFonts w:asciiTheme="majorBidi" w:hAnsiTheme="majorBidi"/>
        </w:rPr>
        <w:t>might also</w:t>
      </w:r>
      <w:proofErr w:type="gramEnd"/>
      <w:r w:rsidRPr="00606196">
        <w:rPr>
          <w:rFonts w:asciiTheme="majorBidi" w:hAnsiTheme="majorBidi"/>
        </w:rPr>
        <w:t xml:space="preserve"> impede the development of self-confidence. According to this explanation, when students do not receive the teacher feedback they expect in the learning process, even though they may assimilate the material taught and improve their achievement, they may still not feel confident, and therefore not their sense of self-efficacy is not improved.</w:t>
      </w:r>
    </w:p>
    <w:p w14:paraId="57D588AB" w14:textId="77777777" w:rsidR="006736AE" w:rsidRPr="00606196" w:rsidRDefault="006736AE" w:rsidP="00852214">
      <w:pPr>
        <w:ind w:firstLine="720"/>
        <w:contextualSpacing/>
        <w:rPr>
          <w:rFonts w:asciiTheme="majorBidi" w:hAnsiTheme="majorBidi"/>
        </w:rPr>
      </w:pPr>
    </w:p>
    <w:p w14:paraId="03DF6F7B" w14:textId="0D88C827" w:rsidR="007506BE" w:rsidRPr="00606196" w:rsidRDefault="007506BE" w:rsidP="007506BE">
      <w:pPr>
        <w:rPr>
          <w:rFonts w:asciiTheme="majorBidi" w:hAnsiTheme="majorBidi" w:cstheme="majorBidi"/>
          <w:b/>
          <w:bCs/>
          <w:sz w:val="28"/>
          <w:szCs w:val="28"/>
        </w:rPr>
      </w:pPr>
      <w:r w:rsidRPr="00606196">
        <w:rPr>
          <w:rFonts w:asciiTheme="majorBidi" w:hAnsiTheme="majorBidi" w:cstheme="majorBidi"/>
          <w:b/>
          <w:bCs/>
          <w:sz w:val="28"/>
          <w:szCs w:val="28"/>
        </w:rPr>
        <w:t>Conclusions</w:t>
      </w:r>
      <w:r w:rsidR="00747CE1" w:rsidRPr="00606196">
        <w:rPr>
          <w:rFonts w:asciiTheme="majorBidi" w:hAnsiTheme="majorBidi" w:cstheme="majorBidi"/>
          <w:b/>
          <w:bCs/>
          <w:sz w:val="28"/>
          <w:szCs w:val="28"/>
        </w:rPr>
        <w:t xml:space="preserve"> and Implication</w:t>
      </w:r>
      <w:r w:rsidR="00854585" w:rsidRPr="00606196">
        <w:rPr>
          <w:rFonts w:asciiTheme="majorBidi" w:hAnsiTheme="majorBidi" w:cstheme="majorBidi"/>
          <w:b/>
          <w:bCs/>
          <w:sz w:val="28"/>
          <w:szCs w:val="28"/>
        </w:rPr>
        <w:t>s</w:t>
      </w:r>
    </w:p>
    <w:p w14:paraId="2B4937A4" w14:textId="1265DF71" w:rsidR="00442173" w:rsidRPr="00606196" w:rsidRDefault="007506BE" w:rsidP="00442173">
      <w:pPr>
        <w:rPr>
          <w:rFonts w:asciiTheme="majorBidi" w:hAnsiTheme="majorBidi" w:cstheme="majorBidi"/>
          <w:szCs w:val="24"/>
          <w:highlight w:val="yellow"/>
        </w:rPr>
      </w:pPr>
      <w:r w:rsidRPr="00606196">
        <w:rPr>
          <w:rFonts w:asciiTheme="majorBidi" w:hAnsiTheme="majorBidi" w:cstheme="majorBidi"/>
          <w:szCs w:val="24"/>
          <w:highlight w:val="yellow"/>
        </w:rPr>
        <w:t xml:space="preserve">The study examined the effectiveness of integrating a comprehensive digital learning program in fifth-grade science </w:t>
      </w:r>
      <w:r w:rsidR="001863E3" w:rsidRPr="00606196">
        <w:rPr>
          <w:rFonts w:asciiTheme="majorBidi" w:hAnsiTheme="majorBidi" w:cstheme="majorBidi"/>
          <w:szCs w:val="24"/>
          <w:highlight w:val="yellow"/>
        </w:rPr>
        <w:t>classes</w:t>
      </w:r>
      <w:r w:rsidRPr="00606196">
        <w:rPr>
          <w:rFonts w:asciiTheme="majorBidi" w:hAnsiTheme="majorBidi" w:cstheme="majorBidi"/>
          <w:szCs w:val="24"/>
          <w:highlight w:val="yellow"/>
        </w:rPr>
        <w:t xml:space="preserve"> in </w:t>
      </w:r>
      <w:r w:rsidR="00442173" w:rsidRPr="00606196">
        <w:rPr>
          <w:rFonts w:asciiTheme="majorBidi" w:eastAsia="Times New Roman" w:hAnsiTheme="majorBidi" w:cstheme="majorBidi"/>
          <w:color w:val="222222"/>
          <w:sz w:val="22"/>
          <w:highlight w:val="yellow"/>
        </w:rPr>
        <w:t>underprivileged</w:t>
      </w:r>
      <w:r w:rsidRPr="00606196">
        <w:rPr>
          <w:rFonts w:asciiTheme="majorBidi" w:hAnsiTheme="majorBidi" w:cstheme="majorBidi"/>
          <w:szCs w:val="24"/>
          <w:highlight w:val="yellow"/>
        </w:rPr>
        <w:t xml:space="preserve"> minority</w:t>
      </w:r>
      <w:r w:rsidRPr="00606196">
        <w:rPr>
          <w:rFonts w:asciiTheme="majorBidi" w:hAnsiTheme="majorBidi"/>
          <w:highlight w:val="yellow"/>
        </w:rPr>
        <w:t xml:space="preserve"> </w:t>
      </w:r>
      <w:r w:rsidRPr="00606196">
        <w:rPr>
          <w:rFonts w:asciiTheme="majorBidi" w:hAnsiTheme="majorBidi" w:cstheme="majorBidi"/>
          <w:szCs w:val="24"/>
          <w:highlight w:val="yellow"/>
        </w:rPr>
        <w:t xml:space="preserve">public elementary schools in Israel. </w:t>
      </w:r>
      <w:r w:rsidR="001863E3" w:rsidRPr="00606196">
        <w:rPr>
          <w:rFonts w:asciiTheme="majorBidi" w:hAnsiTheme="majorBidi" w:cstheme="majorBidi"/>
          <w:szCs w:val="24"/>
          <w:highlight w:val="yellow"/>
        </w:rPr>
        <w:t xml:space="preserve">Based on our </w:t>
      </w:r>
      <w:r w:rsidRPr="00606196">
        <w:rPr>
          <w:rFonts w:asciiTheme="majorBidi" w:hAnsiTheme="majorBidi" w:cstheme="majorBidi"/>
          <w:szCs w:val="24"/>
          <w:highlight w:val="yellow"/>
        </w:rPr>
        <w:t xml:space="preserve">findings </w:t>
      </w:r>
      <w:r w:rsidR="001863E3" w:rsidRPr="00606196">
        <w:rPr>
          <w:rFonts w:asciiTheme="majorBidi" w:hAnsiTheme="majorBidi" w:cstheme="majorBidi"/>
          <w:szCs w:val="24"/>
          <w:highlight w:val="yellow"/>
        </w:rPr>
        <w:t xml:space="preserve">we conclude </w:t>
      </w:r>
      <w:r w:rsidRPr="00606196">
        <w:rPr>
          <w:rFonts w:asciiTheme="majorBidi" w:hAnsiTheme="majorBidi" w:cstheme="majorBidi"/>
          <w:szCs w:val="24"/>
          <w:highlight w:val="yellow"/>
        </w:rPr>
        <w:t xml:space="preserve">that </w:t>
      </w:r>
      <w:r w:rsidR="001863E3" w:rsidRPr="00606196">
        <w:rPr>
          <w:rFonts w:asciiTheme="majorBidi" w:hAnsiTheme="majorBidi" w:cstheme="majorBidi"/>
          <w:szCs w:val="24"/>
          <w:highlight w:val="yellow"/>
        </w:rPr>
        <w:t>integrating</w:t>
      </w:r>
      <w:r w:rsidRPr="00606196">
        <w:rPr>
          <w:rFonts w:asciiTheme="majorBidi" w:hAnsiTheme="majorBidi" w:cstheme="majorBidi"/>
          <w:szCs w:val="24"/>
          <w:highlight w:val="yellow"/>
        </w:rPr>
        <w:t xml:space="preserve"> ICT </w:t>
      </w:r>
      <w:r w:rsidR="001863E3" w:rsidRPr="00606196">
        <w:rPr>
          <w:rFonts w:asciiTheme="majorBidi" w:hAnsiTheme="majorBidi" w:cstheme="majorBidi"/>
          <w:szCs w:val="24"/>
          <w:highlight w:val="yellow"/>
        </w:rPr>
        <w:t xml:space="preserve">in science classes </w:t>
      </w:r>
      <w:r w:rsidRPr="00606196">
        <w:rPr>
          <w:rFonts w:asciiTheme="majorBidi" w:hAnsiTheme="majorBidi" w:cstheme="majorBidi"/>
          <w:szCs w:val="24"/>
          <w:highlight w:val="yellow"/>
        </w:rPr>
        <w:t xml:space="preserve">is very </w:t>
      </w:r>
      <w:r w:rsidR="00300244" w:rsidRPr="00606196">
        <w:rPr>
          <w:rFonts w:asciiTheme="majorBidi" w:hAnsiTheme="majorBidi" w:cstheme="majorBidi"/>
          <w:szCs w:val="24"/>
          <w:highlight w:val="yellow"/>
        </w:rPr>
        <w:t xml:space="preserve">effective, compared with traditional learning, </w:t>
      </w:r>
      <w:r w:rsidRPr="00606196">
        <w:rPr>
          <w:rFonts w:asciiTheme="majorBidi" w:hAnsiTheme="majorBidi" w:cstheme="majorBidi"/>
          <w:szCs w:val="24"/>
          <w:highlight w:val="yellow"/>
        </w:rPr>
        <w:t xml:space="preserve">in terms of </w:t>
      </w:r>
      <w:r w:rsidR="00300244" w:rsidRPr="00606196">
        <w:rPr>
          <w:rFonts w:asciiTheme="majorBidi" w:hAnsiTheme="majorBidi" w:cstheme="majorBidi"/>
          <w:szCs w:val="24"/>
          <w:highlight w:val="yellow"/>
        </w:rPr>
        <w:t xml:space="preserve">both </w:t>
      </w:r>
      <w:r w:rsidRPr="00606196">
        <w:rPr>
          <w:rFonts w:asciiTheme="majorBidi" w:hAnsiTheme="majorBidi" w:cstheme="majorBidi"/>
          <w:szCs w:val="24"/>
          <w:highlight w:val="yellow"/>
        </w:rPr>
        <w:t>improving achievement among students and creating collaboration among students.</w:t>
      </w:r>
      <w:r w:rsidR="00442173" w:rsidRPr="00606196">
        <w:rPr>
          <w:highlight w:val="yellow"/>
        </w:rPr>
        <w:t xml:space="preserve"> </w:t>
      </w:r>
      <w:r w:rsidR="00442173" w:rsidRPr="00606196">
        <w:rPr>
          <w:rFonts w:asciiTheme="majorBidi" w:hAnsiTheme="majorBidi" w:cstheme="majorBidi"/>
          <w:szCs w:val="24"/>
          <w:highlight w:val="yellow"/>
        </w:rPr>
        <w:t xml:space="preserve">In addition, that integrating ICT in science classes is not effective compared with traditional learning, in terms of both improving </w:t>
      </w:r>
      <w:r w:rsidR="00442173" w:rsidRPr="00606196">
        <w:rPr>
          <w:szCs w:val="24"/>
          <w:highlight w:val="yellow"/>
          <w:lang w:val="en-US"/>
        </w:rPr>
        <w:t>student motivation and self-efficacy</w:t>
      </w:r>
      <w:r w:rsidR="00442173" w:rsidRPr="00606196">
        <w:rPr>
          <w:rFonts w:asciiTheme="majorBidi" w:hAnsiTheme="majorBidi" w:cstheme="majorBidi"/>
          <w:szCs w:val="24"/>
          <w:highlight w:val="yellow"/>
        </w:rPr>
        <w:t xml:space="preserve">. </w:t>
      </w:r>
    </w:p>
    <w:p w14:paraId="1FF3AB4B" w14:textId="5B7E4AE1" w:rsidR="00854585" w:rsidRPr="00606196" w:rsidRDefault="00681319" w:rsidP="00D46F51">
      <w:pPr>
        <w:ind w:firstLine="720"/>
        <w:rPr>
          <w:rFonts w:asciiTheme="majorBidi" w:hAnsiTheme="majorBidi" w:cstheme="majorBidi"/>
          <w:szCs w:val="24"/>
          <w:highlight w:val="yellow"/>
          <w:lang w:val="en-US"/>
        </w:rPr>
      </w:pPr>
      <w:commentRangeStart w:id="26"/>
      <w:r w:rsidRPr="00606196">
        <w:rPr>
          <w:rFonts w:asciiTheme="majorBidi" w:hAnsiTheme="majorBidi" w:cstheme="majorBidi"/>
          <w:szCs w:val="24"/>
          <w:highlight w:val="yellow"/>
          <w:lang w:val="en-US"/>
        </w:rPr>
        <w:t>T</w:t>
      </w:r>
      <w:r w:rsidR="00854585" w:rsidRPr="00606196">
        <w:rPr>
          <w:rFonts w:asciiTheme="majorBidi" w:hAnsiTheme="majorBidi" w:cstheme="majorBidi"/>
          <w:szCs w:val="24"/>
          <w:highlight w:val="yellow"/>
          <w:lang w:val="en-US"/>
        </w:rPr>
        <w:t xml:space="preserve">he partial effectiveness </w:t>
      </w:r>
      <w:commentRangeEnd w:id="26"/>
      <w:r w:rsidR="00606196">
        <w:rPr>
          <w:rStyle w:val="a4"/>
          <w:rFonts w:asciiTheme="minorHAnsi" w:hAnsiTheme="minorHAnsi"/>
          <w:lang w:val="en-US"/>
        </w:rPr>
        <w:commentReference w:id="26"/>
      </w:r>
      <w:r w:rsidR="00854585" w:rsidRPr="00606196">
        <w:rPr>
          <w:rFonts w:asciiTheme="majorBidi" w:hAnsiTheme="majorBidi" w:cstheme="majorBidi"/>
          <w:szCs w:val="24"/>
          <w:highlight w:val="yellow"/>
          <w:lang w:val="en-US"/>
        </w:rPr>
        <w:t xml:space="preserve">of the ICT program </w:t>
      </w:r>
      <w:r w:rsidRPr="00606196">
        <w:rPr>
          <w:rFonts w:asciiTheme="majorBidi" w:hAnsiTheme="majorBidi" w:cstheme="majorBidi"/>
          <w:szCs w:val="24"/>
          <w:highlight w:val="yellow"/>
          <w:lang w:val="en-US"/>
        </w:rPr>
        <w:t xml:space="preserve">analyzed in this study </w:t>
      </w:r>
      <w:r w:rsidR="00854585" w:rsidRPr="00606196">
        <w:rPr>
          <w:rFonts w:asciiTheme="majorBidi" w:hAnsiTheme="majorBidi" w:cstheme="majorBidi"/>
          <w:szCs w:val="24"/>
          <w:highlight w:val="yellow"/>
          <w:lang w:val="en-US"/>
        </w:rPr>
        <w:t>contribute</w:t>
      </w:r>
      <w:r w:rsidRPr="00606196">
        <w:rPr>
          <w:rFonts w:asciiTheme="majorBidi" w:hAnsiTheme="majorBidi" w:cstheme="majorBidi"/>
          <w:szCs w:val="24"/>
          <w:highlight w:val="yellow"/>
          <w:lang w:val="en-US"/>
        </w:rPr>
        <w:t>s</w:t>
      </w:r>
      <w:r w:rsidR="00854585" w:rsidRPr="00606196">
        <w:rPr>
          <w:rFonts w:asciiTheme="majorBidi" w:hAnsiTheme="majorBidi" w:cstheme="majorBidi"/>
          <w:szCs w:val="24"/>
          <w:highlight w:val="yellow"/>
          <w:lang w:val="en-US"/>
        </w:rPr>
        <w:t xml:space="preserve"> to </w:t>
      </w:r>
      <w:r w:rsidRPr="00606196">
        <w:rPr>
          <w:rFonts w:asciiTheme="majorBidi" w:hAnsiTheme="majorBidi" w:cstheme="majorBidi"/>
          <w:szCs w:val="24"/>
          <w:highlight w:val="yellow"/>
          <w:lang w:val="en-US"/>
        </w:rPr>
        <w:t xml:space="preserve">our </w:t>
      </w:r>
      <w:r w:rsidR="00854585" w:rsidRPr="00606196">
        <w:rPr>
          <w:rFonts w:asciiTheme="majorBidi" w:hAnsiTheme="majorBidi" w:cstheme="majorBidi"/>
          <w:szCs w:val="24"/>
          <w:highlight w:val="yellow"/>
          <w:lang w:val="en-US"/>
        </w:rPr>
        <w:t>theoretical understanding of the impact of ICT in teaching</w:t>
      </w:r>
      <w:r w:rsidR="00E618D0" w:rsidRPr="00606196">
        <w:rPr>
          <w:rFonts w:asciiTheme="majorBidi" w:hAnsiTheme="majorBidi" w:cstheme="majorBidi"/>
          <w:szCs w:val="24"/>
          <w:highlight w:val="yellow"/>
          <w:lang w:val="en-US"/>
        </w:rPr>
        <w:t xml:space="preserve"> in term</w:t>
      </w:r>
      <w:r w:rsidRPr="00606196">
        <w:rPr>
          <w:rFonts w:asciiTheme="majorBidi" w:hAnsiTheme="majorBidi" w:cstheme="majorBidi"/>
          <w:szCs w:val="24"/>
          <w:highlight w:val="yellow"/>
          <w:lang w:val="en-US"/>
        </w:rPr>
        <w:t>s</w:t>
      </w:r>
      <w:r w:rsidR="00E618D0" w:rsidRPr="00606196">
        <w:rPr>
          <w:rFonts w:asciiTheme="majorBidi" w:hAnsiTheme="majorBidi" w:cstheme="majorBidi"/>
          <w:szCs w:val="24"/>
          <w:highlight w:val="yellow"/>
          <w:lang w:val="en-US"/>
        </w:rPr>
        <w:t xml:space="preserve"> of </w:t>
      </w:r>
      <w:r w:rsidR="00E618D0" w:rsidRPr="00606196">
        <w:rPr>
          <w:szCs w:val="24"/>
          <w:highlight w:val="yellow"/>
        </w:rPr>
        <w:t>student motivation, sense of self-efficacy, improvement in academic achievement, and collaboration</w:t>
      </w:r>
      <w:r w:rsidR="00854585" w:rsidRPr="00606196">
        <w:rPr>
          <w:rFonts w:asciiTheme="majorBidi" w:hAnsiTheme="majorBidi" w:cstheme="majorBidi"/>
          <w:szCs w:val="24"/>
          <w:highlight w:val="yellow"/>
          <w:lang w:val="en-US"/>
        </w:rPr>
        <w:t xml:space="preserve">. The study shows that </w:t>
      </w:r>
      <w:r w:rsidRPr="00606196">
        <w:rPr>
          <w:rFonts w:asciiTheme="majorBidi" w:hAnsiTheme="majorBidi" w:cstheme="majorBidi"/>
          <w:szCs w:val="24"/>
          <w:highlight w:val="yellow"/>
          <w:lang w:val="en-US"/>
        </w:rPr>
        <w:t xml:space="preserve">an </w:t>
      </w:r>
      <w:r w:rsidR="00854585" w:rsidRPr="00606196">
        <w:rPr>
          <w:rFonts w:asciiTheme="majorBidi" w:hAnsiTheme="majorBidi" w:cstheme="majorBidi"/>
          <w:szCs w:val="24"/>
          <w:highlight w:val="yellow"/>
          <w:lang w:val="en-US"/>
        </w:rPr>
        <w:t xml:space="preserve">ICT program </w:t>
      </w:r>
      <w:r w:rsidRPr="00606196">
        <w:rPr>
          <w:rFonts w:asciiTheme="majorBidi" w:hAnsiTheme="majorBidi" w:cstheme="majorBidi"/>
          <w:szCs w:val="24"/>
          <w:highlight w:val="yellow"/>
          <w:lang w:val="en-US"/>
        </w:rPr>
        <w:t xml:space="preserve">can be </w:t>
      </w:r>
      <w:r w:rsidR="00854585" w:rsidRPr="00606196">
        <w:rPr>
          <w:rFonts w:asciiTheme="majorBidi" w:hAnsiTheme="majorBidi" w:cstheme="majorBidi"/>
          <w:szCs w:val="24"/>
          <w:highlight w:val="yellow"/>
          <w:lang w:val="en-US"/>
        </w:rPr>
        <w:t xml:space="preserve">very effective in improving </w:t>
      </w:r>
      <w:r w:rsidR="00854585" w:rsidRPr="00606196">
        <w:rPr>
          <w:rFonts w:asciiTheme="majorBidi" w:eastAsia="Times New Roman" w:hAnsiTheme="majorBidi" w:cstheme="majorBidi"/>
          <w:color w:val="222222"/>
          <w:szCs w:val="24"/>
          <w:highlight w:val="yellow"/>
        </w:rPr>
        <w:t>collaborative</w:t>
      </w:r>
      <w:r w:rsidR="00854585" w:rsidRPr="00606196">
        <w:rPr>
          <w:rFonts w:asciiTheme="majorBidi" w:hAnsiTheme="majorBidi" w:cstheme="majorBidi"/>
          <w:szCs w:val="24"/>
          <w:highlight w:val="yellow"/>
          <w:lang w:val="en-US"/>
        </w:rPr>
        <w:t xml:space="preserve"> learning and improving </w:t>
      </w:r>
      <w:r w:rsidRPr="00606196">
        <w:rPr>
          <w:rFonts w:asciiTheme="majorBidi" w:hAnsiTheme="majorBidi" w:cstheme="majorBidi"/>
          <w:szCs w:val="24"/>
          <w:highlight w:val="yellow"/>
          <w:lang w:val="en-US"/>
        </w:rPr>
        <w:t>outcomes</w:t>
      </w:r>
      <w:r w:rsidR="00854585" w:rsidRPr="00606196">
        <w:rPr>
          <w:rFonts w:asciiTheme="majorBidi" w:hAnsiTheme="majorBidi" w:cstheme="majorBidi"/>
          <w:szCs w:val="24"/>
          <w:highlight w:val="yellow"/>
          <w:lang w:val="en-US"/>
        </w:rPr>
        <w:t xml:space="preserve"> but </w:t>
      </w:r>
      <w:r w:rsidRPr="00606196">
        <w:rPr>
          <w:rFonts w:asciiTheme="majorBidi" w:hAnsiTheme="majorBidi" w:cstheme="majorBidi"/>
          <w:szCs w:val="24"/>
          <w:highlight w:val="yellow"/>
          <w:lang w:val="en-US"/>
        </w:rPr>
        <w:t xml:space="preserve">may not necessarily be </w:t>
      </w:r>
      <w:r w:rsidR="00854585" w:rsidRPr="00606196">
        <w:rPr>
          <w:rFonts w:asciiTheme="majorBidi" w:hAnsiTheme="majorBidi" w:cstheme="majorBidi"/>
          <w:szCs w:val="24"/>
          <w:highlight w:val="yellow"/>
          <w:lang w:val="en-US"/>
        </w:rPr>
        <w:t xml:space="preserve">effective in </w:t>
      </w:r>
      <w:r w:rsidRPr="00606196">
        <w:rPr>
          <w:rFonts w:asciiTheme="majorBidi" w:hAnsiTheme="majorBidi" w:cstheme="majorBidi"/>
          <w:szCs w:val="24"/>
          <w:highlight w:val="yellow"/>
          <w:lang w:val="en-US"/>
        </w:rPr>
        <w:t xml:space="preserve">terms of </w:t>
      </w:r>
      <w:r w:rsidR="002543EC" w:rsidRPr="00606196">
        <w:rPr>
          <w:rFonts w:asciiTheme="majorBidi" w:hAnsiTheme="majorBidi" w:cstheme="majorBidi"/>
          <w:szCs w:val="24"/>
          <w:highlight w:val="yellow"/>
          <w:lang w:val="en-US"/>
        </w:rPr>
        <w:t xml:space="preserve">student </w:t>
      </w:r>
      <w:r w:rsidR="00854585" w:rsidRPr="00606196">
        <w:rPr>
          <w:rFonts w:asciiTheme="majorBidi" w:hAnsiTheme="majorBidi" w:cstheme="majorBidi"/>
          <w:szCs w:val="24"/>
          <w:highlight w:val="yellow"/>
          <w:lang w:val="en-US"/>
        </w:rPr>
        <w:t xml:space="preserve">motivation and self-efficacy. </w:t>
      </w:r>
    </w:p>
    <w:p w14:paraId="6939BB54" w14:textId="7122E2CC" w:rsidR="00442173" w:rsidRPr="00606196" w:rsidRDefault="00C32CE7" w:rsidP="0062228F">
      <w:pPr>
        <w:rPr>
          <w:rFonts w:asciiTheme="majorBidi" w:eastAsia="Times New Roman" w:hAnsiTheme="majorBidi" w:cstheme="majorBidi"/>
          <w:color w:val="222222"/>
          <w:szCs w:val="24"/>
          <w:lang w:val="en-US"/>
        </w:rPr>
      </w:pPr>
      <w:r w:rsidRPr="00606196">
        <w:rPr>
          <w:rFonts w:asciiTheme="majorBidi" w:eastAsia="Times New Roman" w:hAnsiTheme="majorBidi" w:cstheme="majorBidi"/>
          <w:color w:val="222222"/>
          <w:szCs w:val="24"/>
          <w:highlight w:val="yellow"/>
          <w:lang w:val="en-US"/>
        </w:rPr>
        <w:t xml:space="preserve">In addition, </w:t>
      </w:r>
      <w:proofErr w:type="gramStart"/>
      <w:r w:rsidR="0062228F" w:rsidRPr="00606196">
        <w:rPr>
          <w:rFonts w:asciiTheme="majorBidi" w:eastAsia="Times New Roman" w:hAnsiTheme="majorBidi" w:cstheme="majorBidi"/>
          <w:color w:val="222222"/>
          <w:szCs w:val="24"/>
          <w:highlight w:val="yellow"/>
          <w:lang w:val="en-US"/>
        </w:rPr>
        <w:t>The</w:t>
      </w:r>
      <w:proofErr w:type="gramEnd"/>
      <w:r w:rsidR="0062228F" w:rsidRPr="00606196">
        <w:rPr>
          <w:rFonts w:asciiTheme="majorBidi" w:eastAsia="Times New Roman" w:hAnsiTheme="majorBidi" w:cstheme="majorBidi"/>
          <w:color w:val="222222"/>
          <w:szCs w:val="24"/>
          <w:highlight w:val="yellow"/>
          <w:lang w:val="en-US"/>
        </w:rPr>
        <w:t xml:space="preserve"> important practical implications </w:t>
      </w:r>
      <w:r w:rsidR="00442173" w:rsidRPr="00606196">
        <w:rPr>
          <w:rFonts w:asciiTheme="majorBidi" w:eastAsia="Times New Roman" w:hAnsiTheme="majorBidi" w:cstheme="majorBidi"/>
          <w:color w:val="222222"/>
          <w:szCs w:val="24"/>
          <w:highlight w:val="yellow"/>
        </w:rPr>
        <w:t xml:space="preserve">of the research lie in </w:t>
      </w:r>
      <w:r w:rsidR="00027D95" w:rsidRPr="00606196">
        <w:rPr>
          <w:rFonts w:asciiTheme="majorBidi" w:eastAsia="Times New Roman" w:hAnsiTheme="majorBidi" w:cstheme="majorBidi"/>
          <w:color w:val="222222"/>
          <w:szCs w:val="24"/>
          <w:highlight w:val="yellow"/>
        </w:rPr>
        <w:t>providing data for</w:t>
      </w:r>
      <w:r w:rsidR="00442173" w:rsidRPr="00606196">
        <w:rPr>
          <w:rFonts w:asciiTheme="majorBidi" w:eastAsia="Times New Roman" w:hAnsiTheme="majorBidi" w:cstheme="majorBidi"/>
          <w:color w:val="222222"/>
          <w:szCs w:val="24"/>
          <w:highlight w:val="yellow"/>
        </w:rPr>
        <w:t xml:space="preserve"> policymakers in the education systems</w:t>
      </w:r>
      <w:r w:rsidR="00E618D0" w:rsidRPr="00606196">
        <w:rPr>
          <w:rFonts w:asciiTheme="majorBidi" w:eastAsia="Times New Roman" w:hAnsiTheme="majorBidi" w:cstheme="majorBidi"/>
          <w:color w:val="222222"/>
          <w:szCs w:val="24"/>
          <w:highlight w:val="yellow"/>
          <w:lang w:val="en-US"/>
        </w:rPr>
        <w:t xml:space="preserve"> in Israel</w:t>
      </w:r>
      <w:r w:rsidR="002E224E" w:rsidRPr="00606196">
        <w:rPr>
          <w:rFonts w:asciiTheme="majorBidi" w:eastAsia="Times New Roman" w:hAnsiTheme="majorBidi" w:cstheme="majorBidi"/>
          <w:color w:val="222222"/>
          <w:szCs w:val="24"/>
          <w:highlight w:val="yellow"/>
          <w:lang w:val="en-US"/>
        </w:rPr>
        <w:t xml:space="preserve"> and other countries </w:t>
      </w:r>
      <w:r w:rsidR="00E618D0" w:rsidRPr="00606196">
        <w:rPr>
          <w:rFonts w:asciiTheme="majorBidi" w:eastAsia="Times New Roman" w:hAnsiTheme="majorBidi" w:cstheme="majorBidi"/>
          <w:color w:val="222222"/>
          <w:szCs w:val="24"/>
          <w:highlight w:val="yellow"/>
        </w:rPr>
        <w:t xml:space="preserve">with underprivileged minority groups </w:t>
      </w:r>
      <w:r w:rsidR="00027D95" w:rsidRPr="00606196">
        <w:rPr>
          <w:rFonts w:asciiTheme="majorBidi" w:eastAsia="Times New Roman" w:hAnsiTheme="majorBidi" w:cstheme="majorBidi"/>
          <w:color w:val="222222"/>
          <w:szCs w:val="24"/>
          <w:highlight w:val="yellow"/>
        </w:rPr>
        <w:t xml:space="preserve">that </w:t>
      </w:r>
      <w:r w:rsidR="00E618D0" w:rsidRPr="00606196">
        <w:rPr>
          <w:rFonts w:asciiTheme="majorBidi" w:eastAsia="Times New Roman" w:hAnsiTheme="majorBidi" w:cstheme="majorBidi"/>
          <w:color w:val="222222"/>
          <w:szCs w:val="24"/>
          <w:highlight w:val="yellow"/>
        </w:rPr>
        <w:t xml:space="preserve">can </w:t>
      </w:r>
      <w:r w:rsidR="00027D95" w:rsidRPr="00606196">
        <w:rPr>
          <w:rFonts w:asciiTheme="majorBidi" w:eastAsia="Times New Roman" w:hAnsiTheme="majorBidi" w:cstheme="majorBidi"/>
          <w:color w:val="222222"/>
          <w:szCs w:val="24"/>
          <w:highlight w:val="yellow"/>
        </w:rPr>
        <w:t xml:space="preserve">be used to help </w:t>
      </w:r>
      <w:r w:rsidR="00E618D0" w:rsidRPr="00606196">
        <w:rPr>
          <w:rFonts w:asciiTheme="majorBidi" w:eastAsia="Times New Roman" w:hAnsiTheme="majorBidi" w:cstheme="majorBidi"/>
          <w:color w:val="222222"/>
          <w:szCs w:val="24"/>
          <w:highlight w:val="yellow"/>
        </w:rPr>
        <w:t>reduce the digital divide.</w:t>
      </w:r>
      <w:r w:rsidR="00442173" w:rsidRPr="00606196">
        <w:rPr>
          <w:rFonts w:asciiTheme="majorBidi" w:eastAsia="Times New Roman" w:hAnsiTheme="majorBidi" w:cstheme="majorBidi"/>
          <w:color w:val="222222"/>
          <w:szCs w:val="24"/>
          <w:highlight w:val="yellow"/>
        </w:rPr>
        <w:t xml:space="preserve"> </w:t>
      </w:r>
      <w:r w:rsidR="00027D95" w:rsidRPr="00606196">
        <w:rPr>
          <w:rFonts w:asciiTheme="majorBidi" w:eastAsia="Times New Roman" w:hAnsiTheme="majorBidi" w:cstheme="majorBidi"/>
          <w:color w:val="222222"/>
          <w:szCs w:val="24"/>
          <w:highlight w:val="yellow"/>
        </w:rPr>
        <w:t xml:space="preserve">Policymakers </w:t>
      </w:r>
      <w:r w:rsidR="00442173" w:rsidRPr="00606196">
        <w:rPr>
          <w:rFonts w:asciiTheme="majorBidi" w:eastAsia="Times New Roman" w:hAnsiTheme="majorBidi" w:cstheme="majorBidi"/>
          <w:color w:val="222222"/>
          <w:szCs w:val="24"/>
          <w:highlight w:val="yellow"/>
        </w:rPr>
        <w:t xml:space="preserve">should prioritize </w:t>
      </w:r>
      <w:r w:rsidR="00027D95" w:rsidRPr="00606196">
        <w:rPr>
          <w:rFonts w:asciiTheme="majorBidi" w:eastAsia="Times New Roman" w:hAnsiTheme="majorBidi" w:cstheme="majorBidi"/>
          <w:color w:val="222222"/>
          <w:szCs w:val="24"/>
          <w:highlight w:val="yellow"/>
        </w:rPr>
        <w:t>integrating</w:t>
      </w:r>
      <w:r w:rsidR="00442173" w:rsidRPr="00606196">
        <w:rPr>
          <w:rFonts w:asciiTheme="majorBidi" w:eastAsia="Times New Roman" w:hAnsiTheme="majorBidi" w:cstheme="majorBidi"/>
          <w:color w:val="222222"/>
          <w:szCs w:val="24"/>
          <w:highlight w:val="yellow"/>
        </w:rPr>
        <w:t xml:space="preserve"> ICT tools</w:t>
      </w:r>
      <w:r w:rsidR="00027D95" w:rsidRPr="00606196">
        <w:rPr>
          <w:rFonts w:asciiTheme="majorBidi" w:eastAsia="Times New Roman" w:hAnsiTheme="majorBidi" w:cstheme="majorBidi"/>
          <w:color w:val="222222"/>
          <w:szCs w:val="24"/>
          <w:highlight w:val="yellow"/>
        </w:rPr>
        <w:t xml:space="preserve"> </w:t>
      </w:r>
      <w:proofErr w:type="gramStart"/>
      <w:r w:rsidR="00027D95" w:rsidRPr="00606196">
        <w:rPr>
          <w:rFonts w:asciiTheme="majorBidi" w:eastAsia="Times New Roman" w:hAnsiTheme="majorBidi" w:cstheme="majorBidi"/>
          <w:color w:val="222222"/>
          <w:szCs w:val="24"/>
          <w:highlight w:val="yellow"/>
        </w:rPr>
        <w:t>To</w:t>
      </w:r>
      <w:proofErr w:type="gramEnd"/>
      <w:r w:rsidR="00027D95" w:rsidRPr="00606196">
        <w:rPr>
          <w:rFonts w:asciiTheme="majorBidi" w:eastAsia="Times New Roman" w:hAnsiTheme="majorBidi" w:cstheme="majorBidi"/>
          <w:color w:val="222222"/>
          <w:szCs w:val="24"/>
          <w:highlight w:val="yellow"/>
        </w:rPr>
        <w:t xml:space="preserve"> make optimal decisions to empower underprivileged minority students in science education</w:t>
      </w:r>
      <w:r w:rsidR="00442173" w:rsidRPr="00606196">
        <w:rPr>
          <w:rFonts w:asciiTheme="majorBidi" w:eastAsia="Times New Roman" w:hAnsiTheme="majorBidi" w:cstheme="majorBidi"/>
          <w:color w:val="222222"/>
          <w:szCs w:val="24"/>
          <w:highlight w:val="yellow"/>
        </w:rPr>
        <w:t xml:space="preserve">. </w:t>
      </w:r>
      <w:r w:rsidR="003F0CAD" w:rsidRPr="00606196">
        <w:rPr>
          <w:rFonts w:asciiTheme="majorBidi" w:eastAsia="Times New Roman" w:hAnsiTheme="majorBidi" w:cstheme="majorBidi"/>
          <w:color w:val="222222"/>
          <w:szCs w:val="24"/>
          <w:highlight w:val="yellow"/>
        </w:rPr>
        <w:t xml:space="preserve">Integrating ICT into education </w:t>
      </w:r>
      <w:r w:rsidR="00442173" w:rsidRPr="00606196">
        <w:rPr>
          <w:rFonts w:asciiTheme="majorBidi" w:eastAsia="Times New Roman" w:hAnsiTheme="majorBidi" w:cstheme="majorBidi"/>
          <w:color w:val="222222"/>
          <w:szCs w:val="24"/>
          <w:highlight w:val="yellow"/>
        </w:rPr>
        <w:t xml:space="preserve">entails ensuring equitable access to resources such as computers and educational software. </w:t>
      </w:r>
      <w:r w:rsidR="003F0CAD" w:rsidRPr="00606196">
        <w:rPr>
          <w:rFonts w:asciiTheme="majorBidi" w:eastAsia="Times New Roman" w:hAnsiTheme="majorBidi" w:cstheme="majorBidi"/>
          <w:color w:val="222222"/>
          <w:szCs w:val="24"/>
          <w:highlight w:val="yellow"/>
        </w:rPr>
        <w:t>I</w:t>
      </w:r>
      <w:r w:rsidR="00442173" w:rsidRPr="00606196">
        <w:rPr>
          <w:rFonts w:asciiTheme="majorBidi" w:eastAsia="Times New Roman" w:hAnsiTheme="majorBidi" w:cstheme="majorBidi"/>
          <w:color w:val="222222"/>
          <w:szCs w:val="24"/>
          <w:highlight w:val="yellow"/>
        </w:rPr>
        <w:t xml:space="preserve">nvesting in teacher training programs is crucial for enhancing </w:t>
      </w:r>
      <w:r w:rsidR="002543EC" w:rsidRPr="00606196">
        <w:rPr>
          <w:rFonts w:asciiTheme="majorBidi" w:eastAsia="Times New Roman" w:hAnsiTheme="majorBidi" w:cstheme="majorBidi"/>
          <w:color w:val="222222"/>
          <w:szCs w:val="24"/>
          <w:highlight w:val="yellow"/>
        </w:rPr>
        <w:t xml:space="preserve">educators’ </w:t>
      </w:r>
      <w:r w:rsidR="00442173" w:rsidRPr="00606196">
        <w:rPr>
          <w:rFonts w:asciiTheme="majorBidi" w:eastAsia="Times New Roman" w:hAnsiTheme="majorBidi" w:cstheme="majorBidi"/>
          <w:color w:val="222222"/>
          <w:szCs w:val="24"/>
          <w:highlight w:val="yellow"/>
        </w:rPr>
        <w:t xml:space="preserve">digital skills and pedagogical strategies, enabling effective ICT integration and fostering collaborative learning. By implementing these policies, educational </w:t>
      </w:r>
      <w:r w:rsidR="00442173" w:rsidRPr="00606196">
        <w:rPr>
          <w:rFonts w:asciiTheme="majorBidi" w:eastAsia="Times New Roman" w:hAnsiTheme="majorBidi" w:cstheme="majorBidi"/>
          <w:color w:val="222222"/>
          <w:szCs w:val="24"/>
          <w:highlight w:val="yellow"/>
        </w:rPr>
        <w:lastRenderedPageBreak/>
        <w:t>systems can bridge the digital divide and provide underprivileged minority students with the opportunities and support they need to excel in science education</w:t>
      </w:r>
      <w:r w:rsidR="00442173" w:rsidRPr="00606196">
        <w:rPr>
          <w:szCs w:val="24"/>
          <w:highlight w:val="yellow"/>
        </w:rPr>
        <w:t>.</w:t>
      </w:r>
    </w:p>
    <w:p w14:paraId="66D47814" w14:textId="77777777" w:rsidR="00442173" w:rsidRPr="00606196" w:rsidRDefault="00442173" w:rsidP="00442173">
      <w:pPr>
        <w:rPr>
          <w:rFonts w:asciiTheme="majorBidi" w:hAnsiTheme="majorBidi" w:cstheme="majorBidi"/>
          <w:szCs w:val="24"/>
          <w:lang w:val="en-US"/>
        </w:rPr>
      </w:pPr>
    </w:p>
    <w:p w14:paraId="3738A02E" w14:textId="77777777" w:rsidR="00442173" w:rsidRPr="00606196" w:rsidRDefault="00442173" w:rsidP="00442173">
      <w:pPr>
        <w:rPr>
          <w:rFonts w:asciiTheme="majorBidi" w:hAnsiTheme="majorBidi" w:cstheme="majorBidi"/>
          <w:szCs w:val="24"/>
          <w:lang w:val="en-US"/>
        </w:rPr>
      </w:pPr>
    </w:p>
    <w:p w14:paraId="68E753A0" w14:textId="32E84BF2" w:rsidR="007506BE" w:rsidRPr="00606196" w:rsidRDefault="007506BE" w:rsidP="00747CE1">
      <w:pPr>
        <w:rPr>
          <w:rFonts w:asciiTheme="majorBidi" w:hAnsiTheme="majorBidi" w:cstheme="majorBidi"/>
          <w:szCs w:val="24"/>
          <w:lang w:val="en-US"/>
        </w:rPr>
      </w:pPr>
      <w:r w:rsidRPr="00606196">
        <w:rPr>
          <w:rFonts w:asciiTheme="majorBidi" w:hAnsiTheme="majorBidi" w:cstheme="majorBidi"/>
          <w:szCs w:val="24"/>
        </w:rPr>
        <w:t xml:space="preserve"> </w:t>
      </w:r>
    </w:p>
    <w:p w14:paraId="26D0D1C9" w14:textId="77777777" w:rsidR="007506BE" w:rsidRPr="00606196" w:rsidRDefault="007506BE" w:rsidP="00852214">
      <w:pPr>
        <w:ind w:firstLine="720"/>
        <w:contextualSpacing/>
        <w:rPr>
          <w:rFonts w:asciiTheme="majorBidi" w:hAnsiTheme="majorBidi"/>
          <w:rtl/>
        </w:rPr>
      </w:pPr>
    </w:p>
    <w:p w14:paraId="2D5F1691" w14:textId="77777777" w:rsidR="007506BE" w:rsidRPr="00606196" w:rsidRDefault="007506BE" w:rsidP="00852214">
      <w:pPr>
        <w:ind w:firstLine="720"/>
        <w:contextualSpacing/>
        <w:rPr>
          <w:rFonts w:asciiTheme="majorBidi" w:hAnsiTheme="majorBidi"/>
        </w:rPr>
      </w:pPr>
    </w:p>
    <w:p w14:paraId="43B4DFE6" w14:textId="79939243" w:rsidR="004407DB" w:rsidRPr="00606196" w:rsidRDefault="004407DB" w:rsidP="00852214">
      <w:pPr>
        <w:ind w:firstLine="720"/>
        <w:contextualSpacing/>
        <w:rPr>
          <w:rFonts w:asciiTheme="majorBidi" w:hAnsiTheme="majorBidi"/>
        </w:rPr>
      </w:pPr>
      <w:r w:rsidRPr="00606196">
        <w:rPr>
          <w:rFonts w:asciiTheme="majorBidi" w:hAnsiTheme="majorBidi"/>
          <w:b/>
        </w:rPr>
        <w:br w:type="page"/>
      </w:r>
    </w:p>
    <w:p w14:paraId="5253A521" w14:textId="6263A498" w:rsidR="00294E87" w:rsidRPr="00606196" w:rsidRDefault="001545EE" w:rsidP="00D46F51">
      <w:pPr>
        <w:pStyle w:val="1"/>
        <w:rPr>
          <w:lang w:val="en-US"/>
        </w:rPr>
      </w:pPr>
      <w:r w:rsidRPr="00606196">
        <w:rPr>
          <w:lang w:val="en-ZA"/>
        </w:rPr>
        <w:lastRenderedPageBreak/>
        <w:t>References</w:t>
      </w:r>
    </w:p>
    <w:p w14:paraId="77CEF4F4" w14:textId="6DA94CF2" w:rsidR="007C36D6" w:rsidRPr="00606196" w:rsidRDefault="007C36D6" w:rsidP="00852214">
      <w:pPr>
        <w:spacing w:line="240" w:lineRule="auto"/>
        <w:rPr>
          <w:sz w:val="22"/>
        </w:rPr>
      </w:pPr>
      <w:r w:rsidRPr="00606196">
        <w:rPr>
          <w:lang w:val="en-US"/>
        </w:rPr>
        <w:t>Abu-</w:t>
      </w:r>
      <w:proofErr w:type="spellStart"/>
      <w:r w:rsidRPr="00606196">
        <w:rPr>
          <w:lang w:val="en-US"/>
        </w:rPr>
        <w:t>Asaba</w:t>
      </w:r>
      <w:proofErr w:type="spellEnd"/>
      <w:r w:rsidRPr="00606196">
        <w:rPr>
          <w:lang w:val="en-US"/>
        </w:rPr>
        <w:t xml:space="preserve">, H. (2007). </w:t>
      </w:r>
      <w:r w:rsidRPr="00606196">
        <w:rPr>
          <w:i/>
          <w:lang w:val="en-US"/>
        </w:rPr>
        <w:t>Arab education in Israel: Dilemmas of a national minority</w:t>
      </w:r>
      <w:r w:rsidRPr="00606196">
        <w:t xml:space="preserve">. Jerusalem: The </w:t>
      </w:r>
      <w:proofErr w:type="spellStart"/>
      <w:r w:rsidRPr="00606196">
        <w:t>Floersheimer</w:t>
      </w:r>
      <w:proofErr w:type="spellEnd"/>
      <w:r w:rsidRPr="00606196">
        <w:t xml:space="preserve"> Institute for Policy Studies.</w:t>
      </w:r>
      <w:r w:rsidR="0080580E" w:rsidRPr="00606196">
        <w:t xml:space="preserve"> </w:t>
      </w:r>
    </w:p>
    <w:p w14:paraId="67A4F17B" w14:textId="325F6279" w:rsidR="00A77FDF" w:rsidRPr="00606196" w:rsidRDefault="00A77FDF" w:rsidP="00852214">
      <w:pPr>
        <w:spacing w:line="240" w:lineRule="auto"/>
        <w:rPr>
          <w:rFonts w:cs="Times New Roman"/>
          <w:color w:val="222222"/>
          <w:szCs w:val="24"/>
          <w:shd w:val="clear" w:color="auto" w:fill="FFFFFF"/>
        </w:rPr>
      </w:pPr>
      <w:proofErr w:type="spellStart"/>
      <w:r w:rsidRPr="00606196">
        <w:rPr>
          <w:rFonts w:cs="Times New Roman"/>
          <w:color w:val="222222"/>
          <w:szCs w:val="24"/>
          <w:highlight w:val="yellow"/>
          <w:shd w:val="clear" w:color="auto" w:fill="FFFFFF"/>
        </w:rPr>
        <w:t>Alkan</w:t>
      </w:r>
      <w:proofErr w:type="spellEnd"/>
      <w:r w:rsidRPr="00606196">
        <w:rPr>
          <w:rFonts w:cs="Times New Roman"/>
          <w:color w:val="222222"/>
          <w:szCs w:val="24"/>
          <w:highlight w:val="yellow"/>
          <w:shd w:val="clear" w:color="auto" w:fill="FFFFFF"/>
        </w:rPr>
        <w:t xml:space="preserve"> F. (2021) </w:t>
      </w:r>
      <w:proofErr w:type="gramStart"/>
      <w:r w:rsidRPr="00606196">
        <w:rPr>
          <w:rFonts w:cs="Times New Roman"/>
          <w:color w:val="222222"/>
          <w:szCs w:val="24"/>
          <w:highlight w:val="yellow"/>
          <w:shd w:val="clear" w:color="auto" w:fill="FFFFFF"/>
        </w:rPr>
        <w:t>Investigating</w:t>
      </w:r>
      <w:proofErr w:type="gramEnd"/>
      <w:r w:rsidRPr="00606196">
        <w:rPr>
          <w:rFonts w:cs="Times New Roman"/>
          <w:color w:val="222222"/>
          <w:szCs w:val="24"/>
          <w:highlight w:val="yellow"/>
          <w:shd w:val="clear" w:color="auto" w:fill="FFFFFF"/>
        </w:rPr>
        <w:t xml:space="preserve"> the relationships among students’ chemistry motivations, achievement goal orientation, classroom engagement, gender, class and positive teacher behaviours through structural equation </w:t>
      </w:r>
      <w:proofErr w:type="spellStart"/>
      <w:r w:rsidRPr="00606196">
        <w:rPr>
          <w:rFonts w:cs="Times New Roman"/>
          <w:color w:val="222222"/>
          <w:szCs w:val="24"/>
          <w:highlight w:val="yellow"/>
          <w:shd w:val="clear" w:color="auto" w:fill="FFFFFF"/>
        </w:rPr>
        <w:t>modeling</w:t>
      </w:r>
      <w:proofErr w:type="spellEnd"/>
      <w:r w:rsidRPr="00606196">
        <w:rPr>
          <w:rFonts w:cs="Times New Roman"/>
          <w:color w:val="222222"/>
          <w:szCs w:val="24"/>
          <w:highlight w:val="yellow"/>
          <w:shd w:val="clear" w:color="auto" w:fill="FFFFFF"/>
        </w:rPr>
        <w:t xml:space="preserve">. </w:t>
      </w:r>
      <w:commentRangeStart w:id="28"/>
      <w:commentRangeStart w:id="29"/>
      <w:r w:rsidRPr="00606196">
        <w:rPr>
          <w:rFonts w:cs="Times New Roman"/>
          <w:color w:val="222222"/>
          <w:szCs w:val="24"/>
          <w:highlight w:val="yellow"/>
          <w:shd w:val="clear" w:color="auto" w:fill="FFFFFF"/>
        </w:rPr>
        <w:t xml:space="preserve">MIER J </w:t>
      </w:r>
      <w:proofErr w:type="spellStart"/>
      <w:r w:rsidRPr="00606196">
        <w:rPr>
          <w:rFonts w:cs="Times New Roman"/>
          <w:color w:val="222222"/>
          <w:szCs w:val="24"/>
          <w:highlight w:val="yellow"/>
          <w:shd w:val="clear" w:color="auto" w:fill="FFFFFF"/>
        </w:rPr>
        <w:t>Educ</w:t>
      </w:r>
      <w:proofErr w:type="spellEnd"/>
      <w:r w:rsidRPr="00606196">
        <w:rPr>
          <w:rFonts w:cs="Times New Roman"/>
          <w:color w:val="222222"/>
          <w:szCs w:val="24"/>
          <w:highlight w:val="yellow"/>
          <w:shd w:val="clear" w:color="auto" w:fill="FFFFFF"/>
        </w:rPr>
        <w:t xml:space="preserve"> Stud Trend </w:t>
      </w:r>
      <w:proofErr w:type="spellStart"/>
      <w:r w:rsidRPr="00606196">
        <w:rPr>
          <w:rFonts w:cs="Times New Roman"/>
          <w:color w:val="222222"/>
          <w:szCs w:val="24"/>
          <w:highlight w:val="yellow"/>
          <w:shd w:val="clear" w:color="auto" w:fill="FFFFFF"/>
        </w:rPr>
        <w:t>Pract</w:t>
      </w:r>
      <w:proofErr w:type="spellEnd"/>
      <w:r w:rsidRPr="00606196">
        <w:rPr>
          <w:rFonts w:cs="Times New Roman"/>
          <w:color w:val="222222"/>
          <w:szCs w:val="24"/>
          <w:highlight w:val="yellow"/>
          <w:shd w:val="clear" w:color="auto" w:fill="FFFFFF"/>
        </w:rPr>
        <w:t xml:space="preserve">. </w:t>
      </w:r>
      <w:proofErr w:type="gramStart"/>
      <w:r w:rsidRPr="00606196">
        <w:rPr>
          <w:rFonts w:cs="Times New Roman"/>
          <w:color w:val="222222"/>
          <w:szCs w:val="24"/>
          <w:highlight w:val="yellow"/>
          <w:shd w:val="clear" w:color="auto" w:fill="FFFFFF"/>
        </w:rPr>
        <w:t>10</w:t>
      </w:r>
      <w:proofErr w:type="gramEnd"/>
      <w:r w:rsidRPr="00606196">
        <w:rPr>
          <w:rFonts w:cs="Times New Roman"/>
          <w:color w:val="222222"/>
          <w:szCs w:val="24"/>
          <w:highlight w:val="yellow"/>
          <w:shd w:val="clear" w:color="auto" w:fill="FFFFFF"/>
        </w:rPr>
        <w:t xml:space="preserve">:188–205. </w:t>
      </w:r>
      <w:commentRangeEnd w:id="28"/>
      <w:r w:rsidRPr="00606196">
        <w:rPr>
          <w:rStyle w:val="a4"/>
          <w:rFonts w:asciiTheme="minorHAnsi" w:hAnsiTheme="minorHAnsi"/>
          <w:highlight w:val="yellow"/>
          <w:lang w:val="en-US"/>
        </w:rPr>
        <w:commentReference w:id="28"/>
      </w:r>
      <w:commentRangeEnd w:id="29"/>
      <w:r w:rsidR="007011F4" w:rsidRPr="00606196">
        <w:rPr>
          <w:rStyle w:val="a4"/>
          <w:rFonts w:asciiTheme="minorHAnsi" w:hAnsiTheme="minorHAnsi"/>
          <w:highlight w:val="yellow"/>
          <w:lang w:val="en-US"/>
        </w:rPr>
        <w:commentReference w:id="29"/>
      </w:r>
      <w:proofErr w:type="spellStart"/>
      <w:proofErr w:type="gramStart"/>
      <w:r w:rsidRPr="00606196">
        <w:rPr>
          <w:rFonts w:cs="Times New Roman"/>
          <w:color w:val="222222"/>
          <w:szCs w:val="24"/>
          <w:highlight w:val="yellow"/>
          <w:shd w:val="clear" w:color="auto" w:fill="FFFFFF"/>
        </w:rPr>
        <w:t>doi</w:t>
      </w:r>
      <w:proofErr w:type="spellEnd"/>
      <w:proofErr w:type="gramEnd"/>
      <w:r w:rsidRPr="00606196">
        <w:rPr>
          <w:rFonts w:cs="Times New Roman"/>
          <w:color w:val="222222"/>
          <w:szCs w:val="24"/>
          <w:highlight w:val="yellow"/>
          <w:shd w:val="clear" w:color="auto" w:fill="FFFFFF"/>
        </w:rPr>
        <w:t>: 10.52634/</w:t>
      </w:r>
      <w:proofErr w:type="spellStart"/>
      <w:r w:rsidRPr="00606196">
        <w:rPr>
          <w:rFonts w:cs="Times New Roman"/>
          <w:color w:val="222222"/>
          <w:szCs w:val="24"/>
          <w:highlight w:val="yellow"/>
          <w:shd w:val="clear" w:color="auto" w:fill="FFFFFF"/>
        </w:rPr>
        <w:t>mier</w:t>
      </w:r>
      <w:proofErr w:type="spellEnd"/>
      <w:r w:rsidRPr="00606196">
        <w:rPr>
          <w:rFonts w:cs="Times New Roman"/>
          <w:color w:val="222222"/>
          <w:szCs w:val="24"/>
          <w:highlight w:val="yellow"/>
          <w:shd w:val="clear" w:color="auto" w:fill="FFFFFF"/>
        </w:rPr>
        <w:t>/2020/v10/i2/1343</w:t>
      </w:r>
    </w:p>
    <w:p w14:paraId="180B3E5C" w14:textId="71E4CA55" w:rsidR="00137F26" w:rsidRPr="00606196" w:rsidRDefault="00137F26" w:rsidP="00852214">
      <w:pPr>
        <w:spacing w:line="240" w:lineRule="auto"/>
        <w:rPr>
          <w:sz w:val="22"/>
        </w:rPr>
      </w:pPr>
      <w:r w:rsidRPr="00606196">
        <w:rPr>
          <w:rFonts w:cs="Times New Roman"/>
          <w:color w:val="222222"/>
          <w:szCs w:val="24"/>
          <w:highlight w:val="yellow"/>
          <w:shd w:val="clear" w:color="auto" w:fill="FFFFFF"/>
        </w:rPr>
        <w:t>Al-</w:t>
      </w:r>
      <w:proofErr w:type="spellStart"/>
      <w:r w:rsidRPr="00606196">
        <w:rPr>
          <w:rFonts w:cs="Times New Roman"/>
          <w:color w:val="222222"/>
          <w:szCs w:val="24"/>
          <w:highlight w:val="yellow"/>
          <w:shd w:val="clear" w:color="auto" w:fill="FFFFFF"/>
        </w:rPr>
        <w:t>Rahmi</w:t>
      </w:r>
      <w:proofErr w:type="spellEnd"/>
      <w:r w:rsidRPr="00606196">
        <w:rPr>
          <w:rFonts w:cs="Times New Roman"/>
          <w:color w:val="222222"/>
          <w:szCs w:val="24"/>
          <w:highlight w:val="yellow"/>
          <w:shd w:val="clear" w:color="auto" w:fill="FFFFFF"/>
        </w:rPr>
        <w:t xml:space="preserve">, W. M., </w:t>
      </w:r>
      <w:proofErr w:type="spellStart"/>
      <w:r w:rsidRPr="00606196">
        <w:rPr>
          <w:rFonts w:cs="Times New Roman"/>
          <w:color w:val="222222"/>
          <w:szCs w:val="24"/>
          <w:highlight w:val="yellow"/>
          <w:shd w:val="clear" w:color="auto" w:fill="FFFFFF"/>
        </w:rPr>
        <w:t>Alzahrani</w:t>
      </w:r>
      <w:proofErr w:type="spellEnd"/>
      <w:r w:rsidRPr="00606196">
        <w:rPr>
          <w:rFonts w:cs="Times New Roman"/>
          <w:color w:val="222222"/>
          <w:szCs w:val="24"/>
          <w:highlight w:val="yellow"/>
          <w:shd w:val="clear" w:color="auto" w:fill="FFFFFF"/>
        </w:rPr>
        <w:t xml:space="preserve">, A. I., </w:t>
      </w:r>
      <w:proofErr w:type="spellStart"/>
      <w:r w:rsidRPr="00606196">
        <w:rPr>
          <w:rFonts w:cs="Times New Roman"/>
          <w:color w:val="222222"/>
          <w:szCs w:val="24"/>
          <w:highlight w:val="yellow"/>
          <w:shd w:val="clear" w:color="auto" w:fill="FFFFFF"/>
        </w:rPr>
        <w:t>Yahaya</w:t>
      </w:r>
      <w:proofErr w:type="spellEnd"/>
      <w:r w:rsidRPr="00606196">
        <w:rPr>
          <w:rFonts w:cs="Times New Roman"/>
          <w:color w:val="222222"/>
          <w:szCs w:val="24"/>
          <w:highlight w:val="yellow"/>
          <w:shd w:val="clear" w:color="auto" w:fill="FFFFFF"/>
        </w:rPr>
        <w:t xml:space="preserve">, N., </w:t>
      </w:r>
      <w:proofErr w:type="spellStart"/>
      <w:r w:rsidRPr="00606196">
        <w:rPr>
          <w:rFonts w:cs="Times New Roman"/>
          <w:color w:val="222222"/>
          <w:szCs w:val="24"/>
          <w:highlight w:val="yellow"/>
          <w:shd w:val="clear" w:color="auto" w:fill="FFFFFF"/>
        </w:rPr>
        <w:t>Alalwan</w:t>
      </w:r>
      <w:proofErr w:type="spellEnd"/>
      <w:r w:rsidRPr="00606196">
        <w:rPr>
          <w:rFonts w:cs="Times New Roman"/>
          <w:color w:val="222222"/>
          <w:szCs w:val="24"/>
          <w:highlight w:val="yellow"/>
          <w:shd w:val="clear" w:color="auto" w:fill="FFFFFF"/>
        </w:rPr>
        <w:t xml:space="preserve">, N., &amp; </w:t>
      </w:r>
      <w:proofErr w:type="spellStart"/>
      <w:r w:rsidRPr="00606196">
        <w:rPr>
          <w:rFonts w:cs="Times New Roman"/>
          <w:color w:val="222222"/>
          <w:szCs w:val="24"/>
          <w:highlight w:val="yellow"/>
          <w:shd w:val="clear" w:color="auto" w:fill="FFFFFF"/>
        </w:rPr>
        <w:t>Kamin</w:t>
      </w:r>
      <w:proofErr w:type="spellEnd"/>
      <w:r w:rsidRPr="00606196">
        <w:rPr>
          <w:rFonts w:cs="Times New Roman"/>
          <w:color w:val="222222"/>
          <w:szCs w:val="24"/>
          <w:highlight w:val="yellow"/>
          <w:shd w:val="clear" w:color="auto" w:fill="FFFFFF"/>
        </w:rPr>
        <w:t>, Y. B. (2020). Digital communication: Information and communication technology (ICT) usage for education sustainability. </w:t>
      </w:r>
      <w:r w:rsidRPr="00606196">
        <w:rPr>
          <w:rFonts w:cs="Times New Roman"/>
          <w:i/>
          <w:iCs/>
          <w:color w:val="222222"/>
          <w:szCs w:val="24"/>
          <w:highlight w:val="yellow"/>
          <w:shd w:val="clear" w:color="auto" w:fill="FFFFFF"/>
        </w:rPr>
        <w:t>Sustainability</w:t>
      </w:r>
      <w:r w:rsidRPr="00606196">
        <w:rPr>
          <w:rFonts w:cs="Times New Roman"/>
          <w:color w:val="222222"/>
          <w:szCs w:val="24"/>
          <w:highlight w:val="yellow"/>
          <w:shd w:val="clear" w:color="auto" w:fill="FFFFFF"/>
        </w:rPr>
        <w:t>, </w:t>
      </w:r>
      <w:r w:rsidRPr="00606196">
        <w:rPr>
          <w:rFonts w:cs="Times New Roman"/>
          <w:i/>
          <w:iCs/>
          <w:color w:val="222222"/>
          <w:szCs w:val="24"/>
          <w:highlight w:val="yellow"/>
          <w:shd w:val="clear" w:color="auto" w:fill="FFFFFF"/>
        </w:rPr>
        <w:t>12</w:t>
      </w:r>
      <w:r w:rsidRPr="00606196">
        <w:rPr>
          <w:rFonts w:cs="Times New Roman"/>
          <w:color w:val="222222"/>
          <w:szCs w:val="24"/>
          <w:highlight w:val="yellow"/>
          <w:shd w:val="clear" w:color="auto" w:fill="FFFFFF"/>
        </w:rPr>
        <w:t xml:space="preserve">(12), </w:t>
      </w:r>
      <w:commentRangeStart w:id="30"/>
      <w:commentRangeStart w:id="31"/>
      <w:r w:rsidRPr="00606196">
        <w:rPr>
          <w:rFonts w:cs="Times New Roman"/>
          <w:color w:val="222222"/>
          <w:szCs w:val="24"/>
          <w:highlight w:val="yellow"/>
          <w:shd w:val="clear" w:color="auto" w:fill="FFFFFF"/>
        </w:rPr>
        <w:t>5052</w:t>
      </w:r>
      <w:r w:rsidRPr="00606196">
        <w:rPr>
          <w:rFonts w:asciiTheme="majorBidi" w:hAnsiTheme="majorBidi" w:cstheme="majorBidi"/>
          <w:szCs w:val="24"/>
          <w:highlight w:val="yellow"/>
        </w:rPr>
        <w:t>.</w:t>
      </w:r>
      <w:commentRangeEnd w:id="30"/>
      <w:r w:rsidR="0080580E" w:rsidRPr="00606196">
        <w:rPr>
          <w:rStyle w:val="a4"/>
          <w:rFonts w:asciiTheme="majorBidi" w:hAnsiTheme="majorBidi" w:cstheme="majorBidi"/>
          <w:sz w:val="24"/>
          <w:szCs w:val="24"/>
          <w:highlight w:val="yellow"/>
          <w:lang w:val="en-US"/>
        </w:rPr>
        <w:commentReference w:id="30"/>
      </w:r>
      <w:commentRangeEnd w:id="31"/>
      <w:r w:rsidR="00C579D4" w:rsidRPr="00606196">
        <w:rPr>
          <w:rStyle w:val="a4"/>
          <w:rFonts w:asciiTheme="majorBidi" w:hAnsiTheme="majorBidi" w:cstheme="majorBidi"/>
          <w:sz w:val="24"/>
          <w:szCs w:val="24"/>
          <w:highlight w:val="yellow"/>
          <w:lang w:val="en-US"/>
        </w:rPr>
        <w:commentReference w:id="31"/>
      </w:r>
      <w:r w:rsidR="00C579D4" w:rsidRPr="00606196">
        <w:rPr>
          <w:rFonts w:asciiTheme="majorBidi" w:hAnsiTheme="majorBidi" w:cstheme="majorBidi"/>
          <w:szCs w:val="24"/>
          <w:highlight w:val="yellow"/>
          <w:shd w:val="clear" w:color="auto" w:fill="FFFFFF"/>
        </w:rPr>
        <w:t>; </w:t>
      </w:r>
      <w:hyperlink r:id="rId13" w:history="1">
        <w:r w:rsidR="00C579D4" w:rsidRPr="00606196">
          <w:rPr>
            <w:rStyle w:val="Hyperlink"/>
            <w:rFonts w:asciiTheme="majorBidi" w:hAnsiTheme="majorBidi" w:cstheme="majorBidi"/>
            <w:color w:val="auto"/>
            <w:szCs w:val="24"/>
            <w:highlight w:val="yellow"/>
            <w:u w:val="none"/>
            <w:shd w:val="clear" w:color="auto" w:fill="FFFFFF"/>
          </w:rPr>
          <w:t>https://doi.org/10.3390/su12125052</w:t>
        </w:r>
      </w:hyperlink>
      <w:r w:rsidR="0080580E" w:rsidRPr="00606196">
        <w:rPr>
          <w:sz w:val="22"/>
        </w:rPr>
        <w:t xml:space="preserve"> </w:t>
      </w:r>
    </w:p>
    <w:p w14:paraId="34A51CAB" w14:textId="09F0B2B7" w:rsidR="00723502" w:rsidRPr="00606196" w:rsidRDefault="007C36D6" w:rsidP="00723502">
      <w:pPr>
        <w:spacing w:line="240" w:lineRule="auto"/>
        <w:rPr>
          <w:szCs w:val="24"/>
        </w:rPr>
      </w:pPr>
      <w:proofErr w:type="spellStart"/>
      <w:r w:rsidRPr="00606196">
        <w:rPr>
          <w:highlight w:val="yellow"/>
          <w:lang w:val="en-US"/>
        </w:rPr>
        <w:t>Angrist</w:t>
      </w:r>
      <w:proofErr w:type="spellEnd"/>
      <w:r w:rsidRPr="00606196">
        <w:rPr>
          <w:highlight w:val="yellow"/>
          <w:lang w:val="en-US"/>
        </w:rPr>
        <w:t xml:space="preserve">, J. D., &amp; </w:t>
      </w:r>
      <w:proofErr w:type="spellStart"/>
      <w:r w:rsidRPr="00606196">
        <w:rPr>
          <w:highlight w:val="yellow"/>
          <w:lang w:val="en-US"/>
        </w:rPr>
        <w:t>Pischke</w:t>
      </w:r>
      <w:proofErr w:type="spellEnd"/>
      <w:r w:rsidRPr="00606196">
        <w:rPr>
          <w:highlight w:val="yellow"/>
          <w:lang w:val="en-US"/>
        </w:rPr>
        <w:t xml:space="preserve">, J. S. (2008). </w:t>
      </w:r>
      <w:r w:rsidRPr="00606196">
        <w:rPr>
          <w:i/>
          <w:highlight w:val="yellow"/>
        </w:rPr>
        <w:t xml:space="preserve">Mostly harmless econometrics: An </w:t>
      </w:r>
      <w:r w:rsidR="002543EC" w:rsidRPr="00606196">
        <w:rPr>
          <w:i/>
          <w:highlight w:val="yellow"/>
        </w:rPr>
        <w:t xml:space="preserve">empiricist’s </w:t>
      </w:r>
      <w:r w:rsidRPr="00606196">
        <w:rPr>
          <w:i/>
          <w:highlight w:val="yellow"/>
        </w:rPr>
        <w:t>companion</w:t>
      </w:r>
      <w:r w:rsidRPr="00606196">
        <w:rPr>
          <w:highlight w:val="yellow"/>
        </w:rPr>
        <w:t xml:space="preserve">. </w:t>
      </w:r>
      <w:commentRangeStart w:id="32"/>
      <w:proofErr w:type="spellStart"/>
      <w:r w:rsidR="00723502" w:rsidRPr="00606196">
        <w:rPr>
          <w:highlight w:val="yellow"/>
        </w:rPr>
        <w:t>Massachusettts</w:t>
      </w:r>
      <w:proofErr w:type="spellEnd"/>
      <w:r w:rsidR="00723502" w:rsidRPr="00606196">
        <w:rPr>
          <w:highlight w:val="yellow"/>
        </w:rPr>
        <w:t xml:space="preserve"> I </w:t>
      </w:r>
      <w:proofErr w:type="spellStart"/>
      <w:r w:rsidR="00723502" w:rsidRPr="00606196">
        <w:rPr>
          <w:highlight w:val="yellow"/>
        </w:rPr>
        <w:t>nstitute</w:t>
      </w:r>
      <w:proofErr w:type="spellEnd"/>
      <w:r w:rsidR="00723502" w:rsidRPr="00606196">
        <w:rPr>
          <w:highlight w:val="yellow"/>
        </w:rPr>
        <w:t xml:space="preserve"> Technol. London Sch. Econ. 290. </w:t>
      </w:r>
      <w:r w:rsidR="00723502" w:rsidRPr="00606196">
        <w:rPr>
          <w:szCs w:val="24"/>
          <w:highlight w:val="yellow"/>
        </w:rPr>
        <w:t>https://doi.org/10.1017/CBO9781107415324.004</w:t>
      </w:r>
      <w:commentRangeEnd w:id="32"/>
      <w:r w:rsidR="00723502" w:rsidRPr="00606196">
        <w:rPr>
          <w:rStyle w:val="a4"/>
          <w:rFonts w:asciiTheme="minorHAnsi" w:hAnsiTheme="minorHAnsi"/>
          <w:sz w:val="24"/>
          <w:szCs w:val="24"/>
          <w:highlight w:val="yellow"/>
          <w:lang w:val="en-US"/>
        </w:rPr>
        <w:commentReference w:id="32"/>
      </w:r>
    </w:p>
    <w:p w14:paraId="396B9DBF" w14:textId="607ED658" w:rsidR="0072193B" w:rsidRPr="00606196" w:rsidRDefault="0072193B" w:rsidP="0072193B">
      <w:pPr>
        <w:spacing w:line="240" w:lineRule="auto"/>
        <w:rPr>
          <w:lang w:val="en-US"/>
        </w:rPr>
      </w:pPr>
      <w:proofErr w:type="spellStart"/>
      <w:r w:rsidRPr="00606196">
        <w:rPr>
          <w:lang w:val="en-US"/>
        </w:rPr>
        <w:t>Asadi</w:t>
      </w:r>
      <w:proofErr w:type="spellEnd"/>
      <w:r w:rsidRPr="00606196">
        <w:rPr>
          <w:lang w:val="en-US"/>
        </w:rPr>
        <w:t xml:space="preserve">, M., </w:t>
      </w:r>
      <w:proofErr w:type="spellStart"/>
      <w:r w:rsidRPr="00606196">
        <w:rPr>
          <w:lang w:val="en-US"/>
        </w:rPr>
        <w:t>Firoozjaee</w:t>
      </w:r>
      <w:proofErr w:type="spellEnd"/>
      <w:r w:rsidRPr="00606196">
        <w:rPr>
          <w:lang w:val="en-US"/>
        </w:rPr>
        <w:t xml:space="preserve">, A. A. </w:t>
      </w:r>
      <w:proofErr w:type="spellStart"/>
      <w:r w:rsidRPr="00606196">
        <w:rPr>
          <w:lang w:val="en-US"/>
        </w:rPr>
        <w:t>i</w:t>
      </w:r>
      <w:proofErr w:type="spellEnd"/>
      <w:r w:rsidRPr="00606196">
        <w:rPr>
          <w:lang w:val="en-US"/>
        </w:rPr>
        <w:t xml:space="preserve"> </w:t>
      </w:r>
      <w:proofErr w:type="spellStart"/>
      <w:r w:rsidRPr="00606196">
        <w:rPr>
          <w:lang w:val="en-US"/>
        </w:rPr>
        <w:t>Nazarifar</w:t>
      </w:r>
      <w:proofErr w:type="spellEnd"/>
      <w:r w:rsidRPr="00606196">
        <w:rPr>
          <w:lang w:val="en-US"/>
        </w:rPr>
        <w:t xml:space="preserve">, M. (2020). Predicting </w:t>
      </w:r>
      <w:proofErr w:type="gramStart"/>
      <w:r w:rsidRPr="00606196">
        <w:rPr>
          <w:lang w:val="en-US"/>
        </w:rPr>
        <w:t>students</w:t>
      </w:r>
      <w:proofErr w:type="gramEnd"/>
      <w:r w:rsidRPr="00606196">
        <w:rPr>
          <w:lang w:val="en-US"/>
        </w:rPr>
        <w:t xml:space="preserve"> adjustment considering basic psychological needs and achievement goals. </w:t>
      </w:r>
      <w:r w:rsidRPr="00606196">
        <w:rPr>
          <w:i/>
          <w:iCs/>
          <w:lang w:val="en-US"/>
        </w:rPr>
        <w:t>Journal of preventive counselling</w:t>
      </w:r>
      <w:r w:rsidRPr="00606196">
        <w:rPr>
          <w:lang w:val="en-US"/>
        </w:rPr>
        <w:t xml:space="preserve">, </w:t>
      </w:r>
      <w:r w:rsidRPr="00606196">
        <w:rPr>
          <w:i/>
          <w:iCs/>
          <w:lang w:val="en-US"/>
        </w:rPr>
        <w:t>1</w:t>
      </w:r>
      <w:r w:rsidRPr="00606196">
        <w:rPr>
          <w:lang w:val="en-US"/>
        </w:rPr>
        <w:t>(2), 1–12.</w:t>
      </w:r>
    </w:p>
    <w:p w14:paraId="0CEC17D8" w14:textId="7647BD2A" w:rsidR="007C36D6" w:rsidRPr="00606196" w:rsidRDefault="007C36D6" w:rsidP="00852214">
      <w:pPr>
        <w:spacing w:line="240" w:lineRule="auto"/>
        <w:rPr>
          <w:sz w:val="22"/>
          <w:lang w:val="en-US"/>
        </w:rPr>
      </w:pPr>
      <w:proofErr w:type="spellStart"/>
      <w:r w:rsidRPr="00606196">
        <w:rPr>
          <w:lang w:val="en-US"/>
        </w:rPr>
        <w:t>Benbenishty</w:t>
      </w:r>
      <w:proofErr w:type="spellEnd"/>
      <w:r w:rsidRPr="00606196">
        <w:rPr>
          <w:lang w:val="en-US"/>
        </w:rPr>
        <w:t xml:space="preserve">, R. &amp; Friedman, T. (2020). </w:t>
      </w:r>
      <w:r w:rsidRPr="00606196">
        <w:rPr>
          <w:i/>
        </w:rPr>
        <w:t xml:space="preserve">Cultivation of Social </w:t>
      </w:r>
      <w:proofErr w:type="spellStart"/>
      <w:r w:rsidRPr="00606196">
        <w:rPr>
          <w:i/>
          <w:lang w:val="en-US"/>
        </w:rPr>
        <w:t>Emotiona</w:t>
      </w:r>
      <w:proofErr w:type="spellEnd"/>
      <w:r w:rsidRPr="00606196">
        <w:rPr>
          <w:i/>
        </w:rPr>
        <w:t>l Learning (SEL).</w:t>
      </w:r>
      <w:r w:rsidRPr="00606196">
        <w:t xml:space="preserve"> The Israeli Science Foundation</w:t>
      </w:r>
      <w:r w:rsidR="0080580E" w:rsidRPr="00606196">
        <w:t xml:space="preserve">. </w:t>
      </w:r>
    </w:p>
    <w:p w14:paraId="6BDF3942" w14:textId="6470A2C1" w:rsidR="00137F26" w:rsidRPr="00606196" w:rsidRDefault="00D745BA" w:rsidP="00852214">
      <w:pPr>
        <w:spacing w:line="240" w:lineRule="auto"/>
        <w:rPr>
          <w:lang w:val="en-US"/>
        </w:rPr>
      </w:pPr>
      <w:r w:rsidRPr="00606196">
        <w:rPr>
          <w:highlight w:val="yellow"/>
        </w:rPr>
        <w:t xml:space="preserve">Ben Youssef, A.; </w:t>
      </w:r>
      <w:proofErr w:type="spellStart"/>
      <w:r w:rsidRPr="00606196">
        <w:rPr>
          <w:highlight w:val="yellow"/>
        </w:rPr>
        <w:t>Dahmani</w:t>
      </w:r>
      <w:proofErr w:type="spellEnd"/>
      <w:r w:rsidRPr="00606196">
        <w:rPr>
          <w:highlight w:val="yellow"/>
        </w:rPr>
        <w:t xml:space="preserve">, M.; </w:t>
      </w:r>
      <w:proofErr w:type="spellStart"/>
      <w:r w:rsidRPr="00606196">
        <w:rPr>
          <w:highlight w:val="yellow"/>
        </w:rPr>
        <w:t>Ragni</w:t>
      </w:r>
      <w:proofErr w:type="gramStart"/>
      <w:r w:rsidRPr="00606196">
        <w:rPr>
          <w:highlight w:val="yellow"/>
        </w:rPr>
        <w:t>,L</w:t>
      </w:r>
      <w:proofErr w:type="spellEnd"/>
      <w:proofErr w:type="gramEnd"/>
      <w:r w:rsidRPr="00606196">
        <w:rPr>
          <w:highlight w:val="yellow"/>
        </w:rPr>
        <w:t xml:space="preserve"> (2022).</w:t>
      </w:r>
      <w:r w:rsidRPr="00606196">
        <w:rPr>
          <w:rFonts w:cs="Times New Roman"/>
          <w:color w:val="222222"/>
          <w:szCs w:val="24"/>
          <w:highlight w:val="yellow"/>
          <w:shd w:val="clear" w:color="auto" w:fill="FFFFFF"/>
        </w:rPr>
        <w:t xml:space="preserve"> </w:t>
      </w:r>
      <w:r w:rsidR="00137F26" w:rsidRPr="00606196">
        <w:rPr>
          <w:rFonts w:cs="Times New Roman"/>
          <w:color w:val="222222"/>
          <w:szCs w:val="24"/>
          <w:highlight w:val="yellow"/>
          <w:shd w:val="clear" w:color="auto" w:fill="FFFFFF"/>
        </w:rPr>
        <w:t>ICT use, digital skills and students’ academic performance: Exploring the digital divide</w:t>
      </w:r>
      <w:r w:rsidR="002543EC" w:rsidRPr="00606196">
        <w:rPr>
          <w:rFonts w:cs="Times New Roman"/>
          <w:color w:val="222222"/>
          <w:szCs w:val="24"/>
          <w:highlight w:val="yellow"/>
          <w:shd w:val="clear" w:color="auto" w:fill="FFFFFF"/>
        </w:rPr>
        <w:t>. </w:t>
      </w:r>
      <w:r w:rsidR="00137F26" w:rsidRPr="00606196">
        <w:rPr>
          <w:rFonts w:cs="Times New Roman"/>
          <w:i/>
          <w:iCs/>
          <w:color w:val="222222"/>
          <w:szCs w:val="24"/>
          <w:highlight w:val="yellow"/>
          <w:shd w:val="clear" w:color="auto" w:fill="FFFFFF"/>
        </w:rPr>
        <w:t>Information</w:t>
      </w:r>
      <w:r w:rsidR="00137F26" w:rsidRPr="00606196">
        <w:rPr>
          <w:rFonts w:cs="Times New Roman"/>
          <w:color w:val="222222"/>
          <w:szCs w:val="24"/>
          <w:highlight w:val="yellow"/>
          <w:shd w:val="clear" w:color="auto" w:fill="FFFFFF"/>
        </w:rPr>
        <w:t> </w:t>
      </w:r>
      <w:r w:rsidR="00137F26" w:rsidRPr="00606196">
        <w:rPr>
          <w:rFonts w:cs="Times New Roman"/>
          <w:i/>
          <w:iCs/>
          <w:color w:val="222222"/>
          <w:szCs w:val="24"/>
          <w:highlight w:val="yellow"/>
          <w:shd w:val="clear" w:color="auto" w:fill="FFFFFF"/>
        </w:rPr>
        <w:t>13</w:t>
      </w:r>
      <w:r w:rsidR="00803EA5" w:rsidRPr="00606196">
        <w:rPr>
          <w:rFonts w:cs="Times New Roman"/>
          <w:color w:val="222222"/>
          <w:szCs w:val="24"/>
          <w:highlight w:val="yellow"/>
          <w:shd w:val="clear" w:color="auto" w:fill="FFFFFF"/>
        </w:rPr>
        <w:t>(</w:t>
      </w:r>
      <w:r w:rsidR="00137F26" w:rsidRPr="00606196">
        <w:rPr>
          <w:rFonts w:cs="Times New Roman"/>
          <w:color w:val="222222"/>
          <w:szCs w:val="24"/>
          <w:highlight w:val="yellow"/>
          <w:shd w:val="clear" w:color="auto" w:fill="FFFFFF"/>
        </w:rPr>
        <w:t>3</w:t>
      </w:r>
      <w:r w:rsidR="00803EA5" w:rsidRPr="00606196">
        <w:rPr>
          <w:rFonts w:cs="Times New Roman"/>
          <w:color w:val="222222"/>
          <w:szCs w:val="24"/>
          <w:highlight w:val="yellow"/>
          <w:shd w:val="clear" w:color="auto" w:fill="FFFFFF"/>
        </w:rPr>
        <w:t>),</w:t>
      </w:r>
      <w:r w:rsidR="00137F26" w:rsidRPr="00606196">
        <w:rPr>
          <w:rFonts w:cs="Times New Roman"/>
          <w:color w:val="222222"/>
          <w:szCs w:val="24"/>
          <w:highlight w:val="yellow"/>
          <w:shd w:val="clear" w:color="auto" w:fill="FFFFFF"/>
        </w:rPr>
        <w:t xml:space="preserve"> </w:t>
      </w:r>
      <w:commentRangeStart w:id="33"/>
      <w:r w:rsidR="00137F26" w:rsidRPr="00606196">
        <w:rPr>
          <w:rFonts w:cs="Times New Roman"/>
          <w:color w:val="222222"/>
          <w:szCs w:val="24"/>
          <w:highlight w:val="yellow"/>
          <w:shd w:val="clear" w:color="auto" w:fill="FFFFFF"/>
        </w:rPr>
        <w:t>129</w:t>
      </w:r>
      <w:r w:rsidR="00137F26" w:rsidRPr="00606196">
        <w:rPr>
          <w:highlight w:val="yellow"/>
          <w:lang w:val="en-US"/>
        </w:rPr>
        <w:t>.</w:t>
      </w:r>
      <w:commentRangeEnd w:id="33"/>
      <w:r w:rsidR="00B245A7" w:rsidRPr="00606196">
        <w:rPr>
          <w:rStyle w:val="a4"/>
          <w:rFonts w:asciiTheme="minorHAnsi" w:hAnsiTheme="minorHAnsi"/>
          <w:highlight w:val="yellow"/>
          <w:lang w:val="en-US"/>
        </w:rPr>
        <w:commentReference w:id="33"/>
      </w:r>
      <w:r w:rsidR="0080580E" w:rsidRPr="00606196">
        <w:rPr>
          <w:highlight w:val="yellow"/>
          <w:lang w:val="en-US"/>
        </w:rPr>
        <w:t xml:space="preserve"> </w:t>
      </w:r>
      <w:r w:rsidRPr="00606196">
        <w:rPr>
          <w:highlight w:val="yellow"/>
        </w:rPr>
        <w:t>https:// doi.org/10.3390/info13030129.</w:t>
      </w:r>
    </w:p>
    <w:p w14:paraId="585B812D" w14:textId="475C3462" w:rsidR="007C36D6" w:rsidRPr="00606196" w:rsidRDefault="007C36D6" w:rsidP="00852214">
      <w:pPr>
        <w:spacing w:line="240" w:lineRule="auto"/>
        <w:rPr>
          <w:sz w:val="22"/>
          <w:lang w:val="en-US"/>
        </w:rPr>
      </w:pPr>
      <w:r w:rsidRPr="00606196">
        <w:rPr>
          <w:lang w:val="en-US"/>
        </w:rPr>
        <w:t xml:space="preserve">Bower, M. (2019). Technology‐mediated learning theory. </w:t>
      </w:r>
      <w:r w:rsidRPr="00606196">
        <w:rPr>
          <w:i/>
          <w:lang w:val="en-US"/>
        </w:rPr>
        <w:t xml:space="preserve">British Journal </w:t>
      </w:r>
      <w:r w:rsidR="00B245A7" w:rsidRPr="00606196">
        <w:rPr>
          <w:i/>
          <w:lang w:val="en-US"/>
        </w:rPr>
        <w:t xml:space="preserve">of </w:t>
      </w:r>
      <w:r w:rsidRPr="00606196">
        <w:rPr>
          <w:i/>
          <w:lang w:val="en-US"/>
        </w:rPr>
        <w:t>Education</w:t>
      </w:r>
      <w:r w:rsidR="00B245A7" w:rsidRPr="00606196">
        <w:rPr>
          <w:i/>
          <w:lang w:val="en-US"/>
        </w:rPr>
        <w:t>al</w:t>
      </w:r>
      <w:r w:rsidRPr="00606196">
        <w:rPr>
          <w:i/>
          <w:lang w:val="en-US"/>
        </w:rPr>
        <w:t xml:space="preserve"> </w:t>
      </w:r>
      <w:r w:rsidRPr="00606196">
        <w:rPr>
          <w:i/>
          <w:iCs/>
          <w:lang w:val="en-US"/>
        </w:rPr>
        <w:t>Technology</w:t>
      </w:r>
      <w:r w:rsidRPr="00606196">
        <w:rPr>
          <w:lang w:val="en-US"/>
        </w:rPr>
        <w:t xml:space="preserve">, </w:t>
      </w:r>
      <w:r w:rsidRPr="00606196">
        <w:rPr>
          <w:i/>
          <w:iCs/>
          <w:lang w:val="en-US"/>
        </w:rPr>
        <w:t>50</w:t>
      </w:r>
      <w:r w:rsidR="00B245A7" w:rsidRPr="00606196">
        <w:rPr>
          <w:lang w:val="en-US"/>
        </w:rPr>
        <w:t>(3)</w:t>
      </w:r>
      <w:r w:rsidRPr="00606196">
        <w:rPr>
          <w:lang w:val="en-US"/>
        </w:rPr>
        <w:t xml:space="preserve">, 1035–1048. </w:t>
      </w:r>
      <w:r w:rsidR="001C0D28" w:rsidRPr="00606196">
        <w:rPr>
          <w:lang w:val="en-US"/>
        </w:rPr>
        <w:t>doi:10.1111/bjet.12771</w:t>
      </w:r>
    </w:p>
    <w:p w14:paraId="1B2EF105" w14:textId="5F0FCF68" w:rsidR="00AD66C7" w:rsidRPr="00606196" w:rsidRDefault="00AD66C7" w:rsidP="00AD66C7">
      <w:pPr>
        <w:spacing w:line="240" w:lineRule="auto"/>
        <w:rPr>
          <w:rFonts w:asciiTheme="majorBidi" w:hAnsiTheme="majorBidi" w:cstheme="majorBidi"/>
          <w:szCs w:val="24"/>
        </w:rPr>
      </w:pPr>
      <w:commentRangeStart w:id="34"/>
      <w:proofErr w:type="spellStart"/>
      <w:r w:rsidRPr="00606196">
        <w:rPr>
          <w:rFonts w:asciiTheme="majorBidi" w:hAnsiTheme="majorBidi" w:cstheme="majorBidi"/>
          <w:szCs w:val="24"/>
          <w:highlight w:val="yellow"/>
          <w:shd w:val="clear" w:color="auto" w:fill="FCFCFC"/>
        </w:rPr>
        <w:t>Brandes</w:t>
      </w:r>
      <w:proofErr w:type="spellEnd"/>
      <w:r w:rsidRPr="00606196">
        <w:rPr>
          <w:rFonts w:asciiTheme="majorBidi" w:hAnsiTheme="majorBidi" w:cstheme="majorBidi"/>
          <w:szCs w:val="24"/>
          <w:highlight w:val="yellow"/>
          <w:shd w:val="clear" w:color="auto" w:fill="FCFCFC"/>
        </w:rPr>
        <w:t>, O., &amp; Strauss</w:t>
      </w:r>
      <w:commentRangeEnd w:id="34"/>
      <w:r w:rsidR="00CA2CF6" w:rsidRPr="00606196">
        <w:rPr>
          <w:rStyle w:val="a4"/>
          <w:rFonts w:asciiTheme="minorHAnsi" w:hAnsiTheme="minorHAnsi"/>
          <w:highlight w:val="yellow"/>
          <w:lang w:val="en-US"/>
        </w:rPr>
        <w:commentReference w:id="34"/>
      </w:r>
      <w:r w:rsidRPr="00606196">
        <w:rPr>
          <w:rFonts w:asciiTheme="majorBidi" w:hAnsiTheme="majorBidi" w:cstheme="majorBidi"/>
          <w:szCs w:val="24"/>
          <w:highlight w:val="yellow"/>
          <w:shd w:val="clear" w:color="auto" w:fill="FCFCFC"/>
        </w:rPr>
        <w:t>, I., (Eds.). (2013). </w:t>
      </w:r>
      <w:proofErr w:type="gramStart"/>
      <w:r w:rsidRPr="00606196">
        <w:rPr>
          <w:rFonts w:asciiTheme="majorBidi" w:hAnsiTheme="majorBidi" w:cstheme="majorBidi"/>
          <w:i/>
          <w:iCs/>
          <w:szCs w:val="24"/>
          <w:highlight w:val="yellow"/>
          <w:shd w:val="clear" w:color="auto" w:fill="FCFCFC"/>
        </w:rPr>
        <w:t>Educating</w:t>
      </w:r>
      <w:proofErr w:type="gramEnd"/>
      <w:r w:rsidRPr="00606196">
        <w:rPr>
          <w:rFonts w:asciiTheme="majorBidi" w:hAnsiTheme="majorBidi" w:cstheme="majorBidi"/>
          <w:i/>
          <w:iCs/>
          <w:szCs w:val="24"/>
          <w:highlight w:val="yellow"/>
          <w:shd w:val="clear" w:color="auto" w:fill="FCFCFC"/>
        </w:rPr>
        <w:t xml:space="preserve"> towards a society of culture and knowledge: Changes in the </w:t>
      </w:r>
      <w:r w:rsidRPr="00606196">
        <w:rPr>
          <w:i/>
          <w:highlight w:val="yellow"/>
        </w:rPr>
        <w:t>21</w:t>
      </w:r>
      <w:r w:rsidRPr="00606196">
        <w:rPr>
          <w:i/>
          <w:highlight w:val="yellow"/>
          <w:vertAlign w:val="superscript"/>
        </w:rPr>
        <w:t>st</w:t>
      </w:r>
      <w:r w:rsidRPr="00606196" w:rsidDel="00AD66C7">
        <w:rPr>
          <w:rFonts w:asciiTheme="majorBidi" w:hAnsiTheme="majorBidi" w:cstheme="majorBidi"/>
          <w:i/>
          <w:iCs/>
          <w:szCs w:val="24"/>
          <w:highlight w:val="yellow"/>
          <w:shd w:val="clear" w:color="auto" w:fill="FCFCFC"/>
        </w:rPr>
        <w:t xml:space="preserve"> </w:t>
      </w:r>
      <w:r w:rsidRPr="00606196">
        <w:rPr>
          <w:rFonts w:asciiTheme="majorBidi" w:hAnsiTheme="majorBidi" w:cstheme="majorBidi"/>
          <w:i/>
          <w:iCs/>
          <w:szCs w:val="24"/>
          <w:highlight w:val="yellow"/>
          <w:shd w:val="clear" w:color="auto" w:fill="FCFCFC"/>
        </w:rPr>
        <w:t>century and their repercussions</w:t>
      </w:r>
      <w:r w:rsidRPr="00606196">
        <w:rPr>
          <w:rFonts w:asciiTheme="majorBidi" w:hAnsiTheme="majorBidi" w:cstheme="majorBidi"/>
          <w:szCs w:val="24"/>
          <w:highlight w:val="yellow"/>
          <w:shd w:val="clear" w:color="auto" w:fill="FCFCFC"/>
        </w:rPr>
        <w:t>. Jerusalem: The Israeli Sciences National Academy (Hebrew).</w:t>
      </w:r>
    </w:p>
    <w:p w14:paraId="05DD6F5D" w14:textId="50FAEFED" w:rsidR="007C36D6" w:rsidRPr="00606196" w:rsidRDefault="007C36D6" w:rsidP="00852214">
      <w:pPr>
        <w:spacing w:line="240" w:lineRule="auto"/>
        <w:rPr>
          <w:lang w:val="en-US"/>
        </w:rPr>
      </w:pPr>
      <w:bookmarkStart w:id="35" w:name="_Hlk82120024"/>
      <w:r w:rsidRPr="00606196">
        <w:rPr>
          <w:lang w:val="en-US"/>
        </w:rPr>
        <w:t xml:space="preserve">Chen, G., Gully, S. M., &amp; Eden, D. (2001). Validation of a new general self-efficacy scale. </w:t>
      </w:r>
      <w:r w:rsidRPr="00606196">
        <w:rPr>
          <w:i/>
        </w:rPr>
        <w:t>Organizational Research Methods, 4</w:t>
      </w:r>
      <w:r w:rsidRPr="00606196">
        <w:t>(1)</w:t>
      </w:r>
      <w:r w:rsidRPr="00606196">
        <w:rPr>
          <w:i/>
        </w:rPr>
        <w:t>,</w:t>
      </w:r>
      <w:r w:rsidRPr="00606196">
        <w:rPr>
          <w:lang w:val="en-US"/>
        </w:rPr>
        <w:t xml:space="preserve"> 62–83. </w:t>
      </w:r>
    </w:p>
    <w:p w14:paraId="55F777C3" w14:textId="4118144C" w:rsidR="00B373F9" w:rsidRPr="00606196" w:rsidRDefault="00B373F9" w:rsidP="003140D4">
      <w:pPr>
        <w:spacing w:line="240" w:lineRule="auto"/>
        <w:rPr>
          <w:sz w:val="22"/>
          <w:highlight w:val="yellow"/>
          <w:lang w:val="en-US"/>
        </w:rPr>
      </w:pPr>
      <w:r w:rsidRPr="00606196">
        <w:rPr>
          <w:rFonts w:cs="Times New Roman"/>
          <w:color w:val="222222"/>
          <w:szCs w:val="24"/>
          <w:highlight w:val="yellow"/>
          <w:shd w:val="clear" w:color="auto" w:fill="FFFFFF"/>
        </w:rPr>
        <w:t xml:space="preserve">Chen, X., &amp; Hu, J. (2020). ICT-related </w:t>
      </w:r>
      <w:proofErr w:type="spellStart"/>
      <w:r w:rsidRPr="00606196">
        <w:rPr>
          <w:rFonts w:cs="Times New Roman"/>
          <w:color w:val="222222"/>
          <w:szCs w:val="24"/>
          <w:highlight w:val="yellow"/>
          <w:shd w:val="clear" w:color="auto" w:fill="FFFFFF"/>
        </w:rPr>
        <w:t>behavioral</w:t>
      </w:r>
      <w:proofErr w:type="spellEnd"/>
      <w:r w:rsidRPr="00606196">
        <w:rPr>
          <w:rFonts w:cs="Times New Roman"/>
          <w:color w:val="222222"/>
          <w:szCs w:val="24"/>
          <w:highlight w:val="yellow"/>
          <w:shd w:val="clear" w:color="auto" w:fill="FFFFFF"/>
        </w:rPr>
        <w:t xml:space="preserve"> factors mediate the relationship between adolescents’ ICT interest and their ICT self-efficacy: Evidence from 30 countries. </w:t>
      </w:r>
      <w:r w:rsidRPr="00606196">
        <w:rPr>
          <w:rFonts w:cs="Times New Roman"/>
          <w:i/>
          <w:iCs/>
          <w:color w:val="222222"/>
          <w:szCs w:val="24"/>
          <w:highlight w:val="yellow"/>
          <w:shd w:val="clear" w:color="auto" w:fill="FFFFFF"/>
        </w:rPr>
        <w:t>Computers &amp; Education</w:t>
      </w:r>
      <w:r w:rsidRPr="00606196">
        <w:rPr>
          <w:rFonts w:cs="Times New Roman"/>
          <w:color w:val="222222"/>
          <w:szCs w:val="24"/>
          <w:highlight w:val="yellow"/>
          <w:shd w:val="clear" w:color="auto" w:fill="FFFFFF"/>
        </w:rPr>
        <w:t>, </w:t>
      </w:r>
      <w:commentRangeStart w:id="36"/>
      <w:commentRangeStart w:id="37"/>
      <w:r w:rsidRPr="00606196">
        <w:rPr>
          <w:rFonts w:cs="Times New Roman"/>
          <w:i/>
          <w:iCs/>
          <w:color w:val="222222"/>
          <w:szCs w:val="24"/>
          <w:highlight w:val="yellow"/>
          <w:shd w:val="clear" w:color="auto" w:fill="FFFFFF"/>
        </w:rPr>
        <w:t>159</w:t>
      </w:r>
      <w:r w:rsidRPr="00606196">
        <w:rPr>
          <w:rFonts w:cs="Times New Roman"/>
          <w:color w:val="222222"/>
          <w:szCs w:val="24"/>
          <w:highlight w:val="yellow"/>
          <w:shd w:val="clear" w:color="auto" w:fill="FFFFFF"/>
        </w:rPr>
        <w:t>,</w:t>
      </w:r>
      <w:commentRangeEnd w:id="36"/>
      <w:r w:rsidR="00C746F6" w:rsidRPr="00606196">
        <w:rPr>
          <w:rStyle w:val="a4"/>
          <w:rFonts w:asciiTheme="minorHAnsi" w:hAnsiTheme="minorHAnsi"/>
          <w:highlight w:val="yellow"/>
          <w:lang w:val="en-US"/>
        </w:rPr>
        <w:commentReference w:id="36"/>
      </w:r>
      <w:commentRangeEnd w:id="37"/>
      <w:r w:rsidR="003140D4" w:rsidRPr="00606196">
        <w:rPr>
          <w:rStyle w:val="a4"/>
          <w:rFonts w:asciiTheme="minorHAnsi" w:hAnsiTheme="minorHAnsi"/>
          <w:highlight w:val="yellow"/>
          <w:lang w:val="en-US"/>
        </w:rPr>
        <w:commentReference w:id="37"/>
      </w:r>
      <w:r w:rsidRPr="00606196">
        <w:rPr>
          <w:rFonts w:cs="Times New Roman"/>
          <w:color w:val="222222"/>
          <w:szCs w:val="24"/>
          <w:highlight w:val="yellow"/>
          <w:shd w:val="clear" w:color="auto" w:fill="FFFFFF"/>
        </w:rPr>
        <w:t xml:space="preserve"> </w:t>
      </w:r>
      <w:r w:rsidR="003140D4" w:rsidRPr="00606196">
        <w:rPr>
          <w:highlight w:val="yellow"/>
        </w:rPr>
        <w:t>Article 104004. https://doi.org/10.1016/j.compedu.2020.104004</w:t>
      </w:r>
    </w:p>
    <w:bookmarkEnd w:id="35"/>
    <w:p w14:paraId="1B060314" w14:textId="085FEC6E" w:rsidR="007C36D6" w:rsidRPr="00606196" w:rsidRDefault="007C36D6" w:rsidP="00852214">
      <w:pPr>
        <w:spacing w:line="240" w:lineRule="auto"/>
        <w:rPr>
          <w:iCs/>
          <w:sz w:val="22"/>
          <w:lang w:val="en-US"/>
        </w:rPr>
      </w:pPr>
      <w:commentRangeStart w:id="38"/>
      <w:commentRangeStart w:id="39"/>
      <w:r w:rsidRPr="00606196">
        <w:rPr>
          <w:highlight w:val="yellow"/>
          <w:lang w:val="en-US"/>
        </w:rPr>
        <w:t>Cheng, K.</w:t>
      </w:r>
      <w:r w:rsidR="00BA040E" w:rsidRPr="00606196">
        <w:rPr>
          <w:highlight w:val="yellow"/>
          <w:lang w:val="en-US"/>
        </w:rPr>
        <w:t xml:space="preserve"> </w:t>
      </w:r>
      <w:r w:rsidRPr="00606196">
        <w:rPr>
          <w:highlight w:val="yellow"/>
          <w:lang w:val="en-US"/>
        </w:rPr>
        <w:t>H., &amp; Tsai, C.</w:t>
      </w:r>
      <w:r w:rsidR="00DB22E7" w:rsidRPr="00606196">
        <w:rPr>
          <w:highlight w:val="yellow"/>
          <w:lang w:val="en-US"/>
        </w:rPr>
        <w:t xml:space="preserve"> </w:t>
      </w:r>
      <w:r w:rsidRPr="00606196">
        <w:rPr>
          <w:highlight w:val="yellow"/>
          <w:lang w:val="en-US"/>
        </w:rPr>
        <w:t>C. (2020). Student</w:t>
      </w:r>
      <w:r w:rsidR="00690BDD" w:rsidRPr="00606196">
        <w:rPr>
          <w:highlight w:val="yellow"/>
          <w:lang w:val="en-US"/>
        </w:rPr>
        <w:t xml:space="preserve">s’ </w:t>
      </w:r>
      <w:r w:rsidRPr="00606196">
        <w:rPr>
          <w:highlight w:val="yellow"/>
          <w:lang w:val="en-US"/>
        </w:rPr>
        <w:t>motivational beliefs and strategies, perceived immersion, and attitudes towards science learning with immersive virtual reality: A partial least</w:t>
      </w:r>
      <w:r w:rsidRPr="00606196">
        <w:rPr>
          <w:lang w:val="en-US"/>
        </w:rPr>
        <w:t xml:space="preserve"> </w:t>
      </w:r>
      <w:r w:rsidRPr="00606196">
        <w:rPr>
          <w:highlight w:val="yellow"/>
          <w:lang w:val="en-US"/>
        </w:rPr>
        <w:t xml:space="preserve">squares analysis. </w:t>
      </w:r>
      <w:r w:rsidRPr="00606196">
        <w:rPr>
          <w:i/>
          <w:highlight w:val="yellow"/>
        </w:rPr>
        <w:t xml:space="preserve">British </w:t>
      </w:r>
      <w:r w:rsidRPr="00606196">
        <w:rPr>
          <w:i/>
          <w:highlight w:val="yellow"/>
          <w:lang w:val="en-US"/>
        </w:rPr>
        <w:t>Journal of Educational Technology.</w:t>
      </w:r>
      <w:commentRangeEnd w:id="38"/>
      <w:r w:rsidR="00DB22E7" w:rsidRPr="00606196">
        <w:rPr>
          <w:rStyle w:val="a4"/>
          <w:rFonts w:asciiTheme="minorHAnsi" w:hAnsiTheme="minorHAnsi"/>
          <w:highlight w:val="yellow"/>
          <w:lang w:val="en-US"/>
        </w:rPr>
        <w:commentReference w:id="38"/>
      </w:r>
      <w:commentRangeEnd w:id="39"/>
      <w:r w:rsidR="003140D4" w:rsidRPr="00606196">
        <w:rPr>
          <w:rStyle w:val="a4"/>
          <w:rFonts w:asciiTheme="minorHAnsi" w:hAnsiTheme="minorHAnsi"/>
          <w:highlight w:val="yellow"/>
          <w:lang w:val="en-US"/>
        </w:rPr>
        <w:commentReference w:id="39"/>
      </w:r>
      <w:r w:rsidR="003140D4" w:rsidRPr="00606196">
        <w:rPr>
          <w:highlight w:val="yellow"/>
        </w:rPr>
        <w:t xml:space="preserve"> https://doi.org/10.1111/bjet.12956</w:t>
      </w:r>
    </w:p>
    <w:p w14:paraId="50B0C3E5" w14:textId="77777777" w:rsidR="007C36D6" w:rsidRPr="00606196" w:rsidRDefault="007C36D6" w:rsidP="00852214">
      <w:pPr>
        <w:spacing w:line="240" w:lineRule="auto"/>
        <w:rPr>
          <w:lang w:val="en-US"/>
        </w:rPr>
      </w:pPr>
      <w:proofErr w:type="spellStart"/>
      <w:r w:rsidRPr="00606196">
        <w:t>Chiao</w:t>
      </w:r>
      <w:proofErr w:type="spellEnd"/>
      <w:r w:rsidRPr="00606196">
        <w:t xml:space="preserve">, C., &amp; Chiu, C. H. (2018). </w:t>
      </w:r>
      <w:r w:rsidRPr="00606196">
        <w:rPr>
          <w:lang w:val="en-US"/>
        </w:rPr>
        <w:t xml:space="preserve">The mediating effect of ICT usage on the relationship between students’ socioeconomic status and achievement. </w:t>
      </w:r>
      <w:r w:rsidRPr="00606196">
        <w:rPr>
          <w:i/>
          <w:iCs/>
          <w:lang w:val="en-US"/>
        </w:rPr>
        <w:t>The Asia-Pacific Education Researcher</w:t>
      </w:r>
      <w:r w:rsidRPr="00606196">
        <w:rPr>
          <w:lang w:val="en-US"/>
        </w:rPr>
        <w:t xml:space="preserve">, </w:t>
      </w:r>
      <w:r w:rsidRPr="00606196">
        <w:rPr>
          <w:i/>
          <w:iCs/>
          <w:lang w:val="en-US"/>
        </w:rPr>
        <w:t>27</w:t>
      </w:r>
      <w:r w:rsidRPr="00606196">
        <w:rPr>
          <w:lang w:val="en-US"/>
        </w:rPr>
        <w:t>(2), 109–121.</w:t>
      </w:r>
    </w:p>
    <w:p w14:paraId="155F9E29" w14:textId="1D4413F4" w:rsidR="00B373F9" w:rsidRPr="00606196" w:rsidRDefault="00B373F9" w:rsidP="00852214">
      <w:pPr>
        <w:spacing w:line="240" w:lineRule="auto"/>
        <w:rPr>
          <w:sz w:val="22"/>
        </w:rPr>
      </w:pPr>
      <w:r w:rsidRPr="00606196">
        <w:rPr>
          <w:rFonts w:cs="Times New Roman"/>
          <w:color w:val="222222"/>
          <w:szCs w:val="24"/>
          <w:shd w:val="clear" w:color="auto" w:fill="FFFFFF"/>
        </w:rPr>
        <w:lastRenderedPageBreak/>
        <w:t>Das, K. (2019). The role and impact of ICT in improving the quality of education: An overview. </w:t>
      </w:r>
      <w:r w:rsidRPr="00606196">
        <w:rPr>
          <w:rFonts w:cs="Times New Roman"/>
          <w:i/>
          <w:iCs/>
          <w:color w:val="222222"/>
          <w:szCs w:val="24"/>
          <w:shd w:val="clear" w:color="auto" w:fill="FFFFFF"/>
        </w:rPr>
        <w:t>International Journal of Innovative Studies in Sociology and Humanities</w:t>
      </w:r>
      <w:r w:rsidRPr="00606196">
        <w:rPr>
          <w:rFonts w:cs="Times New Roman"/>
          <w:color w:val="222222"/>
          <w:szCs w:val="24"/>
          <w:shd w:val="clear" w:color="auto" w:fill="FFFFFF"/>
        </w:rPr>
        <w:t>, </w:t>
      </w:r>
      <w:r w:rsidRPr="00606196">
        <w:rPr>
          <w:rFonts w:cs="Times New Roman"/>
          <w:i/>
          <w:iCs/>
          <w:color w:val="222222"/>
          <w:szCs w:val="24"/>
          <w:shd w:val="clear" w:color="auto" w:fill="FFFFFF"/>
        </w:rPr>
        <w:t>4</w:t>
      </w:r>
      <w:r w:rsidRPr="00606196">
        <w:rPr>
          <w:rFonts w:cs="Times New Roman"/>
          <w:color w:val="222222"/>
          <w:szCs w:val="24"/>
          <w:shd w:val="clear" w:color="auto" w:fill="FFFFFF"/>
        </w:rPr>
        <w:t>(6), 97</w:t>
      </w:r>
      <w:r w:rsidR="00D46F51" w:rsidRPr="00606196">
        <w:rPr>
          <w:rFonts w:cs="Times New Roman"/>
          <w:color w:val="222222"/>
          <w:szCs w:val="24"/>
          <w:shd w:val="clear" w:color="auto" w:fill="FFFFFF"/>
        </w:rPr>
        <w:t>–</w:t>
      </w:r>
      <w:r w:rsidRPr="00606196">
        <w:rPr>
          <w:rFonts w:cs="Times New Roman"/>
          <w:color w:val="222222"/>
          <w:szCs w:val="24"/>
          <w:shd w:val="clear" w:color="auto" w:fill="FFFFFF"/>
        </w:rPr>
        <w:t>103</w:t>
      </w:r>
      <w:r w:rsidRPr="00606196">
        <w:rPr>
          <w:sz w:val="22"/>
        </w:rPr>
        <w:t>.</w:t>
      </w:r>
    </w:p>
    <w:p w14:paraId="285819C9" w14:textId="77777777" w:rsidR="007C36D6" w:rsidRPr="00606196" w:rsidRDefault="007C36D6" w:rsidP="00852214">
      <w:pPr>
        <w:spacing w:line="240" w:lineRule="auto"/>
        <w:rPr>
          <w:sz w:val="22"/>
          <w:lang w:val="en-US"/>
        </w:rPr>
      </w:pPr>
      <w:r w:rsidRPr="00606196">
        <w:rPr>
          <w:lang w:val="en-US"/>
        </w:rPr>
        <w:t xml:space="preserve">Fu, J. S. (2013). ICT in education: A critical literature review and its implications. </w:t>
      </w:r>
      <w:r w:rsidRPr="00606196">
        <w:rPr>
          <w:i/>
          <w:lang w:val="en-US"/>
        </w:rPr>
        <w:t>International</w:t>
      </w:r>
      <w:r w:rsidRPr="00606196">
        <w:t xml:space="preserve"> </w:t>
      </w:r>
      <w:r w:rsidRPr="00606196">
        <w:rPr>
          <w:i/>
          <w:lang w:val="en-US"/>
        </w:rPr>
        <w:t>Journal of Education and Development Using Information and Communication Technology, 9</w:t>
      </w:r>
      <w:r w:rsidRPr="00606196">
        <w:t>(1)</w:t>
      </w:r>
      <w:r w:rsidRPr="00606196">
        <w:rPr>
          <w:i/>
        </w:rPr>
        <w:t>,</w:t>
      </w:r>
      <w:r w:rsidRPr="00606196">
        <w:rPr>
          <w:lang w:val="en-US"/>
        </w:rPr>
        <w:t xml:space="preserve"> 112–125.</w:t>
      </w:r>
      <w:r w:rsidRPr="00606196">
        <w:rPr>
          <w:rtl/>
          <w:lang w:val="en-ZA"/>
        </w:rPr>
        <w:t>‏</w:t>
      </w:r>
    </w:p>
    <w:p w14:paraId="65FAD218" w14:textId="362CC833" w:rsidR="0080580E" w:rsidRPr="00606196" w:rsidRDefault="007C36D6" w:rsidP="00FB462D">
      <w:pPr>
        <w:spacing w:line="240" w:lineRule="auto"/>
      </w:pPr>
      <w:r w:rsidRPr="00606196">
        <w:rPr>
          <w:lang w:val="en-US"/>
        </w:rPr>
        <w:t xml:space="preserve">Getz, D., &amp; Goldberg, I. (2016). </w:t>
      </w:r>
      <w:r w:rsidRPr="00606196">
        <w:rPr>
          <w:i/>
        </w:rPr>
        <w:t>Best practices and lessons learned in ICT sector innovatio</w:t>
      </w:r>
      <w:r w:rsidRPr="00606196">
        <w:rPr>
          <w:i/>
          <w:iCs/>
        </w:rPr>
        <w:t>n</w:t>
      </w:r>
      <w:r w:rsidRPr="00606196">
        <w:t>:</w:t>
      </w:r>
      <w:r w:rsidRPr="00606196">
        <w:rPr>
          <w:rtl/>
          <w:lang w:val="en-ZA"/>
        </w:rPr>
        <w:t>‏</w:t>
      </w:r>
      <w:r w:rsidRPr="00606196">
        <w:rPr>
          <w:i/>
          <w:lang w:val="en-US"/>
        </w:rPr>
        <w:t xml:space="preserve"> A case study of Israel</w:t>
      </w:r>
      <w:r w:rsidRPr="00606196">
        <w:t>. World Bank Group. http://documents.worldbank.org/curated/en/657111468185331183/Best-practices-and-lessons-learned-in-ICT-sector-innovation-a-case-study-of-Israel.</w:t>
      </w:r>
    </w:p>
    <w:p w14:paraId="0392D60A" w14:textId="027E884D" w:rsidR="007C36D6" w:rsidRPr="00606196" w:rsidRDefault="007C36D6" w:rsidP="00852214">
      <w:pPr>
        <w:spacing w:line="240" w:lineRule="auto"/>
        <w:rPr>
          <w:sz w:val="22"/>
          <w:lang w:val="en-US"/>
        </w:rPr>
      </w:pPr>
      <w:proofErr w:type="spellStart"/>
      <w:r w:rsidRPr="00606196">
        <w:rPr>
          <w:lang w:val="en-US"/>
        </w:rPr>
        <w:t>Gulliksen</w:t>
      </w:r>
      <w:proofErr w:type="spellEnd"/>
      <w:r w:rsidRPr="00606196">
        <w:rPr>
          <w:lang w:val="en-US"/>
        </w:rPr>
        <w:t>, H. (1987). </w:t>
      </w:r>
      <w:r w:rsidRPr="00606196">
        <w:rPr>
          <w:i/>
          <w:iCs/>
        </w:rPr>
        <w:t xml:space="preserve">Theory of </w:t>
      </w:r>
      <w:r w:rsidR="005D777A" w:rsidRPr="00606196">
        <w:rPr>
          <w:i/>
          <w:iCs/>
        </w:rPr>
        <w:t>m</w:t>
      </w:r>
      <w:r w:rsidR="00FC5B8F" w:rsidRPr="00606196">
        <w:rPr>
          <w:i/>
          <w:iCs/>
        </w:rPr>
        <w:t xml:space="preserve">ental </w:t>
      </w:r>
      <w:r w:rsidR="005D777A" w:rsidRPr="00606196">
        <w:rPr>
          <w:i/>
          <w:iCs/>
        </w:rPr>
        <w:t>t</w:t>
      </w:r>
      <w:r w:rsidR="00FC5B8F" w:rsidRPr="00606196">
        <w:rPr>
          <w:i/>
          <w:iCs/>
        </w:rPr>
        <w:t>ests</w:t>
      </w:r>
      <w:r w:rsidRPr="00606196">
        <w:t>. Erlbaum.</w:t>
      </w:r>
    </w:p>
    <w:p w14:paraId="2C0B43C5" w14:textId="724A3F2F" w:rsidR="00E53FA7" w:rsidRPr="00606196" w:rsidRDefault="00FB462D" w:rsidP="00E53FA7">
      <w:pPr>
        <w:spacing w:line="240" w:lineRule="auto"/>
      </w:pPr>
      <w:commentRangeStart w:id="40"/>
      <w:proofErr w:type="spellStart"/>
      <w:r w:rsidRPr="00606196">
        <w:rPr>
          <w:highlight w:val="yellow"/>
          <w:lang w:val="en-US"/>
        </w:rPr>
        <w:t>Harpaz</w:t>
      </w:r>
      <w:proofErr w:type="spellEnd"/>
      <w:r w:rsidR="00E53FA7" w:rsidRPr="00606196">
        <w:rPr>
          <w:highlight w:val="yellow"/>
        </w:rPr>
        <w:t xml:space="preserve">, G., &amp; </w:t>
      </w:r>
      <w:proofErr w:type="spellStart"/>
      <w:r w:rsidR="00E53FA7" w:rsidRPr="00606196">
        <w:rPr>
          <w:highlight w:val="yellow"/>
        </w:rPr>
        <w:t>Vaizman</w:t>
      </w:r>
      <w:commentRangeEnd w:id="40"/>
      <w:proofErr w:type="spellEnd"/>
      <w:r w:rsidR="00E53FA7" w:rsidRPr="00606196">
        <w:rPr>
          <w:rStyle w:val="a4"/>
          <w:rFonts w:asciiTheme="minorHAnsi" w:hAnsiTheme="minorHAnsi"/>
          <w:highlight w:val="yellow"/>
          <w:lang w:val="en-US"/>
        </w:rPr>
        <w:commentReference w:id="40"/>
      </w:r>
      <w:r w:rsidR="00E53FA7" w:rsidRPr="00606196">
        <w:rPr>
          <w:highlight w:val="yellow"/>
        </w:rPr>
        <w:t>, T. (2022). Music self-efficacy predicted by self-esteem, grit, and (in</w:t>
      </w:r>
      <w:proofErr w:type="gramStart"/>
      <w:r w:rsidR="00E53FA7" w:rsidRPr="00606196">
        <w:rPr>
          <w:highlight w:val="yellow"/>
        </w:rPr>
        <w:t>)formal</w:t>
      </w:r>
      <w:proofErr w:type="gramEnd"/>
      <w:r w:rsidR="00E53FA7" w:rsidRPr="00606196">
        <w:rPr>
          <w:highlight w:val="yellow"/>
        </w:rPr>
        <w:t xml:space="preserve"> learning preferences among amateur musicians who use online music tutorials. Psychology of Music. https://doi.org/10.1177/0305735622 1135676</w:t>
      </w:r>
    </w:p>
    <w:p w14:paraId="68648FC0" w14:textId="47271F02" w:rsidR="007C36D6" w:rsidRPr="00606196" w:rsidRDefault="00294E87" w:rsidP="00E53FA7">
      <w:pPr>
        <w:spacing w:line="240" w:lineRule="auto"/>
        <w:rPr>
          <w:lang w:val="en-US"/>
        </w:rPr>
      </w:pPr>
      <w:proofErr w:type="spellStart"/>
      <w:r w:rsidRPr="00606196">
        <w:rPr>
          <w:lang w:val="en-US"/>
        </w:rPr>
        <w:t>Harnar</w:t>
      </w:r>
      <w:proofErr w:type="spellEnd"/>
      <w:r w:rsidRPr="00606196">
        <w:rPr>
          <w:lang w:val="en-US"/>
        </w:rPr>
        <w:t xml:space="preserve">, H. M. (2019). </w:t>
      </w:r>
      <w:r w:rsidRPr="00606196">
        <w:rPr>
          <w:i/>
          <w:iCs/>
          <w:lang w:val="en-US"/>
        </w:rPr>
        <w:t>Professional athletic training students’ grit and achievement goal orientation effect on persistence in an athletic training Program</w:t>
      </w:r>
      <w:r w:rsidRPr="00606196">
        <w:rPr>
          <w:lang w:val="en-US"/>
        </w:rPr>
        <w:t xml:space="preserve"> [</w:t>
      </w:r>
      <w:proofErr w:type="spellStart"/>
      <w:r w:rsidRPr="00606196">
        <w:rPr>
          <w:lang w:val="en-US"/>
        </w:rPr>
        <w:t>Unpublshed</w:t>
      </w:r>
      <w:proofErr w:type="spellEnd"/>
      <w:r w:rsidRPr="00606196">
        <w:rPr>
          <w:lang w:val="en-US"/>
        </w:rPr>
        <w:t xml:space="preserve"> doctoral dissertation]</w:t>
      </w:r>
      <w:r w:rsidR="008D0528" w:rsidRPr="00606196">
        <w:rPr>
          <w:lang w:val="en-US"/>
        </w:rPr>
        <w:t>.</w:t>
      </w:r>
      <w:r w:rsidRPr="00606196">
        <w:rPr>
          <w:lang w:val="en-US"/>
        </w:rPr>
        <w:t xml:space="preserve"> The University of Findlay. </w:t>
      </w:r>
    </w:p>
    <w:p w14:paraId="43EE9F4A" w14:textId="060CFA2C" w:rsidR="00E53FA7" w:rsidRPr="00606196" w:rsidRDefault="00E53FA7" w:rsidP="00852214">
      <w:pPr>
        <w:spacing w:line="240" w:lineRule="auto"/>
        <w:rPr>
          <w:sz w:val="22"/>
        </w:rPr>
      </w:pPr>
      <w:commentRangeStart w:id="41"/>
      <w:r w:rsidRPr="00606196">
        <w:rPr>
          <w:highlight w:val="yellow"/>
        </w:rPr>
        <w:t xml:space="preserve">Huang, </w:t>
      </w:r>
      <w:commentRangeEnd w:id="41"/>
      <w:r w:rsidRPr="00606196">
        <w:rPr>
          <w:rStyle w:val="a4"/>
          <w:rFonts w:asciiTheme="minorHAnsi" w:hAnsiTheme="minorHAnsi"/>
          <w:highlight w:val="yellow"/>
          <w:lang w:val="en-US"/>
        </w:rPr>
        <w:commentReference w:id="41"/>
      </w:r>
      <w:r w:rsidRPr="00606196">
        <w:rPr>
          <w:highlight w:val="yellow"/>
        </w:rPr>
        <w:t xml:space="preserve">S., Jiang, Y., Yin, H., &amp; Jong, M. S. (2021). Does ICT use matter? The relationships between students’ ICT use, motivation, and science achievement in East Asia. </w:t>
      </w:r>
      <w:r w:rsidRPr="00606196">
        <w:rPr>
          <w:i/>
          <w:iCs/>
          <w:highlight w:val="yellow"/>
        </w:rPr>
        <w:t>Learning and Individual Differences</w:t>
      </w:r>
      <w:r w:rsidRPr="00606196">
        <w:rPr>
          <w:highlight w:val="yellow"/>
        </w:rPr>
        <w:t>, 86, Article 101957. https://doi.org/ 10.1016/j.lindif.2020.101957</w:t>
      </w:r>
    </w:p>
    <w:p w14:paraId="74EBABFD" w14:textId="64E8D0DF" w:rsidR="007C36D6" w:rsidRPr="00606196" w:rsidRDefault="007C36D6" w:rsidP="00852214">
      <w:pPr>
        <w:spacing w:line="240" w:lineRule="auto"/>
        <w:rPr>
          <w:sz w:val="22"/>
          <w:lang w:val="en-US"/>
        </w:rPr>
      </w:pPr>
      <w:r w:rsidRPr="00606196">
        <w:rPr>
          <w:lang w:val="en-US"/>
        </w:rPr>
        <w:t xml:space="preserve">Klein, S. (2011). </w:t>
      </w:r>
      <w:r w:rsidRPr="00606196">
        <w:rPr>
          <w:i/>
          <w:lang w:val="en-US"/>
        </w:rPr>
        <w:t xml:space="preserve">Content and skills </w:t>
      </w:r>
      <w:r w:rsidRPr="00606196">
        <w:rPr>
          <w:i/>
        </w:rPr>
        <w:t xml:space="preserve">combinations in teaching and learning of the natural sciences </w:t>
      </w:r>
      <w:proofErr w:type="spellStart"/>
      <w:r w:rsidRPr="00606196">
        <w:rPr>
          <w:i/>
          <w:lang w:val="en-US"/>
        </w:rPr>
        <w:t>acco</w:t>
      </w:r>
      <w:r w:rsidRPr="00606196">
        <w:rPr>
          <w:i/>
        </w:rPr>
        <w:t>rding</w:t>
      </w:r>
      <w:proofErr w:type="spellEnd"/>
      <w:r w:rsidRPr="00606196">
        <w:rPr>
          <w:i/>
        </w:rPr>
        <w:t xml:space="preserve"> to the curriculum in Israel</w:t>
      </w:r>
      <w:r w:rsidRPr="00606196">
        <w:t xml:space="preserve">. Jerusalem: Israeli National Academy of Sciences. </w:t>
      </w:r>
    </w:p>
    <w:p w14:paraId="2392A976" w14:textId="52BEA611" w:rsidR="00E53FA7" w:rsidRPr="00606196" w:rsidRDefault="00441074" w:rsidP="00E53FA7">
      <w:pPr>
        <w:spacing w:line="240" w:lineRule="auto"/>
        <w:rPr>
          <w:lang w:val="en-US"/>
        </w:rPr>
      </w:pPr>
      <w:r w:rsidRPr="00606196">
        <w:rPr>
          <w:lang w:val="en-US"/>
        </w:rPr>
        <w:t xml:space="preserve">Lau, S. C., Chow, H. J., Wong, S. C., &amp; Lim, C. S. (2021). An empirical study of the influence of individual-related factors on undergraduates’ academic burnout: Malaysian context. </w:t>
      </w:r>
      <w:r w:rsidRPr="00606196">
        <w:rPr>
          <w:i/>
          <w:iCs/>
          <w:lang w:val="en-US"/>
        </w:rPr>
        <w:t>Journal of Applied Research in Higher Education</w:t>
      </w:r>
      <w:r w:rsidRPr="00606196">
        <w:rPr>
          <w:lang w:val="en-US"/>
        </w:rPr>
        <w:t xml:space="preserve">, </w:t>
      </w:r>
      <w:r w:rsidRPr="00606196">
        <w:rPr>
          <w:i/>
          <w:iCs/>
          <w:lang w:val="en-US"/>
        </w:rPr>
        <w:t>13</w:t>
      </w:r>
      <w:r w:rsidRPr="00606196">
        <w:rPr>
          <w:lang w:val="en-US"/>
        </w:rPr>
        <w:t xml:space="preserve">(4), 1181–1197. </w:t>
      </w:r>
      <w:hyperlink r:id="rId14" w:history="1">
        <w:r w:rsidR="00E53FA7" w:rsidRPr="00606196">
          <w:rPr>
            <w:rStyle w:val="Hyperlink"/>
            <w:color w:val="auto"/>
            <w:u w:val="none"/>
            <w:lang w:val="en-US"/>
          </w:rPr>
          <w:t>https://doi.org/10.1108/JARHE-02-2020-0037</w:t>
        </w:r>
      </w:hyperlink>
    </w:p>
    <w:p w14:paraId="6CFA23DD" w14:textId="12F2145F" w:rsidR="00292DF0" w:rsidRPr="00606196" w:rsidRDefault="007C36D6" w:rsidP="00292DF0">
      <w:pPr>
        <w:spacing w:line="240" w:lineRule="auto"/>
        <w:rPr>
          <w:sz w:val="22"/>
          <w:lang w:val="en-US"/>
        </w:rPr>
      </w:pPr>
      <w:proofErr w:type="spellStart"/>
      <w:r w:rsidRPr="00606196">
        <w:rPr>
          <w:highlight w:val="yellow"/>
          <w:lang w:val="en-US"/>
        </w:rPr>
        <w:t>Lazonder</w:t>
      </w:r>
      <w:proofErr w:type="spellEnd"/>
      <w:r w:rsidRPr="00606196">
        <w:rPr>
          <w:highlight w:val="yellow"/>
          <w:lang w:val="en-US"/>
        </w:rPr>
        <w:t xml:space="preserve">, A. W., </w:t>
      </w:r>
      <w:proofErr w:type="spellStart"/>
      <w:r w:rsidRPr="00606196">
        <w:rPr>
          <w:highlight w:val="yellow"/>
          <w:lang w:val="en-US"/>
        </w:rPr>
        <w:t>Walraven</w:t>
      </w:r>
      <w:proofErr w:type="spellEnd"/>
      <w:r w:rsidRPr="00606196">
        <w:rPr>
          <w:highlight w:val="yellow"/>
          <w:lang w:val="en-US"/>
        </w:rPr>
        <w:t xml:space="preserve">, A., </w:t>
      </w:r>
      <w:proofErr w:type="spellStart"/>
      <w:r w:rsidRPr="00606196">
        <w:rPr>
          <w:highlight w:val="yellow"/>
          <w:lang w:val="en-US"/>
        </w:rPr>
        <w:t>Gij</w:t>
      </w:r>
      <w:r w:rsidRPr="00606196">
        <w:rPr>
          <w:highlight w:val="yellow"/>
        </w:rPr>
        <w:t>lers</w:t>
      </w:r>
      <w:proofErr w:type="spellEnd"/>
      <w:r w:rsidRPr="00606196">
        <w:rPr>
          <w:highlight w:val="yellow"/>
          <w:lang w:val="en-US"/>
        </w:rPr>
        <w:t>, H., &amp; Janssen, N. (2020). Longitudinal assessment of digital literacy in children: Findings from a large Dutch single-school study. </w:t>
      </w:r>
      <w:r w:rsidRPr="00606196">
        <w:rPr>
          <w:i/>
          <w:highlight w:val="yellow"/>
        </w:rPr>
        <w:t>Computers &amp; Education,</w:t>
      </w:r>
      <w:r w:rsidRPr="00606196">
        <w:rPr>
          <w:highlight w:val="yellow"/>
        </w:rPr>
        <w:t> </w:t>
      </w:r>
      <w:commentRangeStart w:id="42"/>
      <w:r w:rsidRPr="00606196">
        <w:rPr>
          <w:highlight w:val="yellow"/>
        </w:rPr>
        <w:t>143, 103681.</w:t>
      </w:r>
      <w:r w:rsidRPr="00606196">
        <w:rPr>
          <w:highlight w:val="yellow"/>
          <w:rtl/>
          <w:lang w:val="en-ZA"/>
        </w:rPr>
        <w:t>‏</w:t>
      </w:r>
      <w:r w:rsidRPr="00606196">
        <w:rPr>
          <w:highlight w:val="yellow"/>
          <w:lang w:val="en-US"/>
        </w:rPr>
        <w:t xml:space="preserve"> </w:t>
      </w:r>
      <w:commentRangeEnd w:id="42"/>
      <w:r w:rsidR="00842560" w:rsidRPr="00606196">
        <w:rPr>
          <w:rStyle w:val="a4"/>
          <w:rFonts w:asciiTheme="minorHAnsi" w:hAnsiTheme="minorHAnsi"/>
          <w:highlight w:val="yellow"/>
          <w:lang w:val="en-US"/>
        </w:rPr>
        <w:commentReference w:id="42"/>
      </w:r>
      <w:r w:rsidR="00292DF0" w:rsidRPr="00606196">
        <w:rPr>
          <w:highlight w:val="yellow"/>
        </w:rPr>
        <w:t>https://doi.org/10.1016/j.compedu.2019.103681</w:t>
      </w:r>
    </w:p>
    <w:p w14:paraId="6DD32528" w14:textId="5B36D60A" w:rsidR="007C36D6" w:rsidRPr="00606196" w:rsidRDefault="007C36D6" w:rsidP="00852214">
      <w:pPr>
        <w:spacing w:line="240" w:lineRule="auto"/>
        <w:rPr>
          <w:lang w:val="en-US"/>
        </w:rPr>
      </w:pPr>
      <w:r w:rsidRPr="00606196">
        <w:t xml:space="preserve">Lee, C. S., Hayes, K. N., Seitz, J., </w:t>
      </w:r>
      <w:proofErr w:type="spellStart"/>
      <w:r w:rsidRPr="00606196">
        <w:t>DiStefano</w:t>
      </w:r>
      <w:proofErr w:type="spellEnd"/>
      <w:r w:rsidRPr="00606196">
        <w:t xml:space="preserve">, R., &amp; O’Connor, D. (2016). Understanding motivational structures that differentially predict engagement and achievement in middle school science. </w:t>
      </w:r>
      <w:r w:rsidRPr="00606196">
        <w:rPr>
          <w:i/>
          <w:iCs/>
        </w:rPr>
        <w:t>International Journal of Science Education</w:t>
      </w:r>
      <w:r w:rsidRPr="00606196">
        <w:t xml:space="preserve">, </w:t>
      </w:r>
      <w:r w:rsidRPr="00606196">
        <w:rPr>
          <w:i/>
          <w:iCs/>
        </w:rPr>
        <w:t>38</w:t>
      </w:r>
      <w:r w:rsidRPr="00606196">
        <w:t>(2), 192–215.</w:t>
      </w:r>
    </w:p>
    <w:p w14:paraId="7772785B" w14:textId="52A1E0B0" w:rsidR="007C36D6" w:rsidRPr="00606196" w:rsidRDefault="007C36D6" w:rsidP="00852214">
      <w:pPr>
        <w:spacing w:line="240" w:lineRule="auto"/>
        <w:rPr>
          <w:sz w:val="22"/>
          <w:lang w:val="en-US"/>
        </w:rPr>
      </w:pPr>
      <w:r w:rsidRPr="00606196">
        <w:rPr>
          <w:lang w:val="en-US"/>
        </w:rPr>
        <w:t xml:space="preserve">Liu, R., Wang, L., Lei, J., Wang, Q., &amp; Ren, Y. (2020). Effects of an immersive virtual reality-based classroom on students’ learning performance in science lessons. </w:t>
      </w:r>
      <w:r w:rsidRPr="00606196">
        <w:rPr>
          <w:i/>
        </w:rPr>
        <w:t>British Journal of Educational Technology</w:t>
      </w:r>
      <w:r w:rsidRPr="00606196">
        <w:t xml:space="preserve">, </w:t>
      </w:r>
      <w:r w:rsidRPr="00606196">
        <w:rPr>
          <w:i/>
          <w:iCs/>
        </w:rPr>
        <w:t>51</w:t>
      </w:r>
      <w:r w:rsidRPr="00606196">
        <w:t>(6), 2034</w:t>
      </w:r>
      <w:r w:rsidR="00CD7FCC" w:rsidRPr="00606196">
        <w:t>–</w:t>
      </w:r>
      <w:r w:rsidRPr="00606196">
        <w:t>2049.</w:t>
      </w:r>
    </w:p>
    <w:p w14:paraId="3A6E76AC" w14:textId="52A1F746" w:rsidR="007C36D6" w:rsidRPr="00606196" w:rsidRDefault="007C36D6" w:rsidP="00852214">
      <w:pPr>
        <w:spacing w:line="240" w:lineRule="auto"/>
        <w:rPr>
          <w:lang w:val="en-US"/>
        </w:rPr>
      </w:pPr>
      <w:r w:rsidRPr="00606196">
        <w:rPr>
          <w:highlight w:val="yellow"/>
        </w:rPr>
        <w:t xml:space="preserve">Livingstone, S., </w:t>
      </w:r>
      <w:proofErr w:type="spellStart"/>
      <w:r w:rsidRPr="00606196">
        <w:rPr>
          <w:highlight w:val="yellow"/>
        </w:rPr>
        <w:t>Mascheroni</w:t>
      </w:r>
      <w:proofErr w:type="spellEnd"/>
      <w:r w:rsidRPr="00606196">
        <w:rPr>
          <w:highlight w:val="yellow"/>
        </w:rPr>
        <w:t xml:space="preserve">, G., &amp; </w:t>
      </w:r>
      <w:proofErr w:type="spellStart"/>
      <w:r w:rsidRPr="00606196">
        <w:rPr>
          <w:highlight w:val="yellow"/>
        </w:rPr>
        <w:t>Stoilova</w:t>
      </w:r>
      <w:proofErr w:type="spellEnd"/>
      <w:r w:rsidRPr="00606196">
        <w:rPr>
          <w:highlight w:val="yellow"/>
        </w:rPr>
        <w:t>, M. (2021). The outcomes of gaining digital skills for young people’s lives and wellbeing: A systematic evidence review. </w:t>
      </w:r>
      <w:commentRangeStart w:id="43"/>
      <w:r w:rsidRPr="00606196">
        <w:rPr>
          <w:i/>
          <w:iCs/>
          <w:highlight w:val="yellow"/>
        </w:rPr>
        <w:t>N</w:t>
      </w:r>
      <w:r w:rsidRPr="00606196">
        <w:rPr>
          <w:i/>
          <w:highlight w:val="yellow"/>
        </w:rPr>
        <w:t>ew media &amp; society,</w:t>
      </w:r>
      <w:r w:rsidRPr="00606196">
        <w:rPr>
          <w:highlight w:val="yellow"/>
        </w:rPr>
        <w:t xml:space="preserve"> </w:t>
      </w:r>
      <w:commentRangeEnd w:id="43"/>
      <w:r w:rsidR="007B28B1" w:rsidRPr="00606196">
        <w:rPr>
          <w:rStyle w:val="a4"/>
          <w:rFonts w:asciiTheme="minorHAnsi" w:hAnsiTheme="minorHAnsi"/>
          <w:highlight w:val="yellow"/>
          <w:lang w:val="en-US"/>
        </w:rPr>
        <w:commentReference w:id="43"/>
      </w:r>
      <w:r w:rsidR="00292DF0" w:rsidRPr="00606196">
        <w:rPr>
          <w:highlight w:val="yellow"/>
        </w:rPr>
        <w:t xml:space="preserve"> https://doi.org/10.1177/14614448211043189. Advanced Online Publication</w:t>
      </w:r>
    </w:p>
    <w:p w14:paraId="2B3B8D84" w14:textId="3C92A337" w:rsidR="007C36D6" w:rsidRPr="00606196" w:rsidRDefault="007C36D6" w:rsidP="00852214">
      <w:pPr>
        <w:spacing w:line="240" w:lineRule="auto"/>
        <w:rPr>
          <w:sz w:val="22"/>
          <w:lang w:val="en-US"/>
        </w:rPr>
      </w:pPr>
      <w:r w:rsidRPr="00606196">
        <w:rPr>
          <w:lang w:val="en-US"/>
        </w:rPr>
        <w:lastRenderedPageBreak/>
        <w:t>Manny-</w:t>
      </w:r>
      <w:proofErr w:type="spellStart"/>
      <w:r w:rsidRPr="00606196">
        <w:rPr>
          <w:lang w:val="en-US"/>
        </w:rPr>
        <w:t>Ican</w:t>
      </w:r>
      <w:proofErr w:type="spellEnd"/>
      <w:r w:rsidRPr="00606196">
        <w:rPr>
          <w:lang w:val="en-US"/>
        </w:rPr>
        <w:t>, A., Berger-</w:t>
      </w:r>
      <w:proofErr w:type="spellStart"/>
      <w:r w:rsidRPr="00606196">
        <w:rPr>
          <w:lang w:val="en-US"/>
        </w:rPr>
        <w:t>Tikochinsky</w:t>
      </w:r>
      <w:proofErr w:type="spellEnd"/>
      <w:r w:rsidRPr="00606196">
        <w:rPr>
          <w:lang w:val="en-US"/>
        </w:rPr>
        <w:t>, T., &amp; Be</w:t>
      </w:r>
      <w:proofErr w:type="spellStart"/>
      <w:r w:rsidRPr="00606196">
        <w:t>shan</w:t>
      </w:r>
      <w:proofErr w:type="spellEnd"/>
      <w:r w:rsidRPr="00606196">
        <w:rPr>
          <w:lang w:val="en-US"/>
        </w:rPr>
        <w:t xml:space="preserve">, C. (2013). </w:t>
      </w:r>
      <w:r w:rsidR="00F4747D" w:rsidRPr="00606196">
        <w:rPr>
          <w:lang w:val="en-US"/>
        </w:rPr>
        <w:t>ORIGINAL TITLE TRANSLITERATION [</w:t>
      </w:r>
      <w:r w:rsidRPr="00606196">
        <w:rPr>
          <w:lang w:val="en-US"/>
        </w:rPr>
        <w:t>Does using instructional means encourage innovative pedagogical interaction in the classroom?</w:t>
      </w:r>
      <w:r w:rsidR="00F4747D" w:rsidRPr="00606196">
        <w:rPr>
          <w:lang w:val="en-US"/>
        </w:rPr>
        <w:t>]</w:t>
      </w:r>
      <w:r w:rsidRPr="00606196">
        <w:rPr>
          <w:lang w:val="en-US"/>
        </w:rPr>
        <w:t xml:space="preserve"> In A. </w:t>
      </w:r>
      <w:proofErr w:type="spellStart"/>
      <w:r w:rsidRPr="00606196">
        <w:rPr>
          <w:lang w:val="en-US"/>
        </w:rPr>
        <w:t>Eshet</w:t>
      </w:r>
      <w:proofErr w:type="spellEnd"/>
      <w:r w:rsidRPr="00606196">
        <w:rPr>
          <w:lang w:val="en-US"/>
        </w:rPr>
        <w:t xml:space="preserve">-alkali, S. </w:t>
      </w:r>
      <w:proofErr w:type="spellStart"/>
      <w:r w:rsidRPr="00606196">
        <w:rPr>
          <w:lang w:val="en-US"/>
        </w:rPr>
        <w:t>Caspi</w:t>
      </w:r>
      <w:proofErr w:type="spellEnd"/>
      <w:r w:rsidRPr="00606196">
        <w:rPr>
          <w:lang w:val="en-US"/>
        </w:rPr>
        <w:t xml:space="preserve">, N. Eden, J. </w:t>
      </w:r>
      <w:proofErr w:type="spellStart"/>
      <w:r w:rsidRPr="00606196">
        <w:rPr>
          <w:lang w:val="en-US"/>
        </w:rPr>
        <w:t>Kalman</w:t>
      </w:r>
      <w:proofErr w:type="spellEnd"/>
      <w:r w:rsidRPr="00606196">
        <w:rPr>
          <w:lang w:val="en-US"/>
        </w:rPr>
        <w:t xml:space="preserve"> Gary, &amp; V.I. </w:t>
      </w:r>
      <w:proofErr w:type="spellStart"/>
      <w:r w:rsidRPr="00606196">
        <w:rPr>
          <w:lang w:val="en-US"/>
        </w:rPr>
        <w:t>Yair</w:t>
      </w:r>
      <w:proofErr w:type="spellEnd"/>
      <w:r w:rsidRPr="00606196">
        <w:rPr>
          <w:lang w:val="en-US"/>
        </w:rPr>
        <w:t xml:space="preserve"> (Eds.),</w:t>
      </w:r>
      <w:r w:rsidR="00F4747D" w:rsidRPr="00606196">
        <w:rPr>
          <w:lang w:val="en-US"/>
        </w:rPr>
        <w:t xml:space="preserve"> </w:t>
      </w:r>
      <w:r w:rsidR="00F4747D" w:rsidRPr="00606196">
        <w:rPr>
          <w:i/>
          <w:iCs/>
          <w:lang w:val="en-US"/>
        </w:rPr>
        <w:t>ORIGINAL TITLE TRANSLITERATION</w:t>
      </w:r>
      <w:r w:rsidRPr="00606196">
        <w:rPr>
          <w:lang w:val="en-US"/>
        </w:rPr>
        <w:t xml:space="preserve"> </w:t>
      </w:r>
      <w:r w:rsidR="00F4747D" w:rsidRPr="00606196">
        <w:rPr>
          <w:lang w:val="en-US"/>
        </w:rPr>
        <w:t>[</w:t>
      </w:r>
      <w:r w:rsidRPr="00606196">
        <w:rPr>
          <w:iCs/>
        </w:rPr>
        <w:t>Chase conference book for learning technology studies 2013: The person studying in the technological era</w:t>
      </w:r>
      <w:r w:rsidR="00F4747D" w:rsidRPr="00606196">
        <w:rPr>
          <w:iCs/>
        </w:rPr>
        <w:t>]</w:t>
      </w:r>
      <w:r w:rsidRPr="00606196">
        <w:rPr>
          <w:i/>
        </w:rPr>
        <w:t xml:space="preserve"> </w:t>
      </w:r>
      <w:r w:rsidRPr="00606196">
        <w:t xml:space="preserve">(pp. 122–129). The Open University. </w:t>
      </w:r>
    </w:p>
    <w:p w14:paraId="26B0CFDB" w14:textId="77777777" w:rsidR="007C36D6" w:rsidRPr="00606196" w:rsidRDefault="007C36D6" w:rsidP="00852214">
      <w:pPr>
        <w:spacing w:line="240" w:lineRule="auto"/>
        <w:rPr>
          <w:sz w:val="22"/>
          <w:lang w:val="en-US"/>
        </w:rPr>
      </w:pPr>
      <w:proofErr w:type="spellStart"/>
      <w:r w:rsidRPr="00606196">
        <w:rPr>
          <w:lang w:val="en-US"/>
        </w:rPr>
        <w:t>Marton</w:t>
      </w:r>
      <w:proofErr w:type="spellEnd"/>
      <w:r w:rsidRPr="00606196">
        <w:rPr>
          <w:lang w:val="en-US"/>
        </w:rPr>
        <w:t xml:space="preserve">, F. (1986). </w:t>
      </w:r>
      <w:proofErr w:type="spellStart"/>
      <w:r w:rsidRPr="00606196">
        <w:rPr>
          <w:lang w:val="en-US"/>
        </w:rPr>
        <w:t>Phenomenography</w:t>
      </w:r>
      <w:proofErr w:type="spellEnd"/>
      <w:r w:rsidRPr="00606196">
        <w:rPr>
          <w:lang w:val="en-US"/>
        </w:rPr>
        <w:t xml:space="preserve">: A research approach to investigating different understandings of reality. </w:t>
      </w:r>
      <w:r w:rsidRPr="00606196">
        <w:rPr>
          <w:i/>
        </w:rPr>
        <w:t>Journal of Thought, 21</w:t>
      </w:r>
      <w:r w:rsidRPr="00606196">
        <w:t>(3)</w:t>
      </w:r>
      <w:r w:rsidRPr="00606196">
        <w:rPr>
          <w:i/>
        </w:rPr>
        <w:t>,</w:t>
      </w:r>
      <w:r w:rsidRPr="00606196">
        <w:rPr>
          <w:lang w:val="en-US"/>
        </w:rPr>
        <w:t xml:space="preserve"> 28–49. </w:t>
      </w:r>
    </w:p>
    <w:p w14:paraId="1884D13A" w14:textId="608C4587" w:rsidR="007C36D6" w:rsidRPr="00606196" w:rsidRDefault="007C36D6" w:rsidP="00852214">
      <w:pPr>
        <w:spacing w:line="240" w:lineRule="auto"/>
        <w:rPr>
          <w:sz w:val="22"/>
          <w:lang w:val="en-US"/>
        </w:rPr>
      </w:pPr>
      <w:bookmarkStart w:id="44" w:name="_Hlk82120380"/>
      <w:proofErr w:type="spellStart"/>
      <w:r w:rsidRPr="00606196">
        <w:rPr>
          <w:lang w:val="en-US"/>
        </w:rPr>
        <w:t>Midgley</w:t>
      </w:r>
      <w:proofErr w:type="spellEnd"/>
      <w:r w:rsidRPr="00606196">
        <w:rPr>
          <w:lang w:val="en-US"/>
        </w:rPr>
        <w:t xml:space="preserve">, C., Kaplan, A., Middleton, M., </w:t>
      </w:r>
      <w:proofErr w:type="spellStart"/>
      <w:r w:rsidRPr="00606196">
        <w:rPr>
          <w:lang w:val="en-US"/>
        </w:rPr>
        <w:t>Maehr</w:t>
      </w:r>
      <w:proofErr w:type="spellEnd"/>
      <w:r w:rsidRPr="00606196">
        <w:rPr>
          <w:lang w:val="en-US"/>
        </w:rPr>
        <w:t xml:space="preserve">, M. L., </w:t>
      </w:r>
      <w:proofErr w:type="spellStart"/>
      <w:r w:rsidRPr="00606196">
        <w:rPr>
          <w:lang w:val="en-US"/>
        </w:rPr>
        <w:t>Urdan</w:t>
      </w:r>
      <w:proofErr w:type="spellEnd"/>
      <w:r w:rsidRPr="00606196">
        <w:rPr>
          <w:lang w:val="en-US"/>
        </w:rPr>
        <w:t xml:space="preserve">, T., </w:t>
      </w:r>
      <w:proofErr w:type="spellStart"/>
      <w:r w:rsidRPr="00606196">
        <w:rPr>
          <w:lang w:val="en-US"/>
        </w:rPr>
        <w:t>Anderman</w:t>
      </w:r>
      <w:proofErr w:type="spellEnd"/>
      <w:r w:rsidRPr="00606196">
        <w:rPr>
          <w:lang w:val="en-US"/>
        </w:rPr>
        <w:t xml:space="preserve">, L. H., </w:t>
      </w:r>
      <w:proofErr w:type="spellStart"/>
      <w:r w:rsidRPr="00606196">
        <w:rPr>
          <w:lang w:val="en-US"/>
        </w:rPr>
        <w:t>Anderman</w:t>
      </w:r>
      <w:proofErr w:type="spellEnd"/>
      <w:r w:rsidRPr="00606196">
        <w:rPr>
          <w:lang w:val="en-US"/>
        </w:rPr>
        <w:t xml:space="preserve">, E., &amp; </w:t>
      </w:r>
      <w:proofErr w:type="spellStart"/>
      <w:r w:rsidRPr="00606196">
        <w:rPr>
          <w:lang w:val="en-US"/>
        </w:rPr>
        <w:t>Roeser</w:t>
      </w:r>
      <w:proofErr w:type="spellEnd"/>
      <w:r w:rsidRPr="00606196">
        <w:rPr>
          <w:lang w:val="en-US"/>
        </w:rPr>
        <w:t xml:space="preserve">, R. (1998). The development and validation of scales assessing </w:t>
      </w:r>
      <w:r w:rsidR="002543EC" w:rsidRPr="00606196">
        <w:rPr>
          <w:lang w:val="en-US"/>
        </w:rPr>
        <w:t xml:space="preserve">students’ </w:t>
      </w:r>
      <w:r w:rsidRPr="00606196">
        <w:rPr>
          <w:lang w:val="en-US"/>
        </w:rPr>
        <w:t xml:space="preserve">achievement goal orientations. </w:t>
      </w:r>
      <w:r w:rsidRPr="00606196">
        <w:rPr>
          <w:i/>
        </w:rPr>
        <w:t>Contemporary Educational Psychology, 23</w:t>
      </w:r>
      <w:r w:rsidRPr="00606196">
        <w:t>(2)</w:t>
      </w:r>
      <w:r w:rsidRPr="00606196">
        <w:rPr>
          <w:i/>
        </w:rPr>
        <w:t>,</w:t>
      </w:r>
      <w:r w:rsidRPr="00606196">
        <w:rPr>
          <w:lang w:val="en-US"/>
        </w:rPr>
        <w:t xml:space="preserve"> 113–131.</w:t>
      </w:r>
      <w:r w:rsidRPr="00606196">
        <w:rPr>
          <w:rtl/>
          <w:lang w:val="en-ZA"/>
        </w:rPr>
        <w:t>‏</w:t>
      </w:r>
      <w:r w:rsidRPr="00606196">
        <w:rPr>
          <w:lang w:val="en-US"/>
        </w:rPr>
        <w:t xml:space="preserve"> </w:t>
      </w:r>
    </w:p>
    <w:bookmarkEnd w:id="44"/>
    <w:p w14:paraId="3A5B5BF6" w14:textId="7FDBB0F4" w:rsidR="007C36D6" w:rsidRPr="00606196" w:rsidRDefault="007C36D6" w:rsidP="00852214">
      <w:pPr>
        <w:spacing w:line="240" w:lineRule="auto"/>
        <w:rPr>
          <w:sz w:val="22"/>
          <w:lang w:val="en-US"/>
        </w:rPr>
      </w:pPr>
      <w:r w:rsidRPr="00606196">
        <w:rPr>
          <w:lang w:val="en-US"/>
        </w:rPr>
        <w:t xml:space="preserve">Ministry of Education. (2011). </w:t>
      </w:r>
      <w:r w:rsidRPr="00606196">
        <w:rPr>
          <w:i/>
          <w:lang w:val="en-US"/>
        </w:rPr>
        <w:t>Adapting the 21</w:t>
      </w:r>
      <w:proofErr w:type="spellStart"/>
      <w:r w:rsidRPr="00606196">
        <w:rPr>
          <w:i/>
          <w:vertAlign w:val="superscript"/>
        </w:rPr>
        <w:t>st</w:t>
      </w:r>
      <w:proofErr w:type="spellEnd"/>
      <w:r w:rsidRPr="00606196">
        <w:rPr>
          <w:i/>
        </w:rPr>
        <w:t>-century education system</w:t>
      </w:r>
      <w:r w:rsidRPr="00606196">
        <w:t xml:space="preserve">. </w:t>
      </w:r>
      <w:r w:rsidR="0080580E" w:rsidRPr="00606196">
        <w:t xml:space="preserve">Israeli </w:t>
      </w:r>
      <w:r w:rsidRPr="00606196">
        <w:t xml:space="preserve">Ministry of Education. </w:t>
      </w:r>
    </w:p>
    <w:p w14:paraId="0A40C8F8" w14:textId="4C8403F9" w:rsidR="009A484F" w:rsidRPr="00606196" w:rsidRDefault="009A484F" w:rsidP="00852214">
      <w:pPr>
        <w:spacing w:line="240" w:lineRule="auto"/>
        <w:rPr>
          <w:lang w:val="pt-BR"/>
        </w:rPr>
      </w:pPr>
      <w:r w:rsidRPr="00606196">
        <w:rPr>
          <w:lang w:val="pt-BR"/>
        </w:rPr>
        <w:t xml:space="preserve">Mishra, S., Beshai, S., Wuth, A., &amp; Refaie, N. (2019). Risk and protective factors in problem gambling: an examination of psychological resilience. </w:t>
      </w:r>
      <w:r w:rsidRPr="00606196">
        <w:rPr>
          <w:i/>
          <w:iCs/>
          <w:lang w:val="pt-BR"/>
        </w:rPr>
        <w:t>International Gambling Studies</w:t>
      </w:r>
      <w:r w:rsidRPr="00606196">
        <w:rPr>
          <w:lang w:val="pt-BR"/>
        </w:rPr>
        <w:t xml:space="preserve">, </w:t>
      </w:r>
      <w:r w:rsidRPr="00606196">
        <w:rPr>
          <w:i/>
          <w:iCs/>
          <w:lang w:val="pt-BR"/>
        </w:rPr>
        <w:t>19</w:t>
      </w:r>
      <w:r w:rsidRPr="00606196">
        <w:rPr>
          <w:lang w:val="pt-BR"/>
        </w:rPr>
        <w:t>(2), 241–264.</w:t>
      </w:r>
    </w:p>
    <w:p w14:paraId="0A63869B" w14:textId="72AC61CA" w:rsidR="00365504" w:rsidRPr="00606196" w:rsidRDefault="0080731D" w:rsidP="00365504">
      <w:pPr>
        <w:spacing w:line="240" w:lineRule="auto"/>
      </w:pPr>
      <w:r w:rsidRPr="00606196">
        <w:rPr>
          <w:highlight w:val="yellow"/>
          <w:lang w:val="pt-BR"/>
        </w:rPr>
        <w:t>Moghimi, D., Van Yperen, N.W., Sense, F., Zacher, H., Scheibe, S. (2021) Using the selection, optimization, and compensation model of action-regulation to explain college students’ grades and study satisfaction.</w:t>
      </w:r>
      <w:r w:rsidR="00365504" w:rsidRPr="00606196">
        <w:rPr>
          <w:highlight w:val="yellow"/>
          <w:lang w:val="pt-BR"/>
        </w:rPr>
        <w:t xml:space="preserve"> </w:t>
      </w:r>
      <w:commentRangeStart w:id="45"/>
      <w:r w:rsidR="00365504" w:rsidRPr="00606196">
        <w:rPr>
          <w:highlight w:val="yellow"/>
        </w:rPr>
        <w:t>Journal of Educational Psychology, 113(1)</w:t>
      </w:r>
      <w:r w:rsidR="00365504" w:rsidRPr="00606196">
        <w:rPr>
          <w:highlight w:val="yellow"/>
          <w:lang w:val="pt-BR"/>
        </w:rPr>
        <w:t>,</w:t>
      </w:r>
      <w:r w:rsidRPr="00606196">
        <w:rPr>
          <w:highlight w:val="yellow"/>
          <w:lang w:val="pt-BR"/>
        </w:rPr>
        <w:t xml:space="preserve"> </w:t>
      </w:r>
      <w:commentRangeEnd w:id="45"/>
      <w:r w:rsidR="00365504" w:rsidRPr="00606196">
        <w:rPr>
          <w:rStyle w:val="a4"/>
          <w:rFonts w:asciiTheme="minorHAnsi" w:hAnsiTheme="minorHAnsi"/>
          <w:highlight w:val="yellow"/>
          <w:lang w:val="en-US"/>
        </w:rPr>
        <w:commentReference w:id="45"/>
      </w:r>
      <w:r w:rsidRPr="00606196">
        <w:rPr>
          <w:highlight w:val="yellow"/>
          <w:lang w:val="pt-BR"/>
        </w:rPr>
        <w:t>181–196.</w:t>
      </w:r>
      <w:r w:rsidR="00365504" w:rsidRPr="00606196">
        <w:rPr>
          <w:highlight w:val="yellow"/>
          <w:lang w:val="pt-BR"/>
        </w:rPr>
        <w:t xml:space="preserve"> </w:t>
      </w:r>
      <w:r w:rsidR="00365504" w:rsidRPr="00606196">
        <w:rPr>
          <w:highlight w:val="yellow"/>
        </w:rPr>
        <w:t>https://doi. org/10.1037/edu0000466</w:t>
      </w:r>
    </w:p>
    <w:p w14:paraId="5DE3C78E" w14:textId="4203C702" w:rsidR="007C36D6" w:rsidRPr="00606196" w:rsidRDefault="007C36D6" w:rsidP="00852214">
      <w:pPr>
        <w:spacing w:line="240" w:lineRule="auto"/>
        <w:rPr>
          <w:sz w:val="22"/>
          <w:lang w:val="en-US"/>
        </w:rPr>
      </w:pPr>
      <w:r w:rsidRPr="00606196">
        <w:rPr>
          <w:lang w:val="pt-BR"/>
        </w:rPr>
        <w:t xml:space="preserve">Nachmias, R., Mioduser, D., &amp; Forkosh‐Baruch, A. (2010). </w:t>
      </w:r>
      <w:r w:rsidRPr="00606196">
        <w:rPr>
          <w:lang w:val="en-US"/>
        </w:rPr>
        <w:t>ICT use in education: Different uptake and practice in Hebrew‐</w:t>
      </w:r>
      <w:proofErr w:type="spellStart"/>
      <w:r w:rsidRPr="00606196">
        <w:rPr>
          <w:lang w:val="en-US"/>
        </w:rPr>
        <w:t>spe</w:t>
      </w:r>
      <w:r w:rsidRPr="00606196">
        <w:t>aking</w:t>
      </w:r>
      <w:proofErr w:type="spellEnd"/>
      <w:r w:rsidRPr="00606196">
        <w:t xml:space="preserve"> and Arabic‐speaking schools in Israel. </w:t>
      </w:r>
      <w:r w:rsidRPr="00606196">
        <w:rPr>
          <w:i/>
        </w:rPr>
        <w:t>Journal of Computer-Assisted Learning, 26</w:t>
      </w:r>
      <w:r w:rsidRPr="00606196">
        <w:t>(6)</w:t>
      </w:r>
      <w:r w:rsidRPr="00606196">
        <w:rPr>
          <w:i/>
        </w:rPr>
        <w:t>,</w:t>
      </w:r>
      <w:r w:rsidRPr="00606196">
        <w:rPr>
          <w:lang w:val="en-US"/>
        </w:rPr>
        <w:t xml:space="preserve"> 492–506.</w:t>
      </w:r>
      <w:r w:rsidRPr="00606196">
        <w:rPr>
          <w:rtl/>
          <w:lang w:val="en-ZA"/>
        </w:rPr>
        <w:t>‏</w:t>
      </w:r>
    </w:p>
    <w:p w14:paraId="22A72765" w14:textId="2A2088A3" w:rsidR="00B82285" w:rsidRPr="00606196" w:rsidRDefault="007C36D6" w:rsidP="00B82285">
      <w:pPr>
        <w:spacing w:line="240" w:lineRule="auto"/>
        <w:rPr>
          <w:lang w:val="en-US"/>
        </w:rPr>
      </w:pPr>
      <w:proofErr w:type="spellStart"/>
      <w:r w:rsidRPr="00606196">
        <w:rPr>
          <w:lang w:val="en-US"/>
        </w:rPr>
        <w:t>Nir</w:t>
      </w:r>
      <w:proofErr w:type="spellEnd"/>
      <w:r w:rsidRPr="00606196">
        <w:rPr>
          <w:lang w:val="en-US"/>
        </w:rPr>
        <w:t xml:space="preserve">, A., Ben-David, A., </w:t>
      </w:r>
      <w:proofErr w:type="spellStart"/>
      <w:r w:rsidRPr="00606196">
        <w:rPr>
          <w:lang w:val="en-US"/>
        </w:rPr>
        <w:t>Bogler</w:t>
      </w:r>
      <w:proofErr w:type="spellEnd"/>
      <w:r w:rsidRPr="00606196">
        <w:rPr>
          <w:lang w:val="en-US"/>
        </w:rPr>
        <w:t>, R., &amp; Zohar, A. (2016). School autonomy and 21</w:t>
      </w:r>
      <w:proofErr w:type="spellStart"/>
      <w:r w:rsidRPr="00606196">
        <w:rPr>
          <w:vertAlign w:val="superscript"/>
        </w:rPr>
        <w:t>st</w:t>
      </w:r>
      <w:proofErr w:type="spellEnd"/>
      <w:r w:rsidRPr="00606196">
        <w:t xml:space="preserve">-century skills in the Israeli educational system: Discrepancies between the declarative and operational levels. </w:t>
      </w:r>
      <w:r w:rsidRPr="00606196">
        <w:rPr>
          <w:i/>
        </w:rPr>
        <w:t>International Journal of Educational Management, 30</w:t>
      </w:r>
      <w:r w:rsidRPr="00606196">
        <w:t>(7)</w:t>
      </w:r>
      <w:r w:rsidRPr="00606196">
        <w:rPr>
          <w:i/>
        </w:rPr>
        <w:t>,</w:t>
      </w:r>
      <w:r w:rsidRPr="00606196">
        <w:rPr>
          <w:lang w:val="en-US"/>
        </w:rPr>
        <w:t xml:space="preserve"> 1231–1246.</w:t>
      </w:r>
      <w:r w:rsidRPr="00606196">
        <w:rPr>
          <w:rtl/>
          <w:lang w:val="en-ZA"/>
        </w:rPr>
        <w:t>‏</w:t>
      </w:r>
    </w:p>
    <w:p w14:paraId="5D2E3341" w14:textId="4317827F" w:rsidR="00B82285" w:rsidRPr="00606196" w:rsidRDefault="00B82285" w:rsidP="00852214">
      <w:pPr>
        <w:spacing w:line="240" w:lineRule="auto"/>
        <w:rPr>
          <w:lang w:val="en-US"/>
        </w:rPr>
      </w:pPr>
      <w:proofErr w:type="spellStart"/>
      <w:r w:rsidRPr="00606196">
        <w:rPr>
          <w:lang w:val="en-US"/>
        </w:rPr>
        <w:t>Nwoke</w:t>
      </w:r>
      <w:proofErr w:type="spellEnd"/>
      <w:r w:rsidRPr="00606196">
        <w:rPr>
          <w:lang w:val="en-US"/>
        </w:rPr>
        <w:t xml:space="preserve">, M. B., </w:t>
      </w:r>
      <w:proofErr w:type="spellStart"/>
      <w:r w:rsidRPr="00606196">
        <w:rPr>
          <w:lang w:val="en-US"/>
        </w:rPr>
        <w:t>Onuigbo</w:t>
      </w:r>
      <w:proofErr w:type="spellEnd"/>
      <w:r w:rsidRPr="00606196">
        <w:rPr>
          <w:lang w:val="en-US"/>
        </w:rPr>
        <w:t xml:space="preserve">, E. N., &amp; </w:t>
      </w:r>
      <w:proofErr w:type="spellStart"/>
      <w:r w:rsidRPr="00606196">
        <w:rPr>
          <w:lang w:val="en-US"/>
        </w:rPr>
        <w:t>Odo</w:t>
      </w:r>
      <w:proofErr w:type="spellEnd"/>
      <w:r w:rsidRPr="00606196">
        <w:rPr>
          <w:lang w:val="en-US"/>
        </w:rPr>
        <w:t xml:space="preserve">, V. O. (2017). Social support, self-efficacy and gender as predictors of reported stress among inpatient caregivers. </w:t>
      </w:r>
      <w:r w:rsidRPr="00606196">
        <w:rPr>
          <w:i/>
          <w:iCs/>
          <w:lang w:val="en-US"/>
        </w:rPr>
        <w:t>The Social Science Journal</w:t>
      </w:r>
      <w:r w:rsidRPr="00606196">
        <w:rPr>
          <w:lang w:val="en-US"/>
        </w:rPr>
        <w:t>,</w:t>
      </w:r>
      <w:r w:rsidRPr="00606196">
        <w:rPr>
          <w:i/>
          <w:iCs/>
          <w:lang w:val="en-US"/>
        </w:rPr>
        <w:t xml:space="preserve"> 54</w:t>
      </w:r>
      <w:r w:rsidRPr="00606196">
        <w:rPr>
          <w:lang w:val="en-US"/>
        </w:rPr>
        <w:t>(2), 115–119.</w:t>
      </w:r>
    </w:p>
    <w:p w14:paraId="33862649" w14:textId="3D26A2C4" w:rsidR="007C36D6" w:rsidRPr="00606196" w:rsidRDefault="007C36D6" w:rsidP="00852214">
      <w:pPr>
        <w:spacing w:line="240" w:lineRule="auto"/>
        <w:rPr>
          <w:sz w:val="22"/>
          <w:lang w:val="en-US"/>
        </w:rPr>
      </w:pPr>
      <w:r w:rsidRPr="00606196">
        <w:rPr>
          <w:lang w:val="en-US"/>
        </w:rPr>
        <w:t xml:space="preserve">Park, S., &amp; </w:t>
      </w:r>
      <w:proofErr w:type="spellStart"/>
      <w:r w:rsidRPr="00606196">
        <w:rPr>
          <w:lang w:val="en-US"/>
        </w:rPr>
        <w:t>Weng</w:t>
      </w:r>
      <w:proofErr w:type="spellEnd"/>
      <w:r w:rsidRPr="00606196">
        <w:rPr>
          <w:lang w:val="en-US"/>
        </w:rPr>
        <w:t>, W. (2020). The relationship between ICT-related factors and student academic achievement and the moderating effect of country economic index across 39 countries. </w:t>
      </w:r>
      <w:r w:rsidRPr="00606196">
        <w:rPr>
          <w:i/>
          <w:lang w:val="en-US"/>
        </w:rPr>
        <w:t>Educational Technology &amp; Society</w:t>
      </w:r>
      <w:r w:rsidRPr="00606196">
        <w:t>,</w:t>
      </w:r>
      <w:r w:rsidRPr="00606196">
        <w:rPr>
          <w:lang w:val="en-US"/>
        </w:rPr>
        <w:t> </w:t>
      </w:r>
      <w:r w:rsidRPr="00606196">
        <w:rPr>
          <w:i/>
          <w:iCs/>
          <w:lang w:val="en-US"/>
        </w:rPr>
        <w:t>23</w:t>
      </w:r>
      <w:r w:rsidRPr="00606196">
        <w:rPr>
          <w:lang w:val="en-US"/>
        </w:rPr>
        <w:t>(3), 1</w:t>
      </w:r>
      <w:r w:rsidR="003106E4" w:rsidRPr="00606196">
        <w:rPr>
          <w:lang w:val="en-US"/>
        </w:rPr>
        <w:t>–</w:t>
      </w:r>
      <w:r w:rsidRPr="00606196">
        <w:rPr>
          <w:lang w:val="en-US"/>
        </w:rPr>
        <w:t>15.</w:t>
      </w:r>
      <w:r w:rsidRPr="00606196">
        <w:rPr>
          <w:rtl/>
          <w:lang w:val="en-ZA"/>
        </w:rPr>
        <w:t>‏</w:t>
      </w:r>
    </w:p>
    <w:p w14:paraId="53001463" w14:textId="47FDF497" w:rsidR="007C36D6" w:rsidRPr="00606196" w:rsidRDefault="007C36D6" w:rsidP="00852214">
      <w:pPr>
        <w:spacing w:line="240" w:lineRule="auto"/>
        <w:rPr>
          <w:sz w:val="22"/>
          <w:lang w:val="en-US"/>
        </w:rPr>
      </w:pPr>
      <w:proofErr w:type="spellStart"/>
      <w:r w:rsidRPr="00606196">
        <w:rPr>
          <w:highlight w:val="yellow"/>
          <w:lang w:val="en-US"/>
        </w:rPr>
        <w:t>Rohatgi</w:t>
      </w:r>
      <w:proofErr w:type="spellEnd"/>
      <w:r w:rsidRPr="00606196">
        <w:rPr>
          <w:highlight w:val="yellow"/>
          <w:lang w:val="en-US"/>
        </w:rPr>
        <w:t xml:space="preserve">, A., Scherer, R., &amp; </w:t>
      </w:r>
      <w:proofErr w:type="spellStart"/>
      <w:r w:rsidRPr="00606196">
        <w:rPr>
          <w:highlight w:val="yellow"/>
          <w:lang w:val="en-US"/>
        </w:rPr>
        <w:t>Hatlevik</w:t>
      </w:r>
      <w:proofErr w:type="spellEnd"/>
      <w:r w:rsidRPr="00606196">
        <w:rPr>
          <w:highlight w:val="yellow"/>
          <w:lang w:val="en-US"/>
        </w:rPr>
        <w:t>, O. E. (2016). T</w:t>
      </w:r>
      <w:r w:rsidRPr="00606196">
        <w:rPr>
          <w:highlight w:val="yellow"/>
        </w:rPr>
        <w:t xml:space="preserve">he role of ICT self-efficacy for students’ ICT use and their achievement in a computer and information literacy test. </w:t>
      </w:r>
      <w:r w:rsidRPr="00606196">
        <w:rPr>
          <w:i/>
          <w:iCs/>
          <w:highlight w:val="yellow"/>
        </w:rPr>
        <w:t>Computers &amp; Education</w:t>
      </w:r>
      <w:r w:rsidRPr="00606196">
        <w:rPr>
          <w:highlight w:val="yellow"/>
        </w:rPr>
        <w:t xml:space="preserve">, </w:t>
      </w:r>
      <w:commentRangeStart w:id="46"/>
      <w:commentRangeStart w:id="47"/>
      <w:r w:rsidRPr="00606196">
        <w:rPr>
          <w:highlight w:val="yellow"/>
        </w:rPr>
        <w:t>102,</w:t>
      </w:r>
      <w:commentRangeEnd w:id="46"/>
      <w:r w:rsidR="002634EF" w:rsidRPr="00606196">
        <w:rPr>
          <w:rStyle w:val="a4"/>
          <w:rFonts w:asciiTheme="minorHAnsi" w:hAnsiTheme="minorHAnsi"/>
          <w:highlight w:val="yellow"/>
          <w:lang w:val="en-US"/>
        </w:rPr>
        <w:commentReference w:id="46"/>
      </w:r>
      <w:commentRangeEnd w:id="47"/>
      <w:r w:rsidR="00FD3785" w:rsidRPr="00606196">
        <w:rPr>
          <w:rStyle w:val="a4"/>
          <w:rFonts w:asciiTheme="minorHAnsi" w:hAnsiTheme="minorHAnsi"/>
          <w:highlight w:val="yellow"/>
          <w:lang w:val="en-US"/>
        </w:rPr>
        <w:commentReference w:id="47"/>
      </w:r>
      <w:r w:rsidRPr="00606196">
        <w:rPr>
          <w:highlight w:val="yellow"/>
        </w:rPr>
        <w:t xml:space="preserve"> 103–116.</w:t>
      </w:r>
      <w:r w:rsidR="00FD3785" w:rsidRPr="00606196">
        <w:rPr>
          <w:sz w:val="22"/>
          <w:highlight w:val="yellow"/>
          <w:lang w:val="en-US"/>
        </w:rPr>
        <w:t xml:space="preserve"> </w:t>
      </w:r>
      <w:r w:rsidR="00FD3785" w:rsidRPr="00606196">
        <w:rPr>
          <w:highlight w:val="yellow"/>
        </w:rPr>
        <w:t>http://dx.doi.org/10.1016/ j.compedu.2016.08.001.</w:t>
      </w:r>
    </w:p>
    <w:p w14:paraId="65AB8C92" w14:textId="24C77ECD" w:rsidR="00B373F9" w:rsidRPr="00606196" w:rsidRDefault="00B373F9" w:rsidP="00852214">
      <w:pPr>
        <w:spacing w:line="240" w:lineRule="auto"/>
        <w:rPr>
          <w:sz w:val="22"/>
        </w:rPr>
      </w:pPr>
      <w:proofErr w:type="spellStart"/>
      <w:r w:rsidRPr="00606196">
        <w:rPr>
          <w:rFonts w:cs="Times New Roman"/>
          <w:color w:val="222222"/>
          <w:szCs w:val="24"/>
          <w:shd w:val="clear" w:color="auto" w:fill="FFFFFF"/>
        </w:rPr>
        <w:t>Sandybayev</w:t>
      </w:r>
      <w:proofErr w:type="spellEnd"/>
      <w:r w:rsidRPr="00606196">
        <w:rPr>
          <w:rFonts w:cs="Times New Roman"/>
          <w:color w:val="222222"/>
          <w:szCs w:val="24"/>
          <w:shd w:val="clear" w:color="auto" w:fill="FFFFFF"/>
        </w:rPr>
        <w:t xml:space="preserve">, A. (2020). The impact of e-learning technologies on student’s motivation: Student </w:t>
      </w:r>
      <w:proofErr w:type="spellStart"/>
      <w:r w:rsidRPr="00606196">
        <w:rPr>
          <w:rFonts w:cs="Times New Roman"/>
          <w:color w:val="222222"/>
          <w:szCs w:val="24"/>
          <w:shd w:val="clear" w:color="auto" w:fill="FFFFFF"/>
        </w:rPr>
        <w:t>centered</w:t>
      </w:r>
      <w:proofErr w:type="spellEnd"/>
      <w:r w:rsidRPr="00606196">
        <w:rPr>
          <w:rFonts w:cs="Times New Roman"/>
          <w:color w:val="222222"/>
          <w:szCs w:val="24"/>
          <w:shd w:val="clear" w:color="auto" w:fill="FFFFFF"/>
        </w:rPr>
        <w:t xml:space="preserve"> interaction in business education. </w:t>
      </w:r>
      <w:r w:rsidRPr="00606196">
        <w:rPr>
          <w:rFonts w:cs="Times New Roman"/>
          <w:i/>
          <w:iCs/>
          <w:color w:val="222222"/>
          <w:szCs w:val="24"/>
          <w:shd w:val="clear" w:color="auto" w:fill="FFFFFF"/>
        </w:rPr>
        <w:t>International Journal of Research in Tourism and Hospitality</w:t>
      </w:r>
      <w:r w:rsidRPr="00606196">
        <w:rPr>
          <w:rFonts w:cs="Times New Roman"/>
          <w:color w:val="222222"/>
          <w:szCs w:val="24"/>
          <w:shd w:val="clear" w:color="auto" w:fill="FFFFFF"/>
        </w:rPr>
        <w:t>, </w:t>
      </w:r>
      <w:r w:rsidRPr="00606196">
        <w:rPr>
          <w:rFonts w:cs="Times New Roman"/>
          <w:i/>
          <w:iCs/>
          <w:color w:val="222222"/>
          <w:szCs w:val="24"/>
          <w:shd w:val="clear" w:color="auto" w:fill="FFFFFF"/>
        </w:rPr>
        <w:t>6</w:t>
      </w:r>
      <w:r w:rsidRPr="00606196">
        <w:rPr>
          <w:rFonts w:cs="Times New Roman"/>
          <w:color w:val="222222"/>
          <w:szCs w:val="24"/>
          <w:shd w:val="clear" w:color="auto" w:fill="FFFFFF"/>
        </w:rPr>
        <w:t>(1), 16</w:t>
      </w:r>
      <w:r w:rsidR="002634EF" w:rsidRPr="00606196">
        <w:rPr>
          <w:rFonts w:cs="Times New Roman"/>
          <w:color w:val="222222"/>
          <w:szCs w:val="24"/>
          <w:shd w:val="clear" w:color="auto" w:fill="FFFFFF"/>
        </w:rPr>
        <w:t>–</w:t>
      </w:r>
      <w:r w:rsidRPr="00606196">
        <w:rPr>
          <w:rFonts w:cs="Times New Roman"/>
          <w:color w:val="222222"/>
          <w:szCs w:val="24"/>
          <w:shd w:val="clear" w:color="auto" w:fill="FFFFFF"/>
        </w:rPr>
        <w:t>24</w:t>
      </w:r>
      <w:r w:rsidRPr="00606196">
        <w:rPr>
          <w:sz w:val="22"/>
        </w:rPr>
        <w:t>.</w:t>
      </w:r>
    </w:p>
    <w:p w14:paraId="54570602" w14:textId="69173B4E" w:rsidR="00A1776F" w:rsidRPr="00606196" w:rsidRDefault="00A1776F" w:rsidP="00852214">
      <w:pPr>
        <w:spacing w:line="240" w:lineRule="auto"/>
        <w:rPr>
          <w:lang w:val="en-US"/>
        </w:rPr>
      </w:pPr>
      <w:proofErr w:type="spellStart"/>
      <w:r w:rsidRPr="00606196">
        <w:rPr>
          <w:lang w:val="en-US"/>
        </w:rPr>
        <w:t>Stamovlasis</w:t>
      </w:r>
      <w:proofErr w:type="spellEnd"/>
      <w:r w:rsidRPr="00606196">
        <w:rPr>
          <w:lang w:val="en-US"/>
        </w:rPr>
        <w:t xml:space="preserve">, D., </w:t>
      </w:r>
      <w:proofErr w:type="spellStart"/>
      <w:r w:rsidRPr="00606196">
        <w:rPr>
          <w:lang w:val="en-US"/>
        </w:rPr>
        <w:t>Stavropoulou</w:t>
      </w:r>
      <w:proofErr w:type="spellEnd"/>
      <w:r w:rsidRPr="00606196">
        <w:rPr>
          <w:lang w:val="en-US"/>
        </w:rPr>
        <w:t xml:space="preserve">, G., &amp; </w:t>
      </w:r>
      <w:proofErr w:type="spellStart"/>
      <w:r w:rsidRPr="00606196">
        <w:rPr>
          <w:lang w:val="en-US"/>
        </w:rPr>
        <w:t>Karastergiou</w:t>
      </w:r>
      <w:proofErr w:type="spellEnd"/>
      <w:r w:rsidRPr="00606196">
        <w:rPr>
          <w:lang w:val="en-US"/>
        </w:rPr>
        <w:t>, El. (2020). Performance in Language and Performance Goal Orientations: Dynamic effects on students’ academic behaviors</w:t>
      </w:r>
      <w:r w:rsidRPr="00606196">
        <w:rPr>
          <w:i/>
          <w:iCs/>
          <w:lang w:val="en-US"/>
        </w:rPr>
        <w:t>. International Journal of Complexity in Education</w:t>
      </w:r>
      <w:r w:rsidRPr="00606196">
        <w:rPr>
          <w:lang w:val="en-US"/>
        </w:rPr>
        <w:t xml:space="preserve">, </w:t>
      </w:r>
      <w:r w:rsidRPr="00606196">
        <w:rPr>
          <w:i/>
          <w:iCs/>
          <w:lang w:val="en-US"/>
        </w:rPr>
        <w:t>1</w:t>
      </w:r>
      <w:r w:rsidRPr="00606196">
        <w:rPr>
          <w:lang w:val="en-US"/>
        </w:rPr>
        <w:t>(2), 151–164.</w:t>
      </w:r>
    </w:p>
    <w:p w14:paraId="4280F51D" w14:textId="10B6EAB6" w:rsidR="007C36D6" w:rsidRPr="00606196" w:rsidRDefault="007C36D6" w:rsidP="00852214">
      <w:pPr>
        <w:spacing w:line="240" w:lineRule="auto"/>
        <w:rPr>
          <w:sz w:val="22"/>
          <w:lang w:val="fr-FR"/>
        </w:rPr>
      </w:pPr>
      <w:proofErr w:type="spellStart"/>
      <w:r w:rsidRPr="00606196">
        <w:rPr>
          <w:lang w:val="en-US"/>
        </w:rPr>
        <w:lastRenderedPageBreak/>
        <w:t>Venkatesh</w:t>
      </w:r>
      <w:proofErr w:type="spellEnd"/>
      <w:r w:rsidRPr="00606196">
        <w:rPr>
          <w:lang w:val="en-US"/>
        </w:rPr>
        <w:t xml:space="preserve">, V., &amp; Davis, F. D. (2000). A theoretical extension of the technology acceptance model: Four longitudinal field studies. </w:t>
      </w:r>
      <w:r w:rsidRPr="00606196">
        <w:rPr>
          <w:i/>
          <w:iCs/>
          <w:lang w:val="fr-FR"/>
        </w:rPr>
        <w:t>Management Science</w:t>
      </w:r>
      <w:r w:rsidRPr="00606196">
        <w:rPr>
          <w:lang w:val="fr-FR"/>
        </w:rPr>
        <w:t xml:space="preserve">, </w:t>
      </w:r>
      <w:r w:rsidRPr="00606196">
        <w:rPr>
          <w:i/>
          <w:iCs/>
          <w:lang w:val="fr-FR"/>
        </w:rPr>
        <w:t>46</w:t>
      </w:r>
      <w:r w:rsidRPr="00606196">
        <w:rPr>
          <w:lang w:val="fr-FR"/>
        </w:rPr>
        <w:t xml:space="preserve">(2), 186–204. </w:t>
      </w:r>
    </w:p>
    <w:p w14:paraId="306E96E8" w14:textId="05A3F19B" w:rsidR="008408FB" w:rsidRPr="00606196" w:rsidRDefault="008408FB" w:rsidP="00852214">
      <w:pPr>
        <w:spacing w:line="240" w:lineRule="auto"/>
        <w:rPr>
          <w:lang w:val="en-US"/>
        </w:rPr>
      </w:pPr>
      <w:proofErr w:type="spellStart"/>
      <w:r w:rsidRPr="00606196">
        <w:rPr>
          <w:lang w:val="fr-FR"/>
        </w:rPr>
        <w:t>Verma</w:t>
      </w:r>
      <w:proofErr w:type="spellEnd"/>
      <w:r w:rsidRPr="00606196">
        <w:rPr>
          <w:lang w:val="fr-FR"/>
        </w:rPr>
        <w:t xml:space="preserve">, Y., </w:t>
      </w:r>
      <w:proofErr w:type="spellStart"/>
      <w:r w:rsidRPr="00606196">
        <w:rPr>
          <w:lang w:val="fr-FR"/>
        </w:rPr>
        <w:t>Tiwari</w:t>
      </w:r>
      <w:proofErr w:type="spellEnd"/>
      <w:r w:rsidRPr="00606196">
        <w:rPr>
          <w:lang w:val="fr-FR"/>
        </w:rPr>
        <w:t xml:space="preserve">, G., </w:t>
      </w:r>
      <w:proofErr w:type="spellStart"/>
      <w:r w:rsidRPr="00606196">
        <w:rPr>
          <w:lang w:val="fr-FR"/>
        </w:rPr>
        <w:t>Pandey</w:t>
      </w:r>
      <w:proofErr w:type="spellEnd"/>
      <w:r w:rsidRPr="00606196">
        <w:rPr>
          <w:lang w:val="fr-FR"/>
        </w:rPr>
        <w:t xml:space="preserve">, A., &amp; </w:t>
      </w:r>
      <w:proofErr w:type="spellStart"/>
      <w:r w:rsidRPr="00606196">
        <w:rPr>
          <w:lang w:val="fr-FR"/>
        </w:rPr>
        <w:t>Pandey</w:t>
      </w:r>
      <w:proofErr w:type="spellEnd"/>
      <w:r w:rsidRPr="00606196">
        <w:rPr>
          <w:lang w:val="fr-FR"/>
        </w:rPr>
        <w:t xml:space="preserve">, R. (2020). </w:t>
      </w:r>
      <w:proofErr w:type="spellStart"/>
      <w:r w:rsidRPr="00606196">
        <w:rPr>
          <w:lang w:val="en-US"/>
        </w:rPr>
        <w:t>Triguna</w:t>
      </w:r>
      <w:proofErr w:type="spellEnd"/>
      <w:r w:rsidRPr="00606196">
        <w:rPr>
          <w:lang w:val="en-US"/>
        </w:rPr>
        <w:t xml:space="preserve"> (three qualities) personality model and two-factor conceptualization of self-compassion: A new insight to understand achievement goal orientations. </w:t>
      </w:r>
      <w:r w:rsidRPr="00606196">
        <w:rPr>
          <w:i/>
          <w:iCs/>
          <w:lang w:val="en-US"/>
        </w:rPr>
        <w:t>Current Issues in Personality Psychology</w:t>
      </w:r>
      <w:r w:rsidRPr="00606196">
        <w:rPr>
          <w:lang w:val="en-US"/>
        </w:rPr>
        <w:t xml:space="preserve">, </w:t>
      </w:r>
      <w:r w:rsidRPr="00606196">
        <w:rPr>
          <w:i/>
          <w:iCs/>
          <w:lang w:val="en-US"/>
        </w:rPr>
        <w:t>8</w:t>
      </w:r>
      <w:r w:rsidRPr="00606196">
        <w:rPr>
          <w:lang w:val="en-US"/>
        </w:rPr>
        <w:t xml:space="preserve">(3), 211–228. </w:t>
      </w:r>
    </w:p>
    <w:p w14:paraId="33274FB9" w14:textId="2922A05B" w:rsidR="007C36D6" w:rsidRPr="00606196" w:rsidRDefault="007C36D6" w:rsidP="00852214">
      <w:pPr>
        <w:spacing w:line="240" w:lineRule="auto"/>
        <w:rPr>
          <w:sz w:val="22"/>
          <w:lang w:val="en-US"/>
        </w:rPr>
      </w:pPr>
      <w:proofErr w:type="spellStart"/>
      <w:r w:rsidRPr="00606196">
        <w:rPr>
          <w:lang w:val="en-US"/>
        </w:rPr>
        <w:t>Wadawi</w:t>
      </w:r>
      <w:proofErr w:type="spellEnd"/>
      <w:r w:rsidRPr="00606196">
        <w:rPr>
          <w:lang w:val="en-US"/>
        </w:rPr>
        <w:t>, J. K. (2013). An assessment of cooperative learn</w:t>
      </w:r>
      <w:proofErr w:type="spellStart"/>
      <w:r w:rsidRPr="00606196">
        <w:t>ing</w:t>
      </w:r>
      <w:proofErr w:type="spellEnd"/>
      <w:r w:rsidRPr="00606196">
        <w:t xml:space="preserve"> effectiveness in tourism and hospitality teaching: A case study of selected student groups at Strathmore University in Kenya. </w:t>
      </w:r>
      <w:r w:rsidRPr="00606196">
        <w:rPr>
          <w:i/>
          <w:lang w:val="de-DE"/>
        </w:rPr>
        <w:t>Ecoforum Journal, 2</w:t>
      </w:r>
      <w:r w:rsidRPr="00606196">
        <w:rPr>
          <w:lang w:val="de-DE"/>
        </w:rPr>
        <w:t>(1)</w:t>
      </w:r>
      <w:r w:rsidRPr="00606196">
        <w:rPr>
          <w:i/>
          <w:lang w:val="de-DE"/>
        </w:rPr>
        <w:t>,</w:t>
      </w:r>
      <w:r w:rsidRPr="00606196">
        <w:rPr>
          <w:lang w:val="de-DE"/>
        </w:rPr>
        <w:t xml:space="preserve"> 2–18. </w:t>
      </w:r>
    </w:p>
    <w:p w14:paraId="062A3C4F" w14:textId="068D40D2" w:rsidR="007C36D6" w:rsidRPr="00606196" w:rsidRDefault="007C36D6" w:rsidP="00852214">
      <w:pPr>
        <w:spacing w:line="240" w:lineRule="auto"/>
        <w:rPr>
          <w:sz w:val="22"/>
          <w:highlight w:val="yellow"/>
        </w:rPr>
      </w:pPr>
      <w:r w:rsidRPr="00606196">
        <w:rPr>
          <w:highlight w:val="yellow"/>
          <w:lang w:val="en-US"/>
        </w:rPr>
        <w:t xml:space="preserve">Xiao, Y., </w:t>
      </w:r>
      <w:r w:rsidR="002C0C02" w:rsidRPr="00606196">
        <w:rPr>
          <w:highlight w:val="yellow"/>
        </w:rPr>
        <w:t xml:space="preserve">Liu, Y., </w:t>
      </w:r>
      <w:r w:rsidRPr="00606196">
        <w:rPr>
          <w:highlight w:val="yellow"/>
          <w:lang w:val="en-US"/>
        </w:rPr>
        <w:t xml:space="preserve">&amp; Hu, J. (2019). Regression analysis of ICT impact factors on early adolescents’ reading proficiency in five high performing countries. </w:t>
      </w:r>
      <w:r w:rsidRPr="00606196">
        <w:rPr>
          <w:i/>
          <w:iCs/>
          <w:highlight w:val="yellow"/>
          <w:lang w:val="en-US"/>
        </w:rPr>
        <w:t>Frontiers in psychology</w:t>
      </w:r>
      <w:r w:rsidRPr="00606196">
        <w:rPr>
          <w:highlight w:val="yellow"/>
          <w:lang w:val="en-US"/>
        </w:rPr>
        <w:t xml:space="preserve">, </w:t>
      </w:r>
      <w:commentRangeStart w:id="48"/>
      <w:commentRangeStart w:id="49"/>
      <w:r w:rsidRPr="00606196">
        <w:rPr>
          <w:highlight w:val="yellow"/>
          <w:lang w:val="en-US"/>
        </w:rPr>
        <w:t>10</w:t>
      </w:r>
      <w:commentRangeEnd w:id="48"/>
      <w:r w:rsidR="00FD78BD" w:rsidRPr="00606196">
        <w:rPr>
          <w:rStyle w:val="a4"/>
          <w:rFonts w:asciiTheme="minorHAnsi" w:hAnsiTheme="minorHAnsi"/>
          <w:highlight w:val="yellow"/>
          <w:lang w:val="en-US"/>
        </w:rPr>
        <w:commentReference w:id="48"/>
      </w:r>
      <w:commentRangeEnd w:id="49"/>
      <w:r w:rsidR="002C0C02" w:rsidRPr="00606196">
        <w:rPr>
          <w:rStyle w:val="a4"/>
          <w:rFonts w:asciiTheme="minorHAnsi" w:hAnsiTheme="minorHAnsi"/>
          <w:highlight w:val="yellow"/>
          <w:lang w:val="en-US"/>
        </w:rPr>
        <w:commentReference w:id="49"/>
      </w:r>
      <w:r w:rsidRPr="00606196">
        <w:rPr>
          <w:highlight w:val="yellow"/>
          <w:lang w:val="en-US"/>
        </w:rPr>
        <w:t>,</w:t>
      </w:r>
      <w:r w:rsidR="002C0C02" w:rsidRPr="00606196">
        <w:rPr>
          <w:highlight w:val="yellow"/>
        </w:rPr>
        <w:t xml:space="preserve"> 1646</w:t>
      </w:r>
      <w:r w:rsidR="002C0C02" w:rsidRPr="00606196">
        <w:rPr>
          <w:sz w:val="22"/>
          <w:highlight w:val="yellow"/>
          <w:lang w:val="en-US"/>
        </w:rPr>
        <w:t xml:space="preserve">, 1-14. </w:t>
      </w:r>
      <w:r w:rsidR="002C0C02" w:rsidRPr="00606196">
        <w:rPr>
          <w:highlight w:val="yellow"/>
        </w:rPr>
        <w:t xml:space="preserve">https://doi.org/10.3389/fpsyg.2019.01646 </w:t>
      </w:r>
    </w:p>
    <w:p w14:paraId="170EA16C" w14:textId="15B0A8CD" w:rsidR="00406AA6" w:rsidRPr="002C0C02" w:rsidRDefault="007C36D6" w:rsidP="00406AA6">
      <w:pPr>
        <w:spacing w:line="240" w:lineRule="auto"/>
      </w:pPr>
      <w:r w:rsidRPr="00606196">
        <w:rPr>
          <w:highlight w:val="yellow"/>
          <w:lang w:val="en-US"/>
        </w:rPr>
        <w:t xml:space="preserve">Zheng, Y., &amp; Chen, I. H. (2021). The Relation between ICT Usage and 15-Year-Old </w:t>
      </w:r>
      <w:r w:rsidR="002543EC" w:rsidRPr="00606196">
        <w:rPr>
          <w:highlight w:val="yellow"/>
          <w:lang w:val="en-US"/>
        </w:rPr>
        <w:t xml:space="preserve">Students’ </w:t>
      </w:r>
      <w:r w:rsidRPr="00606196">
        <w:rPr>
          <w:highlight w:val="yellow"/>
          <w:lang w:val="en-US"/>
        </w:rPr>
        <w:t>Science Self-efficacy. </w:t>
      </w:r>
      <w:r w:rsidRPr="00606196">
        <w:rPr>
          <w:i/>
          <w:highlight w:val="yellow"/>
        </w:rPr>
        <w:t>International Journal of Information and Education Technology</w:t>
      </w:r>
      <w:r w:rsidRPr="00606196">
        <w:rPr>
          <w:highlight w:val="yellow"/>
        </w:rPr>
        <w:t>,</w:t>
      </w:r>
      <w:r w:rsidR="00406AA6" w:rsidRPr="00606196">
        <w:rPr>
          <w:highlight w:val="yellow"/>
        </w:rPr>
        <w:t xml:space="preserve"> 11(2), </w:t>
      </w:r>
      <w:commentRangeStart w:id="50"/>
      <w:r w:rsidR="00406AA6" w:rsidRPr="00606196">
        <w:rPr>
          <w:highlight w:val="yellow"/>
        </w:rPr>
        <w:t>88–95</w:t>
      </w:r>
      <w:commentRangeEnd w:id="50"/>
      <w:r w:rsidR="00406AA6" w:rsidRPr="00606196">
        <w:rPr>
          <w:rStyle w:val="a4"/>
          <w:rFonts w:asciiTheme="minorHAnsi" w:hAnsiTheme="minorHAnsi"/>
          <w:highlight w:val="yellow"/>
          <w:lang w:val="en-US"/>
        </w:rPr>
        <w:commentReference w:id="50"/>
      </w:r>
      <w:r w:rsidR="00406AA6" w:rsidRPr="00606196">
        <w:rPr>
          <w:highlight w:val="yellow"/>
        </w:rPr>
        <w:t>. https://doi.org/10.18178/ijiet.2021.11.2.1494.</w:t>
      </w:r>
    </w:p>
    <w:p w14:paraId="1D585CD9" w14:textId="602E3FBE" w:rsidR="007C36D6" w:rsidRPr="00852214" w:rsidRDefault="007C36D6" w:rsidP="00852214">
      <w:pPr>
        <w:spacing w:line="240" w:lineRule="auto"/>
        <w:rPr>
          <w:sz w:val="22"/>
          <w:lang w:val="en-US"/>
        </w:rPr>
      </w:pPr>
    </w:p>
    <w:p w14:paraId="61EEA282" w14:textId="77777777" w:rsidR="007C36D6" w:rsidRPr="007C36D6" w:rsidRDefault="007C36D6" w:rsidP="00F227CB">
      <w:pPr>
        <w:spacing w:line="240" w:lineRule="auto"/>
      </w:pPr>
    </w:p>
    <w:sectPr w:rsidR="007C36D6" w:rsidRPr="007C36D6" w:rsidSect="005F445E">
      <w:headerReference w:type="default" r:id="rId15"/>
      <w:footerReference w:type="default" r:id="rId16"/>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iron Kranzler" w:date="2023-07-19T14:05:00Z" w:initials="LK">
    <w:p w14:paraId="757EDC77" w14:textId="77777777" w:rsidR="007842A4" w:rsidRDefault="007842A4">
      <w:pPr>
        <w:pStyle w:val="ac"/>
        <w:rPr>
          <w:rtl/>
        </w:rPr>
      </w:pPr>
      <w:r>
        <w:rPr>
          <w:rStyle w:val="a4"/>
        </w:rPr>
        <w:annotationRef/>
      </w:r>
      <w:r>
        <w:rPr>
          <w:rFonts w:hint="cs"/>
          <w:rtl/>
        </w:rPr>
        <w:t>אתם כותבים על הפער הדיגיטלי פה ובמסקנות.</w:t>
      </w:r>
    </w:p>
    <w:p w14:paraId="1418CA2E" w14:textId="77777777" w:rsidR="007842A4" w:rsidRDefault="007842A4">
      <w:pPr>
        <w:pStyle w:val="ac"/>
        <w:rPr>
          <w:rtl/>
        </w:rPr>
      </w:pPr>
      <w:r>
        <w:rPr>
          <w:rFonts w:hint="cs"/>
          <w:rtl/>
        </w:rPr>
        <w:t>חסר התייחסות לזה במבוא/סקירת ספרות</w:t>
      </w:r>
    </w:p>
    <w:p w14:paraId="12F1B4EC" w14:textId="77777777" w:rsidR="007842A4" w:rsidRDefault="007842A4">
      <w:pPr>
        <w:pStyle w:val="ac"/>
        <w:rPr>
          <w:rtl/>
        </w:rPr>
      </w:pPr>
      <w:r>
        <w:rPr>
          <w:rFonts w:hint="cs"/>
          <w:rtl/>
        </w:rPr>
        <w:t xml:space="preserve">ממליצה </w:t>
      </w:r>
      <w:proofErr w:type="spellStart"/>
      <w:r>
        <w:rPr>
          <w:rFonts w:hint="cs"/>
          <w:rtl/>
        </w:rPr>
        <w:t>לבוסיף</w:t>
      </w:r>
      <w:proofErr w:type="spellEnd"/>
      <w:r>
        <w:rPr>
          <w:rFonts w:hint="cs"/>
          <w:rtl/>
        </w:rPr>
        <w:t>:</w:t>
      </w:r>
    </w:p>
    <w:p w14:paraId="20E1E930" w14:textId="56AABE7D" w:rsidR="007842A4" w:rsidRDefault="007842A4">
      <w:pPr>
        <w:pStyle w:val="ac"/>
      </w:pPr>
      <w:r>
        <w:rPr>
          <w:rFonts w:hint="cs"/>
          <w:rtl/>
        </w:rPr>
        <w:t>מה זה אומר? איך זה מתבטא באוכלוסיות מיעוט במדינות שונות</w:t>
      </w:r>
    </w:p>
    <w:p w14:paraId="071C1048" w14:textId="77777777" w:rsidR="002C5C38" w:rsidRDefault="002C5C38">
      <w:pPr>
        <w:pStyle w:val="ac"/>
      </w:pPr>
    </w:p>
    <w:p w14:paraId="5AA95101" w14:textId="77777777" w:rsidR="002C5C38" w:rsidRDefault="002C5C38">
      <w:pPr>
        <w:pStyle w:val="ac"/>
      </w:pPr>
    </w:p>
  </w:comment>
  <w:comment w:id="1" w:author="Lenovo" w:date="2023-07-20T10:58:00Z" w:initials="L">
    <w:p w14:paraId="2C956BB5" w14:textId="0610592E" w:rsidR="002C5C38" w:rsidRDefault="002C5C38">
      <w:pPr>
        <w:pStyle w:val="ac"/>
        <w:rPr>
          <w:rFonts w:hint="cs"/>
          <w:rtl/>
        </w:rPr>
      </w:pPr>
      <w:r>
        <w:rPr>
          <w:rStyle w:val="a4"/>
        </w:rPr>
        <w:annotationRef/>
      </w:r>
      <w:r>
        <w:rPr>
          <w:rFonts w:hint="cs"/>
          <w:rtl/>
        </w:rPr>
        <w:t>אתייחס לזה</w:t>
      </w:r>
    </w:p>
  </w:comment>
  <w:comment w:id="2" w:author="Lenovo" w:date="2023-07-01T15:00:00Z" w:initials="L">
    <w:p w14:paraId="08F69779" w14:textId="448A1CA7" w:rsidR="007842A4" w:rsidRDefault="007842A4" w:rsidP="00D02AC0">
      <w:pPr>
        <w:pStyle w:val="ac"/>
        <w:rPr>
          <w:rtl/>
        </w:rPr>
      </w:pPr>
      <w:r>
        <w:rPr>
          <w:rStyle w:val="a4"/>
        </w:rPr>
        <w:annotationRef/>
      </w:r>
      <w:r>
        <w:rPr>
          <w:rStyle w:val="a4"/>
          <w:rFonts w:hint="cs"/>
          <w:rtl/>
        </w:rPr>
        <w:t>הגדרה של התקשוב</w:t>
      </w:r>
    </w:p>
  </w:comment>
  <w:comment w:id="3" w:author="Liron Kranzler" w:date="2023-07-19T13:47:00Z" w:initials="LK">
    <w:p w14:paraId="1C78AEAC" w14:textId="77777777" w:rsidR="007842A4" w:rsidRDefault="007842A4">
      <w:pPr>
        <w:pStyle w:val="ac"/>
        <w:rPr>
          <w:rtl/>
        </w:rPr>
      </w:pPr>
      <w:r>
        <w:rPr>
          <w:rStyle w:val="a4"/>
        </w:rPr>
        <w:annotationRef/>
      </w:r>
      <w:r>
        <w:rPr>
          <w:rFonts w:hint="cs"/>
          <w:rtl/>
        </w:rPr>
        <w:t>מה שרשמתם פה לא ממש מהווה הגדרה</w:t>
      </w:r>
    </w:p>
    <w:p w14:paraId="22ADF5D9" w14:textId="77777777" w:rsidR="007842A4" w:rsidRDefault="007842A4">
      <w:pPr>
        <w:pStyle w:val="ac"/>
        <w:rPr>
          <w:b/>
          <w:bCs/>
          <w:rtl/>
        </w:rPr>
      </w:pPr>
      <w:r>
        <w:rPr>
          <w:rFonts w:hint="cs"/>
          <w:rtl/>
        </w:rPr>
        <w:t xml:space="preserve">לדוגמה, הנה הגדרה </w:t>
      </w:r>
      <w:proofErr w:type="spellStart"/>
      <w:r>
        <w:rPr>
          <w:rFonts w:hint="cs"/>
          <w:rtl/>
        </w:rPr>
        <w:t>מויקיפדיה</w:t>
      </w:r>
      <w:proofErr w:type="spellEnd"/>
      <w:r>
        <w:rPr>
          <w:rFonts w:hint="cs"/>
          <w:rtl/>
        </w:rPr>
        <w:t xml:space="preserve">. אני </w:t>
      </w:r>
      <w:r>
        <w:rPr>
          <w:rFonts w:hint="cs"/>
          <w:b/>
          <w:bCs/>
          <w:rtl/>
        </w:rPr>
        <w:t xml:space="preserve">לא </w:t>
      </w:r>
      <w:r>
        <w:rPr>
          <w:rFonts w:hint="cs"/>
          <w:rtl/>
        </w:rPr>
        <w:t xml:space="preserve">אומרת להשתמש בהגדרה זו. צריך להגדיר במילים שלכם </w:t>
      </w:r>
      <w:r>
        <w:rPr>
          <w:rFonts w:hint="cs"/>
          <w:b/>
          <w:bCs/>
          <w:rtl/>
        </w:rPr>
        <w:t>מה זה</w:t>
      </w:r>
    </w:p>
    <w:p w14:paraId="63A87264" w14:textId="77777777" w:rsidR="007842A4" w:rsidRDefault="007842A4">
      <w:pPr>
        <w:pStyle w:val="ac"/>
        <w:rPr>
          <w:b/>
          <w:bCs/>
          <w:rtl/>
        </w:rPr>
      </w:pPr>
    </w:p>
    <w:p w14:paraId="0B9A8A64" w14:textId="33CEDA4B" w:rsidR="007842A4" w:rsidRDefault="007842A4">
      <w:pPr>
        <w:pStyle w:val="ac"/>
        <w:rPr>
          <w:b/>
          <w:bCs/>
        </w:rPr>
      </w:pPr>
      <w:r>
        <w:rPr>
          <w:rFonts w:ascii="Arial" w:hAnsi="Arial" w:cs="Arial"/>
          <w:b/>
          <w:bCs/>
          <w:color w:val="202122"/>
          <w:sz w:val="21"/>
          <w:szCs w:val="21"/>
          <w:shd w:val="clear" w:color="auto" w:fill="FFFFFF"/>
        </w:rPr>
        <w:t>Information and communications technology</w:t>
      </w:r>
      <w:r>
        <w:rPr>
          <w:rFonts w:ascii="Arial" w:hAnsi="Arial" w:cs="Arial"/>
          <w:color w:val="202122"/>
          <w:sz w:val="21"/>
          <w:szCs w:val="21"/>
          <w:shd w:val="clear" w:color="auto" w:fill="FFFFFF"/>
        </w:rPr>
        <w:t> (</w:t>
      </w:r>
      <w:r>
        <w:rPr>
          <w:rFonts w:ascii="Arial" w:hAnsi="Arial" w:cs="Arial"/>
          <w:b/>
          <w:bCs/>
          <w:color w:val="202122"/>
          <w:sz w:val="21"/>
          <w:szCs w:val="21"/>
          <w:shd w:val="clear" w:color="auto" w:fill="FFFFFF"/>
        </w:rPr>
        <w:t>ICT</w:t>
      </w:r>
      <w:r>
        <w:rPr>
          <w:rFonts w:ascii="Arial" w:hAnsi="Arial" w:cs="Arial"/>
          <w:color w:val="202122"/>
          <w:sz w:val="21"/>
          <w:szCs w:val="21"/>
          <w:shd w:val="clear" w:color="auto" w:fill="FFFFFF"/>
        </w:rPr>
        <w:t>) is an extensional term for </w:t>
      </w:r>
      <w:hyperlink r:id="rId1" w:tooltip="Information technology" w:history="1">
        <w:r>
          <w:rPr>
            <w:rStyle w:val="Hyperlink"/>
            <w:rFonts w:ascii="Arial" w:hAnsi="Arial" w:cs="Arial"/>
            <w:color w:val="3366CC"/>
            <w:sz w:val="21"/>
            <w:szCs w:val="21"/>
            <w:shd w:val="clear" w:color="auto" w:fill="FFFFFF"/>
          </w:rPr>
          <w:t>information technology</w:t>
        </w:r>
      </w:hyperlink>
      <w:r>
        <w:rPr>
          <w:rFonts w:ascii="Arial" w:hAnsi="Arial" w:cs="Arial"/>
          <w:color w:val="202122"/>
          <w:sz w:val="21"/>
          <w:szCs w:val="21"/>
          <w:shd w:val="clear" w:color="auto" w:fill="FFFFFF"/>
        </w:rPr>
        <w:t> (IT) that stresses the role of </w:t>
      </w:r>
      <w:hyperlink r:id="rId2" w:tooltip="Unified communications" w:history="1">
        <w:r>
          <w:rPr>
            <w:rStyle w:val="Hyperlink"/>
            <w:rFonts w:ascii="Arial" w:hAnsi="Arial" w:cs="Arial"/>
            <w:color w:val="3366CC"/>
            <w:sz w:val="21"/>
            <w:szCs w:val="21"/>
            <w:shd w:val="clear" w:color="auto" w:fill="FFFFFF"/>
          </w:rPr>
          <w:t>unified communications</w:t>
        </w:r>
      </w:hyperlink>
      <w:hyperlink r:id="rId3" w:anchor="cite_note-ICT-D-00-1" w:history="1">
        <w:r>
          <w:rPr>
            <w:rStyle w:val="Hyperlink"/>
            <w:rFonts w:ascii="Arial" w:hAnsi="Arial" w:cs="Arial"/>
            <w:color w:val="3366CC"/>
            <w:sz w:val="17"/>
            <w:szCs w:val="17"/>
            <w:shd w:val="clear" w:color="auto" w:fill="FFFFFF"/>
            <w:vertAlign w:val="superscript"/>
          </w:rPr>
          <w:t>[1]</w:t>
        </w:r>
      </w:hyperlink>
      <w:r>
        <w:rPr>
          <w:rFonts w:ascii="Arial" w:hAnsi="Arial" w:cs="Arial"/>
          <w:color w:val="202122"/>
          <w:sz w:val="21"/>
          <w:szCs w:val="21"/>
          <w:shd w:val="clear" w:color="auto" w:fill="FFFFFF"/>
        </w:rPr>
        <w:t> and the integration of </w:t>
      </w:r>
      <w:hyperlink r:id="rId4" w:tooltip="Telecommunications" w:history="1">
        <w:r>
          <w:rPr>
            <w:rStyle w:val="Hyperlink"/>
            <w:rFonts w:ascii="Arial" w:hAnsi="Arial" w:cs="Arial"/>
            <w:color w:val="3366CC"/>
            <w:sz w:val="21"/>
            <w:szCs w:val="21"/>
            <w:shd w:val="clear" w:color="auto" w:fill="FFFFFF"/>
          </w:rPr>
          <w:t>telecommunications</w:t>
        </w:r>
      </w:hyperlink>
      <w:r>
        <w:rPr>
          <w:rFonts w:ascii="Arial" w:hAnsi="Arial" w:cs="Arial"/>
          <w:color w:val="202122"/>
          <w:sz w:val="21"/>
          <w:szCs w:val="21"/>
          <w:shd w:val="clear" w:color="auto" w:fill="FFFFFF"/>
        </w:rPr>
        <w:t> (</w:t>
      </w:r>
      <w:hyperlink r:id="rId5" w:tooltip="Telephone" w:history="1">
        <w:r>
          <w:rPr>
            <w:rStyle w:val="Hyperlink"/>
            <w:rFonts w:ascii="Arial" w:hAnsi="Arial" w:cs="Arial"/>
            <w:color w:val="3366CC"/>
            <w:sz w:val="21"/>
            <w:szCs w:val="21"/>
            <w:shd w:val="clear" w:color="auto" w:fill="FFFFFF"/>
          </w:rPr>
          <w:t>telephone</w:t>
        </w:r>
      </w:hyperlink>
      <w:r>
        <w:rPr>
          <w:rFonts w:ascii="Arial" w:hAnsi="Arial" w:cs="Arial"/>
          <w:color w:val="202122"/>
          <w:sz w:val="21"/>
          <w:szCs w:val="21"/>
          <w:shd w:val="clear" w:color="auto" w:fill="FFFFFF"/>
        </w:rPr>
        <w:t> lines and wireless signals) and computers, as well as necessary </w:t>
      </w:r>
      <w:hyperlink r:id="rId6" w:tooltip="Enterprise software" w:history="1">
        <w:r>
          <w:rPr>
            <w:rStyle w:val="Hyperlink"/>
            <w:rFonts w:ascii="Arial" w:hAnsi="Arial" w:cs="Arial"/>
            <w:color w:val="3366CC"/>
            <w:sz w:val="21"/>
            <w:szCs w:val="21"/>
            <w:shd w:val="clear" w:color="auto" w:fill="FFFFFF"/>
          </w:rPr>
          <w:t>enterprise software</w:t>
        </w:r>
      </w:hyperlink>
      <w:r>
        <w:rPr>
          <w:rFonts w:ascii="Arial" w:hAnsi="Arial" w:cs="Arial"/>
          <w:color w:val="202122"/>
          <w:sz w:val="21"/>
          <w:szCs w:val="21"/>
          <w:shd w:val="clear" w:color="auto" w:fill="FFFFFF"/>
        </w:rPr>
        <w:t>, </w:t>
      </w:r>
      <w:hyperlink r:id="rId7" w:tooltip="Middleware" w:history="1">
        <w:r>
          <w:rPr>
            <w:rStyle w:val="Hyperlink"/>
            <w:rFonts w:ascii="Arial" w:hAnsi="Arial" w:cs="Arial"/>
            <w:color w:val="3366CC"/>
            <w:sz w:val="21"/>
            <w:szCs w:val="21"/>
            <w:shd w:val="clear" w:color="auto" w:fill="FFFFFF"/>
          </w:rPr>
          <w:t>middleware</w:t>
        </w:r>
      </w:hyperlink>
      <w:r>
        <w:rPr>
          <w:rFonts w:ascii="Arial" w:hAnsi="Arial" w:cs="Arial"/>
          <w:color w:val="202122"/>
          <w:sz w:val="21"/>
          <w:szCs w:val="21"/>
          <w:shd w:val="clear" w:color="auto" w:fill="FFFFFF"/>
        </w:rPr>
        <w:t>, storage and audiovisual, that enable users to access, store, transmit, understand and manipulate information…</w:t>
      </w:r>
    </w:p>
    <w:p w14:paraId="2DDB79A0" w14:textId="77777777" w:rsidR="007842A4" w:rsidRDefault="007842A4">
      <w:pPr>
        <w:pStyle w:val="ac"/>
        <w:rPr>
          <w:b/>
          <w:bCs/>
        </w:rPr>
      </w:pPr>
    </w:p>
    <w:p w14:paraId="504C72D1" w14:textId="05E64B64" w:rsidR="007842A4" w:rsidRPr="00E37E64" w:rsidRDefault="007842A4">
      <w:pPr>
        <w:pStyle w:val="ac"/>
        <w:rPr>
          <w:b/>
          <w:bCs/>
          <w:rtl/>
        </w:rPr>
      </w:pPr>
      <w:r>
        <w:rPr>
          <w:rFonts w:ascii="Arial" w:hAnsi="Arial" w:cs="Arial"/>
          <w:color w:val="202122"/>
          <w:sz w:val="21"/>
          <w:szCs w:val="21"/>
          <w:shd w:val="clear" w:color="auto" w:fill="FFFFFF"/>
        </w:rPr>
        <w:t>ICT is a broad subject and the concepts are evolving.</w:t>
      </w:r>
      <w:hyperlink r:id="rId8" w:anchor="cite_note-ICT_-_What_is_it-3" w:history="1">
        <w:r>
          <w:rPr>
            <w:rStyle w:val="Hyperlink"/>
            <w:rFonts w:ascii="Arial" w:hAnsi="Arial" w:cs="Arial"/>
            <w:color w:val="3366CC"/>
            <w:sz w:val="17"/>
            <w:szCs w:val="17"/>
            <w:shd w:val="clear" w:color="auto" w:fill="FFFFFF"/>
            <w:vertAlign w:val="superscript"/>
          </w:rPr>
          <w:t>[3]</w:t>
        </w:r>
      </w:hyperlink>
      <w:r>
        <w:rPr>
          <w:rFonts w:ascii="Arial" w:hAnsi="Arial" w:cs="Arial"/>
          <w:color w:val="202122"/>
          <w:sz w:val="21"/>
          <w:szCs w:val="21"/>
          <w:shd w:val="clear" w:color="auto" w:fill="FFFFFF"/>
        </w:rPr>
        <w:t> It covers any product that will store, retrieve, manipulate, transmit, or receive information electronically in a digital form (e.g., personal computers including smartphones, digital television, email, or robots). </w:t>
      </w:r>
    </w:p>
  </w:comment>
  <w:comment w:id="4" w:author="Lenovo" w:date="2023-07-20T10:58:00Z" w:initials="L">
    <w:p w14:paraId="3C39F62E" w14:textId="73723729" w:rsidR="002C5C38" w:rsidRDefault="002C5C38">
      <w:pPr>
        <w:pStyle w:val="ac"/>
      </w:pPr>
      <w:r>
        <w:rPr>
          <w:rStyle w:val="a4"/>
        </w:rPr>
        <w:annotationRef/>
      </w:r>
      <w:r>
        <w:rPr>
          <w:rFonts w:hint="cs"/>
          <w:rtl/>
        </w:rPr>
        <w:t>אתייחס לזה</w:t>
      </w:r>
    </w:p>
  </w:comment>
  <w:comment w:id="8" w:author="Liron Kranzler" w:date="2023-07-19T13:51:00Z" w:initials="LK">
    <w:p w14:paraId="41267053" w14:textId="77777777" w:rsidR="007842A4" w:rsidRDefault="007842A4">
      <w:pPr>
        <w:pStyle w:val="ac"/>
        <w:rPr>
          <w:rtl/>
        </w:rPr>
      </w:pPr>
      <w:r>
        <w:rPr>
          <w:rStyle w:val="a4"/>
        </w:rPr>
        <w:annotationRef/>
      </w:r>
      <w:r>
        <w:rPr>
          <w:rFonts w:hint="cs"/>
          <w:rtl/>
        </w:rPr>
        <w:t>זו נקודה טובה</w:t>
      </w:r>
    </w:p>
    <w:p w14:paraId="64AE23FB" w14:textId="3BBA2E1B" w:rsidR="007842A4" w:rsidRDefault="007842A4">
      <w:pPr>
        <w:pStyle w:val="ac"/>
        <w:rPr>
          <w:rtl/>
        </w:rPr>
      </w:pPr>
      <w:r>
        <w:rPr>
          <w:rFonts w:hint="cs"/>
          <w:rtl/>
        </w:rPr>
        <w:t>האם יש עוד משהו שעושה את המחקר הזה מיוחד?</w:t>
      </w:r>
    </w:p>
  </w:comment>
  <w:comment w:id="9" w:author="Lenovo" w:date="2023-07-20T10:58:00Z" w:initials="L">
    <w:p w14:paraId="7FBB2736" w14:textId="3C64DB01" w:rsidR="002C5C38" w:rsidRDefault="002C5C38">
      <w:pPr>
        <w:pStyle w:val="ac"/>
      </w:pPr>
      <w:r>
        <w:rPr>
          <w:rStyle w:val="a4"/>
        </w:rPr>
        <w:annotationRef/>
      </w:r>
      <w:r>
        <w:rPr>
          <w:rFonts w:hint="cs"/>
          <w:rtl/>
        </w:rPr>
        <w:t>אתייחס לזה</w:t>
      </w:r>
    </w:p>
  </w:comment>
  <w:comment w:id="12" w:author="Lenovo" w:date="2023-07-19T16:00:00Z" w:initials="L">
    <w:p w14:paraId="2246D58B" w14:textId="1DD26D24" w:rsidR="007842A4" w:rsidRDefault="007842A4" w:rsidP="0041706F">
      <w:pPr>
        <w:pStyle w:val="ac"/>
      </w:pPr>
      <w:r>
        <w:rPr>
          <w:rStyle w:val="a4"/>
        </w:rPr>
        <w:annotationRef/>
      </w:r>
      <w:r>
        <w:rPr>
          <w:rStyle w:val="a4"/>
        </w:rPr>
        <w:annotationRef/>
      </w:r>
      <w:r>
        <w:rPr>
          <w:rFonts w:hint="cs"/>
          <w:rtl/>
        </w:rPr>
        <w:t xml:space="preserve">מדובר על שני </w:t>
      </w:r>
      <w:proofErr w:type="spellStart"/>
      <w:r>
        <w:rPr>
          <w:rFonts w:hint="cs"/>
          <w:rtl/>
        </w:rPr>
        <w:t>השאלונין</w:t>
      </w:r>
      <w:proofErr w:type="spellEnd"/>
      <w:r>
        <w:rPr>
          <w:rFonts w:hint="cs"/>
          <w:rtl/>
        </w:rPr>
        <w:t xml:space="preserve"> לא רק על שאלון המסוגלות העצמית  </w:t>
      </w:r>
      <w:r>
        <w:rPr>
          <w:rFonts w:hint="cs"/>
        </w:rPr>
        <w:t>NGSE</w:t>
      </w:r>
    </w:p>
    <w:p w14:paraId="12539298" w14:textId="145338AE" w:rsidR="007842A4" w:rsidRDefault="007842A4" w:rsidP="007861FA">
      <w:pPr>
        <w:pStyle w:val="ac"/>
      </w:pPr>
      <w:r>
        <w:rPr>
          <w:rFonts w:hint="cs"/>
          <w:rtl/>
        </w:rPr>
        <w:t>המשפט צריך להיות על שני השאלונים:</w:t>
      </w:r>
    </w:p>
    <w:p w14:paraId="2B2B957B" w14:textId="77777777" w:rsidR="007842A4" w:rsidRDefault="007842A4" w:rsidP="0041706F">
      <w:pPr>
        <w:pStyle w:val="ac"/>
        <w:rPr>
          <w:rtl/>
        </w:rPr>
      </w:pPr>
      <w:r>
        <w:rPr>
          <w:rFonts w:hint="cs"/>
          <w:rtl/>
        </w:rPr>
        <w:t xml:space="preserve">שאלון המוטיבציה- </w:t>
      </w:r>
      <w:r w:rsidRPr="003F26EE">
        <w:rPr>
          <w:lang w:val="en-ZA"/>
        </w:rPr>
        <w:t>PAGO</w:t>
      </w:r>
      <w:r>
        <w:rPr>
          <w:rFonts w:hint="cs"/>
          <w:rtl/>
        </w:rPr>
        <w:t xml:space="preserve"> לעיל</w:t>
      </w:r>
    </w:p>
    <w:p w14:paraId="5461CE24" w14:textId="77777777" w:rsidR="007842A4" w:rsidRDefault="007842A4" w:rsidP="0041706F">
      <w:pPr>
        <w:pStyle w:val="ac"/>
        <w:rPr>
          <w:rtl/>
        </w:rPr>
      </w:pPr>
      <w:r w:rsidRPr="006E4504">
        <w:rPr>
          <w:rFonts w:hint="cs"/>
          <w:rtl/>
        </w:rPr>
        <w:t>שאלון המסוגלות העצמית-</w:t>
      </w:r>
      <w:r w:rsidRPr="006E4504">
        <w:t xml:space="preserve"> NGSE</w:t>
      </w:r>
      <w:r w:rsidRPr="006E4504">
        <w:rPr>
          <w:rFonts w:hint="cs"/>
          <w:rtl/>
        </w:rPr>
        <w:t xml:space="preserve"> לעיל</w:t>
      </w:r>
    </w:p>
    <w:p w14:paraId="068F10D7" w14:textId="6BD43B70" w:rsidR="007842A4" w:rsidRDefault="007842A4" w:rsidP="007861FA">
      <w:pPr>
        <w:pStyle w:val="ac"/>
        <w:rPr>
          <w:rtl/>
        </w:rPr>
      </w:pPr>
      <w:r>
        <w:rPr>
          <w:rFonts w:hint="cs"/>
          <w:rtl/>
        </w:rPr>
        <w:t xml:space="preserve">אני צירפתי מחקרים חדשים שהשתמשו בשאלון מוטיבציה למרות שהוא ישן ולפני כ 20 שנה </w:t>
      </w:r>
    </w:p>
    <w:p w14:paraId="5B2C4CC8" w14:textId="11D1C548" w:rsidR="007842A4" w:rsidRDefault="007842A4" w:rsidP="007861FA">
      <w:pPr>
        <w:pStyle w:val="ac"/>
      </w:pPr>
      <w:r>
        <w:rPr>
          <w:rFonts w:hint="cs"/>
          <w:rtl/>
        </w:rPr>
        <w:t>וצירפתי מחקרים חדשים שהשתמשו בשאלון מסוגלות למרות שהוא ישן ולפני כ 20 שנה</w:t>
      </w:r>
    </w:p>
    <w:p w14:paraId="148DADDD" w14:textId="77777777" w:rsidR="007842A4" w:rsidRDefault="007842A4" w:rsidP="007861FA">
      <w:pPr>
        <w:pStyle w:val="ac"/>
        <w:rPr>
          <w:rtl/>
        </w:rPr>
      </w:pPr>
    </w:p>
    <w:p w14:paraId="70AE5DEF" w14:textId="571F6EFC" w:rsidR="007842A4" w:rsidRDefault="007842A4" w:rsidP="007861FA">
      <w:pPr>
        <w:pStyle w:val="ac"/>
        <w:rPr>
          <w:rtl/>
        </w:rPr>
      </w:pPr>
      <w:r>
        <w:rPr>
          <w:rFonts w:hint="cs"/>
          <w:rtl/>
        </w:rPr>
        <w:t>למטה ההערה על מחקרים על שאלון מוטיבציה ושאלון המסוגלות</w:t>
      </w:r>
    </w:p>
    <w:p w14:paraId="1F98BE2A" w14:textId="6C569D79" w:rsidR="007842A4" w:rsidRDefault="007842A4" w:rsidP="0041706F">
      <w:pPr>
        <w:pStyle w:val="ac"/>
      </w:pPr>
      <w:r>
        <w:rPr>
          <w:rFonts w:hint="cs"/>
          <w:rtl/>
        </w:rPr>
        <w:t xml:space="preserve"> </w:t>
      </w:r>
    </w:p>
  </w:comment>
  <w:comment w:id="13" w:author="Lenovo" w:date="2023-07-19T16:35:00Z" w:initials="L">
    <w:p w14:paraId="24857474" w14:textId="3B304641" w:rsidR="007842A4" w:rsidRDefault="007842A4">
      <w:pPr>
        <w:pStyle w:val="ac"/>
        <w:rPr>
          <w:rtl/>
        </w:rPr>
      </w:pPr>
      <w:r>
        <w:rPr>
          <w:rStyle w:val="a4"/>
        </w:rPr>
        <w:annotationRef/>
      </w:r>
      <w:r>
        <w:rPr>
          <w:rFonts w:hint="cs"/>
          <w:rtl/>
        </w:rPr>
        <w:t xml:space="preserve">זה רק שאלון המסוגלות </w:t>
      </w:r>
    </w:p>
  </w:comment>
  <w:comment w:id="14" w:author="Lenovo" w:date="2023-07-19T16:36:00Z" w:initials="L">
    <w:p w14:paraId="01E6AB41" w14:textId="1B70295E" w:rsidR="007842A4" w:rsidRDefault="007842A4">
      <w:pPr>
        <w:pStyle w:val="ac"/>
        <w:rPr>
          <w:rtl/>
        </w:rPr>
      </w:pPr>
      <w:r>
        <w:rPr>
          <w:rStyle w:val="a4"/>
        </w:rPr>
        <w:annotationRef/>
      </w:r>
      <w:r>
        <w:rPr>
          <w:rFonts w:hint="cs"/>
          <w:rtl/>
        </w:rPr>
        <w:t>אלה מחקרים חדשים שהשתמשו בשאלון המוטיבציה</w:t>
      </w:r>
    </w:p>
    <w:p w14:paraId="01EA7AA8" w14:textId="6186F517" w:rsidR="007842A4" w:rsidRDefault="007842A4">
      <w:pPr>
        <w:pStyle w:val="ac"/>
        <w:rPr>
          <w:rtl/>
        </w:rPr>
      </w:pPr>
      <w:r>
        <w:t>PAGO</w:t>
      </w:r>
    </w:p>
  </w:comment>
  <w:comment w:id="15" w:author="Lenovo" w:date="2023-07-19T16:37:00Z" w:initials="L">
    <w:p w14:paraId="26D066CC" w14:textId="6A47647B" w:rsidR="007842A4" w:rsidRDefault="007842A4" w:rsidP="007861FA">
      <w:pPr>
        <w:pStyle w:val="ac"/>
      </w:pPr>
      <w:r>
        <w:rPr>
          <w:rStyle w:val="a4"/>
        </w:rPr>
        <w:annotationRef/>
      </w:r>
      <w:r>
        <w:rPr>
          <w:rFonts w:hint="cs"/>
          <w:rtl/>
        </w:rPr>
        <w:t>אלה חלק מהמחקים החדשים שציינתי שהשתמשו בשאלון  המסוגלות</w:t>
      </w:r>
    </w:p>
  </w:comment>
  <w:comment w:id="16" w:author="Lenovo" w:date="2023-07-05T16:44:00Z" w:initials="L">
    <w:p w14:paraId="07B2BF9C" w14:textId="1B48F05D" w:rsidR="007842A4" w:rsidRPr="00E11932" w:rsidRDefault="007842A4" w:rsidP="00AC611E">
      <w:pPr>
        <w:pStyle w:val="ac"/>
        <w:rPr>
          <w:rStyle w:val="a4"/>
          <w:sz w:val="18"/>
          <w:szCs w:val="18"/>
        </w:rPr>
      </w:pPr>
      <w:r>
        <w:rPr>
          <w:rStyle w:val="a4"/>
        </w:rPr>
        <w:annotationRef/>
      </w:r>
      <w:r>
        <w:rPr>
          <w:rStyle w:val="a4"/>
          <w:rFonts w:hint="cs"/>
          <w:rtl/>
        </w:rPr>
        <w:t xml:space="preserve"> </w:t>
      </w:r>
      <w:r w:rsidRPr="00E11932">
        <w:rPr>
          <w:rStyle w:val="a4"/>
          <w:rFonts w:hint="cs"/>
          <w:sz w:val="18"/>
          <w:szCs w:val="18"/>
          <w:rtl/>
        </w:rPr>
        <w:t xml:space="preserve">שני הכלים שאלון המוטיבציה ושאלון המסוגלות </w:t>
      </w:r>
      <w:proofErr w:type="spellStart"/>
      <w:r w:rsidRPr="00E11932">
        <w:rPr>
          <w:rStyle w:val="a4"/>
          <w:rFonts w:hint="cs"/>
          <w:sz w:val="18"/>
          <w:szCs w:val="18"/>
          <w:rtl/>
        </w:rPr>
        <w:t>שומשו</w:t>
      </w:r>
      <w:proofErr w:type="spellEnd"/>
      <w:r w:rsidRPr="00E11932">
        <w:rPr>
          <w:rStyle w:val="a4"/>
          <w:rFonts w:hint="cs"/>
          <w:sz w:val="18"/>
          <w:szCs w:val="18"/>
          <w:rtl/>
        </w:rPr>
        <w:t xml:space="preserve"> למרות שהן ישנים כי הם </w:t>
      </w:r>
      <w:proofErr w:type="spellStart"/>
      <w:r w:rsidRPr="00E11932">
        <w:rPr>
          <w:rStyle w:val="a4"/>
          <w:rFonts w:hint="cs"/>
          <w:sz w:val="18"/>
          <w:szCs w:val="18"/>
          <w:rtl/>
        </w:rPr>
        <w:t>שומשו</w:t>
      </w:r>
      <w:proofErr w:type="spellEnd"/>
      <w:r w:rsidRPr="00E11932">
        <w:rPr>
          <w:rStyle w:val="a4"/>
          <w:rFonts w:hint="cs"/>
          <w:sz w:val="18"/>
          <w:szCs w:val="18"/>
          <w:rtl/>
        </w:rPr>
        <w:t xml:space="preserve"> במחקרים חדשים</w:t>
      </w:r>
    </w:p>
    <w:p w14:paraId="5829FFD3" w14:textId="72CF5D08" w:rsidR="007842A4" w:rsidRPr="00E11932" w:rsidRDefault="007842A4" w:rsidP="00AC611E">
      <w:pPr>
        <w:pStyle w:val="ac"/>
        <w:rPr>
          <w:rStyle w:val="a4"/>
          <w:sz w:val="18"/>
          <w:szCs w:val="18"/>
          <w:rtl/>
        </w:rPr>
      </w:pPr>
      <w:r>
        <w:rPr>
          <w:rStyle w:val="a4"/>
          <w:rFonts w:hint="cs"/>
          <w:sz w:val="18"/>
          <w:szCs w:val="18"/>
          <w:rtl/>
        </w:rPr>
        <w:t>לדוגמא: מחקרים חשד</w:t>
      </w:r>
      <w:r w:rsidRPr="00E11932">
        <w:rPr>
          <w:rStyle w:val="a4"/>
          <w:rFonts w:hint="cs"/>
          <w:sz w:val="18"/>
          <w:szCs w:val="18"/>
          <w:rtl/>
        </w:rPr>
        <w:t>ים ועדכניים שהשתמשו בשאלון מוטיבציה</w:t>
      </w:r>
      <w:r>
        <w:rPr>
          <w:rStyle w:val="a4"/>
          <w:rFonts w:hint="cs"/>
          <w:sz w:val="18"/>
          <w:szCs w:val="18"/>
          <w:rtl/>
        </w:rPr>
        <w:t xml:space="preserve"> (לצרף גם המקורות ברשימה )</w:t>
      </w:r>
      <w:r w:rsidRPr="00E11932">
        <w:rPr>
          <w:rStyle w:val="a4"/>
          <w:rFonts w:hint="cs"/>
          <w:sz w:val="18"/>
          <w:szCs w:val="18"/>
          <w:rtl/>
        </w:rPr>
        <w:t>:</w:t>
      </w:r>
    </w:p>
    <w:p w14:paraId="12615F46" w14:textId="77777777" w:rsidR="007842A4" w:rsidRDefault="007842A4" w:rsidP="00AC611E">
      <w:pPr>
        <w:pStyle w:val="ac"/>
        <w:rPr>
          <w:rStyle w:val="a4"/>
          <w:rtl/>
        </w:rPr>
      </w:pPr>
    </w:p>
    <w:p w14:paraId="1BFC3195" w14:textId="77777777" w:rsidR="007842A4" w:rsidRDefault="007842A4" w:rsidP="00AC611E">
      <w:pPr>
        <w:shd w:val="clear" w:color="auto" w:fill="FFFFFF"/>
        <w:spacing w:after="0"/>
        <w:jc w:val="right"/>
        <w:rPr>
          <w:rFonts w:asciiTheme="majorBidi" w:hAnsiTheme="majorBidi" w:cstheme="majorBidi"/>
          <w:szCs w:val="24"/>
        </w:rPr>
      </w:pPr>
      <w:bookmarkStart w:id="17" w:name="_Hlk140584660"/>
      <w:r>
        <w:rPr>
          <w:rFonts w:asciiTheme="majorBidi" w:hAnsiTheme="majorBidi" w:cstheme="majorBidi"/>
          <w:color w:val="292929"/>
          <w:szCs w:val="24"/>
          <w:highlight w:val="green"/>
          <w:shd w:val="clear" w:color="auto" w:fill="FFFFFF"/>
        </w:rPr>
        <w:t>1</w:t>
      </w:r>
      <w:r w:rsidRPr="00AB30C0">
        <w:rPr>
          <w:rFonts w:asciiTheme="majorBidi" w:hAnsiTheme="majorBidi" w:cstheme="majorBidi"/>
          <w:color w:val="292929"/>
          <w:szCs w:val="24"/>
          <w:highlight w:val="green"/>
          <w:shd w:val="clear" w:color="auto" w:fill="FFFFFF"/>
        </w:rPr>
        <w:t>-</w:t>
      </w:r>
      <w:r w:rsidRPr="00AB30C0">
        <w:rPr>
          <w:rFonts w:asciiTheme="majorBidi" w:hAnsiTheme="majorBidi" w:cstheme="majorBidi"/>
          <w:szCs w:val="24"/>
          <w:highlight w:val="green"/>
        </w:rPr>
        <w:t xml:space="preserve"> </w:t>
      </w:r>
      <w:proofErr w:type="spellStart"/>
      <w:r w:rsidRPr="00AB30C0">
        <w:rPr>
          <w:rFonts w:asciiTheme="majorBidi" w:hAnsiTheme="majorBidi" w:cstheme="majorBidi"/>
          <w:szCs w:val="24"/>
          <w:highlight w:val="green"/>
        </w:rPr>
        <w:t>Harnar</w:t>
      </w:r>
      <w:proofErr w:type="spellEnd"/>
      <w:r w:rsidRPr="00AB30C0">
        <w:rPr>
          <w:rFonts w:asciiTheme="majorBidi" w:hAnsiTheme="majorBidi" w:cstheme="majorBidi"/>
          <w:szCs w:val="24"/>
          <w:highlight w:val="green"/>
        </w:rPr>
        <w:t>, H. M. (2019). Professional athletic training students’ grit and achievement goal orientation effect on persistence in an athletic training Program [Doctoral Dissertation, The University of Findlay. ProQuest Dissertations and Theses Global.</w:t>
      </w:r>
    </w:p>
    <w:p w14:paraId="3506D701" w14:textId="77777777" w:rsidR="007842A4" w:rsidRDefault="007842A4" w:rsidP="00AC611E">
      <w:pPr>
        <w:shd w:val="clear" w:color="auto" w:fill="FFFFFF"/>
        <w:spacing w:after="0"/>
        <w:jc w:val="right"/>
        <w:rPr>
          <w:rFonts w:asciiTheme="majorBidi" w:hAnsiTheme="majorBidi" w:cstheme="majorBidi"/>
          <w:szCs w:val="24"/>
        </w:rPr>
      </w:pPr>
    </w:p>
    <w:p w14:paraId="62730BD7" w14:textId="77777777" w:rsidR="007842A4" w:rsidRDefault="007842A4" w:rsidP="00AC611E">
      <w:pPr>
        <w:shd w:val="clear" w:color="auto" w:fill="FFFFFF"/>
        <w:spacing w:after="0"/>
        <w:jc w:val="right"/>
        <w:rPr>
          <w:rFonts w:asciiTheme="majorBidi" w:hAnsiTheme="majorBidi" w:cstheme="majorBidi"/>
          <w:szCs w:val="24"/>
        </w:rPr>
      </w:pPr>
      <w:r>
        <w:rPr>
          <w:rFonts w:asciiTheme="majorBidi" w:hAnsiTheme="majorBidi" w:cstheme="majorBidi"/>
          <w:szCs w:val="24"/>
          <w:highlight w:val="green"/>
        </w:rPr>
        <w:t>2</w:t>
      </w:r>
      <w:r w:rsidRPr="00432649">
        <w:rPr>
          <w:rFonts w:asciiTheme="majorBidi" w:hAnsiTheme="majorBidi" w:cstheme="majorBidi"/>
          <w:szCs w:val="24"/>
          <w:highlight w:val="green"/>
        </w:rPr>
        <w:t xml:space="preserve">- </w:t>
      </w:r>
      <w:proofErr w:type="spellStart"/>
      <w:r w:rsidRPr="00432649">
        <w:rPr>
          <w:rFonts w:asciiTheme="majorBidi" w:hAnsiTheme="majorBidi" w:cstheme="majorBidi"/>
          <w:szCs w:val="24"/>
          <w:highlight w:val="green"/>
        </w:rPr>
        <w:t>Stamovlasis</w:t>
      </w:r>
      <w:proofErr w:type="spellEnd"/>
      <w:r w:rsidRPr="00432649">
        <w:rPr>
          <w:rFonts w:asciiTheme="majorBidi" w:hAnsiTheme="majorBidi" w:cstheme="majorBidi"/>
          <w:szCs w:val="24"/>
          <w:highlight w:val="green"/>
        </w:rPr>
        <w:t xml:space="preserve">, D., </w:t>
      </w:r>
      <w:proofErr w:type="spellStart"/>
      <w:r w:rsidRPr="00432649">
        <w:rPr>
          <w:rFonts w:asciiTheme="majorBidi" w:hAnsiTheme="majorBidi" w:cstheme="majorBidi"/>
          <w:szCs w:val="24"/>
          <w:highlight w:val="green"/>
        </w:rPr>
        <w:t>Stavropoulou</w:t>
      </w:r>
      <w:proofErr w:type="spellEnd"/>
      <w:r w:rsidRPr="00432649">
        <w:rPr>
          <w:rFonts w:asciiTheme="majorBidi" w:hAnsiTheme="majorBidi" w:cstheme="majorBidi"/>
          <w:szCs w:val="24"/>
          <w:highlight w:val="green"/>
        </w:rPr>
        <w:t xml:space="preserve">, G., &amp; </w:t>
      </w:r>
      <w:proofErr w:type="spellStart"/>
      <w:r w:rsidRPr="00432649">
        <w:rPr>
          <w:rFonts w:asciiTheme="majorBidi" w:hAnsiTheme="majorBidi" w:cstheme="majorBidi"/>
          <w:szCs w:val="24"/>
          <w:highlight w:val="green"/>
        </w:rPr>
        <w:t>Karastergiou</w:t>
      </w:r>
      <w:proofErr w:type="spellEnd"/>
      <w:r w:rsidRPr="00432649">
        <w:rPr>
          <w:rFonts w:asciiTheme="majorBidi" w:hAnsiTheme="majorBidi" w:cstheme="majorBidi"/>
          <w:szCs w:val="24"/>
          <w:highlight w:val="green"/>
        </w:rPr>
        <w:t xml:space="preserve">, El. (2020). Performance in Language and Performance Goal Orientations: Dynamic effects on students’ academic </w:t>
      </w:r>
      <w:proofErr w:type="spellStart"/>
      <w:r w:rsidRPr="00432649">
        <w:rPr>
          <w:rFonts w:asciiTheme="majorBidi" w:hAnsiTheme="majorBidi" w:cstheme="majorBidi"/>
          <w:szCs w:val="24"/>
          <w:highlight w:val="green"/>
        </w:rPr>
        <w:t>behaviors</w:t>
      </w:r>
      <w:proofErr w:type="spellEnd"/>
      <w:r w:rsidRPr="00432649">
        <w:rPr>
          <w:rFonts w:asciiTheme="majorBidi" w:hAnsiTheme="majorBidi" w:cstheme="majorBidi"/>
          <w:szCs w:val="24"/>
          <w:highlight w:val="green"/>
        </w:rPr>
        <w:t>. International Journal of Complexity in Education, 1(2), 151- 164.</w:t>
      </w:r>
    </w:p>
    <w:p w14:paraId="729A2612" w14:textId="77777777" w:rsidR="007842A4" w:rsidRDefault="007842A4" w:rsidP="00AC611E">
      <w:pPr>
        <w:shd w:val="clear" w:color="auto" w:fill="FFFFFF"/>
        <w:spacing w:after="0"/>
        <w:jc w:val="right"/>
        <w:rPr>
          <w:rFonts w:asciiTheme="majorBidi" w:hAnsiTheme="majorBidi" w:cstheme="majorBidi"/>
          <w:szCs w:val="24"/>
        </w:rPr>
      </w:pPr>
    </w:p>
    <w:p w14:paraId="1EB3811E" w14:textId="77777777" w:rsidR="007842A4" w:rsidRDefault="007842A4" w:rsidP="00AC611E">
      <w:pPr>
        <w:shd w:val="clear" w:color="auto" w:fill="FFFFFF"/>
        <w:spacing w:after="0"/>
        <w:jc w:val="right"/>
        <w:rPr>
          <w:rFonts w:asciiTheme="majorBidi" w:hAnsiTheme="majorBidi" w:cstheme="majorBidi"/>
          <w:color w:val="292929"/>
          <w:szCs w:val="24"/>
          <w:shd w:val="clear" w:color="auto" w:fill="FFFFFF"/>
        </w:rPr>
      </w:pPr>
      <w:r>
        <w:rPr>
          <w:rStyle w:val="ng-binding"/>
          <w:rFonts w:asciiTheme="majorBidi" w:hAnsiTheme="majorBidi" w:cstheme="majorBidi"/>
          <w:color w:val="000000" w:themeColor="text1"/>
          <w:szCs w:val="24"/>
          <w:highlight w:val="green"/>
          <w:shd w:val="clear" w:color="auto" w:fill="FFFFFF"/>
        </w:rPr>
        <w:t>3</w:t>
      </w:r>
      <w:r w:rsidRPr="00876021">
        <w:rPr>
          <w:rStyle w:val="ng-binding"/>
          <w:rFonts w:asciiTheme="majorBidi" w:hAnsiTheme="majorBidi" w:cstheme="majorBidi"/>
          <w:color w:val="000000" w:themeColor="text1"/>
          <w:szCs w:val="24"/>
          <w:highlight w:val="green"/>
          <w:shd w:val="clear" w:color="auto" w:fill="FFFFFF"/>
        </w:rPr>
        <w:t>-Verma, Y., Tiwari, G., Pandey, A., &amp; Pandey, R.</w:t>
      </w:r>
      <w:r w:rsidRPr="00876021">
        <w:rPr>
          <w:rFonts w:asciiTheme="majorBidi" w:hAnsiTheme="majorBidi" w:cstheme="majorBidi"/>
          <w:color w:val="000000" w:themeColor="text1"/>
          <w:szCs w:val="24"/>
          <w:highlight w:val="green"/>
          <w:shd w:val="clear" w:color="auto" w:fill="FFFFFF"/>
        </w:rPr>
        <w:t> (</w:t>
      </w:r>
      <w:r w:rsidRPr="00876021">
        <w:rPr>
          <w:rStyle w:val="ng-binding"/>
          <w:rFonts w:asciiTheme="majorBidi" w:hAnsiTheme="majorBidi" w:cstheme="majorBidi"/>
          <w:color w:val="000000" w:themeColor="text1"/>
          <w:szCs w:val="24"/>
          <w:highlight w:val="green"/>
          <w:shd w:val="clear" w:color="auto" w:fill="FFFFFF"/>
        </w:rPr>
        <w:t>2020</w:t>
      </w:r>
      <w:r w:rsidRPr="00876021">
        <w:rPr>
          <w:rFonts w:asciiTheme="majorBidi" w:hAnsiTheme="majorBidi" w:cstheme="majorBidi"/>
          <w:color w:val="000000" w:themeColor="text1"/>
          <w:szCs w:val="24"/>
          <w:highlight w:val="green"/>
          <w:shd w:val="clear" w:color="auto" w:fill="FFFFFF"/>
        </w:rPr>
        <w:t>). </w:t>
      </w:r>
      <w:proofErr w:type="spellStart"/>
      <w:r w:rsidRPr="00876021">
        <w:rPr>
          <w:rStyle w:val="ng-binding"/>
          <w:rFonts w:asciiTheme="majorBidi" w:hAnsiTheme="majorBidi" w:cstheme="majorBidi"/>
          <w:color w:val="000000" w:themeColor="text1"/>
          <w:szCs w:val="24"/>
          <w:highlight w:val="green"/>
          <w:shd w:val="clear" w:color="auto" w:fill="FFFFFF"/>
        </w:rPr>
        <w:t>Triguna</w:t>
      </w:r>
      <w:proofErr w:type="spellEnd"/>
      <w:r w:rsidRPr="00876021">
        <w:rPr>
          <w:rStyle w:val="ng-binding"/>
          <w:rFonts w:asciiTheme="majorBidi" w:hAnsiTheme="majorBidi" w:cstheme="majorBidi"/>
          <w:color w:val="000000" w:themeColor="text1"/>
          <w:szCs w:val="24"/>
          <w:highlight w:val="green"/>
          <w:shd w:val="clear" w:color="auto" w:fill="FFFFFF"/>
        </w:rPr>
        <w:t xml:space="preserve"> (three qualities) personality model and two-factor conceptualization of self-compassion: A new insight to understand achievement goal orientations</w:t>
      </w:r>
      <w:r w:rsidRPr="00876021">
        <w:rPr>
          <w:rFonts w:asciiTheme="majorBidi" w:hAnsiTheme="majorBidi" w:cstheme="majorBidi"/>
          <w:color w:val="000000" w:themeColor="text1"/>
          <w:szCs w:val="24"/>
          <w:highlight w:val="green"/>
          <w:shd w:val="clear" w:color="auto" w:fill="FFFFFF"/>
        </w:rPr>
        <w:t>. </w:t>
      </w:r>
      <w:r w:rsidRPr="00876021">
        <w:rPr>
          <w:rStyle w:val="ng-binding"/>
          <w:rFonts w:asciiTheme="majorBidi" w:hAnsiTheme="majorBidi" w:cstheme="majorBidi"/>
          <w:color w:val="000000" w:themeColor="text1"/>
          <w:szCs w:val="24"/>
          <w:highlight w:val="green"/>
          <w:shd w:val="clear" w:color="auto" w:fill="FFFFFF"/>
        </w:rPr>
        <w:t xml:space="preserve">Current Issues in Personality </w:t>
      </w:r>
      <w:r w:rsidRPr="00876021">
        <w:rPr>
          <w:rStyle w:val="ng-binding"/>
          <w:rFonts w:asciiTheme="majorBidi" w:hAnsiTheme="majorBidi" w:cstheme="majorBidi"/>
          <w:color w:val="292929"/>
          <w:szCs w:val="24"/>
          <w:highlight w:val="green"/>
          <w:shd w:val="clear" w:color="auto" w:fill="FFFFFF"/>
        </w:rPr>
        <w:t>Psychology</w:t>
      </w:r>
      <w:r w:rsidRPr="00876021">
        <w:rPr>
          <w:rFonts w:asciiTheme="majorBidi" w:hAnsiTheme="majorBidi" w:cstheme="majorBidi"/>
          <w:color w:val="292929"/>
          <w:szCs w:val="24"/>
          <w:highlight w:val="green"/>
          <w:shd w:val="clear" w:color="auto" w:fill="FFFFFF"/>
        </w:rPr>
        <w:t>, </w:t>
      </w:r>
      <w:r w:rsidRPr="00876021">
        <w:rPr>
          <w:rStyle w:val="ng-binding"/>
          <w:rFonts w:asciiTheme="majorBidi" w:hAnsiTheme="majorBidi" w:cstheme="majorBidi"/>
          <w:color w:val="292929"/>
          <w:szCs w:val="24"/>
          <w:highlight w:val="green"/>
          <w:shd w:val="clear" w:color="auto" w:fill="FFFFFF"/>
        </w:rPr>
        <w:t>8(3)</w:t>
      </w:r>
      <w:r w:rsidRPr="00876021">
        <w:rPr>
          <w:rFonts w:asciiTheme="majorBidi" w:hAnsiTheme="majorBidi" w:cstheme="majorBidi"/>
          <w:color w:val="292929"/>
          <w:szCs w:val="24"/>
          <w:highlight w:val="green"/>
          <w:shd w:val="clear" w:color="auto" w:fill="FFFFFF"/>
        </w:rPr>
        <w:t>, </w:t>
      </w:r>
      <w:r w:rsidRPr="00876021">
        <w:rPr>
          <w:rStyle w:val="ng-binding"/>
          <w:rFonts w:asciiTheme="majorBidi" w:hAnsiTheme="majorBidi" w:cstheme="majorBidi"/>
          <w:color w:val="292929"/>
          <w:szCs w:val="24"/>
          <w:highlight w:val="green"/>
          <w:shd w:val="clear" w:color="auto" w:fill="FFFFFF"/>
        </w:rPr>
        <w:t>211-228</w:t>
      </w:r>
      <w:r w:rsidRPr="00876021">
        <w:rPr>
          <w:rFonts w:asciiTheme="majorBidi" w:hAnsiTheme="majorBidi" w:cstheme="majorBidi"/>
          <w:color w:val="292929"/>
          <w:szCs w:val="24"/>
          <w:highlight w:val="green"/>
          <w:shd w:val="clear" w:color="auto" w:fill="FFFFFF"/>
        </w:rPr>
        <w:t>.</w:t>
      </w:r>
    </w:p>
    <w:p w14:paraId="676D2A0C" w14:textId="77777777" w:rsidR="007842A4" w:rsidRDefault="007842A4" w:rsidP="00AC611E">
      <w:pPr>
        <w:shd w:val="clear" w:color="auto" w:fill="FFFFFF"/>
        <w:spacing w:after="0"/>
        <w:jc w:val="right"/>
        <w:rPr>
          <w:rFonts w:asciiTheme="majorBidi" w:hAnsiTheme="majorBidi" w:cstheme="majorBidi"/>
          <w:color w:val="292929"/>
          <w:szCs w:val="24"/>
          <w:shd w:val="clear" w:color="auto" w:fill="FFFFFF"/>
        </w:rPr>
      </w:pPr>
    </w:p>
    <w:p w14:paraId="61F2F981" w14:textId="77777777" w:rsidR="007842A4" w:rsidRDefault="007842A4" w:rsidP="00AC611E">
      <w:pPr>
        <w:shd w:val="clear" w:color="auto" w:fill="FFFFFF"/>
        <w:spacing w:after="0"/>
        <w:jc w:val="right"/>
        <w:rPr>
          <w:rFonts w:asciiTheme="majorBidi" w:hAnsiTheme="majorBidi" w:cstheme="majorBidi"/>
          <w:szCs w:val="24"/>
        </w:rPr>
      </w:pPr>
      <w:r>
        <w:rPr>
          <w:rFonts w:asciiTheme="majorBidi" w:hAnsiTheme="majorBidi" w:cstheme="majorBidi"/>
          <w:color w:val="292929"/>
          <w:szCs w:val="24"/>
          <w:highlight w:val="green"/>
          <w:shd w:val="clear" w:color="auto" w:fill="FFFFFF"/>
        </w:rPr>
        <w:t>4</w:t>
      </w:r>
      <w:r w:rsidRPr="00E316AB">
        <w:rPr>
          <w:rFonts w:asciiTheme="majorBidi" w:hAnsiTheme="majorBidi" w:cstheme="majorBidi"/>
          <w:color w:val="292929"/>
          <w:szCs w:val="24"/>
          <w:highlight w:val="green"/>
          <w:shd w:val="clear" w:color="auto" w:fill="FFFFFF"/>
        </w:rPr>
        <w:t>-</w:t>
      </w:r>
      <w:r w:rsidRPr="00E316AB">
        <w:rPr>
          <w:rFonts w:asciiTheme="majorBidi" w:hAnsiTheme="majorBidi" w:cstheme="majorBidi"/>
          <w:szCs w:val="24"/>
          <w:highlight w:val="green"/>
        </w:rPr>
        <w:t xml:space="preserve"> </w:t>
      </w:r>
      <w:proofErr w:type="spellStart"/>
      <w:r w:rsidRPr="00E316AB">
        <w:rPr>
          <w:rFonts w:asciiTheme="majorBidi" w:hAnsiTheme="majorBidi" w:cstheme="majorBidi"/>
          <w:szCs w:val="24"/>
          <w:highlight w:val="green"/>
        </w:rPr>
        <w:t>Asadi</w:t>
      </w:r>
      <w:proofErr w:type="spellEnd"/>
      <w:r w:rsidRPr="00E316AB">
        <w:rPr>
          <w:rFonts w:asciiTheme="majorBidi" w:hAnsiTheme="majorBidi" w:cstheme="majorBidi"/>
          <w:szCs w:val="24"/>
          <w:highlight w:val="green"/>
        </w:rPr>
        <w:t xml:space="preserve">, M., </w:t>
      </w:r>
      <w:proofErr w:type="spellStart"/>
      <w:r w:rsidRPr="00E316AB">
        <w:rPr>
          <w:rFonts w:asciiTheme="majorBidi" w:hAnsiTheme="majorBidi" w:cstheme="majorBidi"/>
          <w:szCs w:val="24"/>
          <w:highlight w:val="green"/>
        </w:rPr>
        <w:t>Firoozjaee</w:t>
      </w:r>
      <w:proofErr w:type="spellEnd"/>
      <w:r w:rsidRPr="00E316AB">
        <w:rPr>
          <w:rFonts w:asciiTheme="majorBidi" w:hAnsiTheme="majorBidi" w:cstheme="majorBidi"/>
          <w:szCs w:val="24"/>
          <w:highlight w:val="green"/>
        </w:rPr>
        <w:t xml:space="preserve">, A. A. </w:t>
      </w:r>
      <w:proofErr w:type="spellStart"/>
      <w:r w:rsidRPr="00E316AB">
        <w:rPr>
          <w:rFonts w:asciiTheme="majorBidi" w:hAnsiTheme="majorBidi" w:cstheme="majorBidi"/>
          <w:szCs w:val="24"/>
          <w:highlight w:val="green"/>
        </w:rPr>
        <w:t>i</w:t>
      </w:r>
      <w:proofErr w:type="spellEnd"/>
      <w:r w:rsidRPr="00E316AB">
        <w:rPr>
          <w:rFonts w:asciiTheme="majorBidi" w:hAnsiTheme="majorBidi" w:cstheme="majorBidi"/>
          <w:szCs w:val="24"/>
          <w:highlight w:val="green"/>
        </w:rPr>
        <w:t xml:space="preserve"> </w:t>
      </w:r>
      <w:proofErr w:type="spellStart"/>
      <w:r w:rsidRPr="00E316AB">
        <w:rPr>
          <w:rFonts w:asciiTheme="majorBidi" w:hAnsiTheme="majorBidi" w:cstheme="majorBidi"/>
          <w:szCs w:val="24"/>
          <w:highlight w:val="green"/>
        </w:rPr>
        <w:t>Nazarifar</w:t>
      </w:r>
      <w:proofErr w:type="spellEnd"/>
      <w:r w:rsidRPr="00E316AB">
        <w:rPr>
          <w:rFonts w:asciiTheme="majorBidi" w:hAnsiTheme="majorBidi" w:cstheme="majorBidi"/>
          <w:szCs w:val="24"/>
          <w:highlight w:val="green"/>
        </w:rPr>
        <w:t>, M. (2020). Predicting students adjustment considering basic psychological needs and achievement goals. Journal of preventive counselling, 1(2), 1-12.</w:t>
      </w:r>
    </w:p>
    <w:p w14:paraId="415AC053" w14:textId="77777777" w:rsidR="007842A4" w:rsidRDefault="007842A4" w:rsidP="00AC611E">
      <w:pPr>
        <w:shd w:val="clear" w:color="auto" w:fill="FFFFFF"/>
        <w:spacing w:after="0"/>
        <w:jc w:val="right"/>
        <w:rPr>
          <w:rFonts w:asciiTheme="majorBidi" w:hAnsiTheme="majorBidi" w:cstheme="majorBidi"/>
          <w:szCs w:val="24"/>
        </w:rPr>
      </w:pPr>
    </w:p>
    <w:p w14:paraId="519110A9" w14:textId="77777777" w:rsidR="007842A4" w:rsidRPr="004F0EE9" w:rsidRDefault="007842A4" w:rsidP="00AC611E">
      <w:pPr>
        <w:shd w:val="clear" w:color="auto" w:fill="FFFFFF"/>
        <w:spacing w:after="0"/>
        <w:jc w:val="right"/>
        <w:rPr>
          <w:rFonts w:asciiTheme="majorBidi" w:hAnsiTheme="majorBidi" w:cstheme="majorBidi"/>
          <w:color w:val="292929"/>
          <w:szCs w:val="24"/>
          <w:shd w:val="clear" w:color="auto" w:fill="FFFFFF"/>
          <w:rtl/>
        </w:rPr>
      </w:pPr>
      <w:r>
        <w:rPr>
          <w:rFonts w:asciiTheme="majorBidi" w:hAnsiTheme="majorBidi" w:cstheme="majorBidi"/>
          <w:szCs w:val="24"/>
          <w:highlight w:val="green"/>
        </w:rPr>
        <w:t>5</w:t>
      </w:r>
      <w:r w:rsidRPr="004F0EE9">
        <w:rPr>
          <w:rFonts w:asciiTheme="majorBidi" w:hAnsiTheme="majorBidi" w:cstheme="majorBidi"/>
          <w:szCs w:val="24"/>
          <w:highlight w:val="green"/>
        </w:rPr>
        <w:t xml:space="preserve">-Alkan F. Investigating the relationships among students’ chemistry motivations, achievement goal orientation, classroom engagement, gender, class and positive teacher behaviours through structural equation </w:t>
      </w:r>
      <w:proofErr w:type="spellStart"/>
      <w:r w:rsidRPr="004F0EE9">
        <w:rPr>
          <w:rFonts w:asciiTheme="majorBidi" w:hAnsiTheme="majorBidi" w:cstheme="majorBidi"/>
          <w:szCs w:val="24"/>
          <w:highlight w:val="green"/>
        </w:rPr>
        <w:t>modeling</w:t>
      </w:r>
      <w:proofErr w:type="spellEnd"/>
      <w:r w:rsidRPr="004F0EE9">
        <w:rPr>
          <w:rFonts w:asciiTheme="majorBidi" w:hAnsiTheme="majorBidi" w:cstheme="majorBidi"/>
          <w:szCs w:val="24"/>
          <w:highlight w:val="green"/>
        </w:rPr>
        <w:t xml:space="preserve">. MIER J </w:t>
      </w:r>
      <w:proofErr w:type="spellStart"/>
      <w:r w:rsidRPr="004F0EE9">
        <w:rPr>
          <w:rFonts w:asciiTheme="majorBidi" w:hAnsiTheme="majorBidi" w:cstheme="majorBidi"/>
          <w:szCs w:val="24"/>
          <w:highlight w:val="green"/>
        </w:rPr>
        <w:t>Educ</w:t>
      </w:r>
      <w:proofErr w:type="spellEnd"/>
      <w:r w:rsidRPr="004F0EE9">
        <w:rPr>
          <w:rFonts w:asciiTheme="majorBidi" w:hAnsiTheme="majorBidi" w:cstheme="majorBidi"/>
          <w:szCs w:val="24"/>
          <w:highlight w:val="green"/>
        </w:rPr>
        <w:t xml:space="preserve"> Stud Trend </w:t>
      </w:r>
      <w:proofErr w:type="spellStart"/>
      <w:r w:rsidRPr="004F0EE9">
        <w:rPr>
          <w:rFonts w:asciiTheme="majorBidi" w:hAnsiTheme="majorBidi" w:cstheme="majorBidi"/>
          <w:szCs w:val="24"/>
          <w:highlight w:val="green"/>
        </w:rPr>
        <w:t>Pract</w:t>
      </w:r>
      <w:proofErr w:type="spellEnd"/>
      <w:r w:rsidRPr="004F0EE9">
        <w:rPr>
          <w:rFonts w:asciiTheme="majorBidi" w:hAnsiTheme="majorBidi" w:cstheme="majorBidi"/>
          <w:szCs w:val="24"/>
          <w:highlight w:val="green"/>
        </w:rPr>
        <w:t xml:space="preserve">. (2021) 10:188–205. </w:t>
      </w:r>
      <w:proofErr w:type="spellStart"/>
      <w:r w:rsidRPr="004F0EE9">
        <w:rPr>
          <w:rFonts w:asciiTheme="majorBidi" w:hAnsiTheme="majorBidi" w:cstheme="majorBidi"/>
          <w:szCs w:val="24"/>
          <w:highlight w:val="green"/>
        </w:rPr>
        <w:t>doi</w:t>
      </w:r>
      <w:proofErr w:type="spellEnd"/>
      <w:r w:rsidRPr="004F0EE9">
        <w:rPr>
          <w:rFonts w:asciiTheme="majorBidi" w:hAnsiTheme="majorBidi" w:cstheme="majorBidi"/>
          <w:szCs w:val="24"/>
          <w:highlight w:val="green"/>
        </w:rPr>
        <w:t>: 10.52634/</w:t>
      </w:r>
      <w:proofErr w:type="spellStart"/>
      <w:r w:rsidRPr="004F0EE9">
        <w:rPr>
          <w:rFonts w:asciiTheme="majorBidi" w:hAnsiTheme="majorBidi" w:cstheme="majorBidi"/>
          <w:szCs w:val="24"/>
          <w:highlight w:val="green"/>
        </w:rPr>
        <w:t>mier</w:t>
      </w:r>
      <w:proofErr w:type="spellEnd"/>
      <w:r w:rsidRPr="004F0EE9">
        <w:rPr>
          <w:rFonts w:asciiTheme="majorBidi" w:hAnsiTheme="majorBidi" w:cstheme="majorBidi"/>
          <w:szCs w:val="24"/>
          <w:highlight w:val="green"/>
        </w:rPr>
        <w:t>/2020/v10/i2/1343</w:t>
      </w:r>
    </w:p>
    <w:p w14:paraId="2CAEE463" w14:textId="77777777" w:rsidR="007842A4" w:rsidRDefault="007842A4" w:rsidP="00AC611E">
      <w:pPr>
        <w:pStyle w:val="ac"/>
        <w:rPr>
          <w:rStyle w:val="a4"/>
          <w:rtl/>
        </w:rPr>
      </w:pPr>
    </w:p>
    <w:p w14:paraId="4C7C85FA" w14:textId="77777777" w:rsidR="007842A4" w:rsidRDefault="007842A4" w:rsidP="00AC611E">
      <w:pPr>
        <w:pStyle w:val="ac"/>
        <w:rPr>
          <w:rStyle w:val="a4"/>
          <w:rtl/>
        </w:rPr>
      </w:pPr>
    </w:p>
    <w:p w14:paraId="23862778" w14:textId="4F8F548A" w:rsidR="007842A4" w:rsidRDefault="007842A4" w:rsidP="00AC611E">
      <w:pPr>
        <w:shd w:val="clear" w:color="auto" w:fill="FFFFFF"/>
        <w:spacing w:after="0"/>
        <w:jc w:val="right"/>
        <w:rPr>
          <w:rFonts w:asciiTheme="majorBidi" w:hAnsiTheme="majorBidi" w:cstheme="majorBidi"/>
          <w:szCs w:val="24"/>
          <w:rtl/>
        </w:rPr>
      </w:pPr>
      <w:r w:rsidRPr="00AC611E">
        <w:rPr>
          <w:rFonts w:asciiTheme="majorBidi" w:hAnsiTheme="majorBidi" w:cstheme="majorBidi" w:hint="cs"/>
          <w:sz w:val="18"/>
          <w:szCs w:val="18"/>
          <w:rtl/>
        </w:rPr>
        <w:t>לדוגמא: מחקרים חדשים ועדכניים שהשתמשו בשאלון המסוגלות</w:t>
      </w:r>
      <w:r>
        <w:rPr>
          <w:rFonts w:asciiTheme="majorBidi" w:hAnsiTheme="majorBidi" w:cstheme="majorBidi" w:hint="cs"/>
          <w:sz w:val="18"/>
          <w:szCs w:val="18"/>
          <w:rtl/>
        </w:rPr>
        <w:t xml:space="preserve"> (לצרף המקורות ברשימת המקורות)</w:t>
      </w:r>
      <w:r w:rsidRPr="00AC611E">
        <w:rPr>
          <w:rFonts w:asciiTheme="majorBidi" w:hAnsiTheme="majorBidi" w:cstheme="majorBidi" w:hint="cs"/>
          <w:sz w:val="18"/>
          <w:szCs w:val="18"/>
          <w:rtl/>
        </w:rPr>
        <w:t>:</w:t>
      </w:r>
    </w:p>
    <w:p w14:paraId="235B53F0" w14:textId="77777777" w:rsidR="007842A4" w:rsidRDefault="007842A4" w:rsidP="00AC611E">
      <w:pPr>
        <w:shd w:val="clear" w:color="auto" w:fill="FFFFFF"/>
        <w:spacing w:after="0"/>
        <w:jc w:val="right"/>
        <w:rPr>
          <w:sz w:val="16"/>
          <w:szCs w:val="16"/>
          <w:rtl/>
        </w:rPr>
      </w:pPr>
    </w:p>
    <w:p w14:paraId="58A401A2" w14:textId="77777777" w:rsidR="007842A4" w:rsidRPr="005F0838" w:rsidRDefault="007842A4" w:rsidP="00E11932">
      <w:pPr>
        <w:shd w:val="clear" w:color="auto" w:fill="FFFFFF"/>
        <w:spacing w:after="0"/>
        <w:jc w:val="right"/>
        <w:rPr>
          <w:rFonts w:asciiTheme="majorBidi" w:hAnsiTheme="majorBidi" w:cstheme="majorBidi"/>
          <w:szCs w:val="24"/>
          <w:highlight w:val="green"/>
        </w:rPr>
      </w:pPr>
      <w:r w:rsidRPr="005F0838">
        <w:rPr>
          <w:rFonts w:asciiTheme="majorBidi" w:hAnsiTheme="majorBidi" w:cstheme="majorBidi"/>
          <w:szCs w:val="24"/>
          <w:highlight w:val="green"/>
        </w:rPr>
        <w:t xml:space="preserve">1-Nwoke, M. B., </w:t>
      </w:r>
      <w:proofErr w:type="spellStart"/>
      <w:r w:rsidRPr="005F0838">
        <w:rPr>
          <w:rFonts w:asciiTheme="majorBidi" w:hAnsiTheme="majorBidi" w:cstheme="majorBidi"/>
          <w:szCs w:val="24"/>
          <w:highlight w:val="green"/>
        </w:rPr>
        <w:t>Onuigbo</w:t>
      </w:r>
      <w:proofErr w:type="spellEnd"/>
      <w:r w:rsidRPr="005F0838">
        <w:rPr>
          <w:rFonts w:asciiTheme="majorBidi" w:hAnsiTheme="majorBidi" w:cstheme="majorBidi"/>
          <w:szCs w:val="24"/>
          <w:highlight w:val="green"/>
        </w:rPr>
        <w:t>, E. N., &amp; Odo, V. O. (2017). Social support, self-efficacy and gender as predictors of reported stress among inpatient caregivers. The Social Science Journal, 54(2), 115–119.</w:t>
      </w:r>
    </w:p>
    <w:p w14:paraId="26DF77EC" w14:textId="77777777" w:rsidR="007842A4" w:rsidRPr="005F0838" w:rsidRDefault="007842A4" w:rsidP="00E11932">
      <w:pPr>
        <w:jc w:val="right"/>
        <w:rPr>
          <w:rFonts w:asciiTheme="majorBidi" w:hAnsiTheme="majorBidi" w:cstheme="majorBidi"/>
          <w:szCs w:val="24"/>
        </w:rPr>
      </w:pPr>
      <w:r w:rsidRPr="005F0838">
        <w:rPr>
          <w:rFonts w:asciiTheme="majorBidi" w:hAnsiTheme="majorBidi" w:cstheme="majorBidi"/>
          <w:szCs w:val="24"/>
          <w:highlight w:val="green"/>
        </w:rPr>
        <w:t xml:space="preserve">2- Mishra, S., </w:t>
      </w:r>
      <w:proofErr w:type="spellStart"/>
      <w:r w:rsidRPr="005F0838">
        <w:rPr>
          <w:rFonts w:asciiTheme="majorBidi" w:hAnsiTheme="majorBidi" w:cstheme="majorBidi"/>
          <w:szCs w:val="24"/>
          <w:highlight w:val="green"/>
        </w:rPr>
        <w:t>Beshai</w:t>
      </w:r>
      <w:proofErr w:type="spellEnd"/>
      <w:r w:rsidRPr="005F0838">
        <w:rPr>
          <w:rFonts w:asciiTheme="majorBidi" w:hAnsiTheme="majorBidi" w:cstheme="majorBidi"/>
          <w:szCs w:val="24"/>
          <w:highlight w:val="green"/>
        </w:rPr>
        <w:t xml:space="preserve">, S., </w:t>
      </w:r>
      <w:proofErr w:type="spellStart"/>
      <w:r w:rsidRPr="005F0838">
        <w:rPr>
          <w:rFonts w:asciiTheme="majorBidi" w:hAnsiTheme="majorBidi" w:cstheme="majorBidi"/>
          <w:szCs w:val="24"/>
          <w:highlight w:val="green"/>
        </w:rPr>
        <w:t>Wuth</w:t>
      </w:r>
      <w:proofErr w:type="spellEnd"/>
      <w:r w:rsidRPr="005F0838">
        <w:rPr>
          <w:rFonts w:asciiTheme="majorBidi" w:hAnsiTheme="majorBidi" w:cstheme="majorBidi"/>
          <w:szCs w:val="24"/>
          <w:highlight w:val="green"/>
        </w:rPr>
        <w:t xml:space="preserve">, A., &amp; </w:t>
      </w:r>
      <w:proofErr w:type="spellStart"/>
      <w:r w:rsidRPr="005F0838">
        <w:rPr>
          <w:rFonts w:asciiTheme="majorBidi" w:hAnsiTheme="majorBidi" w:cstheme="majorBidi"/>
          <w:szCs w:val="24"/>
          <w:highlight w:val="green"/>
        </w:rPr>
        <w:t>Refaie</w:t>
      </w:r>
      <w:proofErr w:type="spellEnd"/>
      <w:r w:rsidRPr="005F0838">
        <w:rPr>
          <w:rFonts w:asciiTheme="majorBidi" w:hAnsiTheme="majorBidi" w:cstheme="majorBidi"/>
          <w:szCs w:val="24"/>
          <w:highlight w:val="green"/>
        </w:rPr>
        <w:t xml:space="preserve">, N. (2019). Risk and protective factors in problem gambling: </w:t>
      </w:r>
      <w:proofErr w:type="spellStart"/>
      <w:r w:rsidRPr="005F0838">
        <w:rPr>
          <w:rFonts w:asciiTheme="majorBidi" w:hAnsiTheme="majorBidi" w:cstheme="majorBidi"/>
          <w:szCs w:val="24"/>
          <w:highlight w:val="green"/>
        </w:rPr>
        <w:t>anexamination</w:t>
      </w:r>
      <w:proofErr w:type="spellEnd"/>
      <w:r w:rsidRPr="005F0838">
        <w:rPr>
          <w:rFonts w:asciiTheme="majorBidi" w:hAnsiTheme="majorBidi" w:cstheme="majorBidi"/>
          <w:szCs w:val="24"/>
          <w:highlight w:val="green"/>
        </w:rPr>
        <w:t xml:space="preserve"> of psychological resilience. International Gambling Studies, 19(2), 241–264.</w:t>
      </w:r>
    </w:p>
    <w:p w14:paraId="66086AEE" w14:textId="77777777" w:rsidR="007842A4" w:rsidRPr="00CB058D" w:rsidRDefault="007842A4" w:rsidP="00E11932">
      <w:pPr>
        <w:shd w:val="clear" w:color="auto" w:fill="FFFFFF"/>
        <w:spacing w:after="0"/>
        <w:jc w:val="right"/>
        <w:rPr>
          <w:rFonts w:asciiTheme="majorBidi" w:eastAsia="Times New Roman" w:hAnsiTheme="majorBidi" w:cstheme="majorBidi"/>
          <w:color w:val="222222"/>
          <w:szCs w:val="24"/>
          <w:highlight w:val="green"/>
        </w:rPr>
      </w:pPr>
      <w:bookmarkStart w:id="18" w:name="_Hlk140585452"/>
      <w:r w:rsidRPr="00CB058D">
        <w:rPr>
          <w:rFonts w:asciiTheme="majorBidi" w:eastAsia="Times New Roman" w:hAnsiTheme="majorBidi" w:cstheme="majorBidi"/>
          <w:color w:val="222222"/>
          <w:szCs w:val="24"/>
          <w:highlight w:val="green"/>
        </w:rPr>
        <w:t>3-</w:t>
      </w:r>
      <w:r w:rsidRPr="00CB058D">
        <w:rPr>
          <w:rFonts w:asciiTheme="majorBidi" w:hAnsiTheme="majorBidi" w:cstheme="majorBidi"/>
          <w:szCs w:val="24"/>
          <w:highlight w:val="green"/>
        </w:rPr>
        <w:t xml:space="preserve">Lau, S. C., Chow, H. J., Wong, S. C., &amp; Lim, C. S. (2021). An empirical study of the influence of individual-related factors on undergraduates’ academic burnout: Malaysian context. Journal of Applied </w:t>
      </w:r>
      <w:bookmarkEnd w:id="17"/>
      <w:r w:rsidRPr="00CB058D">
        <w:rPr>
          <w:rFonts w:asciiTheme="majorBidi" w:hAnsiTheme="majorBidi" w:cstheme="majorBidi"/>
          <w:szCs w:val="24"/>
          <w:highlight w:val="green"/>
        </w:rPr>
        <w:t>Research in Higher Education, 13(4), 1181– 1197.</w:t>
      </w:r>
      <w:r w:rsidRPr="00CB058D">
        <w:rPr>
          <w:highlight w:val="green"/>
        </w:rPr>
        <w:t xml:space="preserve"> https://doi.org/10.1108/JARHE-02-2020-0037</w:t>
      </w:r>
    </w:p>
    <w:p w14:paraId="6BFB1043" w14:textId="77777777" w:rsidR="007842A4" w:rsidRDefault="007842A4" w:rsidP="00E11932">
      <w:pPr>
        <w:shd w:val="clear" w:color="auto" w:fill="FFFFFF"/>
        <w:spacing w:after="0"/>
        <w:jc w:val="right"/>
        <w:rPr>
          <w:rFonts w:asciiTheme="majorBidi" w:hAnsiTheme="majorBidi" w:cstheme="majorBidi"/>
          <w:color w:val="292929"/>
          <w:szCs w:val="24"/>
          <w:shd w:val="clear" w:color="auto" w:fill="FFFFFF"/>
        </w:rPr>
      </w:pPr>
      <w:r w:rsidRPr="00891E3A">
        <w:rPr>
          <w:rFonts w:asciiTheme="majorBidi" w:hAnsiTheme="majorBidi" w:cstheme="majorBidi"/>
          <w:color w:val="292929"/>
          <w:szCs w:val="24"/>
          <w:shd w:val="clear" w:color="auto" w:fill="FFFFFF"/>
        </w:rPr>
        <w:t> </w:t>
      </w:r>
    </w:p>
    <w:p w14:paraId="19ABD872" w14:textId="77777777" w:rsidR="007842A4" w:rsidRDefault="007842A4" w:rsidP="00E11932">
      <w:pPr>
        <w:jc w:val="right"/>
        <w:rPr>
          <w:rFonts w:asciiTheme="majorBidi" w:hAnsiTheme="majorBidi" w:cstheme="majorBidi"/>
          <w:szCs w:val="24"/>
        </w:rPr>
      </w:pPr>
      <w:r w:rsidRPr="00074498">
        <w:rPr>
          <w:rFonts w:asciiTheme="majorBidi" w:hAnsiTheme="majorBidi" w:cstheme="majorBidi"/>
          <w:sz w:val="28"/>
          <w:szCs w:val="28"/>
          <w:highlight w:val="green"/>
        </w:rPr>
        <w:t>4-</w:t>
      </w:r>
      <w:r w:rsidRPr="00074498">
        <w:rPr>
          <w:rFonts w:asciiTheme="majorBidi" w:hAnsiTheme="majorBidi" w:cstheme="majorBidi"/>
          <w:szCs w:val="24"/>
          <w:highlight w:val="green"/>
        </w:rPr>
        <w:t xml:space="preserve"> </w:t>
      </w:r>
      <w:proofErr w:type="spellStart"/>
      <w:r w:rsidRPr="00074498">
        <w:rPr>
          <w:rFonts w:asciiTheme="majorBidi" w:hAnsiTheme="majorBidi" w:cstheme="majorBidi"/>
          <w:szCs w:val="24"/>
          <w:highlight w:val="green"/>
        </w:rPr>
        <w:t>Moghimi</w:t>
      </w:r>
      <w:proofErr w:type="spellEnd"/>
      <w:r w:rsidRPr="00074498">
        <w:rPr>
          <w:rFonts w:asciiTheme="majorBidi" w:hAnsiTheme="majorBidi" w:cstheme="majorBidi"/>
          <w:szCs w:val="24"/>
          <w:highlight w:val="green"/>
        </w:rPr>
        <w:t xml:space="preserve">, D.; Van </w:t>
      </w:r>
      <w:proofErr w:type="spellStart"/>
      <w:r w:rsidRPr="00074498">
        <w:rPr>
          <w:rFonts w:asciiTheme="majorBidi" w:hAnsiTheme="majorBidi" w:cstheme="majorBidi"/>
          <w:szCs w:val="24"/>
          <w:highlight w:val="green"/>
        </w:rPr>
        <w:t>Yperen</w:t>
      </w:r>
      <w:proofErr w:type="spellEnd"/>
      <w:r w:rsidRPr="00074498">
        <w:rPr>
          <w:rFonts w:asciiTheme="majorBidi" w:hAnsiTheme="majorBidi" w:cstheme="majorBidi"/>
          <w:szCs w:val="24"/>
          <w:highlight w:val="green"/>
        </w:rPr>
        <w:t xml:space="preserve">, N.W.; Sense, F.; </w:t>
      </w:r>
      <w:proofErr w:type="spellStart"/>
      <w:r w:rsidRPr="00074498">
        <w:rPr>
          <w:rFonts w:asciiTheme="majorBidi" w:hAnsiTheme="majorBidi" w:cstheme="majorBidi"/>
          <w:szCs w:val="24"/>
          <w:highlight w:val="green"/>
        </w:rPr>
        <w:t>Zacher</w:t>
      </w:r>
      <w:proofErr w:type="spellEnd"/>
      <w:r w:rsidRPr="00074498">
        <w:rPr>
          <w:rFonts w:asciiTheme="majorBidi" w:hAnsiTheme="majorBidi" w:cstheme="majorBidi"/>
          <w:szCs w:val="24"/>
          <w:highlight w:val="green"/>
        </w:rPr>
        <w:t xml:space="preserve">, H.; </w:t>
      </w:r>
      <w:proofErr w:type="spellStart"/>
      <w:r w:rsidRPr="00074498">
        <w:rPr>
          <w:rFonts w:asciiTheme="majorBidi" w:hAnsiTheme="majorBidi" w:cstheme="majorBidi"/>
          <w:szCs w:val="24"/>
          <w:highlight w:val="green"/>
        </w:rPr>
        <w:t>Scheibe</w:t>
      </w:r>
      <w:proofErr w:type="spellEnd"/>
      <w:r w:rsidRPr="00074498">
        <w:rPr>
          <w:rFonts w:asciiTheme="majorBidi" w:hAnsiTheme="majorBidi" w:cstheme="majorBidi"/>
          <w:szCs w:val="24"/>
          <w:highlight w:val="green"/>
        </w:rPr>
        <w:t>, S. Using the selection, optimization, and compensation model of action-regulation to explain college students’ grades and study satisfaction. J. Educ. Psychol. 2021, 113, 181–196.</w:t>
      </w:r>
    </w:p>
    <w:p w14:paraId="709B5BDD" w14:textId="77777777" w:rsidR="007842A4" w:rsidRPr="00074498" w:rsidRDefault="007842A4" w:rsidP="00E11932">
      <w:pPr>
        <w:jc w:val="right"/>
        <w:rPr>
          <w:rFonts w:asciiTheme="majorBidi" w:hAnsiTheme="majorBidi" w:cstheme="majorBidi"/>
          <w:szCs w:val="24"/>
          <w:rtl/>
        </w:rPr>
      </w:pPr>
    </w:p>
    <w:p w14:paraId="13200DF2" w14:textId="77777777" w:rsidR="007842A4" w:rsidRPr="00074498" w:rsidRDefault="007842A4" w:rsidP="00E11932">
      <w:pPr>
        <w:shd w:val="clear" w:color="auto" w:fill="FFFFFF"/>
        <w:spacing w:after="0"/>
        <w:jc w:val="right"/>
        <w:rPr>
          <w:rFonts w:asciiTheme="majorBidi" w:hAnsiTheme="majorBidi" w:cstheme="majorBidi"/>
          <w:color w:val="292929"/>
          <w:szCs w:val="24"/>
          <w:shd w:val="clear" w:color="auto" w:fill="FFFFFF"/>
        </w:rPr>
      </w:pPr>
      <w:r w:rsidRPr="00074498">
        <w:rPr>
          <w:rFonts w:asciiTheme="majorBidi" w:hAnsiTheme="majorBidi" w:cstheme="majorBidi"/>
          <w:szCs w:val="24"/>
          <w:highlight w:val="green"/>
        </w:rPr>
        <w:t xml:space="preserve">5-Harpaz, G.; </w:t>
      </w:r>
      <w:proofErr w:type="spellStart"/>
      <w:r w:rsidRPr="00074498">
        <w:rPr>
          <w:rFonts w:asciiTheme="majorBidi" w:hAnsiTheme="majorBidi" w:cstheme="majorBidi"/>
          <w:szCs w:val="24"/>
          <w:highlight w:val="green"/>
        </w:rPr>
        <w:t>Vaizman</w:t>
      </w:r>
      <w:proofErr w:type="spellEnd"/>
      <w:r w:rsidRPr="00074498">
        <w:rPr>
          <w:rFonts w:asciiTheme="majorBidi" w:hAnsiTheme="majorBidi" w:cstheme="majorBidi"/>
          <w:szCs w:val="24"/>
          <w:highlight w:val="green"/>
        </w:rPr>
        <w:t>, T. Music self-efficacy predicted by self-esteem, grit, and (in)formal learning preferences among amateur musicians who use online music tutorials. Psychol. Music. 2022, 03057356221135676.</w:t>
      </w:r>
    </w:p>
    <w:bookmarkEnd w:id="18"/>
    <w:p w14:paraId="58C935AB" w14:textId="70A957C4" w:rsidR="007842A4" w:rsidRPr="00AC611E" w:rsidRDefault="007842A4" w:rsidP="00AC611E">
      <w:pPr>
        <w:pStyle w:val="ac"/>
        <w:rPr>
          <w:sz w:val="16"/>
          <w:szCs w:val="16"/>
          <w:rtl/>
        </w:rPr>
      </w:pPr>
    </w:p>
  </w:comment>
  <w:comment w:id="20" w:author="Lenovo" w:date="2023-07-20T10:11:00Z" w:initials="L">
    <w:p w14:paraId="5B2FB06F" w14:textId="77777777" w:rsidR="00714B1A" w:rsidRDefault="00D34FBD">
      <w:pPr>
        <w:pStyle w:val="ac"/>
        <w:rPr>
          <w:rtl/>
        </w:rPr>
      </w:pPr>
      <w:r>
        <w:rPr>
          <w:rStyle w:val="a4"/>
        </w:rPr>
        <w:annotationRef/>
      </w:r>
      <w:r>
        <w:rPr>
          <w:rFonts w:hint="cs"/>
          <w:rtl/>
        </w:rPr>
        <w:t xml:space="preserve">הוספתי השאלה הראשונה </w:t>
      </w:r>
      <w:r w:rsidR="00404B45">
        <w:rPr>
          <w:rFonts w:hint="cs"/>
          <w:rtl/>
        </w:rPr>
        <w:t>לפי התוצאות המתאימות</w:t>
      </w:r>
    </w:p>
    <w:p w14:paraId="41140A81" w14:textId="77777777" w:rsidR="00795C1B" w:rsidRDefault="00714B1A">
      <w:pPr>
        <w:pStyle w:val="ac"/>
        <w:rPr>
          <w:rtl/>
        </w:rPr>
      </w:pPr>
      <w:r>
        <w:rPr>
          <w:rFonts w:hint="cs"/>
          <w:rtl/>
        </w:rPr>
        <w:t>לנסח משפט מעבר לפסקה</w:t>
      </w:r>
    </w:p>
    <w:p w14:paraId="21A9DB34" w14:textId="77777777" w:rsidR="002C5C38" w:rsidRDefault="002C5C38">
      <w:pPr>
        <w:pStyle w:val="ac"/>
        <w:rPr>
          <w:rtl/>
        </w:rPr>
      </w:pPr>
    </w:p>
    <w:p w14:paraId="2A6EB7AF" w14:textId="04328876" w:rsidR="00D34FBD" w:rsidRDefault="00795C1B">
      <w:pPr>
        <w:pStyle w:val="ac"/>
        <w:rPr>
          <w:rFonts w:hint="cs"/>
          <w:rtl/>
        </w:rPr>
      </w:pPr>
      <w:r>
        <w:rPr>
          <w:rFonts w:hint="cs"/>
          <w:rtl/>
        </w:rPr>
        <w:t>וכך לכל השאלות</w:t>
      </w:r>
      <w:r w:rsidR="002C5C38">
        <w:rPr>
          <w:rFonts w:hint="cs"/>
          <w:rtl/>
        </w:rPr>
        <w:t xml:space="preserve"> הוספתי משפט מעבר</w:t>
      </w:r>
      <w:r>
        <w:rPr>
          <w:rFonts w:hint="cs"/>
          <w:rtl/>
        </w:rPr>
        <w:t xml:space="preserve"> לתקן הניסוח המתאים</w:t>
      </w:r>
      <w:r w:rsidR="00714B1A">
        <w:rPr>
          <w:rFonts w:hint="cs"/>
          <w:rtl/>
        </w:rPr>
        <w:t xml:space="preserve"> </w:t>
      </w:r>
      <w:r w:rsidR="00404B45">
        <w:rPr>
          <w:rFonts w:hint="cs"/>
          <w:rtl/>
        </w:rPr>
        <w:t xml:space="preserve"> </w:t>
      </w:r>
    </w:p>
  </w:comment>
  <w:comment w:id="22" w:author="Lenovo" w:date="2023-07-20T10:24:00Z" w:initials="L">
    <w:p w14:paraId="04FD6335" w14:textId="5A3BBED0" w:rsidR="00714B1A" w:rsidRDefault="00714B1A">
      <w:pPr>
        <w:pStyle w:val="ac"/>
      </w:pPr>
      <w:r>
        <w:rPr>
          <w:rStyle w:val="a4"/>
        </w:rPr>
        <w:annotationRef/>
      </w:r>
      <w:r w:rsidR="00795C1B">
        <w:rPr>
          <w:rStyle w:val="a4"/>
          <w:rFonts w:hint="cs"/>
          <w:rtl/>
        </w:rPr>
        <w:t xml:space="preserve">לגבי השאלה השנייה </w:t>
      </w:r>
    </w:p>
  </w:comment>
  <w:comment w:id="23" w:author="Lenovo" w:date="2023-07-20T10:42:00Z" w:initials="L">
    <w:p w14:paraId="3CED1EDA" w14:textId="4804C48F" w:rsidR="00CB426B" w:rsidRDefault="00CB426B">
      <w:pPr>
        <w:pStyle w:val="ac"/>
      </w:pPr>
      <w:r>
        <w:rPr>
          <w:rStyle w:val="a4"/>
        </w:rPr>
        <w:annotationRef/>
      </w:r>
      <w:r w:rsidR="00795C1B">
        <w:rPr>
          <w:rStyle w:val="a4"/>
          <w:rFonts w:hint="cs"/>
          <w:rtl/>
        </w:rPr>
        <w:t xml:space="preserve">לגבי השאלה </w:t>
      </w:r>
      <w:proofErr w:type="spellStart"/>
      <w:r w:rsidR="00795C1B">
        <w:rPr>
          <w:rStyle w:val="a4"/>
          <w:rFonts w:hint="cs"/>
          <w:rtl/>
        </w:rPr>
        <w:t>השאלה</w:t>
      </w:r>
      <w:proofErr w:type="spellEnd"/>
      <w:r w:rsidR="00795C1B">
        <w:rPr>
          <w:rStyle w:val="a4"/>
          <w:rFonts w:hint="cs"/>
          <w:rtl/>
        </w:rPr>
        <w:t xml:space="preserve"> השלישית</w:t>
      </w:r>
    </w:p>
  </w:comment>
  <w:comment w:id="25" w:author="Lenovo" w:date="2023-07-20T10:44:00Z" w:initials="L">
    <w:p w14:paraId="6EF2BD1D" w14:textId="36F33E2B" w:rsidR="00433393" w:rsidRDefault="00433393">
      <w:pPr>
        <w:pStyle w:val="ac"/>
        <w:rPr>
          <w:rFonts w:hint="cs"/>
          <w:rtl/>
        </w:rPr>
      </w:pPr>
      <w:r>
        <w:rPr>
          <w:rStyle w:val="a4"/>
        </w:rPr>
        <w:annotationRef/>
      </w:r>
      <w:r w:rsidR="00795C1B">
        <w:rPr>
          <w:rStyle w:val="a4"/>
          <w:rFonts w:hint="cs"/>
          <w:rtl/>
        </w:rPr>
        <w:t xml:space="preserve">לגבי שאלה הרביעית </w:t>
      </w:r>
      <w:proofErr w:type="spellStart"/>
      <w:r w:rsidR="00795C1B">
        <w:rPr>
          <w:rStyle w:val="a4"/>
          <w:rFonts w:hint="cs"/>
          <w:rtl/>
        </w:rPr>
        <w:t>בהתיחסות</w:t>
      </w:r>
      <w:proofErr w:type="spellEnd"/>
      <w:r w:rsidR="00795C1B">
        <w:rPr>
          <w:rStyle w:val="a4"/>
          <w:rFonts w:hint="cs"/>
          <w:rtl/>
        </w:rPr>
        <w:t xml:space="preserve"> לתוצאות </w:t>
      </w:r>
    </w:p>
  </w:comment>
  <w:comment w:id="26" w:author="Lenovo" w:date="2023-07-20T11:04:00Z" w:initials="L">
    <w:p w14:paraId="4BA61938" w14:textId="0B5F5799" w:rsidR="00A3561B" w:rsidRDefault="00606196">
      <w:pPr>
        <w:pStyle w:val="ac"/>
        <w:rPr>
          <w:rtl/>
        </w:rPr>
      </w:pPr>
      <w:r>
        <w:rPr>
          <w:rStyle w:val="a4"/>
        </w:rPr>
        <w:annotationRef/>
      </w:r>
      <w:bookmarkStart w:id="27" w:name="_GoBack"/>
      <w:r w:rsidR="00A3561B">
        <w:rPr>
          <w:rFonts w:hint="cs"/>
          <w:rtl/>
        </w:rPr>
        <w:t>ביישומים</w:t>
      </w:r>
      <w:r>
        <w:rPr>
          <w:rFonts w:hint="cs"/>
          <w:rtl/>
        </w:rPr>
        <w:t xml:space="preserve"> הת</w:t>
      </w:r>
      <w:r w:rsidR="00364D1D">
        <w:rPr>
          <w:rFonts w:hint="cs"/>
          <w:rtl/>
        </w:rPr>
        <w:t>י</w:t>
      </w:r>
      <w:r>
        <w:rPr>
          <w:rFonts w:hint="cs"/>
          <w:rtl/>
        </w:rPr>
        <w:t>יחסתי ל</w:t>
      </w:r>
      <w:r w:rsidR="00A3561B">
        <w:rPr>
          <w:rFonts w:hint="cs"/>
          <w:rtl/>
        </w:rPr>
        <w:t xml:space="preserve">מה שהיה בתקציר לגבי הפער </w:t>
      </w:r>
      <w:proofErr w:type="spellStart"/>
      <w:r w:rsidR="00A3561B">
        <w:rPr>
          <w:rFonts w:hint="cs"/>
          <w:rtl/>
        </w:rPr>
        <w:t>הדיגטאלי</w:t>
      </w:r>
      <w:proofErr w:type="spellEnd"/>
      <w:r w:rsidR="00A3561B">
        <w:rPr>
          <w:rFonts w:hint="cs"/>
          <w:rtl/>
        </w:rPr>
        <w:t xml:space="preserve"> בקרב קבוצות מיעוט מוחלשות בעולם ובישראל</w:t>
      </w:r>
    </w:p>
    <w:p w14:paraId="7C5A105E" w14:textId="04E309F4" w:rsidR="00606196" w:rsidRDefault="00A3561B">
      <w:pPr>
        <w:pStyle w:val="ac"/>
        <w:rPr>
          <w:rFonts w:hint="cs"/>
          <w:rtl/>
        </w:rPr>
      </w:pPr>
      <w:r>
        <w:rPr>
          <w:rFonts w:hint="cs"/>
          <w:rtl/>
        </w:rPr>
        <w:t>האם צריך גם במסקנות לחזור על זה</w:t>
      </w:r>
      <w:bookmarkEnd w:id="27"/>
      <w:r>
        <w:rPr>
          <w:rFonts w:hint="cs"/>
          <w:rtl/>
        </w:rPr>
        <w:t xml:space="preserve"> </w:t>
      </w:r>
    </w:p>
  </w:comment>
  <w:comment w:id="28" w:author="Christopher Fotheringham" w:date="2023-07-18T15:05:00Z" w:initials="CF">
    <w:p w14:paraId="7D1A6BB8" w14:textId="77777777" w:rsidR="007842A4" w:rsidRDefault="007842A4">
      <w:pPr>
        <w:pStyle w:val="ac"/>
      </w:pPr>
      <w:r>
        <w:rPr>
          <w:rStyle w:val="a4"/>
        </w:rPr>
        <w:annotationRef/>
      </w:r>
      <w:r>
        <w:t xml:space="preserve">Incomplete reference. </w:t>
      </w:r>
    </w:p>
    <w:p w14:paraId="1043B220" w14:textId="77777777" w:rsidR="007842A4" w:rsidRDefault="007842A4">
      <w:pPr>
        <w:pStyle w:val="ac"/>
      </w:pPr>
    </w:p>
    <w:p w14:paraId="0FB26175" w14:textId="1AD96C0C" w:rsidR="007842A4" w:rsidRDefault="007842A4">
      <w:pPr>
        <w:pStyle w:val="ac"/>
      </w:pPr>
      <w:r>
        <w:t xml:space="preserve">Unabbreviated title, volume and issue number needed. </w:t>
      </w:r>
    </w:p>
  </w:comment>
  <w:comment w:id="29" w:author="Lenovo" w:date="2023-07-19T19:47:00Z" w:initials="L">
    <w:p w14:paraId="1AA5BC5D" w14:textId="77777777" w:rsidR="007842A4" w:rsidRPr="007011F4" w:rsidRDefault="007842A4" w:rsidP="007011F4">
      <w:pPr>
        <w:spacing w:line="240" w:lineRule="auto"/>
        <w:rPr>
          <w:rFonts w:asciiTheme="majorBidi" w:hAnsiTheme="majorBidi" w:cstheme="majorBidi"/>
          <w:color w:val="222222"/>
          <w:szCs w:val="24"/>
          <w:shd w:val="clear" w:color="auto" w:fill="FFFFFF"/>
        </w:rPr>
      </w:pPr>
      <w:r>
        <w:rPr>
          <w:rStyle w:val="a4"/>
        </w:rPr>
        <w:annotationRef/>
      </w:r>
      <w:proofErr w:type="spellStart"/>
      <w:r w:rsidRPr="00A77FDF">
        <w:rPr>
          <w:rFonts w:cs="Times New Roman"/>
          <w:color w:val="222222"/>
          <w:szCs w:val="24"/>
          <w:shd w:val="clear" w:color="auto" w:fill="FFFFFF"/>
        </w:rPr>
        <w:t>Alkan</w:t>
      </w:r>
      <w:proofErr w:type="spellEnd"/>
      <w:r w:rsidRPr="00A77FDF">
        <w:rPr>
          <w:rFonts w:cs="Times New Roman"/>
          <w:color w:val="222222"/>
          <w:szCs w:val="24"/>
          <w:shd w:val="clear" w:color="auto" w:fill="FFFFFF"/>
        </w:rPr>
        <w:t xml:space="preserve"> F. </w:t>
      </w:r>
      <w:r>
        <w:rPr>
          <w:rFonts w:cs="Times New Roman"/>
          <w:color w:val="222222"/>
          <w:szCs w:val="24"/>
          <w:shd w:val="clear" w:color="auto" w:fill="FFFFFF"/>
        </w:rPr>
        <w:t xml:space="preserve">(2021) </w:t>
      </w:r>
      <w:r w:rsidRPr="00A77FDF">
        <w:rPr>
          <w:rFonts w:cs="Times New Roman"/>
          <w:color w:val="222222"/>
          <w:szCs w:val="24"/>
          <w:shd w:val="clear" w:color="auto" w:fill="FFFFFF"/>
        </w:rPr>
        <w:t xml:space="preserve">Investigating the relationships among students’ chemistry motivations, achievement goal orientation, classroom engagement, gender, class and positive teacher </w:t>
      </w:r>
      <w:r w:rsidRPr="007011F4">
        <w:rPr>
          <w:rFonts w:cs="Times New Roman"/>
          <w:color w:val="222222"/>
          <w:szCs w:val="24"/>
          <w:shd w:val="clear" w:color="auto" w:fill="FFFFFF"/>
        </w:rPr>
        <w:t xml:space="preserve">behaviours through structural equation </w:t>
      </w:r>
      <w:proofErr w:type="spellStart"/>
      <w:r w:rsidRPr="007011F4">
        <w:rPr>
          <w:rFonts w:cs="Times New Roman"/>
          <w:color w:val="222222"/>
          <w:szCs w:val="24"/>
          <w:shd w:val="clear" w:color="auto" w:fill="FFFFFF"/>
        </w:rPr>
        <w:t>modeling</w:t>
      </w:r>
      <w:proofErr w:type="spellEnd"/>
      <w:r w:rsidRPr="007011F4">
        <w:rPr>
          <w:rFonts w:cs="Times New Roman"/>
          <w:color w:val="222222"/>
          <w:szCs w:val="24"/>
          <w:shd w:val="clear" w:color="auto" w:fill="FFFFFF"/>
        </w:rPr>
        <w:t xml:space="preserve">. MIER </w:t>
      </w:r>
      <w:r w:rsidRPr="007011F4">
        <w:rPr>
          <w:rFonts w:asciiTheme="majorBidi" w:hAnsiTheme="majorBidi" w:cstheme="majorBidi"/>
          <w:i/>
          <w:iCs/>
          <w:spacing w:val="2"/>
          <w:szCs w:val="24"/>
          <w:shd w:val="clear" w:color="auto" w:fill="FFFFFF"/>
        </w:rPr>
        <w:t>Journal of Educational Studies Trends and Practices</w:t>
      </w:r>
      <w:r w:rsidRPr="007011F4">
        <w:rPr>
          <w:rFonts w:asciiTheme="majorBidi" w:hAnsiTheme="majorBidi" w:cstheme="majorBidi"/>
          <w:spacing w:val="2"/>
          <w:szCs w:val="24"/>
          <w:shd w:val="clear" w:color="auto" w:fill="FFFFFF"/>
        </w:rPr>
        <w:t>, </w:t>
      </w:r>
      <w:r w:rsidRPr="007011F4">
        <w:rPr>
          <w:rFonts w:asciiTheme="majorBidi" w:hAnsiTheme="majorBidi" w:cstheme="majorBidi"/>
          <w:i/>
          <w:iCs/>
          <w:spacing w:val="2"/>
          <w:szCs w:val="24"/>
          <w:shd w:val="clear" w:color="auto" w:fill="FFFFFF"/>
        </w:rPr>
        <w:t>10</w:t>
      </w:r>
      <w:r w:rsidRPr="007011F4">
        <w:rPr>
          <w:rFonts w:asciiTheme="majorBidi" w:hAnsiTheme="majorBidi" w:cstheme="majorBidi"/>
          <w:spacing w:val="2"/>
          <w:szCs w:val="24"/>
          <w:shd w:val="clear" w:color="auto" w:fill="FFFFFF"/>
        </w:rPr>
        <w:t>(2), 188–205. https://doi.org/10.52634/mier/2020/v10/i2/1343</w:t>
      </w:r>
    </w:p>
    <w:p w14:paraId="226CC88A" w14:textId="6853C06B" w:rsidR="007842A4" w:rsidRDefault="007842A4">
      <w:pPr>
        <w:pStyle w:val="ac"/>
        <w:rPr>
          <w:rtl/>
          <w:lang w:val="en-GB" w:bidi="ar-SA"/>
        </w:rPr>
      </w:pPr>
    </w:p>
    <w:p w14:paraId="58E935F0" w14:textId="03563C95" w:rsidR="007842A4" w:rsidRPr="007011F4" w:rsidRDefault="007842A4">
      <w:pPr>
        <w:pStyle w:val="ac"/>
      </w:pPr>
      <w:r>
        <w:rPr>
          <w:rFonts w:hint="cs"/>
          <w:rtl/>
          <w:lang w:val="en-GB"/>
        </w:rPr>
        <w:t xml:space="preserve">זה הכון </w:t>
      </w:r>
    </w:p>
  </w:comment>
  <w:comment w:id="30" w:author="Christopher Fotheringham" w:date="2023-07-18T14:19:00Z" w:initials="CF">
    <w:p w14:paraId="0D23BFDE" w14:textId="229A5270" w:rsidR="007842A4" w:rsidRDefault="007842A4">
      <w:pPr>
        <w:pStyle w:val="ac"/>
      </w:pPr>
      <w:r>
        <w:rPr>
          <w:rStyle w:val="a4"/>
        </w:rPr>
        <w:annotationRef/>
      </w:r>
      <w:r>
        <w:t>Page range?</w:t>
      </w:r>
    </w:p>
  </w:comment>
  <w:comment w:id="31" w:author="Lenovo" w:date="2023-07-20T07:37:00Z" w:initials="L">
    <w:p w14:paraId="41A3764F" w14:textId="4859801F" w:rsidR="007842A4" w:rsidRDefault="007842A4">
      <w:pPr>
        <w:pStyle w:val="ac"/>
        <w:rPr>
          <w:rtl/>
        </w:rPr>
      </w:pPr>
      <w:r>
        <w:rPr>
          <w:rStyle w:val="a4"/>
        </w:rPr>
        <w:annotationRef/>
      </w:r>
      <w:r>
        <w:rPr>
          <w:rFonts w:hint="cs"/>
          <w:rtl/>
        </w:rPr>
        <w:t>הוספתי</w:t>
      </w:r>
    </w:p>
  </w:comment>
  <w:comment w:id="32" w:author="Lenovo" w:date="2023-07-20T07:54:00Z" w:initials="L">
    <w:p w14:paraId="3EFCE004" w14:textId="77777777" w:rsidR="007842A4" w:rsidRDefault="007842A4" w:rsidP="00723502">
      <w:pPr>
        <w:pStyle w:val="ac"/>
      </w:pPr>
      <w:r>
        <w:rPr>
          <w:rStyle w:val="a4"/>
        </w:rPr>
        <w:annotationRef/>
      </w:r>
      <w:r>
        <w:t xml:space="preserve">No need for publication place in APA 7. Checked against papers published in target </w:t>
      </w:r>
      <w:proofErr w:type="spellStart"/>
      <w:r>
        <w:t>hournal</w:t>
      </w:r>
      <w:proofErr w:type="spellEnd"/>
      <w:r>
        <w:t xml:space="preserve">.  </w:t>
      </w:r>
    </w:p>
    <w:p w14:paraId="6DA43325" w14:textId="1B635860" w:rsidR="007842A4" w:rsidRDefault="007842A4" w:rsidP="00723502">
      <w:pPr>
        <w:pStyle w:val="ac"/>
      </w:pPr>
      <w:r>
        <w:rPr>
          <w:rFonts w:hint="cs"/>
          <w:rtl/>
        </w:rPr>
        <w:t>הוספתי</w:t>
      </w:r>
    </w:p>
  </w:comment>
  <w:comment w:id="33" w:author="Christopher Fotheringham" w:date="2023-07-18T11:53:00Z" w:initials="CF">
    <w:p w14:paraId="6860DA53" w14:textId="5670C6EE" w:rsidR="007842A4" w:rsidRDefault="007842A4">
      <w:pPr>
        <w:pStyle w:val="ac"/>
      </w:pPr>
      <w:r>
        <w:rPr>
          <w:rStyle w:val="a4"/>
        </w:rPr>
        <w:annotationRef/>
      </w:r>
      <w:r>
        <w:rPr>
          <w:noProof/>
        </w:rPr>
        <w:t>Full page range?</w:t>
      </w:r>
    </w:p>
    <w:p w14:paraId="43E05FC2" w14:textId="068D761F" w:rsidR="007842A4" w:rsidRDefault="007842A4">
      <w:pPr>
        <w:pStyle w:val="ac"/>
        <w:rPr>
          <w:rtl/>
        </w:rPr>
      </w:pPr>
      <w:r>
        <w:rPr>
          <w:rFonts w:hint="cs"/>
          <w:rtl/>
        </w:rPr>
        <w:t>הוספתי</w:t>
      </w:r>
    </w:p>
  </w:comment>
  <w:comment w:id="34" w:author="Lenovo" w:date="2023-07-20T08:10:00Z" w:initials="L">
    <w:p w14:paraId="518D253E" w14:textId="77777777" w:rsidR="007842A4" w:rsidRDefault="007842A4" w:rsidP="00CA2CF6">
      <w:pPr>
        <w:pStyle w:val="ac"/>
        <w:rPr>
          <w:rFonts w:asciiTheme="majorBidi" w:hAnsiTheme="majorBidi" w:cstheme="majorBidi"/>
          <w:noProof/>
        </w:rPr>
      </w:pPr>
      <w:r>
        <w:rPr>
          <w:rStyle w:val="a4"/>
        </w:rPr>
        <w:annotationRef/>
      </w:r>
      <w:r w:rsidRPr="00825190">
        <w:rPr>
          <w:rFonts w:asciiTheme="majorBidi" w:hAnsiTheme="majorBidi" w:cstheme="majorBidi"/>
          <w:noProof/>
        </w:rPr>
        <w:t>This needs to be referenced as follows:</w:t>
      </w:r>
    </w:p>
    <w:p w14:paraId="2EDAA7A5" w14:textId="77777777" w:rsidR="007842A4" w:rsidRPr="00825190" w:rsidRDefault="007842A4" w:rsidP="00CA2CF6">
      <w:pPr>
        <w:pStyle w:val="ac"/>
        <w:rPr>
          <w:rFonts w:asciiTheme="majorBidi" w:hAnsiTheme="majorBidi" w:cstheme="majorBidi"/>
          <w:noProof/>
        </w:rPr>
      </w:pPr>
    </w:p>
    <w:p w14:paraId="155E42E8" w14:textId="77777777" w:rsidR="007842A4" w:rsidRDefault="007842A4" w:rsidP="00CA2CF6">
      <w:pPr>
        <w:pStyle w:val="ac"/>
        <w:rPr>
          <w:rFonts w:asciiTheme="majorBidi" w:hAnsiTheme="majorBidi" w:cstheme="majorBidi"/>
          <w:color w:val="333333"/>
          <w:shd w:val="clear" w:color="auto" w:fill="FFFFFF"/>
        </w:rPr>
      </w:pPr>
      <w:r w:rsidRPr="00825190">
        <w:rPr>
          <w:rFonts w:asciiTheme="majorBidi" w:hAnsiTheme="majorBidi" w:cstheme="majorBidi"/>
          <w:color w:val="333333"/>
          <w:shd w:val="clear" w:color="auto" w:fill="FFFFFF"/>
        </w:rPr>
        <w:t>Author(s) - last name, initial(s). (Year). </w:t>
      </w:r>
      <w:r w:rsidRPr="00825190">
        <w:rPr>
          <w:rStyle w:val="af4"/>
          <w:rFonts w:asciiTheme="majorBidi" w:hAnsiTheme="majorBidi" w:cstheme="majorBidi"/>
          <w:color w:val="333333"/>
          <w:shd w:val="clear" w:color="auto" w:fill="FFFFFF"/>
        </w:rPr>
        <w:t xml:space="preserve">Original Title - </w:t>
      </w:r>
      <w:proofErr w:type="spellStart"/>
      <w:r w:rsidRPr="00825190">
        <w:rPr>
          <w:rStyle w:val="af4"/>
          <w:rFonts w:asciiTheme="majorBidi" w:hAnsiTheme="majorBidi" w:cstheme="majorBidi"/>
          <w:color w:val="333333"/>
          <w:shd w:val="clear" w:color="auto" w:fill="FFFFFF"/>
        </w:rPr>
        <w:t>italicised</w:t>
      </w:r>
      <w:proofErr w:type="spellEnd"/>
      <w:proofErr w:type="gramStart"/>
      <w:r w:rsidRPr="00825190">
        <w:rPr>
          <w:rStyle w:val="af4"/>
          <w:rFonts w:asciiTheme="majorBidi" w:hAnsiTheme="majorBidi" w:cstheme="majorBidi"/>
          <w:color w:val="333333"/>
          <w:shd w:val="clear" w:color="auto" w:fill="FFFFFF"/>
        </w:rPr>
        <w:t> </w:t>
      </w:r>
      <w:r w:rsidRPr="00825190">
        <w:rPr>
          <w:rFonts w:asciiTheme="majorBidi" w:hAnsiTheme="majorBidi" w:cstheme="majorBidi"/>
          <w:color w:val="333333"/>
          <w:shd w:val="clear" w:color="auto" w:fill="FFFFFF"/>
        </w:rPr>
        <w:t> [</w:t>
      </w:r>
      <w:proofErr w:type="gramEnd"/>
      <w:r w:rsidRPr="00825190">
        <w:rPr>
          <w:rFonts w:asciiTheme="majorBidi" w:hAnsiTheme="majorBidi" w:cstheme="majorBidi"/>
          <w:color w:val="333333"/>
          <w:shd w:val="clear" w:color="auto" w:fill="FFFFFF"/>
        </w:rPr>
        <w:t>Title - English translation]. Publisher. DOI or Web address - if needed</w:t>
      </w:r>
    </w:p>
    <w:p w14:paraId="5C396937" w14:textId="77777777" w:rsidR="007842A4" w:rsidRPr="00825190" w:rsidRDefault="007842A4" w:rsidP="00CA2CF6">
      <w:pPr>
        <w:pStyle w:val="ac"/>
        <w:rPr>
          <w:rFonts w:asciiTheme="majorBidi" w:hAnsiTheme="majorBidi" w:cstheme="majorBidi"/>
          <w:noProof/>
          <w:color w:val="333333"/>
          <w:shd w:val="clear" w:color="auto" w:fill="FFFFFF"/>
        </w:rPr>
      </w:pPr>
    </w:p>
    <w:p w14:paraId="21863FE5" w14:textId="77777777" w:rsidR="007842A4" w:rsidRDefault="007842A4" w:rsidP="00CA2CF6">
      <w:pPr>
        <w:pStyle w:val="ac"/>
        <w:rPr>
          <w:rFonts w:asciiTheme="majorBidi" w:hAnsiTheme="majorBidi" w:cstheme="majorBidi"/>
          <w:noProof/>
        </w:rPr>
      </w:pPr>
      <w:r w:rsidRPr="00825190">
        <w:rPr>
          <w:rFonts w:asciiTheme="majorBidi" w:hAnsiTheme="majorBidi" w:cstheme="majorBidi"/>
          <w:noProof/>
        </w:rPr>
        <w:t xml:space="preserve">e.g. </w:t>
      </w:r>
    </w:p>
    <w:p w14:paraId="364DF0A9" w14:textId="77777777" w:rsidR="007842A4" w:rsidRPr="00825190" w:rsidRDefault="007842A4" w:rsidP="00CA2CF6">
      <w:pPr>
        <w:pStyle w:val="ac"/>
        <w:rPr>
          <w:rFonts w:asciiTheme="majorBidi" w:hAnsiTheme="majorBidi" w:cstheme="majorBidi"/>
          <w:noProof/>
        </w:rPr>
      </w:pPr>
    </w:p>
    <w:p w14:paraId="67164D46" w14:textId="77777777" w:rsidR="007842A4" w:rsidRPr="007842A4" w:rsidRDefault="007842A4" w:rsidP="00CA2CF6">
      <w:pPr>
        <w:pStyle w:val="ac"/>
        <w:rPr>
          <w:lang w:val="it-IT"/>
        </w:rPr>
      </w:pPr>
      <w:r w:rsidRPr="00825190">
        <w:rPr>
          <w:rFonts w:asciiTheme="majorBidi" w:hAnsiTheme="majorBidi" w:cstheme="majorBidi"/>
          <w:noProof/>
        </w:rPr>
        <w:t xml:space="preserve">Najm, Y. (1966). </w:t>
      </w:r>
      <w:r w:rsidRPr="00D46F51">
        <w:rPr>
          <w:rFonts w:asciiTheme="majorBidi" w:hAnsiTheme="majorBidi" w:cstheme="majorBidi"/>
          <w:i/>
          <w:iCs/>
          <w:noProof/>
          <w:lang w:val="it-IT"/>
        </w:rPr>
        <w:t>Al-qissah fi al-adab Al-Arabi al-hadith</w:t>
      </w:r>
      <w:r w:rsidRPr="00D46F51">
        <w:rPr>
          <w:rFonts w:asciiTheme="majorBidi" w:hAnsiTheme="majorBidi" w:cstheme="majorBidi"/>
          <w:noProof/>
          <w:lang w:val="it-IT"/>
        </w:rPr>
        <w:t xml:space="preserve"> [The novel in modern Arabic literature]. </w:t>
      </w:r>
      <w:r w:rsidRPr="007842A4">
        <w:rPr>
          <w:rFonts w:asciiTheme="majorBidi" w:hAnsiTheme="majorBidi" w:cstheme="majorBidi"/>
          <w:noProof/>
          <w:lang w:val="it-IT"/>
        </w:rPr>
        <w:t>Dar Al-Thaqafah.</w:t>
      </w:r>
    </w:p>
    <w:p w14:paraId="0717FFF4" w14:textId="0A03137A" w:rsidR="007842A4" w:rsidRDefault="007842A4">
      <w:pPr>
        <w:pStyle w:val="ac"/>
        <w:rPr>
          <w:rtl/>
        </w:rPr>
      </w:pPr>
      <w:r>
        <w:rPr>
          <w:rFonts w:hint="cs"/>
          <w:rtl/>
        </w:rPr>
        <w:t>תיקנתי המקור הזה</w:t>
      </w:r>
    </w:p>
  </w:comment>
  <w:comment w:id="36" w:author="Christopher Fotheringham" w:date="2023-07-18T12:05:00Z" w:initials="CF">
    <w:p w14:paraId="6E020792" w14:textId="77777777" w:rsidR="007842A4" w:rsidRPr="007842A4" w:rsidRDefault="007842A4">
      <w:pPr>
        <w:pStyle w:val="ac"/>
        <w:rPr>
          <w:lang w:val="it-IT"/>
        </w:rPr>
      </w:pPr>
      <w:r>
        <w:rPr>
          <w:rStyle w:val="a4"/>
        </w:rPr>
        <w:annotationRef/>
      </w:r>
      <w:r w:rsidRPr="007842A4">
        <w:rPr>
          <w:lang w:val="it-IT"/>
        </w:rPr>
        <w:t xml:space="preserve">Volume and Issue and page range needed. </w:t>
      </w:r>
    </w:p>
    <w:p w14:paraId="35A81498" w14:textId="77777777" w:rsidR="007842A4" w:rsidRPr="007842A4" w:rsidRDefault="007842A4">
      <w:pPr>
        <w:pStyle w:val="ac"/>
        <w:rPr>
          <w:lang w:val="it-IT"/>
        </w:rPr>
      </w:pPr>
    </w:p>
    <w:p w14:paraId="38447E78" w14:textId="54CD7969" w:rsidR="007842A4" w:rsidRPr="007842A4" w:rsidRDefault="007842A4">
      <w:pPr>
        <w:pStyle w:val="ac"/>
        <w:rPr>
          <w:lang w:val="it-IT"/>
        </w:rPr>
      </w:pPr>
      <w:r w:rsidRPr="007842A4">
        <w:rPr>
          <w:i/>
          <w:iCs/>
          <w:lang w:val="it-IT"/>
        </w:rPr>
        <w:t>Volume</w:t>
      </w:r>
      <w:r w:rsidRPr="007842A4">
        <w:rPr>
          <w:lang w:val="it-IT"/>
        </w:rPr>
        <w:t xml:space="preserve">(Issue), page–page. </w:t>
      </w:r>
    </w:p>
  </w:comment>
  <w:comment w:id="37" w:author="Lenovo" w:date="2023-07-19T19:24:00Z" w:initials="L">
    <w:p w14:paraId="74A43429" w14:textId="7F437C57" w:rsidR="007842A4" w:rsidRDefault="007842A4">
      <w:pPr>
        <w:pStyle w:val="ac"/>
        <w:rPr>
          <w:rtl/>
        </w:rPr>
      </w:pPr>
      <w:r>
        <w:rPr>
          <w:rStyle w:val="a4"/>
        </w:rPr>
        <w:annotationRef/>
      </w:r>
      <w:r>
        <w:rPr>
          <w:rFonts w:hint="cs"/>
          <w:rtl/>
        </w:rPr>
        <w:t>הוספתי</w:t>
      </w:r>
    </w:p>
  </w:comment>
  <w:comment w:id="38" w:author="Christopher Fotheringham" w:date="2023-07-18T12:06:00Z" w:initials="CF">
    <w:p w14:paraId="3FC87C3D" w14:textId="350654FC" w:rsidR="007842A4" w:rsidRPr="007842A4" w:rsidRDefault="007842A4">
      <w:pPr>
        <w:pStyle w:val="ac"/>
        <w:rPr>
          <w:lang w:val="it-IT"/>
        </w:rPr>
      </w:pPr>
      <w:r>
        <w:rPr>
          <w:rStyle w:val="a4"/>
        </w:rPr>
        <w:annotationRef/>
      </w:r>
      <w:r w:rsidRPr="007842A4">
        <w:rPr>
          <w:lang w:val="it-IT"/>
        </w:rPr>
        <w:t>Volume, issue, and page range needed.</w:t>
      </w:r>
    </w:p>
  </w:comment>
  <w:comment w:id="39" w:author="Lenovo" w:date="2023-07-19T19:27:00Z" w:initials="L">
    <w:p w14:paraId="27980ADD" w14:textId="116B95CB" w:rsidR="007842A4" w:rsidRDefault="007842A4">
      <w:pPr>
        <w:pStyle w:val="ac"/>
        <w:rPr>
          <w:rtl/>
        </w:rPr>
      </w:pPr>
      <w:r>
        <w:rPr>
          <w:rStyle w:val="a4"/>
        </w:rPr>
        <w:annotationRef/>
      </w:r>
      <w:r>
        <w:rPr>
          <w:rFonts w:hint="cs"/>
          <w:rtl/>
        </w:rPr>
        <w:t>הוספתי</w:t>
      </w:r>
    </w:p>
  </w:comment>
  <w:comment w:id="40" w:author="Lenovo" w:date="2023-07-20T08:22:00Z" w:initials="L">
    <w:p w14:paraId="0CB5F6A2" w14:textId="77777777" w:rsidR="007842A4" w:rsidRPr="007842A4" w:rsidRDefault="007842A4" w:rsidP="00E53FA7">
      <w:pPr>
        <w:pStyle w:val="ac"/>
        <w:rPr>
          <w:lang w:val="it-IT"/>
        </w:rPr>
      </w:pPr>
      <w:r>
        <w:rPr>
          <w:rStyle w:val="a4"/>
        </w:rPr>
        <w:annotationRef/>
      </w:r>
      <w:r>
        <w:rPr>
          <w:rStyle w:val="a4"/>
        </w:rPr>
        <w:annotationRef/>
      </w:r>
      <w:r w:rsidRPr="007842A4">
        <w:rPr>
          <w:lang w:val="it-IT"/>
        </w:rPr>
        <w:t xml:space="preserve">Full journal title volume, issue, page range. </w:t>
      </w:r>
    </w:p>
    <w:p w14:paraId="06599A00" w14:textId="11078BD3" w:rsidR="007842A4" w:rsidRDefault="007842A4">
      <w:pPr>
        <w:pStyle w:val="ac"/>
        <w:rPr>
          <w:rtl/>
        </w:rPr>
      </w:pPr>
      <w:r>
        <w:rPr>
          <w:rFonts w:hint="cs"/>
          <w:rtl/>
        </w:rPr>
        <w:t>תיקנתי</w:t>
      </w:r>
    </w:p>
  </w:comment>
  <w:comment w:id="41" w:author="Lenovo" w:date="2023-07-20T08:26:00Z" w:initials="L">
    <w:p w14:paraId="336A7663" w14:textId="77777777" w:rsidR="007842A4" w:rsidRPr="007842A4" w:rsidRDefault="007842A4" w:rsidP="00E53FA7">
      <w:pPr>
        <w:pStyle w:val="ac"/>
        <w:rPr>
          <w:lang w:val="it-IT"/>
        </w:rPr>
      </w:pPr>
      <w:r>
        <w:rPr>
          <w:rStyle w:val="a4"/>
        </w:rPr>
        <w:annotationRef/>
      </w:r>
      <w:r w:rsidRPr="007842A4">
        <w:rPr>
          <w:lang w:val="it-IT"/>
        </w:rPr>
        <w:t xml:space="preserve">Unabbreviated journal title, volume, issue, page range. </w:t>
      </w:r>
    </w:p>
    <w:p w14:paraId="35DF9F1B" w14:textId="61E7DEC6" w:rsidR="007842A4" w:rsidRPr="007842A4" w:rsidRDefault="007842A4">
      <w:pPr>
        <w:pStyle w:val="ac"/>
        <w:rPr>
          <w:lang w:val="it-IT"/>
        </w:rPr>
      </w:pPr>
      <w:r>
        <w:rPr>
          <w:rFonts w:hint="cs"/>
          <w:rtl/>
        </w:rPr>
        <w:t>תיקנתי</w:t>
      </w:r>
    </w:p>
  </w:comment>
  <w:comment w:id="42" w:author="Christopher Fotheringham" w:date="2023-07-18T12:11:00Z" w:initials="CF">
    <w:p w14:paraId="0D93292B" w14:textId="482659B1" w:rsidR="007842A4" w:rsidRPr="007842A4" w:rsidRDefault="007842A4">
      <w:pPr>
        <w:pStyle w:val="ac"/>
        <w:rPr>
          <w:lang w:val="it-IT"/>
        </w:rPr>
      </w:pPr>
      <w:r>
        <w:rPr>
          <w:rStyle w:val="a4"/>
        </w:rPr>
        <w:annotationRef/>
      </w:r>
      <w:r w:rsidRPr="007842A4">
        <w:rPr>
          <w:lang w:val="it-IT"/>
        </w:rPr>
        <w:t xml:space="preserve">Volume, issue and page range needed. </w:t>
      </w:r>
    </w:p>
  </w:comment>
  <w:comment w:id="43" w:author="Christopher Fotheringham" w:date="2023-07-18T12:14:00Z" w:initials="CF">
    <w:p w14:paraId="4FEA1D32" w14:textId="1F4D9780" w:rsidR="007842A4" w:rsidRDefault="007842A4">
      <w:pPr>
        <w:pStyle w:val="ac"/>
      </w:pPr>
      <w:r>
        <w:rPr>
          <w:rStyle w:val="a4"/>
        </w:rPr>
        <w:annotationRef/>
      </w:r>
      <w:r>
        <w:t xml:space="preserve">Volume, Issue and page range needed. </w:t>
      </w:r>
    </w:p>
  </w:comment>
  <w:comment w:id="45" w:author="Lenovo" w:date="2023-07-20T08:45:00Z" w:initials="L">
    <w:p w14:paraId="0B02F0B4" w14:textId="77777777" w:rsidR="007842A4" w:rsidRDefault="007842A4" w:rsidP="00365504">
      <w:pPr>
        <w:pStyle w:val="ac"/>
      </w:pPr>
      <w:r>
        <w:rPr>
          <w:rStyle w:val="a4"/>
        </w:rPr>
        <w:annotationRef/>
      </w:r>
      <w:r>
        <w:rPr>
          <w:rStyle w:val="a4"/>
        </w:rPr>
        <w:annotationRef/>
      </w:r>
      <w:r>
        <w:t>Unabbreviated journal title and volume and issue number needed.</w:t>
      </w:r>
    </w:p>
    <w:p w14:paraId="3E6D2AC7" w14:textId="6AD4B9D9" w:rsidR="007842A4" w:rsidRDefault="007842A4">
      <w:pPr>
        <w:pStyle w:val="ac"/>
      </w:pPr>
      <w:r>
        <w:rPr>
          <w:rFonts w:hint="cs"/>
          <w:rtl/>
        </w:rPr>
        <w:t>תיקנתי</w:t>
      </w:r>
    </w:p>
  </w:comment>
  <w:comment w:id="46" w:author="Christopher Fotheringham" w:date="2023-07-18T12:27:00Z" w:initials="CF">
    <w:p w14:paraId="559C273B" w14:textId="05250298" w:rsidR="007842A4" w:rsidRDefault="007842A4" w:rsidP="002634EF">
      <w:pPr>
        <w:pStyle w:val="ac"/>
      </w:pPr>
      <w:r>
        <w:rPr>
          <w:rStyle w:val="a4"/>
        </w:rPr>
        <w:annotationRef/>
      </w:r>
      <w:r>
        <w:t>Volume and issue number needed</w:t>
      </w:r>
    </w:p>
    <w:p w14:paraId="1EE5A64B" w14:textId="77777777" w:rsidR="007842A4" w:rsidRDefault="007842A4">
      <w:pPr>
        <w:pStyle w:val="ac"/>
      </w:pPr>
    </w:p>
    <w:p w14:paraId="537D54D0" w14:textId="56BDC212" w:rsidR="007842A4" w:rsidRPr="002634EF" w:rsidRDefault="007842A4">
      <w:pPr>
        <w:pStyle w:val="ac"/>
      </w:pPr>
      <w:proofErr w:type="gramStart"/>
      <w:r>
        <w:rPr>
          <w:i/>
          <w:iCs/>
        </w:rPr>
        <w:t>Volume</w:t>
      </w:r>
      <w:r>
        <w:t>(</w:t>
      </w:r>
      <w:proofErr w:type="gramEnd"/>
      <w:r>
        <w:t>Issue)</w:t>
      </w:r>
    </w:p>
  </w:comment>
  <w:comment w:id="47" w:author="Lenovo" w:date="2023-07-20T08:57:00Z" w:initials="L">
    <w:p w14:paraId="1EF96AA7" w14:textId="5CF4936C" w:rsidR="007842A4" w:rsidRDefault="007842A4">
      <w:pPr>
        <w:pStyle w:val="ac"/>
        <w:rPr>
          <w:rtl/>
        </w:rPr>
      </w:pPr>
      <w:r>
        <w:rPr>
          <w:rStyle w:val="a4"/>
        </w:rPr>
        <w:annotationRef/>
      </w:r>
      <w:r>
        <w:rPr>
          <w:rFonts w:hint="cs"/>
          <w:rtl/>
        </w:rPr>
        <w:t>תיקנתי</w:t>
      </w:r>
    </w:p>
  </w:comment>
  <w:comment w:id="48" w:author="Christopher Fotheringham" w:date="2023-07-18T12:35:00Z" w:initials="CF">
    <w:p w14:paraId="5518317E" w14:textId="1F84A101" w:rsidR="007842A4" w:rsidRDefault="007842A4">
      <w:pPr>
        <w:pStyle w:val="ac"/>
      </w:pPr>
      <w:r>
        <w:rPr>
          <w:rStyle w:val="a4"/>
        </w:rPr>
        <w:annotationRef/>
      </w:r>
      <w:r>
        <w:t>Volume and issue number needed</w:t>
      </w:r>
    </w:p>
  </w:comment>
  <w:comment w:id="49" w:author="Lenovo" w:date="2023-07-20T09:05:00Z" w:initials="L">
    <w:p w14:paraId="6895354F" w14:textId="355CEC39" w:rsidR="007842A4" w:rsidRDefault="007842A4">
      <w:pPr>
        <w:pStyle w:val="ac"/>
        <w:rPr>
          <w:rtl/>
        </w:rPr>
      </w:pPr>
      <w:r>
        <w:rPr>
          <w:rStyle w:val="a4"/>
        </w:rPr>
        <w:annotationRef/>
      </w:r>
      <w:r>
        <w:rPr>
          <w:rFonts w:hint="cs"/>
          <w:rtl/>
        </w:rPr>
        <w:t>תיקנתי</w:t>
      </w:r>
    </w:p>
  </w:comment>
  <w:comment w:id="50" w:author="Lenovo" w:date="2023-07-20T09:12:00Z" w:initials="L">
    <w:p w14:paraId="26EEA2D7" w14:textId="77777777" w:rsidR="007842A4" w:rsidRDefault="007842A4" w:rsidP="00406AA6">
      <w:pPr>
        <w:pStyle w:val="ac"/>
      </w:pPr>
      <w:r>
        <w:rPr>
          <w:rStyle w:val="a4"/>
        </w:rPr>
        <w:annotationRef/>
      </w:r>
      <w:r>
        <w:rPr>
          <w:rStyle w:val="a4"/>
        </w:rPr>
        <w:annotationRef/>
      </w:r>
      <w:r>
        <w:t>Page range needed.</w:t>
      </w:r>
    </w:p>
    <w:p w14:paraId="2F820665" w14:textId="36FAED7B" w:rsidR="007842A4" w:rsidRDefault="007842A4">
      <w:pPr>
        <w:pStyle w:val="ac"/>
      </w:pPr>
      <w:r>
        <w:rPr>
          <w:rFonts w:hint="cs"/>
          <w:rtl/>
        </w:rPr>
        <w:t>תיקנתי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A95101" w15:done="0"/>
  <w15:commentEx w15:paraId="2C956BB5" w15:paraIdParent="5AA95101" w15:done="0"/>
  <w15:commentEx w15:paraId="08F69779" w15:done="0"/>
  <w15:commentEx w15:paraId="504C72D1" w15:paraIdParent="08F69779" w15:done="0"/>
  <w15:commentEx w15:paraId="3C39F62E" w15:paraIdParent="08F69779" w15:done="0"/>
  <w15:commentEx w15:paraId="64AE23FB" w15:done="0"/>
  <w15:commentEx w15:paraId="7FBB2736" w15:paraIdParent="64AE23FB" w15:done="0"/>
  <w15:commentEx w15:paraId="1F98BE2A" w15:done="0"/>
  <w15:commentEx w15:paraId="24857474" w15:done="0"/>
  <w15:commentEx w15:paraId="01EA7AA8" w15:done="0"/>
  <w15:commentEx w15:paraId="26D066CC" w15:done="0"/>
  <w15:commentEx w15:paraId="58C935AB" w15:done="0"/>
  <w15:commentEx w15:paraId="2A6EB7AF" w15:done="0"/>
  <w15:commentEx w15:paraId="04FD6335" w15:done="0"/>
  <w15:commentEx w15:paraId="3CED1EDA" w15:done="0"/>
  <w15:commentEx w15:paraId="6EF2BD1D" w15:done="0"/>
  <w15:commentEx w15:paraId="7C5A105E" w15:done="0"/>
  <w15:commentEx w15:paraId="0FB26175" w15:done="0"/>
  <w15:commentEx w15:paraId="58E935F0" w15:paraIdParent="0FB26175" w15:done="0"/>
  <w15:commentEx w15:paraId="0D23BFDE" w15:done="0"/>
  <w15:commentEx w15:paraId="41A3764F" w15:paraIdParent="0D23BFDE" w15:done="0"/>
  <w15:commentEx w15:paraId="6DA43325" w15:done="0"/>
  <w15:commentEx w15:paraId="43E05FC2" w15:done="0"/>
  <w15:commentEx w15:paraId="0717FFF4" w15:done="0"/>
  <w15:commentEx w15:paraId="38447E78" w15:done="0"/>
  <w15:commentEx w15:paraId="74A43429" w15:paraIdParent="38447E78" w15:done="0"/>
  <w15:commentEx w15:paraId="3FC87C3D" w15:done="0"/>
  <w15:commentEx w15:paraId="27980ADD" w15:paraIdParent="3FC87C3D" w15:done="0"/>
  <w15:commentEx w15:paraId="06599A00" w15:done="0"/>
  <w15:commentEx w15:paraId="35DF9F1B" w15:done="0"/>
  <w15:commentEx w15:paraId="0D93292B" w15:done="0"/>
  <w15:commentEx w15:paraId="4FEA1D32" w15:done="0"/>
  <w15:commentEx w15:paraId="3E6D2AC7" w15:done="0"/>
  <w15:commentEx w15:paraId="537D54D0" w15:done="0"/>
  <w15:commentEx w15:paraId="1EF96AA7" w15:paraIdParent="537D54D0" w15:done="0"/>
  <w15:commentEx w15:paraId="5518317E" w15:done="0"/>
  <w15:commentEx w15:paraId="6895354F" w15:paraIdParent="5518317E" w15:done="0"/>
  <w15:commentEx w15:paraId="2F8206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26C2E" w16cex:dateUtc="2023-07-19T11:05:00Z"/>
  <w16cex:commentExtensible w16cex:durableId="2862680A" w16cex:dateUtc="2023-07-19T10:47:00Z"/>
  <w16cex:commentExtensible w16cex:durableId="2861211D" w16cex:dateUtc="2023-07-18T12:33:00Z"/>
  <w16cex:commentExtensible w16cex:durableId="28612172" w16cex:dateUtc="2023-07-18T12:34:00Z"/>
  <w16cex:commentExtensible w16cex:durableId="286268F1" w16cex:dateUtc="2023-07-19T10:51:00Z"/>
  <w16cex:commentExtensible w16cex:durableId="2860EF12" w16cex:dateUtc="2023-07-18T08:59:00Z"/>
  <w16cex:commentExtensible w16cex:durableId="28626BDE" w16cex:dateUtc="2023-07-19T11:04:00Z"/>
  <w16cex:commentExtensible w16cex:durableId="2860FD30" w16cex:dateUtc="2023-07-18T09:59:00Z"/>
  <w16cex:commentExtensible w16cex:durableId="286128AE" w16cex:dateUtc="2023-07-18T13:05:00Z"/>
  <w16cex:commentExtensible w16cex:durableId="28611DE7" w16cex:dateUtc="2023-07-18T12:19:00Z"/>
  <w16cex:commentExtensible w16cex:durableId="28611DB4" w16cex:dateUtc="2023-07-18T12:18:00Z"/>
  <w16cex:commentExtensible w16cex:durableId="2860FE0F" w16cex:dateUtc="2023-07-18T10:03:00Z"/>
  <w16cex:commentExtensible w16cex:durableId="2860FBAB" w16cex:dateUtc="2023-07-18T09:53:00Z"/>
  <w16cex:commentExtensible w16cex:durableId="2860FE2E" w16cex:dateUtc="2023-07-18T10:03:00Z"/>
  <w16cex:commentExtensible w16cex:durableId="2860FE84" w16cex:dateUtc="2023-07-18T10:05:00Z"/>
  <w16cex:commentExtensible w16cex:durableId="2860FECE" w16cex:dateUtc="2023-07-18T10:06:00Z"/>
  <w16cex:commentExtensible w16cex:durableId="28612AA3" w16cex:dateUtc="2023-07-18T13:13:00Z"/>
  <w16cex:commentExtensible w16cex:durableId="2860FFA9" w16cex:dateUtc="2023-07-18T10:10:00Z"/>
  <w16cex:commentExtensible w16cex:durableId="2860FFD1" w16cex:dateUtc="2023-07-18T10:10:00Z"/>
  <w16cex:commentExtensible w16cex:durableId="2860FFEC" w16cex:dateUtc="2023-07-18T10:11:00Z"/>
  <w16cex:commentExtensible w16cex:durableId="28610098" w16cex:dateUtc="2023-07-18T10:14:00Z"/>
  <w16cex:commentExtensible w16cex:durableId="2861227E" w16cex:dateUtc="2023-07-18T12:38:00Z"/>
  <w16cex:commentExtensible w16cex:durableId="28610102" w16cex:dateUtc="2023-07-18T10:16:00Z"/>
  <w16cex:commentExtensible w16cex:durableId="286102E6" w16cex:dateUtc="2023-07-18T10:24:00Z"/>
  <w16cex:commentExtensible w16cex:durableId="28612A6B" w16cex:dateUtc="2023-07-18T13:12:00Z"/>
  <w16cex:commentExtensible w16cex:durableId="286103AC" w16cex:dateUtc="2023-07-18T10:27:00Z"/>
  <w16cex:commentExtensible w16cex:durableId="2861237B" w16cex:dateUtc="2023-07-18T12:43:00Z"/>
  <w16cex:commentExtensible w16cex:durableId="286103CC" w16cex:dateUtc="2023-07-18T10:27:00Z"/>
  <w16cex:commentExtensible w16cex:durableId="2861239F" w16cex:dateUtc="2023-07-18T12:43:00Z"/>
  <w16cex:commentExtensible w16cex:durableId="2861058B" w16cex:dateUtc="2023-07-18T10:35:00Z"/>
  <w16cex:commentExtensible w16cex:durableId="2861059D" w16cex:dateUtc="2023-07-18T1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E1E930" w16cid:durableId="28626C2E"/>
  <w16cid:commentId w16cid:paraId="08F69779" w16cid:durableId="2860E333"/>
  <w16cid:commentId w16cid:paraId="504C72D1" w16cid:durableId="2862680A"/>
  <w16cid:commentId w16cid:paraId="5270EA76" w16cid:durableId="2860E334"/>
  <w16cid:commentId w16cid:paraId="7A6A64B6" w16cid:durableId="2860E335"/>
  <w16cid:commentId w16cid:paraId="740C0DB3" w16cid:durableId="2860E336"/>
  <w16cid:commentId w16cid:paraId="4864A2F7" w16cid:durableId="2860E337"/>
  <w16cid:commentId w16cid:paraId="4308F546" w16cid:durableId="2860E338"/>
  <w16cid:commentId w16cid:paraId="524C1F2D" w16cid:durableId="2861211D"/>
  <w16cid:commentId w16cid:paraId="20D7E89B" w16cid:durableId="28612172"/>
  <w16cid:commentId w16cid:paraId="012B0A10" w16cid:durableId="2860E339"/>
  <w16cid:commentId w16cid:paraId="2C9363CA" w16cid:durableId="2860E33A"/>
  <w16cid:commentId w16cid:paraId="09BCA1D4" w16cid:durableId="2860E33B"/>
  <w16cid:commentId w16cid:paraId="64AE23FB" w16cid:durableId="286268F1"/>
  <w16cid:commentId w16cid:paraId="4D223CE0" w16cid:durableId="2860E33C"/>
  <w16cid:commentId w16cid:paraId="32807C5C" w16cid:durableId="2860E33D"/>
  <w16cid:commentId w16cid:paraId="7408C9E5" w16cid:durableId="2860E33E"/>
  <w16cid:commentId w16cid:paraId="0A7381E8" w16cid:durableId="2860E33F"/>
  <w16cid:commentId w16cid:paraId="41385C17" w16cid:durableId="2860EF12"/>
  <w16cid:commentId w16cid:paraId="58C935AB" w16cid:durableId="2860E340"/>
  <w16cid:commentId w16cid:paraId="739112C5" w16cid:durableId="2860E341"/>
  <w16cid:commentId w16cid:paraId="772AC40A" w16cid:durableId="2860E342"/>
  <w16cid:commentId w16cid:paraId="33059181" w16cid:durableId="28626BDE"/>
  <w16cid:commentId w16cid:paraId="3C15CC80" w16cid:durableId="2860E343"/>
  <w16cid:commentId w16cid:paraId="44B39A77" w16cid:durableId="2860FD30"/>
  <w16cid:commentId w16cid:paraId="0FB26175" w16cid:durableId="286128AE"/>
  <w16cid:commentId w16cid:paraId="0D23BFDE" w16cid:durableId="28611DE7"/>
  <w16cid:commentId w16cid:paraId="599D4ED9" w16cid:durableId="28611DB4"/>
  <w16cid:commentId w16cid:paraId="357F292A" w16cid:durableId="2860FE0F"/>
  <w16cid:commentId w16cid:paraId="6860DA53" w16cid:durableId="2860FBAB"/>
  <w16cid:commentId w16cid:paraId="0DE60EFD" w16cid:durableId="2860FE2E"/>
  <w16cid:commentId w16cid:paraId="38447E78" w16cid:durableId="2860FE84"/>
  <w16cid:commentId w16cid:paraId="3FC87C3D" w16cid:durableId="2860FECE"/>
  <w16cid:commentId w16cid:paraId="1B113E63" w16cid:durableId="28612AA3"/>
  <w16cid:commentId w16cid:paraId="0D3FA68D" w16cid:durableId="2860FFA9"/>
  <w16cid:commentId w16cid:paraId="7B7ADA88" w16cid:durableId="2860FFD1"/>
  <w16cid:commentId w16cid:paraId="0D93292B" w16cid:durableId="2860FFEC"/>
  <w16cid:commentId w16cid:paraId="4FEA1D32" w16cid:durableId="28610098"/>
  <w16cid:commentId w16cid:paraId="0FD14D89" w16cid:durableId="2861227E"/>
  <w16cid:commentId w16cid:paraId="3AEA05AC" w16cid:durableId="28610102"/>
  <w16cid:commentId w16cid:paraId="249873DA" w16cid:durableId="286102E6"/>
  <w16cid:commentId w16cid:paraId="7D979999" w16cid:durableId="28612A6B"/>
  <w16cid:commentId w16cid:paraId="78F1C846" w16cid:durableId="286103AC"/>
  <w16cid:commentId w16cid:paraId="5A49DA51" w16cid:durableId="2861237B"/>
  <w16cid:commentId w16cid:paraId="537D54D0" w16cid:durableId="286103CC"/>
  <w16cid:commentId w16cid:paraId="003715E7" w16cid:durableId="2861239F"/>
  <w16cid:commentId w16cid:paraId="5518317E" w16cid:durableId="2861058B"/>
  <w16cid:commentId w16cid:paraId="7349B08D" w16cid:durableId="286105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45560" w14:textId="77777777" w:rsidR="00995C5E" w:rsidRDefault="00995C5E" w:rsidP="004407DB">
      <w:pPr>
        <w:spacing w:after="0" w:line="240" w:lineRule="auto"/>
      </w:pPr>
      <w:r>
        <w:separator/>
      </w:r>
    </w:p>
  </w:endnote>
  <w:endnote w:type="continuationSeparator" w:id="0">
    <w:p w14:paraId="7F442DB0" w14:textId="77777777" w:rsidR="00995C5E" w:rsidRDefault="00995C5E" w:rsidP="004407DB">
      <w:pPr>
        <w:spacing w:after="0" w:line="240" w:lineRule="auto"/>
      </w:pPr>
      <w:r>
        <w:continuationSeparator/>
      </w:r>
    </w:p>
  </w:endnote>
  <w:endnote w:type="continuationNotice" w:id="1">
    <w:p w14:paraId="25606BD4" w14:textId="77777777" w:rsidR="00995C5E" w:rsidRDefault="00995C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259695"/>
      <w:docPartObj>
        <w:docPartGallery w:val="Page Numbers (Bottom of Page)"/>
        <w:docPartUnique/>
      </w:docPartObj>
    </w:sdtPr>
    <w:sdtEndPr>
      <w:rPr>
        <w:noProof/>
      </w:rPr>
    </w:sdtEndPr>
    <w:sdtContent>
      <w:p w14:paraId="77879E5A" w14:textId="3A3E06FF" w:rsidR="007842A4" w:rsidRDefault="007842A4">
        <w:pPr>
          <w:pStyle w:val="a7"/>
          <w:jc w:val="center"/>
        </w:pPr>
        <w:r>
          <w:fldChar w:fldCharType="begin"/>
        </w:r>
        <w:r>
          <w:instrText xml:space="preserve"> PAGE   \* MERGEFORMAT </w:instrText>
        </w:r>
        <w:r>
          <w:fldChar w:fldCharType="separate"/>
        </w:r>
        <w:r w:rsidR="00364D1D">
          <w:rPr>
            <w:noProof/>
          </w:rPr>
          <w:t>35</w:t>
        </w:r>
        <w:r>
          <w:rPr>
            <w:noProof/>
          </w:rPr>
          <w:fldChar w:fldCharType="end"/>
        </w:r>
      </w:p>
    </w:sdtContent>
  </w:sdt>
  <w:p w14:paraId="3650EEFA" w14:textId="77777777" w:rsidR="007842A4" w:rsidRDefault="007842A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C5225" w14:textId="77777777" w:rsidR="00995C5E" w:rsidRDefault="00995C5E" w:rsidP="004407DB">
      <w:pPr>
        <w:spacing w:after="0" w:line="240" w:lineRule="auto"/>
      </w:pPr>
      <w:r>
        <w:separator/>
      </w:r>
    </w:p>
  </w:footnote>
  <w:footnote w:type="continuationSeparator" w:id="0">
    <w:p w14:paraId="259BC8B2" w14:textId="77777777" w:rsidR="00995C5E" w:rsidRDefault="00995C5E" w:rsidP="004407DB">
      <w:pPr>
        <w:spacing w:after="0" w:line="240" w:lineRule="auto"/>
      </w:pPr>
      <w:r>
        <w:continuationSeparator/>
      </w:r>
    </w:p>
  </w:footnote>
  <w:footnote w:type="continuationNotice" w:id="1">
    <w:p w14:paraId="154FBF75" w14:textId="77777777" w:rsidR="00995C5E" w:rsidRDefault="00995C5E">
      <w:pPr>
        <w:spacing w:after="0" w:line="240" w:lineRule="auto"/>
      </w:pPr>
    </w:p>
  </w:footnote>
  <w:footnote w:id="2">
    <w:p w14:paraId="4F335FDA" w14:textId="11F875A7" w:rsidR="007842A4" w:rsidRPr="00027F4E" w:rsidRDefault="007842A4">
      <w:pPr>
        <w:pStyle w:val="a9"/>
        <w:rPr>
          <w:lang w:val="en-ZA"/>
        </w:rPr>
      </w:pPr>
      <w:r w:rsidRPr="00027F4E">
        <w:rPr>
          <w:rStyle w:val="ab"/>
        </w:rPr>
        <w:footnoteRef/>
      </w:r>
      <w:r w:rsidRPr="00027F4E">
        <w:t xml:space="preserve"> Where </w:t>
      </w:r>
      <w:r w:rsidRPr="00027F4E">
        <w:rPr>
          <w:i/>
          <w:iCs/>
        </w:rPr>
        <w:t>G</w:t>
      </w:r>
      <w:r w:rsidRPr="00027F4E">
        <w:t xml:space="preserve"> is the grade of student; </w:t>
      </w:r>
      <w:r w:rsidRPr="00027F4E">
        <w:rPr>
          <w:i/>
          <w:iCs/>
        </w:rPr>
        <w:t>i</w:t>
      </w:r>
      <w:r w:rsidRPr="00027F4E">
        <w:t xml:space="preserve"> a is the cutter; </w:t>
      </w:r>
      <w:r w:rsidRPr="00027F4E">
        <w:rPr>
          <w:i/>
          <w:iCs/>
        </w:rPr>
        <w:t>β</w:t>
      </w:r>
      <w:r w:rsidRPr="00027F4E">
        <w:t xml:space="preserve"> is the regression coefficient; </w:t>
      </w:r>
      <w:r w:rsidRPr="00027F4E">
        <w:rPr>
          <w:i/>
          <w:iCs/>
        </w:rPr>
        <w:t>C</w:t>
      </w:r>
      <w:r w:rsidRPr="00027F4E">
        <w:t xml:space="preserve"> is the group (treatment/control); </w:t>
      </w:r>
      <w:r w:rsidRPr="00027F4E">
        <w:rPr>
          <w:i/>
          <w:iCs/>
        </w:rPr>
        <w:t>T</w:t>
      </w:r>
      <w:r w:rsidRPr="00027F4E">
        <w:t xml:space="preserve"> is the time (before/after); </w:t>
      </w:r>
      <w:r w:rsidRPr="00027F4E">
        <w:rPr>
          <w:i/>
          <w:iCs/>
        </w:rPr>
        <w:t>I</w:t>
      </w:r>
      <w:r w:rsidRPr="00027F4E">
        <w:t xml:space="preserve"> is the interaction (</w:t>
      </w:r>
      <w:r w:rsidRPr="00027F4E">
        <w:rPr>
          <w:i/>
          <w:iCs/>
        </w:rPr>
        <w:t>C × T</w:t>
      </w:r>
      <w:r w:rsidRPr="00027F4E">
        <w:t xml:space="preserve">); and </w:t>
      </w:r>
      <w:r w:rsidRPr="00027F4E">
        <w:rPr>
          <w:i/>
          <w:iCs/>
        </w:rPr>
        <w:t>e</w:t>
      </w:r>
      <w:r w:rsidRPr="00027F4E">
        <w:t xml:space="preserve"> is the error term</w:t>
      </w:r>
    </w:p>
  </w:footnote>
  <w:footnote w:id="3">
    <w:p w14:paraId="1E62CC4F" w14:textId="18F0628A" w:rsidR="007842A4" w:rsidRPr="00027F4E" w:rsidRDefault="007842A4">
      <w:pPr>
        <w:pStyle w:val="a9"/>
        <w:rPr>
          <w:lang w:val="en-ZA"/>
        </w:rPr>
      </w:pPr>
      <w:r w:rsidRPr="00027F4E">
        <w:rPr>
          <w:rStyle w:val="ab"/>
        </w:rPr>
        <w:footnoteRef/>
      </w:r>
      <w:r w:rsidRPr="00027F4E">
        <w:t xml:space="preserve"> Where </w:t>
      </w:r>
      <w:r w:rsidRPr="00027F4E">
        <w:rPr>
          <w:i/>
          <w:iCs/>
        </w:rPr>
        <w:t>M</w:t>
      </w:r>
      <w:r w:rsidRPr="00027F4E">
        <w:t xml:space="preserve"> is motivation of student.</w:t>
      </w:r>
    </w:p>
  </w:footnote>
  <w:footnote w:id="4">
    <w:p w14:paraId="03A87A30" w14:textId="15BEE199" w:rsidR="007842A4" w:rsidRPr="00027F4E" w:rsidRDefault="007842A4">
      <w:pPr>
        <w:pStyle w:val="a9"/>
        <w:rPr>
          <w:lang w:val="en-ZA"/>
        </w:rPr>
      </w:pPr>
      <w:r w:rsidRPr="00027F4E">
        <w:rPr>
          <w:rStyle w:val="ab"/>
        </w:rPr>
        <w:footnoteRef/>
      </w:r>
      <w:r w:rsidRPr="00027F4E">
        <w:t xml:space="preserve"> Where SE is the self-efficacy of student.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3C003" w14:textId="77777777" w:rsidR="007842A4" w:rsidRDefault="007842A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62518"/>
    <w:multiLevelType w:val="hybridMultilevel"/>
    <w:tmpl w:val="EB54B2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83DE9"/>
    <w:multiLevelType w:val="hybridMultilevel"/>
    <w:tmpl w:val="DAA8E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23BFA"/>
    <w:multiLevelType w:val="hybridMultilevel"/>
    <w:tmpl w:val="8A0EC1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017A8"/>
    <w:multiLevelType w:val="hybridMultilevel"/>
    <w:tmpl w:val="8FA66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46720F"/>
    <w:multiLevelType w:val="hybridMultilevel"/>
    <w:tmpl w:val="125E1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1D5D03"/>
    <w:multiLevelType w:val="hybridMultilevel"/>
    <w:tmpl w:val="34A611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0207AE"/>
    <w:multiLevelType w:val="hybridMultilevel"/>
    <w:tmpl w:val="779E69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D83397"/>
    <w:multiLevelType w:val="hybridMultilevel"/>
    <w:tmpl w:val="D61A3E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273175"/>
    <w:multiLevelType w:val="hybridMultilevel"/>
    <w:tmpl w:val="DD3CFCE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73F67BAC"/>
    <w:multiLevelType w:val="hybridMultilevel"/>
    <w:tmpl w:val="0A54B0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7"/>
  </w:num>
  <w:num w:numId="5">
    <w:abstractNumId w:val="5"/>
  </w:num>
  <w:num w:numId="6">
    <w:abstractNumId w:val="1"/>
  </w:num>
  <w:num w:numId="7">
    <w:abstractNumId w:val="6"/>
  </w:num>
  <w:num w:numId="8">
    <w:abstractNumId w:val="9"/>
  </w:num>
  <w:num w:numId="9">
    <w:abstractNumId w:val="2"/>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ron Kranzler">
    <w15:presenceInfo w15:providerId="Windows Live" w15:userId="4966797fbdbd6c88"/>
  </w15:person>
  <w15:person w15:author="Lenovo">
    <w15:presenceInfo w15:providerId="None" w15:userId="Lenovo"/>
  </w15:person>
  <w15:person w15:author="Christopher Fotheringham">
    <w15:presenceInfo w15:providerId="Windows Live" w15:userId="1ac167f86307c0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0tDQ0sjAzNjE2MDVT0lEKTi0uzszPAykwrgUAdoQvPiwAAAA="/>
  </w:docVars>
  <w:rsids>
    <w:rsidRoot w:val="000D7E40"/>
    <w:rsid w:val="0000005E"/>
    <w:rsid w:val="00001CD7"/>
    <w:rsid w:val="000029AF"/>
    <w:rsid w:val="00002CD5"/>
    <w:rsid w:val="000032E7"/>
    <w:rsid w:val="000045C7"/>
    <w:rsid w:val="00006840"/>
    <w:rsid w:val="00014DA5"/>
    <w:rsid w:val="000165CF"/>
    <w:rsid w:val="00017687"/>
    <w:rsid w:val="00021FBE"/>
    <w:rsid w:val="00023F14"/>
    <w:rsid w:val="00026111"/>
    <w:rsid w:val="00027D95"/>
    <w:rsid w:val="00027F4E"/>
    <w:rsid w:val="00032DE3"/>
    <w:rsid w:val="000342F3"/>
    <w:rsid w:val="00035C7B"/>
    <w:rsid w:val="0003611D"/>
    <w:rsid w:val="000369DE"/>
    <w:rsid w:val="000378BD"/>
    <w:rsid w:val="000415A6"/>
    <w:rsid w:val="000425C8"/>
    <w:rsid w:val="00042B19"/>
    <w:rsid w:val="00045E8D"/>
    <w:rsid w:val="00046AB5"/>
    <w:rsid w:val="00047AC8"/>
    <w:rsid w:val="00047D52"/>
    <w:rsid w:val="0005152E"/>
    <w:rsid w:val="00051794"/>
    <w:rsid w:val="000523FF"/>
    <w:rsid w:val="00052812"/>
    <w:rsid w:val="000602A5"/>
    <w:rsid w:val="0006091B"/>
    <w:rsid w:val="00060EDE"/>
    <w:rsid w:val="00061CF5"/>
    <w:rsid w:val="0006271B"/>
    <w:rsid w:val="00067523"/>
    <w:rsid w:val="00070FFC"/>
    <w:rsid w:val="00071C72"/>
    <w:rsid w:val="00074B33"/>
    <w:rsid w:val="000762B2"/>
    <w:rsid w:val="00082923"/>
    <w:rsid w:val="00083482"/>
    <w:rsid w:val="000843A4"/>
    <w:rsid w:val="00085607"/>
    <w:rsid w:val="00085EF9"/>
    <w:rsid w:val="00091C48"/>
    <w:rsid w:val="00097D3B"/>
    <w:rsid w:val="000A4B05"/>
    <w:rsid w:val="000A5125"/>
    <w:rsid w:val="000B0AA9"/>
    <w:rsid w:val="000B17A3"/>
    <w:rsid w:val="000B1BDB"/>
    <w:rsid w:val="000B3837"/>
    <w:rsid w:val="000B3A55"/>
    <w:rsid w:val="000B47A1"/>
    <w:rsid w:val="000B4ECA"/>
    <w:rsid w:val="000C29DB"/>
    <w:rsid w:val="000C363C"/>
    <w:rsid w:val="000C3914"/>
    <w:rsid w:val="000C45F3"/>
    <w:rsid w:val="000C4CBB"/>
    <w:rsid w:val="000C603B"/>
    <w:rsid w:val="000C6B46"/>
    <w:rsid w:val="000D060D"/>
    <w:rsid w:val="000D311B"/>
    <w:rsid w:val="000D3311"/>
    <w:rsid w:val="000D7E40"/>
    <w:rsid w:val="000E03DF"/>
    <w:rsid w:val="000E2F23"/>
    <w:rsid w:val="000E41A5"/>
    <w:rsid w:val="000E53AD"/>
    <w:rsid w:val="000E70C9"/>
    <w:rsid w:val="000F3793"/>
    <w:rsid w:val="000F6B29"/>
    <w:rsid w:val="000F7F17"/>
    <w:rsid w:val="00103E5F"/>
    <w:rsid w:val="0010788E"/>
    <w:rsid w:val="001107F6"/>
    <w:rsid w:val="00110A40"/>
    <w:rsid w:val="00112C0D"/>
    <w:rsid w:val="00113556"/>
    <w:rsid w:val="00114658"/>
    <w:rsid w:val="00114D14"/>
    <w:rsid w:val="00116BAA"/>
    <w:rsid w:val="001200F4"/>
    <w:rsid w:val="00120FDE"/>
    <w:rsid w:val="001224C3"/>
    <w:rsid w:val="00123D2B"/>
    <w:rsid w:val="001266FE"/>
    <w:rsid w:val="00127640"/>
    <w:rsid w:val="00130690"/>
    <w:rsid w:val="0013540A"/>
    <w:rsid w:val="00137F26"/>
    <w:rsid w:val="00140C39"/>
    <w:rsid w:val="0014144C"/>
    <w:rsid w:val="00142050"/>
    <w:rsid w:val="00143307"/>
    <w:rsid w:val="00145471"/>
    <w:rsid w:val="001462DF"/>
    <w:rsid w:val="00147124"/>
    <w:rsid w:val="001501E2"/>
    <w:rsid w:val="00153141"/>
    <w:rsid w:val="0015332C"/>
    <w:rsid w:val="0015346A"/>
    <w:rsid w:val="001545EE"/>
    <w:rsid w:val="00157870"/>
    <w:rsid w:val="00157F22"/>
    <w:rsid w:val="00160A8D"/>
    <w:rsid w:val="00162461"/>
    <w:rsid w:val="00162649"/>
    <w:rsid w:val="00165559"/>
    <w:rsid w:val="00171C89"/>
    <w:rsid w:val="0017569B"/>
    <w:rsid w:val="001807A5"/>
    <w:rsid w:val="00183814"/>
    <w:rsid w:val="001848A5"/>
    <w:rsid w:val="00185E68"/>
    <w:rsid w:val="001863E3"/>
    <w:rsid w:val="001910DA"/>
    <w:rsid w:val="00193269"/>
    <w:rsid w:val="001961D8"/>
    <w:rsid w:val="0019682C"/>
    <w:rsid w:val="001A393A"/>
    <w:rsid w:val="001A41B4"/>
    <w:rsid w:val="001A5ABC"/>
    <w:rsid w:val="001A7C46"/>
    <w:rsid w:val="001B07F2"/>
    <w:rsid w:val="001B2ABE"/>
    <w:rsid w:val="001B2FF2"/>
    <w:rsid w:val="001B317D"/>
    <w:rsid w:val="001B4836"/>
    <w:rsid w:val="001B50DE"/>
    <w:rsid w:val="001B7CD0"/>
    <w:rsid w:val="001C08D9"/>
    <w:rsid w:val="001C0B70"/>
    <w:rsid w:val="001C0D28"/>
    <w:rsid w:val="001C1FE7"/>
    <w:rsid w:val="001C4D01"/>
    <w:rsid w:val="001C6CE2"/>
    <w:rsid w:val="001D2FDA"/>
    <w:rsid w:val="001D735D"/>
    <w:rsid w:val="001E0A38"/>
    <w:rsid w:val="001E1733"/>
    <w:rsid w:val="001F3157"/>
    <w:rsid w:val="001F5523"/>
    <w:rsid w:val="001F691E"/>
    <w:rsid w:val="00202BB6"/>
    <w:rsid w:val="00203157"/>
    <w:rsid w:val="00203ED2"/>
    <w:rsid w:val="00206B35"/>
    <w:rsid w:val="00207AF7"/>
    <w:rsid w:val="002172E2"/>
    <w:rsid w:val="00220C4E"/>
    <w:rsid w:val="00221D26"/>
    <w:rsid w:val="00224F2F"/>
    <w:rsid w:val="0022527E"/>
    <w:rsid w:val="002256C1"/>
    <w:rsid w:val="00226B8E"/>
    <w:rsid w:val="002271EB"/>
    <w:rsid w:val="002306B5"/>
    <w:rsid w:val="0023177D"/>
    <w:rsid w:val="0023323A"/>
    <w:rsid w:val="002333E1"/>
    <w:rsid w:val="002436DB"/>
    <w:rsid w:val="002448B5"/>
    <w:rsid w:val="00246BAE"/>
    <w:rsid w:val="00250740"/>
    <w:rsid w:val="00252E7D"/>
    <w:rsid w:val="002543EC"/>
    <w:rsid w:val="00254AE9"/>
    <w:rsid w:val="00262590"/>
    <w:rsid w:val="00262A6A"/>
    <w:rsid w:val="002634EF"/>
    <w:rsid w:val="00266EDE"/>
    <w:rsid w:val="00267217"/>
    <w:rsid w:val="00271E98"/>
    <w:rsid w:val="00277123"/>
    <w:rsid w:val="002777E0"/>
    <w:rsid w:val="00277854"/>
    <w:rsid w:val="002829CA"/>
    <w:rsid w:val="00283769"/>
    <w:rsid w:val="002859DF"/>
    <w:rsid w:val="002920AD"/>
    <w:rsid w:val="002927E2"/>
    <w:rsid w:val="00292DF0"/>
    <w:rsid w:val="002933DB"/>
    <w:rsid w:val="002936F9"/>
    <w:rsid w:val="0029450E"/>
    <w:rsid w:val="00294E87"/>
    <w:rsid w:val="002A1500"/>
    <w:rsid w:val="002A1896"/>
    <w:rsid w:val="002A4680"/>
    <w:rsid w:val="002A64C2"/>
    <w:rsid w:val="002A72C6"/>
    <w:rsid w:val="002A7D28"/>
    <w:rsid w:val="002B34A2"/>
    <w:rsid w:val="002B613E"/>
    <w:rsid w:val="002C0C02"/>
    <w:rsid w:val="002C2FC3"/>
    <w:rsid w:val="002C3A41"/>
    <w:rsid w:val="002C403C"/>
    <w:rsid w:val="002C4D6F"/>
    <w:rsid w:val="002C5382"/>
    <w:rsid w:val="002C5C38"/>
    <w:rsid w:val="002C65E4"/>
    <w:rsid w:val="002C6984"/>
    <w:rsid w:val="002C6C7D"/>
    <w:rsid w:val="002C71F1"/>
    <w:rsid w:val="002C75EF"/>
    <w:rsid w:val="002D1B42"/>
    <w:rsid w:val="002D4BB6"/>
    <w:rsid w:val="002D525F"/>
    <w:rsid w:val="002D5E77"/>
    <w:rsid w:val="002E0AF4"/>
    <w:rsid w:val="002E0CF7"/>
    <w:rsid w:val="002E224E"/>
    <w:rsid w:val="002E249D"/>
    <w:rsid w:val="002E25C1"/>
    <w:rsid w:val="002E4EC4"/>
    <w:rsid w:val="002E6481"/>
    <w:rsid w:val="002E6750"/>
    <w:rsid w:val="002E6F9B"/>
    <w:rsid w:val="002E790D"/>
    <w:rsid w:val="002F1E9A"/>
    <w:rsid w:val="002F2C89"/>
    <w:rsid w:val="002F3DDA"/>
    <w:rsid w:val="002F5D00"/>
    <w:rsid w:val="002F5D4C"/>
    <w:rsid w:val="002F74FD"/>
    <w:rsid w:val="00300244"/>
    <w:rsid w:val="003025E2"/>
    <w:rsid w:val="0030739B"/>
    <w:rsid w:val="003106E4"/>
    <w:rsid w:val="00311B91"/>
    <w:rsid w:val="00313DEC"/>
    <w:rsid w:val="003140D4"/>
    <w:rsid w:val="00317B1B"/>
    <w:rsid w:val="00317CDA"/>
    <w:rsid w:val="00320F2C"/>
    <w:rsid w:val="00323625"/>
    <w:rsid w:val="00324787"/>
    <w:rsid w:val="00325E78"/>
    <w:rsid w:val="0032705D"/>
    <w:rsid w:val="00331429"/>
    <w:rsid w:val="0033323A"/>
    <w:rsid w:val="00333FB7"/>
    <w:rsid w:val="00341E53"/>
    <w:rsid w:val="00345026"/>
    <w:rsid w:val="00345491"/>
    <w:rsid w:val="00346911"/>
    <w:rsid w:val="00350D37"/>
    <w:rsid w:val="00351A1E"/>
    <w:rsid w:val="003521E3"/>
    <w:rsid w:val="00356237"/>
    <w:rsid w:val="003604E5"/>
    <w:rsid w:val="00360762"/>
    <w:rsid w:val="0036291F"/>
    <w:rsid w:val="00364582"/>
    <w:rsid w:val="003648D2"/>
    <w:rsid w:val="00364D1D"/>
    <w:rsid w:val="00365504"/>
    <w:rsid w:val="0036587D"/>
    <w:rsid w:val="0036641A"/>
    <w:rsid w:val="00366C23"/>
    <w:rsid w:val="00366E78"/>
    <w:rsid w:val="00370D30"/>
    <w:rsid w:val="00374C32"/>
    <w:rsid w:val="00375907"/>
    <w:rsid w:val="00377BE3"/>
    <w:rsid w:val="00381749"/>
    <w:rsid w:val="00383C0D"/>
    <w:rsid w:val="00384045"/>
    <w:rsid w:val="00387914"/>
    <w:rsid w:val="003918CE"/>
    <w:rsid w:val="003930D1"/>
    <w:rsid w:val="00393A1B"/>
    <w:rsid w:val="003949EB"/>
    <w:rsid w:val="003953C1"/>
    <w:rsid w:val="003A281E"/>
    <w:rsid w:val="003A4608"/>
    <w:rsid w:val="003A5314"/>
    <w:rsid w:val="003A56A4"/>
    <w:rsid w:val="003A58F8"/>
    <w:rsid w:val="003B4133"/>
    <w:rsid w:val="003B460A"/>
    <w:rsid w:val="003B5D0C"/>
    <w:rsid w:val="003B679D"/>
    <w:rsid w:val="003B6E16"/>
    <w:rsid w:val="003C0449"/>
    <w:rsid w:val="003C18B9"/>
    <w:rsid w:val="003C3F38"/>
    <w:rsid w:val="003C523F"/>
    <w:rsid w:val="003C6E6E"/>
    <w:rsid w:val="003C7059"/>
    <w:rsid w:val="003D229A"/>
    <w:rsid w:val="003D39AF"/>
    <w:rsid w:val="003D4FC0"/>
    <w:rsid w:val="003D76AA"/>
    <w:rsid w:val="003E06CE"/>
    <w:rsid w:val="003E5E3A"/>
    <w:rsid w:val="003F0CAD"/>
    <w:rsid w:val="003F1086"/>
    <w:rsid w:val="003F1E25"/>
    <w:rsid w:val="003F20DC"/>
    <w:rsid w:val="003F26EE"/>
    <w:rsid w:val="003F5BD0"/>
    <w:rsid w:val="003F6A2C"/>
    <w:rsid w:val="004010E1"/>
    <w:rsid w:val="00402556"/>
    <w:rsid w:val="004031B1"/>
    <w:rsid w:val="00403E2D"/>
    <w:rsid w:val="00404B45"/>
    <w:rsid w:val="00405140"/>
    <w:rsid w:val="0040526F"/>
    <w:rsid w:val="004067AC"/>
    <w:rsid w:val="00406AA6"/>
    <w:rsid w:val="00407D3A"/>
    <w:rsid w:val="0041025A"/>
    <w:rsid w:val="00410BC8"/>
    <w:rsid w:val="00411DFA"/>
    <w:rsid w:val="0041706F"/>
    <w:rsid w:val="0042122A"/>
    <w:rsid w:val="004249E1"/>
    <w:rsid w:val="00430EC5"/>
    <w:rsid w:val="00432578"/>
    <w:rsid w:val="00433393"/>
    <w:rsid w:val="0043572B"/>
    <w:rsid w:val="00437A2B"/>
    <w:rsid w:val="004407DB"/>
    <w:rsid w:val="00441074"/>
    <w:rsid w:val="00441158"/>
    <w:rsid w:val="00442173"/>
    <w:rsid w:val="00442821"/>
    <w:rsid w:val="004541C0"/>
    <w:rsid w:val="004563C3"/>
    <w:rsid w:val="004579BB"/>
    <w:rsid w:val="00457BE9"/>
    <w:rsid w:val="00463F7E"/>
    <w:rsid w:val="00471A2E"/>
    <w:rsid w:val="00472520"/>
    <w:rsid w:val="00472D7B"/>
    <w:rsid w:val="0047398D"/>
    <w:rsid w:val="00473DE8"/>
    <w:rsid w:val="004748E9"/>
    <w:rsid w:val="00475AB3"/>
    <w:rsid w:val="00475DB6"/>
    <w:rsid w:val="00476B18"/>
    <w:rsid w:val="00477099"/>
    <w:rsid w:val="00477AF2"/>
    <w:rsid w:val="00477F39"/>
    <w:rsid w:val="00482DD2"/>
    <w:rsid w:val="00483095"/>
    <w:rsid w:val="00485618"/>
    <w:rsid w:val="00493E7A"/>
    <w:rsid w:val="004A335B"/>
    <w:rsid w:val="004A750C"/>
    <w:rsid w:val="004B017A"/>
    <w:rsid w:val="004B4918"/>
    <w:rsid w:val="004C141F"/>
    <w:rsid w:val="004C170A"/>
    <w:rsid w:val="004C3800"/>
    <w:rsid w:val="004C3C78"/>
    <w:rsid w:val="004C4B68"/>
    <w:rsid w:val="004C4CBF"/>
    <w:rsid w:val="004C555C"/>
    <w:rsid w:val="004C5565"/>
    <w:rsid w:val="004C5649"/>
    <w:rsid w:val="004D00AD"/>
    <w:rsid w:val="004D27D9"/>
    <w:rsid w:val="004D2F0D"/>
    <w:rsid w:val="004D5086"/>
    <w:rsid w:val="004D5EEB"/>
    <w:rsid w:val="004D61AA"/>
    <w:rsid w:val="004D687F"/>
    <w:rsid w:val="004E0684"/>
    <w:rsid w:val="004E0A22"/>
    <w:rsid w:val="004E0E62"/>
    <w:rsid w:val="004E42A6"/>
    <w:rsid w:val="004E6FD8"/>
    <w:rsid w:val="004F0115"/>
    <w:rsid w:val="004F069E"/>
    <w:rsid w:val="004F4424"/>
    <w:rsid w:val="004F6038"/>
    <w:rsid w:val="004F6745"/>
    <w:rsid w:val="00501A54"/>
    <w:rsid w:val="00503AC5"/>
    <w:rsid w:val="00503F4E"/>
    <w:rsid w:val="00504268"/>
    <w:rsid w:val="005049B9"/>
    <w:rsid w:val="00507D10"/>
    <w:rsid w:val="00507EDC"/>
    <w:rsid w:val="00510512"/>
    <w:rsid w:val="00512B84"/>
    <w:rsid w:val="00515A6C"/>
    <w:rsid w:val="00516D52"/>
    <w:rsid w:val="0051767A"/>
    <w:rsid w:val="00521F07"/>
    <w:rsid w:val="00522D76"/>
    <w:rsid w:val="0052573E"/>
    <w:rsid w:val="00532E60"/>
    <w:rsid w:val="00534C43"/>
    <w:rsid w:val="00540A80"/>
    <w:rsid w:val="0054323C"/>
    <w:rsid w:val="0054379E"/>
    <w:rsid w:val="00543CCE"/>
    <w:rsid w:val="00546F8D"/>
    <w:rsid w:val="00550B84"/>
    <w:rsid w:val="0055223A"/>
    <w:rsid w:val="0055295F"/>
    <w:rsid w:val="005639B4"/>
    <w:rsid w:val="0056633F"/>
    <w:rsid w:val="0056723B"/>
    <w:rsid w:val="005702B5"/>
    <w:rsid w:val="005731A5"/>
    <w:rsid w:val="00576757"/>
    <w:rsid w:val="00577E01"/>
    <w:rsid w:val="00577E0E"/>
    <w:rsid w:val="0058161E"/>
    <w:rsid w:val="00581848"/>
    <w:rsid w:val="005827FA"/>
    <w:rsid w:val="00584E2C"/>
    <w:rsid w:val="005858E5"/>
    <w:rsid w:val="005876BF"/>
    <w:rsid w:val="005924A3"/>
    <w:rsid w:val="00594994"/>
    <w:rsid w:val="00594D72"/>
    <w:rsid w:val="00595C1C"/>
    <w:rsid w:val="0059772E"/>
    <w:rsid w:val="005A1DCE"/>
    <w:rsid w:val="005A3C71"/>
    <w:rsid w:val="005A3E88"/>
    <w:rsid w:val="005A402A"/>
    <w:rsid w:val="005A46DB"/>
    <w:rsid w:val="005A58AF"/>
    <w:rsid w:val="005A7541"/>
    <w:rsid w:val="005B3126"/>
    <w:rsid w:val="005C3A06"/>
    <w:rsid w:val="005C4793"/>
    <w:rsid w:val="005D0BD0"/>
    <w:rsid w:val="005D2792"/>
    <w:rsid w:val="005D777A"/>
    <w:rsid w:val="005E060C"/>
    <w:rsid w:val="005E32DB"/>
    <w:rsid w:val="005E3A87"/>
    <w:rsid w:val="005E488D"/>
    <w:rsid w:val="005E5C15"/>
    <w:rsid w:val="005F03F6"/>
    <w:rsid w:val="005F0ACF"/>
    <w:rsid w:val="005F12F8"/>
    <w:rsid w:val="005F2E82"/>
    <w:rsid w:val="005F2F5C"/>
    <w:rsid w:val="005F4238"/>
    <w:rsid w:val="005F445E"/>
    <w:rsid w:val="005F4EA1"/>
    <w:rsid w:val="005F65E8"/>
    <w:rsid w:val="005F66BD"/>
    <w:rsid w:val="005F68A4"/>
    <w:rsid w:val="00600267"/>
    <w:rsid w:val="00602D69"/>
    <w:rsid w:val="006033BE"/>
    <w:rsid w:val="006056B8"/>
    <w:rsid w:val="00606196"/>
    <w:rsid w:val="006127C5"/>
    <w:rsid w:val="0062228F"/>
    <w:rsid w:val="00622E9E"/>
    <w:rsid w:val="00626815"/>
    <w:rsid w:val="00626A48"/>
    <w:rsid w:val="006356BF"/>
    <w:rsid w:val="00637079"/>
    <w:rsid w:val="00643782"/>
    <w:rsid w:val="00652005"/>
    <w:rsid w:val="006579B0"/>
    <w:rsid w:val="00661845"/>
    <w:rsid w:val="00661E6E"/>
    <w:rsid w:val="006627DB"/>
    <w:rsid w:val="00663A67"/>
    <w:rsid w:val="00671AFF"/>
    <w:rsid w:val="0067350A"/>
    <w:rsid w:val="006736AE"/>
    <w:rsid w:val="0067392D"/>
    <w:rsid w:val="00675561"/>
    <w:rsid w:val="00680389"/>
    <w:rsid w:val="00681319"/>
    <w:rsid w:val="00681CCE"/>
    <w:rsid w:val="00682012"/>
    <w:rsid w:val="0068342C"/>
    <w:rsid w:val="00684CF2"/>
    <w:rsid w:val="00686E5D"/>
    <w:rsid w:val="00690BDD"/>
    <w:rsid w:val="00691093"/>
    <w:rsid w:val="00692698"/>
    <w:rsid w:val="006940DA"/>
    <w:rsid w:val="006940FF"/>
    <w:rsid w:val="00694738"/>
    <w:rsid w:val="0069510B"/>
    <w:rsid w:val="006958B2"/>
    <w:rsid w:val="00696845"/>
    <w:rsid w:val="00697C53"/>
    <w:rsid w:val="006A09E1"/>
    <w:rsid w:val="006A4B81"/>
    <w:rsid w:val="006A7228"/>
    <w:rsid w:val="006A7F92"/>
    <w:rsid w:val="006B077D"/>
    <w:rsid w:val="006B137B"/>
    <w:rsid w:val="006B1BB5"/>
    <w:rsid w:val="006B5E93"/>
    <w:rsid w:val="006C5F16"/>
    <w:rsid w:val="006D1972"/>
    <w:rsid w:val="006D23AE"/>
    <w:rsid w:val="006D30E9"/>
    <w:rsid w:val="006D3DCA"/>
    <w:rsid w:val="006D7342"/>
    <w:rsid w:val="006E07E6"/>
    <w:rsid w:val="006E4504"/>
    <w:rsid w:val="006E49E4"/>
    <w:rsid w:val="006E5013"/>
    <w:rsid w:val="006E501C"/>
    <w:rsid w:val="006F357E"/>
    <w:rsid w:val="006F471C"/>
    <w:rsid w:val="006F5DF2"/>
    <w:rsid w:val="007011F4"/>
    <w:rsid w:val="00701608"/>
    <w:rsid w:val="00710A39"/>
    <w:rsid w:val="0071347F"/>
    <w:rsid w:val="00714B1A"/>
    <w:rsid w:val="00716E92"/>
    <w:rsid w:val="007178ED"/>
    <w:rsid w:val="0072193B"/>
    <w:rsid w:val="00723502"/>
    <w:rsid w:val="00724378"/>
    <w:rsid w:val="00725D7E"/>
    <w:rsid w:val="00732368"/>
    <w:rsid w:val="0073323C"/>
    <w:rsid w:val="00733694"/>
    <w:rsid w:val="00734444"/>
    <w:rsid w:val="00734871"/>
    <w:rsid w:val="00740A44"/>
    <w:rsid w:val="00741918"/>
    <w:rsid w:val="00746037"/>
    <w:rsid w:val="007468FE"/>
    <w:rsid w:val="0074749F"/>
    <w:rsid w:val="00747CE1"/>
    <w:rsid w:val="007506BE"/>
    <w:rsid w:val="007516A0"/>
    <w:rsid w:val="00753C55"/>
    <w:rsid w:val="0075498B"/>
    <w:rsid w:val="0076446B"/>
    <w:rsid w:val="007734B3"/>
    <w:rsid w:val="007760E2"/>
    <w:rsid w:val="007842A4"/>
    <w:rsid w:val="00784837"/>
    <w:rsid w:val="007861FA"/>
    <w:rsid w:val="00795B58"/>
    <w:rsid w:val="00795C1B"/>
    <w:rsid w:val="007A062F"/>
    <w:rsid w:val="007A66F2"/>
    <w:rsid w:val="007A6ED0"/>
    <w:rsid w:val="007B06EF"/>
    <w:rsid w:val="007B1D0C"/>
    <w:rsid w:val="007B28B1"/>
    <w:rsid w:val="007C0B99"/>
    <w:rsid w:val="007C1D31"/>
    <w:rsid w:val="007C36D6"/>
    <w:rsid w:val="007C4CB7"/>
    <w:rsid w:val="007C79B4"/>
    <w:rsid w:val="007D1675"/>
    <w:rsid w:val="007D2282"/>
    <w:rsid w:val="007D3B9A"/>
    <w:rsid w:val="007D49D5"/>
    <w:rsid w:val="007E5616"/>
    <w:rsid w:val="007F482B"/>
    <w:rsid w:val="007F4A02"/>
    <w:rsid w:val="008006C1"/>
    <w:rsid w:val="0080122C"/>
    <w:rsid w:val="00802F31"/>
    <w:rsid w:val="00803EA5"/>
    <w:rsid w:val="0080580E"/>
    <w:rsid w:val="00806A62"/>
    <w:rsid w:val="0080731D"/>
    <w:rsid w:val="008111BF"/>
    <w:rsid w:val="008131E4"/>
    <w:rsid w:val="008134CC"/>
    <w:rsid w:val="008138B8"/>
    <w:rsid w:val="00815820"/>
    <w:rsid w:val="008168BB"/>
    <w:rsid w:val="0081792B"/>
    <w:rsid w:val="00820B44"/>
    <w:rsid w:val="00823DDA"/>
    <w:rsid w:val="00825190"/>
    <w:rsid w:val="0082669E"/>
    <w:rsid w:val="00827ACB"/>
    <w:rsid w:val="008300B3"/>
    <w:rsid w:val="00830915"/>
    <w:rsid w:val="00835987"/>
    <w:rsid w:val="00840526"/>
    <w:rsid w:val="008408FB"/>
    <w:rsid w:val="00842560"/>
    <w:rsid w:val="00842F92"/>
    <w:rsid w:val="00845624"/>
    <w:rsid w:val="008461EB"/>
    <w:rsid w:val="00846EC1"/>
    <w:rsid w:val="00850064"/>
    <w:rsid w:val="008518EB"/>
    <w:rsid w:val="00851EBB"/>
    <w:rsid w:val="00852214"/>
    <w:rsid w:val="008527AC"/>
    <w:rsid w:val="00853932"/>
    <w:rsid w:val="00854585"/>
    <w:rsid w:val="008559FA"/>
    <w:rsid w:val="008564D6"/>
    <w:rsid w:val="00860410"/>
    <w:rsid w:val="008611F6"/>
    <w:rsid w:val="00862FEC"/>
    <w:rsid w:val="00865EA4"/>
    <w:rsid w:val="00866323"/>
    <w:rsid w:val="00866B2D"/>
    <w:rsid w:val="00871101"/>
    <w:rsid w:val="00871F81"/>
    <w:rsid w:val="008725B0"/>
    <w:rsid w:val="0087349E"/>
    <w:rsid w:val="00874D7E"/>
    <w:rsid w:val="00877776"/>
    <w:rsid w:val="0088065D"/>
    <w:rsid w:val="0088101F"/>
    <w:rsid w:val="00882149"/>
    <w:rsid w:val="00883A9F"/>
    <w:rsid w:val="00885EBB"/>
    <w:rsid w:val="008A0039"/>
    <w:rsid w:val="008A0BD5"/>
    <w:rsid w:val="008A3228"/>
    <w:rsid w:val="008A323F"/>
    <w:rsid w:val="008A3D36"/>
    <w:rsid w:val="008A5C49"/>
    <w:rsid w:val="008B0DF1"/>
    <w:rsid w:val="008B4801"/>
    <w:rsid w:val="008B4B5D"/>
    <w:rsid w:val="008B5515"/>
    <w:rsid w:val="008B7204"/>
    <w:rsid w:val="008C2449"/>
    <w:rsid w:val="008C3F06"/>
    <w:rsid w:val="008C5ABB"/>
    <w:rsid w:val="008C679F"/>
    <w:rsid w:val="008D0528"/>
    <w:rsid w:val="008D448C"/>
    <w:rsid w:val="008D4C67"/>
    <w:rsid w:val="008D5C33"/>
    <w:rsid w:val="008D6EE4"/>
    <w:rsid w:val="008D7D14"/>
    <w:rsid w:val="008E0BDE"/>
    <w:rsid w:val="008E0BEB"/>
    <w:rsid w:val="008E0D1F"/>
    <w:rsid w:val="008E1189"/>
    <w:rsid w:val="008E1CF4"/>
    <w:rsid w:val="008E2B5F"/>
    <w:rsid w:val="008E2BF5"/>
    <w:rsid w:val="008E2CA1"/>
    <w:rsid w:val="008E4E8F"/>
    <w:rsid w:val="008E5D68"/>
    <w:rsid w:val="008F023E"/>
    <w:rsid w:val="008F34F1"/>
    <w:rsid w:val="008F5616"/>
    <w:rsid w:val="009000BC"/>
    <w:rsid w:val="00900F1B"/>
    <w:rsid w:val="00901A74"/>
    <w:rsid w:val="00902382"/>
    <w:rsid w:val="00903B2E"/>
    <w:rsid w:val="00903D51"/>
    <w:rsid w:val="00906084"/>
    <w:rsid w:val="0090617E"/>
    <w:rsid w:val="00906BFF"/>
    <w:rsid w:val="00907074"/>
    <w:rsid w:val="0091069F"/>
    <w:rsid w:val="009112B6"/>
    <w:rsid w:val="009115B1"/>
    <w:rsid w:val="009201F2"/>
    <w:rsid w:val="009225D3"/>
    <w:rsid w:val="00923900"/>
    <w:rsid w:val="00924F03"/>
    <w:rsid w:val="00930B00"/>
    <w:rsid w:val="00931292"/>
    <w:rsid w:val="009325EF"/>
    <w:rsid w:val="009344A7"/>
    <w:rsid w:val="009409EE"/>
    <w:rsid w:val="00940AEA"/>
    <w:rsid w:val="009413FA"/>
    <w:rsid w:val="009421B1"/>
    <w:rsid w:val="009471C7"/>
    <w:rsid w:val="00947A9C"/>
    <w:rsid w:val="00951744"/>
    <w:rsid w:val="00953B17"/>
    <w:rsid w:val="00962F19"/>
    <w:rsid w:val="00963BB2"/>
    <w:rsid w:val="00963EDC"/>
    <w:rsid w:val="00964435"/>
    <w:rsid w:val="0096451C"/>
    <w:rsid w:val="00966347"/>
    <w:rsid w:val="00971395"/>
    <w:rsid w:val="00974625"/>
    <w:rsid w:val="009813AB"/>
    <w:rsid w:val="009830E2"/>
    <w:rsid w:val="009949EB"/>
    <w:rsid w:val="00995C5E"/>
    <w:rsid w:val="009970B4"/>
    <w:rsid w:val="00997FD1"/>
    <w:rsid w:val="009A3589"/>
    <w:rsid w:val="009A484F"/>
    <w:rsid w:val="009B4A9F"/>
    <w:rsid w:val="009B582B"/>
    <w:rsid w:val="009B78D1"/>
    <w:rsid w:val="009C1D1F"/>
    <w:rsid w:val="009D1ED9"/>
    <w:rsid w:val="009D3BFC"/>
    <w:rsid w:val="009D58A9"/>
    <w:rsid w:val="009D598C"/>
    <w:rsid w:val="009D5C9B"/>
    <w:rsid w:val="009D708B"/>
    <w:rsid w:val="009E27EF"/>
    <w:rsid w:val="009E6020"/>
    <w:rsid w:val="009E6A54"/>
    <w:rsid w:val="009E7D56"/>
    <w:rsid w:val="009F1D27"/>
    <w:rsid w:val="009F386B"/>
    <w:rsid w:val="009F4AA0"/>
    <w:rsid w:val="00A00265"/>
    <w:rsid w:val="00A003B8"/>
    <w:rsid w:val="00A004A9"/>
    <w:rsid w:val="00A01EDD"/>
    <w:rsid w:val="00A03B22"/>
    <w:rsid w:val="00A05192"/>
    <w:rsid w:val="00A07A08"/>
    <w:rsid w:val="00A07B97"/>
    <w:rsid w:val="00A104EE"/>
    <w:rsid w:val="00A10E29"/>
    <w:rsid w:val="00A11DC2"/>
    <w:rsid w:val="00A12713"/>
    <w:rsid w:val="00A15D2A"/>
    <w:rsid w:val="00A165FF"/>
    <w:rsid w:val="00A1776F"/>
    <w:rsid w:val="00A20F68"/>
    <w:rsid w:val="00A231EF"/>
    <w:rsid w:val="00A23650"/>
    <w:rsid w:val="00A23FD5"/>
    <w:rsid w:val="00A27013"/>
    <w:rsid w:val="00A30B78"/>
    <w:rsid w:val="00A342DD"/>
    <w:rsid w:val="00A34B32"/>
    <w:rsid w:val="00A3561B"/>
    <w:rsid w:val="00A364C3"/>
    <w:rsid w:val="00A375F2"/>
    <w:rsid w:val="00A406C6"/>
    <w:rsid w:val="00A43BDB"/>
    <w:rsid w:val="00A43D66"/>
    <w:rsid w:val="00A445B5"/>
    <w:rsid w:val="00A45FF2"/>
    <w:rsid w:val="00A47407"/>
    <w:rsid w:val="00A55F23"/>
    <w:rsid w:val="00A65D90"/>
    <w:rsid w:val="00A7135E"/>
    <w:rsid w:val="00A71389"/>
    <w:rsid w:val="00A7253C"/>
    <w:rsid w:val="00A72BBC"/>
    <w:rsid w:val="00A7567F"/>
    <w:rsid w:val="00A77C2D"/>
    <w:rsid w:val="00A77FDF"/>
    <w:rsid w:val="00A80D3B"/>
    <w:rsid w:val="00A83EC7"/>
    <w:rsid w:val="00A873E4"/>
    <w:rsid w:val="00A909F6"/>
    <w:rsid w:val="00A90D83"/>
    <w:rsid w:val="00A926E0"/>
    <w:rsid w:val="00A95D5D"/>
    <w:rsid w:val="00A969AC"/>
    <w:rsid w:val="00AA0203"/>
    <w:rsid w:val="00AA3D0C"/>
    <w:rsid w:val="00AA3D4D"/>
    <w:rsid w:val="00AA5FEA"/>
    <w:rsid w:val="00AB0487"/>
    <w:rsid w:val="00AB4289"/>
    <w:rsid w:val="00AB488A"/>
    <w:rsid w:val="00AB5136"/>
    <w:rsid w:val="00AC018F"/>
    <w:rsid w:val="00AC11FA"/>
    <w:rsid w:val="00AC12B9"/>
    <w:rsid w:val="00AC5526"/>
    <w:rsid w:val="00AC611E"/>
    <w:rsid w:val="00AC7EAB"/>
    <w:rsid w:val="00AD2CEF"/>
    <w:rsid w:val="00AD66C7"/>
    <w:rsid w:val="00AE0013"/>
    <w:rsid w:val="00AE07D3"/>
    <w:rsid w:val="00AE2E6C"/>
    <w:rsid w:val="00AE4740"/>
    <w:rsid w:val="00AF2601"/>
    <w:rsid w:val="00AF6EAD"/>
    <w:rsid w:val="00AF71C0"/>
    <w:rsid w:val="00AF77CD"/>
    <w:rsid w:val="00B02373"/>
    <w:rsid w:val="00B06FEB"/>
    <w:rsid w:val="00B1033B"/>
    <w:rsid w:val="00B122F8"/>
    <w:rsid w:val="00B12649"/>
    <w:rsid w:val="00B13521"/>
    <w:rsid w:val="00B13ADB"/>
    <w:rsid w:val="00B14960"/>
    <w:rsid w:val="00B16103"/>
    <w:rsid w:val="00B16705"/>
    <w:rsid w:val="00B169B1"/>
    <w:rsid w:val="00B17574"/>
    <w:rsid w:val="00B206F4"/>
    <w:rsid w:val="00B22B7B"/>
    <w:rsid w:val="00B23FDA"/>
    <w:rsid w:val="00B245A7"/>
    <w:rsid w:val="00B24A44"/>
    <w:rsid w:val="00B26717"/>
    <w:rsid w:val="00B332C3"/>
    <w:rsid w:val="00B33E2C"/>
    <w:rsid w:val="00B34ADE"/>
    <w:rsid w:val="00B35E75"/>
    <w:rsid w:val="00B373F9"/>
    <w:rsid w:val="00B37CB8"/>
    <w:rsid w:val="00B53C93"/>
    <w:rsid w:val="00B55627"/>
    <w:rsid w:val="00B64469"/>
    <w:rsid w:val="00B65526"/>
    <w:rsid w:val="00B673EF"/>
    <w:rsid w:val="00B67733"/>
    <w:rsid w:val="00B67811"/>
    <w:rsid w:val="00B71368"/>
    <w:rsid w:val="00B734D7"/>
    <w:rsid w:val="00B73D86"/>
    <w:rsid w:val="00B7667B"/>
    <w:rsid w:val="00B80B7E"/>
    <w:rsid w:val="00B8122C"/>
    <w:rsid w:val="00B82285"/>
    <w:rsid w:val="00B83E3A"/>
    <w:rsid w:val="00B83E9A"/>
    <w:rsid w:val="00B845BE"/>
    <w:rsid w:val="00B8656C"/>
    <w:rsid w:val="00B90E67"/>
    <w:rsid w:val="00B92DBE"/>
    <w:rsid w:val="00B97C6B"/>
    <w:rsid w:val="00BA040E"/>
    <w:rsid w:val="00BA0E6F"/>
    <w:rsid w:val="00BA1596"/>
    <w:rsid w:val="00BA4871"/>
    <w:rsid w:val="00BA5331"/>
    <w:rsid w:val="00BA55D3"/>
    <w:rsid w:val="00BB1F13"/>
    <w:rsid w:val="00BB30AE"/>
    <w:rsid w:val="00BB56E3"/>
    <w:rsid w:val="00BC1176"/>
    <w:rsid w:val="00BC1BEE"/>
    <w:rsid w:val="00BC3064"/>
    <w:rsid w:val="00BC7FDB"/>
    <w:rsid w:val="00BD0CEB"/>
    <w:rsid w:val="00BD0EE0"/>
    <w:rsid w:val="00BE6530"/>
    <w:rsid w:val="00BE720B"/>
    <w:rsid w:val="00BF033F"/>
    <w:rsid w:val="00BF0D57"/>
    <w:rsid w:val="00BF120F"/>
    <w:rsid w:val="00BF1ABF"/>
    <w:rsid w:val="00BF2E47"/>
    <w:rsid w:val="00C0282D"/>
    <w:rsid w:val="00C02CFA"/>
    <w:rsid w:val="00C02F86"/>
    <w:rsid w:val="00C03BCC"/>
    <w:rsid w:val="00C046F1"/>
    <w:rsid w:val="00C07DA0"/>
    <w:rsid w:val="00C10729"/>
    <w:rsid w:val="00C1253E"/>
    <w:rsid w:val="00C138CC"/>
    <w:rsid w:val="00C13DF0"/>
    <w:rsid w:val="00C13F16"/>
    <w:rsid w:val="00C141C0"/>
    <w:rsid w:val="00C14E15"/>
    <w:rsid w:val="00C16B2B"/>
    <w:rsid w:val="00C171BC"/>
    <w:rsid w:val="00C17975"/>
    <w:rsid w:val="00C2506E"/>
    <w:rsid w:val="00C25C96"/>
    <w:rsid w:val="00C2681C"/>
    <w:rsid w:val="00C27899"/>
    <w:rsid w:val="00C30356"/>
    <w:rsid w:val="00C30B62"/>
    <w:rsid w:val="00C32CE7"/>
    <w:rsid w:val="00C338C7"/>
    <w:rsid w:val="00C34642"/>
    <w:rsid w:val="00C35D6E"/>
    <w:rsid w:val="00C4073E"/>
    <w:rsid w:val="00C420E4"/>
    <w:rsid w:val="00C422C5"/>
    <w:rsid w:val="00C44635"/>
    <w:rsid w:val="00C464A3"/>
    <w:rsid w:val="00C516B6"/>
    <w:rsid w:val="00C52AD5"/>
    <w:rsid w:val="00C53DFA"/>
    <w:rsid w:val="00C55331"/>
    <w:rsid w:val="00C5598E"/>
    <w:rsid w:val="00C56DF6"/>
    <w:rsid w:val="00C579D4"/>
    <w:rsid w:val="00C6080D"/>
    <w:rsid w:val="00C60968"/>
    <w:rsid w:val="00C6341C"/>
    <w:rsid w:val="00C64480"/>
    <w:rsid w:val="00C70212"/>
    <w:rsid w:val="00C70A36"/>
    <w:rsid w:val="00C746F6"/>
    <w:rsid w:val="00C75872"/>
    <w:rsid w:val="00C7707F"/>
    <w:rsid w:val="00C80268"/>
    <w:rsid w:val="00C80B2F"/>
    <w:rsid w:val="00C81498"/>
    <w:rsid w:val="00C85299"/>
    <w:rsid w:val="00C919AE"/>
    <w:rsid w:val="00C96C65"/>
    <w:rsid w:val="00C97F87"/>
    <w:rsid w:val="00CA09C2"/>
    <w:rsid w:val="00CA0F11"/>
    <w:rsid w:val="00CA2CF6"/>
    <w:rsid w:val="00CA36A8"/>
    <w:rsid w:val="00CA4AB7"/>
    <w:rsid w:val="00CA4EF7"/>
    <w:rsid w:val="00CB426B"/>
    <w:rsid w:val="00CB4B78"/>
    <w:rsid w:val="00CB7228"/>
    <w:rsid w:val="00CB7CE2"/>
    <w:rsid w:val="00CC3460"/>
    <w:rsid w:val="00CC425A"/>
    <w:rsid w:val="00CC6063"/>
    <w:rsid w:val="00CD25B9"/>
    <w:rsid w:val="00CD3716"/>
    <w:rsid w:val="00CD710B"/>
    <w:rsid w:val="00CD7FCC"/>
    <w:rsid w:val="00CE0CE6"/>
    <w:rsid w:val="00CE1298"/>
    <w:rsid w:val="00CE1525"/>
    <w:rsid w:val="00CE2028"/>
    <w:rsid w:val="00CE7039"/>
    <w:rsid w:val="00CF49B0"/>
    <w:rsid w:val="00CF5E9E"/>
    <w:rsid w:val="00CF5F0B"/>
    <w:rsid w:val="00CF6B38"/>
    <w:rsid w:val="00D02AC0"/>
    <w:rsid w:val="00D03F98"/>
    <w:rsid w:val="00D058E4"/>
    <w:rsid w:val="00D102C3"/>
    <w:rsid w:val="00D13F44"/>
    <w:rsid w:val="00D15B6D"/>
    <w:rsid w:val="00D16EF5"/>
    <w:rsid w:val="00D22C9E"/>
    <w:rsid w:val="00D23495"/>
    <w:rsid w:val="00D2558A"/>
    <w:rsid w:val="00D26061"/>
    <w:rsid w:val="00D26802"/>
    <w:rsid w:val="00D32C9B"/>
    <w:rsid w:val="00D34FBD"/>
    <w:rsid w:val="00D37393"/>
    <w:rsid w:val="00D37A6A"/>
    <w:rsid w:val="00D41FC0"/>
    <w:rsid w:val="00D440C6"/>
    <w:rsid w:val="00D4662E"/>
    <w:rsid w:val="00D46F51"/>
    <w:rsid w:val="00D47C1D"/>
    <w:rsid w:val="00D5002C"/>
    <w:rsid w:val="00D516B6"/>
    <w:rsid w:val="00D52133"/>
    <w:rsid w:val="00D5722F"/>
    <w:rsid w:val="00D572FC"/>
    <w:rsid w:val="00D57EB8"/>
    <w:rsid w:val="00D6302C"/>
    <w:rsid w:val="00D6477C"/>
    <w:rsid w:val="00D6672C"/>
    <w:rsid w:val="00D72DDA"/>
    <w:rsid w:val="00D73155"/>
    <w:rsid w:val="00D745BA"/>
    <w:rsid w:val="00D7534D"/>
    <w:rsid w:val="00D82127"/>
    <w:rsid w:val="00D825DE"/>
    <w:rsid w:val="00D84A23"/>
    <w:rsid w:val="00D84B9F"/>
    <w:rsid w:val="00D85703"/>
    <w:rsid w:val="00D86E80"/>
    <w:rsid w:val="00D86F36"/>
    <w:rsid w:val="00D95056"/>
    <w:rsid w:val="00D961E6"/>
    <w:rsid w:val="00DA32AB"/>
    <w:rsid w:val="00DA3844"/>
    <w:rsid w:val="00DA491D"/>
    <w:rsid w:val="00DA5013"/>
    <w:rsid w:val="00DA52CD"/>
    <w:rsid w:val="00DA62B8"/>
    <w:rsid w:val="00DA6E61"/>
    <w:rsid w:val="00DB009F"/>
    <w:rsid w:val="00DB22E7"/>
    <w:rsid w:val="00DB48CB"/>
    <w:rsid w:val="00DB5584"/>
    <w:rsid w:val="00DB5AF1"/>
    <w:rsid w:val="00DB6365"/>
    <w:rsid w:val="00DB7FEA"/>
    <w:rsid w:val="00DC0BCF"/>
    <w:rsid w:val="00DC198D"/>
    <w:rsid w:val="00DC4C2D"/>
    <w:rsid w:val="00DC60F1"/>
    <w:rsid w:val="00DD2DE2"/>
    <w:rsid w:val="00DD3481"/>
    <w:rsid w:val="00DD4359"/>
    <w:rsid w:val="00DD771D"/>
    <w:rsid w:val="00DE299F"/>
    <w:rsid w:val="00DE2B96"/>
    <w:rsid w:val="00DE4324"/>
    <w:rsid w:val="00DE54BE"/>
    <w:rsid w:val="00DF0148"/>
    <w:rsid w:val="00DF38A2"/>
    <w:rsid w:val="00DF3E0F"/>
    <w:rsid w:val="00DF7EB9"/>
    <w:rsid w:val="00E00814"/>
    <w:rsid w:val="00E02498"/>
    <w:rsid w:val="00E03C08"/>
    <w:rsid w:val="00E05488"/>
    <w:rsid w:val="00E067C1"/>
    <w:rsid w:val="00E11932"/>
    <w:rsid w:val="00E14D5E"/>
    <w:rsid w:val="00E15C67"/>
    <w:rsid w:val="00E223A1"/>
    <w:rsid w:val="00E2377D"/>
    <w:rsid w:val="00E27FE5"/>
    <w:rsid w:val="00E3112B"/>
    <w:rsid w:val="00E3141C"/>
    <w:rsid w:val="00E319B2"/>
    <w:rsid w:val="00E31B92"/>
    <w:rsid w:val="00E3402B"/>
    <w:rsid w:val="00E3437C"/>
    <w:rsid w:val="00E34D03"/>
    <w:rsid w:val="00E37E64"/>
    <w:rsid w:val="00E4265D"/>
    <w:rsid w:val="00E474BC"/>
    <w:rsid w:val="00E52330"/>
    <w:rsid w:val="00E52FC3"/>
    <w:rsid w:val="00E534E4"/>
    <w:rsid w:val="00E53F03"/>
    <w:rsid w:val="00E53FA7"/>
    <w:rsid w:val="00E55A29"/>
    <w:rsid w:val="00E56741"/>
    <w:rsid w:val="00E576D3"/>
    <w:rsid w:val="00E618D0"/>
    <w:rsid w:val="00E66503"/>
    <w:rsid w:val="00E765F2"/>
    <w:rsid w:val="00E76B4F"/>
    <w:rsid w:val="00E76E58"/>
    <w:rsid w:val="00E77038"/>
    <w:rsid w:val="00E80858"/>
    <w:rsid w:val="00E86840"/>
    <w:rsid w:val="00E87714"/>
    <w:rsid w:val="00E909AB"/>
    <w:rsid w:val="00E928C0"/>
    <w:rsid w:val="00E9338A"/>
    <w:rsid w:val="00E97AD2"/>
    <w:rsid w:val="00EA084A"/>
    <w:rsid w:val="00EA0F91"/>
    <w:rsid w:val="00EA2DCB"/>
    <w:rsid w:val="00EA314A"/>
    <w:rsid w:val="00EA3F1B"/>
    <w:rsid w:val="00EA3F54"/>
    <w:rsid w:val="00EB0D60"/>
    <w:rsid w:val="00EB191A"/>
    <w:rsid w:val="00EB37ED"/>
    <w:rsid w:val="00EB5959"/>
    <w:rsid w:val="00EB77BF"/>
    <w:rsid w:val="00EC14B0"/>
    <w:rsid w:val="00ED0C9F"/>
    <w:rsid w:val="00ED62AC"/>
    <w:rsid w:val="00EE1784"/>
    <w:rsid w:val="00EE483C"/>
    <w:rsid w:val="00EE4B4F"/>
    <w:rsid w:val="00EE4EBB"/>
    <w:rsid w:val="00EF0A3E"/>
    <w:rsid w:val="00EF16F3"/>
    <w:rsid w:val="00EF19C8"/>
    <w:rsid w:val="00EF2AFE"/>
    <w:rsid w:val="00EF3426"/>
    <w:rsid w:val="00EF5740"/>
    <w:rsid w:val="00F00E0A"/>
    <w:rsid w:val="00F01C00"/>
    <w:rsid w:val="00F028DF"/>
    <w:rsid w:val="00F03A7D"/>
    <w:rsid w:val="00F04069"/>
    <w:rsid w:val="00F07FC8"/>
    <w:rsid w:val="00F14061"/>
    <w:rsid w:val="00F141A6"/>
    <w:rsid w:val="00F20E95"/>
    <w:rsid w:val="00F217A5"/>
    <w:rsid w:val="00F227CB"/>
    <w:rsid w:val="00F250D6"/>
    <w:rsid w:val="00F30753"/>
    <w:rsid w:val="00F30BAE"/>
    <w:rsid w:val="00F31C5A"/>
    <w:rsid w:val="00F332E8"/>
    <w:rsid w:val="00F34392"/>
    <w:rsid w:val="00F3454F"/>
    <w:rsid w:val="00F41777"/>
    <w:rsid w:val="00F428C0"/>
    <w:rsid w:val="00F4463D"/>
    <w:rsid w:val="00F44911"/>
    <w:rsid w:val="00F46545"/>
    <w:rsid w:val="00F4747D"/>
    <w:rsid w:val="00F51918"/>
    <w:rsid w:val="00F5584D"/>
    <w:rsid w:val="00F566A9"/>
    <w:rsid w:val="00F65B6C"/>
    <w:rsid w:val="00F67EE1"/>
    <w:rsid w:val="00F7308C"/>
    <w:rsid w:val="00F74374"/>
    <w:rsid w:val="00F82F21"/>
    <w:rsid w:val="00F86BBA"/>
    <w:rsid w:val="00F87022"/>
    <w:rsid w:val="00F905DA"/>
    <w:rsid w:val="00F917C0"/>
    <w:rsid w:val="00F9363F"/>
    <w:rsid w:val="00F9604E"/>
    <w:rsid w:val="00F96AEB"/>
    <w:rsid w:val="00FA049D"/>
    <w:rsid w:val="00FA099D"/>
    <w:rsid w:val="00FA1558"/>
    <w:rsid w:val="00FA17B0"/>
    <w:rsid w:val="00FA18E7"/>
    <w:rsid w:val="00FA2067"/>
    <w:rsid w:val="00FA21EB"/>
    <w:rsid w:val="00FA2E06"/>
    <w:rsid w:val="00FA52B9"/>
    <w:rsid w:val="00FA6498"/>
    <w:rsid w:val="00FA7F82"/>
    <w:rsid w:val="00FB0216"/>
    <w:rsid w:val="00FB03C9"/>
    <w:rsid w:val="00FB2DB1"/>
    <w:rsid w:val="00FB2E8C"/>
    <w:rsid w:val="00FB2FD5"/>
    <w:rsid w:val="00FB45B2"/>
    <w:rsid w:val="00FB462D"/>
    <w:rsid w:val="00FB472C"/>
    <w:rsid w:val="00FB64DE"/>
    <w:rsid w:val="00FB6E43"/>
    <w:rsid w:val="00FC052F"/>
    <w:rsid w:val="00FC24E2"/>
    <w:rsid w:val="00FC3ED6"/>
    <w:rsid w:val="00FC5B8F"/>
    <w:rsid w:val="00FC7D72"/>
    <w:rsid w:val="00FD0AA1"/>
    <w:rsid w:val="00FD0E5A"/>
    <w:rsid w:val="00FD1116"/>
    <w:rsid w:val="00FD1177"/>
    <w:rsid w:val="00FD3785"/>
    <w:rsid w:val="00FD69AF"/>
    <w:rsid w:val="00FD724C"/>
    <w:rsid w:val="00FD7406"/>
    <w:rsid w:val="00FD78BD"/>
    <w:rsid w:val="00FE20B7"/>
    <w:rsid w:val="00FE25B6"/>
    <w:rsid w:val="00FE4E11"/>
    <w:rsid w:val="00FE5BDF"/>
    <w:rsid w:val="00FE6535"/>
    <w:rsid w:val="00FE75D1"/>
    <w:rsid w:val="00FF0178"/>
    <w:rsid w:val="00FF2CF6"/>
    <w:rsid w:val="00FF3F07"/>
    <w:rsid w:val="00FF5D6A"/>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4B132"/>
  <w15:chartTrackingRefBased/>
  <w15:docId w15:val="{FA9C87CC-EC51-41F1-8153-79EECB83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984"/>
    <w:pPr>
      <w:spacing w:line="480" w:lineRule="auto"/>
    </w:pPr>
    <w:rPr>
      <w:rFonts w:ascii="Times New Roman" w:hAnsi="Times New Roman"/>
      <w:sz w:val="24"/>
    </w:rPr>
  </w:style>
  <w:style w:type="paragraph" w:styleId="1">
    <w:name w:val="heading 1"/>
    <w:basedOn w:val="a"/>
    <w:next w:val="a"/>
    <w:link w:val="10"/>
    <w:uiPriority w:val="9"/>
    <w:qFormat/>
    <w:rsid w:val="004407DB"/>
    <w:pPr>
      <w:keepNext/>
      <w:keepLines/>
      <w:spacing w:before="240" w:after="0"/>
      <w:outlineLvl w:val="0"/>
    </w:pPr>
    <w:rPr>
      <w:rFonts w:eastAsiaTheme="majorEastAsia" w:cstheme="majorBidi"/>
      <w:b/>
      <w:sz w:val="28"/>
      <w:szCs w:val="32"/>
    </w:rPr>
  </w:style>
  <w:style w:type="paragraph" w:styleId="2">
    <w:name w:val="heading 2"/>
    <w:basedOn w:val="a"/>
    <w:next w:val="a"/>
    <w:link w:val="20"/>
    <w:uiPriority w:val="9"/>
    <w:unhideWhenUsed/>
    <w:qFormat/>
    <w:rsid w:val="001545EE"/>
    <w:pPr>
      <w:keepNext/>
      <w:keepLines/>
      <w:spacing w:before="40" w:after="0"/>
      <w:outlineLvl w:val="1"/>
    </w:pPr>
    <w:rPr>
      <w:rFonts w:eastAsiaTheme="majorEastAsia" w:cstheme="majorBidi"/>
      <w:b/>
      <w:szCs w:val="26"/>
    </w:rPr>
  </w:style>
  <w:style w:type="paragraph" w:styleId="3">
    <w:name w:val="heading 3"/>
    <w:basedOn w:val="a"/>
    <w:next w:val="a"/>
    <w:link w:val="30"/>
    <w:uiPriority w:val="9"/>
    <w:unhideWhenUsed/>
    <w:qFormat/>
    <w:rsid w:val="002920AD"/>
    <w:pPr>
      <w:keepNext/>
      <w:keepLines/>
      <w:spacing w:before="40" w:after="0"/>
      <w:outlineLvl w:val="2"/>
    </w:pPr>
    <w:rPr>
      <w:rFonts w:eastAsiaTheme="majorEastAsia" w:cstheme="majorBidi"/>
      <w: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407DB"/>
    <w:rPr>
      <w:rFonts w:ascii="Times New Roman" w:eastAsiaTheme="majorEastAsia" w:hAnsi="Times New Roman" w:cstheme="majorBidi"/>
      <w:b/>
      <w:sz w:val="28"/>
      <w:szCs w:val="32"/>
    </w:rPr>
  </w:style>
  <w:style w:type="character" w:customStyle="1" w:styleId="20">
    <w:name w:val="כותרת 2 תו"/>
    <w:basedOn w:val="a0"/>
    <w:link w:val="2"/>
    <w:uiPriority w:val="9"/>
    <w:rsid w:val="001545EE"/>
    <w:rPr>
      <w:rFonts w:asciiTheme="minorBidi" w:eastAsiaTheme="majorEastAsia" w:hAnsiTheme="minorBidi" w:cstheme="majorBidi"/>
      <w:b/>
      <w:sz w:val="24"/>
      <w:szCs w:val="26"/>
    </w:rPr>
  </w:style>
  <w:style w:type="paragraph" w:styleId="a3">
    <w:name w:val="List Paragraph"/>
    <w:basedOn w:val="a"/>
    <w:uiPriority w:val="34"/>
    <w:qFormat/>
    <w:rsid w:val="002C6984"/>
    <w:pPr>
      <w:ind w:left="720"/>
      <w:contextualSpacing/>
    </w:pPr>
  </w:style>
  <w:style w:type="character" w:customStyle="1" w:styleId="30">
    <w:name w:val="כותרת 3 תו"/>
    <w:basedOn w:val="a0"/>
    <w:link w:val="3"/>
    <w:uiPriority w:val="9"/>
    <w:rsid w:val="002920AD"/>
    <w:rPr>
      <w:rFonts w:asciiTheme="minorBidi" w:eastAsiaTheme="majorEastAsia" w:hAnsiTheme="minorBidi" w:cstheme="majorBidi"/>
      <w:i/>
      <w:sz w:val="24"/>
      <w:szCs w:val="24"/>
    </w:rPr>
  </w:style>
  <w:style w:type="table" w:customStyle="1" w:styleId="PlainTable21">
    <w:name w:val="Plain Table 21"/>
    <w:basedOn w:val="a1"/>
    <w:next w:val="21"/>
    <w:uiPriority w:val="42"/>
    <w:rsid w:val="004407DB"/>
    <w:pPr>
      <w:spacing w:after="0" w:line="240" w:lineRule="auto"/>
    </w:pPr>
    <w:rPr>
      <w:lang w:val="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6Colorful1">
    <w:name w:val="List Table 6 Colorful1"/>
    <w:basedOn w:val="a1"/>
    <w:next w:val="6"/>
    <w:uiPriority w:val="51"/>
    <w:rsid w:val="004407DB"/>
    <w:pPr>
      <w:spacing w:after="0" w:line="240" w:lineRule="auto"/>
    </w:pPr>
    <w:rPr>
      <w:color w:val="000000"/>
      <w:lang w:val="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1">
    <w:name w:val="Plain Table 2"/>
    <w:basedOn w:val="a1"/>
    <w:uiPriority w:val="42"/>
    <w:rsid w:val="004407D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6">
    <w:name w:val="List Table 6 Colorful"/>
    <w:basedOn w:val="a1"/>
    <w:uiPriority w:val="51"/>
    <w:rsid w:val="004407DB"/>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4">
    <w:name w:val="annotation reference"/>
    <w:basedOn w:val="a0"/>
    <w:uiPriority w:val="99"/>
    <w:semiHidden/>
    <w:unhideWhenUsed/>
    <w:rsid w:val="004407DB"/>
    <w:rPr>
      <w:sz w:val="16"/>
      <w:szCs w:val="16"/>
    </w:rPr>
  </w:style>
  <w:style w:type="paragraph" w:styleId="a5">
    <w:name w:val="header"/>
    <w:basedOn w:val="a"/>
    <w:link w:val="a6"/>
    <w:uiPriority w:val="99"/>
    <w:unhideWhenUsed/>
    <w:rsid w:val="002C6984"/>
    <w:pPr>
      <w:tabs>
        <w:tab w:val="center" w:pos="4513"/>
        <w:tab w:val="right" w:pos="9026"/>
      </w:tabs>
      <w:spacing w:after="0" w:line="240" w:lineRule="auto"/>
    </w:pPr>
  </w:style>
  <w:style w:type="character" w:customStyle="1" w:styleId="a6">
    <w:name w:val="כותרת עליונה תו"/>
    <w:basedOn w:val="a0"/>
    <w:link w:val="a5"/>
    <w:uiPriority w:val="99"/>
    <w:rsid w:val="004407DB"/>
    <w:rPr>
      <w:rFonts w:ascii="Times New Roman" w:hAnsi="Times New Roman"/>
      <w:sz w:val="24"/>
    </w:rPr>
  </w:style>
  <w:style w:type="paragraph" w:styleId="a7">
    <w:name w:val="footer"/>
    <w:basedOn w:val="a"/>
    <w:link w:val="a8"/>
    <w:uiPriority w:val="99"/>
    <w:unhideWhenUsed/>
    <w:rsid w:val="002C6984"/>
    <w:pPr>
      <w:tabs>
        <w:tab w:val="center" w:pos="4513"/>
        <w:tab w:val="right" w:pos="9026"/>
      </w:tabs>
      <w:spacing w:after="0" w:line="240" w:lineRule="auto"/>
    </w:pPr>
  </w:style>
  <w:style w:type="character" w:customStyle="1" w:styleId="a8">
    <w:name w:val="כותרת תחתונה תו"/>
    <w:basedOn w:val="a0"/>
    <w:link w:val="a7"/>
    <w:uiPriority w:val="99"/>
    <w:rsid w:val="004407DB"/>
    <w:rPr>
      <w:rFonts w:ascii="Times New Roman" w:hAnsi="Times New Roman"/>
      <w:sz w:val="24"/>
    </w:rPr>
  </w:style>
  <w:style w:type="paragraph" w:styleId="a9">
    <w:name w:val="footnote text"/>
    <w:basedOn w:val="a"/>
    <w:link w:val="aa"/>
    <w:uiPriority w:val="99"/>
    <w:semiHidden/>
    <w:unhideWhenUsed/>
    <w:rsid w:val="0036641A"/>
    <w:pPr>
      <w:spacing w:after="0" w:line="240" w:lineRule="auto"/>
    </w:pPr>
    <w:rPr>
      <w:sz w:val="20"/>
      <w:szCs w:val="20"/>
    </w:rPr>
  </w:style>
  <w:style w:type="character" w:customStyle="1" w:styleId="aa">
    <w:name w:val="טקסט הערת שוליים תו"/>
    <w:basedOn w:val="a0"/>
    <w:link w:val="a9"/>
    <w:uiPriority w:val="99"/>
    <w:semiHidden/>
    <w:rsid w:val="0036641A"/>
    <w:rPr>
      <w:rFonts w:ascii="Times New Roman" w:hAnsi="Times New Roman"/>
      <w:sz w:val="20"/>
      <w:szCs w:val="20"/>
    </w:rPr>
  </w:style>
  <w:style w:type="character" w:styleId="ab">
    <w:name w:val="footnote reference"/>
    <w:basedOn w:val="a0"/>
    <w:uiPriority w:val="99"/>
    <w:semiHidden/>
    <w:unhideWhenUsed/>
    <w:rsid w:val="0036641A"/>
    <w:rPr>
      <w:vertAlign w:val="superscript"/>
    </w:rPr>
  </w:style>
  <w:style w:type="character" w:styleId="Hyperlink">
    <w:name w:val="Hyperlink"/>
    <w:basedOn w:val="a0"/>
    <w:uiPriority w:val="99"/>
    <w:unhideWhenUsed/>
    <w:rsid w:val="007C36D6"/>
    <w:rPr>
      <w:color w:val="0563C1" w:themeColor="hyperlink"/>
      <w:u w:val="single"/>
    </w:rPr>
  </w:style>
  <w:style w:type="character" w:customStyle="1" w:styleId="11">
    <w:name w:val="אזכור לא מזוהה1"/>
    <w:basedOn w:val="a0"/>
    <w:uiPriority w:val="99"/>
    <w:semiHidden/>
    <w:unhideWhenUsed/>
    <w:rsid w:val="007C36D6"/>
    <w:rPr>
      <w:color w:val="605E5C"/>
      <w:shd w:val="clear" w:color="auto" w:fill="E1DFDD"/>
    </w:rPr>
  </w:style>
  <w:style w:type="paragraph" w:styleId="ac">
    <w:name w:val="annotation text"/>
    <w:basedOn w:val="a"/>
    <w:link w:val="ad"/>
    <w:uiPriority w:val="99"/>
    <w:unhideWhenUsed/>
    <w:rsid w:val="002C6984"/>
    <w:pPr>
      <w:spacing w:line="240" w:lineRule="auto"/>
    </w:pPr>
    <w:rPr>
      <w:rFonts w:asciiTheme="minorHAnsi" w:hAnsiTheme="minorHAnsi"/>
      <w:sz w:val="20"/>
      <w:szCs w:val="20"/>
      <w:lang w:val="en-US"/>
    </w:rPr>
  </w:style>
  <w:style w:type="character" w:customStyle="1" w:styleId="ad">
    <w:name w:val="טקסט הערה תו"/>
    <w:basedOn w:val="a0"/>
    <w:link w:val="ac"/>
    <w:uiPriority w:val="99"/>
    <w:rsid w:val="002C6984"/>
    <w:rPr>
      <w:sz w:val="20"/>
      <w:szCs w:val="20"/>
      <w:lang w:val="en-US"/>
    </w:rPr>
  </w:style>
  <w:style w:type="paragraph" w:styleId="ae">
    <w:name w:val="annotation subject"/>
    <w:basedOn w:val="ac"/>
    <w:next w:val="ac"/>
    <w:link w:val="af"/>
    <w:uiPriority w:val="99"/>
    <w:semiHidden/>
    <w:unhideWhenUsed/>
    <w:rsid w:val="002C6984"/>
    <w:rPr>
      <w:b/>
      <w:bCs/>
    </w:rPr>
  </w:style>
  <w:style w:type="character" w:customStyle="1" w:styleId="af">
    <w:name w:val="נושא הערה תו"/>
    <w:basedOn w:val="ad"/>
    <w:link w:val="ae"/>
    <w:uiPriority w:val="99"/>
    <w:semiHidden/>
    <w:rsid w:val="002C6984"/>
    <w:rPr>
      <w:b/>
      <w:bCs/>
      <w:sz w:val="20"/>
      <w:szCs w:val="20"/>
      <w:lang w:val="en-US"/>
    </w:rPr>
  </w:style>
  <w:style w:type="paragraph" w:styleId="af0">
    <w:name w:val="Balloon Text"/>
    <w:basedOn w:val="a"/>
    <w:link w:val="af1"/>
    <w:uiPriority w:val="99"/>
    <w:semiHidden/>
    <w:unhideWhenUsed/>
    <w:rsid w:val="002C6984"/>
    <w:pPr>
      <w:spacing w:after="0" w:line="240" w:lineRule="auto"/>
    </w:pPr>
    <w:rPr>
      <w:rFonts w:ascii="Tahoma" w:hAnsi="Tahoma" w:cs="Tahoma"/>
      <w:sz w:val="18"/>
      <w:szCs w:val="18"/>
      <w:lang w:val="en-US"/>
    </w:rPr>
  </w:style>
  <w:style w:type="character" w:customStyle="1" w:styleId="af1">
    <w:name w:val="טקסט בלונים תו"/>
    <w:basedOn w:val="a0"/>
    <w:link w:val="af0"/>
    <w:uiPriority w:val="99"/>
    <w:semiHidden/>
    <w:rsid w:val="002C6984"/>
    <w:rPr>
      <w:rFonts w:ascii="Tahoma" w:hAnsi="Tahoma" w:cs="Tahoma"/>
      <w:sz w:val="18"/>
      <w:szCs w:val="18"/>
      <w:lang w:val="en-US"/>
    </w:rPr>
  </w:style>
  <w:style w:type="character" w:customStyle="1" w:styleId="af2">
    <w:name w:val="_"/>
    <w:basedOn w:val="a0"/>
    <w:rsid w:val="002C6984"/>
  </w:style>
  <w:style w:type="character" w:customStyle="1" w:styleId="ff1">
    <w:name w:val="ff1"/>
    <w:basedOn w:val="a0"/>
    <w:rsid w:val="002C6984"/>
  </w:style>
  <w:style w:type="character" w:customStyle="1" w:styleId="ff2">
    <w:name w:val="ff2"/>
    <w:basedOn w:val="a0"/>
    <w:rsid w:val="002C6984"/>
  </w:style>
  <w:style w:type="character" w:customStyle="1" w:styleId="12">
    <w:name w:val="אזכור לא מזוהה1"/>
    <w:basedOn w:val="a0"/>
    <w:uiPriority w:val="99"/>
    <w:semiHidden/>
    <w:unhideWhenUsed/>
    <w:rsid w:val="002C6984"/>
    <w:rPr>
      <w:color w:val="605E5C"/>
      <w:shd w:val="clear" w:color="auto" w:fill="E1DFDD"/>
    </w:rPr>
  </w:style>
  <w:style w:type="table" w:styleId="af3">
    <w:name w:val="Table Grid"/>
    <w:basedOn w:val="a1"/>
    <w:uiPriority w:val="59"/>
    <w:rsid w:val="002C698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a0"/>
    <w:uiPriority w:val="99"/>
    <w:semiHidden/>
    <w:unhideWhenUsed/>
    <w:rsid w:val="002C6984"/>
    <w:rPr>
      <w:color w:val="954F72" w:themeColor="followedHyperlink"/>
      <w:u w:val="single"/>
    </w:rPr>
  </w:style>
  <w:style w:type="paragraph" w:styleId="NormalWeb">
    <w:name w:val="Normal (Web)"/>
    <w:basedOn w:val="a"/>
    <w:uiPriority w:val="99"/>
    <w:unhideWhenUsed/>
    <w:rsid w:val="002C6984"/>
    <w:pPr>
      <w:spacing w:before="100" w:beforeAutospacing="1" w:after="100" w:afterAutospacing="1" w:line="240" w:lineRule="auto"/>
    </w:pPr>
    <w:rPr>
      <w:rFonts w:eastAsia="Times New Roman" w:cs="Times New Roman"/>
      <w:szCs w:val="24"/>
      <w:lang w:val="en-US"/>
    </w:rPr>
  </w:style>
  <w:style w:type="character" w:styleId="af4">
    <w:name w:val="Emphasis"/>
    <w:basedOn w:val="a0"/>
    <w:uiPriority w:val="20"/>
    <w:qFormat/>
    <w:rsid w:val="002C6984"/>
    <w:rPr>
      <w:i/>
      <w:iCs/>
    </w:rPr>
  </w:style>
  <w:style w:type="character" w:customStyle="1" w:styleId="22">
    <w:name w:val="אזכור לא מזוהה2"/>
    <w:basedOn w:val="a0"/>
    <w:uiPriority w:val="99"/>
    <w:semiHidden/>
    <w:unhideWhenUsed/>
    <w:rsid w:val="002C6984"/>
    <w:rPr>
      <w:color w:val="605E5C"/>
      <w:shd w:val="clear" w:color="auto" w:fill="E1DFDD"/>
    </w:rPr>
  </w:style>
  <w:style w:type="paragraph" w:styleId="af5">
    <w:name w:val="Revision"/>
    <w:hidden/>
    <w:uiPriority w:val="99"/>
    <w:semiHidden/>
    <w:rsid w:val="002C6984"/>
    <w:pPr>
      <w:spacing w:after="0" w:line="240" w:lineRule="auto"/>
    </w:pPr>
    <w:rPr>
      <w:lang w:val="en-US"/>
    </w:rPr>
  </w:style>
  <w:style w:type="character" w:customStyle="1" w:styleId="ng-binding">
    <w:name w:val="ng-binding"/>
    <w:basedOn w:val="a0"/>
    <w:rsid w:val="00AC611E"/>
  </w:style>
  <w:style w:type="character" w:customStyle="1" w:styleId="UnresolvedMention">
    <w:name w:val="Unresolved Mention"/>
    <w:basedOn w:val="a0"/>
    <w:uiPriority w:val="99"/>
    <w:semiHidden/>
    <w:unhideWhenUsed/>
    <w:rsid w:val="00805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2307">
      <w:bodyDiv w:val="1"/>
      <w:marLeft w:val="0"/>
      <w:marRight w:val="0"/>
      <w:marTop w:val="0"/>
      <w:marBottom w:val="0"/>
      <w:divBdr>
        <w:top w:val="none" w:sz="0" w:space="0" w:color="auto"/>
        <w:left w:val="none" w:sz="0" w:space="0" w:color="auto"/>
        <w:bottom w:val="none" w:sz="0" w:space="0" w:color="auto"/>
        <w:right w:val="none" w:sz="0" w:space="0" w:color="auto"/>
      </w:divBdr>
      <w:divsChild>
        <w:div w:id="514001906">
          <w:marLeft w:val="0"/>
          <w:marRight w:val="0"/>
          <w:marTop w:val="0"/>
          <w:marBottom w:val="0"/>
          <w:divBdr>
            <w:top w:val="none" w:sz="0" w:space="0" w:color="auto"/>
            <w:left w:val="none" w:sz="0" w:space="0" w:color="auto"/>
            <w:bottom w:val="none" w:sz="0" w:space="0" w:color="auto"/>
            <w:right w:val="none" w:sz="0" w:space="0" w:color="auto"/>
          </w:divBdr>
        </w:div>
        <w:div w:id="1214586359">
          <w:marLeft w:val="0"/>
          <w:marRight w:val="0"/>
          <w:marTop w:val="0"/>
          <w:marBottom w:val="0"/>
          <w:divBdr>
            <w:top w:val="none" w:sz="0" w:space="0" w:color="auto"/>
            <w:left w:val="none" w:sz="0" w:space="0" w:color="auto"/>
            <w:bottom w:val="none" w:sz="0" w:space="0" w:color="auto"/>
            <w:right w:val="none" w:sz="0" w:space="0" w:color="auto"/>
          </w:divBdr>
        </w:div>
        <w:div w:id="1227377689">
          <w:marLeft w:val="0"/>
          <w:marRight w:val="0"/>
          <w:marTop w:val="0"/>
          <w:marBottom w:val="0"/>
          <w:divBdr>
            <w:top w:val="none" w:sz="0" w:space="0" w:color="auto"/>
            <w:left w:val="none" w:sz="0" w:space="0" w:color="auto"/>
            <w:bottom w:val="none" w:sz="0" w:space="0" w:color="auto"/>
            <w:right w:val="none" w:sz="0" w:space="0" w:color="auto"/>
          </w:divBdr>
        </w:div>
      </w:divsChild>
    </w:div>
    <w:div w:id="176819442">
      <w:bodyDiv w:val="1"/>
      <w:marLeft w:val="0"/>
      <w:marRight w:val="0"/>
      <w:marTop w:val="0"/>
      <w:marBottom w:val="0"/>
      <w:divBdr>
        <w:top w:val="none" w:sz="0" w:space="0" w:color="auto"/>
        <w:left w:val="none" w:sz="0" w:space="0" w:color="auto"/>
        <w:bottom w:val="none" w:sz="0" w:space="0" w:color="auto"/>
        <w:right w:val="none" w:sz="0" w:space="0" w:color="auto"/>
      </w:divBdr>
      <w:divsChild>
        <w:div w:id="42027776">
          <w:marLeft w:val="0"/>
          <w:marRight w:val="0"/>
          <w:marTop w:val="0"/>
          <w:marBottom w:val="0"/>
          <w:divBdr>
            <w:top w:val="none" w:sz="0" w:space="0" w:color="auto"/>
            <w:left w:val="none" w:sz="0" w:space="0" w:color="auto"/>
            <w:bottom w:val="none" w:sz="0" w:space="0" w:color="auto"/>
            <w:right w:val="none" w:sz="0" w:space="0" w:color="auto"/>
          </w:divBdr>
        </w:div>
        <w:div w:id="1176309918">
          <w:marLeft w:val="0"/>
          <w:marRight w:val="0"/>
          <w:marTop w:val="0"/>
          <w:marBottom w:val="0"/>
          <w:divBdr>
            <w:top w:val="none" w:sz="0" w:space="0" w:color="auto"/>
            <w:left w:val="none" w:sz="0" w:space="0" w:color="auto"/>
            <w:bottom w:val="none" w:sz="0" w:space="0" w:color="auto"/>
            <w:right w:val="none" w:sz="0" w:space="0" w:color="auto"/>
          </w:divBdr>
        </w:div>
        <w:div w:id="1663241015">
          <w:marLeft w:val="0"/>
          <w:marRight w:val="0"/>
          <w:marTop w:val="0"/>
          <w:marBottom w:val="0"/>
          <w:divBdr>
            <w:top w:val="none" w:sz="0" w:space="0" w:color="auto"/>
            <w:left w:val="none" w:sz="0" w:space="0" w:color="auto"/>
            <w:bottom w:val="none" w:sz="0" w:space="0" w:color="auto"/>
            <w:right w:val="none" w:sz="0" w:space="0" w:color="auto"/>
          </w:divBdr>
        </w:div>
      </w:divsChild>
    </w:div>
    <w:div w:id="332996205">
      <w:bodyDiv w:val="1"/>
      <w:marLeft w:val="0"/>
      <w:marRight w:val="0"/>
      <w:marTop w:val="0"/>
      <w:marBottom w:val="0"/>
      <w:divBdr>
        <w:top w:val="none" w:sz="0" w:space="0" w:color="auto"/>
        <w:left w:val="none" w:sz="0" w:space="0" w:color="auto"/>
        <w:bottom w:val="none" w:sz="0" w:space="0" w:color="auto"/>
        <w:right w:val="none" w:sz="0" w:space="0" w:color="auto"/>
      </w:divBdr>
      <w:divsChild>
        <w:div w:id="84809314">
          <w:marLeft w:val="0"/>
          <w:marRight w:val="0"/>
          <w:marTop w:val="0"/>
          <w:marBottom w:val="0"/>
          <w:divBdr>
            <w:top w:val="none" w:sz="0" w:space="0" w:color="auto"/>
            <w:left w:val="none" w:sz="0" w:space="0" w:color="auto"/>
            <w:bottom w:val="none" w:sz="0" w:space="0" w:color="auto"/>
            <w:right w:val="none" w:sz="0" w:space="0" w:color="auto"/>
          </w:divBdr>
        </w:div>
        <w:div w:id="705720743">
          <w:marLeft w:val="0"/>
          <w:marRight w:val="0"/>
          <w:marTop w:val="0"/>
          <w:marBottom w:val="0"/>
          <w:divBdr>
            <w:top w:val="none" w:sz="0" w:space="0" w:color="auto"/>
            <w:left w:val="none" w:sz="0" w:space="0" w:color="auto"/>
            <w:bottom w:val="none" w:sz="0" w:space="0" w:color="auto"/>
            <w:right w:val="none" w:sz="0" w:space="0" w:color="auto"/>
          </w:divBdr>
        </w:div>
        <w:div w:id="720790292">
          <w:marLeft w:val="0"/>
          <w:marRight w:val="0"/>
          <w:marTop w:val="0"/>
          <w:marBottom w:val="0"/>
          <w:divBdr>
            <w:top w:val="none" w:sz="0" w:space="0" w:color="auto"/>
            <w:left w:val="none" w:sz="0" w:space="0" w:color="auto"/>
            <w:bottom w:val="none" w:sz="0" w:space="0" w:color="auto"/>
            <w:right w:val="none" w:sz="0" w:space="0" w:color="auto"/>
          </w:divBdr>
        </w:div>
      </w:divsChild>
    </w:div>
    <w:div w:id="1191258732">
      <w:bodyDiv w:val="1"/>
      <w:marLeft w:val="0"/>
      <w:marRight w:val="0"/>
      <w:marTop w:val="0"/>
      <w:marBottom w:val="0"/>
      <w:divBdr>
        <w:top w:val="none" w:sz="0" w:space="0" w:color="auto"/>
        <w:left w:val="none" w:sz="0" w:space="0" w:color="auto"/>
        <w:bottom w:val="none" w:sz="0" w:space="0" w:color="auto"/>
        <w:right w:val="none" w:sz="0" w:space="0" w:color="auto"/>
      </w:divBdr>
      <w:divsChild>
        <w:div w:id="369885376">
          <w:marLeft w:val="0"/>
          <w:marRight w:val="0"/>
          <w:marTop w:val="0"/>
          <w:marBottom w:val="0"/>
          <w:divBdr>
            <w:top w:val="none" w:sz="0" w:space="0" w:color="auto"/>
            <w:left w:val="none" w:sz="0" w:space="0" w:color="auto"/>
            <w:bottom w:val="none" w:sz="0" w:space="0" w:color="auto"/>
            <w:right w:val="none" w:sz="0" w:space="0" w:color="auto"/>
          </w:divBdr>
        </w:div>
        <w:div w:id="1776444180">
          <w:marLeft w:val="0"/>
          <w:marRight w:val="0"/>
          <w:marTop w:val="0"/>
          <w:marBottom w:val="0"/>
          <w:divBdr>
            <w:top w:val="none" w:sz="0" w:space="0" w:color="auto"/>
            <w:left w:val="none" w:sz="0" w:space="0" w:color="auto"/>
            <w:bottom w:val="none" w:sz="0" w:space="0" w:color="auto"/>
            <w:right w:val="none" w:sz="0" w:space="0" w:color="auto"/>
          </w:divBdr>
        </w:div>
      </w:divsChild>
    </w:div>
    <w:div w:id="1268853977">
      <w:bodyDiv w:val="1"/>
      <w:marLeft w:val="0"/>
      <w:marRight w:val="0"/>
      <w:marTop w:val="0"/>
      <w:marBottom w:val="0"/>
      <w:divBdr>
        <w:top w:val="none" w:sz="0" w:space="0" w:color="auto"/>
        <w:left w:val="none" w:sz="0" w:space="0" w:color="auto"/>
        <w:bottom w:val="none" w:sz="0" w:space="0" w:color="auto"/>
        <w:right w:val="none" w:sz="0" w:space="0" w:color="auto"/>
      </w:divBdr>
      <w:divsChild>
        <w:div w:id="432169639">
          <w:marLeft w:val="0"/>
          <w:marRight w:val="0"/>
          <w:marTop w:val="0"/>
          <w:marBottom w:val="0"/>
          <w:divBdr>
            <w:top w:val="none" w:sz="0" w:space="0" w:color="auto"/>
            <w:left w:val="none" w:sz="0" w:space="0" w:color="auto"/>
            <w:bottom w:val="none" w:sz="0" w:space="0" w:color="auto"/>
            <w:right w:val="none" w:sz="0" w:space="0" w:color="auto"/>
          </w:divBdr>
        </w:div>
        <w:div w:id="753629200">
          <w:marLeft w:val="0"/>
          <w:marRight w:val="0"/>
          <w:marTop w:val="0"/>
          <w:marBottom w:val="0"/>
          <w:divBdr>
            <w:top w:val="none" w:sz="0" w:space="0" w:color="auto"/>
            <w:left w:val="none" w:sz="0" w:space="0" w:color="auto"/>
            <w:bottom w:val="none" w:sz="0" w:space="0" w:color="auto"/>
            <w:right w:val="none" w:sz="0" w:space="0" w:color="auto"/>
          </w:divBdr>
        </w:div>
        <w:div w:id="2134905508">
          <w:marLeft w:val="0"/>
          <w:marRight w:val="0"/>
          <w:marTop w:val="0"/>
          <w:marBottom w:val="0"/>
          <w:divBdr>
            <w:top w:val="none" w:sz="0" w:space="0" w:color="auto"/>
            <w:left w:val="none" w:sz="0" w:space="0" w:color="auto"/>
            <w:bottom w:val="none" w:sz="0" w:space="0" w:color="auto"/>
            <w:right w:val="none" w:sz="0" w:space="0" w:color="auto"/>
          </w:divBdr>
        </w:div>
      </w:divsChild>
    </w:div>
    <w:div w:id="1289823263">
      <w:bodyDiv w:val="1"/>
      <w:marLeft w:val="0"/>
      <w:marRight w:val="0"/>
      <w:marTop w:val="0"/>
      <w:marBottom w:val="0"/>
      <w:divBdr>
        <w:top w:val="none" w:sz="0" w:space="0" w:color="auto"/>
        <w:left w:val="none" w:sz="0" w:space="0" w:color="auto"/>
        <w:bottom w:val="none" w:sz="0" w:space="0" w:color="auto"/>
        <w:right w:val="none" w:sz="0" w:space="0" w:color="auto"/>
      </w:divBdr>
      <w:divsChild>
        <w:div w:id="1785805370">
          <w:marLeft w:val="0"/>
          <w:marRight w:val="0"/>
          <w:marTop w:val="0"/>
          <w:marBottom w:val="0"/>
          <w:divBdr>
            <w:top w:val="none" w:sz="0" w:space="0" w:color="auto"/>
            <w:left w:val="none" w:sz="0" w:space="0" w:color="auto"/>
            <w:bottom w:val="none" w:sz="0" w:space="0" w:color="auto"/>
            <w:right w:val="none" w:sz="0" w:space="0" w:color="auto"/>
          </w:divBdr>
        </w:div>
        <w:div w:id="1844779509">
          <w:marLeft w:val="0"/>
          <w:marRight w:val="0"/>
          <w:marTop w:val="0"/>
          <w:marBottom w:val="0"/>
          <w:divBdr>
            <w:top w:val="none" w:sz="0" w:space="0" w:color="auto"/>
            <w:left w:val="none" w:sz="0" w:space="0" w:color="auto"/>
            <w:bottom w:val="none" w:sz="0" w:space="0" w:color="auto"/>
            <w:right w:val="none" w:sz="0" w:space="0" w:color="auto"/>
          </w:divBdr>
        </w:div>
      </w:divsChild>
    </w:div>
    <w:div w:id="1777406768">
      <w:bodyDiv w:val="1"/>
      <w:marLeft w:val="0"/>
      <w:marRight w:val="0"/>
      <w:marTop w:val="0"/>
      <w:marBottom w:val="0"/>
      <w:divBdr>
        <w:top w:val="none" w:sz="0" w:space="0" w:color="auto"/>
        <w:left w:val="none" w:sz="0" w:space="0" w:color="auto"/>
        <w:bottom w:val="none" w:sz="0" w:space="0" w:color="auto"/>
        <w:right w:val="none" w:sz="0" w:space="0" w:color="auto"/>
      </w:divBdr>
      <w:divsChild>
        <w:div w:id="55248055">
          <w:marLeft w:val="0"/>
          <w:marRight w:val="0"/>
          <w:marTop w:val="0"/>
          <w:marBottom w:val="0"/>
          <w:divBdr>
            <w:top w:val="none" w:sz="0" w:space="0" w:color="auto"/>
            <w:left w:val="none" w:sz="0" w:space="0" w:color="auto"/>
            <w:bottom w:val="none" w:sz="0" w:space="0" w:color="auto"/>
            <w:right w:val="none" w:sz="0" w:space="0" w:color="auto"/>
          </w:divBdr>
        </w:div>
        <w:div w:id="1834757210">
          <w:marLeft w:val="0"/>
          <w:marRight w:val="0"/>
          <w:marTop w:val="0"/>
          <w:marBottom w:val="0"/>
          <w:divBdr>
            <w:top w:val="none" w:sz="0" w:space="0" w:color="auto"/>
            <w:left w:val="none" w:sz="0" w:space="0" w:color="auto"/>
            <w:bottom w:val="none" w:sz="0" w:space="0" w:color="auto"/>
            <w:right w:val="none" w:sz="0" w:space="0" w:color="auto"/>
          </w:divBdr>
        </w:div>
      </w:divsChild>
    </w:div>
    <w:div w:id="1851555771">
      <w:bodyDiv w:val="1"/>
      <w:marLeft w:val="0"/>
      <w:marRight w:val="0"/>
      <w:marTop w:val="0"/>
      <w:marBottom w:val="0"/>
      <w:divBdr>
        <w:top w:val="none" w:sz="0" w:space="0" w:color="auto"/>
        <w:left w:val="none" w:sz="0" w:space="0" w:color="auto"/>
        <w:bottom w:val="none" w:sz="0" w:space="0" w:color="auto"/>
        <w:right w:val="none" w:sz="0" w:space="0" w:color="auto"/>
      </w:divBdr>
      <w:divsChild>
        <w:div w:id="1492284914">
          <w:marLeft w:val="0"/>
          <w:marRight w:val="0"/>
          <w:marTop w:val="0"/>
          <w:marBottom w:val="0"/>
          <w:divBdr>
            <w:top w:val="none" w:sz="0" w:space="0" w:color="auto"/>
            <w:left w:val="none" w:sz="0" w:space="0" w:color="auto"/>
            <w:bottom w:val="none" w:sz="0" w:space="0" w:color="auto"/>
            <w:right w:val="none" w:sz="0" w:space="0" w:color="auto"/>
          </w:divBdr>
        </w:div>
        <w:div w:id="2017925664">
          <w:marLeft w:val="0"/>
          <w:marRight w:val="0"/>
          <w:marTop w:val="0"/>
          <w:marBottom w:val="0"/>
          <w:divBdr>
            <w:top w:val="none" w:sz="0" w:space="0" w:color="auto"/>
            <w:left w:val="none" w:sz="0" w:space="0" w:color="auto"/>
            <w:bottom w:val="none" w:sz="0" w:space="0" w:color="auto"/>
            <w:right w:val="none" w:sz="0" w:space="0" w:color="auto"/>
          </w:divBdr>
        </w:div>
      </w:divsChild>
    </w:div>
    <w:div w:id="1937596312">
      <w:bodyDiv w:val="1"/>
      <w:marLeft w:val="0"/>
      <w:marRight w:val="0"/>
      <w:marTop w:val="0"/>
      <w:marBottom w:val="0"/>
      <w:divBdr>
        <w:top w:val="none" w:sz="0" w:space="0" w:color="auto"/>
        <w:left w:val="none" w:sz="0" w:space="0" w:color="auto"/>
        <w:bottom w:val="none" w:sz="0" w:space="0" w:color="auto"/>
        <w:right w:val="none" w:sz="0" w:space="0" w:color="auto"/>
      </w:divBdr>
    </w:div>
    <w:div w:id="2042244546">
      <w:bodyDiv w:val="1"/>
      <w:marLeft w:val="0"/>
      <w:marRight w:val="0"/>
      <w:marTop w:val="0"/>
      <w:marBottom w:val="0"/>
      <w:divBdr>
        <w:top w:val="none" w:sz="0" w:space="0" w:color="auto"/>
        <w:left w:val="none" w:sz="0" w:space="0" w:color="auto"/>
        <w:bottom w:val="none" w:sz="0" w:space="0" w:color="auto"/>
        <w:right w:val="none" w:sz="0" w:space="0" w:color="auto"/>
      </w:divBdr>
      <w:divsChild>
        <w:div w:id="875309425">
          <w:marLeft w:val="0"/>
          <w:marRight w:val="0"/>
          <w:marTop w:val="0"/>
          <w:marBottom w:val="0"/>
          <w:divBdr>
            <w:top w:val="none" w:sz="0" w:space="0" w:color="auto"/>
            <w:left w:val="none" w:sz="0" w:space="0" w:color="auto"/>
            <w:bottom w:val="none" w:sz="0" w:space="0" w:color="auto"/>
            <w:right w:val="none" w:sz="0" w:space="0" w:color="auto"/>
          </w:divBdr>
        </w:div>
        <w:div w:id="952904375">
          <w:marLeft w:val="0"/>
          <w:marRight w:val="0"/>
          <w:marTop w:val="0"/>
          <w:marBottom w:val="0"/>
          <w:divBdr>
            <w:top w:val="none" w:sz="0" w:space="0" w:color="auto"/>
            <w:left w:val="none" w:sz="0" w:space="0" w:color="auto"/>
            <w:bottom w:val="none" w:sz="0" w:space="0" w:color="auto"/>
            <w:right w:val="none" w:sz="0" w:space="0" w:color="auto"/>
          </w:divBdr>
        </w:div>
        <w:div w:id="1997031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en.wikipedia.org/wiki/Information_and_communications_technology" TargetMode="External"/><Relationship Id="rId3" Type="http://schemas.openxmlformats.org/officeDocument/2006/relationships/hyperlink" Target="https://en.wikipedia.org/wiki/Information_and_communications_technology" TargetMode="External"/><Relationship Id="rId7" Type="http://schemas.openxmlformats.org/officeDocument/2006/relationships/hyperlink" Target="https://en.wikipedia.org/wiki/Middleware" TargetMode="External"/><Relationship Id="rId2" Type="http://schemas.openxmlformats.org/officeDocument/2006/relationships/hyperlink" Target="https://en.wikipedia.org/wiki/Unified_communications" TargetMode="External"/><Relationship Id="rId1" Type="http://schemas.openxmlformats.org/officeDocument/2006/relationships/hyperlink" Target="https://en.wikipedia.org/wiki/Information_technology" TargetMode="External"/><Relationship Id="rId6" Type="http://schemas.openxmlformats.org/officeDocument/2006/relationships/hyperlink" Target="https://en.wikipedia.org/wiki/Enterprise_software" TargetMode="External"/><Relationship Id="rId5" Type="http://schemas.openxmlformats.org/officeDocument/2006/relationships/hyperlink" Target="https://en.wikipedia.org/wiki/Telephone" TargetMode="External"/><Relationship Id="rId4" Type="http://schemas.openxmlformats.org/officeDocument/2006/relationships/hyperlink" Target="https://en.wikipedia.org/wiki/Telecommunication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3390/su12125052" TargetMode="External"/><Relationship Id="rId18"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108/JARHE-02-2020-0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1F7F9-F7E0-4103-9D68-FD93D1FEB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37</Pages>
  <Words>10871</Words>
  <Characters>54357</Characters>
  <Application>Microsoft Office Word</Application>
  <DocSecurity>0</DocSecurity>
  <Lines>452</Lines>
  <Paragraphs>130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Fotheringham</dc:creator>
  <cp:keywords/>
  <dc:description/>
  <cp:lastModifiedBy>Lenovo</cp:lastModifiedBy>
  <cp:revision>10</cp:revision>
  <dcterms:created xsi:type="dcterms:W3CDTF">2023-07-20T07:57:00Z</dcterms:created>
  <dcterms:modified xsi:type="dcterms:W3CDTF">2023-07-20T08:15:00Z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f2f171e0175fd1cc4e61c3fb2dc75cf9b8883569ad4f3e70151ba7677f2b8ab2</vt:lpwstr>
  </property>
</Properties>
</file>