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E242" w14:textId="22F45D1B" w:rsidR="007A51EB" w:rsidRDefault="007A51EB" w:rsidP="007A51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0769">
        <w:rPr>
          <w:rFonts w:asciiTheme="majorBidi" w:hAnsiTheme="majorBidi" w:cstheme="majorBidi"/>
          <w:b/>
          <w:bCs/>
          <w:sz w:val="24"/>
          <w:szCs w:val="24"/>
        </w:rPr>
        <w:t xml:space="preserve">4. Food Loss and Food </w:t>
      </w:r>
      <w:r w:rsidR="000B2AA1">
        <w:rPr>
          <w:rFonts w:asciiTheme="majorBidi" w:hAnsiTheme="majorBidi" w:cstheme="majorBidi"/>
          <w:b/>
          <w:bCs/>
          <w:sz w:val="24"/>
          <w:szCs w:val="24"/>
        </w:rPr>
        <w:t>Rescue</w:t>
      </w:r>
      <w:r w:rsidRPr="003307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BF709C">
        <w:rPr>
          <w:rFonts w:asciiTheme="majorBidi" w:hAnsiTheme="majorBidi" w:cstheme="majorBidi"/>
          <w:b/>
          <w:bCs/>
          <w:sz w:val="24"/>
          <w:szCs w:val="24"/>
        </w:rPr>
        <w:t>From</w:t>
      </w:r>
      <w:proofErr w:type="gramEnd"/>
      <w:r w:rsidR="00BF70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0769">
        <w:rPr>
          <w:rFonts w:asciiTheme="majorBidi" w:hAnsiTheme="majorBidi" w:cstheme="majorBidi"/>
          <w:b/>
          <w:bCs/>
          <w:sz w:val="24"/>
          <w:szCs w:val="24"/>
        </w:rPr>
        <w:t>Institutional Consumption</w:t>
      </w:r>
    </w:p>
    <w:p w14:paraId="48321B83" w14:textId="77777777" w:rsidR="00330769" w:rsidRPr="00330769" w:rsidRDefault="00330769" w:rsidP="007A51E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5A4DFAE" w14:textId="72503AE6" w:rsidR="007A51EB" w:rsidRPr="007A51EB" w:rsidRDefault="007A51EB" w:rsidP="007A51EB">
      <w:pPr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b/>
          <w:bCs/>
          <w:sz w:val="24"/>
          <w:szCs w:val="24"/>
        </w:rPr>
        <w:t>226,000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51EB">
        <w:rPr>
          <w:rFonts w:asciiTheme="majorBidi" w:hAnsiTheme="majorBidi" w:cstheme="majorBidi"/>
          <w:sz w:val="24"/>
          <w:szCs w:val="24"/>
        </w:rPr>
        <w:t xml:space="preserve">tons of food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7A51EB">
        <w:rPr>
          <w:rFonts w:asciiTheme="majorBidi" w:hAnsiTheme="majorBidi" w:cstheme="majorBidi"/>
          <w:sz w:val="24"/>
          <w:szCs w:val="24"/>
        </w:rPr>
        <w:t xml:space="preserve"> lost </w:t>
      </w:r>
      <w:r w:rsidR="00330769">
        <w:rPr>
          <w:rFonts w:asciiTheme="majorBidi" w:hAnsiTheme="majorBidi" w:cstheme="majorBidi"/>
          <w:sz w:val="24"/>
          <w:szCs w:val="24"/>
        </w:rPr>
        <w:t xml:space="preserve">and wasted </w:t>
      </w:r>
      <w:r w:rsidR="00BF709C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51EB">
        <w:rPr>
          <w:rFonts w:asciiTheme="majorBidi" w:hAnsiTheme="majorBidi" w:cstheme="majorBidi"/>
          <w:sz w:val="24"/>
          <w:szCs w:val="24"/>
        </w:rPr>
        <w:t xml:space="preserve">institutional </w:t>
      </w:r>
      <w:r>
        <w:rPr>
          <w:rFonts w:asciiTheme="majorBidi" w:hAnsiTheme="majorBidi" w:cstheme="majorBidi"/>
          <w:sz w:val="24"/>
          <w:szCs w:val="24"/>
        </w:rPr>
        <w:t>consumption</w:t>
      </w:r>
      <w:r w:rsidRPr="007A51EB">
        <w:rPr>
          <w:rFonts w:asciiTheme="majorBidi" w:hAnsiTheme="majorBidi" w:cstheme="majorBidi"/>
          <w:sz w:val="24"/>
          <w:szCs w:val="24"/>
        </w:rPr>
        <w:t xml:space="preserve"> in 2022</w:t>
      </w:r>
    </w:p>
    <w:p w14:paraId="082F7C4E" w14:textId="76422EB2" w:rsidR="005352B1" w:rsidRDefault="007A51EB" w:rsidP="007A51EB">
      <w:pPr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b/>
          <w:bCs/>
          <w:sz w:val="24"/>
          <w:szCs w:val="24"/>
        </w:rPr>
        <w:t>5%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7A51EB">
        <w:rPr>
          <w:rFonts w:asciiTheme="majorBidi" w:hAnsiTheme="majorBidi" w:cstheme="majorBidi"/>
          <w:sz w:val="24"/>
          <w:szCs w:val="24"/>
        </w:rPr>
        <w:t xml:space="preserve">ncrease in food loss </w:t>
      </w:r>
      <w:r w:rsidR="00BF709C">
        <w:rPr>
          <w:rFonts w:asciiTheme="majorBidi" w:hAnsiTheme="majorBidi" w:cstheme="majorBidi"/>
          <w:sz w:val="24"/>
          <w:szCs w:val="24"/>
        </w:rPr>
        <w:t>from</w:t>
      </w:r>
      <w:r w:rsidRPr="007A51EB">
        <w:rPr>
          <w:rFonts w:asciiTheme="majorBidi" w:hAnsiTheme="majorBidi" w:cstheme="majorBidi"/>
          <w:sz w:val="24"/>
          <w:szCs w:val="24"/>
        </w:rPr>
        <w:t xml:space="preserve"> institutional </w:t>
      </w:r>
      <w:r>
        <w:rPr>
          <w:rFonts w:asciiTheme="majorBidi" w:hAnsiTheme="majorBidi" w:cstheme="majorBidi"/>
          <w:sz w:val="24"/>
          <w:szCs w:val="24"/>
        </w:rPr>
        <w:t>consumption</w:t>
      </w:r>
      <w:r w:rsidRPr="007A51EB">
        <w:rPr>
          <w:rFonts w:asciiTheme="majorBidi" w:hAnsiTheme="majorBidi" w:cstheme="majorBidi"/>
          <w:sz w:val="24"/>
          <w:szCs w:val="24"/>
        </w:rPr>
        <w:t xml:space="preserve"> in 2022 compared to 2021</w:t>
      </w:r>
    </w:p>
    <w:p w14:paraId="4AA3AE95" w14:textId="77777777" w:rsidR="007A51EB" w:rsidRDefault="007A51EB" w:rsidP="007A51E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FEE8BDA" w14:textId="4DF280FC" w:rsidR="007A51EB" w:rsidRDefault="007A51EB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sz w:val="24"/>
          <w:szCs w:val="24"/>
        </w:rPr>
        <w:t xml:space="preserve">In 2022,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7A51EB">
        <w:rPr>
          <w:rFonts w:asciiTheme="majorBidi" w:hAnsiTheme="majorBidi" w:cstheme="majorBidi"/>
          <w:sz w:val="24"/>
          <w:szCs w:val="24"/>
        </w:rPr>
        <w:t xml:space="preserve">households consumed a significant </w:t>
      </w:r>
      <w:r>
        <w:rPr>
          <w:rFonts w:asciiTheme="majorBidi" w:hAnsiTheme="majorBidi" w:cstheme="majorBidi"/>
          <w:sz w:val="24"/>
          <w:szCs w:val="24"/>
        </w:rPr>
        <w:t>proportion</w:t>
      </w:r>
      <w:r w:rsidRPr="007A51EB">
        <w:rPr>
          <w:rFonts w:asciiTheme="majorBidi" w:hAnsiTheme="majorBidi" w:cstheme="majorBidi"/>
          <w:sz w:val="24"/>
          <w:szCs w:val="24"/>
        </w:rPr>
        <w:t xml:space="preserve"> of their food </w:t>
      </w:r>
      <w:r w:rsidR="00CA7FBC">
        <w:rPr>
          <w:rFonts w:asciiTheme="majorBidi" w:hAnsiTheme="majorBidi" w:cstheme="majorBidi"/>
          <w:sz w:val="24"/>
          <w:szCs w:val="24"/>
        </w:rPr>
        <w:t xml:space="preserve">outside the home, </w:t>
      </w:r>
      <w:r w:rsidRPr="007A51EB">
        <w:rPr>
          <w:rFonts w:asciiTheme="majorBidi" w:hAnsiTheme="majorBidi" w:cstheme="majorBidi"/>
          <w:sz w:val="24"/>
          <w:szCs w:val="24"/>
        </w:rPr>
        <w:t xml:space="preserve">in </w:t>
      </w:r>
      <w:r w:rsidR="00CA7FBC">
        <w:rPr>
          <w:rFonts w:asciiTheme="majorBidi" w:hAnsiTheme="majorBidi" w:cstheme="majorBidi"/>
          <w:sz w:val="24"/>
          <w:szCs w:val="24"/>
        </w:rPr>
        <w:t xml:space="preserve">various </w:t>
      </w:r>
      <w:r w:rsidRPr="007A51EB">
        <w:rPr>
          <w:rFonts w:asciiTheme="majorBidi" w:hAnsiTheme="majorBidi" w:cstheme="majorBidi"/>
          <w:sz w:val="24"/>
          <w:szCs w:val="24"/>
        </w:rPr>
        <w:t xml:space="preserve">institutional </w:t>
      </w:r>
      <w:r>
        <w:rPr>
          <w:rFonts w:asciiTheme="majorBidi" w:hAnsiTheme="majorBidi" w:cstheme="majorBidi"/>
          <w:sz w:val="24"/>
          <w:szCs w:val="24"/>
        </w:rPr>
        <w:t>settings.</w:t>
      </w:r>
      <w:r w:rsidR="00CA7FBC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This </w:t>
      </w:r>
      <w:r w:rsidR="00330769">
        <w:rPr>
          <w:rFonts w:asciiTheme="majorBidi" w:hAnsiTheme="majorBidi" w:cstheme="majorBidi"/>
          <w:sz w:val="24"/>
          <w:szCs w:val="24"/>
        </w:rPr>
        <w:t xml:space="preserve">played a large role in the </w:t>
      </w:r>
      <w:r w:rsidRPr="007A51EB">
        <w:rPr>
          <w:rFonts w:asciiTheme="majorBidi" w:hAnsiTheme="majorBidi" w:cstheme="majorBidi"/>
          <w:sz w:val="24"/>
          <w:szCs w:val="24"/>
        </w:rPr>
        <w:t>increase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7A51EB"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 xml:space="preserve">rate of </w:t>
      </w:r>
      <w:r>
        <w:rPr>
          <w:rFonts w:asciiTheme="majorBidi" w:hAnsiTheme="majorBidi" w:cstheme="majorBidi"/>
          <w:sz w:val="24"/>
          <w:szCs w:val="24"/>
        </w:rPr>
        <w:t>food loss</w:t>
      </w:r>
      <w:r w:rsidRPr="007A51EB">
        <w:rPr>
          <w:rFonts w:asciiTheme="majorBidi" w:hAnsiTheme="majorBidi" w:cstheme="majorBidi"/>
          <w:sz w:val="24"/>
          <w:szCs w:val="24"/>
        </w:rPr>
        <w:t>.</w:t>
      </w:r>
    </w:p>
    <w:p w14:paraId="1DE1AB7D" w14:textId="693E4C9A" w:rsidR="009B250C" w:rsidRDefault="007A51EB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1EB">
        <w:rPr>
          <w:rFonts w:asciiTheme="majorBidi" w:hAnsiTheme="majorBidi" w:cstheme="majorBidi"/>
          <w:sz w:val="24"/>
          <w:szCs w:val="24"/>
        </w:rPr>
        <w:t xml:space="preserve">According to the </w:t>
      </w:r>
      <w:r w:rsidRPr="007A51EB">
        <w:rPr>
          <w:rFonts w:asciiTheme="majorBidi" w:hAnsiTheme="majorBidi" w:cstheme="majorBidi"/>
          <w:i/>
          <w:iCs/>
          <w:sz w:val="24"/>
          <w:szCs w:val="24"/>
        </w:rPr>
        <w:t>Food Loss Report for 2022</w:t>
      </w:r>
      <w:r w:rsidRPr="007A51EB">
        <w:rPr>
          <w:rFonts w:asciiTheme="majorBidi" w:hAnsiTheme="majorBidi" w:cstheme="majorBidi"/>
          <w:sz w:val="24"/>
          <w:szCs w:val="24"/>
        </w:rPr>
        <w:t xml:space="preserve">, </w:t>
      </w:r>
      <w:r w:rsidR="00F10EEB">
        <w:rPr>
          <w:rFonts w:asciiTheme="majorBidi" w:hAnsiTheme="majorBidi" w:cstheme="majorBidi"/>
          <w:sz w:val="24"/>
          <w:szCs w:val="24"/>
        </w:rPr>
        <w:t xml:space="preserve">some </w:t>
      </w:r>
      <w:r w:rsidRPr="007A51EB">
        <w:rPr>
          <w:rFonts w:asciiTheme="majorBidi" w:hAnsiTheme="majorBidi" w:cstheme="majorBidi"/>
          <w:sz w:val="24"/>
          <w:szCs w:val="24"/>
        </w:rPr>
        <w:t xml:space="preserve">2 million people in Israel </w:t>
      </w:r>
      <w:r w:rsidR="00F10EEB">
        <w:rPr>
          <w:rFonts w:asciiTheme="majorBidi" w:hAnsiTheme="majorBidi" w:cstheme="majorBidi"/>
          <w:sz w:val="24"/>
          <w:szCs w:val="24"/>
        </w:rPr>
        <w:t>ate</w:t>
      </w:r>
      <w:r w:rsidRPr="007A51EB">
        <w:rPr>
          <w:rFonts w:asciiTheme="majorBidi" w:hAnsiTheme="majorBidi" w:cstheme="majorBidi"/>
          <w:sz w:val="24"/>
          <w:szCs w:val="24"/>
        </w:rPr>
        <w:t xml:space="preserve"> </w:t>
      </w:r>
      <w:r w:rsidR="00F10EEB">
        <w:rPr>
          <w:rFonts w:asciiTheme="majorBidi" w:hAnsiTheme="majorBidi" w:cstheme="majorBidi"/>
          <w:sz w:val="24"/>
          <w:szCs w:val="24"/>
        </w:rPr>
        <w:t xml:space="preserve">at least one meal </w:t>
      </w:r>
      <w:r w:rsidR="009B250C">
        <w:rPr>
          <w:rFonts w:asciiTheme="majorBidi" w:hAnsiTheme="majorBidi" w:cstheme="majorBidi"/>
          <w:sz w:val="24"/>
          <w:szCs w:val="24"/>
        </w:rPr>
        <w:t>(</w:t>
      </w:r>
      <w:r w:rsidR="009B250C" w:rsidRPr="007A51EB">
        <w:rPr>
          <w:rFonts w:asciiTheme="majorBidi" w:hAnsiTheme="majorBidi" w:cstheme="majorBidi"/>
          <w:sz w:val="24"/>
          <w:szCs w:val="24"/>
        </w:rPr>
        <w:t>an average of 1.1 meals</w:t>
      </w:r>
      <w:r w:rsidR="009B250C">
        <w:rPr>
          <w:rFonts w:asciiTheme="majorBidi" w:hAnsiTheme="majorBidi" w:cstheme="majorBidi"/>
          <w:sz w:val="24"/>
          <w:szCs w:val="24"/>
        </w:rPr>
        <w:t xml:space="preserve">) </w:t>
      </w:r>
      <w:r w:rsidRPr="007A51EB">
        <w:rPr>
          <w:rFonts w:asciiTheme="majorBidi" w:hAnsiTheme="majorBidi" w:cstheme="majorBidi"/>
          <w:sz w:val="24"/>
          <w:szCs w:val="24"/>
        </w:rPr>
        <w:t xml:space="preserve">outside the home </w:t>
      </w:r>
      <w:r w:rsidR="00F10EEB">
        <w:rPr>
          <w:rFonts w:asciiTheme="majorBidi" w:hAnsiTheme="majorBidi" w:cstheme="majorBidi"/>
          <w:sz w:val="24"/>
          <w:szCs w:val="24"/>
        </w:rPr>
        <w:t>each day.</w:t>
      </w:r>
      <w:r w:rsidR="00D36F47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F10EEB">
        <w:rPr>
          <w:rFonts w:asciiTheme="majorBidi" w:hAnsiTheme="majorBidi" w:cstheme="majorBidi"/>
          <w:sz w:val="24"/>
          <w:szCs w:val="24"/>
        </w:rPr>
        <w:t xml:space="preserve"> This represents a total of about </w:t>
      </w:r>
      <w:r w:rsidRPr="007A51EB">
        <w:rPr>
          <w:rFonts w:asciiTheme="majorBidi" w:hAnsiTheme="majorBidi" w:cstheme="majorBidi"/>
          <w:sz w:val="24"/>
          <w:szCs w:val="24"/>
        </w:rPr>
        <w:t>690 million meals</w:t>
      </w:r>
      <w:r w:rsidR="0080728D">
        <w:rPr>
          <w:rFonts w:asciiTheme="majorBidi" w:hAnsiTheme="majorBidi" w:cstheme="majorBidi"/>
          <w:sz w:val="24"/>
          <w:szCs w:val="24"/>
        </w:rPr>
        <w:t>,</w:t>
      </w:r>
      <w:r w:rsidR="00330769">
        <w:rPr>
          <w:rFonts w:asciiTheme="majorBidi" w:hAnsiTheme="majorBidi" w:cstheme="majorBidi"/>
          <w:sz w:val="24"/>
          <w:szCs w:val="24"/>
        </w:rPr>
        <w:t xml:space="preserve"> comprising </w:t>
      </w:r>
      <w:r w:rsidR="00F10EEB">
        <w:rPr>
          <w:rFonts w:asciiTheme="majorBidi" w:hAnsiTheme="majorBidi" w:cstheme="majorBidi"/>
          <w:sz w:val="24"/>
          <w:szCs w:val="24"/>
        </w:rPr>
        <w:t xml:space="preserve">some </w:t>
      </w:r>
      <w:r w:rsidRPr="007A51EB">
        <w:rPr>
          <w:rFonts w:asciiTheme="majorBidi" w:hAnsiTheme="majorBidi" w:cstheme="majorBidi"/>
          <w:sz w:val="24"/>
          <w:szCs w:val="24"/>
        </w:rPr>
        <w:t>770 thousand tons of food</w:t>
      </w:r>
      <w:r w:rsidR="00F10EEB">
        <w:rPr>
          <w:rFonts w:asciiTheme="majorBidi" w:hAnsiTheme="majorBidi" w:cstheme="majorBidi"/>
          <w:sz w:val="24"/>
          <w:szCs w:val="24"/>
        </w:rPr>
        <w:t xml:space="preserve">, </w:t>
      </w:r>
      <w:r w:rsidR="00330769">
        <w:rPr>
          <w:rFonts w:asciiTheme="majorBidi" w:hAnsiTheme="majorBidi" w:cstheme="majorBidi"/>
          <w:sz w:val="24"/>
          <w:szCs w:val="24"/>
        </w:rPr>
        <w:t xml:space="preserve">that is </w:t>
      </w:r>
      <w:r w:rsidR="00F10EEB">
        <w:rPr>
          <w:rFonts w:asciiTheme="majorBidi" w:hAnsiTheme="majorBidi" w:cstheme="majorBidi"/>
          <w:sz w:val="24"/>
          <w:szCs w:val="24"/>
        </w:rPr>
        <w:t>consumed outside the home</w:t>
      </w:r>
      <w:r w:rsidRPr="007A51EB">
        <w:rPr>
          <w:rFonts w:asciiTheme="majorBidi" w:hAnsiTheme="majorBidi" w:cstheme="majorBidi"/>
          <w:sz w:val="24"/>
          <w:szCs w:val="24"/>
        </w:rPr>
        <w:t xml:space="preserve">. The financial expenditure on food purchased and consumed outside </w:t>
      </w:r>
      <w:r w:rsidR="00F10EEB">
        <w:rPr>
          <w:rFonts w:asciiTheme="majorBidi" w:hAnsiTheme="majorBidi" w:cstheme="majorBidi"/>
          <w:sz w:val="24"/>
          <w:szCs w:val="24"/>
        </w:rPr>
        <w:t xml:space="preserve">the home was </w:t>
      </w:r>
      <w:r w:rsidRPr="007A51EB">
        <w:rPr>
          <w:rFonts w:asciiTheme="majorBidi" w:hAnsiTheme="majorBidi" w:cstheme="majorBidi"/>
          <w:sz w:val="24"/>
          <w:szCs w:val="24"/>
        </w:rPr>
        <w:t xml:space="preserve">about 14 billion </w:t>
      </w:r>
      <w:r w:rsidR="00F10EEB" w:rsidRPr="007A51EB">
        <w:rPr>
          <w:rFonts w:asciiTheme="majorBidi" w:hAnsiTheme="majorBidi" w:cstheme="majorBidi"/>
          <w:sz w:val="24"/>
          <w:szCs w:val="24"/>
        </w:rPr>
        <w:t xml:space="preserve">NIS </w:t>
      </w:r>
      <w:r w:rsidRPr="007A51EB">
        <w:rPr>
          <w:rFonts w:asciiTheme="majorBidi" w:hAnsiTheme="majorBidi" w:cstheme="majorBidi"/>
          <w:sz w:val="24"/>
          <w:szCs w:val="24"/>
        </w:rPr>
        <w:t>per year.</w:t>
      </w:r>
      <w:r w:rsidR="009B250C">
        <w:rPr>
          <w:rFonts w:asciiTheme="majorBidi" w:hAnsiTheme="majorBidi" w:cstheme="majorBidi"/>
          <w:sz w:val="24"/>
          <w:szCs w:val="24"/>
        </w:rPr>
        <w:t xml:space="preserve"> </w:t>
      </w:r>
    </w:p>
    <w:p w14:paraId="28A29F42" w14:textId="4DD1D70C" w:rsidR="007A51EB" w:rsidRDefault="00CA7FBC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ood loss in the institutional </w:t>
      </w:r>
      <w:r w:rsidR="009B250C">
        <w:rPr>
          <w:rFonts w:asciiTheme="majorBidi" w:hAnsiTheme="majorBidi" w:cstheme="majorBidi"/>
          <w:sz w:val="24"/>
          <w:szCs w:val="24"/>
        </w:rPr>
        <w:t xml:space="preserve">consumption </w:t>
      </w:r>
      <w:r w:rsidR="009B250C" w:rsidRPr="009B250C">
        <w:rPr>
          <w:rFonts w:asciiTheme="majorBidi" w:hAnsiTheme="majorBidi" w:cstheme="majorBidi"/>
          <w:sz w:val="24"/>
          <w:szCs w:val="24"/>
        </w:rPr>
        <w:t>se</w:t>
      </w:r>
      <w:r w:rsidR="00D10768">
        <w:rPr>
          <w:rFonts w:asciiTheme="majorBidi" w:hAnsiTheme="majorBidi" w:cstheme="majorBidi"/>
          <w:sz w:val="24"/>
          <w:szCs w:val="24"/>
        </w:rPr>
        <w:t xml:space="preserve">ctor 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amounted to 226 thousand tons, an increase of about 5% compared to 2021. The cost of </w:t>
      </w:r>
      <w:r w:rsidR="009B250C">
        <w:rPr>
          <w:rFonts w:asciiTheme="majorBidi" w:hAnsiTheme="majorBidi" w:cstheme="majorBidi"/>
          <w:sz w:val="24"/>
          <w:szCs w:val="24"/>
        </w:rPr>
        <w:t>this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 loss </w:t>
      </w:r>
      <w:r w:rsidR="009B250C">
        <w:rPr>
          <w:rFonts w:asciiTheme="majorBidi" w:hAnsiTheme="majorBidi" w:cstheme="majorBidi"/>
          <w:sz w:val="24"/>
          <w:szCs w:val="24"/>
        </w:rPr>
        <w:t>was</w:t>
      </w:r>
      <w:r w:rsidR="009B250C" w:rsidRPr="009B250C">
        <w:rPr>
          <w:rFonts w:asciiTheme="majorBidi" w:hAnsiTheme="majorBidi" w:cstheme="majorBidi"/>
          <w:sz w:val="24"/>
          <w:szCs w:val="24"/>
        </w:rPr>
        <w:t xml:space="preserve"> about 3.6 billion NIS, in addition to the environmental cost of about 255 million</w:t>
      </w:r>
      <w:r w:rsidR="009B250C">
        <w:rPr>
          <w:rFonts w:asciiTheme="majorBidi" w:hAnsiTheme="majorBidi" w:cstheme="majorBidi"/>
          <w:sz w:val="24"/>
          <w:szCs w:val="24"/>
        </w:rPr>
        <w:t xml:space="preserve"> </w:t>
      </w:r>
      <w:r w:rsidR="009B250C" w:rsidRPr="009B250C">
        <w:rPr>
          <w:rFonts w:asciiTheme="majorBidi" w:hAnsiTheme="majorBidi" w:cstheme="majorBidi"/>
          <w:sz w:val="24"/>
          <w:szCs w:val="24"/>
        </w:rPr>
        <w:t>NIS.</w:t>
      </w:r>
      <w:r w:rsidR="00D36F47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7206C23C" w14:textId="7D58B69D" w:rsidR="00B20C4C" w:rsidRPr="00B20C4C" w:rsidRDefault="00B20C4C" w:rsidP="00B20C4C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20C4C">
        <w:rPr>
          <w:rFonts w:asciiTheme="majorBidi" w:hAnsiTheme="majorBidi" w:cstheme="majorBidi"/>
          <w:i/>
          <w:iCs/>
          <w:sz w:val="24"/>
          <w:szCs w:val="24"/>
        </w:rPr>
        <w:t>“It is possible to save about 74 thousand tons of food per year, with a value of about 1.2 billion NIS, equivalent to about 64 million meals per year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B20C4C">
        <w:rPr>
          <w:rFonts w:asciiTheme="majorBidi" w:hAnsiTheme="majorBidi" w:cstheme="majorBidi"/>
          <w:i/>
          <w:iCs/>
          <w:sz w:val="24"/>
          <w:szCs w:val="24"/>
        </w:rPr>
        <w:t xml:space="preserve"> on average.”</w:t>
      </w:r>
    </w:p>
    <w:p w14:paraId="76DB4102" w14:textId="5CB0BC25" w:rsidR="00C11264" w:rsidRPr="00C11264" w:rsidRDefault="00C11264" w:rsidP="00C1126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It would be possible to salvage a</w:t>
      </w:r>
      <w:r w:rsidRPr="00C11264">
        <w:rPr>
          <w:rFonts w:asciiTheme="majorBidi" w:hAnsiTheme="majorBidi" w:cstheme="majorBidi"/>
          <w:sz w:val="24"/>
          <w:szCs w:val="24"/>
        </w:rPr>
        <w:t xml:space="preserve">bout a third of the </w:t>
      </w:r>
      <w:r>
        <w:rPr>
          <w:rFonts w:asciiTheme="majorBidi" w:hAnsiTheme="majorBidi" w:cstheme="majorBidi"/>
          <w:sz w:val="24"/>
          <w:szCs w:val="24"/>
        </w:rPr>
        <w:t xml:space="preserve">food that is </w:t>
      </w:r>
      <w:r w:rsidRPr="00C11264">
        <w:rPr>
          <w:rFonts w:asciiTheme="majorBidi" w:hAnsiTheme="majorBidi" w:cstheme="majorBidi"/>
          <w:sz w:val="24"/>
          <w:szCs w:val="24"/>
        </w:rPr>
        <w:t>los</w:t>
      </w:r>
      <w:r>
        <w:rPr>
          <w:rFonts w:asciiTheme="majorBidi" w:hAnsiTheme="majorBidi" w:cstheme="majorBidi"/>
          <w:sz w:val="24"/>
          <w:szCs w:val="24"/>
        </w:rPr>
        <w:t>t</w:t>
      </w:r>
      <w:r w:rsidRPr="00C112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 wasted in</w:t>
      </w:r>
      <w:r w:rsidRPr="00C11264">
        <w:rPr>
          <w:rFonts w:asciiTheme="majorBidi" w:hAnsiTheme="majorBidi" w:cstheme="majorBidi"/>
          <w:sz w:val="24"/>
          <w:szCs w:val="24"/>
        </w:rPr>
        <w:t xml:space="preserve"> institutional </w:t>
      </w:r>
      <w:r>
        <w:rPr>
          <w:rFonts w:asciiTheme="majorBidi" w:hAnsiTheme="majorBidi" w:cstheme="majorBidi"/>
          <w:sz w:val="24"/>
          <w:szCs w:val="24"/>
        </w:rPr>
        <w:t xml:space="preserve">settings each year; an average of about </w:t>
      </w:r>
      <w:r w:rsidRPr="00C11264">
        <w:rPr>
          <w:rFonts w:asciiTheme="majorBidi" w:hAnsiTheme="majorBidi" w:cstheme="majorBidi"/>
          <w:sz w:val="24"/>
          <w:szCs w:val="24"/>
        </w:rPr>
        <w:t>64 million meals</w:t>
      </w:r>
      <w:r>
        <w:rPr>
          <w:rFonts w:asciiTheme="majorBidi" w:hAnsiTheme="majorBidi" w:cstheme="majorBidi"/>
          <w:sz w:val="24"/>
          <w:szCs w:val="24"/>
        </w:rPr>
        <w:t xml:space="preserve"> comprising </w:t>
      </w:r>
      <w:r w:rsidRPr="00C11264">
        <w:rPr>
          <w:rFonts w:asciiTheme="majorBidi" w:hAnsiTheme="majorBidi" w:cstheme="majorBidi"/>
          <w:sz w:val="24"/>
          <w:szCs w:val="24"/>
        </w:rPr>
        <w:t>74</w:t>
      </w:r>
      <w:r>
        <w:rPr>
          <w:rFonts w:asciiTheme="majorBidi" w:hAnsiTheme="majorBidi" w:cstheme="majorBidi"/>
          <w:sz w:val="24"/>
          <w:szCs w:val="24"/>
        </w:rPr>
        <w:t>,000</w:t>
      </w:r>
      <w:r w:rsidRPr="00C11264">
        <w:rPr>
          <w:rFonts w:asciiTheme="majorBidi" w:hAnsiTheme="majorBidi" w:cstheme="majorBidi"/>
          <w:sz w:val="24"/>
          <w:szCs w:val="24"/>
        </w:rPr>
        <w:t xml:space="preserve"> tons of food value</w:t>
      </w:r>
      <w:r>
        <w:rPr>
          <w:rFonts w:asciiTheme="majorBidi" w:hAnsiTheme="majorBidi" w:cstheme="majorBidi"/>
          <w:sz w:val="24"/>
          <w:szCs w:val="24"/>
        </w:rPr>
        <w:t>d</w:t>
      </w:r>
      <w:r w:rsidRPr="00C112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</w:t>
      </w:r>
      <w:r w:rsidRPr="00C11264">
        <w:rPr>
          <w:rFonts w:asciiTheme="majorBidi" w:hAnsiTheme="majorBidi" w:cstheme="majorBidi"/>
          <w:sz w:val="24"/>
          <w:szCs w:val="24"/>
        </w:rPr>
        <w:t xml:space="preserve"> 1.2 billion NIS.</w:t>
      </w:r>
    </w:p>
    <w:p w14:paraId="4C263218" w14:textId="68E538E1" w:rsidR="00B20C4C" w:rsidRPr="00242CD9" w:rsidRDefault="00242CD9" w:rsidP="00C1126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42CD9">
        <w:rPr>
          <w:rFonts w:asciiTheme="majorBidi" w:hAnsiTheme="majorBidi" w:cstheme="majorBidi"/>
          <w:b/>
          <w:bCs/>
          <w:sz w:val="24"/>
          <w:szCs w:val="24"/>
        </w:rPr>
        <w:t>Graph 1: R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ate of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oss </w:t>
      </w:r>
      <w:proofErr w:type="gramStart"/>
      <w:r w:rsidR="00BF709C">
        <w:rPr>
          <w:rFonts w:asciiTheme="majorBidi" w:hAnsiTheme="majorBidi" w:cstheme="majorBidi"/>
          <w:b/>
          <w:bCs/>
          <w:sz w:val="24"/>
          <w:szCs w:val="24"/>
        </w:rPr>
        <w:t>From</w:t>
      </w:r>
      <w:proofErr w:type="gramEnd"/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 xml:space="preserve">nstitutional 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C11264" w:rsidRPr="00242CD9">
        <w:rPr>
          <w:rFonts w:asciiTheme="majorBidi" w:hAnsiTheme="majorBidi" w:cstheme="majorBidi"/>
          <w:b/>
          <w:bCs/>
          <w:sz w:val="24"/>
          <w:szCs w:val="24"/>
        </w:rPr>
        <w:t>onsumption</w:t>
      </w:r>
      <w:r w:rsidRPr="00242CD9">
        <w:rPr>
          <w:rFonts w:asciiTheme="majorBidi" w:hAnsiTheme="majorBidi" w:cstheme="majorBidi"/>
          <w:b/>
          <w:bCs/>
          <w:sz w:val="24"/>
          <w:szCs w:val="24"/>
        </w:rPr>
        <w:t>, by Setting</w:t>
      </w:r>
    </w:p>
    <w:p w14:paraId="5B660B58" w14:textId="3D835F11" w:rsidR="00B20C4C" w:rsidRDefault="007C3DF1" w:rsidP="007A51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3E2D621" wp14:editId="610DF9C2">
            <wp:extent cx="5943600" cy="3495675"/>
            <wp:effectExtent l="0" t="0" r="0" b="9525"/>
            <wp:docPr id="1282807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07866" name="Picture 12828078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EF3D" w14:textId="77777777" w:rsidR="007C3DF1" w:rsidRDefault="007C3DF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C53417F" w14:textId="4D7F7475" w:rsidR="007C3DF1" w:rsidRDefault="007C3DF1" w:rsidP="007C3DF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3DF1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1: Summary of the Estimated Lo</w:t>
      </w:r>
      <w:r w:rsidR="00085A37">
        <w:rPr>
          <w:rFonts w:asciiTheme="majorBidi" w:hAnsiTheme="majorBidi" w:cstheme="majorBidi"/>
          <w:b/>
          <w:bCs/>
          <w:sz w:val="24"/>
          <w:szCs w:val="24"/>
        </w:rPr>
        <w:t>ss</w:t>
      </w:r>
      <w:r w:rsidRPr="007C3DF1">
        <w:rPr>
          <w:rFonts w:asciiTheme="majorBidi" w:hAnsiTheme="majorBidi" w:cstheme="majorBidi"/>
          <w:b/>
          <w:bCs/>
          <w:sz w:val="24"/>
          <w:szCs w:val="24"/>
        </w:rPr>
        <w:t xml:space="preserve"> of Food Consumed in Institutional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959"/>
        <w:gridCol w:w="806"/>
        <w:gridCol w:w="1228"/>
        <w:gridCol w:w="839"/>
        <w:gridCol w:w="1023"/>
        <w:gridCol w:w="1250"/>
        <w:gridCol w:w="1250"/>
        <w:gridCol w:w="767"/>
      </w:tblGrid>
      <w:tr w:rsidR="00E81345" w14:paraId="0ABFF4C2" w14:textId="77777777" w:rsidTr="004D5224">
        <w:tc>
          <w:tcPr>
            <w:tcW w:w="1228" w:type="dxa"/>
          </w:tcPr>
          <w:p w14:paraId="4CDE8B54" w14:textId="77777777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14:paraId="1093F9B3" w14:textId="5F447194" w:rsidR="007C3DF1" w:rsidRPr="007C3DF1" w:rsidRDefault="00706B19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Security forces</w:t>
            </w:r>
          </w:p>
        </w:tc>
        <w:tc>
          <w:tcPr>
            <w:tcW w:w="806" w:type="dxa"/>
          </w:tcPr>
          <w:p w14:paraId="17DEF5E3" w14:textId="28ECF2E0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Event halls</w:t>
            </w:r>
          </w:p>
        </w:tc>
        <w:tc>
          <w:tcPr>
            <w:tcW w:w="1228" w:type="dxa"/>
          </w:tcPr>
          <w:p w14:paraId="5F8BBF3C" w14:textId="685509A6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Workplaces</w:t>
            </w:r>
          </w:p>
        </w:tc>
        <w:tc>
          <w:tcPr>
            <w:tcW w:w="839" w:type="dxa"/>
          </w:tcPr>
          <w:p w14:paraId="0F343C5D" w14:textId="1DD7B873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Hotels</w:t>
            </w:r>
          </w:p>
        </w:tc>
        <w:tc>
          <w:tcPr>
            <w:tcW w:w="1023" w:type="dxa"/>
          </w:tcPr>
          <w:p w14:paraId="61FC6DE9" w14:textId="6687E1D5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Hospitals</w:t>
            </w:r>
          </w:p>
        </w:tc>
        <w:tc>
          <w:tcPr>
            <w:tcW w:w="1250" w:type="dxa"/>
          </w:tcPr>
          <w:p w14:paraId="2C117157" w14:textId="49044D4B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Restaurants</w:t>
            </w:r>
          </w:p>
        </w:tc>
        <w:tc>
          <w:tcPr>
            <w:tcW w:w="1250" w:type="dxa"/>
          </w:tcPr>
          <w:p w14:paraId="3435ED73" w14:textId="5CE4F6FA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Educational settings</w:t>
            </w:r>
          </w:p>
        </w:tc>
        <w:tc>
          <w:tcPr>
            <w:tcW w:w="767" w:type="dxa"/>
          </w:tcPr>
          <w:p w14:paraId="13E31C43" w14:textId="20BEAD9C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085A37" w14:paraId="16132F17" w14:textId="77777777" w:rsidTr="004D5224">
        <w:tc>
          <w:tcPr>
            <w:tcW w:w="1228" w:type="dxa"/>
          </w:tcPr>
          <w:p w14:paraId="011D75B8" w14:textId="7849F52A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Relevant population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thousands of people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  <w:r w:rsidR="00E813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59" w:type="dxa"/>
            <w:vAlign w:val="center"/>
          </w:tcPr>
          <w:p w14:paraId="6239D302" w14:textId="42B79A03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06" w:type="dxa"/>
            <w:vAlign w:val="center"/>
          </w:tcPr>
          <w:p w14:paraId="5F60D249" w14:textId="189C4F7E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117</w:t>
            </w:r>
          </w:p>
        </w:tc>
        <w:tc>
          <w:tcPr>
            <w:tcW w:w="1228" w:type="dxa"/>
            <w:vAlign w:val="center"/>
          </w:tcPr>
          <w:p w14:paraId="207028AB" w14:textId="3FA2458D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39" w:type="dxa"/>
            <w:vAlign w:val="center"/>
          </w:tcPr>
          <w:p w14:paraId="09D4DC0D" w14:textId="4F531594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23" w:type="dxa"/>
            <w:vAlign w:val="center"/>
          </w:tcPr>
          <w:p w14:paraId="460A8D7A" w14:textId="416FA30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250" w:type="dxa"/>
            <w:vAlign w:val="center"/>
          </w:tcPr>
          <w:p w14:paraId="1DE26859" w14:textId="72CF5D8C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50" w:type="dxa"/>
            <w:vAlign w:val="center"/>
          </w:tcPr>
          <w:p w14:paraId="11C9EECF" w14:textId="1844C1AB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67" w:type="dxa"/>
            <w:vAlign w:val="center"/>
          </w:tcPr>
          <w:p w14:paraId="0ADB31D3" w14:textId="20C66FB3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1,928</w:t>
            </w:r>
          </w:p>
        </w:tc>
      </w:tr>
      <w:tr w:rsidR="00085A37" w14:paraId="577D8A44" w14:textId="77777777" w:rsidTr="004D5224">
        <w:tc>
          <w:tcPr>
            <w:tcW w:w="1228" w:type="dxa"/>
          </w:tcPr>
          <w:p w14:paraId="79024B1C" w14:textId="3DAF667C" w:rsidR="007C3DF1" w:rsidRPr="007C3DF1" w:rsidRDefault="007C3DF1" w:rsidP="007C3DF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eals </w:t>
            </w:r>
            <w:r w:rsidR="00E813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consumed </w:t>
            </w:r>
            <w:r w:rsidRPr="007C3DF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 year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(millions)</w:t>
            </w:r>
          </w:p>
        </w:tc>
        <w:tc>
          <w:tcPr>
            <w:tcW w:w="959" w:type="dxa"/>
            <w:vAlign w:val="center"/>
          </w:tcPr>
          <w:p w14:paraId="6808757E" w14:textId="4763FDE4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6" w:type="dxa"/>
            <w:vAlign w:val="center"/>
          </w:tcPr>
          <w:p w14:paraId="27905A96" w14:textId="620FEB45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47</w:t>
            </w:r>
          </w:p>
        </w:tc>
        <w:tc>
          <w:tcPr>
            <w:tcW w:w="1228" w:type="dxa"/>
            <w:vAlign w:val="center"/>
          </w:tcPr>
          <w:p w14:paraId="67EFF0F9" w14:textId="17C18EE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39" w:type="dxa"/>
            <w:vAlign w:val="center"/>
          </w:tcPr>
          <w:p w14:paraId="7AFC8168" w14:textId="77952AA2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23" w:type="dxa"/>
            <w:vAlign w:val="center"/>
          </w:tcPr>
          <w:p w14:paraId="43FD63C6" w14:textId="30917174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0" w:type="dxa"/>
            <w:vAlign w:val="center"/>
          </w:tcPr>
          <w:p w14:paraId="6AE97978" w14:textId="56BA387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0" w:type="dxa"/>
            <w:vAlign w:val="center"/>
          </w:tcPr>
          <w:p w14:paraId="19E5E8EE" w14:textId="4116334F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67" w:type="dxa"/>
            <w:vAlign w:val="center"/>
          </w:tcPr>
          <w:p w14:paraId="2425C183" w14:textId="0BBB2901" w:rsidR="007C3DF1" w:rsidRPr="00085A37" w:rsidRDefault="007C3DF1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689</w:t>
            </w:r>
          </w:p>
        </w:tc>
      </w:tr>
      <w:tr w:rsidR="00085A37" w14:paraId="293E83CB" w14:textId="77777777" w:rsidTr="00903A63">
        <w:tc>
          <w:tcPr>
            <w:tcW w:w="1228" w:type="dxa"/>
          </w:tcPr>
          <w:p w14:paraId="062E3E14" w14:textId="2D6D070F" w:rsidR="004D5224" w:rsidRPr="007C3DF1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Food consumed per year</w:t>
            </w:r>
            <w:r w:rsidR="00E813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thousands of tons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9" w:type="dxa"/>
            <w:vAlign w:val="center"/>
          </w:tcPr>
          <w:p w14:paraId="371043E8" w14:textId="346A882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06" w:type="dxa"/>
            <w:vAlign w:val="center"/>
          </w:tcPr>
          <w:p w14:paraId="0609EF6E" w14:textId="75F5022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228" w:type="dxa"/>
            <w:vAlign w:val="center"/>
          </w:tcPr>
          <w:p w14:paraId="463301C3" w14:textId="5360536E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39" w:type="dxa"/>
            <w:vAlign w:val="center"/>
          </w:tcPr>
          <w:p w14:paraId="2DD77586" w14:textId="316D84E5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23" w:type="dxa"/>
            <w:vAlign w:val="center"/>
          </w:tcPr>
          <w:p w14:paraId="3DC46DCC" w14:textId="5190082D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0" w:type="dxa"/>
            <w:vAlign w:val="center"/>
          </w:tcPr>
          <w:p w14:paraId="33B4F5F7" w14:textId="1D968F0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50" w:type="dxa"/>
            <w:vAlign w:val="center"/>
          </w:tcPr>
          <w:p w14:paraId="404CC9D1" w14:textId="33F9A98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67" w:type="dxa"/>
            <w:vAlign w:val="center"/>
          </w:tcPr>
          <w:p w14:paraId="5CE71C88" w14:textId="0BE888EB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767</w:t>
            </w:r>
          </w:p>
        </w:tc>
      </w:tr>
      <w:tr w:rsidR="00085A37" w14:paraId="1F5651E9" w14:textId="77777777" w:rsidTr="00E00F8D">
        <w:tc>
          <w:tcPr>
            <w:tcW w:w="1228" w:type="dxa"/>
          </w:tcPr>
          <w:p w14:paraId="5E52DC49" w14:textId="365601E9" w:rsidR="004D5224" w:rsidRPr="007C3DF1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522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Food loss per year </w:t>
            </w:r>
            <w:r w:rsid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 w:rsidRPr="004D522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thousands of tons</w:t>
            </w:r>
            <w:r w:rsid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959" w:type="dxa"/>
            <w:vAlign w:val="center"/>
          </w:tcPr>
          <w:p w14:paraId="2BD9B8AF" w14:textId="38111288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806" w:type="dxa"/>
            <w:vAlign w:val="center"/>
          </w:tcPr>
          <w:p w14:paraId="5A8ED515" w14:textId="0200C5C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52</w:t>
            </w:r>
          </w:p>
        </w:tc>
        <w:tc>
          <w:tcPr>
            <w:tcW w:w="1228" w:type="dxa"/>
            <w:vAlign w:val="center"/>
          </w:tcPr>
          <w:p w14:paraId="349179B8" w14:textId="72AFF2A7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48</w:t>
            </w:r>
          </w:p>
        </w:tc>
        <w:tc>
          <w:tcPr>
            <w:tcW w:w="839" w:type="dxa"/>
            <w:vAlign w:val="center"/>
          </w:tcPr>
          <w:p w14:paraId="4BF761AF" w14:textId="62FCD393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023" w:type="dxa"/>
            <w:vAlign w:val="center"/>
          </w:tcPr>
          <w:p w14:paraId="6C6B483E" w14:textId="184D9655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1250" w:type="dxa"/>
            <w:vAlign w:val="center"/>
          </w:tcPr>
          <w:p w14:paraId="6ABF7246" w14:textId="738CEBE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1250" w:type="dxa"/>
            <w:vAlign w:val="center"/>
          </w:tcPr>
          <w:p w14:paraId="4D8FDC18" w14:textId="00420F0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67" w:type="dxa"/>
            <w:vAlign w:val="center"/>
          </w:tcPr>
          <w:p w14:paraId="22FB5771" w14:textId="01463B03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226</w:t>
            </w:r>
          </w:p>
        </w:tc>
      </w:tr>
      <w:tr w:rsidR="00085A37" w14:paraId="43203DE1" w14:textId="77777777" w:rsidTr="008C6104">
        <w:tc>
          <w:tcPr>
            <w:tcW w:w="1228" w:type="dxa"/>
          </w:tcPr>
          <w:p w14:paraId="4D91128A" w14:textId="12B9D765" w:rsidR="004D5224" w:rsidRPr="007C3DF1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Rate of loss</w:t>
            </w:r>
          </w:p>
        </w:tc>
        <w:tc>
          <w:tcPr>
            <w:tcW w:w="959" w:type="dxa"/>
            <w:vAlign w:val="center"/>
          </w:tcPr>
          <w:p w14:paraId="51810921" w14:textId="107E1C43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806" w:type="dxa"/>
            <w:vAlign w:val="center"/>
          </w:tcPr>
          <w:p w14:paraId="5E481E63" w14:textId="510EFA0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sz w:val="20"/>
                <w:szCs w:val="20"/>
              </w:rPr>
              <w:t>43%</w:t>
            </w:r>
          </w:p>
        </w:tc>
        <w:tc>
          <w:tcPr>
            <w:tcW w:w="1228" w:type="dxa"/>
            <w:vAlign w:val="center"/>
          </w:tcPr>
          <w:p w14:paraId="0FC2AF48" w14:textId="4699ACAA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839" w:type="dxa"/>
            <w:vAlign w:val="center"/>
          </w:tcPr>
          <w:p w14:paraId="3ACB258A" w14:textId="1081C75C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1023" w:type="dxa"/>
            <w:vAlign w:val="center"/>
          </w:tcPr>
          <w:p w14:paraId="1E6BE472" w14:textId="5DC9C07A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250" w:type="dxa"/>
            <w:vAlign w:val="center"/>
          </w:tcPr>
          <w:p w14:paraId="2C279D91" w14:textId="1FEA0108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50" w:type="dxa"/>
            <w:vAlign w:val="center"/>
          </w:tcPr>
          <w:p w14:paraId="06D48757" w14:textId="6F365B48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67" w:type="dxa"/>
            <w:vAlign w:val="center"/>
          </w:tcPr>
          <w:p w14:paraId="2258C8E8" w14:textId="1358CF06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29%</w:t>
            </w:r>
          </w:p>
        </w:tc>
      </w:tr>
      <w:tr w:rsidR="004D5224" w14:paraId="6B77DCD8" w14:textId="77777777" w:rsidTr="008B4241">
        <w:tc>
          <w:tcPr>
            <w:tcW w:w="1228" w:type="dxa"/>
          </w:tcPr>
          <w:p w14:paraId="356BDC93" w14:textId="2617E217" w:rsidR="004D5224" w:rsidRDefault="004D5224" w:rsidP="004D52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Amount of lost food that is salvageable 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thousands of tons</w:t>
            </w:r>
            <w:r w:rsid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9" w:type="dxa"/>
            <w:vAlign w:val="center"/>
          </w:tcPr>
          <w:p w14:paraId="05F9B5CB" w14:textId="72E5D2B7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6" w:type="dxa"/>
            <w:vAlign w:val="center"/>
          </w:tcPr>
          <w:p w14:paraId="57BFDDAC" w14:textId="75D1A14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28" w:type="dxa"/>
            <w:vAlign w:val="center"/>
          </w:tcPr>
          <w:p w14:paraId="76A800C6" w14:textId="06240E50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9" w:type="dxa"/>
            <w:vAlign w:val="center"/>
          </w:tcPr>
          <w:p w14:paraId="26329E59" w14:textId="3045C27E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3" w:type="dxa"/>
            <w:vAlign w:val="center"/>
          </w:tcPr>
          <w:p w14:paraId="7EF17DE4" w14:textId="7F4334C9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dxa"/>
            <w:vAlign w:val="center"/>
          </w:tcPr>
          <w:p w14:paraId="11779190" w14:textId="504CFB21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vAlign w:val="center"/>
          </w:tcPr>
          <w:p w14:paraId="3317ECFF" w14:textId="344B016C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dxa"/>
            <w:vAlign w:val="center"/>
          </w:tcPr>
          <w:p w14:paraId="37EBC881" w14:textId="3C825D4F" w:rsidR="004D5224" w:rsidRPr="00085A37" w:rsidRDefault="004D5224" w:rsidP="00085A3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5A3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</w:tbl>
    <w:p w14:paraId="063AA902" w14:textId="01CC54F0" w:rsidR="007C3DF1" w:rsidRDefault="00E81345" w:rsidP="00E8134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81345">
        <w:rPr>
          <w:rFonts w:asciiTheme="majorBidi" w:hAnsiTheme="majorBidi" w:cstheme="majorBidi"/>
          <w:sz w:val="20"/>
          <w:szCs w:val="20"/>
        </w:rPr>
        <w:t xml:space="preserve">* This figure was estimated according to the number of working days </w:t>
      </w:r>
      <w:r>
        <w:rPr>
          <w:rFonts w:asciiTheme="majorBidi" w:hAnsiTheme="majorBidi" w:cstheme="majorBidi"/>
          <w:sz w:val="20"/>
          <w:szCs w:val="20"/>
        </w:rPr>
        <w:t xml:space="preserve">relevant for </w:t>
      </w:r>
      <w:r w:rsidRPr="00E81345">
        <w:rPr>
          <w:rFonts w:asciiTheme="majorBidi" w:hAnsiTheme="majorBidi" w:cstheme="majorBidi"/>
          <w:sz w:val="20"/>
          <w:szCs w:val="20"/>
        </w:rPr>
        <w:t xml:space="preserve">each category, and distinguishes between the </w:t>
      </w:r>
      <w:r>
        <w:rPr>
          <w:rFonts w:asciiTheme="majorBidi" w:hAnsiTheme="majorBidi" w:cstheme="majorBidi"/>
          <w:sz w:val="20"/>
          <w:szCs w:val="20"/>
        </w:rPr>
        <w:t xml:space="preserve">various </w:t>
      </w:r>
      <w:r w:rsidRPr="00E81345">
        <w:rPr>
          <w:rFonts w:asciiTheme="majorBidi" w:hAnsiTheme="majorBidi" w:cstheme="majorBidi"/>
          <w:sz w:val="20"/>
          <w:szCs w:val="20"/>
        </w:rPr>
        <w:t xml:space="preserve">populations </w:t>
      </w:r>
      <w:r>
        <w:rPr>
          <w:rFonts w:asciiTheme="majorBidi" w:hAnsiTheme="majorBidi" w:cstheme="majorBidi"/>
          <w:sz w:val="20"/>
          <w:szCs w:val="20"/>
        </w:rPr>
        <w:t>within each</w:t>
      </w:r>
      <w:r w:rsidRPr="00E81345">
        <w:rPr>
          <w:rFonts w:asciiTheme="majorBidi" w:hAnsiTheme="majorBidi" w:cstheme="majorBidi"/>
          <w:sz w:val="20"/>
          <w:szCs w:val="20"/>
        </w:rPr>
        <w:t xml:space="preserve"> category.</w:t>
      </w:r>
    </w:p>
    <w:p w14:paraId="3B931DE2" w14:textId="77777777" w:rsidR="00E81345" w:rsidRDefault="00E81345" w:rsidP="00E8134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7115C585" w14:textId="6239BCA7" w:rsidR="00E81345" w:rsidRDefault="00E81345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Routinely</w:t>
      </w:r>
      <w:r w:rsidRPr="00E81345">
        <w:rPr>
          <w:rFonts w:asciiTheme="majorBidi" w:hAnsiTheme="majorBidi" w:cstheme="majorBidi"/>
          <w:sz w:val="24"/>
          <w:szCs w:val="24"/>
        </w:rPr>
        <w:t>, about 20% of the food consum</w:t>
      </w:r>
      <w:r w:rsidR="00FC0D46">
        <w:rPr>
          <w:rFonts w:asciiTheme="majorBidi" w:hAnsiTheme="majorBidi" w:cstheme="majorBidi"/>
          <w:sz w:val="24"/>
          <w:szCs w:val="24"/>
        </w:rPr>
        <w:t>ed</w:t>
      </w:r>
      <w:r w:rsidRPr="00E81345">
        <w:rPr>
          <w:rFonts w:asciiTheme="majorBidi" w:hAnsiTheme="majorBidi" w:cstheme="majorBidi"/>
          <w:sz w:val="24"/>
          <w:szCs w:val="24"/>
        </w:rPr>
        <w:t xml:space="preserve"> in Israel is </w:t>
      </w:r>
      <w:r w:rsidR="00FC0D46">
        <w:rPr>
          <w:rFonts w:asciiTheme="majorBidi" w:hAnsiTheme="majorBidi" w:cstheme="majorBidi"/>
          <w:sz w:val="24"/>
          <w:szCs w:val="24"/>
        </w:rPr>
        <w:t xml:space="preserve">eaten </w:t>
      </w:r>
      <w:r w:rsidRPr="00E81345">
        <w:rPr>
          <w:rFonts w:asciiTheme="majorBidi" w:hAnsiTheme="majorBidi" w:cstheme="majorBidi"/>
          <w:sz w:val="24"/>
          <w:szCs w:val="24"/>
        </w:rPr>
        <w:t>in the framework of institution</w:t>
      </w:r>
      <w:r w:rsidR="00330769">
        <w:rPr>
          <w:rFonts w:asciiTheme="majorBidi" w:hAnsiTheme="majorBidi" w:cstheme="majorBidi"/>
          <w:sz w:val="24"/>
          <w:szCs w:val="24"/>
        </w:rPr>
        <w:t>s with catered meals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E81345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cafeterias</w:t>
      </w:r>
      <w:r w:rsidRPr="00E813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E81345">
        <w:rPr>
          <w:rFonts w:asciiTheme="majorBidi" w:hAnsiTheme="majorBidi" w:cstheme="majorBidi"/>
          <w:sz w:val="24"/>
          <w:szCs w:val="24"/>
        </w:rPr>
        <w:t xml:space="preserve">factories and workplaces, </w:t>
      </w:r>
      <w:r>
        <w:rPr>
          <w:rFonts w:asciiTheme="majorBidi" w:hAnsiTheme="majorBidi" w:cstheme="majorBidi"/>
          <w:sz w:val="24"/>
          <w:szCs w:val="24"/>
        </w:rPr>
        <w:t>on</w:t>
      </w:r>
      <w:r w:rsidRPr="00E81345">
        <w:rPr>
          <w:rFonts w:asciiTheme="majorBidi" w:hAnsiTheme="majorBidi" w:cstheme="majorBidi"/>
          <w:sz w:val="24"/>
          <w:szCs w:val="24"/>
        </w:rPr>
        <w:t xml:space="preserve"> </w:t>
      </w:r>
      <w:r w:rsidR="00706B19">
        <w:rPr>
          <w:rFonts w:asciiTheme="majorBidi" w:hAnsiTheme="majorBidi" w:cstheme="majorBidi"/>
          <w:sz w:val="24"/>
          <w:szCs w:val="24"/>
        </w:rPr>
        <w:t xml:space="preserve">bases for the </w:t>
      </w:r>
      <w:r w:rsidR="000B2AA1">
        <w:rPr>
          <w:rFonts w:asciiTheme="majorBidi" w:hAnsiTheme="majorBidi" w:cstheme="majorBidi"/>
          <w:sz w:val="24"/>
          <w:szCs w:val="24"/>
        </w:rPr>
        <w:t>army</w:t>
      </w:r>
      <w:r w:rsidRPr="00E81345">
        <w:rPr>
          <w:rFonts w:asciiTheme="majorBidi" w:hAnsiTheme="majorBidi" w:cstheme="majorBidi"/>
          <w:sz w:val="24"/>
          <w:szCs w:val="24"/>
        </w:rPr>
        <w:t>, police</w:t>
      </w:r>
      <w:r>
        <w:rPr>
          <w:rFonts w:asciiTheme="majorBidi" w:hAnsiTheme="majorBidi" w:cstheme="majorBidi"/>
          <w:sz w:val="24"/>
          <w:szCs w:val="24"/>
        </w:rPr>
        <w:t>,</w:t>
      </w:r>
      <w:r w:rsidRPr="00E8134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Israel Security Agency (</w:t>
      </w:r>
      <w:r w:rsidRPr="00E81345">
        <w:rPr>
          <w:rFonts w:asciiTheme="majorBidi" w:hAnsiTheme="majorBidi" w:cstheme="majorBidi"/>
          <w:sz w:val="24"/>
          <w:szCs w:val="24"/>
        </w:rPr>
        <w:t xml:space="preserve">Shin Bet), in hotels, </w:t>
      </w:r>
      <w:r>
        <w:rPr>
          <w:rFonts w:asciiTheme="majorBidi" w:hAnsiTheme="majorBidi" w:cstheme="majorBidi"/>
          <w:sz w:val="24"/>
          <w:szCs w:val="24"/>
        </w:rPr>
        <w:t>event</w:t>
      </w:r>
      <w:r w:rsidRPr="00E81345">
        <w:rPr>
          <w:rFonts w:asciiTheme="majorBidi" w:hAnsiTheme="majorBidi" w:cstheme="majorBidi"/>
          <w:sz w:val="24"/>
          <w:szCs w:val="24"/>
        </w:rPr>
        <w:t xml:space="preserve"> halls, restaurants, schools, hospitals, etc.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Pr="00E81345"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>Because</w:t>
      </w:r>
      <w:r w:rsidR="00FC0D46">
        <w:rPr>
          <w:rFonts w:asciiTheme="majorBidi" w:hAnsiTheme="majorBidi" w:cstheme="majorBidi"/>
          <w:sz w:val="24"/>
          <w:szCs w:val="24"/>
        </w:rPr>
        <w:t xml:space="preserve"> 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a large number of </w:t>
      </w:r>
      <w:r w:rsidR="00FC0D46">
        <w:rPr>
          <w:rFonts w:asciiTheme="majorBidi" w:hAnsiTheme="majorBidi" w:cstheme="majorBidi"/>
          <w:sz w:val="24"/>
          <w:szCs w:val="24"/>
        </w:rPr>
        <w:t>people eat together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in one place, </w:t>
      </w:r>
      <w:r w:rsidR="00330769">
        <w:rPr>
          <w:rFonts w:asciiTheme="majorBidi" w:hAnsiTheme="majorBidi" w:cstheme="majorBidi"/>
          <w:sz w:val="24"/>
          <w:szCs w:val="24"/>
        </w:rPr>
        <w:t>there is a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significant potential for reducing loss and saving food.</w:t>
      </w:r>
      <w:r w:rsidR="00FC0D46">
        <w:rPr>
          <w:rFonts w:asciiTheme="majorBidi" w:hAnsiTheme="majorBidi" w:cstheme="majorBidi"/>
          <w:sz w:val="24"/>
          <w:szCs w:val="24"/>
        </w:rPr>
        <w:t xml:space="preserve"> When feeding a large number of people in institutional settings, some </w:t>
      </w:r>
      <w:r w:rsidR="00287E53">
        <w:rPr>
          <w:rFonts w:asciiTheme="majorBidi" w:hAnsiTheme="majorBidi" w:cstheme="majorBidi"/>
          <w:sz w:val="24"/>
          <w:szCs w:val="24"/>
        </w:rPr>
        <w:t xml:space="preserve">food </w:t>
      </w:r>
      <w:r w:rsidR="00FC0D46">
        <w:rPr>
          <w:rFonts w:asciiTheme="majorBidi" w:hAnsiTheme="majorBidi" w:cstheme="majorBidi"/>
          <w:sz w:val="24"/>
          <w:szCs w:val="24"/>
        </w:rPr>
        <w:t>l</w:t>
      </w:r>
      <w:r w:rsidR="00FC0D46" w:rsidRPr="00FC0D46">
        <w:rPr>
          <w:rFonts w:asciiTheme="majorBidi" w:hAnsiTheme="majorBidi" w:cstheme="majorBidi"/>
          <w:sz w:val="24"/>
          <w:szCs w:val="24"/>
        </w:rPr>
        <w:t>oss is inevitable</w:t>
      </w:r>
      <w:r w:rsidR="00287E53">
        <w:rPr>
          <w:rFonts w:asciiTheme="majorBidi" w:hAnsiTheme="majorBidi" w:cstheme="majorBidi"/>
          <w:sz w:val="24"/>
          <w:szCs w:val="24"/>
        </w:rPr>
        <w:t xml:space="preserve"> because t</w:t>
      </w:r>
      <w:r w:rsidR="00FC0D46">
        <w:rPr>
          <w:rFonts w:asciiTheme="majorBidi" w:hAnsiTheme="majorBidi" w:cstheme="majorBidi"/>
          <w:sz w:val="24"/>
          <w:szCs w:val="24"/>
        </w:rPr>
        <w:t>here is a need to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</w:t>
      </w:r>
      <w:r w:rsidR="00FC0D46">
        <w:rPr>
          <w:rFonts w:asciiTheme="majorBidi" w:hAnsiTheme="majorBidi" w:cstheme="majorBidi"/>
          <w:sz w:val="24"/>
          <w:szCs w:val="24"/>
        </w:rPr>
        <w:t>ensure</w:t>
      </w:r>
      <w:r w:rsidR="00FC0D46" w:rsidRPr="00FC0D46">
        <w:rPr>
          <w:rFonts w:asciiTheme="majorBidi" w:hAnsiTheme="majorBidi" w:cstheme="majorBidi"/>
          <w:sz w:val="24"/>
          <w:szCs w:val="24"/>
        </w:rPr>
        <w:t xml:space="preserve"> a</w:t>
      </w:r>
      <w:r w:rsidR="00FC0D46">
        <w:rPr>
          <w:rFonts w:asciiTheme="majorBidi" w:hAnsiTheme="majorBidi" w:cstheme="majorBidi"/>
          <w:sz w:val="24"/>
          <w:szCs w:val="24"/>
        </w:rPr>
        <w:t xml:space="preserve">n adequate </w:t>
      </w:r>
      <w:r w:rsidR="00FC0D46">
        <w:rPr>
          <w:rFonts w:asciiTheme="majorBidi" w:hAnsiTheme="majorBidi" w:cstheme="majorBidi"/>
          <w:sz w:val="24"/>
          <w:szCs w:val="24"/>
        </w:rPr>
        <w:lastRenderedPageBreak/>
        <w:t>amount of food</w:t>
      </w:r>
      <w:r w:rsidR="00287E53">
        <w:rPr>
          <w:rFonts w:asciiTheme="majorBidi" w:hAnsiTheme="majorBidi" w:cstheme="majorBidi"/>
          <w:sz w:val="24"/>
          <w:szCs w:val="24"/>
        </w:rPr>
        <w:t xml:space="preserve"> that is </w:t>
      </w:r>
      <w:r w:rsidR="00FC0D46">
        <w:rPr>
          <w:rFonts w:asciiTheme="majorBidi" w:hAnsiTheme="majorBidi" w:cstheme="majorBidi"/>
          <w:sz w:val="24"/>
          <w:szCs w:val="24"/>
        </w:rPr>
        <w:t xml:space="preserve">varied enough to suit </w:t>
      </w:r>
      <w:r w:rsidR="00287E53">
        <w:rPr>
          <w:rFonts w:asciiTheme="majorBidi" w:hAnsiTheme="majorBidi" w:cstheme="majorBidi"/>
          <w:sz w:val="24"/>
          <w:szCs w:val="24"/>
        </w:rPr>
        <w:t>people’s</w:t>
      </w:r>
      <w:r w:rsidR="00FC0D46">
        <w:rPr>
          <w:rFonts w:asciiTheme="majorBidi" w:hAnsiTheme="majorBidi" w:cstheme="majorBidi"/>
          <w:sz w:val="24"/>
          <w:szCs w:val="24"/>
        </w:rPr>
        <w:t xml:space="preserve"> preferences</w:t>
      </w:r>
      <w:r w:rsidR="00287E53">
        <w:rPr>
          <w:rFonts w:asciiTheme="majorBidi" w:hAnsiTheme="majorBidi" w:cstheme="majorBidi"/>
          <w:sz w:val="24"/>
          <w:szCs w:val="24"/>
        </w:rPr>
        <w:t xml:space="preserve">. There are also structural </w:t>
      </w:r>
      <w:r w:rsidR="00FC0D46" w:rsidRPr="00FC0D46">
        <w:rPr>
          <w:rFonts w:asciiTheme="majorBidi" w:hAnsiTheme="majorBidi" w:cstheme="majorBidi"/>
          <w:sz w:val="24"/>
          <w:szCs w:val="24"/>
        </w:rPr>
        <w:t>factors of uncertainty</w:t>
      </w:r>
      <w:r w:rsidR="00287E53">
        <w:rPr>
          <w:rFonts w:asciiTheme="majorBidi" w:hAnsiTheme="majorBidi" w:cstheme="majorBidi"/>
          <w:sz w:val="24"/>
          <w:szCs w:val="24"/>
        </w:rPr>
        <w:t xml:space="preserve"> that must be considered.</w:t>
      </w:r>
    </w:p>
    <w:p w14:paraId="38A71014" w14:textId="3D504A1D" w:rsidR="00287E53" w:rsidRDefault="00287E5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87E53">
        <w:rPr>
          <w:rFonts w:asciiTheme="majorBidi" w:hAnsiTheme="majorBidi" w:cstheme="majorBidi"/>
          <w:sz w:val="24"/>
          <w:szCs w:val="24"/>
        </w:rPr>
        <w:t xml:space="preserve">In recent years, most institutional kitchens have been operated by external companies with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287E53">
        <w:rPr>
          <w:rFonts w:asciiTheme="majorBidi" w:hAnsiTheme="majorBidi" w:cstheme="majorBidi"/>
          <w:sz w:val="24"/>
          <w:szCs w:val="24"/>
        </w:rPr>
        <w:t xml:space="preserve">high </w:t>
      </w:r>
      <w:r>
        <w:rPr>
          <w:rFonts w:asciiTheme="majorBidi" w:hAnsiTheme="majorBidi" w:cstheme="majorBidi"/>
          <w:sz w:val="24"/>
          <w:szCs w:val="24"/>
        </w:rPr>
        <w:t xml:space="preserve">level of </w:t>
      </w:r>
      <w:r w:rsidRPr="00287E53">
        <w:rPr>
          <w:rFonts w:asciiTheme="majorBidi" w:hAnsiTheme="majorBidi" w:cstheme="majorBidi"/>
          <w:sz w:val="24"/>
          <w:szCs w:val="24"/>
        </w:rPr>
        <w:t>expertise in the field</w:t>
      </w:r>
      <w:r w:rsidR="00330769">
        <w:rPr>
          <w:rFonts w:asciiTheme="majorBidi" w:hAnsiTheme="majorBidi" w:cstheme="majorBidi"/>
          <w:sz w:val="24"/>
          <w:szCs w:val="24"/>
        </w:rPr>
        <w:t xml:space="preserve">. They </w:t>
      </w:r>
      <w:r>
        <w:rPr>
          <w:rFonts w:asciiTheme="majorBidi" w:hAnsiTheme="majorBidi" w:cstheme="majorBidi"/>
          <w:sz w:val="24"/>
          <w:szCs w:val="24"/>
        </w:rPr>
        <w:t>strive</w:t>
      </w:r>
      <w:r w:rsidRPr="00287E53">
        <w:rPr>
          <w:rFonts w:asciiTheme="majorBidi" w:hAnsiTheme="majorBidi" w:cstheme="majorBidi"/>
          <w:sz w:val="24"/>
          <w:szCs w:val="24"/>
        </w:rPr>
        <w:t xml:space="preserve"> to achieve maximum economic efficiency</w:t>
      </w:r>
      <w:r>
        <w:rPr>
          <w:rFonts w:asciiTheme="majorBidi" w:hAnsiTheme="majorBidi" w:cstheme="majorBidi"/>
          <w:sz w:val="24"/>
          <w:szCs w:val="24"/>
        </w:rPr>
        <w:t xml:space="preserve"> and minimize </w:t>
      </w:r>
      <w:r w:rsidRPr="00287E53">
        <w:rPr>
          <w:rFonts w:asciiTheme="majorBidi" w:hAnsiTheme="majorBidi" w:cstheme="majorBidi"/>
          <w:sz w:val="24"/>
          <w:szCs w:val="24"/>
        </w:rPr>
        <w:t xml:space="preserve">losses. </w:t>
      </w:r>
      <w:r>
        <w:rPr>
          <w:rFonts w:asciiTheme="majorBidi" w:hAnsiTheme="majorBidi" w:cstheme="majorBidi"/>
          <w:sz w:val="24"/>
          <w:szCs w:val="24"/>
        </w:rPr>
        <w:t>Additionally</w:t>
      </w:r>
      <w:r w:rsidRPr="00287E53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287E53">
        <w:rPr>
          <w:rFonts w:asciiTheme="majorBidi" w:hAnsiTheme="majorBidi" w:cstheme="majorBidi"/>
          <w:sz w:val="24"/>
          <w:szCs w:val="24"/>
        </w:rPr>
        <w:t>orona</w:t>
      </w:r>
      <w:r>
        <w:rPr>
          <w:rFonts w:asciiTheme="majorBidi" w:hAnsiTheme="majorBidi" w:cstheme="majorBidi"/>
          <w:sz w:val="24"/>
          <w:szCs w:val="24"/>
        </w:rPr>
        <w:t>virus</w:t>
      </w:r>
      <w:r w:rsidRPr="00287E53">
        <w:rPr>
          <w:rFonts w:asciiTheme="majorBidi" w:hAnsiTheme="majorBidi" w:cstheme="majorBidi"/>
          <w:sz w:val="24"/>
          <w:szCs w:val="24"/>
        </w:rPr>
        <w:t xml:space="preserve"> crisis </w:t>
      </w:r>
      <w:r w:rsidR="00330769">
        <w:rPr>
          <w:rFonts w:asciiTheme="majorBidi" w:hAnsiTheme="majorBidi" w:cstheme="majorBidi"/>
          <w:sz w:val="24"/>
          <w:szCs w:val="24"/>
        </w:rPr>
        <w:t xml:space="preserve">forced caterers to </w:t>
      </w:r>
      <w:r w:rsidRPr="00287E53">
        <w:rPr>
          <w:rFonts w:asciiTheme="majorBidi" w:hAnsiTheme="majorBidi" w:cstheme="majorBidi"/>
          <w:sz w:val="24"/>
          <w:szCs w:val="24"/>
        </w:rPr>
        <w:t xml:space="preserve">change </w:t>
      </w:r>
      <w:r w:rsidR="00330769">
        <w:rPr>
          <w:rFonts w:asciiTheme="majorBidi" w:hAnsiTheme="majorBidi" w:cstheme="majorBidi"/>
          <w:sz w:val="24"/>
          <w:szCs w:val="24"/>
        </w:rPr>
        <w:t>their</w:t>
      </w:r>
      <w:r w:rsidRPr="00287E53">
        <w:rPr>
          <w:rFonts w:asciiTheme="majorBidi" w:hAnsiTheme="majorBidi" w:cstheme="majorBidi"/>
          <w:sz w:val="24"/>
          <w:szCs w:val="24"/>
        </w:rPr>
        <w:t xml:space="preserve"> serving methods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287E53">
        <w:rPr>
          <w:rFonts w:asciiTheme="majorBidi" w:hAnsiTheme="majorBidi" w:cstheme="majorBidi"/>
          <w:sz w:val="24"/>
          <w:szCs w:val="24"/>
        </w:rPr>
        <w:t>led to a reduction in losses.</w:t>
      </w:r>
    </w:p>
    <w:p w14:paraId="57D08DCC" w14:textId="04E7A6B6" w:rsidR="00287E53" w:rsidRDefault="00287E5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Nevertheless</w:t>
      </w:r>
      <w:r w:rsidRPr="00287E53">
        <w:rPr>
          <w:rFonts w:asciiTheme="majorBidi" w:hAnsiTheme="majorBidi" w:cstheme="majorBidi"/>
          <w:sz w:val="24"/>
          <w:szCs w:val="24"/>
        </w:rPr>
        <w:t xml:space="preserve">, it is not possible </w:t>
      </w:r>
      <w:r w:rsidR="00330769">
        <w:rPr>
          <w:rFonts w:asciiTheme="majorBidi" w:hAnsiTheme="majorBidi" w:cstheme="majorBidi"/>
          <w:sz w:val="24"/>
          <w:szCs w:val="24"/>
        </w:rPr>
        <w:t xml:space="preserve">for catering companies working in this field </w:t>
      </w:r>
      <w:r w:rsidRPr="00287E53">
        <w:rPr>
          <w:rFonts w:asciiTheme="majorBidi" w:hAnsiTheme="majorBidi" w:cstheme="majorBidi"/>
          <w:sz w:val="24"/>
          <w:szCs w:val="24"/>
        </w:rPr>
        <w:t xml:space="preserve">to plan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287E53">
        <w:rPr>
          <w:rFonts w:asciiTheme="majorBidi" w:hAnsiTheme="majorBidi" w:cstheme="majorBidi"/>
          <w:sz w:val="24"/>
          <w:szCs w:val="24"/>
        </w:rPr>
        <w:t>according to the average</w:t>
      </w:r>
      <w:r w:rsidR="00B460A3">
        <w:rPr>
          <w:rFonts w:asciiTheme="majorBidi" w:hAnsiTheme="majorBidi" w:cstheme="majorBidi"/>
          <w:sz w:val="24"/>
          <w:szCs w:val="24"/>
        </w:rPr>
        <w:t xml:space="preserve"> number of diners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30769">
        <w:rPr>
          <w:rFonts w:asciiTheme="majorBidi" w:hAnsiTheme="majorBidi" w:cstheme="majorBidi"/>
          <w:sz w:val="24"/>
          <w:szCs w:val="24"/>
        </w:rPr>
        <w:t>They</w:t>
      </w:r>
      <w:r w:rsidR="00B460A3">
        <w:rPr>
          <w:rFonts w:asciiTheme="majorBidi" w:hAnsiTheme="majorBidi" w:cstheme="majorBidi"/>
          <w:sz w:val="24"/>
          <w:szCs w:val="24"/>
        </w:rPr>
        <w:t xml:space="preserve"> must calculate a margin of safety to ensure that they provide a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Pr="00287E53">
        <w:rPr>
          <w:rFonts w:asciiTheme="majorBidi" w:hAnsiTheme="majorBidi" w:cstheme="majorBidi"/>
          <w:sz w:val="24"/>
          <w:szCs w:val="24"/>
        </w:rPr>
        <w:t>adequate supply of food even on days</w:t>
      </w:r>
      <w:r w:rsidR="00B460A3">
        <w:rPr>
          <w:rFonts w:asciiTheme="majorBidi" w:hAnsiTheme="majorBidi" w:cstheme="majorBidi"/>
          <w:sz w:val="24"/>
          <w:szCs w:val="24"/>
        </w:rPr>
        <w:t xml:space="preserve"> in which the number of diners</w:t>
      </w:r>
      <w:r w:rsidRPr="00287E53">
        <w:rPr>
          <w:rFonts w:asciiTheme="majorBidi" w:hAnsiTheme="majorBidi" w:cstheme="majorBidi"/>
          <w:sz w:val="24"/>
          <w:szCs w:val="24"/>
        </w:rPr>
        <w:t xml:space="preserve"> exceed</w:t>
      </w:r>
      <w:r w:rsidR="00B460A3">
        <w:rPr>
          <w:rFonts w:asciiTheme="majorBidi" w:hAnsiTheme="majorBidi" w:cstheme="majorBidi"/>
          <w:sz w:val="24"/>
          <w:szCs w:val="24"/>
        </w:rPr>
        <w:t>s</w:t>
      </w:r>
      <w:r w:rsidRPr="00287E53">
        <w:rPr>
          <w:rFonts w:asciiTheme="majorBidi" w:hAnsiTheme="majorBidi" w:cstheme="majorBidi"/>
          <w:sz w:val="24"/>
          <w:szCs w:val="24"/>
        </w:rPr>
        <w:t xml:space="preserve"> the average</w:t>
      </w:r>
      <w:r w:rsidR="00B460A3">
        <w:rPr>
          <w:rFonts w:asciiTheme="majorBidi" w:hAnsiTheme="majorBidi" w:cstheme="majorBidi"/>
          <w:sz w:val="24"/>
          <w:szCs w:val="24"/>
        </w:rPr>
        <w:t xml:space="preserve">. </w:t>
      </w:r>
    </w:p>
    <w:p w14:paraId="64B29648" w14:textId="0156763A" w:rsidR="00B460A3" w:rsidRDefault="00B460A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60A3">
        <w:rPr>
          <w:rFonts w:asciiTheme="majorBidi" w:hAnsiTheme="majorBidi" w:cstheme="majorBidi"/>
          <w:sz w:val="24"/>
          <w:szCs w:val="24"/>
        </w:rPr>
        <w:t xml:space="preserve">The analysis in this </w:t>
      </w:r>
      <w:r>
        <w:rPr>
          <w:rFonts w:asciiTheme="majorBidi" w:hAnsiTheme="majorBidi" w:cstheme="majorBidi"/>
          <w:sz w:val="24"/>
          <w:szCs w:val="24"/>
        </w:rPr>
        <w:t>R</w:t>
      </w:r>
      <w:r w:rsidRPr="00B460A3">
        <w:rPr>
          <w:rFonts w:asciiTheme="majorBidi" w:hAnsiTheme="majorBidi" w:cstheme="majorBidi"/>
          <w:sz w:val="24"/>
          <w:szCs w:val="24"/>
        </w:rPr>
        <w:t>eport shows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institutional settings with </w:t>
      </w:r>
      <w:r w:rsidRPr="00B460A3">
        <w:rPr>
          <w:rFonts w:asciiTheme="majorBidi" w:hAnsiTheme="majorBidi" w:cstheme="majorBidi"/>
          <w:sz w:val="24"/>
          <w:szCs w:val="24"/>
        </w:rPr>
        <w:t xml:space="preserve">a high level of uncertainty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B460A3">
        <w:rPr>
          <w:rFonts w:asciiTheme="majorBidi" w:hAnsiTheme="majorBidi" w:cstheme="majorBidi"/>
          <w:sz w:val="24"/>
          <w:szCs w:val="24"/>
        </w:rPr>
        <w:t xml:space="preserve"> the number of diners</w:t>
      </w:r>
      <w:r>
        <w:rPr>
          <w:rFonts w:asciiTheme="majorBidi" w:hAnsiTheme="majorBidi" w:cstheme="majorBidi"/>
          <w:sz w:val="24"/>
          <w:szCs w:val="24"/>
        </w:rPr>
        <w:t xml:space="preserve"> tend to have higher</w:t>
      </w:r>
      <w:r w:rsidRPr="00B460A3">
        <w:rPr>
          <w:rFonts w:asciiTheme="majorBidi" w:hAnsiTheme="majorBidi" w:cstheme="majorBidi"/>
          <w:sz w:val="24"/>
          <w:szCs w:val="24"/>
        </w:rPr>
        <w:t xml:space="preserve"> loss</w:t>
      </w:r>
      <w:r>
        <w:rPr>
          <w:rFonts w:asciiTheme="majorBidi" w:hAnsiTheme="majorBidi" w:cstheme="majorBidi"/>
          <w:sz w:val="24"/>
          <w:szCs w:val="24"/>
        </w:rPr>
        <w:t>es</w:t>
      </w:r>
      <w:r w:rsidRPr="00B460A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B460A3">
        <w:rPr>
          <w:rFonts w:asciiTheme="majorBidi" w:hAnsiTheme="majorBidi" w:cstheme="majorBidi"/>
          <w:sz w:val="24"/>
          <w:szCs w:val="24"/>
        </w:rPr>
        <w:t xml:space="preserve"> example, </w:t>
      </w:r>
      <w:r w:rsidR="0080728D">
        <w:rPr>
          <w:rFonts w:asciiTheme="majorBidi" w:hAnsiTheme="majorBidi" w:cstheme="majorBidi"/>
          <w:sz w:val="24"/>
          <w:szCs w:val="24"/>
        </w:rPr>
        <w:t>at</w:t>
      </w:r>
      <w:r w:rsidRPr="00B460A3">
        <w:rPr>
          <w:rFonts w:asciiTheme="majorBidi" w:hAnsiTheme="majorBidi" w:cstheme="majorBidi"/>
          <w:sz w:val="24"/>
          <w:szCs w:val="24"/>
        </w:rPr>
        <w:t xml:space="preserve"> open military bases or workplaces where </w:t>
      </w:r>
      <w:r>
        <w:rPr>
          <w:rFonts w:asciiTheme="majorBidi" w:hAnsiTheme="majorBidi" w:cstheme="majorBidi"/>
          <w:sz w:val="24"/>
          <w:szCs w:val="24"/>
        </w:rPr>
        <w:t>diners have other</w:t>
      </w:r>
      <w:r w:rsidRPr="00B460A3">
        <w:rPr>
          <w:rFonts w:asciiTheme="majorBidi" w:hAnsiTheme="majorBidi" w:cstheme="majorBidi"/>
          <w:sz w:val="24"/>
          <w:szCs w:val="24"/>
        </w:rPr>
        <w:t xml:space="preserve"> alternatives, the loss is higher than in</w:t>
      </w:r>
      <w:r>
        <w:rPr>
          <w:rFonts w:asciiTheme="majorBidi" w:hAnsiTheme="majorBidi" w:cstheme="majorBidi"/>
          <w:sz w:val="24"/>
          <w:szCs w:val="24"/>
        </w:rPr>
        <w:t xml:space="preserve"> institutional settings where there is less uncertainty about the number of diners, such as </w:t>
      </w:r>
      <w:r w:rsidRPr="00B460A3">
        <w:rPr>
          <w:rFonts w:asciiTheme="majorBidi" w:hAnsiTheme="majorBidi" w:cstheme="majorBidi"/>
          <w:sz w:val="24"/>
          <w:szCs w:val="24"/>
        </w:rPr>
        <w:t>schools</w:t>
      </w:r>
      <w:r>
        <w:rPr>
          <w:rFonts w:asciiTheme="majorBidi" w:hAnsiTheme="majorBidi" w:cstheme="majorBidi"/>
          <w:sz w:val="24"/>
          <w:szCs w:val="24"/>
        </w:rPr>
        <w:t xml:space="preserve"> or prisons (not to equate the two)</w:t>
      </w:r>
      <w:r w:rsidRPr="00B460A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C4B5ADF" w14:textId="77777777" w:rsidR="00FD6AE1" w:rsidRDefault="00B460A3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60A3">
        <w:rPr>
          <w:rFonts w:asciiTheme="majorBidi" w:hAnsiTheme="majorBidi" w:cstheme="majorBidi"/>
          <w:sz w:val="24"/>
          <w:szCs w:val="24"/>
        </w:rPr>
        <w:t>In addition, the</w:t>
      </w:r>
      <w:r>
        <w:rPr>
          <w:rFonts w:asciiTheme="majorBidi" w:hAnsiTheme="majorBidi" w:cstheme="majorBidi"/>
          <w:sz w:val="24"/>
          <w:szCs w:val="24"/>
        </w:rPr>
        <w:t xml:space="preserve">re is greater loss when a </w:t>
      </w:r>
      <w:r w:rsidRPr="00B460A3">
        <w:rPr>
          <w:rFonts w:asciiTheme="majorBidi" w:hAnsiTheme="majorBidi" w:cstheme="majorBidi"/>
          <w:sz w:val="24"/>
          <w:szCs w:val="24"/>
        </w:rPr>
        <w:t xml:space="preserve">higher the variety of dishes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B460A3">
        <w:rPr>
          <w:rFonts w:asciiTheme="majorBidi" w:hAnsiTheme="majorBidi" w:cstheme="majorBidi"/>
          <w:sz w:val="24"/>
          <w:szCs w:val="24"/>
        </w:rPr>
        <w:t>offered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460A3">
        <w:rPr>
          <w:rFonts w:asciiTheme="majorBidi" w:hAnsiTheme="majorBidi" w:cstheme="majorBidi"/>
          <w:sz w:val="24"/>
          <w:szCs w:val="24"/>
        </w:rPr>
        <w:t xml:space="preserve">due to uncertainty about diners' preferences. </w:t>
      </w:r>
      <w:r>
        <w:rPr>
          <w:rFonts w:asciiTheme="majorBidi" w:hAnsiTheme="majorBidi" w:cstheme="majorBidi"/>
          <w:sz w:val="24"/>
          <w:szCs w:val="24"/>
        </w:rPr>
        <w:t>At</w:t>
      </w:r>
      <w:r w:rsidRPr="00B460A3">
        <w:rPr>
          <w:rFonts w:asciiTheme="majorBidi" w:hAnsiTheme="majorBidi" w:cstheme="majorBidi"/>
          <w:sz w:val="24"/>
          <w:szCs w:val="24"/>
        </w:rPr>
        <w:t xml:space="preserve"> event</w:t>
      </w:r>
      <w:r>
        <w:rPr>
          <w:rFonts w:asciiTheme="majorBidi" w:hAnsiTheme="majorBidi" w:cstheme="majorBidi"/>
          <w:sz w:val="24"/>
          <w:szCs w:val="24"/>
        </w:rPr>
        <w:t xml:space="preserve"> halls</w:t>
      </w:r>
      <w:r w:rsidRPr="00B460A3">
        <w:rPr>
          <w:rFonts w:asciiTheme="majorBidi" w:hAnsiTheme="majorBidi" w:cstheme="majorBidi"/>
          <w:sz w:val="24"/>
          <w:szCs w:val="24"/>
        </w:rPr>
        <w:t xml:space="preserve"> and hotels, where a wide variety of dishes are offered, the loss is higher compared to workplaces</w:t>
      </w:r>
      <w:r>
        <w:rPr>
          <w:rFonts w:asciiTheme="majorBidi" w:hAnsiTheme="majorBidi" w:cstheme="majorBidi"/>
          <w:sz w:val="24"/>
          <w:szCs w:val="24"/>
        </w:rPr>
        <w:t xml:space="preserve"> or military and police bases. </w:t>
      </w:r>
    </w:p>
    <w:p w14:paraId="717AF723" w14:textId="237D63CA" w:rsidR="00B460A3" w:rsidRDefault="00FD6AE1" w:rsidP="00E813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6AE1">
        <w:rPr>
          <w:rFonts w:asciiTheme="majorBidi" w:hAnsiTheme="majorBidi" w:cstheme="majorBidi"/>
          <w:sz w:val="24"/>
          <w:szCs w:val="24"/>
        </w:rPr>
        <w:t xml:space="preserve">The nature of the </w:t>
      </w:r>
      <w:r>
        <w:rPr>
          <w:rFonts w:asciiTheme="majorBidi" w:hAnsiTheme="majorBidi" w:cstheme="majorBidi"/>
          <w:sz w:val="24"/>
          <w:szCs w:val="24"/>
        </w:rPr>
        <w:t>food service</w:t>
      </w:r>
      <w:r w:rsidRPr="00FD6AE1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>population of diners also</w:t>
      </w:r>
      <w:r w:rsidRPr="00FD6AE1">
        <w:rPr>
          <w:rFonts w:asciiTheme="majorBidi" w:hAnsiTheme="majorBidi" w:cstheme="majorBidi"/>
          <w:sz w:val="24"/>
          <w:szCs w:val="24"/>
        </w:rPr>
        <w:t xml:space="preserve"> affect the </w:t>
      </w:r>
      <w:r>
        <w:rPr>
          <w:rFonts w:asciiTheme="majorBidi" w:hAnsiTheme="majorBidi" w:cstheme="majorBidi"/>
          <w:sz w:val="24"/>
          <w:szCs w:val="24"/>
        </w:rPr>
        <w:t xml:space="preserve">extent of </w:t>
      </w:r>
      <w:r w:rsidRPr="00FD6AE1">
        <w:rPr>
          <w:rFonts w:asciiTheme="majorBidi" w:hAnsiTheme="majorBidi" w:cstheme="majorBidi"/>
          <w:sz w:val="24"/>
          <w:szCs w:val="24"/>
        </w:rPr>
        <w:t>loss</w:t>
      </w:r>
      <w:r>
        <w:rPr>
          <w:rFonts w:asciiTheme="majorBidi" w:hAnsiTheme="majorBidi" w:cstheme="majorBidi"/>
          <w:sz w:val="24"/>
          <w:szCs w:val="24"/>
        </w:rPr>
        <w:t>.</w:t>
      </w:r>
      <w:r w:rsidRPr="00FD6AE1">
        <w:rPr>
          <w:rFonts w:asciiTheme="majorBidi" w:hAnsiTheme="majorBidi" w:cstheme="majorBidi"/>
          <w:sz w:val="24"/>
          <w:szCs w:val="24"/>
        </w:rPr>
        <w:t xml:space="preserve"> In restaurants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D6AE1">
        <w:rPr>
          <w:rFonts w:asciiTheme="majorBidi" w:hAnsiTheme="majorBidi" w:cstheme="majorBidi"/>
          <w:sz w:val="24"/>
          <w:szCs w:val="24"/>
        </w:rPr>
        <w:t xml:space="preserve"> where the food is prepared to order</w:t>
      </w:r>
      <w:r w:rsidR="00384A71">
        <w:rPr>
          <w:rFonts w:asciiTheme="majorBidi" w:hAnsiTheme="majorBidi" w:cstheme="majorBidi"/>
          <w:sz w:val="24"/>
          <w:szCs w:val="24"/>
        </w:rPr>
        <w:t xml:space="preserve"> and consumers pay according to their actual consumption</w:t>
      </w:r>
      <w:r w:rsidRPr="00FD6AE1">
        <w:rPr>
          <w:rFonts w:asciiTheme="majorBidi" w:hAnsiTheme="majorBidi" w:cstheme="majorBidi"/>
          <w:sz w:val="24"/>
          <w:szCs w:val="24"/>
        </w:rPr>
        <w:t>, the loss rate is low</w:t>
      </w:r>
      <w:r w:rsidR="00330769">
        <w:rPr>
          <w:rFonts w:asciiTheme="majorBidi" w:hAnsiTheme="majorBidi" w:cstheme="majorBidi"/>
          <w:sz w:val="24"/>
          <w:szCs w:val="24"/>
        </w:rPr>
        <w:t>er than in settings that offer</w:t>
      </w:r>
      <w:r w:rsidRPr="00FD6AE1">
        <w:rPr>
          <w:rFonts w:asciiTheme="majorBidi" w:hAnsiTheme="majorBidi" w:cstheme="majorBidi"/>
          <w:sz w:val="24"/>
          <w:szCs w:val="24"/>
        </w:rPr>
        <w:t xml:space="preserve"> buffet</w:t>
      </w:r>
      <w:r>
        <w:rPr>
          <w:rFonts w:asciiTheme="majorBidi" w:hAnsiTheme="majorBidi" w:cstheme="majorBidi"/>
          <w:sz w:val="24"/>
          <w:szCs w:val="24"/>
        </w:rPr>
        <w:t>-</w:t>
      </w:r>
      <w:r w:rsidRPr="00FD6AE1">
        <w:rPr>
          <w:rFonts w:asciiTheme="majorBidi" w:hAnsiTheme="majorBidi" w:cstheme="majorBidi"/>
          <w:sz w:val="24"/>
          <w:szCs w:val="24"/>
        </w:rPr>
        <w:t>style serving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FD6AE1">
        <w:rPr>
          <w:rFonts w:asciiTheme="majorBidi" w:hAnsiTheme="majorBidi" w:cstheme="majorBidi"/>
          <w:sz w:val="24"/>
          <w:szCs w:val="24"/>
        </w:rPr>
        <w:t xml:space="preserve"> where the food </w:t>
      </w:r>
      <w:r>
        <w:rPr>
          <w:rFonts w:asciiTheme="majorBidi" w:hAnsiTheme="majorBidi" w:cstheme="majorBidi"/>
          <w:sz w:val="24"/>
          <w:szCs w:val="24"/>
        </w:rPr>
        <w:t>is</w:t>
      </w:r>
      <w:r w:rsidRPr="00FD6AE1">
        <w:rPr>
          <w:rFonts w:asciiTheme="majorBidi" w:hAnsiTheme="majorBidi" w:cstheme="majorBidi"/>
          <w:sz w:val="24"/>
          <w:szCs w:val="24"/>
        </w:rPr>
        <w:t xml:space="preserve"> prepared in advance. </w:t>
      </w:r>
    </w:p>
    <w:p w14:paraId="2E8F4E4C" w14:textId="7675CF6B" w:rsidR="002157B0" w:rsidRDefault="002157B0" w:rsidP="004B72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 2022, t</w:t>
      </w:r>
      <w:r w:rsidRPr="002157B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value</w:t>
      </w:r>
      <w:r w:rsidRPr="002157B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potentially </w:t>
      </w:r>
      <w:r w:rsidRPr="002157B0">
        <w:rPr>
          <w:rFonts w:asciiTheme="majorBidi" w:hAnsiTheme="majorBidi" w:cstheme="majorBidi"/>
          <w:sz w:val="24"/>
          <w:szCs w:val="24"/>
        </w:rPr>
        <w:t xml:space="preserve">salvageable food </w:t>
      </w:r>
      <w:r>
        <w:rPr>
          <w:rFonts w:asciiTheme="majorBidi" w:hAnsiTheme="majorBidi" w:cstheme="majorBidi"/>
          <w:sz w:val="24"/>
          <w:szCs w:val="24"/>
        </w:rPr>
        <w:t xml:space="preserve">that was lost or wasted </w:t>
      </w:r>
      <w:r w:rsidRPr="002157B0">
        <w:rPr>
          <w:rFonts w:asciiTheme="majorBidi" w:hAnsiTheme="majorBidi" w:cstheme="majorBidi"/>
          <w:sz w:val="24"/>
          <w:szCs w:val="24"/>
        </w:rPr>
        <w:t xml:space="preserve">in the institutional sector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2157B0">
        <w:rPr>
          <w:rFonts w:asciiTheme="majorBidi" w:hAnsiTheme="majorBidi" w:cstheme="majorBidi"/>
          <w:sz w:val="24"/>
          <w:szCs w:val="24"/>
        </w:rPr>
        <w:t xml:space="preserve"> estimated at 1.2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57B0">
        <w:rPr>
          <w:rFonts w:asciiTheme="majorBidi" w:hAnsiTheme="majorBidi" w:cstheme="majorBidi"/>
          <w:sz w:val="24"/>
          <w:szCs w:val="24"/>
        </w:rPr>
        <w:t xml:space="preserve">NIS. </w:t>
      </w:r>
      <w:r>
        <w:rPr>
          <w:rFonts w:asciiTheme="majorBidi" w:hAnsiTheme="majorBidi" w:cstheme="majorBidi"/>
          <w:sz w:val="24"/>
          <w:szCs w:val="24"/>
        </w:rPr>
        <w:t>This represents an</w:t>
      </w:r>
      <w:r w:rsidRPr="002157B0">
        <w:rPr>
          <w:rFonts w:asciiTheme="majorBidi" w:hAnsiTheme="majorBidi" w:cstheme="majorBidi"/>
          <w:sz w:val="24"/>
          <w:szCs w:val="24"/>
        </w:rPr>
        <w:t xml:space="preserve"> increase </w:t>
      </w:r>
      <w:r>
        <w:rPr>
          <w:rFonts w:asciiTheme="majorBidi" w:hAnsiTheme="majorBidi" w:cstheme="majorBidi"/>
          <w:sz w:val="24"/>
          <w:szCs w:val="24"/>
        </w:rPr>
        <w:t>over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 w:rsidR="008025A6">
        <w:rPr>
          <w:rFonts w:asciiTheme="majorBidi" w:hAnsiTheme="majorBidi" w:cstheme="majorBidi"/>
          <w:sz w:val="24"/>
          <w:szCs w:val="24"/>
        </w:rPr>
        <w:t>the previous year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D5452">
        <w:rPr>
          <w:rFonts w:asciiTheme="majorBidi" w:hAnsiTheme="majorBidi" w:cstheme="majorBidi"/>
          <w:sz w:val="24"/>
          <w:szCs w:val="24"/>
        </w:rPr>
        <w:t xml:space="preserve">which is </w:t>
      </w:r>
      <w:r>
        <w:rPr>
          <w:rFonts w:asciiTheme="majorBidi" w:hAnsiTheme="majorBidi" w:cstheme="majorBidi"/>
          <w:sz w:val="24"/>
          <w:szCs w:val="24"/>
        </w:rPr>
        <w:t>attributable t</w:t>
      </w:r>
      <w:r w:rsidRPr="002157B0">
        <w:rPr>
          <w:rFonts w:asciiTheme="majorBidi" w:hAnsiTheme="majorBidi" w:cstheme="majorBidi"/>
          <w:sz w:val="24"/>
          <w:szCs w:val="24"/>
        </w:rPr>
        <w:t xml:space="preserve">o </w:t>
      </w:r>
      <w:r w:rsidR="005D5452">
        <w:rPr>
          <w:rFonts w:asciiTheme="majorBidi" w:hAnsiTheme="majorBidi" w:cstheme="majorBidi"/>
          <w:sz w:val="24"/>
          <w:szCs w:val="24"/>
        </w:rPr>
        <w:t>a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return </w:t>
      </w:r>
      <w:r w:rsidRPr="002157B0">
        <w:rPr>
          <w:rFonts w:asciiTheme="majorBidi" w:hAnsiTheme="majorBidi" w:cstheme="majorBidi"/>
          <w:sz w:val="24"/>
          <w:szCs w:val="24"/>
        </w:rPr>
        <w:t>to routine activity</w:t>
      </w:r>
      <w:r>
        <w:rPr>
          <w:rFonts w:asciiTheme="majorBidi" w:hAnsiTheme="majorBidi" w:cstheme="majorBidi"/>
          <w:sz w:val="24"/>
          <w:szCs w:val="24"/>
        </w:rPr>
        <w:t xml:space="preserve"> patterns</w:t>
      </w:r>
      <w:r w:rsidR="005D5452">
        <w:rPr>
          <w:rFonts w:asciiTheme="majorBidi" w:hAnsiTheme="majorBidi" w:cstheme="majorBidi"/>
          <w:sz w:val="24"/>
          <w:szCs w:val="24"/>
        </w:rPr>
        <w:t xml:space="preserve"> after the Coronavirus crisis, the impacts of which were still being felt in </w:t>
      </w:r>
      <w:r>
        <w:rPr>
          <w:rFonts w:asciiTheme="majorBidi" w:hAnsiTheme="majorBidi" w:cstheme="majorBidi"/>
          <w:sz w:val="24"/>
          <w:szCs w:val="24"/>
        </w:rPr>
        <w:t xml:space="preserve">2021. </w:t>
      </w:r>
      <w:r w:rsidRPr="002157B0">
        <w:rPr>
          <w:rFonts w:asciiTheme="majorBidi" w:hAnsiTheme="majorBidi" w:cstheme="majorBidi"/>
          <w:sz w:val="24"/>
          <w:szCs w:val="24"/>
        </w:rPr>
        <w:t xml:space="preserve">Approximately 40% of the </w:t>
      </w:r>
      <w:r w:rsidR="008025A6">
        <w:rPr>
          <w:rFonts w:asciiTheme="majorBidi" w:hAnsiTheme="majorBidi" w:cstheme="majorBidi"/>
          <w:sz w:val="24"/>
          <w:szCs w:val="24"/>
        </w:rPr>
        <w:t>salvageable food</w:t>
      </w:r>
      <w:r w:rsidR="00706B19">
        <w:rPr>
          <w:rFonts w:asciiTheme="majorBidi" w:hAnsiTheme="majorBidi" w:cstheme="majorBidi"/>
          <w:sz w:val="24"/>
          <w:szCs w:val="24"/>
        </w:rPr>
        <w:t xml:space="preserve"> loss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 w:rsidR="005D5452">
        <w:rPr>
          <w:rFonts w:asciiTheme="majorBidi" w:hAnsiTheme="majorBidi" w:cstheme="majorBidi"/>
          <w:sz w:val="24"/>
          <w:szCs w:val="24"/>
        </w:rPr>
        <w:t xml:space="preserve">occurred </w:t>
      </w:r>
      <w:r w:rsidR="004B72EF">
        <w:rPr>
          <w:rFonts w:asciiTheme="majorBidi" w:hAnsiTheme="majorBidi" w:cstheme="majorBidi"/>
          <w:sz w:val="24"/>
          <w:szCs w:val="24"/>
        </w:rPr>
        <w:t xml:space="preserve">in event halls where we estimated that </w:t>
      </w:r>
      <w:r w:rsidRPr="002157B0">
        <w:rPr>
          <w:rFonts w:asciiTheme="majorBidi" w:hAnsiTheme="majorBidi" w:cstheme="majorBidi"/>
          <w:sz w:val="24"/>
          <w:szCs w:val="24"/>
        </w:rPr>
        <w:t>about 22</w:t>
      </w:r>
      <w:r w:rsidR="004B72EF">
        <w:rPr>
          <w:rFonts w:asciiTheme="majorBidi" w:hAnsiTheme="majorBidi" w:cstheme="majorBidi"/>
          <w:sz w:val="24"/>
          <w:szCs w:val="24"/>
        </w:rPr>
        <w:t>,000</w:t>
      </w:r>
      <w:r w:rsidRPr="002157B0">
        <w:rPr>
          <w:rFonts w:asciiTheme="majorBidi" w:hAnsiTheme="majorBidi" w:cstheme="majorBidi"/>
          <w:sz w:val="24"/>
          <w:szCs w:val="24"/>
        </w:rPr>
        <w:t xml:space="preserve"> tons of food </w:t>
      </w:r>
      <w:r w:rsidR="004B72EF">
        <w:rPr>
          <w:rFonts w:asciiTheme="majorBidi" w:hAnsiTheme="majorBidi" w:cstheme="majorBidi"/>
          <w:sz w:val="24"/>
          <w:szCs w:val="24"/>
        </w:rPr>
        <w:t>worth</w:t>
      </w:r>
      <w:r w:rsidRPr="002157B0">
        <w:rPr>
          <w:rFonts w:asciiTheme="majorBidi" w:hAnsiTheme="majorBidi" w:cstheme="majorBidi"/>
          <w:sz w:val="24"/>
          <w:szCs w:val="24"/>
        </w:rPr>
        <w:t xml:space="preserve"> about 464 million NIS</w:t>
      </w:r>
      <w:r w:rsidR="004B72EF">
        <w:rPr>
          <w:rFonts w:asciiTheme="majorBidi" w:hAnsiTheme="majorBidi" w:cstheme="majorBidi"/>
          <w:sz w:val="24"/>
          <w:szCs w:val="24"/>
        </w:rPr>
        <w:t xml:space="preserve"> could have been rescued</w:t>
      </w:r>
      <w:r w:rsidR="00330769">
        <w:rPr>
          <w:rFonts w:asciiTheme="majorBidi" w:hAnsiTheme="majorBidi" w:cstheme="majorBidi"/>
          <w:sz w:val="24"/>
          <w:szCs w:val="24"/>
        </w:rPr>
        <w:t xml:space="preserve"> in 2022</w:t>
      </w:r>
      <w:r w:rsidR="004B72EF">
        <w:rPr>
          <w:rFonts w:asciiTheme="majorBidi" w:hAnsiTheme="majorBidi" w:cstheme="majorBidi"/>
          <w:sz w:val="24"/>
          <w:szCs w:val="24"/>
        </w:rPr>
        <w:t>.</w:t>
      </w:r>
      <w:r w:rsidRPr="002157B0">
        <w:rPr>
          <w:rFonts w:asciiTheme="majorBidi" w:hAnsiTheme="majorBidi" w:cstheme="majorBidi"/>
          <w:sz w:val="24"/>
          <w:szCs w:val="24"/>
        </w:rPr>
        <w:t xml:space="preserve"> </w:t>
      </w:r>
      <w:r w:rsidR="00330769">
        <w:rPr>
          <w:rFonts w:asciiTheme="majorBidi" w:hAnsiTheme="majorBidi" w:cstheme="majorBidi"/>
          <w:sz w:val="24"/>
          <w:szCs w:val="24"/>
        </w:rPr>
        <w:t xml:space="preserve">A significant amount of food could also be salvaged from </w:t>
      </w:r>
      <w:r w:rsidR="007E0FA8">
        <w:rPr>
          <w:rFonts w:asciiTheme="majorBidi" w:hAnsiTheme="majorBidi" w:cstheme="majorBidi"/>
          <w:sz w:val="24"/>
          <w:szCs w:val="24"/>
        </w:rPr>
        <w:t>security force</w:t>
      </w:r>
      <w:r w:rsidR="004B72EF" w:rsidRPr="004B72EF">
        <w:rPr>
          <w:rFonts w:asciiTheme="majorBidi" w:hAnsiTheme="majorBidi" w:cstheme="majorBidi"/>
          <w:sz w:val="24"/>
          <w:szCs w:val="24"/>
        </w:rPr>
        <w:t xml:space="preserve"> bases, hotels</w:t>
      </w:r>
      <w:r w:rsidR="004B72EF">
        <w:rPr>
          <w:rFonts w:asciiTheme="majorBidi" w:hAnsiTheme="majorBidi" w:cstheme="majorBidi"/>
          <w:sz w:val="24"/>
          <w:szCs w:val="24"/>
        </w:rPr>
        <w:t>,</w:t>
      </w:r>
      <w:r w:rsidR="004B72EF" w:rsidRPr="004B72EF">
        <w:rPr>
          <w:rFonts w:asciiTheme="majorBidi" w:hAnsiTheme="majorBidi" w:cstheme="majorBidi"/>
          <w:sz w:val="24"/>
          <w:szCs w:val="24"/>
        </w:rPr>
        <w:t xml:space="preserve"> and workplaces</w:t>
      </w:r>
      <w:r w:rsidR="003C3CC6">
        <w:rPr>
          <w:rFonts w:asciiTheme="majorBidi" w:hAnsiTheme="majorBidi" w:cstheme="majorBidi"/>
          <w:sz w:val="24"/>
          <w:szCs w:val="24"/>
        </w:rPr>
        <w:t xml:space="preserve">. We estimated that in 2022, </w:t>
      </w:r>
      <w:r w:rsidR="003C3CC6" w:rsidRPr="004B72EF">
        <w:rPr>
          <w:rFonts w:asciiTheme="majorBidi" w:hAnsiTheme="majorBidi" w:cstheme="majorBidi"/>
          <w:sz w:val="24"/>
          <w:szCs w:val="24"/>
        </w:rPr>
        <w:t xml:space="preserve">food worth </w:t>
      </w:r>
      <w:r w:rsidR="003C3CC6">
        <w:rPr>
          <w:rFonts w:asciiTheme="majorBidi" w:hAnsiTheme="majorBidi" w:cstheme="majorBidi"/>
          <w:sz w:val="24"/>
          <w:szCs w:val="24"/>
        </w:rPr>
        <w:t xml:space="preserve">between </w:t>
      </w:r>
      <w:r w:rsidR="003C3CC6" w:rsidRPr="004B72EF">
        <w:rPr>
          <w:rFonts w:asciiTheme="majorBidi" w:hAnsiTheme="majorBidi" w:cstheme="majorBidi"/>
          <w:sz w:val="24"/>
          <w:szCs w:val="24"/>
        </w:rPr>
        <w:t xml:space="preserve">110 </w:t>
      </w:r>
      <w:r w:rsidR="003C3CC6">
        <w:rPr>
          <w:rFonts w:asciiTheme="majorBidi" w:hAnsiTheme="majorBidi" w:cstheme="majorBidi"/>
          <w:sz w:val="24"/>
          <w:szCs w:val="24"/>
        </w:rPr>
        <w:t>and</w:t>
      </w:r>
      <w:r w:rsidR="003C3CC6" w:rsidRPr="004B72EF">
        <w:rPr>
          <w:rFonts w:asciiTheme="majorBidi" w:hAnsiTheme="majorBidi" w:cstheme="majorBidi"/>
          <w:sz w:val="24"/>
          <w:szCs w:val="24"/>
        </w:rPr>
        <w:t xml:space="preserve"> 190 million NIS </w:t>
      </w:r>
      <w:r w:rsidR="003C3CC6">
        <w:rPr>
          <w:rFonts w:asciiTheme="majorBidi" w:hAnsiTheme="majorBidi" w:cstheme="majorBidi"/>
          <w:sz w:val="24"/>
          <w:szCs w:val="24"/>
        </w:rPr>
        <w:t>could have been saved from each of these types of settings.</w:t>
      </w:r>
      <w:r w:rsid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Food worth 55 million NIS </w:t>
      </w:r>
      <w:r w:rsidR="000A3E41">
        <w:rPr>
          <w:rFonts w:asciiTheme="majorBidi" w:hAnsiTheme="majorBidi" w:cstheme="majorBidi"/>
          <w:sz w:val="24"/>
          <w:szCs w:val="24"/>
        </w:rPr>
        <w:t xml:space="preserve">could </w:t>
      </w:r>
      <w:r w:rsidR="000A3E41" w:rsidRPr="000A3E41">
        <w:rPr>
          <w:rFonts w:asciiTheme="majorBidi" w:hAnsiTheme="majorBidi" w:cstheme="majorBidi"/>
          <w:sz w:val="24"/>
          <w:szCs w:val="24"/>
        </w:rPr>
        <w:t>be salvaged from hospitals</w:t>
      </w:r>
      <w:r w:rsidR="000A3E41">
        <w:rPr>
          <w:rFonts w:asciiTheme="majorBidi" w:hAnsiTheme="majorBidi" w:cstheme="majorBidi"/>
          <w:sz w:val="24"/>
          <w:szCs w:val="24"/>
        </w:rPr>
        <w:t>. I</w:t>
      </w:r>
      <w:r w:rsidR="000A3E41" w:rsidRPr="000A3E41">
        <w:rPr>
          <w:rFonts w:asciiTheme="majorBidi" w:hAnsiTheme="majorBidi" w:cstheme="majorBidi"/>
          <w:sz w:val="24"/>
          <w:szCs w:val="24"/>
        </w:rPr>
        <w:t>n restaurants</w:t>
      </w:r>
      <w:r w:rsidR="000A3E41">
        <w:rPr>
          <w:rFonts w:asciiTheme="majorBidi" w:hAnsiTheme="majorBidi" w:cstheme="majorBidi"/>
          <w:sz w:val="24"/>
          <w:szCs w:val="24"/>
        </w:rPr>
        <w:t>,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there is a </w:t>
      </w:r>
      <w:r w:rsidR="00B678D6">
        <w:rPr>
          <w:rFonts w:asciiTheme="majorBidi" w:hAnsiTheme="majorBidi" w:cstheme="majorBidi"/>
          <w:sz w:val="24"/>
          <w:szCs w:val="24"/>
        </w:rPr>
        <w:t>significant amount of potentially</w:t>
      </w:r>
      <w:r w:rsid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salvageable </w:t>
      </w:r>
      <w:r w:rsidR="00B678D6">
        <w:rPr>
          <w:rFonts w:asciiTheme="majorBidi" w:hAnsiTheme="majorBidi" w:cstheme="majorBidi"/>
          <w:sz w:val="24"/>
          <w:szCs w:val="24"/>
        </w:rPr>
        <w:t>food,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>
        <w:rPr>
          <w:rFonts w:asciiTheme="majorBidi" w:hAnsiTheme="majorBidi" w:cstheme="majorBidi"/>
          <w:sz w:val="24"/>
          <w:szCs w:val="24"/>
        </w:rPr>
        <w:t xml:space="preserve">worth approximately </w:t>
      </w:r>
      <w:r w:rsidR="000A3E41" w:rsidRPr="000A3E41">
        <w:rPr>
          <w:rFonts w:asciiTheme="majorBidi" w:hAnsiTheme="majorBidi" w:cstheme="majorBidi"/>
          <w:sz w:val="24"/>
          <w:szCs w:val="24"/>
        </w:rPr>
        <w:t>150 million NIS per year</w:t>
      </w:r>
      <w:r w:rsidR="000A3E41">
        <w:rPr>
          <w:rFonts w:asciiTheme="majorBidi" w:hAnsiTheme="majorBidi" w:cstheme="majorBidi"/>
          <w:sz w:val="24"/>
          <w:szCs w:val="24"/>
        </w:rPr>
        <w:t>. H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owever, </w:t>
      </w:r>
      <w:r w:rsidR="00380448">
        <w:rPr>
          <w:rFonts w:asciiTheme="majorBidi" w:hAnsiTheme="majorBidi" w:cstheme="majorBidi"/>
          <w:sz w:val="24"/>
          <w:szCs w:val="24"/>
        </w:rPr>
        <w:t xml:space="preserve">because of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the physical </w:t>
      </w:r>
      <w:r w:rsidR="000A3E41">
        <w:rPr>
          <w:rFonts w:asciiTheme="majorBidi" w:hAnsiTheme="majorBidi" w:cstheme="majorBidi"/>
          <w:sz w:val="24"/>
          <w:szCs w:val="24"/>
        </w:rPr>
        <w:t>distances between restaurants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and lack of critical mass</w:t>
      </w:r>
      <w:r w:rsidR="000A3E41">
        <w:rPr>
          <w:rFonts w:asciiTheme="majorBidi" w:hAnsiTheme="majorBidi" w:cstheme="majorBidi"/>
          <w:sz w:val="24"/>
          <w:szCs w:val="24"/>
        </w:rPr>
        <w:t xml:space="preserve"> at each</w:t>
      </w:r>
      <w:r w:rsidR="00380448">
        <w:rPr>
          <w:rFonts w:asciiTheme="majorBidi" w:hAnsiTheme="majorBidi" w:cstheme="majorBidi"/>
          <w:sz w:val="24"/>
          <w:szCs w:val="24"/>
        </w:rPr>
        <w:t xml:space="preserve">, 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the feasibility of </w:t>
      </w:r>
      <w:r w:rsidR="00380448">
        <w:rPr>
          <w:rFonts w:asciiTheme="majorBidi" w:hAnsiTheme="majorBidi" w:cstheme="majorBidi"/>
          <w:sz w:val="24"/>
          <w:szCs w:val="24"/>
        </w:rPr>
        <w:t xml:space="preserve">actually </w:t>
      </w:r>
      <w:r w:rsidR="00E642CA">
        <w:rPr>
          <w:rFonts w:asciiTheme="majorBidi" w:hAnsiTheme="majorBidi" w:cstheme="majorBidi"/>
          <w:sz w:val="24"/>
          <w:szCs w:val="24"/>
        </w:rPr>
        <w:t>salvaging food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</w:t>
      </w:r>
      <w:r w:rsidR="000A3E41">
        <w:rPr>
          <w:rFonts w:asciiTheme="majorBidi" w:hAnsiTheme="majorBidi" w:cstheme="majorBidi"/>
          <w:sz w:val="24"/>
          <w:szCs w:val="24"/>
        </w:rPr>
        <w:t>from</w:t>
      </w:r>
      <w:r w:rsidR="000A3E41" w:rsidRPr="000A3E41">
        <w:rPr>
          <w:rFonts w:asciiTheme="majorBidi" w:hAnsiTheme="majorBidi" w:cstheme="majorBidi"/>
          <w:sz w:val="24"/>
          <w:szCs w:val="24"/>
        </w:rPr>
        <w:t xml:space="preserve"> restaurants is low.</w:t>
      </w:r>
    </w:p>
    <w:p w14:paraId="7E63126D" w14:textId="2D9561F3" w:rsidR="00E642CA" w:rsidRPr="00AF5EC6" w:rsidRDefault="00E642CA" w:rsidP="00AF5EC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F5EC6">
        <w:rPr>
          <w:rFonts w:asciiTheme="majorBidi" w:hAnsiTheme="majorBidi" w:cstheme="majorBidi"/>
          <w:b/>
          <w:bCs/>
          <w:sz w:val="24"/>
          <w:szCs w:val="24"/>
        </w:rPr>
        <w:t xml:space="preserve">Table 2: Summary of the Value of Salvageable Food Wasted </w:t>
      </w:r>
      <w:proofErr w:type="gramStart"/>
      <w:r w:rsidR="00BF709C">
        <w:rPr>
          <w:rFonts w:asciiTheme="majorBidi" w:hAnsiTheme="majorBidi" w:cstheme="majorBidi"/>
          <w:b/>
          <w:bCs/>
          <w:sz w:val="24"/>
          <w:szCs w:val="24"/>
        </w:rPr>
        <w:t>From</w:t>
      </w:r>
      <w:proofErr w:type="gramEnd"/>
      <w:r w:rsidRPr="00AF5EC6">
        <w:rPr>
          <w:rFonts w:asciiTheme="majorBidi" w:hAnsiTheme="majorBidi" w:cstheme="majorBidi"/>
          <w:b/>
          <w:bCs/>
          <w:sz w:val="24"/>
          <w:szCs w:val="24"/>
        </w:rPr>
        <w:t xml:space="preserve"> Institutional Consumption</w:t>
      </w:r>
      <w:r w:rsidR="00AF5EC6">
        <w:rPr>
          <w:rFonts w:asciiTheme="majorBidi" w:hAnsiTheme="majorBidi" w:cstheme="majorBidi"/>
          <w:b/>
          <w:bCs/>
          <w:sz w:val="24"/>
          <w:szCs w:val="24"/>
        </w:rPr>
        <w:t xml:space="preserve"> Each Year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F5EC6" w14:paraId="7F71BC57" w14:textId="77777777" w:rsidTr="00AF5EC6">
        <w:tc>
          <w:tcPr>
            <w:tcW w:w="1870" w:type="dxa"/>
          </w:tcPr>
          <w:p w14:paraId="6AAA9118" w14:textId="77777777" w:rsidR="00AF5EC6" w:rsidRDefault="00AF5EC6" w:rsidP="00AF5EC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8D270D" w14:textId="224B3D11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Meals consumed </w:t>
            </w:r>
            <w:r w:rsidR="003804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(in millions)</w:t>
            </w:r>
          </w:p>
        </w:tc>
        <w:tc>
          <w:tcPr>
            <w:tcW w:w="1870" w:type="dxa"/>
          </w:tcPr>
          <w:p w14:paraId="3E1FF5B0" w14:textId="299FA087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Market share</w:t>
            </w:r>
            <w:r w:rsidR="0038044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 millions of NIS)</w:t>
            </w:r>
          </w:p>
        </w:tc>
        <w:tc>
          <w:tcPr>
            <w:tcW w:w="1870" w:type="dxa"/>
          </w:tcPr>
          <w:p w14:paraId="6B214437" w14:textId="5AEF682F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of wasted food (in millions of NIS</w:t>
            </w:r>
            <w:r w:rsidR="00ED21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14:paraId="7642E5AB" w14:textId="0900AC04" w:rsidR="00AF5EC6" w:rsidRPr="00AF5EC6" w:rsidRDefault="00380448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of s</w:t>
            </w:r>
            <w:r w:rsidR="00AF5EC6"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alvageable food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(in millions of NIS)</w:t>
            </w:r>
          </w:p>
        </w:tc>
      </w:tr>
      <w:tr w:rsidR="00AF5EC6" w14:paraId="2C7AB840" w14:textId="77777777" w:rsidTr="00BA1DF7">
        <w:tc>
          <w:tcPr>
            <w:tcW w:w="1870" w:type="dxa"/>
          </w:tcPr>
          <w:p w14:paraId="4953531C" w14:textId="2D1ACB36" w:rsidR="00AF5EC6" w:rsidRPr="00AF5EC6" w:rsidRDefault="00AF5EC6" w:rsidP="00AF5EC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Event halls</w:t>
            </w:r>
          </w:p>
        </w:tc>
        <w:tc>
          <w:tcPr>
            <w:tcW w:w="1870" w:type="dxa"/>
            <w:vAlign w:val="center"/>
          </w:tcPr>
          <w:p w14:paraId="1CA83C9B" w14:textId="539E1AF2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870" w:type="dxa"/>
            <w:vAlign w:val="center"/>
          </w:tcPr>
          <w:p w14:paraId="7D29BB34" w14:textId="737C8FD3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2,519</w:t>
            </w:r>
          </w:p>
        </w:tc>
        <w:tc>
          <w:tcPr>
            <w:tcW w:w="1870" w:type="dxa"/>
            <w:vAlign w:val="center"/>
          </w:tcPr>
          <w:p w14:paraId="44FFC33C" w14:textId="0CA690A9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1,077</w:t>
            </w:r>
          </w:p>
        </w:tc>
        <w:tc>
          <w:tcPr>
            <w:tcW w:w="1870" w:type="dxa"/>
            <w:vAlign w:val="center"/>
          </w:tcPr>
          <w:p w14:paraId="22F1ACB1" w14:textId="6D08525F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464</w:t>
            </w:r>
          </w:p>
        </w:tc>
      </w:tr>
      <w:tr w:rsidR="00AF5EC6" w14:paraId="2028DE42" w14:textId="77777777" w:rsidTr="0017476B">
        <w:tc>
          <w:tcPr>
            <w:tcW w:w="1870" w:type="dxa"/>
          </w:tcPr>
          <w:p w14:paraId="7AFB40B2" w14:textId="140B1397" w:rsidR="00AF5EC6" w:rsidRPr="00AF5EC6" w:rsidRDefault="00AF5EC6" w:rsidP="00AF5EC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Hotels</w:t>
            </w:r>
          </w:p>
        </w:tc>
        <w:tc>
          <w:tcPr>
            <w:tcW w:w="1870" w:type="dxa"/>
            <w:vAlign w:val="center"/>
          </w:tcPr>
          <w:p w14:paraId="13EDD784" w14:textId="2853E7BA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870" w:type="dxa"/>
            <w:vAlign w:val="center"/>
          </w:tcPr>
          <w:p w14:paraId="26719754" w14:textId="35ED8CA8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1,341</w:t>
            </w:r>
          </w:p>
        </w:tc>
        <w:tc>
          <w:tcPr>
            <w:tcW w:w="1870" w:type="dxa"/>
            <w:vAlign w:val="center"/>
          </w:tcPr>
          <w:p w14:paraId="6EC74A14" w14:textId="7539EACF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547</w:t>
            </w:r>
          </w:p>
        </w:tc>
        <w:tc>
          <w:tcPr>
            <w:tcW w:w="1870" w:type="dxa"/>
            <w:vAlign w:val="center"/>
          </w:tcPr>
          <w:p w14:paraId="6E71D5ED" w14:textId="49F208FA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</w:tr>
      <w:tr w:rsidR="00AF5EC6" w14:paraId="1DE8B13B" w14:textId="77777777" w:rsidTr="0044766F">
        <w:tc>
          <w:tcPr>
            <w:tcW w:w="1870" w:type="dxa"/>
          </w:tcPr>
          <w:p w14:paraId="5AE358E0" w14:textId="3C65DFF4" w:rsidR="00AF5EC6" w:rsidRPr="00AF5EC6" w:rsidRDefault="00AF5EC6" w:rsidP="00AF5EC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Hospitals</w:t>
            </w:r>
          </w:p>
        </w:tc>
        <w:tc>
          <w:tcPr>
            <w:tcW w:w="1870" w:type="dxa"/>
            <w:vAlign w:val="center"/>
          </w:tcPr>
          <w:p w14:paraId="5ED56D7A" w14:textId="42B0BF81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1870" w:type="dxa"/>
            <w:vAlign w:val="center"/>
          </w:tcPr>
          <w:p w14:paraId="3CD5D4EF" w14:textId="11AF87D1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560</w:t>
            </w:r>
          </w:p>
        </w:tc>
        <w:tc>
          <w:tcPr>
            <w:tcW w:w="1870" w:type="dxa"/>
            <w:vAlign w:val="center"/>
          </w:tcPr>
          <w:p w14:paraId="7256B913" w14:textId="15FA0923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1870" w:type="dxa"/>
            <w:vAlign w:val="center"/>
          </w:tcPr>
          <w:p w14:paraId="04070F75" w14:textId="343D3DA3" w:rsidR="00AF5EC6" w:rsidRPr="00AF5EC6" w:rsidRDefault="00AF5EC6" w:rsidP="00AF5EC6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</w:tr>
      <w:tr w:rsidR="00AF5EC6" w14:paraId="2B44F9B8" w14:textId="77777777" w:rsidTr="003B7AA7">
        <w:tc>
          <w:tcPr>
            <w:tcW w:w="1870" w:type="dxa"/>
          </w:tcPr>
          <w:p w14:paraId="02E3E0FB" w14:textId="22E974E8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Security force</w:t>
            </w:r>
            <w:r w:rsidR="007E0F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70" w:type="dxa"/>
            <w:vAlign w:val="center"/>
          </w:tcPr>
          <w:p w14:paraId="7B3AA7AA" w14:textId="2F89A3FD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1870" w:type="dxa"/>
            <w:vAlign w:val="center"/>
          </w:tcPr>
          <w:p w14:paraId="143F2497" w14:textId="4E64F774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1,427</w:t>
            </w:r>
          </w:p>
        </w:tc>
        <w:tc>
          <w:tcPr>
            <w:tcW w:w="1870" w:type="dxa"/>
            <w:vAlign w:val="center"/>
          </w:tcPr>
          <w:p w14:paraId="556B7AC3" w14:textId="1275EF1E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428</w:t>
            </w:r>
          </w:p>
        </w:tc>
        <w:tc>
          <w:tcPr>
            <w:tcW w:w="1870" w:type="dxa"/>
            <w:vAlign w:val="center"/>
          </w:tcPr>
          <w:p w14:paraId="175176BD" w14:textId="5162FA6F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162</w:t>
            </w:r>
          </w:p>
        </w:tc>
      </w:tr>
      <w:tr w:rsidR="00AF5EC6" w14:paraId="4D011BC1" w14:textId="77777777" w:rsidTr="003B7AA7">
        <w:tc>
          <w:tcPr>
            <w:tcW w:w="1870" w:type="dxa"/>
          </w:tcPr>
          <w:p w14:paraId="433F1751" w14:textId="318DB824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Workplaces</w:t>
            </w:r>
          </w:p>
        </w:tc>
        <w:tc>
          <w:tcPr>
            <w:tcW w:w="1870" w:type="dxa"/>
            <w:vAlign w:val="center"/>
          </w:tcPr>
          <w:p w14:paraId="666E5724" w14:textId="69406F21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1870" w:type="dxa"/>
            <w:vAlign w:val="center"/>
          </w:tcPr>
          <w:p w14:paraId="3211DC51" w14:textId="67F43A8C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1,838</w:t>
            </w:r>
          </w:p>
        </w:tc>
        <w:tc>
          <w:tcPr>
            <w:tcW w:w="1870" w:type="dxa"/>
            <w:vAlign w:val="center"/>
          </w:tcPr>
          <w:p w14:paraId="723DD9E7" w14:textId="1F770CD7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531</w:t>
            </w:r>
          </w:p>
        </w:tc>
        <w:tc>
          <w:tcPr>
            <w:tcW w:w="1870" w:type="dxa"/>
            <w:vAlign w:val="center"/>
          </w:tcPr>
          <w:p w14:paraId="49DD61E3" w14:textId="353450E0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187</w:t>
            </w:r>
          </w:p>
        </w:tc>
      </w:tr>
      <w:tr w:rsidR="00AF5EC6" w14:paraId="6BCC4E3A" w14:textId="77777777" w:rsidTr="003B7AA7">
        <w:tc>
          <w:tcPr>
            <w:tcW w:w="1870" w:type="dxa"/>
          </w:tcPr>
          <w:p w14:paraId="628D28F2" w14:textId="2D2478B2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Educational settings</w:t>
            </w:r>
          </w:p>
        </w:tc>
        <w:tc>
          <w:tcPr>
            <w:tcW w:w="1870" w:type="dxa"/>
            <w:vAlign w:val="center"/>
          </w:tcPr>
          <w:p w14:paraId="5C68CA18" w14:textId="5A1D45E6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1870" w:type="dxa"/>
            <w:vAlign w:val="center"/>
          </w:tcPr>
          <w:p w14:paraId="3B1DD010" w14:textId="300F6937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590</w:t>
            </w:r>
          </w:p>
        </w:tc>
        <w:tc>
          <w:tcPr>
            <w:tcW w:w="1870" w:type="dxa"/>
            <w:vAlign w:val="center"/>
          </w:tcPr>
          <w:p w14:paraId="01C3CB62" w14:textId="5A442298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1870" w:type="dxa"/>
            <w:vAlign w:val="center"/>
          </w:tcPr>
          <w:p w14:paraId="4F5E32B6" w14:textId="02F0033B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</w:tr>
      <w:tr w:rsidR="00AF5EC6" w14:paraId="768E26EC" w14:textId="77777777" w:rsidTr="003B7AA7">
        <w:tc>
          <w:tcPr>
            <w:tcW w:w="1870" w:type="dxa"/>
          </w:tcPr>
          <w:p w14:paraId="3063BBCC" w14:textId="19ABEC9F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Restaurants</w:t>
            </w:r>
          </w:p>
        </w:tc>
        <w:tc>
          <w:tcPr>
            <w:tcW w:w="1870" w:type="dxa"/>
            <w:vAlign w:val="center"/>
          </w:tcPr>
          <w:p w14:paraId="7D284D88" w14:textId="6B8FABE8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1870" w:type="dxa"/>
            <w:vAlign w:val="center"/>
          </w:tcPr>
          <w:p w14:paraId="0E33651A" w14:textId="01C2C4C4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5,499</w:t>
            </w:r>
          </w:p>
        </w:tc>
        <w:tc>
          <w:tcPr>
            <w:tcW w:w="1870" w:type="dxa"/>
            <w:vAlign w:val="center"/>
          </w:tcPr>
          <w:p w14:paraId="64BA5250" w14:textId="280352D2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sz w:val="24"/>
                <w:szCs w:val="24"/>
              </w:rPr>
              <w:t>782</w:t>
            </w:r>
          </w:p>
        </w:tc>
        <w:tc>
          <w:tcPr>
            <w:tcW w:w="1870" w:type="dxa"/>
            <w:vAlign w:val="center"/>
          </w:tcPr>
          <w:p w14:paraId="5AF4A5EC" w14:textId="228CFDF0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152</w:t>
            </w:r>
          </w:p>
        </w:tc>
      </w:tr>
      <w:tr w:rsidR="00AF5EC6" w14:paraId="328F1884" w14:textId="77777777" w:rsidTr="003B7AA7">
        <w:tc>
          <w:tcPr>
            <w:tcW w:w="1870" w:type="dxa"/>
          </w:tcPr>
          <w:p w14:paraId="2C925580" w14:textId="7921095E" w:rsidR="00AF5EC6" w:rsidRPr="00AF5EC6" w:rsidRDefault="00AF5EC6" w:rsidP="00AF5E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70" w:type="dxa"/>
            <w:vAlign w:val="center"/>
          </w:tcPr>
          <w:p w14:paraId="04E6E299" w14:textId="109B53CE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1870" w:type="dxa"/>
            <w:vAlign w:val="center"/>
          </w:tcPr>
          <w:p w14:paraId="288FCBEB" w14:textId="31EABCC2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13,773</w:t>
            </w:r>
          </w:p>
        </w:tc>
        <w:tc>
          <w:tcPr>
            <w:tcW w:w="1870" w:type="dxa"/>
            <w:vAlign w:val="center"/>
          </w:tcPr>
          <w:p w14:paraId="2F8EC306" w14:textId="15583DCA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3,641</w:t>
            </w:r>
          </w:p>
        </w:tc>
        <w:tc>
          <w:tcPr>
            <w:tcW w:w="1870" w:type="dxa"/>
            <w:vAlign w:val="center"/>
          </w:tcPr>
          <w:p w14:paraId="12DC900E" w14:textId="754723A7" w:rsidR="00AF5EC6" w:rsidRPr="00AF5EC6" w:rsidRDefault="00AF5EC6" w:rsidP="00AF5EC6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F5EC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1,150</w:t>
            </w:r>
          </w:p>
        </w:tc>
      </w:tr>
    </w:tbl>
    <w:p w14:paraId="01896B22" w14:textId="77777777" w:rsidR="00AF5EC6" w:rsidRDefault="00AF5EC6" w:rsidP="00E642C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55C6D0A" w14:textId="63511974" w:rsidR="00AF5EC6" w:rsidRDefault="00AF5EC6" w:rsidP="00AF5E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5EC6">
        <w:rPr>
          <w:rFonts w:asciiTheme="majorBidi" w:hAnsiTheme="majorBidi" w:cstheme="majorBidi"/>
          <w:sz w:val="24"/>
          <w:szCs w:val="24"/>
        </w:rPr>
        <w:lastRenderedPageBreak/>
        <w:t xml:space="preserve">The high </w:t>
      </w:r>
      <w:r w:rsidR="00CC2A65">
        <w:rPr>
          <w:rFonts w:asciiTheme="majorBidi" w:hAnsiTheme="majorBidi" w:cstheme="majorBidi"/>
          <w:sz w:val="24"/>
          <w:szCs w:val="24"/>
        </w:rPr>
        <w:t>yield of</w:t>
      </w:r>
      <w:r w:rsidRPr="00AF5EC6">
        <w:rPr>
          <w:rFonts w:asciiTheme="majorBidi" w:hAnsiTheme="majorBidi" w:cstheme="majorBidi"/>
          <w:sz w:val="24"/>
          <w:szCs w:val="24"/>
        </w:rPr>
        <w:t xml:space="preserve"> food </w:t>
      </w:r>
      <w:r w:rsidR="00CC2A65">
        <w:rPr>
          <w:rFonts w:asciiTheme="majorBidi" w:hAnsiTheme="majorBidi" w:cstheme="majorBidi"/>
          <w:sz w:val="24"/>
          <w:szCs w:val="24"/>
        </w:rPr>
        <w:t xml:space="preserve">that </w:t>
      </w:r>
      <w:r w:rsidR="003C4D0F">
        <w:rPr>
          <w:rFonts w:asciiTheme="majorBidi" w:hAnsiTheme="majorBidi" w:cstheme="majorBidi"/>
          <w:sz w:val="24"/>
          <w:szCs w:val="24"/>
        </w:rPr>
        <w:t>could</w:t>
      </w:r>
      <w:r w:rsidR="00CC2A65">
        <w:rPr>
          <w:rFonts w:asciiTheme="majorBidi" w:hAnsiTheme="majorBidi" w:cstheme="majorBidi"/>
          <w:sz w:val="24"/>
          <w:szCs w:val="24"/>
        </w:rPr>
        <w:t xml:space="preserve"> be rescued</w:t>
      </w:r>
      <w:r w:rsidRPr="00AF5EC6">
        <w:rPr>
          <w:rFonts w:asciiTheme="majorBidi" w:hAnsiTheme="majorBidi" w:cstheme="majorBidi"/>
          <w:sz w:val="24"/>
          <w:szCs w:val="24"/>
        </w:rPr>
        <w:t xml:space="preserve"> in the institutional </w:t>
      </w:r>
      <w:r w:rsidR="003C4D0F">
        <w:rPr>
          <w:rFonts w:asciiTheme="majorBidi" w:hAnsiTheme="majorBidi" w:cstheme="majorBidi"/>
          <w:sz w:val="24"/>
          <w:szCs w:val="24"/>
        </w:rPr>
        <w:t>consumption se</w:t>
      </w:r>
      <w:r w:rsidR="0080728D">
        <w:rPr>
          <w:rFonts w:asciiTheme="majorBidi" w:hAnsiTheme="majorBidi" w:cstheme="majorBidi"/>
          <w:sz w:val="24"/>
          <w:szCs w:val="24"/>
        </w:rPr>
        <w:t>ctor</w:t>
      </w:r>
      <w:r w:rsidRPr="00AF5EC6">
        <w:rPr>
          <w:rFonts w:asciiTheme="majorBidi" w:hAnsiTheme="majorBidi" w:cstheme="majorBidi"/>
          <w:sz w:val="24"/>
          <w:szCs w:val="24"/>
        </w:rPr>
        <w:t xml:space="preserve"> </w:t>
      </w:r>
      <w:r w:rsidR="00CC2A65">
        <w:rPr>
          <w:rFonts w:asciiTheme="majorBidi" w:hAnsiTheme="majorBidi" w:cstheme="majorBidi"/>
          <w:sz w:val="24"/>
          <w:szCs w:val="24"/>
        </w:rPr>
        <w:t xml:space="preserve">is due to </w:t>
      </w:r>
      <w:r w:rsidRPr="00AF5EC6">
        <w:rPr>
          <w:rFonts w:asciiTheme="majorBidi" w:hAnsiTheme="majorBidi" w:cstheme="majorBidi"/>
          <w:sz w:val="24"/>
          <w:szCs w:val="24"/>
        </w:rPr>
        <w:t>the relatively high value of the meal</w:t>
      </w:r>
      <w:r w:rsidR="00CC2A65">
        <w:rPr>
          <w:rFonts w:asciiTheme="majorBidi" w:hAnsiTheme="majorBidi" w:cstheme="majorBidi"/>
          <w:sz w:val="24"/>
          <w:szCs w:val="24"/>
        </w:rPr>
        <w:t>s</w:t>
      </w:r>
      <w:r w:rsidRPr="00AF5EC6">
        <w:rPr>
          <w:rFonts w:asciiTheme="majorBidi" w:hAnsiTheme="majorBidi" w:cstheme="majorBidi"/>
          <w:sz w:val="24"/>
          <w:szCs w:val="24"/>
        </w:rPr>
        <w:t xml:space="preserve"> </w:t>
      </w:r>
      <w:r w:rsidR="00CC2A65">
        <w:rPr>
          <w:rFonts w:asciiTheme="majorBidi" w:hAnsiTheme="majorBidi" w:cstheme="majorBidi"/>
          <w:sz w:val="24"/>
          <w:szCs w:val="24"/>
        </w:rPr>
        <w:t>and the</w:t>
      </w:r>
      <w:r w:rsidRPr="00AF5EC6">
        <w:rPr>
          <w:rFonts w:asciiTheme="majorBidi" w:hAnsiTheme="majorBidi" w:cstheme="majorBidi"/>
          <w:sz w:val="24"/>
          <w:szCs w:val="24"/>
        </w:rPr>
        <w:t xml:space="preserve"> relatively low logistical costs of collecting food from large kitchens </w:t>
      </w:r>
      <w:r w:rsidR="00CC2A65">
        <w:rPr>
          <w:rFonts w:asciiTheme="majorBidi" w:hAnsiTheme="majorBidi" w:cstheme="majorBidi"/>
          <w:sz w:val="24"/>
          <w:szCs w:val="24"/>
        </w:rPr>
        <w:t>that tend to be</w:t>
      </w:r>
      <w:r w:rsidRPr="00AF5EC6">
        <w:rPr>
          <w:rFonts w:asciiTheme="majorBidi" w:hAnsiTheme="majorBidi" w:cstheme="majorBidi"/>
          <w:sz w:val="24"/>
          <w:szCs w:val="24"/>
        </w:rPr>
        <w:t xml:space="preserve"> concentrated in city centers and industrial areas.</w:t>
      </w:r>
    </w:p>
    <w:p w14:paraId="2F5736C0" w14:textId="332537F2" w:rsidR="003A752A" w:rsidRDefault="003A752A" w:rsidP="00AF5E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A752A">
        <w:rPr>
          <w:rFonts w:asciiTheme="majorBidi" w:hAnsiTheme="majorBidi" w:cstheme="majorBidi"/>
          <w:sz w:val="24"/>
          <w:szCs w:val="24"/>
        </w:rPr>
        <w:t>74</w:t>
      </w:r>
      <w:r>
        <w:rPr>
          <w:rFonts w:asciiTheme="majorBidi" w:hAnsiTheme="majorBidi" w:cstheme="majorBidi"/>
          <w:sz w:val="24"/>
          <w:szCs w:val="24"/>
        </w:rPr>
        <w:t>,000</w:t>
      </w:r>
      <w:r w:rsidRPr="003A752A">
        <w:rPr>
          <w:rFonts w:asciiTheme="majorBidi" w:hAnsiTheme="majorBidi" w:cstheme="majorBidi"/>
          <w:sz w:val="24"/>
          <w:szCs w:val="24"/>
        </w:rPr>
        <w:t xml:space="preserve"> tons of food per year </w:t>
      </w:r>
      <w:r>
        <w:rPr>
          <w:rFonts w:asciiTheme="majorBidi" w:hAnsiTheme="majorBidi" w:cstheme="majorBidi"/>
          <w:sz w:val="24"/>
          <w:szCs w:val="24"/>
        </w:rPr>
        <w:t>that could potentially</w:t>
      </w:r>
      <w:r w:rsidRPr="003A752A">
        <w:rPr>
          <w:rFonts w:asciiTheme="majorBidi" w:hAnsiTheme="majorBidi" w:cstheme="majorBidi"/>
          <w:sz w:val="24"/>
          <w:szCs w:val="24"/>
        </w:rPr>
        <w:t xml:space="preserve"> be saved in the institutional consumption sector constitute approximately 15% of the amount of food required to complete the nutritional gap in food insecurity in Israel [see Chapter 7]</w:t>
      </w:r>
      <w:r>
        <w:rPr>
          <w:rFonts w:asciiTheme="majorBidi" w:hAnsiTheme="majorBidi" w:cstheme="majorBidi"/>
          <w:sz w:val="24"/>
          <w:szCs w:val="24"/>
        </w:rPr>
        <w:t>. This has</w:t>
      </w:r>
      <w:r w:rsidRPr="003A752A">
        <w:rPr>
          <w:rFonts w:asciiTheme="majorBidi" w:hAnsiTheme="majorBidi" w:cstheme="majorBidi"/>
          <w:sz w:val="24"/>
          <w:szCs w:val="24"/>
        </w:rPr>
        <w:t xml:space="preserve"> the potential to </w:t>
      </w:r>
      <w:r w:rsidR="00706B19">
        <w:rPr>
          <w:rFonts w:asciiTheme="majorBidi" w:hAnsiTheme="majorBidi" w:cstheme="majorBidi"/>
          <w:sz w:val="24"/>
          <w:szCs w:val="24"/>
        </w:rPr>
        <w:t xml:space="preserve">reduce </w:t>
      </w:r>
      <w:r w:rsidRPr="003A752A">
        <w:rPr>
          <w:rFonts w:asciiTheme="majorBidi" w:hAnsiTheme="majorBidi" w:cstheme="majorBidi"/>
          <w:sz w:val="24"/>
          <w:szCs w:val="24"/>
        </w:rPr>
        <w:t xml:space="preserve">excess health costs </w:t>
      </w:r>
      <w:r>
        <w:rPr>
          <w:rFonts w:asciiTheme="majorBidi" w:hAnsiTheme="majorBidi" w:cstheme="majorBidi"/>
          <w:sz w:val="24"/>
          <w:szCs w:val="24"/>
        </w:rPr>
        <w:t xml:space="preserve">valued </w:t>
      </w:r>
      <w:r w:rsidR="00706B19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752A">
        <w:rPr>
          <w:rFonts w:asciiTheme="majorBidi" w:hAnsiTheme="majorBidi" w:cstheme="majorBidi"/>
          <w:sz w:val="24"/>
          <w:szCs w:val="24"/>
        </w:rPr>
        <w:t>approximately 0.9 billion NIS per year [</w:t>
      </w:r>
      <w:r w:rsidR="0080728D">
        <w:rPr>
          <w:rFonts w:asciiTheme="majorBidi" w:hAnsiTheme="majorBidi" w:cstheme="majorBidi"/>
          <w:sz w:val="24"/>
          <w:szCs w:val="24"/>
        </w:rPr>
        <w:t>f</w:t>
      </w:r>
      <w:r w:rsidRPr="003A752A">
        <w:rPr>
          <w:rFonts w:asciiTheme="majorBidi" w:hAnsiTheme="majorBidi" w:cstheme="majorBidi"/>
          <w:sz w:val="24"/>
          <w:szCs w:val="24"/>
        </w:rPr>
        <w:t>or more</w:t>
      </w:r>
      <w:r w:rsidR="0080728D">
        <w:rPr>
          <w:rFonts w:asciiTheme="majorBidi" w:hAnsiTheme="majorBidi" w:cstheme="majorBidi"/>
          <w:sz w:val="24"/>
          <w:szCs w:val="24"/>
        </w:rPr>
        <w:t>,</w:t>
      </w:r>
      <w:r w:rsidRPr="003A752A">
        <w:rPr>
          <w:rFonts w:asciiTheme="majorBidi" w:hAnsiTheme="majorBidi" w:cstheme="majorBidi"/>
          <w:sz w:val="24"/>
          <w:szCs w:val="24"/>
        </w:rPr>
        <w:t xml:space="preserve"> see </w:t>
      </w:r>
      <w:r w:rsidR="00667261">
        <w:rPr>
          <w:rFonts w:asciiTheme="majorBidi" w:hAnsiTheme="majorBidi" w:cstheme="majorBidi"/>
          <w:sz w:val="24"/>
          <w:szCs w:val="24"/>
        </w:rPr>
        <w:t>C</w:t>
      </w:r>
      <w:r w:rsidRPr="003A752A">
        <w:rPr>
          <w:rFonts w:asciiTheme="majorBidi" w:hAnsiTheme="majorBidi" w:cstheme="majorBidi"/>
          <w:sz w:val="24"/>
          <w:szCs w:val="24"/>
        </w:rPr>
        <w:t>hapter 8].</w:t>
      </w:r>
    </w:p>
    <w:sectPr w:rsidR="003A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5A47" w14:textId="77777777" w:rsidR="00CE2C48" w:rsidRDefault="00CE2C48" w:rsidP="00CA7FBC">
      <w:pPr>
        <w:spacing w:after="0" w:line="240" w:lineRule="auto"/>
      </w:pPr>
      <w:r>
        <w:separator/>
      </w:r>
    </w:p>
  </w:endnote>
  <w:endnote w:type="continuationSeparator" w:id="0">
    <w:p w14:paraId="761CDBCD" w14:textId="77777777" w:rsidR="00CE2C48" w:rsidRDefault="00CE2C48" w:rsidP="00CA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B13E" w14:textId="77777777" w:rsidR="00CE2C48" w:rsidRDefault="00CE2C48" w:rsidP="00CA7FBC">
      <w:pPr>
        <w:spacing w:after="0" w:line="240" w:lineRule="auto"/>
      </w:pPr>
      <w:r>
        <w:separator/>
      </w:r>
    </w:p>
  </w:footnote>
  <w:footnote w:type="continuationSeparator" w:id="0">
    <w:p w14:paraId="680E97B2" w14:textId="77777777" w:rsidR="00CE2C48" w:rsidRDefault="00CE2C48" w:rsidP="00CA7FBC">
      <w:pPr>
        <w:spacing w:after="0" w:line="240" w:lineRule="auto"/>
      </w:pPr>
      <w:r>
        <w:continuationSeparator/>
      </w:r>
    </w:p>
  </w:footnote>
  <w:footnote w:id="1">
    <w:p w14:paraId="10B01FCA" w14:textId="08D2F6E2" w:rsidR="00CA7FBC" w:rsidRPr="00D36F47" w:rsidRDefault="00CA7FBC">
      <w:pPr>
        <w:pStyle w:val="FootnoteText"/>
        <w:rPr>
          <w:rFonts w:asciiTheme="majorBidi" w:hAnsiTheme="majorBidi" w:cstheme="majorBidi"/>
        </w:rPr>
      </w:pPr>
      <w:r w:rsidRPr="00D36F47">
        <w:rPr>
          <w:rStyle w:val="FootnoteReference"/>
          <w:rFonts w:asciiTheme="majorBidi" w:hAnsiTheme="majorBidi" w:cstheme="majorBidi"/>
        </w:rPr>
        <w:footnoteRef/>
      </w:r>
      <w:r w:rsidRPr="00D36F47">
        <w:rPr>
          <w:rFonts w:asciiTheme="majorBidi" w:hAnsiTheme="majorBidi" w:cstheme="majorBidi"/>
        </w:rPr>
        <w:t xml:space="preserve"> In this Report, the institutional se</w:t>
      </w:r>
      <w:r w:rsidR="0080728D">
        <w:rPr>
          <w:rFonts w:asciiTheme="majorBidi" w:hAnsiTheme="majorBidi" w:cstheme="majorBidi"/>
        </w:rPr>
        <w:t>ctor</w:t>
      </w:r>
      <w:r w:rsidRPr="00D36F47">
        <w:rPr>
          <w:rFonts w:asciiTheme="majorBidi" w:hAnsiTheme="majorBidi" w:cstheme="majorBidi"/>
        </w:rPr>
        <w:t xml:space="preserve"> includes food consumption </w:t>
      </w:r>
      <w:r w:rsidR="00330769">
        <w:rPr>
          <w:rFonts w:asciiTheme="majorBidi" w:hAnsiTheme="majorBidi" w:cstheme="majorBidi"/>
        </w:rPr>
        <w:t>in</w:t>
      </w:r>
      <w:r w:rsidRPr="00D36F47">
        <w:rPr>
          <w:rFonts w:asciiTheme="majorBidi" w:hAnsiTheme="majorBidi" w:cstheme="majorBidi"/>
        </w:rPr>
        <w:t xml:space="preserve"> event</w:t>
      </w:r>
      <w:r w:rsidR="00330769">
        <w:rPr>
          <w:rFonts w:asciiTheme="majorBidi" w:hAnsiTheme="majorBidi" w:cstheme="majorBidi"/>
        </w:rPr>
        <w:t xml:space="preserve"> halls</w:t>
      </w:r>
      <w:r w:rsidRPr="00D36F47">
        <w:rPr>
          <w:rFonts w:asciiTheme="majorBidi" w:hAnsiTheme="majorBidi" w:cstheme="majorBidi"/>
        </w:rPr>
        <w:t>, hotels, hospitals, security force bases, workplaces, educational institutions, and restaurants.</w:t>
      </w:r>
    </w:p>
  </w:footnote>
  <w:footnote w:id="2">
    <w:p w14:paraId="6ADB7E47" w14:textId="5A0676C3" w:rsidR="00D36F47" w:rsidRPr="00D36F47" w:rsidRDefault="00D36F47">
      <w:pPr>
        <w:pStyle w:val="FootnoteText"/>
        <w:rPr>
          <w:rFonts w:asciiTheme="majorBidi" w:hAnsiTheme="majorBidi" w:cstheme="majorBidi"/>
        </w:rPr>
      </w:pPr>
      <w:r w:rsidRPr="00D36F47">
        <w:rPr>
          <w:rStyle w:val="FootnoteReference"/>
          <w:rFonts w:asciiTheme="majorBidi" w:hAnsiTheme="majorBidi" w:cstheme="majorBidi"/>
        </w:rPr>
        <w:footnoteRef/>
      </w:r>
      <w:r w:rsidRPr="00D36F47">
        <w:rPr>
          <w:rFonts w:asciiTheme="majorBidi" w:hAnsiTheme="majorBidi" w:cstheme="majorBidi"/>
        </w:rPr>
        <w:t xml:space="preserve"> The BDO model for </w:t>
      </w:r>
      <w:r>
        <w:rPr>
          <w:rFonts w:asciiTheme="majorBidi" w:hAnsiTheme="majorBidi" w:cstheme="majorBidi"/>
        </w:rPr>
        <w:t>food</w:t>
      </w:r>
      <w:r w:rsidRPr="00D36F47">
        <w:rPr>
          <w:rFonts w:asciiTheme="majorBidi" w:hAnsiTheme="majorBidi" w:cstheme="majorBidi"/>
        </w:rPr>
        <w:t xml:space="preserve"> loss in the institutional se</w:t>
      </w:r>
      <w:r w:rsidR="0080728D">
        <w:rPr>
          <w:rFonts w:asciiTheme="majorBidi" w:hAnsiTheme="majorBidi" w:cstheme="majorBidi"/>
        </w:rPr>
        <w:t>ctor</w:t>
      </w:r>
      <w:r w:rsidRPr="00D36F47">
        <w:rPr>
          <w:rFonts w:asciiTheme="majorBidi" w:hAnsiTheme="majorBidi" w:cstheme="majorBidi"/>
        </w:rPr>
        <w:t xml:space="preserve"> is based on data from the Israel Central Bureau of Statistics, the National Restaurant Association, the </w:t>
      </w:r>
      <w:r w:rsidRPr="00D36F47">
        <w:rPr>
          <w:rFonts w:asciiTheme="majorBidi" w:hAnsiTheme="majorBidi" w:cstheme="majorBidi"/>
          <w:color w:val="212121"/>
          <w:shd w:val="clear" w:color="auto" w:fill="F7F7F7"/>
        </w:rPr>
        <w:t>Association of Owners of Halls and Event Venues in Israel</w:t>
      </w:r>
      <w:r w:rsidRPr="00D36F47">
        <w:rPr>
          <w:rFonts w:asciiTheme="majorBidi" w:hAnsiTheme="majorBidi" w:cstheme="majorBidi"/>
        </w:rPr>
        <w:t>, and Israeli security forces.</w:t>
      </w:r>
    </w:p>
  </w:footnote>
  <w:footnote w:id="3">
    <w:p w14:paraId="5B8B5A11" w14:textId="167754DD" w:rsidR="00D36F47" w:rsidRPr="00330769" w:rsidRDefault="00D36F47">
      <w:pPr>
        <w:pStyle w:val="FootnoteText"/>
        <w:rPr>
          <w:rFonts w:asciiTheme="majorBidi" w:hAnsiTheme="majorBidi" w:cstheme="majorBidi"/>
        </w:rPr>
      </w:pPr>
      <w:r w:rsidRPr="00330769">
        <w:rPr>
          <w:rStyle w:val="FootnoteReference"/>
          <w:rFonts w:asciiTheme="majorBidi" w:hAnsiTheme="majorBidi" w:cstheme="majorBidi"/>
        </w:rPr>
        <w:footnoteRef/>
      </w:r>
      <w:r w:rsidRPr="00330769">
        <w:rPr>
          <w:rFonts w:asciiTheme="majorBidi" w:hAnsiTheme="majorBidi" w:cstheme="majorBidi"/>
        </w:rPr>
        <w:t xml:space="preserve"> This environmental cost was not embodied in the market value of the food lost in this se</w:t>
      </w:r>
      <w:r w:rsidR="0080728D">
        <w:rPr>
          <w:rFonts w:asciiTheme="majorBidi" w:hAnsiTheme="majorBidi" w:cstheme="majorBidi"/>
        </w:rPr>
        <w:t>ctor</w:t>
      </w:r>
      <w:r w:rsidRPr="00330769">
        <w:rPr>
          <w:rFonts w:asciiTheme="majorBidi" w:hAnsiTheme="majorBidi" w:cstheme="majorBidi"/>
        </w:rPr>
        <w:t>.</w:t>
      </w:r>
    </w:p>
  </w:footnote>
  <w:footnote w:id="4">
    <w:p w14:paraId="0498255B" w14:textId="4352ED52" w:rsidR="00E81345" w:rsidRDefault="00E813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1345">
        <w:t>The model calculate</w:t>
      </w:r>
      <w:r>
        <w:t xml:space="preserve">d the average size of a meal for </w:t>
      </w:r>
      <w:r w:rsidRPr="00E81345">
        <w:t xml:space="preserve">each </w:t>
      </w:r>
      <w:r>
        <w:t>category</w:t>
      </w:r>
      <w:r w:rsidRPr="00E81345">
        <w:t>, according to its characteristics.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EB"/>
    <w:rsid w:val="00085A37"/>
    <w:rsid w:val="000A3E41"/>
    <w:rsid w:val="000B2AA1"/>
    <w:rsid w:val="002157B0"/>
    <w:rsid w:val="00242CD9"/>
    <w:rsid w:val="00287E53"/>
    <w:rsid w:val="00330769"/>
    <w:rsid w:val="00380448"/>
    <w:rsid w:val="00384A71"/>
    <w:rsid w:val="003A752A"/>
    <w:rsid w:val="003C3CC6"/>
    <w:rsid w:val="003C4D0F"/>
    <w:rsid w:val="004B72EF"/>
    <w:rsid w:val="004D5224"/>
    <w:rsid w:val="005352B1"/>
    <w:rsid w:val="005D5452"/>
    <w:rsid w:val="00667261"/>
    <w:rsid w:val="00706B19"/>
    <w:rsid w:val="007A51EB"/>
    <w:rsid w:val="007C3DF1"/>
    <w:rsid w:val="007E0FA8"/>
    <w:rsid w:val="008025A6"/>
    <w:rsid w:val="0080728D"/>
    <w:rsid w:val="008513E1"/>
    <w:rsid w:val="009A6DC8"/>
    <w:rsid w:val="009B250C"/>
    <w:rsid w:val="00A8299C"/>
    <w:rsid w:val="00AF5EC6"/>
    <w:rsid w:val="00B20C4C"/>
    <w:rsid w:val="00B460A3"/>
    <w:rsid w:val="00B678D6"/>
    <w:rsid w:val="00BC2979"/>
    <w:rsid w:val="00BF709C"/>
    <w:rsid w:val="00C11264"/>
    <w:rsid w:val="00CA7FBC"/>
    <w:rsid w:val="00CC2A65"/>
    <w:rsid w:val="00CE2C48"/>
    <w:rsid w:val="00D10768"/>
    <w:rsid w:val="00D36F47"/>
    <w:rsid w:val="00E642CA"/>
    <w:rsid w:val="00E81345"/>
    <w:rsid w:val="00ED21A6"/>
    <w:rsid w:val="00F10EEB"/>
    <w:rsid w:val="00F84DB4"/>
    <w:rsid w:val="00FC0D46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1959"/>
  <w15:chartTrackingRefBased/>
  <w15:docId w15:val="{07CFBF72-DCD4-4652-9DE0-4C7C7CF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FB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F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FBC"/>
    <w:rPr>
      <w:vertAlign w:val="superscript"/>
    </w:rPr>
  </w:style>
  <w:style w:type="table" w:styleId="TableGrid">
    <w:name w:val="Table Grid"/>
    <w:basedOn w:val="TableNormal"/>
    <w:uiPriority w:val="39"/>
    <w:rsid w:val="007C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DA44-EF50-4567-A6D7-B86AEFDB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6</cp:revision>
  <dcterms:created xsi:type="dcterms:W3CDTF">2023-09-01T13:35:00Z</dcterms:created>
  <dcterms:modified xsi:type="dcterms:W3CDTF">2023-09-03T06:37:00Z</dcterms:modified>
</cp:coreProperties>
</file>