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FF2D" w14:textId="77777777" w:rsidR="00EE13E7" w:rsidRPr="008320D6" w:rsidRDefault="00EE13E7" w:rsidP="00576699"/>
    <w:p w14:paraId="18559ED8" w14:textId="77777777" w:rsidR="00232E36" w:rsidRPr="00E344C4" w:rsidRDefault="00232E36" w:rsidP="00E344C4">
      <w:pPr>
        <w:pStyle w:val="Title"/>
      </w:pPr>
      <w:r w:rsidRPr="00E344C4">
        <w:t>Suspending Voluntary Reserve Service: New Questions in Israeli Military Ethics</w:t>
      </w:r>
    </w:p>
    <w:p w14:paraId="27BB8728" w14:textId="77777777" w:rsidR="00232E36" w:rsidRPr="008320D6" w:rsidRDefault="00232E36" w:rsidP="00576699">
      <w:pPr>
        <w:jc w:val="left"/>
      </w:pPr>
    </w:p>
    <w:p w14:paraId="603CD655" w14:textId="77777777" w:rsidR="00232E36" w:rsidRPr="00B70C5B" w:rsidRDefault="00232E36" w:rsidP="00B70C5B">
      <w:pPr>
        <w:pStyle w:val="Heading1"/>
      </w:pPr>
      <w:r w:rsidRPr="00B70C5B">
        <w:t>Background</w:t>
      </w:r>
    </w:p>
    <w:p w14:paraId="18F75BB0" w14:textId="257F1EC1" w:rsidR="00232E36" w:rsidRPr="008320D6" w:rsidRDefault="00232E36" w:rsidP="00576699">
      <w:pPr>
        <w:jc w:val="left"/>
      </w:pPr>
      <w:r w:rsidRPr="008320D6">
        <w:t xml:space="preserve">In late 2022, elections were held in Israel resulting in a coalition government consisting of five right-wing parties. The </w:t>
      </w:r>
      <w:r>
        <w:t>government’s</w:t>
      </w:r>
      <w:r w:rsidRPr="008320D6">
        <w:t xml:space="preserve"> slim parliamentary majority depended upon </w:t>
      </w:r>
      <w:r>
        <w:t xml:space="preserve">the participation of all of these parties in the coalition. </w:t>
      </w:r>
      <w:r w:rsidRPr="008320D6">
        <w:t xml:space="preserve">Although the election campaign focused on issues such as the cost of living, domestic security, and similar matters, the </w:t>
      </w:r>
      <w:r>
        <w:t xml:space="preserve">government’s </w:t>
      </w:r>
      <w:r w:rsidRPr="008320D6">
        <w:t xml:space="preserve">main </w:t>
      </w:r>
      <w:r>
        <w:t xml:space="preserve">legislative </w:t>
      </w:r>
      <w:r w:rsidRPr="008320D6">
        <w:t xml:space="preserve">activity was in </w:t>
      </w:r>
      <w:r>
        <w:t>“</w:t>
      </w:r>
      <w:r w:rsidRPr="008320D6">
        <w:t>judicial reform</w:t>
      </w:r>
      <w:r>
        <w:t>”</w:t>
      </w:r>
      <w:r w:rsidRPr="008320D6">
        <w:t xml:space="preserve"> aimed at severely weakening the status of the </w:t>
      </w:r>
      <w:r>
        <w:t>“</w:t>
      </w:r>
      <w:r w:rsidRPr="008320D6">
        <w:t>gatekeepers</w:t>
      </w:r>
      <w:r>
        <w:t>”</w:t>
      </w:r>
      <w:r w:rsidRPr="008320D6">
        <w:t xml:space="preserve"> of the democratic regime, the Supreme Court and the </w:t>
      </w:r>
      <w:r>
        <w:t>Attorney General</w:t>
      </w:r>
      <w:r w:rsidRPr="008320D6">
        <w:t>.</w:t>
      </w:r>
    </w:p>
    <w:p w14:paraId="64853C7D" w14:textId="77777777" w:rsidR="00232E36" w:rsidRPr="008320D6" w:rsidRDefault="00232E36" w:rsidP="00576699">
      <w:pPr>
        <w:jc w:val="left"/>
      </w:pPr>
      <w:r w:rsidRPr="008320D6">
        <w:t xml:space="preserve">What the government presented as judicial reform was perceived by a large part of the country's citizens as an attempt at a </w:t>
      </w:r>
      <w:r>
        <w:t>regime change</w:t>
      </w:r>
      <w:r w:rsidRPr="008320D6">
        <w:t xml:space="preserve"> </w:t>
      </w:r>
      <w:r>
        <w:t>that</w:t>
      </w:r>
      <w:r w:rsidRPr="008320D6">
        <w:t xml:space="preserve"> would strip the country of its democratic character and place </w:t>
      </w:r>
      <w:r>
        <w:t>unconstrained</w:t>
      </w:r>
      <w:r w:rsidRPr="008320D6">
        <w:t xml:space="preserve"> legislative </w:t>
      </w:r>
      <w:r>
        <w:t>and executive</w:t>
      </w:r>
      <w:r w:rsidRPr="008320D6">
        <w:t xml:space="preserve"> power</w:t>
      </w:r>
      <w:r>
        <w:t xml:space="preserve"> </w:t>
      </w:r>
      <w:r w:rsidRPr="008320D6">
        <w:t>in the hands of the Prime Minister and his supporters. Opposition to the</w:t>
      </w:r>
      <w:r>
        <w:t xml:space="preserve"> attempted</w:t>
      </w:r>
      <w:r w:rsidRPr="008320D6">
        <w:t xml:space="preserve"> </w:t>
      </w:r>
      <w:r>
        <w:t>regime change</w:t>
      </w:r>
      <w:r w:rsidRPr="008320D6">
        <w:t xml:space="preserve"> was primarily manifested in mass demonstrations</w:t>
      </w:r>
      <w:r>
        <w:t>. Impressive numbers of people participated,</w:t>
      </w:r>
      <w:r w:rsidRPr="008320D6">
        <w:t xml:space="preserve"> week after week for many months</w:t>
      </w:r>
      <w:r>
        <w:t>. Demonstrations took place all over the country and were</w:t>
      </w:r>
      <w:r w:rsidRPr="008320D6">
        <w:t xml:space="preserve"> </w:t>
      </w:r>
      <w:r>
        <w:t>conducted</w:t>
      </w:r>
      <w:r w:rsidRPr="008320D6">
        <w:t xml:space="preserve"> without violence or lawbreaking other than temporary blockage of traffic.</w:t>
      </w:r>
    </w:p>
    <w:p w14:paraId="666E612C" w14:textId="77777777" w:rsidR="00232E36" w:rsidRPr="008320D6" w:rsidRDefault="00232E36" w:rsidP="00576699">
      <w:pPr>
        <w:jc w:val="left"/>
      </w:pPr>
      <w:r w:rsidRPr="008320D6">
        <w:t xml:space="preserve">A unique expression of resistance </w:t>
      </w:r>
      <w:r>
        <w:t>to the government’s policy arose</w:t>
      </w:r>
      <w:r w:rsidRPr="008320D6">
        <w:t xml:space="preserve"> in the military, mainly the Air Force and Intelligence Corps. </w:t>
      </w:r>
      <w:r>
        <w:t xml:space="preserve">Three groups make up the </w:t>
      </w:r>
      <w:r w:rsidRPr="008320D6">
        <w:t>IDF</w:t>
      </w:r>
      <w:r>
        <w:t>:</w:t>
      </w:r>
      <w:r w:rsidRPr="008320D6">
        <w:t xml:space="preserve"> </w:t>
      </w:r>
      <w:r>
        <w:t xml:space="preserve">soldiers serving their </w:t>
      </w:r>
      <w:r w:rsidRPr="008320D6">
        <w:t xml:space="preserve">mandatory service, career </w:t>
      </w:r>
      <w:r>
        <w:t>military</w:t>
      </w:r>
      <w:r w:rsidRPr="008320D6">
        <w:t xml:space="preserve">, and </w:t>
      </w:r>
      <w:r>
        <w:t xml:space="preserve">soldiers serving in the </w:t>
      </w:r>
      <w:r w:rsidRPr="008320D6">
        <w:t>reserve</w:t>
      </w:r>
      <w:r>
        <w:t>s</w:t>
      </w:r>
      <w:r w:rsidRPr="008320D6">
        <w:t xml:space="preserve">. The professional and operational training of a man or woman for their roles begins during mandatory service and continues </w:t>
      </w:r>
      <w:r>
        <w:t>during</w:t>
      </w:r>
      <w:r w:rsidRPr="008320D6">
        <w:t xml:space="preserve"> career service. After being discharged, many </w:t>
      </w:r>
      <w:r>
        <w:t xml:space="preserve">who are not obligated continue to perform reserve duty </w:t>
      </w:r>
      <w:r w:rsidRPr="008320D6">
        <w:t xml:space="preserve">in their units </w:t>
      </w:r>
      <w:r>
        <w:t>voluntarily</w:t>
      </w:r>
      <w:r w:rsidRPr="008320D6">
        <w:t>.</w:t>
      </w:r>
      <w:r>
        <w:t xml:space="preserve"> F</w:t>
      </w:r>
      <w:r w:rsidRPr="008320D6">
        <w:t xml:space="preserve">or example, pilots maintain and develop their readiness by serving one reserve duty day per week in their operational unit. The arrangement of volunteering for reserve duty allows the operational activity to retain highly professional individuals, with rich operational experience and unique capabilities. Volunteers for reserve duty constitute a significant component of the military force in the aforementioned </w:t>
      </w:r>
      <w:r>
        <w:t>branches of the military</w:t>
      </w:r>
      <w:r w:rsidRPr="008320D6">
        <w:t>.</w:t>
      </w:r>
    </w:p>
    <w:p w14:paraId="3392C60D" w14:textId="641A74DD" w:rsidR="00232E36" w:rsidRPr="008320D6" w:rsidRDefault="00232E36" w:rsidP="00576699">
      <w:pPr>
        <w:jc w:val="left"/>
      </w:pPr>
      <w:r w:rsidRPr="008320D6">
        <w:t xml:space="preserve">As an expression of protest against the attempt at a </w:t>
      </w:r>
      <w:r>
        <w:t>regime change</w:t>
      </w:r>
      <w:r w:rsidRPr="008320D6">
        <w:t>, many reservists</w:t>
      </w:r>
      <w:r>
        <w:t xml:space="preserve"> of all ranks</w:t>
      </w:r>
      <w:r w:rsidRPr="008320D6">
        <w:t xml:space="preserve">, up to the rank of </w:t>
      </w:r>
      <w:r>
        <w:t>b</w:t>
      </w:r>
      <w:r w:rsidRPr="008320D6">
        <w:t xml:space="preserve">rigadier </w:t>
      </w:r>
      <w:r>
        <w:t>g</w:t>
      </w:r>
      <w:r w:rsidRPr="008320D6">
        <w:t>eneral, announced the cancel</w:t>
      </w:r>
      <w:r>
        <w:t>ation</w:t>
      </w:r>
      <w:r w:rsidRPr="008320D6">
        <w:t xml:space="preserve"> or suspension of their volunteering </w:t>
      </w:r>
      <w:r w:rsidRPr="008320D6">
        <w:lastRenderedPageBreak/>
        <w:t xml:space="preserve">for reserve duty or their intention </w:t>
      </w:r>
      <w:r>
        <w:t xml:space="preserve">to consider doing so in the future. </w:t>
      </w:r>
      <w:r w:rsidRPr="008320D6">
        <w:t>From time to time, meetings were held with the participation of hundreds of reservists to discuss options for changing their volunteer</w:t>
      </w:r>
      <w:r>
        <w:t xml:space="preserve"> </w:t>
      </w:r>
      <w:r w:rsidRPr="008320D6">
        <w:t xml:space="preserve">status. The author of this article participated in one of these meetings and received the organizers' permission to publish </w:t>
      </w:r>
      <w:r>
        <w:t>what was said</w:t>
      </w:r>
      <w:r w:rsidRPr="008320D6">
        <w:t>. Some of the ideas in this article were expressed on that occasion.</w:t>
      </w:r>
    </w:p>
    <w:p w14:paraId="20C4BE3C" w14:textId="77777777" w:rsidR="00232E36" w:rsidRPr="008320D6" w:rsidRDefault="00232E36" w:rsidP="00E344C4">
      <w:pPr>
        <w:pStyle w:val="Heading1"/>
      </w:pPr>
      <w:r w:rsidRPr="008320D6">
        <w:t>The Ethical Questions</w:t>
      </w:r>
    </w:p>
    <w:p w14:paraId="36C2D1A6" w14:textId="77777777" w:rsidR="00232E36" w:rsidRPr="008320D6" w:rsidRDefault="00232E36" w:rsidP="00576699">
      <w:pPr>
        <w:jc w:val="left"/>
      </w:pPr>
      <w:r w:rsidRPr="008320D6">
        <w:t xml:space="preserve">The </w:t>
      </w:r>
      <w:r>
        <w:t xml:space="preserve">following discussion relates to the </w:t>
      </w:r>
      <w:r w:rsidRPr="008320D6">
        <w:t xml:space="preserve">decision of a person serving voluntarily in the reserves to </w:t>
      </w:r>
      <w:r>
        <w:t>cease to do so or to temporarily suspend doing so</w:t>
      </w:r>
      <w:r w:rsidRPr="008320D6">
        <w:t xml:space="preserve"> as a practical expression of opposition to the </w:t>
      </w:r>
      <w:r>
        <w:t>regime change</w:t>
      </w:r>
      <w:r w:rsidRPr="008320D6">
        <w:t xml:space="preserve"> that the government and the coalition are trying to carry out in the country</w:t>
      </w:r>
      <w:r>
        <w:t>.</w:t>
      </w:r>
    </w:p>
    <w:p w14:paraId="6AF19C94" w14:textId="77777777" w:rsidR="00232E36" w:rsidRPr="008320D6" w:rsidRDefault="00232E36" w:rsidP="00576699">
      <w:pPr>
        <w:jc w:val="left"/>
      </w:pPr>
      <w:r w:rsidRPr="008320D6">
        <w:t>The ethical questions are questions of justification:</w:t>
      </w:r>
    </w:p>
    <w:p w14:paraId="5210BA59" w14:textId="77777777" w:rsidR="00232E36" w:rsidRPr="008320D6" w:rsidRDefault="00232E36" w:rsidP="00576699">
      <w:pPr>
        <w:jc w:val="left"/>
      </w:pPr>
      <w:r w:rsidRPr="008320D6">
        <w:t xml:space="preserve">Is there justification for </w:t>
      </w:r>
      <w:r>
        <w:t>ceasing to volunteer</w:t>
      </w:r>
      <w:r w:rsidRPr="008320D6">
        <w:t xml:space="preserve"> for reserve duty as a personal, unilateral decision, regardless of the military unit or the army's opinion?</w:t>
      </w:r>
    </w:p>
    <w:p w14:paraId="66C9C76A" w14:textId="77777777" w:rsidR="00232E36" w:rsidRPr="008320D6" w:rsidRDefault="00232E36" w:rsidP="00576699">
      <w:pPr>
        <w:jc w:val="left"/>
      </w:pPr>
      <w:r w:rsidRPr="008320D6">
        <w:t xml:space="preserve">Is </w:t>
      </w:r>
      <w:r>
        <w:t>it justified to cease to volunteer</w:t>
      </w:r>
      <w:r w:rsidRPr="008320D6">
        <w:t xml:space="preserve"> for reserve duty as a practical expression of protest against the </w:t>
      </w:r>
      <w:r>
        <w:t>“regime change”</w:t>
      </w:r>
      <w:r w:rsidRPr="008320D6">
        <w:t xml:space="preserve"> actions of the government and the coalition?</w:t>
      </w:r>
    </w:p>
    <w:p w14:paraId="65F41A9A" w14:textId="18CB8A50" w:rsidR="00232E36" w:rsidRPr="008320D6" w:rsidRDefault="00232E36" w:rsidP="00576699">
      <w:pPr>
        <w:jc w:val="left"/>
      </w:pPr>
      <w:r>
        <w:t>T</w:t>
      </w:r>
      <w:r w:rsidRPr="008320D6">
        <w:t xml:space="preserve">o answer these questions in an orderly manner, we must present the ethical </w:t>
      </w:r>
      <w:r>
        <w:t>standards</w:t>
      </w:r>
      <w:r w:rsidRPr="008320D6">
        <w:t xml:space="preserve"> we will use to formulate th</w:t>
      </w:r>
      <w:r>
        <w:t>ose</w:t>
      </w:r>
      <w:r w:rsidRPr="008320D6">
        <w:t xml:space="preserve"> answers.</w:t>
      </w:r>
    </w:p>
    <w:p w14:paraId="60AD71C4" w14:textId="77777777" w:rsidR="00232E36" w:rsidRPr="008320D6" w:rsidRDefault="00232E36" w:rsidP="00576699">
      <w:pPr>
        <w:jc w:val="left"/>
      </w:pPr>
      <w:r>
        <w:t>Let us</w:t>
      </w:r>
      <w:r w:rsidRPr="008320D6">
        <w:t xml:space="preserve"> distinguish between </w:t>
      </w:r>
      <w:r>
        <w:t>explicit</w:t>
      </w:r>
      <w:r w:rsidRPr="008320D6">
        <w:t xml:space="preserve"> and </w:t>
      </w:r>
      <w:r>
        <w:t>implicit</w:t>
      </w:r>
      <w:r w:rsidRPr="008320D6">
        <w:t xml:space="preserve"> </w:t>
      </w:r>
      <w:r>
        <w:t>standards</w:t>
      </w:r>
      <w:r w:rsidRPr="008320D6">
        <w:t xml:space="preserve">. </w:t>
      </w:r>
      <w:r>
        <w:t>Explicit standard</w:t>
      </w:r>
      <w:r w:rsidRPr="008320D6">
        <w:t>s are the values</w:t>
      </w:r>
      <w:r>
        <w:t xml:space="preserve"> delineated</w:t>
      </w:r>
      <w:r w:rsidRPr="008320D6">
        <w:t xml:space="preserve"> ​​in the IDF's basic ethical document, </w:t>
      </w:r>
      <w:r>
        <w:t xml:space="preserve">“The Spirit of the </w:t>
      </w:r>
      <w:r w:rsidRPr="008320D6">
        <w:t>IDF</w:t>
      </w:r>
      <w:r>
        <w:t>.”</w:t>
      </w:r>
      <w:r w:rsidRPr="008320D6">
        <w:t xml:space="preserve"> </w:t>
      </w:r>
      <w:r>
        <w:t>Implicit standards are</w:t>
      </w:r>
      <w:commentRangeStart w:id="0"/>
      <w:r w:rsidRPr="008320D6">
        <w:t xml:space="preserve"> the norms derived from them</w:t>
      </w:r>
      <w:commentRangeEnd w:id="0"/>
      <w:r>
        <w:rPr>
          <w:rStyle w:val="CommentReference"/>
        </w:rPr>
        <w:commentReference w:id="0"/>
      </w:r>
      <w:r w:rsidRPr="008320D6">
        <w:t xml:space="preserve">, without </w:t>
      </w:r>
      <w:r>
        <w:t>added</w:t>
      </w:r>
      <w:r w:rsidRPr="008320D6">
        <w:t xml:space="preserve"> interpretation </w:t>
      </w:r>
      <w:r>
        <w:t>that may give rise to</w:t>
      </w:r>
      <w:r w:rsidRPr="008320D6">
        <w:t xml:space="preserve"> </w:t>
      </w:r>
      <w:r>
        <w:t>disagreement</w:t>
      </w:r>
      <w:r w:rsidRPr="008320D6">
        <w:t xml:space="preserve">. Since the principles of </w:t>
      </w:r>
      <w:r>
        <w:t>“The Spirit of the IDF”</w:t>
      </w:r>
      <w:r w:rsidRPr="008320D6">
        <w:t xml:space="preserve"> explicitly include </w:t>
      </w:r>
      <w:r>
        <w:t>the identification</w:t>
      </w:r>
      <w:r w:rsidRPr="008320D6">
        <w:t xml:space="preserve"> of Israel as a Jewish and democratic state, the </w:t>
      </w:r>
      <w:r>
        <w:t>implicit standard</w:t>
      </w:r>
      <w:r w:rsidRPr="008320D6">
        <w:t xml:space="preserve">s include, among other things, the principles of democracy. To avoid possible disputes about the nature of </w:t>
      </w:r>
      <w:r>
        <w:t>a</w:t>
      </w:r>
      <w:r w:rsidRPr="008320D6">
        <w:t xml:space="preserve"> democratic regime, </w:t>
      </w:r>
      <w:r>
        <w:t>whether of a general</w:t>
      </w:r>
      <w:r w:rsidRPr="008320D6">
        <w:t xml:space="preserve"> theor</w:t>
      </w:r>
      <w:r>
        <w:t>etical nature or those particular to an Israeli context,</w:t>
      </w:r>
      <w:r w:rsidRPr="008320D6">
        <w:t xml:space="preserve"> we will </w:t>
      </w:r>
      <w:r>
        <w:t xml:space="preserve">discuss only the </w:t>
      </w:r>
      <w:r w:rsidRPr="008320D6">
        <w:t>value of human dignity, which is one of the IDF's</w:t>
      </w:r>
      <w:r>
        <w:t xml:space="preserve"> explicit</w:t>
      </w:r>
      <w:r w:rsidRPr="008320D6">
        <w:t xml:space="preserve"> values. </w:t>
      </w:r>
      <w:r>
        <w:t>T</w:t>
      </w:r>
      <w:r w:rsidRPr="008320D6">
        <w:t>he principle of equality</w:t>
      </w:r>
      <w:r>
        <w:t xml:space="preserve">, </w:t>
      </w:r>
      <w:r w:rsidRPr="008320D6">
        <w:t>the principles underlying civil and human rights</w:t>
      </w:r>
      <w:r>
        <w:t>,</w:t>
      </w:r>
      <w:r w:rsidRPr="008320D6">
        <w:t xml:space="preserve"> </w:t>
      </w:r>
      <w:r>
        <w:t xml:space="preserve">and </w:t>
      </w:r>
      <w:r w:rsidRPr="008320D6">
        <w:t xml:space="preserve">their protection by the court and the </w:t>
      </w:r>
      <w:r>
        <w:t>“</w:t>
      </w:r>
      <w:r w:rsidRPr="008320D6">
        <w:t>gatekeepers</w:t>
      </w:r>
      <w:r>
        <w:t>” can all be derived from</w:t>
      </w:r>
      <w:r w:rsidRPr="008320D6">
        <w:t xml:space="preserve"> a full understanding of the value of human dignity</w:t>
      </w:r>
      <w:r>
        <w:t>.</w:t>
      </w:r>
    </w:p>
    <w:p w14:paraId="78F254A6" w14:textId="77777777" w:rsidR="00232E36" w:rsidRPr="008320D6" w:rsidRDefault="00232E36" w:rsidP="003D2EE8">
      <w:pPr>
        <w:pStyle w:val="Heading1"/>
      </w:pPr>
      <w:r w:rsidRPr="008320D6">
        <w:t>Methodological Introduction</w:t>
      </w:r>
    </w:p>
    <w:p w14:paraId="03A66C74" w14:textId="5385DB61" w:rsidR="00232E36" w:rsidRPr="008320D6" w:rsidRDefault="00232E36" w:rsidP="00576699">
      <w:pPr>
        <w:jc w:val="left"/>
      </w:pPr>
      <w:r w:rsidRPr="008320D6">
        <w:t>Our discussion takes place against the backdrop of a</w:t>
      </w:r>
      <w:r>
        <w:t xml:space="preserve">n intense </w:t>
      </w:r>
      <w:r w:rsidRPr="008320D6">
        <w:t xml:space="preserve">public controversy, with distinct political aspects. Naturally, such disputes reflect, among other things, the different </w:t>
      </w:r>
      <w:r>
        <w:t xml:space="preserve">points of departure </w:t>
      </w:r>
      <w:r w:rsidRPr="008320D6">
        <w:t xml:space="preserve">of the conflicting parties. </w:t>
      </w:r>
      <w:r>
        <w:t>These</w:t>
      </w:r>
      <w:r w:rsidRPr="008320D6">
        <w:t xml:space="preserve"> differences in </w:t>
      </w:r>
      <w:r>
        <w:t xml:space="preserve">points of departure </w:t>
      </w:r>
      <w:r w:rsidRPr="008320D6">
        <w:t xml:space="preserve">influence the entire discussion and hinder </w:t>
      </w:r>
      <w:r>
        <w:t>reaching</w:t>
      </w:r>
      <w:r w:rsidRPr="008320D6">
        <w:t xml:space="preserve"> shared conclusions. </w:t>
      </w:r>
      <w:r>
        <w:t>It is important to overcome</w:t>
      </w:r>
      <w:r w:rsidRPr="008320D6">
        <w:t xml:space="preserve"> this difficulty, as </w:t>
      </w:r>
      <w:r w:rsidRPr="008320D6">
        <w:lastRenderedPageBreak/>
        <w:t>one of the goals of our discussion is to form positions and propose suggestions for officers and soldiers interested in the disputed issues not only because they are citizens likely to be involved in the affairs of the state, but also because they are considering the practical possibility of adopting a certain stance and taking action that represents their personal position.</w:t>
      </w:r>
    </w:p>
    <w:p w14:paraId="229B5344" w14:textId="77777777" w:rsidR="00232E36" w:rsidRPr="008320D6" w:rsidRDefault="00232E36" w:rsidP="007D5E01">
      <w:pPr>
        <w:jc w:val="left"/>
      </w:pPr>
      <w:r w:rsidRPr="008320D6">
        <w:t xml:space="preserve">To hold a discussion whose conclusions could apply to every officer and soldier, regardless of their political views, we impose on ourselves a methodological limitation. We do this using one of the IDF's principles, a principle that has been discussed for many years but was only added to the IDF's ethical document, </w:t>
      </w:r>
      <w:r>
        <w:t>“</w:t>
      </w:r>
      <w:r w:rsidRPr="008320D6">
        <w:t>The Spirit of the IDF</w:t>
      </w:r>
      <w:r>
        <w:t>,”</w:t>
      </w:r>
      <w:r w:rsidRPr="008320D6">
        <w:t xml:space="preserve"> in 2022. This is the principle of </w:t>
      </w:r>
      <w:r w:rsidRPr="006454FB">
        <w:rPr>
          <w:i/>
          <w:iCs/>
        </w:rPr>
        <w:t>mamla</w:t>
      </w:r>
      <w:r>
        <w:rPr>
          <w:i/>
          <w:iCs/>
        </w:rPr>
        <w:t>kh</w:t>
      </w:r>
      <w:r w:rsidRPr="006454FB">
        <w:rPr>
          <w:i/>
          <w:iCs/>
        </w:rPr>
        <w:t>tiyut</w:t>
      </w:r>
      <w:r>
        <w:rPr>
          <w:i/>
          <w:iCs/>
        </w:rPr>
        <w:t xml:space="preserve"> </w:t>
      </w:r>
      <w:r>
        <w:t>[respect for state institutions]</w:t>
      </w:r>
      <w:r>
        <w:rPr>
          <w:i/>
          <w:iCs/>
        </w:rPr>
        <w:t>,</w:t>
      </w:r>
      <w:r w:rsidRPr="008320D6">
        <w:t xml:space="preserve"> </w:t>
      </w:r>
      <w:r>
        <w:t xml:space="preserve">which </w:t>
      </w:r>
      <w:r w:rsidRPr="008320D6">
        <w:t>require</w:t>
      </w:r>
      <w:r>
        <w:t>s</w:t>
      </w:r>
      <w:r w:rsidRPr="008320D6">
        <w:t xml:space="preserve"> all those serving in the army </w:t>
      </w:r>
      <w:r>
        <w:t xml:space="preserve">to </w:t>
      </w:r>
      <w:r w:rsidRPr="008320D6">
        <w:t xml:space="preserve">refrain from taking sides in any political dispute. </w:t>
      </w:r>
      <w:r>
        <w:t>We</w:t>
      </w:r>
      <w:r w:rsidRPr="008320D6">
        <w:t xml:space="preserve"> will </w:t>
      </w:r>
      <w:r>
        <w:t xml:space="preserve">therefore </w:t>
      </w:r>
      <w:r w:rsidRPr="008320D6">
        <w:t xml:space="preserve">conduct the discussion in </w:t>
      </w:r>
      <w:r>
        <w:t>the</w:t>
      </w:r>
      <w:r w:rsidRPr="008320D6">
        <w:t xml:space="preserve"> spirit</w:t>
      </w:r>
      <w:r>
        <w:t xml:space="preserve"> of </w:t>
      </w:r>
      <w:r w:rsidRPr="006454FB">
        <w:rPr>
          <w:i/>
          <w:iCs/>
        </w:rPr>
        <w:t>mamla</w:t>
      </w:r>
      <w:r>
        <w:rPr>
          <w:i/>
          <w:iCs/>
        </w:rPr>
        <w:t>kh</w:t>
      </w:r>
      <w:r w:rsidRPr="006454FB">
        <w:rPr>
          <w:i/>
          <w:iCs/>
        </w:rPr>
        <w:t>tiyut</w:t>
      </w:r>
      <w:r w:rsidRPr="008320D6">
        <w:t>.</w:t>
      </w:r>
    </w:p>
    <w:p w14:paraId="3BD6293A" w14:textId="77777777" w:rsidR="00232E36" w:rsidRPr="008320D6" w:rsidRDefault="00232E36" w:rsidP="00AE4DC2">
      <w:pPr>
        <w:pStyle w:val="Heading1"/>
      </w:pPr>
      <w:r w:rsidRPr="008320D6">
        <w:t>Military Ethics and Democratic Principles</w:t>
      </w:r>
    </w:p>
    <w:p w14:paraId="21F86186" w14:textId="513DFA8B" w:rsidR="00232E36" w:rsidRPr="008320D6" w:rsidRDefault="00232E36" w:rsidP="00576699">
      <w:pPr>
        <w:jc w:val="left"/>
      </w:pPr>
      <w:r w:rsidRPr="008320D6">
        <w:t xml:space="preserve">The ethics of any organization, as expressed in its ethical code, reflect the organization’s identity, mission, values, and procedures. The IDF's ethics include its values, which express its identity and guide the behavior of the soldiers. It is clear to anyone reading the </w:t>
      </w:r>
      <w:r w:rsidRPr="008320D6">
        <w:t>IDF's</w:t>
      </w:r>
      <w:r>
        <w:t xml:space="preserve"> ethical code, the “</w:t>
      </w:r>
      <w:r w:rsidRPr="008320D6">
        <w:t>Spirit of the IDF</w:t>
      </w:r>
      <w:r>
        <w:t>,”</w:t>
      </w:r>
      <w:r w:rsidRPr="008320D6">
        <w:t xml:space="preserve"> </w:t>
      </w:r>
      <w:r>
        <w:t>that</w:t>
      </w:r>
      <w:r w:rsidRPr="008320D6">
        <w:t xml:space="preserve"> Israel</w:t>
      </w:r>
      <w:r>
        <w:t xml:space="preserve"> is</w:t>
      </w:r>
      <w:r w:rsidRPr="008320D6">
        <w:t xml:space="preserve"> a democratic state and the nation-state of the Jewish people.</w:t>
      </w:r>
    </w:p>
    <w:p w14:paraId="50C22825" w14:textId="77777777" w:rsidR="00232E36" w:rsidRPr="008320D6" w:rsidRDefault="00232E36" w:rsidP="009078B9">
      <w:pPr>
        <w:jc w:val="left"/>
      </w:pPr>
      <w:r w:rsidRPr="008320D6">
        <w:t xml:space="preserve">Any change in Israel's regime, from a democratic state to a dictatorial one, or from the nation-state of the Jewish people to a state that is not a nation-state but a state of all its citizens, like the USA, would fundamentally change the ethics of the IDF (as well as the ethics of any other state body, like the Shin Bet, Mossad, Police, and Ministry of Defense). The expected change is not </w:t>
      </w:r>
      <w:r>
        <w:t xml:space="preserve">merely a change </w:t>
      </w:r>
      <w:r w:rsidRPr="008320D6">
        <w:t xml:space="preserve">in </w:t>
      </w:r>
      <w:r>
        <w:t>name</w:t>
      </w:r>
      <w:r w:rsidRPr="008320D6">
        <w:t xml:space="preserve"> or</w:t>
      </w:r>
      <w:r>
        <w:t xml:space="preserve"> of</w:t>
      </w:r>
      <w:r w:rsidRPr="008320D6">
        <w:t xml:space="preserve"> a background side component. The change is substantial, </w:t>
      </w:r>
      <w:r>
        <w:t xml:space="preserve">with a </w:t>
      </w:r>
      <w:r w:rsidRPr="008320D6">
        <w:t xml:space="preserve">clear </w:t>
      </w:r>
      <w:r>
        <w:t>impact on</w:t>
      </w:r>
      <w:r w:rsidRPr="008320D6">
        <w:t xml:space="preserve"> values and norms. A non-democratic regime can erase from the IDF's values the value of human life (</w:t>
      </w:r>
      <w:r>
        <w:t>which applies</w:t>
      </w:r>
      <w:r w:rsidRPr="008320D6">
        <w:t xml:space="preserve"> not only to Jews) </w:t>
      </w:r>
      <w:r>
        <w:t>or</w:t>
      </w:r>
      <w:r w:rsidRPr="008320D6">
        <w:t xml:space="preserve"> the value of </w:t>
      </w:r>
      <w:r>
        <w:t>“</w:t>
      </w:r>
      <w:r w:rsidRPr="008320D6">
        <w:t>purity of arms</w:t>
      </w:r>
      <w:r>
        <w:t>”</w:t>
      </w:r>
      <w:r w:rsidRPr="008320D6">
        <w:t xml:space="preserve"> (which restricts the use of force, in war, in operations, and in routine security). Without these two values, the IDF would change its identity, it would not be the same organization, would not be the same IDF. This is a central assumption of our discussion and </w:t>
      </w:r>
      <w:r>
        <w:t xml:space="preserve">this assumption is clearly relevant to </w:t>
      </w:r>
      <w:r w:rsidRPr="006454FB">
        <w:rPr>
          <w:i/>
          <w:iCs/>
        </w:rPr>
        <w:t>mamla</w:t>
      </w:r>
      <w:r>
        <w:rPr>
          <w:i/>
          <w:iCs/>
        </w:rPr>
        <w:t>kh</w:t>
      </w:r>
      <w:r w:rsidRPr="006454FB">
        <w:rPr>
          <w:i/>
          <w:iCs/>
        </w:rPr>
        <w:t>tiyut</w:t>
      </w:r>
      <w:r>
        <w:rPr>
          <w:i/>
          <w:iCs/>
        </w:rPr>
        <w:t>.</w:t>
      </w:r>
    </w:p>
    <w:p w14:paraId="438B04CF" w14:textId="51C18C53" w:rsidR="00232E36" w:rsidRPr="008320D6" w:rsidRDefault="00232E36" w:rsidP="008A4C67">
      <w:pPr>
        <w:pStyle w:val="Heading1"/>
      </w:pPr>
      <w:r w:rsidRPr="008320D6">
        <w:t>Democracy and Volunteering</w:t>
      </w:r>
    </w:p>
    <w:p w14:paraId="47444C38" w14:textId="77777777" w:rsidR="00232E36" w:rsidRPr="008320D6" w:rsidRDefault="00232E36" w:rsidP="00576699">
      <w:pPr>
        <w:jc w:val="left"/>
      </w:pPr>
      <w:r w:rsidRPr="008320D6">
        <w:t xml:space="preserve">A person who volunteers to act within a certain organization does so based on the identity of the organization. I volunteered to act in a community center because it is an organization with </w:t>
      </w:r>
      <w:r w:rsidRPr="008320D6">
        <w:lastRenderedPageBreak/>
        <w:t xml:space="preserve">educational goals that I want to help realize. What happens if the identity of the organization I volunteered to work in changes? What if it turns out that the community center is a cover for drug dealing? I did not volunteer to work </w:t>
      </w:r>
      <w:r>
        <w:t>for a drug dealer</w:t>
      </w:r>
      <w:r w:rsidRPr="008320D6">
        <w:t>, so my volunteering for the community center is canceled. If I volunteer to serve in the IDF, as the military of a democratic state, my volunteering is canceled if the IDF becomes the military of a non-democratic state.</w:t>
      </w:r>
    </w:p>
    <w:p w14:paraId="222CE413" w14:textId="0931203A" w:rsidR="00232E36" w:rsidRPr="008320D6" w:rsidRDefault="00232E36" w:rsidP="00C2362C">
      <w:pPr>
        <w:pStyle w:val="Heading1"/>
      </w:pPr>
      <w:r w:rsidRPr="008320D6">
        <w:t xml:space="preserve">Change of Status </w:t>
      </w:r>
      <w:r>
        <w:t xml:space="preserve">as a </w:t>
      </w:r>
      <w:r w:rsidRPr="008320D6">
        <w:t>Volunteer</w:t>
      </w:r>
    </w:p>
    <w:p w14:paraId="2F367DAD" w14:textId="77777777" w:rsidR="00232E36" w:rsidRPr="008320D6" w:rsidRDefault="00232E36" w:rsidP="00576699">
      <w:pPr>
        <w:jc w:val="left"/>
      </w:pPr>
      <w:r>
        <w:t>For a</w:t>
      </w:r>
      <w:r w:rsidRPr="008320D6">
        <w:t xml:space="preserve"> citizen, often a reservist, to change his status </w:t>
      </w:r>
      <w:r>
        <w:t xml:space="preserve">as a </w:t>
      </w:r>
      <w:r w:rsidRPr="008320D6">
        <w:t>voluntee</w:t>
      </w:r>
      <w:r>
        <w:t>r</w:t>
      </w:r>
      <w:r w:rsidRPr="008320D6">
        <w:t xml:space="preserve"> is not a simple step and it is appropriate to distinguish between the different possibilities. A person in uniform can signal to his commanders that there is a possibility that in the foreseeable future</w:t>
      </w:r>
      <w:r>
        <w:t>,</w:t>
      </w:r>
      <w:r w:rsidRPr="008320D6">
        <w:t xml:space="preserve"> he will </w:t>
      </w:r>
      <w:r>
        <w:t>cease to volunteer</w:t>
      </w:r>
      <w:r w:rsidRPr="008320D6">
        <w:t xml:space="preserve">; he can announce to his commander that he intends to </w:t>
      </w:r>
      <w:r>
        <w:t>stop volunteering in the near future</w:t>
      </w:r>
      <w:r w:rsidRPr="008320D6">
        <w:t xml:space="preserve">; </w:t>
      </w:r>
      <w:r>
        <w:t>he</w:t>
      </w:r>
      <w:r w:rsidRPr="008320D6">
        <w:t xml:space="preserve"> can announce that he is partially suspending his </w:t>
      </w:r>
      <w:r>
        <w:t>service as a volunteer</w:t>
      </w:r>
      <w:r w:rsidRPr="008320D6">
        <w:t xml:space="preserve">; he can announce that he is fully suspending his </w:t>
      </w:r>
      <w:r>
        <w:t>service as a volunteer</w:t>
      </w:r>
      <w:r w:rsidRPr="008320D6">
        <w:t xml:space="preserve">; and he can announce that he is immediately </w:t>
      </w:r>
      <w:r>
        <w:t>ceasing to volunteer</w:t>
      </w:r>
      <w:r w:rsidRPr="008320D6">
        <w:t xml:space="preserve"> to serve in the reserves. An officer or soldier contemplating the possibility of changing his status </w:t>
      </w:r>
      <w:r>
        <w:t xml:space="preserve">as a volunteer </w:t>
      </w:r>
      <w:r w:rsidRPr="008320D6">
        <w:t>must justify to himself the specific change he intends to make, within this range of possibilities. The question of the possibility to justify such changes is at the heart of this article.</w:t>
      </w:r>
    </w:p>
    <w:p w14:paraId="58802858" w14:textId="77777777" w:rsidR="00232E36" w:rsidRPr="008320D6" w:rsidRDefault="00232E36" w:rsidP="00576699">
      <w:pPr>
        <w:jc w:val="left"/>
      </w:pPr>
      <w:r w:rsidRPr="008320D6">
        <w:t xml:space="preserve">In addition, </w:t>
      </w:r>
      <w:r>
        <w:t xml:space="preserve">the timing of </w:t>
      </w:r>
      <w:r w:rsidRPr="008320D6">
        <w:t xml:space="preserve">the decision to change </w:t>
      </w:r>
      <w:r>
        <w:t>one’s</w:t>
      </w:r>
      <w:r w:rsidRPr="008320D6">
        <w:t xml:space="preserve"> status </w:t>
      </w:r>
      <w:r>
        <w:t>as a</w:t>
      </w:r>
      <w:r w:rsidRPr="008320D6">
        <w:t xml:space="preserve"> volunteer</w:t>
      </w:r>
      <w:r>
        <w:t xml:space="preserve"> can vary</w:t>
      </w:r>
      <w:r w:rsidRPr="008320D6">
        <w:t xml:space="preserve">. The change </w:t>
      </w:r>
      <w:r>
        <w:t>could</w:t>
      </w:r>
      <w:r w:rsidRPr="008320D6">
        <w:t xml:space="preserve"> take place during the Knesset committee discussions of a specific relevant law; it can happen after the committee vote or after the Knesset plenary vote; it can also wait for the decision of the Supreme Court on </w:t>
      </w:r>
      <w:r>
        <w:t>a</w:t>
      </w:r>
      <w:r w:rsidRPr="008320D6">
        <w:t xml:space="preserve"> controversial law </w:t>
      </w:r>
      <w:r>
        <w:t>whose</w:t>
      </w:r>
      <w:r w:rsidRPr="008320D6">
        <w:t xml:space="preserve"> acceptance is considered a step in changing the regime from democracy to dictatorship. Again, the justification </w:t>
      </w:r>
      <w:r>
        <w:t>the soldier gives</w:t>
      </w:r>
      <w:r w:rsidRPr="008320D6">
        <w:t xml:space="preserve"> </w:t>
      </w:r>
      <w:r>
        <w:t>for</w:t>
      </w:r>
      <w:r w:rsidRPr="008320D6">
        <w:t xml:space="preserve"> his decision regarding </w:t>
      </w:r>
      <w:r>
        <w:t>his</w:t>
      </w:r>
      <w:r w:rsidRPr="008320D6">
        <w:t xml:space="preserve"> status </w:t>
      </w:r>
      <w:r>
        <w:t>as a</w:t>
      </w:r>
      <w:r w:rsidRPr="008320D6">
        <w:t xml:space="preserve"> volunteer</w:t>
      </w:r>
      <w:r>
        <w:t xml:space="preserve"> will</w:t>
      </w:r>
      <w:r w:rsidRPr="008320D6">
        <w:t xml:space="preserve"> clarify why the </w:t>
      </w:r>
      <w:r>
        <w:t>timing</w:t>
      </w:r>
      <w:r w:rsidRPr="008320D6">
        <w:t xml:space="preserve"> he chose is justified.</w:t>
      </w:r>
    </w:p>
    <w:p w14:paraId="47989148" w14:textId="77777777" w:rsidR="00232E36" w:rsidRPr="008320D6" w:rsidRDefault="00232E36" w:rsidP="00955E2C">
      <w:pPr>
        <w:pStyle w:val="Heading1"/>
      </w:pPr>
      <w:r w:rsidRPr="008320D6">
        <w:t>Proportionality</w:t>
      </w:r>
    </w:p>
    <w:p w14:paraId="430A64C7" w14:textId="77777777" w:rsidR="00232E36" w:rsidRPr="008320D6" w:rsidRDefault="00232E36" w:rsidP="00576699">
      <w:pPr>
        <w:jc w:val="left"/>
      </w:pPr>
      <w:r w:rsidRPr="008320D6">
        <w:t xml:space="preserve">An intelligent decision by a responsible person on a complex issue is supposed to stand the test of proportionality, a comparison test </w:t>
      </w:r>
      <w:r>
        <w:t>weighing the</w:t>
      </w:r>
      <w:r w:rsidRPr="008320D6">
        <w:t xml:space="preserve"> expected positive outcomes of its execution and the expected negative outcomes of its execution. A responsible person acts </w:t>
      </w:r>
      <w:r>
        <w:t>in accordance with whichever side w</w:t>
      </w:r>
      <w:r w:rsidRPr="008320D6">
        <w:t>e</w:t>
      </w:r>
      <w:r>
        <w:t>ighs more heavily</w:t>
      </w:r>
      <w:r w:rsidRPr="008320D6">
        <w:t>. Let</w:t>
      </w:r>
      <w:r>
        <w:t xml:space="preserve"> us</w:t>
      </w:r>
      <w:r w:rsidRPr="008320D6">
        <w:t xml:space="preserve"> see now how the comparison is made and </w:t>
      </w:r>
      <w:r>
        <w:t xml:space="preserve">what in fact weighs heaviest. We will also </w:t>
      </w:r>
      <w:r w:rsidRPr="008320D6">
        <w:t>see what should be done after the decision.</w:t>
      </w:r>
    </w:p>
    <w:p w14:paraId="00C8F62C" w14:textId="77777777" w:rsidR="00232E36" w:rsidRPr="008320D6" w:rsidRDefault="00232E36" w:rsidP="00182F49">
      <w:pPr>
        <w:pStyle w:val="Heading1"/>
      </w:pPr>
      <w:r w:rsidRPr="008320D6">
        <w:t xml:space="preserve">The </w:t>
      </w:r>
      <w:r>
        <w:t>P</w:t>
      </w:r>
      <w:r w:rsidRPr="008320D6">
        <w:t xml:space="preserve">ositive </w:t>
      </w:r>
      <w:r>
        <w:t>V</w:t>
      </w:r>
      <w:r w:rsidRPr="008320D6">
        <w:t>alue</w:t>
      </w:r>
    </w:p>
    <w:p w14:paraId="38989B39" w14:textId="77777777" w:rsidR="00232E36" w:rsidRPr="008320D6" w:rsidRDefault="00232E36" w:rsidP="00576699">
      <w:pPr>
        <w:jc w:val="left"/>
      </w:pPr>
      <w:r w:rsidRPr="008320D6">
        <w:t xml:space="preserve">A decision regarding </w:t>
      </w:r>
      <w:r>
        <w:t>a</w:t>
      </w:r>
      <w:r w:rsidRPr="008320D6">
        <w:t xml:space="preserve"> </w:t>
      </w:r>
      <w:r>
        <w:t>change in one’s status as a volunteer</w:t>
      </w:r>
      <w:r w:rsidRPr="008320D6">
        <w:t xml:space="preserve"> contribute</w:t>
      </w:r>
      <w:r>
        <w:t>s</w:t>
      </w:r>
      <w:r w:rsidRPr="008320D6">
        <w:t xml:space="preserve"> to the prevention of three dangers:</w:t>
      </w:r>
    </w:p>
    <w:p w14:paraId="5187BE1D" w14:textId="77777777" w:rsidR="00232E36" w:rsidRPr="008320D6" w:rsidRDefault="00232E36" w:rsidP="00576699">
      <w:pPr>
        <w:jc w:val="left"/>
      </w:pPr>
      <w:r w:rsidRPr="008320D6">
        <w:lastRenderedPageBreak/>
        <w:t>(a) The danger of receiving orders contrary to</w:t>
      </w:r>
      <w:r>
        <w:t xml:space="preserve"> the</w:t>
      </w:r>
      <w:r w:rsidRPr="008320D6">
        <w:t xml:space="preserve"> law</w:t>
      </w:r>
      <w:r>
        <w:t>,</w:t>
      </w:r>
      <w:r w:rsidRPr="008320D6">
        <w:t xml:space="preserve"> international law</w:t>
      </w:r>
      <w:r>
        <w:t>,</w:t>
      </w:r>
      <w:r w:rsidRPr="008320D6">
        <w:t xml:space="preserve"> or IDF values. We call these orders </w:t>
      </w:r>
      <w:r>
        <w:t>“</w:t>
      </w:r>
      <w:r w:rsidRPr="008320D6">
        <w:rPr>
          <w:rtl/>
        </w:rPr>
        <w:t>פקודות חווארה</w:t>
      </w:r>
      <w:r w:rsidRPr="008320D6">
        <w:t xml:space="preserve"> orders</w:t>
      </w:r>
      <w:r>
        <w:t>,”</w:t>
      </w:r>
      <w:r w:rsidRPr="008320D6">
        <w:t xml:space="preserve"> named after a claim raised by the current </w:t>
      </w:r>
      <w:r>
        <w:t>M</w:t>
      </w:r>
      <w:r w:rsidRPr="008320D6">
        <w:t xml:space="preserve">inister of </w:t>
      </w:r>
      <w:r>
        <w:t xml:space="preserve">National Security </w:t>
      </w:r>
      <w:r w:rsidRPr="008320D6">
        <w:t xml:space="preserve">who heads an extreme right-wing party. </w:t>
      </w:r>
      <w:r>
        <w:t>He called to wipe out</w:t>
      </w:r>
      <w:r w:rsidRPr="008320D6">
        <w:t xml:space="preserve"> the Palestinian village of </w:t>
      </w:r>
      <w:r>
        <w:t>Huwara</w:t>
      </w:r>
      <w:r w:rsidRPr="008320D6">
        <w:t xml:space="preserve"> </w:t>
      </w:r>
      <w:r>
        <w:t>after</w:t>
      </w:r>
      <w:r w:rsidRPr="008320D6">
        <w:t xml:space="preserve"> several </w:t>
      </w:r>
      <w:r>
        <w:t xml:space="preserve">of its </w:t>
      </w:r>
      <w:r w:rsidRPr="008320D6">
        <w:t xml:space="preserve">residents </w:t>
      </w:r>
      <w:r>
        <w:t>carried out</w:t>
      </w:r>
      <w:r w:rsidRPr="008320D6">
        <w:t xml:space="preserve"> a terrorist attack against Jews in which two </w:t>
      </w:r>
      <w:r>
        <w:t>Jews</w:t>
      </w:r>
      <w:r w:rsidRPr="008320D6">
        <w:t xml:space="preserve"> were murdered;</w:t>
      </w:r>
    </w:p>
    <w:p w14:paraId="5F952CC2" w14:textId="77777777" w:rsidR="00232E36" w:rsidRPr="008320D6" w:rsidRDefault="00232E36" w:rsidP="00576699">
      <w:pPr>
        <w:jc w:val="left"/>
      </w:pPr>
      <w:r w:rsidRPr="008320D6">
        <w:t xml:space="preserve">(b) The danger of legal proceedings at the International Court in The Hague, against officers and soldiers participating in military activities in Palestinian territories. As long as Israel independently and professionally operates a court that fundamentally examines the legality of planned military actions, the International Court in The Hague will operate according to the </w:t>
      </w:r>
      <w:r>
        <w:t>“</w:t>
      </w:r>
      <w:r w:rsidRPr="008320D6">
        <w:t>complementarity</w:t>
      </w:r>
      <w:r>
        <w:t>”</w:t>
      </w:r>
      <w:r w:rsidRPr="008320D6">
        <w:t xml:space="preserve"> principle, which allows reliance on the internal review conducted by a state regarding the activity of its military personnel, without the need for an external, professional and independent review. A significant weakening of the court in Israel will </w:t>
      </w:r>
      <w:r>
        <w:t>preclude</w:t>
      </w:r>
      <w:r w:rsidRPr="008320D6">
        <w:t xml:space="preserve"> the International Court in The Hague </w:t>
      </w:r>
      <w:r>
        <w:t>from using</w:t>
      </w:r>
      <w:r w:rsidRPr="008320D6">
        <w:t xml:space="preserve"> the principle of complementarity. Officers and soldiers who participate in military activities in Gaza or the Judea and Samaria areas may find themselves under arrest throughout Europe </w:t>
      </w:r>
      <w:r>
        <w:t>and</w:t>
      </w:r>
      <w:r w:rsidRPr="008320D6">
        <w:t xml:space="preserve"> brought to trial in The Hague;</w:t>
      </w:r>
    </w:p>
    <w:p w14:paraId="78E30097" w14:textId="3CADFCE7" w:rsidR="00232E36" w:rsidRDefault="00232E36" w:rsidP="007E7804">
      <w:pPr>
        <w:jc w:val="left"/>
      </w:pPr>
      <w:r w:rsidRPr="008320D6">
        <w:t xml:space="preserve">(c) The danger of providing significant service to a non-democratic regime. This is a danger that affects not only one aspect or another of a person's life, but his supreme values, his ideals, </w:t>
      </w:r>
      <w:r>
        <w:t xml:space="preserve">and </w:t>
      </w:r>
      <w:r w:rsidRPr="008320D6">
        <w:t xml:space="preserve">his identity. The </w:t>
      </w:r>
      <w:r>
        <w:t>life</w:t>
      </w:r>
      <w:r w:rsidRPr="008320D6">
        <w:t xml:space="preserve"> of a person who significantly works for a regime with values ​​opposed to his own is similar to the life of a slave and servant. This is a danger that cannot always be translated into the language of harm, but it is a severe, deep</w:t>
      </w:r>
      <w:r>
        <w:t>,</w:t>
      </w:r>
      <w:r w:rsidRPr="008320D6">
        <w:t xml:space="preserve"> and </w:t>
      </w:r>
      <w:r>
        <w:t>unsettling</w:t>
      </w:r>
      <w:r w:rsidRPr="008320D6">
        <w:t xml:space="preserve"> injury.</w:t>
      </w:r>
      <w:r>
        <w:t xml:space="preserve"> </w:t>
      </w:r>
      <w:r w:rsidRPr="008320D6">
        <w:t>The combination of preventing these dangers is the positive value of the decision.</w:t>
      </w:r>
    </w:p>
    <w:p w14:paraId="379A9332" w14:textId="77777777" w:rsidR="00232E36" w:rsidRPr="008320D6" w:rsidRDefault="00232E36" w:rsidP="007E7804">
      <w:pPr>
        <w:jc w:val="left"/>
      </w:pPr>
      <w:r w:rsidRPr="008320D6">
        <w:t>The comparison required for a practical decision based on considerations of proportionality between the positive value of a practical decision and its negative value is not based on merely identifying the dangers and marking their prevention as having a positive value. The practical decision must take into account not only the danger itself and the importance of preventing it, but also the assessment of the danger</w:t>
      </w:r>
      <w:r>
        <w:t>,</w:t>
      </w:r>
      <w:r w:rsidRPr="008320D6">
        <w:t xml:space="preserve"> the assessment of the damage involved in it</w:t>
      </w:r>
      <w:r>
        <w:t>,</w:t>
      </w:r>
      <w:r w:rsidRPr="008320D6">
        <w:t xml:space="preserve"> and the assessment of the expected contribution of the implementation of the decision to the prevention of the danger, under the given conditions. Such detailed assessments are beyond the scope of the current article, so we will suffice with </w:t>
      </w:r>
      <w:r>
        <w:t>an outline</w:t>
      </w:r>
      <w:r w:rsidRPr="008320D6">
        <w:t>.</w:t>
      </w:r>
    </w:p>
    <w:p w14:paraId="400DC632" w14:textId="039C3B69" w:rsidR="00232E36" w:rsidRPr="008320D6" w:rsidRDefault="00232E36" w:rsidP="00576699">
      <w:pPr>
        <w:jc w:val="left"/>
      </w:pPr>
      <w:r w:rsidRPr="008320D6">
        <w:t xml:space="preserve">The danger of </w:t>
      </w:r>
      <w:r>
        <w:t>“Huwara</w:t>
      </w:r>
      <w:r w:rsidRPr="008320D6">
        <w:t xml:space="preserve"> orders</w:t>
      </w:r>
      <w:r>
        <w:t>”</w:t>
      </w:r>
      <w:r w:rsidRPr="008320D6">
        <w:t xml:space="preserve"> </w:t>
      </w:r>
      <w:r>
        <w:t>is not negligible</w:t>
      </w:r>
      <w:r w:rsidRPr="008320D6">
        <w:t xml:space="preserve">. </w:t>
      </w:r>
      <w:r>
        <w:t>Anyone</w:t>
      </w:r>
      <w:r w:rsidRPr="008320D6">
        <w:t xml:space="preserve"> serving in uniform in Israel has undergone training that presented the distinction between an illegal order and a </w:t>
      </w:r>
      <w:r>
        <w:t>“patently</w:t>
      </w:r>
      <w:r w:rsidRPr="008320D6">
        <w:t xml:space="preserve"> illegal</w:t>
      </w:r>
      <w:r>
        <w:t>”</w:t>
      </w:r>
      <w:r w:rsidRPr="008320D6">
        <w:t xml:space="preserve"> </w:t>
      </w:r>
      <w:r w:rsidRPr="008320D6">
        <w:lastRenderedPageBreak/>
        <w:t xml:space="preserve">order. Everyone is familiar with the 1956 incident in which citizens were shot during military operations, after receiving a </w:t>
      </w:r>
      <w:r>
        <w:t>patently</w:t>
      </w:r>
      <w:r w:rsidRPr="008320D6">
        <w:t xml:space="preserve"> illegal order to do so, and everyone knows that it is their duty to refuse to execute such an order. Commanders know they are forbidden to issue such orders. There might be </w:t>
      </w:r>
      <w:r>
        <w:t>“Huwara</w:t>
      </w:r>
      <w:r w:rsidRPr="008320D6">
        <w:t xml:space="preserve"> orders</w:t>
      </w:r>
      <w:r>
        <w:t>”</w:t>
      </w:r>
      <w:r w:rsidRPr="008320D6">
        <w:t xml:space="preserve"> that will be </w:t>
      </w:r>
      <w:r>
        <w:t>refused as</w:t>
      </w:r>
      <w:r w:rsidRPr="008320D6">
        <w:t xml:space="preserve"> </w:t>
      </w:r>
      <w:r>
        <w:t>patently</w:t>
      </w:r>
      <w:r w:rsidRPr="008320D6">
        <w:t xml:space="preserve"> illegal, but there is no basis for assuming that this will completely thwart the danger</w:t>
      </w:r>
      <w:r>
        <w:t>.</w:t>
      </w:r>
      <w:r w:rsidRPr="008320D6">
        <w:t xml:space="preserve"> An order may not be considered </w:t>
      </w:r>
      <w:r>
        <w:t>patently illegal</w:t>
      </w:r>
      <w:r w:rsidRPr="008320D6">
        <w:t xml:space="preserve"> if it is an order to </w:t>
      </w:r>
      <w:r>
        <w:t xml:space="preserve">carry out the </w:t>
      </w:r>
      <w:r w:rsidRPr="008320D6">
        <w:t xml:space="preserve">procedure of warning civilians of an imminent attack (a </w:t>
      </w:r>
      <w:r>
        <w:t>“</w:t>
      </w:r>
      <w:r w:rsidRPr="008320D6">
        <w:t>knock on the roof</w:t>
      </w:r>
      <w:r>
        <w:t>”</w:t>
      </w:r>
      <w:r w:rsidRPr="008320D6">
        <w:t xml:space="preserve"> procedure) after which the order will be to destroy a line of houses in the village of </w:t>
      </w:r>
      <w:r>
        <w:t>Huwara</w:t>
      </w:r>
      <w:r w:rsidRPr="008320D6">
        <w:t xml:space="preserve"> one after another, as </w:t>
      </w:r>
      <w:r>
        <w:t>an act of revenge</w:t>
      </w:r>
      <w:r w:rsidRPr="008320D6">
        <w:t xml:space="preserve"> to a terrorist attack carried out by residents of that villag</w:t>
      </w:r>
      <w:r>
        <w:t xml:space="preserve">e. This order may be presented as </w:t>
      </w:r>
      <w:r w:rsidRPr="006B621F">
        <w:t>a deterrent action</w:t>
      </w:r>
      <w:r w:rsidRPr="008320D6">
        <w:t xml:space="preserve">. Such an order, which sends </w:t>
      </w:r>
      <w:r>
        <w:t>military</w:t>
      </w:r>
      <w:r w:rsidRPr="008320D6">
        <w:t xml:space="preserve"> personnel to carry out collective punishment, is contrary to international law </w:t>
      </w:r>
      <w:r>
        <w:t>even if</w:t>
      </w:r>
      <w:r w:rsidRPr="008320D6">
        <w:t xml:space="preserve"> not every </w:t>
      </w:r>
      <w:r>
        <w:t>soldier</w:t>
      </w:r>
      <w:r w:rsidRPr="008320D6">
        <w:t xml:space="preserve"> may see it as a </w:t>
      </w:r>
      <w:r>
        <w:t>patently illegal</w:t>
      </w:r>
      <w:r w:rsidRPr="008320D6">
        <w:t xml:space="preserve"> order. The danger of </w:t>
      </w:r>
      <w:r>
        <w:t>“Huwara</w:t>
      </w:r>
      <w:r w:rsidRPr="008320D6">
        <w:t xml:space="preserve"> orders</w:t>
      </w:r>
      <w:r>
        <w:t>”</w:t>
      </w:r>
      <w:r w:rsidRPr="008320D6">
        <w:t xml:space="preserve"> is</w:t>
      </w:r>
      <w:r>
        <w:t xml:space="preserve"> thus</w:t>
      </w:r>
      <w:r w:rsidRPr="008320D6">
        <w:t xml:space="preserve"> not thwarted by the doctrine of the </w:t>
      </w:r>
      <w:r>
        <w:t>patently illegal</w:t>
      </w:r>
      <w:r w:rsidRPr="008320D6">
        <w:t xml:space="preserve"> order. As long as there is a danger that there will be a political factor who will use their power to issue such orders</w:t>
      </w:r>
      <w:r>
        <w:t xml:space="preserve"> and</w:t>
      </w:r>
      <w:r w:rsidRPr="008320D6">
        <w:t xml:space="preserve"> the danger will continue to </w:t>
      </w:r>
      <w:r>
        <w:t>exist for</w:t>
      </w:r>
      <w:r w:rsidRPr="008320D6">
        <w:t xml:space="preserve"> those in uniform. In the current situation, there is a possibility that politicians from the extreme right will issue instructions to execute </w:t>
      </w:r>
      <w:r>
        <w:t>“Huwara</w:t>
      </w:r>
      <w:r w:rsidRPr="008320D6">
        <w:t xml:space="preserve"> orders</w:t>
      </w:r>
      <w:r>
        <w:t>,”</w:t>
      </w:r>
      <w:r w:rsidRPr="008320D6">
        <w:t xml:space="preserve"> despite the </w:t>
      </w:r>
      <w:r>
        <w:t>objections</w:t>
      </w:r>
      <w:r w:rsidRPr="008320D6">
        <w:t xml:space="preserve"> of the military </w:t>
      </w:r>
      <w:r>
        <w:t>legal advisors</w:t>
      </w:r>
      <w:r w:rsidRPr="008320D6">
        <w:t xml:space="preserve">, especially if the Supreme Court and </w:t>
      </w:r>
      <w:r>
        <w:t>Attorney General lose the</w:t>
      </w:r>
      <w:r w:rsidRPr="008320D6">
        <w:t xml:space="preserve"> authority to prohibit the execution of such orders.</w:t>
      </w:r>
    </w:p>
    <w:p w14:paraId="6B794E9E" w14:textId="77777777" w:rsidR="00232E36" w:rsidRPr="008320D6" w:rsidRDefault="00232E36" w:rsidP="00576699">
      <w:pPr>
        <w:jc w:val="left"/>
      </w:pPr>
      <w:r w:rsidRPr="008320D6">
        <w:t xml:space="preserve">Apparently, the danger of </w:t>
      </w:r>
      <w:r>
        <w:t>“Huwara</w:t>
      </w:r>
      <w:r w:rsidRPr="008320D6">
        <w:t xml:space="preserve"> orders</w:t>
      </w:r>
      <w:r>
        <w:t>”</w:t>
      </w:r>
      <w:r w:rsidRPr="008320D6">
        <w:t xml:space="preserve"> can be thwarted on the basis of the Air Force commander</w:t>
      </w:r>
      <w:r>
        <w:t>’s announcement</w:t>
      </w:r>
      <w:r w:rsidRPr="008320D6">
        <w:t xml:space="preserve"> that soldiers will not accept orders that do not conform to the spirit of the IDF and ethical principles (respect for human dignity), but even this mechanism does not completely thwart the danger, as long as there is a possibility that the political echelon will order military activity that the Air Force commander cannot block, despite it being unethical and immoral. A uniform-wearer cannot </w:t>
      </w:r>
      <w:r>
        <w:t>accept</w:t>
      </w:r>
      <w:r w:rsidRPr="008320D6">
        <w:t xml:space="preserve"> the authoritarian </w:t>
      </w:r>
      <w:r>
        <w:t>regime</w:t>
      </w:r>
      <w:r w:rsidRPr="008320D6">
        <w:t xml:space="preserve"> of a non-democratic state in which only the Air Force commander, a moral and excellent person in all respects, protect</w:t>
      </w:r>
      <w:r>
        <w:t xml:space="preserve">s </w:t>
      </w:r>
      <w:r w:rsidRPr="008320D6">
        <w:t>the soldiers from involvement in unethical and immoral activity.</w:t>
      </w:r>
    </w:p>
    <w:p w14:paraId="27C9F72A" w14:textId="77777777" w:rsidR="00232E36" w:rsidRPr="008320D6" w:rsidRDefault="00232E36" w:rsidP="003F115D">
      <w:pPr>
        <w:jc w:val="left"/>
      </w:pPr>
      <w:r w:rsidRPr="008320D6">
        <w:t xml:space="preserve">The danger of </w:t>
      </w:r>
      <w:r>
        <w:t>“Huwara</w:t>
      </w:r>
      <w:r w:rsidRPr="008320D6">
        <w:t xml:space="preserve"> orders</w:t>
      </w:r>
      <w:r>
        <w:t>”</w:t>
      </w:r>
      <w:r w:rsidRPr="008320D6">
        <w:t xml:space="preserve"> has not subsided. It is undoubtedly a real danger, but it is hard to estimate </w:t>
      </w:r>
      <w:r>
        <w:t>the degree it is likely to occur</w:t>
      </w:r>
      <w:r w:rsidRPr="008320D6">
        <w:t xml:space="preserve">. Certain politicians can be </w:t>
      </w:r>
      <w:r>
        <w:t>identified</w:t>
      </w:r>
      <w:r w:rsidRPr="008320D6">
        <w:t xml:space="preserve"> as those who might </w:t>
      </w:r>
      <w:r>
        <w:t xml:space="preserve">be the source </w:t>
      </w:r>
      <w:r w:rsidRPr="008320D6">
        <w:t xml:space="preserve">for </w:t>
      </w:r>
      <w:r>
        <w:t>“Huwara</w:t>
      </w:r>
      <w:r w:rsidRPr="008320D6">
        <w:t xml:space="preserve"> orders</w:t>
      </w:r>
      <w:r>
        <w:t>,”</w:t>
      </w:r>
      <w:r w:rsidRPr="008320D6">
        <w:t xml:space="preserve"> but other politicians can also be </w:t>
      </w:r>
      <w:r>
        <w:t>identified</w:t>
      </w:r>
      <w:r w:rsidRPr="008320D6">
        <w:t xml:space="preserve"> </w:t>
      </w:r>
      <w:r>
        <w:t>who would likely</w:t>
      </w:r>
      <w:r w:rsidRPr="008320D6">
        <w:t xml:space="preserve"> not allow such orders to reach the uniform-wearers. It is hard to estimate what can be expected in </w:t>
      </w:r>
      <w:r>
        <w:t>our fluid</w:t>
      </w:r>
      <w:r w:rsidRPr="008320D6">
        <w:t xml:space="preserve"> political </w:t>
      </w:r>
      <w:r>
        <w:t>situation</w:t>
      </w:r>
      <w:r w:rsidRPr="008320D6">
        <w:t xml:space="preserve">. Therefore, </w:t>
      </w:r>
      <w:r>
        <w:t xml:space="preserve">while </w:t>
      </w:r>
      <w:r w:rsidRPr="008320D6">
        <w:t xml:space="preserve">it is not appropriate to dismiss this danger, it is also not appropriate to </w:t>
      </w:r>
      <w:r>
        <w:t>assess</w:t>
      </w:r>
      <w:r w:rsidRPr="008320D6">
        <w:t xml:space="preserve"> it as an imminent danger.</w:t>
      </w:r>
    </w:p>
    <w:p w14:paraId="0A1BD22A" w14:textId="77777777" w:rsidR="00232E36" w:rsidRDefault="00232E36" w:rsidP="00BA42A8">
      <w:pPr>
        <w:jc w:val="left"/>
      </w:pPr>
      <w:r w:rsidRPr="008320D6">
        <w:lastRenderedPageBreak/>
        <w:t xml:space="preserve">The risk assessment of standing trial before the International Court in The Hague is not straightforward. The </w:t>
      </w:r>
      <w:r>
        <w:t>prosecution’s considerations for trying someone</w:t>
      </w:r>
      <w:r w:rsidRPr="008320D6">
        <w:t xml:space="preserve"> in this court </w:t>
      </w:r>
      <w:r>
        <w:t>are</w:t>
      </w:r>
      <w:r w:rsidRPr="008320D6">
        <w:t xml:space="preserve"> not transparent and there is no way to assess the risk to, for example, an Israeli pilot who carried out military operations in Gaza who one day arrives at the airport in London, whether as a civilian pilot or as a tourist</w:t>
      </w:r>
      <w:r>
        <w:t>. He could f</w:t>
      </w:r>
      <w:r w:rsidRPr="008320D6">
        <w:t xml:space="preserve">ind himself arrested </w:t>
      </w:r>
      <w:r>
        <w:t>due to a suit brought in t</w:t>
      </w:r>
      <w:r w:rsidRPr="008320D6">
        <w:t xml:space="preserve">he International Court in The Hague. The analysis of the risk he faces from such </w:t>
      </w:r>
      <w:r>
        <w:t>suit</w:t>
      </w:r>
      <w:r w:rsidRPr="008320D6">
        <w:t xml:space="preserve"> is, as we have seen above, in the realm of defenses that should stand to his credit, if a lawsuit is filed against him. The </w:t>
      </w:r>
      <w:r>
        <w:t>“</w:t>
      </w:r>
      <w:r w:rsidRPr="008320D6">
        <w:t>complementarity</w:t>
      </w:r>
      <w:r>
        <w:t>”</w:t>
      </w:r>
      <w:r w:rsidRPr="008320D6">
        <w:t xml:space="preserve"> defense is, of course, a central </w:t>
      </w:r>
      <w:r>
        <w:t>element</w:t>
      </w:r>
      <w:r w:rsidRPr="008320D6">
        <w:t xml:space="preserve"> in the defense of the pilot against the </w:t>
      </w:r>
      <w:r>
        <w:t xml:space="preserve">very </w:t>
      </w:r>
      <w:r w:rsidRPr="008320D6">
        <w:t xml:space="preserve">existence of proceedings in the International Court. The risk that such a defense will not </w:t>
      </w:r>
      <w:r>
        <w:t>be available to</w:t>
      </w:r>
      <w:r w:rsidRPr="008320D6">
        <w:t xml:space="preserve"> the pilot due to changes in Israel's legal system and especially the status of the Supreme Court and the </w:t>
      </w:r>
      <w:r>
        <w:t xml:space="preserve">Attorney General, </w:t>
      </w:r>
      <w:r w:rsidRPr="008320D6">
        <w:t xml:space="preserve">is a significant risk. To see how much this defense is </w:t>
      </w:r>
      <w:r>
        <w:t>already undermined</w:t>
      </w:r>
      <w:r w:rsidRPr="008320D6">
        <w:t xml:space="preserve"> in the current state of the law in Israel, it is enough to mention a proposal raised by a minister in the current government to legislate a law that would prohibit the investigation and prosecution of </w:t>
      </w:r>
      <w:r>
        <w:t>person in uniform</w:t>
      </w:r>
      <w:r w:rsidRPr="008320D6">
        <w:t>nel for their actions in the course of their duties. If such a law is passed, an Israeli pilot will not be able to claim, if he stands before the International Court, that his conduct in the course of military operations was conducted in a way that was examined and approved by the legal authorities of the state. If these authorities cannot be involved in examining military operations, this will open the door to the International Court</w:t>
      </w:r>
      <w:r>
        <w:t xml:space="preserve"> </w:t>
      </w:r>
      <w:r w:rsidRPr="008320D6">
        <w:t>examin</w:t>
      </w:r>
      <w:r>
        <w:t>ing</w:t>
      </w:r>
      <w:r w:rsidRPr="008320D6">
        <w:t xml:space="preserve"> military operations. They may </w:t>
      </w:r>
      <w:r>
        <w:t>have</w:t>
      </w:r>
      <w:r w:rsidRPr="008320D6">
        <w:t xml:space="preserve"> </w:t>
      </w:r>
      <w:r>
        <w:t>stricter standards</w:t>
      </w:r>
      <w:r w:rsidRPr="008320D6">
        <w:t xml:space="preserve"> than those approved by the Israeli court. The attitude to the separation barrier between different parts of the territories </w:t>
      </w:r>
      <w:r>
        <w:t>conquered by</w:t>
      </w:r>
      <w:r w:rsidRPr="008320D6">
        <w:t xml:space="preserve"> Israel </w:t>
      </w:r>
      <w:r>
        <w:t>in</w:t>
      </w:r>
      <w:r w:rsidRPr="008320D6">
        <w:t xml:space="preserve"> 1967 is an example.</w:t>
      </w:r>
    </w:p>
    <w:p w14:paraId="685A48CE" w14:textId="77777777" w:rsidR="00232E36" w:rsidRPr="008320D6" w:rsidRDefault="00232E36" w:rsidP="00BA42A8">
      <w:pPr>
        <w:jc w:val="left"/>
      </w:pPr>
      <w:r w:rsidRPr="008320D6">
        <w:t xml:space="preserve">Resistance by a reservist pilot, in our example, to changes that the government is trying to introduce into the </w:t>
      </w:r>
      <w:r>
        <w:t>courts</w:t>
      </w:r>
      <w:r w:rsidRPr="008320D6">
        <w:t xml:space="preserve"> and legal advi</w:t>
      </w:r>
      <w:r>
        <w:t xml:space="preserve">sory </w:t>
      </w:r>
      <w:r w:rsidRPr="008320D6">
        <w:t xml:space="preserve">systems is, therefore, part of an attempt to thwart the danger of losing </w:t>
      </w:r>
      <w:r>
        <w:t xml:space="preserve">the </w:t>
      </w:r>
      <w:r w:rsidRPr="008320D6">
        <w:t xml:space="preserve">complementarity defense, in case </w:t>
      </w:r>
      <w:r>
        <w:t xml:space="preserve">there is a </w:t>
      </w:r>
      <w:r w:rsidRPr="008320D6">
        <w:t xml:space="preserve">need to use it. The risk assessment depends, of course, on the assessment of the chances of the government </w:t>
      </w:r>
      <w:r>
        <w:t>successfully</w:t>
      </w:r>
      <w:r w:rsidRPr="008320D6">
        <w:t xml:space="preserve"> introduc</w:t>
      </w:r>
      <w:r>
        <w:t>ing</w:t>
      </w:r>
      <w:r w:rsidRPr="008320D6">
        <w:t xml:space="preserve"> the changes into the legal and legal advi</w:t>
      </w:r>
      <w:r>
        <w:t xml:space="preserve">sory </w:t>
      </w:r>
      <w:r w:rsidRPr="008320D6">
        <w:t>systems. Although this is a political and public process, it is difficult to estimate its results</w:t>
      </w:r>
      <w:r>
        <w:t>. I</w:t>
      </w:r>
      <w:r w:rsidRPr="008320D6">
        <w:t xml:space="preserve">t would be reasonable to assume that the risk of success of the government's attempt is far from negligible and therefore the risk of losing the </w:t>
      </w:r>
      <w:r>
        <w:t>“</w:t>
      </w:r>
      <w:r w:rsidRPr="008320D6">
        <w:t>complementarity</w:t>
      </w:r>
      <w:r>
        <w:t>”</w:t>
      </w:r>
      <w:r w:rsidRPr="008320D6">
        <w:t xml:space="preserve"> defense when needed is not negligible and there is justification for acting to thwart it.</w:t>
      </w:r>
    </w:p>
    <w:p w14:paraId="6AA805D6" w14:textId="77777777" w:rsidR="00232E36" w:rsidRPr="008320D6" w:rsidRDefault="00232E36" w:rsidP="00576699">
      <w:pPr>
        <w:jc w:val="left"/>
      </w:pPr>
      <w:r w:rsidRPr="008320D6">
        <w:t xml:space="preserve">Finally, we need to assess the risk of </w:t>
      </w:r>
      <w:r>
        <w:t>serving</w:t>
      </w:r>
      <w:r w:rsidRPr="008320D6">
        <w:t xml:space="preserve"> a non-democratic regime.</w:t>
      </w:r>
    </w:p>
    <w:p w14:paraId="4AF4DE60" w14:textId="77777777" w:rsidR="00232E36" w:rsidRDefault="00232E36" w:rsidP="00576699">
      <w:pPr>
        <w:jc w:val="left"/>
      </w:pPr>
      <w:r>
        <w:lastRenderedPageBreak/>
        <w:t xml:space="preserve">A </w:t>
      </w:r>
      <w:r w:rsidRPr="008320D6">
        <w:t>person</w:t>
      </w:r>
      <w:r>
        <w:t xml:space="preserve"> in</w:t>
      </w:r>
      <w:r w:rsidRPr="008320D6">
        <w:t xml:space="preserve"> uniform </w:t>
      </w:r>
      <w:r>
        <w:t>acting</w:t>
      </w:r>
      <w:r w:rsidRPr="008320D6">
        <w:t xml:space="preserve"> within a framework operated by the</w:t>
      </w:r>
      <w:r>
        <w:t xml:space="preserve"> current</w:t>
      </w:r>
      <w:r w:rsidRPr="008320D6">
        <w:t xml:space="preserve"> government</w:t>
      </w:r>
      <w:r>
        <w:t xml:space="preserve"> </w:t>
      </w:r>
      <w:r w:rsidRPr="008320D6">
        <w:t xml:space="preserve">or </w:t>
      </w:r>
      <w:r>
        <w:t>any other government</w:t>
      </w:r>
      <w:r w:rsidRPr="008320D6">
        <w:t xml:space="preserve"> </w:t>
      </w:r>
      <w:r>
        <w:t>does not</w:t>
      </w:r>
      <w:r w:rsidRPr="008320D6">
        <w:t xml:space="preserve"> in itself </w:t>
      </w:r>
      <w:r>
        <w:t>justify</w:t>
      </w:r>
      <w:r w:rsidRPr="008320D6">
        <w:t xml:space="preserve"> any objection or reservation. According to </w:t>
      </w:r>
      <w:r>
        <w:t xml:space="preserve">the </w:t>
      </w:r>
      <w:r w:rsidRPr="008320D6">
        <w:t>Basic Law: The Army, which is one of the first basic laws of the state, the army is subject to the command of the government</w:t>
      </w:r>
      <w:r>
        <w:t>,</w:t>
      </w:r>
      <w:r w:rsidRPr="008320D6">
        <w:t xml:space="preserve"> and </w:t>
      </w:r>
      <w:r>
        <w:t>conducting</w:t>
      </w:r>
      <w:r w:rsidRPr="008320D6">
        <w:t xml:space="preserve"> military operations </w:t>
      </w:r>
      <w:r>
        <w:t>without the</w:t>
      </w:r>
      <w:r w:rsidRPr="008320D6">
        <w:t xml:space="preserve"> government's </w:t>
      </w:r>
      <w:r>
        <w:t>authorization is forbidden</w:t>
      </w:r>
      <w:r w:rsidRPr="008320D6">
        <w:t xml:space="preserve">. However, the establishment of a non-democratic regime changes the picture substantially. As long as the regime is democratic, the </w:t>
      </w:r>
      <w:r>
        <w:t xml:space="preserve">person in uniform actions in the </w:t>
      </w:r>
      <w:r w:rsidRPr="008320D6">
        <w:t>government</w:t>
      </w:r>
      <w:r>
        <w:t>’s name</w:t>
      </w:r>
      <w:r w:rsidRPr="008320D6">
        <w:t xml:space="preserve"> </w:t>
      </w:r>
      <w:r>
        <w:t>are supposed to follow</w:t>
      </w:r>
      <w:r w:rsidRPr="008320D6">
        <w:t xml:space="preserve"> democratic principles and any deviation from them will </w:t>
      </w:r>
      <w:r>
        <w:t>be prevented by</w:t>
      </w:r>
      <w:r w:rsidRPr="008320D6">
        <w:t xml:space="preserve"> the constitution, the law</w:t>
      </w:r>
      <w:r>
        <w:t>,</w:t>
      </w:r>
      <w:r w:rsidRPr="008320D6">
        <w:t xml:space="preserve"> and ethics</w:t>
      </w:r>
      <w:r>
        <w:t>. However,</w:t>
      </w:r>
      <w:r w:rsidRPr="008320D6">
        <w:t xml:space="preserve"> in a non-democratic regime, these </w:t>
      </w:r>
      <w:r>
        <w:t>obstacles</w:t>
      </w:r>
      <w:r w:rsidRPr="008320D6">
        <w:t xml:space="preserve"> </w:t>
      </w:r>
      <w:r>
        <w:t>will not</w:t>
      </w:r>
      <w:r w:rsidRPr="008320D6">
        <w:t xml:space="preserve"> exist or</w:t>
      </w:r>
      <w:r>
        <w:t xml:space="preserve"> will</w:t>
      </w:r>
      <w:r w:rsidRPr="008320D6">
        <w:t xml:space="preserve"> </w:t>
      </w:r>
      <w:r>
        <w:t>have</w:t>
      </w:r>
      <w:r w:rsidRPr="008320D6">
        <w:t xml:space="preserve"> changed to the point where there is no guarantee that the </w:t>
      </w:r>
      <w:r>
        <w:t>person in uniform</w:t>
      </w:r>
      <w:r w:rsidRPr="008320D6">
        <w:t xml:space="preserve"> will </w:t>
      </w:r>
      <w:r>
        <w:t>act</w:t>
      </w:r>
      <w:r w:rsidRPr="008320D6">
        <w:t xml:space="preserve"> according to democratic principles, morals</w:t>
      </w:r>
      <w:r>
        <w:t>,</w:t>
      </w:r>
      <w:r w:rsidRPr="008320D6">
        <w:t xml:space="preserve"> and ethics. Even if the possibility of inappropriate </w:t>
      </w:r>
      <w:r>
        <w:t>action by the</w:t>
      </w:r>
      <w:r w:rsidRPr="008320D6">
        <w:t xml:space="preserve"> </w:t>
      </w:r>
      <w:r>
        <w:t>person in uniform</w:t>
      </w:r>
      <w:r w:rsidRPr="008320D6">
        <w:t xml:space="preserve"> </w:t>
      </w:r>
      <w:r>
        <w:t>in service to a</w:t>
      </w:r>
      <w:r w:rsidRPr="008320D6">
        <w:t xml:space="preserve"> non-democratic government is not realized </w:t>
      </w:r>
      <w:r>
        <w:t>on every occasion</w:t>
      </w:r>
      <w:r w:rsidRPr="008320D6">
        <w:t xml:space="preserve">, it exists and constitutes a real and immediate threat to </w:t>
      </w:r>
      <w:r>
        <w:t>the</w:t>
      </w:r>
      <w:r w:rsidRPr="008320D6">
        <w:t xml:space="preserve"> </w:t>
      </w:r>
      <w:r>
        <w:t xml:space="preserve">person in uniform’s ability to be confident that his orders accord with </w:t>
      </w:r>
      <w:r w:rsidRPr="008320D6">
        <w:t>the norms that motivated and obligated him from the time he put on the uniform until now.</w:t>
      </w:r>
    </w:p>
    <w:p w14:paraId="2F03D77A" w14:textId="77777777" w:rsidR="00232E36" w:rsidRPr="008320D6" w:rsidRDefault="00232E36" w:rsidP="00850D3C">
      <w:pPr>
        <w:jc w:val="left"/>
      </w:pPr>
      <w:r>
        <w:t>The situation of a person in uniform in the service of a non-democratic regime can be compared to that of a citizen of a non-democratic country, whether or not he works for that government. The practical rules by which he will act will include a practical distinction between laws and guidelines that are appropriate for any regime (such as traffic laws) and those that are inappropriate for a democratic regime (such as the suppression of political expression). It is not only the difficulty of living according to this distinction that pains the citizen of a non-democratic country. It is also his very participation in a framework whose basic principles preclude just social arrangements.</w:t>
      </w:r>
    </w:p>
    <w:p w14:paraId="416E2B8D" w14:textId="79CC0DB8" w:rsidR="00232E36" w:rsidRPr="008320D6" w:rsidRDefault="00232E36" w:rsidP="00576699">
      <w:pPr>
        <w:jc w:val="left"/>
      </w:pPr>
      <w:r w:rsidRPr="008320D6">
        <w:t xml:space="preserve">The weight of this burden is not </w:t>
      </w:r>
      <w:r>
        <w:t xml:space="preserve">objectively </w:t>
      </w:r>
      <w:r w:rsidRPr="008320D6">
        <w:t>measur</w:t>
      </w:r>
      <w:r>
        <w:t>able</w:t>
      </w:r>
      <w:r w:rsidRPr="008320D6">
        <w:t>. Beyond the common recognition of anyone who bears this burden, that it is a burden with no moral justification</w:t>
      </w:r>
      <w:r>
        <w:t xml:space="preserve">, </w:t>
      </w:r>
      <w:r w:rsidRPr="008320D6">
        <w:t xml:space="preserve">there may be individual differences between different citizens and different </w:t>
      </w:r>
      <w:r>
        <w:t>people in uniform</w:t>
      </w:r>
      <w:r w:rsidRPr="008320D6">
        <w:t xml:space="preserve"> based on their relationship to the forced partnership imposed on them within a framework that has no moral justification.</w:t>
      </w:r>
    </w:p>
    <w:p w14:paraId="3A899DF5" w14:textId="77777777" w:rsidR="00232E36" w:rsidRPr="008320D6" w:rsidRDefault="00232E36" w:rsidP="00576699">
      <w:pPr>
        <w:jc w:val="left"/>
      </w:pPr>
      <w:r w:rsidRPr="008320D6">
        <w:t xml:space="preserve">The probability that the government will succeed in establishing a non-democratic regime in the country is also not </w:t>
      </w:r>
      <w:r>
        <w:t xml:space="preserve">objectively </w:t>
      </w:r>
      <w:r w:rsidRPr="008320D6">
        <w:t>measur</w:t>
      </w:r>
      <w:r>
        <w:t>able</w:t>
      </w:r>
      <w:r w:rsidRPr="008320D6">
        <w:t>. These are processes that</w:t>
      </w:r>
      <w:r>
        <w:t xml:space="preserve">, while </w:t>
      </w:r>
      <w:r w:rsidRPr="008320D6">
        <w:t xml:space="preserve">not very prolonged, are very complex, because at every stage many factors are involved that pull in different directions. One of the main factors is the protest movements against the regime change. These </w:t>
      </w:r>
      <w:r w:rsidRPr="008320D6">
        <w:lastRenderedPageBreak/>
        <w:t xml:space="preserve">movements are many, with different purposes and values. </w:t>
      </w:r>
      <w:r>
        <w:t>Over</w:t>
      </w:r>
      <w:r w:rsidRPr="008320D6">
        <w:t xml:space="preserve"> </w:t>
      </w:r>
      <w:r>
        <w:t xml:space="preserve">dozens of </w:t>
      </w:r>
      <w:r w:rsidRPr="008320D6">
        <w:t xml:space="preserve">weeks they have demonstrated a joint ability to hold </w:t>
      </w:r>
      <w:r>
        <w:t>mass non-violent</w:t>
      </w:r>
      <w:r w:rsidRPr="008320D6">
        <w:t xml:space="preserve"> protests</w:t>
      </w:r>
      <w:r>
        <w:t xml:space="preserve"> </w:t>
      </w:r>
      <w:r w:rsidRPr="008320D6">
        <w:t xml:space="preserve">across the country but </w:t>
      </w:r>
      <w:r>
        <w:t xml:space="preserve">our ability to assess their </w:t>
      </w:r>
      <w:r w:rsidRPr="008320D6">
        <w:t>continued activity is still highly subjective.</w:t>
      </w:r>
    </w:p>
    <w:p w14:paraId="4C7DA2C2" w14:textId="77777777" w:rsidR="00232E36" w:rsidRPr="008320D6" w:rsidRDefault="00232E36" w:rsidP="00850D3C">
      <w:pPr>
        <w:jc w:val="left"/>
      </w:pPr>
      <w:r w:rsidRPr="008320D6">
        <w:t xml:space="preserve">We </w:t>
      </w:r>
      <w:r>
        <w:t xml:space="preserve">therefore </w:t>
      </w:r>
      <w:r w:rsidRPr="008320D6">
        <w:t>have no choice</w:t>
      </w:r>
      <w:r>
        <w:t xml:space="preserve"> but for the assessment of this third danger, alongside the assessment of the effectiveness of the volunteer’s refusal to continue to serve as a means of thwarting the danger, to be left to the discretion of </w:t>
      </w:r>
      <w:r w:rsidRPr="008320D6">
        <w:t xml:space="preserve">each </w:t>
      </w:r>
      <w:r>
        <w:t>person in uniform individually</w:t>
      </w:r>
      <w:r w:rsidRPr="008320D6">
        <w:t xml:space="preserve">. In any case, the value of changing </w:t>
      </w:r>
      <w:r>
        <w:t>his</w:t>
      </w:r>
      <w:r w:rsidRPr="008320D6">
        <w:t xml:space="preserve"> status </w:t>
      </w:r>
      <w:r>
        <w:t>as a volunteer</w:t>
      </w:r>
      <w:r w:rsidRPr="008320D6">
        <w:t xml:space="preserve"> seems positive, </w:t>
      </w:r>
      <w:r>
        <w:t>without entering into the</w:t>
      </w:r>
      <w:r w:rsidRPr="008320D6">
        <w:t xml:space="preserve"> details of </w:t>
      </w:r>
      <w:r>
        <w:t>how he does so.</w:t>
      </w:r>
    </w:p>
    <w:p w14:paraId="0AD9D5C1" w14:textId="77777777" w:rsidR="00232E36" w:rsidRPr="008320D6" w:rsidRDefault="00232E36" w:rsidP="00850D3C">
      <w:pPr>
        <w:pStyle w:val="Heading1"/>
      </w:pPr>
      <w:r w:rsidRPr="008320D6">
        <w:t>The Negative Value</w:t>
      </w:r>
    </w:p>
    <w:p w14:paraId="61EA0874" w14:textId="77777777" w:rsidR="00232E36" w:rsidRPr="008320D6" w:rsidRDefault="00232E36" w:rsidP="00576699">
      <w:pPr>
        <w:jc w:val="left"/>
      </w:pPr>
      <w:r w:rsidRPr="008320D6">
        <w:t xml:space="preserve">On one side of the proportionality considerations, we saw the positive value of any decision regarding changing </w:t>
      </w:r>
      <w:r>
        <w:t>one’s status as a volunteer</w:t>
      </w:r>
      <w:r w:rsidRPr="008320D6">
        <w:t xml:space="preserve">. We will now look at the other side of the scale, to see the damages that such a decision may cause. These damages are of three types: (a) readiness; (b) </w:t>
      </w:r>
      <w:r>
        <w:t>unit cohesion</w:t>
      </w:r>
      <w:r w:rsidRPr="008320D6">
        <w:t xml:space="preserve">; </w:t>
      </w:r>
      <w:r>
        <w:t xml:space="preserve">and </w:t>
      </w:r>
      <w:r w:rsidRPr="008320D6">
        <w:t>(c) other damages.</w:t>
      </w:r>
    </w:p>
    <w:p w14:paraId="6A5344F2" w14:textId="22AA8AD1" w:rsidR="00232E36" w:rsidRPr="008320D6" w:rsidRDefault="00232E36" w:rsidP="00576699">
      <w:pPr>
        <w:jc w:val="left"/>
      </w:pPr>
      <w:r>
        <w:t>It is clear</w:t>
      </w:r>
      <w:r w:rsidRPr="008320D6">
        <w:t xml:space="preserve"> that stopping training or changing the </w:t>
      </w:r>
      <w:r>
        <w:t>amount</w:t>
      </w:r>
      <w:r w:rsidRPr="008320D6">
        <w:t xml:space="preserve"> of training in which </w:t>
      </w:r>
      <w:r>
        <w:t>a</w:t>
      </w:r>
      <w:r w:rsidRPr="008320D6">
        <w:t xml:space="preserve"> soldier actively participates somewhat reduces his readiness to perform certain military actions. However, experts recently explained that the damage to readiness is low and </w:t>
      </w:r>
      <w:r>
        <w:t>reversible</w:t>
      </w:r>
      <w:r w:rsidRPr="008320D6">
        <w:t xml:space="preserve">. Major General (Ret.) Amos Yadlin, former head of Military Intelligence and previously a combat pilot and commander of </w:t>
      </w:r>
      <w:r>
        <w:t>A</w:t>
      </w:r>
      <w:r w:rsidRPr="008320D6">
        <w:t xml:space="preserve">ir </w:t>
      </w:r>
      <w:r>
        <w:t>F</w:t>
      </w:r>
      <w:r w:rsidRPr="008320D6">
        <w:t xml:space="preserve">orce bases, recalled a period </w:t>
      </w:r>
      <w:r>
        <w:t>in which</w:t>
      </w:r>
      <w:r w:rsidRPr="008320D6">
        <w:t xml:space="preserve"> training</w:t>
      </w:r>
      <w:r>
        <w:t xml:space="preserve"> was frozen</w:t>
      </w:r>
      <w:r w:rsidRPr="008320D6">
        <w:t xml:space="preserve"> for budgetary reasons that did not </w:t>
      </w:r>
      <w:r>
        <w:t>cause</w:t>
      </w:r>
      <w:r w:rsidRPr="008320D6">
        <w:t xml:space="preserve"> damage </w:t>
      </w:r>
      <w:r>
        <w:t>once regular training was restored</w:t>
      </w:r>
      <w:r w:rsidRPr="008320D6">
        <w:t>.</w:t>
      </w:r>
    </w:p>
    <w:p w14:paraId="1788ECF4" w14:textId="77777777" w:rsidR="00232E36" w:rsidRPr="008320D6" w:rsidRDefault="00232E36" w:rsidP="00576699">
      <w:pPr>
        <w:jc w:val="left"/>
      </w:pPr>
      <w:r w:rsidRPr="008320D6">
        <w:t xml:space="preserve">The damages </w:t>
      </w:r>
      <w:r>
        <w:t>to</w:t>
      </w:r>
      <w:r w:rsidRPr="008320D6">
        <w:t xml:space="preserve"> </w:t>
      </w:r>
      <w:r>
        <w:t>unit cohesion</w:t>
      </w:r>
      <w:r w:rsidRPr="008320D6">
        <w:t xml:space="preserve"> are more complex. There is no doubt that </w:t>
      </w:r>
      <w:r>
        <w:t>such cohesion</w:t>
      </w:r>
      <w:r w:rsidRPr="008320D6">
        <w:t xml:space="preserve"> is one of the important values in the ethics of any fighting army. </w:t>
      </w:r>
      <w:r>
        <w:t>Unit cohesion</w:t>
      </w:r>
      <w:r w:rsidRPr="008320D6">
        <w:t xml:space="preserve"> (or by </w:t>
      </w:r>
      <w:r>
        <w:t>other</w:t>
      </w:r>
      <w:r w:rsidRPr="008320D6">
        <w:t xml:space="preserve"> name</w:t>
      </w:r>
      <w:r>
        <w:t>s</w:t>
      </w:r>
      <w:r w:rsidRPr="008320D6">
        <w:t>,</w:t>
      </w:r>
      <w:r>
        <w:t xml:space="preserve"> camaraderie or</w:t>
      </w:r>
      <w:r w:rsidRPr="008320D6">
        <w:t xml:space="preserve"> brotherhood of warriors) </w:t>
      </w:r>
      <w:r>
        <w:t>is</w:t>
      </w:r>
      <w:r w:rsidRPr="008320D6">
        <w:t xml:space="preserve"> a necessary condition for the existence of a fighting force</w:t>
      </w:r>
      <w:r>
        <w:t>. M</w:t>
      </w:r>
      <w:r w:rsidRPr="008320D6">
        <w:t xml:space="preserve">ilitary psychology </w:t>
      </w:r>
      <w:r>
        <w:t>has long established</w:t>
      </w:r>
      <w:r w:rsidRPr="008320D6">
        <w:t xml:space="preserve"> that </w:t>
      </w:r>
      <w:r>
        <w:t>a</w:t>
      </w:r>
      <w:r w:rsidRPr="008320D6">
        <w:t xml:space="preserve"> </w:t>
      </w:r>
      <w:r>
        <w:t>major</w:t>
      </w:r>
      <w:r w:rsidRPr="008320D6">
        <w:t xml:space="preserve"> motive for </w:t>
      </w:r>
      <w:r>
        <w:t xml:space="preserve">soldiers’ </w:t>
      </w:r>
      <w:r w:rsidRPr="008320D6">
        <w:t xml:space="preserve">actions in battle is their relationship </w:t>
      </w:r>
      <w:r>
        <w:t>with the soldiers</w:t>
      </w:r>
      <w:r w:rsidRPr="008320D6">
        <w:t xml:space="preserve"> fighting with them, including their commanders. </w:t>
      </w:r>
      <w:r>
        <w:t xml:space="preserve">This understanding of soldiers’ motivation is also reflected in military ethics. </w:t>
      </w:r>
      <w:r w:rsidRPr="008320D6">
        <w:t>The</w:t>
      </w:r>
      <w:r>
        <w:t xml:space="preserve"> most</w:t>
      </w:r>
      <w:r w:rsidRPr="008320D6">
        <w:t xml:space="preserve"> striking</w:t>
      </w:r>
      <w:r>
        <w:t xml:space="preserve"> </w:t>
      </w:r>
      <w:r w:rsidRPr="008320D6">
        <w:t xml:space="preserve">manifestations of </w:t>
      </w:r>
      <w:r>
        <w:t>camaraderie</w:t>
      </w:r>
      <w:r w:rsidRPr="008320D6">
        <w:t xml:space="preserve"> are</w:t>
      </w:r>
      <w:r>
        <w:t xml:space="preserve"> cases where </w:t>
      </w:r>
      <w:r w:rsidRPr="008320D6">
        <w:t>soldiers</w:t>
      </w:r>
      <w:r>
        <w:t xml:space="preserve"> </w:t>
      </w:r>
      <w:r w:rsidRPr="008320D6">
        <w:t>save the lives of their comrades in danger</w:t>
      </w:r>
      <w:r>
        <w:t xml:space="preserve"> at great personal risk. This behavior is obligatory:</w:t>
      </w:r>
      <w:r w:rsidRPr="008320D6">
        <w:t xml:space="preserve"> The norm of </w:t>
      </w:r>
      <w:r>
        <w:t>“</w:t>
      </w:r>
      <w:r w:rsidRPr="008320D6">
        <w:t>not leaving a wounded man in the field</w:t>
      </w:r>
      <w:r>
        <w:t>,”</w:t>
      </w:r>
      <w:r w:rsidRPr="008320D6">
        <w:t xml:space="preserve"> even </w:t>
      </w:r>
      <w:r>
        <w:t xml:space="preserve">at the risk of one’s </w:t>
      </w:r>
      <w:r w:rsidRPr="008320D6">
        <w:t xml:space="preserve">life, is one of the norms known to </w:t>
      </w:r>
      <w:r>
        <w:t>soldiers</w:t>
      </w:r>
      <w:r w:rsidRPr="008320D6">
        <w:t xml:space="preserve"> from the early stages of </w:t>
      </w:r>
      <w:r>
        <w:t>their</w:t>
      </w:r>
      <w:r w:rsidRPr="008320D6">
        <w:t xml:space="preserve"> military training.</w:t>
      </w:r>
    </w:p>
    <w:p w14:paraId="7AF71BD6" w14:textId="77777777" w:rsidR="00232E36" w:rsidRPr="008320D6" w:rsidRDefault="00232E36" w:rsidP="00576699">
      <w:pPr>
        <w:jc w:val="left"/>
      </w:pPr>
      <w:r w:rsidRPr="008320D6">
        <w:t xml:space="preserve">The suspension of volunteering for reserve service </w:t>
      </w:r>
      <w:r>
        <w:t>may</w:t>
      </w:r>
      <w:r w:rsidRPr="008320D6">
        <w:t xml:space="preserve"> in practice</w:t>
      </w:r>
      <w:r>
        <w:t xml:space="preserve"> occur</w:t>
      </w:r>
      <w:r w:rsidRPr="008320D6">
        <w:t xml:space="preserve"> in situations where </w:t>
      </w:r>
      <w:r>
        <w:t>members of a u</w:t>
      </w:r>
      <w:r w:rsidRPr="008320D6">
        <w:t xml:space="preserve">nit are called for </w:t>
      </w:r>
      <w:r>
        <w:t xml:space="preserve">volunteer </w:t>
      </w:r>
      <w:r w:rsidRPr="008320D6">
        <w:t xml:space="preserve">reserve service </w:t>
      </w:r>
      <w:r>
        <w:t>and</w:t>
      </w:r>
      <w:r w:rsidRPr="008320D6">
        <w:t xml:space="preserve"> some </w:t>
      </w:r>
      <w:r>
        <w:t>turn up and others do not</w:t>
      </w:r>
      <w:r w:rsidRPr="008320D6">
        <w:t xml:space="preserve">. </w:t>
      </w:r>
      <w:r>
        <w:lastRenderedPageBreak/>
        <w:t>Unit cohesion</w:t>
      </w:r>
      <w:r w:rsidRPr="008320D6">
        <w:t xml:space="preserve"> </w:t>
      </w:r>
      <w:r>
        <w:t>will be</w:t>
      </w:r>
      <w:r w:rsidRPr="008320D6">
        <w:t xml:space="preserve"> damaged</w:t>
      </w:r>
      <w:r>
        <w:t xml:space="preserve">, as </w:t>
      </w:r>
      <w:r w:rsidRPr="008320D6">
        <w:t xml:space="preserve">the fundamental assumption of every </w:t>
      </w:r>
      <w:r>
        <w:t xml:space="preserve">person in uniform is </w:t>
      </w:r>
      <w:r w:rsidRPr="008320D6">
        <w:t xml:space="preserve">that during military </w:t>
      </w:r>
      <w:r>
        <w:t>actions</w:t>
      </w:r>
      <w:r w:rsidRPr="008320D6">
        <w:t xml:space="preserve"> his comrades will be by his side, will fight together with him</w:t>
      </w:r>
      <w:r>
        <w:t>,</w:t>
      </w:r>
      <w:r w:rsidRPr="008320D6">
        <w:t xml:space="preserve"> and will </w:t>
      </w:r>
      <w:r>
        <w:t>participate in any mission needed to come to his aid</w:t>
      </w:r>
      <w:r w:rsidRPr="008320D6">
        <w:t>.</w:t>
      </w:r>
    </w:p>
    <w:p w14:paraId="74F3E0B8" w14:textId="243749F3" w:rsidR="00232E36" w:rsidRPr="008320D6" w:rsidRDefault="00232E36" w:rsidP="00576699">
      <w:pPr>
        <w:jc w:val="left"/>
      </w:pPr>
      <w:r>
        <w:t>This</w:t>
      </w:r>
      <w:r w:rsidRPr="008320D6">
        <w:t xml:space="preserve"> general claim includes a component worth noting in the current context. </w:t>
      </w:r>
      <w:r>
        <w:t>General</w:t>
      </w:r>
      <w:r w:rsidRPr="008320D6">
        <w:t xml:space="preserve"> </w:t>
      </w:r>
      <w:r>
        <w:t>willingness to serve in the</w:t>
      </w:r>
      <w:r w:rsidRPr="008320D6">
        <w:t xml:space="preserve"> reserve</w:t>
      </w:r>
      <w:r>
        <w:t xml:space="preserve">s </w:t>
      </w:r>
      <w:r w:rsidRPr="008320D6">
        <w:t xml:space="preserve">corresponds to situations of preparation for </w:t>
      </w:r>
      <w:r>
        <w:t xml:space="preserve">a </w:t>
      </w:r>
      <w:r w:rsidRPr="008320D6">
        <w:t xml:space="preserve">military action, war or operation. Readiness is certainly one of the foundations of combat power during </w:t>
      </w:r>
      <w:r>
        <w:t xml:space="preserve">a </w:t>
      </w:r>
      <w:r w:rsidRPr="008320D6">
        <w:t xml:space="preserve">war or </w:t>
      </w:r>
      <w:r>
        <w:t xml:space="preserve">an </w:t>
      </w:r>
      <w:r w:rsidRPr="008320D6">
        <w:t xml:space="preserve">operation. It is necessary for </w:t>
      </w:r>
      <w:r>
        <w:t>functioning of the unit</w:t>
      </w:r>
      <w:r w:rsidRPr="008320D6">
        <w:t xml:space="preserve">, but is it also necessary for building the </w:t>
      </w:r>
      <w:r>
        <w:t>unit</w:t>
      </w:r>
      <w:r w:rsidRPr="008320D6">
        <w:t xml:space="preserve">? It may be that the importance of readiness is lower when it comes to reserve service </w:t>
      </w:r>
      <w:r>
        <w:t>that is based on the partial response</w:t>
      </w:r>
      <w:r w:rsidRPr="008320D6">
        <w:t xml:space="preserve"> of reservists</w:t>
      </w:r>
      <w:r>
        <w:t xml:space="preserve"> to a call-up</w:t>
      </w:r>
      <w:r w:rsidRPr="008320D6">
        <w:t>, whether planned or in the routine circumstances of</w:t>
      </w:r>
      <w:r>
        <w:t xml:space="preserve"> </w:t>
      </w:r>
      <w:r w:rsidRPr="008320D6">
        <w:t xml:space="preserve">partial </w:t>
      </w:r>
      <w:r>
        <w:t xml:space="preserve">response to </w:t>
      </w:r>
      <w:r w:rsidRPr="008320D6">
        <w:t>reserve</w:t>
      </w:r>
      <w:r>
        <w:t xml:space="preserve"> call-up</w:t>
      </w:r>
      <w:r w:rsidRPr="008320D6">
        <w:t xml:space="preserve">. The obligation to maintain </w:t>
      </w:r>
      <w:r>
        <w:t>unit cohesion</w:t>
      </w:r>
      <w:r w:rsidRPr="008320D6">
        <w:t xml:space="preserve"> remains a</w:t>
      </w:r>
      <w:r>
        <w:t>n i</w:t>
      </w:r>
      <w:r w:rsidRPr="008320D6">
        <w:t xml:space="preserve">mportant </w:t>
      </w:r>
      <w:r>
        <w:t>one</w:t>
      </w:r>
      <w:r w:rsidRPr="008320D6">
        <w:t>, but the precise conditions under which it should be acted upon vary and may leave room for volunteer</w:t>
      </w:r>
      <w:r>
        <w:t>s’</w:t>
      </w:r>
      <w:r w:rsidRPr="008320D6">
        <w:t xml:space="preserve"> partial or complete suspension of reserve service. The question of whether the conditions of reserve service allow a particular </w:t>
      </w:r>
      <w:r>
        <w:t xml:space="preserve">person in uniform </w:t>
      </w:r>
      <w:r w:rsidRPr="008320D6">
        <w:t xml:space="preserve">to suspend his volunteering, in part or in whole, without harming the </w:t>
      </w:r>
      <w:r>
        <w:t>integrity</w:t>
      </w:r>
      <w:r w:rsidRPr="008320D6">
        <w:t xml:space="preserve"> of his unit, </w:t>
      </w:r>
      <w:r>
        <w:t>needs to</w:t>
      </w:r>
      <w:r w:rsidRPr="008320D6">
        <w:t xml:space="preserve"> receive a detailed and responsible answer from the </w:t>
      </w:r>
      <w:r>
        <w:t xml:space="preserve">person in uniform </w:t>
      </w:r>
      <w:r w:rsidRPr="008320D6">
        <w:t>himself, according to his service conditions.</w:t>
      </w:r>
    </w:p>
    <w:p w14:paraId="4B00D5F9" w14:textId="77777777" w:rsidR="00232E36" w:rsidRPr="008320D6" w:rsidRDefault="00232E36" w:rsidP="00576699">
      <w:pPr>
        <w:jc w:val="left"/>
      </w:pPr>
      <w:r w:rsidRPr="008320D6">
        <w:t>Another type of damage that could be caused by</w:t>
      </w:r>
      <w:r>
        <w:t xml:space="preserve"> someone’s</w:t>
      </w:r>
      <w:r w:rsidRPr="008320D6">
        <w:t xml:space="preserve"> suspending or canceling </w:t>
      </w:r>
      <w:r>
        <w:t xml:space="preserve">his </w:t>
      </w:r>
      <w:r w:rsidRPr="008320D6">
        <w:t xml:space="preserve">volunteering </w:t>
      </w:r>
      <w:r>
        <w:t>could be a feature of</w:t>
      </w:r>
      <w:r w:rsidRPr="008320D6">
        <w:t xml:space="preserve"> the special circumstances of his service. </w:t>
      </w:r>
      <w:r>
        <w:t>I</w:t>
      </w:r>
      <w:r w:rsidRPr="008320D6">
        <w:t xml:space="preserve">magine a </w:t>
      </w:r>
      <w:r>
        <w:t xml:space="preserve">person in uniform </w:t>
      </w:r>
      <w:r w:rsidRPr="008320D6">
        <w:t xml:space="preserve">whose </w:t>
      </w:r>
      <w:r>
        <w:t>service</w:t>
      </w:r>
      <w:r w:rsidRPr="008320D6">
        <w:t xml:space="preserve"> is in the field of defensive or offensive cyber</w:t>
      </w:r>
      <w:r>
        <w:t xml:space="preserve"> warfare and who</w:t>
      </w:r>
      <w:r w:rsidRPr="008320D6">
        <w:t xml:space="preserve"> has special expertise in </w:t>
      </w:r>
      <w:r>
        <w:t>t</w:t>
      </w:r>
      <w:r w:rsidRPr="008320D6">
        <w:t xml:space="preserve">his field. His absence from reserve </w:t>
      </w:r>
      <w:r>
        <w:t>duty</w:t>
      </w:r>
      <w:r w:rsidRPr="008320D6">
        <w:t xml:space="preserve"> could cause unique damage</w:t>
      </w:r>
      <w:r>
        <w:t xml:space="preserve"> insofar</w:t>
      </w:r>
      <w:r w:rsidRPr="008320D6">
        <w:t xml:space="preserve"> as the military activity relies on the expertise of that </w:t>
      </w:r>
      <w:r>
        <w:t>soldier</w:t>
      </w:r>
      <w:r w:rsidRPr="008320D6">
        <w:t>.</w:t>
      </w:r>
    </w:p>
    <w:p w14:paraId="7A1D9748" w14:textId="7C98AB4A" w:rsidR="00232E36" w:rsidRPr="008320D6" w:rsidRDefault="00232E36" w:rsidP="00576699">
      <w:pPr>
        <w:jc w:val="left"/>
      </w:pPr>
      <w:r>
        <w:t xml:space="preserve">There may be circumstances </w:t>
      </w:r>
      <w:r w:rsidRPr="008320D6">
        <w:t xml:space="preserve">in which a </w:t>
      </w:r>
      <w:r>
        <w:t xml:space="preserve">person in uniform </w:t>
      </w:r>
      <w:r w:rsidRPr="008320D6">
        <w:t xml:space="preserve">knows exactly what his unique expertise is and the extent of the damage caused by his absence from reserve service for a certain period. </w:t>
      </w:r>
      <w:r>
        <w:t xml:space="preserve">This soldier </w:t>
      </w:r>
      <w:r w:rsidRPr="008320D6">
        <w:t>will need to include</w:t>
      </w:r>
      <w:r>
        <w:t xml:space="preserve"> </w:t>
      </w:r>
      <w:r w:rsidRPr="008320D6">
        <w:t>on the negative side</w:t>
      </w:r>
      <w:r>
        <w:t xml:space="preserve"> </w:t>
      </w:r>
      <w:r w:rsidRPr="008320D6">
        <w:t xml:space="preserve">of the balance </w:t>
      </w:r>
      <w:r>
        <w:t>of</w:t>
      </w:r>
      <w:r w:rsidRPr="008320D6">
        <w:t xml:space="preserve"> his proportionality considerations</w:t>
      </w:r>
      <w:r>
        <w:t xml:space="preserve"> </w:t>
      </w:r>
      <w:r w:rsidRPr="008320D6">
        <w:t xml:space="preserve">the damage he knows he is about to incur by his absence from reserve service, which he canceled or suspended. However, there may be circumstances in which the </w:t>
      </w:r>
      <w:r>
        <w:t xml:space="preserve">person in uniform with a particular expertise </w:t>
      </w:r>
      <w:r w:rsidRPr="008320D6">
        <w:t xml:space="preserve">does not know how to assess the damages his absence might cause. </w:t>
      </w:r>
      <w:r>
        <w:t>His</w:t>
      </w:r>
      <w:r w:rsidRPr="008320D6">
        <w:t xml:space="preserve"> commander </w:t>
      </w:r>
      <w:r>
        <w:t>may be better able to</w:t>
      </w:r>
      <w:r w:rsidRPr="008320D6">
        <w:t xml:space="preserve"> assess the damages that the absence of a reservist with unique expertise from reserve service could cause. </w:t>
      </w:r>
      <w:r>
        <w:t>To</w:t>
      </w:r>
      <w:r w:rsidRPr="008320D6">
        <w:t xml:space="preserve"> properly </w:t>
      </w:r>
      <w:r>
        <w:t>assess</w:t>
      </w:r>
      <w:r w:rsidRPr="008320D6">
        <w:t xml:space="preserve"> proportionality considerations regarding the decision to change the volunteering status for reserve service, the </w:t>
      </w:r>
      <w:r>
        <w:t xml:space="preserve">person in uniform </w:t>
      </w:r>
      <w:r w:rsidRPr="008320D6">
        <w:t xml:space="preserve">should meet his commander in advance to receive a more complete and </w:t>
      </w:r>
      <w:r w:rsidRPr="008320D6">
        <w:lastRenderedPageBreak/>
        <w:t xml:space="preserve">responsible assessment of the expected or at least possible damages due to </w:t>
      </w:r>
      <w:r>
        <w:t xml:space="preserve">his suspension or cancelation of his volunteer </w:t>
      </w:r>
      <w:r w:rsidRPr="008320D6">
        <w:t>reserve service.</w:t>
      </w:r>
    </w:p>
    <w:p w14:paraId="5C419F96" w14:textId="77777777" w:rsidR="00232E36" w:rsidRPr="008320D6" w:rsidRDefault="00232E36" w:rsidP="00576699">
      <w:pPr>
        <w:jc w:val="left"/>
      </w:pPr>
      <w:r>
        <w:t>To summarize</w:t>
      </w:r>
      <w:r w:rsidRPr="008320D6">
        <w:t xml:space="preserve"> </w:t>
      </w:r>
      <w:r>
        <w:t xml:space="preserve">the considerations on </w:t>
      </w:r>
      <w:r w:rsidRPr="008320D6">
        <w:t xml:space="preserve">the negative side of </w:t>
      </w:r>
      <w:r>
        <w:t>the decision</w:t>
      </w:r>
      <w:r w:rsidRPr="008320D6">
        <w:t xml:space="preserve"> to </w:t>
      </w:r>
      <w:r>
        <w:t xml:space="preserve">cease or suspend </w:t>
      </w:r>
      <w:r w:rsidRPr="008320D6">
        <w:t xml:space="preserve">volunteering for reserve service, several prominent </w:t>
      </w:r>
      <w:r>
        <w:t>issues stand out</w:t>
      </w:r>
      <w:r w:rsidRPr="008320D6">
        <w:t xml:space="preserve">. Firstly, significant parts </w:t>
      </w:r>
      <w:r>
        <w:t xml:space="preserve">of the assessment </w:t>
      </w:r>
      <w:r w:rsidRPr="008320D6">
        <w:t xml:space="preserve">of the damage that the decision could cause are </w:t>
      </w:r>
      <w:r>
        <w:t xml:space="preserve">of an </w:t>
      </w:r>
      <w:r w:rsidRPr="008320D6">
        <w:t>individual, subjective nature</w:t>
      </w:r>
      <w:r>
        <w:t xml:space="preserve"> and depend on the soldier’s </w:t>
      </w:r>
      <w:r w:rsidRPr="008320D6">
        <w:t>personal assessment</w:t>
      </w:r>
      <w:r>
        <w:t>. There</w:t>
      </w:r>
      <w:r w:rsidRPr="008320D6">
        <w:t xml:space="preserve"> is no room for sweeping generalizations </w:t>
      </w:r>
      <w:r>
        <w:t>in these cases</w:t>
      </w:r>
      <w:r w:rsidRPr="008320D6">
        <w:t xml:space="preserve">. Secondly, </w:t>
      </w:r>
      <w:r>
        <w:t xml:space="preserve">in cases where </w:t>
      </w:r>
      <w:r w:rsidRPr="008320D6">
        <w:t xml:space="preserve">the </w:t>
      </w:r>
      <w:r>
        <w:t>person in uniform has special expertise such that his not serving could cause unique</w:t>
      </w:r>
      <w:r w:rsidRPr="008320D6">
        <w:t xml:space="preserve"> damage, </w:t>
      </w:r>
      <w:r>
        <w:t>his</w:t>
      </w:r>
      <w:r w:rsidRPr="008320D6">
        <w:t xml:space="preserve"> commander's opinion on this matter</w:t>
      </w:r>
      <w:r>
        <w:t xml:space="preserve"> must be taken into consideration</w:t>
      </w:r>
      <w:r w:rsidRPr="008320D6">
        <w:t xml:space="preserve"> and again there is no room for sweeping generalization</w:t>
      </w:r>
      <w:r>
        <w:t>s</w:t>
      </w:r>
      <w:r w:rsidRPr="008320D6">
        <w:t xml:space="preserve">. Thirdly, parts of the damage on the negative side of the balance can be objectively assessed, primarily the harm to operational readiness. Here, </w:t>
      </w:r>
      <w:r>
        <w:t>the professional assessment that</w:t>
      </w:r>
      <w:r w:rsidRPr="008320D6">
        <w:t xml:space="preserve"> attributes a low value to the </w:t>
      </w:r>
      <w:r>
        <w:t>danger of this harm occurring is relevant.</w:t>
      </w:r>
    </w:p>
    <w:p w14:paraId="5C943633" w14:textId="77777777" w:rsidR="00232E36" w:rsidRPr="008320D6" w:rsidRDefault="00232E36" w:rsidP="00576699">
      <w:pPr>
        <w:jc w:val="left"/>
      </w:pPr>
      <w:r>
        <w:t>To summarize the</w:t>
      </w:r>
      <w:r w:rsidRPr="008320D6">
        <w:t xml:space="preserve"> considerations of proportionality, we can distinguish between components of different types</w:t>
      </w:r>
      <w:r>
        <w:t>. C</w:t>
      </w:r>
      <w:r w:rsidRPr="008320D6">
        <w:t xml:space="preserve">ertain components of the picture can be objectively valued, both in the realm of positive value and in the realm of negative value, and our discussion leads to the conclusion that the positive value of these components outweighs their negative value. </w:t>
      </w:r>
      <w:r>
        <w:t>O</w:t>
      </w:r>
      <w:r w:rsidRPr="008320D6">
        <w:t xml:space="preserve">ther </w:t>
      </w:r>
      <w:r>
        <w:t>considerations</w:t>
      </w:r>
      <w:r w:rsidRPr="008320D6">
        <w:t xml:space="preserve"> do not allow for a sweeping assessment of their weight, as they depend on subjective assessments or changing data </w:t>
      </w:r>
      <w:r>
        <w:t>available only to</w:t>
      </w:r>
      <w:r w:rsidRPr="008320D6">
        <w:t xml:space="preserve"> commanders.</w:t>
      </w:r>
      <w:r>
        <w:t xml:space="preserve"> T</w:t>
      </w:r>
      <w:r w:rsidRPr="008320D6">
        <w:t>here is</w:t>
      </w:r>
      <w:r>
        <w:t xml:space="preserve"> therefore</w:t>
      </w:r>
      <w:r w:rsidRPr="008320D6">
        <w:t xml:space="preserve"> no place for a general</w:t>
      </w:r>
      <w:r>
        <w:t xml:space="preserve"> conclusion</w:t>
      </w:r>
      <w:r w:rsidRPr="008320D6">
        <w:t xml:space="preserve"> that would say that considerations of proportionality </w:t>
      </w:r>
      <w:r>
        <w:t>indicate</w:t>
      </w:r>
      <w:r w:rsidRPr="008320D6">
        <w:t xml:space="preserve"> </w:t>
      </w:r>
      <w:r>
        <w:t xml:space="preserve">a </w:t>
      </w:r>
      <w:r w:rsidRPr="008320D6">
        <w:t>positive</w:t>
      </w:r>
      <w:r>
        <w:t xml:space="preserve"> or negative</w:t>
      </w:r>
      <w:r w:rsidRPr="008320D6">
        <w:t xml:space="preserve"> assessment of the decision to change </w:t>
      </w:r>
      <w:r>
        <w:t>one’s status as a volunteer.</w:t>
      </w:r>
      <w:r w:rsidRPr="008320D6">
        <w:t xml:space="preserve"> The proportionality considerations leave the decision in the hands of each </w:t>
      </w:r>
      <w:r>
        <w:t>person in uniform</w:t>
      </w:r>
      <w:r w:rsidRPr="008320D6">
        <w:t>, who will</w:t>
      </w:r>
      <w:r>
        <w:t xml:space="preserve"> assess </w:t>
      </w:r>
      <w:r w:rsidRPr="008320D6">
        <w:t xml:space="preserve">the balance </w:t>
      </w:r>
      <w:r>
        <w:t>based on</w:t>
      </w:r>
      <w:r w:rsidRPr="008320D6">
        <w:t xml:space="preserve"> his own subjective assessments and </w:t>
      </w:r>
      <w:r>
        <w:t>the</w:t>
      </w:r>
      <w:r w:rsidRPr="008320D6">
        <w:t xml:space="preserve"> data in his possession.</w:t>
      </w:r>
    </w:p>
    <w:p w14:paraId="3CF03445" w14:textId="77777777" w:rsidR="00232E36" w:rsidRPr="008320D6" w:rsidRDefault="00232E36" w:rsidP="00850D3C">
      <w:pPr>
        <w:pStyle w:val="Heading1"/>
      </w:pPr>
      <w:r w:rsidRPr="008320D6">
        <w:t>Minimizing Damage</w:t>
      </w:r>
    </w:p>
    <w:p w14:paraId="66120A90" w14:textId="77777777" w:rsidR="00232E36" w:rsidRPr="008320D6" w:rsidRDefault="00232E36" w:rsidP="00576699">
      <w:pPr>
        <w:jc w:val="left"/>
      </w:pPr>
      <w:r w:rsidRPr="008320D6">
        <w:t xml:space="preserve">The full solution to any dilemma involves more than just deciding in favor of one of the two opposing sides. After a person faced with a dilemma has </w:t>
      </w:r>
      <w:r>
        <w:t>concluded</w:t>
      </w:r>
      <w:r w:rsidRPr="008320D6">
        <w:t xml:space="preserve"> that side A outweighs side B </w:t>
      </w:r>
      <w:r>
        <w:t>and he should act accordingly,</w:t>
      </w:r>
      <w:r w:rsidRPr="008320D6">
        <w:t xml:space="preserve"> he has reached the central part </w:t>
      </w:r>
      <w:r>
        <w:t xml:space="preserve">of </w:t>
      </w:r>
      <w:r w:rsidRPr="008320D6">
        <w:t xml:space="preserve">the solution to the dilemma, but not the only part. The full solution to the dilemma has another </w:t>
      </w:r>
      <w:r>
        <w:t>component</w:t>
      </w:r>
      <w:r w:rsidRPr="008320D6">
        <w:t xml:space="preserve"> </w:t>
      </w:r>
      <w:r>
        <w:t>since both horns of the dilemma contain positive elements</w:t>
      </w:r>
      <w:r w:rsidRPr="008320D6">
        <w:t xml:space="preserve">. A decision against one </w:t>
      </w:r>
      <w:r>
        <w:t xml:space="preserve">horn of the dilemma thus involves </w:t>
      </w:r>
      <w:r w:rsidRPr="008320D6">
        <w:t>harm in its implementation.</w:t>
      </w:r>
    </w:p>
    <w:p w14:paraId="5D2C2BCC" w14:textId="781CBDB9" w:rsidR="00232E36" w:rsidRPr="008320D6" w:rsidRDefault="00232E36" w:rsidP="00576699">
      <w:pPr>
        <w:jc w:val="left"/>
      </w:pPr>
      <w:r>
        <w:t>A secondary set of considerations must thus be added t</w:t>
      </w:r>
      <w:r w:rsidRPr="008320D6">
        <w:t xml:space="preserve">o the central part of the </w:t>
      </w:r>
      <w:r>
        <w:t>re</w:t>
      </w:r>
      <w:r w:rsidRPr="008320D6">
        <w:t xml:space="preserve">solution </w:t>
      </w:r>
      <w:r>
        <w:t>of</w:t>
      </w:r>
      <w:r w:rsidRPr="008320D6">
        <w:t xml:space="preserve"> the dilemma</w:t>
      </w:r>
      <w:r>
        <w:t>.</w:t>
      </w:r>
      <w:r w:rsidRPr="008320D6">
        <w:t xml:space="preserve"> </w:t>
      </w:r>
      <w:r>
        <w:t>Its</w:t>
      </w:r>
      <w:r w:rsidRPr="008320D6">
        <w:t xml:space="preserve"> role is to minimize the damages caused to th</w:t>
      </w:r>
      <w:r>
        <w:t xml:space="preserve">ose positive elements of the rejected </w:t>
      </w:r>
      <w:r>
        <w:lastRenderedPageBreak/>
        <w:t>horn of the dilemma.</w:t>
      </w:r>
      <w:r w:rsidRPr="008320D6">
        <w:t xml:space="preserve"> Of course, this should be done without harming the full implementation of </w:t>
      </w:r>
      <w:r>
        <w:t>the preferred horn</w:t>
      </w:r>
      <w:r w:rsidRPr="008320D6">
        <w:t>.</w:t>
      </w:r>
    </w:p>
    <w:p w14:paraId="02992A1F" w14:textId="77777777" w:rsidR="00232E36" w:rsidRPr="008320D6" w:rsidRDefault="00232E36" w:rsidP="00576699">
      <w:pPr>
        <w:jc w:val="left"/>
      </w:pPr>
      <w:r w:rsidRPr="008320D6">
        <w:t>The considerations of proportionality we dealt with are considerations for decision-making in a dilemma</w:t>
      </w:r>
      <w:r>
        <w:t xml:space="preserve"> between</w:t>
      </w:r>
      <w:r w:rsidRPr="008320D6">
        <w:t xml:space="preserve"> the advantages of </w:t>
      </w:r>
      <w:r>
        <w:t>ceasing or suspending volunteer reserve service</w:t>
      </w:r>
      <w:r w:rsidRPr="008320D6">
        <w:t xml:space="preserve"> and the damages that this change might </w:t>
      </w:r>
      <w:r>
        <w:t>incur</w:t>
      </w:r>
      <w:r w:rsidRPr="008320D6">
        <w:t>. Whatever the decision may be, it is appropriate to also discuss the appropriate steps for minimizing damages.</w:t>
      </w:r>
    </w:p>
    <w:p w14:paraId="48F1A826" w14:textId="77777777" w:rsidR="00232E36" w:rsidRPr="008320D6" w:rsidRDefault="00232E36" w:rsidP="00576699">
      <w:pPr>
        <w:jc w:val="left"/>
      </w:pPr>
      <w:r w:rsidRPr="008320D6">
        <w:t xml:space="preserve">If the positive value is </w:t>
      </w:r>
      <w:r>
        <w:t>greater</w:t>
      </w:r>
      <w:r w:rsidRPr="008320D6">
        <w:t xml:space="preserve"> than the negative value, then the issue </w:t>
      </w:r>
      <w:r>
        <w:t xml:space="preserve">is how </w:t>
      </w:r>
      <w:r w:rsidRPr="008320D6">
        <w:t xml:space="preserve">to minimize </w:t>
      </w:r>
      <w:r>
        <w:t xml:space="preserve">the </w:t>
      </w:r>
      <w:r w:rsidRPr="008320D6">
        <w:t>damage</w:t>
      </w:r>
      <w:r>
        <w:t xml:space="preserve"> to military readiness,</w:t>
      </w:r>
      <w:r w:rsidRPr="008320D6">
        <w:t xml:space="preserve"> </w:t>
      </w:r>
      <w:r>
        <w:t>unit</w:t>
      </w:r>
      <w:r w:rsidRPr="008320D6">
        <w:t xml:space="preserve"> cohesion</w:t>
      </w:r>
      <w:r>
        <w:t>,</w:t>
      </w:r>
      <w:r w:rsidRPr="008320D6">
        <w:t xml:space="preserve"> and </w:t>
      </w:r>
      <w:r>
        <w:t>whatever damage arises from the soldier’s not making use of his particular expertise.</w:t>
      </w:r>
    </w:p>
    <w:p w14:paraId="79CC9F2F" w14:textId="01A7693B" w:rsidR="00232E36" w:rsidRDefault="00232E36" w:rsidP="008C10AC">
      <w:pPr>
        <w:jc w:val="left"/>
      </w:pPr>
      <w:r w:rsidRPr="008320D6">
        <w:t xml:space="preserve">It is difficult to find an effective way to minimize </w:t>
      </w:r>
      <w:r>
        <w:t xml:space="preserve">the </w:t>
      </w:r>
      <w:r w:rsidRPr="008320D6">
        <w:t>damage in light of the</w:t>
      </w:r>
      <w:r>
        <w:t xml:space="preserve"> risk of damage to operational readiness</w:t>
      </w:r>
      <w:r w:rsidRPr="008320D6">
        <w:t xml:space="preserve">. There are no civilian frameworks in which </w:t>
      </w:r>
      <w:r>
        <w:t xml:space="preserve">one can train in a way equivalent to the training in </w:t>
      </w:r>
      <w:r w:rsidRPr="008320D6">
        <w:t xml:space="preserve">a military framework. Even if someone wanted to establish an alternative civilian framework, it is hard to see </w:t>
      </w:r>
      <w:r>
        <w:t>how it would be possible given t</w:t>
      </w:r>
      <w:r w:rsidRPr="008320D6">
        <w:t>he organizational, professional</w:t>
      </w:r>
      <w:r>
        <w:t>,</w:t>
      </w:r>
      <w:r w:rsidRPr="008320D6">
        <w:t xml:space="preserve"> and budgetary requirements of establishing and maintaining th</w:t>
      </w:r>
      <w:r>
        <w:t>at</w:t>
      </w:r>
      <w:r w:rsidRPr="008320D6">
        <w:t xml:space="preserve"> alternative framework.</w:t>
      </w:r>
    </w:p>
    <w:p w14:paraId="3A03B5B3" w14:textId="77777777" w:rsidR="00232E36" w:rsidRPr="008320D6" w:rsidRDefault="00232E36" w:rsidP="008C10AC">
      <w:pPr>
        <w:jc w:val="left"/>
      </w:pPr>
      <w:r w:rsidRPr="008320D6">
        <w:t>However, there may be contexts</w:t>
      </w:r>
      <w:r>
        <w:t xml:space="preserve"> where certain types of training can be done less intensively without harming operational readiness.</w:t>
      </w:r>
      <w:r w:rsidRPr="008320D6">
        <w:t xml:space="preserve"> In such contexts, the ethical obligation to minimize damages requires considering the option of reducing the intensity of training in volunteer</w:t>
      </w:r>
      <w:r>
        <w:t xml:space="preserve"> service rather than ceasing to </w:t>
      </w:r>
      <w:r w:rsidRPr="008320D6">
        <w:t>volunteer altogether.</w:t>
      </w:r>
    </w:p>
    <w:p w14:paraId="3B5E75F6" w14:textId="77777777" w:rsidR="00232E36" w:rsidRPr="008320D6" w:rsidRDefault="00232E36" w:rsidP="00576699">
      <w:pPr>
        <w:jc w:val="left"/>
      </w:pPr>
      <w:r w:rsidRPr="008320D6">
        <w:t xml:space="preserve">It is easier to take steps to minimize damage </w:t>
      </w:r>
      <w:r>
        <w:t>in the context of the danger to unit cohesion</w:t>
      </w:r>
      <w:r w:rsidRPr="008320D6">
        <w:t>. Maintaining cohesion requires their joint activity</w:t>
      </w:r>
      <w:r>
        <w:t xml:space="preserve"> in a context that</w:t>
      </w:r>
      <w:r w:rsidRPr="008320D6">
        <w:t xml:space="preserve"> clearly expresses the obligations and feelings of each of them in relation to all the rest. Military units can organize educational activities to maintain cohesion, in a format of open conversations and joint activity</w:t>
      </w:r>
      <w:r>
        <w:t xml:space="preserve"> and</w:t>
      </w:r>
      <w:r w:rsidRPr="008320D6">
        <w:t xml:space="preserve"> not necessarily </w:t>
      </w:r>
      <w:r>
        <w:t>in actual</w:t>
      </w:r>
      <w:r w:rsidRPr="008320D6">
        <w:t xml:space="preserve"> training. </w:t>
      </w:r>
      <w:r>
        <w:t>People in uniform</w:t>
      </w:r>
      <w:r w:rsidRPr="008320D6">
        <w:t xml:space="preserve"> who have </w:t>
      </w:r>
      <w:r>
        <w:t>suspended or ceased to volunteer as reservists</w:t>
      </w:r>
      <w:r w:rsidRPr="008320D6">
        <w:t xml:space="preserve"> can </w:t>
      </w:r>
      <w:r>
        <w:t>still</w:t>
      </w:r>
      <w:r w:rsidRPr="008320D6">
        <w:t xml:space="preserve"> organize such activities, in collaboration with their military units or independently.</w:t>
      </w:r>
    </w:p>
    <w:p w14:paraId="31E0215B" w14:textId="77777777" w:rsidR="00232E36" w:rsidRPr="008320D6" w:rsidRDefault="00232E36" w:rsidP="00576699">
      <w:pPr>
        <w:jc w:val="left"/>
      </w:pPr>
      <w:r w:rsidRPr="008320D6">
        <w:t xml:space="preserve">Minimizing damages in light of the fear of damage rooted in the unique expertise of the </w:t>
      </w:r>
      <w:r>
        <w:t xml:space="preserve">person in uniform </w:t>
      </w:r>
      <w:r w:rsidRPr="008320D6">
        <w:t>depends on the special circumstances of th</w:t>
      </w:r>
      <w:r>
        <w:t xml:space="preserve">at </w:t>
      </w:r>
      <w:r w:rsidRPr="008320D6">
        <w:t>expertise and there is no place for generalization here other than pointing out the ethical obligation to try to minimize the damages.</w:t>
      </w:r>
    </w:p>
    <w:p w14:paraId="7E6C625E" w14:textId="1B9FE990" w:rsidR="00232E36" w:rsidRPr="008320D6" w:rsidRDefault="00232E36" w:rsidP="00576699">
      <w:pPr>
        <w:jc w:val="left"/>
      </w:pPr>
      <w:r w:rsidRPr="008320D6">
        <w:t xml:space="preserve">Minimizing harm is also ethically required in the reverse situation, when the </w:t>
      </w:r>
      <w:r>
        <w:t>negative</w:t>
      </w:r>
      <w:commentRangeStart w:id="1"/>
      <w:r w:rsidRPr="008320D6">
        <w:t xml:space="preserve"> value </w:t>
      </w:r>
      <w:commentRangeEnd w:id="1"/>
      <w:r>
        <w:rPr>
          <w:rStyle w:val="CommentReference"/>
        </w:rPr>
        <w:commentReference w:id="1"/>
      </w:r>
      <w:r>
        <w:t xml:space="preserve">of refraining from volunteer service </w:t>
      </w:r>
      <w:r w:rsidRPr="008320D6">
        <w:t xml:space="preserve">becomes decisive. In such a case, minimizing harm will be </w:t>
      </w:r>
      <w:r w:rsidRPr="008320D6">
        <w:lastRenderedPageBreak/>
        <w:t xml:space="preserve">directed towards the dangers </w:t>
      </w:r>
      <w:r>
        <w:t>that arise from</w:t>
      </w:r>
      <w:r w:rsidRPr="008320D6">
        <w:t xml:space="preserve"> the background circumstances. </w:t>
      </w:r>
      <w:r>
        <w:t>Naturally,</w:t>
      </w:r>
      <w:r w:rsidRPr="008320D6">
        <w:t xml:space="preserve"> the danger </w:t>
      </w:r>
      <w:r>
        <w:t>will be</w:t>
      </w:r>
      <w:r w:rsidRPr="008320D6">
        <w:t xml:space="preserve"> of providing significant services to a non-democratic regime. At this point, minimizing harm will require an increased effort to act against </w:t>
      </w:r>
      <w:r>
        <w:t xml:space="preserve">a </w:t>
      </w:r>
      <w:r w:rsidRPr="008320D6">
        <w:t>non-democratic takeover of the state. Protest movements against</w:t>
      </w:r>
      <w:r>
        <w:t xml:space="preserve"> regime change</w:t>
      </w:r>
      <w:r w:rsidRPr="008320D6">
        <w:t xml:space="preserve"> provide citizens with many options for actions to </w:t>
      </w:r>
      <w:r>
        <w:t>resist the attempt to change the democratic character of the state</w:t>
      </w:r>
      <w:r w:rsidRPr="008320D6">
        <w:t xml:space="preserve">. It can be assumed that </w:t>
      </w:r>
      <w:r>
        <w:t>lowering the risk of regime change also lowers the risk of “Huwara</w:t>
      </w:r>
      <w:r w:rsidRPr="008320D6">
        <w:t xml:space="preserve"> </w:t>
      </w:r>
      <w:r>
        <w:t>o</w:t>
      </w:r>
      <w:r w:rsidRPr="008320D6">
        <w:t>rders</w:t>
      </w:r>
      <w:r>
        <w:t>”</w:t>
      </w:r>
      <w:r w:rsidRPr="008320D6">
        <w:t xml:space="preserve"> and of </w:t>
      </w:r>
      <w:r>
        <w:t>people in uniform</w:t>
      </w:r>
      <w:r w:rsidRPr="008320D6">
        <w:t xml:space="preserve"> </w:t>
      </w:r>
      <w:r>
        <w:t xml:space="preserve">being brought </w:t>
      </w:r>
      <w:r w:rsidRPr="008320D6">
        <w:t>to trial before the International Court in The Hague.</w:t>
      </w:r>
    </w:p>
    <w:p w14:paraId="1F06A6D6" w14:textId="77777777" w:rsidR="00232E36" w:rsidRPr="008320D6" w:rsidRDefault="00232E36" w:rsidP="008C10AC">
      <w:pPr>
        <w:pStyle w:val="Heading1"/>
      </w:pPr>
      <w:r w:rsidRPr="008320D6">
        <w:t>Counterclaim: Refusal</w:t>
      </w:r>
    </w:p>
    <w:p w14:paraId="5D3B2ECA" w14:textId="77777777" w:rsidR="00232E36" w:rsidRPr="008320D6" w:rsidRDefault="00232E36" w:rsidP="00576699">
      <w:pPr>
        <w:jc w:val="left"/>
      </w:pPr>
      <w:r w:rsidRPr="008320D6">
        <w:t xml:space="preserve">Against our line of argument, various </w:t>
      </w:r>
      <w:r>
        <w:t>objections</w:t>
      </w:r>
      <w:r w:rsidRPr="008320D6">
        <w:t xml:space="preserve"> are sometimes raised. At the end of this article, we will briefly discuss three of these claims.</w:t>
      </w:r>
    </w:p>
    <w:p w14:paraId="427EED6D" w14:textId="77777777" w:rsidR="00232E36" w:rsidRPr="008320D6" w:rsidRDefault="00232E36" w:rsidP="00576699">
      <w:pPr>
        <w:jc w:val="left"/>
      </w:pPr>
      <w:r w:rsidRPr="008320D6">
        <w:t xml:space="preserve">The first claim we </w:t>
      </w:r>
      <w:r>
        <w:t>will</w:t>
      </w:r>
      <w:r w:rsidRPr="008320D6">
        <w:t xml:space="preserve"> discuss is about the meaning of our discussion</w:t>
      </w:r>
      <w:r>
        <w:t xml:space="preserve">, that </w:t>
      </w:r>
      <w:r w:rsidRPr="008320D6">
        <w:t>not only does</w:t>
      </w:r>
      <w:r>
        <w:t xml:space="preserve"> it</w:t>
      </w:r>
      <w:r w:rsidRPr="008320D6">
        <w:t xml:space="preserve"> not completely </w:t>
      </w:r>
      <w:r>
        <w:t>reject</w:t>
      </w:r>
      <w:r w:rsidRPr="008320D6">
        <w:t xml:space="preserve"> </w:t>
      </w:r>
      <w:r>
        <w:t>changing one’s status as a volunteer</w:t>
      </w:r>
      <w:r w:rsidRPr="008320D6">
        <w:t xml:space="preserve"> for reserve service, it admits the possibility that a person is entitled, ethically and morall</w:t>
      </w:r>
      <w:r>
        <w:t>y to do so</w:t>
      </w:r>
      <w:r w:rsidRPr="008320D6">
        <w:t xml:space="preserve">. </w:t>
      </w:r>
      <w:r>
        <w:t>This objection is that the</w:t>
      </w:r>
      <w:r w:rsidRPr="008320D6">
        <w:t xml:space="preserve"> meaning of this discussion is that refusal</w:t>
      </w:r>
      <w:r>
        <w:t xml:space="preserve"> to participate in</w:t>
      </w:r>
      <w:r w:rsidRPr="008320D6">
        <w:t xml:space="preserve"> military activity</w:t>
      </w:r>
      <w:r>
        <w:t xml:space="preserve"> is legitimate</w:t>
      </w:r>
      <w:r w:rsidRPr="008320D6">
        <w:t>. This is a misleading claim.</w:t>
      </w:r>
    </w:p>
    <w:p w14:paraId="1A67339C" w14:textId="0E7CBC33" w:rsidR="00232E36" w:rsidRPr="008320D6" w:rsidRDefault="00232E36" w:rsidP="008C10AC">
      <w:pPr>
        <w:jc w:val="left"/>
      </w:pPr>
      <w:r>
        <w:t xml:space="preserve">Refusal is an action taken by a person in uniform on active </w:t>
      </w:r>
      <w:r w:rsidRPr="008320D6">
        <w:t xml:space="preserve">service, to carry out an order given him. </w:t>
      </w:r>
      <w:r>
        <w:t>R</w:t>
      </w:r>
      <w:r w:rsidRPr="008320D6">
        <w:t>efus</w:t>
      </w:r>
      <w:r>
        <w:t>ing and order is</w:t>
      </w:r>
      <w:r w:rsidRPr="008320D6">
        <w:t xml:space="preserve"> an action within the military. </w:t>
      </w:r>
      <w:r>
        <w:t>Ceasing to volunteer</w:t>
      </w:r>
      <w:r w:rsidRPr="008320D6">
        <w:t xml:space="preserve"> for reserve service is not done within the military</w:t>
      </w:r>
      <w:r>
        <w:t xml:space="preserve"> but is</w:t>
      </w:r>
      <w:r w:rsidRPr="008320D6">
        <w:t xml:space="preserve"> </w:t>
      </w:r>
      <w:r>
        <w:t>the act of a</w:t>
      </w:r>
      <w:r w:rsidRPr="008320D6">
        <w:t xml:space="preserve"> civilian</w:t>
      </w:r>
      <w:r>
        <w:t>. I</w:t>
      </w:r>
      <w:r w:rsidRPr="008320D6">
        <w:t xml:space="preserve">t is possible to take a position </w:t>
      </w:r>
      <w:r>
        <w:t xml:space="preserve">like that in </w:t>
      </w:r>
      <w:r w:rsidRPr="008320D6">
        <w:t xml:space="preserve">this article, on the one hand, and </w:t>
      </w:r>
      <w:r>
        <w:t>at the same time claim that refusing orders is illicit. In</w:t>
      </w:r>
      <w:r w:rsidRPr="008320D6">
        <w:t xml:space="preserve"> the routine activity of the Air Force, there is no place for </w:t>
      </w:r>
      <w:r>
        <w:t>refusing orders</w:t>
      </w:r>
      <w:r w:rsidRPr="008320D6">
        <w:t xml:space="preserve">, but, as this article shows, </w:t>
      </w:r>
      <w:r>
        <w:t>ceasing or suspending volunteer reserve service can be legitimate.</w:t>
      </w:r>
    </w:p>
    <w:p w14:paraId="0433A651" w14:textId="77777777" w:rsidR="00232E36" w:rsidRPr="008320D6" w:rsidRDefault="00232E36" w:rsidP="008C10AC">
      <w:pPr>
        <w:pStyle w:val="Heading1"/>
      </w:pPr>
      <w:r w:rsidRPr="008320D6">
        <w:t>Counterclaim: Politics</w:t>
      </w:r>
    </w:p>
    <w:p w14:paraId="4C801F35" w14:textId="60CFF88D" w:rsidR="00232E36" w:rsidRPr="008320D6" w:rsidRDefault="00232E36" w:rsidP="00576699">
      <w:pPr>
        <w:jc w:val="left"/>
      </w:pPr>
      <w:r w:rsidRPr="008320D6">
        <w:t xml:space="preserve">A common claim against protest activity </w:t>
      </w:r>
      <w:r>
        <w:t>involving suspending volunteer</w:t>
      </w:r>
      <w:r w:rsidRPr="008320D6">
        <w:t xml:space="preserve"> reserve service is </w:t>
      </w:r>
      <w:r>
        <w:t>that</w:t>
      </w:r>
      <w:r w:rsidRPr="008320D6">
        <w:t xml:space="preserve"> such protest activity </w:t>
      </w:r>
      <w:r>
        <w:t>politicizes</w:t>
      </w:r>
      <w:r w:rsidRPr="008320D6">
        <w:t xml:space="preserve"> the army. If reservists allow themselves to influence the army </w:t>
      </w:r>
      <w:r>
        <w:t>based on</w:t>
      </w:r>
      <w:r w:rsidRPr="008320D6">
        <w:t xml:space="preserve"> their political positions</w:t>
      </w:r>
      <w:r>
        <w:t xml:space="preserve"> </w:t>
      </w:r>
      <w:r w:rsidRPr="008320D6">
        <w:t xml:space="preserve">by </w:t>
      </w:r>
      <w:r>
        <w:t>suspending their</w:t>
      </w:r>
      <w:r w:rsidRPr="008320D6">
        <w:t xml:space="preserve"> reserve service, it </w:t>
      </w:r>
      <w:r>
        <w:t>can be</w:t>
      </w:r>
      <w:r w:rsidRPr="008320D6">
        <w:t xml:space="preserve"> expected that under other circumstances, when a government with completely different views is in power, reservists</w:t>
      </w:r>
      <w:r>
        <w:t xml:space="preserve"> with other political opinions will do the same. Linking</w:t>
      </w:r>
      <w:r w:rsidRPr="008320D6">
        <w:t xml:space="preserve"> </w:t>
      </w:r>
      <w:r>
        <w:t xml:space="preserve">participation in the military </w:t>
      </w:r>
      <w:r w:rsidRPr="008320D6">
        <w:t>and identification with the government's policy makes it very difficult for vital and effective military activity to take place.</w:t>
      </w:r>
    </w:p>
    <w:p w14:paraId="6A3A0D6B" w14:textId="77777777" w:rsidR="00232E36" w:rsidRPr="008320D6" w:rsidRDefault="00232E36" w:rsidP="00576699">
      <w:pPr>
        <w:jc w:val="left"/>
      </w:pPr>
      <w:r w:rsidRPr="008320D6">
        <w:t xml:space="preserve">Among the values of the IDF is the value of </w:t>
      </w:r>
      <w:r w:rsidRPr="008C10AC">
        <w:rPr>
          <w:i/>
          <w:iCs/>
        </w:rPr>
        <w:t>mamlakhtiyut</w:t>
      </w:r>
      <w:r w:rsidRPr="008320D6">
        <w:t xml:space="preserve"> </w:t>
      </w:r>
      <w:r>
        <w:t>which</w:t>
      </w:r>
      <w:r w:rsidRPr="008320D6">
        <w:t xml:space="preserve"> obligates all those serving in uniform to act in a way that leaves the army out of routine political activity in the Knesset, the </w:t>
      </w:r>
      <w:r w:rsidRPr="008320D6">
        <w:lastRenderedPageBreak/>
        <w:t>media</w:t>
      </w:r>
      <w:r>
        <w:t>,</w:t>
      </w:r>
      <w:r w:rsidRPr="008320D6">
        <w:t xml:space="preserve"> </w:t>
      </w:r>
      <w:r>
        <w:t>or</w:t>
      </w:r>
      <w:r w:rsidRPr="008320D6">
        <w:t xml:space="preserve"> social </w:t>
      </w:r>
      <w:r>
        <w:t>media</w:t>
      </w:r>
      <w:r w:rsidRPr="008320D6">
        <w:t xml:space="preserve">. The army formulates and presents professional </w:t>
      </w:r>
      <w:r>
        <w:t xml:space="preserve">policy </w:t>
      </w:r>
      <w:r w:rsidRPr="008320D6">
        <w:t xml:space="preserve">positions, </w:t>
      </w:r>
      <w:r>
        <w:t>identifying</w:t>
      </w:r>
      <w:r w:rsidRPr="008320D6">
        <w:t xml:space="preserve"> with any party </w:t>
      </w:r>
      <w:r>
        <w:t>or political body</w:t>
      </w:r>
      <w:r w:rsidRPr="008320D6">
        <w:t xml:space="preserve">. </w:t>
      </w:r>
      <w:r>
        <w:t>Linking participation in the</w:t>
      </w:r>
      <w:r w:rsidRPr="008320D6">
        <w:t xml:space="preserve"> military </w:t>
      </w:r>
      <w:r>
        <w:t>to</w:t>
      </w:r>
      <w:r w:rsidRPr="008320D6">
        <w:t xml:space="preserve"> political identification does not comply with what is required according to the value of </w:t>
      </w:r>
      <w:r w:rsidRPr="008C10AC">
        <w:rPr>
          <w:i/>
          <w:iCs/>
        </w:rPr>
        <w:t>mamlakhtiyut</w:t>
      </w:r>
      <w:r>
        <w:rPr>
          <w:i/>
          <w:iCs/>
        </w:rPr>
        <w:t>.</w:t>
      </w:r>
    </w:p>
    <w:p w14:paraId="5021A18E" w14:textId="77777777" w:rsidR="00232E36" w:rsidRPr="008320D6" w:rsidRDefault="00232E36" w:rsidP="00576699">
      <w:pPr>
        <w:jc w:val="left"/>
      </w:pPr>
      <w:r w:rsidRPr="008320D6">
        <w:t xml:space="preserve">This argument is mistaken because the dispute at hand is not a routine dispute </w:t>
      </w:r>
      <w:r>
        <w:t>between</w:t>
      </w:r>
      <w:r w:rsidRPr="008320D6">
        <w:t xml:space="preserve"> political opinion</w:t>
      </w:r>
      <w:r>
        <w:t>s that</w:t>
      </w:r>
      <w:r w:rsidRPr="008320D6">
        <w:t xml:space="preserve"> we are familiar with from the Knesset, the media</w:t>
      </w:r>
      <w:r>
        <w:t xml:space="preserve">, </w:t>
      </w:r>
      <w:r w:rsidRPr="008320D6">
        <w:t xml:space="preserve">and social </w:t>
      </w:r>
      <w:r>
        <w:t>media</w:t>
      </w:r>
      <w:r w:rsidRPr="008320D6">
        <w:t xml:space="preserve">. </w:t>
      </w:r>
      <w:r>
        <w:t>Countless</w:t>
      </w:r>
      <w:r w:rsidRPr="008320D6">
        <w:t xml:space="preserve"> soldiers and officers have </w:t>
      </w:r>
      <w:r>
        <w:t>participated</w:t>
      </w:r>
      <w:r w:rsidRPr="008320D6">
        <w:t xml:space="preserve"> </w:t>
      </w:r>
      <w:r>
        <w:t xml:space="preserve">in </w:t>
      </w:r>
      <w:r w:rsidRPr="008320D6">
        <w:t>vital, complex</w:t>
      </w:r>
      <w:r>
        <w:t>,</w:t>
      </w:r>
      <w:r w:rsidRPr="008320D6">
        <w:t xml:space="preserve"> and often dangerous military </w:t>
      </w:r>
      <w:r>
        <w:t>operations</w:t>
      </w:r>
      <w:r w:rsidRPr="008320D6">
        <w:t xml:space="preserve"> while </w:t>
      </w:r>
      <w:r>
        <w:t xml:space="preserve">not identifying </w:t>
      </w:r>
      <w:r w:rsidRPr="008320D6">
        <w:t>with the political positions of the government</w:t>
      </w:r>
      <w:r>
        <w:t xml:space="preserve"> </w:t>
      </w:r>
      <w:r w:rsidRPr="008320D6">
        <w:t xml:space="preserve">when they think as citizens about the political issues at hand. </w:t>
      </w:r>
      <w:r>
        <w:t xml:space="preserve">The issue at hand is </w:t>
      </w:r>
      <w:r w:rsidRPr="008320D6">
        <w:t>not</w:t>
      </w:r>
      <w:r>
        <w:t xml:space="preserve"> a </w:t>
      </w:r>
      <w:r w:rsidRPr="008320D6">
        <w:t xml:space="preserve">political dispute, which </w:t>
      </w:r>
      <w:r>
        <w:t>people in uniform</w:t>
      </w:r>
      <w:r w:rsidRPr="008320D6">
        <w:t xml:space="preserve"> are supposed to ignore, but a danger to the character of the regime, which also includes a change in the identity of the army, its values</w:t>
      </w:r>
      <w:r>
        <w:t>,</w:t>
      </w:r>
      <w:r w:rsidRPr="008320D6">
        <w:t xml:space="preserve"> and norms. </w:t>
      </w:r>
      <w:r>
        <w:t>Future</w:t>
      </w:r>
      <w:r w:rsidRPr="008320D6">
        <w:t xml:space="preserve"> dispute</w:t>
      </w:r>
      <w:r>
        <w:t xml:space="preserve">s </w:t>
      </w:r>
      <w:r w:rsidRPr="008320D6">
        <w:t xml:space="preserve">on routine political issues will not justify protests of the kind </w:t>
      </w:r>
      <w:r>
        <w:t>occurring at present</w:t>
      </w:r>
      <w:r w:rsidRPr="008320D6">
        <w:t xml:space="preserve">, because </w:t>
      </w:r>
      <w:r>
        <w:t>they will not call into question a</w:t>
      </w:r>
      <w:r w:rsidRPr="008320D6">
        <w:t xml:space="preserve"> basic component of the state</w:t>
      </w:r>
      <w:r>
        <w:t>’s identity, that of</w:t>
      </w:r>
      <w:r w:rsidRPr="008320D6">
        <w:t xml:space="preserve"> being a democra</w:t>
      </w:r>
      <w:r>
        <w:t>cy</w:t>
      </w:r>
      <w:r w:rsidRPr="008320D6">
        <w:t xml:space="preserve">. The current protest activity does not open </w:t>
      </w:r>
      <w:r>
        <w:t>the</w:t>
      </w:r>
      <w:r w:rsidRPr="008320D6">
        <w:t xml:space="preserve"> door to creating persistent link</w:t>
      </w:r>
      <w:r>
        <w:t>age</w:t>
      </w:r>
      <w:r w:rsidRPr="008320D6">
        <w:t xml:space="preserve"> between</w:t>
      </w:r>
      <w:r>
        <w:t xml:space="preserve"> participation in </w:t>
      </w:r>
      <w:r w:rsidRPr="008320D6">
        <w:t xml:space="preserve">military </w:t>
      </w:r>
      <w:r>
        <w:t>operations</w:t>
      </w:r>
      <w:r w:rsidRPr="008320D6">
        <w:t xml:space="preserve"> and identification with government </w:t>
      </w:r>
      <w:r>
        <w:t>policy</w:t>
      </w:r>
      <w:r w:rsidRPr="008320D6">
        <w:t xml:space="preserve"> </w:t>
      </w:r>
      <w:r>
        <w:t>(</w:t>
      </w:r>
      <w:r w:rsidRPr="008320D6">
        <w:t xml:space="preserve">or </w:t>
      </w:r>
      <w:r>
        <w:t xml:space="preserve">the policy suggested by the </w:t>
      </w:r>
      <w:r w:rsidRPr="008320D6">
        <w:t>opposition</w:t>
      </w:r>
      <w:r>
        <w:t>)</w:t>
      </w:r>
      <w:r w:rsidRPr="008320D6">
        <w:t xml:space="preserve"> </w:t>
      </w:r>
      <w:r>
        <w:t>and thus does not undermine the</w:t>
      </w:r>
      <w:r w:rsidRPr="008320D6">
        <w:t xml:space="preserve"> value of </w:t>
      </w:r>
      <w:r w:rsidRPr="00355A1C">
        <w:rPr>
          <w:i/>
          <w:iCs/>
        </w:rPr>
        <w:t>mamlakhtiyut</w:t>
      </w:r>
      <w:r>
        <w:t>.</w:t>
      </w:r>
    </w:p>
    <w:p w14:paraId="353F9CB4" w14:textId="77777777" w:rsidR="00232E36" w:rsidRPr="008320D6" w:rsidRDefault="00232E36" w:rsidP="00355A1C">
      <w:pPr>
        <w:pStyle w:val="Heading1"/>
      </w:pPr>
      <w:r w:rsidRPr="008320D6">
        <w:t xml:space="preserve">Counterclaim: </w:t>
      </w:r>
      <w:r>
        <w:t>Emigration</w:t>
      </w:r>
    </w:p>
    <w:p w14:paraId="646B703E" w14:textId="77777777" w:rsidR="00232E36" w:rsidRPr="008320D6" w:rsidRDefault="00232E36" w:rsidP="00355A1C">
      <w:pPr>
        <w:jc w:val="left"/>
      </w:pPr>
      <w:r w:rsidRPr="008320D6">
        <w:t xml:space="preserve">On one occasion, after presenting the arguments of the current article, I was asked what I think about someone who is now contemplating leaving the country, as a radical solution to the problem of </w:t>
      </w:r>
      <w:r>
        <w:t>regime change</w:t>
      </w:r>
      <w:r w:rsidRPr="008320D6">
        <w:t>. I answered that every person</w:t>
      </w:r>
      <w:r>
        <w:t xml:space="preserve"> and family</w:t>
      </w:r>
      <w:r w:rsidRPr="008320D6">
        <w:t xml:space="preserve"> has the right to make their own </w:t>
      </w:r>
      <w:r>
        <w:t>decisions</w:t>
      </w:r>
      <w:r w:rsidRPr="008320D6">
        <w:t xml:space="preserve">, but leaving the country is not </w:t>
      </w:r>
      <w:r>
        <w:t>an option</w:t>
      </w:r>
      <w:r w:rsidRPr="008320D6">
        <w:t xml:space="preserve">, </w:t>
      </w:r>
      <w:r>
        <w:t xml:space="preserve">also </w:t>
      </w:r>
      <w:r w:rsidRPr="008320D6">
        <w:t xml:space="preserve">for the personal reason that the graves of my firstborn son and forefathers are located here, and I would never consider abandoning them. Moreover, </w:t>
      </w:r>
      <w:r>
        <w:t xml:space="preserve">I believe that </w:t>
      </w:r>
      <w:r w:rsidRPr="008320D6">
        <w:t>it is appropriate to continue to fight for the character of the state, especially given the real chance of succeeding in this struggle.</w:t>
      </w:r>
    </w:p>
    <w:p w14:paraId="6D109367" w14:textId="77777777" w:rsidR="00EE13E7" w:rsidRPr="008320D6" w:rsidRDefault="00EE13E7" w:rsidP="00576699"/>
    <w:sectPr w:rsidR="00EE13E7" w:rsidRPr="008320D6">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9-04T17:30:00Z" w:initials="JA">
    <w:p w14:paraId="08BDE5F9" w14:textId="77777777" w:rsidR="00232E36" w:rsidRDefault="00232E36" w:rsidP="00F721A5">
      <w:pPr>
        <w:pStyle w:val="CommentText"/>
        <w:bidi/>
        <w:rPr>
          <w:rtl/>
        </w:rPr>
      </w:pPr>
      <w:r>
        <w:rPr>
          <w:rStyle w:val="CommentReference"/>
        </w:rPr>
        <w:annotationRef/>
      </w:r>
      <w:r>
        <w:rPr>
          <w:rFonts w:hint="cs"/>
          <w:rtl/>
        </w:rPr>
        <w:t>האם הנורמות הנגזרות הן אמות המידה העקיפות? נראה לי שיש כאן שיבוש קל ולא אמרת את זה. אני תיקנתי את התרגום על בסיס ההנחה ש</w:t>
      </w:r>
      <w:r w:rsidRPr="00F721A5">
        <w:rPr>
          <w:rFonts w:hint="cs"/>
          <w:rtl/>
        </w:rPr>
        <w:t xml:space="preserve"> </w:t>
      </w:r>
      <w:r>
        <w:rPr>
          <w:rFonts w:hint="cs"/>
          <w:rtl/>
        </w:rPr>
        <w:t>נורמות הנגזרות הן אמות המידה העקיפות.</w:t>
      </w:r>
    </w:p>
  </w:comment>
  <w:comment w:id="1" w:author="JA" w:date="2023-09-10T11:09:00Z" w:initials="JA">
    <w:p w14:paraId="782C4710" w14:textId="77777777" w:rsidR="00232E36" w:rsidRDefault="00232E36" w:rsidP="008C10AC">
      <w:pPr>
        <w:pStyle w:val="CommentText"/>
        <w:bidi/>
        <w:rPr>
          <w:rtl/>
        </w:rPr>
      </w:pPr>
      <w:r>
        <w:rPr>
          <w:rStyle w:val="CommentReference"/>
        </w:rPr>
        <w:annotationRef/>
      </w:r>
      <w:r>
        <w:rPr>
          <w:rFonts w:hint="cs"/>
          <w:rtl/>
        </w:rPr>
        <w:t>לא ברור לי מהו הערך השלישי. אולי צ"ל שלילי?</w:t>
      </w:r>
      <w:r>
        <w:t xml:space="preserve"> </w:t>
      </w:r>
      <w:r>
        <w:rPr>
          <w:rFonts w:hint="cs"/>
          <w:rtl/>
        </w:rPr>
        <w:t xml:space="preserve"> תרגמתי כאילו כתוב שלילי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DE5F9" w15:done="0"/>
  <w15:commentEx w15:paraId="782C47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0929D" w16cex:dateUtc="2023-09-04T14:30:00Z"/>
  <w16cex:commentExtensible w16cex:durableId="28A82253" w16cex:dateUtc="2023-09-10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DE5F9" w16cid:durableId="28A0929D"/>
  <w16cid:commentId w16cid:paraId="782C4710" w16cid:durableId="28A822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yAAIjSzNzIyMTUyUdpeDU4uLM/DyQAuNaANe5akssAAAA"/>
  </w:docVars>
  <w:rsids>
    <w:rsidRoot w:val="007D63E4"/>
    <w:rsid w:val="00000437"/>
    <w:rsid w:val="00012B5C"/>
    <w:rsid w:val="000C395A"/>
    <w:rsid w:val="000E0A82"/>
    <w:rsid w:val="000E601E"/>
    <w:rsid w:val="00115576"/>
    <w:rsid w:val="0014328F"/>
    <w:rsid w:val="00147CF6"/>
    <w:rsid w:val="00162216"/>
    <w:rsid w:val="00182F49"/>
    <w:rsid w:val="00186006"/>
    <w:rsid w:val="001962CD"/>
    <w:rsid w:val="001F7E01"/>
    <w:rsid w:val="00214EEC"/>
    <w:rsid w:val="00232E36"/>
    <w:rsid w:val="00234EA8"/>
    <w:rsid w:val="0029335F"/>
    <w:rsid w:val="002A224B"/>
    <w:rsid w:val="002E20B9"/>
    <w:rsid w:val="00355A1C"/>
    <w:rsid w:val="0035728B"/>
    <w:rsid w:val="003612D9"/>
    <w:rsid w:val="003650DE"/>
    <w:rsid w:val="00371FDC"/>
    <w:rsid w:val="0039482C"/>
    <w:rsid w:val="003D2EE8"/>
    <w:rsid w:val="003D7CAD"/>
    <w:rsid w:val="003E7FC9"/>
    <w:rsid w:val="003F03DD"/>
    <w:rsid w:val="003F115D"/>
    <w:rsid w:val="00480DE3"/>
    <w:rsid w:val="0048502E"/>
    <w:rsid w:val="004A010B"/>
    <w:rsid w:val="004B52EB"/>
    <w:rsid w:val="004E4ECE"/>
    <w:rsid w:val="004F3F44"/>
    <w:rsid w:val="00500128"/>
    <w:rsid w:val="0050447A"/>
    <w:rsid w:val="0050758D"/>
    <w:rsid w:val="005077FB"/>
    <w:rsid w:val="00527F94"/>
    <w:rsid w:val="00541EAE"/>
    <w:rsid w:val="00576699"/>
    <w:rsid w:val="005838CC"/>
    <w:rsid w:val="005F01F9"/>
    <w:rsid w:val="00626D13"/>
    <w:rsid w:val="00627ADD"/>
    <w:rsid w:val="006454FB"/>
    <w:rsid w:val="006629AB"/>
    <w:rsid w:val="0066728B"/>
    <w:rsid w:val="00694D4A"/>
    <w:rsid w:val="006B1250"/>
    <w:rsid w:val="006B621F"/>
    <w:rsid w:val="006D3511"/>
    <w:rsid w:val="00700587"/>
    <w:rsid w:val="0070585C"/>
    <w:rsid w:val="00727B3F"/>
    <w:rsid w:val="00733C2F"/>
    <w:rsid w:val="00743404"/>
    <w:rsid w:val="00745FB0"/>
    <w:rsid w:val="007C517D"/>
    <w:rsid w:val="007D5E01"/>
    <w:rsid w:val="007D63E4"/>
    <w:rsid w:val="007E1286"/>
    <w:rsid w:val="007E7804"/>
    <w:rsid w:val="007F1E24"/>
    <w:rsid w:val="00810510"/>
    <w:rsid w:val="00812939"/>
    <w:rsid w:val="008320D6"/>
    <w:rsid w:val="00834F22"/>
    <w:rsid w:val="0084407D"/>
    <w:rsid w:val="00850D3C"/>
    <w:rsid w:val="0085173E"/>
    <w:rsid w:val="008567C5"/>
    <w:rsid w:val="008A4C67"/>
    <w:rsid w:val="008B6119"/>
    <w:rsid w:val="008C10AC"/>
    <w:rsid w:val="008F450D"/>
    <w:rsid w:val="009078B9"/>
    <w:rsid w:val="00955E2C"/>
    <w:rsid w:val="00984B1A"/>
    <w:rsid w:val="009E04E1"/>
    <w:rsid w:val="00A25851"/>
    <w:rsid w:val="00A44D3A"/>
    <w:rsid w:val="00A61160"/>
    <w:rsid w:val="00A63372"/>
    <w:rsid w:val="00A7777E"/>
    <w:rsid w:val="00AD3F86"/>
    <w:rsid w:val="00AE4DC2"/>
    <w:rsid w:val="00B22C61"/>
    <w:rsid w:val="00B369A1"/>
    <w:rsid w:val="00B46E44"/>
    <w:rsid w:val="00B70C5B"/>
    <w:rsid w:val="00B80F2A"/>
    <w:rsid w:val="00B839EC"/>
    <w:rsid w:val="00BA42A8"/>
    <w:rsid w:val="00BD077F"/>
    <w:rsid w:val="00BD403A"/>
    <w:rsid w:val="00C0146A"/>
    <w:rsid w:val="00C2362C"/>
    <w:rsid w:val="00C30401"/>
    <w:rsid w:val="00C42CDA"/>
    <w:rsid w:val="00C50716"/>
    <w:rsid w:val="00C546E9"/>
    <w:rsid w:val="00C7594E"/>
    <w:rsid w:val="00CA526F"/>
    <w:rsid w:val="00CF4B87"/>
    <w:rsid w:val="00D0603A"/>
    <w:rsid w:val="00D225C0"/>
    <w:rsid w:val="00D421EE"/>
    <w:rsid w:val="00D559AF"/>
    <w:rsid w:val="00D67F18"/>
    <w:rsid w:val="00D70053"/>
    <w:rsid w:val="00D75029"/>
    <w:rsid w:val="00DC1276"/>
    <w:rsid w:val="00DE1D0E"/>
    <w:rsid w:val="00E14D4A"/>
    <w:rsid w:val="00E24E39"/>
    <w:rsid w:val="00E344C4"/>
    <w:rsid w:val="00E45FF0"/>
    <w:rsid w:val="00E84B91"/>
    <w:rsid w:val="00E917C6"/>
    <w:rsid w:val="00EC4C53"/>
    <w:rsid w:val="00ED6C37"/>
    <w:rsid w:val="00ED6E6D"/>
    <w:rsid w:val="00EE13E7"/>
    <w:rsid w:val="00EF1426"/>
    <w:rsid w:val="00F07A5B"/>
    <w:rsid w:val="00F23595"/>
    <w:rsid w:val="00F33A25"/>
    <w:rsid w:val="00F471C5"/>
    <w:rsid w:val="00F721A5"/>
    <w:rsid w:val="00F808DA"/>
    <w:rsid w:val="00F872D1"/>
    <w:rsid w:val="00F877F9"/>
    <w:rsid w:val="00FB3071"/>
    <w:rsid w:val="00FB4E72"/>
    <w:rsid w:val="00FE0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2E6E"/>
  <w15:docId w15:val="{1D3E5B2E-0E2E-4ECB-BA5F-8F86A938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699"/>
    <w:pPr>
      <w:spacing w:line="360" w:lineRule="auto"/>
      <w:jc w:val="right"/>
    </w:pPr>
    <w:rPr>
      <w:rFonts w:asciiTheme="majorBidi" w:hAnsiTheme="majorBidi" w:cstheme="majorBidi"/>
      <w:sz w:val="24"/>
      <w:szCs w:val="24"/>
      <w:lang w:bidi="he-IL"/>
    </w:rPr>
  </w:style>
  <w:style w:type="paragraph" w:styleId="Heading1">
    <w:name w:val="heading 1"/>
    <w:basedOn w:val="Normal"/>
    <w:next w:val="Normal"/>
    <w:uiPriority w:val="9"/>
    <w:qFormat/>
    <w:rsid w:val="00B70C5B"/>
    <w:pPr>
      <w:jc w:val="left"/>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344C4"/>
    <w:pPr>
      <w:jc w:val="center"/>
    </w:pPr>
    <w:rPr>
      <w:b/>
      <w:bC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13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21A5"/>
    <w:rPr>
      <w:sz w:val="16"/>
      <w:szCs w:val="16"/>
    </w:rPr>
  </w:style>
  <w:style w:type="paragraph" w:styleId="CommentText">
    <w:name w:val="annotation text"/>
    <w:basedOn w:val="Normal"/>
    <w:link w:val="CommentTextChar"/>
    <w:uiPriority w:val="99"/>
    <w:semiHidden/>
    <w:unhideWhenUsed/>
    <w:rsid w:val="00F721A5"/>
    <w:pPr>
      <w:spacing w:line="240" w:lineRule="auto"/>
    </w:pPr>
    <w:rPr>
      <w:sz w:val="20"/>
      <w:szCs w:val="20"/>
    </w:rPr>
  </w:style>
  <w:style w:type="character" w:customStyle="1" w:styleId="CommentTextChar">
    <w:name w:val="Comment Text Char"/>
    <w:basedOn w:val="DefaultParagraphFont"/>
    <w:link w:val="CommentText"/>
    <w:uiPriority w:val="99"/>
    <w:semiHidden/>
    <w:rsid w:val="00F721A5"/>
    <w:rPr>
      <w:rFonts w:asciiTheme="majorBidi" w:hAnsiTheme="majorBidi" w:cstheme="majorBidi"/>
      <w:sz w:val="20"/>
      <w:szCs w:val="20"/>
      <w:lang w:bidi="he-IL"/>
    </w:rPr>
  </w:style>
  <w:style w:type="paragraph" w:styleId="CommentSubject">
    <w:name w:val="annotation subject"/>
    <w:basedOn w:val="CommentText"/>
    <w:next w:val="CommentText"/>
    <w:link w:val="CommentSubjectChar"/>
    <w:uiPriority w:val="99"/>
    <w:semiHidden/>
    <w:unhideWhenUsed/>
    <w:rsid w:val="00F721A5"/>
    <w:rPr>
      <w:b/>
      <w:bCs/>
    </w:rPr>
  </w:style>
  <w:style w:type="character" w:customStyle="1" w:styleId="CommentSubjectChar">
    <w:name w:val="Comment Subject Char"/>
    <w:basedOn w:val="CommentTextChar"/>
    <w:link w:val="CommentSubject"/>
    <w:uiPriority w:val="99"/>
    <w:semiHidden/>
    <w:rsid w:val="00F721A5"/>
    <w:rPr>
      <w:rFonts w:asciiTheme="majorBidi" w:hAnsiTheme="majorBidi" w:cstheme="majorBidi"/>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1684C3-F402-4E22-8D55-2A4F6851429B}">
  <we:reference id="wa200005107" version="1.1.0.0" store="en-US" storeType="OMEX"/>
  <we:alternateReferences>
    <we:reference id="wa200005107"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2076</TotalTime>
  <Pages>14</Pages>
  <Words>6098</Words>
  <Characters>30675</Characters>
  <Application>Microsoft Office Word</Application>
  <DocSecurity>0</DocSecurity>
  <Lines>748</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p:lastModifiedBy>
  <cp:revision>138</cp:revision>
  <dcterms:created xsi:type="dcterms:W3CDTF">2023-09-04T15:14:00Z</dcterms:created>
  <dcterms:modified xsi:type="dcterms:W3CDTF">2023-09-11T07:59:00Z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476a7bf3aba19f71cd47bfdb69d800bdc8713f854170d52e4a941abcd9d12300</vt:lpwstr>
  </property>
</Properties>
</file>