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45CA" w14:textId="0B165C50" w:rsidR="00767EC5" w:rsidRPr="00B67C69" w:rsidRDefault="00767EC5" w:rsidP="009A43C5">
      <w:pPr>
        <w:spacing w:line="480" w:lineRule="auto"/>
        <w:jc w:val="center"/>
        <w:rPr>
          <w:rFonts w:asciiTheme="majorBidi" w:hAnsiTheme="majorBidi" w:cstheme="majorBidi"/>
          <w:i/>
          <w:iCs/>
          <w:sz w:val="36"/>
          <w:szCs w:val="36"/>
          <w:u w:val="single"/>
        </w:rPr>
      </w:pPr>
      <w:bookmarkStart w:id="0" w:name="_Hlk149667348"/>
      <w:r w:rsidRPr="00B67C69">
        <w:rPr>
          <w:rFonts w:asciiTheme="majorBidi" w:hAnsiTheme="majorBidi" w:cstheme="majorBidi"/>
          <w:i/>
          <w:iCs/>
          <w:sz w:val="36"/>
          <w:szCs w:val="36"/>
          <w:u w:val="single"/>
        </w:rPr>
        <w:t>Derrida: From Athens to Jerusalem</w:t>
      </w:r>
    </w:p>
    <w:p w14:paraId="25E4D6CB" w14:textId="7D8779C5" w:rsidR="009A43C5" w:rsidRPr="00B67C69" w:rsidRDefault="00767EC5" w:rsidP="00727811">
      <w:pPr>
        <w:spacing w:line="480" w:lineRule="auto"/>
        <w:rPr>
          <w:rFonts w:asciiTheme="majorBidi" w:hAnsiTheme="majorBidi" w:cstheme="majorBidi"/>
        </w:rPr>
      </w:pPr>
      <w:r w:rsidRPr="00B67C69">
        <w:rPr>
          <w:rFonts w:asciiTheme="majorBidi" w:hAnsiTheme="majorBidi" w:cstheme="majorBidi"/>
        </w:rPr>
        <w:t>Avshalom R</w:t>
      </w:r>
      <w:r w:rsidR="00727811">
        <w:rPr>
          <w:rFonts w:asciiTheme="majorBidi" w:hAnsiTheme="majorBidi" w:cstheme="majorBidi"/>
        </w:rPr>
        <w:t>app</w:t>
      </w:r>
    </w:p>
    <w:p w14:paraId="08A0FC8F" w14:textId="77777777" w:rsidR="00767EC5" w:rsidRPr="00B67C69" w:rsidRDefault="00767EC5" w:rsidP="009A43C5">
      <w:pPr>
        <w:spacing w:line="480" w:lineRule="auto"/>
        <w:rPr>
          <w:rFonts w:asciiTheme="majorBidi" w:hAnsiTheme="majorBidi" w:cstheme="majorBidi"/>
        </w:rPr>
      </w:pPr>
    </w:p>
    <w:p w14:paraId="13484B98" w14:textId="686E0FD9" w:rsidR="009A43C5" w:rsidRPr="00B67C69" w:rsidRDefault="009A43C5" w:rsidP="00C053A5">
      <w:pPr>
        <w:spacing w:line="480" w:lineRule="auto"/>
        <w:ind w:firstLine="720"/>
        <w:rPr>
          <w:rFonts w:asciiTheme="majorBidi" w:hAnsiTheme="majorBidi" w:cstheme="majorBidi"/>
          <w:lang w:bidi="ar-SA"/>
        </w:rPr>
      </w:pPr>
      <w:r w:rsidRPr="00B67C69">
        <w:rPr>
          <w:rFonts w:asciiTheme="majorBidi" w:hAnsiTheme="majorBidi" w:cstheme="majorBidi"/>
        </w:rPr>
        <w:t xml:space="preserve">In this essay, I would like to bring Jacques Derrida, </w:t>
      </w:r>
      <w:r w:rsidR="00F266F3" w:rsidRPr="00B67C69">
        <w:rPr>
          <w:rFonts w:asciiTheme="majorBidi" w:hAnsiTheme="majorBidi" w:cstheme="majorBidi"/>
        </w:rPr>
        <w:t>a</w:t>
      </w:r>
      <w:r w:rsidRPr="00B67C69">
        <w:rPr>
          <w:rFonts w:asciiTheme="majorBidi" w:hAnsiTheme="majorBidi" w:cstheme="majorBidi"/>
        </w:rPr>
        <w:t xml:space="preserve"> philosopher</w:t>
      </w:r>
      <w:r w:rsidR="00C6153D" w:rsidRPr="00B67C69">
        <w:rPr>
          <w:rFonts w:asciiTheme="majorBidi" w:hAnsiTheme="majorBidi" w:cstheme="majorBidi"/>
        </w:rPr>
        <w:t xml:space="preserve"> associated with Athens</w:t>
      </w:r>
      <w:r w:rsidRPr="00B67C69">
        <w:rPr>
          <w:rFonts w:asciiTheme="majorBidi" w:hAnsiTheme="majorBidi" w:cstheme="majorBidi"/>
        </w:rPr>
        <w:t>, to Jerusalem. I will argue that a central concept in Derrida</w:t>
      </w:r>
      <w:r w:rsidR="00B67C69">
        <w:rPr>
          <w:rFonts w:asciiTheme="majorBidi" w:hAnsiTheme="majorBidi" w:cstheme="majorBidi"/>
        </w:rPr>
        <w:t>’</w:t>
      </w:r>
      <w:r w:rsidRPr="00B67C69">
        <w:rPr>
          <w:rFonts w:asciiTheme="majorBidi" w:hAnsiTheme="majorBidi" w:cstheme="majorBidi"/>
        </w:rPr>
        <w:t>s philosophy,</w:t>
      </w:r>
      <w:r w:rsidRPr="00B67C69">
        <w:rPr>
          <w:rFonts w:asciiTheme="majorBidi" w:hAnsiTheme="majorBidi" w:cstheme="majorBidi"/>
          <w:i/>
          <w:iCs/>
        </w:rPr>
        <w:t xml:space="preserve"> </w:t>
      </w:r>
      <w:proofErr w:type="spellStart"/>
      <w:r w:rsidRPr="00B67C69">
        <w:rPr>
          <w:rFonts w:asciiTheme="majorBidi" w:hAnsiTheme="majorBidi" w:cstheme="majorBidi"/>
          <w:i/>
          <w:iCs/>
        </w:rPr>
        <w:t>différance</w:t>
      </w:r>
      <w:proofErr w:type="spellEnd"/>
      <w:r w:rsidRPr="00B67C69">
        <w:rPr>
          <w:rFonts w:asciiTheme="majorBidi" w:hAnsiTheme="majorBidi" w:cstheme="majorBidi"/>
          <w:i/>
          <w:iCs/>
        </w:rPr>
        <w:t>,</w:t>
      </w:r>
      <w:r w:rsidRPr="00B67C69">
        <w:rPr>
          <w:rFonts w:asciiTheme="majorBidi" w:hAnsiTheme="majorBidi" w:cstheme="majorBidi"/>
        </w:rPr>
        <w:t xml:space="preserve"> </w:t>
      </w:r>
      <w:r w:rsidR="00F266F3" w:rsidRPr="00B67C69">
        <w:rPr>
          <w:rFonts w:asciiTheme="majorBidi" w:hAnsiTheme="majorBidi" w:cstheme="majorBidi"/>
        </w:rPr>
        <w:t xml:space="preserve">is </w:t>
      </w:r>
      <w:r w:rsidR="00CB46ED" w:rsidRPr="00B67C69">
        <w:rPr>
          <w:rFonts w:asciiTheme="majorBidi" w:hAnsiTheme="majorBidi" w:cstheme="majorBidi"/>
        </w:rPr>
        <w:t>analogous</w:t>
      </w:r>
      <w:r w:rsidRPr="00B67C69">
        <w:rPr>
          <w:rFonts w:asciiTheme="majorBidi" w:hAnsiTheme="majorBidi" w:cstheme="majorBidi"/>
        </w:rPr>
        <w:t xml:space="preserve"> to </w:t>
      </w:r>
      <w:r w:rsidR="00727811" w:rsidRPr="00B67C69">
        <w:rPr>
          <w:rFonts w:asciiTheme="majorBidi" w:hAnsiTheme="majorBidi" w:cstheme="majorBidi"/>
        </w:rPr>
        <w:t>Maimonides</w:t>
      </w:r>
      <w:r w:rsidR="00727811">
        <w:rPr>
          <w:rFonts w:asciiTheme="majorBidi" w:hAnsiTheme="majorBidi" w:cstheme="majorBidi"/>
        </w:rPr>
        <w:t>’s</w:t>
      </w:r>
      <w:r w:rsidR="00727811" w:rsidRPr="00B67C69">
        <w:rPr>
          <w:rFonts w:asciiTheme="majorBidi" w:hAnsiTheme="majorBidi" w:cstheme="majorBidi"/>
        </w:rPr>
        <w:t xml:space="preserve"> </w:t>
      </w:r>
      <w:r w:rsidR="000B6CA7">
        <w:rPr>
          <w:rFonts w:asciiTheme="majorBidi" w:hAnsiTheme="majorBidi" w:cstheme="majorBidi"/>
        </w:rPr>
        <w:t>homonyms</w:t>
      </w:r>
      <w:r w:rsidR="00C6153D" w:rsidRPr="00B67C69">
        <w:rPr>
          <w:rFonts w:asciiTheme="majorBidi" w:hAnsiTheme="majorBidi" w:cstheme="majorBidi"/>
        </w:rPr>
        <w:t xml:space="preserve"> </w:t>
      </w:r>
      <w:r w:rsidR="00727811">
        <w:rPr>
          <w:rFonts w:asciiTheme="majorBidi" w:hAnsiTheme="majorBidi" w:cstheme="majorBidi"/>
        </w:rPr>
        <w:t>will</w:t>
      </w:r>
      <w:r w:rsidR="00F266F3" w:rsidRPr="00B67C69">
        <w:rPr>
          <w:rFonts w:asciiTheme="majorBidi" w:hAnsiTheme="majorBidi" w:cstheme="majorBidi"/>
        </w:rPr>
        <w:t xml:space="preserve"> show this using the</w:t>
      </w:r>
      <w:r w:rsidRPr="00B67C69">
        <w:rPr>
          <w:rFonts w:asciiTheme="majorBidi" w:hAnsiTheme="majorBidi" w:cstheme="majorBidi"/>
        </w:rPr>
        <w:t xml:space="preserve"> </w:t>
      </w:r>
      <w:r w:rsidR="00F266F3" w:rsidRPr="00B67C69">
        <w:rPr>
          <w:rFonts w:asciiTheme="majorBidi" w:hAnsiTheme="majorBidi" w:cstheme="majorBidi"/>
        </w:rPr>
        <w:t>parable</w:t>
      </w:r>
      <w:r w:rsidRPr="00B67C69">
        <w:rPr>
          <w:rFonts w:asciiTheme="majorBidi" w:hAnsiTheme="majorBidi" w:cstheme="majorBidi"/>
        </w:rPr>
        <w:t xml:space="preserve"> of Jacob</w:t>
      </w:r>
      <w:r w:rsidR="00B67C69">
        <w:rPr>
          <w:rFonts w:asciiTheme="majorBidi" w:hAnsiTheme="majorBidi" w:cstheme="majorBidi"/>
        </w:rPr>
        <w:t>’</w:t>
      </w:r>
      <w:r w:rsidRPr="00B67C69">
        <w:rPr>
          <w:rFonts w:asciiTheme="majorBidi" w:hAnsiTheme="majorBidi" w:cstheme="majorBidi"/>
        </w:rPr>
        <w:t>s ladder</w:t>
      </w:r>
      <w:r w:rsidR="00C6153D" w:rsidRPr="00B67C69">
        <w:rPr>
          <w:rFonts w:asciiTheme="majorBidi" w:hAnsiTheme="majorBidi" w:cstheme="majorBidi"/>
        </w:rPr>
        <w:t>.</w:t>
      </w:r>
      <w:r w:rsidRPr="00B67C69">
        <w:rPr>
          <w:rFonts w:asciiTheme="majorBidi" w:hAnsiTheme="majorBidi" w:cstheme="majorBidi"/>
        </w:rPr>
        <w:t xml:space="preserve"> </w:t>
      </w:r>
      <w:r w:rsidR="00B67C69" w:rsidRPr="00B67C69">
        <w:rPr>
          <w:rFonts w:asciiTheme="majorBidi" w:hAnsiTheme="majorBidi" w:cstheme="majorBidi"/>
        </w:rPr>
        <w:t xml:space="preserve">I </w:t>
      </w:r>
      <w:r w:rsidRPr="00B67C69">
        <w:rPr>
          <w:rFonts w:asciiTheme="majorBidi" w:hAnsiTheme="majorBidi" w:cstheme="majorBidi"/>
        </w:rPr>
        <w:t xml:space="preserve">will demonstrate that Derrida is a </w:t>
      </w:r>
      <w:r w:rsidR="00CB46ED" w:rsidRPr="00B67C69">
        <w:rPr>
          <w:rFonts w:asciiTheme="majorBidi" w:hAnsiTheme="majorBidi" w:cstheme="majorBidi"/>
        </w:rPr>
        <w:t>Greek-</w:t>
      </w:r>
      <w:r w:rsidRPr="00B67C69">
        <w:rPr>
          <w:rFonts w:asciiTheme="majorBidi" w:hAnsiTheme="majorBidi" w:cstheme="majorBidi"/>
        </w:rPr>
        <w:t xml:space="preserve">Jewish philosopher. Gideon </w:t>
      </w:r>
      <w:proofErr w:type="spellStart"/>
      <w:r w:rsidR="00142D2D" w:rsidRPr="00B67C69">
        <w:rPr>
          <w:rFonts w:asciiTheme="majorBidi" w:hAnsiTheme="majorBidi" w:cstheme="majorBidi"/>
        </w:rPr>
        <w:t>O</w:t>
      </w:r>
      <w:r w:rsidRPr="00B67C69">
        <w:rPr>
          <w:rFonts w:asciiTheme="majorBidi" w:hAnsiTheme="majorBidi" w:cstheme="majorBidi"/>
        </w:rPr>
        <w:t>frat</w:t>
      </w:r>
      <w:proofErr w:type="spellEnd"/>
      <w:r w:rsidRPr="00B67C69">
        <w:rPr>
          <w:rFonts w:asciiTheme="majorBidi" w:hAnsiTheme="majorBidi" w:cstheme="majorBidi"/>
        </w:rPr>
        <w:t xml:space="preserve"> wrote </w:t>
      </w:r>
      <w:r w:rsidR="00CB46ED" w:rsidRPr="00B67C69">
        <w:rPr>
          <w:rFonts w:asciiTheme="majorBidi" w:hAnsiTheme="majorBidi" w:cstheme="majorBidi"/>
        </w:rPr>
        <w:t xml:space="preserve">that is impossible to </w:t>
      </w:r>
      <w:r w:rsidR="00DE02FB" w:rsidRPr="00B67C69">
        <w:rPr>
          <w:rFonts w:asciiTheme="majorBidi" w:hAnsiTheme="majorBidi" w:cstheme="majorBidi"/>
        </w:rPr>
        <w:t xml:space="preserve">deeply </w:t>
      </w:r>
      <w:r w:rsidR="00CB46ED" w:rsidRPr="00B67C69">
        <w:rPr>
          <w:rFonts w:asciiTheme="majorBidi" w:hAnsiTheme="majorBidi" w:cstheme="majorBidi"/>
        </w:rPr>
        <w:t>u</w:t>
      </w:r>
      <w:r w:rsidRPr="00B67C69">
        <w:rPr>
          <w:rFonts w:asciiTheme="majorBidi" w:hAnsiTheme="majorBidi" w:cstheme="majorBidi"/>
        </w:rPr>
        <w:t>nderstand</w:t>
      </w:r>
      <w:r w:rsidR="00CB46ED" w:rsidRPr="00B67C69">
        <w:rPr>
          <w:rFonts w:asciiTheme="majorBidi" w:hAnsiTheme="majorBidi" w:cstheme="majorBidi"/>
        </w:rPr>
        <w:t xml:space="preserve"> </w:t>
      </w:r>
      <w:r w:rsidRPr="00B67C69">
        <w:rPr>
          <w:rFonts w:asciiTheme="majorBidi" w:hAnsiTheme="majorBidi" w:cstheme="majorBidi"/>
        </w:rPr>
        <w:t>of Derrida</w:t>
      </w:r>
      <w:r w:rsidR="00B67C69">
        <w:rPr>
          <w:rFonts w:asciiTheme="majorBidi" w:hAnsiTheme="majorBidi" w:cstheme="majorBidi"/>
        </w:rPr>
        <w:t>’</w:t>
      </w:r>
      <w:r w:rsidRPr="00B67C69">
        <w:rPr>
          <w:rFonts w:asciiTheme="majorBidi" w:hAnsiTheme="majorBidi" w:cstheme="majorBidi"/>
        </w:rPr>
        <w:t xml:space="preserve">s without the illumination of the Jewish dimension in his thought. </w:t>
      </w:r>
      <w:proofErr w:type="spellStart"/>
      <w:r w:rsidR="00142D2D" w:rsidRPr="00B67C69">
        <w:rPr>
          <w:rFonts w:asciiTheme="majorBidi" w:hAnsiTheme="majorBidi" w:cstheme="majorBidi"/>
        </w:rPr>
        <w:t>O</w:t>
      </w:r>
      <w:r w:rsidRPr="00B67C69">
        <w:rPr>
          <w:rFonts w:asciiTheme="majorBidi" w:hAnsiTheme="majorBidi" w:cstheme="majorBidi"/>
        </w:rPr>
        <w:t>frat</w:t>
      </w:r>
      <w:proofErr w:type="spellEnd"/>
      <w:r w:rsidRPr="00B67C69">
        <w:rPr>
          <w:rFonts w:asciiTheme="majorBidi" w:hAnsiTheme="majorBidi" w:cstheme="majorBidi"/>
        </w:rPr>
        <w:t xml:space="preserve"> claims that beneath the surface, beneath the veil, beneath the text, Judaism is concealed. Judaism is hidden, almost compelled. Does the revelation of Jewish identity, emerging from darkness to light, not lie at the roots of the Derridean endeavor? Is</w:t>
      </w:r>
      <w:r w:rsidR="00727811">
        <w:rPr>
          <w:rFonts w:asciiTheme="majorBidi" w:hAnsiTheme="majorBidi" w:cstheme="majorBidi"/>
        </w:rPr>
        <w:t xml:space="preserve"> </w:t>
      </w:r>
      <w:r w:rsidRPr="00B67C69">
        <w:rPr>
          <w:rFonts w:asciiTheme="majorBidi" w:hAnsiTheme="majorBidi" w:cstheme="majorBidi"/>
        </w:rPr>
        <w:t xml:space="preserve">it </w:t>
      </w:r>
      <w:r w:rsidR="00727811">
        <w:rPr>
          <w:rFonts w:asciiTheme="majorBidi" w:hAnsiTheme="majorBidi" w:cstheme="majorBidi"/>
        </w:rPr>
        <w:t xml:space="preserve">not </w:t>
      </w:r>
      <w:r w:rsidRPr="00B67C69">
        <w:rPr>
          <w:rFonts w:asciiTheme="majorBidi" w:hAnsiTheme="majorBidi" w:cstheme="majorBidi"/>
        </w:rPr>
        <w:t xml:space="preserve">the </w:t>
      </w:r>
      <w:r w:rsidR="00B67C69">
        <w:rPr>
          <w:rFonts w:asciiTheme="majorBidi" w:hAnsiTheme="majorBidi" w:cstheme="majorBidi"/>
        </w:rPr>
        <w:t>“</w:t>
      </w:r>
      <w:r w:rsidRPr="00B67C69">
        <w:rPr>
          <w:rFonts w:asciiTheme="majorBidi" w:hAnsiTheme="majorBidi" w:cstheme="majorBidi"/>
        </w:rPr>
        <w:t>source,</w:t>
      </w:r>
      <w:r w:rsidR="00B67C69">
        <w:rPr>
          <w:rFonts w:asciiTheme="majorBidi" w:hAnsiTheme="majorBidi" w:cstheme="majorBidi"/>
        </w:rPr>
        <w:t>”</w:t>
      </w:r>
      <w:r w:rsidRPr="00B67C69">
        <w:rPr>
          <w:rFonts w:asciiTheme="majorBidi" w:hAnsiTheme="majorBidi" w:cstheme="majorBidi"/>
        </w:rPr>
        <w:t xml:space="preserve"> the </w:t>
      </w:r>
      <w:r w:rsidR="00B67C69">
        <w:rPr>
          <w:rFonts w:asciiTheme="majorBidi" w:hAnsiTheme="majorBidi" w:cstheme="majorBidi"/>
        </w:rPr>
        <w:t>“</w:t>
      </w:r>
      <w:r w:rsidRPr="00B67C69">
        <w:rPr>
          <w:rFonts w:asciiTheme="majorBidi" w:hAnsiTheme="majorBidi" w:cstheme="majorBidi"/>
        </w:rPr>
        <w:t>ultimate</w:t>
      </w:r>
      <w:r w:rsidR="00B67C69">
        <w:rPr>
          <w:rFonts w:asciiTheme="majorBidi" w:hAnsiTheme="majorBidi" w:cstheme="majorBidi"/>
        </w:rPr>
        <w:t>”</w:t>
      </w:r>
      <w:r w:rsidRPr="00B67C69">
        <w:rPr>
          <w:rFonts w:asciiTheme="majorBidi" w:hAnsiTheme="majorBidi" w:cstheme="majorBidi"/>
        </w:rPr>
        <w:t xml:space="preserve"> (essence, </w:t>
      </w:r>
      <w:r w:rsidR="00DE02FB" w:rsidRPr="00B67C69">
        <w:rPr>
          <w:rFonts w:asciiTheme="majorBidi" w:hAnsiTheme="majorBidi" w:cstheme="majorBidi"/>
        </w:rPr>
        <w:t>eidos</w:t>
      </w:r>
      <w:r w:rsidRPr="00B67C69">
        <w:rPr>
          <w:rFonts w:asciiTheme="majorBidi" w:hAnsiTheme="majorBidi" w:cstheme="majorBidi"/>
        </w:rPr>
        <w:t>, logos) for Derridean writing? Derrida</w:t>
      </w:r>
      <w:r w:rsidR="00B67C69">
        <w:rPr>
          <w:rFonts w:asciiTheme="majorBidi" w:hAnsiTheme="majorBidi" w:cstheme="majorBidi"/>
        </w:rPr>
        <w:t>’</w:t>
      </w:r>
      <w:r w:rsidRPr="00B67C69">
        <w:rPr>
          <w:rFonts w:asciiTheme="majorBidi" w:hAnsiTheme="majorBidi" w:cstheme="majorBidi"/>
        </w:rPr>
        <w:t>s closer engagement with Emmanuel Levinas in recent decades has brought to the forefront a kind of Judaism that was concealed in his earlier writings.</w:t>
      </w:r>
      <w:commentRangeStart w:id="1"/>
      <w:r w:rsidR="004B423F" w:rsidRPr="00B67C69">
        <w:rPr>
          <w:rStyle w:val="FootnoteReference"/>
          <w:rFonts w:asciiTheme="majorBidi" w:hAnsiTheme="majorBidi" w:cstheme="majorBidi"/>
        </w:rPr>
        <w:footnoteReference w:id="1"/>
      </w:r>
      <w:commentRangeEnd w:id="1"/>
      <w:r w:rsidR="001349D4">
        <w:rPr>
          <w:rStyle w:val="CommentReference"/>
        </w:rPr>
        <w:commentReference w:id="1"/>
      </w:r>
      <w:r w:rsidRPr="00B67C69">
        <w:rPr>
          <w:rFonts w:asciiTheme="majorBidi" w:hAnsiTheme="majorBidi" w:cstheme="majorBidi"/>
        </w:rPr>
        <w:t xml:space="preserve"> I will explore this through a conversation and correspondence with Maimonides. I </w:t>
      </w:r>
      <w:r w:rsidR="00C053A5" w:rsidRPr="00B67C69">
        <w:rPr>
          <w:rFonts w:asciiTheme="majorBidi" w:hAnsiTheme="majorBidi" w:cstheme="majorBidi"/>
        </w:rPr>
        <w:t>refer to this as</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correspondence</w:t>
      </w:r>
      <w:r w:rsidR="00B67C69">
        <w:rPr>
          <w:rFonts w:asciiTheme="majorBidi" w:hAnsiTheme="majorBidi" w:cstheme="majorBidi"/>
        </w:rPr>
        <w:t>”</w:t>
      </w:r>
      <w:r w:rsidRPr="00B67C69">
        <w:rPr>
          <w:rFonts w:asciiTheme="majorBidi" w:hAnsiTheme="majorBidi" w:cstheme="majorBidi"/>
        </w:rPr>
        <w:t xml:space="preserve"> because Derrida</w:t>
      </w:r>
      <w:r w:rsidR="00B67C69">
        <w:rPr>
          <w:rFonts w:asciiTheme="majorBidi" w:hAnsiTheme="majorBidi" w:cstheme="majorBidi"/>
        </w:rPr>
        <w:t>’</w:t>
      </w:r>
      <w:r w:rsidRPr="00B67C69">
        <w:rPr>
          <w:rFonts w:asciiTheme="majorBidi" w:hAnsiTheme="majorBidi" w:cstheme="majorBidi"/>
        </w:rPr>
        <w:t xml:space="preserve">s deconstruction </w:t>
      </w:r>
      <w:r w:rsidR="00C053A5" w:rsidRPr="00B67C69">
        <w:rPr>
          <w:rFonts w:asciiTheme="majorBidi" w:hAnsiTheme="majorBidi" w:cstheme="majorBidi"/>
        </w:rPr>
        <w:t>is done using the</w:t>
      </w:r>
      <w:r w:rsidRPr="00B67C69">
        <w:rPr>
          <w:rFonts w:asciiTheme="majorBidi" w:hAnsiTheme="majorBidi" w:cstheme="majorBidi"/>
        </w:rPr>
        <w:t xml:space="preserve"> hermeneutical method.</w:t>
      </w:r>
    </w:p>
    <w:p w14:paraId="3218010C" w14:textId="26AA62D8" w:rsidR="009A43C5" w:rsidRPr="00B67C69" w:rsidRDefault="009A43C5" w:rsidP="00FD1FA3">
      <w:pPr>
        <w:spacing w:line="480" w:lineRule="auto"/>
        <w:ind w:firstLine="720"/>
        <w:rPr>
          <w:rFonts w:asciiTheme="majorBidi" w:hAnsiTheme="majorBidi" w:cstheme="majorBidi"/>
        </w:rPr>
      </w:pPr>
      <w:r w:rsidRPr="00B67C69">
        <w:rPr>
          <w:rFonts w:asciiTheme="majorBidi" w:hAnsiTheme="majorBidi" w:cstheme="majorBidi"/>
        </w:rPr>
        <w:t>Both Derrida and Maimonides, in their interpretation of the biblical text, are hermeneuticians. Both philosophers were interpreters of texts</w:t>
      </w:r>
      <w:r w:rsidR="00DE02FB" w:rsidRPr="00B67C69">
        <w:rPr>
          <w:rFonts w:asciiTheme="majorBidi" w:hAnsiTheme="majorBidi" w:cstheme="majorBidi"/>
        </w:rPr>
        <w:t xml:space="preserve"> and hence</w:t>
      </w:r>
      <w:r w:rsidRPr="00B67C69">
        <w:rPr>
          <w:rFonts w:asciiTheme="majorBidi" w:hAnsiTheme="majorBidi" w:cstheme="majorBidi"/>
        </w:rPr>
        <w:t xml:space="preserve"> Derrida engages with Maimonides</w:t>
      </w:r>
      <w:r w:rsidR="00DE02FB" w:rsidRPr="00B67C69">
        <w:rPr>
          <w:rFonts w:asciiTheme="majorBidi" w:hAnsiTheme="majorBidi" w:cstheme="majorBidi"/>
        </w:rPr>
        <w:t>, despite the</w:t>
      </w:r>
      <w:r w:rsidRPr="00B67C69">
        <w:rPr>
          <w:rFonts w:asciiTheme="majorBidi" w:hAnsiTheme="majorBidi" w:cstheme="majorBidi"/>
        </w:rPr>
        <w:t xml:space="preserve"> time gap between the two Jewish philosophers</w:t>
      </w:r>
      <w:r w:rsidR="00B67C69">
        <w:rPr>
          <w:rFonts w:asciiTheme="majorBidi" w:hAnsiTheme="majorBidi" w:cstheme="majorBidi"/>
        </w:rPr>
        <w:t xml:space="preserve"> –</w:t>
      </w:r>
      <w:r w:rsidRPr="00B67C69">
        <w:rPr>
          <w:rFonts w:asciiTheme="majorBidi" w:hAnsiTheme="majorBidi" w:cstheme="majorBidi"/>
        </w:rPr>
        <w:t xml:space="preserve"> Maimonides</w:t>
      </w:r>
      <w:r w:rsidR="0013210E" w:rsidRPr="00B67C69">
        <w:rPr>
          <w:rFonts w:asciiTheme="majorBidi" w:hAnsiTheme="majorBidi" w:cstheme="majorBidi"/>
        </w:rPr>
        <w:t xml:space="preserve">, </w:t>
      </w:r>
      <w:r w:rsidRPr="00B67C69">
        <w:rPr>
          <w:rFonts w:asciiTheme="majorBidi" w:hAnsiTheme="majorBidi" w:cstheme="majorBidi"/>
        </w:rPr>
        <w:t xml:space="preserve">a </w:t>
      </w:r>
      <w:r w:rsidR="00B67C69">
        <w:rPr>
          <w:rFonts w:asciiTheme="majorBidi" w:hAnsiTheme="majorBidi" w:cstheme="majorBidi"/>
        </w:rPr>
        <w:t>12</w:t>
      </w:r>
      <w:r w:rsidR="00B67C69" w:rsidRPr="00B67C69">
        <w:rPr>
          <w:rFonts w:asciiTheme="majorBidi" w:hAnsiTheme="majorBidi" w:cstheme="majorBidi"/>
          <w:vertAlign w:val="superscript"/>
        </w:rPr>
        <w:t>th</w:t>
      </w:r>
      <w:r w:rsidR="00B67C69">
        <w:rPr>
          <w:rFonts w:asciiTheme="majorBidi" w:hAnsiTheme="majorBidi" w:cstheme="majorBidi"/>
        </w:rPr>
        <w:t xml:space="preserve"> century </w:t>
      </w:r>
      <w:r w:rsidRPr="00B67C69">
        <w:rPr>
          <w:rFonts w:asciiTheme="majorBidi" w:hAnsiTheme="majorBidi" w:cstheme="majorBidi"/>
        </w:rPr>
        <w:t>philosopher and Derrida</w:t>
      </w:r>
      <w:r w:rsidR="00B67C69">
        <w:rPr>
          <w:rFonts w:asciiTheme="majorBidi" w:hAnsiTheme="majorBidi" w:cstheme="majorBidi"/>
        </w:rPr>
        <w:t xml:space="preserve">, </w:t>
      </w:r>
      <w:r w:rsidRPr="00B67C69">
        <w:rPr>
          <w:rFonts w:asciiTheme="majorBidi" w:hAnsiTheme="majorBidi" w:cstheme="majorBidi"/>
        </w:rPr>
        <w:t xml:space="preserve">a philosopher of the 20th century. I </w:t>
      </w:r>
      <w:r w:rsidR="00CF3CBC" w:rsidRPr="00B67C69">
        <w:rPr>
          <w:rFonts w:asciiTheme="majorBidi" w:hAnsiTheme="majorBidi" w:cstheme="majorBidi"/>
        </w:rPr>
        <w:t xml:space="preserve">will </w:t>
      </w:r>
      <w:r w:rsidRPr="00B67C69">
        <w:rPr>
          <w:rFonts w:asciiTheme="majorBidi" w:hAnsiTheme="majorBidi" w:cstheme="majorBidi"/>
        </w:rPr>
        <w:t xml:space="preserve">argue that this gap can be bridged, and I will do so through </w:t>
      </w:r>
      <w:r w:rsidR="00DE02FB" w:rsidRPr="00B67C69">
        <w:rPr>
          <w:rFonts w:asciiTheme="majorBidi" w:hAnsiTheme="majorBidi" w:cstheme="majorBidi"/>
        </w:rPr>
        <w:t xml:space="preserve">the </w:t>
      </w:r>
      <w:r w:rsidRPr="00B67C69">
        <w:rPr>
          <w:rFonts w:asciiTheme="majorBidi" w:hAnsiTheme="majorBidi" w:cstheme="majorBidi"/>
        </w:rPr>
        <w:t>deconstruct</w:t>
      </w:r>
      <w:r w:rsidR="00CF3CBC" w:rsidRPr="00B67C69">
        <w:rPr>
          <w:rFonts w:asciiTheme="majorBidi" w:hAnsiTheme="majorBidi" w:cstheme="majorBidi"/>
        </w:rPr>
        <w:t>ive method</w:t>
      </w:r>
      <w:r w:rsidRPr="00B67C69">
        <w:rPr>
          <w:rFonts w:asciiTheme="majorBidi" w:hAnsiTheme="majorBidi" w:cstheme="majorBidi"/>
        </w:rPr>
        <w:t xml:space="preserve">, interpreting the text of </w:t>
      </w:r>
      <w:r w:rsidR="00DE02FB" w:rsidRPr="00B67C69">
        <w:rPr>
          <w:rFonts w:asciiTheme="majorBidi" w:hAnsiTheme="majorBidi" w:cstheme="majorBidi"/>
        </w:rPr>
        <w:t>Maimonides</w:t>
      </w:r>
      <w:r w:rsidR="00B67C69">
        <w:rPr>
          <w:rFonts w:asciiTheme="majorBidi" w:hAnsiTheme="majorBidi" w:cstheme="majorBidi"/>
        </w:rPr>
        <w:t>’</w:t>
      </w:r>
      <w:r w:rsidR="00DE02FB" w:rsidRPr="00B67C69">
        <w:rPr>
          <w:rFonts w:asciiTheme="majorBidi" w:hAnsiTheme="majorBidi" w:cstheme="majorBidi"/>
        </w:rPr>
        <w:t>s</w:t>
      </w:r>
      <w:r w:rsidR="00DE02FB" w:rsidRPr="00B67C69">
        <w:rPr>
          <w:rFonts w:asciiTheme="majorBidi" w:hAnsiTheme="majorBidi" w:cstheme="majorBidi"/>
          <w:i/>
          <w:iCs/>
        </w:rPr>
        <w:t xml:space="preserve"> </w:t>
      </w:r>
      <w:r w:rsidR="00CF3CBC" w:rsidRPr="00B67C69">
        <w:rPr>
          <w:rFonts w:asciiTheme="majorBidi" w:hAnsiTheme="majorBidi" w:cstheme="majorBidi"/>
          <w:i/>
          <w:iCs/>
        </w:rPr>
        <w:t xml:space="preserve">The </w:t>
      </w:r>
      <w:r w:rsidRPr="00B67C69">
        <w:rPr>
          <w:rFonts w:asciiTheme="majorBidi" w:hAnsiTheme="majorBidi" w:cstheme="majorBidi"/>
          <w:i/>
          <w:iCs/>
        </w:rPr>
        <w:t>Guide for the Perplexed</w:t>
      </w:r>
      <w:r w:rsidRPr="00B67C69">
        <w:rPr>
          <w:rFonts w:asciiTheme="majorBidi" w:hAnsiTheme="majorBidi" w:cstheme="majorBidi"/>
        </w:rPr>
        <w:t xml:space="preserve"> </w:t>
      </w:r>
      <w:r w:rsidR="00DE02FB" w:rsidRPr="00B67C69">
        <w:rPr>
          <w:rFonts w:asciiTheme="majorBidi" w:hAnsiTheme="majorBidi" w:cstheme="majorBidi"/>
        </w:rPr>
        <w:t>which offers</w:t>
      </w:r>
      <w:r w:rsidR="00CF3CBC" w:rsidRPr="00B67C69">
        <w:rPr>
          <w:rFonts w:asciiTheme="majorBidi" w:hAnsiTheme="majorBidi" w:cstheme="majorBidi"/>
        </w:rPr>
        <w:t xml:space="preserve"> interpretations </w:t>
      </w:r>
      <w:r w:rsidR="00DE02FB" w:rsidRPr="00B67C69">
        <w:rPr>
          <w:rFonts w:asciiTheme="majorBidi" w:hAnsiTheme="majorBidi" w:cstheme="majorBidi"/>
        </w:rPr>
        <w:t xml:space="preserve">of </w:t>
      </w:r>
      <w:r w:rsidR="00CF3CBC" w:rsidRPr="00B67C69">
        <w:rPr>
          <w:rFonts w:asciiTheme="majorBidi" w:hAnsiTheme="majorBidi" w:cstheme="majorBidi"/>
        </w:rPr>
        <w:t xml:space="preserve">the </w:t>
      </w:r>
      <w:r w:rsidRPr="00B67C69">
        <w:rPr>
          <w:rFonts w:asciiTheme="majorBidi" w:hAnsiTheme="majorBidi" w:cstheme="majorBidi"/>
        </w:rPr>
        <w:t xml:space="preserve">biblical text. In </w:t>
      </w:r>
      <w:r w:rsidRPr="00B67C69">
        <w:rPr>
          <w:rFonts w:asciiTheme="majorBidi" w:hAnsiTheme="majorBidi" w:cstheme="majorBidi"/>
        </w:rPr>
        <w:lastRenderedPageBreak/>
        <w:t xml:space="preserve">other words, I will describe the hermeneutics of deconstruction and then apply it to Maimonides through a case study of </w:t>
      </w:r>
      <w:r w:rsidR="00DE4FB9" w:rsidRPr="00B67C69">
        <w:rPr>
          <w:rFonts w:asciiTheme="majorBidi" w:hAnsiTheme="majorBidi" w:cstheme="majorBidi"/>
        </w:rPr>
        <w:t xml:space="preserve">the parable of </w:t>
      </w:r>
      <w:r w:rsidR="00B67C69">
        <w:rPr>
          <w:rFonts w:asciiTheme="majorBidi" w:hAnsiTheme="majorBidi" w:cstheme="majorBidi"/>
        </w:rPr>
        <w:t>“</w:t>
      </w:r>
      <w:r w:rsidRPr="00B67C69">
        <w:rPr>
          <w:rFonts w:asciiTheme="majorBidi" w:hAnsiTheme="majorBidi" w:cstheme="majorBidi"/>
        </w:rPr>
        <w:t>Jacob</w:t>
      </w:r>
      <w:r w:rsidR="00B67C69">
        <w:rPr>
          <w:rFonts w:asciiTheme="majorBidi" w:hAnsiTheme="majorBidi" w:cstheme="majorBidi"/>
        </w:rPr>
        <w:t>’</w:t>
      </w:r>
      <w:r w:rsidRPr="00B67C69">
        <w:rPr>
          <w:rFonts w:asciiTheme="majorBidi" w:hAnsiTheme="majorBidi" w:cstheme="majorBidi"/>
        </w:rPr>
        <w:t xml:space="preserve">s </w:t>
      </w:r>
      <w:r w:rsidR="0010257F">
        <w:rPr>
          <w:rFonts w:asciiTheme="majorBidi" w:hAnsiTheme="majorBidi" w:cstheme="majorBidi"/>
        </w:rPr>
        <w:t>l</w:t>
      </w:r>
      <w:r w:rsidRPr="00B67C69">
        <w:rPr>
          <w:rFonts w:asciiTheme="majorBidi" w:hAnsiTheme="majorBidi" w:cstheme="majorBidi"/>
        </w:rPr>
        <w:t>adder</w:t>
      </w:r>
      <w:r w:rsidR="00B67C69">
        <w:rPr>
          <w:rFonts w:asciiTheme="majorBidi" w:hAnsiTheme="majorBidi" w:cstheme="majorBidi"/>
        </w:rPr>
        <w:t>”</w:t>
      </w:r>
      <w:r w:rsidRPr="00B67C69">
        <w:rPr>
          <w:rFonts w:asciiTheme="majorBidi" w:hAnsiTheme="majorBidi" w:cstheme="majorBidi"/>
        </w:rPr>
        <w:t xml:space="preserve"> from </w:t>
      </w:r>
      <w:r w:rsidR="00DE4FB9" w:rsidRPr="00B67C69">
        <w:rPr>
          <w:rFonts w:asciiTheme="majorBidi" w:hAnsiTheme="majorBidi" w:cstheme="majorBidi"/>
          <w:i/>
          <w:iCs/>
        </w:rPr>
        <w:t>T</w:t>
      </w:r>
      <w:r w:rsidRPr="00B67C69">
        <w:rPr>
          <w:rFonts w:asciiTheme="majorBidi" w:hAnsiTheme="majorBidi" w:cstheme="majorBidi"/>
          <w:i/>
          <w:iCs/>
        </w:rPr>
        <w:t>he Guide for the Perplexed</w:t>
      </w:r>
      <w:r w:rsidR="00DE02FB" w:rsidRPr="00B67C69">
        <w:rPr>
          <w:rFonts w:asciiTheme="majorBidi" w:hAnsiTheme="majorBidi" w:cstheme="majorBidi"/>
          <w:i/>
          <w:iCs/>
        </w:rPr>
        <w:t>,</w:t>
      </w:r>
      <w:r w:rsidRPr="00B67C69">
        <w:rPr>
          <w:rFonts w:asciiTheme="majorBidi" w:hAnsiTheme="majorBidi" w:cstheme="majorBidi"/>
        </w:rPr>
        <w:t xml:space="preserve"> highlight</w:t>
      </w:r>
      <w:r w:rsidR="00DE02FB" w:rsidRPr="00B67C69">
        <w:rPr>
          <w:rFonts w:asciiTheme="majorBidi" w:hAnsiTheme="majorBidi" w:cstheme="majorBidi"/>
        </w:rPr>
        <w:t>ing</w:t>
      </w:r>
      <w:r w:rsidRPr="00B67C69">
        <w:rPr>
          <w:rFonts w:asciiTheme="majorBidi" w:hAnsiTheme="majorBidi" w:cstheme="majorBidi"/>
        </w:rPr>
        <w:t xml:space="preserve"> the similarities between Maimonides</w:t>
      </w:r>
      <w:r w:rsidR="00B67C69">
        <w:rPr>
          <w:rFonts w:asciiTheme="majorBidi" w:hAnsiTheme="majorBidi" w:cstheme="majorBidi"/>
        </w:rPr>
        <w:t>’</w:t>
      </w:r>
      <w:r w:rsidRPr="00B67C69">
        <w:rPr>
          <w:rFonts w:asciiTheme="majorBidi" w:hAnsiTheme="majorBidi" w:cstheme="majorBidi"/>
        </w:rPr>
        <w:t xml:space="preserve"> hermeneutics</w:t>
      </w:r>
      <w:r w:rsidR="00DE02FB" w:rsidRPr="00B67C69">
        <w:rPr>
          <w:rFonts w:asciiTheme="majorBidi" w:hAnsiTheme="majorBidi" w:cstheme="majorBidi"/>
        </w:rPr>
        <w:t xml:space="preserve"> of</w:t>
      </w:r>
      <w:r w:rsidRPr="00B67C69">
        <w:rPr>
          <w:rFonts w:asciiTheme="majorBidi" w:hAnsiTheme="majorBidi" w:cstheme="majorBidi"/>
        </w:rPr>
        <w:t xml:space="preserve"> biblical interpret</w:t>
      </w:r>
      <w:r w:rsidR="00284704">
        <w:rPr>
          <w:rFonts w:asciiTheme="majorBidi" w:hAnsiTheme="majorBidi" w:cstheme="majorBidi"/>
        </w:rPr>
        <w:t>ation and</w:t>
      </w:r>
      <w:r w:rsidR="00DE4FB9" w:rsidRPr="00B67C69">
        <w:rPr>
          <w:rFonts w:asciiTheme="majorBidi" w:hAnsiTheme="majorBidi" w:cstheme="majorBidi"/>
        </w:rPr>
        <w:t xml:space="preserve"> </w:t>
      </w:r>
      <w:r w:rsidRPr="00B67C69">
        <w:rPr>
          <w:rFonts w:asciiTheme="majorBidi" w:hAnsiTheme="majorBidi" w:cstheme="majorBidi"/>
        </w:rPr>
        <w:t>Derrida</w:t>
      </w:r>
      <w:r w:rsidR="00B67C69">
        <w:rPr>
          <w:rFonts w:asciiTheme="majorBidi" w:hAnsiTheme="majorBidi" w:cstheme="majorBidi"/>
        </w:rPr>
        <w:t>’</w:t>
      </w:r>
      <w:r w:rsidR="00DE02FB" w:rsidRPr="00B67C69">
        <w:rPr>
          <w:rFonts w:asciiTheme="majorBidi" w:hAnsiTheme="majorBidi" w:cstheme="majorBidi"/>
        </w:rPr>
        <w:t>s</w:t>
      </w:r>
      <w:r w:rsidRPr="00B67C69">
        <w:rPr>
          <w:rFonts w:asciiTheme="majorBidi" w:hAnsiTheme="majorBidi" w:cstheme="majorBidi"/>
        </w:rPr>
        <w:t>.</w:t>
      </w:r>
    </w:p>
    <w:p w14:paraId="0BD43324" w14:textId="4C42C627" w:rsidR="002B3DAB" w:rsidRPr="00B67C69" w:rsidRDefault="009A43C5" w:rsidP="00474AB2">
      <w:pPr>
        <w:spacing w:line="480" w:lineRule="auto"/>
        <w:ind w:firstLine="720"/>
        <w:rPr>
          <w:rFonts w:asciiTheme="majorBidi" w:hAnsiTheme="majorBidi" w:cstheme="majorBidi"/>
        </w:rPr>
      </w:pPr>
      <w:r w:rsidRPr="00B67C69">
        <w:rPr>
          <w:rFonts w:asciiTheme="majorBidi" w:hAnsiTheme="majorBidi" w:cstheme="majorBidi"/>
        </w:rPr>
        <w:t xml:space="preserve">But </w:t>
      </w:r>
      <w:r w:rsidR="00B33117">
        <w:rPr>
          <w:rFonts w:asciiTheme="majorBidi" w:hAnsiTheme="majorBidi" w:cstheme="majorBidi"/>
        </w:rPr>
        <w:t xml:space="preserve">first, we must establish </w:t>
      </w:r>
      <w:r w:rsidRPr="00B67C69">
        <w:rPr>
          <w:rFonts w:asciiTheme="majorBidi" w:hAnsiTheme="majorBidi" w:cstheme="majorBidi"/>
        </w:rPr>
        <w:t>what hermeneutics</w:t>
      </w:r>
      <w:r w:rsidR="00B33117">
        <w:rPr>
          <w:rFonts w:asciiTheme="majorBidi" w:hAnsiTheme="majorBidi" w:cstheme="majorBidi"/>
        </w:rPr>
        <w:t xml:space="preserve"> is.</w:t>
      </w:r>
      <w:r w:rsidRPr="00B67C69">
        <w:rPr>
          <w:rFonts w:asciiTheme="majorBidi" w:hAnsiTheme="majorBidi" w:cstheme="majorBidi"/>
        </w:rPr>
        <w:t xml:space="preserve"> Hermeneutics is the art of interpretation that deals with the translation, explanation, and interpretation of texts to clarify a complex </w:t>
      </w:r>
      <w:r w:rsidR="00474AB2" w:rsidRPr="00B67C69">
        <w:rPr>
          <w:rFonts w:asciiTheme="majorBidi" w:hAnsiTheme="majorBidi" w:cstheme="majorBidi"/>
        </w:rPr>
        <w:t xml:space="preserve">or </w:t>
      </w:r>
      <w:r w:rsidRPr="00B67C69">
        <w:rPr>
          <w:rFonts w:asciiTheme="majorBidi" w:hAnsiTheme="majorBidi" w:cstheme="majorBidi"/>
        </w:rPr>
        <w:t xml:space="preserve">difficult </w:t>
      </w:r>
      <w:r w:rsidR="00474AB2" w:rsidRPr="00B67C69">
        <w:rPr>
          <w:rFonts w:asciiTheme="majorBidi" w:hAnsiTheme="majorBidi" w:cstheme="majorBidi"/>
        </w:rPr>
        <w:t>statement</w:t>
      </w:r>
      <w:r w:rsidRPr="00B67C69">
        <w:rPr>
          <w:rFonts w:asciiTheme="majorBidi" w:hAnsiTheme="majorBidi" w:cstheme="majorBidi"/>
        </w:rPr>
        <w:t xml:space="preserve">. </w:t>
      </w:r>
      <w:r w:rsidR="00474AB2" w:rsidRPr="00B67C69">
        <w:rPr>
          <w:rFonts w:asciiTheme="majorBidi" w:hAnsiTheme="majorBidi" w:cstheme="majorBidi"/>
        </w:rPr>
        <w:t xml:space="preserve">When an </w:t>
      </w:r>
      <w:r w:rsidRPr="00B67C69">
        <w:rPr>
          <w:rFonts w:asciiTheme="majorBidi" w:hAnsiTheme="majorBidi" w:cstheme="majorBidi"/>
        </w:rPr>
        <w:t>interpretation includes additional explanations by the interpreter</w:t>
      </w:r>
      <w:r w:rsidR="00621A92">
        <w:rPr>
          <w:rFonts w:asciiTheme="majorBidi" w:hAnsiTheme="majorBidi" w:cstheme="majorBidi"/>
        </w:rPr>
        <w:t xml:space="preserve">, </w:t>
      </w:r>
      <w:r w:rsidRPr="00B67C69">
        <w:rPr>
          <w:rFonts w:asciiTheme="majorBidi" w:hAnsiTheme="majorBidi" w:cstheme="majorBidi"/>
        </w:rPr>
        <w:t xml:space="preserve">it becomes hermeneutics. In Greek mythology, Hermes was the messenger of the </w:t>
      </w:r>
      <w:r w:rsidR="00ED3B75">
        <w:rPr>
          <w:rFonts w:asciiTheme="majorBidi" w:hAnsiTheme="majorBidi" w:cstheme="majorBidi"/>
        </w:rPr>
        <w:t>gods</w:t>
      </w:r>
      <w:r w:rsidRPr="00B67C69">
        <w:rPr>
          <w:rFonts w:asciiTheme="majorBidi" w:hAnsiTheme="majorBidi" w:cstheme="majorBidi"/>
        </w:rPr>
        <w:t xml:space="preserve"> whose role was to translate, explain, and interpret divine words into human language</w:t>
      </w:r>
      <w:r w:rsidR="00ED3B75">
        <w:rPr>
          <w:rFonts w:asciiTheme="majorBidi" w:hAnsiTheme="majorBidi" w:cstheme="majorBidi"/>
        </w:rPr>
        <w:t>.</w:t>
      </w:r>
      <w:r w:rsidRPr="00B67C69">
        <w:rPr>
          <w:rFonts w:asciiTheme="majorBidi" w:hAnsiTheme="majorBidi" w:cstheme="majorBidi"/>
        </w:rPr>
        <w:t xml:space="preserve"> </w:t>
      </w:r>
      <w:r w:rsidR="00ED3B75">
        <w:rPr>
          <w:rFonts w:asciiTheme="majorBidi" w:hAnsiTheme="majorBidi" w:cstheme="majorBidi"/>
        </w:rPr>
        <w:t>H</w:t>
      </w:r>
      <w:r w:rsidRPr="00B67C69">
        <w:rPr>
          <w:rFonts w:asciiTheme="majorBidi" w:hAnsiTheme="majorBidi" w:cstheme="majorBidi"/>
        </w:rPr>
        <w:t xml:space="preserve">ermeneutics, derived from Hermes, </w:t>
      </w:r>
      <w:r w:rsidR="00510387" w:rsidRPr="00B67C69">
        <w:rPr>
          <w:rFonts w:asciiTheme="majorBidi" w:hAnsiTheme="majorBidi" w:cstheme="majorBidi"/>
        </w:rPr>
        <w:t>refers to</w:t>
      </w:r>
      <w:r w:rsidRPr="00B67C69">
        <w:rPr>
          <w:rFonts w:asciiTheme="majorBidi" w:hAnsiTheme="majorBidi" w:cstheme="majorBidi"/>
        </w:rPr>
        <w:t xml:space="preserve"> interpretation and </w:t>
      </w:r>
      <w:r w:rsidR="00274391">
        <w:rPr>
          <w:rFonts w:asciiTheme="majorBidi" w:hAnsiTheme="majorBidi" w:cstheme="majorBidi"/>
        </w:rPr>
        <w:t xml:space="preserve">for </w:t>
      </w:r>
      <w:r w:rsidR="0010257F">
        <w:rPr>
          <w:rFonts w:asciiTheme="majorBidi" w:hAnsiTheme="majorBidi" w:cstheme="majorBidi"/>
        </w:rPr>
        <w:t>d</w:t>
      </w:r>
      <w:r w:rsidRPr="00B67C69">
        <w:rPr>
          <w:rFonts w:asciiTheme="majorBidi" w:hAnsiTheme="majorBidi" w:cstheme="majorBidi"/>
        </w:rPr>
        <w:t>econstruction</w:t>
      </w:r>
      <w:r w:rsidR="00274391">
        <w:rPr>
          <w:rFonts w:asciiTheme="majorBidi" w:hAnsiTheme="majorBidi" w:cstheme="majorBidi"/>
        </w:rPr>
        <w:t>, particularly the interpretation</w:t>
      </w:r>
      <w:r w:rsidRPr="00B67C69">
        <w:rPr>
          <w:rFonts w:asciiTheme="majorBidi" w:hAnsiTheme="majorBidi" w:cstheme="majorBidi"/>
        </w:rPr>
        <w:t xml:space="preserve"> of texts. The function of hermeneutics is to convey and translate something beyond human understanding into something that </w:t>
      </w:r>
      <w:r w:rsidR="00C0642B">
        <w:rPr>
          <w:rFonts w:asciiTheme="majorBidi" w:hAnsiTheme="majorBidi" w:cstheme="majorBidi"/>
        </w:rPr>
        <w:t>a reader</w:t>
      </w:r>
      <w:r w:rsidRPr="00B67C69">
        <w:rPr>
          <w:rFonts w:asciiTheme="majorBidi" w:hAnsiTheme="majorBidi" w:cstheme="majorBidi"/>
        </w:rPr>
        <w:t xml:space="preserve"> can grasp and comprehend. Hermes</w:t>
      </w:r>
      <w:r w:rsidR="006D7887">
        <w:rPr>
          <w:rFonts w:asciiTheme="majorBidi" w:hAnsiTheme="majorBidi" w:cstheme="majorBidi"/>
        </w:rPr>
        <w:t>’s role was</w:t>
      </w:r>
      <w:r w:rsidR="00EF4E7D">
        <w:rPr>
          <w:rFonts w:asciiTheme="majorBidi" w:hAnsiTheme="majorBidi" w:cstheme="majorBidi"/>
        </w:rPr>
        <w:t xml:space="preserve"> to tran</w:t>
      </w:r>
      <w:r w:rsidR="00AB14F6">
        <w:rPr>
          <w:rFonts w:asciiTheme="majorBidi" w:hAnsiTheme="majorBidi" w:cstheme="majorBidi"/>
        </w:rPr>
        <w:t>s</w:t>
      </w:r>
      <w:r w:rsidR="00EF4E7D">
        <w:rPr>
          <w:rFonts w:asciiTheme="majorBidi" w:hAnsiTheme="majorBidi" w:cstheme="majorBidi"/>
        </w:rPr>
        <w:t>mit and translate something beyond human understanding into something human</w:t>
      </w:r>
      <w:r w:rsidR="00AB14F6">
        <w:rPr>
          <w:rFonts w:asciiTheme="majorBidi" w:hAnsiTheme="majorBidi" w:cstheme="majorBidi"/>
        </w:rPr>
        <w:t>s</w:t>
      </w:r>
      <w:r w:rsidR="00EF4E7D">
        <w:rPr>
          <w:rFonts w:asciiTheme="majorBidi" w:hAnsiTheme="majorBidi" w:cstheme="majorBidi"/>
        </w:rPr>
        <w:t xml:space="preserve"> could </w:t>
      </w:r>
      <w:r w:rsidR="00AB14F6">
        <w:rPr>
          <w:rFonts w:asciiTheme="majorBidi" w:hAnsiTheme="majorBidi" w:cstheme="majorBidi"/>
        </w:rPr>
        <w:t>understand. The Greeks attributed to Hermes the revelation of</w:t>
      </w:r>
      <w:r w:rsidRPr="00B67C69">
        <w:rPr>
          <w:rFonts w:asciiTheme="majorBidi" w:hAnsiTheme="majorBidi" w:cstheme="majorBidi"/>
        </w:rPr>
        <w:t xml:space="preserve"> language and writing, </w:t>
      </w:r>
      <w:r w:rsidR="00AB14F6">
        <w:rPr>
          <w:rFonts w:asciiTheme="majorBidi" w:hAnsiTheme="majorBidi" w:cstheme="majorBidi"/>
        </w:rPr>
        <w:t xml:space="preserve">with </w:t>
      </w:r>
      <w:r w:rsidRPr="00B67C69">
        <w:rPr>
          <w:rFonts w:asciiTheme="majorBidi" w:hAnsiTheme="majorBidi" w:cstheme="majorBidi"/>
        </w:rPr>
        <w:t xml:space="preserve">which </w:t>
      </w:r>
      <w:r w:rsidR="003A5C36" w:rsidRPr="00B67C69">
        <w:rPr>
          <w:rFonts w:asciiTheme="majorBidi" w:hAnsiTheme="majorBidi" w:cstheme="majorBidi"/>
        </w:rPr>
        <w:t>people</w:t>
      </w:r>
      <w:r w:rsidRPr="00B67C69">
        <w:rPr>
          <w:rFonts w:asciiTheme="majorBidi" w:hAnsiTheme="majorBidi" w:cstheme="majorBidi"/>
        </w:rPr>
        <w:t xml:space="preserve"> </w:t>
      </w:r>
      <w:r w:rsidR="005C42EF">
        <w:rPr>
          <w:rFonts w:asciiTheme="majorBidi" w:hAnsiTheme="majorBidi" w:cstheme="majorBidi"/>
        </w:rPr>
        <w:t xml:space="preserve">could </w:t>
      </w:r>
      <w:r w:rsidRPr="00B67C69">
        <w:rPr>
          <w:rFonts w:asciiTheme="majorBidi" w:hAnsiTheme="majorBidi" w:cstheme="majorBidi"/>
        </w:rPr>
        <w:t>understand</w:t>
      </w:r>
      <w:r w:rsidR="006364A4">
        <w:rPr>
          <w:rFonts w:asciiTheme="majorBidi" w:hAnsiTheme="majorBidi" w:cstheme="majorBidi"/>
        </w:rPr>
        <w:t xml:space="preserve"> </w:t>
      </w:r>
      <w:r w:rsidRPr="00B67C69">
        <w:rPr>
          <w:rFonts w:asciiTheme="majorBidi" w:hAnsiTheme="majorBidi" w:cstheme="majorBidi"/>
        </w:rPr>
        <w:t xml:space="preserve">meaning and </w:t>
      </w:r>
      <w:r w:rsidR="003A5C36" w:rsidRPr="00B67C69">
        <w:rPr>
          <w:rFonts w:asciiTheme="majorBidi" w:hAnsiTheme="majorBidi" w:cstheme="majorBidi"/>
        </w:rPr>
        <w:t>convey it</w:t>
      </w:r>
      <w:r w:rsidRPr="00B67C69">
        <w:rPr>
          <w:rFonts w:asciiTheme="majorBidi" w:hAnsiTheme="majorBidi" w:cstheme="majorBidi"/>
        </w:rPr>
        <w:t xml:space="preserve"> to others. This mythological tradition that relates to Hermes corresponds to the </w:t>
      </w:r>
      <w:r w:rsidR="00474AB2" w:rsidRPr="00B67C69">
        <w:rPr>
          <w:rFonts w:asciiTheme="majorBidi" w:hAnsiTheme="majorBidi" w:cstheme="majorBidi"/>
        </w:rPr>
        <w:t xml:space="preserve">statement </w:t>
      </w:r>
      <w:r w:rsidRPr="00B67C69">
        <w:rPr>
          <w:rFonts w:asciiTheme="majorBidi" w:hAnsiTheme="majorBidi" w:cstheme="majorBidi"/>
        </w:rPr>
        <w:t xml:space="preserve">of </w:t>
      </w:r>
      <w:r w:rsidR="00474AB2" w:rsidRPr="00B67C69">
        <w:rPr>
          <w:rFonts w:asciiTheme="majorBidi" w:hAnsiTheme="majorBidi" w:cstheme="majorBidi"/>
        </w:rPr>
        <w:t xml:space="preserve">the Jewish </w:t>
      </w:r>
      <w:r w:rsidR="003A5C36" w:rsidRPr="00B67C69">
        <w:rPr>
          <w:rFonts w:asciiTheme="majorBidi" w:hAnsiTheme="majorBidi" w:cstheme="majorBidi"/>
        </w:rPr>
        <w:t>S</w:t>
      </w:r>
      <w:r w:rsidRPr="00B67C69">
        <w:rPr>
          <w:rFonts w:asciiTheme="majorBidi" w:hAnsiTheme="majorBidi" w:cstheme="majorBidi"/>
        </w:rPr>
        <w:t xml:space="preserve">ages: </w:t>
      </w:r>
      <w:r w:rsidR="00B67C69">
        <w:rPr>
          <w:rFonts w:asciiTheme="majorBidi" w:hAnsiTheme="majorBidi" w:cstheme="majorBidi"/>
        </w:rPr>
        <w:t>“</w:t>
      </w:r>
      <w:r w:rsidRPr="00B67C69">
        <w:rPr>
          <w:rFonts w:asciiTheme="majorBidi" w:hAnsiTheme="majorBidi" w:cstheme="majorBidi"/>
        </w:rPr>
        <w:t xml:space="preserve">The Torah </w:t>
      </w:r>
      <w:r w:rsidR="00474AB2" w:rsidRPr="00B67C69">
        <w:rPr>
          <w:rFonts w:asciiTheme="majorBidi" w:hAnsiTheme="majorBidi" w:cstheme="majorBidi"/>
        </w:rPr>
        <w:t>speaks</w:t>
      </w:r>
      <w:r w:rsidR="003A5C36" w:rsidRPr="00B67C69">
        <w:rPr>
          <w:rFonts w:asciiTheme="majorBidi" w:hAnsiTheme="majorBidi" w:cstheme="majorBidi"/>
        </w:rPr>
        <w:t xml:space="preserve"> in the</w:t>
      </w:r>
      <w:r w:rsidRPr="00B67C69">
        <w:rPr>
          <w:rFonts w:asciiTheme="majorBidi" w:hAnsiTheme="majorBidi" w:cstheme="majorBidi"/>
        </w:rPr>
        <w:t xml:space="preserve"> language of m</w:t>
      </w:r>
      <w:r w:rsidR="003A5C36" w:rsidRPr="00B67C69">
        <w:rPr>
          <w:rFonts w:asciiTheme="majorBidi" w:hAnsiTheme="majorBidi" w:cstheme="majorBidi"/>
        </w:rPr>
        <w:t>e</w:t>
      </w:r>
      <w:r w:rsidRPr="00B67C69">
        <w:rPr>
          <w:rFonts w:asciiTheme="majorBidi" w:hAnsiTheme="majorBidi" w:cstheme="majorBidi"/>
        </w:rPr>
        <w:t>n.</w:t>
      </w:r>
      <w:r w:rsidR="00B67C69">
        <w:rPr>
          <w:rFonts w:asciiTheme="majorBidi" w:hAnsiTheme="majorBidi" w:cstheme="majorBidi"/>
        </w:rPr>
        <w:t>”</w:t>
      </w:r>
      <w:r w:rsidR="003A5C36" w:rsidRPr="00B67C69">
        <w:rPr>
          <w:rStyle w:val="FootnoteReference"/>
          <w:rFonts w:asciiTheme="majorBidi" w:hAnsiTheme="majorBidi" w:cstheme="majorBidi"/>
        </w:rPr>
        <w:footnoteReference w:id="2"/>
      </w:r>
    </w:p>
    <w:p w14:paraId="330BDEE7" w14:textId="696EDB30" w:rsidR="005467D9" w:rsidRPr="00B67C69" w:rsidRDefault="00FB77BE" w:rsidP="005467D9">
      <w:pPr>
        <w:spacing w:line="480" w:lineRule="auto"/>
        <w:ind w:firstLine="720"/>
        <w:rPr>
          <w:rFonts w:asciiTheme="majorBidi" w:hAnsiTheme="majorBidi" w:cstheme="majorBidi"/>
        </w:rPr>
      </w:pPr>
      <w:r w:rsidRPr="00B67C69">
        <w:rPr>
          <w:rFonts w:asciiTheme="majorBidi" w:hAnsiTheme="majorBidi" w:cstheme="majorBidi"/>
        </w:rPr>
        <w:t>There</w:t>
      </w:r>
      <w:r w:rsidR="009A43C5" w:rsidRPr="00B67C69">
        <w:rPr>
          <w:rFonts w:asciiTheme="majorBidi" w:hAnsiTheme="majorBidi" w:cstheme="majorBidi"/>
        </w:rPr>
        <w:t xml:space="preserve"> is </w:t>
      </w:r>
      <w:r w:rsidR="002B3DAB" w:rsidRPr="00B67C69">
        <w:rPr>
          <w:rFonts w:asciiTheme="majorBidi" w:hAnsiTheme="majorBidi" w:cstheme="majorBidi"/>
        </w:rPr>
        <w:t>no single</w:t>
      </w:r>
      <w:r w:rsidR="009A43C5" w:rsidRPr="00B67C69">
        <w:rPr>
          <w:rFonts w:asciiTheme="majorBidi" w:hAnsiTheme="majorBidi" w:cstheme="majorBidi"/>
        </w:rPr>
        <w:t xml:space="preserve"> discipline of hermeneutics, but rather various methodolo</w:t>
      </w:r>
      <w:r w:rsidR="002B3DAB" w:rsidRPr="00B67C69">
        <w:rPr>
          <w:rFonts w:asciiTheme="majorBidi" w:hAnsiTheme="majorBidi" w:cstheme="majorBidi"/>
        </w:rPr>
        <w:t>gical</w:t>
      </w:r>
      <w:r w:rsidR="009A43C5" w:rsidRPr="00B67C69">
        <w:rPr>
          <w:rFonts w:asciiTheme="majorBidi" w:hAnsiTheme="majorBidi" w:cstheme="majorBidi"/>
        </w:rPr>
        <w:t>, theor</w:t>
      </w:r>
      <w:r w:rsidR="002B3DAB" w:rsidRPr="00B67C69">
        <w:rPr>
          <w:rFonts w:asciiTheme="majorBidi" w:hAnsiTheme="majorBidi" w:cstheme="majorBidi"/>
        </w:rPr>
        <w:t>etical</w:t>
      </w:r>
      <w:r w:rsidR="009A43C5" w:rsidRPr="00B67C69">
        <w:rPr>
          <w:rFonts w:asciiTheme="majorBidi" w:hAnsiTheme="majorBidi" w:cstheme="majorBidi"/>
        </w:rPr>
        <w:t xml:space="preserve">, and hermeneutical </w:t>
      </w:r>
      <w:r w:rsidR="002B3DAB" w:rsidRPr="00B67C69">
        <w:rPr>
          <w:rFonts w:asciiTheme="majorBidi" w:hAnsiTheme="majorBidi" w:cstheme="majorBidi"/>
        </w:rPr>
        <w:t>trends</w:t>
      </w:r>
      <w:r w:rsidR="009A43C5" w:rsidRPr="00B67C69">
        <w:rPr>
          <w:rFonts w:asciiTheme="majorBidi" w:hAnsiTheme="majorBidi" w:cstheme="majorBidi"/>
        </w:rPr>
        <w:t>.</w:t>
      </w:r>
      <w:r w:rsidR="002B3DAB" w:rsidRPr="00B67C69">
        <w:rPr>
          <w:rStyle w:val="FootnoteReference"/>
          <w:rFonts w:asciiTheme="majorBidi" w:hAnsiTheme="majorBidi" w:cstheme="majorBidi"/>
        </w:rPr>
        <w:footnoteReference w:id="3"/>
      </w:r>
      <w:r w:rsidR="009A43C5" w:rsidRPr="00B67C69">
        <w:rPr>
          <w:rFonts w:asciiTheme="majorBidi" w:hAnsiTheme="majorBidi" w:cstheme="majorBidi"/>
        </w:rPr>
        <w:t xml:space="preserve"> The root of the word </w:t>
      </w:r>
      <w:r w:rsidR="00B67C69">
        <w:rPr>
          <w:rFonts w:asciiTheme="majorBidi" w:hAnsiTheme="majorBidi" w:cstheme="majorBidi"/>
        </w:rPr>
        <w:t>‘</w:t>
      </w:r>
      <w:r w:rsidR="009A43C5" w:rsidRPr="00B67C69">
        <w:rPr>
          <w:rFonts w:asciiTheme="majorBidi" w:hAnsiTheme="majorBidi" w:cstheme="majorBidi"/>
        </w:rPr>
        <w:t>hermeneutics</w:t>
      </w:r>
      <w:r w:rsidR="00B67C69">
        <w:rPr>
          <w:rFonts w:asciiTheme="majorBidi" w:hAnsiTheme="majorBidi" w:cstheme="majorBidi"/>
        </w:rPr>
        <w:t>’</w:t>
      </w:r>
      <w:r w:rsidR="009A43C5" w:rsidRPr="00B67C69">
        <w:rPr>
          <w:rFonts w:asciiTheme="majorBidi" w:hAnsiTheme="majorBidi" w:cstheme="majorBidi"/>
        </w:rPr>
        <w:t xml:space="preserve"> comes from the Greek verb </w:t>
      </w:r>
      <w:proofErr w:type="spellStart"/>
      <w:r w:rsidRPr="00B67C69">
        <w:rPr>
          <w:rFonts w:asciiTheme="majorBidi" w:hAnsiTheme="majorBidi" w:cstheme="majorBidi"/>
          <w:i/>
          <w:iCs/>
        </w:rPr>
        <w:t>h</w:t>
      </w:r>
      <w:r w:rsidR="009A43C5" w:rsidRPr="00B67C69">
        <w:rPr>
          <w:rFonts w:asciiTheme="majorBidi" w:hAnsiTheme="majorBidi" w:cstheme="majorBidi"/>
          <w:i/>
          <w:iCs/>
        </w:rPr>
        <w:t>ermẻneuein</w:t>
      </w:r>
      <w:proofErr w:type="spellEnd"/>
      <w:r w:rsidR="009A43C5" w:rsidRPr="00B67C69">
        <w:rPr>
          <w:rFonts w:asciiTheme="majorBidi" w:hAnsiTheme="majorBidi" w:cstheme="majorBidi"/>
        </w:rPr>
        <w:t xml:space="preserve">, which </w:t>
      </w:r>
      <w:r w:rsidRPr="00B67C69">
        <w:rPr>
          <w:rFonts w:asciiTheme="majorBidi" w:hAnsiTheme="majorBidi" w:cstheme="majorBidi"/>
        </w:rPr>
        <w:t xml:space="preserve">means </w:t>
      </w:r>
      <w:r w:rsidR="0028525D">
        <w:rPr>
          <w:rFonts w:asciiTheme="majorBidi" w:hAnsiTheme="majorBidi" w:cstheme="majorBidi"/>
        </w:rPr>
        <w:t>“</w:t>
      </w:r>
      <w:r w:rsidR="009A43C5" w:rsidRPr="00B67C69">
        <w:rPr>
          <w:rFonts w:asciiTheme="majorBidi" w:hAnsiTheme="majorBidi" w:cstheme="majorBidi"/>
        </w:rPr>
        <w:t>to interpret.</w:t>
      </w:r>
      <w:r w:rsidR="0028525D">
        <w:rPr>
          <w:rFonts w:asciiTheme="majorBidi" w:hAnsiTheme="majorBidi" w:cstheme="majorBidi"/>
        </w:rPr>
        <w:t xml:space="preserve">” </w:t>
      </w:r>
      <w:r w:rsidR="009A43C5" w:rsidRPr="00B67C69">
        <w:rPr>
          <w:rFonts w:asciiTheme="majorBidi" w:hAnsiTheme="majorBidi" w:cstheme="majorBidi"/>
        </w:rPr>
        <w:t xml:space="preserve">The noun form, </w:t>
      </w:r>
      <w:proofErr w:type="spellStart"/>
      <w:r w:rsidR="009A43C5" w:rsidRPr="00B67C69">
        <w:rPr>
          <w:rFonts w:asciiTheme="majorBidi" w:hAnsiTheme="majorBidi" w:cstheme="majorBidi"/>
          <w:i/>
          <w:iCs/>
        </w:rPr>
        <w:t>hermẻneia</w:t>
      </w:r>
      <w:proofErr w:type="spellEnd"/>
      <w:r w:rsidR="009A43C5" w:rsidRPr="00B67C69">
        <w:rPr>
          <w:rFonts w:asciiTheme="majorBidi" w:hAnsiTheme="majorBidi" w:cstheme="majorBidi"/>
          <w:i/>
          <w:iCs/>
        </w:rPr>
        <w:t>,</w:t>
      </w:r>
      <w:r w:rsidR="00AF5B1B" w:rsidRPr="00B67C69">
        <w:rPr>
          <w:rFonts w:asciiTheme="majorBidi" w:hAnsiTheme="majorBidi" w:cstheme="majorBidi"/>
        </w:rPr>
        <w:t xml:space="preserve"> </w:t>
      </w:r>
      <w:r w:rsidR="009A43C5" w:rsidRPr="00B67C69">
        <w:rPr>
          <w:rFonts w:asciiTheme="majorBidi" w:hAnsiTheme="majorBidi" w:cstheme="majorBidi"/>
        </w:rPr>
        <w:t xml:space="preserve">means </w:t>
      </w:r>
      <w:r w:rsidR="0028525D">
        <w:rPr>
          <w:rFonts w:asciiTheme="majorBidi" w:hAnsiTheme="majorBidi" w:cstheme="majorBidi"/>
        </w:rPr>
        <w:t>“</w:t>
      </w:r>
      <w:r w:rsidRPr="00B67C69">
        <w:rPr>
          <w:rFonts w:asciiTheme="majorBidi" w:hAnsiTheme="majorBidi" w:cstheme="majorBidi"/>
        </w:rPr>
        <w:t>interpretation</w:t>
      </w:r>
      <w:r w:rsidR="009A43C5" w:rsidRPr="00B67C69">
        <w:rPr>
          <w:rFonts w:asciiTheme="majorBidi" w:hAnsiTheme="majorBidi" w:cstheme="majorBidi"/>
        </w:rPr>
        <w:t>.</w:t>
      </w:r>
      <w:r w:rsidR="0028525D">
        <w:rPr>
          <w:rFonts w:asciiTheme="majorBidi" w:hAnsiTheme="majorBidi" w:cstheme="majorBidi"/>
        </w:rPr>
        <w:t>”</w:t>
      </w:r>
      <w:r w:rsidRPr="00B67C69">
        <w:rPr>
          <w:rFonts w:asciiTheme="majorBidi" w:hAnsiTheme="majorBidi" w:cstheme="majorBidi"/>
        </w:rPr>
        <w:t xml:space="preserve"> </w:t>
      </w:r>
      <w:r w:rsidR="009A43C5" w:rsidRPr="00B67C69">
        <w:rPr>
          <w:rFonts w:asciiTheme="majorBidi" w:hAnsiTheme="majorBidi" w:cstheme="majorBidi"/>
        </w:rPr>
        <w:t xml:space="preserve">The various forms of the word </w:t>
      </w:r>
      <w:proofErr w:type="spellStart"/>
      <w:r w:rsidRPr="00B67C69">
        <w:rPr>
          <w:rFonts w:asciiTheme="majorBidi" w:hAnsiTheme="majorBidi" w:cstheme="majorBidi"/>
          <w:i/>
          <w:iCs/>
        </w:rPr>
        <w:t>hermẻneuein</w:t>
      </w:r>
      <w:proofErr w:type="spellEnd"/>
      <w:r w:rsidRPr="00B67C69">
        <w:rPr>
          <w:rFonts w:asciiTheme="majorBidi" w:hAnsiTheme="majorBidi" w:cstheme="majorBidi"/>
        </w:rPr>
        <w:t xml:space="preserve"> </w:t>
      </w:r>
      <w:r w:rsidR="009A43C5" w:rsidRPr="00B67C69">
        <w:rPr>
          <w:rFonts w:asciiTheme="majorBidi" w:hAnsiTheme="majorBidi" w:cstheme="majorBidi"/>
        </w:rPr>
        <w:t>suggest a process of turning the non-</w:t>
      </w:r>
      <w:r w:rsidR="00AF5B1B" w:rsidRPr="00B67C69">
        <w:rPr>
          <w:rFonts w:asciiTheme="majorBidi" w:hAnsiTheme="majorBidi" w:cstheme="majorBidi"/>
        </w:rPr>
        <w:t xml:space="preserve">understandable </w:t>
      </w:r>
      <w:r w:rsidR="009A43C5" w:rsidRPr="00B67C69">
        <w:rPr>
          <w:rFonts w:asciiTheme="majorBidi" w:hAnsiTheme="majorBidi" w:cstheme="majorBidi"/>
        </w:rPr>
        <w:t>into</w:t>
      </w:r>
      <w:r w:rsidR="00AF5B1B" w:rsidRPr="00B67C69">
        <w:rPr>
          <w:rFonts w:asciiTheme="majorBidi" w:hAnsiTheme="majorBidi" w:cstheme="majorBidi"/>
        </w:rPr>
        <w:t xml:space="preserve"> </w:t>
      </w:r>
      <w:r w:rsidRPr="00B67C69">
        <w:rPr>
          <w:rFonts w:asciiTheme="majorBidi" w:hAnsiTheme="majorBidi" w:cstheme="majorBidi"/>
        </w:rPr>
        <w:t xml:space="preserve">the </w:t>
      </w:r>
      <w:r w:rsidR="00AF5B1B" w:rsidRPr="00B67C69">
        <w:rPr>
          <w:rFonts w:asciiTheme="majorBidi" w:hAnsiTheme="majorBidi" w:cstheme="majorBidi"/>
        </w:rPr>
        <w:t>understandable</w:t>
      </w:r>
      <w:r w:rsidR="009A43C5" w:rsidRPr="00B67C69">
        <w:rPr>
          <w:rFonts w:asciiTheme="majorBidi" w:hAnsiTheme="majorBidi" w:cstheme="majorBidi"/>
        </w:rPr>
        <w:t xml:space="preserve">. How does the process of interpretation work? </w:t>
      </w:r>
      <w:r w:rsidR="006A6A38" w:rsidRPr="00B67C69">
        <w:rPr>
          <w:rFonts w:asciiTheme="majorBidi" w:hAnsiTheme="majorBidi" w:cstheme="majorBidi"/>
        </w:rPr>
        <w:t xml:space="preserve">As mentioned above, hermeneutics </w:t>
      </w:r>
      <w:r w:rsidR="009A43C5" w:rsidRPr="00B67C69">
        <w:rPr>
          <w:rFonts w:asciiTheme="majorBidi" w:hAnsiTheme="majorBidi" w:cstheme="majorBidi"/>
        </w:rPr>
        <w:t>is an elucidation that contains additional explanations by the interpreter.</w:t>
      </w:r>
      <w:r w:rsidR="006A6A38" w:rsidRPr="00B67C69">
        <w:rPr>
          <w:rFonts w:asciiTheme="majorBidi" w:hAnsiTheme="majorBidi" w:cstheme="majorBidi"/>
        </w:rPr>
        <w:t xml:space="preserve"> </w:t>
      </w:r>
      <w:r w:rsidR="0019017E" w:rsidRPr="00B67C69">
        <w:rPr>
          <w:rFonts w:asciiTheme="majorBidi" w:hAnsiTheme="majorBidi" w:cstheme="majorBidi"/>
        </w:rPr>
        <w:t>I</w:t>
      </w:r>
      <w:r w:rsidR="006A6A38" w:rsidRPr="00B67C69">
        <w:rPr>
          <w:rFonts w:asciiTheme="majorBidi" w:hAnsiTheme="majorBidi" w:cstheme="majorBidi"/>
        </w:rPr>
        <w:t xml:space="preserve">nterpretation </w:t>
      </w:r>
      <w:r w:rsidR="009A43C5" w:rsidRPr="00B67C69">
        <w:rPr>
          <w:rFonts w:asciiTheme="majorBidi" w:hAnsiTheme="majorBidi" w:cstheme="majorBidi"/>
        </w:rPr>
        <w:t xml:space="preserve">goes beyond mere elucidation. </w:t>
      </w:r>
      <w:r w:rsidR="006A6A38" w:rsidRPr="00B67C69">
        <w:rPr>
          <w:rFonts w:asciiTheme="majorBidi" w:hAnsiTheme="majorBidi" w:cstheme="majorBidi"/>
        </w:rPr>
        <w:t xml:space="preserve">It </w:t>
      </w:r>
      <w:r w:rsidR="009A43C5" w:rsidRPr="00B67C69">
        <w:rPr>
          <w:rFonts w:asciiTheme="majorBidi" w:hAnsiTheme="majorBidi" w:cstheme="majorBidi"/>
        </w:rPr>
        <w:t>expand</w:t>
      </w:r>
      <w:r w:rsidR="006A6A38" w:rsidRPr="00B67C69">
        <w:rPr>
          <w:rFonts w:asciiTheme="majorBidi" w:hAnsiTheme="majorBidi" w:cstheme="majorBidi"/>
        </w:rPr>
        <w:t>s</w:t>
      </w:r>
      <w:r w:rsidR="007821B7" w:rsidRPr="00B67C69">
        <w:rPr>
          <w:rFonts w:asciiTheme="majorBidi" w:hAnsiTheme="majorBidi" w:cstheme="majorBidi"/>
        </w:rPr>
        <w:t xml:space="preserve"> </w:t>
      </w:r>
      <w:r w:rsidR="009A43C5" w:rsidRPr="00B67C69">
        <w:rPr>
          <w:rFonts w:asciiTheme="majorBidi" w:hAnsiTheme="majorBidi" w:cstheme="majorBidi"/>
        </w:rPr>
        <w:t>the text to</w:t>
      </w:r>
      <w:r w:rsidR="00A81BAC" w:rsidRPr="00B67C69">
        <w:rPr>
          <w:rFonts w:asciiTheme="majorBidi" w:hAnsiTheme="majorBidi" w:cstheme="majorBidi"/>
        </w:rPr>
        <w:t xml:space="preserve"> ultimately</w:t>
      </w:r>
      <w:r w:rsidR="009A43C5" w:rsidRPr="00B67C69">
        <w:rPr>
          <w:rFonts w:asciiTheme="majorBidi" w:hAnsiTheme="majorBidi" w:cstheme="majorBidi"/>
        </w:rPr>
        <w:t xml:space="preserve"> arrive at something </w:t>
      </w:r>
      <w:r w:rsidR="005B4DB7">
        <w:rPr>
          <w:rFonts w:asciiTheme="majorBidi" w:hAnsiTheme="majorBidi" w:cstheme="majorBidi"/>
        </w:rPr>
        <w:t xml:space="preserve">actually </w:t>
      </w:r>
      <w:r w:rsidR="009A43C5" w:rsidRPr="00B67C69">
        <w:rPr>
          <w:rFonts w:asciiTheme="majorBidi" w:hAnsiTheme="majorBidi" w:cstheme="majorBidi"/>
        </w:rPr>
        <w:t xml:space="preserve">more </w:t>
      </w:r>
      <w:r w:rsidR="00A81BAC" w:rsidRPr="00B67C69">
        <w:rPr>
          <w:rFonts w:asciiTheme="majorBidi" w:hAnsiTheme="majorBidi" w:cstheme="majorBidi"/>
        </w:rPr>
        <w:t>succinct</w:t>
      </w:r>
      <w:r w:rsidR="009A43C5" w:rsidRPr="00B67C69">
        <w:rPr>
          <w:rFonts w:asciiTheme="majorBidi" w:hAnsiTheme="majorBidi" w:cstheme="majorBidi"/>
        </w:rPr>
        <w:t xml:space="preserve">, the meaningful core of the text. </w:t>
      </w:r>
      <w:r w:rsidR="0019017E" w:rsidRPr="00B67C69">
        <w:rPr>
          <w:rFonts w:asciiTheme="majorBidi" w:hAnsiTheme="majorBidi" w:cstheme="majorBidi"/>
        </w:rPr>
        <w:t>It</w:t>
      </w:r>
      <w:r w:rsidR="00A81BAC" w:rsidRPr="00B67C69">
        <w:rPr>
          <w:rFonts w:asciiTheme="majorBidi" w:hAnsiTheme="majorBidi" w:cstheme="majorBidi"/>
        </w:rPr>
        <w:t xml:space="preserve"> </w:t>
      </w:r>
      <w:r w:rsidR="009A43C5" w:rsidRPr="00B67C69">
        <w:rPr>
          <w:rFonts w:asciiTheme="majorBidi" w:hAnsiTheme="majorBidi" w:cstheme="majorBidi"/>
        </w:rPr>
        <w:t xml:space="preserve">leads to a transformation because it </w:t>
      </w:r>
      <w:r w:rsidR="00A81BAC" w:rsidRPr="00B67C69">
        <w:rPr>
          <w:rFonts w:asciiTheme="majorBidi" w:hAnsiTheme="majorBidi" w:cstheme="majorBidi"/>
        </w:rPr>
        <w:t xml:space="preserve">introduces </w:t>
      </w:r>
      <w:r w:rsidR="009A43C5" w:rsidRPr="00B67C69">
        <w:rPr>
          <w:rFonts w:asciiTheme="majorBidi" w:hAnsiTheme="majorBidi" w:cstheme="majorBidi"/>
        </w:rPr>
        <w:t xml:space="preserve">elements absent from </w:t>
      </w:r>
      <w:r w:rsidR="006A6A38" w:rsidRPr="00B67C69">
        <w:rPr>
          <w:rFonts w:asciiTheme="majorBidi" w:hAnsiTheme="majorBidi" w:cstheme="majorBidi"/>
        </w:rPr>
        <w:t>simple</w:t>
      </w:r>
      <w:r w:rsidR="009A43C5" w:rsidRPr="00B67C69">
        <w:rPr>
          <w:rFonts w:asciiTheme="majorBidi" w:hAnsiTheme="majorBidi" w:cstheme="majorBidi"/>
        </w:rPr>
        <w:t xml:space="preserve"> elucidation. </w:t>
      </w:r>
      <w:r w:rsidR="0019017E" w:rsidRPr="00B67C69">
        <w:rPr>
          <w:rFonts w:asciiTheme="majorBidi" w:hAnsiTheme="majorBidi" w:cstheme="majorBidi"/>
        </w:rPr>
        <w:t xml:space="preserve">Interpretation </w:t>
      </w:r>
      <w:r w:rsidR="009A43C5" w:rsidRPr="00B67C69">
        <w:rPr>
          <w:rFonts w:asciiTheme="majorBidi" w:hAnsiTheme="majorBidi" w:cstheme="majorBidi"/>
        </w:rPr>
        <w:t>mediates between the text and the reader</w:t>
      </w:r>
      <w:r w:rsidR="00A81BAC" w:rsidRPr="00B67C69">
        <w:rPr>
          <w:rFonts w:asciiTheme="majorBidi" w:hAnsiTheme="majorBidi" w:cstheme="majorBidi"/>
        </w:rPr>
        <w:t>; i</w:t>
      </w:r>
      <w:r w:rsidR="009A43C5" w:rsidRPr="00B67C69">
        <w:rPr>
          <w:rFonts w:asciiTheme="majorBidi" w:hAnsiTheme="majorBidi" w:cstheme="majorBidi"/>
        </w:rPr>
        <w:t xml:space="preserve">t alters </w:t>
      </w:r>
      <w:r w:rsidR="00A81BAC" w:rsidRPr="00B67C69">
        <w:rPr>
          <w:rFonts w:asciiTheme="majorBidi" w:hAnsiTheme="majorBidi" w:cstheme="majorBidi"/>
        </w:rPr>
        <w:t xml:space="preserve">or adds </w:t>
      </w:r>
      <w:r w:rsidR="009A43C5" w:rsidRPr="00B67C69">
        <w:rPr>
          <w:rFonts w:asciiTheme="majorBidi" w:hAnsiTheme="majorBidi" w:cstheme="majorBidi"/>
        </w:rPr>
        <w:t xml:space="preserve">something that was not initially in the text to make it easier for the reader to understand the text without </w:t>
      </w:r>
      <w:r w:rsidR="0019017E" w:rsidRPr="00B67C69">
        <w:rPr>
          <w:rFonts w:asciiTheme="majorBidi" w:hAnsiTheme="majorBidi" w:cstheme="majorBidi"/>
        </w:rPr>
        <w:t>it</w:t>
      </w:r>
      <w:r w:rsidR="009A43C5" w:rsidRPr="00B67C69">
        <w:rPr>
          <w:rFonts w:asciiTheme="majorBidi" w:hAnsiTheme="majorBidi" w:cstheme="majorBidi"/>
        </w:rPr>
        <w:t>. Is interpretation a</w:t>
      </w:r>
      <w:r w:rsidR="006244A4" w:rsidRPr="00B67C69">
        <w:rPr>
          <w:rFonts w:asciiTheme="majorBidi" w:hAnsiTheme="majorBidi" w:cstheme="majorBidi"/>
        </w:rPr>
        <w:t xml:space="preserve"> necessary</w:t>
      </w:r>
      <w:r w:rsidR="009A43C5" w:rsidRPr="00B67C69">
        <w:rPr>
          <w:rFonts w:asciiTheme="majorBidi" w:hAnsiTheme="majorBidi" w:cstheme="majorBidi"/>
        </w:rPr>
        <w:t xml:space="preserve"> condition for a </w:t>
      </w:r>
      <w:r w:rsidR="00B67C69">
        <w:rPr>
          <w:rFonts w:asciiTheme="majorBidi" w:hAnsiTheme="majorBidi" w:cstheme="majorBidi"/>
        </w:rPr>
        <w:t>“</w:t>
      </w:r>
      <w:r w:rsidR="009A43C5" w:rsidRPr="00B67C69">
        <w:rPr>
          <w:rFonts w:asciiTheme="majorBidi" w:hAnsiTheme="majorBidi" w:cstheme="majorBidi"/>
        </w:rPr>
        <w:t>good reading</w:t>
      </w:r>
      <w:r w:rsidR="00B67C69">
        <w:rPr>
          <w:rFonts w:asciiTheme="majorBidi" w:hAnsiTheme="majorBidi" w:cstheme="majorBidi"/>
        </w:rPr>
        <w:t>”</w:t>
      </w:r>
      <w:r w:rsidR="009A43C5" w:rsidRPr="00B67C69">
        <w:rPr>
          <w:rFonts w:asciiTheme="majorBidi" w:hAnsiTheme="majorBidi" w:cstheme="majorBidi"/>
        </w:rPr>
        <w:t xml:space="preserve"> of literary, religious, philosophical, legal</w:t>
      </w:r>
      <w:r w:rsidR="0063115C">
        <w:rPr>
          <w:rFonts w:asciiTheme="majorBidi" w:hAnsiTheme="majorBidi" w:cstheme="majorBidi"/>
        </w:rPr>
        <w:t>,</w:t>
      </w:r>
      <w:r w:rsidR="006244A4" w:rsidRPr="00B67C69">
        <w:rPr>
          <w:rFonts w:asciiTheme="majorBidi" w:hAnsiTheme="majorBidi" w:cstheme="majorBidi"/>
        </w:rPr>
        <w:t xml:space="preserve"> and other texts</w:t>
      </w:r>
      <w:r w:rsidR="009A43C5" w:rsidRPr="00B67C69">
        <w:rPr>
          <w:rFonts w:asciiTheme="majorBidi" w:hAnsiTheme="majorBidi" w:cstheme="majorBidi"/>
        </w:rPr>
        <w:t xml:space="preserve">? </w:t>
      </w:r>
      <w:proofErr w:type="gramStart"/>
      <w:r w:rsidR="009A43C5" w:rsidRPr="00B67C69">
        <w:rPr>
          <w:rFonts w:asciiTheme="majorBidi" w:hAnsiTheme="majorBidi" w:cstheme="majorBidi"/>
        </w:rPr>
        <w:t>Or</w:t>
      </w:r>
      <w:r w:rsidR="005B0605">
        <w:rPr>
          <w:rFonts w:asciiTheme="majorBidi" w:hAnsiTheme="majorBidi" w:cstheme="majorBidi"/>
        </w:rPr>
        <w:t>,</w:t>
      </w:r>
      <w:proofErr w:type="gramEnd"/>
      <w:r w:rsidR="009A43C5" w:rsidRPr="00B67C69">
        <w:rPr>
          <w:rFonts w:asciiTheme="majorBidi" w:hAnsiTheme="majorBidi" w:cstheme="majorBidi"/>
        </w:rPr>
        <w:t xml:space="preserve"> perhaps</w:t>
      </w:r>
      <w:r w:rsidR="005B0605">
        <w:rPr>
          <w:rFonts w:asciiTheme="majorBidi" w:hAnsiTheme="majorBidi" w:cstheme="majorBidi"/>
        </w:rPr>
        <w:t xml:space="preserve"> the</w:t>
      </w:r>
      <w:r w:rsidR="009A43C5" w:rsidRPr="00B67C69">
        <w:rPr>
          <w:rFonts w:asciiTheme="majorBidi" w:hAnsiTheme="majorBidi" w:cstheme="majorBidi"/>
        </w:rPr>
        <w:t xml:space="preserve"> interpretation limit</w:t>
      </w:r>
      <w:r w:rsidR="006244A4" w:rsidRPr="00B67C69">
        <w:rPr>
          <w:rFonts w:asciiTheme="majorBidi" w:hAnsiTheme="majorBidi" w:cstheme="majorBidi"/>
        </w:rPr>
        <w:t>s</w:t>
      </w:r>
      <w:r w:rsidR="009A43C5" w:rsidRPr="00B67C69">
        <w:rPr>
          <w:rFonts w:asciiTheme="majorBidi" w:hAnsiTheme="majorBidi" w:cstheme="majorBidi"/>
        </w:rPr>
        <w:t xml:space="preserve"> the text</w:t>
      </w:r>
      <w:r w:rsidR="006244A4" w:rsidRPr="00B67C69">
        <w:rPr>
          <w:rFonts w:asciiTheme="majorBidi" w:hAnsiTheme="majorBidi" w:cstheme="majorBidi"/>
        </w:rPr>
        <w:t xml:space="preserve"> in that</w:t>
      </w:r>
      <w:r w:rsidR="009A43C5" w:rsidRPr="00B67C69">
        <w:rPr>
          <w:rFonts w:asciiTheme="majorBidi" w:hAnsiTheme="majorBidi" w:cstheme="majorBidi"/>
        </w:rPr>
        <w:t xml:space="preserve"> each interpreter believe</w:t>
      </w:r>
      <w:r w:rsidR="006244A4" w:rsidRPr="00B67C69">
        <w:rPr>
          <w:rFonts w:asciiTheme="majorBidi" w:hAnsiTheme="majorBidi" w:cstheme="majorBidi"/>
        </w:rPr>
        <w:t>s</w:t>
      </w:r>
      <w:r w:rsidR="009A43C5" w:rsidRPr="00B67C69">
        <w:rPr>
          <w:rFonts w:asciiTheme="majorBidi" w:hAnsiTheme="majorBidi" w:cstheme="majorBidi"/>
        </w:rPr>
        <w:t xml:space="preserve"> </w:t>
      </w:r>
      <w:r w:rsidR="0019017E" w:rsidRPr="00B67C69">
        <w:rPr>
          <w:rFonts w:asciiTheme="majorBidi" w:hAnsiTheme="majorBidi" w:cstheme="majorBidi"/>
        </w:rPr>
        <w:t>that theirs is</w:t>
      </w:r>
      <w:r w:rsidR="009A43C5" w:rsidRPr="00B67C69">
        <w:rPr>
          <w:rFonts w:asciiTheme="majorBidi" w:hAnsiTheme="majorBidi" w:cstheme="majorBidi"/>
        </w:rPr>
        <w:t xml:space="preserve"> </w:t>
      </w:r>
      <w:r w:rsidR="0019017E" w:rsidRPr="00B67C69">
        <w:rPr>
          <w:rFonts w:asciiTheme="majorBidi" w:hAnsiTheme="majorBidi" w:cstheme="majorBidi"/>
        </w:rPr>
        <w:t xml:space="preserve">the </w:t>
      </w:r>
      <w:r w:rsidR="009A43C5" w:rsidRPr="00B67C69">
        <w:rPr>
          <w:rFonts w:asciiTheme="majorBidi" w:hAnsiTheme="majorBidi" w:cstheme="majorBidi"/>
        </w:rPr>
        <w:t xml:space="preserve">one correct and true reading? </w:t>
      </w:r>
      <w:r w:rsidR="006244A4" w:rsidRPr="00B67C69">
        <w:rPr>
          <w:rFonts w:asciiTheme="majorBidi" w:hAnsiTheme="majorBidi" w:cstheme="majorBidi"/>
        </w:rPr>
        <w:t>Perhaps there c</w:t>
      </w:r>
      <w:r w:rsidR="009A43C5" w:rsidRPr="00B67C69">
        <w:rPr>
          <w:rFonts w:asciiTheme="majorBidi" w:hAnsiTheme="majorBidi" w:cstheme="majorBidi"/>
        </w:rPr>
        <w:t xml:space="preserve">ould be several </w:t>
      </w:r>
      <w:r w:rsidR="00B67C69">
        <w:rPr>
          <w:rFonts w:asciiTheme="majorBidi" w:hAnsiTheme="majorBidi" w:cstheme="majorBidi"/>
        </w:rPr>
        <w:t>“</w:t>
      </w:r>
      <w:r w:rsidR="006244A4" w:rsidRPr="00B67C69">
        <w:rPr>
          <w:rFonts w:asciiTheme="majorBidi" w:hAnsiTheme="majorBidi" w:cstheme="majorBidi"/>
        </w:rPr>
        <w:t xml:space="preserve">good </w:t>
      </w:r>
      <w:r w:rsidR="009A43C5" w:rsidRPr="00B67C69">
        <w:rPr>
          <w:rFonts w:asciiTheme="majorBidi" w:hAnsiTheme="majorBidi" w:cstheme="majorBidi"/>
        </w:rPr>
        <w:t>readings?</w:t>
      </w:r>
      <w:r w:rsidR="00B67C69">
        <w:rPr>
          <w:rFonts w:asciiTheme="majorBidi" w:hAnsiTheme="majorBidi" w:cstheme="majorBidi"/>
        </w:rPr>
        <w:t>”</w:t>
      </w:r>
      <w:r w:rsidR="009A43C5" w:rsidRPr="00B67C69">
        <w:rPr>
          <w:rFonts w:asciiTheme="majorBidi" w:hAnsiTheme="majorBidi" w:cstheme="majorBidi"/>
        </w:rPr>
        <w:t xml:space="preserve"> From this perspective, </w:t>
      </w:r>
      <w:r w:rsidR="002A6270" w:rsidRPr="00B67C69">
        <w:rPr>
          <w:rFonts w:asciiTheme="majorBidi" w:hAnsiTheme="majorBidi" w:cstheme="majorBidi"/>
        </w:rPr>
        <w:t xml:space="preserve">not just </w:t>
      </w:r>
      <w:r w:rsidR="009A43C5" w:rsidRPr="00B67C69">
        <w:rPr>
          <w:rFonts w:asciiTheme="majorBidi" w:hAnsiTheme="majorBidi" w:cstheme="majorBidi"/>
        </w:rPr>
        <w:t>hermeneutics</w:t>
      </w:r>
      <w:r w:rsidR="002A6270" w:rsidRPr="00B67C69">
        <w:rPr>
          <w:rFonts w:asciiTheme="majorBidi" w:hAnsiTheme="majorBidi" w:cstheme="majorBidi"/>
        </w:rPr>
        <w:t>,</w:t>
      </w:r>
      <w:r w:rsidR="009A43C5" w:rsidRPr="00B67C69">
        <w:rPr>
          <w:rFonts w:asciiTheme="majorBidi" w:hAnsiTheme="majorBidi" w:cstheme="majorBidi"/>
        </w:rPr>
        <w:t xml:space="preserve"> </w:t>
      </w:r>
      <w:r w:rsidR="002A6270" w:rsidRPr="00B67C69">
        <w:rPr>
          <w:rFonts w:asciiTheme="majorBidi" w:hAnsiTheme="majorBidi" w:cstheme="majorBidi"/>
        </w:rPr>
        <w:t xml:space="preserve">but also </w:t>
      </w:r>
      <w:r w:rsidR="0019017E" w:rsidRPr="00B67C69">
        <w:rPr>
          <w:rFonts w:asciiTheme="majorBidi" w:hAnsiTheme="majorBidi" w:cstheme="majorBidi"/>
        </w:rPr>
        <w:t>interpretation</w:t>
      </w:r>
      <w:r w:rsidR="002A6270" w:rsidRPr="00B67C69">
        <w:rPr>
          <w:rFonts w:asciiTheme="majorBidi" w:hAnsiTheme="majorBidi" w:cstheme="majorBidi"/>
        </w:rPr>
        <w:t>,</w:t>
      </w:r>
      <w:r w:rsidR="009A43C5" w:rsidRPr="00B67C69">
        <w:rPr>
          <w:rFonts w:asciiTheme="majorBidi" w:hAnsiTheme="majorBidi" w:cstheme="majorBidi"/>
        </w:rPr>
        <w:t xml:space="preserve"> goes beyond mere elucidation.</w:t>
      </w:r>
    </w:p>
    <w:p w14:paraId="79641386" w14:textId="2A3B9F4E" w:rsidR="00C00A03" w:rsidRPr="00B67C69" w:rsidRDefault="00C00A03" w:rsidP="00723688">
      <w:pPr>
        <w:spacing w:line="480" w:lineRule="auto"/>
        <w:ind w:firstLine="720"/>
        <w:rPr>
          <w:rFonts w:asciiTheme="majorBidi" w:hAnsiTheme="majorBidi" w:cstheme="majorBidi"/>
          <w:sz w:val="22"/>
          <w:szCs w:val="22"/>
          <w:lang w:bidi="ar-SA"/>
        </w:rPr>
      </w:pPr>
      <w:r w:rsidRPr="00B67C69">
        <w:rPr>
          <w:rFonts w:asciiTheme="majorBidi" w:hAnsiTheme="majorBidi" w:cstheme="majorBidi"/>
        </w:rPr>
        <w:t xml:space="preserve">According to Hanoch Ben-Pazi, the act of interpretation appears, on the surface, </w:t>
      </w:r>
      <w:r w:rsidR="00774006" w:rsidRPr="00B67C69">
        <w:rPr>
          <w:rFonts w:asciiTheme="majorBidi" w:hAnsiTheme="majorBidi" w:cstheme="majorBidi"/>
        </w:rPr>
        <w:t>to be</w:t>
      </w:r>
      <w:r w:rsidRPr="00B67C69">
        <w:rPr>
          <w:rFonts w:asciiTheme="majorBidi" w:hAnsiTheme="majorBidi" w:cstheme="majorBidi"/>
        </w:rPr>
        <w:t xml:space="preserve"> almost innate. Each one of us uses interpretive actions in our daily lives, in every step and action of our lives. For example, someone may approach us on the street, and we interpret and understand what they said</w:t>
      </w:r>
      <w:r w:rsidR="00AA423F" w:rsidRPr="00B67C69">
        <w:rPr>
          <w:rFonts w:asciiTheme="majorBidi" w:hAnsiTheme="majorBidi" w:cstheme="majorBidi"/>
        </w:rPr>
        <w:t xml:space="preserve"> to us</w:t>
      </w:r>
      <w:r w:rsidRPr="00B67C69">
        <w:rPr>
          <w:rFonts w:asciiTheme="majorBidi" w:hAnsiTheme="majorBidi" w:cstheme="majorBidi"/>
        </w:rPr>
        <w:t>. Or we read a newspaper</w:t>
      </w:r>
      <w:r w:rsidR="00AA423F" w:rsidRPr="00B67C69">
        <w:rPr>
          <w:rFonts w:asciiTheme="majorBidi" w:hAnsiTheme="majorBidi" w:cstheme="majorBidi"/>
        </w:rPr>
        <w:t xml:space="preserve">; </w:t>
      </w:r>
      <w:r w:rsidRPr="00B67C69">
        <w:rPr>
          <w:rFonts w:asciiTheme="majorBidi" w:hAnsiTheme="majorBidi" w:cstheme="majorBidi"/>
        </w:rPr>
        <w:t>pass by an advertisement, and immediately interpret what we read or what we saw. We encounter another person</w:t>
      </w:r>
      <w:r w:rsidR="00B67C69">
        <w:rPr>
          <w:rFonts w:asciiTheme="majorBidi" w:hAnsiTheme="majorBidi" w:cstheme="majorBidi"/>
        </w:rPr>
        <w:t>’</w:t>
      </w:r>
      <w:r w:rsidRPr="00B67C69">
        <w:rPr>
          <w:rFonts w:asciiTheme="majorBidi" w:hAnsiTheme="majorBidi" w:cstheme="majorBidi"/>
        </w:rPr>
        <w:t>s physical gesture</w:t>
      </w:r>
      <w:r w:rsidR="00AA423F" w:rsidRPr="00B67C69">
        <w:rPr>
          <w:rFonts w:asciiTheme="majorBidi" w:hAnsiTheme="majorBidi" w:cstheme="majorBidi"/>
        </w:rPr>
        <w:t>s</w:t>
      </w:r>
      <w:r w:rsidRPr="00B67C69">
        <w:rPr>
          <w:rFonts w:asciiTheme="majorBidi" w:hAnsiTheme="majorBidi" w:cstheme="majorBidi"/>
        </w:rPr>
        <w:t xml:space="preserve">, and we immediately engage in an interpretive action to </w:t>
      </w:r>
      <w:r w:rsidR="00AA423F" w:rsidRPr="00B67C69">
        <w:rPr>
          <w:rFonts w:asciiTheme="majorBidi" w:hAnsiTheme="majorBidi" w:cstheme="majorBidi"/>
        </w:rPr>
        <w:t>rationalize</w:t>
      </w:r>
      <w:r w:rsidRPr="00B67C69">
        <w:rPr>
          <w:rFonts w:asciiTheme="majorBidi" w:hAnsiTheme="majorBidi" w:cstheme="majorBidi"/>
        </w:rPr>
        <w:t xml:space="preserve"> the gesture. Our lives are filled with </w:t>
      </w:r>
      <w:r w:rsidR="00AA423F" w:rsidRPr="00B67C69">
        <w:rPr>
          <w:rFonts w:asciiTheme="majorBidi" w:hAnsiTheme="majorBidi" w:cstheme="majorBidi"/>
        </w:rPr>
        <w:t>innumerable</w:t>
      </w:r>
      <w:r w:rsidRPr="00B67C69">
        <w:rPr>
          <w:rFonts w:asciiTheme="majorBidi" w:hAnsiTheme="majorBidi" w:cstheme="majorBidi"/>
        </w:rPr>
        <w:t xml:space="preserve"> acts of interpretation to the point where one </w:t>
      </w:r>
      <w:r w:rsidR="00C064F1">
        <w:rPr>
          <w:rFonts w:asciiTheme="majorBidi" w:hAnsiTheme="majorBidi" w:cstheme="majorBidi"/>
        </w:rPr>
        <w:t>can say</w:t>
      </w:r>
      <w:r w:rsidR="00AA423F" w:rsidRPr="00B67C69">
        <w:rPr>
          <w:rFonts w:asciiTheme="majorBidi" w:hAnsiTheme="majorBidi" w:cstheme="majorBidi"/>
        </w:rPr>
        <w:t xml:space="preserve"> that we are </w:t>
      </w:r>
      <w:r w:rsidR="00B67C69">
        <w:rPr>
          <w:rFonts w:asciiTheme="majorBidi" w:hAnsiTheme="majorBidi" w:cstheme="majorBidi"/>
        </w:rPr>
        <w:t>“</w:t>
      </w:r>
      <w:r w:rsidR="00C064F1" w:rsidRPr="00B67C69">
        <w:rPr>
          <w:rFonts w:asciiTheme="majorBidi" w:hAnsiTheme="majorBidi" w:cstheme="majorBidi"/>
        </w:rPr>
        <w:t>interpreter</w:t>
      </w:r>
      <w:r w:rsidR="00C064F1">
        <w:rPr>
          <w:rFonts w:asciiTheme="majorBidi" w:hAnsiTheme="majorBidi" w:cstheme="majorBidi"/>
        </w:rPr>
        <w:t>-</w:t>
      </w:r>
      <w:r w:rsidR="00AA423F" w:rsidRPr="00B67C69">
        <w:rPr>
          <w:rFonts w:asciiTheme="majorBidi" w:hAnsiTheme="majorBidi" w:cstheme="majorBidi"/>
        </w:rPr>
        <w:t>human</w:t>
      </w:r>
      <w:r w:rsidR="00C064F1">
        <w:rPr>
          <w:rFonts w:asciiTheme="majorBidi" w:hAnsiTheme="majorBidi" w:cstheme="majorBidi"/>
        </w:rPr>
        <w:t>s</w:t>
      </w:r>
      <w:r w:rsidR="00AA423F" w:rsidRPr="00B67C69">
        <w:rPr>
          <w:rFonts w:asciiTheme="majorBidi" w:hAnsiTheme="majorBidi" w:cstheme="majorBidi"/>
        </w:rPr>
        <w:t>.</w:t>
      </w:r>
      <w:r w:rsidR="00B67C69">
        <w:rPr>
          <w:rFonts w:asciiTheme="majorBidi" w:hAnsiTheme="majorBidi" w:cstheme="majorBidi"/>
        </w:rPr>
        <w:t>”</w:t>
      </w:r>
      <w:r w:rsidRPr="00B67C69">
        <w:rPr>
          <w:rFonts w:asciiTheme="majorBidi" w:hAnsiTheme="majorBidi" w:cstheme="majorBidi"/>
        </w:rPr>
        <w:t xml:space="preserve"> </w:t>
      </w:r>
      <w:r w:rsidR="00AA423F" w:rsidRPr="00B67C69">
        <w:rPr>
          <w:rFonts w:asciiTheme="majorBidi" w:hAnsiTheme="majorBidi" w:cstheme="majorBidi"/>
        </w:rPr>
        <w:t>A</w:t>
      </w:r>
      <w:r w:rsidRPr="00B67C69">
        <w:rPr>
          <w:rFonts w:asciiTheme="majorBidi" w:hAnsiTheme="majorBidi" w:cstheme="majorBidi"/>
        </w:rPr>
        <w:t xml:space="preserve">s </w:t>
      </w:r>
      <w:r w:rsidR="00AA423F" w:rsidRPr="00B67C69">
        <w:rPr>
          <w:rFonts w:asciiTheme="majorBidi" w:hAnsiTheme="majorBidi" w:cstheme="majorBidi"/>
        </w:rPr>
        <w:t xml:space="preserve">Hans-Georg </w:t>
      </w:r>
      <w:r w:rsidRPr="00B67C69">
        <w:rPr>
          <w:rFonts w:asciiTheme="majorBidi" w:hAnsiTheme="majorBidi" w:cstheme="majorBidi"/>
        </w:rPr>
        <w:t>Gadamer,</w:t>
      </w:r>
      <w:r w:rsidR="00AA423F" w:rsidRPr="00B67C69">
        <w:rPr>
          <w:rStyle w:val="FootnoteReference"/>
          <w:rFonts w:asciiTheme="majorBidi" w:hAnsiTheme="majorBidi" w:cstheme="majorBidi"/>
        </w:rPr>
        <w:footnoteReference w:id="4"/>
      </w:r>
      <w:r w:rsidRPr="00B67C69">
        <w:rPr>
          <w:rFonts w:asciiTheme="majorBidi" w:hAnsiTheme="majorBidi" w:cstheme="majorBidi"/>
        </w:rPr>
        <w:t xml:space="preserve"> one of the great hermeneuticians of the 20th century</w:t>
      </w:r>
      <w:r w:rsidR="00AA423F" w:rsidRPr="00B67C69">
        <w:rPr>
          <w:rFonts w:asciiTheme="majorBidi" w:hAnsiTheme="majorBidi" w:cstheme="majorBidi"/>
        </w:rPr>
        <w:t xml:space="preserve">, </w:t>
      </w:r>
      <w:r w:rsidR="00C064F1">
        <w:rPr>
          <w:rFonts w:asciiTheme="majorBidi" w:hAnsiTheme="majorBidi" w:cstheme="majorBidi"/>
        </w:rPr>
        <w:t>says</w:t>
      </w:r>
      <w:r w:rsidR="00AA423F" w:rsidRPr="00B67C69">
        <w:rPr>
          <w:rFonts w:asciiTheme="majorBidi" w:hAnsiTheme="majorBidi" w:cstheme="majorBidi"/>
        </w:rPr>
        <w:t xml:space="preserve">: </w:t>
      </w:r>
      <w:r w:rsidR="00774006">
        <w:rPr>
          <w:rFonts w:asciiTheme="majorBidi" w:hAnsiTheme="majorBidi" w:cstheme="majorBidi"/>
        </w:rPr>
        <w:t>“</w:t>
      </w:r>
      <w:r w:rsidRPr="00B67C69">
        <w:rPr>
          <w:rFonts w:asciiTheme="majorBidi" w:hAnsiTheme="majorBidi" w:cstheme="majorBidi"/>
        </w:rPr>
        <w:t>every act of understanding is an act of interpretation.</w:t>
      </w:r>
      <w:r w:rsidR="00774006">
        <w:rPr>
          <w:rFonts w:asciiTheme="majorBidi" w:hAnsiTheme="majorBidi" w:cstheme="majorBidi"/>
        </w:rPr>
        <w:t>”</w:t>
      </w:r>
      <w:r w:rsidR="002A1275" w:rsidRPr="00B67C69">
        <w:rPr>
          <w:rStyle w:val="FootnoteReference"/>
          <w:rFonts w:asciiTheme="majorBidi" w:hAnsiTheme="majorBidi" w:cstheme="majorBidi"/>
        </w:rPr>
        <w:footnoteReference w:id="5"/>
      </w:r>
    </w:p>
    <w:p w14:paraId="3CD92974" w14:textId="719EAD11" w:rsidR="00C00A03" w:rsidRPr="00B67C69" w:rsidRDefault="00723688" w:rsidP="005A0B79">
      <w:pPr>
        <w:spacing w:line="480" w:lineRule="auto"/>
        <w:ind w:firstLine="720"/>
        <w:rPr>
          <w:rFonts w:asciiTheme="majorBidi" w:hAnsiTheme="majorBidi" w:cstheme="majorBidi"/>
        </w:rPr>
      </w:pPr>
      <w:r w:rsidRPr="00B67C69">
        <w:rPr>
          <w:rFonts w:asciiTheme="majorBidi" w:hAnsiTheme="majorBidi" w:cstheme="majorBidi"/>
        </w:rPr>
        <w:t xml:space="preserve">Unlike </w:t>
      </w:r>
      <w:r w:rsidR="00C00A03" w:rsidRPr="00B67C69">
        <w:rPr>
          <w:rFonts w:asciiTheme="majorBidi" w:hAnsiTheme="majorBidi" w:cstheme="majorBidi"/>
        </w:rPr>
        <w:t>Schleiermacher</w:t>
      </w:r>
      <w:r w:rsidR="00B67C69">
        <w:rPr>
          <w:rFonts w:asciiTheme="majorBidi" w:hAnsiTheme="majorBidi" w:cstheme="majorBidi"/>
        </w:rPr>
        <w:t>’</w:t>
      </w:r>
      <w:r w:rsidR="00C00A03" w:rsidRPr="00B67C69">
        <w:rPr>
          <w:rFonts w:asciiTheme="majorBidi" w:hAnsiTheme="majorBidi" w:cstheme="majorBidi"/>
        </w:rPr>
        <w:t>s</w:t>
      </w:r>
      <w:r w:rsidR="005A0B79" w:rsidRPr="00B67C69">
        <w:rPr>
          <w:rStyle w:val="FootnoteReference"/>
          <w:rFonts w:asciiTheme="majorBidi" w:hAnsiTheme="majorBidi" w:cstheme="majorBidi"/>
        </w:rPr>
        <w:footnoteReference w:id="6"/>
      </w:r>
      <w:r w:rsidR="00C00A03" w:rsidRPr="00B67C69">
        <w:rPr>
          <w:rFonts w:asciiTheme="majorBidi" w:hAnsiTheme="majorBidi" w:cstheme="majorBidi"/>
        </w:rPr>
        <w:t xml:space="preserve"> modern</w:t>
      </w:r>
      <w:r w:rsidR="00674759">
        <w:rPr>
          <w:rFonts w:asciiTheme="majorBidi" w:hAnsiTheme="majorBidi" w:cstheme="majorBidi"/>
        </w:rPr>
        <w:t>ist</w:t>
      </w:r>
      <w:r w:rsidR="00C00A03" w:rsidRPr="00B67C69">
        <w:rPr>
          <w:rFonts w:asciiTheme="majorBidi" w:hAnsiTheme="majorBidi" w:cstheme="majorBidi"/>
        </w:rPr>
        <w:t xml:space="preserve"> hermeneutics, which sees the need for reconciling the gap between the text and the author to understand it, and unlike </w:t>
      </w:r>
      <w:proofErr w:type="spellStart"/>
      <w:r w:rsidR="00C00A03" w:rsidRPr="00B67C69">
        <w:rPr>
          <w:rFonts w:asciiTheme="majorBidi" w:hAnsiTheme="majorBidi" w:cstheme="majorBidi"/>
        </w:rPr>
        <w:t>Ricoeur</w:t>
      </w:r>
      <w:r w:rsidR="00B67C69">
        <w:rPr>
          <w:rFonts w:asciiTheme="majorBidi" w:hAnsiTheme="majorBidi" w:cstheme="majorBidi"/>
        </w:rPr>
        <w:t>’</w:t>
      </w:r>
      <w:r w:rsidR="00C00A03" w:rsidRPr="00B67C69">
        <w:rPr>
          <w:rFonts w:asciiTheme="majorBidi" w:hAnsiTheme="majorBidi" w:cstheme="majorBidi"/>
        </w:rPr>
        <w:t>s</w:t>
      </w:r>
      <w:proofErr w:type="spellEnd"/>
      <w:r w:rsidR="007F374F" w:rsidRPr="00B67C69">
        <w:rPr>
          <w:rStyle w:val="FootnoteReference"/>
          <w:rFonts w:asciiTheme="majorBidi" w:hAnsiTheme="majorBidi" w:cstheme="majorBidi"/>
        </w:rPr>
        <w:footnoteReference w:id="7"/>
      </w:r>
      <w:r w:rsidR="00C00A03" w:rsidRPr="00B67C69">
        <w:rPr>
          <w:rFonts w:asciiTheme="majorBidi" w:hAnsiTheme="majorBidi" w:cstheme="majorBidi"/>
        </w:rPr>
        <w:t xml:space="preserve"> structuralist hermeneutics, which disregards the author, </w:t>
      </w:r>
      <w:r w:rsidR="0071487C">
        <w:rPr>
          <w:rFonts w:asciiTheme="majorBidi" w:hAnsiTheme="majorBidi" w:cstheme="majorBidi"/>
        </w:rPr>
        <w:t>p</w:t>
      </w:r>
      <w:r w:rsidRPr="00B67C69">
        <w:rPr>
          <w:rFonts w:asciiTheme="majorBidi" w:hAnsiTheme="majorBidi" w:cstheme="majorBidi"/>
        </w:rPr>
        <w:t xml:space="preserve">ostmodern hermeneutics </w:t>
      </w:r>
      <w:r w:rsidR="00C00A03" w:rsidRPr="00B67C69">
        <w:rPr>
          <w:rFonts w:asciiTheme="majorBidi" w:hAnsiTheme="majorBidi" w:cstheme="majorBidi"/>
        </w:rPr>
        <w:t xml:space="preserve">claims that what exists is </w:t>
      </w:r>
      <w:r w:rsidRPr="00B67C69">
        <w:rPr>
          <w:rFonts w:asciiTheme="majorBidi" w:hAnsiTheme="majorBidi" w:cstheme="majorBidi"/>
        </w:rPr>
        <w:t xml:space="preserve">solely </w:t>
      </w:r>
      <w:r w:rsidR="00C00A03" w:rsidRPr="00B67C69">
        <w:rPr>
          <w:rFonts w:asciiTheme="majorBidi" w:hAnsiTheme="majorBidi" w:cstheme="majorBidi"/>
        </w:rPr>
        <w:t xml:space="preserve">the text, and </w:t>
      </w:r>
      <w:r w:rsidR="008D3F88" w:rsidRPr="00B67C69">
        <w:rPr>
          <w:rFonts w:asciiTheme="majorBidi" w:hAnsiTheme="majorBidi" w:cstheme="majorBidi"/>
        </w:rPr>
        <w:t>this text is what must be</w:t>
      </w:r>
      <w:r w:rsidR="00C00A03" w:rsidRPr="00B67C69">
        <w:rPr>
          <w:rFonts w:asciiTheme="majorBidi" w:hAnsiTheme="majorBidi" w:cstheme="majorBidi"/>
        </w:rPr>
        <w:t xml:space="preserve"> interpreted. </w:t>
      </w:r>
      <w:r w:rsidRPr="00B67C69">
        <w:rPr>
          <w:rFonts w:asciiTheme="majorBidi" w:hAnsiTheme="majorBidi" w:cstheme="majorBidi"/>
        </w:rPr>
        <w:t>W</w:t>
      </w:r>
      <w:r w:rsidR="00C00A03" w:rsidRPr="00B67C69">
        <w:rPr>
          <w:rFonts w:asciiTheme="majorBidi" w:hAnsiTheme="majorBidi" w:cstheme="majorBidi"/>
        </w:rPr>
        <w:t>hen speaking of a text, one speaks of writing</w:t>
      </w:r>
      <w:r w:rsidR="008D3F88" w:rsidRPr="00B67C69">
        <w:rPr>
          <w:rFonts w:asciiTheme="majorBidi" w:hAnsiTheme="majorBidi" w:cstheme="majorBidi"/>
        </w:rPr>
        <w:t>. F</w:t>
      </w:r>
      <w:r w:rsidRPr="00B67C69">
        <w:rPr>
          <w:rFonts w:asciiTheme="majorBidi" w:hAnsiTheme="majorBidi" w:cstheme="majorBidi"/>
        </w:rPr>
        <w:t xml:space="preserve">or </w:t>
      </w:r>
      <w:r w:rsidR="00C00A03" w:rsidRPr="00B67C69">
        <w:rPr>
          <w:rFonts w:asciiTheme="majorBidi" w:hAnsiTheme="majorBidi" w:cstheme="majorBidi"/>
        </w:rPr>
        <w:t>Derrida</w:t>
      </w:r>
      <w:r w:rsidRPr="00B67C69">
        <w:rPr>
          <w:rFonts w:asciiTheme="majorBidi" w:hAnsiTheme="majorBidi" w:cstheme="majorBidi"/>
        </w:rPr>
        <w:t>, t</w:t>
      </w:r>
      <w:r w:rsidR="00C00A03" w:rsidRPr="00B67C69">
        <w:rPr>
          <w:rFonts w:asciiTheme="majorBidi" w:hAnsiTheme="majorBidi" w:cstheme="majorBidi"/>
        </w:rPr>
        <w:t xml:space="preserve">he word closest to describing </w:t>
      </w:r>
      <w:r w:rsidR="0010257F">
        <w:rPr>
          <w:rFonts w:asciiTheme="majorBidi" w:hAnsiTheme="majorBidi" w:cstheme="majorBidi"/>
        </w:rPr>
        <w:t>d</w:t>
      </w:r>
      <w:r w:rsidR="00C00A03" w:rsidRPr="00B67C69">
        <w:rPr>
          <w:rFonts w:asciiTheme="majorBidi" w:hAnsiTheme="majorBidi" w:cstheme="majorBidi"/>
        </w:rPr>
        <w:t xml:space="preserve">econstruction is </w:t>
      </w:r>
      <w:proofErr w:type="spellStart"/>
      <w:r w:rsidR="00C00A03" w:rsidRPr="00B67C69">
        <w:rPr>
          <w:rFonts w:asciiTheme="majorBidi" w:hAnsiTheme="majorBidi" w:cstheme="majorBidi"/>
          <w:i/>
          <w:iCs/>
        </w:rPr>
        <w:t>différance</w:t>
      </w:r>
      <w:proofErr w:type="spellEnd"/>
      <w:r w:rsidR="00C00A03" w:rsidRPr="00B67C69">
        <w:rPr>
          <w:rFonts w:asciiTheme="majorBidi" w:hAnsiTheme="majorBidi" w:cstheme="majorBidi"/>
        </w:rPr>
        <w:t>,</w:t>
      </w:r>
      <w:r w:rsidR="0025768E" w:rsidRPr="00B67C69">
        <w:rPr>
          <w:rFonts w:asciiTheme="majorBidi" w:hAnsiTheme="majorBidi" w:cstheme="majorBidi"/>
        </w:rPr>
        <w:t xml:space="preserve"> </w:t>
      </w:r>
      <w:r w:rsidR="00C00A03" w:rsidRPr="00B67C69">
        <w:rPr>
          <w:rFonts w:asciiTheme="majorBidi" w:hAnsiTheme="majorBidi" w:cstheme="majorBidi"/>
        </w:rPr>
        <w:t>a term</w:t>
      </w:r>
      <w:r w:rsidR="0025768E" w:rsidRPr="00B67C69">
        <w:rPr>
          <w:rFonts w:asciiTheme="majorBidi" w:hAnsiTheme="majorBidi" w:cstheme="majorBidi"/>
        </w:rPr>
        <w:t xml:space="preserve"> which he</w:t>
      </w:r>
      <w:r w:rsidR="00C00A03" w:rsidRPr="00B67C69">
        <w:rPr>
          <w:rFonts w:asciiTheme="majorBidi" w:hAnsiTheme="majorBidi" w:cstheme="majorBidi"/>
        </w:rPr>
        <w:t xml:space="preserve"> coine</w:t>
      </w:r>
      <w:r w:rsidR="0025768E" w:rsidRPr="00B67C69">
        <w:rPr>
          <w:rFonts w:asciiTheme="majorBidi" w:hAnsiTheme="majorBidi" w:cstheme="majorBidi"/>
        </w:rPr>
        <w:t>d</w:t>
      </w:r>
      <w:r w:rsidR="00C00A03" w:rsidRPr="00B67C69">
        <w:rPr>
          <w:rFonts w:asciiTheme="majorBidi" w:hAnsiTheme="majorBidi" w:cstheme="majorBidi"/>
        </w:rPr>
        <w:t>.</w:t>
      </w:r>
      <w:r w:rsidR="007F374F" w:rsidRPr="00B67C69">
        <w:rPr>
          <w:rStyle w:val="FootnoteReference"/>
          <w:rFonts w:asciiTheme="majorBidi" w:hAnsiTheme="majorBidi" w:cstheme="majorBidi"/>
        </w:rPr>
        <w:footnoteReference w:id="8"/>
      </w:r>
      <w:r w:rsidR="00C00A03" w:rsidRPr="00B67C69">
        <w:rPr>
          <w:rFonts w:asciiTheme="majorBidi" w:hAnsiTheme="majorBidi" w:cstheme="majorBidi"/>
        </w:rPr>
        <w:t xml:space="preserve"> It is derived from the verb</w:t>
      </w:r>
      <w:r w:rsidR="0025768E" w:rsidRPr="00B67C69">
        <w:rPr>
          <w:rFonts w:asciiTheme="majorBidi" w:hAnsiTheme="majorBidi" w:cstheme="majorBidi"/>
          <w:i/>
          <w:iCs/>
        </w:rPr>
        <w:t xml:space="preserve"> </w:t>
      </w:r>
      <w:proofErr w:type="spellStart"/>
      <w:r w:rsidR="00C00A03" w:rsidRPr="00B67C69">
        <w:rPr>
          <w:rFonts w:asciiTheme="majorBidi" w:hAnsiTheme="majorBidi" w:cstheme="majorBidi"/>
          <w:i/>
          <w:iCs/>
        </w:rPr>
        <w:t>differer</w:t>
      </w:r>
      <w:proofErr w:type="spellEnd"/>
      <w:r w:rsidR="00C00A03" w:rsidRPr="00B67C69">
        <w:rPr>
          <w:rFonts w:asciiTheme="majorBidi" w:hAnsiTheme="majorBidi" w:cstheme="majorBidi"/>
        </w:rPr>
        <w:t>,</w:t>
      </w:r>
      <w:r w:rsidR="0025768E" w:rsidRPr="00B67C69">
        <w:rPr>
          <w:rFonts w:asciiTheme="majorBidi" w:hAnsiTheme="majorBidi" w:cstheme="majorBidi"/>
        </w:rPr>
        <w:t xml:space="preserve"> </w:t>
      </w:r>
      <w:r w:rsidR="00C00A03" w:rsidRPr="00B67C69">
        <w:rPr>
          <w:rFonts w:asciiTheme="majorBidi" w:hAnsiTheme="majorBidi" w:cstheme="majorBidi"/>
        </w:rPr>
        <w:t xml:space="preserve">which </w:t>
      </w:r>
      <w:r w:rsidR="0025768E" w:rsidRPr="00B67C69">
        <w:rPr>
          <w:rFonts w:asciiTheme="majorBidi" w:hAnsiTheme="majorBidi" w:cstheme="majorBidi"/>
        </w:rPr>
        <w:t>can be defined in two ways</w:t>
      </w:r>
      <w:r w:rsidR="00C00A03" w:rsidRPr="00B67C69">
        <w:rPr>
          <w:rFonts w:asciiTheme="majorBidi" w:hAnsiTheme="majorBidi" w:cstheme="majorBidi"/>
        </w:rPr>
        <w:t xml:space="preserve">: to be different and separate </w:t>
      </w:r>
      <w:r w:rsidR="008D3F88" w:rsidRPr="00B67C69">
        <w:rPr>
          <w:rFonts w:asciiTheme="majorBidi" w:hAnsiTheme="majorBidi" w:cstheme="majorBidi"/>
        </w:rPr>
        <w:t>(</w:t>
      </w:r>
      <w:proofErr w:type="spellStart"/>
      <w:r w:rsidR="00C00A03" w:rsidRPr="00B67C69">
        <w:rPr>
          <w:rFonts w:asciiTheme="majorBidi" w:hAnsiTheme="majorBidi" w:cstheme="majorBidi"/>
        </w:rPr>
        <w:t>différ</w:t>
      </w:r>
      <w:proofErr w:type="spellEnd"/>
      <w:r w:rsidR="00C00A03" w:rsidRPr="00B67C69">
        <w:rPr>
          <w:rFonts w:asciiTheme="majorBidi" w:hAnsiTheme="majorBidi" w:cstheme="majorBidi"/>
        </w:rPr>
        <w:t xml:space="preserve">), </w:t>
      </w:r>
      <w:r w:rsidR="008D3F88" w:rsidRPr="00B67C69">
        <w:rPr>
          <w:rFonts w:asciiTheme="majorBidi" w:hAnsiTheme="majorBidi" w:cstheme="majorBidi"/>
        </w:rPr>
        <w:t xml:space="preserve">or </w:t>
      </w:r>
      <w:r w:rsidR="00C00A03" w:rsidRPr="00B67C69">
        <w:rPr>
          <w:rFonts w:asciiTheme="majorBidi" w:hAnsiTheme="majorBidi" w:cstheme="majorBidi"/>
        </w:rPr>
        <w:t xml:space="preserve">to defer or delay (defer). Thus, the full meaning of </w:t>
      </w:r>
      <w:proofErr w:type="spellStart"/>
      <w:r w:rsidR="00C00A03" w:rsidRPr="00B67C69">
        <w:rPr>
          <w:rFonts w:asciiTheme="majorBidi" w:hAnsiTheme="majorBidi" w:cstheme="majorBidi"/>
          <w:i/>
          <w:iCs/>
        </w:rPr>
        <w:t>différ</w:t>
      </w:r>
      <w:r w:rsidR="008D3F88" w:rsidRPr="00B67C69">
        <w:rPr>
          <w:rFonts w:asciiTheme="majorBidi" w:hAnsiTheme="majorBidi" w:cstheme="majorBidi"/>
          <w:i/>
          <w:iCs/>
        </w:rPr>
        <w:t>a</w:t>
      </w:r>
      <w:r w:rsidR="00C00A03" w:rsidRPr="00B67C69">
        <w:rPr>
          <w:rFonts w:asciiTheme="majorBidi" w:hAnsiTheme="majorBidi" w:cstheme="majorBidi"/>
          <w:i/>
          <w:iCs/>
        </w:rPr>
        <w:t>nce</w:t>
      </w:r>
      <w:proofErr w:type="spellEnd"/>
      <w:r w:rsidR="0025768E" w:rsidRPr="00B67C69">
        <w:rPr>
          <w:rFonts w:asciiTheme="majorBidi" w:hAnsiTheme="majorBidi" w:cstheme="majorBidi"/>
        </w:rPr>
        <w:t xml:space="preserve"> </w:t>
      </w:r>
      <w:r w:rsidR="00C00A03" w:rsidRPr="00B67C69">
        <w:rPr>
          <w:rFonts w:asciiTheme="majorBidi" w:hAnsiTheme="majorBidi" w:cstheme="majorBidi"/>
        </w:rPr>
        <w:t>includes different meanings that</w:t>
      </w:r>
      <w:r w:rsidR="005A0B79" w:rsidRPr="00B67C69">
        <w:rPr>
          <w:rFonts w:asciiTheme="majorBidi" w:hAnsiTheme="majorBidi" w:cstheme="majorBidi"/>
        </w:rPr>
        <w:t xml:space="preserve"> can</w:t>
      </w:r>
      <w:r w:rsidR="00C00A03" w:rsidRPr="00B67C69">
        <w:rPr>
          <w:rFonts w:asciiTheme="majorBidi" w:hAnsiTheme="majorBidi" w:cstheme="majorBidi"/>
        </w:rPr>
        <w:t xml:space="preserve"> replace and defer one another. Derrida</w:t>
      </w:r>
      <w:r w:rsidR="00B67C69">
        <w:rPr>
          <w:rFonts w:asciiTheme="majorBidi" w:hAnsiTheme="majorBidi" w:cstheme="majorBidi"/>
        </w:rPr>
        <w:t>’</w:t>
      </w:r>
      <w:r w:rsidR="00C00A03" w:rsidRPr="00B67C69">
        <w:rPr>
          <w:rFonts w:asciiTheme="majorBidi" w:hAnsiTheme="majorBidi" w:cstheme="majorBidi"/>
        </w:rPr>
        <w:t xml:space="preserve">s choice </w:t>
      </w:r>
      <w:r w:rsidR="006A0232">
        <w:rPr>
          <w:rFonts w:asciiTheme="majorBidi" w:hAnsiTheme="majorBidi" w:cstheme="majorBidi"/>
        </w:rPr>
        <w:t>to spell</w:t>
      </w:r>
      <w:r w:rsidR="00C00A03" w:rsidRPr="00B67C69">
        <w:rPr>
          <w:rFonts w:asciiTheme="majorBidi" w:hAnsiTheme="majorBidi" w:cstheme="majorBidi"/>
        </w:rPr>
        <w:t xml:space="preserve"> this word</w:t>
      </w:r>
      <w:r w:rsidR="006A0232">
        <w:rPr>
          <w:rFonts w:asciiTheme="majorBidi" w:hAnsiTheme="majorBidi" w:cstheme="majorBidi"/>
        </w:rPr>
        <w:t xml:space="preserve"> with an “a” rather than an “e</w:t>
      </w:r>
      <w:proofErr w:type="gramStart"/>
      <w:r w:rsidR="006A0232">
        <w:rPr>
          <w:rFonts w:asciiTheme="majorBidi" w:hAnsiTheme="majorBidi" w:cstheme="majorBidi"/>
        </w:rPr>
        <w:t>”</w:t>
      </w:r>
      <w:r w:rsidR="00C00A03" w:rsidRPr="00B67C69">
        <w:rPr>
          <w:rFonts w:asciiTheme="majorBidi" w:hAnsiTheme="majorBidi" w:cstheme="majorBidi"/>
        </w:rPr>
        <w:t>,</w:t>
      </w:r>
      <w:proofErr w:type="gramEnd"/>
      <w:r w:rsidR="00C00A03" w:rsidRPr="00B67C69">
        <w:rPr>
          <w:rFonts w:asciiTheme="majorBidi" w:hAnsiTheme="majorBidi" w:cstheme="majorBidi"/>
        </w:rPr>
        <w:t xml:space="preserve"> </w:t>
      </w:r>
      <w:commentRangeStart w:id="2"/>
      <w:r w:rsidR="008D3F88" w:rsidRPr="00B67C69">
        <w:rPr>
          <w:rFonts w:asciiTheme="majorBidi" w:hAnsiTheme="majorBidi" w:cstheme="majorBidi"/>
        </w:rPr>
        <w:t>which is neither a term nor a concept</w:t>
      </w:r>
      <w:commentRangeEnd w:id="2"/>
      <w:r w:rsidR="006A0232">
        <w:rPr>
          <w:rStyle w:val="CommentReference"/>
        </w:rPr>
        <w:commentReference w:id="2"/>
      </w:r>
      <w:r w:rsidR="008D3F88" w:rsidRPr="00B67C69">
        <w:rPr>
          <w:rFonts w:asciiTheme="majorBidi" w:hAnsiTheme="majorBidi" w:cstheme="majorBidi"/>
        </w:rPr>
        <w:t xml:space="preserve">, </w:t>
      </w:r>
      <w:r w:rsidR="00B55BA6">
        <w:rPr>
          <w:rFonts w:asciiTheme="majorBidi" w:hAnsiTheme="majorBidi" w:cstheme="majorBidi"/>
        </w:rPr>
        <w:t>reveals his</w:t>
      </w:r>
      <w:r w:rsidR="00C00A03" w:rsidRPr="00B67C69">
        <w:rPr>
          <w:rFonts w:asciiTheme="majorBidi" w:hAnsiTheme="majorBidi" w:cstheme="majorBidi"/>
        </w:rPr>
        <w:t xml:space="preserve"> idea </w:t>
      </w:r>
      <w:r w:rsidR="00B55BA6">
        <w:rPr>
          <w:rFonts w:asciiTheme="majorBidi" w:hAnsiTheme="majorBidi" w:cstheme="majorBidi"/>
        </w:rPr>
        <w:t>in</w:t>
      </w:r>
      <w:r w:rsidR="00C00A03" w:rsidRPr="00B67C69">
        <w:rPr>
          <w:rFonts w:asciiTheme="majorBidi" w:hAnsiTheme="majorBidi" w:cstheme="majorBidi"/>
        </w:rPr>
        <w:t xml:space="preserve"> </w:t>
      </w:r>
      <w:r w:rsidR="008D3F88" w:rsidRPr="00B67C69">
        <w:rPr>
          <w:rFonts w:asciiTheme="majorBidi" w:hAnsiTheme="majorBidi" w:cstheme="majorBidi"/>
        </w:rPr>
        <w:t>coining this term</w:t>
      </w:r>
      <w:r w:rsidR="00C00A03" w:rsidRPr="00B67C69">
        <w:rPr>
          <w:rFonts w:asciiTheme="majorBidi" w:hAnsiTheme="majorBidi" w:cstheme="majorBidi"/>
        </w:rPr>
        <w:t xml:space="preserve">. In the French language, the difference in pronunciation between </w:t>
      </w:r>
      <w:r w:rsidR="00B67C69">
        <w:rPr>
          <w:rFonts w:asciiTheme="majorBidi" w:hAnsiTheme="majorBidi" w:cstheme="majorBidi"/>
        </w:rPr>
        <w:t>‘</w:t>
      </w:r>
      <w:r w:rsidR="00C00A03" w:rsidRPr="00B67C69">
        <w:rPr>
          <w:rFonts w:asciiTheme="majorBidi" w:hAnsiTheme="majorBidi" w:cstheme="majorBidi"/>
        </w:rPr>
        <w:t>difference</w:t>
      </w:r>
      <w:r w:rsidR="00B67C69">
        <w:rPr>
          <w:rFonts w:asciiTheme="majorBidi" w:hAnsiTheme="majorBidi" w:cstheme="majorBidi"/>
        </w:rPr>
        <w:t>’</w:t>
      </w:r>
      <w:r w:rsidR="00C00A03" w:rsidRPr="00B67C69">
        <w:rPr>
          <w:rFonts w:asciiTheme="majorBidi" w:hAnsiTheme="majorBidi" w:cstheme="majorBidi"/>
        </w:rPr>
        <w:t xml:space="preserve"> and </w:t>
      </w:r>
      <w:r w:rsidR="00B67C69">
        <w:rPr>
          <w:rFonts w:asciiTheme="majorBidi" w:hAnsiTheme="majorBidi" w:cstheme="majorBidi"/>
        </w:rPr>
        <w:t>‘</w:t>
      </w:r>
      <w:proofErr w:type="spellStart"/>
      <w:r w:rsidR="00C00A03" w:rsidRPr="00B67C69">
        <w:rPr>
          <w:rFonts w:asciiTheme="majorBidi" w:hAnsiTheme="majorBidi" w:cstheme="majorBidi"/>
        </w:rPr>
        <w:t>différance</w:t>
      </w:r>
      <w:proofErr w:type="spellEnd"/>
      <w:r w:rsidR="00B67C69">
        <w:rPr>
          <w:rFonts w:asciiTheme="majorBidi" w:hAnsiTheme="majorBidi" w:cstheme="majorBidi"/>
        </w:rPr>
        <w:t>’</w:t>
      </w:r>
      <w:r w:rsidR="00C00A03" w:rsidRPr="00B67C69">
        <w:rPr>
          <w:rFonts w:asciiTheme="majorBidi" w:hAnsiTheme="majorBidi" w:cstheme="majorBidi"/>
        </w:rPr>
        <w:t xml:space="preserve"> is not heard</w:t>
      </w:r>
      <w:r w:rsidRPr="00B67C69">
        <w:rPr>
          <w:rFonts w:asciiTheme="majorBidi" w:hAnsiTheme="majorBidi" w:cstheme="majorBidi"/>
        </w:rPr>
        <w:t>. Through thi</w:t>
      </w:r>
      <w:r w:rsidR="005A0B79" w:rsidRPr="00B67C69">
        <w:rPr>
          <w:rFonts w:asciiTheme="majorBidi" w:hAnsiTheme="majorBidi" w:cstheme="majorBidi"/>
        </w:rPr>
        <w:t>s</w:t>
      </w:r>
      <w:r w:rsidR="00C00A03" w:rsidRPr="00B67C69">
        <w:rPr>
          <w:rFonts w:asciiTheme="majorBidi" w:hAnsiTheme="majorBidi" w:cstheme="majorBidi"/>
        </w:rPr>
        <w:t>, Derrida</w:t>
      </w:r>
      <w:r w:rsidR="005A0B79" w:rsidRPr="00B67C69">
        <w:rPr>
          <w:rFonts w:asciiTheme="majorBidi" w:hAnsiTheme="majorBidi" w:cstheme="majorBidi"/>
        </w:rPr>
        <w:t xml:space="preserve"> </w:t>
      </w:r>
      <w:r w:rsidR="008D3F88" w:rsidRPr="00B67C69">
        <w:rPr>
          <w:rFonts w:asciiTheme="majorBidi" w:hAnsiTheme="majorBidi" w:cstheme="majorBidi"/>
        </w:rPr>
        <w:t xml:space="preserve">was </w:t>
      </w:r>
      <w:r w:rsidR="005A0B79" w:rsidRPr="00B67C69">
        <w:rPr>
          <w:rFonts w:asciiTheme="majorBidi" w:hAnsiTheme="majorBidi" w:cstheme="majorBidi"/>
        </w:rPr>
        <w:t>a</w:t>
      </w:r>
      <w:r w:rsidR="008D3F88" w:rsidRPr="00B67C69">
        <w:rPr>
          <w:rFonts w:asciiTheme="majorBidi" w:hAnsiTheme="majorBidi" w:cstheme="majorBidi"/>
        </w:rPr>
        <w:t>bl</w:t>
      </w:r>
      <w:r w:rsidR="005A0B79" w:rsidRPr="00B67C69">
        <w:rPr>
          <w:rFonts w:asciiTheme="majorBidi" w:hAnsiTheme="majorBidi" w:cstheme="majorBidi"/>
        </w:rPr>
        <w:t>e to unite</w:t>
      </w:r>
      <w:r w:rsidR="00C00A03" w:rsidRPr="00B67C69">
        <w:rPr>
          <w:rFonts w:asciiTheme="majorBidi" w:hAnsiTheme="majorBidi" w:cstheme="majorBidi"/>
        </w:rPr>
        <w:t xml:space="preserve"> all the characteristics of </w:t>
      </w:r>
      <w:proofErr w:type="spellStart"/>
      <w:r w:rsidR="0071487C" w:rsidRPr="00B67C69">
        <w:rPr>
          <w:rFonts w:asciiTheme="majorBidi" w:hAnsiTheme="majorBidi" w:cstheme="majorBidi"/>
          <w:i/>
          <w:iCs/>
        </w:rPr>
        <w:t>différance</w:t>
      </w:r>
      <w:proofErr w:type="spellEnd"/>
      <w:r w:rsidR="005A0B79" w:rsidRPr="00B67C69">
        <w:rPr>
          <w:rFonts w:asciiTheme="majorBidi" w:hAnsiTheme="majorBidi" w:cstheme="majorBidi"/>
        </w:rPr>
        <w:t>. T</w:t>
      </w:r>
      <w:r w:rsidR="00C00A03" w:rsidRPr="00B67C69">
        <w:rPr>
          <w:rFonts w:asciiTheme="majorBidi" w:hAnsiTheme="majorBidi" w:cstheme="majorBidi"/>
        </w:rPr>
        <w:t xml:space="preserve">he difference between the two </w:t>
      </w:r>
      <w:r w:rsidR="00F50B5C">
        <w:rPr>
          <w:rFonts w:asciiTheme="majorBidi" w:hAnsiTheme="majorBidi" w:cstheme="majorBidi"/>
        </w:rPr>
        <w:t>spellings is</w:t>
      </w:r>
      <w:r w:rsidR="00C00A03" w:rsidRPr="00B67C69">
        <w:rPr>
          <w:rFonts w:asciiTheme="majorBidi" w:hAnsiTheme="majorBidi" w:cstheme="majorBidi"/>
        </w:rPr>
        <w:t xml:space="preserve"> </w:t>
      </w:r>
      <w:r w:rsidR="0071487C">
        <w:rPr>
          <w:rFonts w:asciiTheme="majorBidi" w:hAnsiTheme="majorBidi" w:cstheme="majorBidi"/>
        </w:rPr>
        <w:t>only visual</w:t>
      </w:r>
      <w:r w:rsidR="004309A7">
        <w:rPr>
          <w:rFonts w:asciiTheme="majorBidi" w:hAnsiTheme="majorBidi" w:cstheme="majorBidi"/>
        </w:rPr>
        <w:t xml:space="preserve">, </w:t>
      </w:r>
      <w:r w:rsidR="00F50B5C">
        <w:rPr>
          <w:rFonts w:asciiTheme="majorBidi" w:hAnsiTheme="majorBidi" w:cstheme="majorBidi"/>
        </w:rPr>
        <w:t>only</w:t>
      </w:r>
      <w:r w:rsidR="005A0B79" w:rsidRPr="00B67C69">
        <w:rPr>
          <w:rFonts w:asciiTheme="majorBidi" w:hAnsiTheme="majorBidi" w:cstheme="majorBidi"/>
        </w:rPr>
        <w:t xml:space="preserve"> read and written but</w:t>
      </w:r>
      <w:r w:rsidR="00C00A03" w:rsidRPr="00B67C69">
        <w:rPr>
          <w:rFonts w:asciiTheme="majorBidi" w:hAnsiTheme="majorBidi" w:cstheme="majorBidi"/>
        </w:rPr>
        <w:t xml:space="preserve"> not </w:t>
      </w:r>
      <w:r w:rsidR="008D3F88" w:rsidRPr="00B67C69">
        <w:rPr>
          <w:rFonts w:asciiTheme="majorBidi" w:hAnsiTheme="majorBidi" w:cstheme="majorBidi"/>
        </w:rPr>
        <w:t>heard</w:t>
      </w:r>
      <w:r w:rsidR="00C00A03" w:rsidRPr="00B67C69">
        <w:rPr>
          <w:rFonts w:asciiTheme="majorBidi" w:hAnsiTheme="majorBidi" w:cstheme="majorBidi"/>
        </w:rPr>
        <w:t>. It is impossible to understand</w:t>
      </w:r>
      <w:r w:rsidR="005A0B79" w:rsidRPr="00B67C69">
        <w:rPr>
          <w:rFonts w:asciiTheme="majorBidi" w:hAnsiTheme="majorBidi" w:cstheme="majorBidi"/>
        </w:rPr>
        <w:t xml:space="preserve"> this nuance</w:t>
      </w:r>
      <w:r w:rsidR="00C00A03" w:rsidRPr="00B67C69">
        <w:rPr>
          <w:rFonts w:asciiTheme="majorBidi" w:hAnsiTheme="majorBidi" w:cstheme="majorBidi"/>
        </w:rPr>
        <w:t xml:space="preserve"> through speech. Th</w:t>
      </w:r>
      <w:r w:rsidR="005A0B79" w:rsidRPr="00B67C69">
        <w:rPr>
          <w:rFonts w:asciiTheme="majorBidi" w:hAnsiTheme="majorBidi" w:cstheme="majorBidi"/>
        </w:rPr>
        <w:t>us, the</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C00A03" w:rsidRPr="00B67C69">
        <w:rPr>
          <w:rFonts w:asciiTheme="majorBidi" w:hAnsiTheme="majorBidi" w:cstheme="majorBidi"/>
        </w:rPr>
        <w:t xml:space="preserve"> of </w:t>
      </w:r>
      <w:r w:rsidR="00B67C69">
        <w:rPr>
          <w:rFonts w:asciiTheme="majorBidi" w:hAnsiTheme="majorBidi" w:cstheme="majorBidi"/>
        </w:rPr>
        <w:t>‘</w:t>
      </w:r>
      <w:proofErr w:type="spellStart"/>
      <w:r w:rsidR="00C00A03" w:rsidRPr="00B67C69">
        <w:rPr>
          <w:rFonts w:asciiTheme="majorBidi" w:hAnsiTheme="majorBidi" w:cstheme="majorBidi"/>
        </w:rPr>
        <w:t>différance</w:t>
      </w:r>
      <w:proofErr w:type="spellEnd"/>
      <w:r w:rsidR="00B67C69">
        <w:rPr>
          <w:rFonts w:asciiTheme="majorBidi" w:hAnsiTheme="majorBidi" w:cstheme="majorBidi"/>
        </w:rPr>
        <w:t>’</w:t>
      </w:r>
      <w:r w:rsidR="005A0B79" w:rsidRPr="00B67C69">
        <w:rPr>
          <w:rFonts w:asciiTheme="majorBidi" w:hAnsiTheme="majorBidi" w:cstheme="majorBidi"/>
        </w:rPr>
        <w:t xml:space="preserve"> </w:t>
      </w:r>
      <w:r w:rsidR="00C00A03" w:rsidRPr="00B67C69">
        <w:rPr>
          <w:rFonts w:asciiTheme="majorBidi" w:hAnsiTheme="majorBidi" w:cstheme="majorBidi"/>
        </w:rPr>
        <w:t>remains silent, mysterious, and concealed</w:t>
      </w:r>
      <w:r w:rsidR="00D7336D" w:rsidRPr="00B67C69">
        <w:rPr>
          <w:rFonts w:asciiTheme="majorBidi" w:hAnsiTheme="majorBidi" w:cstheme="majorBidi"/>
        </w:rPr>
        <w:t>; i</w:t>
      </w:r>
      <w:r w:rsidR="00C00A03" w:rsidRPr="00B67C69">
        <w:rPr>
          <w:rFonts w:asciiTheme="majorBidi" w:hAnsiTheme="majorBidi" w:cstheme="majorBidi"/>
        </w:rPr>
        <w:t xml:space="preserve">t is written but not pronounced. The difference and deferral between </w:t>
      </w:r>
      <w:r w:rsidR="00B67C69">
        <w:rPr>
          <w:rFonts w:asciiTheme="majorBidi" w:hAnsiTheme="majorBidi" w:cstheme="majorBidi"/>
        </w:rPr>
        <w:t>‘</w:t>
      </w:r>
      <w:r w:rsidR="00C00A03" w:rsidRPr="00B67C69">
        <w:rPr>
          <w:rFonts w:asciiTheme="majorBidi" w:hAnsiTheme="majorBidi" w:cstheme="majorBidi"/>
        </w:rPr>
        <w:t>e</w:t>
      </w:r>
      <w:r w:rsidR="00B67C69">
        <w:rPr>
          <w:rFonts w:asciiTheme="majorBidi" w:hAnsiTheme="majorBidi" w:cstheme="majorBidi"/>
        </w:rPr>
        <w:t>’</w:t>
      </w:r>
      <w:r w:rsidR="00C00A03" w:rsidRPr="00B67C69">
        <w:rPr>
          <w:rFonts w:asciiTheme="majorBidi" w:hAnsiTheme="majorBidi" w:cstheme="majorBidi"/>
        </w:rPr>
        <w:t xml:space="preserve"> and </w:t>
      </w:r>
      <w:r w:rsidR="00B67C69">
        <w:rPr>
          <w:rFonts w:asciiTheme="majorBidi" w:hAnsiTheme="majorBidi" w:cstheme="majorBidi"/>
        </w:rPr>
        <w:t>‘</w:t>
      </w:r>
      <w:r w:rsidR="00C00A03" w:rsidRPr="00B67C69">
        <w:rPr>
          <w:rFonts w:asciiTheme="majorBidi" w:hAnsiTheme="majorBidi" w:cstheme="majorBidi"/>
        </w:rPr>
        <w:t>a</w:t>
      </w:r>
      <w:r w:rsidR="00B67C69">
        <w:rPr>
          <w:rFonts w:asciiTheme="majorBidi" w:hAnsiTheme="majorBidi" w:cstheme="majorBidi"/>
        </w:rPr>
        <w:t>’</w:t>
      </w:r>
      <w:r w:rsidR="00C00A03" w:rsidRPr="00B67C69">
        <w:rPr>
          <w:rFonts w:asciiTheme="majorBidi" w:hAnsiTheme="majorBidi" w:cstheme="majorBidi"/>
        </w:rPr>
        <w:t xml:space="preserve"> in the word </w:t>
      </w:r>
      <w:r w:rsidR="00B67C69">
        <w:rPr>
          <w:rFonts w:asciiTheme="majorBidi" w:hAnsiTheme="majorBidi" w:cstheme="majorBidi"/>
        </w:rPr>
        <w:t>‘</w:t>
      </w:r>
      <w:proofErr w:type="spellStart"/>
      <w:r w:rsidR="0026005F">
        <w:rPr>
          <w:rFonts w:asciiTheme="majorBidi" w:hAnsiTheme="majorBidi" w:cstheme="majorBidi"/>
        </w:rPr>
        <w:t>différance</w:t>
      </w:r>
      <w:proofErr w:type="spellEnd"/>
      <w:r w:rsidR="00B67C69">
        <w:rPr>
          <w:rFonts w:asciiTheme="majorBidi" w:hAnsiTheme="majorBidi" w:cstheme="majorBidi"/>
        </w:rPr>
        <w:t>’</w:t>
      </w:r>
      <w:r w:rsidR="00C00A03" w:rsidRPr="00B67C69">
        <w:rPr>
          <w:rFonts w:asciiTheme="majorBidi" w:hAnsiTheme="majorBidi" w:cstheme="majorBidi"/>
        </w:rPr>
        <w:t xml:space="preserve"> go beyond the sensory order</w:t>
      </w:r>
      <w:r w:rsidR="00D67CBD">
        <w:rPr>
          <w:rFonts w:asciiTheme="majorBidi" w:hAnsiTheme="majorBidi" w:cstheme="majorBidi"/>
        </w:rPr>
        <w:t xml:space="preserve"> of hearing</w:t>
      </w:r>
      <w:r w:rsidR="00C00A03" w:rsidRPr="00B67C69">
        <w:rPr>
          <w:rFonts w:asciiTheme="majorBidi" w:hAnsiTheme="majorBidi" w:cstheme="majorBidi"/>
        </w:rPr>
        <w:t xml:space="preserve"> and lead us to a place that is not subject to the senses and</w:t>
      </w:r>
      <w:r w:rsidR="0091096E" w:rsidRPr="00B67C69">
        <w:rPr>
          <w:rFonts w:asciiTheme="majorBidi" w:hAnsiTheme="majorBidi" w:cstheme="majorBidi"/>
        </w:rPr>
        <w:t xml:space="preserve"> </w:t>
      </w:r>
      <w:r w:rsidR="00B82E08">
        <w:rPr>
          <w:rFonts w:asciiTheme="majorBidi" w:hAnsiTheme="majorBidi" w:cstheme="majorBidi"/>
        </w:rPr>
        <w:t>is possibly incomprehensible</w:t>
      </w:r>
      <w:r w:rsidR="0091096E" w:rsidRPr="00B67C69">
        <w:rPr>
          <w:rFonts w:asciiTheme="majorBidi" w:hAnsiTheme="majorBidi" w:cstheme="majorBidi"/>
        </w:rPr>
        <w:t>.</w:t>
      </w:r>
      <w:r w:rsidR="00C00A03" w:rsidRPr="00B67C69">
        <w:rPr>
          <w:rFonts w:asciiTheme="majorBidi" w:hAnsiTheme="majorBidi" w:cstheme="majorBidi"/>
        </w:rPr>
        <w:t xml:space="preserve"> The order that goes </w:t>
      </w:r>
      <w:r w:rsidR="0091096E" w:rsidRPr="00B67C69">
        <w:rPr>
          <w:rFonts w:asciiTheme="majorBidi" w:hAnsiTheme="majorBidi" w:cstheme="majorBidi"/>
        </w:rPr>
        <w:t xml:space="preserve">on </w:t>
      </w:r>
      <w:r w:rsidR="00C00A03" w:rsidRPr="00B67C69">
        <w:rPr>
          <w:rFonts w:asciiTheme="majorBidi" w:hAnsiTheme="majorBidi" w:cstheme="majorBidi"/>
        </w:rPr>
        <w:t xml:space="preserve">beyond the opposition between the senses and understanding is the movement of </w:t>
      </w:r>
      <w:proofErr w:type="spellStart"/>
      <w:r w:rsidR="00D67CBD" w:rsidRPr="00B67C69">
        <w:rPr>
          <w:rFonts w:asciiTheme="majorBidi" w:hAnsiTheme="majorBidi" w:cstheme="majorBidi"/>
          <w:i/>
          <w:iCs/>
        </w:rPr>
        <w:t>différance</w:t>
      </w:r>
      <w:proofErr w:type="spellEnd"/>
      <w:r w:rsidR="00D67CBD" w:rsidRPr="00B67C69">
        <w:rPr>
          <w:rFonts w:asciiTheme="majorBidi" w:hAnsiTheme="majorBidi" w:cstheme="majorBidi"/>
        </w:rPr>
        <w:t xml:space="preserve"> </w:t>
      </w:r>
      <w:r w:rsidR="00C00A03" w:rsidRPr="00B67C69">
        <w:rPr>
          <w:rFonts w:asciiTheme="majorBidi" w:hAnsiTheme="majorBidi" w:cstheme="majorBidi"/>
        </w:rPr>
        <w:t xml:space="preserve">between </w:t>
      </w:r>
      <w:r w:rsidR="00B82E08">
        <w:rPr>
          <w:rFonts w:asciiTheme="majorBidi" w:hAnsiTheme="majorBidi" w:cstheme="majorBidi"/>
        </w:rPr>
        <w:t xml:space="preserve">the </w:t>
      </w:r>
      <w:r w:rsidR="00C00A03" w:rsidRPr="00B67C69">
        <w:rPr>
          <w:rFonts w:asciiTheme="majorBidi" w:hAnsiTheme="majorBidi" w:cstheme="majorBidi"/>
        </w:rPr>
        <w:t xml:space="preserve">two distinct letters, a </w:t>
      </w:r>
      <w:proofErr w:type="spellStart"/>
      <w:r w:rsidR="00D67CBD" w:rsidRPr="00B67C69">
        <w:rPr>
          <w:rFonts w:asciiTheme="majorBidi" w:hAnsiTheme="majorBidi" w:cstheme="majorBidi"/>
          <w:i/>
          <w:iCs/>
        </w:rPr>
        <w:t>différance</w:t>
      </w:r>
      <w:proofErr w:type="spellEnd"/>
      <w:r w:rsidR="00D67CBD" w:rsidRPr="00B67C69">
        <w:rPr>
          <w:rFonts w:asciiTheme="majorBidi" w:hAnsiTheme="majorBidi" w:cstheme="majorBidi"/>
        </w:rPr>
        <w:t xml:space="preserve"> </w:t>
      </w:r>
      <w:r w:rsidR="00C00A03" w:rsidRPr="00B67C69">
        <w:rPr>
          <w:rFonts w:asciiTheme="majorBidi" w:hAnsiTheme="majorBidi" w:cstheme="majorBidi"/>
        </w:rPr>
        <w:t xml:space="preserve">that goes beyond both </w:t>
      </w:r>
      <w:r w:rsidR="0091096E" w:rsidRPr="00B67C69">
        <w:rPr>
          <w:rFonts w:asciiTheme="majorBidi" w:hAnsiTheme="majorBidi" w:cstheme="majorBidi"/>
        </w:rPr>
        <w:t>voice</w:t>
      </w:r>
      <w:r w:rsidR="00C00A03" w:rsidRPr="00B67C69">
        <w:rPr>
          <w:rFonts w:asciiTheme="majorBidi" w:hAnsiTheme="majorBidi" w:cstheme="majorBidi"/>
        </w:rPr>
        <w:t xml:space="preserve"> and writing in their usual sense, as well as </w:t>
      </w:r>
      <w:r w:rsidR="007076E3">
        <w:rPr>
          <w:rFonts w:asciiTheme="majorBidi" w:hAnsiTheme="majorBidi" w:cstheme="majorBidi"/>
        </w:rPr>
        <w:t>beyond</w:t>
      </w:r>
      <w:r w:rsidR="00C00A03" w:rsidRPr="00B67C69">
        <w:rPr>
          <w:rFonts w:asciiTheme="majorBidi" w:hAnsiTheme="majorBidi" w:cstheme="majorBidi"/>
        </w:rPr>
        <w:t xml:space="preserve"> speech and writing.</w:t>
      </w:r>
      <w:r w:rsidR="00724B9B" w:rsidRPr="00B67C69">
        <w:rPr>
          <w:rStyle w:val="Heading1Char"/>
          <w:rFonts w:asciiTheme="majorBidi" w:hAnsiTheme="majorBidi"/>
        </w:rPr>
        <w:t xml:space="preserve"> </w:t>
      </w:r>
      <w:r w:rsidR="00724B9B" w:rsidRPr="00B67C69">
        <w:rPr>
          <w:rStyle w:val="FootnoteReference"/>
          <w:rFonts w:asciiTheme="majorBidi" w:hAnsiTheme="majorBidi" w:cstheme="majorBidi"/>
        </w:rPr>
        <w:footnoteReference w:id="9"/>
      </w:r>
      <w:r w:rsidR="00724B9B" w:rsidRPr="00B67C69">
        <w:rPr>
          <w:rFonts w:asciiTheme="majorBidi" w:hAnsiTheme="majorBidi" w:cstheme="majorBidi"/>
        </w:rPr>
        <w:t xml:space="preserve"> </w:t>
      </w:r>
      <w:r w:rsidR="0091096E" w:rsidRPr="00B67C69">
        <w:rPr>
          <w:rFonts w:asciiTheme="majorBidi" w:hAnsiTheme="majorBidi" w:cstheme="majorBidi"/>
        </w:rPr>
        <w:t>Given thi</w:t>
      </w:r>
      <w:r w:rsidR="00C20E8C" w:rsidRPr="00B67C69">
        <w:rPr>
          <w:rFonts w:asciiTheme="majorBidi" w:hAnsiTheme="majorBidi" w:cstheme="majorBidi"/>
        </w:rPr>
        <w:t xml:space="preserve">s information, how does one </w:t>
      </w:r>
      <w:r w:rsidR="007076E3">
        <w:rPr>
          <w:rFonts w:asciiTheme="majorBidi" w:hAnsiTheme="majorBidi" w:cstheme="majorBidi"/>
        </w:rPr>
        <w:t>discuss</w:t>
      </w:r>
      <w:r w:rsidR="0091096E" w:rsidRPr="00B67C69">
        <w:rPr>
          <w:rFonts w:asciiTheme="majorBidi" w:hAnsiTheme="majorBidi" w:cstheme="majorBidi"/>
        </w:rPr>
        <w:t xml:space="preserve"> </w:t>
      </w:r>
      <w:proofErr w:type="spellStart"/>
      <w:r w:rsidR="00D67CBD" w:rsidRPr="00B67C69">
        <w:rPr>
          <w:rFonts w:asciiTheme="majorBidi" w:hAnsiTheme="majorBidi" w:cstheme="majorBidi"/>
          <w:i/>
          <w:iCs/>
        </w:rPr>
        <w:t>différance</w:t>
      </w:r>
      <w:proofErr w:type="spellEnd"/>
      <w:r w:rsidRPr="00B67C69">
        <w:rPr>
          <w:rFonts w:asciiTheme="majorBidi" w:hAnsiTheme="majorBidi" w:cstheme="majorBidi"/>
        </w:rPr>
        <w:t>?</w:t>
      </w:r>
    </w:p>
    <w:p w14:paraId="39066625" w14:textId="099AA3A3" w:rsidR="00C00A03" w:rsidRPr="00B67C69" w:rsidRDefault="0026005F" w:rsidP="003C6184">
      <w:pPr>
        <w:spacing w:line="480" w:lineRule="auto"/>
        <w:ind w:firstLine="720"/>
        <w:rPr>
          <w:rFonts w:asciiTheme="majorBidi" w:hAnsiTheme="majorBidi" w:cstheme="majorBidi"/>
        </w:rPr>
      </w:pP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neither </w:t>
      </w:r>
      <w:r w:rsidR="00C20E8C" w:rsidRPr="00B67C69">
        <w:rPr>
          <w:rFonts w:asciiTheme="majorBidi" w:hAnsiTheme="majorBidi" w:cstheme="majorBidi"/>
        </w:rPr>
        <w:t xml:space="preserve">about </w:t>
      </w:r>
      <w:r w:rsidR="00C00A03" w:rsidRPr="00B67C69">
        <w:rPr>
          <w:rFonts w:asciiTheme="majorBidi" w:hAnsiTheme="majorBidi" w:cstheme="majorBidi"/>
        </w:rPr>
        <w:t>existence nor essence. It is not derived from any category of being, whether present or absent. It transcends</w:t>
      </w:r>
      <w:r w:rsidR="00C20E8C" w:rsidRPr="00B67C69">
        <w:rPr>
          <w:rFonts w:asciiTheme="majorBidi" w:hAnsiTheme="majorBidi" w:cstheme="majorBidi"/>
        </w:rPr>
        <w:t xml:space="preserve"> the</w:t>
      </w:r>
      <w:r w:rsidR="00C00A03" w:rsidRPr="00B67C69">
        <w:rPr>
          <w:rFonts w:asciiTheme="majorBidi" w:hAnsiTheme="majorBidi" w:cstheme="majorBidi"/>
        </w:rPr>
        <w:t xml:space="preserve"> finite categories of essence and existence.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cannot be reduced to any theological or ontological understanding.</w:t>
      </w:r>
      <w:r w:rsidR="00860259" w:rsidRPr="00B67C69">
        <w:rPr>
          <w:rStyle w:val="FootnoteReference"/>
          <w:rFonts w:asciiTheme="majorBidi" w:hAnsiTheme="majorBidi" w:cstheme="majorBidi"/>
        </w:rPr>
        <w:footnoteReference w:id="10"/>
      </w:r>
      <w:r w:rsidR="00C00A03" w:rsidRPr="00B67C69">
        <w:rPr>
          <w:rFonts w:asciiTheme="majorBidi" w:hAnsiTheme="majorBidi" w:cstheme="majorBidi"/>
        </w:rPr>
        <w:t xml:space="preserve"> Even though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not a word or concept, Derrida</w:t>
      </w:r>
      <w:r w:rsidR="00C20E8C" w:rsidRPr="00B67C69">
        <w:rPr>
          <w:rFonts w:asciiTheme="majorBidi" w:hAnsiTheme="majorBidi" w:cstheme="majorBidi"/>
        </w:rPr>
        <w:t xml:space="preserve"> still</w:t>
      </w:r>
      <w:r w:rsidR="00C00A03" w:rsidRPr="00B67C69">
        <w:rPr>
          <w:rFonts w:asciiTheme="majorBidi" w:hAnsiTheme="majorBidi" w:cstheme="majorBidi"/>
        </w:rPr>
        <w:t xml:space="preserve"> attempts to approach and analyze it semantically. We </w:t>
      </w:r>
      <w:r w:rsidR="00C20E8C" w:rsidRPr="00B67C69">
        <w:rPr>
          <w:rFonts w:asciiTheme="majorBidi" w:hAnsiTheme="majorBidi" w:cstheme="majorBidi"/>
        </w:rPr>
        <w:t xml:space="preserve">already </w:t>
      </w:r>
      <w:r w:rsidR="00C00A03" w:rsidRPr="00B67C69">
        <w:rPr>
          <w:rFonts w:asciiTheme="majorBidi" w:hAnsiTheme="majorBidi" w:cstheme="majorBidi"/>
        </w:rPr>
        <w:t xml:space="preserve">know that the verb </w:t>
      </w:r>
      <w:r w:rsidR="00B67C69">
        <w:rPr>
          <w:rFonts w:asciiTheme="majorBidi" w:hAnsiTheme="majorBidi" w:cstheme="majorBidi"/>
        </w:rPr>
        <w:t>“</w:t>
      </w:r>
      <w:proofErr w:type="spellStart"/>
      <w:r w:rsidR="00C00A03" w:rsidRPr="00B67C69">
        <w:rPr>
          <w:rFonts w:asciiTheme="majorBidi" w:hAnsiTheme="majorBidi" w:cstheme="majorBidi"/>
        </w:rPr>
        <w:t>differer</w:t>
      </w:r>
      <w:proofErr w:type="spellEnd"/>
      <w:r w:rsidR="00B67C69">
        <w:rPr>
          <w:rFonts w:asciiTheme="majorBidi" w:hAnsiTheme="majorBidi" w:cstheme="majorBidi"/>
        </w:rPr>
        <w:t>”</w:t>
      </w:r>
      <w:r w:rsidR="00C00A03" w:rsidRPr="00B67C69">
        <w:rPr>
          <w:rFonts w:asciiTheme="majorBidi" w:hAnsiTheme="majorBidi" w:cstheme="majorBidi"/>
        </w:rPr>
        <w:t xml:space="preserve"> (</w:t>
      </w:r>
      <w:proofErr w:type="spellStart"/>
      <w:r w:rsidR="00C00A03" w:rsidRPr="00B67C69">
        <w:rPr>
          <w:rFonts w:asciiTheme="majorBidi" w:hAnsiTheme="majorBidi" w:cstheme="majorBidi"/>
          <w:i/>
          <w:iCs/>
        </w:rPr>
        <w:t>diferre</w:t>
      </w:r>
      <w:proofErr w:type="spellEnd"/>
      <w:r w:rsidR="00C00A03" w:rsidRPr="00B67C69">
        <w:rPr>
          <w:rFonts w:asciiTheme="majorBidi" w:hAnsiTheme="majorBidi" w:cstheme="majorBidi"/>
        </w:rPr>
        <w:t xml:space="preserve"> in Latin) has two distinct meanings</w:t>
      </w:r>
      <w:r w:rsidR="00C54DEA">
        <w:rPr>
          <w:rFonts w:asciiTheme="majorBidi" w:hAnsiTheme="majorBidi" w:cstheme="majorBidi"/>
        </w:rPr>
        <w:t>; it participates in</w:t>
      </w:r>
      <w:r w:rsidR="00C00A03" w:rsidRPr="00B67C69">
        <w:rPr>
          <w:rFonts w:asciiTheme="majorBidi" w:hAnsiTheme="majorBidi" w:cstheme="majorBidi"/>
        </w:rPr>
        <w:t xml:space="preserve"> two different statements, claims, or assertions. In this sense, </w:t>
      </w:r>
      <w:r w:rsidR="00B67C69">
        <w:rPr>
          <w:rFonts w:asciiTheme="majorBidi" w:hAnsiTheme="majorBidi" w:cstheme="majorBidi"/>
        </w:rPr>
        <w:t>“</w:t>
      </w:r>
      <w:proofErr w:type="spellStart"/>
      <w:r w:rsidR="00C00A03" w:rsidRPr="00B67C69">
        <w:rPr>
          <w:rFonts w:asciiTheme="majorBidi" w:hAnsiTheme="majorBidi" w:cstheme="majorBidi"/>
        </w:rPr>
        <w:t>diferre</w:t>
      </w:r>
      <w:proofErr w:type="spellEnd"/>
      <w:r w:rsidR="00B67C69">
        <w:rPr>
          <w:rFonts w:asciiTheme="majorBidi" w:hAnsiTheme="majorBidi" w:cstheme="majorBidi"/>
        </w:rPr>
        <w:t>”</w:t>
      </w:r>
      <w:r w:rsidR="00C00A03" w:rsidRPr="00B67C69">
        <w:rPr>
          <w:rFonts w:asciiTheme="majorBidi" w:hAnsiTheme="majorBidi" w:cstheme="majorBidi"/>
        </w:rPr>
        <w:t xml:space="preserve"> in Latin does not correspond to the Greek translation </w:t>
      </w:r>
      <w:r w:rsidR="00B67C69">
        <w:rPr>
          <w:rFonts w:asciiTheme="majorBidi" w:hAnsiTheme="majorBidi" w:cstheme="majorBidi"/>
        </w:rPr>
        <w:t>“</w:t>
      </w:r>
      <w:proofErr w:type="spellStart"/>
      <w:r w:rsidR="00C00A03" w:rsidRPr="00B67C69">
        <w:rPr>
          <w:rFonts w:asciiTheme="majorBidi" w:hAnsiTheme="majorBidi" w:cstheme="majorBidi"/>
        </w:rPr>
        <w:t>diapherein</w:t>
      </w:r>
      <w:proofErr w:type="spellEnd"/>
      <w:r w:rsidR="00935596">
        <w:rPr>
          <w:rFonts w:asciiTheme="majorBidi" w:hAnsiTheme="majorBidi" w:cstheme="majorBidi"/>
        </w:rPr>
        <w:t>,</w:t>
      </w:r>
      <w:r w:rsidR="00B67C69">
        <w:rPr>
          <w:rFonts w:asciiTheme="majorBidi" w:hAnsiTheme="majorBidi" w:cstheme="majorBidi"/>
        </w:rPr>
        <w:t>”</w:t>
      </w:r>
      <w:r w:rsidR="00935596">
        <w:rPr>
          <w:rFonts w:asciiTheme="majorBidi" w:hAnsiTheme="majorBidi" w:cstheme="majorBidi"/>
        </w:rPr>
        <w:t xml:space="preserve"> and this is important</w:t>
      </w:r>
      <w:r w:rsidR="00416DAF">
        <w:rPr>
          <w:rFonts w:asciiTheme="majorBidi" w:hAnsiTheme="majorBidi" w:cstheme="majorBidi"/>
        </w:rPr>
        <w:t xml:space="preserve"> for connecting our discourse to a specific language, which may be understood as less philosophical.</w:t>
      </w:r>
      <w:r w:rsidR="003C6184" w:rsidRPr="00B67C69">
        <w:rPr>
          <w:rFonts w:asciiTheme="majorBidi" w:hAnsiTheme="majorBidi" w:cstheme="majorBidi"/>
        </w:rPr>
        <w:t xml:space="preserve"> </w:t>
      </w:r>
      <w:r w:rsidR="00C00A03" w:rsidRPr="00B67C69">
        <w:rPr>
          <w:rFonts w:asciiTheme="majorBidi" w:hAnsiTheme="majorBidi" w:cstheme="majorBidi"/>
        </w:rPr>
        <w:t xml:space="preserve">The Greek word </w:t>
      </w:r>
      <w:r w:rsidR="00B67C69">
        <w:rPr>
          <w:rFonts w:asciiTheme="majorBidi" w:hAnsiTheme="majorBidi" w:cstheme="majorBidi"/>
        </w:rPr>
        <w:t>“</w:t>
      </w:r>
      <w:proofErr w:type="spellStart"/>
      <w:r w:rsidR="00C00A03" w:rsidRPr="00B67C69">
        <w:rPr>
          <w:rFonts w:asciiTheme="majorBidi" w:hAnsiTheme="majorBidi" w:cstheme="majorBidi"/>
        </w:rPr>
        <w:t>diapheria</w:t>
      </w:r>
      <w:proofErr w:type="spellEnd"/>
      <w:r w:rsidR="00B67C69">
        <w:rPr>
          <w:rFonts w:asciiTheme="majorBidi" w:hAnsiTheme="majorBidi" w:cstheme="majorBidi"/>
        </w:rPr>
        <w:t>”</w:t>
      </w:r>
      <w:r w:rsidR="00C00A03" w:rsidRPr="00B67C69">
        <w:rPr>
          <w:rFonts w:asciiTheme="majorBidi" w:hAnsiTheme="majorBidi" w:cstheme="majorBidi"/>
        </w:rPr>
        <w:t xml:space="preserve"> does not include the postponement inherent in the Latin </w:t>
      </w:r>
      <w:r w:rsidR="00B67C69">
        <w:rPr>
          <w:rFonts w:asciiTheme="majorBidi" w:hAnsiTheme="majorBidi" w:cstheme="majorBidi"/>
        </w:rPr>
        <w:t>“</w:t>
      </w:r>
      <w:proofErr w:type="spellStart"/>
      <w:r w:rsidR="00C00A03" w:rsidRPr="00B67C69">
        <w:rPr>
          <w:rFonts w:asciiTheme="majorBidi" w:hAnsiTheme="majorBidi" w:cstheme="majorBidi"/>
        </w:rPr>
        <w:t>differre</w:t>
      </w:r>
      <w:proofErr w:type="spellEnd"/>
      <w:r w:rsidR="00C00A03" w:rsidRPr="00B67C69">
        <w:rPr>
          <w:rFonts w:asciiTheme="majorBidi" w:hAnsiTheme="majorBidi" w:cstheme="majorBidi"/>
        </w:rPr>
        <w:t>.</w:t>
      </w:r>
      <w:r w:rsidR="00B67C69">
        <w:rPr>
          <w:rFonts w:asciiTheme="majorBidi" w:hAnsiTheme="majorBidi" w:cstheme="majorBidi"/>
        </w:rPr>
        <w:t>”</w:t>
      </w:r>
      <w:r w:rsidR="00C00A03" w:rsidRPr="00B67C69">
        <w:rPr>
          <w:rFonts w:asciiTheme="majorBidi" w:hAnsiTheme="majorBidi" w:cstheme="majorBidi"/>
        </w:rPr>
        <w:t xml:space="preserve"> The concept of postponing an action </w:t>
      </w:r>
      <w:r w:rsidR="004D2CC8" w:rsidRPr="00B67C69">
        <w:rPr>
          <w:rFonts w:asciiTheme="majorBidi" w:hAnsiTheme="majorBidi" w:cstheme="majorBidi"/>
        </w:rPr>
        <w:t>or</w:t>
      </w:r>
      <w:r w:rsidR="00C00A03" w:rsidRPr="00B67C69">
        <w:rPr>
          <w:rFonts w:asciiTheme="majorBidi" w:hAnsiTheme="majorBidi" w:cstheme="majorBidi"/>
        </w:rPr>
        <w:t xml:space="preserve"> thinking about time and forces of action </w:t>
      </w:r>
      <w:r w:rsidR="003C6184" w:rsidRPr="00B67C69">
        <w:rPr>
          <w:rFonts w:asciiTheme="majorBidi" w:hAnsiTheme="majorBidi" w:cstheme="majorBidi"/>
        </w:rPr>
        <w:t xml:space="preserve">such as a </w:t>
      </w:r>
      <w:r w:rsidR="00C00A03" w:rsidRPr="00B67C69">
        <w:rPr>
          <w:rFonts w:asciiTheme="majorBidi" w:hAnsiTheme="majorBidi" w:cstheme="majorBidi"/>
        </w:rPr>
        <w:t xml:space="preserve">deferral, delay, suspension, representation </w:t>
      </w:r>
      <w:proofErr w:type="gramStart"/>
      <w:r w:rsidR="003C6184" w:rsidRPr="00B67C69">
        <w:rPr>
          <w:rFonts w:asciiTheme="majorBidi" w:hAnsiTheme="majorBidi" w:cstheme="majorBidi"/>
        </w:rPr>
        <w:t>are</w:t>
      </w:r>
      <w:proofErr w:type="gramEnd"/>
      <w:r w:rsidR="003C6184" w:rsidRPr="00B67C69">
        <w:rPr>
          <w:rFonts w:asciiTheme="majorBidi" w:hAnsiTheme="majorBidi" w:cstheme="majorBidi"/>
        </w:rPr>
        <w:t xml:space="preserve"> all</w:t>
      </w:r>
      <w:r w:rsidR="00C00A03" w:rsidRPr="00B67C69">
        <w:rPr>
          <w:rFonts w:asciiTheme="majorBidi" w:hAnsiTheme="majorBidi" w:cstheme="majorBidi"/>
        </w:rPr>
        <w:t xml:space="preserve"> summarized by Derrida in one word: temporality. None of these are present in the Greek word </w:t>
      </w:r>
      <w:proofErr w:type="spellStart"/>
      <w:r w:rsidR="00C00A03" w:rsidRPr="002D6F0F">
        <w:rPr>
          <w:rFonts w:asciiTheme="majorBidi" w:hAnsiTheme="majorBidi" w:cstheme="majorBidi"/>
          <w:i/>
          <w:iCs/>
        </w:rPr>
        <w:t>diapheria</w:t>
      </w:r>
      <w:proofErr w:type="spellEnd"/>
      <w:r w:rsidR="00C00A03" w:rsidRPr="00B67C69">
        <w:rPr>
          <w:rFonts w:asciiTheme="majorBidi" w:hAnsiTheme="majorBidi" w:cstheme="majorBidi"/>
        </w:rPr>
        <w:t>.</w:t>
      </w:r>
      <w:r w:rsidR="006F4402" w:rsidRPr="00B67C69">
        <w:rPr>
          <w:rStyle w:val="FootnoteReference"/>
          <w:rFonts w:asciiTheme="majorBidi" w:hAnsiTheme="majorBidi" w:cstheme="majorBidi"/>
        </w:rPr>
        <w:footnoteReference w:id="11"/>
      </w:r>
    </w:p>
    <w:p w14:paraId="498FD9FD" w14:textId="49134BAC" w:rsidR="00D821D0" w:rsidRDefault="00C00A03" w:rsidP="00E66A21">
      <w:pPr>
        <w:spacing w:line="480" w:lineRule="auto"/>
        <w:ind w:firstLine="720"/>
        <w:rPr>
          <w:rFonts w:asciiTheme="majorBidi" w:hAnsiTheme="majorBidi" w:cstheme="majorBidi"/>
        </w:rPr>
      </w:pPr>
      <w:r w:rsidRPr="002D6F0F">
        <w:rPr>
          <w:rFonts w:asciiTheme="majorBidi" w:hAnsiTheme="majorBidi" w:cstheme="majorBidi"/>
        </w:rPr>
        <w:t xml:space="preserve">The other meaning of </w:t>
      </w:r>
      <w:proofErr w:type="spellStart"/>
      <w:r w:rsidRPr="002D6F0F">
        <w:rPr>
          <w:rFonts w:asciiTheme="majorBidi" w:hAnsiTheme="majorBidi" w:cstheme="majorBidi"/>
          <w:i/>
          <w:iCs/>
        </w:rPr>
        <w:t>differer</w:t>
      </w:r>
      <w:proofErr w:type="spellEnd"/>
      <w:r w:rsidRPr="002D6F0F">
        <w:rPr>
          <w:rFonts w:asciiTheme="majorBidi" w:hAnsiTheme="majorBidi" w:cstheme="majorBidi"/>
        </w:rPr>
        <w:t xml:space="preserve"> is more intrinsic</w:t>
      </w:r>
      <w:r w:rsidRPr="00B67C69">
        <w:rPr>
          <w:rFonts w:asciiTheme="majorBidi" w:hAnsiTheme="majorBidi" w:cstheme="majorBidi"/>
        </w:rPr>
        <w:t xml:space="preserve">: to be other, not identical, </w:t>
      </w:r>
      <w:proofErr w:type="gramStart"/>
      <w:r w:rsidRPr="00B67C69">
        <w:rPr>
          <w:rFonts w:asciiTheme="majorBidi" w:hAnsiTheme="majorBidi" w:cstheme="majorBidi"/>
        </w:rPr>
        <w:t>distinct</w:t>
      </w:r>
      <w:proofErr w:type="gramEnd"/>
      <w:r w:rsidRPr="00B67C69">
        <w:rPr>
          <w:rFonts w:asciiTheme="majorBidi" w:hAnsiTheme="majorBidi" w:cstheme="majorBidi"/>
        </w:rPr>
        <w:t xml:space="preserve"> and separated. </w:t>
      </w:r>
      <w:r w:rsidR="00AB3F89">
        <w:rPr>
          <w:rFonts w:asciiTheme="majorBidi" w:hAnsiTheme="majorBidi" w:cstheme="majorBidi"/>
        </w:rPr>
        <w:t>T</w:t>
      </w:r>
      <w:r w:rsidRPr="00B67C69">
        <w:rPr>
          <w:rFonts w:asciiTheme="majorBidi" w:hAnsiTheme="majorBidi" w:cstheme="majorBidi"/>
        </w:rPr>
        <w:t xml:space="preserve">here must be some distance, space, or gap that forms between two dissimilar elements and persists with continuity. </w:t>
      </w:r>
      <w:r w:rsidR="00B67C69">
        <w:rPr>
          <w:rFonts w:asciiTheme="majorBidi" w:hAnsiTheme="majorBidi" w:cstheme="majorBidi"/>
        </w:rPr>
        <w:t>“</w:t>
      </w:r>
      <w:r w:rsidRPr="00B67C69">
        <w:rPr>
          <w:rFonts w:asciiTheme="majorBidi" w:hAnsiTheme="majorBidi" w:cstheme="majorBidi"/>
        </w:rPr>
        <w:t>Difference</w:t>
      </w:r>
      <w:r w:rsidR="00B67C69">
        <w:rPr>
          <w:rFonts w:asciiTheme="majorBidi" w:hAnsiTheme="majorBidi" w:cstheme="majorBidi"/>
        </w:rPr>
        <w:t>”</w:t>
      </w:r>
      <w:r w:rsidRPr="00B67C69">
        <w:rPr>
          <w:rFonts w:asciiTheme="majorBidi" w:hAnsiTheme="majorBidi" w:cstheme="majorBidi"/>
        </w:rPr>
        <w:t xml:space="preserve"> with an </w:t>
      </w:r>
      <w:r w:rsidR="00B67C69">
        <w:rPr>
          <w:rFonts w:asciiTheme="majorBidi" w:hAnsiTheme="majorBidi" w:cstheme="majorBidi"/>
        </w:rPr>
        <w:t>“</w:t>
      </w:r>
      <w:r w:rsidRPr="00B67C69">
        <w:rPr>
          <w:rFonts w:asciiTheme="majorBidi" w:hAnsiTheme="majorBidi" w:cstheme="majorBidi"/>
        </w:rPr>
        <w:t>e</w:t>
      </w:r>
      <w:r w:rsidR="00B67C69">
        <w:rPr>
          <w:rFonts w:asciiTheme="majorBidi" w:hAnsiTheme="majorBidi" w:cstheme="majorBidi"/>
        </w:rPr>
        <w:t>”</w:t>
      </w:r>
      <w:r w:rsidRPr="00B67C69">
        <w:rPr>
          <w:rFonts w:asciiTheme="majorBidi" w:hAnsiTheme="majorBidi" w:cstheme="majorBidi"/>
        </w:rPr>
        <w:t xml:space="preserve"> cannot express both meanings: temporality and differentiation or spatiality. </w:t>
      </w:r>
      <w:proofErr w:type="spellStart"/>
      <w:r w:rsidR="0026005F">
        <w:rPr>
          <w:rFonts w:asciiTheme="majorBidi" w:hAnsiTheme="majorBidi" w:cstheme="majorBidi"/>
          <w:i/>
          <w:iCs/>
        </w:rPr>
        <w:t>Différance</w:t>
      </w:r>
      <w:proofErr w:type="spellEnd"/>
      <w:r w:rsidRPr="00B67C69">
        <w:rPr>
          <w:rFonts w:asciiTheme="majorBidi" w:hAnsiTheme="majorBidi" w:cstheme="majorBidi"/>
        </w:rPr>
        <w:t xml:space="preserve"> with an </w:t>
      </w:r>
      <w:r w:rsidR="00B67C69">
        <w:rPr>
          <w:rFonts w:asciiTheme="majorBidi" w:hAnsiTheme="majorBidi" w:cstheme="majorBidi"/>
        </w:rPr>
        <w:t>“</w:t>
      </w:r>
      <w:r w:rsidRPr="00B67C69">
        <w:rPr>
          <w:rFonts w:asciiTheme="majorBidi" w:hAnsiTheme="majorBidi" w:cstheme="majorBidi"/>
        </w:rPr>
        <w:t>a</w:t>
      </w:r>
      <w:r w:rsidR="00B67C69">
        <w:rPr>
          <w:rFonts w:asciiTheme="majorBidi" w:hAnsiTheme="majorBidi" w:cstheme="majorBidi"/>
        </w:rPr>
        <w:t>”</w:t>
      </w:r>
      <w:r w:rsidRPr="00B67C69">
        <w:rPr>
          <w:rFonts w:asciiTheme="majorBidi" w:hAnsiTheme="majorBidi" w:cstheme="majorBidi"/>
        </w:rPr>
        <w:t xml:space="preserve"> can compensate for the loss of meaning because it can simultaneously signify both meanings.</w:t>
      </w:r>
      <w:r w:rsidR="00901CA1" w:rsidRPr="00B67C69">
        <w:rPr>
          <w:rStyle w:val="FootnoteReference"/>
          <w:rFonts w:asciiTheme="majorBidi" w:hAnsiTheme="majorBidi" w:cstheme="majorBidi"/>
        </w:rPr>
        <w:footnoteReference w:id="12"/>
      </w:r>
      <w:r w:rsidRPr="00B67C69">
        <w:rPr>
          <w:rFonts w:asciiTheme="majorBidi" w:hAnsiTheme="majorBidi" w:cstheme="majorBidi"/>
        </w:rPr>
        <w:t xml:space="preserve"> It is inherently polysemous.</w:t>
      </w:r>
    </w:p>
    <w:p w14:paraId="0E6108C3" w14:textId="3383A9BF" w:rsidR="00C00A03" w:rsidRPr="00695706" w:rsidRDefault="0026005F" w:rsidP="00D821D0">
      <w:pPr>
        <w:spacing w:line="480" w:lineRule="auto"/>
        <w:ind w:firstLine="720"/>
        <w:rPr>
          <w:rFonts w:asciiTheme="majorBidi" w:hAnsiTheme="majorBidi" w:cstheme="majorBidi"/>
        </w:rPr>
      </w:pP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w:t>
      </w:r>
      <w:r w:rsidR="00D821D0">
        <w:rPr>
          <w:rFonts w:asciiTheme="majorBidi" w:hAnsiTheme="majorBidi" w:cstheme="majorBidi"/>
        </w:rPr>
        <w:t xml:space="preserve">also </w:t>
      </w:r>
      <w:r w:rsidR="00C00A03" w:rsidRPr="00B67C69">
        <w:rPr>
          <w:rFonts w:asciiTheme="majorBidi" w:hAnsiTheme="majorBidi" w:cstheme="majorBidi"/>
        </w:rPr>
        <w:t>not in a passive or simple state; it is like a source of variations and differences.</w:t>
      </w:r>
      <w:r w:rsidR="006F4402" w:rsidRPr="00B67C69">
        <w:rPr>
          <w:rFonts w:asciiTheme="majorBidi" w:hAnsiTheme="majorBidi" w:cstheme="majorBidi"/>
        </w:rPr>
        <w:t xml:space="preserve"> </w:t>
      </w:r>
      <w:r w:rsidR="00C00A03" w:rsidRPr="00B67C69">
        <w:rPr>
          <w:rFonts w:asciiTheme="majorBidi" w:hAnsiTheme="majorBidi" w:cstheme="majorBidi"/>
        </w:rPr>
        <w:t>Derrida wants to remain in the semiotic problem to see the unity of</w:t>
      </w:r>
      <w:r w:rsidR="00C00A03" w:rsidRPr="00D821D0">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D821D0">
        <w:rPr>
          <w:rFonts w:asciiTheme="majorBidi" w:hAnsiTheme="majorBidi" w:cstheme="majorBidi"/>
          <w:i/>
          <w:iCs/>
        </w:rPr>
        <w:t xml:space="preserve"> </w:t>
      </w:r>
      <w:r w:rsidR="00C00A03" w:rsidRPr="00B67C69">
        <w:rPr>
          <w:rFonts w:asciiTheme="majorBidi" w:hAnsiTheme="majorBidi" w:cstheme="majorBidi"/>
        </w:rPr>
        <w:t xml:space="preserve">as both temporal and spatial. Most contemporary semiotic or linguistic studies, which dominate contemporary thought, attribute this influence </w:t>
      </w:r>
      <w:proofErr w:type="gramStart"/>
      <w:r w:rsidR="00C00A03" w:rsidRPr="00B67C69">
        <w:rPr>
          <w:rFonts w:asciiTheme="majorBidi" w:hAnsiTheme="majorBidi" w:cstheme="majorBidi"/>
        </w:rPr>
        <w:t>to</w:t>
      </w:r>
      <w:proofErr w:type="gramEnd"/>
      <w:r w:rsidR="00C00A03" w:rsidRPr="00B67C69">
        <w:rPr>
          <w:rFonts w:asciiTheme="majorBidi" w:hAnsiTheme="majorBidi" w:cstheme="majorBidi"/>
        </w:rPr>
        <w:t xml:space="preserve"> </w:t>
      </w:r>
      <w:r w:rsidR="00D821D0">
        <w:rPr>
          <w:rFonts w:asciiTheme="majorBidi" w:hAnsiTheme="majorBidi" w:cstheme="majorBidi"/>
        </w:rPr>
        <w:t xml:space="preserve">Ferdinand de </w:t>
      </w:r>
      <w:r w:rsidR="00C00A03" w:rsidRPr="00B67C69">
        <w:rPr>
          <w:rFonts w:asciiTheme="majorBidi" w:hAnsiTheme="majorBidi" w:cstheme="majorBidi"/>
        </w:rPr>
        <w:t xml:space="preserve">Saussure. Saussure </w:t>
      </w:r>
      <w:r w:rsidR="00F27B7C" w:rsidRPr="00B67C69">
        <w:rPr>
          <w:rFonts w:asciiTheme="majorBidi" w:hAnsiTheme="majorBidi" w:cstheme="majorBidi"/>
        </w:rPr>
        <w:t>was firstly</w:t>
      </w:r>
      <w:r w:rsidR="00C00A03" w:rsidRPr="00B67C69">
        <w:rPr>
          <w:rFonts w:asciiTheme="majorBidi" w:hAnsiTheme="majorBidi" w:cstheme="majorBidi"/>
        </w:rPr>
        <w:t xml:space="preserve"> the theorist who imposed the arbitrary character of the sign and the character of differentiation </w:t>
      </w:r>
      <w:r w:rsidR="002C6C56" w:rsidRPr="00B67C69">
        <w:rPr>
          <w:rFonts w:asciiTheme="majorBidi" w:hAnsiTheme="majorBidi" w:cstheme="majorBidi"/>
        </w:rPr>
        <w:t>based on</w:t>
      </w:r>
      <w:r w:rsidR="00C00A03" w:rsidRPr="00B67C69">
        <w:rPr>
          <w:rFonts w:asciiTheme="majorBidi" w:hAnsiTheme="majorBidi" w:cstheme="majorBidi"/>
        </w:rPr>
        <w:t xml:space="preserve"> a contingent social agreement.</w:t>
      </w:r>
      <w:r w:rsidR="00E94062" w:rsidRPr="00B67C69">
        <w:rPr>
          <w:rStyle w:val="FootnoteReference"/>
          <w:rFonts w:asciiTheme="majorBidi" w:hAnsiTheme="majorBidi" w:cstheme="majorBidi"/>
        </w:rPr>
        <w:footnoteReference w:id="13"/>
      </w:r>
      <w:r w:rsidR="00C00A03" w:rsidRPr="00B67C69">
        <w:rPr>
          <w:rFonts w:asciiTheme="majorBidi" w:hAnsiTheme="majorBidi" w:cstheme="majorBidi"/>
        </w:rPr>
        <w:t xml:space="preserve"> </w:t>
      </w:r>
      <w:r w:rsidR="00491EFD" w:rsidRPr="00B67C69">
        <w:rPr>
          <w:rFonts w:asciiTheme="majorBidi" w:hAnsiTheme="majorBidi" w:cstheme="majorBidi"/>
        </w:rPr>
        <w:t xml:space="preserve">According to Saussure </w:t>
      </w:r>
      <w:r w:rsidR="00C00A03" w:rsidRPr="00B67C69">
        <w:rPr>
          <w:rFonts w:asciiTheme="majorBidi" w:hAnsiTheme="majorBidi" w:cstheme="majorBidi"/>
        </w:rPr>
        <w:t xml:space="preserve">these two characteristics </w:t>
      </w:r>
      <w:r w:rsidR="00AC07E5">
        <w:rPr>
          <w:rFonts w:asciiTheme="majorBidi" w:hAnsiTheme="majorBidi" w:cstheme="majorBidi"/>
        </w:rPr>
        <w:t xml:space="preserve">– </w:t>
      </w:r>
      <w:r w:rsidR="00C00A03" w:rsidRPr="00B67C69">
        <w:rPr>
          <w:rFonts w:asciiTheme="majorBidi" w:hAnsiTheme="majorBidi" w:cstheme="majorBidi"/>
        </w:rPr>
        <w:t xml:space="preserve">arbitrariness and differentiation </w:t>
      </w:r>
      <w:r w:rsidR="00AC07E5">
        <w:rPr>
          <w:rFonts w:asciiTheme="majorBidi" w:hAnsiTheme="majorBidi" w:cstheme="majorBidi"/>
        </w:rPr>
        <w:t xml:space="preserve">– </w:t>
      </w:r>
      <w:r w:rsidR="00C00A03" w:rsidRPr="00B67C69">
        <w:rPr>
          <w:rFonts w:asciiTheme="majorBidi" w:hAnsiTheme="majorBidi" w:cstheme="majorBidi"/>
        </w:rPr>
        <w:t xml:space="preserve">cannot be separated. Arbitrariness is only possible because the sign system is built on differences and distinctions.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the play of differences that makes possible both the distinction and differentiation within the sign system.</w:t>
      </w:r>
      <w:r w:rsidR="00BE308F" w:rsidRPr="00B67C69">
        <w:rPr>
          <w:rStyle w:val="FootnoteReference"/>
          <w:rFonts w:asciiTheme="majorBidi" w:hAnsiTheme="majorBidi" w:cstheme="majorBidi"/>
        </w:rPr>
        <w:footnoteReference w:id="14"/>
      </w:r>
      <w:r w:rsidR="00BE308F" w:rsidRPr="00B67C69">
        <w:rPr>
          <w:rFonts w:asciiTheme="majorBidi" w:hAnsiTheme="majorBidi" w:cstheme="majorBidi"/>
        </w:rPr>
        <w:t xml:space="preserve"> </w:t>
      </w:r>
      <w:r w:rsidR="00C00A03" w:rsidRPr="00B67C69">
        <w:rPr>
          <w:rFonts w:asciiTheme="majorBidi" w:hAnsiTheme="majorBidi" w:cstheme="majorBidi"/>
        </w:rPr>
        <w:t>From this perspective, the concept, the signified, is secondary and derives its importance from the signs that surround it.</w:t>
      </w:r>
      <w:r w:rsidR="00BE308F" w:rsidRPr="00B67C69">
        <w:rPr>
          <w:rStyle w:val="FootnoteReference"/>
          <w:rFonts w:asciiTheme="majorBidi" w:hAnsiTheme="majorBidi" w:cstheme="majorBidi"/>
        </w:rPr>
        <w:footnoteReference w:id="15"/>
      </w:r>
      <w:r w:rsidR="00C00A03" w:rsidRPr="00B67C69">
        <w:rPr>
          <w:rFonts w:asciiTheme="majorBidi" w:hAnsiTheme="majorBidi" w:cstheme="majorBidi"/>
        </w:rPr>
        <w:t xml:space="preserve"> No word, according to Derrida, can function as a sign unless it itself refers to another possible sign, an absence, a negation, which exists as a trace within it. The trace is the absence, the negation, both in space and time. Derrida</w:t>
      </w:r>
      <w:r w:rsidR="00EE2326" w:rsidRPr="00B67C69">
        <w:rPr>
          <w:rFonts w:asciiTheme="majorBidi" w:hAnsiTheme="majorBidi" w:cstheme="majorBidi"/>
        </w:rPr>
        <w:t xml:space="preserve"> calls this state</w:t>
      </w:r>
      <w:r w:rsidR="00C00A03" w:rsidRPr="00B67C69">
        <w:rPr>
          <w:rFonts w:asciiTheme="majorBidi" w:hAnsiTheme="majorBidi" w:cstheme="majorBidi"/>
        </w:rPr>
        <w:t xml:space="preserve"> </w:t>
      </w:r>
      <w:r w:rsidR="00B67C69">
        <w:rPr>
          <w:rFonts w:asciiTheme="majorBidi" w:hAnsiTheme="majorBidi" w:cstheme="majorBidi"/>
        </w:rPr>
        <w:t>“</w:t>
      </w:r>
      <w:proofErr w:type="spellStart"/>
      <w:r w:rsidR="00C00A03" w:rsidRPr="00B67C69">
        <w:rPr>
          <w:rFonts w:asciiTheme="majorBidi" w:hAnsiTheme="majorBidi" w:cstheme="majorBidi"/>
        </w:rPr>
        <w:t>archi</w:t>
      </w:r>
      <w:proofErr w:type="spellEnd"/>
      <w:r w:rsidR="00C00A03" w:rsidRPr="00B67C69">
        <w:rPr>
          <w:rFonts w:asciiTheme="majorBidi" w:hAnsiTheme="majorBidi" w:cstheme="majorBidi"/>
        </w:rPr>
        <w:t>-writing</w:t>
      </w:r>
      <w:r w:rsidR="00B67C69">
        <w:rPr>
          <w:rFonts w:asciiTheme="majorBidi" w:hAnsiTheme="majorBidi" w:cstheme="majorBidi"/>
        </w:rPr>
        <w:t>”</w:t>
      </w:r>
      <w:r w:rsidR="00C00A03" w:rsidRPr="00B67C69">
        <w:rPr>
          <w:rFonts w:asciiTheme="majorBidi" w:hAnsiTheme="majorBidi" w:cstheme="majorBidi"/>
        </w:rPr>
        <w:t xml:space="preserve"> or </w:t>
      </w:r>
      <w:r w:rsidR="00B67C69">
        <w:rPr>
          <w:rFonts w:asciiTheme="majorBidi" w:hAnsiTheme="majorBidi" w:cstheme="majorBidi"/>
        </w:rPr>
        <w:t>“</w:t>
      </w:r>
      <w:proofErr w:type="spellStart"/>
      <w:r w:rsidR="00C00A03" w:rsidRPr="00B67C69">
        <w:rPr>
          <w:rFonts w:asciiTheme="majorBidi" w:hAnsiTheme="majorBidi" w:cstheme="majorBidi"/>
        </w:rPr>
        <w:t>archi</w:t>
      </w:r>
      <w:proofErr w:type="spellEnd"/>
      <w:r w:rsidR="00C00A03" w:rsidRPr="00B67C69">
        <w:rPr>
          <w:rFonts w:asciiTheme="majorBidi" w:hAnsiTheme="majorBidi" w:cstheme="majorBidi"/>
        </w:rPr>
        <w:t>-trace</w:t>
      </w:r>
      <w:r w:rsidR="00B67C69">
        <w:rPr>
          <w:rFonts w:asciiTheme="majorBidi" w:hAnsiTheme="majorBidi" w:cstheme="majorBidi"/>
        </w:rPr>
        <w:t>”</w:t>
      </w:r>
      <w:r w:rsidR="00C00A03" w:rsidRPr="00B67C69">
        <w:rPr>
          <w:rFonts w:asciiTheme="majorBidi" w:hAnsiTheme="majorBidi" w:cstheme="majorBidi"/>
        </w:rPr>
        <w:t xml:space="preserve"> or simply</w:t>
      </w:r>
      <w:r w:rsidR="007C3C86">
        <w:rPr>
          <w:rFonts w:asciiTheme="majorBidi" w:hAnsiTheme="majorBidi" w:cstheme="majorBidi"/>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It </w:t>
      </w:r>
      <w:r w:rsidR="00EE2326" w:rsidRPr="00B67C69">
        <w:rPr>
          <w:rFonts w:asciiTheme="majorBidi" w:hAnsiTheme="majorBidi" w:cstheme="majorBidi"/>
        </w:rPr>
        <w:t>represents</w:t>
      </w:r>
      <w:r w:rsidR="00C00A03" w:rsidRPr="00B67C69">
        <w:rPr>
          <w:rFonts w:asciiTheme="majorBidi" w:hAnsiTheme="majorBidi" w:cstheme="majorBidi"/>
        </w:rPr>
        <w:t xml:space="preserve"> space and time simultaneously.</w:t>
      </w:r>
      <w:r w:rsidR="00BE308F" w:rsidRPr="00B67C69">
        <w:rPr>
          <w:rStyle w:val="FootnoteReference"/>
          <w:rFonts w:asciiTheme="majorBidi" w:hAnsiTheme="majorBidi" w:cstheme="majorBidi"/>
        </w:rPr>
        <w:footnoteReference w:id="16"/>
      </w:r>
      <w:r w:rsidR="00380523" w:rsidRPr="00B67C69">
        <w:rPr>
          <w:rFonts w:asciiTheme="majorBidi" w:hAnsiTheme="majorBidi" w:cstheme="majorBidi"/>
        </w:rPr>
        <w:t xml:space="preserve"> </w:t>
      </w:r>
      <w:r w:rsidR="00C00A03" w:rsidRPr="00B67C69">
        <w:rPr>
          <w:rFonts w:asciiTheme="majorBidi" w:hAnsiTheme="majorBidi" w:cstheme="majorBidi"/>
        </w:rPr>
        <w:t>Variations, distinctions,</w:t>
      </w:r>
      <w:r w:rsidR="00EE2326" w:rsidRPr="00B67C69">
        <w:rPr>
          <w:rFonts w:asciiTheme="majorBidi" w:hAnsiTheme="majorBidi" w:cstheme="majorBidi"/>
        </w:rPr>
        <w:t xml:space="preserve"> and</w:t>
      </w:r>
      <w:r w:rsidR="00C00A03" w:rsidRPr="00B67C69">
        <w:rPr>
          <w:rFonts w:asciiTheme="majorBidi" w:hAnsiTheme="majorBidi" w:cstheme="majorBidi"/>
        </w:rPr>
        <w:t xml:space="preserve"> differences</w:t>
      </w:r>
      <w:r w:rsidR="00EE2326" w:rsidRPr="00B67C69">
        <w:rPr>
          <w:rFonts w:asciiTheme="majorBidi" w:hAnsiTheme="majorBidi" w:cstheme="majorBidi"/>
        </w:rPr>
        <w:t xml:space="preserve"> are</w:t>
      </w:r>
      <w:r w:rsidR="00C00A03" w:rsidRPr="00B67C69">
        <w:rPr>
          <w:rFonts w:asciiTheme="majorBidi" w:hAnsiTheme="majorBidi" w:cstheme="majorBidi"/>
        </w:rPr>
        <w:t xml:space="preserve"> all </w:t>
      </w:r>
      <w:r w:rsidR="00B67C69">
        <w:rPr>
          <w:rFonts w:asciiTheme="majorBidi" w:hAnsiTheme="majorBidi" w:cstheme="majorBidi"/>
        </w:rPr>
        <w:t>“</w:t>
      </w:r>
      <w:r w:rsidR="00C00A03" w:rsidRPr="00B67C69">
        <w:rPr>
          <w:rFonts w:asciiTheme="majorBidi" w:hAnsiTheme="majorBidi" w:cstheme="majorBidi"/>
        </w:rPr>
        <w:t>formed</w:t>
      </w:r>
      <w:r w:rsidR="00B67C69">
        <w:rPr>
          <w:rFonts w:asciiTheme="majorBidi" w:hAnsiTheme="majorBidi" w:cstheme="majorBidi"/>
        </w:rPr>
        <w:t>”</w:t>
      </w:r>
      <w:r w:rsidR="00EE2326" w:rsidRPr="00B67C69">
        <w:rPr>
          <w:rFonts w:asciiTheme="majorBidi" w:hAnsiTheme="majorBidi" w:cstheme="majorBidi"/>
        </w:rPr>
        <w:t xml:space="preserve"> </w:t>
      </w:r>
      <w:r w:rsidR="00C00A03" w:rsidRPr="00B67C69">
        <w:rPr>
          <w:rFonts w:asciiTheme="majorBidi" w:hAnsiTheme="majorBidi" w:cstheme="majorBidi"/>
        </w:rPr>
        <w:t>by</w:t>
      </w:r>
      <w:r w:rsidR="007C3C86" w:rsidRPr="007C3C86">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While</w:t>
      </w:r>
      <w:r w:rsidR="007C3C86" w:rsidRPr="007C3C86">
        <w:rPr>
          <w:rFonts w:asciiTheme="majorBidi" w:hAnsiTheme="majorBidi" w:cstheme="majorBidi"/>
          <w:i/>
          <w:iCs/>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arises from the binary opposition, it gives birth to an infinite play of signifiers, reflecting the absence, the negation, in both space and time.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is the transition between one concept and its opposite. </w:t>
      </w:r>
      <w:r w:rsidR="00EE2326" w:rsidRPr="00B67C69">
        <w:rPr>
          <w:rFonts w:asciiTheme="majorBidi" w:hAnsiTheme="majorBidi" w:cstheme="majorBidi"/>
        </w:rPr>
        <w:t>Thus, we can</w:t>
      </w:r>
      <w:r w:rsidR="00C00A03" w:rsidRPr="00B67C69">
        <w:rPr>
          <w:rFonts w:asciiTheme="majorBidi" w:hAnsiTheme="majorBidi" w:cstheme="majorBidi"/>
        </w:rPr>
        <w:t xml:space="preserve"> consider </w:t>
      </w:r>
      <w:r w:rsidR="001C740C">
        <w:rPr>
          <w:rFonts w:asciiTheme="majorBidi" w:hAnsiTheme="majorBidi" w:cstheme="majorBidi"/>
        </w:rPr>
        <w:t>the binary</w:t>
      </w:r>
      <w:r w:rsidR="00183006">
        <w:rPr>
          <w:rFonts w:asciiTheme="majorBidi" w:hAnsiTheme="majorBidi" w:cstheme="majorBidi"/>
        </w:rPr>
        <w:t xml:space="preserve"> pairs of philosophy and our discourse</w:t>
      </w:r>
      <w:r w:rsidR="00C00A03" w:rsidRPr="00B67C69">
        <w:rPr>
          <w:rFonts w:asciiTheme="majorBidi" w:hAnsiTheme="majorBidi" w:cstheme="majorBidi"/>
        </w:rPr>
        <w:t xml:space="preserve"> </w:t>
      </w:r>
      <w:r w:rsidR="0038142C">
        <w:rPr>
          <w:rFonts w:asciiTheme="majorBidi" w:hAnsiTheme="majorBidi" w:cstheme="majorBidi"/>
        </w:rPr>
        <w:t xml:space="preserve">not as opposites that cancel each other </w:t>
      </w:r>
      <w:r w:rsidR="00EE2326" w:rsidRPr="00B67C69">
        <w:rPr>
          <w:rFonts w:asciiTheme="majorBidi" w:hAnsiTheme="majorBidi" w:cstheme="majorBidi"/>
        </w:rPr>
        <w:t xml:space="preserve">but </w:t>
      </w:r>
      <w:r w:rsidR="00EC3E42">
        <w:rPr>
          <w:rFonts w:asciiTheme="majorBidi" w:hAnsiTheme="majorBidi" w:cstheme="majorBidi"/>
        </w:rPr>
        <w:t>with the awareness that</w:t>
      </w:r>
      <w:r w:rsidR="00C00A03" w:rsidRPr="00B67C69">
        <w:rPr>
          <w:rFonts w:asciiTheme="majorBidi" w:hAnsiTheme="majorBidi" w:cstheme="majorBidi"/>
        </w:rPr>
        <w:t xml:space="preserve"> every concept must appear as the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of the other, </w:t>
      </w:r>
      <w:r w:rsidR="00EE2326" w:rsidRPr="00B67C69">
        <w:rPr>
          <w:rFonts w:asciiTheme="majorBidi" w:hAnsiTheme="majorBidi" w:cstheme="majorBidi"/>
        </w:rPr>
        <w:t xml:space="preserve">recalling that the </w:t>
      </w:r>
      <w:r w:rsidR="00C00A03" w:rsidRPr="00B67C69">
        <w:rPr>
          <w:rFonts w:asciiTheme="majorBidi" w:hAnsiTheme="majorBidi" w:cstheme="majorBidi"/>
        </w:rPr>
        <w:t xml:space="preserve">other </w:t>
      </w:r>
      <w:r w:rsidR="00EE2326" w:rsidRPr="00B67C69">
        <w:rPr>
          <w:rFonts w:asciiTheme="majorBidi" w:hAnsiTheme="majorBidi" w:cstheme="majorBidi"/>
        </w:rPr>
        <w:t>is</w:t>
      </w:r>
      <w:r w:rsidR="00C00A03" w:rsidRPr="00B67C69">
        <w:rPr>
          <w:rFonts w:asciiTheme="majorBidi" w:hAnsiTheme="majorBidi" w:cstheme="majorBidi"/>
        </w:rPr>
        <w:t xml:space="preserve"> different from </w:t>
      </w:r>
      <w:r w:rsidR="00C751E9">
        <w:rPr>
          <w:rFonts w:asciiTheme="majorBidi" w:hAnsiTheme="majorBidi" w:cstheme="majorBidi"/>
        </w:rPr>
        <w:t>defers</w:t>
      </w:r>
      <w:r w:rsidR="00C00A03" w:rsidRPr="00B67C69">
        <w:rPr>
          <w:rFonts w:asciiTheme="majorBidi" w:hAnsiTheme="majorBidi" w:cstheme="majorBidi"/>
        </w:rPr>
        <w:t xml:space="preserve"> </w:t>
      </w:r>
      <w:r w:rsidR="00C751E9">
        <w:rPr>
          <w:rFonts w:asciiTheme="majorBidi" w:hAnsiTheme="majorBidi" w:cstheme="majorBidi"/>
        </w:rPr>
        <w:t>what</w:t>
      </w:r>
      <w:r w:rsidR="00C00A03" w:rsidRPr="00B67C69">
        <w:rPr>
          <w:rFonts w:asciiTheme="majorBidi" w:hAnsiTheme="majorBidi" w:cstheme="majorBidi"/>
        </w:rPr>
        <w:t xml:space="preserve"> it is not identical to.</w:t>
      </w:r>
      <w:r w:rsidR="003A3CEB" w:rsidRPr="00B67C69">
        <w:rPr>
          <w:rFonts w:asciiTheme="majorBidi" w:hAnsiTheme="majorBidi" w:cstheme="majorBidi"/>
        </w:rPr>
        <w:t xml:space="preserve"> </w:t>
      </w:r>
      <w:r w:rsidR="00E66A21" w:rsidRPr="00B67C69">
        <w:rPr>
          <w:rFonts w:asciiTheme="majorBidi" w:hAnsiTheme="majorBidi" w:cstheme="majorBidi"/>
        </w:rPr>
        <w:t>To summarize</w:t>
      </w:r>
      <w:r w:rsidR="00C00A03" w:rsidRPr="00B67C69">
        <w:rPr>
          <w:rFonts w:asciiTheme="majorBidi" w:hAnsiTheme="majorBidi" w:cstheme="majorBidi"/>
        </w:rPr>
        <w:t>,</w:t>
      </w:r>
      <w:r w:rsidR="00A11217">
        <w:rPr>
          <w:rFonts w:asciiTheme="majorBidi" w:hAnsiTheme="majorBidi" w:cstheme="majorBidi"/>
        </w:rPr>
        <w:t xml:space="preserve"> </w:t>
      </w:r>
      <w:proofErr w:type="spellStart"/>
      <w:r>
        <w:rPr>
          <w:rFonts w:asciiTheme="majorBidi" w:hAnsiTheme="majorBidi" w:cstheme="majorBidi"/>
          <w:i/>
          <w:iCs/>
        </w:rPr>
        <w:t>différance</w:t>
      </w:r>
      <w:proofErr w:type="spellEnd"/>
      <w:r w:rsidR="00C00A03" w:rsidRPr="00B67C69">
        <w:rPr>
          <w:rFonts w:asciiTheme="majorBidi" w:hAnsiTheme="majorBidi" w:cstheme="majorBidi"/>
        </w:rPr>
        <w:t xml:space="preserve"> aims to disrupt the ontology of presence and existenc</w:t>
      </w:r>
      <w:r w:rsidR="00E66A21" w:rsidRPr="00B67C69">
        <w:rPr>
          <w:rFonts w:asciiTheme="majorBidi" w:hAnsiTheme="majorBidi" w:cstheme="majorBidi"/>
        </w:rPr>
        <w:t xml:space="preserve">e while </w:t>
      </w:r>
      <w:r w:rsidR="00C00A03" w:rsidRPr="00B67C69">
        <w:rPr>
          <w:rFonts w:asciiTheme="majorBidi" w:hAnsiTheme="majorBidi" w:cstheme="majorBidi"/>
        </w:rPr>
        <w:t>challeng</w:t>
      </w:r>
      <w:r w:rsidR="00E66A21" w:rsidRPr="00B67C69">
        <w:rPr>
          <w:rFonts w:asciiTheme="majorBidi" w:hAnsiTheme="majorBidi" w:cstheme="majorBidi"/>
        </w:rPr>
        <w:t>ing</w:t>
      </w:r>
      <w:r w:rsidR="00C00A03" w:rsidRPr="00B67C69">
        <w:rPr>
          <w:rFonts w:asciiTheme="majorBidi" w:hAnsiTheme="majorBidi" w:cstheme="majorBidi"/>
        </w:rPr>
        <w:t xml:space="preserve"> and destabiliz</w:t>
      </w:r>
      <w:r w:rsidR="00E66A21" w:rsidRPr="00B67C69">
        <w:rPr>
          <w:rFonts w:asciiTheme="majorBidi" w:hAnsiTheme="majorBidi" w:cstheme="majorBidi"/>
        </w:rPr>
        <w:t xml:space="preserve">ing </w:t>
      </w:r>
      <w:r w:rsidR="00C00A03" w:rsidRPr="00B67C69">
        <w:rPr>
          <w:rFonts w:asciiTheme="majorBidi" w:hAnsiTheme="majorBidi" w:cstheme="majorBidi"/>
        </w:rPr>
        <w:t xml:space="preserve">the notion of </w:t>
      </w:r>
      <w:r w:rsidR="00B67C69">
        <w:rPr>
          <w:rFonts w:asciiTheme="majorBidi" w:hAnsiTheme="majorBidi" w:cstheme="majorBidi"/>
        </w:rPr>
        <w:t>“</w:t>
      </w:r>
      <w:r w:rsidR="00C00A03" w:rsidRPr="00B67C69">
        <w:rPr>
          <w:rFonts w:asciiTheme="majorBidi" w:hAnsiTheme="majorBidi" w:cstheme="majorBidi"/>
        </w:rPr>
        <w:t>being.</w:t>
      </w:r>
      <w:r w:rsidR="00B67C69">
        <w:rPr>
          <w:rFonts w:asciiTheme="majorBidi" w:hAnsiTheme="majorBidi" w:cstheme="majorBidi"/>
        </w:rPr>
        <w:t>”</w:t>
      </w:r>
      <w:r w:rsidR="00C00A03" w:rsidRPr="00B67C69">
        <w:rPr>
          <w:rFonts w:asciiTheme="majorBidi" w:hAnsiTheme="majorBidi" w:cstheme="majorBidi"/>
        </w:rPr>
        <w:t xml:space="preserve"> </w:t>
      </w:r>
      <w:proofErr w:type="spellStart"/>
      <w:r>
        <w:rPr>
          <w:rFonts w:asciiTheme="majorBidi" w:hAnsiTheme="majorBidi" w:cstheme="majorBidi"/>
          <w:i/>
          <w:iCs/>
        </w:rPr>
        <w:t>Différance</w:t>
      </w:r>
      <w:proofErr w:type="spellEnd"/>
      <w:r w:rsidR="00A11217" w:rsidRPr="00B67C69">
        <w:rPr>
          <w:rFonts w:asciiTheme="majorBidi" w:hAnsiTheme="majorBidi" w:cstheme="majorBidi"/>
        </w:rPr>
        <w:t xml:space="preserve"> </w:t>
      </w:r>
      <w:r w:rsidR="00E66A21" w:rsidRPr="00B67C69">
        <w:rPr>
          <w:rFonts w:asciiTheme="majorBidi" w:hAnsiTheme="majorBidi" w:cstheme="majorBidi"/>
        </w:rPr>
        <w:t xml:space="preserve">does </w:t>
      </w:r>
      <w:r w:rsidR="00C00A03" w:rsidRPr="00B67C69">
        <w:rPr>
          <w:rFonts w:asciiTheme="majorBidi" w:hAnsiTheme="majorBidi" w:cstheme="majorBidi"/>
        </w:rPr>
        <w:t xml:space="preserve">not rule over anything, and it does not apply any authority. </w:t>
      </w:r>
      <w:r w:rsidR="00683B2C">
        <w:rPr>
          <w:rFonts w:asciiTheme="majorBidi" w:hAnsiTheme="majorBidi" w:cstheme="majorBidi"/>
        </w:rPr>
        <w:t xml:space="preserve">There is no kingdom of </w:t>
      </w:r>
      <w:proofErr w:type="spellStart"/>
      <w:r w:rsidR="00683B2C">
        <w:rPr>
          <w:rFonts w:asciiTheme="majorBidi" w:hAnsiTheme="majorBidi" w:cstheme="majorBidi"/>
          <w:i/>
          <w:iCs/>
        </w:rPr>
        <w:t>différance</w:t>
      </w:r>
      <w:proofErr w:type="spellEnd"/>
      <w:r w:rsidR="00695706">
        <w:rPr>
          <w:rFonts w:asciiTheme="majorBidi" w:hAnsiTheme="majorBidi" w:cstheme="majorBidi"/>
          <w:i/>
          <w:iCs/>
        </w:rPr>
        <w:t xml:space="preserve">; </w:t>
      </w:r>
      <w:r w:rsidR="00695706">
        <w:rPr>
          <w:rFonts w:asciiTheme="majorBidi" w:hAnsiTheme="majorBidi" w:cstheme="majorBidi"/>
        </w:rPr>
        <w:t>on the contrary, it undermines kingdoms, even the kingdom of presence.</w:t>
      </w:r>
    </w:p>
    <w:p w14:paraId="48670D65" w14:textId="515786FB" w:rsidR="005E743B" w:rsidRDefault="0026005F" w:rsidP="00D60A98">
      <w:pPr>
        <w:tabs>
          <w:tab w:val="left" w:pos="5850"/>
        </w:tabs>
        <w:spacing w:line="480" w:lineRule="auto"/>
        <w:ind w:firstLine="720"/>
        <w:rPr>
          <w:rFonts w:asciiTheme="majorBidi" w:hAnsiTheme="majorBidi" w:cstheme="majorBidi"/>
        </w:rPr>
      </w:pPr>
      <w:proofErr w:type="spellStart"/>
      <w:r>
        <w:rPr>
          <w:rFonts w:asciiTheme="majorBidi" w:hAnsiTheme="majorBidi" w:cstheme="majorBidi"/>
          <w:i/>
          <w:iCs/>
        </w:rPr>
        <w:t>Différance</w:t>
      </w:r>
      <w:proofErr w:type="spellEnd"/>
      <w:r w:rsidR="00A11217" w:rsidRPr="00B67C69">
        <w:rPr>
          <w:rFonts w:asciiTheme="majorBidi" w:hAnsiTheme="majorBidi" w:cstheme="majorBidi"/>
        </w:rPr>
        <w:t xml:space="preserve"> </w:t>
      </w:r>
      <w:r w:rsidR="00C00A03" w:rsidRPr="00B67C69">
        <w:rPr>
          <w:rFonts w:asciiTheme="majorBidi" w:hAnsiTheme="majorBidi" w:cstheme="majorBidi"/>
        </w:rPr>
        <w:t>is the most distinct expression of deconstruction. Deconstruction is one of the ways that express</w:t>
      </w:r>
      <w:r w:rsidR="00E66A21" w:rsidRPr="00B67C69">
        <w:rPr>
          <w:rFonts w:asciiTheme="majorBidi" w:hAnsiTheme="majorBidi" w:cstheme="majorBidi"/>
        </w:rPr>
        <w:t>es</w:t>
      </w:r>
      <w:r w:rsidR="00C00A03" w:rsidRPr="00B67C69">
        <w:rPr>
          <w:rFonts w:asciiTheme="majorBidi" w:hAnsiTheme="majorBidi" w:cstheme="majorBidi"/>
        </w:rPr>
        <w:t xml:space="preserve"> </w:t>
      </w:r>
      <w:r w:rsidR="00FC7803" w:rsidRPr="00B67C69">
        <w:rPr>
          <w:rFonts w:asciiTheme="majorBidi" w:hAnsiTheme="majorBidi" w:cstheme="majorBidi"/>
        </w:rPr>
        <w:t>post-modern</w:t>
      </w:r>
      <w:r w:rsidR="00C00A03" w:rsidRPr="00B67C69">
        <w:rPr>
          <w:rFonts w:asciiTheme="majorBidi" w:hAnsiTheme="majorBidi" w:cstheme="majorBidi"/>
        </w:rPr>
        <w:t>ity</w:t>
      </w:r>
      <w:r w:rsidR="000C1CD0" w:rsidRPr="00B67C69">
        <w:rPr>
          <w:rFonts w:asciiTheme="majorBidi" w:hAnsiTheme="majorBidi" w:cstheme="majorBidi"/>
        </w:rPr>
        <w:t xml:space="preserve">. During </w:t>
      </w:r>
      <w:r w:rsidR="00C00A03" w:rsidRPr="00B67C69">
        <w:rPr>
          <w:rFonts w:asciiTheme="majorBidi" w:hAnsiTheme="majorBidi" w:cstheme="majorBidi"/>
        </w:rPr>
        <w:t>the Enlightenment</w:t>
      </w:r>
      <w:r w:rsidR="00FC7803" w:rsidRPr="00B67C69">
        <w:rPr>
          <w:rFonts w:asciiTheme="majorBidi" w:hAnsiTheme="majorBidi" w:cstheme="majorBidi"/>
        </w:rPr>
        <w:t xml:space="preserve">, </w:t>
      </w:r>
      <w:r w:rsidR="000975ED">
        <w:rPr>
          <w:rFonts w:asciiTheme="majorBidi" w:hAnsiTheme="majorBidi" w:cstheme="majorBidi"/>
        </w:rPr>
        <w:t xml:space="preserve">also known as </w:t>
      </w:r>
      <w:r w:rsidR="00B67C69">
        <w:rPr>
          <w:rFonts w:asciiTheme="majorBidi" w:hAnsiTheme="majorBidi" w:cstheme="majorBidi"/>
        </w:rPr>
        <w:t>“</w:t>
      </w:r>
      <w:r w:rsidR="00FC7803" w:rsidRPr="00B67C69">
        <w:rPr>
          <w:rFonts w:asciiTheme="majorBidi" w:hAnsiTheme="majorBidi" w:cstheme="majorBidi"/>
        </w:rPr>
        <w:t xml:space="preserve">the Age of </w:t>
      </w:r>
      <w:proofErr w:type="gramStart"/>
      <w:r w:rsidR="00FC7803" w:rsidRPr="00B67C69">
        <w:rPr>
          <w:rFonts w:asciiTheme="majorBidi" w:hAnsiTheme="majorBidi" w:cstheme="majorBidi"/>
        </w:rPr>
        <w:t>Reason</w:t>
      </w:r>
      <w:proofErr w:type="gramEnd"/>
      <w:r w:rsidR="00B67C69">
        <w:rPr>
          <w:rFonts w:asciiTheme="majorBidi" w:hAnsiTheme="majorBidi" w:cstheme="majorBidi"/>
        </w:rPr>
        <w:t>”</w:t>
      </w:r>
      <w:r w:rsidR="00FC7803" w:rsidRPr="00B67C69">
        <w:rPr>
          <w:rFonts w:asciiTheme="majorBidi" w:hAnsiTheme="majorBidi" w:cstheme="majorBidi"/>
        </w:rPr>
        <w:t xml:space="preserve"> </w:t>
      </w:r>
      <w:r w:rsidR="000975ED">
        <w:rPr>
          <w:rFonts w:asciiTheme="majorBidi" w:hAnsiTheme="majorBidi" w:cstheme="majorBidi"/>
        </w:rPr>
        <w:t>which</w:t>
      </w:r>
      <w:r w:rsidR="00FC7803" w:rsidRPr="00B67C69">
        <w:rPr>
          <w:rFonts w:asciiTheme="majorBidi" w:hAnsiTheme="majorBidi" w:cstheme="majorBidi"/>
        </w:rPr>
        <w:t xml:space="preserve"> captured Europe in the 17</w:t>
      </w:r>
      <w:r w:rsidR="00FC7803" w:rsidRPr="00B67C69">
        <w:rPr>
          <w:rFonts w:asciiTheme="majorBidi" w:hAnsiTheme="majorBidi" w:cstheme="majorBidi"/>
          <w:vertAlign w:val="superscript"/>
        </w:rPr>
        <w:t>th</w:t>
      </w:r>
      <w:r w:rsidR="00FC7803" w:rsidRPr="00B67C69">
        <w:rPr>
          <w:rFonts w:asciiTheme="majorBidi" w:hAnsiTheme="majorBidi" w:cstheme="majorBidi"/>
        </w:rPr>
        <w:t xml:space="preserve"> and 18</w:t>
      </w:r>
      <w:r w:rsidR="00FC7803" w:rsidRPr="00B67C69">
        <w:rPr>
          <w:rFonts w:asciiTheme="majorBidi" w:hAnsiTheme="majorBidi" w:cstheme="majorBidi"/>
          <w:vertAlign w:val="superscript"/>
        </w:rPr>
        <w:t>th</w:t>
      </w:r>
      <w:r w:rsidR="00FC7803" w:rsidRPr="00B67C69">
        <w:rPr>
          <w:rFonts w:asciiTheme="majorBidi" w:hAnsiTheme="majorBidi" w:cstheme="majorBidi"/>
        </w:rPr>
        <w:t xml:space="preserve"> centuries, </w:t>
      </w:r>
      <w:r w:rsidR="00C00A03" w:rsidRPr="00B67C69">
        <w:rPr>
          <w:rFonts w:asciiTheme="majorBidi" w:hAnsiTheme="majorBidi" w:cstheme="majorBidi"/>
        </w:rPr>
        <w:t xml:space="preserve">the belief was that truth could be reached, </w:t>
      </w:r>
      <w:r w:rsidR="00FC7803" w:rsidRPr="00B67C69">
        <w:rPr>
          <w:rFonts w:asciiTheme="majorBidi" w:hAnsiTheme="majorBidi" w:cstheme="majorBidi"/>
        </w:rPr>
        <w:t>and</w:t>
      </w:r>
      <w:r w:rsidR="00C00A03" w:rsidRPr="00B67C69">
        <w:rPr>
          <w:rFonts w:asciiTheme="majorBidi" w:hAnsiTheme="majorBidi" w:cstheme="majorBidi"/>
        </w:rPr>
        <w:t xml:space="preserve"> in the context of interpretation, </w:t>
      </w:r>
      <w:r w:rsidR="00FC7803" w:rsidRPr="00B67C69">
        <w:rPr>
          <w:rFonts w:asciiTheme="majorBidi" w:hAnsiTheme="majorBidi" w:cstheme="majorBidi"/>
        </w:rPr>
        <w:t xml:space="preserve">that </w:t>
      </w:r>
      <w:r w:rsidR="00C00A03" w:rsidRPr="00B67C69">
        <w:rPr>
          <w:rFonts w:asciiTheme="majorBidi" w:hAnsiTheme="majorBidi" w:cstheme="majorBidi"/>
        </w:rPr>
        <w:t xml:space="preserve">the true meaning of text could be </w:t>
      </w:r>
      <w:r w:rsidR="00FC7803" w:rsidRPr="00B67C69">
        <w:rPr>
          <w:rFonts w:asciiTheme="majorBidi" w:hAnsiTheme="majorBidi" w:cstheme="majorBidi"/>
        </w:rPr>
        <w:t>discovered</w:t>
      </w:r>
      <w:r w:rsidR="00C00A03" w:rsidRPr="00B67C69">
        <w:rPr>
          <w:rFonts w:asciiTheme="majorBidi" w:hAnsiTheme="majorBidi" w:cstheme="majorBidi"/>
        </w:rPr>
        <w:t xml:space="preserve">. However, in the </w:t>
      </w:r>
      <w:r w:rsidR="00FC7803" w:rsidRPr="00B67C69">
        <w:rPr>
          <w:rFonts w:asciiTheme="majorBidi" w:hAnsiTheme="majorBidi" w:cstheme="majorBidi"/>
        </w:rPr>
        <w:t>post</w:t>
      </w:r>
      <w:r w:rsidR="006E3F96">
        <w:rPr>
          <w:rFonts w:asciiTheme="majorBidi" w:hAnsiTheme="majorBidi" w:cstheme="majorBidi"/>
        </w:rPr>
        <w:t>modern</w:t>
      </w:r>
      <w:r w:rsidR="00C00A03" w:rsidRPr="00B67C69">
        <w:rPr>
          <w:rFonts w:asciiTheme="majorBidi" w:hAnsiTheme="majorBidi" w:cstheme="majorBidi"/>
        </w:rPr>
        <w:t xml:space="preserve"> era, there </w:t>
      </w:r>
      <w:r w:rsidR="0098772B">
        <w:rPr>
          <w:rFonts w:asciiTheme="majorBidi" w:hAnsiTheme="majorBidi" w:cstheme="majorBidi"/>
        </w:rPr>
        <w:t>remains</w:t>
      </w:r>
      <w:r w:rsidR="00C00A03" w:rsidRPr="00B67C69">
        <w:rPr>
          <w:rFonts w:asciiTheme="majorBidi" w:hAnsiTheme="majorBidi" w:cstheme="majorBidi"/>
        </w:rPr>
        <w:t xml:space="preserve"> no such recognition, only the recognition that one cannot reach the truth of the text because </w:t>
      </w:r>
      <w:r w:rsidR="00FC7803" w:rsidRPr="00B67C69">
        <w:rPr>
          <w:rFonts w:asciiTheme="majorBidi" w:hAnsiTheme="majorBidi" w:cstheme="majorBidi"/>
        </w:rPr>
        <w:t>the</w:t>
      </w:r>
      <w:r w:rsidR="00C00A03" w:rsidRPr="00B67C69">
        <w:rPr>
          <w:rFonts w:asciiTheme="majorBidi" w:hAnsiTheme="majorBidi" w:cstheme="majorBidi"/>
        </w:rPr>
        <w:t xml:space="preserve"> </w:t>
      </w:r>
      <w:r w:rsidR="0098772B">
        <w:rPr>
          <w:rFonts w:asciiTheme="majorBidi" w:hAnsiTheme="majorBidi" w:cstheme="majorBidi"/>
        </w:rPr>
        <w:t>p</w:t>
      </w:r>
      <w:r w:rsidR="00FC7803" w:rsidRPr="00B67C69">
        <w:rPr>
          <w:rFonts w:asciiTheme="majorBidi" w:hAnsiTheme="majorBidi" w:cstheme="majorBidi"/>
        </w:rPr>
        <w:t>ost</w:t>
      </w:r>
      <w:r w:rsidR="006E3F96">
        <w:rPr>
          <w:rFonts w:asciiTheme="majorBidi" w:hAnsiTheme="majorBidi" w:cstheme="majorBidi"/>
        </w:rPr>
        <w:t>modern</w:t>
      </w:r>
      <w:r w:rsidR="00C00A03" w:rsidRPr="00B67C69">
        <w:rPr>
          <w:rFonts w:asciiTheme="majorBidi" w:hAnsiTheme="majorBidi" w:cstheme="majorBidi"/>
        </w:rPr>
        <w:t xml:space="preserve"> interpreters grapple with the</w:t>
      </w:r>
      <w:r w:rsidR="00FC7803" w:rsidRPr="00B67C69">
        <w:rPr>
          <w:rFonts w:asciiTheme="majorBidi" w:hAnsiTheme="majorBidi" w:cstheme="majorBidi"/>
        </w:rPr>
        <w:t xml:space="preserve"> fact</w:t>
      </w:r>
      <w:r w:rsidR="00C00A03" w:rsidRPr="00B67C69">
        <w:rPr>
          <w:rFonts w:asciiTheme="majorBidi" w:hAnsiTheme="majorBidi" w:cstheme="majorBidi"/>
        </w:rPr>
        <w:t xml:space="preserve"> that there are no longer definitive determinations about the interpretation that aim at modernity. In other words, </w:t>
      </w:r>
      <w:r w:rsidR="00FC7803" w:rsidRPr="00B67C69">
        <w:rPr>
          <w:rFonts w:asciiTheme="majorBidi" w:hAnsiTheme="majorBidi" w:cstheme="majorBidi"/>
        </w:rPr>
        <w:t>post-modern</w:t>
      </w:r>
      <w:r w:rsidR="00C00A03" w:rsidRPr="00B67C69">
        <w:rPr>
          <w:rFonts w:asciiTheme="majorBidi" w:hAnsiTheme="majorBidi" w:cstheme="majorBidi"/>
        </w:rPr>
        <w:t xml:space="preserve">ity acknowledges the problems of modernity and attempts to cope with its failures. It can be said that modernity speaks in the single-voiced tone of logos, whereas </w:t>
      </w:r>
      <w:r w:rsidR="00FC7803" w:rsidRPr="00B67C69">
        <w:rPr>
          <w:rFonts w:asciiTheme="majorBidi" w:hAnsiTheme="majorBidi" w:cstheme="majorBidi"/>
        </w:rPr>
        <w:t>post-modern</w:t>
      </w:r>
      <w:r w:rsidR="00C00A03" w:rsidRPr="00B67C69">
        <w:rPr>
          <w:rFonts w:asciiTheme="majorBidi" w:hAnsiTheme="majorBidi" w:cstheme="majorBidi"/>
        </w:rPr>
        <w:t xml:space="preserve">ity selects multiplicity and ambiguity. </w:t>
      </w:r>
      <w:r w:rsidR="008B2446" w:rsidRPr="00B67C69">
        <w:rPr>
          <w:rFonts w:asciiTheme="majorBidi" w:hAnsiTheme="majorBidi" w:cstheme="majorBidi"/>
        </w:rPr>
        <w:t>T</w:t>
      </w:r>
      <w:r w:rsidR="00C00A03" w:rsidRPr="00B67C69">
        <w:rPr>
          <w:rFonts w:asciiTheme="majorBidi" w:hAnsiTheme="majorBidi" w:cstheme="majorBidi"/>
        </w:rPr>
        <w:t xml:space="preserve">he </w:t>
      </w:r>
      <w:r w:rsidR="0096677B">
        <w:rPr>
          <w:rFonts w:asciiTheme="majorBidi" w:hAnsiTheme="majorBidi" w:cstheme="majorBidi"/>
        </w:rPr>
        <w:t xml:space="preserve">idea of </w:t>
      </w:r>
      <w:r w:rsidR="00C00A03" w:rsidRPr="00B67C69">
        <w:rPr>
          <w:rFonts w:asciiTheme="majorBidi" w:hAnsiTheme="majorBidi" w:cstheme="majorBidi"/>
        </w:rPr>
        <w:t>multipl</w:t>
      </w:r>
      <w:r w:rsidR="0096677B">
        <w:rPr>
          <w:rFonts w:asciiTheme="majorBidi" w:hAnsiTheme="majorBidi" w:cstheme="majorBidi"/>
        </w:rPr>
        <w:t>e</w:t>
      </w:r>
      <w:r w:rsidR="00C00A03" w:rsidRPr="00B67C69">
        <w:rPr>
          <w:rFonts w:asciiTheme="majorBidi" w:hAnsiTheme="majorBidi" w:cstheme="majorBidi"/>
        </w:rPr>
        <w:t xml:space="preserve"> truths and interpretations, or as Derrida calls it, </w:t>
      </w:r>
      <w:r w:rsidR="00B67C69">
        <w:rPr>
          <w:rFonts w:asciiTheme="majorBidi" w:hAnsiTheme="majorBidi" w:cstheme="majorBidi"/>
        </w:rPr>
        <w:t>“</w:t>
      </w:r>
      <w:r w:rsidR="00497E5B" w:rsidRPr="00B67C69">
        <w:rPr>
          <w:rFonts w:asciiTheme="majorBidi" w:hAnsiTheme="majorBidi" w:cstheme="majorBidi"/>
        </w:rPr>
        <w:t xml:space="preserve">the </w:t>
      </w:r>
      <w:r w:rsidR="00C00A03" w:rsidRPr="00B67C69">
        <w:rPr>
          <w:rFonts w:asciiTheme="majorBidi" w:hAnsiTheme="majorBidi" w:cstheme="majorBidi"/>
        </w:rPr>
        <w:t>writing.</w:t>
      </w:r>
      <w:r w:rsidR="00B67C69">
        <w:rPr>
          <w:rFonts w:asciiTheme="majorBidi" w:hAnsiTheme="majorBidi" w:cstheme="majorBidi"/>
        </w:rPr>
        <w:t>”</w:t>
      </w:r>
      <w:r w:rsidR="00C00A03" w:rsidRPr="00B67C69">
        <w:rPr>
          <w:rFonts w:asciiTheme="majorBidi" w:hAnsiTheme="majorBidi" w:cstheme="majorBidi"/>
        </w:rPr>
        <w:t xml:space="preserve"> Derrida, according to</w:t>
      </w:r>
      <w:r w:rsidR="0096677B">
        <w:rPr>
          <w:rFonts w:asciiTheme="majorBidi" w:hAnsiTheme="majorBidi" w:cstheme="majorBidi"/>
        </w:rPr>
        <w:t xml:space="preserve"> Professor</w:t>
      </w:r>
      <w:r w:rsidR="00C00A03" w:rsidRPr="00B67C69">
        <w:rPr>
          <w:rFonts w:asciiTheme="majorBidi" w:hAnsiTheme="majorBidi" w:cstheme="majorBidi"/>
        </w:rPr>
        <w:t xml:space="preserve"> Ze</w:t>
      </w:r>
      <w:r w:rsidR="0096677B">
        <w:rPr>
          <w:rFonts w:asciiTheme="majorBidi" w:hAnsiTheme="majorBidi" w:cstheme="majorBidi"/>
        </w:rPr>
        <w:t>’e</w:t>
      </w:r>
      <w:r w:rsidR="00C00A03" w:rsidRPr="00B67C69">
        <w:rPr>
          <w:rFonts w:asciiTheme="majorBidi" w:hAnsiTheme="majorBidi" w:cstheme="majorBidi"/>
        </w:rPr>
        <w:t xml:space="preserve">v Levy, searched for a long time for a term that would adequately describe his philosophical work. He initially thought of </w:t>
      </w:r>
      <w:r w:rsidR="00B67C69">
        <w:rPr>
          <w:rFonts w:asciiTheme="majorBidi" w:hAnsiTheme="majorBidi" w:cstheme="majorBidi"/>
        </w:rPr>
        <w:t>“</w:t>
      </w:r>
      <w:r w:rsidR="00C00A03" w:rsidRPr="00B67C69">
        <w:rPr>
          <w:rFonts w:asciiTheme="majorBidi" w:hAnsiTheme="majorBidi" w:cstheme="majorBidi"/>
        </w:rPr>
        <w:t>dissemination</w:t>
      </w:r>
      <w:r w:rsidR="00B67C69">
        <w:rPr>
          <w:rFonts w:asciiTheme="majorBidi" w:hAnsiTheme="majorBidi" w:cstheme="majorBidi"/>
        </w:rPr>
        <w:t>”</w:t>
      </w:r>
      <w:r w:rsidR="00C00A03" w:rsidRPr="00B67C69">
        <w:rPr>
          <w:rFonts w:asciiTheme="majorBidi" w:hAnsiTheme="majorBidi" w:cstheme="majorBidi"/>
        </w:rPr>
        <w:t xml:space="preserve"> in the sense of spreading ideas</w:t>
      </w:r>
      <w:r w:rsidR="00DC3DB1">
        <w:rPr>
          <w:rFonts w:asciiTheme="majorBidi" w:hAnsiTheme="majorBidi" w:cstheme="majorBidi"/>
        </w:rPr>
        <w:t xml:space="preserve"> (i.e. seeds)</w:t>
      </w:r>
      <w:r w:rsidR="00C00A03" w:rsidRPr="00B67C69">
        <w:rPr>
          <w:rFonts w:asciiTheme="majorBidi" w:hAnsiTheme="majorBidi" w:cstheme="majorBidi"/>
        </w:rPr>
        <w:t xml:space="preserve"> that the farmer scatters not to destroy but to grow. What initially appears as an act of dispersion and destruction is, in fact, an act of growth. Therefore, Derrida himself </w:t>
      </w:r>
      <w:r w:rsidR="002412D7">
        <w:rPr>
          <w:rFonts w:asciiTheme="majorBidi" w:hAnsiTheme="majorBidi" w:cstheme="majorBidi"/>
        </w:rPr>
        <w:t xml:space="preserve">was </w:t>
      </w:r>
      <w:r w:rsidR="00C00A03" w:rsidRPr="00B67C69">
        <w:rPr>
          <w:rFonts w:asciiTheme="majorBidi" w:hAnsiTheme="majorBidi" w:cstheme="majorBidi"/>
        </w:rPr>
        <w:t xml:space="preserve">inclined to call his theory </w:t>
      </w:r>
      <w:r w:rsidR="00B67C69">
        <w:rPr>
          <w:rFonts w:asciiTheme="majorBidi" w:hAnsiTheme="majorBidi" w:cstheme="majorBidi"/>
        </w:rPr>
        <w:t>“</w:t>
      </w:r>
      <w:r w:rsidR="00C00A03" w:rsidRPr="00B67C69">
        <w:rPr>
          <w:rFonts w:asciiTheme="majorBidi" w:hAnsiTheme="majorBidi" w:cstheme="majorBidi"/>
        </w:rPr>
        <w:t>Dissemination.</w:t>
      </w:r>
      <w:r w:rsidR="00B67C69">
        <w:rPr>
          <w:rFonts w:asciiTheme="majorBidi" w:hAnsiTheme="majorBidi" w:cstheme="majorBidi"/>
        </w:rPr>
        <w:t>”</w:t>
      </w:r>
      <w:r w:rsidR="000C1CD0" w:rsidRPr="00B67C69">
        <w:rPr>
          <w:rStyle w:val="FootnoteReference"/>
          <w:rFonts w:asciiTheme="majorBidi" w:hAnsiTheme="majorBidi" w:cstheme="majorBidi"/>
        </w:rPr>
        <w:footnoteReference w:id="17"/>
      </w:r>
    </w:p>
    <w:p w14:paraId="3D5E06C2" w14:textId="25E2344F" w:rsidR="005E743B"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The term expresses the idea that every text diverges from its author</w:t>
      </w:r>
      <w:r w:rsidR="00B67C69">
        <w:rPr>
          <w:rFonts w:asciiTheme="majorBidi" w:hAnsiTheme="majorBidi" w:cstheme="majorBidi"/>
        </w:rPr>
        <w:t>’</w:t>
      </w:r>
      <w:r w:rsidRPr="00B67C69">
        <w:rPr>
          <w:rFonts w:asciiTheme="majorBidi" w:hAnsiTheme="majorBidi" w:cstheme="majorBidi"/>
        </w:rPr>
        <w:t xml:space="preserve">s clear intent. The core content of the text </w:t>
      </w:r>
      <w:r w:rsidR="002A2BA5" w:rsidRPr="00B67C69">
        <w:rPr>
          <w:rFonts w:asciiTheme="majorBidi" w:hAnsiTheme="majorBidi" w:cstheme="majorBidi"/>
        </w:rPr>
        <w:t>breaks</w:t>
      </w:r>
      <w:r w:rsidR="00497E5B" w:rsidRPr="00B67C69">
        <w:rPr>
          <w:rFonts w:asciiTheme="majorBidi" w:hAnsiTheme="majorBidi" w:cstheme="majorBidi"/>
        </w:rPr>
        <w:t xml:space="preserve"> </w:t>
      </w:r>
      <w:r w:rsidRPr="00B67C69">
        <w:rPr>
          <w:rFonts w:asciiTheme="majorBidi" w:hAnsiTheme="majorBidi" w:cstheme="majorBidi"/>
        </w:rPr>
        <w:t xml:space="preserve">through the intended semantic horizons, spreading without order and in all directions. Derrida uses this term to express the idea that every text is </w:t>
      </w:r>
      <w:r w:rsidR="00B67C69">
        <w:rPr>
          <w:rFonts w:asciiTheme="majorBidi" w:hAnsiTheme="majorBidi" w:cstheme="majorBidi"/>
        </w:rPr>
        <w:t>“</w:t>
      </w:r>
      <w:r w:rsidRPr="00B67C69">
        <w:rPr>
          <w:rFonts w:asciiTheme="majorBidi" w:hAnsiTheme="majorBidi" w:cstheme="majorBidi"/>
        </w:rPr>
        <w:t>sown to the winds</w:t>
      </w:r>
      <w:r w:rsidR="00B67C69">
        <w:rPr>
          <w:rFonts w:asciiTheme="majorBidi" w:hAnsiTheme="majorBidi" w:cstheme="majorBidi"/>
        </w:rPr>
        <w:t>”</w:t>
      </w:r>
      <w:r w:rsidRPr="00B67C69">
        <w:rPr>
          <w:rFonts w:asciiTheme="majorBidi" w:hAnsiTheme="majorBidi" w:cstheme="majorBidi"/>
        </w:rPr>
        <w:t xml:space="preserve"> and breaks out in all directions. In terms of its meaning, it is indeterminate. Furthermore, the text</w:t>
      </w:r>
      <w:r w:rsidR="00B67C69">
        <w:rPr>
          <w:rFonts w:asciiTheme="majorBidi" w:hAnsiTheme="majorBidi" w:cstheme="majorBidi"/>
        </w:rPr>
        <w:t>’</w:t>
      </w:r>
      <w:r w:rsidRPr="00B67C69">
        <w:rPr>
          <w:rFonts w:asciiTheme="majorBidi" w:hAnsiTheme="majorBidi" w:cstheme="majorBidi"/>
        </w:rPr>
        <w:t xml:space="preserve">s creative potential lies in its resistance to fixed concepts, meaning that one word or concept does not signify a specific meaning </w:t>
      </w:r>
      <w:r w:rsidR="002A2BA5" w:rsidRPr="00B67C69">
        <w:rPr>
          <w:rFonts w:asciiTheme="majorBidi" w:hAnsiTheme="majorBidi" w:cstheme="majorBidi"/>
        </w:rPr>
        <w:t>explicitly</w:t>
      </w:r>
      <w:r w:rsidRPr="00B67C69">
        <w:rPr>
          <w:rFonts w:asciiTheme="majorBidi" w:hAnsiTheme="majorBidi" w:cstheme="majorBidi"/>
        </w:rPr>
        <w:t xml:space="preserve">. Ultimately, Derrida chose the term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a term that is not about construction or reconstruction but the negation of construction, or construction through negation.</w:t>
      </w:r>
    </w:p>
    <w:p w14:paraId="64460785" w14:textId="71FD8E77" w:rsidR="00E026BA"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 xml:space="preserve">According to Ben-Pazi, Derrida did not seek a term of destruction but rather a term of complex and creative construction, in which negation is part of it. Derrida, the philosopher, seems </w:t>
      </w:r>
      <w:proofErr w:type="gramStart"/>
      <w:r w:rsidRPr="00B67C69">
        <w:rPr>
          <w:rFonts w:asciiTheme="majorBidi" w:hAnsiTheme="majorBidi" w:cstheme="majorBidi"/>
        </w:rPr>
        <w:t>to</w:t>
      </w:r>
      <w:proofErr w:type="gramEnd"/>
      <w:r w:rsidRPr="00B67C69">
        <w:rPr>
          <w:rFonts w:asciiTheme="majorBidi" w:hAnsiTheme="majorBidi" w:cstheme="majorBidi"/>
        </w:rPr>
        <w:t xml:space="preserve"> many to be a strange philologist</w:t>
      </w:r>
      <w:r w:rsidR="00497E5B" w:rsidRPr="00B67C69">
        <w:rPr>
          <w:rFonts w:asciiTheme="majorBidi" w:hAnsiTheme="majorBidi" w:cstheme="majorBidi"/>
        </w:rPr>
        <w:t>,</w:t>
      </w:r>
      <w:r w:rsidRPr="00B67C69">
        <w:rPr>
          <w:rFonts w:asciiTheme="majorBidi" w:hAnsiTheme="majorBidi" w:cstheme="majorBidi"/>
        </w:rPr>
        <w:t xml:space="preserve"> who nurtures an eccentric writing genre that contradicts all conventions and realism. </w:t>
      </w:r>
      <w:r w:rsidR="002412D7">
        <w:rPr>
          <w:rFonts w:asciiTheme="majorBidi" w:hAnsiTheme="majorBidi" w:cstheme="majorBidi"/>
        </w:rPr>
        <w:t>Others</w:t>
      </w:r>
      <w:r w:rsidRPr="00B67C69">
        <w:rPr>
          <w:rFonts w:asciiTheme="majorBidi" w:hAnsiTheme="majorBidi" w:cstheme="majorBidi"/>
        </w:rPr>
        <w:t xml:space="preserve"> see him as a key figure heralding a new era in philosophy, with a revolutionary theory on reading and interpreting texts.</w:t>
      </w:r>
      <w:r w:rsidR="00EB60BC" w:rsidRPr="00B67C69">
        <w:rPr>
          <w:rStyle w:val="FootnoteReference"/>
          <w:rFonts w:asciiTheme="majorBidi" w:hAnsiTheme="majorBidi" w:cstheme="majorBidi"/>
        </w:rPr>
        <w:footnoteReference w:id="18"/>
      </w:r>
      <w:r w:rsidRPr="00B67C69">
        <w:rPr>
          <w:rFonts w:asciiTheme="majorBidi" w:hAnsiTheme="majorBidi" w:cstheme="majorBidi"/>
        </w:rPr>
        <w:t xml:space="preserve"> </w:t>
      </w:r>
      <w:r w:rsidR="009B0851">
        <w:rPr>
          <w:rFonts w:asciiTheme="majorBidi" w:hAnsiTheme="majorBidi" w:cstheme="majorBidi"/>
        </w:rPr>
        <w:t>Thus, f</w:t>
      </w:r>
      <w:r w:rsidRPr="00B67C69">
        <w:rPr>
          <w:rFonts w:asciiTheme="majorBidi" w:hAnsiTheme="majorBidi" w:cstheme="majorBidi"/>
        </w:rPr>
        <w:t>ollowing Derrida</w:t>
      </w:r>
      <w:r w:rsidR="009B0851">
        <w:rPr>
          <w:rFonts w:asciiTheme="majorBidi" w:hAnsiTheme="majorBidi" w:cstheme="majorBidi"/>
        </w:rPr>
        <w:t xml:space="preserve"> is</w:t>
      </w:r>
      <w:r w:rsidRPr="00B67C69">
        <w:rPr>
          <w:rFonts w:asciiTheme="majorBidi" w:hAnsiTheme="majorBidi" w:cstheme="majorBidi"/>
        </w:rPr>
        <w:t xml:space="preserve"> one of the critical literary trends known as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This trend subjects all philosophical perceptions of knowledge, language, and understanding, which characterized modern hermeneutics to uncompromising criticism. The intention of deconstruction, as implied by its name, is to deconstruct all structural or critical systematicity. Derrida began to cast doubt on science and its position, i.e., the objectivity of language description and analysis, as well as the assumptions of the </w:t>
      </w:r>
      <w:proofErr w:type="spellStart"/>
      <w:r w:rsidRPr="00B67C69">
        <w:rPr>
          <w:rFonts w:asciiTheme="majorBidi" w:hAnsiTheme="majorBidi" w:cstheme="majorBidi"/>
        </w:rPr>
        <w:t>Saussurian</w:t>
      </w:r>
      <w:proofErr w:type="spellEnd"/>
      <w:r w:rsidRPr="00B67C69">
        <w:rPr>
          <w:rFonts w:asciiTheme="majorBidi" w:hAnsiTheme="majorBidi" w:cstheme="majorBidi"/>
        </w:rPr>
        <w:t xml:space="preserve"> model that served as an analytical foundation for structuralists.</w:t>
      </w:r>
      <w:r w:rsidR="00D60A98" w:rsidRPr="00B67C69">
        <w:rPr>
          <w:rStyle w:val="FootnoteReference"/>
          <w:rFonts w:asciiTheme="majorBidi" w:hAnsiTheme="majorBidi" w:cstheme="majorBidi"/>
        </w:rPr>
        <w:footnoteReference w:id="19"/>
      </w:r>
      <w:r w:rsidRPr="00B67C69">
        <w:rPr>
          <w:rFonts w:asciiTheme="majorBidi" w:hAnsiTheme="majorBidi" w:cstheme="majorBidi"/>
        </w:rPr>
        <w:t xml:space="preserve"> </w:t>
      </w:r>
      <w:r w:rsidR="005E743B">
        <w:rPr>
          <w:rFonts w:asciiTheme="majorBidi" w:hAnsiTheme="majorBidi" w:cstheme="majorBidi"/>
        </w:rPr>
        <w:t>Thus, h</w:t>
      </w:r>
      <w:r w:rsidRPr="00B67C69">
        <w:rPr>
          <w:rFonts w:asciiTheme="majorBidi" w:hAnsiTheme="majorBidi" w:cstheme="majorBidi"/>
        </w:rPr>
        <w:t>e is considered</w:t>
      </w:r>
      <w:r w:rsidR="002412D7">
        <w:rPr>
          <w:rFonts w:asciiTheme="majorBidi" w:hAnsiTheme="majorBidi" w:cstheme="majorBidi"/>
        </w:rPr>
        <w:t xml:space="preserve"> a</w:t>
      </w:r>
      <w:r w:rsidRPr="00B67C69">
        <w:rPr>
          <w:rFonts w:asciiTheme="majorBidi" w:hAnsiTheme="majorBidi" w:cstheme="majorBidi"/>
        </w:rPr>
        <w:t xml:space="preserve"> post-structuralist. Derrida criticizes all the concepts that characterize Western modern philosophy: language, entity, and the like.</w:t>
      </w:r>
    </w:p>
    <w:p w14:paraId="5A1202FD" w14:textId="24FF9E9E" w:rsidR="00C00A03" w:rsidRPr="00B67C69" w:rsidRDefault="00C00A03" w:rsidP="00D60A98">
      <w:pPr>
        <w:tabs>
          <w:tab w:val="left" w:pos="5850"/>
        </w:tabs>
        <w:spacing w:line="480" w:lineRule="auto"/>
        <w:ind w:firstLine="720"/>
        <w:rPr>
          <w:rFonts w:asciiTheme="majorBidi" w:hAnsiTheme="majorBidi" w:cstheme="majorBidi"/>
        </w:rPr>
      </w:pPr>
      <w:r w:rsidRPr="00B67C69">
        <w:rPr>
          <w:rFonts w:asciiTheme="majorBidi" w:hAnsiTheme="majorBidi" w:cstheme="majorBidi"/>
        </w:rPr>
        <w:t xml:space="preserve">John R. Searle argues that Derrida criticizes and is wary of all binary concepts in Western philosophical thought: speech/writing, male/female, truth/similarity, literal/metaphorical, reality/appearance, and more. Deconstruction believes that the right binary concepts are above and precede the left ones, which are negative, complex, and disruptive to the right ones. These hierarchical oppositions seem to be at the heart of logocentrism, which is obsessed with rationality, logic, and the search for truth. Deconstruction aims to reverse this hierarchy and undermine logocentrism by inverting the hierarchy of opposites, where the second term is, in fact, the primary, and the first term is a particular case of the second. The second term is the possibility condition of the first. The results are surprising. It appears that speech is a form of writing, and what seems to be meaningful language is a free play of signs or an infinite process of composing text upon text. However, there is another stage in this process of deconstruction, the dislocation of classical ethical binary concepts. </w:t>
      </w:r>
      <w:r w:rsidR="0067579C" w:rsidRPr="00B67C69">
        <w:rPr>
          <w:rFonts w:asciiTheme="majorBidi" w:hAnsiTheme="majorBidi" w:cstheme="majorBidi"/>
        </w:rPr>
        <w:t xml:space="preserve">Later on, I will demonstrate </w:t>
      </w:r>
      <w:r w:rsidRPr="00B67C69">
        <w:rPr>
          <w:rFonts w:asciiTheme="majorBidi" w:hAnsiTheme="majorBidi" w:cstheme="majorBidi"/>
        </w:rPr>
        <w:t xml:space="preserve">that speech and writing are, in fact, forms of </w:t>
      </w:r>
      <w:r w:rsidR="00B67C69">
        <w:rPr>
          <w:rFonts w:asciiTheme="majorBidi" w:hAnsiTheme="majorBidi" w:cstheme="majorBidi"/>
        </w:rPr>
        <w:t>“</w:t>
      </w:r>
      <w:proofErr w:type="spellStart"/>
      <w:r w:rsidRPr="00B67C69">
        <w:rPr>
          <w:rFonts w:asciiTheme="majorBidi" w:hAnsiTheme="majorBidi" w:cstheme="majorBidi"/>
        </w:rPr>
        <w:t>archi</w:t>
      </w:r>
      <w:proofErr w:type="spellEnd"/>
      <w:r w:rsidRPr="00B67C69">
        <w:rPr>
          <w:rFonts w:asciiTheme="majorBidi" w:hAnsiTheme="majorBidi" w:cstheme="majorBidi"/>
        </w:rPr>
        <w:t>-writing</w:t>
      </w:r>
      <w:r w:rsidR="00B67C69">
        <w:rPr>
          <w:rFonts w:asciiTheme="majorBidi" w:hAnsiTheme="majorBidi" w:cstheme="majorBidi"/>
        </w:rPr>
        <w:t>”</w:t>
      </w:r>
      <w:r w:rsidRPr="00B67C69">
        <w:rPr>
          <w:rFonts w:asciiTheme="majorBidi" w:hAnsiTheme="majorBidi" w:cstheme="majorBidi"/>
        </w:rPr>
        <w:t xml:space="preserve"> that turn into a new concept that includes speech and writing.</w:t>
      </w:r>
      <w:r w:rsidR="00D60A98" w:rsidRPr="00B67C69">
        <w:rPr>
          <w:rFonts w:asciiTheme="majorBidi" w:hAnsiTheme="majorBidi" w:cstheme="majorBidi"/>
        </w:rPr>
        <w:t xml:space="preserve"> </w:t>
      </w:r>
      <w:r w:rsidR="00D60A98" w:rsidRPr="00B67C69">
        <w:rPr>
          <w:rStyle w:val="FootnoteReference"/>
          <w:rFonts w:asciiTheme="majorBidi" w:hAnsiTheme="majorBidi" w:cstheme="majorBidi"/>
        </w:rPr>
        <w:footnoteReference w:id="20"/>
      </w:r>
    </w:p>
    <w:p w14:paraId="07B9B9F6" w14:textId="3F158A18" w:rsidR="00C00A03" w:rsidRPr="00B67C69" w:rsidRDefault="008D02E2" w:rsidP="00742CBC">
      <w:pPr>
        <w:spacing w:line="480" w:lineRule="auto"/>
        <w:ind w:firstLine="720"/>
        <w:rPr>
          <w:rFonts w:asciiTheme="majorBidi" w:hAnsiTheme="majorBidi" w:cstheme="majorBidi"/>
        </w:rPr>
      </w:pPr>
      <w:r>
        <w:rPr>
          <w:rFonts w:asciiTheme="majorBidi" w:hAnsiTheme="majorBidi" w:cstheme="majorBidi"/>
        </w:rPr>
        <w:t>But</w:t>
      </w:r>
      <w:r w:rsidR="006A4AE1" w:rsidRPr="00B67C69">
        <w:rPr>
          <w:rFonts w:asciiTheme="majorBidi" w:hAnsiTheme="majorBidi" w:cstheme="majorBidi"/>
        </w:rPr>
        <w:t xml:space="preserve"> i</w:t>
      </w:r>
      <w:r w:rsidR="00C00A03" w:rsidRPr="00B67C69">
        <w:rPr>
          <w:rFonts w:asciiTheme="majorBidi" w:hAnsiTheme="majorBidi" w:cstheme="majorBidi"/>
        </w:rPr>
        <w:t xml:space="preserve">s </w:t>
      </w:r>
      <w:r w:rsidR="006A4AE1" w:rsidRPr="00B67C69">
        <w:rPr>
          <w:rFonts w:asciiTheme="majorBidi" w:hAnsiTheme="majorBidi" w:cstheme="majorBidi"/>
        </w:rPr>
        <w:t>d</w:t>
      </w:r>
      <w:r w:rsidR="00C00A03" w:rsidRPr="00B67C69">
        <w:rPr>
          <w:rFonts w:asciiTheme="majorBidi" w:hAnsiTheme="majorBidi" w:cstheme="majorBidi"/>
        </w:rPr>
        <w:t>econstruction</w:t>
      </w:r>
      <w:r w:rsidR="006A4AE1" w:rsidRPr="00B67C69">
        <w:rPr>
          <w:rFonts w:asciiTheme="majorBidi" w:hAnsiTheme="majorBidi" w:cstheme="majorBidi"/>
        </w:rPr>
        <w:t xml:space="preserve">, </w:t>
      </w:r>
      <w:r w:rsidR="00C00A03" w:rsidRPr="00B67C69">
        <w:rPr>
          <w:rFonts w:asciiTheme="majorBidi" w:hAnsiTheme="majorBidi" w:cstheme="majorBidi"/>
        </w:rPr>
        <w:t>as David Couzens Hoy asks, a theory or a method? H</w:t>
      </w:r>
      <w:r w:rsidR="006A4AE1" w:rsidRPr="00B67C69">
        <w:rPr>
          <w:rFonts w:asciiTheme="majorBidi" w:hAnsiTheme="majorBidi" w:cstheme="majorBidi"/>
        </w:rPr>
        <w:t>oy</w:t>
      </w:r>
      <w:r w:rsidR="00C00A03" w:rsidRPr="00B67C69">
        <w:rPr>
          <w:rFonts w:asciiTheme="majorBidi" w:hAnsiTheme="majorBidi" w:cstheme="majorBidi"/>
        </w:rPr>
        <w:t xml:space="preserve"> suggests that deconstruction is an interpretive strategy or maneuver that can encompass any </w:t>
      </w:r>
      <w:r w:rsidR="00B67C69">
        <w:rPr>
          <w:rFonts w:asciiTheme="majorBidi" w:hAnsiTheme="majorBidi" w:cstheme="majorBidi"/>
        </w:rPr>
        <w:t>“</w:t>
      </w:r>
      <w:r w:rsidR="00C00A03" w:rsidRPr="00B67C69">
        <w:rPr>
          <w:rFonts w:asciiTheme="majorBidi" w:hAnsiTheme="majorBidi" w:cstheme="majorBidi"/>
        </w:rPr>
        <w:t>theory.</w:t>
      </w:r>
      <w:r w:rsidR="00B67C69">
        <w:rPr>
          <w:rFonts w:asciiTheme="majorBidi" w:hAnsiTheme="majorBidi" w:cstheme="majorBidi"/>
        </w:rPr>
        <w:t>”</w:t>
      </w:r>
      <w:r w:rsidR="00C00A03" w:rsidRPr="00B67C69">
        <w:rPr>
          <w:rFonts w:asciiTheme="majorBidi" w:hAnsiTheme="majorBidi" w:cstheme="majorBidi"/>
        </w:rPr>
        <w:t xml:space="preserve"> The analysis of deconstruction places mirrors on the theory discussed by the application of</w:t>
      </w:r>
      <w:r w:rsidR="006A4AE1" w:rsidRPr="00B67C69">
        <w:rPr>
          <w:rFonts w:asciiTheme="majorBidi" w:hAnsiTheme="majorBidi" w:cstheme="majorBidi"/>
        </w:rPr>
        <w:t xml:space="preserve"> the very same</w:t>
      </w:r>
      <w:r w:rsidR="00C00A03" w:rsidRPr="00B67C69">
        <w:rPr>
          <w:rFonts w:asciiTheme="majorBidi" w:hAnsiTheme="majorBidi" w:cstheme="majorBidi"/>
        </w:rPr>
        <w:t xml:space="preserve"> theory through questioning and investigation.</w:t>
      </w:r>
      <w:r w:rsidR="00D60A98" w:rsidRPr="00B67C69">
        <w:rPr>
          <w:rStyle w:val="FootnoteReference"/>
          <w:rFonts w:asciiTheme="majorBidi" w:hAnsiTheme="majorBidi" w:cstheme="majorBidi"/>
        </w:rPr>
        <w:footnoteReference w:id="21"/>
      </w:r>
      <w:r w:rsidR="00C00A03" w:rsidRPr="00B67C69">
        <w:rPr>
          <w:rFonts w:asciiTheme="majorBidi" w:hAnsiTheme="majorBidi" w:cstheme="majorBidi"/>
        </w:rPr>
        <w:t xml:space="preserve"> Deconstruction is, therefore, </w:t>
      </w:r>
      <w:r w:rsidR="00B67C69">
        <w:rPr>
          <w:rFonts w:asciiTheme="majorBidi" w:hAnsiTheme="majorBidi" w:cstheme="majorBidi"/>
        </w:rPr>
        <w:t>“</w:t>
      </w:r>
      <w:r w:rsidR="00C00A03" w:rsidRPr="00B67C69">
        <w:rPr>
          <w:rFonts w:asciiTheme="majorBidi" w:hAnsiTheme="majorBidi" w:cstheme="majorBidi"/>
        </w:rPr>
        <w:t>philosophical</w:t>
      </w:r>
      <w:r w:rsidR="006A4AE1" w:rsidRPr="00B67C69">
        <w:rPr>
          <w:rFonts w:asciiTheme="majorBidi" w:hAnsiTheme="majorBidi" w:cstheme="majorBidi"/>
        </w:rPr>
        <w:t>;</w:t>
      </w:r>
      <w:r w:rsidR="00B67C69">
        <w:rPr>
          <w:rFonts w:asciiTheme="majorBidi" w:hAnsiTheme="majorBidi" w:cstheme="majorBidi"/>
        </w:rPr>
        <w:t>”</w:t>
      </w:r>
      <w:r w:rsidR="006A4AE1" w:rsidRPr="00B67C69">
        <w:rPr>
          <w:rFonts w:asciiTheme="majorBidi" w:hAnsiTheme="majorBidi" w:cstheme="majorBidi"/>
        </w:rPr>
        <w:t xml:space="preserve"> and i</w:t>
      </w:r>
      <w:r w:rsidR="00C00A03" w:rsidRPr="00B67C69">
        <w:rPr>
          <w:rFonts w:asciiTheme="majorBidi" w:hAnsiTheme="majorBidi" w:cstheme="majorBidi"/>
        </w:rPr>
        <w:t xml:space="preserve">f so, deconstruction is a post-structuralist philosophical </w:t>
      </w:r>
      <w:r w:rsidR="00AB6ABE">
        <w:rPr>
          <w:rFonts w:asciiTheme="majorBidi" w:hAnsiTheme="majorBidi" w:cstheme="majorBidi"/>
        </w:rPr>
        <w:t>trend</w:t>
      </w:r>
      <w:r w:rsidR="00C00A03" w:rsidRPr="00B67C69">
        <w:rPr>
          <w:rFonts w:asciiTheme="majorBidi" w:hAnsiTheme="majorBidi" w:cstheme="majorBidi"/>
        </w:rPr>
        <w:t xml:space="preserve"> that rebels against </w:t>
      </w:r>
      <w:r w:rsidR="006A4AE1" w:rsidRPr="00B67C69">
        <w:rPr>
          <w:rFonts w:asciiTheme="majorBidi" w:hAnsiTheme="majorBidi" w:cstheme="majorBidi"/>
        </w:rPr>
        <w:t xml:space="preserve">the </w:t>
      </w:r>
      <w:r w:rsidR="00C00A03" w:rsidRPr="00B67C69">
        <w:rPr>
          <w:rFonts w:asciiTheme="majorBidi" w:hAnsiTheme="majorBidi" w:cstheme="majorBidi"/>
        </w:rPr>
        <w:t xml:space="preserve">systematic </w:t>
      </w:r>
      <w:r w:rsidR="00CF3982">
        <w:rPr>
          <w:rFonts w:asciiTheme="majorBidi" w:hAnsiTheme="majorBidi" w:cstheme="majorBidi"/>
        </w:rPr>
        <w:t>and rational</w:t>
      </w:r>
      <w:r w:rsidR="00593B0B">
        <w:rPr>
          <w:rFonts w:asciiTheme="majorBidi" w:hAnsiTheme="majorBidi" w:cstheme="majorBidi"/>
        </w:rPr>
        <w:t xml:space="preserve"> </w:t>
      </w:r>
      <w:r w:rsidR="00C00A03" w:rsidRPr="00B67C69">
        <w:rPr>
          <w:rFonts w:asciiTheme="majorBidi" w:hAnsiTheme="majorBidi" w:cstheme="majorBidi"/>
        </w:rPr>
        <w:t xml:space="preserve">methods. </w:t>
      </w:r>
      <w:r w:rsidR="001A5989">
        <w:rPr>
          <w:rFonts w:asciiTheme="majorBidi" w:hAnsiTheme="majorBidi" w:cstheme="majorBidi"/>
        </w:rPr>
        <w:t xml:space="preserve">Out of this grew </w:t>
      </w:r>
      <w:r w:rsidR="00C00A03" w:rsidRPr="00B67C69">
        <w:rPr>
          <w:rFonts w:asciiTheme="majorBidi" w:hAnsiTheme="majorBidi" w:cstheme="majorBidi"/>
        </w:rPr>
        <w:t>Derrida</w:t>
      </w:r>
      <w:r w:rsidR="00B67C69">
        <w:rPr>
          <w:rFonts w:asciiTheme="majorBidi" w:hAnsiTheme="majorBidi" w:cstheme="majorBidi"/>
        </w:rPr>
        <w:t>’</w:t>
      </w:r>
      <w:r w:rsidR="00C00A03" w:rsidRPr="00B67C69">
        <w:rPr>
          <w:rFonts w:asciiTheme="majorBidi" w:hAnsiTheme="majorBidi" w:cstheme="majorBidi"/>
        </w:rPr>
        <w:t xml:space="preserve">s influence on the field of criticism, particularly in the reading of literary and philosophical texts. Geoffrey H. Hartman argues that the house Derrida built, which is not a </w:t>
      </w:r>
      <w:r w:rsidR="00B67C69">
        <w:rPr>
          <w:rFonts w:asciiTheme="majorBidi" w:hAnsiTheme="majorBidi" w:cstheme="majorBidi"/>
        </w:rPr>
        <w:t>“</w:t>
      </w:r>
      <w:r w:rsidR="00C00A03" w:rsidRPr="00B67C69">
        <w:rPr>
          <w:rFonts w:asciiTheme="majorBidi" w:hAnsiTheme="majorBidi" w:cstheme="majorBidi"/>
        </w:rPr>
        <w:t>house of cards,</w:t>
      </w:r>
      <w:r w:rsidR="00B67C69">
        <w:rPr>
          <w:rFonts w:asciiTheme="majorBidi" w:hAnsiTheme="majorBidi" w:cstheme="majorBidi"/>
        </w:rPr>
        <w:t>”</w:t>
      </w:r>
      <w:r w:rsidR="00C00A03" w:rsidRPr="00B67C69">
        <w:rPr>
          <w:rFonts w:asciiTheme="majorBidi" w:hAnsiTheme="majorBidi" w:cstheme="majorBidi"/>
        </w:rPr>
        <w:t xml:space="preserve"> challenges those who think that books are constructed rigidly and uniformly in an intellectual space defined by clear and sharp boundaries.</w:t>
      </w:r>
      <w:r w:rsidR="00D60A98" w:rsidRPr="00B67C69">
        <w:rPr>
          <w:rStyle w:val="FootnoteReference"/>
          <w:rFonts w:asciiTheme="majorBidi" w:hAnsiTheme="majorBidi" w:cstheme="majorBidi"/>
        </w:rPr>
        <w:footnoteReference w:id="22"/>
      </w:r>
    </w:p>
    <w:p w14:paraId="3C9A7B8E" w14:textId="0334A3F5" w:rsidR="00C00A03" w:rsidRPr="00B67C69" w:rsidRDefault="00C00A03" w:rsidP="00991704">
      <w:pPr>
        <w:spacing w:line="480" w:lineRule="auto"/>
        <w:ind w:firstLine="720"/>
        <w:rPr>
          <w:rFonts w:asciiTheme="majorBidi" w:hAnsiTheme="majorBidi" w:cstheme="majorBidi"/>
        </w:rPr>
      </w:pPr>
      <w:r w:rsidRPr="00B67C69">
        <w:rPr>
          <w:rFonts w:asciiTheme="majorBidi" w:hAnsiTheme="majorBidi" w:cstheme="majorBidi"/>
        </w:rPr>
        <w:t>There are several ways to read a text, and the tex</w:t>
      </w:r>
      <w:r w:rsidR="009F1D6C" w:rsidRPr="00B67C69">
        <w:rPr>
          <w:rFonts w:asciiTheme="majorBidi" w:hAnsiTheme="majorBidi" w:cstheme="majorBidi"/>
        </w:rPr>
        <w:t>t</w:t>
      </w:r>
      <w:r w:rsidR="00B67C69">
        <w:rPr>
          <w:rFonts w:asciiTheme="majorBidi" w:hAnsiTheme="majorBidi" w:cstheme="majorBidi"/>
        </w:rPr>
        <w:t>’</w:t>
      </w:r>
      <w:r w:rsidR="009F1D6C" w:rsidRPr="00B67C69">
        <w:rPr>
          <w:rFonts w:asciiTheme="majorBidi" w:hAnsiTheme="majorBidi" w:cstheme="majorBidi"/>
        </w:rPr>
        <w:t>s own writing</w:t>
      </w:r>
      <w:r w:rsidRPr="00B67C69">
        <w:rPr>
          <w:rFonts w:asciiTheme="majorBidi" w:hAnsiTheme="majorBidi" w:cstheme="majorBidi"/>
        </w:rPr>
        <w:t xml:space="preserve"> stands at the center of deconstruction</w:t>
      </w:r>
      <w:r w:rsidR="00B67C69">
        <w:rPr>
          <w:rFonts w:asciiTheme="majorBidi" w:hAnsiTheme="majorBidi" w:cstheme="majorBidi"/>
        </w:rPr>
        <w:t>’</w:t>
      </w:r>
      <w:r w:rsidRPr="00B67C69">
        <w:rPr>
          <w:rFonts w:asciiTheme="majorBidi" w:hAnsiTheme="majorBidi" w:cstheme="majorBidi"/>
        </w:rPr>
        <w:t>s hermeneutics</w:t>
      </w:r>
      <w:r w:rsidR="009F1D6C" w:rsidRPr="00B67C69">
        <w:rPr>
          <w:rFonts w:asciiTheme="majorBidi" w:hAnsiTheme="majorBidi" w:cstheme="majorBidi"/>
        </w:rPr>
        <w:t>.</w:t>
      </w:r>
      <w:r w:rsidRPr="00B67C69">
        <w:rPr>
          <w:rFonts w:asciiTheme="majorBidi" w:hAnsiTheme="majorBidi" w:cstheme="majorBidi"/>
        </w:rPr>
        <w:t xml:space="preserve"> I will also show </w:t>
      </w:r>
      <w:r w:rsidR="001A5989">
        <w:rPr>
          <w:rFonts w:asciiTheme="majorBidi" w:hAnsiTheme="majorBidi" w:cstheme="majorBidi"/>
        </w:rPr>
        <w:t xml:space="preserve">that </w:t>
      </w:r>
      <w:r w:rsidR="009F1D6C" w:rsidRPr="00B67C69">
        <w:rPr>
          <w:rFonts w:asciiTheme="majorBidi" w:hAnsiTheme="majorBidi" w:cstheme="majorBidi"/>
        </w:rPr>
        <w:t xml:space="preserve">this </w:t>
      </w:r>
      <w:r w:rsidRPr="00B67C69">
        <w:rPr>
          <w:rFonts w:asciiTheme="majorBidi" w:hAnsiTheme="majorBidi" w:cstheme="majorBidi"/>
        </w:rPr>
        <w:t>at the center of Maimonides</w:t>
      </w:r>
      <w:r w:rsidR="00B67C69">
        <w:rPr>
          <w:rFonts w:asciiTheme="majorBidi" w:hAnsiTheme="majorBidi" w:cstheme="majorBidi"/>
        </w:rPr>
        <w:t>’</w:t>
      </w:r>
      <w:r w:rsidRPr="00B67C69">
        <w:rPr>
          <w:rFonts w:asciiTheme="majorBidi" w:hAnsiTheme="majorBidi" w:cstheme="majorBidi"/>
        </w:rPr>
        <w:t xml:space="preserve"> hermeneutics</w:t>
      </w:r>
      <w:r w:rsidR="000B3DCA">
        <w:rPr>
          <w:rFonts w:asciiTheme="majorBidi" w:hAnsiTheme="majorBidi" w:cstheme="majorBidi"/>
        </w:rPr>
        <w:t xml:space="preserve"> in</w:t>
      </w:r>
      <w:r w:rsidRPr="00B67C69">
        <w:rPr>
          <w:rFonts w:asciiTheme="majorBidi" w:hAnsiTheme="majorBidi" w:cstheme="majorBidi"/>
        </w:rPr>
        <w:t xml:space="preserve"> </w:t>
      </w:r>
      <w:r w:rsidRPr="00D5620E">
        <w:rPr>
          <w:rFonts w:asciiTheme="majorBidi" w:hAnsiTheme="majorBidi" w:cstheme="majorBidi"/>
          <w:i/>
          <w:iCs/>
        </w:rPr>
        <w:t>The Guide for the Perplexed</w:t>
      </w:r>
      <w:r w:rsidRPr="00B67C69">
        <w:rPr>
          <w:rFonts w:asciiTheme="majorBidi" w:hAnsiTheme="majorBidi" w:cstheme="majorBidi"/>
        </w:rPr>
        <w:t xml:space="preserve">, which </w:t>
      </w:r>
      <w:r w:rsidR="000B3DCA">
        <w:rPr>
          <w:rFonts w:asciiTheme="majorBidi" w:hAnsiTheme="majorBidi" w:cstheme="majorBidi"/>
        </w:rPr>
        <w:t>rev</w:t>
      </w:r>
      <w:r w:rsidR="00ED5D02">
        <w:rPr>
          <w:rFonts w:asciiTheme="majorBidi" w:hAnsiTheme="majorBidi" w:cstheme="majorBidi"/>
        </w:rPr>
        <w:t>e</w:t>
      </w:r>
      <w:r w:rsidR="000B3DCA">
        <w:rPr>
          <w:rFonts w:asciiTheme="majorBidi" w:hAnsiTheme="majorBidi" w:cstheme="majorBidi"/>
        </w:rPr>
        <w:t>als the</w:t>
      </w:r>
      <w:r w:rsidR="009F1D6C"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Seventy Faces to the Torah.</w:t>
      </w:r>
      <w:r w:rsidR="00B67C69">
        <w:rPr>
          <w:rFonts w:asciiTheme="majorBidi" w:hAnsiTheme="majorBidi" w:cstheme="majorBidi"/>
        </w:rPr>
        <w:t>”</w:t>
      </w:r>
      <w:r w:rsidRPr="00B67C69">
        <w:rPr>
          <w:rFonts w:asciiTheme="majorBidi" w:hAnsiTheme="majorBidi" w:cstheme="majorBidi"/>
        </w:rPr>
        <w:t xml:space="preserve"> In his important book </w:t>
      </w:r>
      <w:r w:rsidR="00B67C69">
        <w:rPr>
          <w:rFonts w:asciiTheme="majorBidi" w:hAnsiTheme="majorBidi" w:cstheme="majorBidi"/>
        </w:rPr>
        <w:t>“</w:t>
      </w:r>
      <w:r w:rsidRPr="00B67C69">
        <w:rPr>
          <w:rFonts w:asciiTheme="majorBidi" w:hAnsiTheme="majorBidi" w:cstheme="majorBidi"/>
        </w:rPr>
        <w:t>On Grammatology,</w:t>
      </w:r>
      <w:r w:rsidR="00B67C69">
        <w:rPr>
          <w:rFonts w:asciiTheme="majorBidi" w:hAnsiTheme="majorBidi" w:cstheme="majorBidi"/>
        </w:rPr>
        <w:t>”</w:t>
      </w:r>
      <w:r w:rsidRPr="00B67C69">
        <w:rPr>
          <w:rFonts w:asciiTheme="majorBidi" w:hAnsiTheme="majorBidi" w:cstheme="majorBidi"/>
        </w:rPr>
        <w:t xml:space="preserve"> Derrida analyze</w:t>
      </w:r>
      <w:r w:rsidR="009F1D6C" w:rsidRPr="00B67C69">
        <w:rPr>
          <w:rFonts w:asciiTheme="majorBidi" w:hAnsiTheme="majorBidi" w:cstheme="majorBidi"/>
        </w:rPr>
        <w:t>s both</w:t>
      </w:r>
      <w:r w:rsidRPr="00B67C69">
        <w:rPr>
          <w:rFonts w:asciiTheme="majorBidi" w:hAnsiTheme="majorBidi" w:cstheme="majorBidi"/>
        </w:rPr>
        <w:t xml:space="preserve"> the meaning of writing and the theory of writing. At first glance, the technical issue</w:t>
      </w:r>
      <w:r w:rsidR="009F1D6C" w:rsidRPr="00B67C69">
        <w:rPr>
          <w:rFonts w:asciiTheme="majorBidi" w:hAnsiTheme="majorBidi" w:cstheme="majorBidi"/>
        </w:rPr>
        <w:t>s he presents</w:t>
      </w:r>
      <w:r w:rsidRPr="00B67C69">
        <w:rPr>
          <w:rFonts w:asciiTheme="majorBidi" w:hAnsiTheme="majorBidi" w:cstheme="majorBidi"/>
        </w:rPr>
        <w:t xml:space="preserve"> deal with the development of various writing methods</w:t>
      </w:r>
      <w:r w:rsidR="009F1D6C" w:rsidRPr="00B67C69">
        <w:rPr>
          <w:rFonts w:asciiTheme="majorBidi" w:hAnsiTheme="majorBidi" w:cstheme="majorBidi"/>
        </w:rPr>
        <w:t xml:space="preserve">; for example, </w:t>
      </w:r>
      <w:r w:rsidRPr="00B67C69">
        <w:rPr>
          <w:rFonts w:asciiTheme="majorBidi" w:hAnsiTheme="majorBidi" w:cstheme="majorBidi"/>
        </w:rPr>
        <w:t xml:space="preserve">how the phonetic method that dominates the Western world developed, the various possibilities </w:t>
      </w:r>
      <w:r w:rsidR="009F1D6C" w:rsidRPr="00B67C69">
        <w:rPr>
          <w:rFonts w:asciiTheme="majorBidi" w:hAnsiTheme="majorBidi" w:cstheme="majorBidi"/>
        </w:rPr>
        <w:t>of how</w:t>
      </w:r>
      <w:r w:rsidRPr="00B67C69">
        <w:rPr>
          <w:rFonts w:asciiTheme="majorBidi" w:hAnsiTheme="majorBidi" w:cstheme="majorBidi"/>
        </w:rPr>
        <w:t xml:space="preserve"> human</w:t>
      </w:r>
      <w:r w:rsidR="004A02A0" w:rsidRPr="00B67C69">
        <w:rPr>
          <w:rFonts w:asciiTheme="majorBidi" w:hAnsiTheme="majorBidi" w:cstheme="majorBidi"/>
        </w:rPr>
        <w:t>ity</w:t>
      </w:r>
      <w:r w:rsidR="00B67C69">
        <w:rPr>
          <w:rFonts w:asciiTheme="majorBidi" w:hAnsiTheme="majorBidi" w:cstheme="majorBidi"/>
        </w:rPr>
        <w:t>’</w:t>
      </w:r>
      <w:r w:rsidR="004A02A0" w:rsidRPr="00B67C69">
        <w:rPr>
          <w:rFonts w:asciiTheme="majorBidi" w:hAnsiTheme="majorBidi" w:cstheme="majorBidi"/>
        </w:rPr>
        <w:t xml:space="preserve">s </w:t>
      </w:r>
      <w:r w:rsidR="009F1D6C" w:rsidRPr="00B67C69">
        <w:rPr>
          <w:rFonts w:asciiTheme="majorBidi" w:hAnsiTheme="majorBidi" w:cstheme="majorBidi"/>
        </w:rPr>
        <w:t>culture</w:t>
      </w:r>
      <w:r w:rsidR="004A02A0" w:rsidRPr="00B67C69">
        <w:rPr>
          <w:rFonts w:asciiTheme="majorBidi" w:hAnsiTheme="majorBidi" w:cstheme="majorBidi"/>
        </w:rPr>
        <w:t>s that engaged in writing</w:t>
      </w:r>
      <w:r w:rsidR="009F1D6C" w:rsidRPr="00B67C69">
        <w:rPr>
          <w:rFonts w:asciiTheme="majorBidi" w:hAnsiTheme="majorBidi" w:cstheme="majorBidi"/>
        </w:rPr>
        <w:t xml:space="preserve"> </w:t>
      </w:r>
      <w:r w:rsidRPr="00B67C69">
        <w:rPr>
          <w:rFonts w:asciiTheme="majorBidi" w:hAnsiTheme="majorBidi" w:cstheme="majorBidi"/>
        </w:rPr>
        <w:t>could have developed</w:t>
      </w:r>
      <w:r w:rsidR="00ED5D02">
        <w:rPr>
          <w:rFonts w:asciiTheme="majorBidi" w:hAnsiTheme="majorBidi" w:cstheme="majorBidi"/>
        </w:rPr>
        <w:t>,</w:t>
      </w:r>
      <w:r w:rsidR="009F1D6C" w:rsidRPr="00B67C69">
        <w:rPr>
          <w:rFonts w:asciiTheme="majorBidi" w:hAnsiTheme="majorBidi" w:cstheme="majorBidi"/>
        </w:rPr>
        <w:t xml:space="preserve"> </w:t>
      </w:r>
      <w:r w:rsidRPr="00B67C69">
        <w:rPr>
          <w:rFonts w:asciiTheme="majorBidi" w:hAnsiTheme="majorBidi" w:cstheme="majorBidi"/>
        </w:rPr>
        <w:t>leading to different forms of expression. Derrida</w:t>
      </w:r>
      <w:r w:rsidR="00B67C69">
        <w:rPr>
          <w:rFonts w:asciiTheme="majorBidi" w:hAnsiTheme="majorBidi" w:cstheme="majorBidi"/>
        </w:rPr>
        <w:t>’</w:t>
      </w:r>
      <w:r w:rsidRPr="00B67C69">
        <w:rPr>
          <w:rFonts w:asciiTheme="majorBidi" w:hAnsiTheme="majorBidi" w:cstheme="majorBidi"/>
        </w:rPr>
        <w:t xml:space="preserve">s analysis </w:t>
      </w:r>
      <w:r w:rsidR="00ED5D02">
        <w:rPr>
          <w:rFonts w:asciiTheme="majorBidi" w:hAnsiTheme="majorBidi" w:cstheme="majorBidi"/>
        </w:rPr>
        <w:t xml:space="preserve">is </w:t>
      </w:r>
      <w:proofErr w:type="gramStart"/>
      <w:r w:rsidR="00ED5D02">
        <w:rPr>
          <w:rFonts w:asciiTheme="majorBidi" w:hAnsiTheme="majorBidi" w:cstheme="majorBidi"/>
        </w:rPr>
        <w:t>very challenging</w:t>
      </w:r>
      <w:proofErr w:type="gramEnd"/>
      <w:r w:rsidRPr="00B67C69">
        <w:rPr>
          <w:rFonts w:asciiTheme="majorBidi" w:hAnsiTheme="majorBidi" w:cstheme="majorBidi"/>
        </w:rPr>
        <w:t xml:space="preserve">, </w:t>
      </w:r>
      <w:r w:rsidR="009F1D6C" w:rsidRPr="00B67C69">
        <w:rPr>
          <w:rFonts w:asciiTheme="majorBidi" w:hAnsiTheme="majorBidi" w:cstheme="majorBidi"/>
        </w:rPr>
        <w:t xml:space="preserve">especially </w:t>
      </w:r>
      <w:r w:rsidRPr="00B67C69">
        <w:rPr>
          <w:rFonts w:asciiTheme="majorBidi" w:hAnsiTheme="majorBidi" w:cstheme="majorBidi"/>
        </w:rPr>
        <w:t xml:space="preserve">in his reference to the question of writing as a fundamental question of culture, of </w:t>
      </w:r>
      <w:r w:rsidR="00B67C69">
        <w:rPr>
          <w:rFonts w:asciiTheme="majorBidi" w:hAnsiTheme="majorBidi" w:cstheme="majorBidi"/>
        </w:rPr>
        <w:t>“</w:t>
      </w:r>
      <w:r w:rsidRPr="00B67C69">
        <w:rPr>
          <w:rFonts w:asciiTheme="majorBidi" w:hAnsiTheme="majorBidi" w:cstheme="majorBidi"/>
        </w:rPr>
        <w:t>book</w:t>
      </w:r>
      <w:r w:rsidR="00B67C69">
        <w:rPr>
          <w:rFonts w:asciiTheme="majorBidi" w:hAnsiTheme="majorBidi" w:cstheme="majorBidi"/>
        </w:rPr>
        <w:t>”</w:t>
      </w:r>
      <w:r w:rsidRPr="00B67C69">
        <w:rPr>
          <w:rFonts w:asciiTheme="majorBidi" w:hAnsiTheme="majorBidi" w:cstheme="majorBidi"/>
        </w:rPr>
        <w:t xml:space="preserve"> culture, and </w:t>
      </w:r>
      <w:r w:rsidR="009F1D6C" w:rsidRPr="00B67C69">
        <w:rPr>
          <w:rFonts w:asciiTheme="majorBidi" w:hAnsiTheme="majorBidi" w:cstheme="majorBidi"/>
        </w:rPr>
        <w:t>by</w:t>
      </w:r>
      <w:r w:rsidRPr="00B67C69">
        <w:rPr>
          <w:rFonts w:asciiTheme="majorBidi" w:hAnsiTheme="majorBidi" w:cstheme="majorBidi"/>
        </w:rPr>
        <w:t xml:space="preserve"> ways of reading and interpretation.</w:t>
      </w:r>
      <w:r w:rsidR="00991704" w:rsidRPr="00B67C69">
        <w:rPr>
          <w:rFonts w:asciiTheme="majorBidi" w:hAnsiTheme="majorBidi" w:cstheme="majorBidi"/>
        </w:rPr>
        <w:t xml:space="preserve"> (</w:t>
      </w:r>
      <w:r w:rsidR="00991704" w:rsidRPr="008E0153">
        <w:rPr>
          <w:rFonts w:asciiTheme="majorBidi" w:hAnsiTheme="majorBidi" w:cstheme="majorBidi"/>
          <w:highlight w:val="yellow"/>
        </w:rPr>
        <w:t>I will fill in myself</w:t>
      </w:r>
      <w:r w:rsidR="00991704" w:rsidRPr="00B67C69">
        <w:rPr>
          <w:rFonts w:asciiTheme="majorBidi" w:hAnsiTheme="majorBidi" w:cstheme="majorBidi"/>
        </w:rPr>
        <w:t>)</w:t>
      </w:r>
      <w:r w:rsidR="00D60A98" w:rsidRPr="00B67C69">
        <w:rPr>
          <w:rStyle w:val="FootnoteReference"/>
          <w:rFonts w:asciiTheme="majorBidi" w:hAnsiTheme="majorBidi" w:cstheme="majorBidi"/>
        </w:rPr>
        <w:footnoteReference w:id="23"/>
      </w:r>
      <w:r w:rsidR="00991704" w:rsidRPr="00B67C69">
        <w:rPr>
          <w:rFonts w:asciiTheme="majorBidi" w:hAnsiTheme="majorBidi" w:cstheme="majorBidi"/>
        </w:rPr>
        <w:t xml:space="preserve"> </w:t>
      </w:r>
      <w:proofErr w:type="spellStart"/>
      <w:r w:rsidR="0026005F">
        <w:rPr>
          <w:rFonts w:asciiTheme="majorBidi" w:hAnsiTheme="majorBidi" w:cstheme="majorBidi"/>
          <w:i/>
          <w:iCs/>
        </w:rPr>
        <w:t>Différance</w:t>
      </w:r>
      <w:proofErr w:type="spellEnd"/>
      <w:r w:rsidR="00B07303" w:rsidRPr="00B67C69">
        <w:rPr>
          <w:rFonts w:asciiTheme="majorBidi" w:hAnsiTheme="majorBidi" w:cstheme="majorBidi"/>
        </w:rPr>
        <w:t xml:space="preserve"> </w:t>
      </w:r>
      <w:r w:rsidRPr="00B67C69">
        <w:rPr>
          <w:rFonts w:asciiTheme="majorBidi" w:hAnsiTheme="majorBidi" w:cstheme="majorBidi"/>
        </w:rPr>
        <w:t>is the writing. Therefore, I want to engage in reading</w:t>
      </w:r>
      <w:r w:rsidR="00991704" w:rsidRPr="00B67C69">
        <w:rPr>
          <w:rFonts w:asciiTheme="majorBidi" w:hAnsiTheme="majorBidi" w:cstheme="majorBidi"/>
        </w:rPr>
        <w:t xml:space="preserve"> and </w:t>
      </w:r>
      <w:r w:rsidRPr="00B67C69">
        <w:rPr>
          <w:rFonts w:asciiTheme="majorBidi" w:hAnsiTheme="majorBidi" w:cstheme="majorBidi"/>
        </w:rPr>
        <w:t>the interpretation of texts</w:t>
      </w:r>
      <w:r w:rsidR="009223E7" w:rsidRPr="00B67C69">
        <w:rPr>
          <w:rFonts w:asciiTheme="majorBidi" w:hAnsiTheme="majorBidi" w:cstheme="majorBidi"/>
        </w:rPr>
        <w:t xml:space="preserve"> as it is h</w:t>
      </w:r>
      <w:r w:rsidRPr="00B67C69">
        <w:rPr>
          <w:rFonts w:asciiTheme="majorBidi" w:hAnsiTheme="majorBidi" w:cstheme="majorBidi"/>
        </w:rPr>
        <w:t>ere where the interpretation of the written text enters hermeneutics.</w:t>
      </w:r>
    </w:p>
    <w:p w14:paraId="6C101376" w14:textId="0A8CDAAD" w:rsidR="00C00A03" w:rsidRPr="00B67C69" w:rsidRDefault="00F91171" w:rsidP="00296740">
      <w:pPr>
        <w:spacing w:line="480" w:lineRule="auto"/>
        <w:ind w:firstLine="720"/>
        <w:rPr>
          <w:rFonts w:asciiTheme="majorBidi" w:hAnsiTheme="majorBidi" w:cstheme="majorBidi"/>
        </w:rPr>
      </w:pPr>
      <w:r>
        <w:rPr>
          <w:rFonts w:asciiTheme="majorBidi" w:hAnsiTheme="majorBidi" w:cstheme="majorBidi"/>
        </w:rPr>
        <w:t>“</w:t>
      </w:r>
      <w:r w:rsidR="00C00A03" w:rsidRPr="00143C87">
        <w:rPr>
          <w:rFonts w:asciiTheme="majorBidi" w:hAnsiTheme="majorBidi" w:cstheme="majorBidi"/>
        </w:rPr>
        <w:t>Plato</w:t>
      </w:r>
      <w:r w:rsidR="00B67C69" w:rsidRPr="00143C87">
        <w:rPr>
          <w:rFonts w:asciiTheme="majorBidi" w:hAnsiTheme="majorBidi" w:cstheme="majorBidi"/>
        </w:rPr>
        <w:t>’</w:t>
      </w:r>
      <w:r w:rsidR="00C00A03" w:rsidRPr="00143C87">
        <w:rPr>
          <w:rFonts w:asciiTheme="majorBidi" w:hAnsiTheme="majorBidi" w:cstheme="majorBidi"/>
        </w:rPr>
        <w:t>s Pharmacy</w:t>
      </w:r>
      <w:r>
        <w:rPr>
          <w:rFonts w:asciiTheme="majorBidi" w:hAnsiTheme="majorBidi" w:cstheme="majorBidi"/>
        </w:rPr>
        <w:t>”</w:t>
      </w:r>
      <w:r w:rsidR="00A03C1B" w:rsidRPr="00B67C69">
        <w:rPr>
          <w:rStyle w:val="FootnoteReference"/>
          <w:rFonts w:asciiTheme="majorBidi" w:hAnsiTheme="majorBidi" w:cstheme="majorBidi"/>
        </w:rPr>
        <w:footnoteReference w:id="24"/>
      </w:r>
      <w:r w:rsidR="00C00A03" w:rsidRPr="00B67C69">
        <w:rPr>
          <w:rFonts w:asciiTheme="majorBidi" w:hAnsiTheme="majorBidi" w:cstheme="majorBidi"/>
        </w:rPr>
        <w:t xml:space="preserve"> is perhaps the right </w:t>
      </w:r>
      <w:r w:rsidR="00B07303">
        <w:rPr>
          <w:rFonts w:asciiTheme="majorBidi" w:hAnsiTheme="majorBidi" w:cstheme="majorBidi"/>
        </w:rPr>
        <w:t xml:space="preserve">work </w:t>
      </w:r>
      <w:r w:rsidR="00C00A03" w:rsidRPr="00B67C69">
        <w:rPr>
          <w:rFonts w:asciiTheme="majorBidi" w:hAnsiTheme="majorBidi" w:cstheme="majorBidi"/>
        </w:rPr>
        <w:t xml:space="preserve">to begin </w:t>
      </w:r>
      <w:r w:rsidR="00C91164">
        <w:rPr>
          <w:rFonts w:asciiTheme="majorBidi" w:hAnsiTheme="majorBidi" w:cstheme="majorBidi"/>
        </w:rPr>
        <w:t>to</w:t>
      </w:r>
      <w:r w:rsidR="00C00A03" w:rsidRPr="00B67C69">
        <w:rPr>
          <w:rFonts w:asciiTheme="majorBidi" w:hAnsiTheme="majorBidi" w:cstheme="majorBidi"/>
        </w:rPr>
        <w:t xml:space="preserve"> explain Derrida</w:t>
      </w:r>
      <w:r w:rsidR="00B67C69">
        <w:rPr>
          <w:rFonts w:asciiTheme="majorBidi" w:hAnsiTheme="majorBidi" w:cstheme="majorBidi"/>
        </w:rPr>
        <w:t>’</w:t>
      </w:r>
      <w:r w:rsidR="00C00A03" w:rsidRPr="00B67C69">
        <w:rPr>
          <w:rFonts w:asciiTheme="majorBidi" w:hAnsiTheme="majorBidi" w:cstheme="majorBidi"/>
        </w:rPr>
        <w:t xml:space="preserve">s </w:t>
      </w:r>
      <w:r w:rsidR="00AC208F" w:rsidRPr="00B67C69">
        <w:rPr>
          <w:rFonts w:asciiTheme="majorBidi" w:hAnsiTheme="majorBidi" w:cstheme="majorBidi"/>
        </w:rPr>
        <w:t xml:space="preserve">general </w:t>
      </w:r>
      <w:r w:rsidR="00C00A03" w:rsidRPr="00B67C69">
        <w:rPr>
          <w:rFonts w:asciiTheme="majorBidi" w:hAnsiTheme="majorBidi" w:cstheme="majorBidi"/>
        </w:rPr>
        <w:t>philosophy</w:t>
      </w:r>
      <w:r w:rsidR="00AC208F" w:rsidRPr="00B67C69">
        <w:rPr>
          <w:rFonts w:asciiTheme="majorBidi" w:hAnsiTheme="majorBidi" w:cstheme="majorBidi"/>
        </w:rPr>
        <w:t xml:space="preserve"> and the</w:t>
      </w:r>
      <w:r w:rsidR="00C00A03" w:rsidRPr="00B67C69">
        <w:rPr>
          <w:rFonts w:asciiTheme="majorBidi" w:hAnsiTheme="majorBidi" w:cstheme="majorBidi"/>
        </w:rPr>
        <w:t xml:space="preserve"> issu</w:t>
      </w:r>
      <w:r w:rsidR="00A424F7" w:rsidRPr="00B67C69">
        <w:rPr>
          <w:rFonts w:asciiTheme="majorBidi" w:hAnsiTheme="majorBidi" w:cstheme="majorBidi"/>
        </w:rPr>
        <w:t>es with</w:t>
      </w:r>
      <w:r w:rsidR="00C00A03" w:rsidRPr="00B67C69">
        <w:rPr>
          <w:rFonts w:asciiTheme="majorBidi" w:hAnsiTheme="majorBidi" w:cstheme="majorBidi"/>
        </w:rPr>
        <w:t xml:space="preserve"> interpretation because </w:t>
      </w:r>
      <w:r w:rsidR="00C91164">
        <w:rPr>
          <w:rFonts w:asciiTheme="majorBidi" w:hAnsiTheme="majorBidi" w:cstheme="majorBidi"/>
        </w:rPr>
        <w:t>it contains his re</w:t>
      </w:r>
      <w:r w:rsidR="00C00A03" w:rsidRPr="00B67C69">
        <w:rPr>
          <w:rFonts w:asciiTheme="majorBidi" w:hAnsiTheme="majorBidi" w:cstheme="majorBidi"/>
        </w:rPr>
        <w:t>read</w:t>
      </w:r>
      <w:r w:rsidR="00C91164">
        <w:rPr>
          <w:rFonts w:asciiTheme="majorBidi" w:hAnsiTheme="majorBidi" w:cstheme="majorBidi"/>
        </w:rPr>
        <w:t>ing of</w:t>
      </w:r>
      <w:r w:rsidR="00C00A03" w:rsidRPr="00B67C69">
        <w:rPr>
          <w:rFonts w:asciiTheme="majorBidi" w:hAnsiTheme="majorBidi" w:cstheme="majorBidi"/>
        </w:rPr>
        <w:t xml:space="preserve"> the myth recounted by Socrates at the end of </w:t>
      </w:r>
      <w:r w:rsidR="00C00A03" w:rsidRPr="00B67C69">
        <w:rPr>
          <w:rFonts w:asciiTheme="majorBidi" w:hAnsiTheme="majorBidi" w:cstheme="majorBidi"/>
          <w:i/>
          <w:iCs/>
        </w:rPr>
        <w:t>Phaedrus</w:t>
      </w:r>
      <w:r w:rsidR="00C00A03" w:rsidRPr="00B67C69">
        <w:rPr>
          <w:rFonts w:asciiTheme="majorBidi" w:hAnsiTheme="majorBidi" w:cstheme="majorBidi"/>
        </w:rPr>
        <w:t xml:space="preserve"> concerning the </w:t>
      </w:r>
      <w:r w:rsidR="00EC4E70">
        <w:rPr>
          <w:rFonts w:asciiTheme="majorBidi" w:hAnsiTheme="majorBidi" w:cstheme="majorBidi"/>
        </w:rPr>
        <w:t>ostensible inferiority of writing</w:t>
      </w:r>
      <w:r w:rsidR="00C00A03" w:rsidRPr="00B67C69">
        <w:rPr>
          <w:rFonts w:asciiTheme="majorBidi" w:hAnsiTheme="majorBidi" w:cstheme="majorBidi"/>
        </w:rPr>
        <w:t xml:space="preserve"> to speech. It is important to emphasize that before Derrida</w:t>
      </w:r>
      <w:r w:rsidR="00B67C69">
        <w:rPr>
          <w:rFonts w:asciiTheme="majorBidi" w:hAnsiTheme="majorBidi" w:cstheme="majorBidi"/>
        </w:rPr>
        <w:t>’</w:t>
      </w:r>
      <w:r w:rsidR="00C00A03" w:rsidRPr="00B67C69">
        <w:rPr>
          <w:rFonts w:asciiTheme="majorBidi" w:hAnsiTheme="majorBidi" w:cstheme="majorBidi"/>
        </w:rPr>
        <w:t>s reading of Plato</w:t>
      </w:r>
      <w:r w:rsidR="00B67C69">
        <w:rPr>
          <w:rFonts w:asciiTheme="majorBidi" w:hAnsiTheme="majorBidi" w:cstheme="majorBidi"/>
        </w:rPr>
        <w:t>’</w:t>
      </w:r>
      <w:r w:rsidR="00C00A03" w:rsidRPr="00B67C69">
        <w:rPr>
          <w:rFonts w:asciiTheme="majorBidi" w:hAnsiTheme="majorBidi" w:cstheme="majorBidi"/>
        </w:rPr>
        <w:t>s</w:t>
      </w:r>
      <w:r w:rsidR="00FC7D4B" w:rsidRPr="00B67C69">
        <w:rPr>
          <w:rFonts w:asciiTheme="majorBidi" w:hAnsiTheme="majorBidi" w:cstheme="majorBidi"/>
        </w:rPr>
        <w:t xml:space="preserve"> </w:t>
      </w:r>
      <w:r w:rsidR="00C00A03" w:rsidRPr="00B67C69">
        <w:rPr>
          <w:rFonts w:asciiTheme="majorBidi" w:hAnsiTheme="majorBidi" w:cstheme="majorBidi"/>
          <w:i/>
          <w:iCs/>
        </w:rPr>
        <w:t>Phaedrus</w:t>
      </w:r>
      <w:r w:rsidR="00C00A03" w:rsidRPr="00B67C69">
        <w:rPr>
          <w:rFonts w:asciiTheme="majorBidi" w:hAnsiTheme="majorBidi" w:cstheme="majorBidi"/>
        </w:rPr>
        <w:t>,</w:t>
      </w:r>
      <w:r w:rsidR="00FC7D4B" w:rsidRPr="00B67C69">
        <w:rPr>
          <w:rFonts w:asciiTheme="majorBidi" w:hAnsiTheme="majorBidi" w:cstheme="majorBidi"/>
        </w:rPr>
        <w:t xml:space="preserve"> </w:t>
      </w:r>
      <w:r w:rsidR="00472497">
        <w:rPr>
          <w:rFonts w:asciiTheme="majorBidi" w:hAnsiTheme="majorBidi" w:cstheme="majorBidi"/>
        </w:rPr>
        <w:t>oral</w:t>
      </w:r>
      <w:r w:rsidR="00C00A03" w:rsidRPr="00B67C69">
        <w:rPr>
          <w:rFonts w:asciiTheme="majorBidi" w:hAnsiTheme="majorBidi" w:cstheme="majorBidi"/>
        </w:rPr>
        <w:t xml:space="preserve"> speech </w:t>
      </w:r>
      <w:r w:rsidR="00472497">
        <w:rPr>
          <w:rFonts w:asciiTheme="majorBidi" w:hAnsiTheme="majorBidi" w:cstheme="majorBidi"/>
        </w:rPr>
        <w:t xml:space="preserve">was considered primary and </w:t>
      </w:r>
      <w:r w:rsidR="006F7C70">
        <w:rPr>
          <w:rFonts w:asciiTheme="majorBidi" w:hAnsiTheme="majorBidi" w:cstheme="majorBidi"/>
        </w:rPr>
        <w:t>writing was viewed as</w:t>
      </w:r>
      <w:r w:rsidR="00FC7D4B" w:rsidRPr="00B67C69">
        <w:rPr>
          <w:rFonts w:asciiTheme="majorBidi" w:hAnsiTheme="majorBidi" w:cstheme="majorBidi"/>
        </w:rPr>
        <w:t xml:space="preserve"> </w:t>
      </w:r>
      <w:r w:rsidR="00C00A03" w:rsidRPr="00B67C69">
        <w:rPr>
          <w:rFonts w:asciiTheme="majorBidi" w:hAnsiTheme="majorBidi" w:cstheme="majorBidi"/>
        </w:rPr>
        <w:t>inferior,</w:t>
      </w:r>
      <w:r w:rsidR="00AC208F" w:rsidRPr="00B67C69">
        <w:rPr>
          <w:rFonts w:asciiTheme="majorBidi" w:hAnsiTheme="majorBidi" w:cstheme="majorBidi"/>
        </w:rPr>
        <w:t xml:space="preserve"> sometimes referred to as</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the dead letter.</w:t>
      </w:r>
      <w:r w:rsidR="00B67C69">
        <w:rPr>
          <w:rFonts w:asciiTheme="majorBidi" w:hAnsiTheme="majorBidi" w:cstheme="majorBidi"/>
        </w:rPr>
        <w:t>”</w:t>
      </w:r>
      <w:r w:rsidR="00C00A03" w:rsidRPr="00B67C69">
        <w:rPr>
          <w:rFonts w:asciiTheme="majorBidi" w:hAnsiTheme="majorBidi" w:cstheme="majorBidi"/>
        </w:rPr>
        <w:t xml:space="preserve"> Derrida</w:t>
      </w:r>
      <w:r w:rsidR="00753E2F">
        <w:rPr>
          <w:rFonts w:asciiTheme="majorBidi" w:hAnsiTheme="majorBidi" w:cstheme="majorBidi"/>
        </w:rPr>
        <w:t xml:space="preserve"> is a revolutionary in his elevation of</w:t>
      </w:r>
      <w:r w:rsidR="00C00A03" w:rsidRPr="00B67C69">
        <w:rPr>
          <w:rFonts w:asciiTheme="majorBidi" w:hAnsiTheme="majorBidi" w:cstheme="majorBidi"/>
        </w:rPr>
        <w:t xml:space="preserve"> writing. Ronny Klein, in his book </w:t>
      </w:r>
      <w:r w:rsidR="00C00A03" w:rsidRPr="00B67C69">
        <w:rPr>
          <w:rFonts w:asciiTheme="majorBidi" w:hAnsiTheme="majorBidi" w:cstheme="majorBidi"/>
          <w:i/>
          <w:iCs/>
        </w:rPr>
        <w:t>Sign, Body, Community</w:t>
      </w:r>
      <w:r w:rsidR="00C00A03" w:rsidRPr="00B67C69">
        <w:rPr>
          <w:rFonts w:asciiTheme="majorBidi" w:hAnsiTheme="majorBidi" w:cstheme="majorBidi"/>
        </w:rPr>
        <w:t>,</w:t>
      </w:r>
      <w:r w:rsidR="00A424F7" w:rsidRPr="00B67C69">
        <w:rPr>
          <w:rFonts w:asciiTheme="majorBidi" w:hAnsiTheme="majorBidi" w:cstheme="majorBidi"/>
        </w:rPr>
        <w:t xml:space="preserve"> </w:t>
      </w:r>
      <w:r w:rsidR="00C00A03" w:rsidRPr="00B67C69">
        <w:rPr>
          <w:rFonts w:asciiTheme="majorBidi" w:hAnsiTheme="majorBidi" w:cstheme="majorBidi"/>
        </w:rPr>
        <w:t xml:space="preserve">calls this event </w:t>
      </w:r>
      <w:r w:rsidR="00B67C69">
        <w:rPr>
          <w:rFonts w:asciiTheme="majorBidi" w:hAnsiTheme="majorBidi" w:cstheme="majorBidi"/>
        </w:rPr>
        <w:t>“</w:t>
      </w:r>
      <w:r w:rsidR="00C00A03" w:rsidRPr="00B67C69">
        <w:rPr>
          <w:rFonts w:asciiTheme="majorBidi" w:hAnsiTheme="majorBidi" w:cstheme="majorBidi"/>
        </w:rPr>
        <w:t>the textual turn.</w:t>
      </w:r>
      <w:r w:rsidR="00B67C69">
        <w:rPr>
          <w:rFonts w:asciiTheme="majorBidi" w:hAnsiTheme="majorBidi" w:cstheme="majorBidi"/>
        </w:rPr>
        <w:t>”</w:t>
      </w:r>
      <w:r w:rsidR="00A03C1B" w:rsidRPr="00B67C69">
        <w:rPr>
          <w:rStyle w:val="FootnoteReference"/>
          <w:rFonts w:asciiTheme="majorBidi" w:hAnsiTheme="majorBidi" w:cstheme="majorBidi"/>
        </w:rPr>
        <w:footnoteReference w:id="25"/>
      </w:r>
      <w:r w:rsidR="00FC7D4B" w:rsidRPr="00B67C69">
        <w:rPr>
          <w:rFonts w:asciiTheme="majorBidi" w:hAnsiTheme="majorBidi" w:cstheme="majorBidi"/>
        </w:rPr>
        <w:t xml:space="preserve"> Mor</w:t>
      </w:r>
      <w:r w:rsidR="00296740" w:rsidRPr="00B67C69">
        <w:rPr>
          <w:rFonts w:asciiTheme="majorBidi" w:hAnsiTheme="majorBidi" w:cstheme="majorBidi"/>
        </w:rPr>
        <w:t>e</w:t>
      </w:r>
      <w:r w:rsidR="00FC7D4B" w:rsidRPr="00B67C69">
        <w:rPr>
          <w:rFonts w:asciiTheme="majorBidi" w:hAnsiTheme="majorBidi" w:cstheme="majorBidi"/>
        </w:rPr>
        <w:t xml:space="preserve"> s</w:t>
      </w:r>
      <w:r w:rsidR="00C00A03" w:rsidRPr="00B67C69">
        <w:rPr>
          <w:rFonts w:asciiTheme="majorBidi" w:hAnsiTheme="majorBidi" w:cstheme="majorBidi"/>
        </w:rPr>
        <w:t xml:space="preserve">pecifically, </w:t>
      </w:r>
      <w:r w:rsidR="00296740" w:rsidRPr="00B67C69">
        <w:rPr>
          <w:rFonts w:asciiTheme="majorBidi" w:hAnsiTheme="majorBidi" w:cstheme="majorBidi"/>
        </w:rPr>
        <w:t xml:space="preserve">he states that </w:t>
      </w:r>
      <w:r w:rsidR="00C00A03" w:rsidRPr="00B67C69">
        <w:rPr>
          <w:rFonts w:asciiTheme="majorBidi" w:hAnsiTheme="majorBidi" w:cstheme="majorBidi"/>
        </w:rPr>
        <w:t>where there is writing, i.e., text, there is room for interpretation. Written letters are a living e</w:t>
      </w:r>
      <w:r w:rsidR="00FC7D4B" w:rsidRPr="00B67C69">
        <w:rPr>
          <w:rFonts w:asciiTheme="majorBidi" w:hAnsiTheme="majorBidi" w:cstheme="majorBidi"/>
        </w:rPr>
        <w:t>ntity</w:t>
      </w:r>
      <w:r w:rsidR="00C00A03" w:rsidRPr="00B67C69">
        <w:rPr>
          <w:rFonts w:asciiTheme="majorBidi" w:hAnsiTheme="majorBidi" w:cstheme="majorBidi"/>
        </w:rPr>
        <w:t>. Therefore, our starting point is Plato</w:t>
      </w:r>
      <w:r w:rsidR="00B67C69">
        <w:rPr>
          <w:rFonts w:asciiTheme="majorBidi" w:hAnsiTheme="majorBidi" w:cstheme="majorBidi"/>
        </w:rPr>
        <w:t>’</w:t>
      </w:r>
      <w:r w:rsidR="00C00A03" w:rsidRPr="00B67C69">
        <w:rPr>
          <w:rFonts w:asciiTheme="majorBidi" w:hAnsiTheme="majorBidi" w:cstheme="majorBidi"/>
        </w:rPr>
        <w:t xml:space="preserve">s </w:t>
      </w:r>
      <w:r w:rsidR="00C00A03" w:rsidRPr="00B67C69">
        <w:rPr>
          <w:rFonts w:asciiTheme="majorBidi" w:hAnsiTheme="majorBidi" w:cstheme="majorBidi"/>
          <w:i/>
          <w:iCs/>
        </w:rPr>
        <w:t>Phaedrus</w:t>
      </w:r>
      <w:r w:rsidR="00A03C1B" w:rsidRPr="00B67C69">
        <w:rPr>
          <w:rFonts w:asciiTheme="majorBidi" w:hAnsiTheme="majorBidi" w:cstheme="majorBidi"/>
        </w:rPr>
        <w:t>.</w:t>
      </w:r>
      <w:r w:rsidR="00A03C1B" w:rsidRPr="00B67C69">
        <w:rPr>
          <w:rStyle w:val="FootnoteReference"/>
          <w:rFonts w:asciiTheme="majorBidi" w:hAnsiTheme="majorBidi" w:cstheme="majorBidi"/>
        </w:rPr>
        <w:footnoteReference w:id="26"/>
      </w:r>
    </w:p>
    <w:p w14:paraId="636B2999" w14:textId="2D9CD78A" w:rsidR="00C00A03" w:rsidRPr="00B67C69" w:rsidRDefault="00C00A03" w:rsidP="00E122EC">
      <w:pPr>
        <w:spacing w:line="480" w:lineRule="auto"/>
        <w:ind w:firstLine="720"/>
        <w:rPr>
          <w:rFonts w:asciiTheme="majorBidi" w:hAnsiTheme="majorBidi" w:cstheme="majorBidi"/>
        </w:rPr>
      </w:pPr>
      <w:r w:rsidRPr="00B67C69">
        <w:rPr>
          <w:rFonts w:asciiTheme="majorBidi" w:hAnsiTheme="majorBidi" w:cstheme="majorBidi"/>
        </w:rPr>
        <w:t xml:space="preserve">In the </w:t>
      </w:r>
      <w:r w:rsidRPr="00B67C69">
        <w:rPr>
          <w:rFonts w:asciiTheme="majorBidi" w:hAnsiTheme="majorBidi" w:cstheme="majorBidi"/>
          <w:i/>
          <w:iCs/>
        </w:rPr>
        <w:t>Phaedrus</w:t>
      </w:r>
      <w:r w:rsidR="00296740" w:rsidRPr="00B67C69">
        <w:rPr>
          <w:rFonts w:asciiTheme="majorBidi" w:hAnsiTheme="majorBidi" w:cstheme="majorBidi"/>
        </w:rPr>
        <w:t xml:space="preserve">, </w:t>
      </w:r>
      <w:r w:rsidRPr="00B67C69">
        <w:rPr>
          <w:rFonts w:asciiTheme="majorBidi" w:hAnsiTheme="majorBidi" w:cstheme="majorBidi"/>
        </w:rPr>
        <w:t xml:space="preserve">Plato deals with the origins of writing and its value. Is it proper or improper to compose things in writing? When does it have a defect, and when does it not? Plato compares writing to </w:t>
      </w:r>
      <w:r w:rsidR="00B67C69">
        <w:rPr>
          <w:rFonts w:asciiTheme="majorBidi" w:hAnsiTheme="majorBidi" w:cstheme="majorBidi"/>
        </w:rPr>
        <w:t>“</w:t>
      </w:r>
      <w:proofErr w:type="spellStart"/>
      <w:r w:rsidRPr="00B67C69">
        <w:rPr>
          <w:rFonts w:asciiTheme="majorBidi" w:hAnsiTheme="majorBidi" w:cstheme="majorBidi"/>
        </w:rPr>
        <w:t>Pharmakeia</w:t>
      </w:r>
      <w:proofErr w:type="spellEnd"/>
      <w:r w:rsidRPr="00B67C69">
        <w:rPr>
          <w:rFonts w:asciiTheme="majorBidi" w:hAnsiTheme="majorBidi" w:cstheme="majorBidi"/>
        </w:rPr>
        <w:t>,</w:t>
      </w:r>
      <w:r w:rsidR="00B67C69">
        <w:rPr>
          <w:rFonts w:asciiTheme="majorBidi" w:hAnsiTheme="majorBidi" w:cstheme="majorBidi"/>
        </w:rPr>
        <w:t>”</w:t>
      </w:r>
      <w:r w:rsidRPr="00B67C69">
        <w:rPr>
          <w:rFonts w:asciiTheme="majorBidi" w:hAnsiTheme="majorBidi" w:cstheme="majorBidi"/>
        </w:rPr>
        <w:t xml:space="preserve"> which is a general term that means the giving of any </w:t>
      </w:r>
      <w:r w:rsidR="008442F5">
        <w:rPr>
          <w:rFonts w:asciiTheme="majorBidi" w:hAnsiTheme="majorBidi" w:cstheme="majorBidi"/>
        </w:rPr>
        <w:t>potion</w:t>
      </w:r>
      <w:r w:rsidRPr="00B67C69">
        <w:rPr>
          <w:rFonts w:asciiTheme="majorBidi" w:hAnsiTheme="majorBidi" w:cstheme="majorBidi"/>
        </w:rPr>
        <w:t xml:space="preserve">, whether as a remedy or </w:t>
      </w:r>
      <w:r w:rsidR="009956AD" w:rsidRPr="00B67C69">
        <w:rPr>
          <w:rFonts w:asciiTheme="majorBidi" w:hAnsiTheme="majorBidi" w:cstheme="majorBidi"/>
        </w:rPr>
        <w:t xml:space="preserve">as a </w:t>
      </w:r>
      <w:r w:rsidRPr="00B67C69">
        <w:rPr>
          <w:rFonts w:asciiTheme="majorBidi" w:hAnsiTheme="majorBidi" w:cstheme="majorBidi"/>
        </w:rPr>
        <w:t xml:space="preserve">poison. </w:t>
      </w:r>
      <w:r w:rsidR="00CD666C" w:rsidRPr="00CD666C">
        <w:rPr>
          <w:rFonts w:asciiTheme="majorBidi" w:hAnsiTheme="majorBidi" w:cstheme="majorBidi"/>
          <w:i/>
          <w:iCs/>
        </w:rPr>
        <w:t>Pharmakon</w:t>
      </w:r>
      <w:r w:rsidRPr="00B67C69">
        <w:rPr>
          <w:rFonts w:asciiTheme="majorBidi" w:hAnsiTheme="majorBidi" w:cstheme="majorBidi"/>
        </w:rPr>
        <w:t xml:space="preserve"> is considered a substance, but Derrida adds that it is</w:t>
      </w:r>
      <w:r w:rsidR="00DF2BCF">
        <w:rPr>
          <w:rFonts w:asciiTheme="majorBidi" w:hAnsiTheme="majorBidi" w:cstheme="majorBidi"/>
        </w:rPr>
        <w:t xml:space="preserve"> actually</w:t>
      </w:r>
      <w:r w:rsidRPr="00B67C69">
        <w:rPr>
          <w:rFonts w:asciiTheme="majorBidi" w:hAnsiTheme="majorBidi" w:cstheme="majorBidi"/>
        </w:rPr>
        <w:t xml:space="preserve"> </w:t>
      </w:r>
      <w:r w:rsidR="009956AD" w:rsidRPr="00B67C69">
        <w:rPr>
          <w:rFonts w:asciiTheme="majorBidi" w:hAnsiTheme="majorBidi" w:cstheme="majorBidi"/>
        </w:rPr>
        <w:t xml:space="preserve">an </w:t>
      </w:r>
      <w:r w:rsidRPr="00B67C69">
        <w:rPr>
          <w:rFonts w:asciiTheme="majorBidi" w:hAnsiTheme="majorBidi" w:cstheme="majorBidi"/>
        </w:rPr>
        <w:t>anti-substance since it stands in the way of any philosophical analysis</w:t>
      </w:r>
      <w:r w:rsidR="009956AD" w:rsidRPr="00B67C69">
        <w:rPr>
          <w:rFonts w:asciiTheme="majorBidi" w:hAnsiTheme="majorBidi" w:cstheme="majorBidi"/>
        </w:rPr>
        <w:t xml:space="preserve"> – </w:t>
      </w:r>
      <w:r w:rsidRPr="00B67C69">
        <w:rPr>
          <w:rFonts w:asciiTheme="majorBidi" w:hAnsiTheme="majorBidi" w:cstheme="majorBidi"/>
        </w:rPr>
        <w:t xml:space="preserve">going beyond any formulation. </w:t>
      </w:r>
      <w:r w:rsidR="00CD666C" w:rsidRPr="00CD666C">
        <w:rPr>
          <w:rFonts w:asciiTheme="majorBidi" w:hAnsiTheme="majorBidi" w:cstheme="majorBidi"/>
          <w:i/>
          <w:iCs/>
          <w:lang w:val="fr-FR"/>
        </w:rPr>
        <w:t>Pharmakon</w:t>
      </w:r>
      <w:r w:rsidRPr="00727811">
        <w:rPr>
          <w:rFonts w:asciiTheme="majorBidi" w:hAnsiTheme="majorBidi" w:cstheme="majorBidi"/>
          <w:lang w:val="fr-FR"/>
        </w:rPr>
        <w:t xml:space="preserve"> </w:t>
      </w:r>
      <w:proofErr w:type="spellStart"/>
      <w:r w:rsidRPr="00727811">
        <w:rPr>
          <w:rFonts w:asciiTheme="majorBidi" w:hAnsiTheme="majorBidi" w:cstheme="majorBidi"/>
          <w:lang w:val="fr-FR"/>
        </w:rPr>
        <w:t>is</w:t>
      </w:r>
      <w:proofErr w:type="spellEnd"/>
      <w:r w:rsidRPr="00727811">
        <w:rPr>
          <w:rFonts w:asciiTheme="majorBidi" w:hAnsiTheme="majorBidi" w:cstheme="majorBidi"/>
          <w:lang w:val="fr-FR"/>
        </w:rPr>
        <w:t xml:space="preserve"> </w:t>
      </w:r>
      <w:r w:rsidR="009956AD" w:rsidRPr="00727811">
        <w:rPr>
          <w:rFonts w:asciiTheme="majorBidi" w:hAnsiTheme="majorBidi" w:cstheme="majorBidi"/>
          <w:lang w:val="fr-FR"/>
        </w:rPr>
        <w:t xml:space="preserve">a </w:t>
      </w:r>
      <w:r w:rsidRPr="00727811">
        <w:rPr>
          <w:rFonts w:asciiTheme="majorBidi" w:hAnsiTheme="majorBidi" w:cstheme="majorBidi"/>
          <w:lang w:val="fr-FR"/>
        </w:rPr>
        <w:t>non-</w:t>
      </w:r>
      <w:proofErr w:type="spellStart"/>
      <w:r w:rsidRPr="00727811">
        <w:rPr>
          <w:rFonts w:asciiTheme="majorBidi" w:hAnsiTheme="majorBidi" w:cstheme="majorBidi"/>
          <w:lang w:val="fr-FR"/>
        </w:rPr>
        <w:t>identity</w:t>
      </w:r>
      <w:proofErr w:type="spellEnd"/>
      <w:r w:rsidRPr="00727811">
        <w:rPr>
          <w:rFonts w:asciiTheme="majorBidi" w:hAnsiTheme="majorBidi" w:cstheme="majorBidi"/>
          <w:lang w:val="fr-FR"/>
        </w:rPr>
        <w:t xml:space="preserve">, non-substance, and quasi-essence. </w:t>
      </w:r>
      <w:r w:rsidR="005E3F5B">
        <w:rPr>
          <w:rFonts w:asciiTheme="majorBidi" w:hAnsiTheme="majorBidi" w:cstheme="majorBidi"/>
        </w:rPr>
        <w:t xml:space="preserve">It </w:t>
      </w:r>
      <w:r w:rsidRPr="00B67C69">
        <w:rPr>
          <w:rFonts w:asciiTheme="majorBidi" w:hAnsiTheme="majorBidi" w:cstheme="majorBidi"/>
        </w:rPr>
        <w:t>is destined to be revealed as an ambiguous</w:t>
      </w:r>
      <w:r w:rsidR="009956AD" w:rsidRPr="00B67C69">
        <w:rPr>
          <w:rFonts w:asciiTheme="majorBidi" w:hAnsiTheme="majorBidi" w:cstheme="majorBidi"/>
        </w:rPr>
        <w:t>,</w:t>
      </w:r>
      <w:r w:rsidRPr="00B67C69">
        <w:rPr>
          <w:rFonts w:asciiTheme="majorBidi" w:hAnsiTheme="majorBidi" w:cstheme="majorBidi"/>
        </w:rPr>
        <w:t xml:space="preserve"> controlled meaning that allows for either </w:t>
      </w:r>
      <w:r w:rsidR="009956AD" w:rsidRPr="00B67C69">
        <w:rPr>
          <w:rFonts w:asciiTheme="majorBidi" w:hAnsiTheme="majorBidi" w:cstheme="majorBidi"/>
        </w:rPr>
        <w:t>indefinity</w:t>
      </w:r>
      <w:r w:rsidRPr="00B67C69">
        <w:rPr>
          <w:rFonts w:asciiTheme="majorBidi" w:hAnsiTheme="majorBidi" w:cstheme="majorBidi"/>
        </w:rPr>
        <w:t xml:space="preserve"> or over-determination, which can be translated as </w:t>
      </w:r>
      <w:r w:rsidR="00862C6A">
        <w:rPr>
          <w:rFonts w:asciiTheme="majorBidi" w:hAnsiTheme="majorBidi" w:cstheme="majorBidi"/>
        </w:rPr>
        <w:t xml:space="preserve">a </w:t>
      </w:r>
      <w:r w:rsidRPr="00B67C69">
        <w:rPr>
          <w:rFonts w:asciiTheme="majorBidi" w:hAnsiTheme="majorBidi" w:cstheme="majorBidi"/>
        </w:rPr>
        <w:t>remedy,</w:t>
      </w:r>
      <w:r w:rsidR="009956AD" w:rsidRPr="00B67C69">
        <w:rPr>
          <w:rFonts w:asciiTheme="majorBidi" w:hAnsiTheme="majorBidi" w:cstheme="majorBidi"/>
        </w:rPr>
        <w:t xml:space="preserve"> </w:t>
      </w:r>
      <w:r w:rsidRPr="00B67C69">
        <w:rPr>
          <w:rFonts w:asciiTheme="majorBidi" w:hAnsiTheme="majorBidi" w:cstheme="majorBidi"/>
        </w:rPr>
        <w:t>poison,</w:t>
      </w:r>
      <w:r w:rsidR="009956AD" w:rsidRPr="00B67C69">
        <w:rPr>
          <w:rFonts w:asciiTheme="majorBidi" w:hAnsiTheme="majorBidi" w:cstheme="majorBidi"/>
        </w:rPr>
        <w:t xml:space="preserve"> </w:t>
      </w:r>
      <w:r w:rsidR="002222B9" w:rsidRPr="00B67C69">
        <w:rPr>
          <w:rFonts w:asciiTheme="majorBidi" w:hAnsiTheme="majorBidi" w:cstheme="majorBidi"/>
        </w:rPr>
        <w:t>drug</w:t>
      </w:r>
      <w:r w:rsidRPr="00B67C69">
        <w:rPr>
          <w:rFonts w:asciiTheme="majorBidi" w:hAnsiTheme="majorBidi" w:cstheme="majorBidi"/>
        </w:rPr>
        <w:t xml:space="preserve">, or </w:t>
      </w:r>
      <w:r w:rsidR="002222B9" w:rsidRPr="00B67C69">
        <w:rPr>
          <w:rFonts w:asciiTheme="majorBidi" w:hAnsiTheme="majorBidi" w:cstheme="majorBidi"/>
        </w:rPr>
        <w:t>potion</w:t>
      </w:r>
      <w:r w:rsidRPr="00B67C69">
        <w:rPr>
          <w:rFonts w:asciiTheme="majorBidi" w:hAnsiTheme="majorBidi" w:cstheme="majorBidi"/>
        </w:rPr>
        <w:t>.</w:t>
      </w:r>
      <w:r w:rsidR="00A12D1F" w:rsidRPr="00B67C69">
        <w:rPr>
          <w:rFonts w:asciiTheme="majorBidi" w:hAnsiTheme="majorBidi" w:cstheme="majorBidi"/>
        </w:rPr>
        <w:t xml:space="preserve"> </w:t>
      </w:r>
      <w:r w:rsidRPr="00B67C69">
        <w:rPr>
          <w:rFonts w:asciiTheme="majorBidi" w:hAnsiTheme="majorBidi" w:cstheme="majorBidi"/>
        </w:rPr>
        <w:t xml:space="preserve">The true nature of writing as </w:t>
      </w:r>
      <w:r w:rsidR="003F716D">
        <w:rPr>
          <w:rFonts w:asciiTheme="majorBidi" w:hAnsiTheme="majorBidi" w:cstheme="majorBidi"/>
          <w:i/>
          <w:iCs/>
        </w:rPr>
        <w:t>p</w:t>
      </w:r>
      <w:r w:rsidR="00CD666C" w:rsidRPr="00CD666C">
        <w:rPr>
          <w:rFonts w:asciiTheme="majorBidi" w:hAnsiTheme="majorBidi" w:cstheme="majorBidi"/>
          <w:i/>
          <w:iCs/>
        </w:rPr>
        <w:t>harmakon</w:t>
      </w:r>
      <w:r w:rsidRPr="00B67C69">
        <w:rPr>
          <w:rFonts w:asciiTheme="majorBidi" w:hAnsiTheme="majorBidi" w:cstheme="majorBidi"/>
        </w:rPr>
        <w:t xml:space="preserve"> is </w:t>
      </w:r>
      <w:r w:rsidR="00632D06">
        <w:rPr>
          <w:rFonts w:asciiTheme="majorBidi" w:hAnsiTheme="majorBidi" w:cstheme="majorBidi"/>
        </w:rPr>
        <w:t xml:space="preserve">given over </w:t>
      </w:r>
      <w:r w:rsidRPr="00B67C69">
        <w:rPr>
          <w:rFonts w:asciiTheme="majorBidi" w:hAnsiTheme="majorBidi" w:cstheme="majorBidi"/>
        </w:rPr>
        <w:t xml:space="preserve">from the outset to the myth of </w:t>
      </w:r>
      <w:proofErr w:type="spellStart"/>
      <w:r w:rsidR="00BE2CC6" w:rsidRPr="00B67C69">
        <w:rPr>
          <w:rFonts w:asciiTheme="majorBidi" w:hAnsiTheme="majorBidi" w:cstheme="majorBidi"/>
        </w:rPr>
        <w:t>Th</w:t>
      </w:r>
      <w:r w:rsidR="00561608" w:rsidRPr="00B67C69">
        <w:rPr>
          <w:rFonts w:asciiTheme="majorBidi" w:hAnsiTheme="majorBidi" w:cstheme="majorBidi"/>
        </w:rPr>
        <w:t>eu</w:t>
      </w:r>
      <w:r w:rsidR="00BE2CC6" w:rsidRPr="00B67C69">
        <w:rPr>
          <w:rFonts w:asciiTheme="majorBidi" w:hAnsiTheme="majorBidi" w:cstheme="majorBidi"/>
        </w:rPr>
        <w:t>th</w:t>
      </w:r>
      <w:proofErr w:type="spellEnd"/>
      <w:r w:rsidR="00342CFE" w:rsidRPr="00B67C69">
        <w:rPr>
          <w:rFonts w:asciiTheme="majorBidi" w:hAnsiTheme="majorBidi" w:cstheme="majorBidi"/>
        </w:rPr>
        <w:t xml:space="preserve"> </w:t>
      </w:r>
      <w:r w:rsidR="00342CFE" w:rsidRPr="005E3F5B">
        <w:rPr>
          <w:rFonts w:asciiTheme="majorBidi" w:hAnsiTheme="majorBidi" w:cstheme="majorBidi"/>
          <w:color w:val="FF0000"/>
        </w:rPr>
        <w:t>(I will fill in myself)</w:t>
      </w:r>
      <w:r w:rsidRPr="005E3F5B">
        <w:rPr>
          <w:rFonts w:asciiTheme="majorBidi" w:hAnsiTheme="majorBidi" w:cstheme="majorBidi"/>
          <w:color w:val="FF0000"/>
        </w:rPr>
        <w:t>.</w:t>
      </w:r>
      <w:r w:rsidR="00E122EC" w:rsidRPr="005E3F5B">
        <w:rPr>
          <w:rFonts w:asciiTheme="majorBidi" w:hAnsiTheme="majorBidi" w:cstheme="majorBidi"/>
          <w:color w:val="FF0000"/>
        </w:rPr>
        <w:t xml:space="preserve"> </w:t>
      </w:r>
      <w:r w:rsidR="00E122EC" w:rsidRPr="00B67C69">
        <w:rPr>
          <w:rStyle w:val="FootnoteReference"/>
          <w:rFonts w:asciiTheme="majorBidi" w:hAnsiTheme="majorBidi" w:cstheme="majorBidi"/>
        </w:rPr>
        <w:footnoteReference w:id="27"/>
      </w:r>
    </w:p>
    <w:p w14:paraId="34F20331" w14:textId="7B1AD64C" w:rsidR="00C77DD3" w:rsidRDefault="00C00A03" w:rsidP="007F6469">
      <w:pPr>
        <w:spacing w:line="480" w:lineRule="auto"/>
        <w:ind w:firstLine="720"/>
        <w:rPr>
          <w:rFonts w:asciiTheme="majorBidi" w:hAnsiTheme="majorBidi" w:cstheme="majorBidi"/>
          <w:rtl/>
        </w:rPr>
      </w:pPr>
      <w:r w:rsidRPr="00B67C69">
        <w:rPr>
          <w:rFonts w:asciiTheme="majorBidi" w:hAnsiTheme="majorBidi" w:cstheme="majorBidi"/>
        </w:rPr>
        <w:t xml:space="preserve">We </w:t>
      </w:r>
      <w:r w:rsidR="00862C6A">
        <w:rPr>
          <w:rFonts w:asciiTheme="majorBidi" w:hAnsiTheme="majorBidi" w:cstheme="majorBidi"/>
        </w:rPr>
        <w:t xml:space="preserve">can </w:t>
      </w:r>
      <w:r w:rsidRPr="00B67C69">
        <w:rPr>
          <w:rFonts w:asciiTheme="majorBidi" w:hAnsiTheme="majorBidi" w:cstheme="majorBidi"/>
        </w:rPr>
        <w:t xml:space="preserve">see that the relationship </w:t>
      </w:r>
      <w:r w:rsidR="00862C6A">
        <w:rPr>
          <w:rFonts w:asciiTheme="majorBidi" w:hAnsiTheme="majorBidi" w:cstheme="majorBidi"/>
        </w:rPr>
        <w:t>between</w:t>
      </w:r>
      <w:r w:rsidRPr="00B67C69">
        <w:rPr>
          <w:rFonts w:asciiTheme="majorBidi" w:hAnsiTheme="majorBidi" w:cstheme="majorBidi"/>
        </w:rPr>
        <w:t xml:space="preserve"> writing to myth </w:t>
      </w:r>
      <w:r w:rsidR="00862C6A">
        <w:rPr>
          <w:rFonts w:asciiTheme="majorBidi" w:hAnsiTheme="majorBidi" w:cstheme="majorBidi"/>
        </w:rPr>
        <w:t>becomes clearer</w:t>
      </w:r>
      <w:r w:rsidRPr="00B67C69">
        <w:rPr>
          <w:rFonts w:asciiTheme="majorBidi" w:hAnsiTheme="majorBidi" w:cstheme="majorBidi"/>
        </w:rPr>
        <w:t xml:space="preserve">, and so does its opposition to knowledge that a person draws from within himself, as well as the possibility to detach from the source. </w:t>
      </w:r>
      <w:r w:rsidR="00CD666C" w:rsidRPr="00CD666C">
        <w:rPr>
          <w:rFonts w:asciiTheme="majorBidi" w:hAnsiTheme="majorBidi" w:cstheme="majorBidi"/>
          <w:i/>
          <w:iCs/>
        </w:rPr>
        <w:t>Pharmakon</w:t>
      </w:r>
      <w:r w:rsidRPr="00B67C69">
        <w:rPr>
          <w:rFonts w:asciiTheme="majorBidi" w:hAnsiTheme="majorBidi" w:cstheme="majorBidi"/>
        </w:rPr>
        <w:t>, the</w:t>
      </w:r>
      <w:r w:rsidR="005F4D36" w:rsidRPr="00B67C69">
        <w:rPr>
          <w:rFonts w:asciiTheme="majorBidi" w:hAnsiTheme="majorBidi" w:cstheme="majorBidi"/>
        </w:rPr>
        <w:t xml:space="preserve"> text,</w:t>
      </w:r>
      <w:r w:rsidRPr="00B67C69">
        <w:rPr>
          <w:rFonts w:asciiTheme="majorBidi" w:hAnsiTheme="majorBidi" w:cstheme="majorBidi"/>
        </w:rPr>
        <w:t xml:space="preserve"> is presented before the king, </w:t>
      </w:r>
      <w:r w:rsidR="009C2D64">
        <w:rPr>
          <w:rFonts w:asciiTheme="majorBidi" w:hAnsiTheme="majorBidi" w:cstheme="majorBidi"/>
        </w:rPr>
        <w:t>who</w:t>
      </w:r>
      <w:r w:rsidRPr="00B67C69">
        <w:rPr>
          <w:rFonts w:asciiTheme="majorBidi" w:hAnsiTheme="majorBidi" w:cstheme="majorBidi"/>
        </w:rPr>
        <w:t xml:space="preserve"> decide</w:t>
      </w:r>
      <w:r w:rsidR="008648D9">
        <w:rPr>
          <w:rFonts w:asciiTheme="majorBidi" w:hAnsiTheme="majorBidi" w:cstheme="majorBidi"/>
        </w:rPr>
        <w:t>s</w:t>
      </w:r>
      <w:r w:rsidR="005F4D36" w:rsidRPr="00B67C69">
        <w:rPr>
          <w:rFonts w:asciiTheme="majorBidi" w:hAnsiTheme="majorBidi" w:cstheme="majorBidi"/>
        </w:rPr>
        <w:t xml:space="preserve"> and</w:t>
      </w:r>
      <w:r w:rsidRPr="00B67C69">
        <w:rPr>
          <w:rFonts w:asciiTheme="majorBidi" w:hAnsiTheme="majorBidi" w:cstheme="majorBidi"/>
        </w:rPr>
        <w:t xml:space="preserve"> decree</w:t>
      </w:r>
      <w:r w:rsidR="008648D9">
        <w:rPr>
          <w:rFonts w:asciiTheme="majorBidi" w:hAnsiTheme="majorBidi" w:cstheme="majorBidi"/>
        </w:rPr>
        <w:t xml:space="preserve">s </w:t>
      </w:r>
      <w:r w:rsidRPr="00B67C69">
        <w:rPr>
          <w:rFonts w:asciiTheme="majorBidi" w:hAnsiTheme="majorBidi" w:cstheme="majorBidi"/>
        </w:rPr>
        <w:t xml:space="preserve">its value. He </w:t>
      </w:r>
      <w:r w:rsidR="00F60E8A">
        <w:rPr>
          <w:rFonts w:asciiTheme="majorBidi" w:hAnsiTheme="majorBidi" w:cstheme="majorBidi"/>
        </w:rPr>
        <w:t>is presented</w:t>
      </w:r>
      <w:r w:rsidR="00527FFE">
        <w:rPr>
          <w:rFonts w:asciiTheme="majorBidi" w:hAnsiTheme="majorBidi" w:cstheme="majorBidi"/>
        </w:rPr>
        <w:t xml:space="preserve"> as a present that </w:t>
      </w:r>
      <w:proofErr w:type="spellStart"/>
      <w:r w:rsidR="00DE2EC2">
        <w:rPr>
          <w:rFonts w:asciiTheme="majorBidi" w:hAnsiTheme="majorBidi" w:cstheme="majorBidi"/>
        </w:rPr>
        <w:t>Theuth</w:t>
      </w:r>
      <w:proofErr w:type="spellEnd"/>
      <w:r w:rsidR="00DE2EC2">
        <w:rPr>
          <w:rFonts w:asciiTheme="majorBidi" w:hAnsiTheme="majorBidi" w:cstheme="majorBidi"/>
        </w:rPr>
        <w:t xml:space="preserve"> gives to King </w:t>
      </w:r>
      <w:proofErr w:type="spellStart"/>
      <w:r w:rsidR="00F154AC">
        <w:rPr>
          <w:rFonts w:asciiTheme="majorBidi" w:hAnsiTheme="majorBidi" w:cstheme="majorBidi"/>
        </w:rPr>
        <w:t>Thamus</w:t>
      </w:r>
      <w:proofErr w:type="spellEnd"/>
      <w:r w:rsidRPr="00B67C69">
        <w:rPr>
          <w:rFonts w:asciiTheme="majorBidi" w:hAnsiTheme="majorBidi" w:cstheme="majorBidi"/>
        </w:rPr>
        <w:t xml:space="preserve">. </w:t>
      </w:r>
      <w:r w:rsidR="002D2BA5">
        <w:rPr>
          <w:rFonts w:asciiTheme="majorBidi" w:hAnsiTheme="majorBidi" w:cstheme="majorBidi"/>
        </w:rPr>
        <w:t>Creativity, art</w:t>
      </w:r>
      <w:r w:rsidR="003E5B88">
        <w:rPr>
          <w:rFonts w:asciiTheme="majorBidi" w:hAnsiTheme="majorBidi" w:cstheme="majorBidi"/>
        </w:rPr>
        <w:t>, this present of writing</w:t>
      </w:r>
      <w:r w:rsidR="005236D9">
        <w:rPr>
          <w:rFonts w:asciiTheme="majorBidi" w:hAnsiTheme="majorBidi" w:cstheme="majorBidi"/>
        </w:rPr>
        <w:t>,</w:t>
      </w:r>
      <w:r w:rsidR="003453EE">
        <w:rPr>
          <w:rFonts w:asciiTheme="majorBidi" w:hAnsiTheme="majorBidi" w:cstheme="majorBidi"/>
        </w:rPr>
        <w:t xml:space="preserve"> </w:t>
      </w:r>
      <w:commentRangeStart w:id="3"/>
      <w:r w:rsidR="003453EE">
        <w:rPr>
          <w:rFonts w:asciiTheme="majorBidi" w:hAnsiTheme="majorBidi" w:cstheme="majorBidi"/>
        </w:rPr>
        <w:t>ha</w:t>
      </w:r>
      <w:r w:rsidR="005236D9">
        <w:rPr>
          <w:rFonts w:asciiTheme="majorBidi" w:hAnsiTheme="majorBidi" w:cstheme="majorBidi"/>
        </w:rPr>
        <w:t>ve</w:t>
      </w:r>
      <w:r w:rsidR="003453EE">
        <w:rPr>
          <w:rFonts w:asciiTheme="majorBidi" w:hAnsiTheme="majorBidi" w:cstheme="majorBidi"/>
        </w:rPr>
        <w:t xml:space="preserve"> value in </w:t>
      </w:r>
      <w:r w:rsidR="005236D9">
        <w:rPr>
          <w:rFonts w:asciiTheme="majorBidi" w:hAnsiTheme="majorBidi" w:cstheme="majorBidi"/>
        </w:rPr>
        <w:t>their</w:t>
      </w:r>
      <w:r w:rsidR="003453EE">
        <w:rPr>
          <w:rFonts w:asciiTheme="majorBidi" w:hAnsiTheme="majorBidi" w:cstheme="majorBidi"/>
        </w:rPr>
        <w:t xml:space="preserve"> use</w:t>
      </w:r>
      <w:r w:rsidR="004345E5">
        <w:rPr>
          <w:rFonts w:asciiTheme="majorBidi" w:hAnsiTheme="majorBidi" w:cstheme="majorBidi"/>
        </w:rPr>
        <w:t xml:space="preserve">. </w:t>
      </w:r>
      <w:commentRangeEnd w:id="3"/>
      <w:r w:rsidR="005236D9">
        <w:rPr>
          <w:rStyle w:val="CommentReference"/>
        </w:rPr>
        <w:commentReference w:id="3"/>
      </w:r>
      <w:r w:rsidRPr="00B67C69">
        <w:rPr>
          <w:rFonts w:asciiTheme="majorBidi" w:hAnsiTheme="majorBidi" w:cstheme="majorBidi"/>
        </w:rPr>
        <w:t xml:space="preserve">The value of </w:t>
      </w:r>
      <w:r w:rsidR="004345E5">
        <w:rPr>
          <w:rFonts w:asciiTheme="majorBidi" w:hAnsiTheme="majorBidi" w:cstheme="majorBidi"/>
        </w:rPr>
        <w:t xml:space="preserve">the </w:t>
      </w:r>
      <w:r w:rsidR="00CD666C" w:rsidRPr="00CD666C">
        <w:rPr>
          <w:rFonts w:asciiTheme="majorBidi" w:hAnsiTheme="majorBidi" w:cstheme="majorBidi"/>
          <w:i/>
          <w:iCs/>
        </w:rPr>
        <w:t>Pharmakon</w:t>
      </w:r>
      <w:r w:rsidR="004345E5">
        <w:rPr>
          <w:rFonts w:asciiTheme="majorBidi" w:hAnsiTheme="majorBidi" w:cstheme="majorBidi"/>
        </w:rPr>
        <w:t xml:space="preserve">, of </w:t>
      </w:r>
      <w:r w:rsidRPr="00B67C69">
        <w:rPr>
          <w:rFonts w:asciiTheme="majorBidi" w:hAnsiTheme="majorBidi" w:cstheme="majorBidi"/>
        </w:rPr>
        <w:t>writing</w:t>
      </w:r>
      <w:r w:rsidR="005236D9">
        <w:rPr>
          <w:rFonts w:asciiTheme="majorBidi" w:hAnsiTheme="majorBidi" w:cstheme="majorBidi"/>
        </w:rPr>
        <w:t>,</w:t>
      </w:r>
      <w:r w:rsidRPr="00B67C69">
        <w:rPr>
          <w:rFonts w:asciiTheme="majorBidi" w:hAnsiTheme="majorBidi" w:cstheme="majorBidi"/>
        </w:rPr>
        <w:t xml:space="preserve"> </w:t>
      </w:r>
      <w:r w:rsidR="00E844D5">
        <w:rPr>
          <w:rFonts w:asciiTheme="majorBidi" w:hAnsiTheme="majorBidi" w:cstheme="majorBidi"/>
        </w:rPr>
        <w:t>is given as a present but it is the king who gives it its value.</w:t>
      </w:r>
      <w:r w:rsidRPr="00B67C69">
        <w:rPr>
          <w:rFonts w:asciiTheme="majorBidi" w:hAnsiTheme="majorBidi" w:cstheme="majorBidi"/>
        </w:rPr>
        <w:t xml:space="preserve"> </w:t>
      </w:r>
      <w:r w:rsidR="00E844D5">
        <w:rPr>
          <w:rFonts w:asciiTheme="majorBidi" w:hAnsiTheme="majorBidi" w:cstheme="majorBidi"/>
        </w:rPr>
        <w:t xml:space="preserve">King </w:t>
      </w:r>
      <w:proofErr w:type="spellStart"/>
      <w:r w:rsidR="00E844D5">
        <w:rPr>
          <w:rFonts w:asciiTheme="majorBidi" w:hAnsiTheme="majorBidi" w:cstheme="majorBidi"/>
        </w:rPr>
        <w:t>Thamus</w:t>
      </w:r>
      <w:proofErr w:type="spellEnd"/>
      <w:r w:rsidR="00E844D5">
        <w:rPr>
          <w:rFonts w:asciiTheme="majorBidi" w:hAnsiTheme="majorBidi" w:cstheme="majorBidi"/>
        </w:rPr>
        <w:t>, or Am</w:t>
      </w:r>
      <w:r w:rsidR="005236D9">
        <w:rPr>
          <w:rFonts w:asciiTheme="majorBidi" w:hAnsiTheme="majorBidi" w:cstheme="majorBidi"/>
        </w:rPr>
        <w:t>on, king of the gods is the source of value.</w:t>
      </w:r>
      <w:r w:rsidR="00A7252C">
        <w:rPr>
          <w:rFonts w:asciiTheme="majorBidi" w:hAnsiTheme="majorBidi" w:cstheme="majorBidi"/>
        </w:rPr>
        <w:t xml:space="preserve"> Writing is valuable only if the </w:t>
      </w:r>
      <w:r w:rsidR="00C51FB1">
        <w:rPr>
          <w:rFonts w:asciiTheme="majorBidi" w:hAnsiTheme="majorBidi" w:cstheme="majorBidi"/>
        </w:rPr>
        <w:t>god-king sees it as important. He is ill</w:t>
      </w:r>
      <w:r w:rsidR="009C2D64">
        <w:rPr>
          <w:rFonts w:asciiTheme="majorBidi" w:hAnsiTheme="majorBidi" w:cstheme="majorBidi"/>
        </w:rPr>
        <w:t>i</w:t>
      </w:r>
      <w:r w:rsidR="00C51FB1">
        <w:rPr>
          <w:rFonts w:asciiTheme="majorBidi" w:hAnsiTheme="majorBidi" w:cstheme="majorBidi"/>
        </w:rPr>
        <w:t>ter</w:t>
      </w:r>
      <w:r w:rsidR="00AF7FF6">
        <w:rPr>
          <w:rFonts w:asciiTheme="majorBidi" w:hAnsiTheme="majorBidi" w:cstheme="majorBidi"/>
        </w:rPr>
        <w:t>ate and that ignorance testifies to his independence and power.</w:t>
      </w:r>
      <w:r w:rsidR="005236D9">
        <w:rPr>
          <w:rFonts w:asciiTheme="majorBidi" w:hAnsiTheme="majorBidi" w:cstheme="majorBidi"/>
        </w:rPr>
        <w:t xml:space="preserve"> </w:t>
      </w:r>
      <w:r w:rsidRPr="00B67C69">
        <w:rPr>
          <w:rFonts w:asciiTheme="majorBidi" w:hAnsiTheme="majorBidi" w:cstheme="majorBidi"/>
        </w:rPr>
        <w:t xml:space="preserve">The </w:t>
      </w:r>
      <w:r w:rsidR="00D450C1">
        <w:rPr>
          <w:rFonts w:asciiTheme="majorBidi" w:hAnsiTheme="majorBidi" w:cstheme="majorBidi"/>
        </w:rPr>
        <w:t>god</w:t>
      </w:r>
      <w:r w:rsidRPr="00B67C69">
        <w:rPr>
          <w:rFonts w:asciiTheme="majorBidi" w:hAnsiTheme="majorBidi" w:cstheme="majorBidi"/>
        </w:rPr>
        <w:t>-king does not</w:t>
      </w:r>
      <w:r w:rsidR="009C2D64">
        <w:rPr>
          <w:rFonts w:asciiTheme="majorBidi" w:hAnsiTheme="majorBidi" w:cstheme="majorBidi"/>
        </w:rPr>
        <w:t xml:space="preserve"> need to</w:t>
      </w:r>
      <w:r w:rsidRPr="00B67C69">
        <w:rPr>
          <w:rFonts w:asciiTheme="majorBidi" w:hAnsiTheme="majorBidi" w:cstheme="majorBidi"/>
        </w:rPr>
        <w:t xml:space="preserve"> write because he is the speaker, </w:t>
      </w:r>
      <w:r w:rsidR="005F4D36" w:rsidRPr="00B67C69">
        <w:rPr>
          <w:rFonts w:asciiTheme="majorBidi" w:hAnsiTheme="majorBidi" w:cstheme="majorBidi"/>
        </w:rPr>
        <w:t xml:space="preserve">and for </w:t>
      </w:r>
      <w:r w:rsidRPr="00B67C69">
        <w:rPr>
          <w:rFonts w:asciiTheme="majorBidi" w:hAnsiTheme="majorBidi" w:cstheme="majorBidi"/>
        </w:rPr>
        <w:t>the one who writes, his speech is sufficient.</w:t>
      </w:r>
      <w:r w:rsidR="00C65481" w:rsidRPr="00B67C69">
        <w:rPr>
          <w:rStyle w:val="FootnoteReference"/>
          <w:rFonts w:asciiTheme="majorBidi" w:hAnsiTheme="majorBidi" w:cstheme="majorBidi"/>
        </w:rPr>
        <w:footnoteReference w:id="28"/>
      </w:r>
      <w:r w:rsidR="00561608" w:rsidRPr="00B67C69">
        <w:rPr>
          <w:rFonts w:asciiTheme="majorBidi" w:hAnsiTheme="majorBidi" w:cstheme="majorBidi"/>
        </w:rPr>
        <w:t xml:space="preserve"> </w:t>
      </w:r>
      <w:r w:rsidR="00C77DD3" w:rsidRPr="005E3F5B">
        <w:rPr>
          <w:rFonts w:asciiTheme="majorBidi" w:hAnsiTheme="majorBidi" w:cstheme="majorBidi"/>
          <w:color w:val="FF0000"/>
        </w:rPr>
        <w:t>(I will fill in myself)</w:t>
      </w:r>
    </w:p>
    <w:p w14:paraId="1D09BA1A" w14:textId="274F6E48" w:rsidR="006002C7" w:rsidRDefault="00C654FB" w:rsidP="007F6469">
      <w:pPr>
        <w:spacing w:line="480" w:lineRule="auto"/>
        <w:ind w:firstLine="720"/>
        <w:rPr>
          <w:rFonts w:asciiTheme="majorBidi" w:hAnsiTheme="majorBidi" w:cstheme="majorBidi"/>
        </w:rPr>
      </w:pPr>
      <w:r>
        <w:rPr>
          <w:rFonts w:asciiTheme="majorBidi" w:hAnsiTheme="majorBidi" w:cstheme="majorBidi"/>
        </w:rPr>
        <w:t>The</w:t>
      </w:r>
      <w:r w:rsidR="00561608" w:rsidRPr="00B67C69">
        <w:rPr>
          <w:rFonts w:asciiTheme="majorBidi" w:hAnsiTheme="majorBidi" w:cstheme="majorBidi"/>
        </w:rPr>
        <w:t xml:space="preserve"> </w:t>
      </w:r>
      <w:proofErr w:type="gramStart"/>
      <w:r w:rsidR="00C00A03" w:rsidRPr="00B67C69">
        <w:rPr>
          <w:rFonts w:asciiTheme="majorBidi" w:hAnsiTheme="majorBidi" w:cstheme="majorBidi"/>
        </w:rPr>
        <w:t>logos</w:t>
      </w:r>
      <w:proofErr w:type="gramEnd"/>
      <w:r w:rsidR="00C00A03" w:rsidRPr="00B67C69">
        <w:rPr>
          <w:rFonts w:asciiTheme="majorBidi" w:hAnsiTheme="majorBidi" w:cstheme="majorBidi"/>
        </w:rPr>
        <w:t xml:space="preserve"> is the power of speech, and its source </w:t>
      </w:r>
      <w:r w:rsidR="00561608" w:rsidRPr="00B67C69">
        <w:rPr>
          <w:rFonts w:asciiTheme="majorBidi" w:hAnsiTheme="majorBidi" w:cstheme="majorBidi"/>
        </w:rPr>
        <w:t>lies</w:t>
      </w:r>
      <w:r w:rsidR="00C00A03" w:rsidRPr="00B67C69">
        <w:rPr>
          <w:rFonts w:asciiTheme="majorBidi" w:hAnsiTheme="majorBidi" w:cstheme="majorBidi"/>
        </w:rPr>
        <w:t xml:space="preserve"> in the father</w:t>
      </w:r>
      <w:r w:rsidR="00B67C69">
        <w:rPr>
          <w:rFonts w:asciiTheme="majorBidi" w:hAnsiTheme="majorBidi" w:cstheme="majorBidi"/>
        </w:rPr>
        <w:t>’</w:t>
      </w:r>
      <w:r w:rsidR="00C00A03" w:rsidRPr="00B67C69">
        <w:rPr>
          <w:rFonts w:asciiTheme="majorBidi" w:hAnsiTheme="majorBidi" w:cstheme="majorBidi"/>
        </w:rPr>
        <w:t xml:space="preserve">s position. In other words, the </w:t>
      </w:r>
      <w:proofErr w:type="gramStart"/>
      <w:r w:rsidR="00C00A03" w:rsidRPr="00B67C69">
        <w:rPr>
          <w:rFonts w:asciiTheme="majorBidi" w:hAnsiTheme="majorBidi" w:cstheme="majorBidi"/>
        </w:rPr>
        <w:t>logos</w:t>
      </w:r>
      <w:proofErr w:type="gramEnd"/>
      <w:r w:rsidR="00C00A03" w:rsidRPr="00B67C69">
        <w:rPr>
          <w:rFonts w:asciiTheme="majorBidi" w:hAnsiTheme="majorBidi" w:cstheme="majorBidi"/>
        </w:rPr>
        <w:t xml:space="preserve"> </w:t>
      </w:r>
      <w:r w:rsidR="00285866">
        <w:rPr>
          <w:rFonts w:asciiTheme="majorBidi" w:hAnsiTheme="majorBidi" w:cstheme="majorBidi"/>
        </w:rPr>
        <w:t>has the aspect of a</w:t>
      </w:r>
      <w:r w:rsidR="00C00A03" w:rsidRPr="00B67C69">
        <w:rPr>
          <w:rFonts w:asciiTheme="majorBidi" w:hAnsiTheme="majorBidi" w:cstheme="majorBidi"/>
        </w:rPr>
        <w:t xml:space="preserve"> son, and as such, it</w:t>
      </w:r>
      <w:r w:rsidR="00561608" w:rsidRPr="00B67C69">
        <w:rPr>
          <w:rFonts w:asciiTheme="majorBidi" w:hAnsiTheme="majorBidi" w:cstheme="majorBidi"/>
        </w:rPr>
        <w:t xml:space="preserve">s fate is doomed </w:t>
      </w:r>
      <w:r w:rsidR="00285866">
        <w:rPr>
          <w:rFonts w:asciiTheme="majorBidi" w:hAnsiTheme="majorBidi" w:cstheme="majorBidi"/>
        </w:rPr>
        <w:t>without</w:t>
      </w:r>
      <w:r w:rsidR="00C00A03" w:rsidRPr="00B67C69">
        <w:rPr>
          <w:rFonts w:asciiTheme="majorBidi" w:hAnsiTheme="majorBidi" w:cstheme="majorBidi"/>
        </w:rPr>
        <w:t xml:space="preserve"> the presence and assistance of his </w:t>
      </w:r>
      <w:r w:rsidR="00561608" w:rsidRPr="00B67C69">
        <w:rPr>
          <w:rFonts w:asciiTheme="majorBidi" w:hAnsiTheme="majorBidi" w:cstheme="majorBidi"/>
        </w:rPr>
        <w:t xml:space="preserve">responsible </w:t>
      </w:r>
      <w:r w:rsidR="00C00A03" w:rsidRPr="00B67C69">
        <w:rPr>
          <w:rFonts w:asciiTheme="majorBidi" w:hAnsiTheme="majorBidi" w:cstheme="majorBidi"/>
        </w:rPr>
        <w:t>father</w:t>
      </w:r>
      <w:r w:rsidR="00561608" w:rsidRPr="00B67C69">
        <w:rPr>
          <w:rFonts w:asciiTheme="majorBidi" w:hAnsiTheme="majorBidi" w:cstheme="majorBidi"/>
        </w:rPr>
        <w:t xml:space="preserve"> </w:t>
      </w:r>
      <w:r w:rsidR="00C00A03" w:rsidRPr="00B67C69">
        <w:rPr>
          <w:rFonts w:asciiTheme="majorBidi" w:hAnsiTheme="majorBidi" w:cstheme="majorBidi"/>
        </w:rPr>
        <w:t xml:space="preserve">who speaks </w:t>
      </w:r>
      <w:r w:rsidR="002433D1">
        <w:rPr>
          <w:rFonts w:asciiTheme="majorBidi" w:hAnsiTheme="majorBidi" w:cstheme="majorBidi"/>
        </w:rPr>
        <w:t>for him</w:t>
      </w:r>
      <w:r w:rsidR="00C00A03" w:rsidRPr="00B67C69">
        <w:rPr>
          <w:rFonts w:asciiTheme="majorBidi" w:hAnsiTheme="majorBidi" w:cstheme="majorBidi"/>
        </w:rPr>
        <w:t xml:space="preserve">. Without his father, the logos </w:t>
      </w:r>
      <w:proofErr w:type="gramStart"/>
      <w:r w:rsidR="00C00A03" w:rsidRPr="00B67C69">
        <w:rPr>
          <w:rFonts w:asciiTheme="majorBidi" w:hAnsiTheme="majorBidi" w:cstheme="majorBidi"/>
        </w:rPr>
        <w:t>was only writing</w:t>
      </w:r>
      <w:proofErr w:type="gramEnd"/>
      <w:r w:rsidR="00C00A03" w:rsidRPr="00B67C69">
        <w:rPr>
          <w:rFonts w:asciiTheme="majorBidi" w:hAnsiTheme="majorBidi" w:cstheme="majorBidi"/>
        </w:rPr>
        <w:t>. Th</w:t>
      </w:r>
      <w:r w:rsidR="00561608" w:rsidRPr="00B67C69">
        <w:rPr>
          <w:rFonts w:asciiTheme="majorBidi" w:hAnsiTheme="majorBidi" w:cstheme="majorBidi"/>
        </w:rPr>
        <w:t>is</w:t>
      </w:r>
      <w:r w:rsidR="00C00A03" w:rsidRPr="00B67C69">
        <w:rPr>
          <w:rFonts w:asciiTheme="majorBidi" w:hAnsiTheme="majorBidi" w:cstheme="majorBidi"/>
        </w:rPr>
        <w:t xml:space="preserve"> writing, Derrida says, requires a father to come to its aid because it, itself, cannot cope with the trouble.</w:t>
      </w:r>
      <w:r w:rsidR="00F25C17" w:rsidRPr="00B67C69">
        <w:rPr>
          <w:rStyle w:val="FootnoteReference"/>
          <w:rFonts w:asciiTheme="majorBidi" w:hAnsiTheme="majorBidi" w:cstheme="majorBidi"/>
        </w:rPr>
        <w:footnoteReference w:id="29"/>
      </w:r>
      <w:r w:rsidR="00C00A03" w:rsidRPr="00B67C69">
        <w:rPr>
          <w:rFonts w:asciiTheme="majorBidi" w:hAnsiTheme="majorBidi" w:cstheme="majorBidi"/>
        </w:rPr>
        <w:t xml:space="preserve"> Therefore, not only is writing an orphan but it is also burdened with the sin of </w:t>
      </w:r>
      <w:r w:rsidR="002433D1">
        <w:rPr>
          <w:rFonts w:asciiTheme="majorBidi" w:hAnsiTheme="majorBidi" w:cstheme="majorBidi"/>
        </w:rPr>
        <w:t>presuming</w:t>
      </w:r>
      <w:r w:rsidR="00C00A03" w:rsidRPr="00B67C69">
        <w:rPr>
          <w:rFonts w:asciiTheme="majorBidi" w:hAnsiTheme="majorBidi" w:cstheme="majorBidi"/>
        </w:rPr>
        <w:t xml:space="preserve"> to remove the father, to free itself from him, and to attain a precarious independence. The removal of the father is parricide. In contrast to writing, </w:t>
      </w:r>
      <w:proofErr w:type="gramStart"/>
      <w:r w:rsidR="00C00A03" w:rsidRPr="00B67C69">
        <w:rPr>
          <w:rFonts w:asciiTheme="majorBidi" w:hAnsiTheme="majorBidi" w:cstheme="majorBidi"/>
        </w:rPr>
        <w:t>logos</w:t>
      </w:r>
      <w:proofErr w:type="gramEnd"/>
      <w:r w:rsidR="00C00A03" w:rsidRPr="00B67C69">
        <w:rPr>
          <w:rFonts w:asciiTheme="majorBidi" w:hAnsiTheme="majorBidi" w:cstheme="majorBidi"/>
        </w:rPr>
        <w:t xml:space="preserve"> </w:t>
      </w:r>
      <w:r w:rsidR="001553A3">
        <w:rPr>
          <w:rFonts w:asciiTheme="majorBidi" w:hAnsiTheme="majorBidi" w:cstheme="majorBidi"/>
        </w:rPr>
        <w:t xml:space="preserve">lives </w:t>
      </w:r>
      <w:r w:rsidR="00C00A03" w:rsidRPr="00B67C69">
        <w:rPr>
          <w:rFonts w:asciiTheme="majorBidi" w:hAnsiTheme="majorBidi" w:cstheme="majorBidi"/>
        </w:rPr>
        <w:t>when it has a living father, while the orphan is considered dead. The logos</w:t>
      </w:r>
      <w:r w:rsidR="00B67C69">
        <w:rPr>
          <w:rFonts w:asciiTheme="majorBidi" w:hAnsiTheme="majorBidi" w:cstheme="majorBidi"/>
        </w:rPr>
        <w:t>’</w:t>
      </w:r>
      <w:r w:rsidR="00C00A03" w:rsidRPr="00B67C69">
        <w:rPr>
          <w:rFonts w:asciiTheme="majorBidi" w:hAnsiTheme="majorBidi" w:cstheme="majorBidi"/>
        </w:rPr>
        <w:t>s father is present and stands by his side, supporting hi</w:t>
      </w:r>
      <w:r w:rsidR="0022163C">
        <w:rPr>
          <w:rFonts w:asciiTheme="majorBidi" w:hAnsiTheme="majorBidi" w:cstheme="majorBidi"/>
        </w:rPr>
        <w:t>m, holding him upright</w:t>
      </w:r>
      <w:r w:rsidR="00C00A03" w:rsidRPr="00B67C69">
        <w:rPr>
          <w:rFonts w:asciiTheme="majorBidi" w:hAnsiTheme="majorBidi" w:cstheme="majorBidi"/>
        </w:rPr>
        <w:t xml:space="preserve">. The </w:t>
      </w:r>
      <w:proofErr w:type="gramStart"/>
      <w:r w:rsidR="00C00A03" w:rsidRPr="00B67C69">
        <w:rPr>
          <w:rFonts w:asciiTheme="majorBidi" w:hAnsiTheme="majorBidi" w:cstheme="majorBidi"/>
        </w:rPr>
        <w:t>logos</w:t>
      </w:r>
      <w:proofErr w:type="gramEnd"/>
      <w:r w:rsidR="00C00A03" w:rsidRPr="00B67C69">
        <w:rPr>
          <w:rFonts w:asciiTheme="majorBidi" w:hAnsiTheme="majorBidi" w:cstheme="majorBidi"/>
        </w:rPr>
        <w:t xml:space="preserve"> </w:t>
      </w:r>
      <w:r w:rsidR="00327C4F">
        <w:rPr>
          <w:rFonts w:asciiTheme="majorBidi" w:hAnsiTheme="majorBidi" w:cstheme="majorBidi"/>
        </w:rPr>
        <w:t>appreciates the</w:t>
      </w:r>
      <w:r w:rsidR="00C00A03" w:rsidRPr="00B67C69">
        <w:rPr>
          <w:rFonts w:asciiTheme="majorBidi" w:hAnsiTheme="majorBidi" w:cstheme="majorBidi"/>
        </w:rPr>
        <w:t xml:space="preserve"> father, and therefore, forbids</w:t>
      </w:r>
      <w:r w:rsidR="00327C4F">
        <w:rPr>
          <w:rFonts w:asciiTheme="majorBidi" w:hAnsiTheme="majorBidi" w:cstheme="majorBidi"/>
        </w:rPr>
        <w:t xml:space="preserve"> himself</w:t>
      </w:r>
      <w:r w:rsidR="00C00A03" w:rsidRPr="00B67C69">
        <w:rPr>
          <w:rFonts w:asciiTheme="majorBidi" w:hAnsiTheme="majorBidi" w:cstheme="majorBidi"/>
        </w:rPr>
        <w:t xml:space="preserve"> parricide. Only living speech,</w:t>
      </w:r>
      <w:r w:rsidR="00561608" w:rsidRPr="00B67C69">
        <w:rPr>
          <w:rFonts w:asciiTheme="majorBidi" w:hAnsiTheme="majorBidi" w:cstheme="majorBidi"/>
        </w:rPr>
        <w:t xml:space="preserve"> such as</w:t>
      </w:r>
      <w:r w:rsidR="00C00A03" w:rsidRPr="00B67C69">
        <w:rPr>
          <w:rFonts w:asciiTheme="majorBidi" w:hAnsiTheme="majorBidi" w:cstheme="majorBidi"/>
        </w:rPr>
        <w:t xml:space="preserve"> discourse, has a father. The </w:t>
      </w:r>
      <w:proofErr w:type="gramStart"/>
      <w:r w:rsidR="00C00A03" w:rsidRPr="00B67C69">
        <w:rPr>
          <w:rFonts w:asciiTheme="majorBidi" w:hAnsiTheme="majorBidi" w:cstheme="majorBidi"/>
        </w:rPr>
        <w:t>logos</w:t>
      </w:r>
      <w:proofErr w:type="gramEnd"/>
      <w:r w:rsidR="00C00A03" w:rsidRPr="00B67C69">
        <w:rPr>
          <w:rFonts w:asciiTheme="majorBidi" w:hAnsiTheme="majorBidi" w:cstheme="majorBidi"/>
        </w:rPr>
        <w:t xml:space="preserve"> </w:t>
      </w:r>
      <w:r w:rsidR="00561608" w:rsidRPr="00B67C69">
        <w:rPr>
          <w:rFonts w:asciiTheme="majorBidi" w:hAnsiTheme="majorBidi" w:cstheme="majorBidi"/>
        </w:rPr>
        <w:t xml:space="preserve">always </w:t>
      </w:r>
      <w:r w:rsidR="00FF60ED">
        <w:rPr>
          <w:rFonts w:asciiTheme="majorBidi" w:hAnsiTheme="majorBidi" w:cstheme="majorBidi"/>
        </w:rPr>
        <w:t>exists, it is a being (</w:t>
      </w:r>
      <w:r w:rsidR="00FF60ED" w:rsidRPr="00FF60ED">
        <w:rPr>
          <w:rFonts w:asciiTheme="majorBidi" w:hAnsiTheme="majorBidi" w:cstheme="majorBidi"/>
          <w:i/>
          <w:iCs/>
        </w:rPr>
        <w:t>on</w:t>
      </w:r>
      <w:r w:rsidR="00FF60ED">
        <w:rPr>
          <w:rFonts w:asciiTheme="majorBidi" w:hAnsiTheme="majorBidi" w:cstheme="majorBidi"/>
        </w:rPr>
        <w:t>)</w:t>
      </w:r>
      <w:r w:rsidR="00561608" w:rsidRPr="00B67C69">
        <w:rPr>
          <w:rFonts w:asciiTheme="majorBidi" w:hAnsiTheme="majorBidi" w:cstheme="majorBidi"/>
        </w:rPr>
        <w:t>.</w:t>
      </w:r>
      <w:r w:rsidR="00C00A03" w:rsidRPr="00B67C69">
        <w:rPr>
          <w:rFonts w:asciiTheme="majorBidi" w:hAnsiTheme="majorBidi" w:cstheme="majorBidi"/>
        </w:rPr>
        <w:t xml:space="preserve"> Only the power of speech has a </w:t>
      </w:r>
      <w:r w:rsidR="006A3AAF" w:rsidRPr="00B67C69">
        <w:rPr>
          <w:rFonts w:asciiTheme="majorBidi" w:hAnsiTheme="majorBidi" w:cstheme="majorBidi"/>
        </w:rPr>
        <w:t>father,</w:t>
      </w:r>
      <w:r w:rsidR="00561608" w:rsidRPr="00B67C69">
        <w:rPr>
          <w:rFonts w:asciiTheme="majorBidi" w:hAnsiTheme="majorBidi" w:cstheme="majorBidi"/>
        </w:rPr>
        <w:t xml:space="preserve"> and t</w:t>
      </w:r>
      <w:r w:rsidR="00C00A03" w:rsidRPr="00B67C69">
        <w:rPr>
          <w:rFonts w:asciiTheme="majorBidi" w:hAnsiTheme="majorBidi" w:cstheme="majorBidi"/>
        </w:rPr>
        <w:t>he father is always a father to the living</w:t>
      </w:r>
      <w:r w:rsidR="00561608" w:rsidRPr="00B67C69">
        <w:rPr>
          <w:rFonts w:asciiTheme="majorBidi" w:hAnsiTheme="majorBidi" w:cstheme="majorBidi"/>
        </w:rPr>
        <w:t xml:space="preserve"> (i.e. </w:t>
      </w:r>
      <w:r w:rsidR="00C00A03" w:rsidRPr="00B67C69">
        <w:rPr>
          <w:rFonts w:asciiTheme="majorBidi" w:hAnsiTheme="majorBidi" w:cstheme="majorBidi"/>
        </w:rPr>
        <w:t>to the speaker</w:t>
      </w:r>
      <w:r w:rsidR="00561608" w:rsidRPr="00B67C69">
        <w:rPr>
          <w:rFonts w:asciiTheme="majorBidi" w:hAnsiTheme="majorBidi" w:cstheme="majorBidi"/>
        </w:rPr>
        <w:t>)</w:t>
      </w:r>
      <w:r w:rsidR="00C00A03" w:rsidRPr="00B67C69">
        <w:rPr>
          <w:rFonts w:asciiTheme="majorBidi" w:hAnsiTheme="majorBidi" w:cstheme="majorBidi"/>
        </w:rPr>
        <w:t>.</w:t>
      </w:r>
    </w:p>
    <w:p w14:paraId="70167269" w14:textId="748099AB" w:rsidR="00C00A03" w:rsidRPr="00B67C69" w:rsidRDefault="00C00A03" w:rsidP="007F6469">
      <w:pPr>
        <w:spacing w:line="480" w:lineRule="auto"/>
        <w:ind w:firstLine="720"/>
        <w:rPr>
          <w:rFonts w:asciiTheme="majorBidi" w:hAnsiTheme="majorBidi" w:cstheme="majorBidi"/>
        </w:rPr>
      </w:pPr>
      <w:r w:rsidRPr="00B67C69">
        <w:rPr>
          <w:rFonts w:asciiTheme="majorBidi" w:hAnsiTheme="majorBidi" w:cstheme="majorBidi"/>
        </w:rPr>
        <w:t>Derrida s</w:t>
      </w:r>
      <w:r w:rsidR="00561608" w:rsidRPr="00B67C69">
        <w:rPr>
          <w:rFonts w:asciiTheme="majorBidi" w:hAnsiTheme="majorBidi" w:cstheme="majorBidi"/>
        </w:rPr>
        <w:t>tate</w:t>
      </w:r>
      <w:r w:rsidRPr="00B67C69">
        <w:rPr>
          <w:rFonts w:asciiTheme="majorBidi" w:hAnsiTheme="majorBidi" w:cstheme="majorBidi"/>
        </w:rPr>
        <w:t>s that in Plato</w:t>
      </w:r>
      <w:r w:rsidR="00B67C69">
        <w:rPr>
          <w:rFonts w:asciiTheme="majorBidi" w:hAnsiTheme="majorBidi" w:cstheme="majorBidi"/>
        </w:rPr>
        <w:t>’</w:t>
      </w:r>
      <w:r w:rsidRPr="00B67C69">
        <w:rPr>
          <w:rFonts w:asciiTheme="majorBidi" w:hAnsiTheme="majorBidi" w:cstheme="majorBidi"/>
        </w:rPr>
        <w:t xml:space="preserve">s </w:t>
      </w:r>
      <w:r w:rsidRPr="00B67C69">
        <w:rPr>
          <w:rFonts w:asciiTheme="majorBidi" w:hAnsiTheme="majorBidi" w:cstheme="majorBidi"/>
          <w:i/>
          <w:iCs/>
        </w:rPr>
        <w:t>Phaedrus</w:t>
      </w:r>
      <w:r w:rsidRPr="00B67C69">
        <w:rPr>
          <w:rFonts w:asciiTheme="majorBidi" w:hAnsiTheme="majorBidi" w:cstheme="majorBidi"/>
        </w:rPr>
        <w:t xml:space="preserve">, </w:t>
      </w:r>
      <w:r w:rsidR="00561608" w:rsidRPr="00B67C69">
        <w:rPr>
          <w:rFonts w:asciiTheme="majorBidi" w:hAnsiTheme="majorBidi" w:cstheme="majorBidi"/>
        </w:rPr>
        <w:t xml:space="preserve">concerning </w:t>
      </w:r>
      <w:r w:rsidR="003F716D">
        <w:rPr>
          <w:rFonts w:asciiTheme="majorBidi" w:hAnsiTheme="majorBidi" w:cstheme="majorBidi"/>
          <w:i/>
          <w:iCs/>
        </w:rPr>
        <w:t>p</w:t>
      </w:r>
      <w:r w:rsidR="00CD666C" w:rsidRPr="00CD666C">
        <w:rPr>
          <w:rFonts w:asciiTheme="majorBidi" w:hAnsiTheme="majorBidi" w:cstheme="majorBidi"/>
          <w:i/>
          <w:iCs/>
        </w:rPr>
        <w:t>harmakon</w:t>
      </w:r>
      <w:r w:rsidRPr="00B67C69">
        <w:rPr>
          <w:rFonts w:asciiTheme="majorBidi" w:hAnsiTheme="majorBidi" w:cstheme="majorBidi"/>
        </w:rPr>
        <w:t xml:space="preserve">, </w:t>
      </w:r>
      <w:proofErr w:type="spellStart"/>
      <w:r w:rsidR="00561608" w:rsidRPr="00B67C69">
        <w:rPr>
          <w:rFonts w:asciiTheme="majorBidi" w:hAnsiTheme="majorBidi" w:cstheme="majorBidi"/>
        </w:rPr>
        <w:t>Theuth</w:t>
      </w:r>
      <w:proofErr w:type="spellEnd"/>
      <w:r w:rsidR="00561608" w:rsidRPr="00B67C69">
        <w:rPr>
          <w:rFonts w:asciiTheme="majorBidi" w:hAnsiTheme="majorBidi" w:cstheme="majorBidi"/>
        </w:rPr>
        <w:t xml:space="preserve"> </w:t>
      </w:r>
      <w:r w:rsidRPr="00B67C69">
        <w:rPr>
          <w:rFonts w:asciiTheme="majorBidi" w:hAnsiTheme="majorBidi" w:cstheme="majorBidi"/>
        </w:rPr>
        <w:t xml:space="preserve">is a secondary and subsidiary figure who has the opportunity to come before 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Pr="00B67C69">
        <w:rPr>
          <w:rFonts w:asciiTheme="majorBidi" w:hAnsiTheme="majorBidi" w:cstheme="majorBidi"/>
        </w:rPr>
        <w:t xml:space="preserve"> and present his discovery, writing, so that </w:t>
      </w:r>
      <w:r w:rsidR="005734DF" w:rsidRPr="00B67C69">
        <w:rPr>
          <w:rFonts w:asciiTheme="majorBidi" w:hAnsiTheme="majorBidi" w:cstheme="majorBidi"/>
        </w:rPr>
        <w:t>the king</w:t>
      </w:r>
      <w:r w:rsidRPr="00B67C69">
        <w:rPr>
          <w:rFonts w:asciiTheme="majorBidi" w:hAnsiTheme="majorBidi" w:cstheme="majorBidi"/>
        </w:rPr>
        <w:t xml:space="preserve"> can judge whether the writing is worthy or not. </w:t>
      </w:r>
      <w:r w:rsidR="005734DF" w:rsidRPr="00B67C69">
        <w:rPr>
          <w:rFonts w:asciiTheme="majorBidi" w:hAnsiTheme="majorBidi" w:cstheme="majorBidi"/>
        </w:rPr>
        <w:t xml:space="preserve">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005734DF" w:rsidRPr="00B67C69">
        <w:rPr>
          <w:rFonts w:asciiTheme="majorBidi" w:hAnsiTheme="majorBidi" w:cstheme="majorBidi"/>
        </w:rPr>
        <w:t xml:space="preserve"> responds by </w:t>
      </w:r>
      <w:r w:rsidRPr="00B67C69">
        <w:rPr>
          <w:rFonts w:asciiTheme="majorBidi" w:hAnsiTheme="majorBidi" w:cstheme="majorBidi"/>
        </w:rPr>
        <w:t>reject</w:t>
      </w:r>
      <w:r w:rsidR="005734DF" w:rsidRPr="00B67C69">
        <w:rPr>
          <w:rFonts w:asciiTheme="majorBidi" w:hAnsiTheme="majorBidi" w:cstheme="majorBidi"/>
        </w:rPr>
        <w:t>ing</w:t>
      </w:r>
      <w:r w:rsidRPr="00B67C69">
        <w:rPr>
          <w:rFonts w:asciiTheme="majorBidi" w:hAnsiTheme="majorBidi" w:cstheme="majorBidi"/>
        </w:rPr>
        <w:t xml:space="preserve"> the discovery of writing</w:t>
      </w:r>
      <w:r w:rsidR="00AC74B8">
        <w:rPr>
          <w:rFonts w:asciiTheme="majorBidi" w:hAnsiTheme="majorBidi" w:cstheme="majorBidi"/>
        </w:rPr>
        <w:t xml:space="preserve"> and this leaves</w:t>
      </w:r>
      <w:r w:rsidRPr="00B67C69">
        <w:rPr>
          <w:rFonts w:asciiTheme="majorBidi" w:hAnsiTheme="majorBidi" w:cstheme="majorBidi"/>
        </w:rPr>
        <w:t xml:space="preserve"> </w:t>
      </w:r>
      <w:proofErr w:type="spellStart"/>
      <w:r w:rsidR="005734DF" w:rsidRPr="00B67C69">
        <w:rPr>
          <w:rFonts w:asciiTheme="majorBidi" w:hAnsiTheme="majorBidi" w:cstheme="majorBidi"/>
        </w:rPr>
        <w:t>Theuth</w:t>
      </w:r>
      <w:proofErr w:type="spellEnd"/>
      <w:r w:rsidRPr="00B67C69">
        <w:rPr>
          <w:rFonts w:asciiTheme="majorBidi" w:hAnsiTheme="majorBidi" w:cstheme="majorBidi"/>
        </w:rPr>
        <w:t xml:space="preserve"> demeaned.</w:t>
      </w:r>
      <w:r w:rsidR="00F25C17" w:rsidRPr="00B67C69">
        <w:rPr>
          <w:rStyle w:val="FootnoteReference"/>
          <w:rFonts w:asciiTheme="majorBidi" w:hAnsiTheme="majorBidi" w:cstheme="majorBidi"/>
        </w:rPr>
        <w:footnoteReference w:id="30"/>
      </w:r>
      <w:r w:rsidRPr="00B67C69">
        <w:rPr>
          <w:rFonts w:asciiTheme="majorBidi" w:hAnsiTheme="majorBidi" w:cstheme="majorBidi"/>
        </w:rPr>
        <w:t xml:space="preserve"> </w:t>
      </w:r>
      <w:r w:rsidR="00360F49" w:rsidRPr="00B67C69">
        <w:rPr>
          <w:rFonts w:asciiTheme="majorBidi" w:hAnsiTheme="majorBidi" w:cstheme="majorBidi"/>
        </w:rPr>
        <w:t xml:space="preserve">King </w:t>
      </w:r>
      <w:proofErr w:type="spellStart"/>
      <w:r w:rsidRPr="00B67C69">
        <w:rPr>
          <w:rFonts w:asciiTheme="majorBidi" w:hAnsiTheme="majorBidi" w:cstheme="majorBidi"/>
        </w:rPr>
        <w:t>T</w:t>
      </w:r>
      <w:r w:rsidR="00561608" w:rsidRPr="00B67C69">
        <w:rPr>
          <w:rFonts w:asciiTheme="majorBidi" w:hAnsiTheme="majorBidi" w:cstheme="majorBidi"/>
        </w:rPr>
        <w:t>hamus</w:t>
      </w:r>
      <w:proofErr w:type="spellEnd"/>
      <w:r w:rsidRPr="00B67C69">
        <w:rPr>
          <w:rFonts w:asciiTheme="majorBidi" w:hAnsiTheme="majorBidi" w:cstheme="majorBidi"/>
        </w:rPr>
        <w:t xml:space="preserve"> confirms the low value of the writing </w:t>
      </w:r>
      <w:r w:rsidR="00B82F43">
        <w:rPr>
          <w:rFonts w:asciiTheme="majorBidi" w:hAnsiTheme="majorBidi" w:cstheme="majorBidi"/>
        </w:rPr>
        <w:t>by claiming that it</w:t>
      </w:r>
      <w:r w:rsidR="00B77169">
        <w:rPr>
          <w:rFonts w:asciiTheme="majorBidi" w:hAnsiTheme="majorBidi" w:cstheme="majorBidi"/>
        </w:rPr>
        <w:t xml:space="preserve"> is useful</w:t>
      </w:r>
      <w:r w:rsidRPr="00B67C69">
        <w:rPr>
          <w:rFonts w:asciiTheme="majorBidi" w:hAnsiTheme="majorBidi" w:cstheme="majorBidi"/>
        </w:rPr>
        <w:t xml:space="preserve"> to facilitate memorization, remembrance, and recording (</w:t>
      </w:r>
      <w:proofErr w:type="spellStart"/>
      <w:r w:rsidRPr="00B77169">
        <w:rPr>
          <w:rFonts w:asciiTheme="majorBidi" w:hAnsiTheme="majorBidi" w:cstheme="majorBidi"/>
          <w:i/>
          <w:iCs/>
        </w:rPr>
        <w:t>hypomnēsis</w:t>
      </w:r>
      <w:proofErr w:type="spellEnd"/>
      <w:r w:rsidRPr="00B67C69">
        <w:rPr>
          <w:rFonts w:asciiTheme="majorBidi" w:hAnsiTheme="majorBidi" w:cstheme="majorBidi"/>
        </w:rPr>
        <w:t>), but not living memory and knowledge (</w:t>
      </w:r>
      <w:proofErr w:type="spellStart"/>
      <w:r w:rsidRPr="00B77169">
        <w:rPr>
          <w:rFonts w:asciiTheme="majorBidi" w:hAnsiTheme="majorBidi" w:cstheme="majorBidi"/>
          <w:i/>
          <w:iCs/>
        </w:rPr>
        <w:t>mnēmē</w:t>
      </w:r>
      <w:proofErr w:type="spellEnd"/>
      <w:r w:rsidRPr="00B67C69">
        <w:rPr>
          <w:rFonts w:asciiTheme="majorBidi" w:hAnsiTheme="majorBidi" w:cstheme="majorBidi"/>
        </w:rPr>
        <w:t xml:space="preserve">). </w:t>
      </w:r>
      <w:r w:rsidR="00CD666C" w:rsidRPr="00CD666C">
        <w:rPr>
          <w:rFonts w:asciiTheme="majorBidi" w:hAnsiTheme="majorBidi" w:cstheme="majorBidi"/>
          <w:i/>
          <w:iCs/>
        </w:rPr>
        <w:t>Pharmakon</w:t>
      </w:r>
      <w:r w:rsidRPr="00B67C69">
        <w:rPr>
          <w:rFonts w:asciiTheme="majorBidi" w:hAnsiTheme="majorBidi" w:cstheme="majorBidi"/>
        </w:rPr>
        <w:t xml:space="preserve"> replaces living speech with a sign that lacks a soul, claiming to manage without its living father, the source of life. Writing itself cannot respond</w:t>
      </w:r>
      <w:r w:rsidR="00360F49" w:rsidRPr="00B67C69">
        <w:rPr>
          <w:rFonts w:asciiTheme="majorBidi" w:hAnsiTheme="majorBidi" w:cstheme="majorBidi"/>
        </w:rPr>
        <w:t xml:space="preserve"> to anything</w:t>
      </w:r>
      <w:r w:rsidRPr="00B67C69">
        <w:rPr>
          <w:rFonts w:asciiTheme="majorBidi" w:hAnsiTheme="majorBidi" w:cstheme="majorBidi"/>
        </w:rPr>
        <w:t xml:space="preserve"> more than a statue or a mute picture</w:t>
      </w:r>
      <w:r w:rsidR="00561608" w:rsidRPr="00B67C69">
        <w:rPr>
          <w:rFonts w:asciiTheme="majorBidi" w:hAnsiTheme="majorBidi" w:cstheme="majorBidi"/>
        </w:rPr>
        <w:t xml:space="preserve"> could.</w:t>
      </w:r>
    </w:p>
    <w:p w14:paraId="18AF592C" w14:textId="5D62D982" w:rsidR="00464184" w:rsidRPr="00CD666C" w:rsidRDefault="00C00A03" w:rsidP="00464184">
      <w:pPr>
        <w:spacing w:line="480" w:lineRule="auto"/>
        <w:ind w:firstLine="720"/>
        <w:rPr>
          <w:rFonts w:asciiTheme="majorBidi" w:hAnsiTheme="majorBidi" w:cstheme="majorBidi"/>
        </w:rPr>
      </w:pPr>
      <w:r w:rsidRPr="00B67C69">
        <w:rPr>
          <w:rFonts w:asciiTheme="majorBidi" w:hAnsiTheme="majorBidi" w:cstheme="majorBidi"/>
        </w:rPr>
        <w:t xml:space="preserve">The word </w:t>
      </w:r>
      <w:r w:rsidR="00CD666C" w:rsidRPr="00CD666C">
        <w:rPr>
          <w:rFonts w:asciiTheme="majorBidi" w:hAnsiTheme="majorBidi" w:cstheme="majorBidi"/>
          <w:i/>
          <w:iCs/>
        </w:rPr>
        <w:t>pharmakon</w:t>
      </w:r>
      <w:r w:rsidRPr="00B67C69">
        <w:rPr>
          <w:rFonts w:asciiTheme="majorBidi" w:hAnsiTheme="majorBidi" w:cstheme="majorBidi"/>
        </w:rPr>
        <w:t xml:space="preserve"> is complex in its chain of meanings, a game that appears as part of a system</w:t>
      </w:r>
      <w:r w:rsidR="00713E40">
        <w:rPr>
          <w:rFonts w:asciiTheme="majorBidi" w:hAnsiTheme="majorBidi" w:cstheme="majorBidi"/>
        </w:rPr>
        <w:t xml:space="preserve"> or</w:t>
      </w:r>
      <w:r w:rsidR="00551324" w:rsidRPr="00B67C69">
        <w:rPr>
          <w:rFonts w:asciiTheme="majorBidi" w:hAnsiTheme="majorBidi" w:cstheme="majorBidi"/>
        </w:rPr>
        <w:t xml:space="preserve"> a</w:t>
      </w:r>
      <w:r w:rsidRPr="00B67C69">
        <w:rPr>
          <w:rFonts w:asciiTheme="majorBidi" w:hAnsiTheme="majorBidi" w:cstheme="majorBidi"/>
        </w:rPr>
        <w:t xml:space="preserve"> textual network. The word</w:t>
      </w:r>
      <w:r w:rsidR="00713E40">
        <w:rPr>
          <w:rFonts w:asciiTheme="majorBidi" w:hAnsiTheme="majorBidi" w:cstheme="majorBidi"/>
        </w:rPr>
        <w:t xml:space="preserve"> ma</w:t>
      </w:r>
      <w:r w:rsidR="00E418A0">
        <w:rPr>
          <w:rFonts w:asciiTheme="majorBidi" w:hAnsiTheme="majorBidi" w:cstheme="majorBidi"/>
        </w:rPr>
        <w:t>y</w:t>
      </w:r>
      <w:r w:rsidR="00713E40">
        <w:rPr>
          <w:rFonts w:asciiTheme="majorBidi" w:hAnsiTheme="majorBidi" w:cstheme="majorBidi"/>
        </w:rPr>
        <w:t xml:space="preserve"> mean</w:t>
      </w:r>
      <w:r w:rsidRPr="00B67C69">
        <w:rPr>
          <w:rFonts w:asciiTheme="majorBidi" w:hAnsiTheme="majorBidi" w:cstheme="majorBidi"/>
        </w:rPr>
        <w:t xml:space="preserve"> a remedy or a </w:t>
      </w:r>
      <w:r w:rsidR="00D67E16" w:rsidRPr="00B67C69">
        <w:rPr>
          <w:rFonts w:asciiTheme="majorBidi" w:hAnsiTheme="majorBidi" w:cstheme="majorBidi"/>
        </w:rPr>
        <w:t xml:space="preserve">benevolent </w:t>
      </w:r>
      <w:r w:rsidR="00F154F8" w:rsidRPr="00B67C69">
        <w:rPr>
          <w:rFonts w:asciiTheme="majorBidi" w:hAnsiTheme="majorBidi" w:cstheme="majorBidi"/>
        </w:rPr>
        <w:t>potion because</w:t>
      </w:r>
      <w:r w:rsidRPr="00B67C69">
        <w:rPr>
          <w:rFonts w:asciiTheme="majorBidi" w:hAnsiTheme="majorBidi" w:cstheme="majorBidi"/>
        </w:rPr>
        <w:t xml:space="preserve"> writing will help</w:t>
      </w:r>
      <w:r w:rsidR="000B6371">
        <w:rPr>
          <w:rFonts w:asciiTheme="majorBidi" w:hAnsiTheme="majorBidi" w:cstheme="majorBidi"/>
        </w:rPr>
        <w:t xml:space="preserve"> improve the</w:t>
      </w:r>
      <w:r w:rsidRPr="00B67C69">
        <w:rPr>
          <w:rFonts w:asciiTheme="majorBidi" w:hAnsiTheme="majorBidi" w:cstheme="majorBidi"/>
        </w:rPr>
        <w:t xml:space="preserve"> memory and</w:t>
      </w:r>
      <w:r w:rsidR="00D67E16" w:rsidRPr="00B67C69">
        <w:rPr>
          <w:rFonts w:asciiTheme="majorBidi" w:hAnsiTheme="majorBidi" w:cstheme="majorBidi"/>
        </w:rPr>
        <w:t xml:space="preserve"> </w:t>
      </w:r>
      <w:r w:rsidRPr="00B67C69">
        <w:rPr>
          <w:rFonts w:asciiTheme="majorBidi" w:hAnsiTheme="majorBidi" w:cstheme="majorBidi"/>
        </w:rPr>
        <w:t>wisdom of those who use it</w:t>
      </w:r>
      <w:r w:rsidR="00D67E16" w:rsidRPr="00B67C69">
        <w:rPr>
          <w:rFonts w:asciiTheme="majorBidi" w:hAnsiTheme="majorBidi" w:cstheme="majorBidi"/>
        </w:rPr>
        <w:t xml:space="preserve">. </w:t>
      </w:r>
      <w:r w:rsidR="00597EBF">
        <w:rPr>
          <w:rFonts w:asciiTheme="majorBidi" w:hAnsiTheme="majorBidi" w:cstheme="majorBidi"/>
        </w:rPr>
        <w:t>The</w:t>
      </w:r>
      <w:r w:rsidRPr="00B67C69">
        <w:rPr>
          <w:rFonts w:asciiTheme="majorBidi" w:hAnsiTheme="majorBidi" w:cstheme="majorBidi"/>
        </w:rPr>
        <w:t xml:space="preserve"> word</w:t>
      </w:r>
      <w:r w:rsidR="00B67C69">
        <w:rPr>
          <w:rFonts w:asciiTheme="majorBidi" w:hAnsiTheme="majorBidi" w:cstheme="majorBidi"/>
        </w:rPr>
        <w:t>’</w:t>
      </w:r>
      <w:r w:rsidRPr="00B67C69">
        <w:rPr>
          <w:rFonts w:asciiTheme="majorBidi" w:hAnsiTheme="majorBidi" w:cstheme="majorBidi"/>
        </w:rPr>
        <w:t xml:space="preserve">s meaning might </w:t>
      </w:r>
      <w:r w:rsidR="00E418A0">
        <w:rPr>
          <w:rFonts w:asciiTheme="majorBidi" w:hAnsiTheme="majorBidi" w:cstheme="majorBidi"/>
        </w:rPr>
        <w:t>be</w:t>
      </w:r>
      <w:r w:rsidRPr="00B67C69">
        <w:rPr>
          <w:rFonts w:asciiTheme="majorBidi" w:hAnsiTheme="majorBidi" w:cstheme="majorBidi"/>
        </w:rPr>
        <w:t xml:space="preserve"> a remedy and might </w:t>
      </w:r>
      <w:r w:rsidR="00D67E16" w:rsidRPr="00B67C69">
        <w:rPr>
          <w:rFonts w:asciiTheme="majorBidi" w:hAnsiTheme="majorBidi" w:cstheme="majorBidi"/>
        </w:rPr>
        <w:t>erase</w:t>
      </w:r>
      <w:r w:rsidR="002C7695">
        <w:rPr>
          <w:rFonts w:asciiTheme="majorBidi" w:hAnsiTheme="majorBidi" w:cstheme="majorBidi"/>
        </w:rPr>
        <w:t xml:space="preserve">, on the </w:t>
      </w:r>
      <w:r w:rsidRPr="00B67C69">
        <w:rPr>
          <w:rFonts w:asciiTheme="majorBidi" w:hAnsiTheme="majorBidi" w:cstheme="majorBidi"/>
        </w:rPr>
        <w:t xml:space="preserve">external </w:t>
      </w:r>
      <w:r w:rsidR="00D67E16" w:rsidRPr="00B67C69">
        <w:rPr>
          <w:rFonts w:asciiTheme="majorBidi" w:hAnsiTheme="majorBidi" w:cstheme="majorBidi"/>
        </w:rPr>
        <w:t>level</w:t>
      </w:r>
      <w:r w:rsidR="002C7695">
        <w:rPr>
          <w:rFonts w:asciiTheme="majorBidi" w:hAnsiTheme="majorBidi" w:cstheme="majorBidi"/>
        </w:rPr>
        <w:t>,</w:t>
      </w:r>
      <w:r w:rsidRPr="00B67C69">
        <w:rPr>
          <w:rFonts w:asciiTheme="majorBidi" w:hAnsiTheme="majorBidi" w:cstheme="majorBidi"/>
        </w:rPr>
        <w:t xml:space="preserve"> </w:t>
      </w:r>
      <w:r w:rsidR="002C7695">
        <w:rPr>
          <w:rFonts w:asciiTheme="majorBidi" w:hAnsiTheme="majorBidi" w:cstheme="majorBidi"/>
        </w:rPr>
        <w:t xml:space="preserve">the functioning </w:t>
      </w:r>
      <w:r w:rsidR="00E418A0">
        <w:rPr>
          <w:rFonts w:asciiTheme="majorBidi" w:hAnsiTheme="majorBidi" w:cstheme="majorBidi"/>
        </w:rPr>
        <w:t>of its polysemy</w:t>
      </w:r>
      <w:r w:rsidRPr="00B67C69">
        <w:rPr>
          <w:rFonts w:asciiTheme="majorBidi" w:hAnsiTheme="majorBidi" w:cstheme="majorBidi"/>
        </w:rPr>
        <w:t xml:space="preserve">, but it is </w:t>
      </w:r>
      <w:r w:rsidR="00597EBF" w:rsidRPr="00B67C69">
        <w:rPr>
          <w:rFonts w:asciiTheme="majorBidi" w:hAnsiTheme="majorBidi" w:cstheme="majorBidi"/>
        </w:rPr>
        <w:t xml:space="preserve">also </w:t>
      </w:r>
      <w:r w:rsidRPr="00B67C69">
        <w:rPr>
          <w:rFonts w:asciiTheme="majorBidi" w:hAnsiTheme="majorBidi" w:cstheme="majorBidi"/>
        </w:rPr>
        <w:t xml:space="preserve">clear that </w:t>
      </w:r>
      <w:proofErr w:type="spellStart"/>
      <w:r w:rsidR="00D67E16" w:rsidRPr="00B67C69">
        <w:rPr>
          <w:rFonts w:asciiTheme="majorBidi" w:hAnsiTheme="majorBidi" w:cstheme="majorBidi"/>
        </w:rPr>
        <w:t>Theuth</w:t>
      </w:r>
      <w:proofErr w:type="spellEnd"/>
      <w:r w:rsidR="00817C22">
        <w:rPr>
          <w:rFonts w:asciiTheme="majorBidi" w:hAnsiTheme="majorBidi" w:cstheme="majorBidi"/>
        </w:rPr>
        <w:t>,</w:t>
      </w:r>
      <w:r w:rsidRPr="00B67C69">
        <w:rPr>
          <w:rFonts w:asciiTheme="majorBidi" w:hAnsiTheme="majorBidi" w:cstheme="majorBidi"/>
        </w:rPr>
        <w:t xml:space="preserve"> </w:t>
      </w:r>
      <w:r w:rsidR="00817C22">
        <w:rPr>
          <w:rFonts w:asciiTheme="majorBidi" w:hAnsiTheme="majorBidi" w:cstheme="majorBidi"/>
        </w:rPr>
        <w:t>in praising</w:t>
      </w:r>
      <w:r w:rsidRPr="00B67C69">
        <w:rPr>
          <w:rFonts w:asciiTheme="majorBidi" w:hAnsiTheme="majorBidi" w:cstheme="majorBidi"/>
        </w:rPr>
        <w:t xml:space="preserve"> </w:t>
      </w:r>
      <w:r w:rsidR="00C75AE8" w:rsidRPr="00B67C69">
        <w:rPr>
          <w:rFonts w:asciiTheme="majorBidi" w:hAnsiTheme="majorBidi" w:cstheme="majorBidi"/>
        </w:rPr>
        <w:t>his</w:t>
      </w:r>
      <w:r w:rsidRPr="00B67C69">
        <w:rPr>
          <w:rFonts w:asciiTheme="majorBidi" w:hAnsiTheme="majorBidi" w:cstheme="majorBidi"/>
        </w:rPr>
        <w:t xml:space="preserve"> </w:t>
      </w:r>
      <w:r w:rsidR="00C75AE8" w:rsidRPr="00B67C69">
        <w:rPr>
          <w:rFonts w:asciiTheme="majorBidi" w:hAnsiTheme="majorBidi" w:cstheme="majorBidi"/>
        </w:rPr>
        <w:t>invention</w:t>
      </w:r>
      <w:r w:rsidRPr="00B67C69">
        <w:rPr>
          <w:rFonts w:asciiTheme="majorBidi" w:hAnsiTheme="majorBidi" w:cstheme="majorBidi"/>
        </w:rPr>
        <w:t>,</w:t>
      </w:r>
      <w:r w:rsidR="00661569" w:rsidRPr="00B67C69">
        <w:rPr>
          <w:rFonts w:asciiTheme="majorBidi" w:hAnsiTheme="majorBidi" w:cstheme="majorBidi"/>
        </w:rPr>
        <w:t xml:space="preserve"> </w:t>
      </w:r>
      <w:r w:rsidR="00C75AE8" w:rsidRPr="00B67C69">
        <w:rPr>
          <w:rFonts w:asciiTheme="majorBidi" w:hAnsiTheme="majorBidi" w:cstheme="majorBidi"/>
        </w:rPr>
        <w:t xml:space="preserve">turned the word on its </w:t>
      </w:r>
      <w:r w:rsidR="00817C22">
        <w:rPr>
          <w:rFonts w:asciiTheme="majorBidi" w:hAnsiTheme="majorBidi" w:cstheme="majorBidi"/>
        </w:rPr>
        <w:t xml:space="preserve">hidden </w:t>
      </w:r>
      <w:r w:rsidR="00C75AE8" w:rsidRPr="00B67C69">
        <w:rPr>
          <w:rFonts w:asciiTheme="majorBidi" w:hAnsiTheme="majorBidi" w:cstheme="majorBidi"/>
        </w:rPr>
        <w:t xml:space="preserve">axis and presents it from only </w:t>
      </w:r>
      <w:r w:rsidR="000506AB">
        <w:rPr>
          <w:rFonts w:asciiTheme="majorBidi" w:hAnsiTheme="majorBidi" w:cstheme="majorBidi"/>
        </w:rPr>
        <w:t>its positive</w:t>
      </w:r>
      <w:r w:rsidR="00C75AE8" w:rsidRPr="00B67C69">
        <w:rPr>
          <w:rFonts w:asciiTheme="majorBidi" w:hAnsiTheme="majorBidi" w:cstheme="majorBidi"/>
        </w:rPr>
        <w:t xml:space="preserve"> pole. </w:t>
      </w:r>
      <w:r w:rsidRPr="00B67C69">
        <w:rPr>
          <w:rFonts w:asciiTheme="majorBidi" w:hAnsiTheme="majorBidi" w:cstheme="majorBidi"/>
        </w:rPr>
        <w:t>A remedy is beneficial; it produces (wisdom) and rectifies (memory)</w:t>
      </w:r>
      <w:r w:rsidR="00B05B25">
        <w:rPr>
          <w:rFonts w:asciiTheme="majorBidi" w:hAnsiTheme="majorBidi" w:cstheme="majorBidi"/>
        </w:rPr>
        <w:t>. I</w:t>
      </w:r>
      <w:r w:rsidRPr="00B67C69">
        <w:rPr>
          <w:rFonts w:asciiTheme="majorBidi" w:hAnsiTheme="majorBidi" w:cstheme="majorBidi"/>
        </w:rPr>
        <w:t xml:space="preserve">t enhances knowledge and reduces forgetfulness. </w:t>
      </w:r>
      <w:r w:rsidR="00E22240">
        <w:rPr>
          <w:rFonts w:asciiTheme="majorBidi" w:hAnsiTheme="majorBidi" w:cstheme="majorBidi"/>
        </w:rPr>
        <w:t xml:space="preserve">However, </w:t>
      </w:r>
      <w:r w:rsidR="00CD666C" w:rsidRPr="00CD666C">
        <w:rPr>
          <w:rFonts w:asciiTheme="majorBidi" w:hAnsiTheme="majorBidi" w:cstheme="majorBidi"/>
          <w:i/>
          <w:iCs/>
        </w:rPr>
        <w:t>pharmakon</w:t>
      </w:r>
      <w:r w:rsidR="00E22240">
        <w:rPr>
          <w:rFonts w:asciiTheme="majorBidi" w:hAnsiTheme="majorBidi" w:cstheme="majorBidi"/>
        </w:rPr>
        <w:t xml:space="preserve"> has another pole that is erased by its meaning as a remedy</w:t>
      </w:r>
      <w:r w:rsidR="002137E4">
        <w:rPr>
          <w:rFonts w:asciiTheme="majorBidi" w:hAnsiTheme="majorBidi" w:cstheme="majorBidi"/>
        </w:rPr>
        <w:t>. The remedy meaning erases and cancels the advantage of polysemy</w:t>
      </w:r>
      <w:r w:rsidR="00BC7D25">
        <w:rPr>
          <w:rFonts w:asciiTheme="majorBidi" w:hAnsiTheme="majorBidi" w:cstheme="majorBidi"/>
        </w:rPr>
        <w:t xml:space="preserve"> and renders it difficult to understand the context. </w:t>
      </w:r>
      <w:r w:rsidRPr="00B67C69">
        <w:rPr>
          <w:rFonts w:asciiTheme="majorBidi" w:hAnsiTheme="majorBidi" w:cstheme="majorBidi"/>
        </w:rPr>
        <w:t>However, the king</w:t>
      </w:r>
      <w:r w:rsidR="00B67C69">
        <w:rPr>
          <w:rFonts w:asciiTheme="majorBidi" w:hAnsiTheme="majorBidi" w:cstheme="majorBidi"/>
        </w:rPr>
        <w:t>’</w:t>
      </w:r>
      <w:r w:rsidRPr="00B67C69">
        <w:rPr>
          <w:rFonts w:asciiTheme="majorBidi" w:hAnsiTheme="majorBidi" w:cstheme="majorBidi"/>
        </w:rPr>
        <w:t xml:space="preserve">s response implies that </w:t>
      </w:r>
      <w:r w:rsidR="00A75AED">
        <w:rPr>
          <w:rFonts w:asciiTheme="majorBidi" w:hAnsiTheme="majorBidi" w:cstheme="majorBidi"/>
        </w:rPr>
        <w:t>this</w:t>
      </w:r>
      <w:r w:rsidRPr="00B67C69">
        <w:rPr>
          <w:rFonts w:asciiTheme="majorBidi" w:hAnsiTheme="majorBidi" w:cstheme="majorBidi"/>
        </w:rPr>
        <w:t xml:space="preserve"> influence</w:t>
      </w:r>
      <w:r w:rsidR="00A75AED">
        <w:rPr>
          <w:rFonts w:asciiTheme="majorBidi" w:hAnsiTheme="majorBidi" w:cstheme="majorBidi"/>
        </w:rPr>
        <w:t xml:space="preserve"> </w:t>
      </w:r>
      <w:r w:rsidRPr="00B67C69">
        <w:rPr>
          <w:rFonts w:asciiTheme="majorBidi" w:hAnsiTheme="majorBidi" w:cstheme="majorBidi"/>
        </w:rPr>
        <w:t xml:space="preserve">may be reversed: it may worsen the situation rather than </w:t>
      </w:r>
      <w:r w:rsidR="00F154F8" w:rsidRPr="00B67C69">
        <w:rPr>
          <w:rFonts w:asciiTheme="majorBidi" w:hAnsiTheme="majorBidi" w:cstheme="majorBidi"/>
        </w:rPr>
        <w:t>heal</w:t>
      </w:r>
      <w:r w:rsidR="00464184" w:rsidRPr="00B67C69">
        <w:rPr>
          <w:rFonts w:asciiTheme="majorBidi" w:hAnsiTheme="majorBidi" w:cstheme="majorBidi"/>
        </w:rPr>
        <w:t xml:space="preserve"> </w:t>
      </w:r>
      <w:r w:rsidRPr="00B67C69">
        <w:rPr>
          <w:rFonts w:asciiTheme="majorBidi" w:hAnsiTheme="majorBidi" w:cstheme="majorBidi"/>
        </w:rPr>
        <w:t xml:space="preserve">it. The king states that </w:t>
      </w:r>
      <w:r w:rsidR="006D1B75">
        <w:rPr>
          <w:rFonts w:asciiTheme="majorBidi" w:hAnsiTheme="majorBidi" w:cstheme="majorBidi"/>
        </w:rPr>
        <w:t>out of</w:t>
      </w:r>
      <w:r w:rsidRPr="00B67C69">
        <w:rPr>
          <w:rFonts w:asciiTheme="majorBidi" w:hAnsiTheme="majorBidi" w:cstheme="majorBidi"/>
        </w:rPr>
        <w:t xml:space="preserve"> </w:t>
      </w:r>
      <w:r w:rsidR="00464184" w:rsidRPr="00B67C69">
        <w:rPr>
          <w:rFonts w:asciiTheme="majorBidi" w:hAnsiTheme="majorBidi" w:cstheme="majorBidi"/>
        </w:rPr>
        <w:t>cunning</w:t>
      </w:r>
      <w:r w:rsidR="006D1B75">
        <w:rPr>
          <w:rFonts w:asciiTheme="majorBidi" w:hAnsiTheme="majorBidi" w:cstheme="majorBidi"/>
        </w:rPr>
        <w:t xml:space="preserve"> </w:t>
      </w:r>
      <w:r w:rsidRPr="00B67C69">
        <w:rPr>
          <w:rFonts w:asciiTheme="majorBidi" w:hAnsiTheme="majorBidi" w:cstheme="majorBidi"/>
        </w:rPr>
        <w:t>and/or</w:t>
      </w:r>
      <w:r w:rsidR="00464184" w:rsidRPr="00B67C69">
        <w:rPr>
          <w:rFonts w:asciiTheme="majorBidi" w:hAnsiTheme="majorBidi" w:cstheme="majorBidi"/>
        </w:rPr>
        <w:t xml:space="preserve"> </w:t>
      </w:r>
      <w:r w:rsidRPr="00B67C69">
        <w:rPr>
          <w:rFonts w:asciiTheme="majorBidi" w:hAnsiTheme="majorBidi" w:cstheme="majorBidi"/>
        </w:rPr>
        <w:t>innocence,</w:t>
      </w:r>
      <w:r w:rsidR="00464184" w:rsidRPr="00B67C69">
        <w:rPr>
          <w:rFonts w:asciiTheme="majorBidi" w:hAnsiTheme="majorBidi" w:cstheme="majorBidi"/>
        </w:rPr>
        <w:t xml:space="preserve"> Theut highlights</w:t>
      </w:r>
      <w:r w:rsidRPr="00B67C69">
        <w:rPr>
          <w:rFonts w:asciiTheme="majorBidi" w:hAnsiTheme="majorBidi" w:cstheme="majorBidi"/>
        </w:rPr>
        <w:t xml:space="preserve"> the opposite of </w:t>
      </w:r>
      <w:r w:rsidR="00464184" w:rsidRPr="00B67C69">
        <w:rPr>
          <w:rFonts w:asciiTheme="majorBidi" w:hAnsiTheme="majorBidi" w:cstheme="majorBidi"/>
        </w:rPr>
        <w:t>writing</w:t>
      </w:r>
      <w:r w:rsidR="00B67C69">
        <w:rPr>
          <w:rFonts w:asciiTheme="majorBidi" w:hAnsiTheme="majorBidi" w:cstheme="majorBidi"/>
        </w:rPr>
        <w:t>’</w:t>
      </w:r>
      <w:r w:rsidR="00464184" w:rsidRPr="00B67C69">
        <w:rPr>
          <w:rFonts w:asciiTheme="majorBidi" w:hAnsiTheme="majorBidi" w:cstheme="majorBidi"/>
        </w:rPr>
        <w:t>s</w:t>
      </w:r>
      <w:r w:rsidRPr="00B67C69">
        <w:rPr>
          <w:rFonts w:asciiTheme="majorBidi" w:hAnsiTheme="majorBidi" w:cstheme="majorBidi"/>
        </w:rPr>
        <w:t xml:space="preserve"> true result. </w:t>
      </w:r>
      <w:r w:rsidR="00F154F8" w:rsidRPr="00B67C69">
        <w:rPr>
          <w:rFonts w:asciiTheme="majorBidi" w:hAnsiTheme="majorBidi" w:cstheme="majorBidi"/>
        </w:rPr>
        <w:t>To</w:t>
      </w:r>
      <w:r w:rsidRPr="00B67C69">
        <w:rPr>
          <w:rFonts w:asciiTheme="majorBidi" w:hAnsiTheme="majorBidi" w:cstheme="majorBidi"/>
        </w:rPr>
        <w:t xml:space="preserve"> praise writing, </w:t>
      </w:r>
      <w:proofErr w:type="spellStart"/>
      <w:r w:rsidR="00464184" w:rsidRPr="00B67C69">
        <w:rPr>
          <w:rFonts w:asciiTheme="majorBidi" w:hAnsiTheme="majorBidi" w:cstheme="majorBidi"/>
        </w:rPr>
        <w:t>Theuth</w:t>
      </w:r>
      <w:proofErr w:type="spellEnd"/>
      <w:r w:rsidRPr="00B67C69">
        <w:rPr>
          <w:rFonts w:asciiTheme="majorBidi" w:hAnsiTheme="majorBidi" w:cstheme="majorBidi"/>
        </w:rPr>
        <w:t xml:space="preserve"> (</w:t>
      </w:r>
      <w:r w:rsidR="00464184" w:rsidRPr="00B67C69">
        <w:rPr>
          <w:rFonts w:asciiTheme="majorBidi" w:hAnsiTheme="majorBidi" w:cstheme="majorBidi"/>
        </w:rPr>
        <w:t xml:space="preserve">corresponding to </w:t>
      </w:r>
      <w:proofErr w:type="spellStart"/>
      <w:r w:rsidR="00464184" w:rsidRPr="00B67C69">
        <w:rPr>
          <w:rFonts w:asciiTheme="majorBidi" w:hAnsiTheme="majorBidi" w:cstheme="majorBidi"/>
        </w:rPr>
        <w:t>Thiot</w:t>
      </w:r>
      <w:proofErr w:type="spellEnd"/>
      <w:r w:rsidRPr="00B67C69">
        <w:rPr>
          <w:rFonts w:asciiTheme="majorBidi" w:hAnsiTheme="majorBidi" w:cstheme="majorBidi"/>
        </w:rPr>
        <w:t xml:space="preserve"> in Egyptian mythology) distorts the meaning of </w:t>
      </w:r>
      <w:r w:rsidR="00CD666C" w:rsidRPr="00CD666C">
        <w:rPr>
          <w:rFonts w:asciiTheme="majorBidi" w:hAnsiTheme="majorBidi" w:cstheme="majorBidi"/>
          <w:i/>
          <w:iCs/>
        </w:rPr>
        <w:t>pharmakon</w:t>
      </w:r>
      <w:r w:rsidRPr="00B67C69">
        <w:rPr>
          <w:rFonts w:asciiTheme="majorBidi" w:hAnsiTheme="majorBidi" w:cstheme="majorBidi"/>
        </w:rPr>
        <w:t xml:space="preserve">, presenting it as the opposite of what writing might cause. </w:t>
      </w:r>
      <w:r w:rsidR="004E5E7B">
        <w:rPr>
          <w:rFonts w:asciiTheme="majorBidi" w:hAnsiTheme="majorBidi" w:cstheme="majorBidi"/>
        </w:rPr>
        <w:t>He presented poison as if it were medicine. All med</w:t>
      </w:r>
      <w:r w:rsidR="002822BE">
        <w:rPr>
          <w:rFonts w:asciiTheme="majorBidi" w:hAnsiTheme="majorBidi" w:cstheme="majorBidi"/>
        </w:rPr>
        <w:t>i</w:t>
      </w:r>
      <w:r w:rsidR="004E5E7B">
        <w:rPr>
          <w:rFonts w:asciiTheme="majorBidi" w:hAnsiTheme="majorBidi" w:cstheme="majorBidi"/>
        </w:rPr>
        <w:t>cines have side</w:t>
      </w:r>
      <w:r w:rsidR="00CD666C">
        <w:rPr>
          <w:rFonts w:asciiTheme="majorBidi" w:hAnsiTheme="majorBidi" w:cstheme="majorBidi"/>
        </w:rPr>
        <w:t xml:space="preserve"> </w:t>
      </w:r>
      <w:r w:rsidR="004E5E7B">
        <w:rPr>
          <w:rFonts w:asciiTheme="majorBidi" w:hAnsiTheme="majorBidi" w:cstheme="majorBidi"/>
        </w:rPr>
        <w:t>effects</w:t>
      </w:r>
      <w:r w:rsidR="002822BE">
        <w:rPr>
          <w:rFonts w:asciiTheme="majorBidi" w:hAnsiTheme="majorBidi" w:cstheme="majorBidi"/>
        </w:rPr>
        <w:t xml:space="preserve"> and the </w:t>
      </w:r>
      <w:r w:rsidR="00CD666C" w:rsidRPr="00CD666C">
        <w:rPr>
          <w:rFonts w:asciiTheme="majorBidi" w:hAnsiTheme="majorBidi" w:cstheme="majorBidi"/>
          <w:i/>
          <w:iCs/>
        </w:rPr>
        <w:t>pharmakon</w:t>
      </w:r>
      <w:r w:rsidR="002822BE">
        <w:rPr>
          <w:rFonts w:asciiTheme="majorBidi" w:hAnsiTheme="majorBidi" w:cstheme="majorBidi"/>
          <w:i/>
          <w:iCs/>
        </w:rPr>
        <w:t xml:space="preserve"> </w:t>
      </w:r>
      <w:r w:rsidR="002822BE" w:rsidRPr="00CD666C">
        <w:rPr>
          <w:rFonts w:asciiTheme="majorBidi" w:hAnsiTheme="majorBidi" w:cstheme="majorBidi"/>
        </w:rPr>
        <w:t xml:space="preserve">can never be harmless. </w:t>
      </w:r>
      <w:proofErr w:type="spellStart"/>
      <w:r w:rsidR="002822BE" w:rsidRPr="00CD666C">
        <w:rPr>
          <w:rFonts w:asciiTheme="majorBidi" w:hAnsiTheme="majorBidi" w:cstheme="majorBidi"/>
        </w:rPr>
        <w:t>Theuth</w:t>
      </w:r>
      <w:proofErr w:type="spellEnd"/>
      <w:r w:rsidR="002822BE" w:rsidRPr="00CD666C">
        <w:rPr>
          <w:rFonts w:asciiTheme="majorBidi" w:hAnsiTheme="majorBidi" w:cstheme="majorBidi"/>
        </w:rPr>
        <w:t xml:space="preserve"> disconnects </w:t>
      </w:r>
      <w:r w:rsidR="00CD666C" w:rsidRPr="00CD666C">
        <w:rPr>
          <w:rFonts w:asciiTheme="majorBidi" w:hAnsiTheme="majorBidi" w:cstheme="majorBidi"/>
        </w:rPr>
        <w:t>one meaning, that of poison, from the</w:t>
      </w:r>
      <w:r w:rsidR="00CD666C">
        <w:rPr>
          <w:rFonts w:asciiTheme="majorBidi" w:hAnsiTheme="majorBidi" w:cstheme="majorBidi"/>
          <w:i/>
          <w:iCs/>
        </w:rPr>
        <w:t xml:space="preserve"> pharmakon </w:t>
      </w:r>
      <w:r w:rsidR="00CD666C" w:rsidRPr="00CD666C">
        <w:rPr>
          <w:rFonts w:asciiTheme="majorBidi" w:hAnsiTheme="majorBidi" w:cstheme="majorBidi"/>
        </w:rPr>
        <w:t>and the king renews its connection to its other meaning.</w:t>
      </w:r>
    </w:p>
    <w:p w14:paraId="0C73D113" w14:textId="36822428" w:rsidR="004203A4" w:rsidRDefault="00CD666C" w:rsidP="007C14D2">
      <w:pPr>
        <w:spacing w:line="480" w:lineRule="auto"/>
        <w:ind w:firstLine="720"/>
        <w:rPr>
          <w:rFonts w:asciiTheme="majorBidi" w:hAnsiTheme="majorBidi" w:cstheme="majorBidi"/>
        </w:rPr>
      </w:pPr>
      <w:r>
        <w:rPr>
          <w:rFonts w:asciiTheme="majorBidi" w:hAnsiTheme="majorBidi" w:cstheme="majorBidi"/>
        </w:rPr>
        <w:t>W</w:t>
      </w:r>
      <w:r w:rsidR="00C00A03" w:rsidRPr="00B67C69">
        <w:rPr>
          <w:rFonts w:asciiTheme="majorBidi" w:hAnsiTheme="majorBidi" w:cstheme="majorBidi"/>
        </w:rPr>
        <w:t xml:space="preserve">hen writing is presented as a </w:t>
      </w:r>
      <w:r w:rsidRPr="00CD666C">
        <w:rPr>
          <w:rFonts w:asciiTheme="majorBidi" w:hAnsiTheme="majorBidi" w:cstheme="majorBidi"/>
          <w:i/>
          <w:iCs/>
        </w:rPr>
        <w:t>pharmakon</w:t>
      </w:r>
      <w:r w:rsidR="00C00A03" w:rsidRPr="00B67C69">
        <w:rPr>
          <w:rFonts w:asciiTheme="majorBidi" w:hAnsiTheme="majorBidi" w:cstheme="majorBidi"/>
        </w:rPr>
        <w:t xml:space="preserve">, while it is opposed to life, it </w:t>
      </w:r>
      <w:r w:rsidR="00A54E3B">
        <w:rPr>
          <w:rFonts w:asciiTheme="majorBidi" w:hAnsiTheme="majorBidi" w:cstheme="majorBidi"/>
        </w:rPr>
        <w:t>transmits the disease</w:t>
      </w:r>
      <w:r w:rsidR="004747D6" w:rsidRPr="00B67C69">
        <w:rPr>
          <w:rFonts w:asciiTheme="majorBidi" w:hAnsiTheme="majorBidi" w:cstheme="majorBidi"/>
        </w:rPr>
        <w:t xml:space="preserve">, even </w:t>
      </w:r>
      <w:r w:rsidR="00A54E3B">
        <w:rPr>
          <w:rFonts w:asciiTheme="majorBidi" w:hAnsiTheme="majorBidi" w:cstheme="majorBidi"/>
        </w:rPr>
        <w:t>making it worse</w:t>
      </w:r>
      <w:r w:rsidR="00C00A03" w:rsidRPr="00B67C69">
        <w:rPr>
          <w:rFonts w:asciiTheme="majorBidi" w:hAnsiTheme="majorBidi" w:cstheme="majorBidi"/>
        </w:rPr>
        <w:t>. This is the logical structure</w:t>
      </w:r>
      <w:r w:rsidR="00F26D4E">
        <w:rPr>
          <w:rFonts w:asciiTheme="majorBidi" w:hAnsiTheme="majorBidi" w:cstheme="majorBidi"/>
        </w:rPr>
        <w:t xml:space="preserve"> and</w:t>
      </w:r>
      <w:r w:rsidR="00C00A03" w:rsidRPr="00B67C69">
        <w:rPr>
          <w:rFonts w:asciiTheme="majorBidi" w:hAnsiTheme="majorBidi" w:cstheme="majorBidi"/>
        </w:rPr>
        <w:t xml:space="preserve"> the reason the king opposes writing, claiming that it does not assist memory, </w:t>
      </w:r>
      <w:r w:rsidR="00F26D4E">
        <w:rPr>
          <w:rFonts w:asciiTheme="majorBidi" w:hAnsiTheme="majorBidi" w:cstheme="majorBidi"/>
        </w:rPr>
        <w:t>but rather</w:t>
      </w:r>
      <w:r w:rsidR="00C00A03" w:rsidRPr="00B67C69">
        <w:rPr>
          <w:rFonts w:asciiTheme="majorBidi" w:hAnsiTheme="majorBidi" w:cstheme="majorBidi"/>
        </w:rPr>
        <w:t xml:space="preserve"> increases forgetfulness</w:t>
      </w:r>
      <w:r w:rsidR="00F26D4E">
        <w:rPr>
          <w:rFonts w:asciiTheme="majorBidi" w:hAnsiTheme="majorBidi" w:cstheme="majorBidi"/>
        </w:rPr>
        <w:t>;</w:t>
      </w:r>
      <w:r w:rsidR="00C00A03" w:rsidRPr="00B67C69">
        <w:rPr>
          <w:rFonts w:asciiTheme="majorBidi" w:hAnsiTheme="majorBidi" w:cstheme="majorBidi"/>
        </w:rPr>
        <w:t xml:space="preserve"> instead of increasing knowledge, it diminishes it. It does not answer the needs of memory; it </w:t>
      </w:r>
      <w:r w:rsidR="00483814">
        <w:rPr>
          <w:rFonts w:asciiTheme="majorBidi" w:hAnsiTheme="majorBidi" w:cstheme="majorBidi"/>
        </w:rPr>
        <w:t>misses the target</w:t>
      </w:r>
      <w:r w:rsidR="00C00A03" w:rsidRPr="00B67C69">
        <w:rPr>
          <w:rFonts w:asciiTheme="majorBidi" w:hAnsiTheme="majorBidi" w:cstheme="majorBidi"/>
        </w:rPr>
        <w:t>. It does not strengthen</w:t>
      </w:r>
      <w:r w:rsidR="0055462C">
        <w:rPr>
          <w:rFonts w:asciiTheme="majorBidi" w:hAnsiTheme="majorBidi" w:cstheme="majorBidi"/>
        </w:rPr>
        <w:t xml:space="preserve"> memory (</w:t>
      </w:r>
      <w:proofErr w:type="spellStart"/>
      <w:r w:rsidR="00C00A03" w:rsidRPr="00B67C69">
        <w:rPr>
          <w:rFonts w:asciiTheme="majorBidi" w:hAnsiTheme="majorBidi" w:cstheme="majorBidi"/>
        </w:rPr>
        <w:t>mnẻmẻ</w:t>
      </w:r>
      <w:proofErr w:type="spellEnd"/>
      <w:r w:rsidR="0055462C">
        <w:rPr>
          <w:rFonts w:asciiTheme="majorBidi" w:hAnsiTheme="majorBidi" w:cstheme="majorBidi"/>
        </w:rPr>
        <w:t xml:space="preserve">) </w:t>
      </w:r>
      <w:r w:rsidR="00C00A03" w:rsidRPr="00B67C69">
        <w:rPr>
          <w:rFonts w:asciiTheme="majorBidi" w:hAnsiTheme="majorBidi" w:cstheme="majorBidi"/>
        </w:rPr>
        <w:t>but only</w:t>
      </w:r>
      <w:r w:rsidR="0055462C">
        <w:rPr>
          <w:rFonts w:asciiTheme="majorBidi" w:hAnsiTheme="majorBidi" w:cstheme="majorBidi"/>
        </w:rPr>
        <w:t xml:space="preserve"> </w:t>
      </w:r>
      <w:r w:rsidR="00483814">
        <w:rPr>
          <w:rFonts w:asciiTheme="majorBidi" w:hAnsiTheme="majorBidi" w:cstheme="majorBidi"/>
        </w:rPr>
        <w:t>mention</w:t>
      </w:r>
      <w:r w:rsidR="00C00A03" w:rsidRPr="00B67C69">
        <w:rPr>
          <w:rFonts w:asciiTheme="majorBidi" w:hAnsiTheme="majorBidi" w:cstheme="majorBidi"/>
        </w:rPr>
        <w:t xml:space="preserve"> </w:t>
      </w:r>
      <w:r w:rsidR="0055462C">
        <w:rPr>
          <w:rFonts w:asciiTheme="majorBidi" w:hAnsiTheme="majorBidi" w:cstheme="majorBidi"/>
        </w:rPr>
        <w:t>(</w:t>
      </w:r>
      <w:proofErr w:type="spellStart"/>
      <w:r w:rsidR="00C00A03" w:rsidRPr="00B67C69">
        <w:rPr>
          <w:rFonts w:asciiTheme="majorBidi" w:hAnsiTheme="majorBidi" w:cstheme="majorBidi"/>
        </w:rPr>
        <w:t>hypomnẻsis</w:t>
      </w:r>
      <w:proofErr w:type="spellEnd"/>
      <w:r w:rsidR="0055462C">
        <w:rPr>
          <w:rFonts w:asciiTheme="majorBidi" w:hAnsiTheme="majorBidi" w:cstheme="majorBidi"/>
        </w:rPr>
        <w:t>)</w:t>
      </w:r>
      <w:r w:rsidR="00C00A03" w:rsidRPr="00B67C69">
        <w:rPr>
          <w:rFonts w:asciiTheme="majorBidi" w:hAnsiTheme="majorBidi" w:cstheme="majorBidi"/>
        </w:rPr>
        <w:t xml:space="preserve">. Derrida </w:t>
      </w:r>
      <w:r w:rsidR="005B480A" w:rsidRPr="00B67C69">
        <w:rPr>
          <w:rFonts w:asciiTheme="majorBidi" w:hAnsiTheme="majorBidi" w:cstheme="majorBidi"/>
        </w:rPr>
        <w:t>argues</w:t>
      </w:r>
      <w:r w:rsidR="00C00A03" w:rsidRPr="00B67C69">
        <w:rPr>
          <w:rFonts w:asciiTheme="majorBidi" w:hAnsiTheme="majorBidi" w:cstheme="majorBidi"/>
        </w:rPr>
        <w:t xml:space="preserve"> </w:t>
      </w:r>
      <w:r w:rsidR="00C00A03" w:rsidRPr="00D12ADD">
        <w:rPr>
          <w:rFonts w:asciiTheme="majorBidi" w:hAnsiTheme="majorBidi" w:cstheme="majorBidi"/>
          <w:color w:val="FF0000"/>
        </w:rPr>
        <w:t>(I fill in myself).</w:t>
      </w:r>
      <w:r w:rsidR="00661569" w:rsidRPr="00D12ADD">
        <w:rPr>
          <w:rStyle w:val="FootnoteReference"/>
          <w:rFonts w:asciiTheme="majorBidi" w:hAnsiTheme="majorBidi" w:cstheme="majorBidi"/>
          <w:color w:val="FF0000"/>
        </w:rPr>
        <w:footnoteReference w:id="31"/>
      </w:r>
    </w:p>
    <w:p w14:paraId="35E873DA" w14:textId="77777777" w:rsidR="007C14D2" w:rsidRPr="00B67C69" w:rsidRDefault="007C14D2" w:rsidP="007C14D2">
      <w:pPr>
        <w:spacing w:line="480" w:lineRule="auto"/>
        <w:ind w:firstLine="720"/>
        <w:rPr>
          <w:rFonts w:asciiTheme="majorBidi" w:hAnsiTheme="majorBidi" w:cstheme="majorBidi"/>
        </w:rPr>
      </w:pPr>
    </w:p>
    <w:p w14:paraId="59F33712" w14:textId="18D0168F" w:rsidR="00C00A03" w:rsidRPr="00B67C69" w:rsidRDefault="00C00A03" w:rsidP="00C00A03">
      <w:pPr>
        <w:spacing w:line="480" w:lineRule="auto"/>
        <w:rPr>
          <w:rFonts w:asciiTheme="majorBidi" w:hAnsiTheme="majorBidi" w:cstheme="majorBidi"/>
        </w:rPr>
      </w:pPr>
      <w:r w:rsidRPr="00B67C69">
        <w:rPr>
          <w:rFonts w:asciiTheme="majorBidi" w:hAnsiTheme="majorBidi" w:cstheme="majorBidi"/>
        </w:rPr>
        <w:t>Now we can perhaps read the king</w:t>
      </w:r>
      <w:r w:rsidR="00B67C69">
        <w:rPr>
          <w:rFonts w:asciiTheme="majorBidi" w:hAnsiTheme="majorBidi" w:cstheme="majorBidi"/>
        </w:rPr>
        <w:t>’</w:t>
      </w:r>
      <w:r w:rsidRPr="00B67C69">
        <w:rPr>
          <w:rFonts w:asciiTheme="majorBidi" w:hAnsiTheme="majorBidi" w:cstheme="majorBidi"/>
        </w:rPr>
        <w:t>s response:</w:t>
      </w:r>
    </w:p>
    <w:p w14:paraId="78005B90" w14:textId="523E6232" w:rsidR="00C00A03" w:rsidRPr="00E42089" w:rsidRDefault="00C00A03" w:rsidP="00E42089">
      <w:pPr>
        <w:spacing w:line="480" w:lineRule="auto"/>
        <w:rPr>
          <w:rFonts w:asciiTheme="majorBidi" w:hAnsiTheme="majorBidi" w:cstheme="majorBidi"/>
          <w:color w:val="FF0000"/>
        </w:rPr>
      </w:pPr>
      <w:r w:rsidRPr="00E42089">
        <w:rPr>
          <w:rFonts w:asciiTheme="majorBidi" w:hAnsiTheme="majorBidi" w:cstheme="majorBidi"/>
          <w:color w:val="FF0000"/>
        </w:rPr>
        <w:t>(I fill in myself)</w:t>
      </w:r>
      <w:r w:rsidR="00661569" w:rsidRPr="00E42089">
        <w:rPr>
          <w:rStyle w:val="FootnoteReference"/>
          <w:rFonts w:asciiTheme="majorBidi" w:hAnsiTheme="majorBidi" w:cstheme="majorBidi"/>
          <w:color w:val="FF0000"/>
        </w:rPr>
        <w:footnoteReference w:id="32"/>
      </w:r>
    </w:p>
    <w:p w14:paraId="75A3B8CA" w14:textId="4D6FA019" w:rsidR="00C00A03" w:rsidRPr="00B67C69" w:rsidRDefault="007C14D2" w:rsidP="009A2933">
      <w:pPr>
        <w:spacing w:line="480" w:lineRule="auto"/>
        <w:ind w:firstLine="720"/>
        <w:rPr>
          <w:rFonts w:asciiTheme="majorBidi" w:hAnsiTheme="majorBidi" w:cstheme="majorBidi"/>
        </w:rPr>
      </w:pPr>
      <w:r w:rsidRPr="00B67C69">
        <w:rPr>
          <w:rFonts w:asciiTheme="majorBidi" w:hAnsiTheme="majorBidi" w:cstheme="majorBidi"/>
        </w:rPr>
        <w:t>Thus,</w:t>
      </w:r>
      <w:r w:rsidR="00C00A03" w:rsidRPr="00B67C69">
        <w:rPr>
          <w:rFonts w:asciiTheme="majorBidi" w:hAnsiTheme="majorBidi" w:cstheme="majorBidi"/>
        </w:rPr>
        <w:t xml:space="preserve"> the king, the father of speech, </w:t>
      </w:r>
      <w:r w:rsidR="000926B4" w:rsidRPr="00B67C69">
        <w:rPr>
          <w:rFonts w:asciiTheme="majorBidi" w:hAnsiTheme="majorBidi" w:cstheme="majorBidi"/>
        </w:rPr>
        <w:t xml:space="preserve">imposes </w:t>
      </w:r>
      <w:r w:rsidR="00C00A03" w:rsidRPr="00B67C69">
        <w:rPr>
          <w:rFonts w:asciiTheme="majorBidi" w:hAnsiTheme="majorBidi" w:cstheme="majorBidi"/>
        </w:rPr>
        <w:t xml:space="preserve">his authority </w:t>
      </w:r>
      <w:r w:rsidR="000926B4" w:rsidRPr="00B67C69">
        <w:rPr>
          <w:rFonts w:asciiTheme="majorBidi" w:hAnsiTheme="majorBidi" w:cstheme="majorBidi"/>
        </w:rPr>
        <w:t>on</w:t>
      </w:r>
      <w:r w:rsidR="00C00A03" w:rsidRPr="00B67C69">
        <w:rPr>
          <w:rFonts w:asciiTheme="majorBidi" w:hAnsiTheme="majorBidi" w:cstheme="majorBidi"/>
        </w:rPr>
        <w:t xml:space="preserve"> the father of writing. </w:t>
      </w:r>
      <w:r w:rsidRPr="00B67C69">
        <w:rPr>
          <w:rFonts w:asciiTheme="majorBidi" w:hAnsiTheme="majorBidi" w:cstheme="majorBidi"/>
        </w:rPr>
        <w:t>For</w:t>
      </w:r>
      <w:r w:rsidR="00C00A03" w:rsidRPr="00B67C69">
        <w:rPr>
          <w:rFonts w:asciiTheme="majorBidi" w:hAnsiTheme="majorBidi" w:cstheme="majorBidi"/>
        </w:rPr>
        <w:t xml:space="preserve"> writing to have an opposite effect from what is expected, meaning for the </w:t>
      </w:r>
      <w:r w:rsidR="00CD666C" w:rsidRPr="00CD666C">
        <w:rPr>
          <w:rFonts w:asciiTheme="majorBidi" w:hAnsiTheme="majorBidi" w:cstheme="majorBidi"/>
          <w:i/>
          <w:iCs/>
        </w:rPr>
        <w:t>pharmakon</w:t>
      </w:r>
      <w:r w:rsidR="00C00A03" w:rsidRPr="00B67C69">
        <w:rPr>
          <w:rFonts w:asciiTheme="majorBidi" w:hAnsiTheme="majorBidi" w:cstheme="majorBidi"/>
        </w:rPr>
        <w:t xml:space="preserve"> to be revealed as harmful, </w:t>
      </w:r>
      <w:r w:rsidR="000926B4" w:rsidRPr="00B67C69">
        <w:rPr>
          <w:rFonts w:asciiTheme="majorBidi" w:hAnsiTheme="majorBidi" w:cstheme="majorBidi"/>
        </w:rPr>
        <w:t xml:space="preserve">even </w:t>
      </w:r>
      <w:r w:rsidR="00C00A03" w:rsidRPr="00B67C69">
        <w:rPr>
          <w:rFonts w:asciiTheme="majorBidi" w:hAnsiTheme="majorBidi" w:cstheme="majorBidi"/>
        </w:rPr>
        <w:t>poisonous</w:t>
      </w:r>
      <w:r w:rsidR="000926B4" w:rsidRPr="00B67C69">
        <w:rPr>
          <w:rFonts w:asciiTheme="majorBidi" w:hAnsiTheme="majorBidi" w:cstheme="majorBidi"/>
        </w:rPr>
        <w:t xml:space="preserve">, </w:t>
      </w:r>
      <w:r w:rsidR="00C00A03" w:rsidRPr="00B67C69">
        <w:rPr>
          <w:rFonts w:asciiTheme="majorBidi" w:hAnsiTheme="majorBidi" w:cstheme="majorBidi"/>
        </w:rPr>
        <w:t xml:space="preserve">its actions, its power, must be ambiguous. Plato seeks to </w:t>
      </w:r>
      <w:r w:rsidR="00081675">
        <w:rPr>
          <w:rFonts w:asciiTheme="majorBidi" w:hAnsiTheme="majorBidi" w:cstheme="majorBidi"/>
        </w:rPr>
        <w:t>overcome</w:t>
      </w:r>
      <w:r w:rsidR="000926B4" w:rsidRPr="00B67C69">
        <w:rPr>
          <w:rFonts w:asciiTheme="majorBidi" w:hAnsiTheme="majorBidi" w:cstheme="majorBidi"/>
        </w:rPr>
        <w:t xml:space="preserve"> this ambiguity</w:t>
      </w:r>
      <w:r w:rsidR="00E3382F">
        <w:rPr>
          <w:rFonts w:asciiTheme="majorBidi" w:hAnsiTheme="majorBidi" w:cstheme="majorBidi"/>
        </w:rPr>
        <w:t xml:space="preserve"> with </w:t>
      </w:r>
      <w:r w:rsidR="000926B4" w:rsidRPr="00B67C69">
        <w:rPr>
          <w:rFonts w:asciiTheme="majorBidi" w:hAnsiTheme="majorBidi" w:cstheme="majorBidi"/>
        </w:rPr>
        <w:t xml:space="preserve">a </w:t>
      </w:r>
      <w:r w:rsidR="00C00A03" w:rsidRPr="00B67C69">
        <w:rPr>
          <w:rFonts w:asciiTheme="majorBidi" w:hAnsiTheme="majorBidi" w:cstheme="majorBidi"/>
        </w:rPr>
        <w:t xml:space="preserve">clear and explicit </w:t>
      </w:r>
      <w:r w:rsidR="00E3382F">
        <w:rPr>
          <w:rFonts w:asciiTheme="majorBidi" w:hAnsiTheme="majorBidi" w:cstheme="majorBidi"/>
        </w:rPr>
        <w:t>contrast</w:t>
      </w:r>
      <w:r w:rsidR="00C00A03" w:rsidRPr="00B67C69">
        <w:rPr>
          <w:rFonts w:asciiTheme="majorBidi" w:hAnsiTheme="majorBidi" w:cstheme="majorBidi"/>
        </w:rPr>
        <w:t>: good versus evil, inside versus outside, truth versus falsehood, essence versus appearance. Plato is forced to adapt his narrative to the laws of structure</w:t>
      </w:r>
      <w:r w:rsidR="000926B4" w:rsidRPr="00B67C69">
        <w:rPr>
          <w:rFonts w:asciiTheme="majorBidi" w:hAnsiTheme="majorBidi" w:cstheme="majorBidi"/>
        </w:rPr>
        <w:t xml:space="preserve"> including t</w:t>
      </w:r>
      <w:r w:rsidR="00C00A03" w:rsidRPr="00B67C69">
        <w:rPr>
          <w:rFonts w:asciiTheme="majorBidi" w:hAnsiTheme="majorBidi" w:cstheme="majorBidi"/>
        </w:rPr>
        <w:t>he most general laws in which opposites are formulated and determined</w:t>
      </w:r>
      <w:r w:rsidR="000926B4" w:rsidRPr="00B67C69">
        <w:rPr>
          <w:rFonts w:asciiTheme="majorBidi" w:hAnsiTheme="majorBidi" w:cstheme="majorBidi"/>
        </w:rPr>
        <w:t>:</w:t>
      </w:r>
      <w:r w:rsidR="00C00A03" w:rsidRPr="00B67C69">
        <w:rPr>
          <w:rFonts w:asciiTheme="majorBidi" w:hAnsiTheme="majorBidi" w:cstheme="majorBidi"/>
        </w:rPr>
        <w:t xml:space="preserve"> speech/writing, life/death, father/son, master/servant, first/second, legitimate child/illegitimate child, soul/body, inside/outside, good/evil, seriousness/play, day/night, sun/moon, and so on. The</w:t>
      </w:r>
      <w:r w:rsidR="00D26C01" w:rsidRPr="00B67C69">
        <w:rPr>
          <w:rFonts w:asciiTheme="majorBidi" w:hAnsiTheme="majorBidi" w:cstheme="majorBidi"/>
        </w:rPr>
        <w:t>se</w:t>
      </w:r>
      <w:r w:rsidR="00C00A03" w:rsidRPr="00B67C69">
        <w:rPr>
          <w:rFonts w:asciiTheme="majorBidi" w:hAnsiTheme="majorBidi" w:cstheme="majorBidi"/>
        </w:rPr>
        <w:t xml:space="preserve"> opposites show that the </w:t>
      </w:r>
      <w:r w:rsidR="00CD666C" w:rsidRPr="00CD666C">
        <w:rPr>
          <w:rFonts w:asciiTheme="majorBidi" w:hAnsiTheme="majorBidi" w:cstheme="majorBidi"/>
          <w:i/>
          <w:iCs/>
        </w:rPr>
        <w:t>pharmakon</w:t>
      </w:r>
      <w:r w:rsidR="00C00A03" w:rsidRPr="00B67C69">
        <w:rPr>
          <w:rFonts w:asciiTheme="majorBidi" w:hAnsiTheme="majorBidi" w:cstheme="majorBidi"/>
        </w:rPr>
        <w:t xml:space="preserve"> can only revolve in a circle. Only on the surface does writing seem to benefit memory, helping it recognize the truth. </w:t>
      </w:r>
      <w:r w:rsidRPr="00B67C69">
        <w:rPr>
          <w:rFonts w:asciiTheme="majorBidi" w:hAnsiTheme="majorBidi" w:cstheme="majorBidi"/>
        </w:rPr>
        <w:t xml:space="preserve">But, </w:t>
      </w:r>
      <w:r>
        <w:rPr>
          <w:rFonts w:asciiTheme="majorBidi" w:hAnsiTheme="majorBidi" w:cstheme="majorBidi"/>
        </w:rPr>
        <w:t xml:space="preserve">in reality, </w:t>
      </w:r>
      <w:r w:rsidRPr="00B67C69">
        <w:rPr>
          <w:rFonts w:asciiTheme="majorBidi" w:hAnsiTheme="majorBidi" w:cstheme="majorBidi"/>
        </w:rPr>
        <w:t>writing</w:t>
      </w:r>
      <w:r w:rsidR="00C00A03" w:rsidRPr="00B67C69">
        <w:rPr>
          <w:rFonts w:asciiTheme="majorBidi" w:hAnsiTheme="majorBidi" w:cstheme="majorBidi"/>
        </w:rPr>
        <w:t xml:space="preserve"> is harmful in its essence, external to memory. It produces opinion and not knowledge; it is not truth but mere appearance; the </w:t>
      </w:r>
      <w:r w:rsidR="00CD666C" w:rsidRPr="00CD666C">
        <w:rPr>
          <w:rFonts w:asciiTheme="majorBidi" w:hAnsiTheme="majorBidi" w:cstheme="majorBidi"/>
          <w:i/>
          <w:iCs/>
        </w:rPr>
        <w:t>pharmakon</w:t>
      </w:r>
      <w:r w:rsidR="00C00A03" w:rsidRPr="00B67C69">
        <w:rPr>
          <w:rFonts w:asciiTheme="majorBidi" w:hAnsiTheme="majorBidi" w:cstheme="majorBidi"/>
        </w:rPr>
        <w:t xml:space="preserve"> creates a deceptive </w:t>
      </w:r>
      <w:r w:rsidR="00D26C01" w:rsidRPr="00B67C69">
        <w:rPr>
          <w:rFonts w:asciiTheme="majorBidi" w:hAnsiTheme="majorBidi" w:cstheme="majorBidi"/>
        </w:rPr>
        <w:t>game</w:t>
      </w:r>
      <w:r w:rsidR="00C00A03" w:rsidRPr="00B67C69">
        <w:rPr>
          <w:rFonts w:asciiTheme="majorBidi" w:hAnsiTheme="majorBidi" w:cstheme="majorBidi"/>
        </w:rPr>
        <w:t xml:space="preserve"> and pretends to be true.</w:t>
      </w:r>
    </w:p>
    <w:p w14:paraId="6771D836" w14:textId="0F396530" w:rsidR="00C00A03"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If, according to the king, writing produces the opposite result </w:t>
      </w:r>
      <w:r w:rsidR="00A8358E" w:rsidRPr="00B67C69">
        <w:rPr>
          <w:rFonts w:asciiTheme="majorBidi" w:hAnsiTheme="majorBidi" w:cstheme="majorBidi"/>
        </w:rPr>
        <w:t>from the one attributed to him</w:t>
      </w:r>
      <w:r w:rsidRPr="00B67C69">
        <w:rPr>
          <w:rFonts w:asciiTheme="majorBidi" w:hAnsiTheme="majorBidi" w:cstheme="majorBidi"/>
        </w:rPr>
        <w:t xml:space="preserve">, if the </w:t>
      </w:r>
      <w:r w:rsidR="00CD666C" w:rsidRPr="00CD666C">
        <w:rPr>
          <w:rFonts w:asciiTheme="majorBidi" w:hAnsiTheme="majorBidi" w:cstheme="majorBidi"/>
          <w:i/>
          <w:iCs/>
        </w:rPr>
        <w:t>pharmakon</w:t>
      </w:r>
      <w:r w:rsidRPr="00B67C69">
        <w:rPr>
          <w:rFonts w:asciiTheme="majorBidi" w:hAnsiTheme="majorBidi" w:cstheme="majorBidi"/>
        </w:rPr>
        <w:t xml:space="preserve"> is destructive, it is because it does not come from here. It comes from there; </w:t>
      </w:r>
      <w:r w:rsidR="00A8358E" w:rsidRPr="00B67C69">
        <w:rPr>
          <w:rFonts w:asciiTheme="majorBidi" w:hAnsiTheme="majorBidi" w:cstheme="majorBidi"/>
        </w:rPr>
        <w:t xml:space="preserve">he is </w:t>
      </w:r>
      <w:r w:rsidRPr="00B67C69">
        <w:rPr>
          <w:rFonts w:asciiTheme="majorBidi" w:hAnsiTheme="majorBidi" w:cstheme="majorBidi"/>
        </w:rPr>
        <w:t>external or foreign in relation to life, which is the true presence of the face</w:t>
      </w:r>
      <w:r w:rsidR="00A8358E" w:rsidRPr="00B67C69">
        <w:rPr>
          <w:rFonts w:asciiTheme="majorBidi" w:hAnsiTheme="majorBidi" w:cstheme="majorBidi"/>
        </w:rPr>
        <w:t>. I</w:t>
      </w:r>
      <w:r w:rsidRPr="00B67C69">
        <w:rPr>
          <w:rFonts w:asciiTheme="majorBidi" w:hAnsiTheme="majorBidi" w:cstheme="majorBidi"/>
        </w:rPr>
        <w:t xml:space="preserve">n relation to the logos of life that it pretends to assist or replace, writing has no essence or value of its own, neither positive nor negative. Its playground is </w:t>
      </w:r>
      <w:r w:rsidR="00A8358E" w:rsidRPr="00B67C69">
        <w:rPr>
          <w:rFonts w:asciiTheme="majorBidi" w:hAnsiTheme="majorBidi" w:cstheme="majorBidi"/>
        </w:rPr>
        <w:t>imitation</w:t>
      </w:r>
      <w:r w:rsidRPr="00B67C69">
        <w:rPr>
          <w:rFonts w:asciiTheme="majorBidi" w:hAnsiTheme="majorBidi" w:cstheme="majorBidi"/>
        </w:rPr>
        <w:t xml:space="preserve">. It </w:t>
      </w:r>
      <w:r w:rsidR="00A8358E" w:rsidRPr="00B67C69">
        <w:rPr>
          <w:rFonts w:asciiTheme="majorBidi" w:hAnsiTheme="majorBidi" w:cstheme="majorBidi"/>
        </w:rPr>
        <w:t>imitates</w:t>
      </w:r>
      <w:r w:rsidRPr="00B67C69">
        <w:rPr>
          <w:rFonts w:asciiTheme="majorBidi" w:hAnsiTheme="majorBidi" w:cstheme="majorBidi"/>
        </w:rPr>
        <w:t xml:space="preserve"> or reproduces the patterns of memory, knowledge, and truth. Therefore, writers</w:t>
      </w:r>
      <w:r w:rsidR="00A8358E" w:rsidRPr="00B67C69">
        <w:rPr>
          <w:rFonts w:asciiTheme="majorBidi" w:hAnsiTheme="majorBidi" w:cstheme="majorBidi"/>
        </w:rPr>
        <w:t xml:space="preserve"> are seen </w:t>
      </w:r>
      <w:r w:rsidRPr="00B67C69">
        <w:rPr>
          <w:rFonts w:asciiTheme="majorBidi" w:hAnsiTheme="majorBidi" w:cstheme="majorBidi"/>
        </w:rPr>
        <w:t>in the eyes of</w:t>
      </w:r>
      <w:r w:rsidR="00745BAE">
        <w:rPr>
          <w:rFonts w:asciiTheme="majorBidi" w:hAnsiTheme="majorBidi" w:cstheme="majorBidi"/>
        </w:rPr>
        <w:t xml:space="preserve"> the</w:t>
      </w:r>
      <w:r w:rsidRPr="00B67C69">
        <w:rPr>
          <w:rFonts w:asciiTheme="majorBidi" w:hAnsiTheme="majorBidi" w:cstheme="majorBidi"/>
        </w:rPr>
        <w:t xml:space="preserve"> </w:t>
      </w:r>
      <w:r w:rsidR="00D450C1">
        <w:rPr>
          <w:rFonts w:asciiTheme="majorBidi" w:hAnsiTheme="majorBidi" w:cstheme="majorBidi"/>
        </w:rPr>
        <w:t>god</w:t>
      </w:r>
      <w:r w:rsidR="00745BAE">
        <w:rPr>
          <w:rFonts w:asciiTheme="majorBidi" w:hAnsiTheme="majorBidi" w:cstheme="majorBidi"/>
        </w:rPr>
        <w:t>s</w:t>
      </w:r>
      <w:r w:rsidRPr="00B67C69">
        <w:rPr>
          <w:rFonts w:asciiTheme="majorBidi" w:hAnsiTheme="majorBidi" w:cstheme="majorBidi"/>
        </w:rPr>
        <w:t xml:space="preserve">, </w:t>
      </w:r>
      <w:r w:rsidR="00A8358E" w:rsidRPr="00B67C69">
        <w:rPr>
          <w:rFonts w:asciiTheme="majorBidi" w:hAnsiTheme="majorBidi" w:cstheme="majorBidi"/>
        </w:rPr>
        <w:t>not as</w:t>
      </w:r>
      <w:r w:rsidRPr="00B67C69">
        <w:rPr>
          <w:rFonts w:asciiTheme="majorBidi" w:hAnsiTheme="majorBidi" w:cstheme="majorBidi"/>
        </w:rPr>
        <w:t xml:space="preserve"> wise but only</w:t>
      </w:r>
      <w:r w:rsidR="00A8358E" w:rsidRPr="00B67C69">
        <w:rPr>
          <w:rFonts w:asciiTheme="majorBidi" w:hAnsiTheme="majorBidi" w:cstheme="majorBidi"/>
        </w:rPr>
        <w:t xml:space="preserve"> as</w:t>
      </w:r>
      <w:r w:rsidRPr="00B67C69">
        <w:rPr>
          <w:rFonts w:asciiTheme="majorBidi" w:hAnsiTheme="majorBidi" w:cstheme="majorBidi"/>
        </w:rPr>
        <w:t xml:space="preserve"> appear</w:t>
      </w:r>
      <w:r w:rsidR="00A8358E" w:rsidRPr="00B67C69">
        <w:rPr>
          <w:rFonts w:asciiTheme="majorBidi" w:hAnsiTheme="majorBidi" w:cstheme="majorBidi"/>
        </w:rPr>
        <w:t>ing to be</w:t>
      </w:r>
      <w:r w:rsidRPr="00B67C69">
        <w:rPr>
          <w:rFonts w:asciiTheme="majorBidi" w:hAnsiTheme="majorBidi" w:cstheme="majorBidi"/>
        </w:rPr>
        <w:t xml:space="preserve"> wise or wise in their own eyes. A person who relies on writing, who boasts of the power and knowledge that writing promises him, that </w:t>
      </w:r>
      <w:r w:rsidR="00A8358E" w:rsidRPr="00B67C69">
        <w:rPr>
          <w:rFonts w:asciiTheme="majorBidi" w:hAnsiTheme="majorBidi" w:cstheme="majorBidi"/>
        </w:rPr>
        <w:t>imposter is</w:t>
      </w:r>
      <w:r w:rsidRPr="00B67C69">
        <w:rPr>
          <w:rFonts w:asciiTheme="majorBidi" w:hAnsiTheme="majorBidi" w:cstheme="majorBidi"/>
        </w:rPr>
        <w:t xml:space="preserve"> exposed by </w:t>
      </w:r>
      <w:proofErr w:type="spellStart"/>
      <w:r w:rsidRPr="00B67C69">
        <w:rPr>
          <w:rFonts w:asciiTheme="majorBidi" w:hAnsiTheme="majorBidi" w:cstheme="majorBidi"/>
        </w:rPr>
        <w:t>Thamus</w:t>
      </w:r>
      <w:proofErr w:type="spellEnd"/>
      <w:r w:rsidR="00A8358E" w:rsidRPr="00B67C69">
        <w:rPr>
          <w:rFonts w:asciiTheme="majorBidi" w:hAnsiTheme="majorBidi" w:cstheme="majorBidi"/>
        </w:rPr>
        <w:t xml:space="preserve"> and</w:t>
      </w:r>
      <w:r w:rsidRPr="00B67C69">
        <w:rPr>
          <w:rFonts w:asciiTheme="majorBidi" w:hAnsiTheme="majorBidi" w:cstheme="majorBidi"/>
        </w:rPr>
        <w:t xml:space="preserve"> </w:t>
      </w:r>
      <w:r w:rsidR="00A8358E" w:rsidRPr="00B67C69">
        <w:rPr>
          <w:rFonts w:asciiTheme="majorBidi" w:hAnsiTheme="majorBidi" w:cstheme="majorBidi"/>
        </w:rPr>
        <w:t xml:space="preserve">is endowed with </w:t>
      </w:r>
      <w:r w:rsidRPr="00B67C69">
        <w:rPr>
          <w:rFonts w:asciiTheme="majorBidi" w:hAnsiTheme="majorBidi" w:cstheme="majorBidi"/>
        </w:rPr>
        <w:t xml:space="preserve">all the characteristics of the sophist: </w:t>
      </w:r>
      <w:r w:rsidR="00A8358E" w:rsidRPr="00B67C69">
        <w:rPr>
          <w:rFonts w:asciiTheme="majorBidi" w:hAnsiTheme="majorBidi" w:cstheme="majorBidi"/>
        </w:rPr>
        <w:t>imitating</w:t>
      </w:r>
      <w:r w:rsidRPr="00B67C69">
        <w:rPr>
          <w:rFonts w:asciiTheme="majorBidi" w:hAnsiTheme="majorBidi" w:cstheme="majorBidi"/>
        </w:rPr>
        <w:t xml:space="preserve"> </w:t>
      </w:r>
      <w:r w:rsidR="00A8358E" w:rsidRPr="00B67C69">
        <w:rPr>
          <w:rFonts w:asciiTheme="majorBidi" w:hAnsiTheme="majorBidi" w:cstheme="majorBidi"/>
        </w:rPr>
        <w:t xml:space="preserve">the one who </w:t>
      </w:r>
      <w:r w:rsidRPr="00B67C69">
        <w:rPr>
          <w:rFonts w:asciiTheme="majorBidi" w:hAnsiTheme="majorBidi" w:cstheme="majorBidi"/>
        </w:rPr>
        <w:t xml:space="preserve">knows. The conversion of living memory </w:t>
      </w:r>
      <w:r w:rsidR="00A8358E" w:rsidRPr="00B67C69">
        <w:rPr>
          <w:rFonts w:asciiTheme="majorBidi" w:hAnsiTheme="majorBidi" w:cstheme="majorBidi"/>
        </w:rPr>
        <w:t xml:space="preserve">with a </w:t>
      </w:r>
      <w:r w:rsidRPr="00B67C69">
        <w:rPr>
          <w:rFonts w:asciiTheme="majorBidi" w:hAnsiTheme="majorBidi" w:cstheme="majorBidi"/>
        </w:rPr>
        <w:t>memory</w:t>
      </w:r>
      <w:r w:rsidR="00A8358E" w:rsidRPr="00B67C69">
        <w:rPr>
          <w:rFonts w:asciiTheme="majorBidi" w:hAnsiTheme="majorBidi" w:cstheme="majorBidi"/>
        </w:rPr>
        <w:t xml:space="preserve"> aid</w:t>
      </w:r>
      <w:r w:rsidRPr="00B67C69">
        <w:rPr>
          <w:rFonts w:asciiTheme="majorBidi" w:hAnsiTheme="majorBidi" w:cstheme="majorBidi"/>
        </w:rPr>
        <w:t xml:space="preserve">, the conversion of the organic into the artificial, </w:t>
      </w:r>
      <w:r w:rsidR="000F7B8B" w:rsidRPr="00B67C69">
        <w:rPr>
          <w:rFonts w:asciiTheme="majorBidi" w:hAnsiTheme="majorBidi" w:cstheme="majorBidi"/>
        </w:rPr>
        <w:t xml:space="preserve">such </w:t>
      </w:r>
      <w:r w:rsidR="00E548EA" w:rsidRPr="00B67C69">
        <w:rPr>
          <w:rFonts w:asciiTheme="majorBidi" w:hAnsiTheme="majorBidi" w:cstheme="majorBidi"/>
        </w:rPr>
        <w:t>as</w:t>
      </w:r>
      <w:r w:rsidR="000F7B8B" w:rsidRPr="00B67C69">
        <w:rPr>
          <w:rFonts w:asciiTheme="majorBidi" w:hAnsiTheme="majorBidi" w:cstheme="majorBidi"/>
        </w:rPr>
        <w:t xml:space="preserve"> the</w:t>
      </w:r>
      <w:r w:rsidRPr="00B67C69">
        <w:rPr>
          <w:rFonts w:asciiTheme="majorBidi" w:hAnsiTheme="majorBidi" w:cstheme="majorBidi"/>
        </w:rPr>
        <w:t xml:space="preserve"> </w:t>
      </w:r>
      <w:r w:rsidR="000F7B8B" w:rsidRPr="00B67C69">
        <w:rPr>
          <w:rFonts w:asciiTheme="majorBidi" w:hAnsiTheme="majorBidi" w:cstheme="majorBidi"/>
        </w:rPr>
        <w:t xml:space="preserve">replacement of an </w:t>
      </w:r>
      <w:r w:rsidRPr="00B67C69">
        <w:rPr>
          <w:rFonts w:asciiTheme="majorBidi" w:hAnsiTheme="majorBidi" w:cstheme="majorBidi"/>
        </w:rPr>
        <w:t xml:space="preserve">organ </w:t>
      </w:r>
      <w:r w:rsidR="000F7B8B" w:rsidRPr="00B67C69">
        <w:rPr>
          <w:rFonts w:asciiTheme="majorBidi" w:hAnsiTheme="majorBidi" w:cstheme="majorBidi"/>
        </w:rPr>
        <w:t>with</w:t>
      </w:r>
      <w:r w:rsidRPr="00B67C69">
        <w:rPr>
          <w:rFonts w:asciiTheme="majorBidi" w:hAnsiTheme="majorBidi" w:cstheme="majorBidi"/>
        </w:rPr>
        <w:t xml:space="preserve"> </w:t>
      </w:r>
      <w:r w:rsidR="000F7B8B" w:rsidRPr="00B67C69">
        <w:rPr>
          <w:rFonts w:asciiTheme="majorBidi" w:hAnsiTheme="majorBidi" w:cstheme="majorBidi"/>
        </w:rPr>
        <w:t xml:space="preserve">an </w:t>
      </w:r>
      <w:r w:rsidRPr="00B67C69">
        <w:rPr>
          <w:rFonts w:asciiTheme="majorBidi" w:hAnsiTheme="majorBidi" w:cstheme="majorBidi"/>
        </w:rPr>
        <w:t>object. Here the difference between the nominal and the substantial, and the sibylline ambiguity that replaces active spirit with knowledge instead of its current reality. The boundary between inside and outside, between life and non-life, does not simply separate speech from writing</w:t>
      </w:r>
      <w:r w:rsidR="00127CB5" w:rsidRPr="00B67C69">
        <w:rPr>
          <w:rFonts w:asciiTheme="majorBidi" w:hAnsiTheme="majorBidi" w:cstheme="majorBidi"/>
        </w:rPr>
        <w:t>,</w:t>
      </w:r>
      <w:r w:rsidRPr="00B67C69">
        <w:rPr>
          <w:rFonts w:asciiTheme="majorBidi" w:hAnsiTheme="majorBidi" w:cstheme="majorBidi"/>
        </w:rPr>
        <w:t xml:space="preserve"> but </w:t>
      </w:r>
      <w:r w:rsidR="00127CB5" w:rsidRPr="00B67C69">
        <w:rPr>
          <w:rFonts w:asciiTheme="majorBidi" w:hAnsiTheme="majorBidi" w:cstheme="majorBidi"/>
        </w:rPr>
        <w:t xml:space="preserve">also </w:t>
      </w:r>
      <w:r w:rsidRPr="00B67C69">
        <w:rPr>
          <w:rFonts w:asciiTheme="majorBidi" w:hAnsiTheme="majorBidi" w:cstheme="majorBidi"/>
        </w:rPr>
        <w:t xml:space="preserve">memory as a disclosure that recreates presence from recollection as a return to the monument: between truth and its sign, between being and its pattern. Writing is a </w:t>
      </w:r>
      <w:r w:rsidR="001E781E" w:rsidRPr="00B67C69">
        <w:rPr>
          <w:rFonts w:asciiTheme="majorBidi" w:hAnsiTheme="majorBidi" w:cstheme="majorBidi"/>
        </w:rPr>
        <w:t>supplement</w:t>
      </w:r>
      <w:r w:rsidRPr="00B67C69">
        <w:rPr>
          <w:rFonts w:asciiTheme="majorBidi" w:hAnsiTheme="majorBidi" w:cstheme="majorBidi"/>
        </w:rPr>
        <w:t>, an addition to speech.</w:t>
      </w:r>
    </w:p>
    <w:p w14:paraId="035625C9" w14:textId="2D468E28" w:rsidR="00E2658A"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The structure of writing and its history play a decisive role in determining writing as the repetition of the sign, as a sign of a sign. In other words, living speech is a sign of something, and writing is a sign that signifies living speech. Writing signifies the vocal sign. While vocalization must exist in living proximity, in the presence of </w:t>
      </w:r>
      <w:proofErr w:type="spellStart"/>
      <w:r w:rsidRPr="00B67C69">
        <w:rPr>
          <w:rFonts w:asciiTheme="majorBidi" w:hAnsiTheme="majorBidi" w:cstheme="majorBidi"/>
        </w:rPr>
        <w:t>mnẻmẻ</w:t>
      </w:r>
      <w:proofErr w:type="spellEnd"/>
      <w:r w:rsidRPr="00B67C69">
        <w:rPr>
          <w:rFonts w:asciiTheme="majorBidi" w:hAnsiTheme="majorBidi" w:cstheme="majorBidi"/>
        </w:rPr>
        <w:t xml:space="preserve"> (memory) or psyche (soul), the graphic sign, which doubles or erases it, takes another step further, moves outside of life, draws them out of themselves, and betrays them in their repetition. Hence the two harms of the </w:t>
      </w:r>
      <w:r w:rsidR="00CD666C" w:rsidRPr="00CD666C">
        <w:rPr>
          <w:rFonts w:asciiTheme="majorBidi" w:hAnsiTheme="majorBidi" w:cstheme="majorBidi"/>
          <w:i/>
          <w:iCs/>
        </w:rPr>
        <w:t>pharmakon</w:t>
      </w:r>
      <w:r w:rsidRPr="00B67C69">
        <w:rPr>
          <w:rFonts w:asciiTheme="majorBidi" w:hAnsiTheme="majorBidi" w:cstheme="majorBidi"/>
        </w:rPr>
        <w:t xml:space="preserve">: it weakens memory, and if it has any benefit, it is not for </w:t>
      </w:r>
      <w:proofErr w:type="spellStart"/>
      <w:r w:rsidRPr="00B67C69">
        <w:rPr>
          <w:rFonts w:asciiTheme="majorBidi" w:hAnsiTheme="majorBidi" w:cstheme="majorBidi"/>
        </w:rPr>
        <w:t>mnẻmẻ</w:t>
      </w:r>
      <w:proofErr w:type="spellEnd"/>
      <w:r w:rsidRPr="00B67C69">
        <w:rPr>
          <w:rFonts w:asciiTheme="majorBidi" w:hAnsiTheme="majorBidi" w:cstheme="majorBidi"/>
        </w:rPr>
        <w:t xml:space="preserve"> (memory) but for </w:t>
      </w:r>
      <w:proofErr w:type="spellStart"/>
      <w:r w:rsidRPr="00B67C69">
        <w:rPr>
          <w:rFonts w:asciiTheme="majorBidi" w:hAnsiTheme="majorBidi" w:cstheme="majorBidi"/>
        </w:rPr>
        <w:t>hypomnẻsis</w:t>
      </w:r>
      <w:proofErr w:type="spellEnd"/>
      <w:r w:rsidRPr="00B67C69">
        <w:rPr>
          <w:rFonts w:asciiTheme="majorBidi" w:hAnsiTheme="majorBidi" w:cstheme="majorBidi"/>
        </w:rPr>
        <w:t xml:space="preserve"> (recollection). Instead of reviving life at its source, it can at </w:t>
      </w:r>
      <w:r w:rsidR="00A476FF" w:rsidRPr="00B67C69">
        <w:rPr>
          <w:rFonts w:asciiTheme="majorBidi" w:hAnsiTheme="majorBidi" w:cstheme="majorBidi"/>
        </w:rPr>
        <w:t>most</w:t>
      </w:r>
      <w:r w:rsidRPr="00B67C69">
        <w:rPr>
          <w:rFonts w:asciiTheme="majorBidi" w:hAnsiTheme="majorBidi" w:cstheme="majorBidi"/>
        </w:rPr>
        <w:t xml:space="preserve"> preserve a memory. Poison that weakens memory, a remedy that strengthens its external signs, its symptoms: an ephemeral, contingent, superficial, effaced event that is separated from the thing to which it refers. Derrida argues </w:t>
      </w:r>
      <w:r w:rsidR="00E2658A" w:rsidRPr="00B67C69">
        <w:rPr>
          <w:rFonts w:asciiTheme="majorBidi" w:hAnsiTheme="majorBidi" w:cstheme="majorBidi"/>
        </w:rPr>
        <w:t>that in</w:t>
      </w:r>
      <w:r w:rsidRPr="00B67C69">
        <w:rPr>
          <w:rFonts w:asciiTheme="majorBidi" w:hAnsiTheme="majorBidi" w:cstheme="majorBidi"/>
        </w:rPr>
        <w:t xml:space="preserve"> both in its externality and its harmful</w:t>
      </w:r>
      <w:r w:rsidR="00E2658A" w:rsidRPr="00B67C69">
        <w:rPr>
          <w:rFonts w:asciiTheme="majorBidi" w:hAnsiTheme="majorBidi" w:cstheme="majorBidi"/>
        </w:rPr>
        <w:t>,</w:t>
      </w:r>
      <w:r w:rsidRPr="00B67C69">
        <w:rPr>
          <w:rFonts w:asciiTheme="majorBidi" w:hAnsiTheme="majorBidi" w:cstheme="majorBidi"/>
        </w:rPr>
        <w:t xml:space="preserve"> penetrating power, the influence of the </w:t>
      </w:r>
      <w:r w:rsidR="00CD666C" w:rsidRPr="00CD666C">
        <w:rPr>
          <w:rFonts w:asciiTheme="majorBidi" w:hAnsiTheme="majorBidi" w:cstheme="majorBidi"/>
          <w:i/>
          <w:iCs/>
        </w:rPr>
        <w:t>pharmakon</w:t>
      </w:r>
      <w:r w:rsidRPr="00B67C69">
        <w:rPr>
          <w:rFonts w:asciiTheme="majorBidi" w:hAnsiTheme="majorBidi" w:cstheme="majorBidi"/>
        </w:rPr>
        <w:t xml:space="preserve"> reaches the deepest places.</w:t>
      </w:r>
    </w:p>
    <w:p w14:paraId="7650027E" w14:textId="06C871BF" w:rsidR="00334F64" w:rsidRPr="00B67C69" w:rsidRDefault="00C00A03" w:rsidP="001E781E">
      <w:pPr>
        <w:spacing w:line="480" w:lineRule="auto"/>
        <w:ind w:firstLine="720"/>
        <w:rPr>
          <w:rFonts w:asciiTheme="majorBidi" w:hAnsiTheme="majorBidi" w:cstheme="majorBidi"/>
        </w:rPr>
      </w:pPr>
      <w:r w:rsidRPr="00B67C69">
        <w:rPr>
          <w:rFonts w:asciiTheme="majorBidi" w:hAnsiTheme="majorBidi" w:cstheme="majorBidi"/>
        </w:rPr>
        <w:t xml:space="preserve">The living </w:t>
      </w:r>
      <w:proofErr w:type="gramStart"/>
      <w:r w:rsidRPr="00B67C69">
        <w:rPr>
          <w:rFonts w:asciiTheme="majorBidi" w:hAnsiTheme="majorBidi" w:cstheme="majorBidi"/>
        </w:rPr>
        <w:t>logos</w:t>
      </w:r>
      <w:proofErr w:type="gramEnd"/>
      <w:r w:rsidRPr="00B67C69">
        <w:rPr>
          <w:rFonts w:asciiTheme="majorBidi" w:hAnsiTheme="majorBidi" w:cstheme="majorBidi"/>
        </w:rPr>
        <w:t xml:space="preserve">, the great lord, is also a </w:t>
      </w:r>
      <w:r w:rsidR="00CD666C" w:rsidRPr="00CD666C">
        <w:rPr>
          <w:rFonts w:asciiTheme="majorBidi" w:hAnsiTheme="majorBidi" w:cstheme="majorBidi"/>
          <w:i/>
          <w:iCs/>
        </w:rPr>
        <w:t>pharmakon</w:t>
      </w:r>
      <w:r w:rsidRPr="00B67C69">
        <w:rPr>
          <w:rFonts w:asciiTheme="majorBidi" w:hAnsiTheme="majorBidi" w:cstheme="majorBidi"/>
        </w:rPr>
        <w:t xml:space="preserve">, and it can be more violent than writing. The living </w:t>
      </w:r>
      <w:proofErr w:type="gramStart"/>
      <w:r w:rsidRPr="00B67C69">
        <w:rPr>
          <w:rFonts w:asciiTheme="majorBidi" w:hAnsiTheme="majorBidi" w:cstheme="majorBidi"/>
        </w:rPr>
        <w:t>logos</w:t>
      </w:r>
      <w:proofErr w:type="gramEnd"/>
      <w:r w:rsidRPr="00B67C69">
        <w:rPr>
          <w:rFonts w:asciiTheme="majorBidi" w:hAnsiTheme="majorBidi" w:cstheme="majorBidi"/>
        </w:rPr>
        <w:t xml:space="preserve"> is both good and evil, even though it is not inherently inclined towards </w:t>
      </w:r>
      <w:r w:rsidR="00E2658A" w:rsidRPr="00B67C69">
        <w:rPr>
          <w:rFonts w:asciiTheme="majorBidi" w:hAnsiTheme="majorBidi" w:cstheme="majorBidi"/>
        </w:rPr>
        <w:t xml:space="preserve">either </w:t>
      </w:r>
      <w:r w:rsidRPr="00B67C69">
        <w:rPr>
          <w:rFonts w:asciiTheme="majorBidi" w:hAnsiTheme="majorBidi" w:cstheme="majorBidi"/>
        </w:rPr>
        <w:t xml:space="preserve">good or evil. Derrida argues that even Socrates, like the sophists, is a </w:t>
      </w:r>
      <w:r w:rsidR="00CD666C" w:rsidRPr="00CD666C">
        <w:rPr>
          <w:rFonts w:asciiTheme="majorBidi" w:hAnsiTheme="majorBidi" w:cstheme="majorBidi"/>
          <w:i/>
          <w:iCs/>
        </w:rPr>
        <w:t>pharmakon</w:t>
      </w:r>
      <w:r w:rsidRPr="00B67C69">
        <w:rPr>
          <w:rFonts w:asciiTheme="majorBidi" w:hAnsiTheme="majorBidi" w:cstheme="majorBidi"/>
        </w:rPr>
        <w:t>.</w:t>
      </w:r>
      <w:r w:rsidR="00E2658A" w:rsidRPr="00B67C69">
        <w:rPr>
          <w:rFonts w:asciiTheme="majorBidi" w:hAnsiTheme="majorBidi" w:cstheme="majorBidi"/>
        </w:rPr>
        <w:t xml:space="preserve"> </w:t>
      </w:r>
      <w:r w:rsidRPr="00B67C69">
        <w:rPr>
          <w:rFonts w:asciiTheme="majorBidi" w:hAnsiTheme="majorBidi" w:cstheme="majorBidi"/>
        </w:rPr>
        <w:t xml:space="preserve">Consequently, </w:t>
      </w:r>
      <w:r w:rsidR="00B67C69">
        <w:rPr>
          <w:rFonts w:asciiTheme="majorBidi" w:hAnsiTheme="majorBidi" w:cstheme="majorBidi"/>
        </w:rPr>
        <w:t>“</w:t>
      </w:r>
      <w:r w:rsidRPr="00B67C69">
        <w:rPr>
          <w:rFonts w:asciiTheme="majorBidi" w:hAnsiTheme="majorBidi" w:cstheme="majorBidi"/>
        </w:rPr>
        <w:t xml:space="preserve">if the logos is already an intervening additive, is Socrates, </w:t>
      </w:r>
      <w:r w:rsidR="00B67C69">
        <w:rPr>
          <w:rFonts w:asciiTheme="majorBidi" w:hAnsiTheme="majorBidi" w:cstheme="majorBidi"/>
        </w:rPr>
        <w:t>‘</w:t>
      </w:r>
      <w:r w:rsidRPr="00B67C69">
        <w:rPr>
          <w:rFonts w:asciiTheme="majorBidi" w:hAnsiTheme="majorBidi" w:cstheme="majorBidi"/>
        </w:rPr>
        <w:t xml:space="preserve">he who does not write, </w:t>
      </w:r>
      <w:r w:rsidR="00B67C69">
        <w:rPr>
          <w:rFonts w:asciiTheme="majorBidi" w:hAnsiTheme="majorBidi" w:cstheme="majorBidi"/>
        </w:rPr>
        <w:t>‘</w:t>
      </w:r>
      <w:r w:rsidRPr="00B67C69">
        <w:rPr>
          <w:rFonts w:asciiTheme="majorBidi" w:hAnsiTheme="majorBidi" w:cstheme="majorBidi"/>
        </w:rPr>
        <w:t xml:space="preserve">the lord of the </w:t>
      </w:r>
      <w:r w:rsidR="00CD666C" w:rsidRPr="00CD666C">
        <w:rPr>
          <w:rFonts w:asciiTheme="majorBidi" w:hAnsiTheme="majorBidi" w:cstheme="majorBidi"/>
          <w:i/>
          <w:iCs/>
        </w:rPr>
        <w:t>pharmakon</w:t>
      </w:r>
      <w:r w:rsidRPr="00B67C69">
        <w:rPr>
          <w:rFonts w:asciiTheme="majorBidi" w:hAnsiTheme="majorBidi" w:cstheme="majorBidi"/>
        </w:rPr>
        <w:t>?</w:t>
      </w:r>
      <w:r w:rsidR="00B67C69">
        <w:rPr>
          <w:rFonts w:asciiTheme="majorBidi" w:hAnsiTheme="majorBidi" w:cstheme="majorBidi"/>
        </w:rPr>
        <w:t>’</w:t>
      </w:r>
      <w:r w:rsidRPr="00B67C69">
        <w:rPr>
          <w:rFonts w:asciiTheme="majorBidi" w:hAnsiTheme="majorBidi" w:cstheme="majorBidi"/>
        </w:rPr>
        <w:t xml:space="preserve"> And thus, is he not like the sophists, Protagoras, the magician, the sorcerer, and perhaps even those impostors condemned by Georgias? This entanglement of partnerships is almost impossible to resolve.</w:t>
      </w:r>
      <w:r w:rsidR="00B67C69">
        <w:rPr>
          <w:rFonts w:asciiTheme="majorBidi" w:hAnsiTheme="majorBidi" w:cstheme="majorBidi"/>
        </w:rPr>
        <w:t>”</w:t>
      </w:r>
      <w:r w:rsidR="009A2933" w:rsidRPr="00B67C69">
        <w:rPr>
          <w:rStyle w:val="FootnoteReference"/>
          <w:rFonts w:asciiTheme="majorBidi" w:hAnsiTheme="majorBidi" w:cstheme="majorBidi"/>
        </w:rPr>
        <w:footnoteReference w:id="33"/>
      </w:r>
    </w:p>
    <w:p w14:paraId="1F7141B9" w14:textId="2A096C51" w:rsidR="00484972" w:rsidRPr="00B67C69" w:rsidRDefault="00C00A03" w:rsidP="00334F64">
      <w:pPr>
        <w:spacing w:line="480" w:lineRule="auto"/>
        <w:ind w:firstLine="720"/>
        <w:rPr>
          <w:rFonts w:asciiTheme="majorBidi" w:hAnsiTheme="majorBidi" w:cstheme="majorBidi"/>
          <w:highlight w:val="yellow"/>
        </w:rPr>
      </w:pPr>
      <w:r w:rsidRPr="00B67C69">
        <w:rPr>
          <w:rFonts w:asciiTheme="majorBidi" w:hAnsiTheme="majorBidi" w:cstheme="majorBidi"/>
        </w:rPr>
        <w:t>The Socratic</w:t>
      </w:r>
      <w:r w:rsidR="0080203E">
        <w:rPr>
          <w:rFonts w:asciiTheme="majorBidi" w:hAnsiTheme="majorBidi" w:cstheme="majorBidi"/>
        </w:rPr>
        <w:t xml:space="preserve"> </w:t>
      </w:r>
      <w:r w:rsidR="00983352">
        <w:rPr>
          <w:rFonts w:asciiTheme="majorBidi" w:hAnsiTheme="majorBidi" w:cstheme="majorBidi"/>
          <w:i/>
          <w:iCs/>
        </w:rPr>
        <w:t>p</w:t>
      </w:r>
      <w:r w:rsidR="00CD666C" w:rsidRPr="00CD666C">
        <w:rPr>
          <w:rFonts w:asciiTheme="majorBidi" w:hAnsiTheme="majorBidi" w:cstheme="majorBidi"/>
          <w:i/>
          <w:iCs/>
        </w:rPr>
        <w:t>harmakon</w:t>
      </w:r>
      <w:r w:rsidRPr="00B67C69">
        <w:rPr>
          <w:rFonts w:asciiTheme="majorBidi" w:hAnsiTheme="majorBidi" w:cstheme="majorBidi"/>
        </w:rPr>
        <w:t>, Derrida claims, also acts as poison</w:t>
      </w:r>
      <w:r w:rsidR="00466856" w:rsidRPr="00B67C69">
        <w:rPr>
          <w:rFonts w:asciiTheme="majorBidi" w:hAnsiTheme="majorBidi" w:cstheme="majorBidi"/>
        </w:rPr>
        <w:t xml:space="preserve">; </w:t>
      </w:r>
      <w:r w:rsidRPr="00B67C69">
        <w:rPr>
          <w:rFonts w:asciiTheme="majorBidi" w:hAnsiTheme="majorBidi" w:cstheme="majorBidi"/>
        </w:rPr>
        <w:t>penetrat</w:t>
      </w:r>
      <w:r w:rsidR="00466856" w:rsidRPr="00B67C69">
        <w:rPr>
          <w:rFonts w:asciiTheme="majorBidi" w:hAnsiTheme="majorBidi" w:cstheme="majorBidi"/>
        </w:rPr>
        <w:t>ing</w:t>
      </w:r>
      <w:r w:rsidRPr="00B67C69">
        <w:rPr>
          <w:rFonts w:asciiTheme="majorBidi" w:hAnsiTheme="majorBidi" w:cstheme="majorBidi"/>
        </w:rPr>
        <w:t xml:space="preserve"> and seiz</w:t>
      </w:r>
      <w:r w:rsidR="00466856" w:rsidRPr="00B67C69">
        <w:rPr>
          <w:rFonts w:asciiTheme="majorBidi" w:hAnsiTheme="majorBidi" w:cstheme="majorBidi"/>
        </w:rPr>
        <w:t>ing</w:t>
      </w:r>
      <w:r w:rsidRPr="00B67C69">
        <w:rPr>
          <w:rFonts w:asciiTheme="majorBidi" w:hAnsiTheme="majorBidi" w:cstheme="majorBidi"/>
        </w:rPr>
        <w:t xml:space="preserve"> the most hidden interior of the body and soul. Philosophy places against its other </w:t>
      </w:r>
      <w:r w:rsidR="00CA2BEA">
        <w:rPr>
          <w:rFonts w:asciiTheme="majorBidi" w:hAnsiTheme="majorBidi" w:cstheme="majorBidi"/>
        </w:rPr>
        <w:t xml:space="preserve">the </w:t>
      </w:r>
      <w:r w:rsidRPr="00B67C69">
        <w:rPr>
          <w:rFonts w:asciiTheme="majorBidi" w:hAnsiTheme="majorBidi" w:cstheme="majorBidi"/>
        </w:rPr>
        <w:t xml:space="preserve">role of the </w:t>
      </w:r>
      <w:r w:rsidR="00871C86" w:rsidRPr="00B67C69">
        <w:rPr>
          <w:rFonts w:asciiTheme="majorBidi" w:hAnsiTheme="majorBidi" w:cstheme="majorBidi"/>
        </w:rPr>
        <w:t>drug</w:t>
      </w:r>
      <w:r w:rsidRPr="00B67C69">
        <w:rPr>
          <w:rFonts w:asciiTheme="majorBidi" w:hAnsiTheme="majorBidi" w:cstheme="majorBidi"/>
        </w:rPr>
        <w:t xml:space="preserve"> in the remedy, the role of the </w:t>
      </w:r>
      <w:r w:rsidR="00CD666C" w:rsidRPr="00CD666C">
        <w:rPr>
          <w:rFonts w:asciiTheme="majorBidi" w:hAnsiTheme="majorBidi" w:cstheme="majorBidi"/>
          <w:i/>
          <w:iCs/>
        </w:rPr>
        <w:t>pharmakon</w:t>
      </w:r>
      <w:r w:rsidRPr="00B67C69">
        <w:rPr>
          <w:rFonts w:asciiTheme="majorBidi" w:hAnsiTheme="majorBidi" w:cstheme="majorBidi"/>
        </w:rPr>
        <w:t xml:space="preserve"> against its contrary. Such action could not be possible without the treasure of the pharmaco-logos within it, sharing conflicting values, and only when the </w:t>
      </w:r>
      <w:r w:rsidR="00CD666C" w:rsidRPr="00CD666C">
        <w:rPr>
          <w:rFonts w:asciiTheme="majorBidi" w:hAnsiTheme="majorBidi" w:cstheme="majorBidi"/>
          <w:i/>
          <w:iCs/>
        </w:rPr>
        <w:t>pharmakon</w:t>
      </w:r>
      <w:r w:rsidRPr="00B67C69">
        <w:rPr>
          <w:rFonts w:asciiTheme="majorBidi" w:hAnsiTheme="majorBidi" w:cstheme="majorBidi"/>
        </w:rPr>
        <w:t xml:space="preserve"> is initially presented as something that lacks identity</w:t>
      </w:r>
      <w:r w:rsidR="00CD0D3F">
        <w:rPr>
          <w:rFonts w:asciiTheme="majorBidi" w:hAnsiTheme="majorBidi" w:cstheme="majorBidi"/>
        </w:rPr>
        <w:t xml:space="preserve">, </w:t>
      </w:r>
      <w:proofErr w:type="gramStart"/>
      <w:r w:rsidR="00CD0D3F">
        <w:rPr>
          <w:rFonts w:asciiTheme="majorBidi" w:hAnsiTheme="majorBidi" w:cstheme="majorBidi"/>
        </w:rPr>
        <w:t>that</w:t>
      </w:r>
      <w:proofErr w:type="gramEnd"/>
      <w:r w:rsidR="00CD0D3F">
        <w:rPr>
          <w:rFonts w:asciiTheme="majorBidi" w:hAnsiTheme="majorBidi" w:cstheme="majorBidi"/>
        </w:rPr>
        <w:t xml:space="preserve"> </w:t>
      </w:r>
      <w:r w:rsidR="00127F52">
        <w:rPr>
          <w:rFonts w:asciiTheme="majorBidi" w:hAnsiTheme="majorBidi" w:cstheme="majorBidi"/>
        </w:rPr>
        <w:t xml:space="preserve">presents itself as both a remedy that can poison and a poison </w:t>
      </w:r>
      <w:r w:rsidR="00517DC4">
        <w:rPr>
          <w:rFonts w:asciiTheme="majorBidi" w:hAnsiTheme="majorBidi" w:cstheme="majorBidi"/>
        </w:rPr>
        <w:t>that can heal.</w:t>
      </w:r>
      <w:r w:rsidRPr="00B67C69">
        <w:rPr>
          <w:rFonts w:asciiTheme="majorBidi" w:hAnsiTheme="majorBidi" w:cstheme="majorBidi"/>
        </w:rPr>
        <w:t xml:space="preserve"> </w:t>
      </w:r>
      <w:r w:rsidR="006A5C16" w:rsidRPr="00B67C69">
        <w:rPr>
          <w:rFonts w:asciiTheme="majorBidi" w:hAnsiTheme="majorBidi" w:cstheme="majorBidi"/>
        </w:rPr>
        <w:t xml:space="preserve">The </w:t>
      </w:r>
      <w:r w:rsidR="00B67C69">
        <w:rPr>
          <w:rFonts w:asciiTheme="majorBidi" w:hAnsiTheme="majorBidi" w:cstheme="majorBidi"/>
        </w:rPr>
        <w:t>“</w:t>
      </w:r>
      <w:r w:rsidR="006A5C16" w:rsidRPr="00B67C69">
        <w:rPr>
          <w:rFonts w:asciiTheme="majorBidi" w:hAnsiTheme="majorBidi" w:cstheme="majorBidi"/>
        </w:rPr>
        <w:t>essence</w:t>
      </w:r>
      <w:r w:rsidR="00B67C69">
        <w:rPr>
          <w:rFonts w:asciiTheme="majorBidi" w:hAnsiTheme="majorBidi" w:cstheme="majorBidi"/>
        </w:rPr>
        <w:t>”</w:t>
      </w:r>
      <w:r w:rsidR="006A5C16" w:rsidRPr="00B67C69">
        <w:rPr>
          <w:rFonts w:asciiTheme="majorBidi" w:hAnsiTheme="majorBidi" w:cstheme="majorBidi"/>
        </w:rPr>
        <w:t xml:space="preserve"> of </w:t>
      </w:r>
      <w:r w:rsidR="00CD666C" w:rsidRPr="00CD666C">
        <w:rPr>
          <w:rFonts w:asciiTheme="majorBidi" w:hAnsiTheme="majorBidi" w:cstheme="majorBidi"/>
          <w:i/>
          <w:iCs/>
        </w:rPr>
        <w:t>pharmakon</w:t>
      </w:r>
      <w:r w:rsidR="006A5C16" w:rsidRPr="00B67C69">
        <w:rPr>
          <w:rFonts w:asciiTheme="majorBidi" w:hAnsiTheme="majorBidi" w:cstheme="majorBidi"/>
        </w:rPr>
        <w:t xml:space="preserve"> is that it has no stable essence, no character or identity of its own. </w:t>
      </w:r>
      <w:r w:rsidR="00371EFB" w:rsidRPr="00B67C69">
        <w:rPr>
          <w:rFonts w:asciiTheme="majorBidi" w:hAnsiTheme="majorBidi" w:cstheme="majorBidi"/>
        </w:rPr>
        <w:t xml:space="preserve">This medicinal </w:t>
      </w:r>
      <w:r w:rsidR="000A04C8" w:rsidRPr="00B67C69">
        <w:rPr>
          <w:rFonts w:asciiTheme="majorBidi" w:hAnsiTheme="majorBidi" w:cstheme="majorBidi"/>
        </w:rPr>
        <w:t>substance</w:t>
      </w:r>
      <w:r w:rsidR="00371EFB" w:rsidRPr="00B67C69">
        <w:rPr>
          <w:rFonts w:asciiTheme="majorBidi" w:hAnsiTheme="majorBidi" w:cstheme="majorBidi"/>
        </w:rPr>
        <w:t xml:space="preserve"> is</w:t>
      </w:r>
      <w:r w:rsidR="006A5C16" w:rsidRPr="00B67C69">
        <w:rPr>
          <w:rFonts w:asciiTheme="majorBidi" w:hAnsiTheme="majorBidi" w:cstheme="majorBidi"/>
        </w:rPr>
        <w:t xml:space="preserve"> not, in any sense of the word, a substance.</w:t>
      </w:r>
      <w:r w:rsidR="00371EFB" w:rsidRPr="00B67C69">
        <w:rPr>
          <w:rFonts w:asciiTheme="majorBidi" w:hAnsiTheme="majorBidi" w:cstheme="majorBidi"/>
        </w:rPr>
        <w:t xml:space="preserve"> It cannot be fully treated because it has no being, and likewise, its effects may be reversed and</w:t>
      </w:r>
      <w:r w:rsidR="00484972" w:rsidRPr="00B67C69">
        <w:rPr>
          <w:rFonts w:asciiTheme="majorBidi" w:hAnsiTheme="majorBidi" w:cstheme="majorBidi"/>
        </w:rPr>
        <w:t xml:space="preserve"> after drinking it, he declared in writing a medicine, much like an elixir. The king came, and after him, Socrates</w:t>
      </w:r>
      <w:r w:rsidR="00323916">
        <w:rPr>
          <w:rFonts w:asciiTheme="majorBidi" w:hAnsiTheme="majorBidi" w:cstheme="majorBidi"/>
        </w:rPr>
        <w:t>,</w:t>
      </w:r>
      <w:r w:rsidR="00484972" w:rsidRPr="00B67C69">
        <w:rPr>
          <w:rFonts w:asciiTheme="majorBidi" w:hAnsiTheme="majorBidi" w:cstheme="majorBidi"/>
        </w:rPr>
        <w:t xml:space="preserve"> and he reversed and denounced this elixir as a harmful substance, a </w:t>
      </w:r>
      <w:proofErr w:type="spellStart"/>
      <w:r w:rsidR="00484972" w:rsidRPr="00B67C69">
        <w:rPr>
          <w:rFonts w:asciiTheme="majorBidi" w:hAnsiTheme="majorBidi" w:cstheme="majorBidi"/>
        </w:rPr>
        <w:t>potion</w:t>
      </w:r>
      <w:proofErr w:type="spellEnd"/>
      <w:r w:rsidR="00484972" w:rsidRPr="00B67C69">
        <w:rPr>
          <w:rFonts w:asciiTheme="majorBidi" w:hAnsiTheme="majorBidi" w:cstheme="majorBidi"/>
        </w:rPr>
        <w:t xml:space="preserve"> of forgetfulness. And on the other hand, the poisoned elixir, a </w:t>
      </w:r>
      <w:r w:rsidR="00CD666C" w:rsidRPr="00CD666C">
        <w:rPr>
          <w:rFonts w:asciiTheme="majorBidi" w:hAnsiTheme="majorBidi" w:cstheme="majorBidi"/>
          <w:i/>
          <w:iCs/>
        </w:rPr>
        <w:t>pharmakon</w:t>
      </w:r>
      <w:r w:rsidR="00484972" w:rsidRPr="00B67C69">
        <w:rPr>
          <w:rFonts w:asciiTheme="majorBidi" w:hAnsiTheme="majorBidi" w:cstheme="majorBidi"/>
        </w:rPr>
        <w:t xml:space="preserve"> itself, is presented </w:t>
      </w:r>
      <w:r w:rsidR="00B253AB" w:rsidRPr="00B67C69">
        <w:rPr>
          <w:rFonts w:asciiTheme="majorBidi" w:hAnsiTheme="majorBidi" w:cstheme="majorBidi"/>
        </w:rPr>
        <w:t>t</w:t>
      </w:r>
      <w:r w:rsidR="00484972" w:rsidRPr="00B67C69">
        <w:rPr>
          <w:rFonts w:asciiTheme="majorBidi" w:hAnsiTheme="majorBidi" w:cstheme="majorBidi"/>
        </w:rPr>
        <w:t>o Socrates as a substance of death.</w:t>
      </w:r>
    </w:p>
    <w:p w14:paraId="604EA156" w14:textId="46446AF9" w:rsidR="00910BFA" w:rsidRPr="00B67C69" w:rsidRDefault="00334F64" w:rsidP="00910BFA">
      <w:pPr>
        <w:spacing w:line="480" w:lineRule="auto"/>
        <w:ind w:firstLine="720"/>
        <w:rPr>
          <w:rFonts w:asciiTheme="majorBidi" w:hAnsiTheme="majorBidi" w:cstheme="majorBidi"/>
        </w:rPr>
      </w:pPr>
      <w:r w:rsidRPr="00B67C69">
        <w:rPr>
          <w:rFonts w:asciiTheme="majorBidi" w:hAnsiTheme="majorBidi" w:cstheme="majorBidi"/>
        </w:rPr>
        <w:t>Derrida claims that</w:t>
      </w:r>
      <w:r w:rsidR="00484972" w:rsidRPr="00B67C69">
        <w:rPr>
          <w:rFonts w:asciiTheme="majorBidi" w:hAnsiTheme="majorBidi" w:cstheme="majorBidi"/>
        </w:rPr>
        <w:t xml:space="preserve"> </w:t>
      </w:r>
      <w:r w:rsidR="00484972" w:rsidRPr="00323916">
        <w:rPr>
          <w:rFonts w:asciiTheme="majorBidi" w:hAnsiTheme="majorBidi" w:cstheme="majorBidi"/>
          <w:highlight w:val="yellow"/>
        </w:rPr>
        <w:t>(I will fill myself)</w:t>
      </w:r>
      <w:r w:rsidR="00B253AB" w:rsidRPr="00323916">
        <w:rPr>
          <w:rFonts w:asciiTheme="majorBidi" w:hAnsiTheme="majorBidi" w:cstheme="majorBidi"/>
          <w:highlight w:val="yellow"/>
        </w:rPr>
        <w:t>.</w:t>
      </w:r>
      <w:r w:rsidRPr="00B67C69">
        <w:rPr>
          <w:rStyle w:val="FootnoteReference"/>
          <w:rFonts w:asciiTheme="majorBidi" w:hAnsiTheme="majorBidi" w:cstheme="majorBidi"/>
        </w:rPr>
        <w:footnoteReference w:id="34"/>
      </w:r>
      <w:r w:rsidRPr="00B67C69">
        <w:rPr>
          <w:rFonts w:asciiTheme="majorBidi" w:hAnsiTheme="majorBidi" w:cstheme="majorBidi"/>
        </w:rPr>
        <w:t xml:space="preserve"> Inside the pharmacy it is impossible to distinguish the medicine from the poison, the good from the bad, the truth from the lie, the inside from the outside, the vital from the deadly, etc. When you consider the </w:t>
      </w:r>
      <w:r w:rsidR="00CD666C" w:rsidRPr="00CD666C">
        <w:rPr>
          <w:rFonts w:asciiTheme="majorBidi" w:hAnsiTheme="majorBidi" w:cstheme="majorBidi"/>
          <w:i/>
          <w:iCs/>
        </w:rPr>
        <w:t>pharmakon</w:t>
      </w:r>
      <w:r w:rsidRPr="00B67C69">
        <w:rPr>
          <w:rFonts w:asciiTheme="majorBidi" w:hAnsiTheme="majorBidi" w:cstheme="majorBidi"/>
        </w:rPr>
        <w:t xml:space="preserve"> in its original transformation, it is </w:t>
      </w:r>
      <w:r w:rsidR="000A04C8" w:rsidRPr="00B67C69">
        <w:rPr>
          <w:rFonts w:asciiTheme="majorBidi" w:hAnsiTheme="majorBidi" w:cstheme="majorBidi"/>
        </w:rPr>
        <w:t>precisely the same</w:t>
      </w:r>
      <w:r w:rsidRPr="00B67C69">
        <w:rPr>
          <w:rFonts w:asciiTheme="majorBidi" w:hAnsiTheme="majorBidi" w:cstheme="majorBidi"/>
        </w:rPr>
        <w:t xml:space="preserve"> because it has no identity. And the same is found in the supplement or in difference, in delay. It is nothing but that truth and untruth, like the other differences and contrasts of philosophy, are dependent and relative to each other like writing and speech. They are the </w:t>
      </w:r>
      <w:r w:rsidR="000A04C8" w:rsidRPr="00B67C69">
        <w:rPr>
          <w:rFonts w:asciiTheme="majorBidi" w:hAnsiTheme="majorBidi" w:cstheme="majorBidi"/>
        </w:rPr>
        <w:t>same,</w:t>
      </w:r>
      <w:r w:rsidR="00910BFA" w:rsidRPr="00B67C69">
        <w:rPr>
          <w:rFonts w:asciiTheme="majorBidi" w:hAnsiTheme="majorBidi" w:cstheme="majorBidi"/>
        </w:rPr>
        <w:t xml:space="preserve"> a</w:t>
      </w:r>
      <w:r w:rsidRPr="00B67C69">
        <w:rPr>
          <w:rFonts w:asciiTheme="majorBidi" w:hAnsiTheme="majorBidi" w:cstheme="majorBidi"/>
        </w:rPr>
        <w:t xml:space="preserve">s in the </w:t>
      </w:r>
      <w:proofErr w:type="spellStart"/>
      <w:r w:rsidR="007444A7" w:rsidRPr="007444A7">
        <w:rPr>
          <w:rFonts w:asciiTheme="majorBidi" w:hAnsiTheme="majorBidi" w:cstheme="majorBidi"/>
          <w:i/>
          <w:iCs/>
        </w:rPr>
        <w:t>différance</w:t>
      </w:r>
      <w:proofErr w:type="spellEnd"/>
      <w:r w:rsidRPr="00B67C69">
        <w:rPr>
          <w:rFonts w:asciiTheme="majorBidi" w:hAnsiTheme="majorBidi" w:cstheme="majorBidi"/>
        </w:rPr>
        <w:t>.</w:t>
      </w:r>
    </w:p>
    <w:p w14:paraId="57E05F0B" w14:textId="52C05E5D" w:rsidR="009621F3" w:rsidRDefault="00910BFA" w:rsidP="00910BFA">
      <w:pPr>
        <w:spacing w:line="480" w:lineRule="auto"/>
        <w:ind w:firstLine="720"/>
        <w:rPr>
          <w:rFonts w:asciiTheme="majorBidi" w:hAnsiTheme="majorBidi" w:cstheme="majorBidi"/>
        </w:rPr>
      </w:pPr>
      <w:r w:rsidRPr="00B67C69">
        <w:rPr>
          <w:rFonts w:asciiTheme="majorBidi" w:hAnsiTheme="majorBidi" w:cstheme="majorBidi"/>
          <w:i/>
          <w:iCs/>
        </w:rPr>
        <w:t>Phaedrus</w:t>
      </w:r>
      <w:r w:rsidR="00C00A03" w:rsidRPr="00B67C69">
        <w:rPr>
          <w:rFonts w:asciiTheme="majorBidi" w:hAnsiTheme="majorBidi" w:cstheme="majorBidi"/>
        </w:rPr>
        <w:t xml:space="preserve"> is a good place to start </w:t>
      </w:r>
      <w:r w:rsidR="007444A7">
        <w:rPr>
          <w:rFonts w:asciiTheme="majorBidi" w:hAnsiTheme="majorBidi" w:cstheme="majorBidi"/>
        </w:rPr>
        <w:t>analyzing the nature of</w:t>
      </w:r>
      <w:r w:rsidR="00C00A03" w:rsidRPr="00B67C69">
        <w:rPr>
          <w:rFonts w:asciiTheme="majorBidi" w:hAnsiTheme="majorBidi" w:cstheme="majorBidi"/>
        </w:rPr>
        <w:t xml:space="preserve"> the author</w:t>
      </w:r>
      <w:r w:rsidR="00B67C69">
        <w:rPr>
          <w:rFonts w:asciiTheme="majorBidi" w:hAnsiTheme="majorBidi" w:cstheme="majorBidi"/>
        </w:rPr>
        <w:t>’</w:t>
      </w:r>
      <w:r w:rsidR="00C00A03" w:rsidRPr="00B67C69">
        <w:rPr>
          <w:rFonts w:asciiTheme="majorBidi" w:hAnsiTheme="majorBidi" w:cstheme="majorBidi"/>
        </w:rPr>
        <w:t>s intentions in the text. For example, what was Plato</w:t>
      </w:r>
      <w:r w:rsidR="00B67C69">
        <w:rPr>
          <w:rFonts w:asciiTheme="majorBidi" w:hAnsiTheme="majorBidi" w:cstheme="majorBidi"/>
        </w:rPr>
        <w:t>’</w:t>
      </w:r>
      <w:r w:rsidR="00C00A03" w:rsidRPr="00B67C69">
        <w:rPr>
          <w:rFonts w:asciiTheme="majorBidi" w:hAnsiTheme="majorBidi" w:cstheme="majorBidi"/>
        </w:rPr>
        <w:t xml:space="preserve">s intention in </w:t>
      </w:r>
      <w:r w:rsidR="00C00A03" w:rsidRPr="00B67C69">
        <w:rPr>
          <w:rFonts w:asciiTheme="majorBidi" w:hAnsiTheme="majorBidi" w:cstheme="majorBidi"/>
          <w:i/>
          <w:iCs/>
        </w:rPr>
        <w:t>Phaedrus</w:t>
      </w:r>
      <w:r w:rsidR="00C00A03" w:rsidRPr="00B67C69">
        <w:rPr>
          <w:rFonts w:asciiTheme="majorBidi" w:hAnsiTheme="majorBidi" w:cstheme="majorBidi"/>
        </w:rPr>
        <w:t xml:space="preserve"> regarding the inner thoughts of the soul</w:t>
      </w:r>
      <w:r w:rsidR="0051134D">
        <w:rPr>
          <w:rFonts w:asciiTheme="majorBidi" w:hAnsiTheme="majorBidi" w:cstheme="majorBidi"/>
        </w:rPr>
        <w:t>?</w:t>
      </w:r>
      <w:r w:rsidR="00C00A03" w:rsidRPr="00B67C69">
        <w:rPr>
          <w:rFonts w:asciiTheme="majorBidi" w:hAnsiTheme="majorBidi" w:cstheme="majorBidi"/>
        </w:rPr>
        <w:t xml:space="preserve"> </w:t>
      </w:r>
      <w:r w:rsidR="0051134D">
        <w:rPr>
          <w:rFonts w:asciiTheme="majorBidi" w:hAnsiTheme="majorBidi" w:cstheme="majorBidi"/>
        </w:rPr>
        <w:t>B</w:t>
      </w:r>
      <w:r w:rsidR="00C00A03" w:rsidRPr="00B67C69">
        <w:rPr>
          <w:rFonts w:asciiTheme="majorBidi" w:hAnsiTheme="majorBidi" w:cstheme="majorBidi"/>
        </w:rPr>
        <w:t>ut t</w:t>
      </w:r>
      <w:r w:rsidR="00800757" w:rsidRPr="00B67C69">
        <w:rPr>
          <w:rFonts w:asciiTheme="majorBidi" w:hAnsiTheme="majorBidi" w:cstheme="majorBidi"/>
        </w:rPr>
        <w:t xml:space="preserve">here is so much more to say </w:t>
      </w:r>
      <w:r w:rsidR="00C00A03" w:rsidRPr="00B67C69">
        <w:rPr>
          <w:rFonts w:asciiTheme="majorBidi" w:hAnsiTheme="majorBidi" w:cstheme="majorBidi"/>
        </w:rPr>
        <w:t xml:space="preserve">about </w:t>
      </w:r>
      <w:r w:rsidR="00800757" w:rsidRPr="00B67C69">
        <w:rPr>
          <w:rFonts w:asciiTheme="majorBidi" w:hAnsiTheme="majorBidi" w:cstheme="majorBidi"/>
        </w:rPr>
        <w:t>this</w:t>
      </w:r>
      <w:r w:rsidR="00C00A03" w:rsidRPr="00B67C69">
        <w:rPr>
          <w:rFonts w:asciiTheme="majorBidi" w:hAnsiTheme="majorBidi" w:cstheme="majorBidi"/>
        </w:rPr>
        <w:t xml:space="preserve"> text</w:t>
      </w:r>
      <w:r w:rsidR="00800757" w:rsidRPr="00B67C69">
        <w:rPr>
          <w:rFonts w:asciiTheme="majorBidi" w:hAnsiTheme="majorBidi" w:cstheme="majorBidi"/>
        </w:rPr>
        <w:t>. Thus, o</w:t>
      </w:r>
      <w:r w:rsidR="00C00A03" w:rsidRPr="00B67C69">
        <w:rPr>
          <w:rFonts w:asciiTheme="majorBidi" w:hAnsiTheme="majorBidi" w:cstheme="majorBidi"/>
        </w:rPr>
        <w:t xml:space="preserve">ne must </w:t>
      </w:r>
      <w:r w:rsidR="00800757" w:rsidRPr="00B67C69">
        <w:rPr>
          <w:rFonts w:asciiTheme="majorBidi" w:hAnsiTheme="majorBidi" w:cstheme="majorBidi"/>
        </w:rPr>
        <w:t xml:space="preserve">also </w:t>
      </w:r>
      <w:r w:rsidR="00C00A03" w:rsidRPr="00B67C69">
        <w:rPr>
          <w:rFonts w:asciiTheme="majorBidi" w:hAnsiTheme="majorBidi" w:cstheme="majorBidi"/>
        </w:rPr>
        <w:t xml:space="preserve">consider the reader or interpreter. Derrida casts doubt </w:t>
      </w:r>
      <w:r w:rsidR="00800757" w:rsidRPr="00B67C69">
        <w:rPr>
          <w:rFonts w:asciiTheme="majorBidi" w:hAnsiTheme="majorBidi" w:cstheme="majorBidi"/>
        </w:rPr>
        <w:t xml:space="preserve">on this </w:t>
      </w:r>
      <w:r w:rsidR="00C00A03" w:rsidRPr="00B67C69">
        <w:rPr>
          <w:rFonts w:asciiTheme="majorBidi" w:hAnsiTheme="majorBidi" w:cstheme="majorBidi"/>
        </w:rPr>
        <w:t>and asks</w:t>
      </w:r>
      <w:r w:rsidR="00A90AA9">
        <w:rPr>
          <w:rFonts w:asciiTheme="majorBidi" w:hAnsiTheme="majorBidi" w:cstheme="majorBidi"/>
        </w:rPr>
        <w:t>:</w:t>
      </w:r>
      <w:r w:rsidR="009621F3">
        <w:rPr>
          <w:rFonts w:asciiTheme="majorBidi" w:hAnsiTheme="majorBidi" w:cstheme="majorBidi"/>
        </w:rPr>
        <w:t xml:space="preserve"> </w:t>
      </w:r>
      <w:r w:rsidR="00A90AA9">
        <w:rPr>
          <w:rFonts w:asciiTheme="majorBidi" w:hAnsiTheme="majorBidi" w:cstheme="majorBidi"/>
        </w:rPr>
        <w:t>I</w:t>
      </w:r>
      <w:r w:rsidR="009621F3">
        <w:rPr>
          <w:rFonts w:asciiTheme="majorBidi" w:hAnsiTheme="majorBidi" w:cstheme="majorBidi"/>
        </w:rPr>
        <w:t xml:space="preserve">s </w:t>
      </w:r>
      <w:r w:rsidR="00C00A03" w:rsidRPr="00B67C69">
        <w:rPr>
          <w:rFonts w:asciiTheme="majorBidi" w:hAnsiTheme="majorBidi" w:cstheme="majorBidi"/>
        </w:rPr>
        <w:t>reading external to writing? Are the thoughts found in</w:t>
      </w:r>
      <w:r w:rsidR="00800757" w:rsidRPr="00B67C69">
        <w:rPr>
          <w:rFonts w:asciiTheme="majorBidi" w:hAnsiTheme="majorBidi" w:cstheme="majorBidi"/>
        </w:rPr>
        <w:t xml:space="preserve"> </w:t>
      </w:r>
      <w:r w:rsidR="00C00A03" w:rsidRPr="00B67C69">
        <w:rPr>
          <w:rFonts w:asciiTheme="majorBidi" w:hAnsiTheme="majorBidi" w:cstheme="majorBidi"/>
        </w:rPr>
        <w:t>writing internal, essential, and true that reading needs to interpret? Michel Ness asks:</w:t>
      </w:r>
      <w:r w:rsidR="007F643C" w:rsidRPr="00B67C69">
        <w:rPr>
          <w:rStyle w:val="FootnoteReference"/>
          <w:rFonts w:asciiTheme="majorBidi" w:hAnsiTheme="majorBidi" w:cstheme="majorBidi"/>
        </w:rPr>
        <w:footnoteReference w:id="35"/>
      </w:r>
      <w:r w:rsidR="00C00A03" w:rsidRPr="00B67C69">
        <w:rPr>
          <w:rFonts w:asciiTheme="majorBidi" w:hAnsiTheme="majorBidi" w:cstheme="majorBidi"/>
        </w:rPr>
        <w:t xml:space="preserve"> (</w:t>
      </w:r>
      <w:r w:rsidR="00C00A03" w:rsidRPr="009621F3">
        <w:rPr>
          <w:rFonts w:asciiTheme="majorBidi" w:hAnsiTheme="majorBidi" w:cstheme="majorBidi"/>
          <w:highlight w:val="yellow"/>
        </w:rPr>
        <w:t>I</w:t>
      </w:r>
      <w:r w:rsidR="00B67C69" w:rsidRPr="009621F3">
        <w:rPr>
          <w:rFonts w:asciiTheme="majorBidi" w:hAnsiTheme="majorBidi" w:cstheme="majorBidi"/>
          <w:highlight w:val="yellow"/>
        </w:rPr>
        <w:t>’</w:t>
      </w:r>
      <w:r w:rsidR="00C00A03" w:rsidRPr="009621F3">
        <w:rPr>
          <w:rFonts w:asciiTheme="majorBidi" w:hAnsiTheme="majorBidi" w:cstheme="majorBidi"/>
          <w:highlight w:val="yellow"/>
        </w:rPr>
        <w:t>ll fill it in myself).</w:t>
      </w:r>
    </w:p>
    <w:p w14:paraId="23B5AD3A" w14:textId="63074264" w:rsidR="00C00A03" w:rsidRPr="00B67C69" w:rsidRDefault="00C00A03" w:rsidP="00910BFA">
      <w:pPr>
        <w:spacing w:line="480" w:lineRule="auto"/>
        <w:ind w:firstLine="720"/>
        <w:rPr>
          <w:rFonts w:asciiTheme="majorBidi" w:hAnsiTheme="majorBidi" w:cstheme="majorBidi"/>
        </w:rPr>
      </w:pPr>
      <w:r w:rsidRPr="00B67C69">
        <w:rPr>
          <w:rFonts w:asciiTheme="majorBidi" w:hAnsiTheme="majorBidi" w:cstheme="majorBidi"/>
        </w:rPr>
        <w:t>The philosophical tradition assume</w:t>
      </w:r>
      <w:r w:rsidR="00484941">
        <w:rPr>
          <w:rFonts w:asciiTheme="majorBidi" w:hAnsiTheme="majorBidi" w:cstheme="majorBidi"/>
        </w:rPr>
        <w:t>s</w:t>
      </w:r>
      <w:r w:rsidRPr="00B67C69">
        <w:rPr>
          <w:rFonts w:asciiTheme="majorBidi" w:hAnsiTheme="majorBidi" w:cstheme="majorBidi"/>
        </w:rPr>
        <w:t xml:space="preserve"> that</w:t>
      </w:r>
      <w:r w:rsidR="00800757" w:rsidRPr="00B67C69">
        <w:rPr>
          <w:rFonts w:asciiTheme="majorBidi" w:hAnsiTheme="majorBidi" w:cstheme="majorBidi"/>
        </w:rPr>
        <w:t xml:space="preserve"> a</w:t>
      </w:r>
      <w:r w:rsidRPr="00B67C69">
        <w:rPr>
          <w:rFonts w:asciiTheme="majorBidi" w:hAnsiTheme="majorBidi" w:cstheme="majorBidi"/>
        </w:rPr>
        <w:t xml:space="preserve"> good reading is defined as one that repeats the intentions of the text, but neither reading nor writing are independent of each other. To read Plato and assume that reading is an activity </w:t>
      </w:r>
      <w:r w:rsidR="00A90AA9">
        <w:rPr>
          <w:rFonts w:asciiTheme="majorBidi" w:hAnsiTheme="majorBidi" w:cstheme="majorBidi"/>
        </w:rPr>
        <w:t>where</w:t>
      </w:r>
      <w:r w:rsidRPr="00B67C69">
        <w:rPr>
          <w:rFonts w:asciiTheme="majorBidi" w:hAnsiTheme="majorBidi" w:cstheme="majorBidi"/>
        </w:rPr>
        <w:t xml:space="preserve"> we already know </w:t>
      </w:r>
      <w:r w:rsidR="00A90AA9">
        <w:rPr>
          <w:rFonts w:asciiTheme="majorBidi" w:hAnsiTheme="majorBidi" w:cstheme="majorBidi"/>
        </w:rPr>
        <w:t>the author’s</w:t>
      </w:r>
      <w:r w:rsidRPr="00B67C69">
        <w:rPr>
          <w:rFonts w:asciiTheme="majorBidi" w:hAnsiTheme="majorBidi" w:cstheme="majorBidi"/>
        </w:rPr>
        <w:t xml:space="preserve"> intention is to know all the answers in advance. But </w:t>
      </w:r>
      <w:r w:rsidR="00EE09F5" w:rsidRPr="00B67C69">
        <w:rPr>
          <w:rFonts w:asciiTheme="majorBidi" w:hAnsiTheme="majorBidi" w:cstheme="majorBidi"/>
        </w:rPr>
        <w:t xml:space="preserve">a </w:t>
      </w:r>
      <w:r w:rsidRPr="00B67C69">
        <w:rPr>
          <w:rFonts w:asciiTheme="majorBidi" w:hAnsiTheme="majorBidi" w:cstheme="majorBidi"/>
        </w:rPr>
        <w:t>good reading is a moment of decision, a moment when something unique can happen. Initially, we need to read Plato</w:t>
      </w:r>
      <w:r w:rsidR="00B67C69">
        <w:rPr>
          <w:rFonts w:asciiTheme="majorBidi" w:hAnsiTheme="majorBidi" w:cstheme="majorBidi"/>
        </w:rPr>
        <w:t>’</w:t>
      </w:r>
      <w:r w:rsidRPr="00B67C69">
        <w:rPr>
          <w:rFonts w:asciiTheme="majorBidi" w:hAnsiTheme="majorBidi" w:cstheme="majorBidi"/>
        </w:rPr>
        <w:t xml:space="preserve">s intentions, his inner voice, but then we can avoid the regular meaning and look for a new tradition and </w:t>
      </w:r>
      <w:r w:rsidR="00EE09F5" w:rsidRPr="00B67C69">
        <w:rPr>
          <w:rFonts w:asciiTheme="majorBidi" w:hAnsiTheme="majorBidi" w:cstheme="majorBidi"/>
        </w:rPr>
        <w:t xml:space="preserve">a new </w:t>
      </w:r>
      <w:r w:rsidRPr="00B67C69">
        <w:rPr>
          <w:rFonts w:asciiTheme="majorBidi" w:hAnsiTheme="majorBidi" w:cstheme="majorBidi"/>
        </w:rPr>
        <w:t>history</w:t>
      </w:r>
      <w:r w:rsidR="00EE09F5" w:rsidRPr="00B67C69">
        <w:rPr>
          <w:rFonts w:asciiTheme="majorBidi" w:hAnsiTheme="majorBidi" w:cstheme="majorBidi"/>
        </w:rPr>
        <w:t>, c</w:t>
      </w:r>
      <w:r w:rsidRPr="00B67C69">
        <w:rPr>
          <w:rFonts w:asciiTheme="majorBidi" w:hAnsiTheme="majorBidi" w:cstheme="majorBidi"/>
        </w:rPr>
        <w:t>oncepts, structures, and ideas.</w:t>
      </w:r>
    </w:p>
    <w:p w14:paraId="6197B66B" w14:textId="51814E50" w:rsidR="00C00A03" w:rsidRPr="00B67C69" w:rsidRDefault="00C00A03" w:rsidP="00311759">
      <w:pPr>
        <w:spacing w:line="480" w:lineRule="auto"/>
        <w:ind w:firstLine="720"/>
        <w:rPr>
          <w:rFonts w:asciiTheme="majorBidi" w:hAnsiTheme="majorBidi" w:cstheme="majorBidi"/>
        </w:rPr>
      </w:pPr>
      <w:r w:rsidRPr="00B67C69">
        <w:rPr>
          <w:rFonts w:asciiTheme="majorBidi" w:hAnsiTheme="majorBidi" w:cstheme="majorBidi"/>
        </w:rPr>
        <w:t xml:space="preserve">As mentioned earlier, deconstruction is more associated with </w:t>
      </w:r>
      <w:proofErr w:type="spellStart"/>
      <w:r w:rsidR="00484941" w:rsidRPr="00484941">
        <w:rPr>
          <w:rFonts w:asciiTheme="majorBidi" w:hAnsiTheme="majorBidi" w:cstheme="majorBidi"/>
          <w:i/>
          <w:iCs/>
        </w:rPr>
        <w:t>différance</w:t>
      </w:r>
      <w:proofErr w:type="spellEnd"/>
      <w:r w:rsidRPr="00B67C69">
        <w:rPr>
          <w:rFonts w:asciiTheme="majorBidi" w:hAnsiTheme="majorBidi" w:cstheme="majorBidi"/>
        </w:rPr>
        <w:t>, which is related to writing and inscription. Deconstruction primarily expresses itself not in the conversation in which the speaker and the listener are present</w:t>
      </w:r>
      <w:r w:rsidR="003C0823" w:rsidRPr="00B67C69">
        <w:rPr>
          <w:rFonts w:asciiTheme="majorBidi" w:hAnsiTheme="majorBidi" w:cstheme="majorBidi"/>
        </w:rPr>
        <w:t>,</w:t>
      </w:r>
      <w:r w:rsidRPr="00B67C69">
        <w:rPr>
          <w:rFonts w:asciiTheme="majorBidi" w:hAnsiTheme="majorBidi" w:cstheme="majorBidi"/>
        </w:rPr>
        <w:t xml:space="preserve"> but in a language where the meaning is always a </w:t>
      </w:r>
      <w:r w:rsidR="00B67C69">
        <w:rPr>
          <w:rFonts w:asciiTheme="majorBidi" w:hAnsiTheme="majorBidi" w:cstheme="majorBidi"/>
        </w:rPr>
        <w:t>“</w:t>
      </w:r>
      <w:r w:rsidR="003C0823" w:rsidRPr="00B67C69">
        <w:rPr>
          <w:rFonts w:asciiTheme="majorBidi" w:hAnsiTheme="majorBidi" w:cstheme="majorBidi"/>
        </w:rPr>
        <w:t>clue or trace</w:t>
      </w:r>
      <w:r w:rsidR="00B67C69">
        <w:rPr>
          <w:rFonts w:asciiTheme="majorBidi" w:hAnsiTheme="majorBidi" w:cstheme="majorBidi"/>
        </w:rPr>
        <w:t>”</w:t>
      </w:r>
      <w:r w:rsidRPr="00B67C69">
        <w:rPr>
          <w:rFonts w:asciiTheme="majorBidi" w:hAnsiTheme="majorBidi" w:cstheme="majorBidi"/>
        </w:rPr>
        <w:t xml:space="preserve"> of something that has already happened. Hence, text and meaning are never identical, and that</w:t>
      </w:r>
      <w:r w:rsidR="009B359C">
        <w:rPr>
          <w:rFonts w:asciiTheme="majorBidi" w:hAnsiTheme="majorBidi" w:cstheme="majorBidi"/>
        </w:rPr>
        <w:t xml:space="preserve"> is</w:t>
      </w:r>
      <w:r w:rsidRPr="00B67C69">
        <w:rPr>
          <w:rFonts w:asciiTheme="majorBidi" w:hAnsiTheme="majorBidi" w:cstheme="majorBidi"/>
        </w:rPr>
        <w:t xml:space="preserve"> why the need for interpretation arises to bridge this gap. Consciousness writes, but it never apprehends presence; it only defers it. Therefore, it is impossible for us to have fixed and clear concepts of reading or understanding. Levi argues that Derrida eliminates the possibility</w:t>
      </w:r>
      <w:r w:rsidR="003C0823" w:rsidRPr="00B67C69">
        <w:rPr>
          <w:rFonts w:asciiTheme="majorBidi" w:hAnsiTheme="majorBidi" w:cstheme="majorBidi"/>
        </w:rPr>
        <w:t xml:space="preserve"> of this</w:t>
      </w:r>
      <w:r w:rsidRPr="00B67C69">
        <w:rPr>
          <w:rFonts w:asciiTheme="majorBidi" w:hAnsiTheme="majorBidi" w:cstheme="majorBidi"/>
        </w:rPr>
        <w:t xml:space="preserve"> because any </w:t>
      </w:r>
      <w:r w:rsidR="004E1E14" w:rsidRPr="00B67C69">
        <w:rPr>
          <w:rFonts w:asciiTheme="majorBidi" w:hAnsiTheme="majorBidi" w:cstheme="majorBidi"/>
        </w:rPr>
        <w:t>written work could</w:t>
      </w:r>
      <w:r w:rsidRPr="00B67C69">
        <w:rPr>
          <w:rFonts w:asciiTheme="majorBidi" w:hAnsiTheme="majorBidi" w:cstheme="majorBidi"/>
        </w:rPr>
        <w:t xml:space="preserve"> have multiple textual layers, changing and replacing each other frequently, and preventing the text from being read in one single way. Every reading is, in such a way, a </w:t>
      </w:r>
      <w:r w:rsidR="00B67C69">
        <w:rPr>
          <w:rFonts w:asciiTheme="majorBidi" w:hAnsiTheme="majorBidi" w:cstheme="majorBidi"/>
        </w:rPr>
        <w:t>“</w:t>
      </w:r>
      <w:r w:rsidRPr="00B67C69">
        <w:rPr>
          <w:rFonts w:asciiTheme="majorBidi" w:hAnsiTheme="majorBidi" w:cstheme="majorBidi"/>
        </w:rPr>
        <w:t>deconstruction</w:t>
      </w:r>
      <w:r w:rsidR="00B67C69">
        <w:rPr>
          <w:rFonts w:asciiTheme="majorBidi" w:hAnsiTheme="majorBidi" w:cstheme="majorBidi"/>
        </w:rPr>
        <w:t>”</w:t>
      </w:r>
      <w:r w:rsidRPr="00B67C69">
        <w:rPr>
          <w:rFonts w:asciiTheme="majorBidi" w:hAnsiTheme="majorBidi" w:cstheme="majorBidi"/>
        </w:rPr>
        <w:t xml:space="preserve"> of the text being read.</w:t>
      </w:r>
      <w:r w:rsidR="00E02247" w:rsidRPr="00B67C69">
        <w:rPr>
          <w:rStyle w:val="FootnoteReference"/>
          <w:rFonts w:asciiTheme="majorBidi" w:hAnsiTheme="majorBidi" w:cstheme="majorBidi"/>
        </w:rPr>
        <w:footnoteReference w:id="36"/>
      </w:r>
      <w:r w:rsidRPr="00B67C69">
        <w:rPr>
          <w:rFonts w:asciiTheme="majorBidi" w:hAnsiTheme="majorBidi" w:cstheme="majorBidi"/>
        </w:rPr>
        <w:t xml:space="preserve"> Derrida proves that no writing can </w:t>
      </w:r>
      <w:r w:rsidR="00B67C69">
        <w:rPr>
          <w:rFonts w:asciiTheme="majorBidi" w:hAnsiTheme="majorBidi" w:cstheme="majorBidi"/>
        </w:rPr>
        <w:t>“</w:t>
      </w:r>
      <w:r w:rsidRPr="00B67C69">
        <w:rPr>
          <w:rFonts w:asciiTheme="majorBidi" w:hAnsiTheme="majorBidi" w:cstheme="majorBidi"/>
        </w:rPr>
        <w:t>represent</w:t>
      </w:r>
      <w:r w:rsidR="00B67C69">
        <w:rPr>
          <w:rFonts w:asciiTheme="majorBidi" w:hAnsiTheme="majorBidi" w:cstheme="majorBidi"/>
        </w:rPr>
        <w:t>”</w:t>
      </w:r>
      <w:r w:rsidRPr="00B67C69">
        <w:rPr>
          <w:rFonts w:asciiTheme="majorBidi" w:hAnsiTheme="majorBidi" w:cstheme="majorBidi"/>
        </w:rPr>
        <w:t xml:space="preserve"> anything other than itself, but </w:t>
      </w:r>
      <w:r w:rsidR="004E1E14" w:rsidRPr="00B67C69">
        <w:rPr>
          <w:rFonts w:asciiTheme="majorBidi" w:hAnsiTheme="majorBidi" w:cstheme="majorBidi"/>
        </w:rPr>
        <w:t>rather,</w:t>
      </w:r>
      <w:r w:rsidRPr="00B67C69">
        <w:rPr>
          <w:rFonts w:asciiTheme="majorBidi" w:hAnsiTheme="majorBidi" w:cstheme="majorBidi"/>
        </w:rPr>
        <w:t xml:space="preserve"> is open to vari</w:t>
      </w:r>
      <w:r w:rsidR="003C0823" w:rsidRPr="00B67C69">
        <w:rPr>
          <w:rFonts w:asciiTheme="majorBidi" w:hAnsiTheme="majorBidi" w:cstheme="majorBidi"/>
        </w:rPr>
        <w:t>ations in its</w:t>
      </w:r>
      <w:r w:rsidRPr="00B67C69">
        <w:rPr>
          <w:rFonts w:asciiTheme="majorBidi" w:hAnsiTheme="majorBidi" w:cstheme="majorBidi"/>
        </w:rPr>
        <w:t xml:space="preserve"> readings. No word in the text has only one meaning or sense, but each word can be broken down into several different meanings that affect each other and come at the expense of one another. Deconstruction is a method that insists </w:t>
      </w:r>
      <w:r w:rsidR="004E1E14" w:rsidRPr="00B67C69">
        <w:rPr>
          <w:rFonts w:asciiTheme="majorBidi" w:hAnsiTheme="majorBidi" w:cstheme="majorBidi"/>
        </w:rPr>
        <w:t xml:space="preserve">that it is impossible to </w:t>
      </w:r>
      <w:r w:rsidRPr="00B67C69">
        <w:rPr>
          <w:rFonts w:asciiTheme="majorBidi" w:hAnsiTheme="majorBidi" w:cstheme="majorBidi"/>
        </w:rPr>
        <w:t xml:space="preserve">establish </w:t>
      </w:r>
      <w:r w:rsidR="004E1E14" w:rsidRPr="00B67C69">
        <w:rPr>
          <w:rFonts w:asciiTheme="majorBidi" w:hAnsiTheme="majorBidi" w:cstheme="majorBidi"/>
        </w:rPr>
        <w:t>only a s</w:t>
      </w:r>
      <w:r w:rsidRPr="00B67C69">
        <w:rPr>
          <w:rFonts w:asciiTheme="majorBidi" w:hAnsiTheme="majorBidi" w:cstheme="majorBidi"/>
        </w:rPr>
        <w:t>ingle meaning</w:t>
      </w:r>
      <w:r w:rsidR="004E1E14" w:rsidRPr="00B67C69">
        <w:rPr>
          <w:rFonts w:asciiTheme="majorBidi" w:hAnsiTheme="majorBidi" w:cstheme="majorBidi"/>
        </w:rPr>
        <w:t xml:space="preserve"> from a text.</w:t>
      </w:r>
      <w:r w:rsidRPr="00B67C69">
        <w:rPr>
          <w:rFonts w:asciiTheme="majorBidi" w:hAnsiTheme="majorBidi" w:cstheme="majorBidi"/>
        </w:rPr>
        <w:t xml:space="preserve"> </w:t>
      </w:r>
      <w:r w:rsidR="00646DC9" w:rsidRPr="00B67C69">
        <w:rPr>
          <w:rFonts w:asciiTheme="majorBidi" w:hAnsiTheme="majorBidi" w:cstheme="majorBidi"/>
        </w:rPr>
        <w:t>Yet, t</w:t>
      </w:r>
      <w:r w:rsidRPr="00B67C69">
        <w:rPr>
          <w:rFonts w:asciiTheme="majorBidi" w:hAnsiTheme="majorBidi" w:cstheme="majorBidi"/>
        </w:rPr>
        <w:t xml:space="preserve">he concept of interpretation that Derrida uses does not claim to achieve any deep </w:t>
      </w:r>
      <w:r w:rsidR="003C0823" w:rsidRPr="00B67C69">
        <w:rPr>
          <w:rFonts w:asciiTheme="majorBidi" w:hAnsiTheme="majorBidi" w:cstheme="majorBidi"/>
        </w:rPr>
        <w:t xml:space="preserve">or </w:t>
      </w:r>
      <w:r w:rsidRPr="00B67C69">
        <w:rPr>
          <w:rFonts w:asciiTheme="majorBidi" w:hAnsiTheme="majorBidi" w:cstheme="majorBidi"/>
        </w:rPr>
        <w:t xml:space="preserve">fixed certainty. </w:t>
      </w:r>
      <w:r w:rsidR="00646DC9" w:rsidRPr="00B67C69">
        <w:rPr>
          <w:rFonts w:asciiTheme="majorBidi" w:hAnsiTheme="majorBidi" w:cstheme="majorBidi"/>
        </w:rPr>
        <w:t>Instead, e</w:t>
      </w:r>
      <w:r w:rsidRPr="00B67C69">
        <w:rPr>
          <w:rFonts w:asciiTheme="majorBidi" w:hAnsiTheme="majorBidi" w:cstheme="majorBidi"/>
        </w:rPr>
        <w:t>very meaning changes and defers itself to another</w:t>
      </w:r>
      <w:r w:rsidR="003C0823" w:rsidRPr="00B67C69">
        <w:rPr>
          <w:rFonts w:asciiTheme="majorBidi" w:hAnsiTheme="majorBidi" w:cstheme="majorBidi"/>
        </w:rPr>
        <w:t>;</w:t>
      </w:r>
      <w:r w:rsidRPr="00B67C69">
        <w:rPr>
          <w:rFonts w:asciiTheme="majorBidi" w:hAnsiTheme="majorBidi" w:cstheme="majorBidi"/>
        </w:rPr>
        <w:t xml:space="preserve"> </w:t>
      </w:r>
      <w:r w:rsidR="003C0823" w:rsidRPr="00B67C69">
        <w:rPr>
          <w:rFonts w:asciiTheme="majorBidi" w:hAnsiTheme="majorBidi" w:cstheme="majorBidi"/>
        </w:rPr>
        <w:t>i</w:t>
      </w:r>
      <w:r w:rsidRPr="00B67C69">
        <w:rPr>
          <w:rFonts w:asciiTheme="majorBidi" w:hAnsiTheme="majorBidi" w:cstheme="majorBidi"/>
        </w:rPr>
        <w:t>t is</w:t>
      </w:r>
      <w:r w:rsidR="003C0823" w:rsidRPr="00B67C69">
        <w:rPr>
          <w:rFonts w:asciiTheme="majorBidi" w:hAnsiTheme="majorBidi" w:cstheme="majorBidi"/>
        </w:rPr>
        <w:t xml:space="preserve"> simply</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interpretation</w:t>
      </w:r>
      <w:r w:rsidR="00B67C69">
        <w:rPr>
          <w:rFonts w:asciiTheme="majorBidi" w:hAnsiTheme="majorBidi" w:cstheme="majorBidi"/>
        </w:rPr>
        <w:t>”</w:t>
      </w:r>
      <w:r w:rsidRPr="00B67C69">
        <w:rPr>
          <w:rFonts w:asciiTheme="majorBidi" w:hAnsiTheme="majorBidi" w:cstheme="majorBidi"/>
        </w:rPr>
        <w:t xml:space="preserve"> and nothing else.</w:t>
      </w:r>
    </w:p>
    <w:p w14:paraId="2CEFB249" w14:textId="468D3A50" w:rsidR="00C00A03" w:rsidRPr="00B67C69" w:rsidRDefault="006D00A9" w:rsidP="006D00A9">
      <w:pPr>
        <w:spacing w:line="480" w:lineRule="auto"/>
        <w:ind w:firstLine="720"/>
        <w:rPr>
          <w:rFonts w:asciiTheme="majorBidi" w:hAnsiTheme="majorBidi" w:cstheme="majorBidi"/>
        </w:rPr>
      </w:pPr>
      <w:r w:rsidRPr="00B67C69">
        <w:rPr>
          <w:rFonts w:asciiTheme="majorBidi" w:hAnsiTheme="majorBidi" w:cstheme="majorBidi"/>
        </w:rPr>
        <w:t>From Athens to Jerusalem</w:t>
      </w:r>
      <w:r w:rsidR="00272F21">
        <w:rPr>
          <w:rFonts w:asciiTheme="majorBidi" w:hAnsiTheme="majorBidi" w:cstheme="majorBidi"/>
        </w:rPr>
        <w:t>: A</w:t>
      </w:r>
      <w:r w:rsidR="00C00A03" w:rsidRPr="00B67C69">
        <w:rPr>
          <w:rFonts w:asciiTheme="majorBidi" w:hAnsiTheme="majorBidi" w:cstheme="majorBidi"/>
        </w:rPr>
        <w:t>ccording to Maimonides,</w:t>
      </w:r>
      <w:r w:rsidRPr="00B67C69">
        <w:rPr>
          <w:rFonts w:asciiTheme="majorBidi" w:hAnsiTheme="majorBidi" w:cstheme="majorBidi"/>
        </w:rPr>
        <w:t xml:space="preserve"> there exist</w:t>
      </w:r>
      <w:r w:rsidR="00C00A03" w:rsidRPr="00B67C69">
        <w:rPr>
          <w:rFonts w:asciiTheme="majorBidi" w:hAnsiTheme="majorBidi" w:cstheme="majorBidi"/>
        </w:rPr>
        <w:t xml:space="preserve"> parables </w:t>
      </w:r>
      <w:r w:rsidRPr="00B67C69">
        <w:rPr>
          <w:rFonts w:asciiTheme="majorBidi" w:hAnsiTheme="majorBidi" w:cstheme="majorBidi"/>
        </w:rPr>
        <w:t xml:space="preserve">and words </w:t>
      </w:r>
      <w:r w:rsidR="00C00A03" w:rsidRPr="00B67C69">
        <w:rPr>
          <w:rFonts w:asciiTheme="majorBidi" w:hAnsiTheme="majorBidi" w:cstheme="majorBidi"/>
        </w:rPr>
        <w:t>in the biblical text with more than one meaning</w:t>
      </w:r>
      <w:r w:rsidRPr="00B67C69">
        <w:rPr>
          <w:rFonts w:asciiTheme="majorBidi" w:hAnsiTheme="majorBidi" w:cstheme="majorBidi"/>
        </w:rPr>
        <w:t>.</w:t>
      </w:r>
      <w:r w:rsidR="00C00A03" w:rsidRPr="00B67C69">
        <w:rPr>
          <w:rFonts w:asciiTheme="majorBidi" w:hAnsiTheme="majorBidi" w:cstheme="majorBidi"/>
        </w:rPr>
        <w:t xml:space="preserve"> </w:t>
      </w:r>
      <w:r w:rsidR="00507E47">
        <w:rPr>
          <w:rFonts w:asciiTheme="majorBidi" w:hAnsiTheme="majorBidi" w:cstheme="majorBidi"/>
        </w:rPr>
        <w:t>L</w:t>
      </w:r>
      <w:r w:rsidRPr="00B67C69">
        <w:rPr>
          <w:rFonts w:asciiTheme="majorBidi" w:hAnsiTheme="majorBidi" w:cstheme="majorBidi"/>
        </w:rPr>
        <w:t>et us recall here that</w:t>
      </w:r>
      <w:r w:rsidR="00C00A03" w:rsidRPr="00B67C69">
        <w:rPr>
          <w:rFonts w:asciiTheme="majorBidi" w:hAnsiTheme="majorBidi" w:cstheme="majorBidi"/>
        </w:rPr>
        <w:t xml:space="preserve"> deconstruction is a method that insists</w:t>
      </w:r>
      <w:r w:rsidRPr="00B67C69">
        <w:rPr>
          <w:rFonts w:asciiTheme="majorBidi" w:hAnsiTheme="majorBidi" w:cstheme="majorBidi"/>
        </w:rPr>
        <w:t xml:space="preserve"> on the notion that it is impossible to establish only a single meaning from a text</w:t>
      </w:r>
      <w:r w:rsidR="00C00A03" w:rsidRPr="00B67C69">
        <w:rPr>
          <w:rFonts w:asciiTheme="majorBidi" w:hAnsiTheme="majorBidi" w:cstheme="majorBidi"/>
        </w:rPr>
        <w:t>. When hermeneutics tries to deal with a system of signs, the result is not one interpretation</w:t>
      </w:r>
      <w:r w:rsidRPr="00B67C69">
        <w:rPr>
          <w:rFonts w:asciiTheme="majorBidi" w:hAnsiTheme="majorBidi" w:cstheme="majorBidi"/>
        </w:rPr>
        <w:t xml:space="preserve">, but rather </w:t>
      </w:r>
      <w:r w:rsidR="00C00A03" w:rsidRPr="00B67C69">
        <w:rPr>
          <w:rFonts w:asciiTheme="majorBidi" w:hAnsiTheme="majorBidi" w:cstheme="majorBidi"/>
        </w:rPr>
        <w:t xml:space="preserve">two opposing interpretations; in other words, there is no identity but difference. Maimonides </w:t>
      </w:r>
      <w:r w:rsidRPr="00B67C69">
        <w:rPr>
          <w:rFonts w:asciiTheme="majorBidi" w:hAnsiTheme="majorBidi" w:cstheme="majorBidi"/>
        </w:rPr>
        <w:t>makes this</w:t>
      </w:r>
      <w:r w:rsidR="00C00A03" w:rsidRPr="00B67C69">
        <w:rPr>
          <w:rFonts w:asciiTheme="majorBidi" w:hAnsiTheme="majorBidi" w:cstheme="majorBidi"/>
        </w:rPr>
        <w:t xml:space="preserve"> same </w:t>
      </w:r>
      <w:r w:rsidRPr="00B67C69">
        <w:rPr>
          <w:rFonts w:asciiTheme="majorBidi" w:hAnsiTheme="majorBidi" w:cstheme="majorBidi"/>
        </w:rPr>
        <w:t>fundamental</w:t>
      </w:r>
      <w:r w:rsidR="00C00A03" w:rsidRPr="00B67C69">
        <w:rPr>
          <w:rFonts w:asciiTheme="majorBidi" w:hAnsiTheme="majorBidi" w:cstheme="majorBidi"/>
        </w:rPr>
        <w:t xml:space="preserve"> distinction</w:t>
      </w:r>
      <w:r w:rsidRPr="00B67C69">
        <w:rPr>
          <w:rFonts w:asciiTheme="majorBidi" w:hAnsiTheme="majorBidi" w:cstheme="majorBidi"/>
        </w:rPr>
        <w:t xml:space="preserve"> of the Bible contradicting itself between the layers of the scripture.</w:t>
      </w:r>
      <w:r w:rsidR="00507E47">
        <w:rPr>
          <w:rFonts w:asciiTheme="majorBidi" w:hAnsiTheme="majorBidi" w:cstheme="majorBidi"/>
        </w:rPr>
        <w:t xml:space="preserve"> A</w:t>
      </w:r>
      <w:r w:rsidRPr="00B67C69">
        <w:rPr>
          <w:rFonts w:asciiTheme="majorBidi" w:hAnsiTheme="majorBidi" w:cstheme="majorBidi"/>
        </w:rPr>
        <w:t xml:space="preserve">ccording to Derrida, </w:t>
      </w:r>
      <w:r w:rsidR="00507E47">
        <w:rPr>
          <w:rFonts w:asciiTheme="majorBidi" w:hAnsiTheme="majorBidi" w:cstheme="majorBidi"/>
        </w:rPr>
        <w:t>this is</w:t>
      </w:r>
      <w:r w:rsidRPr="00B67C69">
        <w:rPr>
          <w:rFonts w:asciiTheme="majorBidi" w:hAnsiTheme="majorBidi" w:cstheme="majorBidi"/>
        </w:rPr>
        <w:t xml:space="preserve"> an integral feature of every text. That is, the author of the Bible created it with these contradictions so that inherently, there would be different layers to the text. </w:t>
      </w:r>
      <w:r w:rsidR="00C00A03" w:rsidRPr="00B67C69">
        <w:rPr>
          <w:rFonts w:asciiTheme="majorBidi" w:hAnsiTheme="majorBidi" w:cstheme="majorBidi"/>
        </w:rPr>
        <w:t>This implies that the processes of interpretation and its possibilities</w:t>
      </w:r>
      <w:r w:rsidRPr="00B67C69">
        <w:rPr>
          <w:rFonts w:asciiTheme="majorBidi" w:hAnsiTheme="majorBidi" w:cstheme="majorBidi"/>
        </w:rPr>
        <w:t xml:space="preserve"> are</w:t>
      </w:r>
      <w:r w:rsidR="00C00A03" w:rsidRPr="00B67C69">
        <w:rPr>
          <w:rFonts w:asciiTheme="majorBidi" w:hAnsiTheme="majorBidi" w:cstheme="majorBidi"/>
        </w:rPr>
        <w:t xml:space="preserve"> seemingly endless</w:t>
      </w:r>
      <w:r w:rsidRPr="00B67C69">
        <w:rPr>
          <w:rFonts w:asciiTheme="majorBidi" w:hAnsiTheme="majorBidi" w:cstheme="majorBidi"/>
        </w:rPr>
        <w:t xml:space="preserve"> and that</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the gates of interpretation are never locked before us,</w:t>
      </w:r>
      <w:r w:rsidR="00B67C69">
        <w:rPr>
          <w:rFonts w:asciiTheme="majorBidi" w:hAnsiTheme="majorBidi" w:cstheme="majorBidi"/>
        </w:rPr>
        <w:t>”</w:t>
      </w:r>
      <w:r w:rsidR="00C00A03" w:rsidRPr="00B67C69">
        <w:rPr>
          <w:rFonts w:asciiTheme="majorBidi" w:hAnsiTheme="majorBidi" w:cstheme="majorBidi"/>
        </w:rPr>
        <w:t xml:space="preserve"> in the words of Maimonides.</w:t>
      </w:r>
      <w:r w:rsidR="008E71D3" w:rsidRPr="00B67C69">
        <w:rPr>
          <w:rStyle w:val="FootnoteReference"/>
          <w:rFonts w:asciiTheme="majorBidi" w:hAnsiTheme="majorBidi" w:cstheme="majorBidi"/>
        </w:rPr>
        <w:footnoteReference w:id="37"/>
      </w:r>
    </w:p>
    <w:p w14:paraId="02976E12" w14:textId="041312FA" w:rsidR="00C00A03" w:rsidRPr="00B67C69" w:rsidRDefault="00C00A03" w:rsidP="009300AC">
      <w:pPr>
        <w:spacing w:line="480" w:lineRule="auto"/>
        <w:ind w:firstLine="720"/>
        <w:rPr>
          <w:rFonts w:asciiTheme="majorBidi" w:hAnsiTheme="majorBidi" w:cstheme="majorBidi"/>
        </w:rPr>
      </w:pPr>
      <w:r w:rsidRPr="00B67C69">
        <w:rPr>
          <w:rFonts w:asciiTheme="majorBidi" w:hAnsiTheme="majorBidi" w:cstheme="majorBidi"/>
        </w:rPr>
        <w:t>Literary critic Hillis</w:t>
      </w:r>
      <w:r w:rsidR="0045303A" w:rsidRPr="00B67C69">
        <w:rPr>
          <w:rFonts w:asciiTheme="majorBidi" w:hAnsiTheme="majorBidi" w:cstheme="majorBidi"/>
        </w:rPr>
        <w:t xml:space="preserve"> J.</w:t>
      </w:r>
      <w:r w:rsidRPr="00B67C69">
        <w:rPr>
          <w:rFonts w:asciiTheme="majorBidi" w:hAnsiTheme="majorBidi" w:cstheme="majorBidi"/>
        </w:rPr>
        <w:t xml:space="preserve"> Miller, who until the </w:t>
      </w:r>
      <w:proofErr w:type="spellStart"/>
      <w:r w:rsidRPr="00B67C69">
        <w:rPr>
          <w:rFonts w:asciiTheme="majorBidi" w:hAnsiTheme="majorBidi" w:cstheme="majorBidi"/>
        </w:rPr>
        <w:t>1970s</w:t>
      </w:r>
      <w:proofErr w:type="spellEnd"/>
      <w:r w:rsidRPr="00B67C69">
        <w:rPr>
          <w:rFonts w:asciiTheme="majorBidi" w:hAnsiTheme="majorBidi" w:cstheme="majorBidi"/>
        </w:rPr>
        <w:t xml:space="preserve"> belonged to the </w:t>
      </w:r>
      <w:r w:rsidR="0045303A" w:rsidRPr="00B67C69">
        <w:rPr>
          <w:rFonts w:asciiTheme="majorBidi" w:hAnsiTheme="majorBidi" w:cstheme="majorBidi"/>
        </w:rPr>
        <w:t xml:space="preserve">school of </w:t>
      </w:r>
      <w:r w:rsidRPr="00B67C69">
        <w:rPr>
          <w:rFonts w:asciiTheme="majorBidi" w:hAnsiTheme="majorBidi" w:cstheme="majorBidi"/>
        </w:rPr>
        <w:t xml:space="preserve">phenomenological criticism but </w:t>
      </w:r>
      <w:r w:rsidR="0045303A" w:rsidRPr="00B67C69">
        <w:rPr>
          <w:rFonts w:asciiTheme="majorBidi" w:hAnsiTheme="majorBidi" w:cstheme="majorBidi"/>
        </w:rPr>
        <w:t xml:space="preserve">later </w:t>
      </w:r>
      <w:r w:rsidRPr="00B67C69">
        <w:rPr>
          <w:rFonts w:asciiTheme="majorBidi" w:hAnsiTheme="majorBidi" w:cstheme="majorBidi"/>
        </w:rPr>
        <w:t xml:space="preserve">became more or less supportive of deconstruction, </w:t>
      </w:r>
      <w:r w:rsidR="00184716">
        <w:rPr>
          <w:rFonts w:asciiTheme="majorBidi" w:hAnsiTheme="majorBidi" w:cstheme="majorBidi"/>
        </w:rPr>
        <w:t>addressed the claim</w:t>
      </w:r>
      <w:r w:rsidRPr="00B67C69">
        <w:rPr>
          <w:rFonts w:asciiTheme="majorBidi" w:hAnsiTheme="majorBidi" w:cstheme="majorBidi"/>
        </w:rPr>
        <w:t xml:space="preserve"> that deconstruction is a </w:t>
      </w:r>
      <w:r w:rsidR="00B67C69">
        <w:rPr>
          <w:rFonts w:asciiTheme="majorBidi" w:hAnsiTheme="majorBidi" w:cstheme="majorBidi"/>
        </w:rPr>
        <w:t>“</w:t>
      </w:r>
      <w:r w:rsidR="0045303A" w:rsidRPr="00B67C69">
        <w:rPr>
          <w:rFonts w:asciiTheme="majorBidi" w:hAnsiTheme="majorBidi" w:cstheme="majorBidi"/>
        </w:rPr>
        <w:t>pure parasite</w:t>
      </w:r>
      <w:r w:rsidR="00B67C69">
        <w:rPr>
          <w:rFonts w:asciiTheme="majorBidi" w:hAnsiTheme="majorBidi" w:cstheme="majorBidi"/>
        </w:rPr>
        <w:t>”</w:t>
      </w:r>
      <w:r w:rsidRPr="00B67C69">
        <w:rPr>
          <w:rFonts w:asciiTheme="majorBidi" w:hAnsiTheme="majorBidi" w:cstheme="majorBidi"/>
        </w:rPr>
        <w:t xml:space="preserve"> aimed at killing the host</w:t>
      </w:r>
      <w:r w:rsidR="0045303A" w:rsidRPr="00B67C69">
        <w:rPr>
          <w:rFonts w:asciiTheme="majorBidi" w:hAnsiTheme="majorBidi" w:cstheme="majorBidi"/>
        </w:rPr>
        <w:t xml:space="preserve">. </w:t>
      </w:r>
      <w:r w:rsidR="004327AC">
        <w:rPr>
          <w:rFonts w:asciiTheme="majorBidi" w:hAnsiTheme="majorBidi" w:cstheme="majorBidi"/>
        </w:rPr>
        <w:t>Parasitical reading</w:t>
      </w:r>
      <w:r w:rsidRPr="00B67C69">
        <w:rPr>
          <w:rFonts w:asciiTheme="majorBidi" w:hAnsiTheme="majorBidi" w:cstheme="majorBidi"/>
        </w:rPr>
        <w:t xml:space="preserve"> </w:t>
      </w:r>
      <w:r w:rsidR="004121C7">
        <w:rPr>
          <w:rFonts w:asciiTheme="majorBidi" w:hAnsiTheme="majorBidi" w:cstheme="majorBidi"/>
        </w:rPr>
        <w:t>is the opposite of self-evident, singular</w:t>
      </w:r>
      <w:r w:rsidR="00061E4A">
        <w:rPr>
          <w:rFonts w:asciiTheme="majorBidi" w:hAnsiTheme="majorBidi" w:cstheme="majorBidi"/>
        </w:rPr>
        <w:t>-</w:t>
      </w:r>
      <w:r w:rsidR="004121C7">
        <w:rPr>
          <w:rFonts w:asciiTheme="majorBidi" w:hAnsiTheme="majorBidi" w:cstheme="majorBidi"/>
        </w:rPr>
        <w:t>mea</w:t>
      </w:r>
      <w:r w:rsidR="00061E4A">
        <w:rPr>
          <w:rFonts w:asciiTheme="majorBidi" w:hAnsiTheme="majorBidi" w:cstheme="majorBidi"/>
        </w:rPr>
        <w:t>ning reading</w:t>
      </w:r>
      <w:r w:rsidRPr="00B67C69">
        <w:rPr>
          <w:rFonts w:asciiTheme="majorBidi" w:hAnsiTheme="majorBidi" w:cstheme="majorBidi"/>
        </w:rPr>
        <w:t>?</w:t>
      </w:r>
      <w:r w:rsidR="00311759" w:rsidRPr="00B67C69">
        <w:rPr>
          <w:rStyle w:val="FootnoteReference"/>
          <w:rFonts w:asciiTheme="majorBidi" w:hAnsiTheme="majorBidi" w:cstheme="majorBidi"/>
        </w:rPr>
        <w:footnoteReference w:id="38"/>
      </w:r>
      <w:r w:rsidRPr="00B67C69">
        <w:rPr>
          <w:rFonts w:asciiTheme="majorBidi" w:hAnsiTheme="majorBidi" w:cstheme="majorBidi"/>
        </w:rPr>
        <w:t xml:space="preserve"> </w:t>
      </w:r>
      <w:r w:rsidR="00311759" w:rsidRPr="00B67C69">
        <w:rPr>
          <w:rFonts w:asciiTheme="majorBidi" w:hAnsiTheme="majorBidi" w:cstheme="majorBidi"/>
        </w:rPr>
        <w:t xml:space="preserve">Miller asks what about the </w:t>
      </w:r>
      <w:r w:rsidR="00B67C69">
        <w:rPr>
          <w:rFonts w:asciiTheme="majorBidi" w:hAnsiTheme="majorBidi" w:cstheme="majorBidi"/>
        </w:rPr>
        <w:t>“</w:t>
      </w:r>
      <w:r w:rsidR="00311759" w:rsidRPr="00B67C69">
        <w:rPr>
          <w:rFonts w:asciiTheme="majorBidi" w:hAnsiTheme="majorBidi" w:cstheme="majorBidi"/>
        </w:rPr>
        <w:t>excerpt</w:t>
      </w:r>
      <w:r w:rsidR="00B67C69">
        <w:rPr>
          <w:rFonts w:asciiTheme="majorBidi" w:hAnsiTheme="majorBidi" w:cstheme="majorBidi"/>
        </w:rPr>
        <w:t>”</w:t>
      </w:r>
      <w:r w:rsidR="00311759" w:rsidRPr="00B67C69">
        <w:rPr>
          <w:rFonts w:asciiTheme="majorBidi" w:hAnsiTheme="majorBidi" w:cstheme="majorBidi"/>
        </w:rPr>
        <w:t xml:space="preserve"> from the reviewed work that appears in </w:t>
      </w:r>
      <w:r w:rsidR="00061E4A">
        <w:rPr>
          <w:rFonts w:asciiTheme="majorBidi" w:hAnsiTheme="majorBidi" w:cstheme="majorBidi"/>
        </w:rPr>
        <w:t>a</w:t>
      </w:r>
      <w:r w:rsidR="00311759" w:rsidRPr="00B67C69">
        <w:rPr>
          <w:rFonts w:asciiTheme="majorBidi" w:hAnsiTheme="majorBidi" w:cstheme="majorBidi"/>
        </w:rPr>
        <w:t xml:space="preserve"> review article? Is there a difference between an introduction in an original text and the same introduction in an interpretive text? For example,</w:t>
      </w:r>
      <w:r w:rsidR="0045303A" w:rsidRPr="00B67C69">
        <w:rPr>
          <w:rFonts w:asciiTheme="majorBidi" w:hAnsiTheme="majorBidi" w:cstheme="majorBidi"/>
        </w:rPr>
        <w:t xml:space="preserve"> in</w:t>
      </w:r>
      <w:r w:rsidR="00311759" w:rsidRPr="00B67C69">
        <w:rPr>
          <w:rFonts w:asciiTheme="majorBidi" w:hAnsiTheme="majorBidi" w:cstheme="majorBidi"/>
        </w:rPr>
        <w:t xml:space="preserve"> </w:t>
      </w:r>
      <w:r w:rsidRPr="00061E4A">
        <w:rPr>
          <w:rFonts w:asciiTheme="majorBidi" w:hAnsiTheme="majorBidi" w:cstheme="majorBidi"/>
          <w:i/>
          <w:iCs/>
        </w:rPr>
        <w:t>The Guide for the Perplexed</w:t>
      </w:r>
      <w:r w:rsidRPr="00B67C69">
        <w:rPr>
          <w:rFonts w:asciiTheme="majorBidi" w:hAnsiTheme="majorBidi" w:cstheme="majorBidi"/>
        </w:rPr>
        <w:t xml:space="preserve">, there are quotations from the Bible, such as </w:t>
      </w:r>
      <w:r w:rsidR="00B67C69">
        <w:rPr>
          <w:rFonts w:asciiTheme="majorBidi" w:hAnsiTheme="majorBidi" w:cstheme="majorBidi"/>
        </w:rPr>
        <w:t>“</w:t>
      </w:r>
      <w:r w:rsidRPr="00B67C69">
        <w:rPr>
          <w:rFonts w:asciiTheme="majorBidi" w:hAnsiTheme="majorBidi" w:cstheme="majorBidi"/>
        </w:rPr>
        <w:t xml:space="preserve">And </w:t>
      </w:r>
      <w:r w:rsidR="00061E4A">
        <w:rPr>
          <w:rFonts w:asciiTheme="majorBidi" w:hAnsiTheme="majorBidi" w:cstheme="majorBidi"/>
        </w:rPr>
        <w:t>G</w:t>
      </w:r>
      <w:r w:rsidR="00D450C1">
        <w:rPr>
          <w:rFonts w:asciiTheme="majorBidi" w:hAnsiTheme="majorBidi" w:cstheme="majorBidi"/>
        </w:rPr>
        <w:t>od</w:t>
      </w:r>
      <w:r w:rsidRPr="00B67C69">
        <w:rPr>
          <w:rFonts w:asciiTheme="majorBidi" w:hAnsiTheme="majorBidi" w:cstheme="majorBidi"/>
        </w:rPr>
        <w:t xml:space="preserve"> said, </w:t>
      </w:r>
      <w:r w:rsidR="00424D37">
        <w:rPr>
          <w:rFonts w:asciiTheme="majorBidi" w:hAnsiTheme="majorBidi" w:cstheme="majorBidi"/>
        </w:rPr>
        <w:t>l</w:t>
      </w:r>
      <w:r w:rsidRPr="00B67C69">
        <w:rPr>
          <w:rFonts w:asciiTheme="majorBidi" w:hAnsiTheme="majorBidi" w:cstheme="majorBidi"/>
        </w:rPr>
        <w:t>et us make man in our image, after our likeness</w:t>
      </w:r>
      <w:r w:rsidR="00B67C69">
        <w:rPr>
          <w:rFonts w:asciiTheme="majorBidi" w:hAnsiTheme="majorBidi" w:cstheme="majorBidi"/>
        </w:rPr>
        <w:t>”</w:t>
      </w:r>
      <w:r w:rsidRPr="00B67C69">
        <w:rPr>
          <w:rFonts w:asciiTheme="majorBidi" w:hAnsiTheme="majorBidi" w:cstheme="majorBidi"/>
        </w:rPr>
        <w:t xml:space="preserve"> (Genesis 1:26). This verse from Genesis appears in the body of</w:t>
      </w:r>
      <w:r w:rsidR="00E03EF8">
        <w:rPr>
          <w:rFonts w:asciiTheme="majorBidi" w:hAnsiTheme="majorBidi" w:cstheme="majorBidi"/>
        </w:rPr>
        <w:t xml:space="preserve"> </w:t>
      </w:r>
      <w:r w:rsidRPr="00061E4A">
        <w:rPr>
          <w:rFonts w:asciiTheme="majorBidi" w:hAnsiTheme="majorBidi" w:cstheme="majorBidi"/>
          <w:i/>
          <w:iCs/>
        </w:rPr>
        <w:t>The Guide for the Perplexed,</w:t>
      </w:r>
      <w:r w:rsidRPr="00B67C69">
        <w:rPr>
          <w:rFonts w:asciiTheme="majorBidi" w:hAnsiTheme="majorBidi" w:cstheme="majorBidi"/>
        </w:rPr>
        <w:t xml:space="preserve"> </w:t>
      </w:r>
      <w:r w:rsidR="00E03EF8">
        <w:rPr>
          <w:rFonts w:asciiTheme="majorBidi" w:hAnsiTheme="majorBidi" w:cstheme="majorBidi"/>
        </w:rPr>
        <w:t>which is</w:t>
      </w:r>
      <w:r w:rsidR="0045303A" w:rsidRPr="00B67C69">
        <w:rPr>
          <w:rFonts w:asciiTheme="majorBidi" w:hAnsiTheme="majorBidi" w:cstheme="majorBidi"/>
        </w:rPr>
        <w:t xml:space="preserve"> </w:t>
      </w:r>
      <w:r w:rsidR="00B67C69">
        <w:rPr>
          <w:rFonts w:asciiTheme="majorBidi" w:hAnsiTheme="majorBidi" w:cstheme="majorBidi"/>
        </w:rPr>
        <w:t>“</w:t>
      </w:r>
      <w:r w:rsidR="0045303A" w:rsidRPr="00B67C69">
        <w:rPr>
          <w:rFonts w:asciiTheme="majorBidi" w:hAnsiTheme="majorBidi" w:cstheme="majorBidi"/>
        </w:rPr>
        <w:t>nourished</w:t>
      </w:r>
      <w:r w:rsidR="00B67C69">
        <w:rPr>
          <w:rFonts w:asciiTheme="majorBidi" w:hAnsiTheme="majorBidi" w:cstheme="majorBidi"/>
        </w:rPr>
        <w:t>”</w:t>
      </w:r>
      <w:r w:rsidR="0045303A" w:rsidRPr="00B67C69">
        <w:rPr>
          <w:rFonts w:asciiTheme="majorBidi" w:hAnsiTheme="majorBidi" w:cstheme="majorBidi"/>
        </w:rPr>
        <w:t xml:space="preserve"> by it</w:t>
      </w:r>
      <w:r w:rsidRPr="00B67C69">
        <w:rPr>
          <w:rFonts w:asciiTheme="majorBidi" w:hAnsiTheme="majorBidi" w:cstheme="majorBidi"/>
        </w:rPr>
        <w:t xml:space="preserve">. </w:t>
      </w:r>
      <w:r w:rsidR="00E03EF8">
        <w:rPr>
          <w:rFonts w:asciiTheme="majorBidi" w:hAnsiTheme="majorBidi" w:cstheme="majorBidi"/>
        </w:rPr>
        <w:t>W</w:t>
      </w:r>
      <w:r w:rsidRPr="00B67C69">
        <w:rPr>
          <w:rFonts w:asciiTheme="majorBidi" w:hAnsiTheme="majorBidi" w:cstheme="majorBidi"/>
        </w:rPr>
        <w:t xml:space="preserve">hen </w:t>
      </w:r>
      <w:r w:rsidR="00E03EF8">
        <w:rPr>
          <w:rFonts w:asciiTheme="majorBidi" w:hAnsiTheme="majorBidi" w:cstheme="majorBidi"/>
        </w:rPr>
        <w:t>a</w:t>
      </w:r>
      <w:r w:rsidRPr="00B67C69">
        <w:rPr>
          <w:rFonts w:asciiTheme="majorBidi" w:hAnsiTheme="majorBidi" w:cstheme="majorBidi"/>
        </w:rPr>
        <w:t xml:space="preserve"> quotation is brought into a</w:t>
      </w:r>
      <w:r w:rsidR="0045303A" w:rsidRPr="00B67C69">
        <w:rPr>
          <w:rFonts w:asciiTheme="majorBidi" w:hAnsiTheme="majorBidi" w:cstheme="majorBidi"/>
        </w:rPr>
        <w:t>n interpretive</w:t>
      </w:r>
      <w:r w:rsidRPr="00B67C69">
        <w:rPr>
          <w:rFonts w:asciiTheme="majorBidi" w:hAnsiTheme="majorBidi" w:cstheme="majorBidi"/>
        </w:rPr>
        <w:t xml:space="preserve"> text, </w:t>
      </w:r>
      <w:r w:rsidR="0045303A" w:rsidRPr="00B67C69">
        <w:rPr>
          <w:rFonts w:asciiTheme="majorBidi" w:hAnsiTheme="majorBidi" w:cstheme="majorBidi"/>
        </w:rPr>
        <w:t>such as</w:t>
      </w:r>
      <w:r w:rsidRPr="00B67C69">
        <w:rPr>
          <w:rFonts w:asciiTheme="majorBidi" w:hAnsiTheme="majorBidi" w:cstheme="majorBidi"/>
        </w:rPr>
        <w:t xml:space="preserve"> </w:t>
      </w:r>
      <w:r w:rsidRPr="00E03EF8">
        <w:rPr>
          <w:rFonts w:asciiTheme="majorBidi" w:hAnsiTheme="majorBidi" w:cstheme="majorBidi"/>
          <w:i/>
          <w:iCs/>
        </w:rPr>
        <w:t>The Guide for the Perplexed</w:t>
      </w:r>
      <w:r w:rsidRPr="00B67C69">
        <w:rPr>
          <w:rFonts w:asciiTheme="majorBidi" w:hAnsiTheme="majorBidi" w:cstheme="majorBidi"/>
        </w:rPr>
        <w:t>, maybe the text</w:t>
      </w:r>
      <w:r w:rsidR="00223D1F">
        <w:rPr>
          <w:rFonts w:asciiTheme="majorBidi" w:hAnsiTheme="majorBidi" w:cstheme="majorBidi"/>
        </w:rPr>
        <w:t xml:space="preserve">, in this case, </w:t>
      </w:r>
      <w:r w:rsidR="00223D1F" w:rsidRPr="00E03EF8">
        <w:rPr>
          <w:rFonts w:asciiTheme="majorBidi" w:hAnsiTheme="majorBidi" w:cstheme="majorBidi"/>
          <w:i/>
          <w:iCs/>
        </w:rPr>
        <w:t>The Guide for the Perplexed</w:t>
      </w:r>
      <w:r w:rsidR="00223D1F">
        <w:rPr>
          <w:rFonts w:asciiTheme="majorBidi" w:hAnsiTheme="majorBidi" w:cstheme="majorBidi"/>
          <w:i/>
          <w:iCs/>
        </w:rPr>
        <w:t>,</w:t>
      </w:r>
      <w:r w:rsidRPr="00B67C69">
        <w:rPr>
          <w:rFonts w:asciiTheme="majorBidi" w:hAnsiTheme="majorBidi" w:cstheme="majorBidi"/>
        </w:rPr>
        <w:t xml:space="preserve"> is the parasite that surrounds it and </w:t>
      </w:r>
      <w:r w:rsidR="0045303A" w:rsidRPr="00B67C69">
        <w:rPr>
          <w:rFonts w:asciiTheme="majorBidi" w:hAnsiTheme="majorBidi" w:cstheme="majorBidi"/>
        </w:rPr>
        <w:t xml:space="preserve">is nourished by </w:t>
      </w:r>
      <w:r w:rsidRPr="00B67C69">
        <w:rPr>
          <w:rFonts w:asciiTheme="majorBidi" w:hAnsiTheme="majorBidi" w:cstheme="majorBidi"/>
        </w:rPr>
        <w:t xml:space="preserve">it. </w:t>
      </w:r>
      <w:r w:rsidR="0045303A" w:rsidRPr="00B67C69">
        <w:rPr>
          <w:rFonts w:asciiTheme="majorBidi" w:hAnsiTheme="majorBidi" w:cstheme="majorBidi"/>
        </w:rPr>
        <w:t>Wouldn</w:t>
      </w:r>
      <w:r w:rsidR="00B67C69">
        <w:rPr>
          <w:rFonts w:asciiTheme="majorBidi" w:hAnsiTheme="majorBidi" w:cstheme="majorBidi"/>
        </w:rPr>
        <w:t>’</w:t>
      </w:r>
      <w:r w:rsidR="0045303A" w:rsidRPr="00B67C69">
        <w:rPr>
          <w:rFonts w:asciiTheme="majorBidi" w:hAnsiTheme="majorBidi" w:cstheme="majorBidi"/>
        </w:rPr>
        <w:t xml:space="preserve">t it be correct </w:t>
      </w:r>
      <w:r w:rsidRPr="00B67C69">
        <w:rPr>
          <w:rFonts w:asciiTheme="majorBidi" w:hAnsiTheme="majorBidi" w:cstheme="majorBidi"/>
        </w:rPr>
        <w:t xml:space="preserve">to see the </w:t>
      </w:r>
      <w:r w:rsidR="004514BD">
        <w:rPr>
          <w:rFonts w:asciiTheme="majorBidi" w:hAnsiTheme="majorBidi" w:cstheme="majorBidi"/>
        </w:rPr>
        <w:t>biblical citation</w:t>
      </w:r>
      <w:r w:rsidRPr="00B67C69">
        <w:rPr>
          <w:rFonts w:asciiTheme="majorBidi" w:hAnsiTheme="majorBidi" w:cstheme="majorBidi"/>
        </w:rPr>
        <w:t xml:space="preserve"> as a kind of </w:t>
      </w:r>
      <w:r w:rsidR="00B67C69">
        <w:rPr>
          <w:rFonts w:asciiTheme="majorBidi" w:hAnsiTheme="majorBidi" w:cstheme="majorBidi"/>
        </w:rPr>
        <w:t>“</w:t>
      </w:r>
      <w:r w:rsidR="00DF755E" w:rsidRPr="00B67C69">
        <w:rPr>
          <w:rFonts w:asciiTheme="majorBidi" w:hAnsiTheme="majorBidi" w:cstheme="majorBidi"/>
        </w:rPr>
        <w:t>host</w:t>
      </w:r>
      <w:r w:rsidR="00B67C69">
        <w:rPr>
          <w:rFonts w:asciiTheme="majorBidi" w:hAnsiTheme="majorBidi" w:cstheme="majorBidi"/>
        </w:rPr>
        <w:t>”</w:t>
      </w:r>
      <w:r w:rsidRPr="00B67C69">
        <w:rPr>
          <w:rFonts w:asciiTheme="majorBidi" w:hAnsiTheme="majorBidi" w:cstheme="majorBidi"/>
        </w:rPr>
        <w:t xml:space="preserve"> that sustains the parasite, </w:t>
      </w:r>
      <w:r w:rsidR="004514BD" w:rsidRPr="004514BD">
        <w:rPr>
          <w:rFonts w:asciiTheme="majorBidi" w:hAnsiTheme="majorBidi" w:cstheme="majorBidi"/>
          <w:i/>
          <w:iCs/>
        </w:rPr>
        <w:t xml:space="preserve">The Guide for the Perplexed, </w:t>
      </w:r>
      <w:r w:rsidRPr="00B67C69">
        <w:rPr>
          <w:rFonts w:asciiTheme="majorBidi" w:hAnsiTheme="majorBidi" w:cstheme="majorBidi"/>
        </w:rPr>
        <w:t xml:space="preserve">which exists because of it? And maybe the hermeneutic text is a danger to the </w:t>
      </w:r>
      <w:r w:rsidR="000311C3">
        <w:rPr>
          <w:rFonts w:asciiTheme="majorBidi" w:hAnsiTheme="majorBidi" w:cstheme="majorBidi"/>
        </w:rPr>
        <w:t>citation</w:t>
      </w:r>
      <w:r w:rsidRPr="00B67C69">
        <w:rPr>
          <w:rFonts w:asciiTheme="majorBidi" w:hAnsiTheme="majorBidi" w:cstheme="majorBidi"/>
        </w:rPr>
        <w:t xml:space="preserve"> because it can </w:t>
      </w:r>
      <w:r w:rsidR="004C29E4">
        <w:rPr>
          <w:rFonts w:asciiTheme="majorBidi" w:hAnsiTheme="majorBidi" w:cstheme="majorBidi"/>
        </w:rPr>
        <w:t>smother</w:t>
      </w:r>
      <w:r w:rsidRPr="00B67C69">
        <w:rPr>
          <w:rFonts w:asciiTheme="majorBidi" w:hAnsiTheme="majorBidi" w:cstheme="majorBidi"/>
        </w:rPr>
        <w:t xml:space="preserve"> it from its context? </w:t>
      </w:r>
      <w:r w:rsidR="00437921">
        <w:rPr>
          <w:rFonts w:asciiTheme="majorBidi" w:hAnsiTheme="majorBidi" w:cstheme="majorBidi"/>
        </w:rPr>
        <w:t>The citation</w:t>
      </w:r>
      <w:r w:rsidR="00143CE4">
        <w:rPr>
          <w:rFonts w:asciiTheme="majorBidi" w:hAnsiTheme="majorBidi" w:cstheme="majorBidi"/>
        </w:rPr>
        <w:t xml:space="preserve"> could be destroyed by its parasite, the </w:t>
      </w:r>
      <w:r w:rsidR="00143CE4" w:rsidRPr="00B67C69">
        <w:rPr>
          <w:rFonts w:asciiTheme="majorBidi" w:hAnsiTheme="majorBidi" w:cstheme="majorBidi"/>
        </w:rPr>
        <w:t>hermeneutic text</w:t>
      </w:r>
      <w:r w:rsidR="00A76849">
        <w:rPr>
          <w:rFonts w:asciiTheme="majorBidi" w:hAnsiTheme="majorBidi" w:cstheme="majorBidi"/>
        </w:rPr>
        <w:t>.</w:t>
      </w:r>
      <w:r w:rsidR="00437921">
        <w:rPr>
          <w:rFonts w:asciiTheme="majorBidi" w:hAnsiTheme="majorBidi" w:cstheme="majorBidi"/>
        </w:rPr>
        <w:t xml:space="preserve"> </w:t>
      </w:r>
      <w:r w:rsidRPr="00B67C69">
        <w:rPr>
          <w:rFonts w:asciiTheme="majorBidi" w:hAnsiTheme="majorBidi" w:cstheme="majorBidi"/>
        </w:rPr>
        <w:t>C</w:t>
      </w:r>
      <w:r w:rsidR="006C134A" w:rsidRPr="00B67C69">
        <w:rPr>
          <w:rFonts w:asciiTheme="majorBidi" w:hAnsiTheme="majorBidi" w:cstheme="majorBidi"/>
        </w:rPr>
        <w:t>ould</w:t>
      </w:r>
      <w:r w:rsidRPr="00B67C69">
        <w:rPr>
          <w:rFonts w:asciiTheme="majorBidi" w:hAnsiTheme="majorBidi" w:cstheme="majorBidi"/>
        </w:rPr>
        <w:t xml:space="preserve"> the interpreter, namely the hermeneutician, be nothing more than a parasite? </w:t>
      </w:r>
      <w:r w:rsidR="006C134A" w:rsidRPr="00B67C69">
        <w:rPr>
          <w:rFonts w:asciiTheme="majorBidi" w:hAnsiTheme="majorBidi" w:cstheme="majorBidi"/>
        </w:rPr>
        <w:t xml:space="preserve">Is </w:t>
      </w:r>
      <w:r w:rsidR="00424D37" w:rsidRPr="00B67C69">
        <w:rPr>
          <w:rFonts w:asciiTheme="majorBidi" w:hAnsiTheme="majorBidi" w:cstheme="majorBidi"/>
        </w:rPr>
        <w:t>Maimonides</w:t>
      </w:r>
      <w:r w:rsidR="006C134A" w:rsidRPr="00B67C69">
        <w:rPr>
          <w:rFonts w:asciiTheme="majorBidi" w:hAnsiTheme="majorBidi" w:cstheme="majorBidi"/>
        </w:rPr>
        <w:t xml:space="preserve"> a </w:t>
      </w:r>
      <w:r w:rsidRPr="00B67C69">
        <w:rPr>
          <w:rFonts w:asciiTheme="majorBidi" w:hAnsiTheme="majorBidi" w:cstheme="majorBidi"/>
        </w:rPr>
        <w:t>parasite</w:t>
      </w:r>
      <w:r w:rsidR="006C134A" w:rsidRPr="00B67C69">
        <w:rPr>
          <w:rFonts w:asciiTheme="majorBidi" w:hAnsiTheme="majorBidi" w:cstheme="majorBidi"/>
        </w:rPr>
        <w:t xml:space="preserve"> that </w:t>
      </w:r>
      <w:r w:rsidR="00B67C69">
        <w:rPr>
          <w:rFonts w:asciiTheme="majorBidi" w:hAnsiTheme="majorBidi" w:cstheme="majorBidi"/>
        </w:rPr>
        <w:t>“</w:t>
      </w:r>
      <w:r w:rsidR="006C134A" w:rsidRPr="00B67C69">
        <w:rPr>
          <w:rFonts w:asciiTheme="majorBidi" w:hAnsiTheme="majorBidi" w:cstheme="majorBidi"/>
        </w:rPr>
        <w:t>feeds</w:t>
      </w:r>
      <w:r w:rsidR="00B67C69">
        <w:rPr>
          <w:rFonts w:asciiTheme="majorBidi" w:hAnsiTheme="majorBidi" w:cstheme="majorBidi"/>
        </w:rPr>
        <w:t>”</w:t>
      </w:r>
      <w:r w:rsidR="006C134A" w:rsidRPr="00B67C69">
        <w:rPr>
          <w:rFonts w:asciiTheme="majorBidi" w:hAnsiTheme="majorBidi" w:cstheme="majorBidi"/>
        </w:rPr>
        <w:t xml:space="preserve"> on the Bible? When the parasite</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deconstructs</w:t>
      </w:r>
      <w:r w:rsidR="00B67C69">
        <w:rPr>
          <w:rFonts w:asciiTheme="majorBidi" w:hAnsiTheme="majorBidi" w:cstheme="majorBidi"/>
        </w:rPr>
        <w:t>”</w:t>
      </w:r>
      <w:r w:rsidRPr="00B67C69">
        <w:rPr>
          <w:rFonts w:asciiTheme="majorBidi" w:hAnsiTheme="majorBidi" w:cstheme="majorBidi"/>
        </w:rPr>
        <w:t xml:space="preserve"> the original</w:t>
      </w:r>
      <w:r w:rsidR="006C134A" w:rsidRPr="00B67C69">
        <w:rPr>
          <w:rFonts w:asciiTheme="majorBidi" w:hAnsiTheme="majorBidi" w:cstheme="majorBidi"/>
        </w:rPr>
        <w:t xml:space="preserve"> text</w:t>
      </w:r>
      <w:r w:rsidRPr="00B67C69">
        <w:rPr>
          <w:rFonts w:asciiTheme="majorBidi" w:hAnsiTheme="majorBidi" w:cstheme="majorBidi"/>
        </w:rPr>
        <w:t xml:space="preserve">, </w:t>
      </w:r>
      <w:r w:rsidR="00424D37">
        <w:rPr>
          <w:rFonts w:asciiTheme="majorBidi" w:hAnsiTheme="majorBidi" w:cstheme="majorBidi"/>
        </w:rPr>
        <w:t xml:space="preserve">isn’t </w:t>
      </w:r>
      <w:r w:rsidRPr="00B67C69">
        <w:rPr>
          <w:rFonts w:asciiTheme="majorBidi" w:hAnsiTheme="majorBidi" w:cstheme="majorBidi"/>
        </w:rPr>
        <w:t xml:space="preserve">that </w:t>
      </w:r>
      <w:r w:rsidR="00424D37">
        <w:rPr>
          <w:rFonts w:asciiTheme="majorBidi" w:hAnsiTheme="majorBidi" w:cstheme="majorBidi"/>
        </w:rPr>
        <w:t xml:space="preserve">going to </w:t>
      </w:r>
      <w:r w:rsidRPr="00B67C69">
        <w:rPr>
          <w:rFonts w:asciiTheme="majorBidi" w:hAnsiTheme="majorBidi" w:cstheme="majorBidi"/>
        </w:rPr>
        <w:t>kill</w:t>
      </w:r>
      <w:r w:rsidR="006C134A" w:rsidRPr="00B67C69">
        <w:rPr>
          <w:rFonts w:asciiTheme="majorBidi" w:hAnsiTheme="majorBidi" w:cstheme="majorBidi"/>
        </w:rPr>
        <w:t xml:space="preserve"> the </w:t>
      </w:r>
      <w:r w:rsidR="00424D37">
        <w:rPr>
          <w:rFonts w:asciiTheme="majorBidi" w:hAnsiTheme="majorBidi" w:cstheme="majorBidi"/>
        </w:rPr>
        <w:t>host</w:t>
      </w:r>
      <w:r w:rsidRPr="00B67C69">
        <w:rPr>
          <w:rFonts w:asciiTheme="majorBidi" w:hAnsiTheme="majorBidi" w:cstheme="majorBidi"/>
        </w:rPr>
        <w:t>?</w:t>
      </w:r>
    </w:p>
    <w:p w14:paraId="58D4275B" w14:textId="40263E59" w:rsidR="00C00A03" w:rsidRPr="00B67C69" w:rsidRDefault="00DF755E" w:rsidP="00DF755E">
      <w:pPr>
        <w:spacing w:line="480" w:lineRule="auto"/>
        <w:ind w:firstLine="720"/>
        <w:rPr>
          <w:rFonts w:asciiTheme="majorBidi" w:hAnsiTheme="majorBidi" w:cstheme="majorBidi"/>
        </w:rPr>
      </w:pPr>
      <w:r w:rsidRPr="00B67C69">
        <w:rPr>
          <w:rFonts w:asciiTheme="majorBidi" w:hAnsiTheme="majorBidi" w:cstheme="majorBidi"/>
        </w:rPr>
        <w:t>Nevertheless</w:t>
      </w:r>
      <w:r w:rsidR="00C00A03" w:rsidRPr="00B67C69">
        <w:rPr>
          <w:rFonts w:asciiTheme="majorBidi" w:hAnsiTheme="majorBidi" w:cstheme="majorBidi"/>
        </w:rPr>
        <w:t xml:space="preserve">, Miller continues with the </w:t>
      </w:r>
      <w:r w:rsidR="00A40D19" w:rsidRPr="00B67C69">
        <w:rPr>
          <w:rFonts w:asciiTheme="majorBidi" w:hAnsiTheme="majorBidi" w:cstheme="majorBidi"/>
        </w:rPr>
        <w:t>allegory,</w:t>
      </w:r>
      <w:r w:rsidR="00C00A03" w:rsidRPr="00B67C69">
        <w:rPr>
          <w:rFonts w:asciiTheme="majorBidi" w:hAnsiTheme="majorBidi" w:cstheme="majorBidi"/>
        </w:rPr>
        <w:t xml:space="preserve"> could we not reach a different conclusion? That the </w:t>
      </w:r>
      <w:r w:rsidRPr="00B67C69">
        <w:rPr>
          <w:rFonts w:asciiTheme="majorBidi" w:hAnsiTheme="majorBidi" w:cstheme="majorBidi"/>
        </w:rPr>
        <w:t>host</w:t>
      </w:r>
      <w:r w:rsidR="00C00A03" w:rsidRPr="00B67C69">
        <w:rPr>
          <w:rFonts w:asciiTheme="majorBidi" w:hAnsiTheme="majorBidi" w:cstheme="majorBidi"/>
        </w:rPr>
        <w:t xml:space="preserve"> and the </w:t>
      </w:r>
      <w:r w:rsidR="00B94D6E" w:rsidRPr="00B67C69">
        <w:rPr>
          <w:rFonts w:asciiTheme="majorBidi" w:hAnsiTheme="majorBidi" w:cstheme="majorBidi"/>
        </w:rPr>
        <w:t>parasite</w:t>
      </w:r>
      <w:r w:rsidR="00237E6B">
        <w:rPr>
          <w:rFonts w:asciiTheme="majorBidi" w:hAnsiTheme="majorBidi" w:cstheme="majorBidi"/>
        </w:rPr>
        <w:t xml:space="preserve"> can</w:t>
      </w:r>
      <w:r w:rsidR="00B94D6E" w:rsidRPr="00B67C69">
        <w:rPr>
          <w:rFonts w:asciiTheme="majorBidi" w:hAnsiTheme="majorBidi" w:cstheme="majorBidi"/>
        </w:rPr>
        <w:t xml:space="preserve"> </w:t>
      </w:r>
      <w:r w:rsidR="00C00A03" w:rsidRPr="00B67C69">
        <w:rPr>
          <w:rFonts w:asciiTheme="majorBidi" w:hAnsiTheme="majorBidi" w:cstheme="majorBidi"/>
        </w:rPr>
        <w:t xml:space="preserve">coexist peacefully, nourishing each other, </w:t>
      </w:r>
      <w:r w:rsidR="00A40D19" w:rsidRPr="00B67C69">
        <w:rPr>
          <w:rFonts w:asciiTheme="majorBidi" w:hAnsiTheme="majorBidi" w:cstheme="majorBidi"/>
        </w:rPr>
        <w:t>growing,</w:t>
      </w:r>
      <w:r w:rsidR="00C00A03" w:rsidRPr="00B67C69">
        <w:rPr>
          <w:rFonts w:asciiTheme="majorBidi" w:hAnsiTheme="majorBidi" w:cstheme="majorBidi"/>
        </w:rPr>
        <w:t xml:space="preserve"> and prospering together? Deconstructive criticism is likened to a virus that penetrates the </w:t>
      </w:r>
      <w:r w:rsidR="00172FFD">
        <w:rPr>
          <w:rFonts w:asciiTheme="majorBidi" w:hAnsiTheme="majorBidi" w:cstheme="majorBidi"/>
        </w:rPr>
        <w:t>host</w:t>
      </w:r>
      <w:r w:rsidR="00C00A03" w:rsidRPr="00B67C69">
        <w:rPr>
          <w:rFonts w:asciiTheme="majorBidi" w:hAnsiTheme="majorBidi" w:cstheme="majorBidi"/>
        </w:rPr>
        <w:t>,</w:t>
      </w:r>
      <w:r w:rsidR="00556A22" w:rsidRPr="00B67C69">
        <w:rPr>
          <w:rFonts w:asciiTheme="majorBidi" w:hAnsiTheme="majorBidi" w:cstheme="majorBidi"/>
        </w:rPr>
        <w:t xml:space="preserve"> </w:t>
      </w:r>
      <w:r w:rsidR="00A40D19" w:rsidRPr="00B67C69">
        <w:rPr>
          <w:rFonts w:asciiTheme="majorBidi" w:hAnsiTheme="majorBidi" w:cstheme="majorBidi"/>
        </w:rPr>
        <w:t>i.e.,</w:t>
      </w:r>
      <w:r w:rsidR="00C00A03" w:rsidRPr="00B67C69">
        <w:rPr>
          <w:rFonts w:asciiTheme="majorBidi" w:hAnsiTheme="majorBidi" w:cstheme="majorBidi"/>
        </w:rPr>
        <w:t xml:space="preserve"> a pure metaphysical </w:t>
      </w:r>
      <w:r w:rsidR="00556A22" w:rsidRPr="00B67C69">
        <w:rPr>
          <w:rFonts w:asciiTheme="majorBidi" w:hAnsiTheme="majorBidi" w:cstheme="majorBidi"/>
        </w:rPr>
        <w:t xml:space="preserve">text, </w:t>
      </w:r>
      <w:r w:rsidR="00C00A03" w:rsidRPr="00B67C69">
        <w:rPr>
          <w:rFonts w:asciiTheme="majorBidi" w:hAnsiTheme="majorBidi" w:cstheme="majorBidi"/>
        </w:rPr>
        <w:t xml:space="preserve">with an </w:t>
      </w:r>
      <w:r w:rsidR="00237E6B">
        <w:rPr>
          <w:rFonts w:asciiTheme="majorBidi" w:hAnsiTheme="majorBidi" w:cstheme="majorBidi"/>
        </w:rPr>
        <w:t>“</w:t>
      </w:r>
      <w:r w:rsidR="00C00A03" w:rsidRPr="00B67C69">
        <w:rPr>
          <w:rFonts w:asciiTheme="majorBidi" w:hAnsiTheme="majorBidi" w:cstheme="majorBidi"/>
        </w:rPr>
        <w:t xml:space="preserve">inherent and </w:t>
      </w:r>
      <w:r w:rsidR="00556A22" w:rsidRPr="00B67C69">
        <w:rPr>
          <w:rFonts w:asciiTheme="majorBidi" w:hAnsiTheme="majorBidi" w:cstheme="majorBidi"/>
        </w:rPr>
        <w:t>self-evident</w:t>
      </w:r>
      <w:r w:rsidR="00C00A03" w:rsidRPr="00B67C69">
        <w:rPr>
          <w:rFonts w:asciiTheme="majorBidi" w:hAnsiTheme="majorBidi" w:cstheme="majorBidi"/>
        </w:rPr>
        <w:t xml:space="preserve"> meaning,</w:t>
      </w:r>
      <w:r w:rsidR="00237E6B">
        <w:rPr>
          <w:rFonts w:asciiTheme="majorBidi" w:hAnsiTheme="majorBidi" w:cstheme="majorBidi"/>
        </w:rPr>
        <w:t>”</w:t>
      </w:r>
      <w:r w:rsidR="00556A22" w:rsidRPr="00B67C69">
        <w:rPr>
          <w:rFonts w:asciiTheme="majorBidi" w:hAnsiTheme="majorBidi" w:cstheme="majorBidi"/>
        </w:rPr>
        <w:t xml:space="preserve"> and acts upon it.</w:t>
      </w:r>
      <w:r w:rsidR="00F00D63" w:rsidRPr="00B67C69">
        <w:rPr>
          <w:rStyle w:val="FootnoteReference"/>
          <w:rFonts w:asciiTheme="majorBidi" w:hAnsiTheme="majorBidi" w:cstheme="majorBidi"/>
        </w:rPr>
        <w:footnoteReference w:id="39"/>
      </w:r>
      <w:r w:rsidR="00C00A03" w:rsidRPr="00B67C69">
        <w:rPr>
          <w:rFonts w:asciiTheme="majorBidi" w:hAnsiTheme="majorBidi" w:cstheme="majorBidi"/>
        </w:rPr>
        <w:t xml:space="preserve"> Perhaps we should reverse the process and see the deconstructive virus in </w:t>
      </w:r>
      <w:r w:rsidR="007439A6">
        <w:rPr>
          <w:rFonts w:asciiTheme="majorBidi" w:hAnsiTheme="majorBidi" w:cstheme="majorBidi"/>
        </w:rPr>
        <w:t>the same</w:t>
      </w:r>
      <w:r w:rsidR="00042F99">
        <w:rPr>
          <w:rFonts w:asciiTheme="majorBidi" w:hAnsiTheme="majorBidi" w:cstheme="majorBidi"/>
        </w:rPr>
        <w:t xml:space="preserve"> </w:t>
      </w:r>
      <w:r w:rsidR="00C00A03" w:rsidRPr="00B67C69">
        <w:rPr>
          <w:rFonts w:asciiTheme="majorBidi" w:hAnsiTheme="majorBidi" w:cstheme="majorBidi"/>
        </w:rPr>
        <w:t xml:space="preserve">metaphysical light, </w:t>
      </w:r>
      <w:r w:rsidR="00042F99">
        <w:rPr>
          <w:rFonts w:asciiTheme="majorBidi" w:hAnsiTheme="majorBidi" w:cstheme="majorBidi"/>
        </w:rPr>
        <w:t>as something</w:t>
      </w:r>
      <w:r w:rsidR="00C00A03" w:rsidRPr="00B67C69">
        <w:rPr>
          <w:rFonts w:asciiTheme="majorBidi" w:hAnsiTheme="majorBidi" w:cstheme="majorBidi"/>
        </w:rPr>
        <w:t xml:space="preserve"> that seeks a single and unambiguo</w:t>
      </w:r>
      <w:r w:rsidR="00556A22" w:rsidRPr="00B67C69">
        <w:rPr>
          <w:rFonts w:asciiTheme="majorBidi" w:hAnsiTheme="majorBidi" w:cstheme="majorBidi"/>
        </w:rPr>
        <w:t>us</w:t>
      </w:r>
      <w:r w:rsidR="00C00A03" w:rsidRPr="00B67C69">
        <w:rPr>
          <w:rFonts w:asciiTheme="majorBidi" w:hAnsiTheme="majorBidi" w:cstheme="majorBidi"/>
        </w:rPr>
        <w:t xml:space="preserve"> meaning, as developed in the Western world. Even in nature</w:t>
      </w:r>
      <w:r w:rsidR="00042F99">
        <w:rPr>
          <w:rFonts w:asciiTheme="majorBidi" w:hAnsiTheme="majorBidi" w:cstheme="majorBidi"/>
        </w:rPr>
        <w:t xml:space="preserve">, </w:t>
      </w:r>
      <w:r w:rsidR="00556A22" w:rsidRPr="00B67C69">
        <w:rPr>
          <w:rFonts w:asciiTheme="majorBidi" w:hAnsiTheme="majorBidi" w:cstheme="majorBidi"/>
        </w:rPr>
        <w:t>parasite</w:t>
      </w:r>
      <w:r w:rsidR="00042F99">
        <w:rPr>
          <w:rFonts w:asciiTheme="majorBidi" w:hAnsiTheme="majorBidi" w:cstheme="majorBidi"/>
        </w:rPr>
        <w:t>s</w:t>
      </w:r>
      <w:r w:rsidR="00C00A03" w:rsidRPr="00B67C69">
        <w:rPr>
          <w:rFonts w:asciiTheme="majorBidi" w:hAnsiTheme="majorBidi" w:cstheme="majorBidi"/>
        </w:rPr>
        <w:t xml:space="preserve"> (the deconstructive element), </w:t>
      </w:r>
      <w:r w:rsidR="00042F99">
        <w:rPr>
          <w:rFonts w:asciiTheme="majorBidi" w:hAnsiTheme="majorBidi" w:cstheme="majorBidi"/>
        </w:rPr>
        <w:t>are</w:t>
      </w:r>
      <w:r w:rsidR="00C00A03" w:rsidRPr="00B67C69">
        <w:rPr>
          <w:rFonts w:asciiTheme="majorBidi" w:hAnsiTheme="majorBidi" w:cstheme="majorBidi"/>
        </w:rPr>
        <w:t xml:space="preserve"> a natural phenomenon, and therefore, according to this analogy, the </w:t>
      </w:r>
      <w:r w:rsidR="00B67C69">
        <w:rPr>
          <w:rFonts w:asciiTheme="majorBidi" w:hAnsiTheme="majorBidi" w:cstheme="majorBidi"/>
        </w:rPr>
        <w:t>“</w:t>
      </w:r>
      <w:r w:rsidR="00C00A03" w:rsidRPr="00B67C69">
        <w:rPr>
          <w:rFonts w:asciiTheme="majorBidi" w:hAnsiTheme="majorBidi" w:cstheme="majorBidi"/>
        </w:rPr>
        <w:t>deconstructive virus</w:t>
      </w:r>
      <w:r w:rsidR="00B67C69">
        <w:rPr>
          <w:rFonts w:asciiTheme="majorBidi" w:hAnsiTheme="majorBidi" w:cstheme="majorBidi"/>
        </w:rPr>
        <w:t>”</w:t>
      </w:r>
      <w:r w:rsidR="00C00A03" w:rsidRPr="00B67C69">
        <w:rPr>
          <w:rFonts w:asciiTheme="majorBidi" w:hAnsiTheme="majorBidi" w:cstheme="majorBidi"/>
        </w:rPr>
        <w:t xml:space="preserve"> of criticism is a </w:t>
      </w:r>
      <w:r w:rsidR="00B67C69">
        <w:rPr>
          <w:rFonts w:asciiTheme="majorBidi" w:hAnsiTheme="majorBidi" w:cstheme="majorBidi"/>
        </w:rPr>
        <w:t>“</w:t>
      </w:r>
      <w:r w:rsidR="00C00A03" w:rsidRPr="00B67C69">
        <w:rPr>
          <w:rFonts w:asciiTheme="majorBidi" w:hAnsiTheme="majorBidi" w:cstheme="majorBidi"/>
        </w:rPr>
        <w:t>friendly presence,</w:t>
      </w:r>
      <w:r w:rsidR="00B67C69">
        <w:rPr>
          <w:rFonts w:asciiTheme="majorBidi" w:hAnsiTheme="majorBidi" w:cstheme="majorBidi"/>
        </w:rPr>
        <w:t>”</w:t>
      </w:r>
      <w:r w:rsidR="00C00A03" w:rsidRPr="00B67C69">
        <w:rPr>
          <w:rFonts w:asciiTheme="majorBidi" w:hAnsiTheme="majorBidi" w:cstheme="majorBidi"/>
        </w:rPr>
        <w:t xml:space="preserve"> fulfilling a useful function by preventing </w:t>
      </w:r>
      <w:r w:rsidR="00556A22" w:rsidRPr="00B67C69">
        <w:rPr>
          <w:rFonts w:asciiTheme="majorBidi" w:hAnsiTheme="majorBidi" w:cstheme="majorBidi"/>
        </w:rPr>
        <w:t>uniformity</w:t>
      </w:r>
      <w:r w:rsidR="00C00A03" w:rsidRPr="00B67C69">
        <w:rPr>
          <w:rFonts w:asciiTheme="majorBidi" w:hAnsiTheme="majorBidi" w:cstheme="majorBidi"/>
        </w:rPr>
        <w:t>. Without the deconstructive element, i.e., criticism, metaphysics</w:t>
      </w:r>
      <w:r w:rsidR="00237E6B">
        <w:rPr>
          <w:rFonts w:asciiTheme="majorBidi" w:hAnsiTheme="majorBidi" w:cstheme="majorBidi"/>
        </w:rPr>
        <w:t>,</w:t>
      </w:r>
      <w:r w:rsidR="00C00A03" w:rsidRPr="00B67C69">
        <w:rPr>
          <w:rFonts w:asciiTheme="majorBidi" w:hAnsiTheme="majorBidi" w:cstheme="majorBidi"/>
        </w:rPr>
        <w:t xml:space="preserve"> and language would turn into a kind of prison, </w:t>
      </w:r>
      <w:r w:rsidR="00556A22" w:rsidRPr="00B67C69">
        <w:rPr>
          <w:rFonts w:asciiTheme="majorBidi" w:hAnsiTheme="majorBidi" w:cstheme="majorBidi"/>
        </w:rPr>
        <w:t xml:space="preserve">preventing </w:t>
      </w:r>
      <w:r w:rsidR="00C00A03" w:rsidRPr="00B67C69">
        <w:rPr>
          <w:rFonts w:asciiTheme="majorBidi" w:hAnsiTheme="majorBidi" w:cstheme="majorBidi"/>
        </w:rPr>
        <w:t>any new idea or thought</w:t>
      </w:r>
      <w:r w:rsidR="00556A22" w:rsidRPr="00B67C69">
        <w:rPr>
          <w:rFonts w:asciiTheme="majorBidi" w:hAnsiTheme="majorBidi" w:cstheme="majorBidi"/>
        </w:rPr>
        <w:t xml:space="preserve"> from emerging</w:t>
      </w:r>
      <w:r w:rsidR="00C00A03" w:rsidRPr="00B67C69">
        <w:rPr>
          <w:rFonts w:asciiTheme="majorBidi" w:hAnsiTheme="majorBidi" w:cstheme="majorBidi"/>
        </w:rPr>
        <w:t>.</w:t>
      </w:r>
      <w:r w:rsidR="00EE17FA" w:rsidRPr="00B67C69">
        <w:rPr>
          <w:rStyle w:val="FootnoteReference"/>
          <w:rFonts w:asciiTheme="majorBidi" w:hAnsiTheme="majorBidi" w:cstheme="majorBidi"/>
        </w:rPr>
        <w:footnoteReference w:id="40"/>
      </w:r>
    </w:p>
    <w:p w14:paraId="5EA8D541" w14:textId="637DF2E3" w:rsidR="00C00A03" w:rsidRPr="00B67C69" w:rsidRDefault="00C00A03" w:rsidP="0081655E">
      <w:pPr>
        <w:spacing w:line="480" w:lineRule="auto"/>
        <w:ind w:firstLine="720"/>
        <w:rPr>
          <w:rFonts w:asciiTheme="majorBidi" w:hAnsiTheme="majorBidi" w:cstheme="majorBidi"/>
        </w:rPr>
      </w:pPr>
      <w:r w:rsidRPr="00B67C69">
        <w:rPr>
          <w:rFonts w:asciiTheme="majorBidi" w:hAnsiTheme="majorBidi" w:cstheme="majorBidi"/>
        </w:rPr>
        <w:t xml:space="preserve">Interpretation is not </w:t>
      </w:r>
      <w:r w:rsidR="001D1A5C" w:rsidRPr="00B67C69">
        <w:rPr>
          <w:rFonts w:asciiTheme="majorBidi" w:hAnsiTheme="majorBidi" w:cstheme="majorBidi"/>
        </w:rPr>
        <w:t xml:space="preserve">a </w:t>
      </w:r>
      <w:r w:rsidR="00B67C69">
        <w:rPr>
          <w:rFonts w:asciiTheme="majorBidi" w:hAnsiTheme="majorBidi" w:cstheme="majorBidi"/>
        </w:rPr>
        <w:t>“</w:t>
      </w:r>
      <w:r w:rsidR="001D1A5C" w:rsidRPr="00B67C69">
        <w:rPr>
          <w:rFonts w:asciiTheme="majorBidi" w:hAnsiTheme="majorBidi" w:cstheme="majorBidi"/>
        </w:rPr>
        <w:t>parasite</w:t>
      </w:r>
      <w:r w:rsidR="00B67C69">
        <w:rPr>
          <w:rFonts w:asciiTheme="majorBidi" w:hAnsiTheme="majorBidi" w:cstheme="majorBidi"/>
        </w:rPr>
        <w:t>”</w:t>
      </w:r>
      <w:r w:rsidRPr="00B67C69">
        <w:rPr>
          <w:rFonts w:asciiTheme="majorBidi" w:hAnsiTheme="majorBidi" w:cstheme="majorBidi"/>
        </w:rPr>
        <w:t xml:space="preserve"> but rather the true</w:t>
      </w:r>
      <w:r w:rsidR="001D1A5C" w:rsidRPr="00B67C69">
        <w:rPr>
          <w:rFonts w:asciiTheme="majorBidi" w:hAnsiTheme="majorBidi" w:cstheme="majorBidi"/>
        </w:rPr>
        <w:t xml:space="preserve"> </w:t>
      </w:r>
      <w:r w:rsidR="00B67C69">
        <w:rPr>
          <w:rFonts w:asciiTheme="majorBidi" w:hAnsiTheme="majorBidi" w:cstheme="majorBidi"/>
        </w:rPr>
        <w:t>“</w:t>
      </w:r>
      <w:r w:rsidR="00237E6B">
        <w:rPr>
          <w:rFonts w:asciiTheme="majorBidi" w:hAnsiTheme="majorBidi" w:cstheme="majorBidi"/>
        </w:rPr>
        <w:t>host</w:t>
      </w:r>
      <w:r w:rsidR="00B67C69">
        <w:rPr>
          <w:rFonts w:asciiTheme="majorBidi" w:hAnsiTheme="majorBidi" w:cstheme="majorBidi"/>
        </w:rPr>
        <w:t>”</w:t>
      </w:r>
      <w:r w:rsidR="001D1A5C" w:rsidRPr="00B67C69">
        <w:rPr>
          <w:rFonts w:asciiTheme="majorBidi" w:hAnsiTheme="majorBidi" w:cstheme="majorBidi"/>
        </w:rPr>
        <w:t xml:space="preserve"> of the work</w:t>
      </w:r>
      <w:r w:rsidRPr="00B67C69">
        <w:rPr>
          <w:rFonts w:asciiTheme="majorBidi" w:hAnsiTheme="majorBidi" w:cstheme="majorBidi"/>
        </w:rPr>
        <w:t>. When the</w:t>
      </w:r>
      <w:r w:rsidR="001D1A5C" w:rsidRPr="00B67C69">
        <w:rPr>
          <w:rFonts w:asciiTheme="majorBidi" w:hAnsiTheme="majorBidi" w:cstheme="majorBidi"/>
        </w:rPr>
        <w:t xml:space="preserve"> host</w:t>
      </w:r>
      <w:r w:rsidRPr="00B67C69">
        <w:rPr>
          <w:rFonts w:asciiTheme="majorBidi" w:hAnsiTheme="majorBidi" w:cstheme="majorBidi"/>
        </w:rPr>
        <w:t>, i.e., interpretation or criticism, employs a deconstructive interpretative strategy, it is a legitimate action. Just as</w:t>
      </w:r>
      <w:r w:rsidR="001D1A5C" w:rsidRPr="00B67C69">
        <w:rPr>
          <w:rFonts w:asciiTheme="majorBidi" w:hAnsiTheme="majorBidi" w:cstheme="majorBidi"/>
        </w:rPr>
        <w:t xml:space="preserve"> an</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inherent and</w:t>
      </w:r>
      <w:r w:rsidR="001D1A5C" w:rsidRPr="00B67C69">
        <w:rPr>
          <w:rFonts w:asciiTheme="majorBidi" w:hAnsiTheme="majorBidi" w:cstheme="majorBidi"/>
        </w:rPr>
        <w:t xml:space="preserve"> self-evident </w:t>
      </w:r>
      <w:r w:rsidRPr="00B67C69">
        <w:rPr>
          <w:rFonts w:asciiTheme="majorBidi" w:hAnsiTheme="majorBidi" w:cstheme="majorBidi"/>
        </w:rPr>
        <w:t>readin</w:t>
      </w:r>
      <w:r w:rsidR="001D1A5C" w:rsidRPr="00B67C69">
        <w:rPr>
          <w:rFonts w:asciiTheme="majorBidi" w:hAnsiTheme="majorBidi" w:cstheme="majorBidi"/>
        </w:rPr>
        <w:t>g</w:t>
      </w:r>
      <w:r w:rsidR="00B67C69">
        <w:rPr>
          <w:rFonts w:asciiTheme="majorBidi" w:hAnsiTheme="majorBidi" w:cstheme="majorBidi"/>
        </w:rPr>
        <w:t>”</w:t>
      </w:r>
      <w:r w:rsidRPr="00B67C69">
        <w:rPr>
          <w:rFonts w:asciiTheme="majorBidi" w:hAnsiTheme="majorBidi" w:cstheme="majorBidi"/>
        </w:rPr>
        <w:t xml:space="preserve"> of the text is not the text itself, so too,</w:t>
      </w:r>
      <w:r w:rsidR="001D1A5C" w:rsidRPr="00B67C69">
        <w:rPr>
          <w:rFonts w:asciiTheme="majorBidi" w:hAnsiTheme="majorBidi" w:cstheme="majorBidi"/>
        </w:rPr>
        <w:t xml:space="preserve"> a</w:t>
      </w:r>
      <w:r w:rsidRPr="00B67C69">
        <w:rPr>
          <w:rFonts w:asciiTheme="majorBidi" w:hAnsiTheme="majorBidi" w:cstheme="majorBidi"/>
        </w:rPr>
        <w:t xml:space="preserve"> deconstructive reading does not completely deconstruct the text to the point of its annihilation. Both</w:t>
      </w:r>
      <w:r w:rsidR="001D1A5C" w:rsidRPr="00B67C69">
        <w:rPr>
          <w:rFonts w:asciiTheme="majorBidi" w:hAnsiTheme="majorBidi" w:cstheme="majorBidi"/>
        </w:rPr>
        <w:t xml:space="preserve"> the</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 xml:space="preserve">inherent and </w:t>
      </w:r>
      <w:r w:rsidR="001D1A5C" w:rsidRPr="00B67C69">
        <w:rPr>
          <w:rFonts w:asciiTheme="majorBidi" w:hAnsiTheme="majorBidi" w:cstheme="majorBidi"/>
        </w:rPr>
        <w:t>self-evident</w:t>
      </w:r>
      <w:r w:rsidRPr="00B67C69">
        <w:rPr>
          <w:rFonts w:asciiTheme="majorBidi" w:hAnsiTheme="majorBidi" w:cstheme="majorBidi"/>
        </w:rPr>
        <w:t xml:space="preserve"> reading</w:t>
      </w:r>
      <w:r w:rsidR="00B67C69">
        <w:rPr>
          <w:rFonts w:asciiTheme="majorBidi" w:hAnsiTheme="majorBidi" w:cstheme="majorBidi"/>
        </w:rPr>
        <w:t>”</w:t>
      </w:r>
      <w:r w:rsidRPr="00B67C69">
        <w:rPr>
          <w:rFonts w:asciiTheme="majorBidi" w:hAnsiTheme="majorBidi" w:cstheme="majorBidi"/>
        </w:rPr>
        <w:t xml:space="preserve"> and deconstructive reading can coexist side by side. There is no inherent contradiction between them; instead, a triad exists: the </w:t>
      </w:r>
      <w:r w:rsidR="001D1A5C" w:rsidRPr="00B67C69">
        <w:rPr>
          <w:rFonts w:asciiTheme="majorBidi" w:hAnsiTheme="majorBidi" w:cstheme="majorBidi"/>
        </w:rPr>
        <w:t>host</w:t>
      </w:r>
      <w:r w:rsidRPr="00B67C69">
        <w:rPr>
          <w:rFonts w:asciiTheme="majorBidi" w:hAnsiTheme="majorBidi" w:cstheme="majorBidi"/>
        </w:rPr>
        <w:t xml:space="preserve"> and the </w:t>
      </w:r>
      <w:r w:rsidR="001D1A5C" w:rsidRPr="00B67C69">
        <w:rPr>
          <w:rFonts w:asciiTheme="majorBidi" w:hAnsiTheme="majorBidi" w:cstheme="majorBidi"/>
        </w:rPr>
        <w:t>parasite</w:t>
      </w:r>
      <w:r w:rsidRPr="00B67C69">
        <w:rPr>
          <w:rFonts w:asciiTheme="majorBidi" w:hAnsiTheme="majorBidi" w:cstheme="majorBidi"/>
        </w:rPr>
        <w:t xml:space="preserve">, the innkeeper and the </w:t>
      </w:r>
      <w:r w:rsidR="001D1A5C" w:rsidRPr="00B67C69">
        <w:rPr>
          <w:rFonts w:asciiTheme="majorBidi" w:hAnsiTheme="majorBidi" w:cstheme="majorBidi"/>
        </w:rPr>
        <w:t>guest</w:t>
      </w:r>
      <w:r w:rsidRPr="00B67C69">
        <w:rPr>
          <w:rFonts w:asciiTheme="majorBidi" w:hAnsiTheme="majorBidi" w:cstheme="majorBidi"/>
        </w:rPr>
        <w:t>, and the interpreter and the interprete</w:t>
      </w:r>
      <w:r w:rsidR="001D1A5C" w:rsidRPr="00B67C69">
        <w:rPr>
          <w:rFonts w:asciiTheme="majorBidi" w:hAnsiTheme="majorBidi" w:cstheme="majorBidi"/>
        </w:rPr>
        <w:t>d</w:t>
      </w:r>
      <w:r w:rsidRPr="00B67C69">
        <w:rPr>
          <w:rFonts w:asciiTheme="majorBidi" w:hAnsiTheme="majorBidi" w:cstheme="majorBidi"/>
        </w:rPr>
        <w:t xml:space="preserve">. The emphasis is on shared hospitality. </w:t>
      </w:r>
      <w:r w:rsidR="001D1A5C" w:rsidRPr="00B67C69">
        <w:rPr>
          <w:rFonts w:asciiTheme="majorBidi" w:hAnsiTheme="majorBidi" w:cstheme="majorBidi"/>
        </w:rPr>
        <w:t xml:space="preserve">The </w:t>
      </w:r>
      <w:r w:rsidR="00B67C69">
        <w:rPr>
          <w:rFonts w:asciiTheme="majorBidi" w:hAnsiTheme="majorBidi" w:cstheme="majorBidi"/>
        </w:rPr>
        <w:t>“</w:t>
      </w:r>
      <w:r w:rsidR="00DF5C3E">
        <w:rPr>
          <w:rFonts w:asciiTheme="majorBidi" w:hAnsiTheme="majorBidi" w:cstheme="majorBidi"/>
        </w:rPr>
        <w:t>i</w:t>
      </w:r>
      <w:r w:rsidRPr="00B67C69">
        <w:rPr>
          <w:rFonts w:asciiTheme="majorBidi" w:hAnsiTheme="majorBidi" w:cstheme="majorBidi"/>
        </w:rPr>
        <w:t xml:space="preserve">nherent and </w:t>
      </w:r>
      <w:r w:rsidR="001D1A5C" w:rsidRPr="00B67C69">
        <w:rPr>
          <w:rFonts w:asciiTheme="majorBidi" w:hAnsiTheme="majorBidi" w:cstheme="majorBidi"/>
        </w:rPr>
        <w:t xml:space="preserve">self-evident </w:t>
      </w:r>
      <w:r w:rsidRPr="00B67C69">
        <w:rPr>
          <w:rFonts w:asciiTheme="majorBidi" w:hAnsiTheme="majorBidi" w:cstheme="majorBidi"/>
        </w:rPr>
        <w:t>reading</w:t>
      </w:r>
      <w:r w:rsidR="00B67C69">
        <w:rPr>
          <w:rFonts w:asciiTheme="majorBidi" w:hAnsiTheme="majorBidi" w:cstheme="majorBidi"/>
        </w:rPr>
        <w:t>”</w:t>
      </w:r>
      <w:r w:rsidRPr="00B67C69">
        <w:rPr>
          <w:rFonts w:asciiTheme="majorBidi" w:hAnsiTheme="majorBidi" w:cstheme="majorBidi"/>
        </w:rPr>
        <w:t xml:space="preserve"> of the text is always accompanied by</w:t>
      </w:r>
      <w:r w:rsidR="001D1A5C" w:rsidRPr="00B67C69">
        <w:rPr>
          <w:rFonts w:asciiTheme="majorBidi" w:hAnsiTheme="majorBidi" w:cstheme="majorBidi"/>
        </w:rPr>
        <w:t xml:space="preserve"> a</w:t>
      </w:r>
      <w:r w:rsidRPr="00B67C69">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deconstructive reading</w:t>
      </w:r>
      <w:r w:rsidR="00B67C69">
        <w:rPr>
          <w:rFonts w:asciiTheme="majorBidi" w:hAnsiTheme="majorBidi" w:cstheme="majorBidi"/>
        </w:rPr>
        <w:t>”</w:t>
      </w:r>
      <w:r w:rsidRPr="00B67C69">
        <w:rPr>
          <w:rFonts w:asciiTheme="majorBidi" w:hAnsiTheme="majorBidi" w:cstheme="majorBidi"/>
        </w:rPr>
        <w:t xml:space="preserve"> as an element within itself. On the other hand,</w:t>
      </w:r>
      <w:r w:rsidR="00561708" w:rsidRPr="00B67C69">
        <w:rPr>
          <w:rFonts w:asciiTheme="majorBidi" w:hAnsiTheme="majorBidi" w:cstheme="majorBidi"/>
        </w:rPr>
        <w:t xml:space="preserve"> </w:t>
      </w:r>
      <w:proofErr w:type="gramStart"/>
      <w:r w:rsidR="00561708" w:rsidRPr="00B67C69">
        <w:rPr>
          <w:rFonts w:asciiTheme="majorBidi" w:hAnsiTheme="majorBidi" w:cstheme="majorBidi"/>
        </w:rPr>
        <w:t>a</w:t>
      </w:r>
      <w:r w:rsidRPr="00B67C69">
        <w:rPr>
          <w:rFonts w:asciiTheme="majorBidi" w:hAnsiTheme="majorBidi" w:cstheme="majorBidi"/>
        </w:rPr>
        <w:t xml:space="preserve"> deconstructive</w:t>
      </w:r>
      <w:proofErr w:type="gramEnd"/>
      <w:r w:rsidRPr="00B67C69">
        <w:rPr>
          <w:rFonts w:asciiTheme="majorBidi" w:hAnsiTheme="majorBidi" w:cstheme="majorBidi"/>
        </w:rPr>
        <w:t xml:space="preserve"> reading cannot completely break free from the metaphysical reading that it seeks to refute. The </w:t>
      </w:r>
      <w:r w:rsidR="00561708" w:rsidRPr="00B67C69">
        <w:rPr>
          <w:rFonts w:asciiTheme="majorBidi" w:hAnsiTheme="majorBidi" w:cstheme="majorBidi"/>
        </w:rPr>
        <w:t xml:space="preserve">text </w:t>
      </w:r>
      <w:r w:rsidRPr="00B67C69">
        <w:rPr>
          <w:rFonts w:asciiTheme="majorBidi" w:hAnsiTheme="majorBidi" w:cstheme="majorBidi"/>
        </w:rPr>
        <w:t xml:space="preserve">itself is neither the </w:t>
      </w:r>
      <w:r w:rsidR="00DF5C3E">
        <w:rPr>
          <w:rFonts w:asciiTheme="majorBidi" w:hAnsiTheme="majorBidi" w:cstheme="majorBidi"/>
        </w:rPr>
        <w:t>host</w:t>
      </w:r>
      <w:r w:rsidRPr="00B67C69">
        <w:rPr>
          <w:rFonts w:asciiTheme="majorBidi" w:hAnsiTheme="majorBidi" w:cstheme="majorBidi"/>
        </w:rPr>
        <w:t xml:space="preserve"> nor guest, but rather the sustenance that both depend on; it </w:t>
      </w:r>
      <w:r w:rsidR="0081655E" w:rsidRPr="00B67C69">
        <w:rPr>
          <w:rFonts w:asciiTheme="majorBidi" w:hAnsiTheme="majorBidi" w:cstheme="majorBidi"/>
        </w:rPr>
        <w:t xml:space="preserve">serves as a third element in this triad. The two readings are linked by an </w:t>
      </w:r>
      <w:r w:rsidR="00F24CC9" w:rsidRPr="00B67C69">
        <w:rPr>
          <w:rFonts w:asciiTheme="majorBidi" w:hAnsiTheme="majorBidi" w:cstheme="majorBidi"/>
        </w:rPr>
        <w:t>unlikely</w:t>
      </w:r>
      <w:r w:rsidR="0081655E" w:rsidRPr="00B67C69">
        <w:rPr>
          <w:rFonts w:asciiTheme="majorBidi" w:hAnsiTheme="majorBidi" w:cstheme="majorBidi"/>
        </w:rPr>
        <w:t xml:space="preserve"> relationship of mutual </w:t>
      </w:r>
      <w:r w:rsidR="00F24CC9" w:rsidRPr="00B67C69">
        <w:rPr>
          <w:rFonts w:asciiTheme="majorBidi" w:hAnsiTheme="majorBidi" w:cstheme="majorBidi"/>
        </w:rPr>
        <w:t>obligations:</w:t>
      </w:r>
      <w:r w:rsidR="0081655E" w:rsidRPr="00B67C69">
        <w:rPr>
          <w:rFonts w:asciiTheme="majorBidi" w:hAnsiTheme="majorBidi" w:cstheme="majorBidi"/>
        </w:rPr>
        <w:t xml:space="preserve"> of giving and receiving </w:t>
      </w:r>
      <w:r w:rsidR="00F24CC9">
        <w:rPr>
          <w:rFonts w:asciiTheme="majorBidi" w:hAnsiTheme="majorBidi" w:cstheme="majorBidi"/>
        </w:rPr>
        <w:t>nourishment</w:t>
      </w:r>
      <w:r w:rsidR="0081655E" w:rsidRPr="00B67C69">
        <w:rPr>
          <w:rFonts w:asciiTheme="majorBidi" w:hAnsiTheme="majorBidi" w:cstheme="majorBidi"/>
        </w:rPr>
        <w:t xml:space="preserve"> from Athens to Jerusalem.</w:t>
      </w:r>
    </w:p>
    <w:p w14:paraId="52DAB91C" w14:textId="79007549" w:rsidR="00C00A03" w:rsidRPr="00B67C69" w:rsidRDefault="00C00A03" w:rsidP="00EB3F6C">
      <w:pPr>
        <w:spacing w:line="480" w:lineRule="auto"/>
        <w:ind w:firstLine="720"/>
        <w:rPr>
          <w:rFonts w:asciiTheme="majorBidi" w:hAnsiTheme="majorBidi" w:cstheme="majorBidi"/>
        </w:rPr>
      </w:pPr>
      <w:r w:rsidRPr="00B67C69">
        <w:rPr>
          <w:rFonts w:asciiTheme="majorBidi" w:hAnsiTheme="majorBidi" w:cstheme="majorBidi"/>
        </w:rPr>
        <w:t>The internal contradictions in the text of</w:t>
      </w:r>
      <w:r w:rsidR="00DF5C3E">
        <w:rPr>
          <w:rFonts w:asciiTheme="majorBidi" w:hAnsiTheme="majorBidi" w:cstheme="majorBidi"/>
        </w:rPr>
        <w:t xml:space="preserve"> </w:t>
      </w:r>
      <w:r w:rsidR="00DF5C3E" w:rsidRPr="00DF5C3E">
        <w:rPr>
          <w:rFonts w:asciiTheme="majorBidi" w:hAnsiTheme="majorBidi" w:cstheme="majorBidi"/>
          <w:i/>
          <w:iCs/>
        </w:rPr>
        <w:t>The Guide for the Perplexed</w:t>
      </w:r>
      <w:r w:rsidRPr="00B67C69">
        <w:rPr>
          <w:rFonts w:asciiTheme="majorBidi" w:hAnsiTheme="majorBidi" w:cstheme="majorBidi"/>
        </w:rPr>
        <w:t xml:space="preserve"> lead the reader to multiple readings. Th</w:t>
      </w:r>
      <w:r w:rsidR="00AF3F22" w:rsidRPr="00B67C69">
        <w:rPr>
          <w:rFonts w:asciiTheme="majorBidi" w:hAnsiTheme="majorBidi" w:cstheme="majorBidi"/>
        </w:rPr>
        <w:t>e</w:t>
      </w:r>
      <w:r w:rsidRPr="00B67C69">
        <w:rPr>
          <w:rFonts w:asciiTheme="majorBidi" w:hAnsiTheme="majorBidi" w:cstheme="majorBidi"/>
        </w:rPr>
        <w:t xml:space="preserve"> advantage of</w:t>
      </w:r>
      <w:r w:rsidR="00DF5C3E">
        <w:rPr>
          <w:rFonts w:asciiTheme="majorBidi" w:hAnsiTheme="majorBidi" w:cstheme="majorBidi"/>
        </w:rPr>
        <w:t xml:space="preserve"> </w:t>
      </w:r>
      <w:r w:rsidR="00DF5C3E" w:rsidRPr="00DF5C3E">
        <w:rPr>
          <w:rFonts w:asciiTheme="majorBidi" w:hAnsiTheme="majorBidi" w:cstheme="majorBidi"/>
          <w:i/>
          <w:iCs/>
        </w:rPr>
        <w:t>The Guide for the Perplexed</w:t>
      </w:r>
      <w:r w:rsidRPr="00B67C69">
        <w:rPr>
          <w:rFonts w:asciiTheme="majorBidi" w:hAnsiTheme="majorBidi" w:cstheme="majorBidi"/>
        </w:rPr>
        <w:t xml:space="preserve"> lies in its multi</w:t>
      </w:r>
      <w:r w:rsidR="00AF3F22" w:rsidRPr="00B67C69">
        <w:rPr>
          <w:rFonts w:asciiTheme="majorBidi" w:hAnsiTheme="majorBidi" w:cstheme="majorBidi"/>
        </w:rPr>
        <w:t xml:space="preserve">tude </w:t>
      </w:r>
      <w:r w:rsidRPr="00B67C69">
        <w:rPr>
          <w:rFonts w:asciiTheme="majorBidi" w:hAnsiTheme="majorBidi" w:cstheme="majorBidi"/>
        </w:rPr>
        <w:t>of meanings. The text is understood differently by different readers: the esoteric and the exoteric, the advanced disciple versus the masses. An essential part of the existence of a text is rooted in the fact that it is</w:t>
      </w:r>
      <w:r w:rsidR="00AF3F22" w:rsidRPr="00B67C69">
        <w:rPr>
          <w:rFonts w:asciiTheme="majorBidi" w:hAnsiTheme="majorBidi" w:cstheme="majorBidi"/>
        </w:rPr>
        <w:t xml:space="preserve"> </w:t>
      </w:r>
      <w:r w:rsidRPr="00B67C69">
        <w:rPr>
          <w:rFonts w:asciiTheme="majorBidi" w:hAnsiTheme="majorBidi" w:cstheme="majorBidi"/>
        </w:rPr>
        <w:t>based on s</w:t>
      </w:r>
      <w:r w:rsidR="00077AD1" w:rsidRPr="00B67C69">
        <w:rPr>
          <w:rFonts w:asciiTheme="majorBidi" w:hAnsiTheme="majorBidi" w:cstheme="majorBidi"/>
        </w:rPr>
        <w:t>igns</w:t>
      </w:r>
      <w:r w:rsidRPr="00B67C69">
        <w:rPr>
          <w:rFonts w:asciiTheme="majorBidi" w:hAnsiTheme="majorBidi" w:cstheme="majorBidi"/>
        </w:rPr>
        <w:t>. There is an essential distance between the sign and the signified. The existence of the sign implies the absence of the signified, and the attempt of the sign to represent, to bring back what is absent</w:t>
      </w:r>
      <w:r w:rsidR="00077AD1" w:rsidRPr="00B67C69">
        <w:rPr>
          <w:rFonts w:asciiTheme="majorBidi" w:hAnsiTheme="majorBidi" w:cstheme="majorBidi"/>
        </w:rPr>
        <w:t xml:space="preserve"> to the present time</w:t>
      </w:r>
      <w:r w:rsidRPr="00B67C69">
        <w:rPr>
          <w:rFonts w:asciiTheme="majorBidi" w:hAnsiTheme="majorBidi" w:cstheme="majorBidi"/>
        </w:rPr>
        <w:t>, is impossible and maintains the distance between the signs of the text and what they signify. The sign, according to Ben-Pazi, delays the presence of the signified, and therein lies its power. Therefore, a text does not have a single and fixed meaning; rather, layers alternate, replacing each other for the sake of new understanding. There is no single reader but many, and hence there are multiple readings, all equally valid. The multitude is ready in equal measure. The m</w:t>
      </w:r>
      <w:r w:rsidR="00077AD1" w:rsidRPr="00B67C69">
        <w:rPr>
          <w:rFonts w:asciiTheme="majorBidi" w:hAnsiTheme="majorBidi" w:cstheme="majorBidi"/>
        </w:rPr>
        <w:t>asses read</w:t>
      </w:r>
      <w:r w:rsidR="00D72CB4">
        <w:rPr>
          <w:rFonts w:asciiTheme="majorBidi" w:hAnsiTheme="majorBidi" w:cstheme="majorBidi"/>
        </w:rPr>
        <w:t xml:space="preserve"> </w:t>
      </w:r>
      <w:r w:rsidR="00DF5C3E" w:rsidRPr="00DF5C3E">
        <w:rPr>
          <w:rFonts w:asciiTheme="majorBidi" w:hAnsiTheme="majorBidi" w:cstheme="majorBidi"/>
          <w:i/>
          <w:iCs/>
        </w:rPr>
        <w:t>The Guide for the Perplexed</w:t>
      </w:r>
      <w:r w:rsidRPr="00B67C69">
        <w:rPr>
          <w:rFonts w:asciiTheme="majorBidi" w:hAnsiTheme="majorBidi" w:cstheme="majorBidi"/>
        </w:rPr>
        <w:t xml:space="preserve"> in the same way, while the g</w:t>
      </w:r>
      <w:r w:rsidR="00077AD1" w:rsidRPr="00B67C69">
        <w:rPr>
          <w:rFonts w:asciiTheme="majorBidi" w:hAnsiTheme="majorBidi" w:cstheme="majorBidi"/>
        </w:rPr>
        <w:t>ifted</w:t>
      </w:r>
      <w:r w:rsidRPr="00B67C69">
        <w:rPr>
          <w:rFonts w:asciiTheme="majorBidi" w:hAnsiTheme="majorBidi" w:cstheme="majorBidi"/>
        </w:rPr>
        <w:t xml:space="preserve"> student reads it differently. However, contrary to Derrida, Maimonides </w:t>
      </w:r>
      <w:proofErr w:type="gramStart"/>
      <w:r w:rsidR="00077AD1" w:rsidRPr="00B67C69">
        <w:rPr>
          <w:rFonts w:asciiTheme="majorBidi" w:hAnsiTheme="majorBidi" w:cstheme="majorBidi"/>
        </w:rPr>
        <w:t xml:space="preserve">has a </w:t>
      </w:r>
      <w:r w:rsidRPr="00B67C69">
        <w:rPr>
          <w:rFonts w:asciiTheme="majorBidi" w:hAnsiTheme="majorBidi" w:cstheme="majorBidi"/>
        </w:rPr>
        <w:t>prefer</w:t>
      </w:r>
      <w:r w:rsidR="00077AD1" w:rsidRPr="00B67C69">
        <w:rPr>
          <w:rFonts w:asciiTheme="majorBidi" w:hAnsiTheme="majorBidi" w:cstheme="majorBidi"/>
        </w:rPr>
        <w:t>ence for</w:t>
      </w:r>
      <w:proofErr w:type="gramEnd"/>
      <w:r w:rsidRPr="00B67C69">
        <w:rPr>
          <w:rFonts w:asciiTheme="majorBidi" w:hAnsiTheme="majorBidi" w:cstheme="majorBidi"/>
        </w:rPr>
        <w:t xml:space="preserve"> one reading over the other; he </w:t>
      </w:r>
      <w:r w:rsidR="00077AD1" w:rsidRPr="00B67C69">
        <w:rPr>
          <w:rFonts w:asciiTheme="majorBidi" w:hAnsiTheme="majorBidi" w:cstheme="majorBidi"/>
        </w:rPr>
        <w:t>desires</w:t>
      </w:r>
      <w:r w:rsidRPr="00B67C69">
        <w:rPr>
          <w:rFonts w:asciiTheme="majorBidi" w:hAnsiTheme="majorBidi" w:cstheme="majorBidi"/>
        </w:rPr>
        <w:t xml:space="preserve"> to prevent </w:t>
      </w:r>
      <w:r w:rsidR="00D72CB4">
        <w:rPr>
          <w:rFonts w:asciiTheme="majorBidi" w:hAnsiTheme="majorBidi" w:cstheme="majorBidi"/>
        </w:rPr>
        <w:t xml:space="preserve">the </w:t>
      </w:r>
      <w:r w:rsidRPr="00B67C69">
        <w:rPr>
          <w:rFonts w:asciiTheme="majorBidi" w:hAnsiTheme="majorBidi" w:cstheme="majorBidi"/>
        </w:rPr>
        <w:t xml:space="preserve">anthropomorphism of </w:t>
      </w:r>
      <w:r w:rsidR="00D72CB4">
        <w:rPr>
          <w:rFonts w:asciiTheme="majorBidi" w:hAnsiTheme="majorBidi" w:cstheme="majorBidi"/>
        </w:rPr>
        <w:t>G</w:t>
      </w:r>
      <w:r w:rsidR="00D450C1">
        <w:rPr>
          <w:rFonts w:asciiTheme="majorBidi" w:hAnsiTheme="majorBidi" w:cstheme="majorBidi"/>
        </w:rPr>
        <w:t>od</w:t>
      </w:r>
      <w:r w:rsidRPr="00B67C69">
        <w:rPr>
          <w:rFonts w:asciiTheme="majorBidi" w:hAnsiTheme="majorBidi" w:cstheme="majorBidi"/>
        </w:rPr>
        <w:t xml:space="preserve"> and therefore reads specific words in a non-literal </w:t>
      </w:r>
      <w:r w:rsidR="004D303B" w:rsidRPr="00B67C69">
        <w:rPr>
          <w:rFonts w:asciiTheme="majorBidi" w:hAnsiTheme="majorBidi" w:cstheme="majorBidi"/>
        </w:rPr>
        <w:t>sense,</w:t>
      </w:r>
      <w:r w:rsidR="00EB3F6C" w:rsidRPr="00B67C69">
        <w:rPr>
          <w:rFonts w:asciiTheme="majorBidi" w:hAnsiTheme="majorBidi" w:cstheme="majorBidi"/>
        </w:rPr>
        <w:t xml:space="preserve"> and this is where</w:t>
      </w:r>
      <w:r w:rsidRPr="00B67C69">
        <w:rPr>
          <w:rFonts w:asciiTheme="majorBidi" w:hAnsiTheme="majorBidi" w:cstheme="majorBidi"/>
        </w:rPr>
        <w:t xml:space="preserve"> Maimonides deviates from Derrida. Deconstruction does not </w:t>
      </w:r>
      <w:proofErr w:type="gramStart"/>
      <w:r w:rsidRPr="00B67C69">
        <w:rPr>
          <w:rFonts w:asciiTheme="majorBidi" w:hAnsiTheme="majorBidi" w:cstheme="majorBidi"/>
        </w:rPr>
        <w:t>choose</w:t>
      </w:r>
      <w:r w:rsidR="004D303B">
        <w:rPr>
          <w:rFonts w:asciiTheme="majorBidi" w:hAnsiTheme="majorBidi" w:cstheme="majorBidi"/>
        </w:rPr>
        <w:t>,</w:t>
      </w:r>
      <w:proofErr w:type="gramEnd"/>
      <w:r w:rsidRPr="00B67C69">
        <w:rPr>
          <w:rFonts w:asciiTheme="majorBidi" w:hAnsiTheme="majorBidi" w:cstheme="majorBidi"/>
        </w:rPr>
        <w:t xml:space="preserve"> </w:t>
      </w:r>
      <w:r w:rsidR="004D303B" w:rsidRPr="00B67C69">
        <w:rPr>
          <w:rFonts w:asciiTheme="majorBidi" w:hAnsiTheme="majorBidi" w:cstheme="majorBidi"/>
        </w:rPr>
        <w:t>it</w:t>
      </w:r>
      <w:r w:rsidR="004D303B">
        <w:rPr>
          <w:rFonts w:asciiTheme="majorBidi" w:hAnsiTheme="majorBidi" w:cstheme="majorBidi"/>
        </w:rPr>
        <w:t xml:space="preserve"> </w:t>
      </w:r>
      <w:r w:rsidR="00B67C69">
        <w:rPr>
          <w:rFonts w:asciiTheme="majorBidi" w:hAnsiTheme="majorBidi" w:cstheme="majorBidi"/>
        </w:rPr>
        <w:t>“</w:t>
      </w:r>
      <w:r w:rsidRPr="00B67C69">
        <w:rPr>
          <w:rFonts w:asciiTheme="majorBidi" w:hAnsiTheme="majorBidi" w:cstheme="majorBidi"/>
        </w:rPr>
        <w:t>refrains</w:t>
      </w:r>
      <w:r w:rsidR="00B67C69">
        <w:rPr>
          <w:rFonts w:asciiTheme="majorBidi" w:hAnsiTheme="majorBidi" w:cstheme="majorBidi"/>
        </w:rPr>
        <w:t>”</w:t>
      </w:r>
      <w:r w:rsidRPr="00B67C69">
        <w:rPr>
          <w:rFonts w:asciiTheme="majorBidi" w:hAnsiTheme="majorBidi" w:cstheme="majorBidi"/>
        </w:rPr>
        <w:t xml:space="preserve"> from committing to a preferred meaning or correct reading of the text, while Maimonides </w:t>
      </w:r>
      <w:r w:rsidR="00EB3F6C" w:rsidRPr="00B67C69">
        <w:rPr>
          <w:rFonts w:asciiTheme="majorBidi" w:hAnsiTheme="majorBidi" w:cstheme="majorBidi"/>
        </w:rPr>
        <w:t xml:space="preserve">actively </w:t>
      </w:r>
      <w:r w:rsidRPr="00B67C69">
        <w:rPr>
          <w:rFonts w:asciiTheme="majorBidi" w:hAnsiTheme="majorBidi" w:cstheme="majorBidi"/>
        </w:rPr>
        <w:t>selects one over the other.</w:t>
      </w:r>
    </w:p>
    <w:p w14:paraId="136829B2" w14:textId="1E0AC42B" w:rsidR="00C00A03" w:rsidRPr="00B67C69" w:rsidRDefault="00C00A03" w:rsidP="00170E75">
      <w:pPr>
        <w:spacing w:line="480" w:lineRule="auto"/>
        <w:ind w:firstLine="720"/>
        <w:rPr>
          <w:rFonts w:asciiTheme="majorBidi" w:hAnsiTheme="majorBidi" w:cstheme="majorBidi"/>
        </w:rPr>
      </w:pPr>
      <w:r w:rsidRPr="00B67C69">
        <w:rPr>
          <w:rFonts w:asciiTheme="majorBidi" w:hAnsiTheme="majorBidi" w:cstheme="majorBidi"/>
        </w:rPr>
        <w:t xml:space="preserve">In the </w:t>
      </w:r>
      <w:r w:rsidR="00AE5555">
        <w:rPr>
          <w:rFonts w:asciiTheme="majorBidi" w:hAnsiTheme="majorBidi" w:cstheme="majorBidi"/>
        </w:rPr>
        <w:t>introduction</w:t>
      </w:r>
      <w:r w:rsidRPr="00B67C69">
        <w:rPr>
          <w:rFonts w:asciiTheme="majorBidi" w:hAnsiTheme="majorBidi" w:cstheme="majorBidi"/>
        </w:rPr>
        <w:t xml:space="preserve"> of </w:t>
      </w:r>
      <w:r w:rsidR="004514BD" w:rsidRPr="004514BD">
        <w:rPr>
          <w:rFonts w:asciiTheme="majorBidi" w:hAnsiTheme="majorBidi" w:cstheme="majorBidi"/>
          <w:i/>
          <w:iCs/>
        </w:rPr>
        <w:t xml:space="preserve">The Guide for the Perplexed, </w:t>
      </w:r>
      <w:r w:rsidRPr="00B67C69">
        <w:rPr>
          <w:rFonts w:asciiTheme="majorBidi" w:hAnsiTheme="majorBidi" w:cstheme="majorBidi"/>
        </w:rPr>
        <w:t>Maimonides</w:t>
      </w:r>
      <w:r w:rsidR="00AE5555">
        <w:rPr>
          <w:rFonts w:asciiTheme="majorBidi" w:hAnsiTheme="majorBidi" w:cstheme="majorBidi"/>
        </w:rPr>
        <w:t xml:space="preserve"> discloses</w:t>
      </w:r>
      <w:r w:rsidRPr="00B67C69">
        <w:rPr>
          <w:rFonts w:asciiTheme="majorBidi" w:hAnsiTheme="majorBidi" w:cstheme="majorBidi"/>
        </w:rPr>
        <w:t xml:space="preserve"> the primary </w:t>
      </w:r>
      <w:r w:rsidR="00EB3F6C" w:rsidRPr="00B67C69">
        <w:rPr>
          <w:rFonts w:asciiTheme="majorBidi" w:hAnsiTheme="majorBidi" w:cstheme="majorBidi"/>
        </w:rPr>
        <w:t>purpose</w:t>
      </w:r>
      <w:r w:rsidRPr="00B67C69">
        <w:rPr>
          <w:rFonts w:asciiTheme="majorBidi" w:hAnsiTheme="majorBidi" w:cstheme="majorBidi"/>
        </w:rPr>
        <w:t xml:space="preserve"> of</w:t>
      </w:r>
      <w:r w:rsidR="00AE5555">
        <w:rPr>
          <w:rFonts w:asciiTheme="majorBidi" w:hAnsiTheme="majorBidi" w:cstheme="majorBidi"/>
        </w:rPr>
        <w:t xml:space="preserve"> his writing</w:t>
      </w:r>
      <w:r w:rsidRPr="00B67C69">
        <w:rPr>
          <w:rFonts w:asciiTheme="majorBidi" w:hAnsiTheme="majorBidi" w:cstheme="majorBidi"/>
        </w:rPr>
        <w:t xml:space="preserve"> </w:t>
      </w:r>
      <w:r w:rsidR="00AE5555">
        <w:rPr>
          <w:rFonts w:asciiTheme="majorBidi" w:hAnsiTheme="majorBidi" w:cstheme="majorBidi"/>
        </w:rPr>
        <w:t xml:space="preserve">of </w:t>
      </w:r>
      <w:r w:rsidRPr="00B67C69">
        <w:rPr>
          <w:rFonts w:asciiTheme="majorBidi" w:hAnsiTheme="majorBidi" w:cstheme="majorBidi"/>
        </w:rPr>
        <w:t>the book and highlights the central issue</w:t>
      </w:r>
      <w:r w:rsidR="00EB3F6C" w:rsidRPr="00B67C69">
        <w:rPr>
          <w:rFonts w:asciiTheme="majorBidi" w:hAnsiTheme="majorBidi" w:cstheme="majorBidi"/>
        </w:rPr>
        <w:t>s of the terms used in the biblical scripture:</w:t>
      </w:r>
      <w:r w:rsidR="00170E75">
        <w:rPr>
          <w:rFonts w:asciiTheme="majorBidi" w:hAnsiTheme="majorBidi" w:cstheme="majorBidi"/>
        </w:rPr>
        <w:t xml:space="preserve"> </w:t>
      </w:r>
      <w:r w:rsidR="00B67C69">
        <w:rPr>
          <w:rFonts w:asciiTheme="majorBidi" w:hAnsiTheme="majorBidi" w:cstheme="majorBidi"/>
        </w:rPr>
        <w:t>“</w:t>
      </w:r>
      <w:r w:rsidR="00980124" w:rsidRPr="00980124">
        <w:rPr>
          <w:rFonts w:asciiTheme="majorBidi" w:hAnsiTheme="majorBidi" w:cstheme="majorBidi"/>
        </w:rPr>
        <w:t>My primary object in this work is to explain certain words occurring in the prophetic books. Of these some are homonyms, and of their several meanings the ignorant choose the wrong ones; other terms which are employed in a figurative sense are erroneously taken by such persons in their primary signification. There are also hybrid terms, denoting things which are of the same class from one point of view and of a different class from another</w:t>
      </w:r>
      <w:r w:rsidRPr="00B67C69">
        <w:rPr>
          <w:rFonts w:asciiTheme="majorBidi" w:hAnsiTheme="majorBidi" w:cstheme="majorBidi"/>
        </w:rPr>
        <w:t>.</w:t>
      </w:r>
      <w:r w:rsidR="00B67C69">
        <w:rPr>
          <w:rFonts w:asciiTheme="majorBidi" w:hAnsiTheme="majorBidi" w:cstheme="majorBidi"/>
        </w:rPr>
        <w:t>”</w:t>
      </w:r>
      <w:r w:rsidR="0076452B" w:rsidRPr="00B67C69">
        <w:rPr>
          <w:rStyle w:val="FootnoteReference"/>
          <w:rFonts w:asciiTheme="majorBidi" w:hAnsiTheme="majorBidi" w:cstheme="majorBidi"/>
        </w:rPr>
        <w:footnoteReference w:id="41"/>
      </w:r>
    </w:p>
    <w:p w14:paraId="1A7649B0" w14:textId="38F0F58B" w:rsidR="000E2150" w:rsidRPr="00B67C69" w:rsidRDefault="00E46C59" w:rsidP="0016209B">
      <w:pPr>
        <w:spacing w:line="480" w:lineRule="auto"/>
        <w:ind w:firstLine="720"/>
        <w:rPr>
          <w:rFonts w:asciiTheme="majorBidi" w:hAnsiTheme="majorBidi" w:cstheme="majorBidi"/>
        </w:rPr>
      </w:pPr>
      <w:r>
        <w:rPr>
          <w:rFonts w:asciiTheme="majorBidi" w:hAnsiTheme="majorBidi" w:cstheme="majorBidi"/>
        </w:rPr>
        <w:t>According to Maimonides, t</w:t>
      </w:r>
      <w:r w:rsidR="00C00A03" w:rsidRPr="00B67C69">
        <w:rPr>
          <w:rFonts w:asciiTheme="majorBidi" w:hAnsiTheme="majorBidi" w:cstheme="majorBidi"/>
        </w:rPr>
        <w:t>h</w:t>
      </w:r>
      <w:r>
        <w:rPr>
          <w:rFonts w:asciiTheme="majorBidi" w:hAnsiTheme="majorBidi" w:cstheme="majorBidi"/>
        </w:rPr>
        <w:t>is</w:t>
      </w:r>
      <w:r w:rsidR="00C00A03" w:rsidRPr="00B67C69">
        <w:rPr>
          <w:rFonts w:asciiTheme="majorBidi" w:hAnsiTheme="majorBidi" w:cstheme="majorBidi"/>
        </w:rPr>
        <w:t xml:space="preserve"> role of </w:t>
      </w:r>
      <w:r w:rsidR="000B6CA7">
        <w:rPr>
          <w:rFonts w:asciiTheme="majorBidi" w:hAnsiTheme="majorBidi" w:cstheme="majorBidi"/>
        </w:rPr>
        <w:t>homonyms</w:t>
      </w:r>
      <w:r w:rsidR="00C00A03" w:rsidRPr="00B67C69">
        <w:rPr>
          <w:rFonts w:asciiTheme="majorBidi" w:hAnsiTheme="majorBidi" w:cstheme="majorBidi"/>
        </w:rPr>
        <w:t xml:space="preserve"> is to completely </w:t>
      </w:r>
      <w:r w:rsidR="000B6CA7">
        <w:rPr>
          <w:rFonts w:asciiTheme="majorBidi" w:hAnsiTheme="majorBidi" w:cstheme="majorBidi"/>
        </w:rPr>
        <w:t>displace</w:t>
      </w:r>
      <w:r w:rsidR="00C00A03" w:rsidRPr="00B67C69">
        <w:rPr>
          <w:rFonts w:asciiTheme="majorBidi" w:hAnsiTheme="majorBidi" w:cstheme="majorBidi"/>
        </w:rPr>
        <w:t xml:space="preserve"> the anthropomorphic interpretation</w:t>
      </w:r>
      <w:r w:rsidR="00A718C3">
        <w:rPr>
          <w:rFonts w:asciiTheme="majorBidi" w:hAnsiTheme="majorBidi" w:cstheme="majorBidi"/>
        </w:rPr>
        <w:t xml:space="preserve"> of the terms used </w:t>
      </w:r>
      <w:r w:rsidR="00C00A03" w:rsidRPr="00B67C69">
        <w:rPr>
          <w:rFonts w:asciiTheme="majorBidi" w:hAnsiTheme="majorBidi" w:cstheme="majorBidi"/>
        </w:rPr>
        <w:t xml:space="preserve">in the prophetic books, which describe </w:t>
      </w:r>
      <w:r w:rsidR="00A718C3">
        <w:rPr>
          <w:rFonts w:asciiTheme="majorBidi" w:hAnsiTheme="majorBidi" w:cstheme="majorBidi"/>
        </w:rPr>
        <w:t>G</w:t>
      </w:r>
      <w:r w:rsidR="00D450C1">
        <w:rPr>
          <w:rFonts w:asciiTheme="majorBidi" w:hAnsiTheme="majorBidi" w:cstheme="majorBidi"/>
        </w:rPr>
        <w:t>od</w:t>
      </w:r>
      <w:r w:rsidR="00C00A03" w:rsidRPr="00B67C69">
        <w:rPr>
          <w:rFonts w:asciiTheme="majorBidi" w:hAnsiTheme="majorBidi" w:cstheme="majorBidi"/>
        </w:rPr>
        <w:t xml:space="preserve"> in </w:t>
      </w:r>
      <w:r w:rsidR="000B6CA7" w:rsidRPr="00B67C69">
        <w:rPr>
          <w:rFonts w:asciiTheme="majorBidi" w:hAnsiTheme="majorBidi" w:cstheme="majorBidi"/>
        </w:rPr>
        <w:t>corporeal</w:t>
      </w:r>
      <w:r w:rsidR="000B6CA7" w:rsidRPr="00B67C69">
        <w:rPr>
          <w:rFonts w:asciiTheme="majorBidi" w:hAnsiTheme="majorBidi" w:cstheme="majorBidi"/>
        </w:rPr>
        <w:t xml:space="preserve"> </w:t>
      </w:r>
      <w:r w:rsidR="00C00A03" w:rsidRPr="00B67C69">
        <w:rPr>
          <w:rFonts w:asciiTheme="majorBidi" w:hAnsiTheme="majorBidi" w:cstheme="majorBidi"/>
        </w:rPr>
        <w:t xml:space="preserve">terms. These </w:t>
      </w:r>
      <w:r w:rsidR="000B6CA7">
        <w:rPr>
          <w:rFonts w:asciiTheme="majorBidi" w:hAnsiTheme="majorBidi" w:cstheme="majorBidi"/>
        </w:rPr>
        <w:t>terms</w:t>
      </w:r>
      <w:r w:rsidR="00C00A03" w:rsidRPr="00B67C69">
        <w:rPr>
          <w:rFonts w:asciiTheme="majorBidi" w:hAnsiTheme="majorBidi" w:cstheme="majorBidi"/>
        </w:rPr>
        <w:t xml:space="preserve"> appear </w:t>
      </w:r>
      <w:r w:rsidR="004622B8" w:rsidRPr="00B67C69">
        <w:rPr>
          <w:rFonts w:asciiTheme="majorBidi" w:hAnsiTheme="majorBidi" w:cstheme="majorBidi"/>
        </w:rPr>
        <w:t>dozens of</w:t>
      </w:r>
      <w:r w:rsidR="00C00A03" w:rsidRPr="00B67C69">
        <w:rPr>
          <w:rFonts w:asciiTheme="majorBidi" w:hAnsiTheme="majorBidi" w:cstheme="majorBidi"/>
        </w:rPr>
        <w:t xml:space="preserve"> </w:t>
      </w:r>
      <w:r w:rsidR="000B6CA7">
        <w:rPr>
          <w:rFonts w:asciiTheme="majorBidi" w:hAnsiTheme="majorBidi" w:cstheme="majorBidi"/>
        </w:rPr>
        <w:t>times</w:t>
      </w:r>
      <w:r w:rsidR="00C00A03" w:rsidRPr="00B67C69">
        <w:rPr>
          <w:rFonts w:asciiTheme="majorBidi" w:hAnsiTheme="majorBidi" w:cstheme="majorBidi"/>
        </w:rPr>
        <w:t xml:space="preserve"> in the first part of the </w:t>
      </w:r>
      <w:r w:rsidR="004622B8" w:rsidRPr="00B67C69">
        <w:rPr>
          <w:rFonts w:asciiTheme="majorBidi" w:hAnsiTheme="majorBidi" w:cstheme="majorBidi"/>
        </w:rPr>
        <w:t>Bible</w:t>
      </w:r>
      <w:r w:rsidR="00C00A03" w:rsidRPr="00B67C69">
        <w:rPr>
          <w:rFonts w:asciiTheme="majorBidi" w:hAnsiTheme="majorBidi" w:cstheme="majorBidi"/>
        </w:rPr>
        <w:t>. Maimonides employs them as interpretative tools to create an alternative meaning for expressions found in the Bible. B</w:t>
      </w:r>
      <w:r w:rsidR="007B34B4" w:rsidRPr="00B67C69">
        <w:rPr>
          <w:rFonts w:asciiTheme="majorBidi" w:hAnsiTheme="majorBidi" w:cstheme="majorBidi"/>
        </w:rPr>
        <w:t>ut b</w:t>
      </w:r>
      <w:r w:rsidR="00C00A03" w:rsidRPr="00B67C69">
        <w:rPr>
          <w:rFonts w:asciiTheme="majorBidi" w:hAnsiTheme="majorBidi" w:cstheme="majorBidi"/>
        </w:rPr>
        <w:t xml:space="preserve">efore delving into the discussion at hand, it should be noted that according to Maimonides, </w:t>
      </w:r>
      <w:r w:rsidR="000B6CA7">
        <w:rPr>
          <w:rFonts w:asciiTheme="majorBidi" w:hAnsiTheme="majorBidi" w:cstheme="majorBidi"/>
        </w:rPr>
        <w:t>homonyms</w:t>
      </w:r>
      <w:r w:rsidR="00C00A03" w:rsidRPr="00B67C69">
        <w:rPr>
          <w:rFonts w:asciiTheme="majorBidi" w:hAnsiTheme="majorBidi" w:cstheme="majorBidi"/>
        </w:rPr>
        <w:t xml:space="preserve"> have two distinct and separate meanings</w:t>
      </w:r>
      <w:r w:rsidR="007B34B4" w:rsidRPr="00B67C69">
        <w:rPr>
          <w:rFonts w:asciiTheme="majorBidi" w:hAnsiTheme="majorBidi" w:cstheme="majorBidi"/>
        </w:rPr>
        <w:t>; o</w:t>
      </w:r>
      <w:r w:rsidR="00C00A03" w:rsidRPr="00B67C69">
        <w:rPr>
          <w:rFonts w:asciiTheme="majorBidi" w:hAnsiTheme="majorBidi" w:cstheme="majorBidi"/>
        </w:rPr>
        <w:t xml:space="preserve">ne comes in place of the other, meaning it supersedes the other. The expression in the primary sense signifies a physical attribute </w:t>
      </w:r>
      <w:r w:rsidR="000B6CA7">
        <w:rPr>
          <w:rFonts w:asciiTheme="majorBidi" w:hAnsiTheme="majorBidi" w:cstheme="majorBidi"/>
        </w:rPr>
        <w:t>of G</w:t>
      </w:r>
      <w:r w:rsidR="00D450C1">
        <w:rPr>
          <w:rFonts w:asciiTheme="majorBidi" w:hAnsiTheme="majorBidi" w:cstheme="majorBidi"/>
        </w:rPr>
        <w:t>od</w:t>
      </w:r>
      <w:r w:rsidR="00C00A03" w:rsidRPr="00B67C69">
        <w:rPr>
          <w:rFonts w:asciiTheme="majorBidi" w:hAnsiTheme="majorBidi" w:cstheme="majorBidi"/>
        </w:rPr>
        <w:t xml:space="preserve">, while the secondary sense denotes a non-physical meaning. </w:t>
      </w:r>
      <w:r w:rsidR="000B6CA7">
        <w:rPr>
          <w:rFonts w:asciiTheme="majorBidi" w:hAnsiTheme="majorBidi" w:cstheme="majorBidi"/>
        </w:rPr>
        <w:t>The homonyms</w:t>
      </w:r>
      <w:r w:rsidR="00C00A03" w:rsidRPr="00B67C69">
        <w:rPr>
          <w:rFonts w:asciiTheme="majorBidi" w:hAnsiTheme="majorBidi" w:cstheme="majorBidi"/>
        </w:rPr>
        <w:t xml:space="preserve"> in </w:t>
      </w:r>
      <w:r w:rsidR="004514BD" w:rsidRPr="004514BD">
        <w:rPr>
          <w:rFonts w:asciiTheme="majorBidi" w:hAnsiTheme="majorBidi" w:cstheme="majorBidi"/>
          <w:i/>
          <w:iCs/>
        </w:rPr>
        <w:t xml:space="preserve">The Guide for the Perplexed </w:t>
      </w:r>
      <w:r w:rsidR="000B6CA7">
        <w:rPr>
          <w:rFonts w:asciiTheme="majorBidi" w:hAnsiTheme="majorBidi" w:cstheme="majorBidi"/>
        </w:rPr>
        <w:t>break</w:t>
      </w:r>
      <w:r w:rsidR="000E2150" w:rsidRPr="00B67C69">
        <w:rPr>
          <w:rFonts w:asciiTheme="majorBidi" w:hAnsiTheme="majorBidi" w:cstheme="majorBidi"/>
        </w:rPr>
        <w:t xml:space="preserve"> down into different meanings and interpretations that refute one another and come at the expense of one another. </w:t>
      </w:r>
      <w:r w:rsidR="000B6CA7">
        <w:rPr>
          <w:rFonts w:asciiTheme="majorBidi" w:hAnsiTheme="majorBidi" w:cstheme="majorBidi"/>
        </w:rPr>
        <w:t>“Image”</w:t>
      </w:r>
      <w:r w:rsidR="000E2150" w:rsidRPr="00B67C69">
        <w:rPr>
          <w:rFonts w:asciiTheme="majorBidi" w:hAnsiTheme="majorBidi" w:cstheme="majorBidi"/>
        </w:rPr>
        <w:t xml:space="preserve"> </w:t>
      </w:r>
      <w:r w:rsidR="009D49D6">
        <w:rPr>
          <w:rFonts w:asciiTheme="majorBidi" w:hAnsiTheme="majorBidi" w:cstheme="majorBidi"/>
        </w:rPr>
        <w:t>in</w:t>
      </w:r>
      <w:r w:rsidR="000E2150" w:rsidRPr="00B67C69">
        <w:rPr>
          <w:rFonts w:asciiTheme="majorBidi" w:hAnsiTheme="majorBidi" w:cstheme="majorBidi"/>
        </w:rPr>
        <w:t xml:space="preserve"> </w:t>
      </w:r>
      <w:r w:rsidR="00B67C69">
        <w:rPr>
          <w:rFonts w:asciiTheme="majorBidi" w:hAnsiTheme="majorBidi" w:cstheme="majorBidi"/>
        </w:rPr>
        <w:t>“</w:t>
      </w:r>
      <w:r w:rsidR="000E2150" w:rsidRPr="00B67C69">
        <w:rPr>
          <w:rFonts w:asciiTheme="majorBidi" w:hAnsiTheme="majorBidi" w:cstheme="majorBidi"/>
        </w:rPr>
        <w:t xml:space="preserve">Let us make man in our image and </w:t>
      </w:r>
      <w:r w:rsidR="00C41CFA" w:rsidRPr="00B67C69">
        <w:rPr>
          <w:rFonts w:asciiTheme="majorBidi" w:hAnsiTheme="majorBidi" w:cstheme="majorBidi"/>
        </w:rPr>
        <w:t>likeness</w:t>
      </w:r>
      <w:r w:rsidR="009D49D6">
        <w:rPr>
          <w:rFonts w:asciiTheme="majorBidi" w:hAnsiTheme="majorBidi" w:cstheme="majorBidi"/>
        </w:rPr>
        <w:t>”</w:t>
      </w:r>
      <w:r w:rsidR="000E2150" w:rsidRPr="00B67C69">
        <w:rPr>
          <w:rFonts w:asciiTheme="majorBidi" w:hAnsiTheme="majorBidi" w:cstheme="majorBidi"/>
        </w:rPr>
        <w:t xml:space="preserve"> (Genesis 1:26) and </w:t>
      </w:r>
      <w:r w:rsidR="00C00A03" w:rsidRPr="00B67C69">
        <w:rPr>
          <w:rFonts w:asciiTheme="majorBidi" w:hAnsiTheme="majorBidi" w:cstheme="majorBidi"/>
        </w:rPr>
        <w:t xml:space="preserve">can refer to a physical likeness as well as </w:t>
      </w:r>
      <w:r w:rsidR="00151B5C">
        <w:rPr>
          <w:rFonts w:asciiTheme="majorBidi" w:hAnsiTheme="majorBidi" w:cstheme="majorBidi"/>
        </w:rPr>
        <w:t>an entity’s</w:t>
      </w:r>
      <w:r w:rsidR="00C00A03" w:rsidRPr="00B67C69">
        <w:rPr>
          <w:rFonts w:asciiTheme="majorBidi" w:hAnsiTheme="majorBidi" w:cstheme="majorBidi"/>
        </w:rPr>
        <w:t xml:space="preserve"> essence</w:t>
      </w:r>
      <w:r w:rsidR="000E2150" w:rsidRPr="00B67C69">
        <w:rPr>
          <w:rFonts w:asciiTheme="majorBidi" w:hAnsiTheme="majorBidi" w:cstheme="majorBidi"/>
        </w:rPr>
        <w:t xml:space="preserve">. </w:t>
      </w:r>
      <w:r w:rsidR="009D49D6">
        <w:rPr>
          <w:rFonts w:asciiTheme="majorBidi" w:hAnsiTheme="majorBidi" w:cstheme="majorBidi"/>
        </w:rPr>
        <w:t>In</w:t>
      </w:r>
      <w:r w:rsidR="000E2150" w:rsidRPr="00B67C69">
        <w:rPr>
          <w:rFonts w:asciiTheme="majorBidi" w:hAnsiTheme="majorBidi" w:cstheme="majorBidi"/>
        </w:rPr>
        <w:t xml:space="preserve"> this case is not a one-dimensional description but rather a two</w:t>
      </w:r>
      <w:r w:rsidR="00595ED1">
        <w:rPr>
          <w:rFonts w:asciiTheme="majorBidi" w:hAnsiTheme="majorBidi" w:cstheme="majorBidi"/>
        </w:rPr>
        <w:t>-</w:t>
      </w:r>
      <w:r w:rsidR="000E2150" w:rsidRPr="00B67C69">
        <w:rPr>
          <w:rFonts w:asciiTheme="majorBidi" w:hAnsiTheme="majorBidi" w:cstheme="majorBidi"/>
        </w:rPr>
        <w:t xml:space="preserve">dimensional one. Another example </w:t>
      </w:r>
      <w:r w:rsidR="00151B5C">
        <w:rPr>
          <w:rFonts w:asciiTheme="majorBidi" w:hAnsiTheme="majorBidi" w:cstheme="majorBidi"/>
        </w:rPr>
        <w:t>is</w:t>
      </w:r>
      <w:r w:rsidR="00C00A03" w:rsidRPr="00B67C69">
        <w:rPr>
          <w:rFonts w:asciiTheme="majorBidi" w:hAnsiTheme="majorBidi" w:cstheme="majorBidi"/>
        </w:rPr>
        <w:t xml:space="preserve"> </w:t>
      </w:r>
      <w:r w:rsidR="00B67C69">
        <w:rPr>
          <w:rFonts w:asciiTheme="majorBidi" w:hAnsiTheme="majorBidi" w:cstheme="majorBidi"/>
        </w:rPr>
        <w:t>“</w:t>
      </w:r>
      <w:r w:rsidR="00C00A03" w:rsidRPr="00B67C69">
        <w:rPr>
          <w:rFonts w:asciiTheme="majorBidi" w:hAnsiTheme="majorBidi" w:cstheme="majorBidi"/>
        </w:rPr>
        <w:t>sight,</w:t>
      </w:r>
      <w:r w:rsidR="00B67C69">
        <w:rPr>
          <w:rFonts w:asciiTheme="majorBidi" w:hAnsiTheme="majorBidi" w:cstheme="majorBidi"/>
        </w:rPr>
        <w:t>”</w:t>
      </w:r>
      <w:r w:rsidR="00C00A03" w:rsidRPr="00B67C69">
        <w:rPr>
          <w:rFonts w:asciiTheme="majorBidi" w:hAnsiTheme="majorBidi" w:cstheme="majorBidi"/>
        </w:rPr>
        <w:t xml:space="preserve"> which can mean perceiving </w:t>
      </w:r>
      <w:r w:rsidR="00151B5C">
        <w:rPr>
          <w:rFonts w:asciiTheme="majorBidi" w:hAnsiTheme="majorBidi" w:cstheme="majorBidi"/>
        </w:rPr>
        <w:t>G</w:t>
      </w:r>
      <w:r w:rsidR="00D450C1">
        <w:rPr>
          <w:rFonts w:asciiTheme="majorBidi" w:hAnsiTheme="majorBidi" w:cstheme="majorBidi"/>
        </w:rPr>
        <w:t>od</w:t>
      </w:r>
      <w:r w:rsidR="00B67C69">
        <w:rPr>
          <w:rFonts w:asciiTheme="majorBidi" w:hAnsiTheme="majorBidi" w:cstheme="majorBidi"/>
        </w:rPr>
        <w:t>’</w:t>
      </w:r>
      <w:r w:rsidR="00C00A03" w:rsidRPr="00B67C69">
        <w:rPr>
          <w:rFonts w:asciiTheme="majorBidi" w:hAnsiTheme="majorBidi" w:cstheme="majorBidi"/>
        </w:rPr>
        <w:t>s physical appearance or non-physical, intellectual perception.</w:t>
      </w:r>
    </w:p>
    <w:p w14:paraId="6B562D31" w14:textId="5D13C679" w:rsidR="00C00A03" w:rsidRPr="00B67C69" w:rsidRDefault="00151B5C" w:rsidP="002748C9">
      <w:pPr>
        <w:spacing w:line="480" w:lineRule="auto"/>
        <w:ind w:firstLine="720"/>
        <w:rPr>
          <w:rFonts w:asciiTheme="majorBidi" w:hAnsiTheme="majorBidi" w:cstheme="majorBidi"/>
        </w:rPr>
      </w:pPr>
      <w:r>
        <w:rPr>
          <w:rFonts w:asciiTheme="majorBidi" w:hAnsiTheme="majorBidi" w:cstheme="majorBidi"/>
        </w:rPr>
        <w:t>H</w:t>
      </w:r>
      <w:r w:rsidR="000B6CA7">
        <w:rPr>
          <w:rFonts w:asciiTheme="majorBidi" w:hAnsiTheme="majorBidi" w:cstheme="majorBidi"/>
        </w:rPr>
        <w:t>omonyms</w:t>
      </w:r>
      <w:r w:rsidR="00C00A03" w:rsidRPr="00B67C69">
        <w:rPr>
          <w:rFonts w:asciiTheme="majorBidi" w:hAnsiTheme="majorBidi" w:cstheme="majorBidi"/>
        </w:rPr>
        <w:t xml:space="preserve"> serve as an interpretative means for Maimonides to convey a desired meaning over an undesirable one.</w:t>
      </w:r>
      <w:r w:rsidR="00B821C9">
        <w:rPr>
          <w:rFonts w:asciiTheme="majorBidi" w:hAnsiTheme="majorBidi" w:cstheme="majorBidi"/>
        </w:rPr>
        <w:t xml:space="preserve">. </w:t>
      </w:r>
      <w:r w:rsidR="00B821C9" w:rsidRPr="00B67C69">
        <w:rPr>
          <w:rFonts w:asciiTheme="majorBidi" w:hAnsiTheme="majorBidi" w:cstheme="majorBidi"/>
        </w:rPr>
        <w:t xml:space="preserve">For instance, to prefer </w:t>
      </w:r>
      <w:r w:rsidR="00B821C9">
        <w:rPr>
          <w:rFonts w:asciiTheme="majorBidi" w:hAnsiTheme="majorBidi" w:cstheme="majorBidi"/>
        </w:rPr>
        <w:t>“</w:t>
      </w:r>
      <w:r w:rsidR="00B821C9" w:rsidRPr="00B67C69">
        <w:rPr>
          <w:rFonts w:asciiTheme="majorBidi" w:hAnsiTheme="majorBidi" w:cstheme="majorBidi"/>
        </w:rPr>
        <w:t>image</w:t>
      </w:r>
      <w:r w:rsidR="00B821C9">
        <w:rPr>
          <w:rFonts w:asciiTheme="majorBidi" w:hAnsiTheme="majorBidi" w:cstheme="majorBidi"/>
        </w:rPr>
        <w:t>”</w:t>
      </w:r>
      <w:r w:rsidR="00B821C9" w:rsidRPr="00B67C69">
        <w:rPr>
          <w:rFonts w:asciiTheme="majorBidi" w:hAnsiTheme="majorBidi" w:cstheme="majorBidi"/>
        </w:rPr>
        <w:t xml:space="preserve"> as an essence over its corporeal portrayal. </w:t>
      </w:r>
      <w:r w:rsidR="003979AD">
        <w:rPr>
          <w:rFonts w:asciiTheme="majorBidi" w:hAnsiTheme="majorBidi" w:cstheme="majorBidi"/>
        </w:rPr>
        <w:t>H</w:t>
      </w:r>
      <w:r w:rsidR="000B6CA7">
        <w:rPr>
          <w:rFonts w:asciiTheme="majorBidi" w:hAnsiTheme="majorBidi" w:cstheme="majorBidi"/>
        </w:rPr>
        <w:t>omonyms</w:t>
      </w:r>
      <w:r w:rsidR="00C00A03" w:rsidRPr="00B67C69">
        <w:rPr>
          <w:rFonts w:asciiTheme="majorBidi" w:hAnsiTheme="majorBidi" w:cstheme="majorBidi"/>
        </w:rPr>
        <w:t xml:space="preserve"> have two or more distinct and separate meanings, with one coming in place of the other, thereby superseding it. Maimonides presents the two distinct and separate meanings and instructs us to </w:t>
      </w:r>
      <w:r w:rsidR="002748C9" w:rsidRPr="00B67C69">
        <w:rPr>
          <w:rFonts w:asciiTheme="majorBidi" w:hAnsiTheme="majorBidi" w:cstheme="majorBidi"/>
        </w:rPr>
        <w:t>establish a preference for</w:t>
      </w:r>
      <w:r w:rsidR="00C00A03" w:rsidRPr="00B67C69">
        <w:rPr>
          <w:rFonts w:asciiTheme="majorBidi" w:hAnsiTheme="majorBidi" w:cstheme="majorBidi"/>
        </w:rPr>
        <w:t xml:space="preserve"> one meaning over the other. </w:t>
      </w:r>
      <w:r w:rsidR="00E74822">
        <w:rPr>
          <w:rFonts w:asciiTheme="majorBidi" w:hAnsiTheme="majorBidi" w:cstheme="majorBidi"/>
        </w:rPr>
        <w:t xml:space="preserve">In other words, </w:t>
      </w:r>
      <w:r w:rsidR="002F4AE6">
        <w:rPr>
          <w:rFonts w:asciiTheme="majorBidi" w:hAnsiTheme="majorBidi" w:cstheme="majorBidi"/>
        </w:rPr>
        <w:t xml:space="preserve">the preferred meaning </w:t>
      </w:r>
      <w:proofErr w:type="gramStart"/>
      <w:r w:rsidR="002F4AE6">
        <w:rPr>
          <w:rFonts w:asciiTheme="majorBidi" w:hAnsiTheme="majorBidi" w:cstheme="majorBidi"/>
        </w:rPr>
        <w:t>defers</w:t>
      </w:r>
      <w:proofErr w:type="gramEnd"/>
      <w:r w:rsidR="002F4AE6">
        <w:rPr>
          <w:rFonts w:asciiTheme="majorBidi" w:hAnsiTheme="majorBidi" w:cstheme="majorBidi"/>
        </w:rPr>
        <w:t xml:space="preserve"> the other, different meaning</w:t>
      </w:r>
      <w:r w:rsidR="007B7011">
        <w:rPr>
          <w:rFonts w:asciiTheme="majorBidi" w:hAnsiTheme="majorBidi" w:cstheme="majorBidi"/>
        </w:rPr>
        <w:t xml:space="preserve">. </w:t>
      </w:r>
      <w:r w:rsidR="00C00A03" w:rsidRPr="00B67C69">
        <w:rPr>
          <w:rFonts w:asciiTheme="majorBidi" w:hAnsiTheme="majorBidi" w:cstheme="majorBidi"/>
        </w:rPr>
        <w:t xml:space="preserve">According to Maimonides, </w:t>
      </w:r>
      <w:r w:rsidR="000B6CA7">
        <w:rPr>
          <w:rFonts w:asciiTheme="majorBidi" w:hAnsiTheme="majorBidi" w:cstheme="majorBidi"/>
        </w:rPr>
        <w:t>homonyms</w:t>
      </w:r>
      <w:r w:rsidR="00C00A03" w:rsidRPr="00B67C69">
        <w:rPr>
          <w:rFonts w:asciiTheme="majorBidi" w:hAnsiTheme="majorBidi" w:cstheme="majorBidi"/>
        </w:rPr>
        <w:t xml:space="preserve"> are multi-meaningful and dual-valued. This is also the meaning of</w:t>
      </w:r>
      <w:r w:rsidR="0026005F">
        <w:rPr>
          <w:rFonts w:asciiTheme="majorBidi" w:hAnsiTheme="majorBidi" w:cstheme="majorBidi"/>
          <w:i/>
          <w:iCs/>
        </w:rPr>
        <w:t xml:space="preserve"> </w:t>
      </w:r>
      <w:proofErr w:type="spellStart"/>
      <w:r w:rsidR="0026005F" w:rsidRPr="0026005F">
        <w:rPr>
          <w:rFonts w:asciiTheme="majorBidi" w:hAnsiTheme="majorBidi" w:cstheme="majorBidi"/>
          <w:i/>
          <w:iCs/>
        </w:rPr>
        <w:t>différance</w:t>
      </w:r>
      <w:proofErr w:type="spellEnd"/>
      <w:r w:rsidR="0026005F">
        <w:rPr>
          <w:rFonts w:asciiTheme="majorBidi" w:hAnsiTheme="majorBidi" w:cstheme="majorBidi"/>
        </w:rPr>
        <w:t xml:space="preserve">. </w:t>
      </w:r>
      <w:r w:rsidR="00C00A03" w:rsidRPr="00B67C69">
        <w:rPr>
          <w:rFonts w:asciiTheme="majorBidi" w:hAnsiTheme="majorBidi" w:cstheme="majorBidi"/>
        </w:rPr>
        <w:t xml:space="preserve">In other words, </w:t>
      </w:r>
      <w:proofErr w:type="spellStart"/>
      <w:r w:rsidR="0026005F">
        <w:rPr>
          <w:rFonts w:asciiTheme="majorBidi" w:hAnsiTheme="majorBidi" w:cstheme="majorBidi"/>
          <w:i/>
          <w:iCs/>
        </w:rPr>
        <w:t>différance</w:t>
      </w:r>
      <w:proofErr w:type="spellEnd"/>
      <w:r w:rsidR="0026005F" w:rsidRPr="00B67C69">
        <w:rPr>
          <w:rFonts w:asciiTheme="majorBidi" w:hAnsiTheme="majorBidi" w:cstheme="majorBidi"/>
        </w:rPr>
        <w:t xml:space="preserve"> </w:t>
      </w:r>
      <w:r w:rsidR="00C00A03" w:rsidRPr="00B67C69">
        <w:rPr>
          <w:rFonts w:asciiTheme="majorBidi" w:hAnsiTheme="majorBidi" w:cstheme="majorBidi"/>
        </w:rPr>
        <w:t xml:space="preserve">is also dual-valued in essence and conveys multiple meanings. As I discussed earlier, it appears that </w:t>
      </w:r>
      <w:proofErr w:type="spellStart"/>
      <w:r w:rsidR="00C00A03" w:rsidRPr="0026005F">
        <w:rPr>
          <w:rFonts w:asciiTheme="majorBidi" w:hAnsiTheme="majorBidi" w:cstheme="majorBidi"/>
          <w:i/>
          <w:iCs/>
        </w:rPr>
        <w:t>différance</w:t>
      </w:r>
      <w:proofErr w:type="spellEnd"/>
      <w:r w:rsidR="00C00A03" w:rsidRPr="00B67C69">
        <w:rPr>
          <w:rFonts w:asciiTheme="majorBidi" w:hAnsiTheme="majorBidi" w:cstheme="majorBidi"/>
        </w:rPr>
        <w:t xml:space="preserve"> is identical to Maimonides</w:t>
      </w:r>
      <w:r w:rsidR="00B67C69">
        <w:rPr>
          <w:rFonts w:asciiTheme="majorBidi" w:hAnsiTheme="majorBidi" w:cstheme="majorBidi"/>
        </w:rPr>
        <w:t>’</w:t>
      </w:r>
      <w:r w:rsidR="00C00A03" w:rsidRPr="00B67C69">
        <w:rPr>
          <w:rFonts w:asciiTheme="majorBidi" w:hAnsiTheme="majorBidi" w:cstheme="majorBidi"/>
        </w:rPr>
        <w:t xml:space="preserve"> </w:t>
      </w:r>
      <w:r w:rsidR="00B67C69">
        <w:rPr>
          <w:rFonts w:asciiTheme="majorBidi" w:hAnsiTheme="majorBidi" w:cstheme="majorBidi"/>
        </w:rPr>
        <w:t>“</w:t>
      </w:r>
      <w:r w:rsidR="000B6CA7">
        <w:rPr>
          <w:rFonts w:asciiTheme="majorBidi" w:hAnsiTheme="majorBidi" w:cstheme="majorBidi"/>
        </w:rPr>
        <w:t>homonyms</w:t>
      </w:r>
      <w:r w:rsidR="00C00A03" w:rsidRPr="00B67C69">
        <w:rPr>
          <w:rFonts w:asciiTheme="majorBidi" w:hAnsiTheme="majorBidi" w:cstheme="majorBidi"/>
        </w:rPr>
        <w:t>.</w:t>
      </w:r>
      <w:r w:rsidR="00B67C69">
        <w:rPr>
          <w:rFonts w:asciiTheme="majorBidi" w:hAnsiTheme="majorBidi" w:cstheme="majorBidi"/>
        </w:rPr>
        <w:t>”</w:t>
      </w:r>
    </w:p>
    <w:p w14:paraId="40A3FAB5" w14:textId="0F08B495" w:rsidR="00B64819" w:rsidRPr="00B67C69" w:rsidRDefault="002748C9" w:rsidP="00B64819">
      <w:pPr>
        <w:spacing w:line="480" w:lineRule="auto"/>
        <w:ind w:firstLine="720"/>
        <w:rPr>
          <w:rFonts w:asciiTheme="majorBidi" w:hAnsiTheme="majorBidi" w:cstheme="majorBidi"/>
        </w:rPr>
      </w:pPr>
      <w:r w:rsidRPr="00B67C69">
        <w:rPr>
          <w:rFonts w:asciiTheme="majorBidi" w:hAnsiTheme="majorBidi" w:cstheme="majorBidi"/>
        </w:rPr>
        <w:t>Once more f</w:t>
      </w:r>
      <w:r w:rsidR="00C00A03" w:rsidRPr="00B67C69">
        <w:rPr>
          <w:rFonts w:asciiTheme="majorBidi" w:hAnsiTheme="majorBidi" w:cstheme="majorBidi"/>
        </w:rPr>
        <w:t>rom</w:t>
      </w:r>
      <w:r w:rsidRPr="00B67C69">
        <w:rPr>
          <w:rFonts w:asciiTheme="majorBidi" w:hAnsiTheme="majorBidi" w:cstheme="majorBidi"/>
        </w:rPr>
        <w:t xml:space="preserve"> Athens</w:t>
      </w:r>
      <w:r w:rsidR="00C00A03" w:rsidRPr="00B67C69">
        <w:rPr>
          <w:rFonts w:asciiTheme="majorBidi" w:hAnsiTheme="majorBidi" w:cstheme="majorBidi"/>
        </w:rPr>
        <w:t xml:space="preserve"> to Jerusalem</w:t>
      </w:r>
      <w:r w:rsidR="003979AD">
        <w:rPr>
          <w:rFonts w:asciiTheme="majorBidi" w:hAnsiTheme="majorBidi" w:cstheme="majorBidi"/>
        </w:rPr>
        <w:t>: F</w:t>
      </w:r>
      <w:r w:rsidR="00C00A03" w:rsidRPr="00B67C69">
        <w:rPr>
          <w:rFonts w:asciiTheme="majorBidi" w:hAnsiTheme="majorBidi" w:cstheme="majorBidi"/>
        </w:rPr>
        <w:t xml:space="preserve">or the interpretative dimension of deconstruction, I see Maimonides as a </w:t>
      </w:r>
      <w:r w:rsidR="00FC7803" w:rsidRPr="00B67C69">
        <w:rPr>
          <w:rFonts w:asciiTheme="majorBidi" w:hAnsiTheme="majorBidi" w:cstheme="majorBidi"/>
        </w:rPr>
        <w:t>postmodern</w:t>
      </w:r>
      <w:r w:rsidR="00C00A03" w:rsidRPr="00B67C69">
        <w:rPr>
          <w:rFonts w:asciiTheme="majorBidi" w:hAnsiTheme="majorBidi" w:cstheme="majorBidi"/>
        </w:rPr>
        <w:t xml:space="preserve"> interpreter. Allow me to explain: </w:t>
      </w:r>
      <w:r w:rsidR="00FC7803" w:rsidRPr="00B67C69">
        <w:rPr>
          <w:rFonts w:asciiTheme="majorBidi" w:hAnsiTheme="majorBidi" w:cstheme="majorBidi"/>
        </w:rPr>
        <w:t>Postmodern</w:t>
      </w:r>
      <w:r w:rsidRPr="00B67C69">
        <w:rPr>
          <w:rFonts w:asciiTheme="majorBidi" w:hAnsiTheme="majorBidi" w:cstheme="majorBidi"/>
        </w:rPr>
        <w:t xml:space="preserve"> deconstructionist</w:t>
      </w:r>
      <w:r w:rsidR="00C00A03" w:rsidRPr="00B67C69">
        <w:rPr>
          <w:rFonts w:asciiTheme="majorBidi" w:hAnsiTheme="majorBidi" w:cstheme="majorBidi"/>
        </w:rPr>
        <w:t xml:space="preserve"> interpretation is a pluralism of interpretations. It contains </w:t>
      </w:r>
      <w:r w:rsidRPr="00B67C69">
        <w:rPr>
          <w:rFonts w:asciiTheme="majorBidi" w:hAnsiTheme="majorBidi" w:cstheme="majorBidi"/>
        </w:rPr>
        <w:t xml:space="preserve">multiple </w:t>
      </w:r>
      <w:r w:rsidR="00C00A03" w:rsidRPr="00B67C69">
        <w:rPr>
          <w:rFonts w:asciiTheme="majorBidi" w:hAnsiTheme="majorBidi" w:cstheme="majorBidi"/>
        </w:rPr>
        <w:t xml:space="preserve">meanings and </w:t>
      </w:r>
      <w:r w:rsidRPr="00B67C69">
        <w:rPr>
          <w:rFonts w:asciiTheme="majorBidi" w:hAnsiTheme="majorBidi" w:cstheme="majorBidi"/>
        </w:rPr>
        <w:t>a multitude of</w:t>
      </w:r>
      <w:r w:rsidR="00C00A03" w:rsidRPr="00B67C69">
        <w:rPr>
          <w:rFonts w:asciiTheme="majorBidi" w:hAnsiTheme="majorBidi" w:cstheme="majorBidi"/>
        </w:rPr>
        <w:t xml:space="preserve"> possibilities for reading a text against a single </w:t>
      </w:r>
      <w:r w:rsidR="00B67C69">
        <w:rPr>
          <w:rFonts w:asciiTheme="majorBidi" w:hAnsiTheme="majorBidi" w:cstheme="majorBidi"/>
        </w:rPr>
        <w:t>“</w:t>
      </w:r>
      <w:r w:rsidR="00C00A03" w:rsidRPr="00B67C69">
        <w:rPr>
          <w:rFonts w:asciiTheme="majorBidi" w:hAnsiTheme="majorBidi" w:cstheme="majorBidi"/>
        </w:rPr>
        <w:t>true</w:t>
      </w:r>
      <w:r w:rsidR="00B67C69">
        <w:rPr>
          <w:rFonts w:asciiTheme="majorBidi" w:hAnsiTheme="majorBidi" w:cstheme="majorBidi"/>
        </w:rPr>
        <w:t>”</w:t>
      </w:r>
      <w:r w:rsidR="00C00A03" w:rsidRPr="00B67C69">
        <w:rPr>
          <w:rFonts w:asciiTheme="majorBidi" w:hAnsiTheme="majorBidi" w:cstheme="majorBidi"/>
        </w:rPr>
        <w:t xml:space="preserve"> reading. Maimonides also holds this position: when he reads, for example, allegories and parables in the Bible, there are multiple interpretations in his reading—external and revealed interpretations versus internal and esoteric interpretations. </w:t>
      </w:r>
      <w:r w:rsidR="00A24693" w:rsidRPr="00B67C69">
        <w:rPr>
          <w:rFonts w:asciiTheme="majorBidi" w:hAnsiTheme="majorBidi" w:cstheme="majorBidi"/>
        </w:rPr>
        <w:t>Yet i</w:t>
      </w:r>
      <w:r w:rsidR="00C00A03" w:rsidRPr="00B67C69">
        <w:rPr>
          <w:rFonts w:asciiTheme="majorBidi" w:hAnsiTheme="majorBidi" w:cstheme="majorBidi"/>
        </w:rPr>
        <w:t xml:space="preserve">n that same story, there is a simple meaning and a </w:t>
      </w:r>
      <w:r w:rsidR="00633D64">
        <w:rPr>
          <w:rFonts w:asciiTheme="majorBidi" w:hAnsiTheme="majorBidi" w:cstheme="majorBidi"/>
        </w:rPr>
        <w:t>m</w:t>
      </w:r>
      <w:r w:rsidR="00B64819" w:rsidRPr="00B67C69">
        <w:rPr>
          <w:rFonts w:asciiTheme="majorBidi" w:hAnsiTheme="majorBidi" w:cstheme="majorBidi"/>
        </w:rPr>
        <w:t>idrashic</w:t>
      </w:r>
      <w:r w:rsidR="00C00A03" w:rsidRPr="00B67C69">
        <w:rPr>
          <w:rFonts w:asciiTheme="majorBidi" w:hAnsiTheme="majorBidi" w:cstheme="majorBidi"/>
        </w:rPr>
        <w:t xml:space="preserve"> one</w:t>
      </w:r>
      <w:r w:rsidR="00B64819" w:rsidRPr="00B67C69">
        <w:rPr>
          <w:rFonts w:asciiTheme="majorBidi" w:hAnsiTheme="majorBidi" w:cstheme="majorBidi"/>
        </w:rPr>
        <w:t>; o</w:t>
      </w:r>
      <w:r w:rsidR="00C00A03" w:rsidRPr="00B67C69">
        <w:rPr>
          <w:rFonts w:asciiTheme="majorBidi" w:hAnsiTheme="majorBidi" w:cstheme="majorBidi"/>
        </w:rPr>
        <w:t>r a single word that is dual-valued</w:t>
      </w:r>
      <w:r w:rsidR="00B64819" w:rsidRPr="00B67C69">
        <w:rPr>
          <w:rFonts w:asciiTheme="majorBidi" w:hAnsiTheme="majorBidi" w:cstheme="majorBidi"/>
        </w:rPr>
        <w:t xml:space="preserve"> as</w:t>
      </w:r>
      <w:r w:rsidR="00C00A03" w:rsidRPr="00B67C69">
        <w:rPr>
          <w:rFonts w:asciiTheme="majorBidi" w:hAnsiTheme="majorBidi" w:cstheme="majorBidi"/>
        </w:rPr>
        <w:t xml:space="preserve"> </w:t>
      </w:r>
      <w:proofErr w:type="spellStart"/>
      <w:r w:rsidR="009B1E4C" w:rsidRPr="0026005F">
        <w:rPr>
          <w:rFonts w:asciiTheme="majorBidi" w:hAnsiTheme="majorBidi" w:cstheme="majorBidi"/>
          <w:i/>
          <w:iCs/>
        </w:rPr>
        <w:t>différance</w:t>
      </w:r>
      <w:proofErr w:type="spellEnd"/>
      <w:r w:rsidR="009B1E4C" w:rsidRPr="00B67C69">
        <w:rPr>
          <w:rFonts w:asciiTheme="majorBidi" w:hAnsiTheme="majorBidi" w:cstheme="majorBidi"/>
        </w:rPr>
        <w:t xml:space="preserve"> </w:t>
      </w:r>
      <w:r w:rsidR="00B64819" w:rsidRPr="00B67C69">
        <w:rPr>
          <w:rFonts w:asciiTheme="majorBidi" w:hAnsiTheme="majorBidi" w:cstheme="majorBidi"/>
        </w:rPr>
        <w:t xml:space="preserve">or </w:t>
      </w:r>
      <w:r w:rsidR="00B67C69">
        <w:rPr>
          <w:rFonts w:asciiTheme="majorBidi" w:hAnsiTheme="majorBidi" w:cstheme="majorBidi"/>
        </w:rPr>
        <w:t>“</w:t>
      </w:r>
      <w:r w:rsidR="000B6CA7">
        <w:rPr>
          <w:rFonts w:asciiTheme="majorBidi" w:hAnsiTheme="majorBidi" w:cstheme="majorBidi"/>
        </w:rPr>
        <w:t>homonyms</w:t>
      </w:r>
      <w:r w:rsidR="00C00A03" w:rsidRPr="00B67C69">
        <w:rPr>
          <w:rFonts w:asciiTheme="majorBidi" w:hAnsiTheme="majorBidi" w:cstheme="majorBidi"/>
        </w:rPr>
        <w:t>.</w:t>
      </w:r>
      <w:r w:rsidR="00B67C69">
        <w:rPr>
          <w:rFonts w:asciiTheme="majorBidi" w:hAnsiTheme="majorBidi" w:cstheme="majorBidi"/>
        </w:rPr>
        <w:t>”</w:t>
      </w:r>
    </w:p>
    <w:p w14:paraId="1CC35A7A" w14:textId="22778325" w:rsidR="00C00A03" w:rsidRPr="00B67C69" w:rsidRDefault="00633D64" w:rsidP="000659DE">
      <w:pPr>
        <w:spacing w:line="480" w:lineRule="auto"/>
        <w:ind w:firstLine="720"/>
        <w:rPr>
          <w:rFonts w:asciiTheme="majorBidi" w:hAnsiTheme="majorBidi" w:cstheme="majorBidi"/>
        </w:rPr>
      </w:pPr>
      <w:r>
        <w:rPr>
          <w:rFonts w:asciiTheme="majorBidi" w:hAnsiTheme="majorBidi" w:cstheme="majorBidi"/>
        </w:rPr>
        <w:t>Before</w:t>
      </w:r>
      <w:r w:rsidR="009B1E4C">
        <w:rPr>
          <w:rFonts w:asciiTheme="majorBidi" w:hAnsiTheme="majorBidi" w:cstheme="majorBidi"/>
        </w:rPr>
        <w:t xml:space="preserve"> I refer</w:t>
      </w:r>
      <w:r w:rsidR="009B1E4C" w:rsidRPr="00B67C69">
        <w:rPr>
          <w:rFonts w:asciiTheme="majorBidi" w:hAnsiTheme="majorBidi" w:cstheme="majorBidi"/>
        </w:rPr>
        <w:t xml:space="preserve"> to </w:t>
      </w:r>
      <w:r w:rsidR="004514BD" w:rsidRPr="004514BD">
        <w:rPr>
          <w:rFonts w:asciiTheme="majorBidi" w:hAnsiTheme="majorBidi" w:cstheme="majorBidi"/>
          <w:i/>
          <w:iCs/>
        </w:rPr>
        <w:t xml:space="preserve">The Guide for the Perplexed </w:t>
      </w:r>
      <w:r w:rsidR="009B1E4C" w:rsidRPr="00B67C69">
        <w:rPr>
          <w:rFonts w:asciiTheme="majorBidi" w:hAnsiTheme="majorBidi" w:cstheme="majorBidi"/>
        </w:rPr>
        <w:t xml:space="preserve">to provide an example of </w:t>
      </w:r>
      <w:proofErr w:type="spellStart"/>
      <w:r w:rsidR="009B1E4C" w:rsidRPr="0026005F">
        <w:rPr>
          <w:rFonts w:asciiTheme="majorBidi" w:hAnsiTheme="majorBidi" w:cstheme="majorBidi"/>
          <w:i/>
          <w:iCs/>
        </w:rPr>
        <w:t>différance</w:t>
      </w:r>
      <w:proofErr w:type="spellEnd"/>
      <w:r w:rsidR="009B1E4C" w:rsidRPr="00B67C69">
        <w:rPr>
          <w:rFonts w:asciiTheme="majorBidi" w:hAnsiTheme="majorBidi" w:cstheme="majorBidi"/>
        </w:rPr>
        <w:t xml:space="preserve"> and </w:t>
      </w:r>
      <w:r w:rsidR="000B6CA7">
        <w:rPr>
          <w:rFonts w:asciiTheme="majorBidi" w:hAnsiTheme="majorBidi" w:cstheme="majorBidi"/>
        </w:rPr>
        <w:t>homonyms</w:t>
      </w:r>
      <w:r w:rsidR="009B1E4C" w:rsidRPr="00B67C69">
        <w:rPr>
          <w:rFonts w:asciiTheme="majorBidi" w:hAnsiTheme="majorBidi" w:cstheme="majorBidi"/>
        </w:rPr>
        <w:t xml:space="preserve"> as they relate to the </w:t>
      </w:r>
      <w:r w:rsidR="0010257F">
        <w:rPr>
          <w:rFonts w:asciiTheme="majorBidi" w:hAnsiTheme="majorBidi" w:cstheme="majorBidi"/>
        </w:rPr>
        <w:t>b</w:t>
      </w:r>
      <w:r w:rsidR="009B1E4C" w:rsidRPr="00B67C69">
        <w:rPr>
          <w:rFonts w:asciiTheme="majorBidi" w:hAnsiTheme="majorBidi" w:cstheme="majorBidi"/>
        </w:rPr>
        <w:t>ibli</w:t>
      </w:r>
      <w:r w:rsidR="009B1E4C">
        <w:rPr>
          <w:rFonts w:asciiTheme="majorBidi" w:hAnsiTheme="majorBidi" w:cstheme="majorBidi"/>
        </w:rPr>
        <w:t>c</w:t>
      </w:r>
      <w:r w:rsidR="009B1E4C" w:rsidRPr="00B67C69">
        <w:rPr>
          <w:rFonts w:asciiTheme="majorBidi" w:hAnsiTheme="majorBidi" w:cstheme="majorBidi"/>
        </w:rPr>
        <w:t>al allegory of Jacob</w:t>
      </w:r>
      <w:r w:rsidR="009B1E4C">
        <w:rPr>
          <w:rFonts w:asciiTheme="majorBidi" w:hAnsiTheme="majorBidi" w:cstheme="majorBidi"/>
        </w:rPr>
        <w:t>’</w:t>
      </w:r>
      <w:r w:rsidR="009B1E4C" w:rsidRPr="00B67C69">
        <w:rPr>
          <w:rFonts w:asciiTheme="majorBidi" w:hAnsiTheme="majorBidi" w:cstheme="majorBidi"/>
        </w:rPr>
        <w:t>s</w:t>
      </w:r>
      <w:r w:rsidR="009B1E4C">
        <w:rPr>
          <w:rFonts w:asciiTheme="majorBidi" w:hAnsiTheme="majorBidi" w:cstheme="majorBidi"/>
        </w:rPr>
        <w:t xml:space="preserve"> </w:t>
      </w:r>
      <w:r w:rsidR="0010257F">
        <w:rPr>
          <w:rFonts w:asciiTheme="majorBidi" w:hAnsiTheme="majorBidi" w:cstheme="majorBidi"/>
        </w:rPr>
        <w:t>l</w:t>
      </w:r>
      <w:r w:rsidR="009B1E4C" w:rsidRPr="00B67C69">
        <w:rPr>
          <w:rFonts w:asciiTheme="majorBidi" w:hAnsiTheme="majorBidi" w:cstheme="majorBidi"/>
        </w:rPr>
        <w:t>adder</w:t>
      </w:r>
      <w:r w:rsidR="009B1E4C">
        <w:rPr>
          <w:rFonts w:asciiTheme="majorBidi" w:hAnsiTheme="majorBidi" w:cstheme="majorBidi"/>
        </w:rPr>
        <w:t xml:space="preserve">, </w:t>
      </w:r>
      <w:r w:rsidR="009B1E4C" w:rsidRPr="00B67C69">
        <w:rPr>
          <w:rFonts w:asciiTheme="majorBidi" w:hAnsiTheme="majorBidi" w:cstheme="majorBidi"/>
        </w:rPr>
        <w:t>we must briefly discuss the meaning of Jacob</w:t>
      </w:r>
      <w:r w:rsidR="009B1E4C">
        <w:rPr>
          <w:rFonts w:asciiTheme="majorBidi" w:hAnsiTheme="majorBidi" w:cstheme="majorBidi"/>
        </w:rPr>
        <w:t>’</w:t>
      </w:r>
      <w:r w:rsidR="009B1E4C" w:rsidRPr="00B67C69">
        <w:rPr>
          <w:rFonts w:asciiTheme="majorBidi" w:hAnsiTheme="majorBidi" w:cstheme="majorBidi"/>
        </w:rPr>
        <w:t>s ladder as a Maimonidean symbol</w:t>
      </w:r>
      <w:r w:rsidR="00A80840">
        <w:rPr>
          <w:rFonts w:asciiTheme="majorBidi" w:hAnsiTheme="majorBidi" w:cstheme="majorBidi"/>
        </w:rPr>
        <w:t xml:space="preserve">. </w:t>
      </w:r>
      <w:r w:rsidR="009B1E4C">
        <w:rPr>
          <w:rFonts w:asciiTheme="majorBidi" w:hAnsiTheme="majorBidi" w:cstheme="majorBidi"/>
        </w:rPr>
        <w:t>“</w:t>
      </w:r>
      <w:r w:rsidR="009B1E4C" w:rsidRPr="00B67C69">
        <w:rPr>
          <w:rFonts w:asciiTheme="majorBidi" w:hAnsiTheme="majorBidi" w:cstheme="majorBidi"/>
        </w:rPr>
        <w:t xml:space="preserve">And he dreamed, and behold, a ladder set up on the earth, and the top of it reached to heaven; and behold, the angels of </w:t>
      </w:r>
      <w:r w:rsidR="007C7BF4">
        <w:rPr>
          <w:rFonts w:asciiTheme="majorBidi" w:hAnsiTheme="majorBidi" w:cstheme="majorBidi"/>
        </w:rPr>
        <w:t>G</w:t>
      </w:r>
      <w:r w:rsidR="00D450C1">
        <w:rPr>
          <w:rFonts w:asciiTheme="majorBidi" w:hAnsiTheme="majorBidi" w:cstheme="majorBidi"/>
        </w:rPr>
        <w:t>od</w:t>
      </w:r>
      <w:r w:rsidR="009B1E4C" w:rsidRPr="00B67C69">
        <w:rPr>
          <w:rFonts w:asciiTheme="majorBidi" w:hAnsiTheme="majorBidi" w:cstheme="majorBidi"/>
        </w:rPr>
        <w:t xml:space="preserve"> were ascending and descending on it</w:t>
      </w:r>
      <w:r w:rsidR="009B1E4C">
        <w:rPr>
          <w:rFonts w:asciiTheme="majorBidi" w:hAnsiTheme="majorBidi" w:cstheme="majorBidi"/>
        </w:rPr>
        <w:t>”</w:t>
      </w:r>
      <w:r w:rsidR="009B1E4C" w:rsidRPr="00B67C69">
        <w:rPr>
          <w:rFonts w:asciiTheme="majorBidi" w:hAnsiTheme="majorBidi" w:cstheme="majorBidi"/>
        </w:rPr>
        <w:t xml:space="preserve"> (Genesis 28:12). </w:t>
      </w:r>
      <w:r w:rsidR="00C00A03" w:rsidRPr="00B67C69">
        <w:rPr>
          <w:rFonts w:asciiTheme="majorBidi" w:hAnsiTheme="majorBidi" w:cstheme="majorBidi"/>
        </w:rPr>
        <w:t xml:space="preserve">According to Maimonides, the </w:t>
      </w:r>
      <w:r w:rsidR="00B67C69">
        <w:rPr>
          <w:rFonts w:asciiTheme="majorBidi" w:hAnsiTheme="majorBidi" w:cstheme="majorBidi"/>
        </w:rPr>
        <w:t>“</w:t>
      </w:r>
      <w:r w:rsidR="00C00A03" w:rsidRPr="00B67C69">
        <w:rPr>
          <w:rFonts w:asciiTheme="majorBidi" w:hAnsiTheme="majorBidi" w:cstheme="majorBidi"/>
        </w:rPr>
        <w:t>ladder</w:t>
      </w:r>
      <w:r w:rsidR="00B67C69">
        <w:rPr>
          <w:rFonts w:asciiTheme="majorBidi" w:hAnsiTheme="majorBidi" w:cstheme="majorBidi"/>
        </w:rPr>
        <w:t>”</w:t>
      </w:r>
      <w:r w:rsidR="00C00A03" w:rsidRPr="00B67C69">
        <w:rPr>
          <w:rFonts w:asciiTheme="majorBidi" w:hAnsiTheme="majorBidi" w:cstheme="majorBidi"/>
        </w:rPr>
        <w:t xml:space="preserve"> symbolizes the path of spiritual ascent, and the </w:t>
      </w:r>
      <w:r w:rsidR="00B67C69">
        <w:rPr>
          <w:rFonts w:asciiTheme="majorBidi" w:hAnsiTheme="majorBidi" w:cstheme="majorBidi"/>
        </w:rPr>
        <w:t>“</w:t>
      </w:r>
      <w:r w:rsidR="00C00A03" w:rsidRPr="00B67C69">
        <w:rPr>
          <w:rFonts w:asciiTheme="majorBidi" w:hAnsiTheme="majorBidi" w:cstheme="majorBidi"/>
        </w:rPr>
        <w:t>angels</w:t>
      </w:r>
      <w:r w:rsidR="00B67C69">
        <w:rPr>
          <w:rFonts w:asciiTheme="majorBidi" w:hAnsiTheme="majorBidi" w:cstheme="majorBidi"/>
        </w:rPr>
        <w:t>”</w:t>
      </w:r>
      <w:r w:rsidR="00C00A03" w:rsidRPr="00B67C69">
        <w:rPr>
          <w:rFonts w:asciiTheme="majorBidi" w:hAnsiTheme="majorBidi" w:cstheme="majorBidi"/>
        </w:rPr>
        <w:t xml:space="preserve"> ascending it are chosen individuals who ascend the ranks of wisdom and prophecy to attain divine knowledge. The philosopher-prophet ascends the ladder in the sense that he connects with the lowest divine intellect, the active intellect, from which he receives wisdom, i.e., revelations, and then descends the ladder to the people of Israel to convey the divine message. The prophet-philosopher</w:t>
      </w:r>
      <w:r w:rsidR="00B67C69">
        <w:rPr>
          <w:rFonts w:asciiTheme="majorBidi" w:hAnsiTheme="majorBidi" w:cstheme="majorBidi"/>
        </w:rPr>
        <w:t>’</w:t>
      </w:r>
      <w:r w:rsidR="00C00A03" w:rsidRPr="00B67C69">
        <w:rPr>
          <w:rFonts w:asciiTheme="majorBidi" w:hAnsiTheme="majorBidi" w:cstheme="majorBidi"/>
        </w:rPr>
        <w:t xml:space="preserve">s ascent and descent on the ladder represent his journey between the intellectual world and the physical world. Anyone who reaches the pinnacle (the top of the ladder) is expected to stay there, actualizing their potential without interruption, and </w:t>
      </w:r>
      <w:r w:rsidR="00971CFF" w:rsidRPr="00B67C69">
        <w:rPr>
          <w:rFonts w:asciiTheme="majorBidi" w:hAnsiTheme="majorBidi" w:cstheme="majorBidi"/>
        </w:rPr>
        <w:t>isolating</w:t>
      </w:r>
      <w:r w:rsidR="00C00A03" w:rsidRPr="00B67C69">
        <w:rPr>
          <w:rFonts w:asciiTheme="majorBidi" w:hAnsiTheme="majorBidi" w:cstheme="majorBidi"/>
        </w:rPr>
        <w:t xml:space="preserve"> themselves in the world of intellectual and metaphysical truths. However, precisely then, once they have achieved </w:t>
      </w:r>
      <w:r w:rsidR="006E5AC0">
        <w:rPr>
          <w:rFonts w:asciiTheme="majorBidi" w:hAnsiTheme="majorBidi" w:cstheme="majorBidi"/>
        </w:rPr>
        <w:t>this</w:t>
      </w:r>
      <w:r w:rsidR="00C00A03" w:rsidRPr="00B67C69">
        <w:rPr>
          <w:rFonts w:asciiTheme="majorBidi" w:hAnsiTheme="majorBidi" w:cstheme="majorBidi"/>
        </w:rPr>
        <w:t xml:space="preserve">, they are expected to respond to a higher calling or a spontaneous urge to return to their roots and descend to the public, to teach and guide them: </w:t>
      </w:r>
      <w:r w:rsidR="00B67C69">
        <w:rPr>
          <w:rFonts w:asciiTheme="majorBidi" w:hAnsiTheme="majorBidi" w:cstheme="majorBidi"/>
        </w:rPr>
        <w:t>“</w:t>
      </w:r>
      <w:r w:rsidR="00C00A03" w:rsidRPr="00B67C69">
        <w:rPr>
          <w:rFonts w:asciiTheme="majorBidi" w:hAnsiTheme="majorBidi" w:cstheme="majorBidi"/>
        </w:rPr>
        <w:t xml:space="preserve">And what is the significance of the words, </w:t>
      </w:r>
      <w:r w:rsidR="00B67C69">
        <w:rPr>
          <w:rFonts w:asciiTheme="majorBidi" w:hAnsiTheme="majorBidi" w:cstheme="majorBidi"/>
        </w:rPr>
        <w:t>‘</w:t>
      </w:r>
      <w:r w:rsidR="00C00A03" w:rsidRPr="00B67C69">
        <w:rPr>
          <w:rFonts w:asciiTheme="majorBidi" w:hAnsiTheme="majorBidi" w:cstheme="majorBidi"/>
        </w:rPr>
        <w:t>they ascended and descended upon it</w:t>
      </w:r>
      <w:r w:rsidR="00B67C69">
        <w:rPr>
          <w:rFonts w:asciiTheme="majorBidi" w:hAnsiTheme="majorBidi" w:cstheme="majorBidi"/>
        </w:rPr>
        <w:t>’</w:t>
      </w:r>
      <w:r w:rsidR="00C37E77" w:rsidRPr="00B67C69">
        <w:rPr>
          <w:rFonts w:asciiTheme="majorBidi" w:hAnsiTheme="majorBidi" w:cstheme="majorBidi"/>
        </w:rPr>
        <w:t>?</w:t>
      </w:r>
      <w:r w:rsidR="00C00A03" w:rsidRPr="00B67C69">
        <w:rPr>
          <w:rFonts w:asciiTheme="majorBidi" w:hAnsiTheme="majorBidi" w:cstheme="majorBidi"/>
        </w:rPr>
        <w:t xml:space="preserve"> The ascent precedes the descent; for after ascending to the first parts of the ladder and after obtaining the knowledge that exists there, they descend, as a matter of course, to take care of those who require their instruction.</w:t>
      </w:r>
      <w:r w:rsidR="00B67C69">
        <w:rPr>
          <w:rFonts w:asciiTheme="majorBidi" w:hAnsiTheme="majorBidi" w:cstheme="majorBidi"/>
        </w:rPr>
        <w:t>”</w:t>
      </w:r>
      <w:r w:rsidR="00C34B59" w:rsidRPr="00B67C69">
        <w:rPr>
          <w:rStyle w:val="FootnoteReference"/>
          <w:rFonts w:asciiTheme="majorBidi" w:hAnsiTheme="majorBidi" w:cstheme="majorBidi"/>
        </w:rPr>
        <w:footnoteReference w:id="42"/>
      </w:r>
    </w:p>
    <w:p w14:paraId="07760F43" w14:textId="4FE214EC" w:rsidR="00C00A03" w:rsidRPr="00B67C69" w:rsidRDefault="00573110" w:rsidP="00897595">
      <w:pPr>
        <w:spacing w:line="480" w:lineRule="auto"/>
        <w:ind w:firstLine="720"/>
        <w:rPr>
          <w:rFonts w:asciiTheme="majorBidi" w:hAnsiTheme="majorBidi" w:cstheme="majorBidi"/>
        </w:rPr>
      </w:pPr>
      <w:proofErr w:type="spellStart"/>
      <w:r w:rsidRPr="00B67C69">
        <w:rPr>
          <w:rFonts w:asciiTheme="majorBidi" w:hAnsiTheme="majorBidi" w:cstheme="majorBidi"/>
        </w:rPr>
        <w:t>Aviezer</w:t>
      </w:r>
      <w:proofErr w:type="spellEnd"/>
      <w:r w:rsidRPr="00B67C69">
        <w:rPr>
          <w:rFonts w:asciiTheme="majorBidi" w:hAnsiTheme="majorBidi" w:cstheme="majorBidi"/>
        </w:rPr>
        <w:t xml:space="preserve"> </w:t>
      </w:r>
      <w:proofErr w:type="spellStart"/>
      <w:r w:rsidRPr="00B67C69">
        <w:rPr>
          <w:rFonts w:asciiTheme="majorBidi" w:hAnsiTheme="majorBidi" w:cstheme="majorBidi"/>
        </w:rPr>
        <w:t>Ravitzky</w:t>
      </w:r>
      <w:proofErr w:type="spellEnd"/>
      <w:r>
        <w:rPr>
          <w:rFonts w:asciiTheme="majorBidi" w:hAnsiTheme="majorBidi" w:cstheme="majorBidi"/>
        </w:rPr>
        <w:t xml:space="preserve"> points out that t</w:t>
      </w:r>
      <w:r w:rsidR="00C00A03" w:rsidRPr="00B67C69">
        <w:rPr>
          <w:rFonts w:asciiTheme="majorBidi" w:hAnsiTheme="majorBidi" w:cstheme="majorBidi"/>
        </w:rPr>
        <w:t>he allegory of the ladder resonates with Plato</w:t>
      </w:r>
      <w:r w:rsidR="00B67C69">
        <w:rPr>
          <w:rFonts w:asciiTheme="majorBidi" w:hAnsiTheme="majorBidi" w:cstheme="majorBidi"/>
        </w:rPr>
        <w:t>’</w:t>
      </w:r>
      <w:r w:rsidR="00C00A03" w:rsidRPr="00B67C69">
        <w:rPr>
          <w:rFonts w:asciiTheme="majorBidi" w:hAnsiTheme="majorBidi" w:cstheme="majorBidi"/>
        </w:rPr>
        <w:t>s allegory of the cave</w:t>
      </w:r>
      <w:r>
        <w:rPr>
          <w:rFonts w:asciiTheme="majorBidi" w:hAnsiTheme="majorBidi" w:cstheme="majorBidi"/>
        </w:rPr>
        <w:t>.</w:t>
      </w:r>
      <w:r w:rsidR="00C00A03" w:rsidRPr="00B67C69">
        <w:rPr>
          <w:rFonts w:asciiTheme="majorBidi" w:hAnsiTheme="majorBidi" w:cstheme="majorBidi"/>
        </w:rPr>
        <w:t xml:space="preserve"> The philosopher who emerges from the cave and </w:t>
      </w:r>
      <w:proofErr w:type="gramStart"/>
      <w:r w:rsidR="00C00A03" w:rsidRPr="00B67C69">
        <w:rPr>
          <w:rFonts w:asciiTheme="majorBidi" w:hAnsiTheme="majorBidi" w:cstheme="majorBidi"/>
        </w:rPr>
        <w:t>sees the light</w:t>
      </w:r>
      <w:proofErr w:type="gramEnd"/>
      <w:r w:rsidR="00C00A03" w:rsidRPr="00B67C69">
        <w:rPr>
          <w:rFonts w:asciiTheme="majorBidi" w:hAnsiTheme="majorBidi" w:cstheme="majorBidi"/>
        </w:rPr>
        <w:t xml:space="preserve">, </w:t>
      </w:r>
      <w:r w:rsidR="00B1486A" w:rsidRPr="00B67C69">
        <w:rPr>
          <w:rFonts w:asciiTheme="majorBidi" w:hAnsiTheme="majorBidi" w:cstheme="majorBidi"/>
        </w:rPr>
        <w:t>i.e.,</w:t>
      </w:r>
      <w:r w:rsidR="00F14B68" w:rsidRPr="00B67C69">
        <w:rPr>
          <w:rFonts w:asciiTheme="majorBidi" w:hAnsiTheme="majorBidi" w:cstheme="majorBidi"/>
        </w:rPr>
        <w:t xml:space="preserve"> </w:t>
      </w:r>
      <w:r w:rsidR="00C00A03" w:rsidRPr="00B67C69">
        <w:rPr>
          <w:rFonts w:asciiTheme="majorBidi" w:hAnsiTheme="majorBidi" w:cstheme="majorBidi"/>
        </w:rPr>
        <w:t xml:space="preserve">the universal truth, is expected to return to the cave and bring the light inside, to the community and the concrete reality. </w:t>
      </w:r>
      <w:r>
        <w:rPr>
          <w:rFonts w:asciiTheme="majorBidi" w:hAnsiTheme="majorBidi" w:cstheme="majorBidi"/>
        </w:rPr>
        <w:t>All the more so must</w:t>
      </w:r>
      <w:r w:rsidR="00C00A03" w:rsidRPr="00B67C69">
        <w:rPr>
          <w:rFonts w:asciiTheme="majorBidi" w:hAnsiTheme="majorBidi" w:cstheme="majorBidi"/>
        </w:rPr>
        <w:t xml:space="preserve"> Moses, master of the prophets, </w:t>
      </w:r>
      <w:r>
        <w:rPr>
          <w:rFonts w:asciiTheme="majorBidi" w:hAnsiTheme="majorBidi" w:cstheme="majorBidi"/>
        </w:rPr>
        <w:t>bring</w:t>
      </w:r>
      <w:r w:rsidR="00C00A03" w:rsidRPr="00B67C69">
        <w:rPr>
          <w:rFonts w:asciiTheme="majorBidi" w:hAnsiTheme="majorBidi" w:cstheme="majorBidi"/>
        </w:rPr>
        <w:t xml:space="preserve"> </w:t>
      </w:r>
      <w:r>
        <w:rPr>
          <w:rFonts w:asciiTheme="majorBidi" w:hAnsiTheme="majorBidi" w:cstheme="majorBidi"/>
        </w:rPr>
        <w:t>G</w:t>
      </w:r>
      <w:r w:rsidR="00D450C1">
        <w:rPr>
          <w:rFonts w:asciiTheme="majorBidi" w:hAnsiTheme="majorBidi" w:cstheme="majorBidi"/>
        </w:rPr>
        <w:t>od</w:t>
      </w:r>
      <w:r w:rsidR="00B67C69">
        <w:rPr>
          <w:rFonts w:asciiTheme="majorBidi" w:hAnsiTheme="majorBidi" w:cstheme="majorBidi"/>
        </w:rPr>
        <w:t>’</w:t>
      </w:r>
      <w:r w:rsidR="00C00A03" w:rsidRPr="00B67C69">
        <w:rPr>
          <w:rFonts w:asciiTheme="majorBidi" w:hAnsiTheme="majorBidi" w:cstheme="majorBidi"/>
        </w:rPr>
        <w:t>s word to his people.</w:t>
      </w:r>
      <w:r w:rsidR="00897595" w:rsidRPr="00B67C69">
        <w:rPr>
          <w:rStyle w:val="FootnoteReference"/>
          <w:rFonts w:asciiTheme="majorBidi" w:hAnsiTheme="majorBidi" w:cstheme="majorBidi"/>
        </w:rPr>
        <w:footnoteReference w:id="43"/>
      </w:r>
      <w:r w:rsidR="00C00A03" w:rsidRPr="00B67C69">
        <w:rPr>
          <w:rFonts w:asciiTheme="majorBidi" w:hAnsiTheme="majorBidi" w:cstheme="majorBidi"/>
        </w:rPr>
        <w:t xml:space="preserve"> Just as </w:t>
      </w:r>
      <w:r>
        <w:rPr>
          <w:rFonts w:asciiTheme="majorBidi" w:hAnsiTheme="majorBidi" w:cstheme="majorBidi"/>
        </w:rPr>
        <w:t>G</w:t>
      </w:r>
      <w:r w:rsidR="00D450C1">
        <w:rPr>
          <w:rFonts w:asciiTheme="majorBidi" w:hAnsiTheme="majorBidi" w:cstheme="majorBidi"/>
        </w:rPr>
        <w:t>od</w:t>
      </w:r>
      <w:r w:rsidR="00C00A03" w:rsidRPr="00B67C69">
        <w:rPr>
          <w:rFonts w:asciiTheme="majorBidi" w:hAnsiTheme="majorBidi" w:cstheme="majorBidi"/>
        </w:rPr>
        <w:t xml:space="preserve"> created His world and maintains it according to cosmic laws, so does the human leader organize his society and maintain it according to political and legal laws. Just as </w:t>
      </w:r>
      <w:r>
        <w:rPr>
          <w:rFonts w:asciiTheme="majorBidi" w:hAnsiTheme="majorBidi" w:cstheme="majorBidi"/>
        </w:rPr>
        <w:t>God</w:t>
      </w:r>
      <w:r w:rsidR="00C00A03" w:rsidRPr="00B67C69">
        <w:rPr>
          <w:rFonts w:asciiTheme="majorBidi" w:hAnsiTheme="majorBidi" w:cstheme="majorBidi"/>
        </w:rPr>
        <w:t xml:space="preserve"> is not only an intellectual (Aristotelian) intellect that knows itself but also a </w:t>
      </w:r>
      <w:r>
        <w:rPr>
          <w:rFonts w:asciiTheme="majorBidi" w:hAnsiTheme="majorBidi" w:cstheme="majorBidi"/>
        </w:rPr>
        <w:t>God</w:t>
      </w:r>
      <w:r w:rsidR="00C00A03" w:rsidRPr="00B67C69">
        <w:rPr>
          <w:rFonts w:asciiTheme="majorBidi" w:hAnsiTheme="majorBidi" w:cstheme="majorBidi"/>
        </w:rPr>
        <w:t xml:space="preserve"> from the beginning, who creates and projects beyond Himself to sustain and govern the world, so the prophet or philosopher is not only distinguished by his internal spiritual perfection but also by his practical activity, leadership in the community, and legal guidance. Maimonides introduced a political translation of the idea of likeness to </w:t>
      </w:r>
      <w:r>
        <w:rPr>
          <w:rFonts w:asciiTheme="majorBidi" w:hAnsiTheme="majorBidi" w:cstheme="majorBidi"/>
        </w:rPr>
        <w:t>God</w:t>
      </w:r>
      <w:r w:rsidR="00C00A03" w:rsidRPr="00B67C69">
        <w:rPr>
          <w:rFonts w:asciiTheme="majorBidi" w:hAnsiTheme="majorBidi" w:cstheme="majorBidi"/>
        </w:rPr>
        <w:t xml:space="preserve">. Maimonides imposed on the philosopher a social duty and a political mission. He is both a high intellect who connects with the lowest divine intellect and receives wisdom, i.e., revelations, and a leader in the community, guiding them with legal </w:t>
      </w:r>
      <w:r w:rsidR="001C2C11" w:rsidRPr="00B67C69">
        <w:rPr>
          <w:rFonts w:asciiTheme="majorBidi" w:hAnsiTheme="majorBidi" w:cstheme="majorBidi"/>
        </w:rPr>
        <w:t xml:space="preserve">and moral </w:t>
      </w:r>
      <w:r w:rsidR="00C00A03" w:rsidRPr="00B67C69">
        <w:rPr>
          <w:rFonts w:asciiTheme="majorBidi" w:hAnsiTheme="majorBidi" w:cstheme="majorBidi"/>
        </w:rPr>
        <w:t>guidance.</w:t>
      </w:r>
      <w:r w:rsidR="00897595" w:rsidRPr="00B67C69">
        <w:rPr>
          <w:rStyle w:val="FootnoteReference"/>
          <w:rFonts w:asciiTheme="majorBidi" w:hAnsiTheme="majorBidi" w:cstheme="majorBidi"/>
        </w:rPr>
        <w:footnoteReference w:id="44"/>
      </w:r>
    </w:p>
    <w:p w14:paraId="094447F6" w14:textId="3CEBC4EA" w:rsidR="00C00A03" w:rsidRPr="00B67C69" w:rsidRDefault="00C00A03" w:rsidP="001A0AFA">
      <w:pPr>
        <w:spacing w:line="480" w:lineRule="auto"/>
        <w:ind w:firstLine="720"/>
        <w:rPr>
          <w:rFonts w:asciiTheme="majorBidi" w:hAnsiTheme="majorBidi" w:cstheme="majorBidi"/>
        </w:rPr>
      </w:pPr>
      <w:r w:rsidRPr="00B67C69">
        <w:rPr>
          <w:rFonts w:asciiTheme="majorBidi" w:hAnsiTheme="majorBidi" w:cstheme="majorBidi"/>
        </w:rPr>
        <w:t xml:space="preserve">Maimonides characterized the consciousness of the patriarchs and Moses as </w:t>
      </w:r>
      <w:r w:rsidR="00573110">
        <w:rPr>
          <w:rFonts w:asciiTheme="majorBidi" w:hAnsiTheme="majorBidi" w:cstheme="majorBidi"/>
        </w:rPr>
        <w:t>possessing</w:t>
      </w:r>
      <w:r w:rsidRPr="00B67C69">
        <w:rPr>
          <w:rFonts w:asciiTheme="majorBidi" w:hAnsiTheme="majorBidi" w:cstheme="majorBidi"/>
        </w:rPr>
        <w:t xml:space="preserve"> two levels of consciousness </w:t>
      </w:r>
      <w:r w:rsidR="00AE4BBF" w:rsidRPr="00B67C69">
        <w:rPr>
          <w:rFonts w:asciiTheme="majorBidi" w:hAnsiTheme="majorBidi" w:cstheme="majorBidi"/>
        </w:rPr>
        <w:t>simultaneously</w:t>
      </w:r>
      <w:r w:rsidRPr="00B67C69">
        <w:rPr>
          <w:rFonts w:asciiTheme="majorBidi" w:hAnsiTheme="majorBidi" w:cstheme="majorBidi"/>
        </w:rPr>
        <w:t xml:space="preserve">. According to him, they indeed had full social involvement, </w:t>
      </w:r>
      <w:r w:rsidR="00AE4BBF" w:rsidRPr="00B67C69">
        <w:rPr>
          <w:rFonts w:asciiTheme="majorBidi" w:hAnsiTheme="majorBidi" w:cstheme="majorBidi"/>
        </w:rPr>
        <w:t>guided,</w:t>
      </w:r>
      <w:r w:rsidRPr="00B67C69">
        <w:rPr>
          <w:rFonts w:asciiTheme="majorBidi" w:hAnsiTheme="majorBidi" w:cstheme="majorBidi"/>
        </w:rPr>
        <w:t xml:space="preserve"> and led the</w:t>
      </w:r>
      <w:r w:rsidR="00AE4BBF" w:rsidRPr="00B67C69">
        <w:rPr>
          <w:rFonts w:asciiTheme="majorBidi" w:hAnsiTheme="majorBidi" w:cstheme="majorBidi"/>
        </w:rPr>
        <w:t>ir</w:t>
      </w:r>
      <w:r w:rsidRPr="00B67C69">
        <w:rPr>
          <w:rFonts w:asciiTheme="majorBidi" w:hAnsiTheme="majorBidi" w:cstheme="majorBidi"/>
        </w:rPr>
        <w:t xml:space="preserve"> communit</w:t>
      </w:r>
      <w:r w:rsidR="00AE4BBF" w:rsidRPr="00B67C69">
        <w:rPr>
          <w:rFonts w:asciiTheme="majorBidi" w:hAnsiTheme="majorBidi" w:cstheme="majorBidi"/>
        </w:rPr>
        <w:t>ies</w:t>
      </w:r>
      <w:r w:rsidRPr="00B67C69">
        <w:rPr>
          <w:rFonts w:asciiTheme="majorBidi" w:hAnsiTheme="majorBidi" w:cstheme="majorBidi"/>
        </w:rPr>
        <w:t xml:space="preserve">, but at the same time, they also maintained a separate, inner, philosophical contemplation and concentration on the divine and cosmic issues. Maimonides drew the idea from the biblical metaphor (Song of Songs 5:2): </w:t>
      </w:r>
      <w:r w:rsidR="00B67C69">
        <w:rPr>
          <w:rFonts w:asciiTheme="majorBidi" w:hAnsiTheme="majorBidi" w:cstheme="majorBidi"/>
        </w:rPr>
        <w:t>“</w:t>
      </w:r>
      <w:r w:rsidRPr="00B67C69">
        <w:rPr>
          <w:rFonts w:asciiTheme="majorBidi" w:hAnsiTheme="majorBidi" w:cstheme="majorBidi"/>
        </w:rPr>
        <w:t>I sleep, but my heart is awake.</w:t>
      </w:r>
      <w:r w:rsidR="00B67C69">
        <w:rPr>
          <w:rFonts w:asciiTheme="majorBidi" w:hAnsiTheme="majorBidi" w:cstheme="majorBidi"/>
        </w:rPr>
        <w:t>”</w:t>
      </w:r>
      <w:r w:rsidRPr="00B67C69">
        <w:rPr>
          <w:rFonts w:asciiTheme="majorBidi" w:hAnsiTheme="majorBidi" w:cstheme="majorBidi"/>
        </w:rPr>
        <w:t xml:space="preserve"> That is, social involvement is like </w:t>
      </w:r>
      <w:r w:rsidR="00B67C69">
        <w:rPr>
          <w:rFonts w:asciiTheme="majorBidi" w:hAnsiTheme="majorBidi" w:cstheme="majorBidi"/>
        </w:rPr>
        <w:t>“</w:t>
      </w:r>
      <w:r w:rsidRPr="00B67C69">
        <w:rPr>
          <w:rFonts w:asciiTheme="majorBidi" w:hAnsiTheme="majorBidi" w:cstheme="majorBidi"/>
        </w:rPr>
        <w:t>sleep,</w:t>
      </w:r>
      <w:r w:rsidR="00B67C69">
        <w:rPr>
          <w:rFonts w:asciiTheme="majorBidi" w:hAnsiTheme="majorBidi" w:cstheme="majorBidi"/>
        </w:rPr>
        <w:t>”</w:t>
      </w:r>
      <w:r w:rsidRPr="00B67C69">
        <w:rPr>
          <w:rFonts w:asciiTheme="majorBidi" w:hAnsiTheme="majorBidi" w:cstheme="majorBidi"/>
        </w:rPr>
        <w:t xml:space="preserve"> </w:t>
      </w:r>
      <w:r w:rsidR="006B5EAD">
        <w:rPr>
          <w:rFonts w:asciiTheme="majorBidi" w:hAnsiTheme="majorBidi" w:cstheme="majorBidi"/>
        </w:rPr>
        <w:t xml:space="preserve">and </w:t>
      </w:r>
      <w:r w:rsidRPr="00B67C69">
        <w:rPr>
          <w:rFonts w:asciiTheme="majorBidi" w:hAnsiTheme="majorBidi" w:cstheme="majorBidi"/>
        </w:rPr>
        <w:t xml:space="preserve">intellectual activity like </w:t>
      </w:r>
      <w:r w:rsidR="00B67C69">
        <w:rPr>
          <w:rFonts w:asciiTheme="majorBidi" w:hAnsiTheme="majorBidi" w:cstheme="majorBidi"/>
        </w:rPr>
        <w:t>“</w:t>
      </w:r>
      <w:r w:rsidRPr="00B67C69">
        <w:rPr>
          <w:rFonts w:asciiTheme="majorBidi" w:hAnsiTheme="majorBidi" w:cstheme="majorBidi"/>
        </w:rPr>
        <w:t>wakefulness,</w:t>
      </w:r>
      <w:r w:rsidR="00B67C69">
        <w:rPr>
          <w:rFonts w:asciiTheme="majorBidi" w:hAnsiTheme="majorBidi" w:cstheme="majorBidi"/>
        </w:rPr>
        <w:t>”</w:t>
      </w:r>
      <w:r w:rsidRPr="00B67C69">
        <w:rPr>
          <w:rFonts w:asciiTheme="majorBidi" w:hAnsiTheme="majorBidi" w:cstheme="majorBidi"/>
        </w:rPr>
        <w:t xml:space="preserve"> which is contemplative and centripetal. Maimonides presented the complete person as an integrative</w:t>
      </w:r>
      <w:r w:rsidR="00AE4BBF" w:rsidRPr="00B67C69">
        <w:rPr>
          <w:rFonts w:asciiTheme="majorBidi" w:hAnsiTheme="majorBidi" w:cstheme="majorBidi"/>
        </w:rPr>
        <w:t>, two-dimensional,</w:t>
      </w:r>
      <w:r w:rsidRPr="00B67C69">
        <w:rPr>
          <w:rFonts w:asciiTheme="majorBidi" w:hAnsiTheme="majorBidi" w:cstheme="majorBidi"/>
        </w:rPr>
        <w:t xml:space="preserve"> personalit</w:t>
      </w:r>
      <w:r w:rsidR="00AE4BBF" w:rsidRPr="00B67C69">
        <w:rPr>
          <w:rFonts w:asciiTheme="majorBidi" w:hAnsiTheme="majorBidi" w:cstheme="majorBidi"/>
        </w:rPr>
        <w:t>y.</w:t>
      </w:r>
      <w:r w:rsidR="0008643D" w:rsidRPr="00B67C69">
        <w:rPr>
          <w:rStyle w:val="FootnoteReference"/>
          <w:rFonts w:asciiTheme="majorBidi" w:hAnsiTheme="majorBidi" w:cstheme="majorBidi"/>
        </w:rPr>
        <w:footnoteReference w:id="45"/>
      </w:r>
    </w:p>
    <w:p w14:paraId="12DBCB1F" w14:textId="0E59D0C2" w:rsidR="009418B4" w:rsidRPr="009418B4" w:rsidRDefault="009418B4" w:rsidP="00E36FD4">
      <w:pPr>
        <w:pStyle w:val="Quote"/>
        <w:bidi w:val="0"/>
        <w:rPr>
          <w:rFonts w:asciiTheme="majorBidi" w:hAnsiTheme="majorBidi" w:cstheme="majorBidi"/>
          <w:i w:val="0"/>
          <w:iCs/>
          <w:sz w:val="24"/>
        </w:rPr>
      </w:pPr>
      <w:r w:rsidRPr="009418B4">
        <w:rPr>
          <w:rFonts w:asciiTheme="majorBidi" w:hAnsiTheme="majorBidi" w:cstheme="majorBidi"/>
          <w:i w:val="0"/>
          <w:iCs/>
          <w:sz w:val="24"/>
        </w:rPr>
        <w:t>A</w:t>
      </w:r>
      <w:r w:rsidRPr="009418B4">
        <w:rPr>
          <w:rFonts w:asciiTheme="majorBidi" w:hAnsiTheme="majorBidi" w:cstheme="majorBidi"/>
          <w:i w:val="0"/>
          <w:iCs/>
          <w:sz w:val="24"/>
        </w:rPr>
        <w:t>lthough</w:t>
      </w:r>
      <w:r w:rsidRPr="009418B4">
        <w:rPr>
          <w:rFonts w:asciiTheme="majorBidi" w:hAnsiTheme="majorBidi" w:cstheme="majorBidi"/>
          <w:i w:val="0"/>
          <w:iCs/>
          <w:sz w:val="24"/>
        </w:rPr>
        <w:t xml:space="preserve"> the two roots </w:t>
      </w:r>
      <w:proofErr w:type="spellStart"/>
      <w:r w:rsidRPr="00E36FD4">
        <w:rPr>
          <w:rFonts w:asciiTheme="majorBidi" w:hAnsiTheme="majorBidi" w:cstheme="majorBidi"/>
          <w:sz w:val="24"/>
        </w:rPr>
        <w:t>naẓab</w:t>
      </w:r>
      <w:proofErr w:type="spellEnd"/>
      <w:r w:rsidRPr="009418B4">
        <w:rPr>
          <w:rFonts w:asciiTheme="majorBidi" w:hAnsiTheme="majorBidi" w:cstheme="majorBidi"/>
          <w:i w:val="0"/>
          <w:iCs/>
          <w:sz w:val="24"/>
        </w:rPr>
        <w:t xml:space="preserve"> and </w:t>
      </w:r>
      <w:proofErr w:type="spellStart"/>
      <w:r w:rsidRPr="00E36FD4">
        <w:rPr>
          <w:rFonts w:asciiTheme="majorBidi" w:hAnsiTheme="majorBidi" w:cstheme="majorBidi"/>
          <w:sz w:val="24"/>
        </w:rPr>
        <w:t>yaẓab</w:t>
      </w:r>
      <w:proofErr w:type="spellEnd"/>
      <w:r w:rsidRPr="009418B4">
        <w:rPr>
          <w:rFonts w:asciiTheme="majorBidi" w:hAnsiTheme="majorBidi" w:cstheme="majorBidi"/>
          <w:i w:val="0"/>
          <w:iCs/>
          <w:sz w:val="24"/>
        </w:rPr>
        <w:t xml:space="preserve"> are distinct, yet their meaning is, as you know, identical in all their various forms. The verb has several meanings: in some instances it signifies “to stand</w:t>
      </w:r>
      <w:r w:rsidR="003F716D">
        <w:rPr>
          <w:rFonts w:asciiTheme="majorBidi" w:hAnsiTheme="majorBidi" w:cstheme="majorBidi"/>
          <w:i w:val="0"/>
          <w:iCs/>
          <w:sz w:val="24"/>
        </w:rPr>
        <w:t>”</w:t>
      </w:r>
      <w:r w:rsidRPr="009418B4">
        <w:rPr>
          <w:rFonts w:asciiTheme="majorBidi" w:hAnsiTheme="majorBidi" w:cstheme="majorBidi"/>
          <w:i w:val="0"/>
          <w:iCs/>
          <w:sz w:val="24"/>
        </w:rPr>
        <w:t xml:space="preserve"> or “to place oneself,” </w:t>
      </w:r>
      <w:r w:rsidR="00E36FD4">
        <w:rPr>
          <w:rFonts w:asciiTheme="majorBidi" w:hAnsiTheme="majorBidi" w:cstheme="majorBidi"/>
          <w:i w:val="0"/>
          <w:iCs/>
          <w:sz w:val="24"/>
        </w:rPr>
        <w:t>…</w:t>
      </w:r>
      <w:r w:rsidRPr="009418B4">
        <w:rPr>
          <w:rFonts w:asciiTheme="majorBidi" w:hAnsiTheme="majorBidi" w:cstheme="majorBidi"/>
          <w:i w:val="0"/>
          <w:iCs/>
          <w:sz w:val="24"/>
        </w:rPr>
        <w:t xml:space="preserve"> In other instances it denotes continuance and permanence, </w:t>
      </w:r>
      <w:r w:rsidR="00EA6482">
        <w:rPr>
          <w:rFonts w:asciiTheme="majorBidi" w:hAnsiTheme="majorBidi" w:cstheme="majorBidi"/>
          <w:i w:val="0"/>
          <w:iCs/>
          <w:sz w:val="24"/>
        </w:rPr>
        <w:t>…</w:t>
      </w:r>
      <w:r w:rsidRPr="009418B4">
        <w:rPr>
          <w:rFonts w:asciiTheme="majorBidi" w:hAnsiTheme="majorBidi" w:cstheme="majorBidi"/>
          <w:i w:val="0"/>
          <w:iCs/>
          <w:sz w:val="24"/>
        </w:rPr>
        <w:t>i.e., it remains forever. Whenever this term is applied to God it must be understood in the latter sense, as, “And, behold, the Lord stood (</w:t>
      </w:r>
      <w:proofErr w:type="spellStart"/>
      <w:r w:rsidRPr="00CB789F">
        <w:rPr>
          <w:rFonts w:asciiTheme="majorBidi" w:hAnsiTheme="majorBidi" w:cstheme="majorBidi"/>
          <w:sz w:val="24"/>
        </w:rPr>
        <w:t>niẓẓab</w:t>
      </w:r>
      <w:proofErr w:type="spellEnd"/>
      <w:r w:rsidRPr="009418B4">
        <w:rPr>
          <w:rFonts w:asciiTheme="majorBidi" w:hAnsiTheme="majorBidi" w:cstheme="majorBidi"/>
          <w:i w:val="0"/>
          <w:iCs/>
          <w:sz w:val="24"/>
        </w:rPr>
        <w:t>) upon it” (Gen. 28:13), i.e., appeared as eternal and everlasting “upon it,” namely, upon the ladder, the upper end of which reached to heaven, while the lower end touched the earth. This ladder all may climb up who wish to do so, and they must ultimately attain to a knowledge of Him who is above the summit of the ladder, because He remains upon it permanently. It must be well understood that the term “upon it” is employed by me in harmony with this metaphor.</w:t>
      </w:r>
      <w:r w:rsidR="00E36FD4" w:rsidRPr="00E36FD4">
        <w:rPr>
          <w:rStyle w:val="FootnoteReference"/>
          <w:rFonts w:asciiTheme="majorBidi" w:hAnsiTheme="majorBidi"/>
          <w:i w:val="0"/>
          <w:iCs/>
          <w:sz w:val="24"/>
        </w:rPr>
        <w:t xml:space="preserve"> </w:t>
      </w:r>
      <w:r w:rsidR="00E36FD4">
        <w:rPr>
          <w:rStyle w:val="FootnoteReference"/>
          <w:rFonts w:asciiTheme="majorBidi" w:hAnsiTheme="majorBidi"/>
          <w:i w:val="0"/>
          <w:iCs/>
          <w:sz w:val="24"/>
        </w:rPr>
        <w:footnoteReference w:id="46"/>
      </w:r>
    </w:p>
    <w:p w14:paraId="74582B91" w14:textId="77777777" w:rsidR="00E36FD4" w:rsidRDefault="00E36FD4" w:rsidP="007B2EEA">
      <w:pPr>
        <w:spacing w:line="480" w:lineRule="auto"/>
        <w:ind w:firstLine="720"/>
        <w:rPr>
          <w:rFonts w:asciiTheme="majorBidi" w:hAnsiTheme="majorBidi" w:cstheme="majorBidi"/>
        </w:rPr>
      </w:pPr>
    </w:p>
    <w:p w14:paraId="2FADC294" w14:textId="5C047EDC" w:rsidR="005467D9" w:rsidRPr="00B67C69" w:rsidRDefault="00C00A03" w:rsidP="007B2EEA">
      <w:pPr>
        <w:spacing w:line="480" w:lineRule="auto"/>
        <w:ind w:firstLine="720"/>
        <w:rPr>
          <w:rFonts w:asciiTheme="majorBidi" w:hAnsiTheme="majorBidi" w:cstheme="majorBidi"/>
        </w:rPr>
      </w:pPr>
      <w:r w:rsidRPr="00B67C69">
        <w:rPr>
          <w:rFonts w:asciiTheme="majorBidi" w:hAnsiTheme="majorBidi" w:cstheme="majorBidi"/>
        </w:rPr>
        <w:t xml:space="preserve">Here, </w:t>
      </w:r>
      <w:r w:rsidR="00B67C69">
        <w:rPr>
          <w:rFonts w:asciiTheme="majorBidi" w:hAnsiTheme="majorBidi" w:cstheme="majorBidi"/>
        </w:rPr>
        <w:t>“</w:t>
      </w:r>
      <w:proofErr w:type="spellStart"/>
      <w:r w:rsidR="00CB789F" w:rsidRPr="00CB789F">
        <w:rPr>
          <w:rFonts w:asciiTheme="majorBidi" w:hAnsiTheme="majorBidi" w:cstheme="majorBidi"/>
          <w:i/>
          <w:iCs/>
        </w:rPr>
        <w:t>naẓab</w:t>
      </w:r>
      <w:proofErr w:type="spellEnd"/>
      <w:r w:rsidR="00B67C69">
        <w:rPr>
          <w:rFonts w:asciiTheme="majorBidi" w:hAnsiTheme="majorBidi" w:cstheme="majorBidi"/>
        </w:rPr>
        <w:t>”</w:t>
      </w:r>
      <w:r w:rsidRPr="00B67C69">
        <w:rPr>
          <w:rFonts w:asciiTheme="majorBidi" w:hAnsiTheme="majorBidi" w:cstheme="majorBidi"/>
        </w:rPr>
        <w:t xml:space="preserve"> serves as a homonymous name with two distinct meanings, one referring to </w:t>
      </w:r>
      <w:r w:rsidR="00B67C69">
        <w:rPr>
          <w:rFonts w:asciiTheme="majorBidi" w:hAnsiTheme="majorBidi" w:cstheme="majorBidi"/>
        </w:rPr>
        <w:t>“</w:t>
      </w:r>
      <w:r w:rsidRPr="00B67C69">
        <w:rPr>
          <w:rFonts w:asciiTheme="majorBidi" w:hAnsiTheme="majorBidi" w:cstheme="majorBidi"/>
        </w:rPr>
        <w:t>standing upright</w:t>
      </w:r>
      <w:r w:rsidR="00B67C69">
        <w:rPr>
          <w:rFonts w:asciiTheme="majorBidi" w:hAnsiTheme="majorBidi" w:cstheme="majorBidi"/>
        </w:rPr>
        <w:t>”</w:t>
      </w:r>
      <w:r w:rsidRPr="00B67C69">
        <w:rPr>
          <w:rFonts w:asciiTheme="majorBidi" w:hAnsiTheme="majorBidi" w:cstheme="majorBidi"/>
        </w:rPr>
        <w:t xml:space="preserve"> and the other to </w:t>
      </w:r>
      <w:r w:rsidR="00B67C69">
        <w:rPr>
          <w:rFonts w:asciiTheme="majorBidi" w:hAnsiTheme="majorBidi" w:cstheme="majorBidi"/>
        </w:rPr>
        <w:t>“</w:t>
      </w:r>
      <w:r w:rsidRPr="00B67C69">
        <w:rPr>
          <w:rFonts w:asciiTheme="majorBidi" w:hAnsiTheme="majorBidi" w:cstheme="majorBidi"/>
        </w:rPr>
        <w:t>stability and permanence.</w:t>
      </w:r>
      <w:r w:rsidR="00B67C69">
        <w:rPr>
          <w:rFonts w:asciiTheme="majorBidi" w:hAnsiTheme="majorBidi" w:cstheme="majorBidi"/>
        </w:rPr>
        <w:t>”</w:t>
      </w:r>
      <w:r w:rsidRPr="00B67C69">
        <w:rPr>
          <w:rFonts w:asciiTheme="majorBidi" w:hAnsiTheme="majorBidi" w:cstheme="majorBidi"/>
        </w:rPr>
        <w:t xml:space="preserve"> Both interpretations contribute to the comprehension of </w:t>
      </w:r>
      <w:r w:rsidR="00573110">
        <w:rPr>
          <w:rFonts w:asciiTheme="majorBidi" w:hAnsiTheme="majorBidi" w:cstheme="majorBidi"/>
        </w:rPr>
        <w:t>God</w:t>
      </w:r>
      <w:r w:rsidR="00B67C69">
        <w:rPr>
          <w:rFonts w:asciiTheme="majorBidi" w:hAnsiTheme="majorBidi" w:cstheme="majorBidi"/>
        </w:rPr>
        <w:t>’</w:t>
      </w:r>
      <w:r w:rsidRPr="00B67C69">
        <w:rPr>
          <w:rFonts w:asciiTheme="majorBidi" w:hAnsiTheme="majorBidi" w:cstheme="majorBidi"/>
        </w:rPr>
        <w:t>s unwavering presence and uninterrupted guidance over Jacob</w:t>
      </w:r>
      <w:r w:rsidR="00B67C69">
        <w:rPr>
          <w:rFonts w:asciiTheme="majorBidi" w:hAnsiTheme="majorBidi" w:cstheme="majorBidi"/>
        </w:rPr>
        <w:t>’</w:t>
      </w:r>
      <w:r w:rsidRPr="00B67C69">
        <w:rPr>
          <w:rFonts w:asciiTheme="majorBidi" w:hAnsiTheme="majorBidi" w:cstheme="majorBidi"/>
        </w:rPr>
        <w:t xml:space="preserve">s ladder, emphasizing His continuous involvement and steadfast nature. Consequently, </w:t>
      </w:r>
      <w:r w:rsidR="00B67C69">
        <w:rPr>
          <w:rFonts w:asciiTheme="majorBidi" w:hAnsiTheme="majorBidi" w:cstheme="majorBidi"/>
        </w:rPr>
        <w:t>“</w:t>
      </w:r>
      <w:proofErr w:type="spellStart"/>
      <w:r w:rsidR="00CB789F" w:rsidRPr="00CB789F">
        <w:rPr>
          <w:rFonts w:asciiTheme="majorBidi" w:hAnsiTheme="majorBidi" w:cstheme="majorBidi"/>
          <w:i/>
          <w:iCs/>
        </w:rPr>
        <w:t>naẓab</w:t>
      </w:r>
      <w:proofErr w:type="spellEnd"/>
      <w:r w:rsidR="00B67C69">
        <w:rPr>
          <w:rFonts w:asciiTheme="majorBidi" w:hAnsiTheme="majorBidi" w:cstheme="majorBidi"/>
        </w:rPr>
        <w:t>”</w:t>
      </w:r>
      <w:r w:rsidRPr="00B67C69">
        <w:rPr>
          <w:rFonts w:asciiTheme="majorBidi" w:hAnsiTheme="majorBidi" w:cstheme="majorBidi"/>
        </w:rPr>
        <w:t xml:space="preserve"> and </w:t>
      </w:r>
      <w:r w:rsidR="00B67C69">
        <w:rPr>
          <w:rFonts w:asciiTheme="majorBidi" w:hAnsiTheme="majorBidi" w:cstheme="majorBidi"/>
        </w:rPr>
        <w:t>“</w:t>
      </w:r>
      <w:proofErr w:type="spellStart"/>
      <w:r w:rsidR="006B5EAD" w:rsidRPr="006B5EAD">
        <w:rPr>
          <w:rFonts w:asciiTheme="majorBidi" w:hAnsiTheme="majorBidi" w:cstheme="majorBidi"/>
          <w:i/>
          <w:iCs/>
        </w:rPr>
        <w:t>yaẓab</w:t>
      </w:r>
      <w:proofErr w:type="spellEnd"/>
      <w:r w:rsidR="00B67C69">
        <w:rPr>
          <w:rFonts w:asciiTheme="majorBidi" w:hAnsiTheme="majorBidi" w:cstheme="majorBidi"/>
        </w:rPr>
        <w:t>”</w:t>
      </w:r>
      <w:r w:rsidRPr="00B67C69">
        <w:rPr>
          <w:rFonts w:asciiTheme="majorBidi" w:hAnsiTheme="majorBidi" w:cstheme="majorBidi"/>
        </w:rPr>
        <w:t xml:space="preserve"> exemplify the concept of </w:t>
      </w:r>
      <w:proofErr w:type="spellStart"/>
      <w:r w:rsidRPr="00021A7C">
        <w:rPr>
          <w:rFonts w:asciiTheme="majorBidi" w:hAnsiTheme="majorBidi" w:cstheme="majorBidi"/>
          <w:i/>
          <w:iCs/>
        </w:rPr>
        <w:t>différance</w:t>
      </w:r>
      <w:proofErr w:type="spellEnd"/>
      <w:r w:rsidRPr="00B67C69">
        <w:rPr>
          <w:rFonts w:asciiTheme="majorBidi" w:hAnsiTheme="majorBidi" w:cstheme="majorBidi"/>
        </w:rPr>
        <w:t xml:space="preserve"> and </w:t>
      </w:r>
      <w:r w:rsidR="000B6CA7">
        <w:rPr>
          <w:rFonts w:asciiTheme="majorBidi" w:hAnsiTheme="majorBidi" w:cstheme="majorBidi"/>
        </w:rPr>
        <w:t>homonyms</w:t>
      </w:r>
      <w:r w:rsidRPr="00B67C69">
        <w:rPr>
          <w:rFonts w:asciiTheme="majorBidi" w:hAnsiTheme="majorBidi" w:cstheme="majorBidi"/>
        </w:rPr>
        <w:t xml:space="preserve"> in </w:t>
      </w:r>
      <w:r w:rsidR="00EF5A2D" w:rsidRPr="00B67C69">
        <w:rPr>
          <w:rFonts w:asciiTheme="majorBidi" w:hAnsiTheme="majorBidi" w:cstheme="majorBidi"/>
        </w:rPr>
        <w:t xml:space="preserve">the </w:t>
      </w:r>
      <w:r w:rsidRPr="00B67C69">
        <w:rPr>
          <w:rFonts w:asciiTheme="majorBidi" w:hAnsiTheme="majorBidi" w:cstheme="majorBidi"/>
        </w:rPr>
        <w:t>Maimonid</w:t>
      </w:r>
      <w:r w:rsidR="00EF5A2D" w:rsidRPr="00B67C69">
        <w:rPr>
          <w:rFonts w:asciiTheme="majorBidi" w:hAnsiTheme="majorBidi" w:cstheme="majorBidi"/>
        </w:rPr>
        <w:t>ean</w:t>
      </w:r>
      <w:r w:rsidRPr="00B67C69">
        <w:rPr>
          <w:rFonts w:asciiTheme="majorBidi" w:hAnsiTheme="majorBidi" w:cstheme="majorBidi"/>
        </w:rPr>
        <w:t xml:space="preserve"> philosophy, as they possess dual meanings, with one taking precedence over the other depending on the context</w:t>
      </w:r>
      <w:r w:rsidR="001A0AFA" w:rsidRPr="00B67C69">
        <w:rPr>
          <w:rFonts w:asciiTheme="majorBidi" w:hAnsiTheme="majorBidi" w:cstheme="majorBidi"/>
        </w:rPr>
        <w:t>.</w:t>
      </w:r>
      <w:bookmarkEnd w:id="0"/>
    </w:p>
    <w:sectPr w:rsidR="005467D9" w:rsidRPr="00B67C6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3-10-31T11:29:00Z" w:initials="JA">
    <w:p w14:paraId="68639872" w14:textId="559DC319" w:rsidR="001349D4" w:rsidRDefault="001349D4" w:rsidP="00FC6412">
      <w:pPr>
        <w:pStyle w:val="CommentText"/>
        <w:bidi/>
        <w:rPr>
          <w:rFonts w:hint="cs"/>
          <w:rtl/>
        </w:rPr>
      </w:pPr>
      <w:r>
        <w:rPr>
          <w:rStyle w:val="CommentReference"/>
        </w:rPr>
        <w:annotationRef/>
      </w:r>
      <w:r w:rsidR="002327D5">
        <w:rPr>
          <w:rFonts w:hint="cs"/>
          <w:rtl/>
        </w:rPr>
        <w:t>לא ביקשת שנפרמט את ההערות אז לא עסקנו בהם מעבר לתרגום. חשוב שתדע שנהוג לכתוב את השם הפרטי לפני שם המשפחה ב</w:t>
      </w:r>
      <w:r w:rsidR="00A05A4D">
        <w:rPr>
          <w:rFonts w:hint="cs"/>
          <w:rtl/>
        </w:rPr>
        <w:t>הערות שוליים.</w:t>
      </w:r>
    </w:p>
  </w:comment>
  <w:comment w:id="2" w:author="JA" w:date="2023-10-31T10:44:00Z" w:initials="JA">
    <w:p w14:paraId="1FAE9EC4" w14:textId="6E4DB988" w:rsidR="006A0232" w:rsidRDefault="006A0232">
      <w:pPr>
        <w:pStyle w:val="CommentText"/>
        <w:rPr>
          <w:rFonts w:hint="cs"/>
          <w:rtl/>
        </w:rPr>
      </w:pPr>
      <w:r>
        <w:rPr>
          <w:rStyle w:val="CommentReference"/>
        </w:rPr>
        <w:annotationRef/>
      </w:r>
      <w:r w:rsidR="00B55BA6">
        <w:rPr>
          <w:rFonts w:hint="cs"/>
          <w:rtl/>
        </w:rPr>
        <w:t>לא ברור לי מה ההבדל בין מונח למושג בהקשר זה</w:t>
      </w:r>
    </w:p>
  </w:comment>
  <w:comment w:id="3" w:author="JA" w:date="2023-10-31T14:29:00Z" w:initials="JA">
    <w:p w14:paraId="27D91552" w14:textId="4C423F84" w:rsidR="005236D9" w:rsidRDefault="005236D9">
      <w:pPr>
        <w:pStyle w:val="CommentText"/>
        <w:rPr>
          <w:rFonts w:hint="cs"/>
          <w:rtl/>
        </w:rPr>
      </w:pPr>
      <w:r>
        <w:rPr>
          <w:rStyle w:val="CommentReference"/>
        </w:rPr>
        <w:annotationRef/>
      </w:r>
      <w:r>
        <w:rPr>
          <w:rFonts w:hint="cs"/>
          <w:rtl/>
        </w:rPr>
        <w:t>סגולה מבצעת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39872" w15:done="0"/>
  <w15:commentEx w15:paraId="1FAE9EC4" w15:done="0"/>
  <w15:commentEx w15:paraId="27D91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F8FF6" w16cex:dateUtc="2023-10-31T09:29:00Z"/>
  <w16cex:commentExtensible w16cex:durableId="3AE75AC0" w16cex:dateUtc="2023-10-31T08:44:00Z"/>
  <w16cex:commentExtensible w16cex:durableId="30BCF858" w16cex:dateUtc="2023-10-31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39872" w16cid:durableId="48DF8FF6"/>
  <w16cid:commentId w16cid:paraId="1FAE9EC4" w16cid:durableId="3AE75AC0"/>
  <w16cid:commentId w16cid:paraId="27D91552" w16cid:durableId="30BCF8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AEC3" w14:textId="77777777" w:rsidR="0090286F" w:rsidRDefault="0090286F" w:rsidP="00767EC5">
      <w:r>
        <w:separator/>
      </w:r>
    </w:p>
  </w:endnote>
  <w:endnote w:type="continuationSeparator" w:id="0">
    <w:p w14:paraId="446C6206" w14:textId="77777777" w:rsidR="0090286F" w:rsidRDefault="0090286F" w:rsidP="007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336" w14:textId="77777777" w:rsidR="00767EC5" w:rsidRDefault="00767EC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3C3272" w14:textId="77777777" w:rsidR="00767EC5" w:rsidRDefault="0076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4C8B" w14:textId="77777777" w:rsidR="0090286F" w:rsidRDefault="0090286F" w:rsidP="00767EC5">
      <w:r>
        <w:separator/>
      </w:r>
    </w:p>
  </w:footnote>
  <w:footnote w:type="continuationSeparator" w:id="0">
    <w:p w14:paraId="43A16438" w14:textId="77777777" w:rsidR="0090286F" w:rsidRDefault="0090286F" w:rsidP="00767EC5">
      <w:r>
        <w:continuationSeparator/>
      </w:r>
    </w:p>
  </w:footnote>
  <w:footnote w:id="1">
    <w:p w14:paraId="782E9ABA" w14:textId="00873E1D" w:rsidR="004B423F" w:rsidRDefault="004B423F" w:rsidP="004B423F">
      <w:pPr>
        <w:pStyle w:val="FootnoteText"/>
        <w:bidi w:val="0"/>
      </w:pPr>
      <w:r>
        <w:rPr>
          <w:rStyle w:val="FootnoteReference"/>
        </w:rPr>
        <w:footnoteRef/>
      </w:r>
      <w:r>
        <w:rPr>
          <w:rtl/>
        </w:rPr>
        <w:t xml:space="preserve"> </w:t>
      </w:r>
      <w:proofErr w:type="spellStart"/>
      <w:r w:rsidR="005C554D">
        <w:t>Ofrat</w:t>
      </w:r>
      <w:proofErr w:type="spellEnd"/>
      <w:r w:rsidR="005C554D">
        <w:t xml:space="preserve">, Gideon. The Jewish Derrida. </w:t>
      </w:r>
      <w:r w:rsidR="005C554D" w:rsidRPr="005C554D">
        <w:rPr>
          <w:i/>
          <w:iCs/>
        </w:rPr>
        <w:t>Preface.</w:t>
      </w:r>
      <w:r w:rsidR="005C554D">
        <w:t xml:space="preserve"> Syracuse University Press, 1 June 2001. </w:t>
      </w:r>
    </w:p>
  </w:footnote>
  <w:footnote w:id="2">
    <w:p w14:paraId="3782E70E" w14:textId="3302F591" w:rsidR="003A5C36" w:rsidRDefault="003A5C36" w:rsidP="003A5C36">
      <w:pPr>
        <w:pStyle w:val="FootnoteText"/>
        <w:bidi w:val="0"/>
      </w:pPr>
      <w:r>
        <w:rPr>
          <w:rStyle w:val="FootnoteReference"/>
        </w:rPr>
        <w:footnoteRef/>
      </w:r>
      <w:r>
        <w:rPr>
          <w:rtl/>
        </w:rPr>
        <w:t xml:space="preserve"> </w:t>
      </w:r>
      <w:r w:rsidR="00FB77BE">
        <w:t>This statement is associated with</w:t>
      </w:r>
      <w:r w:rsidRPr="003A5C36">
        <w:t xml:space="preserve"> R. Eliezer ben </w:t>
      </w:r>
      <w:proofErr w:type="gramStart"/>
      <w:r w:rsidRPr="003A5C36">
        <w:t>Azaria, but</w:t>
      </w:r>
      <w:proofErr w:type="gramEnd"/>
      <w:r w:rsidRPr="003A5C36">
        <w:t xml:space="preserve"> </w:t>
      </w:r>
      <w:r w:rsidR="00FB77BE">
        <w:t>is</w:t>
      </w:r>
      <w:r w:rsidR="00FB77BE" w:rsidRPr="003A5C36">
        <w:t xml:space="preserve"> </w:t>
      </w:r>
      <w:r w:rsidRPr="003A5C36">
        <w:t xml:space="preserve">mainly cited in the name of R. Ishmael. </w:t>
      </w:r>
      <w:r w:rsidR="00FB77BE">
        <w:t>It</w:t>
      </w:r>
      <w:r w:rsidRPr="003A5C36">
        <w:t xml:space="preserve"> is quoted in many places, among others: </w:t>
      </w:r>
      <w:proofErr w:type="spellStart"/>
      <w:r w:rsidRPr="00A05A4D">
        <w:rPr>
          <w:i/>
          <w:iCs/>
        </w:rPr>
        <w:t>Sifr</w:t>
      </w:r>
      <w:r w:rsidR="00FB77BE" w:rsidRPr="00A05A4D">
        <w:rPr>
          <w:i/>
          <w:iCs/>
        </w:rPr>
        <w:t>e</w:t>
      </w:r>
      <w:r w:rsidRPr="00A05A4D">
        <w:rPr>
          <w:i/>
          <w:iCs/>
        </w:rPr>
        <w:t>i</w:t>
      </w:r>
      <w:proofErr w:type="spellEnd"/>
      <w:r>
        <w:t xml:space="preserve"> </w:t>
      </w:r>
      <w:proofErr w:type="spellStart"/>
      <w:r w:rsidR="00FB77BE" w:rsidRPr="003A5C36">
        <w:t>B</w:t>
      </w:r>
      <w:r w:rsidR="00FB77BE">
        <w:t>e</w:t>
      </w:r>
      <w:r w:rsidR="00FB77BE" w:rsidRPr="003A5C36">
        <w:t>m</w:t>
      </w:r>
      <w:r w:rsidR="00FB77BE">
        <w:t>i</w:t>
      </w:r>
      <w:r w:rsidR="00FB77BE" w:rsidRPr="003A5C36">
        <w:t>dbar</w:t>
      </w:r>
      <w:proofErr w:type="spellEnd"/>
      <w:r w:rsidRPr="003A5C36">
        <w:t xml:space="preserve"> </w:t>
      </w:r>
      <w:r>
        <w:t>112</w:t>
      </w:r>
      <w:r w:rsidRPr="003A5C36">
        <w:t xml:space="preserve">, Sanhedrin </w:t>
      </w:r>
      <w:proofErr w:type="spellStart"/>
      <w:r w:rsidR="00FB77BE">
        <w:t>64b</w:t>
      </w:r>
      <w:proofErr w:type="spellEnd"/>
      <w:r w:rsidRPr="003A5C36">
        <w:t xml:space="preserve">, </w:t>
      </w:r>
      <w:r w:rsidR="00FB77BE">
        <w:t>and Berakho</w:t>
      </w:r>
      <w:r w:rsidR="00FB77BE" w:rsidRPr="003A5C36">
        <w:t xml:space="preserve">t </w:t>
      </w:r>
      <w:proofErr w:type="spellStart"/>
      <w:r w:rsidR="00FB77BE">
        <w:t>32b</w:t>
      </w:r>
      <w:proofErr w:type="spellEnd"/>
      <w:r w:rsidR="00FB77BE">
        <w:t>. In the last, a list of parallel texts appears.</w:t>
      </w:r>
    </w:p>
  </w:footnote>
  <w:footnote w:id="3">
    <w:p w14:paraId="2B89ADFA" w14:textId="755D2274" w:rsidR="002B3DAB" w:rsidRDefault="002B3DAB" w:rsidP="002B3DAB">
      <w:pPr>
        <w:pStyle w:val="FootnoteText"/>
        <w:bidi w:val="0"/>
      </w:pPr>
      <w:r>
        <w:rPr>
          <w:rStyle w:val="FootnoteReference"/>
        </w:rPr>
        <w:footnoteRef/>
      </w:r>
      <w:r>
        <w:rPr>
          <w:rtl/>
        </w:rPr>
        <w:t xml:space="preserve"> </w:t>
      </w:r>
      <w:r w:rsidR="00FB77BE">
        <w:t>Some</w:t>
      </w:r>
      <w:r w:rsidR="00FB77BE" w:rsidRPr="002B3DAB">
        <w:t xml:space="preserve"> </w:t>
      </w:r>
      <w:r w:rsidRPr="002B3DAB">
        <w:t>hermeneutic</w:t>
      </w:r>
      <w:r>
        <w:t>al</w:t>
      </w:r>
      <w:r w:rsidRPr="002B3DAB">
        <w:t xml:space="preserve"> approaches </w:t>
      </w:r>
      <w:r w:rsidR="00FB77BE">
        <w:t>include those of</w:t>
      </w:r>
      <w:r w:rsidRPr="002B3DAB">
        <w:t xml:space="preserve"> Friedrich D. E. Schleiermacher from the 19th century (theoretical hermeneutics), Wilhelm Dilthey</w:t>
      </w:r>
      <w:r w:rsidR="00FB77BE">
        <w:t>,</w:t>
      </w:r>
      <w:r w:rsidRPr="002B3DAB">
        <w:t xml:space="preserve"> his biographer, Paul </w:t>
      </w:r>
      <w:proofErr w:type="spellStart"/>
      <w:r w:rsidRPr="002B3DAB">
        <w:t>Ricoeur</w:t>
      </w:r>
      <w:proofErr w:type="spellEnd"/>
      <w:r w:rsidRPr="002B3DAB">
        <w:t xml:space="preserve"> (phenomenological hermeneutics) and </w:t>
      </w:r>
      <w:r w:rsidR="00AA423F">
        <w:t xml:space="preserve">Hans-Georg </w:t>
      </w:r>
      <w:r w:rsidRPr="002B3DAB">
        <w:t>Gadamer</w:t>
      </w:r>
      <w:r>
        <w:t>.</w:t>
      </w:r>
    </w:p>
  </w:footnote>
  <w:footnote w:id="4">
    <w:p w14:paraId="7FE4FEC1" w14:textId="07C7B4CD" w:rsidR="00AA423F" w:rsidRDefault="00AA423F" w:rsidP="00F50B5C">
      <w:pPr>
        <w:pStyle w:val="FootnoteText"/>
        <w:bidi w:val="0"/>
        <w:jc w:val="both"/>
      </w:pPr>
      <w:r>
        <w:rPr>
          <w:rStyle w:val="FootnoteReference"/>
        </w:rPr>
        <w:footnoteRef/>
      </w:r>
      <w:r w:rsidR="002A1275">
        <w:t xml:space="preserve"> </w:t>
      </w:r>
      <w:r w:rsidR="002A1275" w:rsidRPr="002A1275">
        <w:rPr>
          <w:rFonts w:cstheme="minorHAnsi"/>
          <w:shd w:val="clear" w:color="auto" w:fill="FFFFFF"/>
        </w:rPr>
        <w:t>Gadamer, Hans-Georg,</w:t>
      </w:r>
      <w:r w:rsidR="002A1275" w:rsidRPr="002A1275">
        <w:rPr>
          <w:rFonts w:cstheme="minorHAnsi"/>
          <w:color w:val="4D5156"/>
          <w:shd w:val="clear" w:color="auto" w:fill="FFFFFF"/>
        </w:rPr>
        <w:t xml:space="preserve"> </w:t>
      </w:r>
      <w:proofErr w:type="gramStart"/>
      <w:r w:rsidR="002A1275" w:rsidRPr="002A1275">
        <w:rPr>
          <w:rFonts w:cstheme="minorHAnsi"/>
          <w:i/>
          <w:iCs/>
        </w:rPr>
        <w:t>Truth</w:t>
      </w:r>
      <w:proofErr w:type="gramEnd"/>
      <w:r w:rsidR="002A1275" w:rsidRPr="002A1275">
        <w:rPr>
          <w:rFonts w:cstheme="minorHAnsi"/>
          <w:i/>
          <w:iCs/>
        </w:rPr>
        <w:t xml:space="preserve"> and Method</w:t>
      </w:r>
      <w:r w:rsidR="002A1275" w:rsidRPr="002A1275">
        <w:rPr>
          <w:rFonts w:cstheme="minorHAnsi"/>
        </w:rPr>
        <w:t>,</w:t>
      </w:r>
      <w:r w:rsidR="00627040">
        <w:rPr>
          <w:rFonts w:cstheme="minorHAnsi"/>
        </w:rPr>
        <w:t xml:space="preserve"> (</w:t>
      </w:r>
      <w:r w:rsidR="002A1275" w:rsidRPr="002A1275">
        <w:rPr>
          <w:rFonts w:cstheme="minorHAnsi"/>
        </w:rPr>
        <w:t>revised translation by J. Weinsheimer and D.G. Marshall</w:t>
      </w:r>
      <w:r w:rsidR="00627040">
        <w:rPr>
          <w:rFonts w:cstheme="minorHAnsi"/>
        </w:rPr>
        <w:t>),</w:t>
      </w:r>
      <w:r w:rsidR="002A1275" w:rsidRPr="002A1275">
        <w:rPr>
          <w:rFonts w:cstheme="minorHAnsi"/>
        </w:rPr>
        <w:t xml:space="preserve"> New York: </w:t>
      </w:r>
      <w:r w:rsidR="00627040" w:rsidRPr="00D838A1">
        <w:rPr>
          <w:rFonts w:cstheme="minorHAnsi"/>
        </w:rPr>
        <w:t>Seabury Press</w:t>
      </w:r>
      <w:r w:rsidR="00627040" w:rsidRPr="002A1275">
        <w:rPr>
          <w:rFonts w:cstheme="minorHAnsi"/>
        </w:rPr>
        <w:t xml:space="preserve"> </w:t>
      </w:r>
      <w:r w:rsidR="002A1275" w:rsidRPr="002A1275">
        <w:rPr>
          <w:rFonts w:cstheme="minorHAnsi"/>
        </w:rPr>
        <w:t>1975</w:t>
      </w:r>
      <w:r w:rsidR="002A1275">
        <w:rPr>
          <w:rFonts w:cstheme="minorHAnsi"/>
        </w:rPr>
        <w:t xml:space="preserve">. </w:t>
      </w:r>
      <w:r w:rsidR="002A1275" w:rsidRPr="002A1275">
        <w:rPr>
          <w:rFonts w:cstheme="minorHAnsi"/>
        </w:rPr>
        <w:t xml:space="preserve">Gadamer </w:t>
      </w:r>
      <w:r w:rsidR="007C3E32">
        <w:rPr>
          <w:rFonts w:cstheme="minorHAnsi"/>
        </w:rPr>
        <w:t>offers</w:t>
      </w:r>
      <w:r w:rsidR="002A1275" w:rsidRPr="002A1275">
        <w:rPr>
          <w:rFonts w:cstheme="minorHAnsi"/>
        </w:rPr>
        <w:t xml:space="preserve"> a historical analysis of the development of hermeneutics from </w:t>
      </w:r>
      <w:r w:rsidR="00627040">
        <w:rPr>
          <w:rFonts w:cstheme="minorHAnsi"/>
        </w:rPr>
        <w:t>Fr</w:t>
      </w:r>
      <w:r w:rsidR="007C3E32">
        <w:rPr>
          <w:rFonts w:cstheme="minorHAnsi"/>
        </w:rPr>
        <w:t>i</w:t>
      </w:r>
      <w:r w:rsidR="00627040">
        <w:rPr>
          <w:rFonts w:cstheme="minorHAnsi"/>
        </w:rPr>
        <w:t xml:space="preserve">edrich </w:t>
      </w:r>
      <w:r w:rsidR="002A1275" w:rsidRPr="002A1275">
        <w:rPr>
          <w:rFonts w:cstheme="minorHAnsi"/>
        </w:rPr>
        <w:t>Schleiermacher, through Dilthey</w:t>
      </w:r>
      <w:r w:rsidR="007C3E32">
        <w:rPr>
          <w:rFonts w:cstheme="minorHAnsi"/>
        </w:rPr>
        <w:t>,</w:t>
      </w:r>
      <w:r w:rsidR="002A1275" w:rsidRPr="002A1275">
        <w:rPr>
          <w:rFonts w:cstheme="minorHAnsi"/>
        </w:rPr>
        <w:t xml:space="preserve"> to Heidegger. </w:t>
      </w:r>
      <w:r w:rsidR="000215FE">
        <w:rPr>
          <w:rFonts w:cstheme="minorHAnsi"/>
        </w:rPr>
        <w:t>He then</w:t>
      </w:r>
      <w:r w:rsidR="002A1275" w:rsidRPr="002A1275">
        <w:rPr>
          <w:rFonts w:cstheme="minorHAnsi"/>
        </w:rPr>
        <w:t xml:space="preserve"> </w:t>
      </w:r>
      <w:r w:rsidR="000215FE">
        <w:rPr>
          <w:rFonts w:cstheme="minorHAnsi"/>
        </w:rPr>
        <w:t>offered</w:t>
      </w:r>
      <w:r w:rsidR="002A1275" w:rsidRPr="002A1275">
        <w:rPr>
          <w:rFonts w:cstheme="minorHAnsi"/>
        </w:rPr>
        <w:t xml:space="preserve"> to hermeneutics from an aesthetic and historical philosophical angle. </w:t>
      </w:r>
      <w:r w:rsidR="00627040">
        <w:rPr>
          <w:rFonts w:cstheme="minorHAnsi"/>
        </w:rPr>
        <w:t xml:space="preserve">His thought process was expressed </w:t>
      </w:r>
      <w:r w:rsidR="002A1275" w:rsidRPr="002A1275">
        <w:rPr>
          <w:rFonts w:cstheme="minorHAnsi"/>
        </w:rPr>
        <w:t>in Heideggerian and Gallian terms of "historically active consciousness" in dialectic with the tradition that appears in the text. According to him, hermeneutics is an encounter</w:t>
      </w:r>
      <w:r w:rsidR="00627040">
        <w:rPr>
          <w:rFonts w:cstheme="minorHAnsi"/>
        </w:rPr>
        <w:t xml:space="preserve"> </w:t>
      </w:r>
      <w:r w:rsidR="002A1275" w:rsidRPr="002A1275">
        <w:rPr>
          <w:rFonts w:cstheme="minorHAnsi"/>
        </w:rPr>
        <w:t>through languag</w:t>
      </w:r>
      <w:r w:rsidR="00627040">
        <w:rPr>
          <w:rFonts w:cstheme="minorHAnsi"/>
        </w:rPr>
        <w:t>e and t</w:t>
      </w:r>
      <w:r w:rsidR="002A1275" w:rsidRPr="002A1275">
        <w:rPr>
          <w:rFonts w:cstheme="minorHAnsi"/>
        </w:rPr>
        <w:t xml:space="preserve">hrough this encounter </w:t>
      </w:r>
      <w:r w:rsidR="00627040">
        <w:rPr>
          <w:rFonts w:cstheme="minorHAnsi"/>
        </w:rPr>
        <w:t>he believed that we could</w:t>
      </w:r>
      <w:r w:rsidR="002A1275" w:rsidRPr="002A1275">
        <w:rPr>
          <w:rFonts w:cstheme="minorHAnsi"/>
        </w:rPr>
        <w:t xml:space="preserve"> understand history, </w:t>
      </w:r>
      <w:proofErr w:type="gramStart"/>
      <w:r w:rsidR="002A1275" w:rsidRPr="002A1275">
        <w:rPr>
          <w:rFonts w:cstheme="minorHAnsi"/>
        </w:rPr>
        <w:t>existence</w:t>
      </w:r>
      <w:proofErr w:type="gramEnd"/>
      <w:r w:rsidR="002A1275" w:rsidRPr="002A1275">
        <w:rPr>
          <w:rFonts w:cstheme="minorHAnsi"/>
        </w:rPr>
        <w:t xml:space="preserve"> and reality.</w:t>
      </w:r>
    </w:p>
  </w:footnote>
  <w:footnote w:id="5">
    <w:p w14:paraId="47D32543" w14:textId="139381BD" w:rsidR="002A1275" w:rsidRPr="00F257EE" w:rsidRDefault="002A1275" w:rsidP="002A1275">
      <w:pPr>
        <w:pStyle w:val="FootnoteText"/>
        <w:bidi w:val="0"/>
      </w:pPr>
      <w:r w:rsidRPr="00F257EE">
        <w:rPr>
          <w:rStyle w:val="FootnoteReference"/>
        </w:rPr>
        <w:footnoteRef/>
      </w:r>
      <w:r w:rsidRPr="00F257EE">
        <w:rPr>
          <w:rtl/>
        </w:rPr>
        <w:t xml:space="preserve"> </w:t>
      </w:r>
      <w:r w:rsidRPr="00F257EE">
        <w:t xml:space="preserve">Ben-Pazi, Hanoch, 'In </w:t>
      </w:r>
      <w:r w:rsidR="00056E8D">
        <w:t>the orchard of</w:t>
      </w:r>
      <w:r w:rsidRPr="00F257EE">
        <w:t xml:space="preserve"> </w:t>
      </w:r>
      <w:r w:rsidR="00FC7803" w:rsidRPr="00F257EE">
        <w:t>post-modern</w:t>
      </w:r>
      <w:r w:rsidRPr="00F257EE">
        <w:t xml:space="preserve"> interpretation with Derrida and Levinas', </w:t>
      </w:r>
      <w:r w:rsidR="00AB50FF">
        <w:t xml:space="preserve">(Hebrew) </w:t>
      </w:r>
      <w:proofErr w:type="spellStart"/>
      <w:r w:rsidRPr="00F257EE">
        <w:t>M</w:t>
      </w:r>
      <w:r w:rsidR="003F1E17">
        <w:t>ikhlo</w:t>
      </w:r>
      <w:r w:rsidRPr="00F257EE">
        <w:t>l</w:t>
      </w:r>
      <w:proofErr w:type="spellEnd"/>
      <w:r w:rsidRPr="00F257EE">
        <w:t>-Pardes, 1</w:t>
      </w:r>
      <w:r w:rsidR="00056E8D">
        <w:t xml:space="preserve">, </w:t>
      </w:r>
      <w:r w:rsidRPr="00F257EE">
        <w:t>2016, p. 175.</w:t>
      </w:r>
    </w:p>
  </w:footnote>
  <w:footnote w:id="6">
    <w:p w14:paraId="2F5DD665" w14:textId="1CE4DCC5" w:rsidR="005A0B79" w:rsidRPr="00F257EE" w:rsidRDefault="005A0B79" w:rsidP="00136364">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 xml:space="preserve">Schleiermacher, D.E. Friedrich, </w:t>
      </w:r>
      <w:proofErr w:type="spellStart"/>
      <w:r w:rsidRPr="00F257EE">
        <w:rPr>
          <w:rFonts w:cstheme="minorHAnsi"/>
          <w:i/>
          <w:iCs/>
        </w:rPr>
        <w:t>Hermaneitik</w:t>
      </w:r>
      <w:proofErr w:type="spellEnd"/>
      <w:r w:rsidRPr="00F257EE">
        <w:rPr>
          <w:rFonts w:cstheme="minorHAnsi"/>
          <w:i/>
          <w:iCs/>
        </w:rPr>
        <w:t xml:space="preserve">: Nach den </w:t>
      </w:r>
      <w:proofErr w:type="spellStart"/>
      <w:r w:rsidRPr="00F257EE">
        <w:rPr>
          <w:rFonts w:cstheme="minorHAnsi"/>
          <w:i/>
          <w:iCs/>
        </w:rPr>
        <w:t>Handschriften</w:t>
      </w:r>
      <w:proofErr w:type="spellEnd"/>
      <w:r w:rsidRPr="00F257EE">
        <w:rPr>
          <w:rFonts w:cstheme="minorHAnsi"/>
          <w:i/>
          <w:iCs/>
        </w:rPr>
        <w:t xml:space="preserve"> neu </w:t>
      </w:r>
      <w:proofErr w:type="spellStart"/>
      <w:r w:rsidRPr="00F257EE">
        <w:rPr>
          <w:rFonts w:cstheme="minorHAnsi"/>
          <w:i/>
          <w:iCs/>
        </w:rPr>
        <w:t>herausgegeben</w:t>
      </w:r>
      <w:proofErr w:type="spellEnd"/>
      <w:r w:rsidRPr="00F257EE">
        <w:rPr>
          <w:rFonts w:cstheme="minorHAnsi"/>
          <w:i/>
          <w:iCs/>
        </w:rPr>
        <w:t xml:space="preserve"> und </w:t>
      </w:r>
      <w:proofErr w:type="spellStart"/>
      <w:r w:rsidRPr="00F257EE">
        <w:rPr>
          <w:rFonts w:cstheme="minorHAnsi"/>
          <w:i/>
          <w:iCs/>
        </w:rPr>
        <w:t>eingeleitet</w:t>
      </w:r>
      <w:proofErr w:type="spellEnd"/>
      <w:r w:rsidRPr="00F257EE">
        <w:rPr>
          <w:rFonts w:cstheme="minorHAnsi"/>
          <w:i/>
          <w:iCs/>
        </w:rPr>
        <w:t xml:space="preserve"> von Heinz Kimmerle</w:t>
      </w:r>
      <w:r w:rsidRPr="00F257EE">
        <w:rPr>
          <w:rFonts w:cstheme="minorHAnsi"/>
        </w:rPr>
        <w:t>, Heidelberg</w:t>
      </w:r>
      <w:r w:rsidR="00F257EE">
        <w:rPr>
          <w:rFonts w:cstheme="minorHAnsi"/>
        </w:rPr>
        <w:t>,</w:t>
      </w:r>
      <w:r w:rsidRPr="00F257EE">
        <w:rPr>
          <w:rFonts w:cstheme="minorHAnsi"/>
        </w:rPr>
        <w:t xml:space="preserve"> 1959</w:t>
      </w:r>
      <w:r w:rsidR="00F257EE">
        <w:rPr>
          <w:rFonts w:cstheme="minorHAnsi"/>
        </w:rPr>
        <w:t>.</w:t>
      </w:r>
    </w:p>
  </w:footnote>
  <w:footnote w:id="7">
    <w:p w14:paraId="728C14BF" w14:textId="7F3D5581" w:rsidR="007F374F" w:rsidRPr="00F257EE" w:rsidRDefault="007F374F" w:rsidP="00136364">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727811">
        <w:rPr>
          <w:rFonts w:cstheme="minorHAnsi"/>
          <w:lang w:val="fr-FR"/>
        </w:rPr>
        <w:t xml:space="preserve">Ricoeur, Paul, </w:t>
      </w:r>
      <w:proofErr w:type="spellStart"/>
      <w:r w:rsidRPr="00727811">
        <w:rPr>
          <w:rFonts w:cstheme="minorHAnsi"/>
          <w:lang w:val="fr-FR"/>
        </w:rPr>
        <w:t>Quest</w:t>
      </w:r>
      <w:proofErr w:type="spellEnd"/>
      <w:r w:rsidRPr="00727811">
        <w:rPr>
          <w:rFonts w:cstheme="minorHAnsi"/>
          <w:lang w:val="fr-FR"/>
        </w:rPr>
        <w:t xml:space="preserve">-ce qu'un </w:t>
      </w:r>
      <w:proofErr w:type="gramStart"/>
      <w:r w:rsidRPr="00727811">
        <w:rPr>
          <w:rFonts w:cstheme="minorHAnsi"/>
          <w:lang w:val="fr-FR"/>
        </w:rPr>
        <w:t>texte?</w:t>
      </w:r>
      <w:proofErr w:type="gramEnd"/>
      <w:r w:rsidRPr="00727811">
        <w:rPr>
          <w:rFonts w:cstheme="minorHAnsi"/>
          <w:i/>
          <w:iCs/>
          <w:lang w:val="fr-FR"/>
        </w:rPr>
        <w:t xml:space="preserve"> </w:t>
      </w:r>
      <w:proofErr w:type="spellStart"/>
      <w:r w:rsidRPr="00F257EE">
        <w:rPr>
          <w:rFonts w:cstheme="minorHAnsi"/>
        </w:rPr>
        <w:t>Expliquer</w:t>
      </w:r>
      <w:proofErr w:type="spellEnd"/>
      <w:r w:rsidRPr="00F257EE">
        <w:rPr>
          <w:rFonts w:cstheme="minorHAnsi"/>
        </w:rPr>
        <w:t xml:space="preserve"> et </w:t>
      </w:r>
      <w:proofErr w:type="spellStart"/>
      <w:r w:rsidRPr="00F257EE">
        <w:rPr>
          <w:rFonts w:cstheme="minorHAnsi"/>
        </w:rPr>
        <w:t>comprendre</w:t>
      </w:r>
      <w:proofErr w:type="spellEnd"/>
      <w:r w:rsidRPr="00F257EE">
        <w:rPr>
          <w:rFonts w:cstheme="minorHAnsi"/>
        </w:rPr>
        <w:t xml:space="preserve">, in </w:t>
      </w:r>
      <w:proofErr w:type="spellStart"/>
      <w:r w:rsidRPr="00F257EE">
        <w:rPr>
          <w:rFonts w:cstheme="minorHAnsi"/>
          <w:i/>
          <w:iCs/>
        </w:rPr>
        <w:t>Hermeneutik</w:t>
      </w:r>
      <w:proofErr w:type="spellEnd"/>
      <w:r w:rsidRPr="00F257EE">
        <w:rPr>
          <w:rFonts w:cstheme="minorHAnsi"/>
          <w:i/>
          <w:iCs/>
        </w:rPr>
        <w:t xml:space="preserve"> und </w:t>
      </w:r>
      <w:proofErr w:type="spellStart"/>
      <w:r w:rsidRPr="00F257EE">
        <w:rPr>
          <w:rFonts w:cstheme="minorHAnsi"/>
          <w:i/>
          <w:iCs/>
        </w:rPr>
        <w:t>Dialektik</w:t>
      </w:r>
      <w:proofErr w:type="spellEnd"/>
      <w:r w:rsidRPr="00F257EE">
        <w:rPr>
          <w:rFonts w:cstheme="minorHAnsi"/>
        </w:rPr>
        <w:t>,</w:t>
      </w:r>
      <w:r w:rsidRPr="00F257EE">
        <w:rPr>
          <w:rFonts w:cstheme="minorHAnsi"/>
          <w:i/>
          <w:iCs/>
        </w:rPr>
        <w:t xml:space="preserve"> </w:t>
      </w:r>
      <w:r w:rsidRPr="00F257EE">
        <w:rPr>
          <w:rFonts w:cstheme="minorHAnsi"/>
        </w:rPr>
        <w:t xml:space="preserve">II, </w:t>
      </w:r>
      <w:proofErr w:type="spellStart"/>
      <w:r w:rsidRPr="00F257EE">
        <w:rPr>
          <w:rFonts w:cstheme="minorHAnsi"/>
        </w:rPr>
        <w:t>Tuebingen</w:t>
      </w:r>
      <w:proofErr w:type="spellEnd"/>
      <w:r w:rsidRPr="00F257EE">
        <w:rPr>
          <w:rFonts w:cstheme="minorHAnsi"/>
        </w:rPr>
        <w:t xml:space="preserve">: </w:t>
      </w:r>
      <w:proofErr w:type="spellStart"/>
      <w:r w:rsidRPr="00F257EE">
        <w:rPr>
          <w:rFonts w:cstheme="minorHAnsi"/>
        </w:rPr>
        <w:t>J.C.B</w:t>
      </w:r>
      <w:proofErr w:type="spellEnd"/>
      <w:r w:rsidRPr="00F257EE">
        <w:rPr>
          <w:rFonts w:cstheme="minorHAnsi"/>
        </w:rPr>
        <w:t xml:space="preserve"> Mohr</w:t>
      </w:r>
      <w:r w:rsidR="00F257EE">
        <w:rPr>
          <w:rFonts w:cstheme="minorHAnsi"/>
        </w:rPr>
        <w:t>,</w:t>
      </w:r>
      <w:r w:rsidRPr="00F257EE">
        <w:rPr>
          <w:rFonts w:cstheme="minorHAnsi"/>
        </w:rPr>
        <w:t xml:space="preserve"> 1970</w:t>
      </w:r>
      <w:r w:rsidR="00F257EE">
        <w:rPr>
          <w:rFonts w:cstheme="minorHAnsi"/>
        </w:rPr>
        <w:t>.</w:t>
      </w:r>
    </w:p>
  </w:footnote>
  <w:footnote w:id="8">
    <w:p w14:paraId="40DF7EEC" w14:textId="6F0644AD" w:rsidR="007F374F" w:rsidRPr="00136364" w:rsidRDefault="007F374F" w:rsidP="00136364">
      <w:pPr>
        <w:pStyle w:val="FootnoteText"/>
        <w:bidi w:val="0"/>
        <w:jc w:val="both"/>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Derrida,</w:t>
      </w:r>
      <w:r w:rsidRPr="00F257EE">
        <w:rPr>
          <w:rFonts w:cstheme="minorHAnsi"/>
          <w:rtl/>
        </w:rPr>
        <w:t xml:space="preserve"> </w:t>
      </w:r>
      <w:r w:rsidRPr="00F257EE">
        <w:rPr>
          <w:rFonts w:cstheme="minorHAnsi"/>
        </w:rPr>
        <w:t xml:space="preserve">Jacques, </w:t>
      </w:r>
      <w:r w:rsidRPr="00F257EE">
        <w:rPr>
          <w:rFonts w:cstheme="minorHAnsi"/>
          <w:i/>
          <w:iCs/>
        </w:rPr>
        <w:t>Margins of Philosophy</w:t>
      </w:r>
      <w:r w:rsidRPr="00F257EE">
        <w:rPr>
          <w:rFonts w:cstheme="minorHAnsi"/>
        </w:rPr>
        <w:t>, Alan Bass (trans.), Chicago: The Chicago University Press</w:t>
      </w:r>
      <w:r w:rsidR="00F257EE">
        <w:rPr>
          <w:rFonts w:cstheme="minorHAnsi"/>
        </w:rPr>
        <w:t>,</w:t>
      </w:r>
      <w:r w:rsidRPr="00F257EE">
        <w:rPr>
          <w:rFonts w:cstheme="minorHAnsi"/>
        </w:rPr>
        <w:t xml:space="preserve"> 1982.</w:t>
      </w:r>
    </w:p>
  </w:footnote>
  <w:footnote w:id="9">
    <w:p w14:paraId="3D1F8CB7" w14:textId="12F63262" w:rsidR="00724B9B" w:rsidRPr="00727811" w:rsidRDefault="00724B9B" w:rsidP="00724B9B">
      <w:pPr>
        <w:pStyle w:val="FootnoteText"/>
        <w:bidi w:val="0"/>
        <w:jc w:val="both"/>
        <w:rPr>
          <w:rFonts w:ascii="Times New Roman" w:hAnsi="Times New Roman" w:cs="Times New Roman"/>
          <w:lang w:val="fr-FR"/>
        </w:rPr>
      </w:pPr>
      <w:r w:rsidRPr="00136364">
        <w:rPr>
          <w:rStyle w:val="FootnoteReference"/>
          <w:rFonts w:cstheme="minorHAnsi"/>
        </w:rPr>
        <w:footnoteRef/>
      </w:r>
      <w:r w:rsidRPr="00136364">
        <w:rPr>
          <w:rFonts w:cstheme="minorHAnsi"/>
          <w:rtl/>
        </w:rPr>
        <w:t xml:space="preserve"> </w:t>
      </w:r>
      <w:r w:rsidRPr="00727811">
        <w:rPr>
          <w:rFonts w:cstheme="minorHAnsi"/>
          <w:lang w:val="fr-FR"/>
        </w:rPr>
        <w:t>(</w:t>
      </w:r>
      <w:r w:rsidR="008035C5" w:rsidRPr="00727811">
        <w:rPr>
          <w:rFonts w:cstheme="minorHAnsi"/>
          <w:lang w:val="fr-FR"/>
        </w:rPr>
        <w:t>Jacques</w:t>
      </w:r>
      <w:r w:rsidR="008035C5" w:rsidRPr="00727811">
        <w:rPr>
          <w:rFonts w:cstheme="minorHAnsi"/>
          <w:lang w:val="fr-FR"/>
        </w:rPr>
        <w:t xml:space="preserve"> </w:t>
      </w:r>
      <w:r w:rsidRPr="00727811">
        <w:rPr>
          <w:rFonts w:cstheme="minorHAnsi"/>
          <w:lang w:val="fr-FR"/>
        </w:rPr>
        <w:t>De</w:t>
      </w:r>
      <w:r w:rsidR="008035C5">
        <w:rPr>
          <w:rFonts w:cstheme="minorHAnsi"/>
          <w:lang w:val="fr-FR"/>
        </w:rPr>
        <w:t>r</w:t>
      </w:r>
      <w:r w:rsidRPr="00727811">
        <w:rPr>
          <w:rFonts w:cstheme="minorHAnsi"/>
          <w:lang w:val="fr-FR"/>
        </w:rPr>
        <w:t xml:space="preserve">rida, </w:t>
      </w:r>
      <w:r w:rsidRPr="00727811">
        <w:rPr>
          <w:rFonts w:cstheme="minorHAnsi"/>
          <w:i/>
          <w:iCs/>
          <w:lang w:val="fr-FR"/>
        </w:rPr>
        <w:t>Marges de la philosophie</w:t>
      </w:r>
      <w:r w:rsidRPr="00727811">
        <w:rPr>
          <w:rFonts w:cstheme="minorHAnsi"/>
          <w:lang w:val="fr-FR"/>
        </w:rPr>
        <w:t xml:space="preserve">, </w:t>
      </w:r>
      <w:proofErr w:type="gramStart"/>
      <w:r w:rsidRPr="00727811">
        <w:rPr>
          <w:rFonts w:cstheme="minorHAnsi"/>
          <w:lang w:val="fr-FR"/>
        </w:rPr>
        <w:t>Paris:</w:t>
      </w:r>
      <w:proofErr w:type="gramEnd"/>
      <w:r w:rsidRPr="00727811">
        <w:rPr>
          <w:rFonts w:cstheme="minorHAnsi"/>
          <w:lang w:val="fr-FR"/>
        </w:rPr>
        <w:t xml:space="preserve"> Minuit, 1972) </w:t>
      </w:r>
      <w:r w:rsidR="008035C5" w:rsidRPr="00727811">
        <w:rPr>
          <w:rFonts w:cstheme="minorHAnsi"/>
          <w:lang w:val="fr-FR"/>
        </w:rPr>
        <w:t>Jacques</w:t>
      </w:r>
      <w:r w:rsidR="008035C5" w:rsidRPr="00727811">
        <w:rPr>
          <w:rFonts w:cstheme="minorHAnsi"/>
          <w:lang w:val="fr-FR"/>
        </w:rPr>
        <w:t xml:space="preserve"> </w:t>
      </w:r>
      <w:r w:rsidRPr="00727811">
        <w:rPr>
          <w:rFonts w:cstheme="minorHAnsi"/>
          <w:lang w:val="fr-FR"/>
        </w:rPr>
        <w:t>Derrida,</w:t>
      </w:r>
      <w:r w:rsidRPr="00136364">
        <w:rPr>
          <w:rFonts w:cstheme="minorHAnsi"/>
          <w:rtl/>
        </w:rPr>
        <w:t xml:space="preserve"> </w:t>
      </w:r>
      <w:proofErr w:type="spellStart"/>
      <w:r w:rsidRPr="00727811">
        <w:rPr>
          <w:rFonts w:cstheme="minorHAnsi"/>
          <w:i/>
          <w:iCs/>
          <w:lang w:val="fr-FR"/>
        </w:rPr>
        <w:t>Margins</w:t>
      </w:r>
      <w:proofErr w:type="spellEnd"/>
      <w:r w:rsidRPr="00727811">
        <w:rPr>
          <w:rFonts w:cstheme="minorHAnsi"/>
          <w:i/>
          <w:iCs/>
          <w:lang w:val="fr-FR"/>
        </w:rPr>
        <w:t xml:space="preserve"> of </w:t>
      </w:r>
      <w:proofErr w:type="spellStart"/>
      <w:r w:rsidRPr="00727811">
        <w:rPr>
          <w:rFonts w:cstheme="minorHAnsi"/>
          <w:i/>
          <w:iCs/>
          <w:lang w:val="fr-FR"/>
        </w:rPr>
        <w:t>Philosophy</w:t>
      </w:r>
      <w:proofErr w:type="spellEnd"/>
      <w:r w:rsidRPr="00727811">
        <w:rPr>
          <w:rFonts w:cstheme="minorHAnsi"/>
          <w:i/>
          <w:iCs/>
          <w:lang w:val="fr-FR"/>
        </w:rPr>
        <w:t xml:space="preserve">, </w:t>
      </w:r>
      <w:proofErr w:type="spellStart"/>
      <w:r w:rsidRPr="00727811">
        <w:rPr>
          <w:rFonts w:cstheme="minorHAnsi"/>
          <w:i/>
          <w:iCs/>
          <w:lang w:val="fr-FR"/>
        </w:rPr>
        <w:t>p.5</w:t>
      </w:r>
      <w:proofErr w:type="spellEnd"/>
    </w:p>
  </w:footnote>
  <w:footnote w:id="10">
    <w:p w14:paraId="7332363C" w14:textId="5E8582C7" w:rsidR="00860259" w:rsidRDefault="00860259" w:rsidP="00860259">
      <w:pPr>
        <w:pStyle w:val="FootnoteText"/>
        <w:bidi w:val="0"/>
      </w:pPr>
      <w:r>
        <w:rPr>
          <w:rStyle w:val="FootnoteReference"/>
        </w:rPr>
        <w:footnoteRef/>
      </w:r>
      <w:r>
        <w:rPr>
          <w:rtl/>
        </w:rPr>
        <w:t xml:space="preserve"> </w:t>
      </w:r>
      <w:r>
        <w:t>Ibid., page 6</w:t>
      </w:r>
    </w:p>
  </w:footnote>
  <w:footnote w:id="11">
    <w:p w14:paraId="67EE1B8C" w14:textId="39252DC4" w:rsidR="006F4402" w:rsidRDefault="006F4402" w:rsidP="006F4402">
      <w:pPr>
        <w:pStyle w:val="FootnoteText"/>
        <w:bidi w:val="0"/>
      </w:pPr>
      <w:r>
        <w:rPr>
          <w:rStyle w:val="FootnoteReference"/>
        </w:rPr>
        <w:footnoteRef/>
      </w:r>
      <w:r>
        <w:rPr>
          <w:rtl/>
        </w:rPr>
        <w:t xml:space="preserve"> </w:t>
      </w:r>
      <w:r>
        <w:t>Ibid., page 8</w:t>
      </w:r>
    </w:p>
  </w:footnote>
  <w:footnote w:id="12">
    <w:p w14:paraId="7954B3E9" w14:textId="4B8EF8BB" w:rsidR="00901CA1" w:rsidRDefault="00901CA1" w:rsidP="00901CA1">
      <w:pPr>
        <w:pStyle w:val="FootnoteText"/>
        <w:bidi w:val="0"/>
      </w:pPr>
      <w:r>
        <w:rPr>
          <w:rStyle w:val="FootnoteReference"/>
        </w:rPr>
        <w:footnoteRef/>
      </w:r>
      <w:r>
        <w:rPr>
          <w:rtl/>
        </w:rPr>
        <w:t xml:space="preserve"> </w:t>
      </w:r>
      <w:r>
        <w:t>Ibid., page 8</w:t>
      </w:r>
    </w:p>
  </w:footnote>
  <w:footnote w:id="13">
    <w:p w14:paraId="52754842" w14:textId="7FDCE4D9" w:rsidR="00E94062" w:rsidRPr="00F257EE" w:rsidRDefault="00E94062" w:rsidP="00E94062">
      <w:pPr>
        <w:pStyle w:val="FootnoteText"/>
        <w:bidi w:val="0"/>
        <w:rPr>
          <w:rFonts w:cstheme="minorHAnsi"/>
        </w:rPr>
      </w:pPr>
      <w:r w:rsidRPr="00F257EE">
        <w:rPr>
          <w:rStyle w:val="FootnoteReference"/>
          <w:rFonts w:cstheme="minorHAnsi"/>
        </w:rPr>
        <w:footnoteRef/>
      </w:r>
      <w:r w:rsidRPr="00F257EE">
        <w:rPr>
          <w:rFonts w:cstheme="minorHAnsi"/>
          <w:rtl/>
        </w:rPr>
        <w:t xml:space="preserve"> </w:t>
      </w:r>
      <w:r w:rsidRPr="00F257EE">
        <w:rPr>
          <w:rFonts w:cstheme="minorHAnsi"/>
        </w:rPr>
        <w:t>De Saussure</w:t>
      </w:r>
      <w:r w:rsidRPr="00F257EE">
        <w:rPr>
          <w:rFonts w:cstheme="minorHAnsi"/>
          <w:i/>
          <w:iCs/>
        </w:rPr>
        <w:t xml:space="preserve">, </w:t>
      </w:r>
      <w:r w:rsidRPr="00F257EE">
        <w:rPr>
          <w:rFonts w:cstheme="minorHAnsi"/>
        </w:rPr>
        <w:t xml:space="preserve">Ferdinand, </w:t>
      </w:r>
      <w:r w:rsidR="00F257EE">
        <w:rPr>
          <w:rFonts w:cstheme="minorHAnsi"/>
          <w:i/>
          <w:iCs/>
        </w:rPr>
        <w:t>C</w:t>
      </w:r>
      <w:r w:rsidRPr="00F257EE">
        <w:rPr>
          <w:rFonts w:cstheme="minorHAnsi"/>
          <w:i/>
          <w:iCs/>
        </w:rPr>
        <w:t xml:space="preserve">ourse in </w:t>
      </w:r>
      <w:r w:rsidR="00F257EE">
        <w:rPr>
          <w:rFonts w:cstheme="minorHAnsi"/>
          <w:i/>
          <w:iCs/>
        </w:rPr>
        <w:t>G</w:t>
      </w:r>
      <w:r w:rsidRPr="00F257EE">
        <w:rPr>
          <w:rFonts w:cstheme="minorHAnsi"/>
          <w:i/>
          <w:iCs/>
        </w:rPr>
        <w:t xml:space="preserve">eneral </w:t>
      </w:r>
      <w:r w:rsidR="00F257EE">
        <w:rPr>
          <w:rFonts w:cstheme="minorHAnsi"/>
          <w:i/>
          <w:iCs/>
        </w:rPr>
        <w:t>L</w:t>
      </w:r>
      <w:r w:rsidRPr="00F257EE">
        <w:rPr>
          <w:rFonts w:cstheme="minorHAnsi"/>
          <w:i/>
          <w:iCs/>
        </w:rPr>
        <w:t>inguistic</w:t>
      </w:r>
      <w:r w:rsidRPr="00F257EE">
        <w:rPr>
          <w:rFonts w:cstheme="minorHAnsi"/>
        </w:rPr>
        <w:t>, Wade Baskin (trans.), New York:</w:t>
      </w:r>
      <w:r w:rsidRPr="00F257EE">
        <w:rPr>
          <w:rFonts w:cstheme="minorHAnsi"/>
          <w:rtl/>
        </w:rPr>
        <w:t xml:space="preserve"> </w:t>
      </w:r>
      <w:r w:rsidRPr="00F257EE">
        <w:rPr>
          <w:rFonts w:cstheme="minorHAnsi"/>
        </w:rPr>
        <w:t>Philosophical Library</w:t>
      </w:r>
      <w:r w:rsidR="00F257EE">
        <w:rPr>
          <w:rFonts w:cstheme="minorHAnsi"/>
        </w:rPr>
        <w:t>,</w:t>
      </w:r>
      <w:r w:rsidRPr="00F257EE">
        <w:rPr>
          <w:rFonts w:cstheme="minorHAnsi"/>
        </w:rPr>
        <w:t xml:space="preserve"> 1959</w:t>
      </w:r>
      <w:r w:rsidR="00F257EE">
        <w:rPr>
          <w:rFonts w:cstheme="minorHAnsi"/>
        </w:rPr>
        <w:t>.</w:t>
      </w:r>
    </w:p>
  </w:footnote>
  <w:footnote w:id="14">
    <w:p w14:paraId="4A23E246" w14:textId="206EFB6F" w:rsidR="00BE308F" w:rsidRPr="00F257EE" w:rsidRDefault="00BE308F" w:rsidP="00BE308F">
      <w:pPr>
        <w:spacing w:line="360" w:lineRule="auto"/>
        <w:jc w:val="both"/>
        <w:rPr>
          <w:rFonts w:asciiTheme="minorHAnsi" w:hAnsiTheme="minorHAnsi" w:cstheme="minorHAnsi"/>
          <w:sz w:val="20"/>
          <w:szCs w:val="20"/>
        </w:rPr>
      </w:pPr>
      <w:r w:rsidRPr="00F257EE">
        <w:rPr>
          <w:rStyle w:val="FootnoteReference"/>
          <w:rFonts w:asciiTheme="minorHAnsi" w:hAnsiTheme="minorHAnsi" w:cstheme="minorHAnsi"/>
          <w:sz w:val="20"/>
          <w:szCs w:val="20"/>
        </w:rPr>
        <w:footnoteRef/>
      </w:r>
      <w:r w:rsidRPr="00F257EE">
        <w:rPr>
          <w:rFonts w:asciiTheme="minorHAnsi" w:hAnsiTheme="minorHAnsi" w:cstheme="minorHAnsi"/>
          <w:sz w:val="20"/>
          <w:szCs w:val="20"/>
          <w:rtl/>
        </w:rPr>
        <w:t xml:space="preserve"> </w:t>
      </w:r>
      <w:r w:rsidRPr="00F257EE">
        <w:rPr>
          <w:rFonts w:asciiTheme="minorHAnsi" w:hAnsiTheme="minorHAnsi" w:cstheme="minorHAnsi"/>
          <w:sz w:val="20"/>
          <w:szCs w:val="20"/>
        </w:rPr>
        <w:t>De Saussure</w:t>
      </w:r>
      <w:r w:rsidRPr="00F257EE">
        <w:rPr>
          <w:rFonts w:asciiTheme="minorHAnsi" w:hAnsiTheme="minorHAnsi" w:cstheme="minorHAnsi"/>
          <w:i/>
          <w:iCs/>
          <w:sz w:val="20"/>
          <w:szCs w:val="20"/>
        </w:rPr>
        <w:t xml:space="preserve">, </w:t>
      </w:r>
      <w:r w:rsidRPr="00F257EE">
        <w:rPr>
          <w:rFonts w:asciiTheme="minorHAnsi" w:hAnsiTheme="minorHAnsi" w:cstheme="minorHAnsi"/>
          <w:sz w:val="20"/>
          <w:szCs w:val="20"/>
        </w:rPr>
        <w:t xml:space="preserve">Ferdinand, </w:t>
      </w:r>
      <w:r w:rsidR="00F257EE">
        <w:rPr>
          <w:rFonts w:asciiTheme="minorHAnsi" w:hAnsiTheme="minorHAnsi" w:cstheme="minorHAnsi"/>
          <w:i/>
          <w:iCs/>
          <w:sz w:val="20"/>
          <w:szCs w:val="20"/>
        </w:rPr>
        <w:t>C</w:t>
      </w:r>
      <w:r w:rsidRPr="00F257EE">
        <w:rPr>
          <w:rFonts w:asciiTheme="minorHAnsi" w:hAnsiTheme="minorHAnsi" w:cstheme="minorHAnsi"/>
          <w:i/>
          <w:iCs/>
          <w:sz w:val="20"/>
          <w:szCs w:val="20"/>
        </w:rPr>
        <w:t xml:space="preserve">ourse in </w:t>
      </w:r>
      <w:r w:rsidR="00F257EE">
        <w:rPr>
          <w:rFonts w:asciiTheme="minorHAnsi" w:hAnsiTheme="minorHAnsi" w:cstheme="minorHAnsi"/>
          <w:i/>
          <w:iCs/>
          <w:sz w:val="20"/>
          <w:szCs w:val="20"/>
        </w:rPr>
        <w:t>G</w:t>
      </w:r>
      <w:r w:rsidRPr="00F257EE">
        <w:rPr>
          <w:rFonts w:asciiTheme="minorHAnsi" w:hAnsiTheme="minorHAnsi" w:cstheme="minorHAnsi"/>
          <w:i/>
          <w:iCs/>
          <w:sz w:val="20"/>
          <w:szCs w:val="20"/>
        </w:rPr>
        <w:t xml:space="preserve">eneral </w:t>
      </w:r>
      <w:r w:rsidR="00F257EE">
        <w:rPr>
          <w:rFonts w:asciiTheme="minorHAnsi" w:hAnsiTheme="minorHAnsi" w:cstheme="minorHAnsi"/>
          <w:i/>
          <w:iCs/>
          <w:sz w:val="20"/>
          <w:szCs w:val="20"/>
        </w:rPr>
        <w:t>L</w:t>
      </w:r>
      <w:r w:rsidRPr="00F257EE">
        <w:rPr>
          <w:rFonts w:asciiTheme="minorHAnsi" w:hAnsiTheme="minorHAnsi" w:cstheme="minorHAnsi"/>
          <w:i/>
          <w:iCs/>
          <w:sz w:val="20"/>
          <w:szCs w:val="20"/>
        </w:rPr>
        <w:t>inguistic</w:t>
      </w:r>
      <w:r w:rsidRPr="00F257EE">
        <w:rPr>
          <w:rFonts w:asciiTheme="minorHAnsi" w:hAnsiTheme="minorHAnsi" w:cstheme="minorHAnsi"/>
          <w:sz w:val="20"/>
          <w:szCs w:val="20"/>
        </w:rPr>
        <w:t>,</w:t>
      </w:r>
      <w:r w:rsidR="00F257EE">
        <w:rPr>
          <w:rFonts w:asciiTheme="minorHAnsi" w:hAnsiTheme="minorHAnsi" w:cstheme="minorHAnsi"/>
          <w:sz w:val="20"/>
          <w:szCs w:val="20"/>
        </w:rPr>
        <w:t xml:space="preserve"> </w:t>
      </w:r>
      <w:r w:rsidRPr="00F257EE">
        <w:rPr>
          <w:rFonts w:asciiTheme="minorHAnsi" w:hAnsiTheme="minorHAnsi" w:cstheme="minorHAnsi"/>
          <w:sz w:val="20"/>
          <w:szCs w:val="20"/>
        </w:rPr>
        <w:t xml:space="preserve">pp. 117-118, </w:t>
      </w:r>
      <w:r w:rsidRPr="00F257EE">
        <w:rPr>
          <w:rFonts w:asciiTheme="minorHAnsi" w:hAnsiTheme="minorHAnsi" w:cstheme="minorHAnsi"/>
          <w:sz w:val="20"/>
          <w:szCs w:val="20"/>
          <w:rtl/>
        </w:rPr>
        <w:t>120</w:t>
      </w:r>
      <w:r w:rsidR="00F257EE">
        <w:rPr>
          <w:rFonts w:asciiTheme="minorHAnsi" w:hAnsiTheme="minorHAnsi" w:cstheme="minorHAnsi"/>
          <w:sz w:val="20"/>
          <w:szCs w:val="20"/>
        </w:rPr>
        <w:t>.</w:t>
      </w:r>
    </w:p>
  </w:footnote>
  <w:footnote w:id="15">
    <w:p w14:paraId="60E04E51" w14:textId="09F791A7" w:rsidR="00BE308F" w:rsidRPr="00727811" w:rsidRDefault="00BE308F" w:rsidP="00BE308F">
      <w:pPr>
        <w:pStyle w:val="FootnoteText"/>
        <w:bidi w:val="0"/>
        <w:rPr>
          <w:rFonts w:cstheme="minorHAnsi"/>
          <w:lang w:val="fr-FR"/>
        </w:rPr>
      </w:pPr>
      <w:r w:rsidRPr="00F257EE">
        <w:rPr>
          <w:rStyle w:val="FootnoteReference"/>
          <w:rFonts w:cstheme="minorHAnsi"/>
        </w:rPr>
        <w:footnoteRef/>
      </w:r>
      <w:r w:rsidRPr="00F257EE">
        <w:rPr>
          <w:rFonts w:cstheme="minorHAnsi"/>
          <w:rtl/>
        </w:rPr>
        <w:t xml:space="preserve"> </w:t>
      </w:r>
      <w:r w:rsidRPr="00727811">
        <w:rPr>
          <w:rFonts w:cstheme="minorHAnsi"/>
          <w:lang w:val="fr-FR"/>
        </w:rPr>
        <w:t>Derrida,</w:t>
      </w:r>
      <w:r w:rsidRPr="00F257EE">
        <w:rPr>
          <w:rFonts w:cstheme="minorHAnsi"/>
          <w:rtl/>
        </w:rPr>
        <w:t xml:space="preserve"> </w:t>
      </w:r>
      <w:r w:rsidRPr="00727811">
        <w:rPr>
          <w:rFonts w:cstheme="minorHAnsi"/>
          <w:lang w:val="fr-FR"/>
        </w:rPr>
        <w:t xml:space="preserve">Jacques, </w:t>
      </w:r>
      <w:proofErr w:type="spellStart"/>
      <w:r w:rsidRPr="00727811">
        <w:rPr>
          <w:rFonts w:cstheme="minorHAnsi"/>
          <w:i/>
          <w:iCs/>
          <w:lang w:val="fr-FR"/>
        </w:rPr>
        <w:t>Margins</w:t>
      </w:r>
      <w:proofErr w:type="spellEnd"/>
      <w:r w:rsidRPr="00727811">
        <w:rPr>
          <w:rFonts w:cstheme="minorHAnsi"/>
          <w:i/>
          <w:iCs/>
          <w:lang w:val="fr-FR"/>
        </w:rPr>
        <w:t xml:space="preserve"> of </w:t>
      </w:r>
      <w:proofErr w:type="spellStart"/>
      <w:r w:rsidRPr="00727811">
        <w:rPr>
          <w:rFonts w:cstheme="minorHAnsi"/>
          <w:i/>
          <w:iCs/>
          <w:lang w:val="fr-FR"/>
        </w:rPr>
        <w:t>Philosophy</w:t>
      </w:r>
      <w:proofErr w:type="spellEnd"/>
      <w:r w:rsidRPr="00727811">
        <w:rPr>
          <w:rFonts w:cstheme="minorHAnsi"/>
          <w:lang w:val="fr-FR"/>
        </w:rPr>
        <w:t>, p. 11</w:t>
      </w:r>
      <w:r w:rsidR="005E1CF4" w:rsidRPr="00727811">
        <w:rPr>
          <w:rFonts w:cstheme="minorHAnsi"/>
          <w:lang w:val="fr-FR"/>
        </w:rPr>
        <w:t>.</w:t>
      </w:r>
    </w:p>
  </w:footnote>
  <w:footnote w:id="16">
    <w:p w14:paraId="1E9C6E7B" w14:textId="799B620C" w:rsidR="00BE308F" w:rsidRDefault="00BE308F" w:rsidP="00BE308F">
      <w:pPr>
        <w:pStyle w:val="FootnoteText"/>
        <w:bidi w:val="0"/>
      </w:pPr>
      <w:r w:rsidRPr="00F257EE">
        <w:rPr>
          <w:rStyle w:val="FootnoteReference"/>
          <w:rFonts w:cstheme="minorHAnsi"/>
        </w:rPr>
        <w:footnoteRef/>
      </w:r>
      <w:r w:rsidRPr="00F257EE">
        <w:rPr>
          <w:rFonts w:cstheme="minorHAnsi"/>
          <w:rtl/>
        </w:rPr>
        <w:t xml:space="preserve"> </w:t>
      </w:r>
      <w:r w:rsidRPr="00F257EE">
        <w:rPr>
          <w:rFonts w:cstheme="minorHAnsi"/>
        </w:rPr>
        <w:t>Ibid., page 13</w:t>
      </w:r>
    </w:p>
  </w:footnote>
  <w:footnote w:id="17">
    <w:p w14:paraId="49891B51" w14:textId="590D50E8" w:rsidR="000C1CD0" w:rsidRDefault="000C1CD0" w:rsidP="000C1CD0">
      <w:pPr>
        <w:pStyle w:val="FootnoteText"/>
        <w:bidi w:val="0"/>
      </w:pPr>
      <w:r>
        <w:rPr>
          <w:rStyle w:val="FootnoteReference"/>
        </w:rPr>
        <w:footnoteRef/>
      </w:r>
      <w:r>
        <w:rPr>
          <w:rtl/>
        </w:rPr>
        <w:t xml:space="preserve"> </w:t>
      </w:r>
      <w:r>
        <w:t>Levy, Ze</w:t>
      </w:r>
      <w:r w:rsidR="0096677B">
        <w:t>’e</w:t>
      </w:r>
      <w:r>
        <w:t>v</w:t>
      </w:r>
      <w:r w:rsidR="009D0CD2">
        <w:t xml:space="preserve">, </w:t>
      </w:r>
      <w:r w:rsidR="00055D4A" w:rsidRPr="009D0CD2">
        <w:rPr>
          <w:i/>
          <w:iCs/>
        </w:rPr>
        <w:t>Hermeneutics</w:t>
      </w:r>
      <w:r w:rsidR="009D0CD2" w:rsidRPr="009D0CD2">
        <w:rPr>
          <w:i/>
          <w:iCs/>
        </w:rPr>
        <w:t xml:space="preserve"> in Modern Jewish Thought</w:t>
      </w:r>
      <w:r>
        <w:t>,</w:t>
      </w:r>
      <w:r w:rsidR="009D0CD2">
        <w:t xml:space="preserve"> Magnes Press, 2006</w:t>
      </w:r>
      <w:r w:rsidR="00055D4A">
        <w:t xml:space="preserve">, p. </w:t>
      </w:r>
      <w:r>
        <w:t>264</w:t>
      </w:r>
      <w:r w:rsidR="009D0CD2">
        <w:t>.</w:t>
      </w:r>
    </w:p>
  </w:footnote>
  <w:footnote w:id="18">
    <w:p w14:paraId="2A80A7E9" w14:textId="0038063E" w:rsidR="00EB60BC" w:rsidRDefault="00EB60BC" w:rsidP="00EB60BC">
      <w:pPr>
        <w:pStyle w:val="FootnoteText"/>
        <w:bidi w:val="0"/>
      </w:pPr>
      <w:r>
        <w:rPr>
          <w:rStyle w:val="FootnoteReference"/>
        </w:rPr>
        <w:footnoteRef/>
      </w:r>
      <w:r>
        <w:rPr>
          <w:rtl/>
        </w:rPr>
        <w:t xml:space="preserve"> </w:t>
      </w:r>
      <w:r w:rsidRPr="00EB60BC">
        <w:t>Ben-</w:t>
      </w:r>
      <w:r w:rsidR="000D225A">
        <w:t>P</w:t>
      </w:r>
      <w:r w:rsidRPr="00EB60BC">
        <w:t xml:space="preserve">azi, Hanoch, </w:t>
      </w:r>
      <w:r w:rsidR="001349D4" w:rsidRPr="00F257EE">
        <w:t xml:space="preserve">'In </w:t>
      </w:r>
      <w:r w:rsidR="001349D4">
        <w:t>the orchard of</w:t>
      </w:r>
      <w:r w:rsidR="001349D4" w:rsidRPr="00F257EE">
        <w:t xml:space="preserve"> post-modern interpretation with Derrida and Levinas'</w:t>
      </w:r>
      <w:r w:rsidR="007B4B44">
        <w:rPr>
          <w:rFonts w:hint="cs"/>
          <w:rtl/>
        </w:rPr>
        <w:t xml:space="preserve"> </w:t>
      </w:r>
      <w:r w:rsidR="007B4B44">
        <w:t xml:space="preserve">(Hebrew), </w:t>
      </w:r>
      <w:proofErr w:type="spellStart"/>
      <w:r w:rsidR="001349D4" w:rsidRPr="00F257EE">
        <w:t>M</w:t>
      </w:r>
      <w:r w:rsidR="001349D4">
        <w:t>ikhlo</w:t>
      </w:r>
      <w:r w:rsidR="001349D4" w:rsidRPr="00F257EE">
        <w:t>l</w:t>
      </w:r>
      <w:proofErr w:type="spellEnd"/>
      <w:r w:rsidR="001349D4" w:rsidRPr="00F257EE">
        <w:t>-Pardes, 1</w:t>
      </w:r>
      <w:r w:rsidR="001349D4">
        <w:t xml:space="preserve">, </w:t>
      </w:r>
      <w:r w:rsidR="001349D4" w:rsidRPr="00F257EE">
        <w:t>2016,</w:t>
      </w:r>
      <w:r w:rsidRPr="00EB60BC">
        <w:t xml:space="preserve"> p. 182.</w:t>
      </w:r>
    </w:p>
  </w:footnote>
  <w:footnote w:id="19">
    <w:p w14:paraId="3D55FF1A" w14:textId="219BA3C6" w:rsidR="00D60A98" w:rsidRDefault="00D60A98" w:rsidP="00D60A98">
      <w:pPr>
        <w:pStyle w:val="FootnoteText"/>
        <w:bidi w:val="0"/>
      </w:pPr>
      <w:r>
        <w:rPr>
          <w:rStyle w:val="FootnoteReference"/>
        </w:rPr>
        <w:footnoteRef/>
      </w:r>
      <w:r>
        <w:rPr>
          <w:rtl/>
        </w:rPr>
        <w:t xml:space="preserve"> </w:t>
      </w:r>
      <w:r w:rsidRPr="00D60A98">
        <w:rPr>
          <w:rFonts w:cstheme="minorHAnsi"/>
        </w:rPr>
        <w:t xml:space="preserve">De Saussure, Ferdinand, </w:t>
      </w:r>
      <w:r w:rsidRPr="00D60A98">
        <w:rPr>
          <w:rFonts w:cstheme="minorHAnsi"/>
          <w:i/>
          <w:iCs/>
        </w:rPr>
        <w:t>course in general linguistic</w:t>
      </w:r>
      <w:r w:rsidR="001349D4">
        <w:rPr>
          <w:rFonts w:cstheme="minorHAnsi"/>
          <w:i/>
          <w:iCs/>
        </w:rPr>
        <w:t>s</w:t>
      </w:r>
      <w:r w:rsidRPr="00D60A98">
        <w:rPr>
          <w:rFonts w:cstheme="minorHAnsi"/>
          <w:i/>
          <w:iCs/>
        </w:rPr>
        <w:t>,</w:t>
      </w:r>
      <w:r w:rsidRPr="00D60A98">
        <w:rPr>
          <w:rFonts w:cstheme="minorHAnsi"/>
        </w:rPr>
        <w:t xml:space="preserve"> Wade Baskin (trans.), New York: Philosophical Library 1959.</w:t>
      </w:r>
    </w:p>
  </w:footnote>
  <w:footnote w:id="20">
    <w:p w14:paraId="7932FC16" w14:textId="6EE5B982" w:rsidR="00D60A98" w:rsidRDefault="00D60A98" w:rsidP="00D60A98">
      <w:pPr>
        <w:pStyle w:val="FootnoteText"/>
        <w:bidi w:val="0"/>
      </w:pPr>
      <w:r>
        <w:rPr>
          <w:rStyle w:val="FootnoteReference"/>
        </w:rPr>
        <w:footnoteRef/>
      </w:r>
      <w:r>
        <w:rPr>
          <w:rtl/>
        </w:rPr>
        <w:t xml:space="preserve"> </w:t>
      </w:r>
      <w:r>
        <w:t>Working through Derrida, p. 171</w:t>
      </w:r>
    </w:p>
  </w:footnote>
  <w:footnote w:id="21">
    <w:p w14:paraId="6BA398DE" w14:textId="52A4A600" w:rsidR="00D60A98" w:rsidRDefault="00D60A98" w:rsidP="00D60A98">
      <w:pPr>
        <w:pStyle w:val="FootnoteText"/>
        <w:bidi w:val="0"/>
      </w:pPr>
      <w:r>
        <w:rPr>
          <w:rStyle w:val="FootnoteReference"/>
        </w:rPr>
        <w:footnoteRef/>
      </w:r>
      <w:r>
        <w:rPr>
          <w:rtl/>
        </w:rPr>
        <w:t xml:space="preserve"> </w:t>
      </w:r>
      <w:r>
        <w:t>Ibid., p. 245.</w:t>
      </w:r>
    </w:p>
  </w:footnote>
  <w:footnote w:id="22">
    <w:p w14:paraId="258B8198" w14:textId="7E0A9946" w:rsidR="00D60A98" w:rsidRDefault="00D60A98" w:rsidP="00D60A98">
      <w:pPr>
        <w:pStyle w:val="FootnoteText"/>
        <w:bidi w:val="0"/>
      </w:pPr>
      <w:r>
        <w:rPr>
          <w:rStyle w:val="FootnoteReference"/>
        </w:rPr>
        <w:footnoteRef/>
      </w:r>
      <w:r>
        <w:rPr>
          <w:rtl/>
        </w:rPr>
        <w:t xml:space="preserve"> </w:t>
      </w:r>
      <w:r w:rsidRPr="00055D4A">
        <w:rPr>
          <w:rFonts w:cstheme="minorHAnsi"/>
        </w:rPr>
        <w:t>Hartman,</w:t>
      </w:r>
      <w:r w:rsidR="00055D4A">
        <w:rPr>
          <w:rFonts w:cstheme="minorHAnsi"/>
        </w:rPr>
        <w:t xml:space="preserve"> Geoffrey H., </w:t>
      </w:r>
      <w:r w:rsidRPr="00055D4A">
        <w:rPr>
          <w:rFonts w:cstheme="minorHAnsi"/>
          <w:i/>
          <w:iCs/>
        </w:rPr>
        <w:t>Saving the Text,</w:t>
      </w:r>
      <w:r w:rsidRPr="00055D4A">
        <w:rPr>
          <w:rFonts w:cstheme="minorHAnsi"/>
        </w:rPr>
        <w:t xml:space="preserve"> The John</w:t>
      </w:r>
      <w:r w:rsidR="00055D4A">
        <w:rPr>
          <w:rFonts w:cstheme="minorHAnsi"/>
        </w:rPr>
        <w:t>s</w:t>
      </w:r>
      <w:r w:rsidRPr="00055D4A">
        <w:rPr>
          <w:rFonts w:cstheme="minorHAnsi"/>
        </w:rPr>
        <w:t xml:space="preserve"> Hopkins University Press, </w:t>
      </w:r>
      <w:proofErr w:type="gramStart"/>
      <w:r w:rsidRPr="00055D4A">
        <w:rPr>
          <w:rFonts w:cstheme="minorHAnsi"/>
        </w:rPr>
        <w:t>Baltimore</w:t>
      </w:r>
      <w:proofErr w:type="gramEnd"/>
      <w:r w:rsidRPr="00055D4A">
        <w:rPr>
          <w:rFonts w:cstheme="minorHAnsi"/>
        </w:rPr>
        <w:t xml:space="preserve"> and London</w:t>
      </w:r>
      <w:r w:rsidR="00055D4A">
        <w:rPr>
          <w:rFonts w:cstheme="minorHAnsi"/>
        </w:rPr>
        <w:t>,</w:t>
      </w:r>
      <w:r w:rsidRPr="00055D4A">
        <w:rPr>
          <w:rFonts w:cstheme="minorHAnsi"/>
        </w:rPr>
        <w:t xml:space="preserve"> 1981</w:t>
      </w:r>
      <w:r w:rsidR="00055D4A">
        <w:rPr>
          <w:rFonts w:cstheme="minorHAnsi"/>
        </w:rPr>
        <w:t xml:space="preserve">. </w:t>
      </w:r>
      <w:proofErr w:type="spellStart"/>
      <w:r w:rsidR="00055D4A">
        <w:rPr>
          <w:rFonts w:cstheme="minorHAnsi"/>
        </w:rPr>
        <w:t>p.2</w:t>
      </w:r>
      <w:proofErr w:type="spellEnd"/>
    </w:p>
  </w:footnote>
  <w:footnote w:id="23">
    <w:p w14:paraId="65230AF9" w14:textId="6ABDB790" w:rsidR="00D60A98" w:rsidRPr="00727811" w:rsidRDefault="00D60A98" w:rsidP="00D60A98">
      <w:pPr>
        <w:pStyle w:val="FootnoteText"/>
        <w:bidi w:val="0"/>
        <w:rPr>
          <w:rFonts w:cstheme="minorHAnsi"/>
          <w:lang w:val="fr-FR"/>
        </w:rPr>
      </w:pPr>
      <w:r w:rsidRPr="00055D4A">
        <w:rPr>
          <w:rStyle w:val="FootnoteReference"/>
          <w:rFonts w:cstheme="minorHAnsi"/>
        </w:rPr>
        <w:footnoteRef/>
      </w:r>
      <w:r w:rsidRPr="00055D4A">
        <w:rPr>
          <w:rFonts w:cstheme="minorHAnsi"/>
          <w:rtl/>
        </w:rPr>
        <w:t xml:space="preserve"> </w:t>
      </w:r>
      <w:r w:rsidRPr="00055D4A">
        <w:rPr>
          <w:rFonts w:cstheme="minorHAnsi"/>
        </w:rPr>
        <w:t>Derrida, Jacques</w:t>
      </w:r>
      <w:r w:rsidRPr="00055D4A">
        <w:rPr>
          <w:rFonts w:cstheme="minorHAnsi"/>
          <w:i/>
          <w:iCs/>
        </w:rPr>
        <w:t>, Of Grammatology</w:t>
      </w:r>
      <w:r w:rsidRPr="00055D4A">
        <w:rPr>
          <w:rFonts w:cstheme="minorHAnsi"/>
        </w:rPr>
        <w:t xml:space="preserve">, Translated by Gayatri Chakravorty Spivak, The Johns Hopkins University Press, </w:t>
      </w:r>
      <w:proofErr w:type="gramStart"/>
      <w:r w:rsidRPr="00055D4A">
        <w:rPr>
          <w:rFonts w:cstheme="minorHAnsi"/>
        </w:rPr>
        <w:t>Baltimore</w:t>
      </w:r>
      <w:proofErr w:type="gramEnd"/>
      <w:r w:rsidRPr="00055D4A">
        <w:rPr>
          <w:rFonts w:cstheme="minorHAnsi"/>
        </w:rPr>
        <w:t xml:space="preserve"> and London</w:t>
      </w:r>
      <w:r w:rsidR="00055D4A">
        <w:rPr>
          <w:rFonts w:cstheme="minorHAnsi"/>
        </w:rPr>
        <w:t>,</w:t>
      </w:r>
      <w:r w:rsidRPr="00055D4A">
        <w:rPr>
          <w:rFonts w:cstheme="minorHAnsi"/>
        </w:rPr>
        <w:t xml:space="preserve"> 1976</w:t>
      </w:r>
      <w:r w:rsidR="00055D4A">
        <w:rPr>
          <w:rFonts w:cstheme="minorHAnsi"/>
        </w:rPr>
        <w:t>.</w:t>
      </w:r>
      <w:r w:rsidRPr="00055D4A">
        <w:rPr>
          <w:rFonts w:cstheme="minorHAnsi"/>
        </w:rPr>
        <w:t xml:space="preserve"> </w:t>
      </w:r>
      <w:proofErr w:type="spellStart"/>
      <w:r w:rsidRPr="00055D4A">
        <w:rPr>
          <w:rFonts w:cstheme="minorHAnsi"/>
        </w:rPr>
        <w:t>pp.8</w:t>
      </w:r>
      <w:proofErr w:type="spellEnd"/>
      <w:r w:rsidRPr="00055D4A">
        <w:rPr>
          <w:rFonts w:cstheme="minorHAnsi"/>
        </w:rPr>
        <w:t>-9</w:t>
      </w:r>
      <w:r w:rsidRPr="00055D4A">
        <w:rPr>
          <w:rFonts w:cstheme="minorHAnsi"/>
          <w:i/>
          <w:iCs/>
        </w:rPr>
        <w:t xml:space="preserve">. </w:t>
      </w:r>
      <w:r w:rsidRPr="00727811">
        <w:rPr>
          <w:rFonts w:cstheme="minorHAnsi"/>
          <w:i/>
          <w:iCs/>
          <w:lang w:val="fr-FR"/>
        </w:rPr>
        <w:t>(De la grammatologie</w:t>
      </w:r>
      <w:r w:rsidRPr="00727811">
        <w:rPr>
          <w:rFonts w:cstheme="minorHAnsi"/>
          <w:lang w:val="fr-FR"/>
        </w:rPr>
        <w:t xml:space="preserve">, </w:t>
      </w:r>
      <w:proofErr w:type="gramStart"/>
      <w:r w:rsidRPr="00727811">
        <w:rPr>
          <w:rFonts w:cstheme="minorHAnsi"/>
          <w:lang w:val="fr-FR"/>
        </w:rPr>
        <w:t>Paris:</w:t>
      </w:r>
      <w:proofErr w:type="gramEnd"/>
      <w:r w:rsidRPr="00727811">
        <w:rPr>
          <w:rFonts w:cstheme="minorHAnsi"/>
          <w:lang w:val="fr-FR"/>
        </w:rPr>
        <w:t xml:space="preserve"> Minuit, 1967.)</w:t>
      </w:r>
    </w:p>
  </w:footnote>
  <w:footnote w:id="24">
    <w:p w14:paraId="76C75F55" w14:textId="797C9274" w:rsidR="00A03C1B" w:rsidRPr="00727811" w:rsidRDefault="00A03C1B" w:rsidP="00A03C1B">
      <w:pPr>
        <w:pStyle w:val="FootnoteText"/>
        <w:bidi w:val="0"/>
        <w:rPr>
          <w:lang w:val="fr-FR"/>
        </w:rPr>
      </w:pPr>
      <w:r w:rsidRPr="00055D4A">
        <w:rPr>
          <w:rStyle w:val="FootnoteReference"/>
          <w:rFonts w:cstheme="minorHAnsi"/>
        </w:rPr>
        <w:footnoteRef/>
      </w:r>
      <w:r w:rsidRPr="00055D4A">
        <w:rPr>
          <w:rFonts w:cstheme="minorHAnsi"/>
          <w:rtl/>
        </w:rPr>
        <w:t xml:space="preserve"> </w:t>
      </w:r>
      <w:r w:rsidRPr="00727811">
        <w:rPr>
          <w:rFonts w:cstheme="minorHAnsi"/>
          <w:lang w:val="fr-FR"/>
        </w:rPr>
        <w:t xml:space="preserve">Derrida, Jacques, </w:t>
      </w:r>
      <w:proofErr w:type="spellStart"/>
      <w:r w:rsidRPr="00727811">
        <w:rPr>
          <w:rFonts w:cstheme="minorHAnsi"/>
          <w:lang w:val="fr-FR"/>
        </w:rPr>
        <w:t>Dissemination</w:t>
      </w:r>
      <w:proofErr w:type="spellEnd"/>
      <w:r w:rsidRPr="00727811">
        <w:rPr>
          <w:rFonts w:cstheme="minorHAnsi"/>
          <w:lang w:val="fr-FR"/>
        </w:rPr>
        <w:t xml:space="preserve">, </w:t>
      </w:r>
      <w:proofErr w:type="spellStart"/>
      <w:r w:rsidRPr="00727811">
        <w:rPr>
          <w:rFonts w:cstheme="minorHAnsi"/>
          <w:lang w:val="fr-FR"/>
        </w:rPr>
        <w:t>Translated</w:t>
      </w:r>
      <w:proofErr w:type="spellEnd"/>
      <w:r w:rsidRPr="00727811">
        <w:rPr>
          <w:rFonts w:cstheme="minorHAnsi"/>
          <w:lang w:val="fr-FR"/>
        </w:rPr>
        <w:t xml:space="preserve"> by Barbara </w:t>
      </w:r>
      <w:proofErr w:type="spellStart"/>
      <w:r w:rsidRPr="00727811">
        <w:rPr>
          <w:rFonts w:cstheme="minorHAnsi"/>
          <w:lang w:val="fr-FR"/>
        </w:rPr>
        <w:t>Johanson</w:t>
      </w:r>
      <w:proofErr w:type="spellEnd"/>
      <w:r w:rsidRPr="00727811">
        <w:rPr>
          <w:rFonts w:cstheme="minorHAnsi"/>
          <w:lang w:val="fr-FR"/>
        </w:rPr>
        <w:t>, Continuum, NY 1981, (Derrida Jacques</w:t>
      </w:r>
      <w:r w:rsidRPr="00727811">
        <w:rPr>
          <w:rFonts w:cstheme="minorHAnsi"/>
          <w:i/>
          <w:iCs/>
          <w:lang w:val="fr-FR"/>
        </w:rPr>
        <w:t xml:space="preserve">, La </w:t>
      </w:r>
      <w:proofErr w:type="spellStart"/>
      <w:r w:rsidRPr="00727811">
        <w:rPr>
          <w:rFonts w:cstheme="minorHAnsi"/>
          <w:i/>
          <w:iCs/>
          <w:lang w:val="fr-FR"/>
        </w:rPr>
        <w:t>Dissemination</w:t>
      </w:r>
      <w:proofErr w:type="spellEnd"/>
      <w:r w:rsidRPr="00727811">
        <w:rPr>
          <w:rFonts w:cstheme="minorHAnsi"/>
          <w:lang w:val="fr-FR"/>
        </w:rPr>
        <w:t xml:space="preserve">, </w:t>
      </w:r>
      <w:proofErr w:type="gramStart"/>
      <w:r w:rsidRPr="00727811">
        <w:rPr>
          <w:rFonts w:cstheme="minorHAnsi"/>
          <w:lang w:val="fr-FR"/>
        </w:rPr>
        <w:t>Paris:</w:t>
      </w:r>
      <w:proofErr w:type="gramEnd"/>
      <w:r w:rsidRPr="00727811">
        <w:rPr>
          <w:rFonts w:cstheme="minorHAnsi"/>
          <w:lang w:val="fr-FR"/>
        </w:rPr>
        <w:t xml:space="preserve"> Seuil, 1972)</w:t>
      </w:r>
    </w:p>
  </w:footnote>
  <w:footnote w:id="25">
    <w:p w14:paraId="6196DA01" w14:textId="681987EB" w:rsidR="00A03C1B" w:rsidRPr="00055D4A" w:rsidRDefault="00A03C1B" w:rsidP="00055D4A">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Klein, Roni, Ot, Goff, Community, Tel Aviv: Resling 2014.</w:t>
      </w:r>
    </w:p>
  </w:footnote>
  <w:footnote w:id="26">
    <w:p w14:paraId="36589F70" w14:textId="699B6178" w:rsidR="00A03C1B" w:rsidRPr="00055D4A" w:rsidRDefault="00A03C1B" w:rsidP="00055D4A">
      <w:pPr>
        <w:pStyle w:val="Heading1"/>
        <w:shd w:val="clear" w:color="auto" w:fill="FFFFFF"/>
        <w:bidi w:val="0"/>
        <w:spacing w:before="0"/>
        <w:rPr>
          <w:rFonts w:asciiTheme="minorHAnsi" w:eastAsia="Times New Roman" w:hAnsiTheme="minorHAnsi" w:cstheme="minorHAnsi"/>
          <w:color w:val="000000" w:themeColor="text1"/>
          <w:kern w:val="36"/>
          <w:sz w:val="20"/>
          <w:szCs w:val="20"/>
        </w:rPr>
      </w:pPr>
      <w:r w:rsidRPr="00055D4A">
        <w:rPr>
          <w:rStyle w:val="FootnoteReference"/>
          <w:rFonts w:asciiTheme="minorHAnsi" w:hAnsiTheme="minorHAnsi" w:cstheme="minorHAnsi"/>
          <w:color w:val="auto"/>
          <w:sz w:val="20"/>
          <w:szCs w:val="20"/>
        </w:rPr>
        <w:footnoteRef/>
      </w:r>
      <w:r w:rsidRPr="00055D4A">
        <w:rPr>
          <w:rFonts w:asciiTheme="minorHAnsi" w:hAnsiTheme="minorHAnsi" w:cstheme="minorHAnsi"/>
          <w:color w:val="auto"/>
          <w:sz w:val="20"/>
          <w:szCs w:val="20"/>
          <w:rtl/>
        </w:rPr>
        <w:t xml:space="preserve"> </w:t>
      </w:r>
      <w:hyperlink r:id="rId1" w:history="1">
        <w:r w:rsidRPr="00055D4A">
          <w:rPr>
            <w:rStyle w:val="Hyperlink"/>
            <w:rFonts w:asciiTheme="minorHAnsi" w:hAnsiTheme="minorHAnsi" w:cstheme="minorHAnsi"/>
            <w:color w:val="000000" w:themeColor="text1"/>
            <w:sz w:val="20"/>
            <w:szCs w:val="20"/>
          </w:rPr>
          <w:t>Plato</w:t>
        </w:r>
      </w:hyperlink>
      <w:r w:rsidRPr="00055D4A">
        <w:rPr>
          <w:rStyle w:val="a-size-extra-large"/>
          <w:rFonts w:asciiTheme="minorHAnsi" w:hAnsiTheme="minorHAnsi" w:cstheme="minorHAnsi"/>
          <w:color w:val="0F1111"/>
          <w:sz w:val="20"/>
          <w:szCs w:val="20"/>
        </w:rPr>
        <w:t xml:space="preserve">, </w:t>
      </w:r>
      <w:r w:rsidRPr="00055D4A">
        <w:rPr>
          <w:rFonts w:asciiTheme="minorHAnsi" w:eastAsia="Times New Roman" w:hAnsiTheme="minorHAnsi" w:cstheme="minorHAnsi"/>
          <w:i/>
          <w:iCs/>
          <w:color w:val="000000" w:themeColor="text1"/>
          <w:kern w:val="36"/>
          <w:sz w:val="20"/>
          <w:szCs w:val="20"/>
        </w:rPr>
        <w:t>Phaedrus</w:t>
      </w:r>
      <w:r w:rsidRPr="00055D4A">
        <w:rPr>
          <w:rFonts w:asciiTheme="minorHAnsi" w:eastAsia="Times New Roman" w:hAnsiTheme="minorHAnsi" w:cstheme="minorHAnsi"/>
          <w:color w:val="000000" w:themeColor="text1"/>
          <w:kern w:val="36"/>
          <w:sz w:val="20"/>
          <w:szCs w:val="20"/>
        </w:rPr>
        <w:t xml:space="preserve"> (Hackett Classics) UK ed. Edition, </w:t>
      </w:r>
      <w:hyperlink r:id="rId2" w:history="1">
        <w:r w:rsidRPr="00055D4A">
          <w:rPr>
            <w:rFonts w:asciiTheme="minorHAnsi" w:hAnsiTheme="minorHAnsi" w:cstheme="minorHAnsi"/>
            <w:color w:val="000000" w:themeColor="text1"/>
            <w:sz w:val="20"/>
            <w:szCs w:val="20"/>
          </w:rPr>
          <w:t>Alexander Nehamas</w:t>
        </w:r>
      </w:hyperlink>
      <w:r w:rsidRPr="00055D4A">
        <w:rPr>
          <w:rFonts w:asciiTheme="minorHAnsi" w:hAnsiTheme="minorHAnsi" w:cstheme="minorHAnsi"/>
          <w:color w:val="000000" w:themeColor="text1"/>
          <w:sz w:val="20"/>
          <w:szCs w:val="20"/>
        </w:rPr>
        <w:t> (Translator), </w:t>
      </w:r>
      <w:hyperlink r:id="rId3" w:history="1">
        <w:r w:rsidRPr="00055D4A">
          <w:rPr>
            <w:rFonts w:asciiTheme="minorHAnsi" w:hAnsiTheme="minorHAnsi" w:cstheme="minorHAnsi"/>
            <w:color w:val="000000" w:themeColor="text1"/>
            <w:sz w:val="20"/>
            <w:szCs w:val="20"/>
          </w:rPr>
          <w:t>Paul Woodruff</w:t>
        </w:r>
      </w:hyperlink>
      <w:r w:rsidRPr="00055D4A">
        <w:rPr>
          <w:rFonts w:asciiTheme="minorHAnsi" w:hAnsiTheme="minorHAnsi" w:cstheme="minorHAnsi"/>
          <w:color w:val="000000" w:themeColor="text1"/>
          <w:sz w:val="20"/>
          <w:szCs w:val="20"/>
        </w:rPr>
        <w:t> (Translator)</w:t>
      </w:r>
      <w:r w:rsidRPr="00055D4A">
        <w:rPr>
          <w:rFonts w:asciiTheme="minorHAnsi" w:hAnsiTheme="minorHAnsi" w:cstheme="minorHAnsi"/>
          <w:sz w:val="20"/>
          <w:szCs w:val="20"/>
        </w:rPr>
        <w:t xml:space="preserve"> </w:t>
      </w:r>
      <w:r w:rsidRPr="00055D4A">
        <w:rPr>
          <w:rFonts w:asciiTheme="minorHAnsi" w:hAnsiTheme="minorHAnsi" w:cstheme="minorHAnsi"/>
          <w:color w:val="000000" w:themeColor="text1"/>
          <w:sz w:val="20"/>
          <w:szCs w:val="20"/>
        </w:rPr>
        <w:t xml:space="preserve">1995, </w:t>
      </w:r>
      <w:r w:rsidR="00055D4A">
        <w:rPr>
          <w:rFonts w:asciiTheme="minorHAnsi" w:hAnsiTheme="minorHAnsi" w:cstheme="minorHAnsi"/>
          <w:color w:val="000000" w:themeColor="text1"/>
          <w:sz w:val="20"/>
          <w:szCs w:val="20"/>
        </w:rPr>
        <w:t>p</w:t>
      </w:r>
      <w:r w:rsidRPr="00055D4A">
        <w:rPr>
          <w:rFonts w:asciiTheme="minorHAnsi" w:hAnsiTheme="minorHAnsi" w:cstheme="minorHAnsi"/>
          <w:color w:val="000000" w:themeColor="text1"/>
          <w:sz w:val="20"/>
          <w:szCs w:val="20"/>
          <w:rtl/>
        </w:rPr>
        <w:t>274.</w:t>
      </w:r>
      <w:r w:rsidR="00055D4A">
        <w:rPr>
          <w:rFonts w:asciiTheme="minorHAnsi" w:hAnsiTheme="minorHAnsi" w:cstheme="minorHAnsi"/>
          <w:color w:val="000000" w:themeColor="text1"/>
          <w:sz w:val="20"/>
          <w:szCs w:val="20"/>
        </w:rPr>
        <w:t>.</w:t>
      </w:r>
    </w:p>
  </w:footnote>
  <w:footnote w:id="27">
    <w:p w14:paraId="73563FE8" w14:textId="3B0B6227" w:rsidR="00E122EC" w:rsidRPr="003F716D" w:rsidRDefault="00E122EC" w:rsidP="00055D4A">
      <w:pPr>
        <w:pStyle w:val="FootnoteText"/>
        <w:bidi w:val="0"/>
        <w:rPr>
          <w:rFonts w:cstheme="minorHAnsi"/>
          <w:lang w:val="fr-FR"/>
        </w:rPr>
      </w:pPr>
      <w:r w:rsidRPr="00055D4A">
        <w:rPr>
          <w:rStyle w:val="FootnoteReference"/>
          <w:rFonts w:cstheme="minorHAnsi"/>
        </w:rPr>
        <w:footnoteRef/>
      </w:r>
      <w:r w:rsidRPr="00055D4A">
        <w:rPr>
          <w:rFonts w:cstheme="minorHAnsi"/>
          <w:rtl/>
        </w:rPr>
        <w:t xml:space="preserve"> </w:t>
      </w:r>
      <w:r w:rsidRPr="003F716D">
        <w:rPr>
          <w:rFonts w:cstheme="minorHAnsi"/>
          <w:lang w:val="fr-FR"/>
        </w:rPr>
        <w:t xml:space="preserve">Derrida, Jacques, </w:t>
      </w:r>
      <w:proofErr w:type="spellStart"/>
      <w:r w:rsidRPr="003F716D">
        <w:rPr>
          <w:rFonts w:cstheme="minorHAnsi"/>
          <w:i/>
          <w:iCs/>
          <w:lang w:val="fr-FR"/>
        </w:rPr>
        <w:t>Dissemination</w:t>
      </w:r>
      <w:proofErr w:type="spellEnd"/>
      <w:r w:rsidRPr="003F716D">
        <w:rPr>
          <w:rFonts w:cstheme="minorHAnsi"/>
          <w:lang w:val="fr-FR"/>
        </w:rPr>
        <w:t xml:space="preserve">, </w:t>
      </w:r>
      <w:proofErr w:type="spellStart"/>
      <w:r w:rsidR="00055D4A" w:rsidRPr="003F716D">
        <w:rPr>
          <w:rFonts w:cstheme="minorHAnsi"/>
          <w:lang w:val="fr-FR"/>
        </w:rPr>
        <w:t>pp</w:t>
      </w:r>
      <w:r w:rsidRPr="003F716D">
        <w:rPr>
          <w:rFonts w:cstheme="minorHAnsi"/>
          <w:lang w:val="fr-FR"/>
        </w:rPr>
        <w:t>.80</w:t>
      </w:r>
      <w:proofErr w:type="spellEnd"/>
      <w:r w:rsidRPr="003F716D">
        <w:rPr>
          <w:rFonts w:cstheme="minorHAnsi"/>
          <w:lang w:val="fr-FR"/>
        </w:rPr>
        <w:t>-81</w:t>
      </w:r>
      <w:r w:rsidR="00055D4A" w:rsidRPr="003F716D">
        <w:rPr>
          <w:rFonts w:cstheme="minorHAnsi"/>
          <w:lang w:val="fr-FR"/>
        </w:rPr>
        <w:t>.</w:t>
      </w:r>
    </w:p>
  </w:footnote>
  <w:footnote w:id="28">
    <w:p w14:paraId="4DD4D053" w14:textId="5D9438D7" w:rsidR="00C65481" w:rsidRPr="003F716D" w:rsidRDefault="00C65481" w:rsidP="00055D4A">
      <w:pPr>
        <w:pStyle w:val="FootnoteText"/>
        <w:bidi w:val="0"/>
        <w:rPr>
          <w:lang w:val="fr-FR"/>
        </w:rPr>
      </w:pPr>
      <w:r w:rsidRPr="00055D4A">
        <w:rPr>
          <w:rStyle w:val="FootnoteReference"/>
          <w:rFonts w:cstheme="minorHAnsi"/>
        </w:rPr>
        <w:footnoteRef/>
      </w:r>
      <w:r w:rsidRPr="00055D4A">
        <w:rPr>
          <w:rFonts w:cstheme="minorHAnsi"/>
          <w:rtl/>
        </w:rPr>
        <w:t xml:space="preserve"> </w:t>
      </w:r>
      <w:r w:rsidRPr="003F716D">
        <w:rPr>
          <w:rFonts w:cstheme="minorHAnsi"/>
          <w:lang w:val="fr-FR"/>
        </w:rPr>
        <w:t>Ibid., p. 81</w:t>
      </w:r>
    </w:p>
  </w:footnote>
  <w:footnote w:id="29">
    <w:p w14:paraId="6674CCE6" w14:textId="6D208C99" w:rsidR="00F25C17" w:rsidRDefault="00F25C17" w:rsidP="00F25C17">
      <w:pPr>
        <w:pStyle w:val="FootnoteText"/>
        <w:bidi w:val="0"/>
      </w:pPr>
      <w:r>
        <w:rPr>
          <w:rStyle w:val="FootnoteReference"/>
        </w:rPr>
        <w:footnoteRef/>
      </w:r>
      <w:r>
        <w:rPr>
          <w:rtl/>
        </w:rPr>
        <w:t xml:space="preserve"> </w:t>
      </w:r>
      <w:r>
        <w:t>Ibid.</w:t>
      </w:r>
      <w:r w:rsidR="00055D4A">
        <w:t>,</w:t>
      </w:r>
      <w:r>
        <w:t xml:space="preserve"> p. 82</w:t>
      </w:r>
    </w:p>
  </w:footnote>
  <w:footnote w:id="30">
    <w:p w14:paraId="535B1810" w14:textId="49083C51" w:rsidR="00F25C17" w:rsidRDefault="00F25C17" w:rsidP="00F25C17">
      <w:pPr>
        <w:pStyle w:val="FootnoteText"/>
        <w:bidi w:val="0"/>
      </w:pPr>
      <w:r>
        <w:rPr>
          <w:rStyle w:val="FootnoteReference"/>
        </w:rPr>
        <w:footnoteRef/>
      </w:r>
      <w:r>
        <w:rPr>
          <w:rtl/>
        </w:rPr>
        <w:t xml:space="preserve"> </w:t>
      </w:r>
      <w:r>
        <w:t>Ibid., p. 95</w:t>
      </w:r>
    </w:p>
  </w:footnote>
  <w:footnote w:id="31">
    <w:p w14:paraId="717D5F7B" w14:textId="7538B8A6" w:rsidR="00661569" w:rsidRDefault="00661569" w:rsidP="00661569">
      <w:pPr>
        <w:pStyle w:val="FootnoteText"/>
        <w:bidi w:val="0"/>
      </w:pPr>
      <w:r>
        <w:rPr>
          <w:rStyle w:val="FootnoteReference"/>
        </w:rPr>
        <w:footnoteRef/>
      </w:r>
      <w:r>
        <w:rPr>
          <w:rtl/>
        </w:rPr>
        <w:t xml:space="preserve"> </w:t>
      </w:r>
      <w:r>
        <w:t>Ibid., p. 103</w:t>
      </w:r>
    </w:p>
  </w:footnote>
  <w:footnote w:id="32">
    <w:p w14:paraId="797030B5" w14:textId="14BEB0E9" w:rsidR="00661569" w:rsidRDefault="00661569" w:rsidP="00661569">
      <w:pPr>
        <w:pStyle w:val="FootnoteText"/>
        <w:bidi w:val="0"/>
      </w:pPr>
      <w:r>
        <w:rPr>
          <w:rStyle w:val="FootnoteReference"/>
        </w:rPr>
        <w:footnoteRef/>
      </w:r>
      <w:r>
        <w:rPr>
          <w:rtl/>
        </w:rPr>
        <w:t xml:space="preserve"> </w:t>
      </w:r>
      <w:r>
        <w:t>Ibid., p</w:t>
      </w:r>
      <w:r w:rsidR="00055D4A">
        <w:t>p</w:t>
      </w:r>
      <w:r>
        <w:t>. 104-105</w:t>
      </w:r>
    </w:p>
  </w:footnote>
  <w:footnote w:id="33">
    <w:p w14:paraId="495EA590" w14:textId="1A5582D3" w:rsidR="009A2933" w:rsidRPr="00055D4A" w:rsidRDefault="009A2933" w:rsidP="009A2933">
      <w:pPr>
        <w:pStyle w:val="FootnoteText"/>
        <w:bidi w:val="0"/>
        <w:rPr>
          <w:rFonts w:cstheme="minorHAnsi"/>
        </w:rPr>
      </w:pPr>
      <w:r w:rsidRPr="00055D4A">
        <w:rPr>
          <w:rStyle w:val="FootnoteReference"/>
          <w:rFonts w:cstheme="minorHAnsi"/>
        </w:rPr>
        <w:footnoteRef/>
      </w:r>
      <w:r w:rsidRPr="00055D4A">
        <w:rPr>
          <w:rFonts w:cstheme="minorHAnsi"/>
          <w:rtl/>
        </w:rPr>
        <w:t xml:space="preserve"> </w:t>
      </w:r>
      <w:r w:rsidRPr="00055D4A">
        <w:rPr>
          <w:rFonts w:cstheme="minorHAnsi"/>
        </w:rPr>
        <w:t>Ibid</w:t>
      </w:r>
      <w:r w:rsidR="00055D4A">
        <w:rPr>
          <w:rFonts w:cstheme="minorHAnsi"/>
        </w:rPr>
        <w:t>.</w:t>
      </w:r>
      <w:r w:rsidRPr="00055D4A">
        <w:rPr>
          <w:rFonts w:cstheme="minorHAnsi"/>
        </w:rPr>
        <w:t>, p. 119</w:t>
      </w:r>
    </w:p>
  </w:footnote>
  <w:footnote w:id="34">
    <w:p w14:paraId="7EB03195" w14:textId="5D888FA6" w:rsidR="00334F64" w:rsidRDefault="00334F64" w:rsidP="00334F64">
      <w:pPr>
        <w:pStyle w:val="FootnoteText"/>
        <w:bidi w:val="0"/>
      </w:pPr>
      <w:r w:rsidRPr="00055D4A">
        <w:rPr>
          <w:rStyle w:val="FootnoteReference"/>
          <w:rFonts w:cstheme="minorHAnsi"/>
        </w:rPr>
        <w:footnoteRef/>
      </w:r>
      <w:r w:rsidRPr="00055D4A">
        <w:rPr>
          <w:rFonts w:cstheme="minorHAnsi"/>
          <w:rtl/>
        </w:rPr>
        <w:t xml:space="preserve"> </w:t>
      </w:r>
      <w:r w:rsidRPr="00055D4A">
        <w:rPr>
          <w:rFonts w:cstheme="minorHAnsi"/>
        </w:rPr>
        <w:t>Ibid., p. 130</w:t>
      </w:r>
    </w:p>
  </w:footnote>
  <w:footnote w:id="35">
    <w:p w14:paraId="41F12359" w14:textId="5AFBB995" w:rsidR="007F643C" w:rsidRPr="00B551FA" w:rsidRDefault="007F643C" w:rsidP="007F643C">
      <w:pPr>
        <w:pStyle w:val="FootnoteText"/>
        <w:bidi w:val="0"/>
        <w:rPr>
          <w:rFonts w:cstheme="minorHAnsi"/>
        </w:rPr>
      </w:pPr>
      <w:r w:rsidRPr="00B551FA">
        <w:rPr>
          <w:rStyle w:val="FootnoteReference"/>
          <w:rFonts w:cstheme="minorHAnsi"/>
        </w:rPr>
        <w:footnoteRef/>
      </w:r>
      <w:r w:rsidRPr="00B551FA">
        <w:rPr>
          <w:rFonts w:cstheme="minorHAnsi"/>
          <w:rtl/>
        </w:rPr>
        <w:t xml:space="preserve"> </w:t>
      </w:r>
      <w:r w:rsidRPr="00B551FA">
        <w:rPr>
          <w:rFonts w:cstheme="minorHAnsi"/>
        </w:rPr>
        <w:t xml:space="preserve">Naas, Michael, </w:t>
      </w:r>
      <w:r w:rsidRPr="00AA03DE">
        <w:rPr>
          <w:rFonts w:cstheme="minorHAnsi"/>
          <w:i/>
          <w:iCs/>
        </w:rPr>
        <w:t>Taking on the Tradition</w:t>
      </w:r>
      <w:r w:rsidRPr="00B551FA">
        <w:rPr>
          <w:rFonts w:cstheme="minorHAnsi"/>
        </w:rPr>
        <w:t>, Stanford, California, Stanford University Press 2003, p. 19</w:t>
      </w:r>
    </w:p>
  </w:footnote>
  <w:footnote w:id="36">
    <w:p w14:paraId="6AA18C12" w14:textId="060B60A6" w:rsidR="00E02247" w:rsidRDefault="00E02247" w:rsidP="00E02247">
      <w:pPr>
        <w:pStyle w:val="FootnoteText"/>
        <w:bidi w:val="0"/>
      </w:pPr>
      <w:r w:rsidRPr="00B551FA">
        <w:rPr>
          <w:rStyle w:val="FootnoteReference"/>
          <w:rFonts w:cstheme="minorHAnsi"/>
        </w:rPr>
        <w:footnoteRef/>
      </w:r>
      <w:r w:rsidRPr="00B551FA">
        <w:rPr>
          <w:rFonts w:cstheme="minorHAnsi"/>
          <w:rtl/>
        </w:rPr>
        <w:t xml:space="preserve"> </w:t>
      </w:r>
      <w:r w:rsidR="00B551FA">
        <w:t xml:space="preserve">Levy, Ze’ev, </w:t>
      </w:r>
      <w:proofErr w:type="spellStart"/>
      <w:r w:rsidR="00B551FA" w:rsidRPr="009D0CD2">
        <w:rPr>
          <w:i/>
          <w:iCs/>
        </w:rPr>
        <w:t>Hermaneutics</w:t>
      </w:r>
      <w:proofErr w:type="spellEnd"/>
      <w:r w:rsidR="00B551FA" w:rsidRPr="009D0CD2">
        <w:rPr>
          <w:i/>
          <w:iCs/>
        </w:rPr>
        <w:t xml:space="preserve"> in Modern Jewish Thought</w:t>
      </w:r>
      <w:r w:rsidR="00B551FA">
        <w:t>,</w:t>
      </w:r>
      <w:r w:rsidR="00AA03DE" w:rsidRPr="00AA03DE">
        <w:t xml:space="preserve"> </w:t>
      </w:r>
      <w:r w:rsidR="00AA03DE">
        <w:t>Magnes Press, 2006,</w:t>
      </w:r>
      <w:r w:rsidR="00B551FA">
        <w:t xml:space="preserve"> p. 265.</w:t>
      </w:r>
    </w:p>
  </w:footnote>
  <w:footnote w:id="37">
    <w:p w14:paraId="4818D44E" w14:textId="7040A58E" w:rsidR="00AA03DE" w:rsidRPr="00AA03DE" w:rsidRDefault="008E71D3" w:rsidP="00AA03DE">
      <w:pPr>
        <w:pStyle w:val="FootnoteText"/>
        <w:bidi w:val="0"/>
        <w:rPr>
          <w:rFonts w:cstheme="minorHAnsi"/>
        </w:rPr>
      </w:pPr>
      <w:r w:rsidRPr="00AA03DE">
        <w:rPr>
          <w:rStyle w:val="FootnoteReference"/>
          <w:rFonts w:cstheme="minorHAnsi"/>
        </w:rPr>
        <w:footnoteRef/>
      </w:r>
      <w:r w:rsidRPr="00AA03DE">
        <w:rPr>
          <w:rFonts w:cstheme="minorHAnsi"/>
          <w:rtl/>
        </w:rPr>
        <w:t xml:space="preserve"> </w:t>
      </w:r>
      <w:r w:rsidR="00AA03DE" w:rsidRPr="00AA03DE">
        <w:rPr>
          <w:rFonts w:cstheme="minorHAnsi"/>
          <w:color w:val="202124"/>
          <w:shd w:val="clear" w:color="auto" w:fill="FFFFFF"/>
        </w:rPr>
        <w:t xml:space="preserve">Maimonides, Moses, 1135-1204. </w:t>
      </w:r>
      <w:r w:rsidR="00AA03DE" w:rsidRPr="008C29F2">
        <w:rPr>
          <w:rFonts w:cstheme="minorHAnsi"/>
          <w:i/>
          <w:iCs/>
          <w:color w:val="202124"/>
          <w:shd w:val="clear" w:color="auto" w:fill="FFFFFF"/>
        </w:rPr>
        <w:t>The Guide for the Perplexed</w:t>
      </w:r>
      <w:r w:rsidR="00AA03DE" w:rsidRPr="00AA03DE">
        <w:rPr>
          <w:rFonts w:cstheme="minorHAnsi"/>
          <w:color w:val="202124"/>
          <w:shd w:val="clear" w:color="auto" w:fill="FFFFFF"/>
        </w:rPr>
        <w:t>. London :Routledge &amp; K. Paul, 1956 (2:25)</w:t>
      </w:r>
    </w:p>
  </w:footnote>
  <w:footnote w:id="38">
    <w:p w14:paraId="03EBE46A" w14:textId="63E66E9C" w:rsidR="00311759" w:rsidRDefault="00311759" w:rsidP="00311759">
      <w:pPr>
        <w:pStyle w:val="FootnoteText"/>
        <w:bidi w:val="0"/>
      </w:pPr>
      <w:r w:rsidRPr="00AA03DE">
        <w:rPr>
          <w:rStyle w:val="FootnoteReference"/>
          <w:rFonts w:cstheme="minorHAnsi"/>
        </w:rPr>
        <w:footnoteRef/>
      </w:r>
      <w:r w:rsidRPr="00AA03DE">
        <w:rPr>
          <w:rFonts w:cstheme="minorHAnsi"/>
          <w:rtl/>
        </w:rPr>
        <w:t xml:space="preserve"> </w:t>
      </w:r>
      <w:r w:rsidRPr="00AA03DE">
        <w:rPr>
          <w:rFonts w:cstheme="minorHAnsi"/>
        </w:rPr>
        <w:t xml:space="preserve">Hillis, J. Miller, </w:t>
      </w:r>
      <w:r w:rsidRPr="00AA03DE">
        <w:rPr>
          <w:rFonts w:cstheme="minorHAnsi"/>
          <w:i/>
          <w:iCs/>
        </w:rPr>
        <w:t>The Critic as Host</w:t>
      </w:r>
      <w:r w:rsidRPr="00AA03DE">
        <w:rPr>
          <w:rFonts w:cstheme="minorHAnsi"/>
        </w:rPr>
        <w:t>, Deconstr</w:t>
      </w:r>
      <w:r w:rsidR="00B94D6E" w:rsidRPr="00AA03DE">
        <w:rPr>
          <w:rFonts w:cstheme="minorHAnsi"/>
        </w:rPr>
        <w:t>u</w:t>
      </w:r>
      <w:r w:rsidRPr="00AA03DE">
        <w:rPr>
          <w:rFonts w:cstheme="minorHAnsi"/>
        </w:rPr>
        <w:t>ction and Criticism, op. cit., pp. 217</w:t>
      </w:r>
    </w:p>
  </w:footnote>
  <w:footnote w:id="39">
    <w:p w14:paraId="1A9B3D7E" w14:textId="2C4540B8" w:rsidR="00F00D63" w:rsidRDefault="00F00D63" w:rsidP="00F00D63">
      <w:pPr>
        <w:pStyle w:val="FootnoteText"/>
        <w:bidi w:val="0"/>
      </w:pPr>
      <w:r>
        <w:rPr>
          <w:rStyle w:val="FootnoteReference"/>
        </w:rPr>
        <w:footnoteRef/>
      </w:r>
      <w:r>
        <w:rPr>
          <w:rtl/>
        </w:rPr>
        <w:t xml:space="preserve"> </w:t>
      </w:r>
      <w:r>
        <w:t>Ibid., p. 222</w:t>
      </w:r>
    </w:p>
  </w:footnote>
  <w:footnote w:id="40">
    <w:p w14:paraId="23C0F0CA" w14:textId="3F83A5F4" w:rsidR="00EE17FA" w:rsidRDefault="00EE17FA" w:rsidP="00EE17FA">
      <w:pPr>
        <w:pStyle w:val="FootnoteText"/>
        <w:bidi w:val="0"/>
      </w:pPr>
      <w:r>
        <w:rPr>
          <w:rStyle w:val="FootnoteReference"/>
        </w:rPr>
        <w:footnoteRef/>
      </w:r>
      <w:r>
        <w:rPr>
          <w:rtl/>
        </w:rPr>
        <w:t xml:space="preserve"> </w:t>
      </w:r>
      <w:r w:rsidR="00653B22">
        <w:t xml:space="preserve">Levy, Ze’ev, </w:t>
      </w:r>
      <w:r w:rsidR="00653B22" w:rsidRPr="009D0CD2">
        <w:rPr>
          <w:i/>
          <w:iCs/>
        </w:rPr>
        <w:t>Hermeneutics in Modern Jewish Thought</w:t>
      </w:r>
      <w:r w:rsidR="00653B22">
        <w:t>,</w:t>
      </w:r>
      <w:r w:rsidR="00653B22" w:rsidRPr="00AA03DE">
        <w:t xml:space="preserve"> </w:t>
      </w:r>
      <w:r w:rsidR="00653B22">
        <w:t>Magnes Press, 2006, p. 265.</w:t>
      </w:r>
    </w:p>
  </w:footnote>
  <w:footnote w:id="41">
    <w:p w14:paraId="61336271" w14:textId="75D1750E" w:rsidR="008C29F2" w:rsidRPr="008C29F2" w:rsidRDefault="0076452B" w:rsidP="008C29F2">
      <w:pPr>
        <w:pStyle w:val="FootnoteText"/>
        <w:bidi w:val="0"/>
        <w:rPr>
          <w:rFonts w:cs="David"/>
          <w:sz w:val="22"/>
          <w:szCs w:val="22"/>
        </w:rPr>
      </w:pPr>
      <w:r>
        <w:rPr>
          <w:rStyle w:val="FootnoteReference"/>
        </w:rPr>
        <w:footnoteRef/>
      </w:r>
      <w:r w:rsidR="008C29F2">
        <w:t xml:space="preserve"> </w:t>
      </w:r>
      <w:r w:rsidR="008C29F2" w:rsidRPr="00AA03DE">
        <w:rPr>
          <w:rFonts w:cstheme="minorHAnsi"/>
          <w:color w:val="202124"/>
          <w:shd w:val="clear" w:color="auto" w:fill="FFFFFF"/>
        </w:rPr>
        <w:t xml:space="preserve">Maimonides, Moses, 1135-1204. </w:t>
      </w:r>
      <w:r w:rsidR="008C29F2" w:rsidRPr="008C29F2">
        <w:rPr>
          <w:rFonts w:cstheme="minorHAnsi"/>
          <w:i/>
          <w:iCs/>
          <w:color w:val="202124"/>
          <w:shd w:val="clear" w:color="auto" w:fill="FFFFFF"/>
        </w:rPr>
        <w:t xml:space="preserve">The Guide </w:t>
      </w:r>
      <w:r w:rsidR="007F676C">
        <w:rPr>
          <w:rFonts w:cstheme="minorHAnsi"/>
          <w:i/>
          <w:iCs/>
          <w:color w:val="202124"/>
          <w:shd w:val="clear" w:color="auto" w:fill="FFFFFF"/>
        </w:rPr>
        <w:t>of</w:t>
      </w:r>
      <w:r w:rsidR="008C29F2" w:rsidRPr="008C29F2">
        <w:rPr>
          <w:rFonts w:cstheme="minorHAnsi"/>
          <w:i/>
          <w:iCs/>
          <w:color w:val="202124"/>
          <w:shd w:val="clear" w:color="auto" w:fill="FFFFFF"/>
        </w:rPr>
        <w:t xml:space="preserve"> the Perplexed</w:t>
      </w:r>
      <w:r w:rsidR="008C29F2" w:rsidRPr="00AA03DE">
        <w:rPr>
          <w:rFonts w:cstheme="minorHAnsi"/>
          <w:color w:val="202124"/>
          <w:shd w:val="clear" w:color="auto" w:fill="FFFFFF"/>
        </w:rPr>
        <w:t xml:space="preserve">. </w:t>
      </w:r>
      <w:r w:rsidR="007F676C">
        <w:rPr>
          <w:rFonts w:cstheme="minorHAnsi"/>
          <w:color w:val="202124"/>
          <w:shd w:val="clear" w:color="auto" w:fill="FFFFFF"/>
        </w:rPr>
        <w:t>Friedlander translation</w:t>
      </w:r>
      <w:r w:rsidR="00595ED1">
        <w:rPr>
          <w:rFonts w:cstheme="minorHAnsi"/>
          <w:color w:val="202124"/>
          <w:shd w:val="clear" w:color="auto" w:fill="FFFFFF"/>
        </w:rPr>
        <w:t xml:space="preserve"> (1903). Prefatory Remarks.</w:t>
      </w:r>
      <w:r w:rsidR="008C29F2" w:rsidRPr="00AA03DE">
        <w:rPr>
          <w:rFonts w:cstheme="minorHAnsi"/>
          <w:color w:val="202124"/>
          <w:shd w:val="clear" w:color="auto" w:fill="FFFFFF"/>
        </w:rPr>
        <w:t xml:space="preserve"> </w:t>
      </w:r>
    </w:p>
    <w:p w14:paraId="6C0399E2" w14:textId="77777777" w:rsidR="008C29F2" w:rsidRDefault="008C29F2" w:rsidP="008C29F2">
      <w:pPr>
        <w:pStyle w:val="FootnoteText"/>
        <w:bidi w:val="0"/>
      </w:pPr>
    </w:p>
  </w:footnote>
  <w:footnote w:id="42">
    <w:p w14:paraId="04210E97" w14:textId="6F6A2A31" w:rsidR="00C34B59" w:rsidRDefault="00C34B59" w:rsidP="00C34B59">
      <w:pPr>
        <w:pStyle w:val="FootnoteText"/>
        <w:bidi w:val="0"/>
      </w:pPr>
      <w:r>
        <w:rPr>
          <w:rStyle w:val="FootnoteReference"/>
        </w:rPr>
        <w:footnoteRef/>
      </w:r>
      <w:r>
        <w:rPr>
          <w:rtl/>
        </w:rPr>
        <w:t xml:space="preserve"> </w:t>
      </w:r>
      <w:r w:rsidRPr="000F3153">
        <w:rPr>
          <w:i/>
          <w:iCs/>
        </w:rPr>
        <w:t>Teacher of the Perplexed</w:t>
      </w:r>
      <w:r w:rsidRPr="00C34B59">
        <w:t xml:space="preserve"> 1:15 And see: Klein-</w:t>
      </w:r>
      <w:proofErr w:type="spellStart"/>
      <w:r w:rsidRPr="00C34B59">
        <w:t>Breslby</w:t>
      </w:r>
      <w:proofErr w:type="spellEnd"/>
      <w:r w:rsidRPr="00C34B59">
        <w:t>, Sarah, "The Rambam's interpretations of Jacob's ladder dream". In M. Schwartz (ed.), Bar Ilan University Yearbook, 22-23 (5588) pp. 348-337.</w:t>
      </w:r>
    </w:p>
  </w:footnote>
  <w:footnote w:id="43">
    <w:p w14:paraId="7D8BB0BF" w14:textId="3D6CFFCB" w:rsidR="00897595" w:rsidRDefault="00897595" w:rsidP="00897595">
      <w:pPr>
        <w:pStyle w:val="FootnoteText"/>
        <w:bidi w:val="0"/>
      </w:pPr>
      <w:r>
        <w:rPr>
          <w:rStyle w:val="FootnoteReference"/>
        </w:rPr>
        <w:footnoteRef/>
      </w:r>
      <w:r>
        <w:rPr>
          <w:rtl/>
        </w:rPr>
        <w:t xml:space="preserve"> </w:t>
      </w:r>
      <w:proofErr w:type="spellStart"/>
      <w:r w:rsidRPr="00897595">
        <w:t>Aviezer</w:t>
      </w:r>
      <w:proofErr w:type="spellEnd"/>
      <w:r w:rsidRPr="00897595">
        <w:t xml:space="preserve"> </w:t>
      </w:r>
      <w:proofErr w:type="spellStart"/>
      <w:r w:rsidRPr="00897595">
        <w:t>Ravitzky</w:t>
      </w:r>
      <w:proofErr w:type="spellEnd"/>
      <w:r w:rsidRPr="00897595">
        <w:t xml:space="preserve">, </w:t>
      </w:r>
      <w:r w:rsidRPr="000F3153">
        <w:rPr>
          <w:i/>
          <w:iCs/>
        </w:rPr>
        <w:t>Financial Studies</w:t>
      </w:r>
      <w:r w:rsidRPr="00897595">
        <w:t xml:space="preserve">, Jerusalem Tel Aviv: </w:t>
      </w:r>
      <w:proofErr w:type="spellStart"/>
      <w:r w:rsidRPr="00897595">
        <w:t>Shoken</w:t>
      </w:r>
      <w:proofErr w:type="spellEnd"/>
      <w:r w:rsidRPr="00897595">
        <w:t xml:space="preserve"> 2006</w:t>
      </w:r>
    </w:p>
  </w:footnote>
  <w:footnote w:id="44">
    <w:p w14:paraId="14FE480F" w14:textId="3E1850DD" w:rsidR="00897595" w:rsidRPr="00727811" w:rsidRDefault="00897595" w:rsidP="00897595">
      <w:pPr>
        <w:pStyle w:val="FootnoteText"/>
        <w:bidi w:val="0"/>
        <w:rPr>
          <w:lang w:val="fr-FR"/>
        </w:rPr>
      </w:pPr>
      <w:r>
        <w:rPr>
          <w:rStyle w:val="FootnoteReference"/>
        </w:rPr>
        <w:footnoteRef/>
      </w:r>
      <w:r>
        <w:rPr>
          <w:rtl/>
        </w:rPr>
        <w:t xml:space="preserve"> </w:t>
      </w:r>
      <w:r w:rsidRPr="00727811">
        <w:rPr>
          <w:lang w:val="fr-FR"/>
        </w:rPr>
        <w:t>Ibid., page 40.</w:t>
      </w:r>
    </w:p>
  </w:footnote>
  <w:footnote w:id="45">
    <w:p w14:paraId="6B1010F5" w14:textId="2A15E9FF" w:rsidR="0008643D" w:rsidRPr="00727811" w:rsidRDefault="0008643D" w:rsidP="0008643D">
      <w:pPr>
        <w:pStyle w:val="FootnoteText"/>
        <w:bidi w:val="0"/>
        <w:rPr>
          <w:lang w:val="fr-FR"/>
        </w:rPr>
      </w:pPr>
      <w:r>
        <w:rPr>
          <w:rStyle w:val="FootnoteReference"/>
        </w:rPr>
        <w:footnoteRef/>
      </w:r>
      <w:r>
        <w:rPr>
          <w:rtl/>
        </w:rPr>
        <w:t xml:space="preserve"> </w:t>
      </w:r>
      <w:r w:rsidRPr="00727811">
        <w:rPr>
          <w:lang w:val="fr-FR"/>
        </w:rPr>
        <w:t>Ibid., page 43</w:t>
      </w:r>
    </w:p>
  </w:footnote>
  <w:footnote w:id="46">
    <w:p w14:paraId="52139423" w14:textId="77777777" w:rsidR="00E36FD4" w:rsidRDefault="00E36FD4" w:rsidP="00E36FD4">
      <w:pPr>
        <w:pStyle w:val="FootnoteText"/>
        <w:bidi w:val="0"/>
      </w:pPr>
      <w:r>
        <w:rPr>
          <w:rStyle w:val="FootnoteReference"/>
        </w:rPr>
        <w:footnoteRef/>
      </w:r>
      <w:r>
        <w:rPr>
          <w:rtl/>
        </w:rPr>
        <w:t xml:space="preserve"> </w:t>
      </w:r>
      <w:r>
        <w:t xml:space="preserve">Guide of the Perplexed, </w:t>
      </w:r>
      <w:proofErr w:type="spellStart"/>
      <w:r>
        <w:t>I:15</w:t>
      </w:r>
      <w:proofErr w:type="spellEnd"/>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U1MjMxNwAyTJR0lIJTi4sz8/NACgxrAYIxR2osAAAA"/>
  </w:docVars>
  <w:rsids>
    <w:rsidRoot w:val="00767EC5"/>
    <w:rsid w:val="000215FE"/>
    <w:rsid w:val="00021A7C"/>
    <w:rsid w:val="000311C3"/>
    <w:rsid w:val="00042F99"/>
    <w:rsid w:val="00043EFE"/>
    <w:rsid w:val="000506AB"/>
    <w:rsid w:val="00054D33"/>
    <w:rsid w:val="00055D4A"/>
    <w:rsid w:val="00056E8D"/>
    <w:rsid w:val="000609EF"/>
    <w:rsid w:val="00061E4A"/>
    <w:rsid w:val="000659DE"/>
    <w:rsid w:val="00077AD1"/>
    <w:rsid w:val="00081675"/>
    <w:rsid w:val="0008643D"/>
    <w:rsid w:val="000926B4"/>
    <w:rsid w:val="0009741C"/>
    <w:rsid w:val="000975ED"/>
    <w:rsid w:val="000977C1"/>
    <w:rsid w:val="000A04C8"/>
    <w:rsid w:val="000B3DCA"/>
    <w:rsid w:val="000B6371"/>
    <w:rsid w:val="000B6CA7"/>
    <w:rsid w:val="000C1CD0"/>
    <w:rsid w:val="000D225A"/>
    <w:rsid w:val="000D24A6"/>
    <w:rsid w:val="000E2150"/>
    <w:rsid w:val="000F3153"/>
    <w:rsid w:val="000F7B8B"/>
    <w:rsid w:val="0010257F"/>
    <w:rsid w:val="00121611"/>
    <w:rsid w:val="00123B5C"/>
    <w:rsid w:val="00127CB5"/>
    <w:rsid w:val="00127F52"/>
    <w:rsid w:val="0013210E"/>
    <w:rsid w:val="001349D4"/>
    <w:rsid w:val="00136364"/>
    <w:rsid w:val="00142D2D"/>
    <w:rsid w:val="00143C87"/>
    <w:rsid w:val="00143CE4"/>
    <w:rsid w:val="001500CF"/>
    <w:rsid w:val="00151B5C"/>
    <w:rsid w:val="00154E2F"/>
    <w:rsid w:val="001553A3"/>
    <w:rsid w:val="0016209B"/>
    <w:rsid w:val="00170E75"/>
    <w:rsid w:val="00171195"/>
    <w:rsid w:val="00172FFD"/>
    <w:rsid w:val="00183006"/>
    <w:rsid w:val="00184716"/>
    <w:rsid w:val="0019017E"/>
    <w:rsid w:val="001962A2"/>
    <w:rsid w:val="001A04C9"/>
    <w:rsid w:val="001A0AFA"/>
    <w:rsid w:val="001A5989"/>
    <w:rsid w:val="001C2C11"/>
    <w:rsid w:val="001C740C"/>
    <w:rsid w:val="001D1A5C"/>
    <w:rsid w:val="001E781E"/>
    <w:rsid w:val="002137E4"/>
    <w:rsid w:val="0022163C"/>
    <w:rsid w:val="002222B9"/>
    <w:rsid w:val="00223D1F"/>
    <w:rsid w:val="002327D5"/>
    <w:rsid w:val="00237E6B"/>
    <w:rsid w:val="002412D7"/>
    <w:rsid w:val="002428C9"/>
    <w:rsid w:val="002433D1"/>
    <w:rsid w:val="0025768E"/>
    <w:rsid w:val="0026005F"/>
    <w:rsid w:val="00272F21"/>
    <w:rsid w:val="00274391"/>
    <w:rsid w:val="002748C9"/>
    <w:rsid w:val="002822BE"/>
    <w:rsid w:val="00284704"/>
    <w:rsid w:val="0028525D"/>
    <w:rsid w:val="00285866"/>
    <w:rsid w:val="00296740"/>
    <w:rsid w:val="002A1275"/>
    <w:rsid w:val="002A2BA5"/>
    <w:rsid w:val="002A6270"/>
    <w:rsid w:val="002B3DAB"/>
    <w:rsid w:val="002C6C56"/>
    <w:rsid w:val="002C6D7F"/>
    <w:rsid w:val="002C7695"/>
    <w:rsid w:val="002D2BA5"/>
    <w:rsid w:val="002D2E30"/>
    <w:rsid w:val="002D6F0F"/>
    <w:rsid w:val="002F4AE6"/>
    <w:rsid w:val="00310ED9"/>
    <w:rsid w:val="00311759"/>
    <w:rsid w:val="00323916"/>
    <w:rsid w:val="00327685"/>
    <w:rsid w:val="00327C4F"/>
    <w:rsid w:val="00334F64"/>
    <w:rsid w:val="00342CFE"/>
    <w:rsid w:val="003453EE"/>
    <w:rsid w:val="00360F49"/>
    <w:rsid w:val="00371EFB"/>
    <w:rsid w:val="003772C2"/>
    <w:rsid w:val="00380523"/>
    <w:rsid w:val="0038142C"/>
    <w:rsid w:val="003979AD"/>
    <w:rsid w:val="003A3CEB"/>
    <w:rsid w:val="003A5C36"/>
    <w:rsid w:val="003C0823"/>
    <w:rsid w:val="003C6184"/>
    <w:rsid w:val="003D5907"/>
    <w:rsid w:val="003E5B88"/>
    <w:rsid w:val="003F1E17"/>
    <w:rsid w:val="003F422B"/>
    <w:rsid w:val="003F716D"/>
    <w:rsid w:val="004121C7"/>
    <w:rsid w:val="00416DAF"/>
    <w:rsid w:val="004203A4"/>
    <w:rsid w:val="00424D37"/>
    <w:rsid w:val="004309A7"/>
    <w:rsid w:val="004327AC"/>
    <w:rsid w:val="004345E5"/>
    <w:rsid w:val="00437898"/>
    <w:rsid w:val="00437921"/>
    <w:rsid w:val="004514BD"/>
    <w:rsid w:val="0045303A"/>
    <w:rsid w:val="004622B8"/>
    <w:rsid w:val="00464184"/>
    <w:rsid w:val="00466856"/>
    <w:rsid w:val="00472497"/>
    <w:rsid w:val="004747D6"/>
    <w:rsid w:val="00474AB2"/>
    <w:rsid w:val="00476764"/>
    <w:rsid w:val="00483814"/>
    <w:rsid w:val="00484941"/>
    <w:rsid w:val="00484972"/>
    <w:rsid w:val="00491EFD"/>
    <w:rsid w:val="00495002"/>
    <w:rsid w:val="00497E5B"/>
    <w:rsid w:val="004A02A0"/>
    <w:rsid w:val="004B423F"/>
    <w:rsid w:val="004C29E4"/>
    <w:rsid w:val="004D2CC8"/>
    <w:rsid w:val="004D303B"/>
    <w:rsid w:val="004E1E14"/>
    <w:rsid w:val="004E5E7B"/>
    <w:rsid w:val="00507E47"/>
    <w:rsid w:val="00510387"/>
    <w:rsid w:val="0051134D"/>
    <w:rsid w:val="00517DC4"/>
    <w:rsid w:val="005236D9"/>
    <w:rsid w:val="00523F3B"/>
    <w:rsid w:val="00527FFE"/>
    <w:rsid w:val="005467D9"/>
    <w:rsid w:val="00551324"/>
    <w:rsid w:val="00552C81"/>
    <w:rsid w:val="0055462C"/>
    <w:rsid w:val="00556A22"/>
    <w:rsid w:val="00561608"/>
    <w:rsid w:val="00561708"/>
    <w:rsid w:val="00573110"/>
    <w:rsid w:val="005734DF"/>
    <w:rsid w:val="0057462C"/>
    <w:rsid w:val="00593B0B"/>
    <w:rsid w:val="00595ED1"/>
    <w:rsid w:val="00597EBF"/>
    <w:rsid w:val="005A0B79"/>
    <w:rsid w:val="005B0605"/>
    <w:rsid w:val="005B480A"/>
    <w:rsid w:val="005B4DB7"/>
    <w:rsid w:val="005C42EF"/>
    <w:rsid w:val="005C554D"/>
    <w:rsid w:val="005D3032"/>
    <w:rsid w:val="005E1CF4"/>
    <w:rsid w:val="005E3F5B"/>
    <w:rsid w:val="005E743B"/>
    <w:rsid w:val="005F19F2"/>
    <w:rsid w:val="005F4D36"/>
    <w:rsid w:val="006002C7"/>
    <w:rsid w:val="00621A92"/>
    <w:rsid w:val="006244A4"/>
    <w:rsid w:val="006257A4"/>
    <w:rsid w:val="00627040"/>
    <w:rsid w:val="0063115C"/>
    <w:rsid w:val="00631CE8"/>
    <w:rsid w:val="00632D06"/>
    <w:rsid w:val="00633D64"/>
    <w:rsid w:val="006364A4"/>
    <w:rsid w:val="00646DC9"/>
    <w:rsid w:val="006476F1"/>
    <w:rsid w:val="00653B22"/>
    <w:rsid w:val="00661569"/>
    <w:rsid w:val="00674759"/>
    <w:rsid w:val="0067579C"/>
    <w:rsid w:val="00682F8F"/>
    <w:rsid w:val="00683B2C"/>
    <w:rsid w:val="00695706"/>
    <w:rsid w:val="006A0232"/>
    <w:rsid w:val="006A21D0"/>
    <w:rsid w:val="006A25F9"/>
    <w:rsid w:val="006A3AAF"/>
    <w:rsid w:val="006A4AE1"/>
    <w:rsid w:val="006A5C16"/>
    <w:rsid w:val="006A6A38"/>
    <w:rsid w:val="006B5EAD"/>
    <w:rsid w:val="006C134A"/>
    <w:rsid w:val="006C7F6A"/>
    <w:rsid w:val="006D00A9"/>
    <w:rsid w:val="006D1B75"/>
    <w:rsid w:val="006D7887"/>
    <w:rsid w:val="006E3F96"/>
    <w:rsid w:val="006E5AC0"/>
    <w:rsid w:val="006F4402"/>
    <w:rsid w:val="006F7C70"/>
    <w:rsid w:val="007076E3"/>
    <w:rsid w:val="00713E40"/>
    <w:rsid w:val="00714018"/>
    <w:rsid w:val="0071487C"/>
    <w:rsid w:val="00723688"/>
    <w:rsid w:val="00724B9B"/>
    <w:rsid w:val="00727811"/>
    <w:rsid w:val="00735919"/>
    <w:rsid w:val="00741FEA"/>
    <w:rsid w:val="00742CBC"/>
    <w:rsid w:val="007439A6"/>
    <w:rsid w:val="007444A7"/>
    <w:rsid w:val="00745BAE"/>
    <w:rsid w:val="00753E2F"/>
    <w:rsid w:val="0076452B"/>
    <w:rsid w:val="00767EC5"/>
    <w:rsid w:val="00774006"/>
    <w:rsid w:val="007821B7"/>
    <w:rsid w:val="007A10FA"/>
    <w:rsid w:val="007B1BBF"/>
    <w:rsid w:val="007B29DE"/>
    <w:rsid w:val="007B2EEA"/>
    <w:rsid w:val="007B34B4"/>
    <w:rsid w:val="007B4B44"/>
    <w:rsid w:val="007B7011"/>
    <w:rsid w:val="007C14D2"/>
    <w:rsid w:val="007C3C86"/>
    <w:rsid w:val="007C3E32"/>
    <w:rsid w:val="007C7BF4"/>
    <w:rsid w:val="007D14A1"/>
    <w:rsid w:val="007F2FC8"/>
    <w:rsid w:val="007F374F"/>
    <w:rsid w:val="007F643C"/>
    <w:rsid w:val="007F6469"/>
    <w:rsid w:val="007F676C"/>
    <w:rsid w:val="00800757"/>
    <w:rsid w:val="0080203E"/>
    <w:rsid w:val="008035C5"/>
    <w:rsid w:val="0081655E"/>
    <w:rsid w:val="00817C22"/>
    <w:rsid w:val="008257E0"/>
    <w:rsid w:val="00830DCF"/>
    <w:rsid w:val="008352CE"/>
    <w:rsid w:val="008379BC"/>
    <w:rsid w:val="008442F5"/>
    <w:rsid w:val="00860259"/>
    <w:rsid w:val="00862C6A"/>
    <w:rsid w:val="0086311F"/>
    <w:rsid w:val="008648D9"/>
    <w:rsid w:val="00871C86"/>
    <w:rsid w:val="00876CFC"/>
    <w:rsid w:val="0088156B"/>
    <w:rsid w:val="00897595"/>
    <w:rsid w:val="008B2446"/>
    <w:rsid w:val="008C29F2"/>
    <w:rsid w:val="008D02E2"/>
    <w:rsid w:val="008D3F88"/>
    <w:rsid w:val="008E0153"/>
    <w:rsid w:val="008E71D3"/>
    <w:rsid w:val="00901CA1"/>
    <w:rsid w:val="0090286F"/>
    <w:rsid w:val="0091096E"/>
    <w:rsid w:val="00910BFA"/>
    <w:rsid w:val="009223E7"/>
    <w:rsid w:val="009300AC"/>
    <w:rsid w:val="00935596"/>
    <w:rsid w:val="009418B4"/>
    <w:rsid w:val="00946934"/>
    <w:rsid w:val="009621F3"/>
    <w:rsid w:val="0096677B"/>
    <w:rsid w:val="00971CFF"/>
    <w:rsid w:val="00980124"/>
    <w:rsid w:val="00982066"/>
    <w:rsid w:val="00983352"/>
    <w:rsid w:val="0098772B"/>
    <w:rsid w:val="00991704"/>
    <w:rsid w:val="009956AD"/>
    <w:rsid w:val="009A2933"/>
    <w:rsid w:val="009A43C5"/>
    <w:rsid w:val="009B0851"/>
    <w:rsid w:val="009B1E4C"/>
    <w:rsid w:val="009B359C"/>
    <w:rsid w:val="009C2D64"/>
    <w:rsid w:val="009D0CD2"/>
    <w:rsid w:val="009D49D6"/>
    <w:rsid w:val="009F1D6C"/>
    <w:rsid w:val="009F753D"/>
    <w:rsid w:val="00A03C1B"/>
    <w:rsid w:val="00A05A4D"/>
    <w:rsid w:val="00A11217"/>
    <w:rsid w:val="00A12D1F"/>
    <w:rsid w:val="00A16C3C"/>
    <w:rsid w:val="00A24693"/>
    <w:rsid w:val="00A32D88"/>
    <w:rsid w:val="00A34C8D"/>
    <w:rsid w:val="00A40D19"/>
    <w:rsid w:val="00A424F7"/>
    <w:rsid w:val="00A476FF"/>
    <w:rsid w:val="00A54E3B"/>
    <w:rsid w:val="00A7124C"/>
    <w:rsid w:val="00A718C3"/>
    <w:rsid w:val="00A7252C"/>
    <w:rsid w:val="00A75AED"/>
    <w:rsid w:val="00A76849"/>
    <w:rsid w:val="00A80840"/>
    <w:rsid w:val="00A81BAC"/>
    <w:rsid w:val="00A8358E"/>
    <w:rsid w:val="00A90AA9"/>
    <w:rsid w:val="00AA03DE"/>
    <w:rsid w:val="00AA423F"/>
    <w:rsid w:val="00AB1348"/>
    <w:rsid w:val="00AB14F6"/>
    <w:rsid w:val="00AB3F89"/>
    <w:rsid w:val="00AB50FF"/>
    <w:rsid w:val="00AB63DE"/>
    <w:rsid w:val="00AB6ABE"/>
    <w:rsid w:val="00AC07E5"/>
    <w:rsid w:val="00AC208F"/>
    <w:rsid w:val="00AC74B8"/>
    <w:rsid w:val="00AE0124"/>
    <w:rsid w:val="00AE4BBF"/>
    <w:rsid w:val="00AE5555"/>
    <w:rsid w:val="00AE73F3"/>
    <w:rsid w:val="00AF3F22"/>
    <w:rsid w:val="00AF5B1B"/>
    <w:rsid w:val="00AF7FF6"/>
    <w:rsid w:val="00B05B25"/>
    <w:rsid w:val="00B07303"/>
    <w:rsid w:val="00B10841"/>
    <w:rsid w:val="00B11A5F"/>
    <w:rsid w:val="00B1486A"/>
    <w:rsid w:val="00B253AB"/>
    <w:rsid w:val="00B307BE"/>
    <w:rsid w:val="00B33117"/>
    <w:rsid w:val="00B551FA"/>
    <w:rsid w:val="00B55BA6"/>
    <w:rsid w:val="00B55D37"/>
    <w:rsid w:val="00B64819"/>
    <w:rsid w:val="00B67C69"/>
    <w:rsid w:val="00B77169"/>
    <w:rsid w:val="00B821C9"/>
    <w:rsid w:val="00B82E08"/>
    <w:rsid w:val="00B82F43"/>
    <w:rsid w:val="00B94D6E"/>
    <w:rsid w:val="00BC7D25"/>
    <w:rsid w:val="00BE2CC6"/>
    <w:rsid w:val="00BE308F"/>
    <w:rsid w:val="00C00A03"/>
    <w:rsid w:val="00C053A5"/>
    <w:rsid w:val="00C0642B"/>
    <w:rsid w:val="00C064F1"/>
    <w:rsid w:val="00C20E8C"/>
    <w:rsid w:val="00C23F15"/>
    <w:rsid w:val="00C34B59"/>
    <w:rsid w:val="00C37E77"/>
    <w:rsid w:val="00C41CFA"/>
    <w:rsid w:val="00C51FB1"/>
    <w:rsid w:val="00C54021"/>
    <w:rsid w:val="00C54DEA"/>
    <w:rsid w:val="00C6153D"/>
    <w:rsid w:val="00C65481"/>
    <w:rsid w:val="00C654FB"/>
    <w:rsid w:val="00C6757D"/>
    <w:rsid w:val="00C751E9"/>
    <w:rsid w:val="00C75AE8"/>
    <w:rsid w:val="00C77DD3"/>
    <w:rsid w:val="00C91164"/>
    <w:rsid w:val="00CA2BEA"/>
    <w:rsid w:val="00CB46ED"/>
    <w:rsid w:val="00CB789F"/>
    <w:rsid w:val="00CD0D3F"/>
    <w:rsid w:val="00CD1C68"/>
    <w:rsid w:val="00CD666C"/>
    <w:rsid w:val="00CF3982"/>
    <w:rsid w:val="00CF3CBC"/>
    <w:rsid w:val="00D07BD1"/>
    <w:rsid w:val="00D12ADD"/>
    <w:rsid w:val="00D26C01"/>
    <w:rsid w:val="00D42A1C"/>
    <w:rsid w:val="00D450C1"/>
    <w:rsid w:val="00D520D7"/>
    <w:rsid w:val="00D5620E"/>
    <w:rsid w:val="00D5668C"/>
    <w:rsid w:val="00D60A98"/>
    <w:rsid w:val="00D6575F"/>
    <w:rsid w:val="00D67CBD"/>
    <w:rsid w:val="00D67E16"/>
    <w:rsid w:val="00D72CB4"/>
    <w:rsid w:val="00D7336D"/>
    <w:rsid w:val="00D821D0"/>
    <w:rsid w:val="00D838A1"/>
    <w:rsid w:val="00D91B87"/>
    <w:rsid w:val="00D968D7"/>
    <w:rsid w:val="00DA29B2"/>
    <w:rsid w:val="00DC3DB1"/>
    <w:rsid w:val="00DD64ED"/>
    <w:rsid w:val="00DE02FB"/>
    <w:rsid w:val="00DE2EC2"/>
    <w:rsid w:val="00DE4FB9"/>
    <w:rsid w:val="00DF2BCF"/>
    <w:rsid w:val="00DF5C3E"/>
    <w:rsid w:val="00DF755E"/>
    <w:rsid w:val="00DF7B9C"/>
    <w:rsid w:val="00E02247"/>
    <w:rsid w:val="00E026BA"/>
    <w:rsid w:val="00E03EF8"/>
    <w:rsid w:val="00E122EC"/>
    <w:rsid w:val="00E22240"/>
    <w:rsid w:val="00E2658A"/>
    <w:rsid w:val="00E305B9"/>
    <w:rsid w:val="00E3382F"/>
    <w:rsid w:val="00E36FD4"/>
    <w:rsid w:val="00E40B7A"/>
    <w:rsid w:val="00E418A0"/>
    <w:rsid w:val="00E42089"/>
    <w:rsid w:val="00E46C59"/>
    <w:rsid w:val="00E548EA"/>
    <w:rsid w:val="00E62208"/>
    <w:rsid w:val="00E66A21"/>
    <w:rsid w:val="00E74822"/>
    <w:rsid w:val="00E844D5"/>
    <w:rsid w:val="00E94062"/>
    <w:rsid w:val="00EA6482"/>
    <w:rsid w:val="00EB3F6C"/>
    <w:rsid w:val="00EB60BC"/>
    <w:rsid w:val="00EC3E42"/>
    <w:rsid w:val="00EC4E70"/>
    <w:rsid w:val="00ED1597"/>
    <w:rsid w:val="00ED3B75"/>
    <w:rsid w:val="00ED5D02"/>
    <w:rsid w:val="00EE09F5"/>
    <w:rsid w:val="00EE17FA"/>
    <w:rsid w:val="00EE2326"/>
    <w:rsid w:val="00EF4E7D"/>
    <w:rsid w:val="00EF5A2D"/>
    <w:rsid w:val="00F00D63"/>
    <w:rsid w:val="00F13BB0"/>
    <w:rsid w:val="00F14B68"/>
    <w:rsid w:val="00F154AC"/>
    <w:rsid w:val="00F154F8"/>
    <w:rsid w:val="00F24CC9"/>
    <w:rsid w:val="00F257EE"/>
    <w:rsid w:val="00F25C17"/>
    <w:rsid w:val="00F266F3"/>
    <w:rsid w:val="00F26D4E"/>
    <w:rsid w:val="00F27B7C"/>
    <w:rsid w:val="00F373AD"/>
    <w:rsid w:val="00F50B5C"/>
    <w:rsid w:val="00F60E8A"/>
    <w:rsid w:val="00F8723A"/>
    <w:rsid w:val="00F91171"/>
    <w:rsid w:val="00FB77BE"/>
    <w:rsid w:val="00FC2EFE"/>
    <w:rsid w:val="00FC6412"/>
    <w:rsid w:val="00FC7803"/>
    <w:rsid w:val="00FC7D4B"/>
    <w:rsid w:val="00FD1B2C"/>
    <w:rsid w:val="00FD1FA3"/>
    <w:rsid w:val="00FF6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90BF5"/>
  <w15:chartTrackingRefBased/>
  <w15:docId w15:val="{FD9B9FB7-0BD2-4AF0-BF5B-711F6E3D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C5"/>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767EC5"/>
    <w:pPr>
      <w:keepNext/>
      <w:keepLines/>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EC5"/>
    <w:pPr>
      <w:keepNext/>
      <w:keepLines/>
      <w:bidi/>
      <w:spacing w:before="40" w:line="360" w:lineRule="auto"/>
      <w:jc w:val="both"/>
      <w:outlineLvl w:val="1"/>
    </w:pPr>
    <w:rPr>
      <w:rFonts w:ascii="Calibri Light" w:hAnsi="Calibri Light" w:cs="David"/>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10841"/>
    <w:pPr>
      <w:spacing w:after="160" w:line="259" w:lineRule="auto"/>
    </w:pPr>
    <w:rPr>
      <w:rFonts w:eastAsiaTheme="minorHAnsi" w:cstheme="minorBidi"/>
      <w:kern w:val="2"/>
      <w:szCs w:val="22"/>
      <w:lang w:bidi="ar-SA"/>
      <w14:ligatures w14:val="standardContextual"/>
    </w:rPr>
  </w:style>
  <w:style w:type="character" w:customStyle="1" w:styleId="Style1Char">
    <w:name w:val="Style1 Char"/>
    <w:basedOn w:val="DefaultParagraphFont"/>
    <w:link w:val="Style1"/>
    <w:rsid w:val="00B10841"/>
    <w:rPr>
      <w:rFonts w:ascii="Times New Roman" w:hAnsi="Times New Roman"/>
      <w:sz w:val="24"/>
    </w:rPr>
  </w:style>
  <w:style w:type="character" w:customStyle="1" w:styleId="Heading1Char">
    <w:name w:val="Heading 1 Char"/>
    <w:basedOn w:val="DefaultParagraphFont"/>
    <w:link w:val="Heading1"/>
    <w:uiPriority w:val="9"/>
    <w:rsid w:val="00767EC5"/>
    <w:rPr>
      <w:rFonts w:asciiTheme="majorHAnsi" w:eastAsiaTheme="majorEastAsia" w:hAnsiTheme="majorHAnsi" w:cstheme="majorBidi"/>
      <w:color w:val="2F5496" w:themeColor="accent1" w:themeShade="BF"/>
      <w:kern w:val="0"/>
      <w:sz w:val="32"/>
      <w:szCs w:val="32"/>
      <w:lang w:bidi="he-IL"/>
      <w14:ligatures w14:val="none"/>
    </w:rPr>
  </w:style>
  <w:style w:type="character" w:customStyle="1" w:styleId="Heading2Char">
    <w:name w:val="Heading 2 Char"/>
    <w:basedOn w:val="DefaultParagraphFont"/>
    <w:link w:val="Heading2"/>
    <w:uiPriority w:val="9"/>
    <w:rsid w:val="00767EC5"/>
    <w:rPr>
      <w:rFonts w:ascii="Calibri Light" w:eastAsia="Times New Roman" w:hAnsi="Calibri Light" w:cs="David"/>
      <w:bCs/>
      <w:kern w:val="0"/>
      <w:sz w:val="26"/>
      <w:szCs w:val="28"/>
      <w:lang w:bidi="he-IL"/>
      <w14:ligatures w14:val="none"/>
    </w:rPr>
  </w:style>
  <w:style w:type="paragraph" w:styleId="FootnoteText">
    <w:name w:val="footnote text"/>
    <w:basedOn w:val="Normal"/>
    <w:link w:val="FootnoteTextChar"/>
    <w:uiPriority w:val="99"/>
    <w:unhideWhenUsed/>
    <w:rsid w:val="00767EC5"/>
    <w:pPr>
      <w:bidi/>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767EC5"/>
    <w:rPr>
      <w:rFonts w:eastAsia="Times New Roman" w:cs="Arial"/>
      <w:kern w:val="0"/>
      <w:sz w:val="20"/>
      <w:szCs w:val="20"/>
      <w:lang w:bidi="he-IL"/>
      <w14:ligatures w14:val="none"/>
    </w:rPr>
  </w:style>
  <w:style w:type="character" w:styleId="FootnoteReference">
    <w:name w:val="footnote reference"/>
    <w:basedOn w:val="DefaultParagraphFont"/>
    <w:uiPriority w:val="99"/>
    <w:semiHidden/>
    <w:unhideWhenUsed/>
    <w:rsid w:val="00767EC5"/>
    <w:rPr>
      <w:rFonts w:cs="Times New Roman"/>
      <w:vertAlign w:val="superscript"/>
    </w:rPr>
  </w:style>
  <w:style w:type="character" w:customStyle="1" w:styleId="a-size-extra-large">
    <w:name w:val="a-size-extra-large"/>
    <w:rsid w:val="00767EC5"/>
  </w:style>
  <w:style w:type="paragraph" w:styleId="Quote">
    <w:name w:val="Quote"/>
    <w:basedOn w:val="Normal"/>
    <w:next w:val="Normal"/>
    <w:link w:val="QuoteChar"/>
    <w:uiPriority w:val="29"/>
    <w:qFormat/>
    <w:rsid w:val="00767EC5"/>
    <w:pPr>
      <w:bidi/>
      <w:spacing w:before="200" w:line="360" w:lineRule="auto"/>
      <w:ind w:left="862" w:right="862"/>
      <w:jc w:val="both"/>
    </w:pPr>
    <w:rPr>
      <w:rFonts w:ascii="Calibri" w:hAnsi="Calibri" w:cs="David"/>
      <w:i/>
      <w:sz w:val="22"/>
    </w:rPr>
  </w:style>
  <w:style w:type="character" w:customStyle="1" w:styleId="QuoteChar">
    <w:name w:val="Quote Char"/>
    <w:basedOn w:val="DefaultParagraphFont"/>
    <w:link w:val="Quote"/>
    <w:uiPriority w:val="29"/>
    <w:rsid w:val="00767EC5"/>
    <w:rPr>
      <w:rFonts w:ascii="Calibri" w:eastAsia="Times New Roman" w:hAnsi="Calibri" w:cs="David"/>
      <w:i/>
      <w:kern w:val="0"/>
      <w:szCs w:val="24"/>
      <w:lang w:bidi="he-IL"/>
      <w14:ligatures w14:val="none"/>
    </w:rPr>
  </w:style>
  <w:style w:type="paragraph" w:styleId="ListParagraph">
    <w:name w:val="List Paragraph"/>
    <w:basedOn w:val="Normal"/>
    <w:uiPriority w:val="34"/>
    <w:qFormat/>
    <w:rsid w:val="00767EC5"/>
    <w:pPr>
      <w:bidi/>
      <w:spacing w:after="160" w:line="259" w:lineRule="auto"/>
      <w:ind w:left="720"/>
      <w:contextualSpacing/>
    </w:pPr>
    <w:rPr>
      <w:rFonts w:asciiTheme="minorHAnsi" w:hAnsiTheme="minorHAnsi" w:cs="Arial"/>
      <w:sz w:val="22"/>
      <w:szCs w:val="22"/>
    </w:rPr>
  </w:style>
  <w:style w:type="character" w:styleId="Hyperlink">
    <w:name w:val="Hyperlink"/>
    <w:basedOn w:val="DefaultParagraphFont"/>
    <w:uiPriority w:val="99"/>
    <w:semiHidden/>
    <w:unhideWhenUsed/>
    <w:rsid w:val="00767EC5"/>
    <w:rPr>
      <w:color w:val="0000FF"/>
      <w:u w:val="single"/>
    </w:rPr>
  </w:style>
  <w:style w:type="paragraph" w:styleId="Header">
    <w:name w:val="header"/>
    <w:basedOn w:val="Normal"/>
    <w:link w:val="HeaderChar"/>
    <w:uiPriority w:val="99"/>
    <w:unhideWhenUsed/>
    <w:rsid w:val="00767EC5"/>
    <w:pPr>
      <w:tabs>
        <w:tab w:val="center" w:pos="4680"/>
        <w:tab w:val="right" w:pos="9360"/>
      </w:tabs>
    </w:pPr>
  </w:style>
  <w:style w:type="character" w:customStyle="1" w:styleId="HeaderChar">
    <w:name w:val="Header Char"/>
    <w:basedOn w:val="DefaultParagraphFont"/>
    <w:link w:val="Header"/>
    <w:uiPriority w:val="99"/>
    <w:rsid w:val="00767EC5"/>
    <w:rPr>
      <w:rFonts w:ascii="Times New Roman" w:eastAsia="Times New Roman" w:hAnsi="Times New Roman" w:cs="Times New Roman"/>
      <w:kern w:val="0"/>
      <w:sz w:val="24"/>
      <w:szCs w:val="24"/>
      <w:lang w:bidi="he-IL"/>
      <w14:ligatures w14:val="none"/>
    </w:rPr>
  </w:style>
  <w:style w:type="paragraph" w:styleId="Footer">
    <w:name w:val="footer"/>
    <w:basedOn w:val="Normal"/>
    <w:link w:val="FooterChar"/>
    <w:uiPriority w:val="99"/>
    <w:unhideWhenUsed/>
    <w:rsid w:val="00767EC5"/>
    <w:pPr>
      <w:tabs>
        <w:tab w:val="center" w:pos="4680"/>
        <w:tab w:val="right" w:pos="9360"/>
      </w:tabs>
    </w:pPr>
  </w:style>
  <w:style w:type="character" w:customStyle="1" w:styleId="FooterChar">
    <w:name w:val="Footer Char"/>
    <w:basedOn w:val="DefaultParagraphFont"/>
    <w:link w:val="Footer"/>
    <w:uiPriority w:val="99"/>
    <w:rsid w:val="00767EC5"/>
    <w:rPr>
      <w:rFonts w:ascii="Times New Roman" w:eastAsia="Times New Roman" w:hAnsi="Times New Roman" w:cs="Times New Roman"/>
      <w:kern w:val="0"/>
      <w:sz w:val="24"/>
      <w:szCs w:val="24"/>
      <w:lang w:bidi="he-IL"/>
      <w14:ligatures w14:val="none"/>
    </w:rPr>
  </w:style>
  <w:style w:type="character" w:styleId="CommentReference">
    <w:name w:val="annotation reference"/>
    <w:basedOn w:val="DefaultParagraphFont"/>
    <w:uiPriority w:val="99"/>
    <w:semiHidden/>
    <w:unhideWhenUsed/>
    <w:rsid w:val="00523F3B"/>
    <w:rPr>
      <w:sz w:val="16"/>
      <w:szCs w:val="16"/>
    </w:rPr>
  </w:style>
  <w:style w:type="paragraph" w:styleId="CommentText">
    <w:name w:val="annotation text"/>
    <w:basedOn w:val="Normal"/>
    <w:link w:val="CommentTextChar"/>
    <w:uiPriority w:val="99"/>
    <w:unhideWhenUsed/>
    <w:rsid w:val="00523F3B"/>
    <w:rPr>
      <w:sz w:val="20"/>
      <w:szCs w:val="20"/>
    </w:rPr>
  </w:style>
  <w:style w:type="character" w:customStyle="1" w:styleId="CommentTextChar">
    <w:name w:val="Comment Text Char"/>
    <w:basedOn w:val="DefaultParagraphFont"/>
    <w:link w:val="CommentText"/>
    <w:uiPriority w:val="99"/>
    <w:rsid w:val="00523F3B"/>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523F3B"/>
    <w:rPr>
      <w:b/>
      <w:bCs/>
    </w:rPr>
  </w:style>
  <w:style w:type="character" w:customStyle="1" w:styleId="CommentSubjectChar">
    <w:name w:val="Comment Subject Char"/>
    <w:basedOn w:val="CommentTextChar"/>
    <w:link w:val="CommentSubject"/>
    <w:uiPriority w:val="99"/>
    <w:semiHidden/>
    <w:rsid w:val="00523F3B"/>
    <w:rPr>
      <w:rFonts w:ascii="Times New Roman" w:eastAsia="Times New Roman" w:hAnsi="Times New Roman" w:cs="Times New Roman"/>
      <w:b/>
      <w:bCs/>
      <w:kern w:val="0"/>
      <w:sz w:val="20"/>
      <w:szCs w:val="20"/>
      <w:lang w:bidi="he-IL"/>
      <w14:ligatures w14:val="none"/>
    </w:rPr>
  </w:style>
  <w:style w:type="paragraph" w:styleId="Revision">
    <w:name w:val="Revision"/>
    <w:hidden/>
    <w:uiPriority w:val="99"/>
    <w:semiHidden/>
    <w:rsid w:val="00CB46ED"/>
    <w:pPr>
      <w:spacing w:after="0"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0383">
      <w:bodyDiv w:val="1"/>
      <w:marLeft w:val="0"/>
      <w:marRight w:val="0"/>
      <w:marTop w:val="0"/>
      <w:marBottom w:val="0"/>
      <w:divBdr>
        <w:top w:val="none" w:sz="0" w:space="0" w:color="auto"/>
        <w:left w:val="none" w:sz="0" w:space="0" w:color="auto"/>
        <w:bottom w:val="none" w:sz="0" w:space="0" w:color="auto"/>
        <w:right w:val="none" w:sz="0" w:space="0" w:color="auto"/>
      </w:divBdr>
      <w:divsChild>
        <w:div w:id="163859518">
          <w:marLeft w:val="0"/>
          <w:marRight w:val="0"/>
          <w:marTop w:val="0"/>
          <w:marBottom w:val="0"/>
          <w:divBdr>
            <w:top w:val="none" w:sz="0" w:space="0" w:color="auto"/>
            <w:left w:val="none" w:sz="0" w:space="0" w:color="auto"/>
            <w:bottom w:val="none" w:sz="0" w:space="0" w:color="auto"/>
            <w:right w:val="none" w:sz="0" w:space="0" w:color="auto"/>
          </w:divBdr>
        </w:div>
      </w:divsChild>
    </w:div>
    <w:div w:id="189759149">
      <w:bodyDiv w:val="1"/>
      <w:marLeft w:val="0"/>
      <w:marRight w:val="0"/>
      <w:marTop w:val="0"/>
      <w:marBottom w:val="0"/>
      <w:divBdr>
        <w:top w:val="none" w:sz="0" w:space="0" w:color="auto"/>
        <w:left w:val="none" w:sz="0" w:space="0" w:color="auto"/>
        <w:bottom w:val="none" w:sz="0" w:space="0" w:color="auto"/>
        <w:right w:val="none" w:sz="0" w:space="0" w:color="auto"/>
      </w:divBdr>
    </w:div>
    <w:div w:id="585656479">
      <w:bodyDiv w:val="1"/>
      <w:marLeft w:val="0"/>
      <w:marRight w:val="0"/>
      <w:marTop w:val="0"/>
      <w:marBottom w:val="0"/>
      <w:divBdr>
        <w:top w:val="none" w:sz="0" w:space="0" w:color="auto"/>
        <w:left w:val="none" w:sz="0" w:space="0" w:color="auto"/>
        <w:bottom w:val="none" w:sz="0" w:space="0" w:color="auto"/>
        <w:right w:val="none" w:sz="0" w:space="0" w:color="auto"/>
      </w:divBdr>
    </w:div>
    <w:div w:id="1073698776">
      <w:bodyDiv w:val="1"/>
      <w:marLeft w:val="0"/>
      <w:marRight w:val="0"/>
      <w:marTop w:val="0"/>
      <w:marBottom w:val="0"/>
      <w:divBdr>
        <w:top w:val="none" w:sz="0" w:space="0" w:color="auto"/>
        <w:left w:val="none" w:sz="0" w:space="0" w:color="auto"/>
        <w:bottom w:val="none" w:sz="0" w:space="0" w:color="auto"/>
        <w:right w:val="none" w:sz="0" w:space="0" w:color="auto"/>
      </w:divBdr>
    </w:div>
    <w:div w:id="1359042754">
      <w:bodyDiv w:val="1"/>
      <w:marLeft w:val="0"/>
      <w:marRight w:val="0"/>
      <w:marTop w:val="0"/>
      <w:marBottom w:val="0"/>
      <w:divBdr>
        <w:top w:val="none" w:sz="0" w:space="0" w:color="auto"/>
        <w:left w:val="none" w:sz="0" w:space="0" w:color="auto"/>
        <w:bottom w:val="none" w:sz="0" w:space="0" w:color="auto"/>
        <w:right w:val="none" w:sz="0" w:space="0" w:color="auto"/>
      </w:divBdr>
    </w:div>
    <w:div w:id="1377391216">
      <w:bodyDiv w:val="1"/>
      <w:marLeft w:val="0"/>
      <w:marRight w:val="0"/>
      <w:marTop w:val="0"/>
      <w:marBottom w:val="0"/>
      <w:divBdr>
        <w:top w:val="none" w:sz="0" w:space="0" w:color="auto"/>
        <w:left w:val="none" w:sz="0" w:space="0" w:color="auto"/>
        <w:bottom w:val="none" w:sz="0" w:space="0" w:color="auto"/>
        <w:right w:val="none" w:sz="0" w:space="0" w:color="auto"/>
      </w:divBdr>
    </w:div>
    <w:div w:id="1782987368">
      <w:bodyDiv w:val="1"/>
      <w:marLeft w:val="0"/>
      <w:marRight w:val="0"/>
      <w:marTop w:val="0"/>
      <w:marBottom w:val="0"/>
      <w:divBdr>
        <w:top w:val="none" w:sz="0" w:space="0" w:color="auto"/>
        <w:left w:val="none" w:sz="0" w:space="0" w:color="auto"/>
        <w:bottom w:val="none" w:sz="0" w:space="0" w:color="auto"/>
        <w:right w:val="none" w:sz="0" w:space="0" w:color="auto"/>
      </w:divBdr>
    </w:div>
    <w:div w:id="2046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s/ref=dp_byline_sr_book_3?ie=UTF8&amp;field-author=Paul+Woodruff&amp;text=Paul+Woodruff&amp;sort=relevancerank&amp;search-alias=books" TargetMode="External"/><Relationship Id="rId2" Type="http://schemas.openxmlformats.org/officeDocument/2006/relationships/hyperlink" Target="https://www.amazon.com/s/ref=dp_byline_sr_book_2?ie=UTF8&amp;field-author=Alexander+Nehamas&amp;text=Alexander+Nehamas&amp;sort=relevancerank&amp;search-alias=books" TargetMode="External"/><Relationship Id="rId1" Type="http://schemas.openxmlformats.org/officeDocument/2006/relationships/hyperlink" Target="https://www.amazon.com/Plato/e/B0105T5Z32/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4162</TotalTime>
  <Pages>26</Pages>
  <Words>7638</Words>
  <Characters>40101</Characters>
  <Application>Microsoft Office Word</Application>
  <DocSecurity>0</DocSecurity>
  <Lines>541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 Gedalia</dc:creator>
  <cp:keywords/>
  <dc:description/>
  <cp:lastModifiedBy>JA</cp:lastModifiedBy>
  <cp:revision>448</cp:revision>
  <dcterms:created xsi:type="dcterms:W3CDTF">2023-09-22T21:11:00Z</dcterms:created>
  <dcterms:modified xsi:type="dcterms:W3CDTF">2023-10-31T15:59:00Z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56d29e5161f55468d69c0646fa8b9e784e5924a5a9af3f58a8075915db3a179b</vt:lpwstr>
  </property>
</Properties>
</file>